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F5" w:rsidRPr="009274F5" w:rsidRDefault="004A0035" w:rsidP="009274F5">
      <w:pPr>
        <w:spacing w:line="480" w:lineRule="auto"/>
        <w:rPr>
          <w:rFonts w:ascii="Times New Roman" w:hAnsi="Times New Roman" w:cs="Times New Roman"/>
          <w:sz w:val="24"/>
          <w:szCs w:val="24"/>
        </w:rPr>
      </w:pPr>
      <w:bookmarkStart w:id="0" w:name="_GoBack"/>
      <w:bookmarkEnd w:id="0"/>
      <w:r w:rsidRPr="009274F5">
        <w:rPr>
          <w:rFonts w:ascii="Times New Roman" w:hAnsi="Times New Roman" w:cs="Times New Roman"/>
          <w:bCs/>
          <w:sz w:val="24"/>
          <w:szCs w:val="24"/>
        </w:rPr>
        <w:t xml:space="preserve">Staging the </w:t>
      </w:r>
      <w:proofErr w:type="spellStart"/>
      <w:r w:rsidRPr="009274F5">
        <w:rPr>
          <w:rFonts w:ascii="Times New Roman" w:hAnsi="Times New Roman" w:cs="Times New Roman"/>
          <w:bCs/>
          <w:i/>
          <w:iCs/>
          <w:sz w:val="24"/>
          <w:szCs w:val="24"/>
        </w:rPr>
        <w:t>Peregrini</w:t>
      </w:r>
      <w:proofErr w:type="spellEnd"/>
      <w:r w:rsidR="002D61E2" w:rsidRPr="009274F5">
        <w:rPr>
          <w:rStyle w:val="FootnoteReference"/>
          <w:rFonts w:ascii="Times New Roman" w:hAnsi="Times New Roman" w:cs="Times New Roman"/>
          <w:bCs/>
          <w:iCs/>
          <w:sz w:val="24"/>
          <w:szCs w:val="24"/>
        </w:rPr>
        <w:footnoteReference w:id="1"/>
      </w:r>
    </w:p>
    <w:p w:rsidR="00502421" w:rsidRPr="009274F5" w:rsidRDefault="00C92C8F" w:rsidP="009274F5">
      <w:pPr>
        <w:spacing w:line="480" w:lineRule="auto"/>
        <w:rPr>
          <w:rFonts w:ascii="Times New Roman" w:hAnsi="Times New Roman" w:cs="Times New Roman"/>
          <w:sz w:val="24"/>
          <w:szCs w:val="24"/>
        </w:rPr>
      </w:pPr>
      <w:r w:rsidRPr="009274F5">
        <w:rPr>
          <w:rFonts w:ascii="Times New Roman" w:eastAsia="PMingLiU" w:hAnsi="Times New Roman" w:cs="Times New Roman"/>
          <w:sz w:val="24"/>
          <w:szCs w:val="24"/>
        </w:rPr>
        <w:t>John J</w:t>
      </w:r>
      <w:r w:rsidR="009274F5" w:rsidRPr="009274F5">
        <w:rPr>
          <w:rFonts w:ascii="Times New Roman" w:eastAsia="PMingLiU" w:hAnsi="Times New Roman" w:cs="Times New Roman"/>
          <w:sz w:val="24"/>
          <w:szCs w:val="24"/>
        </w:rPr>
        <w:t>.</w:t>
      </w:r>
      <w:r w:rsidRPr="009274F5">
        <w:rPr>
          <w:rFonts w:ascii="Times New Roman" w:eastAsia="PMingLiU" w:hAnsi="Times New Roman" w:cs="Times New Roman"/>
          <w:sz w:val="24"/>
          <w:szCs w:val="24"/>
        </w:rPr>
        <w:t xml:space="preserve"> McGavin</w:t>
      </w:r>
    </w:p>
    <w:p w:rsidR="009274F5" w:rsidRPr="009274F5" w:rsidRDefault="009274F5" w:rsidP="004B005A">
      <w:pPr>
        <w:spacing w:after="0" w:line="480" w:lineRule="auto"/>
        <w:rPr>
          <w:rFonts w:ascii="Times New Roman" w:eastAsia="PMingLiU" w:hAnsi="Times New Roman" w:cs="Times New Roman"/>
          <w:sz w:val="24"/>
          <w:szCs w:val="24"/>
        </w:rPr>
      </w:pPr>
      <w:r w:rsidRPr="009274F5">
        <w:rPr>
          <w:rFonts w:ascii="Times New Roman" w:eastAsia="PMingLiU" w:hAnsi="Times New Roman" w:cs="Times New Roman"/>
          <w:sz w:val="24"/>
          <w:szCs w:val="24"/>
        </w:rPr>
        <w:t>University of Southampton</w:t>
      </w:r>
    </w:p>
    <w:p w:rsidR="00C92C8F" w:rsidRPr="009274F5" w:rsidRDefault="00C92C8F" w:rsidP="004B005A">
      <w:pPr>
        <w:spacing w:after="0" w:line="480" w:lineRule="auto"/>
        <w:rPr>
          <w:rFonts w:ascii="Times New Roman" w:eastAsia="PMingLiU" w:hAnsi="Times New Roman" w:cs="Times New Roman"/>
          <w:sz w:val="24"/>
          <w:szCs w:val="24"/>
        </w:rPr>
      </w:pPr>
    </w:p>
    <w:p w:rsidR="00C672E0" w:rsidRPr="009274F5" w:rsidRDefault="00A470C3" w:rsidP="002553E1">
      <w:pPr>
        <w:spacing w:after="0" w:line="480" w:lineRule="auto"/>
        <w:rPr>
          <w:rFonts w:ascii="Times New Roman" w:eastAsia="PMingLiU" w:hAnsi="Times New Roman" w:cs="Times New Roman"/>
          <w:sz w:val="24"/>
          <w:szCs w:val="24"/>
        </w:rPr>
      </w:pPr>
      <w:r w:rsidRPr="009274F5">
        <w:rPr>
          <w:rFonts w:ascii="Times New Roman" w:eastAsia="PMingLiU" w:hAnsi="Times New Roman" w:cs="Times New Roman"/>
          <w:sz w:val="24"/>
          <w:szCs w:val="24"/>
        </w:rPr>
        <w:t xml:space="preserve">If one </w:t>
      </w:r>
      <w:r w:rsidR="00502421" w:rsidRPr="009274F5">
        <w:rPr>
          <w:rFonts w:ascii="Times New Roman" w:eastAsia="PMingLiU" w:hAnsi="Times New Roman" w:cs="Times New Roman"/>
          <w:sz w:val="24"/>
          <w:szCs w:val="24"/>
        </w:rPr>
        <w:t>look</w:t>
      </w:r>
      <w:r w:rsidRPr="009274F5">
        <w:rPr>
          <w:rFonts w:ascii="Times New Roman" w:eastAsia="PMingLiU" w:hAnsi="Times New Roman" w:cs="Times New Roman"/>
          <w:sz w:val="24"/>
          <w:szCs w:val="24"/>
        </w:rPr>
        <w:t>s</w:t>
      </w:r>
      <w:r w:rsidR="00502421" w:rsidRPr="009274F5">
        <w:rPr>
          <w:rFonts w:ascii="Times New Roman" w:eastAsia="PMingLiU" w:hAnsi="Times New Roman" w:cs="Times New Roman"/>
          <w:sz w:val="24"/>
          <w:szCs w:val="24"/>
        </w:rPr>
        <w:t xml:space="preserve"> at </w:t>
      </w:r>
      <w:r w:rsidRPr="009274F5">
        <w:rPr>
          <w:rFonts w:ascii="Times New Roman" w:eastAsia="PMingLiU" w:hAnsi="Times New Roman" w:cs="Times New Roman"/>
          <w:sz w:val="24"/>
          <w:szCs w:val="24"/>
        </w:rPr>
        <w:t>medieval images of the</w:t>
      </w:r>
      <w:r w:rsidR="00502421" w:rsidRPr="009274F5">
        <w:rPr>
          <w:rFonts w:ascii="Times New Roman" w:eastAsia="PMingLiU" w:hAnsi="Times New Roman" w:cs="Times New Roman"/>
          <w:sz w:val="24"/>
          <w:szCs w:val="24"/>
        </w:rPr>
        <w:t xml:space="preserve"> crucifixion</w:t>
      </w:r>
      <w:r w:rsidR="00D925BA">
        <w:rPr>
          <w:rFonts w:ascii="Times New Roman" w:eastAsia="PMingLiU" w:hAnsi="Times New Roman" w:cs="Times New Roman"/>
          <w:sz w:val="24"/>
          <w:szCs w:val="24"/>
        </w:rPr>
        <w:t>,</w:t>
      </w:r>
      <w:r w:rsidR="00502421" w:rsidRPr="009274F5">
        <w:rPr>
          <w:rFonts w:ascii="Times New Roman" w:eastAsia="PMingLiU" w:hAnsi="Times New Roman" w:cs="Times New Roman"/>
          <w:sz w:val="24"/>
          <w:szCs w:val="24"/>
        </w:rPr>
        <w:t xml:space="preserve"> </w:t>
      </w:r>
      <w:r w:rsidR="00782556" w:rsidRPr="009274F5">
        <w:rPr>
          <w:rFonts w:ascii="Times New Roman" w:eastAsia="PMingLiU" w:hAnsi="Times New Roman" w:cs="Times New Roman"/>
          <w:sz w:val="24"/>
          <w:szCs w:val="24"/>
        </w:rPr>
        <w:t xml:space="preserve">what </w:t>
      </w:r>
      <w:r w:rsidR="00755870" w:rsidRPr="009274F5">
        <w:rPr>
          <w:rFonts w:ascii="Times New Roman" w:eastAsia="PMingLiU" w:hAnsi="Times New Roman" w:cs="Times New Roman"/>
          <w:sz w:val="24"/>
          <w:szCs w:val="24"/>
        </w:rPr>
        <w:t xml:space="preserve">seems most </w:t>
      </w:r>
      <w:r w:rsidRPr="009274F5">
        <w:rPr>
          <w:rFonts w:ascii="Times New Roman" w:eastAsia="PMingLiU" w:hAnsi="Times New Roman" w:cs="Times New Roman"/>
          <w:sz w:val="24"/>
          <w:szCs w:val="24"/>
        </w:rPr>
        <w:t xml:space="preserve">striking </w:t>
      </w:r>
      <w:r w:rsidR="00502421" w:rsidRPr="009274F5">
        <w:rPr>
          <w:rFonts w:ascii="Times New Roman" w:eastAsia="PMingLiU" w:hAnsi="Times New Roman" w:cs="Times New Roman"/>
          <w:sz w:val="24"/>
          <w:szCs w:val="24"/>
        </w:rPr>
        <w:t xml:space="preserve">is not the central image of </w:t>
      </w:r>
      <w:r w:rsidR="00782556" w:rsidRPr="009274F5">
        <w:rPr>
          <w:rFonts w:ascii="Times New Roman" w:eastAsia="PMingLiU" w:hAnsi="Times New Roman" w:cs="Times New Roman"/>
          <w:sz w:val="24"/>
          <w:szCs w:val="24"/>
        </w:rPr>
        <w:t>Christ</w:t>
      </w:r>
      <w:r w:rsidR="00502421" w:rsidRPr="009274F5">
        <w:rPr>
          <w:rFonts w:ascii="Times New Roman" w:eastAsia="PMingLiU" w:hAnsi="Times New Roman" w:cs="Times New Roman"/>
          <w:sz w:val="24"/>
          <w:szCs w:val="24"/>
        </w:rPr>
        <w:t xml:space="preserve"> on </w:t>
      </w:r>
      <w:r w:rsidR="00782556" w:rsidRPr="009274F5">
        <w:rPr>
          <w:rFonts w:ascii="Times New Roman" w:eastAsia="PMingLiU" w:hAnsi="Times New Roman" w:cs="Times New Roman"/>
          <w:sz w:val="24"/>
          <w:szCs w:val="24"/>
        </w:rPr>
        <w:t xml:space="preserve">the </w:t>
      </w:r>
      <w:r w:rsidR="00502421" w:rsidRPr="009274F5">
        <w:rPr>
          <w:rFonts w:ascii="Times New Roman" w:eastAsia="PMingLiU" w:hAnsi="Times New Roman" w:cs="Times New Roman"/>
          <w:sz w:val="24"/>
          <w:szCs w:val="24"/>
        </w:rPr>
        <w:t xml:space="preserve">cross so much as </w:t>
      </w:r>
      <w:r w:rsidRPr="009274F5">
        <w:rPr>
          <w:rFonts w:ascii="Times New Roman" w:eastAsia="PMingLiU" w:hAnsi="Times New Roman" w:cs="Times New Roman"/>
          <w:sz w:val="24"/>
          <w:szCs w:val="24"/>
        </w:rPr>
        <w:t>the episode’s</w:t>
      </w:r>
      <w:r w:rsidR="00502421" w:rsidRPr="009274F5">
        <w:rPr>
          <w:rFonts w:ascii="Times New Roman" w:eastAsia="PMingLiU" w:hAnsi="Times New Roman" w:cs="Times New Roman"/>
          <w:sz w:val="24"/>
          <w:szCs w:val="24"/>
        </w:rPr>
        <w:t xml:space="preserve"> capacity</w:t>
      </w:r>
      <w:r w:rsidR="00755870" w:rsidRPr="009274F5">
        <w:rPr>
          <w:rFonts w:ascii="Times New Roman" w:eastAsia="PMingLiU" w:hAnsi="Times New Roman" w:cs="Times New Roman"/>
          <w:sz w:val="24"/>
          <w:szCs w:val="24"/>
        </w:rPr>
        <w:t xml:space="preserve"> for </w:t>
      </w:r>
      <w:r w:rsidR="00502421" w:rsidRPr="009274F5">
        <w:rPr>
          <w:rFonts w:ascii="Times New Roman" w:eastAsia="PMingLiU" w:hAnsi="Times New Roman" w:cs="Times New Roman"/>
          <w:sz w:val="24"/>
          <w:szCs w:val="24"/>
        </w:rPr>
        <w:t>change, its openness to being re-envisaged in different contexts</w:t>
      </w:r>
      <w:r w:rsidR="00782556" w:rsidRPr="009274F5">
        <w:rPr>
          <w:rFonts w:ascii="Times New Roman" w:eastAsia="PMingLiU" w:hAnsi="Times New Roman" w:cs="Times New Roman"/>
          <w:sz w:val="24"/>
          <w:szCs w:val="24"/>
        </w:rPr>
        <w:t xml:space="preserve"> and for different functions</w:t>
      </w:r>
      <w:r w:rsidR="00502421" w:rsidRPr="009274F5">
        <w:rPr>
          <w:rFonts w:ascii="Times New Roman" w:eastAsia="PMingLiU" w:hAnsi="Times New Roman" w:cs="Times New Roman"/>
          <w:sz w:val="24"/>
          <w:szCs w:val="24"/>
        </w:rPr>
        <w:t>.</w:t>
      </w:r>
      <w:r w:rsidR="00755870" w:rsidRPr="009274F5">
        <w:rPr>
          <w:rFonts w:ascii="Times New Roman" w:eastAsia="PMingLiU" w:hAnsi="Times New Roman" w:cs="Times New Roman"/>
          <w:sz w:val="24"/>
          <w:szCs w:val="24"/>
        </w:rPr>
        <w:t xml:space="preserve"> </w:t>
      </w:r>
      <w:r w:rsidR="0046366A" w:rsidRPr="009274F5">
        <w:rPr>
          <w:rFonts w:ascii="Times New Roman" w:eastAsia="PMingLiU" w:hAnsi="Times New Roman" w:cs="Times New Roman"/>
          <w:sz w:val="24"/>
          <w:szCs w:val="24"/>
        </w:rPr>
        <w:t>T</w:t>
      </w:r>
      <w:r w:rsidR="00755870" w:rsidRPr="009274F5">
        <w:rPr>
          <w:rFonts w:ascii="Times New Roman" w:eastAsia="PMingLiU" w:hAnsi="Times New Roman" w:cs="Times New Roman"/>
          <w:sz w:val="24"/>
          <w:szCs w:val="24"/>
        </w:rPr>
        <w:t xml:space="preserve">he more </w:t>
      </w:r>
      <w:r w:rsidR="0046366A" w:rsidRPr="009274F5">
        <w:rPr>
          <w:rFonts w:ascii="Times New Roman" w:eastAsia="PMingLiU" w:hAnsi="Times New Roman" w:cs="Times New Roman"/>
          <w:sz w:val="24"/>
          <w:szCs w:val="24"/>
        </w:rPr>
        <w:t xml:space="preserve">ideologically </w:t>
      </w:r>
      <w:r w:rsidR="00D925BA">
        <w:rPr>
          <w:rFonts w:ascii="Times New Roman" w:eastAsia="PMingLiU" w:hAnsi="Times New Roman" w:cs="Times New Roman"/>
          <w:sz w:val="24"/>
          <w:szCs w:val="24"/>
        </w:rPr>
        <w:t>central</w:t>
      </w:r>
      <w:r w:rsidR="00D925BA" w:rsidRPr="009274F5">
        <w:rPr>
          <w:rFonts w:ascii="Times New Roman" w:eastAsia="PMingLiU" w:hAnsi="Times New Roman" w:cs="Times New Roman"/>
          <w:sz w:val="24"/>
          <w:szCs w:val="24"/>
        </w:rPr>
        <w:t xml:space="preserve"> </w:t>
      </w:r>
      <w:r w:rsidR="0046366A" w:rsidRPr="009274F5">
        <w:rPr>
          <w:rFonts w:ascii="Times New Roman" w:eastAsia="PMingLiU" w:hAnsi="Times New Roman" w:cs="Times New Roman"/>
          <w:sz w:val="24"/>
          <w:szCs w:val="24"/>
        </w:rPr>
        <w:t xml:space="preserve">an image, </w:t>
      </w:r>
      <w:r w:rsidR="00755870" w:rsidRPr="009274F5">
        <w:rPr>
          <w:rFonts w:ascii="Times New Roman" w:eastAsia="PMingLiU" w:hAnsi="Times New Roman" w:cs="Times New Roman"/>
          <w:sz w:val="24"/>
          <w:szCs w:val="24"/>
        </w:rPr>
        <w:t xml:space="preserve">the more </w:t>
      </w:r>
      <w:r w:rsidR="0046366A" w:rsidRPr="009274F5">
        <w:rPr>
          <w:rFonts w:ascii="Times New Roman" w:eastAsia="PMingLiU" w:hAnsi="Times New Roman" w:cs="Times New Roman"/>
          <w:sz w:val="24"/>
          <w:szCs w:val="24"/>
        </w:rPr>
        <w:t xml:space="preserve">it seems </w:t>
      </w:r>
      <w:r w:rsidR="00755870" w:rsidRPr="009274F5">
        <w:rPr>
          <w:rFonts w:ascii="Times New Roman" w:eastAsia="PMingLiU" w:hAnsi="Times New Roman" w:cs="Times New Roman"/>
          <w:sz w:val="24"/>
          <w:szCs w:val="24"/>
        </w:rPr>
        <w:t xml:space="preserve">likely to </w:t>
      </w:r>
      <w:r w:rsidR="00782556" w:rsidRPr="009274F5">
        <w:rPr>
          <w:rFonts w:ascii="Times New Roman" w:eastAsia="PMingLiU" w:hAnsi="Times New Roman" w:cs="Times New Roman"/>
          <w:sz w:val="24"/>
          <w:szCs w:val="24"/>
        </w:rPr>
        <w:t>permit</w:t>
      </w:r>
      <w:r w:rsidR="00746848" w:rsidRPr="009274F5">
        <w:rPr>
          <w:rFonts w:ascii="Times New Roman" w:eastAsia="PMingLiU" w:hAnsi="Times New Roman" w:cs="Times New Roman"/>
          <w:sz w:val="24"/>
          <w:szCs w:val="24"/>
        </w:rPr>
        <w:t>,</w:t>
      </w:r>
      <w:r w:rsidR="00782556" w:rsidRPr="009274F5">
        <w:rPr>
          <w:rFonts w:ascii="Times New Roman" w:eastAsia="PMingLiU" w:hAnsi="Times New Roman" w:cs="Times New Roman"/>
          <w:sz w:val="24"/>
          <w:szCs w:val="24"/>
        </w:rPr>
        <w:t xml:space="preserve"> or even </w:t>
      </w:r>
      <w:r w:rsidR="00782556" w:rsidRPr="009274F5">
        <w:rPr>
          <w:rFonts w:ascii="Times New Roman" w:eastAsia="PMingLiU" w:hAnsi="Times New Roman" w:cs="Times New Roman"/>
          <w:i/>
          <w:iCs/>
          <w:sz w:val="24"/>
          <w:szCs w:val="24"/>
        </w:rPr>
        <w:t>require</w:t>
      </w:r>
      <w:r w:rsidR="00746848" w:rsidRPr="009274F5">
        <w:rPr>
          <w:rFonts w:ascii="Times New Roman" w:eastAsia="PMingLiU" w:hAnsi="Times New Roman" w:cs="Times New Roman"/>
          <w:sz w:val="24"/>
          <w:szCs w:val="24"/>
        </w:rPr>
        <w:t>,</w:t>
      </w:r>
      <w:r w:rsidR="00782556" w:rsidRPr="009274F5">
        <w:rPr>
          <w:rFonts w:ascii="Times New Roman" w:eastAsia="PMingLiU" w:hAnsi="Times New Roman" w:cs="Times New Roman"/>
          <w:sz w:val="24"/>
          <w:szCs w:val="24"/>
        </w:rPr>
        <w:t xml:space="preserve"> </w:t>
      </w:r>
      <w:r w:rsidR="003B12C6" w:rsidRPr="009274F5">
        <w:rPr>
          <w:rFonts w:ascii="Times New Roman" w:eastAsia="PMingLiU" w:hAnsi="Times New Roman" w:cs="Times New Roman"/>
          <w:sz w:val="24"/>
          <w:szCs w:val="24"/>
        </w:rPr>
        <w:t xml:space="preserve">such </w:t>
      </w:r>
      <w:r w:rsidR="00782556" w:rsidRPr="009274F5">
        <w:rPr>
          <w:rFonts w:ascii="Times New Roman" w:eastAsia="PMingLiU" w:hAnsi="Times New Roman" w:cs="Times New Roman"/>
          <w:sz w:val="24"/>
          <w:szCs w:val="24"/>
        </w:rPr>
        <w:t>re-envisioning</w:t>
      </w:r>
      <w:r w:rsidR="00755870" w:rsidRPr="009274F5">
        <w:rPr>
          <w:rFonts w:ascii="Times New Roman" w:eastAsia="PMingLiU" w:hAnsi="Times New Roman" w:cs="Times New Roman"/>
          <w:sz w:val="24"/>
          <w:szCs w:val="24"/>
        </w:rPr>
        <w:t xml:space="preserve">. That is what makes </w:t>
      </w:r>
      <w:r w:rsidR="00746848" w:rsidRPr="009274F5">
        <w:rPr>
          <w:rFonts w:ascii="Times New Roman" w:eastAsia="PMingLiU" w:hAnsi="Times New Roman" w:cs="Times New Roman"/>
          <w:sz w:val="24"/>
          <w:szCs w:val="24"/>
        </w:rPr>
        <w:t xml:space="preserve">and keeps it </w:t>
      </w:r>
      <w:r w:rsidR="00DE0F98" w:rsidRPr="009274F5">
        <w:rPr>
          <w:rFonts w:ascii="Times New Roman" w:eastAsia="PMingLiU" w:hAnsi="Times New Roman" w:cs="Times New Roman"/>
          <w:sz w:val="24"/>
          <w:szCs w:val="24"/>
        </w:rPr>
        <w:t xml:space="preserve">a </w:t>
      </w:r>
      <w:r w:rsidR="00746848" w:rsidRPr="009274F5">
        <w:rPr>
          <w:rFonts w:ascii="Times New Roman" w:eastAsia="PMingLiU" w:hAnsi="Times New Roman" w:cs="Times New Roman"/>
          <w:sz w:val="24"/>
          <w:szCs w:val="24"/>
        </w:rPr>
        <w:t>core image</w:t>
      </w:r>
      <w:r w:rsidR="00755870" w:rsidRPr="009274F5">
        <w:rPr>
          <w:rFonts w:ascii="Times New Roman" w:eastAsia="PMingLiU" w:hAnsi="Times New Roman" w:cs="Times New Roman"/>
          <w:sz w:val="24"/>
          <w:szCs w:val="24"/>
        </w:rPr>
        <w:t>: its adaptability.</w:t>
      </w:r>
      <w:r w:rsidR="00782556" w:rsidRPr="009274F5">
        <w:rPr>
          <w:rFonts w:ascii="Times New Roman" w:eastAsia="PMingLiU" w:hAnsi="Times New Roman" w:cs="Times New Roman"/>
          <w:sz w:val="24"/>
          <w:szCs w:val="24"/>
        </w:rPr>
        <w:t xml:space="preserve"> This is fairly obvious when one considers pictorial images, but we have </w:t>
      </w:r>
      <w:r w:rsidRPr="009274F5">
        <w:rPr>
          <w:rFonts w:ascii="Times New Roman" w:eastAsia="PMingLiU" w:hAnsi="Times New Roman" w:cs="Times New Roman"/>
          <w:sz w:val="24"/>
          <w:szCs w:val="24"/>
        </w:rPr>
        <w:t xml:space="preserve">not </w:t>
      </w:r>
      <w:r w:rsidR="00782556" w:rsidRPr="009274F5">
        <w:rPr>
          <w:rFonts w:ascii="Times New Roman" w:eastAsia="PMingLiU" w:hAnsi="Times New Roman" w:cs="Times New Roman"/>
          <w:sz w:val="24"/>
          <w:szCs w:val="24"/>
        </w:rPr>
        <w:t xml:space="preserve">allowed the idea to run as far as it should in dramatic criticism. Why should we consider the playmaker as any more of an </w:t>
      </w:r>
      <w:r w:rsidR="00782556" w:rsidRPr="009274F5">
        <w:rPr>
          <w:rFonts w:ascii="Times New Roman" w:eastAsia="PMingLiU" w:hAnsi="Times New Roman" w:cs="Times New Roman"/>
          <w:i/>
          <w:iCs/>
          <w:sz w:val="24"/>
          <w:szCs w:val="24"/>
        </w:rPr>
        <w:t>auteur</w:t>
      </w:r>
      <w:r w:rsidR="00782556" w:rsidRPr="009274F5">
        <w:rPr>
          <w:rFonts w:ascii="Times New Roman" w:eastAsia="PMingLiU" w:hAnsi="Times New Roman" w:cs="Times New Roman"/>
          <w:sz w:val="24"/>
          <w:szCs w:val="24"/>
        </w:rPr>
        <w:t xml:space="preserve">, let alone an </w:t>
      </w:r>
      <w:proofErr w:type="spellStart"/>
      <w:r w:rsidR="00782556" w:rsidRPr="009274F5">
        <w:rPr>
          <w:rFonts w:ascii="Times New Roman" w:eastAsia="PMingLiU" w:hAnsi="Times New Roman" w:cs="Times New Roman"/>
          <w:i/>
          <w:iCs/>
          <w:sz w:val="24"/>
          <w:szCs w:val="24"/>
        </w:rPr>
        <w:t>auctor</w:t>
      </w:r>
      <w:proofErr w:type="spellEnd"/>
      <w:r w:rsidR="00782556" w:rsidRPr="009274F5">
        <w:rPr>
          <w:rFonts w:ascii="Times New Roman" w:eastAsia="PMingLiU" w:hAnsi="Times New Roman" w:cs="Times New Roman"/>
          <w:sz w:val="24"/>
          <w:szCs w:val="24"/>
        </w:rPr>
        <w:t xml:space="preserve">, than the painter who knew for whom the image was to be produced, and for what purpose, and created the work to suit those </w:t>
      </w:r>
      <w:r w:rsidR="00DE0F98" w:rsidRPr="009274F5">
        <w:rPr>
          <w:rFonts w:ascii="Times New Roman" w:eastAsia="PMingLiU" w:hAnsi="Times New Roman" w:cs="Times New Roman"/>
          <w:sz w:val="24"/>
          <w:szCs w:val="24"/>
        </w:rPr>
        <w:t>exigencies</w:t>
      </w:r>
      <w:r w:rsidR="00D925BA">
        <w:rPr>
          <w:rFonts w:ascii="Times New Roman" w:eastAsia="PMingLiU" w:hAnsi="Times New Roman" w:cs="Times New Roman"/>
          <w:sz w:val="24"/>
          <w:szCs w:val="24"/>
        </w:rPr>
        <w:t>?</w:t>
      </w:r>
      <w:r w:rsidR="00D925BA" w:rsidRPr="009274F5">
        <w:rPr>
          <w:rFonts w:ascii="Times New Roman" w:eastAsia="PMingLiU" w:hAnsi="Times New Roman" w:cs="Times New Roman"/>
          <w:sz w:val="24"/>
          <w:szCs w:val="24"/>
        </w:rPr>
        <w:t xml:space="preserve"> </w:t>
      </w:r>
      <w:r w:rsidR="00746848" w:rsidRPr="009274F5">
        <w:rPr>
          <w:rFonts w:ascii="Times New Roman" w:eastAsia="PMingLiU" w:hAnsi="Times New Roman" w:cs="Times New Roman"/>
          <w:sz w:val="24"/>
          <w:szCs w:val="24"/>
        </w:rPr>
        <w:t>I would argue that t</w:t>
      </w:r>
      <w:r w:rsidR="00C672E0" w:rsidRPr="009274F5">
        <w:rPr>
          <w:rFonts w:ascii="Times New Roman" w:eastAsia="PMingLiU" w:hAnsi="Times New Roman" w:cs="Times New Roman"/>
          <w:sz w:val="24"/>
          <w:szCs w:val="24"/>
        </w:rPr>
        <w:t xml:space="preserve">he dynamic of play production is not </w:t>
      </w:r>
      <w:r w:rsidR="0046366A" w:rsidRPr="009274F5">
        <w:rPr>
          <w:rFonts w:ascii="Times New Roman" w:eastAsia="PMingLiU" w:hAnsi="Times New Roman" w:cs="Times New Roman"/>
          <w:sz w:val="24"/>
          <w:szCs w:val="24"/>
        </w:rPr>
        <w:t xml:space="preserve">so much </w:t>
      </w:r>
      <w:r w:rsidR="00746848" w:rsidRPr="009274F5">
        <w:rPr>
          <w:rFonts w:ascii="Times New Roman" w:eastAsia="PMingLiU" w:hAnsi="Times New Roman" w:cs="Times New Roman"/>
          <w:sz w:val="24"/>
          <w:szCs w:val="24"/>
        </w:rPr>
        <w:t xml:space="preserve">driven </w:t>
      </w:r>
      <w:r w:rsidR="0046366A" w:rsidRPr="009274F5">
        <w:rPr>
          <w:rFonts w:ascii="Times New Roman" w:eastAsia="PMingLiU" w:hAnsi="Times New Roman" w:cs="Times New Roman"/>
          <w:sz w:val="24"/>
          <w:szCs w:val="24"/>
        </w:rPr>
        <w:t xml:space="preserve">independently </w:t>
      </w:r>
      <w:r w:rsidR="00C672E0" w:rsidRPr="009274F5">
        <w:rPr>
          <w:rFonts w:ascii="Times New Roman" w:eastAsia="PMingLiU" w:hAnsi="Times New Roman" w:cs="Times New Roman"/>
          <w:sz w:val="24"/>
          <w:szCs w:val="24"/>
        </w:rPr>
        <w:t xml:space="preserve">by the </w:t>
      </w:r>
      <w:r w:rsidR="00746848" w:rsidRPr="009274F5">
        <w:rPr>
          <w:rFonts w:ascii="Times New Roman" w:eastAsia="PMingLiU" w:hAnsi="Times New Roman" w:cs="Times New Roman"/>
          <w:sz w:val="24"/>
          <w:szCs w:val="24"/>
        </w:rPr>
        <w:t xml:space="preserve">writer or the </w:t>
      </w:r>
      <w:r w:rsidR="00C672E0" w:rsidRPr="009274F5">
        <w:rPr>
          <w:rFonts w:ascii="Times New Roman" w:eastAsia="PMingLiU" w:hAnsi="Times New Roman" w:cs="Times New Roman"/>
          <w:sz w:val="24"/>
          <w:szCs w:val="24"/>
        </w:rPr>
        <w:t xml:space="preserve">playmaker </w:t>
      </w:r>
      <w:r w:rsidR="00746848" w:rsidRPr="009274F5">
        <w:rPr>
          <w:rFonts w:ascii="Times New Roman" w:eastAsia="PMingLiU" w:hAnsi="Times New Roman" w:cs="Times New Roman"/>
          <w:sz w:val="24"/>
          <w:szCs w:val="24"/>
        </w:rPr>
        <w:t>as</w:t>
      </w:r>
      <w:r w:rsidR="00C672E0" w:rsidRPr="009274F5">
        <w:rPr>
          <w:rFonts w:ascii="Times New Roman" w:eastAsia="PMingLiU" w:hAnsi="Times New Roman" w:cs="Times New Roman"/>
          <w:sz w:val="24"/>
          <w:szCs w:val="24"/>
        </w:rPr>
        <w:t xml:space="preserve"> by the needs, desires, fears and tastes of the expected audience</w:t>
      </w:r>
      <w:r w:rsidR="00746848" w:rsidRPr="009274F5">
        <w:rPr>
          <w:rFonts w:ascii="Times New Roman" w:eastAsia="PMingLiU" w:hAnsi="Times New Roman" w:cs="Times New Roman"/>
          <w:sz w:val="24"/>
          <w:szCs w:val="24"/>
        </w:rPr>
        <w:t xml:space="preserve">, </w:t>
      </w:r>
      <w:r w:rsidR="0046366A" w:rsidRPr="009274F5">
        <w:rPr>
          <w:rFonts w:ascii="Times New Roman" w:eastAsia="PMingLiU" w:hAnsi="Times New Roman" w:cs="Times New Roman"/>
          <w:sz w:val="24"/>
          <w:szCs w:val="24"/>
        </w:rPr>
        <w:t xml:space="preserve">in </w:t>
      </w:r>
      <w:r w:rsidR="00C672E0" w:rsidRPr="009274F5">
        <w:rPr>
          <w:rFonts w:ascii="Times New Roman" w:eastAsia="PMingLiU" w:hAnsi="Times New Roman" w:cs="Times New Roman"/>
          <w:sz w:val="24"/>
          <w:szCs w:val="24"/>
        </w:rPr>
        <w:t>their relation to the core ideology</w:t>
      </w:r>
      <w:r w:rsidR="00746848" w:rsidRPr="009274F5">
        <w:rPr>
          <w:rFonts w:ascii="Times New Roman" w:eastAsia="PMingLiU" w:hAnsi="Times New Roman" w:cs="Times New Roman"/>
          <w:sz w:val="24"/>
          <w:szCs w:val="24"/>
        </w:rPr>
        <w:t xml:space="preserve"> they have received</w:t>
      </w:r>
      <w:r w:rsidR="00C672E0" w:rsidRPr="009274F5">
        <w:rPr>
          <w:rFonts w:ascii="Times New Roman" w:eastAsia="PMingLiU" w:hAnsi="Times New Roman" w:cs="Times New Roman"/>
          <w:sz w:val="24"/>
          <w:szCs w:val="24"/>
        </w:rPr>
        <w:t>, its imagery and traditions.</w:t>
      </w:r>
      <w:r w:rsidR="00746848" w:rsidRPr="009274F5">
        <w:rPr>
          <w:rFonts w:ascii="Times New Roman" w:eastAsia="PMingLiU" w:hAnsi="Times New Roman" w:cs="Times New Roman"/>
          <w:sz w:val="24"/>
          <w:szCs w:val="24"/>
        </w:rPr>
        <w:t xml:space="preserve"> </w:t>
      </w:r>
      <w:r w:rsidR="008131BB" w:rsidRPr="009274F5">
        <w:rPr>
          <w:rFonts w:ascii="Times New Roman" w:eastAsia="PMingLiU" w:hAnsi="Times New Roman" w:cs="Times New Roman"/>
          <w:sz w:val="24"/>
          <w:szCs w:val="24"/>
        </w:rPr>
        <w:t xml:space="preserve">At its most </w:t>
      </w:r>
      <w:r w:rsidR="005A42F9" w:rsidRPr="009274F5">
        <w:rPr>
          <w:rFonts w:ascii="Times New Roman" w:eastAsia="PMingLiU" w:hAnsi="Times New Roman" w:cs="Times New Roman"/>
          <w:sz w:val="24"/>
          <w:szCs w:val="24"/>
        </w:rPr>
        <w:t>fundamental</w:t>
      </w:r>
      <w:r w:rsidR="008131BB" w:rsidRPr="009274F5">
        <w:rPr>
          <w:rFonts w:ascii="Times New Roman" w:eastAsia="PMingLiU" w:hAnsi="Times New Roman" w:cs="Times New Roman"/>
          <w:sz w:val="24"/>
          <w:szCs w:val="24"/>
        </w:rPr>
        <w:t xml:space="preserve">, what the audience will be </w:t>
      </w:r>
      <w:r w:rsidR="008131BB" w:rsidRPr="009274F5">
        <w:rPr>
          <w:rFonts w:ascii="Times New Roman" w:eastAsia="PMingLiU" w:hAnsi="Times New Roman" w:cs="Times New Roman"/>
          <w:i/>
          <w:iCs/>
          <w:sz w:val="24"/>
          <w:szCs w:val="24"/>
        </w:rPr>
        <w:t>able</w:t>
      </w:r>
      <w:r w:rsidR="008131BB" w:rsidRPr="009274F5">
        <w:rPr>
          <w:rFonts w:ascii="Times New Roman" w:eastAsia="PMingLiU" w:hAnsi="Times New Roman" w:cs="Times New Roman"/>
          <w:sz w:val="24"/>
          <w:szCs w:val="24"/>
        </w:rPr>
        <w:t xml:space="preserve"> to comprehend </w:t>
      </w:r>
      <w:r w:rsidR="005A42F9" w:rsidRPr="009274F5">
        <w:rPr>
          <w:rFonts w:ascii="Times New Roman" w:eastAsia="PMingLiU" w:hAnsi="Times New Roman" w:cs="Times New Roman"/>
          <w:sz w:val="24"/>
          <w:szCs w:val="24"/>
        </w:rPr>
        <w:t>limits</w:t>
      </w:r>
      <w:r w:rsidR="008131BB" w:rsidRPr="009274F5">
        <w:rPr>
          <w:rFonts w:ascii="Times New Roman" w:eastAsia="PMingLiU" w:hAnsi="Times New Roman" w:cs="Times New Roman"/>
          <w:sz w:val="24"/>
          <w:szCs w:val="24"/>
        </w:rPr>
        <w:t xml:space="preserve"> the making of </w:t>
      </w:r>
      <w:r w:rsidRPr="009274F5">
        <w:rPr>
          <w:rFonts w:ascii="Times New Roman" w:eastAsia="PMingLiU" w:hAnsi="Times New Roman" w:cs="Times New Roman"/>
          <w:sz w:val="24"/>
          <w:szCs w:val="24"/>
        </w:rPr>
        <w:t>a</w:t>
      </w:r>
      <w:r w:rsidR="008131BB" w:rsidRPr="009274F5">
        <w:rPr>
          <w:rFonts w:ascii="Times New Roman" w:eastAsia="PMingLiU" w:hAnsi="Times New Roman" w:cs="Times New Roman"/>
          <w:sz w:val="24"/>
          <w:szCs w:val="24"/>
        </w:rPr>
        <w:t xml:space="preserve"> play, but </w:t>
      </w:r>
      <w:r w:rsidR="005A42F9" w:rsidRPr="009274F5">
        <w:rPr>
          <w:rFonts w:ascii="Times New Roman" w:eastAsia="PMingLiU" w:hAnsi="Times New Roman" w:cs="Times New Roman"/>
          <w:sz w:val="24"/>
          <w:szCs w:val="24"/>
        </w:rPr>
        <w:t xml:space="preserve">over and above </w:t>
      </w:r>
      <w:r w:rsidR="008131BB" w:rsidRPr="009274F5">
        <w:rPr>
          <w:rFonts w:ascii="Times New Roman" w:eastAsia="PMingLiU" w:hAnsi="Times New Roman" w:cs="Times New Roman"/>
          <w:sz w:val="24"/>
          <w:szCs w:val="24"/>
        </w:rPr>
        <w:t>that</w:t>
      </w:r>
      <w:r w:rsidR="00351D70">
        <w:rPr>
          <w:rFonts w:ascii="Times New Roman" w:eastAsia="PMingLiU" w:hAnsi="Times New Roman" w:cs="Times New Roman"/>
          <w:sz w:val="24"/>
          <w:szCs w:val="24"/>
        </w:rPr>
        <w:t>,</w:t>
      </w:r>
      <w:r w:rsidR="008131BB" w:rsidRPr="009274F5">
        <w:rPr>
          <w:rFonts w:ascii="Times New Roman" w:eastAsia="PMingLiU" w:hAnsi="Times New Roman" w:cs="Times New Roman"/>
          <w:sz w:val="24"/>
          <w:szCs w:val="24"/>
        </w:rPr>
        <w:t xml:space="preserve"> the playwright will make many finer judgements about the audience and the local context of production. </w:t>
      </w:r>
      <w:r w:rsidR="00746848" w:rsidRPr="009274F5">
        <w:rPr>
          <w:rFonts w:ascii="Times New Roman" w:eastAsia="PMingLiU" w:hAnsi="Times New Roman" w:cs="Times New Roman"/>
          <w:sz w:val="24"/>
          <w:szCs w:val="24"/>
        </w:rPr>
        <w:t>One reason we have been relatively slow to follow this through is that pinning down a chronology for individual plays or collections has been exceptionally hard, and is constantly being revised</w:t>
      </w:r>
      <w:r w:rsidR="008131BB" w:rsidRPr="009274F5">
        <w:rPr>
          <w:rFonts w:ascii="Times New Roman" w:eastAsia="PMingLiU" w:hAnsi="Times New Roman" w:cs="Times New Roman"/>
          <w:sz w:val="24"/>
          <w:szCs w:val="24"/>
        </w:rPr>
        <w:t xml:space="preserve">, so it is hard to </w:t>
      </w:r>
      <w:r w:rsidRPr="009274F5">
        <w:rPr>
          <w:rFonts w:ascii="Times New Roman" w:eastAsia="PMingLiU" w:hAnsi="Times New Roman" w:cs="Times New Roman"/>
          <w:sz w:val="24"/>
          <w:szCs w:val="24"/>
        </w:rPr>
        <w:t>link</w:t>
      </w:r>
      <w:r w:rsidR="008131BB" w:rsidRPr="009274F5">
        <w:rPr>
          <w:rFonts w:ascii="Times New Roman" w:eastAsia="PMingLiU" w:hAnsi="Times New Roman" w:cs="Times New Roman"/>
          <w:sz w:val="24"/>
          <w:szCs w:val="24"/>
        </w:rPr>
        <w:t xml:space="preserve"> a play’s </w:t>
      </w:r>
      <w:r w:rsidR="00B81548" w:rsidRPr="009274F5">
        <w:rPr>
          <w:rFonts w:ascii="Times New Roman" w:eastAsia="PMingLiU" w:hAnsi="Times New Roman" w:cs="Times New Roman"/>
          <w:sz w:val="24"/>
          <w:szCs w:val="24"/>
        </w:rPr>
        <w:t>style</w:t>
      </w:r>
      <w:r w:rsidR="008131BB" w:rsidRPr="009274F5">
        <w:rPr>
          <w:rFonts w:ascii="Times New Roman" w:eastAsia="PMingLiU" w:hAnsi="Times New Roman" w:cs="Times New Roman"/>
          <w:sz w:val="24"/>
          <w:szCs w:val="24"/>
        </w:rPr>
        <w:t xml:space="preserve"> or content to a specific time</w:t>
      </w:r>
      <w:r w:rsidR="00351D70">
        <w:rPr>
          <w:rFonts w:ascii="Times New Roman" w:eastAsia="PMingLiU" w:hAnsi="Times New Roman" w:cs="Times New Roman"/>
          <w:sz w:val="24"/>
          <w:szCs w:val="24"/>
        </w:rPr>
        <w:t>. T</w:t>
      </w:r>
      <w:r w:rsidR="008131BB" w:rsidRPr="009274F5">
        <w:rPr>
          <w:rFonts w:ascii="Times New Roman" w:eastAsia="PMingLiU" w:hAnsi="Times New Roman" w:cs="Times New Roman"/>
          <w:sz w:val="24"/>
          <w:szCs w:val="24"/>
        </w:rPr>
        <w:t xml:space="preserve">he collections of civic drama which we now have in the so-called </w:t>
      </w:r>
      <w:r w:rsidR="00B81548" w:rsidRPr="009274F5">
        <w:rPr>
          <w:rFonts w:ascii="Times New Roman" w:eastAsia="PMingLiU" w:hAnsi="Times New Roman" w:cs="Times New Roman"/>
          <w:sz w:val="24"/>
          <w:szCs w:val="24"/>
        </w:rPr>
        <w:t>“</w:t>
      </w:r>
      <w:r w:rsidR="008131BB" w:rsidRPr="009274F5">
        <w:rPr>
          <w:rFonts w:ascii="Times New Roman" w:eastAsia="PMingLiU" w:hAnsi="Times New Roman" w:cs="Times New Roman"/>
          <w:sz w:val="24"/>
          <w:szCs w:val="24"/>
        </w:rPr>
        <w:t>cycles</w:t>
      </w:r>
      <w:r w:rsidR="00B81548" w:rsidRPr="009274F5">
        <w:rPr>
          <w:rFonts w:ascii="Times New Roman" w:eastAsia="PMingLiU" w:hAnsi="Times New Roman" w:cs="Times New Roman"/>
          <w:sz w:val="24"/>
          <w:szCs w:val="24"/>
        </w:rPr>
        <w:t>”,</w:t>
      </w:r>
      <w:r w:rsidR="008131BB" w:rsidRPr="009274F5">
        <w:rPr>
          <w:rFonts w:ascii="Times New Roman" w:eastAsia="PMingLiU" w:hAnsi="Times New Roman" w:cs="Times New Roman"/>
          <w:sz w:val="24"/>
          <w:szCs w:val="24"/>
        </w:rPr>
        <w:t xml:space="preserve"> even where the </w:t>
      </w:r>
      <w:r w:rsidRPr="009274F5">
        <w:rPr>
          <w:rFonts w:ascii="Times New Roman" w:eastAsia="PMingLiU" w:hAnsi="Times New Roman" w:cs="Times New Roman"/>
          <w:sz w:val="24"/>
          <w:szCs w:val="24"/>
        </w:rPr>
        <w:lastRenderedPageBreak/>
        <w:t>manuscript’s</w:t>
      </w:r>
      <w:r w:rsidR="008131BB" w:rsidRPr="009274F5">
        <w:rPr>
          <w:rFonts w:ascii="Times New Roman" w:eastAsia="PMingLiU" w:hAnsi="Times New Roman" w:cs="Times New Roman"/>
          <w:sz w:val="24"/>
          <w:szCs w:val="24"/>
        </w:rPr>
        <w:t xml:space="preserve"> date comes from the period of production, </w:t>
      </w:r>
      <w:r w:rsidR="005A42F9" w:rsidRPr="009274F5">
        <w:rPr>
          <w:rFonts w:ascii="Times New Roman" w:eastAsia="PMingLiU" w:hAnsi="Times New Roman" w:cs="Times New Roman"/>
          <w:sz w:val="24"/>
          <w:szCs w:val="24"/>
        </w:rPr>
        <w:t xml:space="preserve">contain </w:t>
      </w:r>
      <w:r w:rsidR="008131BB" w:rsidRPr="009274F5">
        <w:rPr>
          <w:rFonts w:ascii="Times New Roman" w:eastAsia="PMingLiU" w:hAnsi="Times New Roman" w:cs="Times New Roman"/>
          <w:sz w:val="24"/>
          <w:szCs w:val="24"/>
        </w:rPr>
        <w:t>plays from different periods of composition, having undergon</w:t>
      </w:r>
      <w:r w:rsidR="0046366A" w:rsidRPr="009274F5">
        <w:rPr>
          <w:rFonts w:ascii="Times New Roman" w:eastAsia="PMingLiU" w:hAnsi="Times New Roman" w:cs="Times New Roman"/>
          <w:sz w:val="24"/>
          <w:szCs w:val="24"/>
        </w:rPr>
        <w:t xml:space="preserve">e </w:t>
      </w:r>
      <w:r w:rsidR="00B81548" w:rsidRPr="009274F5">
        <w:rPr>
          <w:rFonts w:ascii="Times New Roman" w:eastAsia="PMingLiU" w:hAnsi="Times New Roman" w:cs="Times New Roman"/>
          <w:sz w:val="24"/>
          <w:szCs w:val="24"/>
        </w:rPr>
        <w:t>varying</w:t>
      </w:r>
      <w:r w:rsidR="0046366A" w:rsidRPr="009274F5">
        <w:rPr>
          <w:rFonts w:ascii="Times New Roman" w:eastAsia="PMingLiU" w:hAnsi="Times New Roman" w:cs="Times New Roman"/>
          <w:sz w:val="24"/>
          <w:szCs w:val="24"/>
        </w:rPr>
        <w:t xml:space="preserve"> degrees of revision, </w:t>
      </w:r>
      <w:r w:rsidR="008131BB" w:rsidRPr="009274F5">
        <w:rPr>
          <w:rFonts w:ascii="Times New Roman" w:eastAsia="PMingLiU" w:hAnsi="Times New Roman" w:cs="Times New Roman"/>
          <w:sz w:val="24"/>
          <w:szCs w:val="24"/>
        </w:rPr>
        <w:t xml:space="preserve">sometimes, as in the case of Chester, to make them </w:t>
      </w:r>
      <w:r w:rsidR="002553E1" w:rsidRPr="009274F5">
        <w:rPr>
          <w:rFonts w:ascii="Times New Roman" w:eastAsia="PMingLiU" w:hAnsi="Times New Roman" w:cs="Times New Roman"/>
          <w:sz w:val="24"/>
          <w:szCs w:val="24"/>
        </w:rPr>
        <w:t>support</w:t>
      </w:r>
      <w:r w:rsidR="008131BB" w:rsidRPr="009274F5">
        <w:rPr>
          <w:rFonts w:ascii="Times New Roman" w:eastAsia="PMingLiU" w:hAnsi="Times New Roman" w:cs="Times New Roman"/>
          <w:sz w:val="24"/>
          <w:szCs w:val="24"/>
        </w:rPr>
        <w:t xml:space="preserve"> what was already defined as house-style</w:t>
      </w:r>
      <w:r w:rsidR="00746848" w:rsidRPr="009274F5">
        <w:rPr>
          <w:rFonts w:ascii="Times New Roman" w:eastAsia="PMingLiU" w:hAnsi="Times New Roman" w:cs="Times New Roman"/>
          <w:sz w:val="24"/>
          <w:szCs w:val="24"/>
        </w:rPr>
        <w:t xml:space="preserve">. But if anything, that should encourage us to look </w:t>
      </w:r>
      <w:r w:rsidR="00746848" w:rsidRPr="009274F5">
        <w:rPr>
          <w:rFonts w:ascii="Times New Roman" w:eastAsia="PMingLiU" w:hAnsi="Times New Roman" w:cs="Times New Roman"/>
          <w:i/>
          <w:iCs/>
          <w:sz w:val="24"/>
          <w:szCs w:val="24"/>
        </w:rPr>
        <w:t>more</w:t>
      </w:r>
      <w:r w:rsidR="00746848" w:rsidRPr="009274F5">
        <w:rPr>
          <w:rFonts w:ascii="Times New Roman" w:eastAsia="PMingLiU" w:hAnsi="Times New Roman" w:cs="Times New Roman"/>
          <w:sz w:val="24"/>
          <w:szCs w:val="24"/>
        </w:rPr>
        <w:t xml:space="preserve"> at what the plays </w:t>
      </w:r>
      <w:r w:rsidR="008131BB" w:rsidRPr="009274F5">
        <w:rPr>
          <w:rFonts w:ascii="Times New Roman" w:eastAsia="PMingLiU" w:hAnsi="Times New Roman" w:cs="Times New Roman"/>
          <w:sz w:val="24"/>
          <w:szCs w:val="24"/>
        </w:rPr>
        <w:t xml:space="preserve">themselves </w:t>
      </w:r>
      <w:r w:rsidR="00746848" w:rsidRPr="009274F5">
        <w:rPr>
          <w:rFonts w:ascii="Times New Roman" w:eastAsia="PMingLiU" w:hAnsi="Times New Roman" w:cs="Times New Roman"/>
          <w:sz w:val="24"/>
          <w:szCs w:val="24"/>
        </w:rPr>
        <w:t xml:space="preserve">suggest their audiences’ needs and desires might have been. The evidence we find could then be linked to the interpretation of other cultural objects, and a chronology gradually proposed by internal </w:t>
      </w:r>
      <w:r w:rsidR="007F3481" w:rsidRPr="009274F5">
        <w:rPr>
          <w:rFonts w:ascii="Times New Roman" w:eastAsia="PMingLiU" w:hAnsi="Times New Roman" w:cs="Times New Roman"/>
          <w:sz w:val="24"/>
          <w:szCs w:val="24"/>
        </w:rPr>
        <w:t xml:space="preserve">literary reading </w:t>
      </w:r>
      <w:r w:rsidR="00746848" w:rsidRPr="009274F5">
        <w:rPr>
          <w:rFonts w:ascii="Times New Roman" w:eastAsia="PMingLiU" w:hAnsi="Times New Roman" w:cs="Times New Roman"/>
          <w:sz w:val="24"/>
          <w:szCs w:val="24"/>
        </w:rPr>
        <w:t xml:space="preserve">as much as by </w:t>
      </w:r>
      <w:r w:rsidR="007F3481" w:rsidRPr="009274F5">
        <w:rPr>
          <w:rFonts w:ascii="Times New Roman" w:eastAsia="PMingLiU" w:hAnsi="Times New Roman" w:cs="Times New Roman"/>
          <w:sz w:val="24"/>
          <w:szCs w:val="24"/>
        </w:rPr>
        <w:t xml:space="preserve">external </w:t>
      </w:r>
      <w:r w:rsidR="00746848" w:rsidRPr="009274F5">
        <w:rPr>
          <w:rFonts w:ascii="Times New Roman" w:eastAsia="PMingLiU" w:hAnsi="Times New Roman" w:cs="Times New Roman"/>
          <w:sz w:val="24"/>
          <w:szCs w:val="24"/>
        </w:rPr>
        <w:t xml:space="preserve">evidence. </w:t>
      </w:r>
    </w:p>
    <w:p w:rsidR="002B2F11" w:rsidRPr="009274F5" w:rsidRDefault="00351D70" w:rsidP="00034240">
      <w:pPr>
        <w:spacing w:after="0" w:line="480" w:lineRule="auto"/>
        <w:rPr>
          <w:rFonts w:ascii="Times New Roman" w:eastAsia="PMingLiU" w:hAnsi="Times New Roman" w:cs="Times New Roman"/>
          <w:sz w:val="24"/>
          <w:szCs w:val="24"/>
        </w:rPr>
      </w:pPr>
      <w:r>
        <w:rPr>
          <w:rFonts w:ascii="Times New Roman" w:eastAsia="PMingLiU" w:hAnsi="Times New Roman" w:cs="Times New Roman"/>
          <w:sz w:val="24"/>
          <w:szCs w:val="24"/>
        </w:rPr>
        <w:tab/>
      </w:r>
      <w:r w:rsidR="001541E9" w:rsidRPr="009274F5">
        <w:rPr>
          <w:rFonts w:ascii="Times New Roman" w:eastAsia="PMingLiU" w:hAnsi="Times New Roman" w:cs="Times New Roman"/>
          <w:sz w:val="24"/>
          <w:szCs w:val="24"/>
        </w:rPr>
        <w:t xml:space="preserve">I could choose many plays to exemplify this, but there are a number of reasons that make </w:t>
      </w:r>
      <w:r w:rsidR="0046366A" w:rsidRPr="009274F5">
        <w:rPr>
          <w:rFonts w:ascii="Times New Roman" w:eastAsia="PMingLiU" w:hAnsi="Times New Roman" w:cs="Times New Roman"/>
          <w:sz w:val="24"/>
          <w:szCs w:val="24"/>
        </w:rPr>
        <w:t xml:space="preserve">the </w:t>
      </w:r>
      <w:proofErr w:type="spellStart"/>
      <w:r w:rsidR="0046366A" w:rsidRPr="009274F5">
        <w:rPr>
          <w:rFonts w:ascii="Times New Roman" w:eastAsia="PMingLiU" w:hAnsi="Times New Roman" w:cs="Times New Roman"/>
          <w:i/>
          <w:iCs/>
          <w:sz w:val="24"/>
          <w:szCs w:val="24"/>
        </w:rPr>
        <w:t>Peregrini</w:t>
      </w:r>
      <w:proofErr w:type="spellEnd"/>
      <w:r w:rsidR="001541E9" w:rsidRPr="009274F5">
        <w:rPr>
          <w:rFonts w:ascii="Times New Roman" w:eastAsia="PMingLiU" w:hAnsi="Times New Roman" w:cs="Times New Roman"/>
          <w:sz w:val="24"/>
          <w:szCs w:val="24"/>
        </w:rPr>
        <w:t xml:space="preserve"> </w:t>
      </w:r>
      <w:r w:rsidR="005A42F9" w:rsidRPr="009274F5">
        <w:rPr>
          <w:rFonts w:ascii="Times New Roman" w:eastAsia="PMingLiU" w:hAnsi="Times New Roman" w:cs="Times New Roman"/>
          <w:sz w:val="24"/>
          <w:szCs w:val="24"/>
        </w:rPr>
        <w:t>suitable</w:t>
      </w:r>
      <w:r w:rsidR="0046366A" w:rsidRPr="009274F5">
        <w:rPr>
          <w:rFonts w:ascii="Times New Roman" w:eastAsia="PMingLiU" w:hAnsi="Times New Roman" w:cs="Times New Roman"/>
          <w:sz w:val="24"/>
          <w:szCs w:val="24"/>
        </w:rPr>
        <w:t xml:space="preserve">. These include the nature of its source, </w:t>
      </w:r>
      <w:r w:rsidR="000F5759" w:rsidRPr="009274F5">
        <w:rPr>
          <w:rFonts w:ascii="Times New Roman" w:eastAsia="PMingLiU" w:hAnsi="Times New Roman" w:cs="Times New Roman"/>
          <w:sz w:val="24"/>
          <w:szCs w:val="24"/>
        </w:rPr>
        <w:t>in which the roots of its adaptability lie, its varied</w:t>
      </w:r>
      <w:r w:rsidR="0046366A" w:rsidRPr="009274F5">
        <w:rPr>
          <w:rFonts w:ascii="Times New Roman" w:eastAsia="PMingLiU" w:hAnsi="Times New Roman" w:cs="Times New Roman"/>
          <w:sz w:val="24"/>
          <w:szCs w:val="24"/>
        </w:rPr>
        <w:t xml:space="preserve"> action, and its </w:t>
      </w:r>
      <w:proofErr w:type="spellStart"/>
      <w:r w:rsidR="0046366A" w:rsidRPr="009274F5">
        <w:rPr>
          <w:rFonts w:ascii="Times New Roman" w:eastAsia="PMingLiU" w:hAnsi="Times New Roman" w:cs="Times New Roman"/>
          <w:sz w:val="24"/>
          <w:szCs w:val="24"/>
        </w:rPr>
        <w:t>metatheatrical</w:t>
      </w:r>
      <w:proofErr w:type="spellEnd"/>
      <w:r w:rsidR="0046366A" w:rsidRPr="009274F5">
        <w:rPr>
          <w:rFonts w:ascii="Times New Roman" w:eastAsia="PMingLiU" w:hAnsi="Times New Roman" w:cs="Times New Roman"/>
          <w:sz w:val="24"/>
          <w:szCs w:val="24"/>
        </w:rPr>
        <w:t xml:space="preserve"> quality</w:t>
      </w:r>
      <w:r w:rsidR="005F36D9" w:rsidRPr="009274F5">
        <w:rPr>
          <w:rFonts w:ascii="Times New Roman" w:eastAsia="PMingLiU" w:hAnsi="Times New Roman" w:cs="Times New Roman"/>
          <w:sz w:val="24"/>
          <w:szCs w:val="24"/>
        </w:rPr>
        <w:t>.</w:t>
      </w:r>
      <w:r w:rsidR="009140A7" w:rsidRPr="009274F5">
        <w:rPr>
          <w:rFonts w:ascii="Times New Roman" w:eastAsia="PMingLiU" w:hAnsi="Times New Roman" w:cs="Times New Roman"/>
          <w:sz w:val="24"/>
          <w:szCs w:val="24"/>
        </w:rPr>
        <w:t xml:space="preserve"> </w:t>
      </w:r>
      <w:r w:rsidR="00A470C3" w:rsidRPr="009274F5">
        <w:rPr>
          <w:rFonts w:ascii="Times New Roman" w:eastAsia="PMingLiU" w:hAnsi="Times New Roman" w:cs="Times New Roman"/>
          <w:sz w:val="24"/>
          <w:szCs w:val="24"/>
        </w:rPr>
        <w:t xml:space="preserve">To adumbrate this study one might mention that </w:t>
      </w:r>
      <w:r w:rsidR="009140A7" w:rsidRPr="009274F5">
        <w:rPr>
          <w:rFonts w:ascii="Times New Roman" w:eastAsia="PMingLiU" w:hAnsi="Times New Roman" w:cs="Times New Roman"/>
          <w:sz w:val="24"/>
          <w:szCs w:val="24"/>
        </w:rPr>
        <w:t xml:space="preserve">the very </w:t>
      </w:r>
      <w:r w:rsidR="009140A7" w:rsidRPr="009274F5">
        <w:rPr>
          <w:rFonts w:ascii="Times New Roman" w:hAnsi="Times New Roman" w:cs="Times New Roman"/>
          <w:sz w:val="24"/>
          <w:szCs w:val="24"/>
        </w:rPr>
        <w:t xml:space="preserve">definition of the disciples </w:t>
      </w:r>
      <w:r w:rsidR="00A628D2" w:rsidRPr="009274F5">
        <w:rPr>
          <w:rFonts w:ascii="Times New Roman" w:hAnsi="Times New Roman" w:cs="Times New Roman"/>
          <w:sz w:val="24"/>
          <w:szCs w:val="24"/>
        </w:rPr>
        <w:t xml:space="preserve">and </w:t>
      </w:r>
      <w:r w:rsidR="009140A7" w:rsidRPr="009274F5">
        <w:rPr>
          <w:rFonts w:ascii="Times New Roman" w:hAnsi="Times New Roman" w:cs="Times New Roman"/>
          <w:sz w:val="24"/>
          <w:szCs w:val="24"/>
        </w:rPr>
        <w:t xml:space="preserve">Christ as </w:t>
      </w:r>
      <w:proofErr w:type="spellStart"/>
      <w:r w:rsidR="005C3979" w:rsidRPr="009274F5">
        <w:rPr>
          <w:rFonts w:ascii="Times New Roman" w:hAnsi="Times New Roman" w:cs="Times New Roman"/>
          <w:i/>
          <w:iCs/>
          <w:sz w:val="24"/>
          <w:szCs w:val="24"/>
        </w:rPr>
        <w:t>peregrini</w:t>
      </w:r>
      <w:proofErr w:type="spellEnd"/>
      <w:r w:rsidR="005C3979" w:rsidRPr="009274F5">
        <w:rPr>
          <w:rFonts w:ascii="Times New Roman" w:hAnsi="Times New Roman" w:cs="Times New Roman"/>
          <w:sz w:val="24"/>
          <w:szCs w:val="24"/>
        </w:rPr>
        <w:t xml:space="preserve"> </w:t>
      </w:r>
      <w:r>
        <w:rPr>
          <w:rFonts w:ascii="Times New Roman" w:hAnsi="Times New Roman" w:cs="Times New Roman"/>
          <w:sz w:val="24"/>
          <w:szCs w:val="24"/>
        </w:rPr>
        <w:t>(</w:t>
      </w:r>
      <w:r w:rsidR="00034240" w:rsidRPr="009274F5">
        <w:rPr>
          <w:rFonts w:ascii="Times New Roman" w:hAnsi="Times New Roman" w:cs="Times New Roman"/>
          <w:sz w:val="24"/>
          <w:szCs w:val="24"/>
        </w:rPr>
        <w:t>“</w:t>
      </w:r>
      <w:r w:rsidR="009140A7" w:rsidRPr="009274F5">
        <w:rPr>
          <w:rFonts w:ascii="Times New Roman" w:hAnsi="Times New Roman" w:cs="Times New Roman"/>
          <w:sz w:val="24"/>
          <w:szCs w:val="24"/>
        </w:rPr>
        <w:t>pilgrims</w:t>
      </w:r>
      <w:r w:rsidR="00034240" w:rsidRPr="009274F5">
        <w:rPr>
          <w:rFonts w:ascii="Times New Roman" w:hAnsi="Times New Roman" w:cs="Times New Roman"/>
          <w:sz w:val="24"/>
          <w:szCs w:val="24"/>
        </w:rPr>
        <w:t>”</w:t>
      </w:r>
      <w:r>
        <w:rPr>
          <w:rFonts w:ascii="Times New Roman" w:hAnsi="Times New Roman" w:cs="Times New Roman"/>
          <w:sz w:val="24"/>
          <w:szCs w:val="24"/>
        </w:rPr>
        <w:t>)</w:t>
      </w:r>
      <w:r w:rsidR="009140A7" w:rsidRPr="009274F5">
        <w:rPr>
          <w:rFonts w:ascii="Times New Roman" w:hAnsi="Times New Roman" w:cs="Times New Roman"/>
          <w:sz w:val="24"/>
          <w:szCs w:val="24"/>
        </w:rPr>
        <w:t xml:space="preserve"> is </w:t>
      </w:r>
      <w:r w:rsidR="00034240" w:rsidRPr="009274F5">
        <w:rPr>
          <w:rFonts w:ascii="Times New Roman" w:hAnsi="Times New Roman" w:cs="Times New Roman"/>
          <w:sz w:val="24"/>
          <w:szCs w:val="24"/>
        </w:rPr>
        <w:t xml:space="preserve">itself </w:t>
      </w:r>
      <w:r w:rsidR="009140A7" w:rsidRPr="009274F5">
        <w:rPr>
          <w:rFonts w:ascii="Times New Roman" w:hAnsi="Times New Roman" w:cs="Times New Roman"/>
          <w:sz w:val="24"/>
          <w:szCs w:val="24"/>
        </w:rPr>
        <w:t>a liturgical re-envisaging of the biblical source</w:t>
      </w:r>
      <w:r w:rsidR="00F83186" w:rsidRPr="009274F5">
        <w:rPr>
          <w:rFonts w:ascii="Times New Roman" w:hAnsi="Times New Roman" w:cs="Times New Roman"/>
          <w:sz w:val="24"/>
          <w:szCs w:val="24"/>
        </w:rPr>
        <w:t>, and English plays often opt</w:t>
      </w:r>
      <w:r w:rsidR="00C464E5" w:rsidRPr="009274F5">
        <w:rPr>
          <w:rFonts w:ascii="Times New Roman" w:hAnsi="Times New Roman" w:cs="Times New Roman"/>
          <w:sz w:val="24"/>
          <w:szCs w:val="24"/>
        </w:rPr>
        <w:t>ed</w:t>
      </w:r>
      <w:r w:rsidR="00F83186" w:rsidRPr="009274F5">
        <w:rPr>
          <w:rFonts w:ascii="Times New Roman" w:hAnsi="Times New Roman" w:cs="Times New Roman"/>
          <w:sz w:val="24"/>
          <w:szCs w:val="24"/>
        </w:rPr>
        <w:t xml:space="preserve"> for a title which include</w:t>
      </w:r>
      <w:r w:rsidR="00C464E5" w:rsidRPr="009274F5">
        <w:rPr>
          <w:rFonts w:ascii="Times New Roman" w:hAnsi="Times New Roman" w:cs="Times New Roman"/>
          <w:sz w:val="24"/>
          <w:szCs w:val="24"/>
        </w:rPr>
        <w:t>d</w:t>
      </w:r>
      <w:r w:rsidR="00034240" w:rsidRPr="009274F5">
        <w:rPr>
          <w:rFonts w:ascii="Times New Roman" w:hAnsi="Times New Roman" w:cs="Times New Roman"/>
          <w:sz w:val="24"/>
          <w:szCs w:val="24"/>
        </w:rPr>
        <w:t xml:space="preserve"> “Emmaus”</w:t>
      </w:r>
      <w:r w:rsidR="00F83186" w:rsidRPr="009274F5">
        <w:rPr>
          <w:rFonts w:ascii="Times New Roman" w:hAnsi="Times New Roman" w:cs="Times New Roman"/>
          <w:sz w:val="24"/>
          <w:szCs w:val="24"/>
        </w:rPr>
        <w:t xml:space="preserve"> the place where the central event took place</w:t>
      </w:r>
      <w:r w:rsidR="009140A7" w:rsidRPr="009274F5">
        <w:rPr>
          <w:rFonts w:ascii="Times New Roman" w:hAnsi="Times New Roman" w:cs="Times New Roman"/>
          <w:sz w:val="24"/>
          <w:szCs w:val="24"/>
        </w:rPr>
        <w:t>.</w:t>
      </w:r>
    </w:p>
    <w:p w:rsidR="00C14B4C" w:rsidRDefault="00351D70" w:rsidP="00C12ECB">
      <w:pPr>
        <w:spacing w:after="0" w:line="480" w:lineRule="auto"/>
        <w:rPr>
          <w:rFonts w:ascii="Times New Roman" w:hAnsi="Times New Roman" w:cs="Times New Roman"/>
          <w:sz w:val="24"/>
          <w:szCs w:val="24"/>
        </w:rPr>
      </w:pPr>
      <w:r>
        <w:rPr>
          <w:rFonts w:ascii="Times New Roman" w:eastAsia="PMingLiU" w:hAnsi="Times New Roman" w:cs="Times New Roman"/>
          <w:sz w:val="24"/>
          <w:szCs w:val="24"/>
        </w:rPr>
        <w:tab/>
      </w:r>
      <w:r w:rsidR="00D768D2" w:rsidRPr="009274F5">
        <w:rPr>
          <w:rFonts w:ascii="Times New Roman" w:hAnsi="Times New Roman" w:cs="Times New Roman"/>
          <w:sz w:val="24"/>
          <w:szCs w:val="24"/>
        </w:rPr>
        <w:t xml:space="preserve">The story </w:t>
      </w:r>
      <w:r w:rsidR="000F5D0D" w:rsidRPr="009274F5">
        <w:rPr>
          <w:rFonts w:ascii="Times New Roman" w:hAnsi="Times New Roman" w:cs="Times New Roman"/>
          <w:sz w:val="24"/>
          <w:szCs w:val="24"/>
        </w:rPr>
        <w:t>of</w:t>
      </w:r>
      <w:r w:rsidR="00510617" w:rsidRPr="009274F5">
        <w:rPr>
          <w:rFonts w:ascii="Times New Roman" w:hAnsi="Times New Roman" w:cs="Times New Roman"/>
          <w:sz w:val="24"/>
          <w:szCs w:val="24"/>
        </w:rPr>
        <w:t xml:space="preserve"> </w:t>
      </w:r>
      <w:r w:rsidR="00377755" w:rsidRPr="009274F5">
        <w:rPr>
          <w:rFonts w:ascii="Times New Roman" w:hAnsi="Times New Roman" w:cs="Times New Roman"/>
          <w:sz w:val="24"/>
          <w:szCs w:val="24"/>
        </w:rPr>
        <w:t>t</w:t>
      </w:r>
      <w:r w:rsidR="00510617" w:rsidRPr="009274F5">
        <w:rPr>
          <w:rFonts w:ascii="Times New Roman" w:hAnsi="Times New Roman" w:cs="Times New Roman"/>
          <w:sz w:val="24"/>
          <w:szCs w:val="24"/>
        </w:rPr>
        <w:t xml:space="preserve">he </w:t>
      </w:r>
      <w:proofErr w:type="spellStart"/>
      <w:r w:rsidR="00510617" w:rsidRPr="009274F5">
        <w:rPr>
          <w:rFonts w:ascii="Times New Roman" w:hAnsi="Times New Roman" w:cs="Times New Roman"/>
          <w:i/>
          <w:iCs/>
          <w:sz w:val="24"/>
          <w:szCs w:val="24"/>
        </w:rPr>
        <w:t>Peregrini</w:t>
      </w:r>
      <w:proofErr w:type="spellEnd"/>
      <w:r w:rsidR="000F5D0D" w:rsidRPr="009274F5">
        <w:rPr>
          <w:rFonts w:ascii="Times New Roman" w:hAnsi="Times New Roman" w:cs="Times New Roman"/>
          <w:sz w:val="24"/>
          <w:szCs w:val="24"/>
        </w:rPr>
        <w:t xml:space="preserve"> </w:t>
      </w:r>
      <w:r w:rsidR="00510617" w:rsidRPr="009274F5">
        <w:rPr>
          <w:rFonts w:ascii="Times New Roman" w:hAnsi="Times New Roman" w:cs="Times New Roman"/>
          <w:sz w:val="24"/>
          <w:szCs w:val="24"/>
        </w:rPr>
        <w:t xml:space="preserve">concerns </w:t>
      </w:r>
      <w:r w:rsidR="00BF5296" w:rsidRPr="009274F5">
        <w:rPr>
          <w:rFonts w:ascii="Times New Roman" w:hAnsi="Times New Roman" w:cs="Times New Roman"/>
          <w:sz w:val="24"/>
          <w:szCs w:val="24"/>
        </w:rPr>
        <w:t xml:space="preserve">the risen </w:t>
      </w:r>
      <w:r w:rsidR="00D768D2" w:rsidRPr="009274F5">
        <w:rPr>
          <w:rFonts w:ascii="Times New Roman" w:hAnsi="Times New Roman" w:cs="Times New Roman"/>
          <w:sz w:val="24"/>
          <w:szCs w:val="24"/>
        </w:rPr>
        <w:t xml:space="preserve">Christ’s appearance </w:t>
      </w:r>
      <w:r w:rsidR="00510617" w:rsidRPr="009274F5">
        <w:rPr>
          <w:rFonts w:ascii="Times New Roman" w:hAnsi="Times New Roman" w:cs="Times New Roman"/>
          <w:sz w:val="24"/>
          <w:szCs w:val="24"/>
        </w:rPr>
        <w:t xml:space="preserve">to two sorrowing disciples on the road to Emmaus, his conversation with them, </w:t>
      </w:r>
      <w:r w:rsidR="00D97038" w:rsidRPr="009274F5">
        <w:rPr>
          <w:rFonts w:ascii="Times New Roman" w:hAnsi="Times New Roman" w:cs="Times New Roman"/>
          <w:sz w:val="24"/>
          <w:szCs w:val="24"/>
        </w:rPr>
        <w:t xml:space="preserve">including instruction in the prophecies about Christ while not revealing his real identity to them, and then </w:t>
      </w:r>
      <w:r w:rsidR="00510617" w:rsidRPr="009274F5">
        <w:rPr>
          <w:rFonts w:ascii="Times New Roman" w:hAnsi="Times New Roman" w:cs="Times New Roman"/>
          <w:sz w:val="24"/>
          <w:szCs w:val="24"/>
        </w:rPr>
        <w:t xml:space="preserve">his subsequent disappearance after he had blessed bread </w:t>
      </w:r>
      <w:r w:rsidR="00D97038" w:rsidRPr="009274F5">
        <w:rPr>
          <w:rFonts w:ascii="Times New Roman" w:hAnsi="Times New Roman" w:cs="Times New Roman"/>
          <w:sz w:val="24"/>
          <w:szCs w:val="24"/>
        </w:rPr>
        <w:t xml:space="preserve">and given it to them at supper, at which point the disciples belatedly realise who has been with them. </w:t>
      </w:r>
      <w:r w:rsidR="00510617" w:rsidRPr="009274F5">
        <w:rPr>
          <w:rFonts w:ascii="Times New Roman" w:hAnsi="Times New Roman" w:cs="Times New Roman"/>
          <w:sz w:val="24"/>
          <w:szCs w:val="24"/>
        </w:rPr>
        <w:t xml:space="preserve">It </w:t>
      </w:r>
      <w:r w:rsidR="00D768D2" w:rsidRPr="009274F5">
        <w:rPr>
          <w:rFonts w:ascii="Times New Roman" w:hAnsi="Times New Roman" w:cs="Times New Roman"/>
          <w:sz w:val="24"/>
          <w:szCs w:val="24"/>
        </w:rPr>
        <w:t xml:space="preserve">is attested </w:t>
      </w:r>
      <w:r w:rsidR="00C14B4C" w:rsidRPr="009274F5">
        <w:rPr>
          <w:rFonts w:ascii="Times New Roman" w:hAnsi="Times New Roman" w:cs="Times New Roman"/>
          <w:sz w:val="24"/>
          <w:szCs w:val="24"/>
        </w:rPr>
        <w:t xml:space="preserve">only </w:t>
      </w:r>
      <w:r w:rsidR="00D768D2" w:rsidRPr="009274F5">
        <w:rPr>
          <w:rFonts w:ascii="Times New Roman" w:hAnsi="Times New Roman" w:cs="Times New Roman"/>
          <w:sz w:val="24"/>
          <w:szCs w:val="24"/>
        </w:rPr>
        <w:t>a</w:t>
      </w:r>
      <w:r w:rsidR="00C14B4C">
        <w:rPr>
          <w:rFonts w:ascii="Times New Roman" w:hAnsi="Times New Roman" w:cs="Times New Roman"/>
          <w:sz w:val="24"/>
          <w:szCs w:val="24"/>
        </w:rPr>
        <w:t>t the end of Luke’s gospel (24:</w:t>
      </w:r>
      <w:r w:rsidR="00D768D2" w:rsidRPr="009274F5">
        <w:rPr>
          <w:rFonts w:ascii="Times New Roman" w:hAnsi="Times New Roman" w:cs="Times New Roman"/>
          <w:sz w:val="24"/>
          <w:szCs w:val="24"/>
        </w:rPr>
        <w:t xml:space="preserve">13-35), where it follows the discovery of the empty tomb by the three </w:t>
      </w:r>
      <w:proofErr w:type="spellStart"/>
      <w:r w:rsidR="00D768D2" w:rsidRPr="009274F5">
        <w:rPr>
          <w:rFonts w:ascii="Times New Roman" w:hAnsi="Times New Roman" w:cs="Times New Roman"/>
          <w:sz w:val="24"/>
          <w:szCs w:val="24"/>
        </w:rPr>
        <w:t>Maries</w:t>
      </w:r>
      <w:proofErr w:type="spellEnd"/>
      <w:r w:rsidR="00D768D2" w:rsidRPr="009274F5">
        <w:rPr>
          <w:rFonts w:ascii="Times New Roman" w:hAnsi="Times New Roman" w:cs="Times New Roman"/>
          <w:sz w:val="24"/>
          <w:szCs w:val="24"/>
        </w:rPr>
        <w:t xml:space="preserve"> and precedes Christ’s appearance </w:t>
      </w:r>
      <w:r w:rsidR="00320F62" w:rsidRPr="009274F5">
        <w:rPr>
          <w:rFonts w:ascii="Times New Roman" w:hAnsi="Times New Roman" w:cs="Times New Roman"/>
          <w:sz w:val="24"/>
          <w:szCs w:val="24"/>
        </w:rPr>
        <w:t>to eat fish and honey with</w:t>
      </w:r>
      <w:r w:rsidR="00D768D2" w:rsidRPr="009274F5">
        <w:rPr>
          <w:rFonts w:ascii="Times New Roman" w:hAnsi="Times New Roman" w:cs="Times New Roman"/>
          <w:sz w:val="24"/>
          <w:szCs w:val="24"/>
        </w:rPr>
        <w:t xml:space="preserve"> his disciples in the upper room</w:t>
      </w:r>
      <w:r w:rsidR="00183F7E" w:rsidRPr="009274F5">
        <w:rPr>
          <w:rFonts w:ascii="Times New Roman" w:hAnsi="Times New Roman" w:cs="Times New Roman"/>
          <w:sz w:val="24"/>
          <w:szCs w:val="24"/>
        </w:rPr>
        <w:t>.</w:t>
      </w:r>
      <w:r w:rsidR="008F01F8" w:rsidRPr="009274F5">
        <w:rPr>
          <w:rFonts w:ascii="Times New Roman" w:hAnsi="Times New Roman" w:cs="Times New Roman"/>
          <w:sz w:val="24"/>
          <w:szCs w:val="24"/>
        </w:rPr>
        <w:t xml:space="preserve"> </w:t>
      </w:r>
      <w:r w:rsidR="0046366A" w:rsidRPr="009274F5">
        <w:rPr>
          <w:rFonts w:ascii="Times New Roman" w:hAnsi="Times New Roman" w:cs="Times New Roman"/>
          <w:sz w:val="24"/>
          <w:szCs w:val="24"/>
        </w:rPr>
        <w:t xml:space="preserve">In the most obvious instance of re-packaging the </w:t>
      </w:r>
      <w:r w:rsidR="00320F62" w:rsidRPr="009274F5">
        <w:rPr>
          <w:rFonts w:ascii="Times New Roman" w:hAnsi="Times New Roman" w:cs="Times New Roman"/>
          <w:sz w:val="24"/>
          <w:szCs w:val="24"/>
        </w:rPr>
        <w:t>narrative</w:t>
      </w:r>
      <w:r w:rsidR="0046366A" w:rsidRPr="009274F5">
        <w:rPr>
          <w:rFonts w:ascii="Times New Roman" w:hAnsi="Times New Roman" w:cs="Times New Roman"/>
          <w:sz w:val="24"/>
          <w:szCs w:val="24"/>
        </w:rPr>
        <w:t xml:space="preserve">, </w:t>
      </w:r>
      <w:r w:rsidR="00570A89" w:rsidRPr="009274F5">
        <w:rPr>
          <w:rFonts w:ascii="Times New Roman" w:hAnsi="Times New Roman" w:cs="Times New Roman"/>
          <w:sz w:val="24"/>
          <w:szCs w:val="24"/>
        </w:rPr>
        <w:t>plays</w:t>
      </w:r>
      <w:r w:rsidR="00510617" w:rsidRPr="009274F5">
        <w:rPr>
          <w:rFonts w:ascii="Times New Roman" w:hAnsi="Times New Roman" w:cs="Times New Roman"/>
          <w:sz w:val="24"/>
          <w:szCs w:val="24"/>
        </w:rPr>
        <w:t xml:space="preserve"> in various genres</w:t>
      </w:r>
      <w:r w:rsidR="008F01F8" w:rsidRPr="009274F5">
        <w:rPr>
          <w:rFonts w:ascii="Times New Roman" w:hAnsi="Times New Roman" w:cs="Times New Roman"/>
          <w:sz w:val="24"/>
          <w:szCs w:val="24"/>
        </w:rPr>
        <w:t xml:space="preserve"> </w:t>
      </w:r>
      <w:r w:rsidR="0046366A" w:rsidRPr="009274F5">
        <w:rPr>
          <w:rFonts w:ascii="Times New Roman" w:hAnsi="Times New Roman" w:cs="Times New Roman"/>
          <w:sz w:val="24"/>
          <w:szCs w:val="24"/>
        </w:rPr>
        <w:t xml:space="preserve">sometimes </w:t>
      </w:r>
      <w:proofErr w:type="spellStart"/>
      <w:r w:rsidR="0046366A" w:rsidRPr="009274F5">
        <w:rPr>
          <w:rFonts w:ascii="Times New Roman" w:hAnsi="Times New Roman" w:cs="Times New Roman"/>
          <w:sz w:val="24"/>
          <w:szCs w:val="24"/>
        </w:rPr>
        <w:t>unbiblically</w:t>
      </w:r>
      <w:proofErr w:type="spellEnd"/>
      <w:r w:rsidR="0046366A" w:rsidRPr="009274F5">
        <w:rPr>
          <w:rFonts w:ascii="Times New Roman" w:hAnsi="Times New Roman" w:cs="Times New Roman"/>
          <w:sz w:val="24"/>
          <w:szCs w:val="24"/>
        </w:rPr>
        <w:t xml:space="preserve"> </w:t>
      </w:r>
      <w:r w:rsidR="009269C9" w:rsidRPr="009274F5">
        <w:rPr>
          <w:rFonts w:ascii="Times New Roman" w:hAnsi="Times New Roman" w:cs="Times New Roman"/>
          <w:sz w:val="24"/>
          <w:szCs w:val="24"/>
        </w:rPr>
        <w:t>combined</w:t>
      </w:r>
      <w:r w:rsidR="008F01F8" w:rsidRPr="009274F5">
        <w:rPr>
          <w:rFonts w:ascii="Times New Roman" w:hAnsi="Times New Roman" w:cs="Times New Roman"/>
          <w:sz w:val="24"/>
          <w:szCs w:val="24"/>
        </w:rPr>
        <w:t xml:space="preserve"> the Emmaus or </w:t>
      </w:r>
      <w:proofErr w:type="spellStart"/>
      <w:r w:rsidR="00BF5296" w:rsidRPr="009274F5">
        <w:rPr>
          <w:rFonts w:ascii="Times New Roman" w:hAnsi="Times New Roman" w:cs="Times New Roman"/>
          <w:i/>
          <w:iCs/>
          <w:sz w:val="24"/>
          <w:szCs w:val="24"/>
        </w:rPr>
        <w:t>P</w:t>
      </w:r>
      <w:r w:rsidR="008F01F8" w:rsidRPr="009274F5">
        <w:rPr>
          <w:rFonts w:ascii="Times New Roman" w:hAnsi="Times New Roman" w:cs="Times New Roman"/>
          <w:i/>
          <w:iCs/>
          <w:sz w:val="24"/>
          <w:szCs w:val="24"/>
        </w:rPr>
        <w:t>eregrini</w:t>
      </w:r>
      <w:proofErr w:type="spellEnd"/>
      <w:r w:rsidR="008F01F8" w:rsidRPr="009274F5">
        <w:rPr>
          <w:rFonts w:ascii="Times New Roman" w:hAnsi="Times New Roman" w:cs="Times New Roman"/>
          <w:sz w:val="24"/>
          <w:szCs w:val="24"/>
        </w:rPr>
        <w:t xml:space="preserve"> episode into a larger set of </w:t>
      </w:r>
      <w:r w:rsidR="0046366A" w:rsidRPr="009274F5">
        <w:rPr>
          <w:rFonts w:ascii="Times New Roman" w:hAnsi="Times New Roman" w:cs="Times New Roman"/>
          <w:sz w:val="24"/>
          <w:szCs w:val="24"/>
        </w:rPr>
        <w:t xml:space="preserve">Christ’s </w:t>
      </w:r>
      <w:r w:rsidR="008F01F8" w:rsidRPr="009274F5">
        <w:rPr>
          <w:rFonts w:ascii="Times New Roman" w:hAnsi="Times New Roman" w:cs="Times New Roman"/>
          <w:sz w:val="24"/>
          <w:szCs w:val="24"/>
        </w:rPr>
        <w:t>resurrection appearances</w:t>
      </w:r>
      <w:r w:rsidR="00C91380" w:rsidRPr="009274F5">
        <w:rPr>
          <w:rFonts w:ascii="Times New Roman" w:hAnsi="Times New Roman" w:cs="Times New Roman"/>
          <w:sz w:val="24"/>
          <w:szCs w:val="24"/>
        </w:rPr>
        <w:t>,</w:t>
      </w:r>
      <w:r w:rsidR="008F01F8" w:rsidRPr="009274F5">
        <w:rPr>
          <w:rFonts w:ascii="Times New Roman" w:hAnsi="Times New Roman" w:cs="Times New Roman"/>
          <w:sz w:val="24"/>
          <w:szCs w:val="24"/>
        </w:rPr>
        <w:t xml:space="preserve"> including </w:t>
      </w:r>
      <w:r w:rsidR="00570A89" w:rsidRPr="009274F5">
        <w:rPr>
          <w:rFonts w:ascii="Times New Roman" w:hAnsi="Times New Roman" w:cs="Times New Roman"/>
          <w:sz w:val="24"/>
          <w:szCs w:val="24"/>
        </w:rPr>
        <w:t>those</w:t>
      </w:r>
      <w:r w:rsidR="008F01F8" w:rsidRPr="009274F5">
        <w:rPr>
          <w:rFonts w:ascii="Times New Roman" w:hAnsi="Times New Roman" w:cs="Times New Roman"/>
          <w:sz w:val="24"/>
          <w:szCs w:val="24"/>
        </w:rPr>
        <w:t xml:space="preserve"> to Mary Magdalen in the garden and to Thomas </w:t>
      </w:r>
      <w:proofErr w:type="spellStart"/>
      <w:r w:rsidR="008F01F8" w:rsidRPr="009274F5">
        <w:rPr>
          <w:rFonts w:ascii="Times New Roman" w:hAnsi="Times New Roman" w:cs="Times New Roman"/>
          <w:sz w:val="24"/>
          <w:szCs w:val="24"/>
        </w:rPr>
        <w:t>Didymus</w:t>
      </w:r>
      <w:proofErr w:type="spellEnd"/>
      <w:r w:rsidR="00C14B4C">
        <w:rPr>
          <w:rFonts w:ascii="Times New Roman" w:hAnsi="Times New Roman" w:cs="Times New Roman"/>
          <w:sz w:val="24"/>
          <w:szCs w:val="24"/>
        </w:rPr>
        <w:t xml:space="preserve"> from the g</w:t>
      </w:r>
      <w:r w:rsidR="00134133" w:rsidRPr="009274F5">
        <w:rPr>
          <w:rFonts w:ascii="Times New Roman" w:hAnsi="Times New Roman" w:cs="Times New Roman"/>
          <w:sz w:val="24"/>
          <w:szCs w:val="24"/>
        </w:rPr>
        <w:t>ospel of John</w:t>
      </w:r>
      <w:r w:rsidR="008F01F8" w:rsidRPr="009274F5">
        <w:rPr>
          <w:rFonts w:ascii="Times New Roman" w:hAnsi="Times New Roman" w:cs="Times New Roman"/>
          <w:sz w:val="24"/>
          <w:szCs w:val="24"/>
        </w:rPr>
        <w:t xml:space="preserve">, </w:t>
      </w:r>
      <w:r w:rsidR="0046366A" w:rsidRPr="009274F5">
        <w:rPr>
          <w:rFonts w:ascii="Times New Roman" w:hAnsi="Times New Roman" w:cs="Times New Roman"/>
          <w:sz w:val="24"/>
          <w:szCs w:val="24"/>
        </w:rPr>
        <w:t xml:space="preserve">but </w:t>
      </w:r>
      <w:r w:rsidR="003E6CBA" w:rsidRPr="009274F5">
        <w:rPr>
          <w:rFonts w:ascii="Times New Roman" w:hAnsi="Times New Roman" w:cs="Times New Roman"/>
          <w:sz w:val="24"/>
          <w:szCs w:val="24"/>
        </w:rPr>
        <w:t>I</w:t>
      </w:r>
      <w:r w:rsidR="0046366A" w:rsidRPr="009274F5">
        <w:rPr>
          <w:rFonts w:ascii="Times New Roman" w:hAnsi="Times New Roman" w:cs="Times New Roman"/>
          <w:sz w:val="24"/>
          <w:szCs w:val="24"/>
        </w:rPr>
        <w:t xml:space="preserve"> </w:t>
      </w:r>
      <w:r w:rsidR="008F01F8" w:rsidRPr="009274F5">
        <w:rPr>
          <w:rFonts w:ascii="Times New Roman" w:hAnsi="Times New Roman" w:cs="Times New Roman"/>
          <w:sz w:val="24"/>
          <w:szCs w:val="24"/>
        </w:rPr>
        <w:t xml:space="preserve">will </w:t>
      </w:r>
      <w:r w:rsidR="00DD2808" w:rsidRPr="009274F5">
        <w:rPr>
          <w:rFonts w:ascii="Times New Roman" w:hAnsi="Times New Roman" w:cs="Times New Roman"/>
          <w:sz w:val="24"/>
          <w:szCs w:val="24"/>
        </w:rPr>
        <w:t xml:space="preserve">mainly </w:t>
      </w:r>
      <w:r w:rsidR="008F01F8" w:rsidRPr="009274F5">
        <w:rPr>
          <w:rFonts w:ascii="Times New Roman" w:hAnsi="Times New Roman" w:cs="Times New Roman"/>
          <w:sz w:val="24"/>
          <w:szCs w:val="24"/>
        </w:rPr>
        <w:t>fo</w:t>
      </w:r>
      <w:r w:rsidR="003E6CBA" w:rsidRPr="009274F5">
        <w:rPr>
          <w:rFonts w:ascii="Times New Roman" w:hAnsi="Times New Roman" w:cs="Times New Roman"/>
          <w:sz w:val="24"/>
          <w:szCs w:val="24"/>
        </w:rPr>
        <w:t xml:space="preserve">cus here </w:t>
      </w:r>
      <w:r w:rsidR="008F01F8" w:rsidRPr="009274F5">
        <w:rPr>
          <w:rFonts w:ascii="Times New Roman" w:hAnsi="Times New Roman" w:cs="Times New Roman"/>
          <w:sz w:val="24"/>
          <w:szCs w:val="24"/>
        </w:rPr>
        <w:t xml:space="preserve">on the </w:t>
      </w:r>
      <w:r w:rsidR="00DD2808" w:rsidRPr="009274F5">
        <w:rPr>
          <w:rFonts w:ascii="Times New Roman" w:hAnsi="Times New Roman" w:cs="Times New Roman"/>
          <w:sz w:val="24"/>
          <w:szCs w:val="24"/>
        </w:rPr>
        <w:t xml:space="preserve">single </w:t>
      </w:r>
      <w:r w:rsidR="00BF5296" w:rsidRPr="009274F5">
        <w:rPr>
          <w:rFonts w:ascii="Times New Roman" w:hAnsi="Times New Roman" w:cs="Times New Roman"/>
          <w:sz w:val="24"/>
          <w:szCs w:val="24"/>
        </w:rPr>
        <w:t>episode</w:t>
      </w:r>
      <w:r w:rsidR="0046366A" w:rsidRPr="009274F5">
        <w:rPr>
          <w:rFonts w:ascii="Times New Roman" w:hAnsi="Times New Roman" w:cs="Times New Roman"/>
          <w:sz w:val="24"/>
          <w:szCs w:val="24"/>
        </w:rPr>
        <w:t>.</w:t>
      </w:r>
      <w:r w:rsidR="00510617" w:rsidRPr="009274F5">
        <w:rPr>
          <w:rFonts w:ascii="Times New Roman" w:hAnsi="Times New Roman" w:cs="Times New Roman"/>
          <w:sz w:val="24"/>
          <w:szCs w:val="24"/>
        </w:rPr>
        <w:t xml:space="preserve"> </w:t>
      </w:r>
    </w:p>
    <w:p w:rsidR="001F1CF6" w:rsidRPr="009274F5" w:rsidRDefault="00C14B4C" w:rsidP="000B649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F5759" w:rsidRPr="009274F5">
        <w:rPr>
          <w:rFonts w:ascii="Times New Roman" w:hAnsi="Times New Roman" w:cs="Times New Roman"/>
          <w:sz w:val="24"/>
          <w:szCs w:val="24"/>
        </w:rPr>
        <w:t>T</w:t>
      </w:r>
      <w:r w:rsidR="006C0B3C" w:rsidRPr="009274F5">
        <w:rPr>
          <w:rFonts w:ascii="Times New Roman" w:hAnsi="Times New Roman" w:cs="Times New Roman"/>
          <w:sz w:val="24"/>
          <w:szCs w:val="24"/>
        </w:rPr>
        <w:t xml:space="preserve">he </w:t>
      </w:r>
      <w:r w:rsidR="00D15E80" w:rsidRPr="009274F5">
        <w:rPr>
          <w:rFonts w:ascii="Times New Roman" w:hAnsi="Times New Roman" w:cs="Times New Roman"/>
          <w:sz w:val="24"/>
          <w:szCs w:val="24"/>
        </w:rPr>
        <w:t xml:space="preserve">biblical </w:t>
      </w:r>
      <w:r w:rsidR="006C0B3C" w:rsidRPr="009274F5">
        <w:rPr>
          <w:rFonts w:ascii="Times New Roman" w:hAnsi="Times New Roman" w:cs="Times New Roman"/>
          <w:sz w:val="24"/>
          <w:szCs w:val="24"/>
        </w:rPr>
        <w:t xml:space="preserve">story </w:t>
      </w:r>
      <w:r w:rsidR="00387C9A" w:rsidRPr="009274F5">
        <w:rPr>
          <w:rFonts w:ascii="Times New Roman" w:hAnsi="Times New Roman" w:cs="Times New Roman"/>
          <w:sz w:val="24"/>
          <w:szCs w:val="24"/>
        </w:rPr>
        <w:t>has</w:t>
      </w:r>
      <w:r w:rsidR="006C0B3C" w:rsidRPr="009274F5">
        <w:rPr>
          <w:rFonts w:ascii="Times New Roman" w:hAnsi="Times New Roman" w:cs="Times New Roman"/>
          <w:sz w:val="24"/>
          <w:szCs w:val="24"/>
        </w:rPr>
        <w:t xml:space="preserve"> </w:t>
      </w:r>
      <w:r w:rsidR="002B2F11" w:rsidRPr="009274F5">
        <w:rPr>
          <w:rFonts w:ascii="Times New Roman" w:hAnsi="Times New Roman" w:cs="Times New Roman"/>
          <w:sz w:val="24"/>
          <w:szCs w:val="24"/>
        </w:rPr>
        <w:t>a</w:t>
      </w:r>
      <w:r w:rsidR="006C0B3C" w:rsidRPr="009274F5">
        <w:rPr>
          <w:rFonts w:ascii="Times New Roman" w:hAnsi="Times New Roman" w:cs="Times New Roman"/>
          <w:sz w:val="24"/>
          <w:szCs w:val="24"/>
        </w:rPr>
        <w:t xml:space="preserve"> mythic power</w:t>
      </w:r>
      <w:r w:rsidR="002B2F11" w:rsidRPr="009274F5">
        <w:rPr>
          <w:rFonts w:ascii="Times New Roman" w:hAnsi="Times New Roman" w:cs="Times New Roman"/>
          <w:sz w:val="24"/>
          <w:szCs w:val="24"/>
        </w:rPr>
        <w:t>, making profound claims</w:t>
      </w:r>
      <w:r w:rsidR="006C0B3C" w:rsidRPr="009274F5">
        <w:rPr>
          <w:rFonts w:ascii="Times New Roman" w:hAnsi="Times New Roman" w:cs="Times New Roman"/>
          <w:sz w:val="24"/>
          <w:szCs w:val="24"/>
        </w:rPr>
        <w:t xml:space="preserve"> about the human condition through a simple narrative. </w:t>
      </w:r>
      <w:r w:rsidR="007122E7" w:rsidRPr="009274F5">
        <w:rPr>
          <w:rFonts w:ascii="Times New Roman" w:hAnsi="Times New Roman" w:cs="Times New Roman"/>
          <w:sz w:val="24"/>
          <w:szCs w:val="24"/>
        </w:rPr>
        <w:t xml:space="preserve">It </w:t>
      </w:r>
      <w:r w:rsidR="002B2F11" w:rsidRPr="009274F5">
        <w:rPr>
          <w:rFonts w:ascii="Times New Roman" w:hAnsi="Times New Roman" w:cs="Times New Roman"/>
          <w:sz w:val="24"/>
          <w:szCs w:val="24"/>
        </w:rPr>
        <w:t>affirms</w:t>
      </w:r>
      <w:r w:rsidR="007122E7" w:rsidRPr="009274F5">
        <w:rPr>
          <w:rFonts w:ascii="Times New Roman" w:hAnsi="Times New Roman" w:cs="Times New Roman"/>
          <w:sz w:val="24"/>
          <w:szCs w:val="24"/>
        </w:rPr>
        <w:t xml:space="preserve"> that the supernatural and natural worlds </w:t>
      </w:r>
      <w:r w:rsidR="00E72A7F" w:rsidRPr="009274F5">
        <w:rPr>
          <w:rFonts w:ascii="Times New Roman" w:hAnsi="Times New Roman" w:cs="Times New Roman"/>
          <w:sz w:val="24"/>
          <w:szCs w:val="24"/>
        </w:rPr>
        <w:t xml:space="preserve">can </w:t>
      </w:r>
      <w:r w:rsidR="007122E7" w:rsidRPr="009274F5">
        <w:rPr>
          <w:rFonts w:ascii="Times New Roman" w:hAnsi="Times New Roman" w:cs="Times New Roman"/>
          <w:sz w:val="24"/>
          <w:szCs w:val="24"/>
        </w:rPr>
        <w:t>intersect in the most intimate and ordinary of circumstances</w:t>
      </w:r>
      <w:r w:rsidR="00E06030" w:rsidRPr="009274F5">
        <w:rPr>
          <w:rFonts w:ascii="Times New Roman" w:hAnsi="Times New Roman" w:cs="Times New Roman"/>
          <w:sz w:val="24"/>
          <w:szCs w:val="24"/>
        </w:rPr>
        <w:t xml:space="preserve">, </w:t>
      </w:r>
      <w:r w:rsidR="002B2F11" w:rsidRPr="009274F5">
        <w:rPr>
          <w:rFonts w:ascii="Times New Roman" w:hAnsi="Times New Roman" w:cs="Times New Roman"/>
          <w:sz w:val="24"/>
          <w:szCs w:val="24"/>
        </w:rPr>
        <w:t xml:space="preserve">the divine </w:t>
      </w:r>
      <w:r w:rsidR="00BC5287" w:rsidRPr="009274F5">
        <w:rPr>
          <w:rFonts w:ascii="Times New Roman" w:hAnsi="Times New Roman" w:cs="Times New Roman"/>
          <w:sz w:val="24"/>
          <w:szCs w:val="24"/>
        </w:rPr>
        <w:t xml:space="preserve">encountered on </w:t>
      </w:r>
      <w:r w:rsidR="003B7556" w:rsidRPr="009274F5">
        <w:rPr>
          <w:rFonts w:ascii="Times New Roman" w:hAnsi="Times New Roman" w:cs="Times New Roman"/>
          <w:sz w:val="24"/>
          <w:szCs w:val="24"/>
        </w:rPr>
        <w:t>the road,</w:t>
      </w:r>
      <w:r w:rsidR="001A13EB" w:rsidRPr="009274F5">
        <w:rPr>
          <w:rFonts w:ascii="Times New Roman" w:hAnsi="Times New Roman" w:cs="Times New Roman"/>
          <w:sz w:val="24"/>
          <w:szCs w:val="24"/>
        </w:rPr>
        <w:t xml:space="preserve"> </w:t>
      </w:r>
      <w:r w:rsidR="00D15E80" w:rsidRPr="009274F5">
        <w:rPr>
          <w:rFonts w:ascii="Times New Roman" w:hAnsi="Times New Roman" w:cs="Times New Roman"/>
          <w:sz w:val="24"/>
          <w:szCs w:val="24"/>
        </w:rPr>
        <w:t xml:space="preserve">God </w:t>
      </w:r>
      <w:r w:rsidR="002B2F11" w:rsidRPr="009274F5">
        <w:rPr>
          <w:rFonts w:ascii="Times New Roman" w:hAnsi="Times New Roman" w:cs="Times New Roman"/>
          <w:sz w:val="24"/>
          <w:szCs w:val="24"/>
        </w:rPr>
        <w:t xml:space="preserve">coming </w:t>
      </w:r>
      <w:r w:rsidR="00E06030" w:rsidRPr="009274F5">
        <w:rPr>
          <w:rFonts w:ascii="Times New Roman" w:hAnsi="Times New Roman" w:cs="Times New Roman"/>
          <w:i/>
          <w:iCs/>
          <w:sz w:val="24"/>
          <w:szCs w:val="24"/>
        </w:rPr>
        <w:t>in medias res</w:t>
      </w:r>
      <w:r w:rsidR="00AB69D6" w:rsidRPr="009274F5">
        <w:rPr>
          <w:rFonts w:ascii="Times New Roman" w:hAnsi="Times New Roman" w:cs="Times New Roman"/>
          <w:sz w:val="24"/>
          <w:szCs w:val="24"/>
        </w:rPr>
        <w:t xml:space="preserve">, as it were, </w:t>
      </w:r>
      <w:r w:rsidR="00D15E80" w:rsidRPr="009274F5">
        <w:rPr>
          <w:rFonts w:ascii="Times New Roman" w:hAnsi="Times New Roman" w:cs="Times New Roman"/>
          <w:sz w:val="24"/>
          <w:szCs w:val="24"/>
        </w:rPr>
        <w:t>to</w:t>
      </w:r>
      <w:r w:rsidR="007122E7" w:rsidRPr="009274F5">
        <w:rPr>
          <w:rFonts w:ascii="Times New Roman" w:hAnsi="Times New Roman" w:cs="Times New Roman"/>
          <w:sz w:val="24"/>
          <w:szCs w:val="24"/>
        </w:rPr>
        <w:t xml:space="preserve"> walk and talk with men</w:t>
      </w:r>
      <w:r>
        <w:rPr>
          <w:rFonts w:ascii="Times New Roman" w:hAnsi="Times New Roman" w:cs="Times New Roman"/>
          <w:sz w:val="24"/>
          <w:szCs w:val="24"/>
        </w:rPr>
        <w:t>,</w:t>
      </w:r>
      <w:r w:rsidR="00E06030" w:rsidRPr="009274F5">
        <w:rPr>
          <w:rFonts w:ascii="Times New Roman" w:hAnsi="Times New Roman" w:cs="Times New Roman"/>
          <w:sz w:val="24"/>
          <w:szCs w:val="24"/>
        </w:rPr>
        <w:t xml:space="preserve"> </w:t>
      </w:r>
      <w:r w:rsidR="00BC5287" w:rsidRPr="009274F5">
        <w:rPr>
          <w:rFonts w:ascii="Times New Roman" w:hAnsi="Times New Roman" w:cs="Times New Roman"/>
          <w:sz w:val="24"/>
          <w:szCs w:val="24"/>
        </w:rPr>
        <w:t xml:space="preserve">willing to be persuaded to </w:t>
      </w:r>
      <w:r w:rsidR="00E06030" w:rsidRPr="009274F5">
        <w:rPr>
          <w:rFonts w:ascii="Times New Roman" w:hAnsi="Times New Roman" w:cs="Times New Roman"/>
          <w:sz w:val="24"/>
          <w:szCs w:val="24"/>
        </w:rPr>
        <w:t xml:space="preserve">sit down </w:t>
      </w:r>
      <w:r w:rsidR="00BC5287" w:rsidRPr="009274F5">
        <w:rPr>
          <w:rFonts w:ascii="Times New Roman" w:hAnsi="Times New Roman" w:cs="Times New Roman"/>
          <w:sz w:val="24"/>
          <w:szCs w:val="24"/>
        </w:rPr>
        <w:t>and</w:t>
      </w:r>
      <w:r>
        <w:rPr>
          <w:rFonts w:ascii="Times New Roman" w:hAnsi="Times New Roman" w:cs="Times New Roman"/>
          <w:sz w:val="24"/>
          <w:szCs w:val="24"/>
        </w:rPr>
        <w:t xml:space="preserve"> eat with them at an i</w:t>
      </w:r>
      <w:r w:rsidR="003B7556" w:rsidRPr="009274F5">
        <w:rPr>
          <w:rFonts w:ascii="Times New Roman" w:hAnsi="Times New Roman" w:cs="Times New Roman"/>
          <w:sz w:val="24"/>
          <w:szCs w:val="24"/>
        </w:rPr>
        <w:t>nn</w:t>
      </w:r>
      <w:r w:rsidR="00F25CDF" w:rsidRPr="009274F5">
        <w:rPr>
          <w:rFonts w:ascii="Times New Roman" w:hAnsi="Times New Roman" w:cs="Times New Roman"/>
          <w:sz w:val="24"/>
          <w:szCs w:val="24"/>
        </w:rPr>
        <w:t xml:space="preserve">. But it also says </w:t>
      </w:r>
      <w:r w:rsidR="00E06030" w:rsidRPr="009274F5">
        <w:rPr>
          <w:rFonts w:ascii="Times New Roman" w:hAnsi="Times New Roman" w:cs="Times New Roman"/>
          <w:sz w:val="24"/>
          <w:szCs w:val="24"/>
        </w:rPr>
        <w:t xml:space="preserve">that </w:t>
      </w:r>
      <w:r w:rsidR="00557070" w:rsidRPr="009274F5">
        <w:rPr>
          <w:rFonts w:ascii="Times New Roman" w:hAnsi="Times New Roman" w:cs="Times New Roman"/>
          <w:sz w:val="24"/>
          <w:szCs w:val="24"/>
        </w:rPr>
        <w:t>human</w:t>
      </w:r>
      <w:r w:rsidR="00134133" w:rsidRPr="009274F5">
        <w:rPr>
          <w:rFonts w:ascii="Times New Roman" w:hAnsi="Times New Roman" w:cs="Times New Roman"/>
          <w:sz w:val="24"/>
          <w:szCs w:val="24"/>
        </w:rPr>
        <w:t xml:space="preserve"> vision</w:t>
      </w:r>
      <w:r w:rsidR="00E06030" w:rsidRPr="009274F5">
        <w:rPr>
          <w:rFonts w:ascii="Times New Roman" w:hAnsi="Times New Roman" w:cs="Times New Roman"/>
          <w:sz w:val="24"/>
          <w:szCs w:val="24"/>
        </w:rPr>
        <w:t xml:space="preserve"> is imperfect </w:t>
      </w:r>
      <w:r w:rsidR="00D97038" w:rsidRPr="009274F5">
        <w:rPr>
          <w:rFonts w:ascii="Times New Roman" w:hAnsi="Times New Roman" w:cs="Times New Roman"/>
          <w:sz w:val="24"/>
          <w:szCs w:val="24"/>
        </w:rPr>
        <w:t xml:space="preserve">— </w:t>
      </w:r>
      <w:r w:rsidR="00E06030" w:rsidRPr="009274F5">
        <w:rPr>
          <w:rFonts w:ascii="Times New Roman" w:hAnsi="Times New Roman" w:cs="Times New Roman"/>
          <w:sz w:val="24"/>
          <w:szCs w:val="24"/>
        </w:rPr>
        <w:t xml:space="preserve">Christ </w:t>
      </w:r>
      <w:r w:rsidR="00D317C0" w:rsidRPr="009274F5">
        <w:rPr>
          <w:rFonts w:ascii="Times New Roman" w:hAnsi="Times New Roman" w:cs="Times New Roman"/>
          <w:sz w:val="24"/>
          <w:szCs w:val="24"/>
        </w:rPr>
        <w:t>is</w:t>
      </w:r>
      <w:r w:rsidR="00E06030" w:rsidRPr="009274F5">
        <w:rPr>
          <w:rFonts w:ascii="Times New Roman" w:hAnsi="Times New Roman" w:cs="Times New Roman"/>
          <w:sz w:val="24"/>
          <w:szCs w:val="24"/>
        </w:rPr>
        <w:t xml:space="preserve"> </w:t>
      </w:r>
      <w:r w:rsidR="007122E7" w:rsidRPr="009274F5">
        <w:rPr>
          <w:rFonts w:ascii="Times New Roman" w:hAnsi="Times New Roman" w:cs="Times New Roman"/>
          <w:sz w:val="24"/>
          <w:szCs w:val="24"/>
        </w:rPr>
        <w:t>unrecognised</w:t>
      </w:r>
      <w:r w:rsidR="00D317C0" w:rsidRPr="009274F5">
        <w:rPr>
          <w:rFonts w:ascii="Times New Roman" w:hAnsi="Times New Roman" w:cs="Times New Roman"/>
          <w:sz w:val="24"/>
          <w:szCs w:val="24"/>
        </w:rPr>
        <w:t xml:space="preserve"> for most of the story</w:t>
      </w:r>
      <w:r w:rsidR="007122E7" w:rsidRPr="009274F5">
        <w:rPr>
          <w:rFonts w:ascii="Times New Roman" w:hAnsi="Times New Roman" w:cs="Times New Roman"/>
          <w:sz w:val="24"/>
          <w:szCs w:val="24"/>
        </w:rPr>
        <w:t xml:space="preserve">, </w:t>
      </w:r>
      <w:r w:rsidR="001F1CF6" w:rsidRPr="009274F5">
        <w:rPr>
          <w:rFonts w:ascii="Times New Roman" w:hAnsi="Times New Roman" w:cs="Times New Roman"/>
          <w:sz w:val="24"/>
          <w:szCs w:val="24"/>
        </w:rPr>
        <w:t xml:space="preserve">but is then </w:t>
      </w:r>
      <w:r w:rsidR="003B7556" w:rsidRPr="009274F5">
        <w:rPr>
          <w:rFonts w:ascii="Times New Roman" w:hAnsi="Times New Roman" w:cs="Times New Roman"/>
          <w:sz w:val="24"/>
          <w:szCs w:val="24"/>
        </w:rPr>
        <w:t xml:space="preserve">identified </w:t>
      </w:r>
      <w:r w:rsidR="00C91380" w:rsidRPr="009274F5">
        <w:rPr>
          <w:rFonts w:ascii="Times New Roman" w:hAnsi="Times New Roman" w:cs="Times New Roman"/>
          <w:sz w:val="24"/>
          <w:szCs w:val="24"/>
        </w:rPr>
        <w:t>by the disciples</w:t>
      </w:r>
      <w:r w:rsidR="001F1CF6" w:rsidRPr="009274F5">
        <w:rPr>
          <w:rFonts w:ascii="Times New Roman" w:hAnsi="Times New Roman" w:cs="Times New Roman"/>
          <w:sz w:val="24"/>
          <w:szCs w:val="24"/>
        </w:rPr>
        <w:t xml:space="preserve"> when he disappears</w:t>
      </w:r>
      <w:r w:rsidR="00E06030" w:rsidRPr="009274F5">
        <w:rPr>
          <w:rFonts w:ascii="Times New Roman" w:hAnsi="Times New Roman" w:cs="Times New Roman"/>
          <w:sz w:val="24"/>
          <w:szCs w:val="24"/>
        </w:rPr>
        <w:t xml:space="preserve">. </w:t>
      </w:r>
      <w:r w:rsidR="00134133" w:rsidRPr="009274F5">
        <w:rPr>
          <w:rFonts w:ascii="Times New Roman" w:hAnsi="Times New Roman" w:cs="Times New Roman"/>
          <w:sz w:val="24"/>
          <w:szCs w:val="24"/>
        </w:rPr>
        <w:t xml:space="preserve">It is one of these myths about whether thresholds can be crossed </w:t>
      </w:r>
      <w:r w:rsidR="00D97038" w:rsidRPr="009274F5">
        <w:rPr>
          <w:rFonts w:ascii="Times New Roman" w:hAnsi="Times New Roman" w:cs="Times New Roman"/>
          <w:sz w:val="24"/>
          <w:szCs w:val="24"/>
        </w:rPr>
        <w:t xml:space="preserve">— </w:t>
      </w:r>
      <w:r w:rsidR="00134133" w:rsidRPr="009274F5">
        <w:rPr>
          <w:rFonts w:ascii="Times New Roman" w:hAnsi="Times New Roman" w:cs="Times New Roman"/>
          <w:sz w:val="24"/>
          <w:szCs w:val="24"/>
        </w:rPr>
        <w:t xml:space="preserve">like Orpheus’s failure to recover Eurydice because </w:t>
      </w:r>
      <w:r w:rsidR="00E509F1">
        <w:rPr>
          <w:rFonts w:ascii="Times New Roman" w:hAnsi="Times New Roman" w:cs="Times New Roman"/>
          <w:sz w:val="24"/>
          <w:szCs w:val="24"/>
        </w:rPr>
        <w:t xml:space="preserve">he looked back when </w:t>
      </w:r>
      <w:r w:rsidR="00134133" w:rsidRPr="009274F5">
        <w:rPr>
          <w:rFonts w:ascii="Times New Roman" w:hAnsi="Times New Roman" w:cs="Times New Roman"/>
          <w:sz w:val="24"/>
          <w:szCs w:val="24"/>
        </w:rPr>
        <w:t xml:space="preserve">only he had </w:t>
      </w:r>
      <w:r w:rsidR="00DF760D" w:rsidRPr="009274F5">
        <w:rPr>
          <w:rFonts w:ascii="Times New Roman" w:hAnsi="Times New Roman" w:cs="Times New Roman"/>
          <w:sz w:val="24"/>
          <w:szCs w:val="24"/>
        </w:rPr>
        <w:t>passed</w:t>
      </w:r>
      <w:r w:rsidR="00387C9A" w:rsidRPr="009274F5">
        <w:rPr>
          <w:rFonts w:ascii="Times New Roman" w:hAnsi="Times New Roman" w:cs="Times New Roman"/>
          <w:sz w:val="24"/>
          <w:szCs w:val="24"/>
        </w:rPr>
        <w:t xml:space="preserve"> over</w:t>
      </w:r>
      <w:r w:rsidR="00134133" w:rsidRPr="009274F5">
        <w:rPr>
          <w:rFonts w:ascii="Times New Roman" w:hAnsi="Times New Roman" w:cs="Times New Roman"/>
          <w:sz w:val="24"/>
          <w:szCs w:val="24"/>
        </w:rPr>
        <w:t xml:space="preserve"> into life, or Mary Magdalene’s seeing Christ </w:t>
      </w:r>
      <w:r w:rsidR="00387C9A" w:rsidRPr="009274F5">
        <w:rPr>
          <w:rFonts w:ascii="Times New Roman" w:hAnsi="Times New Roman" w:cs="Times New Roman"/>
          <w:sz w:val="24"/>
          <w:szCs w:val="24"/>
        </w:rPr>
        <w:t xml:space="preserve">only </w:t>
      </w:r>
      <w:r w:rsidR="00134133" w:rsidRPr="009274F5">
        <w:rPr>
          <w:rFonts w:ascii="Times New Roman" w:hAnsi="Times New Roman" w:cs="Times New Roman"/>
          <w:sz w:val="24"/>
          <w:szCs w:val="24"/>
        </w:rPr>
        <w:t xml:space="preserve">as the gardener until </w:t>
      </w:r>
      <w:r w:rsidR="00387C9A" w:rsidRPr="009274F5">
        <w:rPr>
          <w:rFonts w:ascii="Times New Roman" w:hAnsi="Times New Roman" w:cs="Times New Roman"/>
          <w:sz w:val="24"/>
          <w:szCs w:val="24"/>
        </w:rPr>
        <w:t xml:space="preserve">her own identity </w:t>
      </w:r>
      <w:r w:rsidR="00DF760D" w:rsidRPr="009274F5">
        <w:rPr>
          <w:rFonts w:ascii="Times New Roman" w:hAnsi="Times New Roman" w:cs="Times New Roman"/>
          <w:sz w:val="24"/>
          <w:szCs w:val="24"/>
        </w:rPr>
        <w:t>was</w:t>
      </w:r>
      <w:r w:rsidR="00387C9A" w:rsidRPr="009274F5">
        <w:rPr>
          <w:rFonts w:ascii="Times New Roman" w:hAnsi="Times New Roman" w:cs="Times New Roman"/>
          <w:sz w:val="24"/>
          <w:szCs w:val="24"/>
        </w:rPr>
        <w:t xml:space="preserve"> </w:t>
      </w:r>
      <w:r w:rsidR="00E72A7F" w:rsidRPr="009274F5">
        <w:rPr>
          <w:rFonts w:ascii="Times New Roman" w:hAnsi="Times New Roman" w:cs="Times New Roman"/>
          <w:sz w:val="24"/>
          <w:szCs w:val="24"/>
        </w:rPr>
        <w:t>given by Christ</w:t>
      </w:r>
      <w:r w:rsidR="00387C9A" w:rsidRPr="009274F5">
        <w:rPr>
          <w:rFonts w:ascii="Times New Roman" w:hAnsi="Times New Roman" w:cs="Times New Roman"/>
          <w:sz w:val="24"/>
          <w:szCs w:val="24"/>
        </w:rPr>
        <w:t xml:space="preserve"> </w:t>
      </w:r>
      <w:r w:rsidR="00E72A7F" w:rsidRPr="009274F5">
        <w:rPr>
          <w:rFonts w:ascii="Times New Roman" w:hAnsi="Times New Roman" w:cs="Times New Roman"/>
          <w:sz w:val="24"/>
          <w:szCs w:val="24"/>
        </w:rPr>
        <w:t>in</w:t>
      </w:r>
      <w:r w:rsidR="00387C9A" w:rsidRPr="009274F5">
        <w:rPr>
          <w:rFonts w:ascii="Times New Roman" w:hAnsi="Times New Roman" w:cs="Times New Roman"/>
          <w:sz w:val="24"/>
          <w:szCs w:val="24"/>
        </w:rPr>
        <w:t xml:space="preserve"> speaking </w:t>
      </w:r>
      <w:r w:rsidR="00134133" w:rsidRPr="009274F5">
        <w:rPr>
          <w:rFonts w:ascii="Times New Roman" w:hAnsi="Times New Roman" w:cs="Times New Roman"/>
          <w:sz w:val="24"/>
          <w:szCs w:val="24"/>
        </w:rPr>
        <w:t xml:space="preserve">her name. </w:t>
      </w:r>
      <w:r w:rsidR="00C91380" w:rsidRPr="009274F5">
        <w:rPr>
          <w:rFonts w:ascii="Times New Roman" w:hAnsi="Times New Roman" w:cs="Times New Roman"/>
          <w:sz w:val="24"/>
          <w:szCs w:val="24"/>
        </w:rPr>
        <w:t>As in</w:t>
      </w:r>
      <w:r w:rsidR="00E06030" w:rsidRPr="009274F5">
        <w:rPr>
          <w:rFonts w:ascii="Times New Roman" w:hAnsi="Times New Roman" w:cs="Times New Roman"/>
          <w:sz w:val="24"/>
          <w:szCs w:val="24"/>
        </w:rPr>
        <w:t xml:space="preserve"> the best myths, the narrator seems to be absent, events largely speak</w:t>
      </w:r>
      <w:r w:rsidR="003B7556" w:rsidRPr="009274F5">
        <w:rPr>
          <w:rFonts w:ascii="Times New Roman" w:hAnsi="Times New Roman" w:cs="Times New Roman"/>
          <w:sz w:val="24"/>
          <w:szCs w:val="24"/>
        </w:rPr>
        <w:t>ing for themselves</w:t>
      </w:r>
      <w:r w:rsidR="00F752BB">
        <w:rPr>
          <w:rFonts w:ascii="Times New Roman" w:hAnsi="Times New Roman" w:cs="Times New Roman"/>
          <w:sz w:val="24"/>
          <w:szCs w:val="24"/>
        </w:rPr>
        <w:t>;</w:t>
      </w:r>
      <w:r w:rsidR="003B7556" w:rsidRPr="009274F5">
        <w:rPr>
          <w:rFonts w:ascii="Times New Roman" w:hAnsi="Times New Roman" w:cs="Times New Roman"/>
          <w:sz w:val="24"/>
          <w:szCs w:val="24"/>
        </w:rPr>
        <w:t xml:space="preserve"> </w:t>
      </w:r>
      <w:r w:rsidR="00D317C0" w:rsidRPr="009274F5">
        <w:rPr>
          <w:rFonts w:ascii="Times New Roman" w:hAnsi="Times New Roman" w:cs="Times New Roman"/>
          <w:sz w:val="24"/>
          <w:szCs w:val="24"/>
        </w:rPr>
        <w:t xml:space="preserve">the story’s </w:t>
      </w:r>
      <w:r w:rsidR="00CF12EF" w:rsidRPr="009274F5">
        <w:rPr>
          <w:rFonts w:ascii="Times New Roman" w:hAnsi="Times New Roman" w:cs="Times New Roman"/>
          <w:sz w:val="24"/>
          <w:szCs w:val="24"/>
        </w:rPr>
        <w:t>paratactic</w:t>
      </w:r>
      <w:r w:rsidR="00D317C0" w:rsidRPr="009274F5">
        <w:rPr>
          <w:rFonts w:ascii="Times New Roman" w:hAnsi="Times New Roman" w:cs="Times New Roman"/>
          <w:sz w:val="24"/>
          <w:szCs w:val="24"/>
        </w:rPr>
        <w:t xml:space="preserve"> style </w:t>
      </w:r>
      <w:r w:rsidR="00C91380" w:rsidRPr="009274F5">
        <w:rPr>
          <w:rFonts w:ascii="Times New Roman" w:hAnsi="Times New Roman" w:cs="Times New Roman"/>
          <w:sz w:val="24"/>
          <w:szCs w:val="24"/>
        </w:rPr>
        <w:t>sequenc</w:t>
      </w:r>
      <w:r w:rsidR="00D317C0" w:rsidRPr="009274F5">
        <w:rPr>
          <w:rFonts w:ascii="Times New Roman" w:hAnsi="Times New Roman" w:cs="Times New Roman"/>
          <w:sz w:val="24"/>
          <w:szCs w:val="24"/>
        </w:rPr>
        <w:t>es</w:t>
      </w:r>
      <w:r w:rsidR="00C91380" w:rsidRPr="009274F5">
        <w:rPr>
          <w:rFonts w:ascii="Times New Roman" w:hAnsi="Times New Roman" w:cs="Times New Roman"/>
          <w:sz w:val="24"/>
          <w:szCs w:val="24"/>
        </w:rPr>
        <w:t xml:space="preserve"> events without </w:t>
      </w:r>
      <w:r w:rsidR="00557070" w:rsidRPr="009274F5">
        <w:rPr>
          <w:rFonts w:ascii="Times New Roman" w:hAnsi="Times New Roman" w:cs="Times New Roman"/>
          <w:sz w:val="24"/>
          <w:szCs w:val="24"/>
        </w:rPr>
        <w:t>always s</w:t>
      </w:r>
      <w:r w:rsidR="00C91380" w:rsidRPr="009274F5">
        <w:rPr>
          <w:rFonts w:ascii="Times New Roman" w:hAnsi="Times New Roman" w:cs="Times New Roman"/>
          <w:sz w:val="24"/>
          <w:szCs w:val="24"/>
        </w:rPr>
        <w:t>tating their causal relationship</w:t>
      </w:r>
      <w:r w:rsidR="00F752BB">
        <w:rPr>
          <w:rFonts w:ascii="Times New Roman" w:hAnsi="Times New Roman" w:cs="Times New Roman"/>
          <w:sz w:val="24"/>
          <w:szCs w:val="24"/>
        </w:rPr>
        <w:t>: “</w:t>
      </w:r>
      <w:r w:rsidR="00CF12EF" w:rsidRPr="009274F5">
        <w:rPr>
          <w:rFonts w:ascii="Times New Roman" w:hAnsi="Times New Roman" w:cs="Times New Roman"/>
          <w:sz w:val="24"/>
          <w:szCs w:val="24"/>
        </w:rPr>
        <w:t xml:space="preserve">Et factum </w:t>
      </w:r>
      <w:proofErr w:type="spellStart"/>
      <w:r w:rsidR="00CF12EF" w:rsidRPr="009274F5">
        <w:rPr>
          <w:rFonts w:ascii="Times New Roman" w:hAnsi="Times New Roman" w:cs="Times New Roman"/>
          <w:sz w:val="24"/>
          <w:szCs w:val="24"/>
        </w:rPr>
        <w:t>est</w:t>
      </w:r>
      <w:proofErr w:type="spellEnd"/>
      <w:r w:rsidR="00CF12EF" w:rsidRPr="009274F5">
        <w:rPr>
          <w:rFonts w:ascii="Times New Roman" w:hAnsi="Times New Roman" w:cs="Times New Roman"/>
          <w:sz w:val="24"/>
          <w:szCs w:val="24"/>
        </w:rPr>
        <w:t xml:space="preserve">, </w:t>
      </w:r>
      <w:proofErr w:type="spellStart"/>
      <w:r w:rsidR="00CF12EF" w:rsidRPr="009274F5">
        <w:rPr>
          <w:rFonts w:ascii="Times New Roman" w:hAnsi="Times New Roman" w:cs="Times New Roman"/>
          <w:sz w:val="24"/>
          <w:szCs w:val="24"/>
        </w:rPr>
        <w:t>dum</w:t>
      </w:r>
      <w:proofErr w:type="spellEnd"/>
      <w:r w:rsidR="00CF12EF" w:rsidRPr="009274F5">
        <w:rPr>
          <w:rFonts w:ascii="Times New Roman" w:hAnsi="Times New Roman" w:cs="Times New Roman"/>
          <w:sz w:val="24"/>
          <w:szCs w:val="24"/>
        </w:rPr>
        <w:t xml:space="preserve"> </w:t>
      </w:r>
      <w:proofErr w:type="spellStart"/>
      <w:r w:rsidR="00CF12EF" w:rsidRPr="009274F5">
        <w:rPr>
          <w:rFonts w:ascii="Times New Roman" w:hAnsi="Times New Roman" w:cs="Times New Roman"/>
          <w:sz w:val="24"/>
          <w:szCs w:val="24"/>
        </w:rPr>
        <w:t>recumberet</w:t>
      </w:r>
      <w:proofErr w:type="spellEnd"/>
      <w:r w:rsidR="00CF12EF" w:rsidRPr="009274F5">
        <w:rPr>
          <w:rFonts w:ascii="Times New Roman" w:hAnsi="Times New Roman" w:cs="Times New Roman"/>
          <w:sz w:val="24"/>
          <w:szCs w:val="24"/>
        </w:rPr>
        <w:t xml:space="preserve"> cum </w:t>
      </w:r>
      <w:proofErr w:type="spellStart"/>
      <w:r w:rsidR="00CF12EF" w:rsidRPr="009274F5">
        <w:rPr>
          <w:rFonts w:ascii="Times New Roman" w:hAnsi="Times New Roman" w:cs="Times New Roman"/>
          <w:sz w:val="24"/>
          <w:szCs w:val="24"/>
        </w:rPr>
        <w:t>eis</w:t>
      </w:r>
      <w:proofErr w:type="spellEnd"/>
      <w:r w:rsidR="00CF12EF" w:rsidRPr="009274F5">
        <w:rPr>
          <w:rFonts w:ascii="Times New Roman" w:hAnsi="Times New Roman" w:cs="Times New Roman"/>
          <w:sz w:val="24"/>
          <w:szCs w:val="24"/>
        </w:rPr>
        <w:t xml:space="preserve">, </w:t>
      </w:r>
      <w:proofErr w:type="spellStart"/>
      <w:r w:rsidR="00CF12EF" w:rsidRPr="009274F5">
        <w:rPr>
          <w:rFonts w:ascii="Times New Roman" w:hAnsi="Times New Roman" w:cs="Times New Roman"/>
          <w:sz w:val="24"/>
          <w:szCs w:val="24"/>
        </w:rPr>
        <w:t>accepti</w:t>
      </w:r>
      <w:proofErr w:type="spellEnd"/>
      <w:r w:rsidR="00CF12EF" w:rsidRPr="009274F5">
        <w:rPr>
          <w:rFonts w:ascii="Times New Roman" w:hAnsi="Times New Roman" w:cs="Times New Roman"/>
          <w:sz w:val="24"/>
          <w:szCs w:val="24"/>
        </w:rPr>
        <w:t xml:space="preserve"> </w:t>
      </w:r>
      <w:proofErr w:type="spellStart"/>
      <w:r w:rsidR="00CF12EF" w:rsidRPr="009274F5">
        <w:rPr>
          <w:rFonts w:ascii="Times New Roman" w:hAnsi="Times New Roman" w:cs="Times New Roman"/>
          <w:sz w:val="24"/>
          <w:szCs w:val="24"/>
        </w:rPr>
        <w:t>panem</w:t>
      </w:r>
      <w:proofErr w:type="spellEnd"/>
      <w:r w:rsidR="00CF12EF" w:rsidRPr="009274F5">
        <w:rPr>
          <w:rFonts w:ascii="Times New Roman" w:hAnsi="Times New Roman" w:cs="Times New Roman"/>
          <w:sz w:val="24"/>
          <w:szCs w:val="24"/>
        </w:rPr>
        <w:t xml:space="preserve">, et </w:t>
      </w:r>
      <w:proofErr w:type="spellStart"/>
      <w:r w:rsidR="00CF12EF" w:rsidRPr="009274F5">
        <w:rPr>
          <w:rFonts w:ascii="Times New Roman" w:hAnsi="Times New Roman" w:cs="Times New Roman"/>
          <w:sz w:val="24"/>
          <w:szCs w:val="24"/>
        </w:rPr>
        <w:t>benedixit</w:t>
      </w:r>
      <w:proofErr w:type="spellEnd"/>
      <w:r w:rsidR="00CF12EF" w:rsidRPr="009274F5">
        <w:rPr>
          <w:rFonts w:ascii="Times New Roman" w:hAnsi="Times New Roman" w:cs="Times New Roman"/>
          <w:sz w:val="24"/>
          <w:szCs w:val="24"/>
        </w:rPr>
        <w:t xml:space="preserve">, ac </w:t>
      </w:r>
      <w:proofErr w:type="spellStart"/>
      <w:r w:rsidR="00CF12EF" w:rsidRPr="009274F5">
        <w:rPr>
          <w:rFonts w:ascii="Times New Roman" w:hAnsi="Times New Roman" w:cs="Times New Roman"/>
          <w:sz w:val="24"/>
          <w:szCs w:val="24"/>
        </w:rPr>
        <w:t>fregit</w:t>
      </w:r>
      <w:proofErr w:type="spellEnd"/>
      <w:r w:rsidR="00CF12EF" w:rsidRPr="009274F5">
        <w:rPr>
          <w:rFonts w:ascii="Times New Roman" w:hAnsi="Times New Roman" w:cs="Times New Roman"/>
          <w:sz w:val="24"/>
          <w:szCs w:val="24"/>
        </w:rPr>
        <w:t xml:space="preserve">, et </w:t>
      </w:r>
      <w:proofErr w:type="spellStart"/>
      <w:r w:rsidR="00CF12EF" w:rsidRPr="009274F5">
        <w:rPr>
          <w:rFonts w:ascii="Times New Roman" w:hAnsi="Times New Roman" w:cs="Times New Roman"/>
          <w:sz w:val="24"/>
          <w:szCs w:val="24"/>
        </w:rPr>
        <w:t>porrigebat</w:t>
      </w:r>
      <w:proofErr w:type="spellEnd"/>
      <w:r w:rsidR="00CF12EF" w:rsidRPr="009274F5">
        <w:rPr>
          <w:rFonts w:ascii="Times New Roman" w:hAnsi="Times New Roman" w:cs="Times New Roman"/>
          <w:sz w:val="24"/>
          <w:szCs w:val="24"/>
        </w:rPr>
        <w:t xml:space="preserve"> </w:t>
      </w:r>
      <w:proofErr w:type="spellStart"/>
      <w:r w:rsidR="00CF12EF" w:rsidRPr="009274F5">
        <w:rPr>
          <w:rFonts w:ascii="Times New Roman" w:hAnsi="Times New Roman" w:cs="Times New Roman"/>
          <w:sz w:val="24"/>
          <w:szCs w:val="24"/>
        </w:rPr>
        <w:t>illis</w:t>
      </w:r>
      <w:proofErr w:type="spellEnd"/>
      <w:r w:rsidR="00F752BB">
        <w:rPr>
          <w:rFonts w:ascii="Times New Roman" w:hAnsi="Times New Roman" w:cs="Times New Roman"/>
          <w:sz w:val="24"/>
          <w:szCs w:val="24"/>
        </w:rPr>
        <w:t>.</w:t>
      </w:r>
      <w:r w:rsidR="0049570D">
        <w:rPr>
          <w:rFonts w:ascii="Times New Roman" w:hAnsi="Times New Roman" w:cs="Times New Roman"/>
          <w:sz w:val="24"/>
          <w:szCs w:val="24"/>
        </w:rPr>
        <w:t xml:space="preserve"> </w:t>
      </w:r>
      <w:r w:rsidR="00F752BB">
        <w:rPr>
          <w:rFonts w:ascii="Times New Roman" w:hAnsi="Times New Roman" w:cs="Times New Roman"/>
          <w:sz w:val="24"/>
          <w:szCs w:val="24"/>
        </w:rPr>
        <w:t xml:space="preserve">Et </w:t>
      </w:r>
      <w:proofErr w:type="spellStart"/>
      <w:r w:rsidR="00F752BB">
        <w:rPr>
          <w:rFonts w:ascii="Times New Roman" w:hAnsi="Times New Roman" w:cs="Times New Roman"/>
          <w:sz w:val="24"/>
          <w:szCs w:val="24"/>
        </w:rPr>
        <w:t>aperti</w:t>
      </w:r>
      <w:proofErr w:type="spellEnd"/>
      <w:r w:rsidR="00F752BB">
        <w:rPr>
          <w:rFonts w:ascii="Times New Roman" w:hAnsi="Times New Roman" w:cs="Times New Roman"/>
          <w:sz w:val="24"/>
          <w:szCs w:val="24"/>
        </w:rPr>
        <w:t xml:space="preserve"> </w:t>
      </w:r>
      <w:proofErr w:type="spellStart"/>
      <w:r w:rsidR="00F752BB">
        <w:rPr>
          <w:rFonts w:ascii="Times New Roman" w:hAnsi="Times New Roman" w:cs="Times New Roman"/>
          <w:sz w:val="24"/>
          <w:szCs w:val="24"/>
        </w:rPr>
        <w:t>sunt</w:t>
      </w:r>
      <w:proofErr w:type="spellEnd"/>
      <w:r w:rsidR="00F752BB">
        <w:rPr>
          <w:rFonts w:ascii="Times New Roman" w:hAnsi="Times New Roman" w:cs="Times New Roman"/>
          <w:sz w:val="24"/>
          <w:szCs w:val="24"/>
        </w:rPr>
        <w:t xml:space="preserve"> oculi </w:t>
      </w:r>
      <w:proofErr w:type="spellStart"/>
      <w:r w:rsidR="00F752BB">
        <w:rPr>
          <w:rFonts w:ascii="Times New Roman" w:hAnsi="Times New Roman" w:cs="Times New Roman"/>
          <w:sz w:val="24"/>
          <w:szCs w:val="24"/>
        </w:rPr>
        <w:t>eorum</w:t>
      </w:r>
      <w:proofErr w:type="spellEnd"/>
      <w:r w:rsidR="00F752BB">
        <w:rPr>
          <w:rFonts w:ascii="Times New Roman" w:hAnsi="Times New Roman" w:cs="Times New Roman"/>
          <w:sz w:val="24"/>
          <w:szCs w:val="24"/>
        </w:rPr>
        <w:t xml:space="preserve">. </w:t>
      </w:r>
      <w:r w:rsidR="00D97038" w:rsidRPr="009274F5">
        <w:rPr>
          <w:rFonts w:ascii="Times New Roman" w:hAnsi="Times New Roman" w:cs="Times New Roman"/>
          <w:sz w:val="24"/>
          <w:szCs w:val="24"/>
        </w:rPr>
        <w:t>[</w:t>
      </w:r>
      <w:r w:rsidR="00B65040" w:rsidRPr="009274F5">
        <w:rPr>
          <w:rFonts w:ascii="Times New Roman" w:hAnsi="Times New Roman" w:cs="Times New Roman"/>
          <w:sz w:val="24"/>
          <w:szCs w:val="24"/>
        </w:rPr>
        <w:t>And it came to pass, whilst he was at table with them, he took bread and blessed and brake and gave to them</w:t>
      </w:r>
      <w:r w:rsidR="00F752BB">
        <w:rPr>
          <w:rFonts w:ascii="Times New Roman" w:hAnsi="Times New Roman" w:cs="Times New Roman"/>
          <w:sz w:val="24"/>
          <w:szCs w:val="24"/>
        </w:rPr>
        <w:t>.</w:t>
      </w:r>
      <w:r w:rsidR="00E509F1">
        <w:rPr>
          <w:rFonts w:ascii="Times New Roman" w:hAnsi="Times New Roman" w:cs="Times New Roman"/>
          <w:sz w:val="24"/>
          <w:szCs w:val="24"/>
        </w:rPr>
        <w:t xml:space="preserve"> And their eyes were opened.</w:t>
      </w:r>
      <w:r w:rsidR="00F752BB">
        <w:rPr>
          <w:rFonts w:ascii="Times New Roman" w:hAnsi="Times New Roman" w:cs="Times New Roman"/>
          <w:sz w:val="24"/>
          <w:szCs w:val="24"/>
        </w:rPr>
        <w:t>]”</w:t>
      </w:r>
      <w:r w:rsidR="00B65040" w:rsidRPr="009274F5">
        <w:rPr>
          <w:rFonts w:ascii="Times New Roman" w:hAnsi="Times New Roman" w:cs="Times New Roman"/>
          <w:sz w:val="24"/>
          <w:szCs w:val="24"/>
        </w:rPr>
        <w:t xml:space="preserve"> </w:t>
      </w:r>
      <w:r w:rsidR="00F752BB">
        <w:rPr>
          <w:rFonts w:ascii="Times New Roman" w:hAnsi="Times New Roman" w:cs="Times New Roman"/>
          <w:sz w:val="24"/>
          <w:szCs w:val="24"/>
        </w:rPr>
        <w:t xml:space="preserve">(Luke 24:30-31; Vulgate with </w:t>
      </w:r>
      <w:r w:rsidR="00B65040" w:rsidRPr="009274F5">
        <w:rPr>
          <w:rFonts w:ascii="Times New Roman" w:hAnsi="Times New Roman" w:cs="Times New Roman"/>
          <w:sz w:val="24"/>
          <w:szCs w:val="24"/>
        </w:rPr>
        <w:t>Douay-Rheims trans.</w:t>
      </w:r>
      <w:r w:rsidR="00A50E93">
        <w:rPr>
          <w:rFonts w:ascii="Times New Roman" w:hAnsi="Times New Roman" w:cs="Times New Roman"/>
          <w:sz w:val="24"/>
          <w:szCs w:val="24"/>
        </w:rPr>
        <w:t>)</w:t>
      </w:r>
      <w:r w:rsidR="00CF12EF" w:rsidRPr="009274F5">
        <w:rPr>
          <w:rFonts w:ascii="Times New Roman" w:hAnsi="Times New Roman" w:cs="Times New Roman"/>
          <w:sz w:val="24"/>
          <w:szCs w:val="24"/>
        </w:rPr>
        <w:t xml:space="preserve">. </w:t>
      </w:r>
      <w:r w:rsidR="00D317C0" w:rsidRPr="009274F5">
        <w:rPr>
          <w:rFonts w:ascii="Times New Roman" w:hAnsi="Times New Roman" w:cs="Times New Roman"/>
          <w:sz w:val="24"/>
          <w:szCs w:val="24"/>
        </w:rPr>
        <w:t xml:space="preserve">It </w:t>
      </w:r>
      <w:r w:rsidR="00CF669B" w:rsidRPr="009274F5">
        <w:rPr>
          <w:rFonts w:ascii="Times New Roman" w:hAnsi="Times New Roman" w:cs="Times New Roman"/>
          <w:sz w:val="24"/>
          <w:szCs w:val="24"/>
        </w:rPr>
        <w:t>does not say</w:t>
      </w:r>
      <w:r w:rsidR="00557070" w:rsidRPr="009274F5">
        <w:rPr>
          <w:rFonts w:ascii="Times New Roman" w:hAnsi="Times New Roman" w:cs="Times New Roman"/>
          <w:sz w:val="24"/>
          <w:szCs w:val="24"/>
        </w:rPr>
        <w:t xml:space="preserve"> here</w:t>
      </w:r>
      <w:r w:rsidR="00D317C0" w:rsidRPr="009274F5">
        <w:rPr>
          <w:rFonts w:ascii="Times New Roman" w:hAnsi="Times New Roman" w:cs="Times New Roman"/>
          <w:sz w:val="24"/>
          <w:szCs w:val="24"/>
        </w:rPr>
        <w:t xml:space="preserve"> that their eyes were opened </w:t>
      </w:r>
      <w:r w:rsidR="00D317C0" w:rsidRPr="009274F5">
        <w:rPr>
          <w:rFonts w:ascii="Times New Roman" w:hAnsi="Times New Roman" w:cs="Times New Roman"/>
          <w:i/>
          <w:iCs/>
          <w:sz w:val="24"/>
          <w:szCs w:val="24"/>
        </w:rPr>
        <w:t>because</w:t>
      </w:r>
      <w:r w:rsidR="00D317C0" w:rsidRPr="009274F5">
        <w:rPr>
          <w:rFonts w:ascii="Times New Roman" w:hAnsi="Times New Roman" w:cs="Times New Roman"/>
          <w:sz w:val="24"/>
          <w:szCs w:val="24"/>
        </w:rPr>
        <w:t xml:space="preserve"> Christ </w:t>
      </w:r>
      <w:r w:rsidR="001F1CF6" w:rsidRPr="009274F5">
        <w:rPr>
          <w:rFonts w:ascii="Times New Roman" w:hAnsi="Times New Roman" w:cs="Times New Roman"/>
          <w:sz w:val="24"/>
          <w:szCs w:val="24"/>
        </w:rPr>
        <w:t xml:space="preserve">blessed, or </w:t>
      </w:r>
      <w:r w:rsidR="00D317C0" w:rsidRPr="009274F5">
        <w:rPr>
          <w:rFonts w:ascii="Times New Roman" w:hAnsi="Times New Roman" w:cs="Times New Roman"/>
          <w:sz w:val="24"/>
          <w:szCs w:val="24"/>
        </w:rPr>
        <w:t xml:space="preserve">broke </w:t>
      </w:r>
      <w:r w:rsidR="001F1CF6" w:rsidRPr="009274F5">
        <w:rPr>
          <w:rFonts w:ascii="Times New Roman" w:hAnsi="Times New Roman" w:cs="Times New Roman"/>
          <w:sz w:val="24"/>
          <w:szCs w:val="24"/>
        </w:rPr>
        <w:t xml:space="preserve">or </w:t>
      </w:r>
      <w:r w:rsidR="00B65040" w:rsidRPr="009274F5">
        <w:rPr>
          <w:rFonts w:ascii="Times New Roman" w:hAnsi="Times New Roman" w:cs="Times New Roman"/>
          <w:sz w:val="24"/>
          <w:szCs w:val="24"/>
        </w:rPr>
        <w:t>distributed</w:t>
      </w:r>
      <w:r w:rsidR="001F1CF6" w:rsidRPr="009274F5">
        <w:rPr>
          <w:rFonts w:ascii="Times New Roman" w:hAnsi="Times New Roman" w:cs="Times New Roman"/>
          <w:sz w:val="24"/>
          <w:szCs w:val="24"/>
        </w:rPr>
        <w:t xml:space="preserve"> </w:t>
      </w:r>
      <w:r w:rsidR="00D317C0" w:rsidRPr="009274F5">
        <w:rPr>
          <w:rFonts w:ascii="Times New Roman" w:hAnsi="Times New Roman" w:cs="Times New Roman"/>
          <w:sz w:val="24"/>
          <w:szCs w:val="24"/>
        </w:rPr>
        <w:t>the bread,</w:t>
      </w:r>
      <w:r w:rsidR="001F1CF6" w:rsidRPr="009274F5">
        <w:rPr>
          <w:rFonts w:ascii="Times New Roman" w:hAnsi="Times New Roman" w:cs="Times New Roman"/>
          <w:sz w:val="24"/>
          <w:szCs w:val="24"/>
        </w:rPr>
        <w:t xml:space="preserve"> </w:t>
      </w:r>
      <w:r w:rsidR="00CF669B" w:rsidRPr="009274F5">
        <w:rPr>
          <w:rFonts w:ascii="Times New Roman" w:hAnsi="Times New Roman" w:cs="Times New Roman"/>
          <w:sz w:val="24"/>
          <w:szCs w:val="24"/>
        </w:rPr>
        <w:t>though</w:t>
      </w:r>
      <w:r w:rsidR="00D317C0" w:rsidRPr="009274F5">
        <w:rPr>
          <w:rFonts w:ascii="Times New Roman" w:hAnsi="Times New Roman" w:cs="Times New Roman"/>
          <w:sz w:val="24"/>
          <w:szCs w:val="24"/>
        </w:rPr>
        <w:t xml:space="preserve"> the disciples </w:t>
      </w:r>
      <w:r w:rsidR="00CF669B" w:rsidRPr="009274F5">
        <w:rPr>
          <w:rFonts w:ascii="Times New Roman" w:hAnsi="Times New Roman" w:cs="Times New Roman"/>
          <w:sz w:val="24"/>
          <w:szCs w:val="24"/>
        </w:rPr>
        <w:t xml:space="preserve">later </w:t>
      </w:r>
      <w:r w:rsidR="00D15E80" w:rsidRPr="009274F5">
        <w:rPr>
          <w:rFonts w:ascii="Times New Roman" w:hAnsi="Times New Roman" w:cs="Times New Roman"/>
          <w:sz w:val="24"/>
          <w:szCs w:val="24"/>
        </w:rPr>
        <w:t>say they</w:t>
      </w:r>
      <w:r w:rsidR="00D317C0" w:rsidRPr="009274F5">
        <w:rPr>
          <w:rFonts w:ascii="Times New Roman" w:hAnsi="Times New Roman" w:cs="Times New Roman"/>
          <w:sz w:val="24"/>
          <w:szCs w:val="24"/>
        </w:rPr>
        <w:t xml:space="preserve"> recognised Christ </w:t>
      </w:r>
      <w:r w:rsidR="00D317C0" w:rsidRPr="009274F5">
        <w:rPr>
          <w:rFonts w:ascii="Times New Roman" w:hAnsi="Times New Roman" w:cs="Times New Roman"/>
          <w:i/>
          <w:iCs/>
          <w:sz w:val="24"/>
          <w:szCs w:val="24"/>
        </w:rPr>
        <w:t>through</w:t>
      </w:r>
      <w:r w:rsidR="00D317C0" w:rsidRPr="009274F5">
        <w:rPr>
          <w:rFonts w:ascii="Times New Roman" w:hAnsi="Times New Roman" w:cs="Times New Roman"/>
          <w:sz w:val="24"/>
          <w:szCs w:val="24"/>
        </w:rPr>
        <w:t xml:space="preserve"> his b</w:t>
      </w:r>
      <w:r w:rsidR="00A50E93">
        <w:rPr>
          <w:rFonts w:ascii="Times New Roman" w:hAnsi="Times New Roman" w:cs="Times New Roman"/>
          <w:sz w:val="24"/>
          <w:szCs w:val="24"/>
        </w:rPr>
        <w:t>reaking the bread at supper (24:</w:t>
      </w:r>
      <w:r w:rsidR="00D317C0" w:rsidRPr="009274F5">
        <w:rPr>
          <w:rFonts w:ascii="Times New Roman" w:hAnsi="Times New Roman" w:cs="Times New Roman"/>
          <w:sz w:val="24"/>
          <w:szCs w:val="24"/>
        </w:rPr>
        <w:t>35).</w:t>
      </w:r>
      <w:r w:rsidR="0049570D">
        <w:rPr>
          <w:rFonts w:ascii="Times New Roman" w:hAnsi="Times New Roman" w:cs="Times New Roman"/>
          <w:sz w:val="24"/>
          <w:szCs w:val="24"/>
        </w:rPr>
        <w:t xml:space="preserve"> </w:t>
      </w:r>
      <w:r w:rsidR="00C12ECB" w:rsidRPr="009274F5">
        <w:rPr>
          <w:rFonts w:ascii="Times New Roman" w:hAnsi="Times New Roman" w:cs="Times New Roman"/>
          <w:sz w:val="24"/>
          <w:szCs w:val="24"/>
        </w:rPr>
        <w:t>In addition, e</w:t>
      </w:r>
      <w:r w:rsidR="00E06030" w:rsidRPr="009274F5">
        <w:rPr>
          <w:rFonts w:ascii="Times New Roman" w:hAnsi="Times New Roman" w:cs="Times New Roman"/>
          <w:sz w:val="24"/>
          <w:szCs w:val="24"/>
        </w:rPr>
        <w:t>motions are limited</w:t>
      </w:r>
      <w:r w:rsidR="003B7556" w:rsidRPr="009274F5">
        <w:rPr>
          <w:rFonts w:ascii="Times New Roman" w:hAnsi="Times New Roman" w:cs="Times New Roman"/>
          <w:sz w:val="24"/>
          <w:szCs w:val="24"/>
        </w:rPr>
        <w:t xml:space="preserve"> and emerge almost tangentially rather than as a prominent feature of the story</w:t>
      </w:r>
      <w:r w:rsidR="00A50E93">
        <w:rPr>
          <w:rFonts w:ascii="Times New Roman" w:hAnsi="Times New Roman" w:cs="Times New Roman"/>
          <w:sz w:val="24"/>
          <w:szCs w:val="24"/>
        </w:rPr>
        <w:t>:</w:t>
      </w:r>
      <w:r w:rsidR="00C12ECB" w:rsidRPr="009274F5">
        <w:rPr>
          <w:rFonts w:ascii="Times New Roman" w:hAnsi="Times New Roman" w:cs="Times New Roman"/>
          <w:sz w:val="24"/>
          <w:szCs w:val="24"/>
        </w:rPr>
        <w:t xml:space="preserve"> </w:t>
      </w:r>
      <w:r w:rsidR="003B7556" w:rsidRPr="009274F5">
        <w:rPr>
          <w:rFonts w:ascii="Times New Roman" w:hAnsi="Times New Roman" w:cs="Times New Roman"/>
          <w:sz w:val="24"/>
          <w:szCs w:val="24"/>
        </w:rPr>
        <w:t xml:space="preserve">for example, one hears that the disciples are sorrowful only because Christ asks them why they are. </w:t>
      </w:r>
      <w:r w:rsidR="00CF12EF" w:rsidRPr="009274F5">
        <w:rPr>
          <w:rFonts w:ascii="Times New Roman" w:hAnsi="Times New Roman" w:cs="Times New Roman"/>
          <w:sz w:val="24"/>
          <w:szCs w:val="24"/>
        </w:rPr>
        <w:t>The</w:t>
      </w:r>
      <w:r w:rsidR="00D15E80" w:rsidRPr="009274F5">
        <w:rPr>
          <w:rFonts w:ascii="Times New Roman" w:hAnsi="Times New Roman" w:cs="Times New Roman"/>
          <w:sz w:val="24"/>
          <w:szCs w:val="24"/>
        </w:rPr>
        <w:t>y</w:t>
      </w:r>
      <w:r w:rsidR="00B74BD7" w:rsidRPr="009274F5">
        <w:rPr>
          <w:rFonts w:ascii="Times New Roman" w:hAnsi="Times New Roman" w:cs="Times New Roman"/>
          <w:sz w:val="24"/>
          <w:szCs w:val="24"/>
        </w:rPr>
        <w:t xml:space="preserve"> do not express their grief</w:t>
      </w:r>
      <w:r w:rsidR="00A50E93">
        <w:rPr>
          <w:rFonts w:ascii="Times New Roman" w:hAnsi="Times New Roman" w:cs="Times New Roman"/>
          <w:sz w:val="24"/>
          <w:szCs w:val="24"/>
        </w:rPr>
        <w:t>,</w:t>
      </w:r>
      <w:r w:rsidR="00B74BD7" w:rsidRPr="009274F5">
        <w:rPr>
          <w:rFonts w:ascii="Times New Roman" w:hAnsi="Times New Roman" w:cs="Times New Roman"/>
          <w:sz w:val="24"/>
          <w:szCs w:val="24"/>
        </w:rPr>
        <w:t xml:space="preserve"> and the </w:t>
      </w:r>
      <w:r w:rsidR="00CF12EF" w:rsidRPr="009274F5">
        <w:rPr>
          <w:rFonts w:ascii="Times New Roman" w:hAnsi="Times New Roman" w:cs="Times New Roman"/>
          <w:sz w:val="24"/>
          <w:szCs w:val="24"/>
        </w:rPr>
        <w:t>biblical narrator does not tell us subsequently about their feelings of joy or regret or penitence when they discover whom they encountered</w:t>
      </w:r>
      <w:r w:rsidR="0009575A" w:rsidRPr="009274F5">
        <w:rPr>
          <w:rFonts w:ascii="Times New Roman" w:hAnsi="Times New Roman" w:cs="Times New Roman"/>
          <w:sz w:val="24"/>
          <w:szCs w:val="24"/>
        </w:rPr>
        <w:t xml:space="preserve"> and at first failed to identify</w:t>
      </w:r>
      <w:r w:rsidR="00CF12EF" w:rsidRPr="009274F5">
        <w:rPr>
          <w:rFonts w:ascii="Times New Roman" w:hAnsi="Times New Roman" w:cs="Times New Roman"/>
          <w:sz w:val="24"/>
          <w:szCs w:val="24"/>
        </w:rPr>
        <w:t>.</w:t>
      </w:r>
      <w:r w:rsidR="001A2690" w:rsidRPr="009274F5">
        <w:rPr>
          <w:rFonts w:ascii="Times New Roman" w:hAnsi="Times New Roman" w:cs="Times New Roman"/>
          <w:sz w:val="24"/>
          <w:szCs w:val="24"/>
        </w:rPr>
        <w:t xml:space="preserve"> </w:t>
      </w:r>
      <w:r w:rsidR="00A402F8" w:rsidRPr="009274F5">
        <w:rPr>
          <w:rFonts w:ascii="Times New Roman" w:hAnsi="Times New Roman" w:cs="Times New Roman"/>
          <w:sz w:val="24"/>
          <w:szCs w:val="24"/>
        </w:rPr>
        <w:t>T</w:t>
      </w:r>
      <w:r w:rsidR="001A2690" w:rsidRPr="009274F5">
        <w:rPr>
          <w:rFonts w:ascii="Times New Roman" w:hAnsi="Times New Roman" w:cs="Times New Roman"/>
          <w:sz w:val="24"/>
          <w:szCs w:val="24"/>
        </w:rPr>
        <w:t xml:space="preserve">he biblical narrative </w:t>
      </w:r>
      <w:r w:rsidR="00A402F8" w:rsidRPr="009274F5">
        <w:rPr>
          <w:rFonts w:ascii="Times New Roman" w:hAnsi="Times New Roman" w:cs="Times New Roman"/>
          <w:sz w:val="24"/>
          <w:szCs w:val="24"/>
        </w:rPr>
        <w:t>is suggestive and</w:t>
      </w:r>
      <w:r w:rsidR="001A2690" w:rsidRPr="009274F5">
        <w:rPr>
          <w:rFonts w:ascii="Times New Roman" w:hAnsi="Times New Roman" w:cs="Times New Roman"/>
          <w:sz w:val="24"/>
          <w:szCs w:val="24"/>
        </w:rPr>
        <w:t xml:space="preserve"> emotive</w:t>
      </w:r>
      <w:r w:rsidR="00A402F8" w:rsidRPr="009274F5">
        <w:rPr>
          <w:rFonts w:ascii="Times New Roman" w:hAnsi="Times New Roman" w:cs="Times New Roman"/>
          <w:sz w:val="24"/>
          <w:szCs w:val="24"/>
        </w:rPr>
        <w:t xml:space="preserve"> rather than determinative and emotional. </w:t>
      </w:r>
      <w:r w:rsidR="00557070" w:rsidRPr="009274F5">
        <w:rPr>
          <w:rFonts w:ascii="Times New Roman" w:hAnsi="Times New Roman" w:cs="Times New Roman"/>
          <w:sz w:val="24"/>
          <w:szCs w:val="24"/>
        </w:rPr>
        <w:t xml:space="preserve">Precisely because it leaves so much unsaid, it comes over as </w:t>
      </w:r>
      <w:r w:rsidR="00A402F8" w:rsidRPr="009274F5">
        <w:rPr>
          <w:rFonts w:ascii="Times New Roman" w:hAnsi="Times New Roman" w:cs="Times New Roman"/>
          <w:sz w:val="24"/>
          <w:szCs w:val="24"/>
        </w:rPr>
        <w:t xml:space="preserve">mythically </w:t>
      </w:r>
      <w:r w:rsidR="001A2690" w:rsidRPr="009274F5">
        <w:rPr>
          <w:rFonts w:ascii="Times New Roman" w:hAnsi="Times New Roman" w:cs="Times New Roman"/>
          <w:sz w:val="24"/>
          <w:szCs w:val="24"/>
        </w:rPr>
        <w:t xml:space="preserve">emblematic of the </w:t>
      </w:r>
      <w:r w:rsidR="00CF669B" w:rsidRPr="009274F5">
        <w:rPr>
          <w:rFonts w:ascii="Times New Roman" w:hAnsi="Times New Roman" w:cs="Times New Roman"/>
          <w:sz w:val="24"/>
          <w:szCs w:val="24"/>
        </w:rPr>
        <w:t xml:space="preserve">complex </w:t>
      </w:r>
      <w:r w:rsidR="001A2690" w:rsidRPr="009274F5">
        <w:rPr>
          <w:rFonts w:ascii="Times New Roman" w:hAnsi="Times New Roman" w:cs="Times New Roman"/>
          <w:sz w:val="24"/>
          <w:szCs w:val="24"/>
        </w:rPr>
        <w:t xml:space="preserve">relationship </w:t>
      </w:r>
      <w:r w:rsidR="00CF669B" w:rsidRPr="009274F5">
        <w:rPr>
          <w:rFonts w:ascii="Times New Roman" w:hAnsi="Times New Roman" w:cs="Times New Roman"/>
          <w:sz w:val="24"/>
          <w:szCs w:val="24"/>
        </w:rPr>
        <w:t>of</w:t>
      </w:r>
      <w:r w:rsidR="001A2690" w:rsidRPr="009274F5">
        <w:rPr>
          <w:rFonts w:ascii="Times New Roman" w:hAnsi="Times New Roman" w:cs="Times New Roman"/>
          <w:sz w:val="24"/>
          <w:szCs w:val="24"/>
        </w:rPr>
        <w:t xml:space="preserve"> </w:t>
      </w:r>
      <w:r w:rsidR="00E72A7F" w:rsidRPr="009274F5">
        <w:rPr>
          <w:rFonts w:ascii="Times New Roman" w:hAnsi="Times New Roman" w:cs="Times New Roman"/>
          <w:sz w:val="24"/>
          <w:szCs w:val="24"/>
        </w:rPr>
        <w:t xml:space="preserve">the </w:t>
      </w:r>
      <w:r w:rsidR="001A2690" w:rsidRPr="009274F5">
        <w:rPr>
          <w:rFonts w:ascii="Times New Roman" w:hAnsi="Times New Roman" w:cs="Times New Roman"/>
          <w:sz w:val="24"/>
          <w:szCs w:val="24"/>
        </w:rPr>
        <w:t>natural and supernatural</w:t>
      </w:r>
      <w:r w:rsidR="00D15E80" w:rsidRPr="009274F5">
        <w:rPr>
          <w:rFonts w:ascii="Times New Roman" w:hAnsi="Times New Roman" w:cs="Times New Roman"/>
          <w:sz w:val="24"/>
          <w:szCs w:val="24"/>
        </w:rPr>
        <w:t xml:space="preserve">, and so open to </w:t>
      </w:r>
      <w:r w:rsidR="00D15E80" w:rsidRPr="009274F5">
        <w:rPr>
          <w:rFonts w:ascii="Times New Roman" w:hAnsi="Times New Roman" w:cs="Times New Roman"/>
          <w:sz w:val="24"/>
          <w:szCs w:val="24"/>
        </w:rPr>
        <w:lastRenderedPageBreak/>
        <w:t>further discussion</w:t>
      </w:r>
      <w:r w:rsidR="00E72A7F" w:rsidRPr="009274F5">
        <w:rPr>
          <w:rFonts w:ascii="Times New Roman" w:hAnsi="Times New Roman" w:cs="Times New Roman"/>
          <w:sz w:val="24"/>
          <w:szCs w:val="24"/>
        </w:rPr>
        <w:t>. A</w:t>
      </w:r>
      <w:r w:rsidR="00A402F8" w:rsidRPr="009274F5">
        <w:rPr>
          <w:rFonts w:ascii="Times New Roman" w:hAnsi="Times New Roman" w:cs="Times New Roman"/>
          <w:sz w:val="24"/>
          <w:szCs w:val="24"/>
        </w:rPr>
        <w:t xml:space="preserve">t the end the </w:t>
      </w:r>
      <w:proofErr w:type="spellStart"/>
      <w:r w:rsidR="00A402F8" w:rsidRPr="009274F5">
        <w:rPr>
          <w:rFonts w:ascii="Times New Roman" w:hAnsi="Times New Roman" w:cs="Times New Roman"/>
          <w:i/>
          <w:iCs/>
          <w:sz w:val="24"/>
          <w:szCs w:val="24"/>
        </w:rPr>
        <w:t>peregrini</w:t>
      </w:r>
      <w:proofErr w:type="spellEnd"/>
      <w:r w:rsidR="00A402F8" w:rsidRPr="009274F5">
        <w:rPr>
          <w:rFonts w:ascii="Times New Roman" w:hAnsi="Times New Roman" w:cs="Times New Roman"/>
          <w:sz w:val="24"/>
          <w:szCs w:val="24"/>
        </w:rPr>
        <w:t xml:space="preserve"> may claim to have recognised Christ from his breaking bread, but the story itself include</w:t>
      </w:r>
      <w:r w:rsidR="00D317C0" w:rsidRPr="009274F5">
        <w:rPr>
          <w:rFonts w:ascii="Times New Roman" w:hAnsi="Times New Roman" w:cs="Times New Roman"/>
          <w:sz w:val="24"/>
          <w:szCs w:val="24"/>
        </w:rPr>
        <w:t>d</w:t>
      </w:r>
      <w:r w:rsidR="00A402F8" w:rsidRPr="009274F5">
        <w:rPr>
          <w:rFonts w:ascii="Times New Roman" w:hAnsi="Times New Roman" w:cs="Times New Roman"/>
          <w:sz w:val="24"/>
          <w:szCs w:val="24"/>
        </w:rPr>
        <w:t xml:space="preserve"> other details which </w:t>
      </w:r>
      <w:r w:rsidR="001F1CF6" w:rsidRPr="009274F5">
        <w:rPr>
          <w:rFonts w:ascii="Times New Roman" w:hAnsi="Times New Roman" w:cs="Times New Roman"/>
          <w:sz w:val="24"/>
          <w:szCs w:val="24"/>
        </w:rPr>
        <w:t>were</w:t>
      </w:r>
      <w:r w:rsidR="00CF669B" w:rsidRPr="009274F5">
        <w:rPr>
          <w:rFonts w:ascii="Times New Roman" w:hAnsi="Times New Roman" w:cs="Times New Roman"/>
          <w:sz w:val="24"/>
          <w:szCs w:val="24"/>
        </w:rPr>
        <w:t xml:space="preserve"> </w:t>
      </w:r>
      <w:r w:rsidR="00E72A7F" w:rsidRPr="009274F5">
        <w:rPr>
          <w:rFonts w:ascii="Times New Roman" w:hAnsi="Times New Roman" w:cs="Times New Roman"/>
          <w:sz w:val="24"/>
          <w:szCs w:val="24"/>
        </w:rPr>
        <w:t>linked to</w:t>
      </w:r>
      <w:r w:rsidR="00A402F8" w:rsidRPr="009274F5">
        <w:rPr>
          <w:rFonts w:ascii="Times New Roman" w:hAnsi="Times New Roman" w:cs="Times New Roman"/>
          <w:sz w:val="24"/>
          <w:szCs w:val="24"/>
        </w:rPr>
        <w:t xml:space="preserve"> recognition</w:t>
      </w:r>
      <w:r w:rsidR="004638DC" w:rsidRPr="009274F5">
        <w:rPr>
          <w:rFonts w:ascii="Times New Roman" w:hAnsi="Times New Roman" w:cs="Times New Roman"/>
          <w:sz w:val="24"/>
          <w:szCs w:val="24"/>
        </w:rPr>
        <w:t xml:space="preserve"> </w:t>
      </w:r>
      <w:r w:rsidR="00FC3CF9" w:rsidRPr="009274F5">
        <w:rPr>
          <w:rFonts w:ascii="Times New Roman" w:hAnsi="Times New Roman" w:cs="Times New Roman"/>
          <w:sz w:val="24"/>
          <w:szCs w:val="24"/>
        </w:rPr>
        <w:t>without being</w:t>
      </w:r>
      <w:r w:rsidR="004638DC" w:rsidRPr="009274F5">
        <w:rPr>
          <w:rFonts w:ascii="Times New Roman" w:hAnsi="Times New Roman" w:cs="Times New Roman"/>
          <w:sz w:val="24"/>
          <w:szCs w:val="24"/>
        </w:rPr>
        <w:t xml:space="preserve"> explained or put into any hierarchy of causation</w:t>
      </w:r>
      <w:r w:rsidR="00A402F8" w:rsidRPr="009274F5">
        <w:rPr>
          <w:rFonts w:ascii="Times New Roman" w:hAnsi="Times New Roman" w:cs="Times New Roman"/>
          <w:sz w:val="24"/>
          <w:szCs w:val="24"/>
        </w:rPr>
        <w:t xml:space="preserve">: </w:t>
      </w:r>
      <w:r w:rsidR="001F1CF6" w:rsidRPr="009274F5">
        <w:rPr>
          <w:rFonts w:ascii="Times New Roman" w:hAnsi="Times New Roman" w:cs="Times New Roman"/>
          <w:sz w:val="24"/>
          <w:szCs w:val="24"/>
        </w:rPr>
        <w:t xml:space="preserve">the blessing, the distributing, </w:t>
      </w:r>
      <w:r w:rsidR="00D15E80" w:rsidRPr="009274F5">
        <w:rPr>
          <w:rFonts w:ascii="Times New Roman" w:hAnsi="Times New Roman" w:cs="Times New Roman"/>
          <w:sz w:val="24"/>
          <w:szCs w:val="24"/>
        </w:rPr>
        <w:t>Christ’s</w:t>
      </w:r>
      <w:r w:rsidR="001F1CF6" w:rsidRPr="009274F5">
        <w:rPr>
          <w:rFonts w:ascii="Times New Roman" w:hAnsi="Times New Roman" w:cs="Times New Roman"/>
          <w:sz w:val="24"/>
          <w:szCs w:val="24"/>
        </w:rPr>
        <w:t xml:space="preserve"> </w:t>
      </w:r>
      <w:r w:rsidR="00A402F8" w:rsidRPr="009274F5">
        <w:rPr>
          <w:rFonts w:ascii="Times New Roman" w:hAnsi="Times New Roman" w:cs="Times New Roman"/>
          <w:sz w:val="24"/>
          <w:szCs w:val="24"/>
        </w:rPr>
        <w:t>miraculous disappearance</w:t>
      </w:r>
      <w:r w:rsidR="004638DC" w:rsidRPr="009274F5">
        <w:rPr>
          <w:rFonts w:ascii="Times New Roman" w:hAnsi="Times New Roman" w:cs="Times New Roman"/>
          <w:sz w:val="24"/>
          <w:szCs w:val="24"/>
        </w:rPr>
        <w:t xml:space="preserve">, </w:t>
      </w:r>
      <w:r w:rsidR="00A402F8" w:rsidRPr="009274F5">
        <w:rPr>
          <w:rFonts w:ascii="Times New Roman" w:hAnsi="Times New Roman" w:cs="Times New Roman"/>
          <w:sz w:val="24"/>
          <w:szCs w:val="24"/>
        </w:rPr>
        <w:t xml:space="preserve">the affective force of </w:t>
      </w:r>
      <w:r w:rsidR="00D15E80" w:rsidRPr="009274F5">
        <w:rPr>
          <w:rFonts w:ascii="Times New Roman" w:hAnsi="Times New Roman" w:cs="Times New Roman"/>
          <w:sz w:val="24"/>
          <w:szCs w:val="24"/>
        </w:rPr>
        <w:t>his</w:t>
      </w:r>
      <w:r w:rsidR="00A402F8" w:rsidRPr="009274F5">
        <w:rPr>
          <w:rFonts w:ascii="Times New Roman" w:hAnsi="Times New Roman" w:cs="Times New Roman"/>
          <w:sz w:val="24"/>
          <w:szCs w:val="24"/>
        </w:rPr>
        <w:t xml:space="preserve"> teaching </w:t>
      </w:r>
      <w:r w:rsidR="001A13EB" w:rsidRPr="009274F5">
        <w:rPr>
          <w:rFonts w:ascii="Times New Roman" w:hAnsi="Times New Roman" w:cs="Times New Roman"/>
          <w:sz w:val="24"/>
          <w:szCs w:val="24"/>
        </w:rPr>
        <w:t xml:space="preserve">— </w:t>
      </w:r>
      <w:r w:rsidR="00A50E93">
        <w:rPr>
          <w:rFonts w:ascii="Times New Roman" w:hAnsi="Times New Roman" w:cs="Times New Roman"/>
          <w:sz w:val="24"/>
          <w:szCs w:val="24"/>
        </w:rPr>
        <w:t>“</w:t>
      </w:r>
      <w:r w:rsidR="000B649A">
        <w:rPr>
          <w:rFonts w:ascii="Times New Roman" w:hAnsi="Times New Roman" w:cs="Times New Roman"/>
          <w:sz w:val="24"/>
          <w:szCs w:val="24"/>
        </w:rPr>
        <w:t>Was not our heart burning</w:t>
      </w:r>
      <w:r w:rsidR="00A50E93">
        <w:rPr>
          <w:rFonts w:ascii="Times New Roman" w:hAnsi="Times New Roman" w:cs="Times New Roman"/>
          <w:sz w:val="24"/>
          <w:szCs w:val="24"/>
        </w:rPr>
        <w:t xml:space="preserve"> within us?”</w:t>
      </w:r>
      <w:r w:rsidR="00E72A7F" w:rsidRPr="009274F5">
        <w:rPr>
          <w:rFonts w:ascii="Times New Roman" w:hAnsi="Times New Roman" w:cs="Times New Roman"/>
          <w:sz w:val="24"/>
          <w:szCs w:val="24"/>
        </w:rPr>
        <w:t xml:space="preserve"> </w:t>
      </w:r>
      <w:r w:rsidR="00A50E93">
        <w:rPr>
          <w:rFonts w:ascii="Times New Roman" w:hAnsi="Times New Roman" w:cs="Times New Roman"/>
          <w:sz w:val="24"/>
          <w:szCs w:val="24"/>
        </w:rPr>
        <w:t>(24:</w:t>
      </w:r>
      <w:r w:rsidR="00A50E93" w:rsidRPr="009274F5">
        <w:rPr>
          <w:rFonts w:ascii="Times New Roman" w:hAnsi="Times New Roman" w:cs="Times New Roman"/>
          <w:sz w:val="24"/>
          <w:szCs w:val="24"/>
        </w:rPr>
        <w:t>32</w:t>
      </w:r>
      <w:r w:rsidR="008F42A1">
        <w:rPr>
          <w:rFonts w:ascii="Times New Roman" w:hAnsi="Times New Roman" w:cs="Times New Roman"/>
          <w:sz w:val="24"/>
          <w:szCs w:val="24"/>
        </w:rPr>
        <w:t xml:space="preserve"> [Douai-Rheims]</w:t>
      </w:r>
      <w:r w:rsidR="00A50E93" w:rsidRPr="009274F5">
        <w:rPr>
          <w:rFonts w:ascii="Times New Roman" w:hAnsi="Times New Roman" w:cs="Times New Roman"/>
          <w:sz w:val="24"/>
          <w:szCs w:val="24"/>
        </w:rPr>
        <w:t>)</w:t>
      </w:r>
      <w:r w:rsidR="00AD36CF">
        <w:rPr>
          <w:rFonts w:ascii="Times New Roman" w:hAnsi="Times New Roman" w:cs="Times New Roman"/>
          <w:sz w:val="24"/>
          <w:szCs w:val="24"/>
        </w:rPr>
        <w:t xml:space="preserve">, </w:t>
      </w:r>
      <w:r w:rsidR="00E72A7F" w:rsidRPr="009274F5">
        <w:rPr>
          <w:rFonts w:ascii="Times New Roman" w:hAnsi="Times New Roman" w:cs="Times New Roman"/>
          <w:sz w:val="24"/>
          <w:szCs w:val="24"/>
        </w:rPr>
        <w:t xml:space="preserve">the disciples say. </w:t>
      </w:r>
      <w:r w:rsidR="00911F1B" w:rsidRPr="009274F5">
        <w:rPr>
          <w:rFonts w:ascii="Times New Roman" w:hAnsi="Times New Roman" w:cs="Times New Roman"/>
          <w:sz w:val="24"/>
          <w:szCs w:val="24"/>
        </w:rPr>
        <w:t>In this respect</w:t>
      </w:r>
      <w:r w:rsidR="004638DC" w:rsidRPr="009274F5">
        <w:rPr>
          <w:rFonts w:ascii="Times New Roman" w:hAnsi="Times New Roman" w:cs="Times New Roman"/>
          <w:sz w:val="24"/>
          <w:szCs w:val="24"/>
        </w:rPr>
        <w:t xml:space="preserve">, the </w:t>
      </w:r>
      <w:r w:rsidR="001F1CF6" w:rsidRPr="009274F5">
        <w:rPr>
          <w:rFonts w:ascii="Times New Roman" w:hAnsi="Times New Roman" w:cs="Times New Roman"/>
          <w:sz w:val="24"/>
          <w:szCs w:val="24"/>
        </w:rPr>
        <w:t xml:space="preserve">biblical source </w:t>
      </w:r>
      <w:r w:rsidR="00625EF6" w:rsidRPr="009274F5">
        <w:rPr>
          <w:rFonts w:ascii="Times New Roman" w:hAnsi="Times New Roman" w:cs="Times New Roman"/>
          <w:sz w:val="24"/>
          <w:szCs w:val="24"/>
        </w:rPr>
        <w:t xml:space="preserve">has </w:t>
      </w:r>
      <w:r w:rsidR="004638DC" w:rsidRPr="009274F5">
        <w:rPr>
          <w:rFonts w:ascii="Times New Roman" w:hAnsi="Times New Roman" w:cs="Times New Roman"/>
          <w:sz w:val="24"/>
          <w:szCs w:val="24"/>
        </w:rPr>
        <w:t xml:space="preserve">a degree of </w:t>
      </w:r>
      <w:r w:rsidR="00911F1B" w:rsidRPr="009274F5">
        <w:rPr>
          <w:rFonts w:ascii="Times New Roman" w:hAnsi="Times New Roman" w:cs="Times New Roman"/>
          <w:sz w:val="24"/>
          <w:szCs w:val="24"/>
        </w:rPr>
        <w:t xml:space="preserve">disparateness, even of </w:t>
      </w:r>
      <w:r w:rsidR="004638DC" w:rsidRPr="009274F5">
        <w:rPr>
          <w:rFonts w:ascii="Times New Roman" w:hAnsi="Times New Roman" w:cs="Times New Roman"/>
          <w:sz w:val="24"/>
          <w:szCs w:val="24"/>
        </w:rPr>
        <w:t>incoherence,</w:t>
      </w:r>
      <w:r w:rsidR="00625EF6" w:rsidRPr="009274F5">
        <w:rPr>
          <w:rFonts w:ascii="Times New Roman" w:hAnsi="Times New Roman" w:cs="Times New Roman"/>
          <w:sz w:val="24"/>
          <w:szCs w:val="24"/>
        </w:rPr>
        <w:t xml:space="preserve"> </w:t>
      </w:r>
      <w:r w:rsidR="00911F1B" w:rsidRPr="009274F5">
        <w:rPr>
          <w:rFonts w:ascii="Times New Roman" w:hAnsi="Times New Roman" w:cs="Times New Roman"/>
          <w:sz w:val="24"/>
          <w:szCs w:val="24"/>
        </w:rPr>
        <w:t xml:space="preserve">that </w:t>
      </w:r>
      <w:r w:rsidR="00D15E80" w:rsidRPr="009274F5">
        <w:rPr>
          <w:rFonts w:ascii="Times New Roman" w:hAnsi="Times New Roman" w:cs="Times New Roman"/>
          <w:sz w:val="24"/>
          <w:szCs w:val="24"/>
        </w:rPr>
        <w:t xml:space="preserve">invites further attention, and </w:t>
      </w:r>
      <w:r w:rsidR="00911F1B" w:rsidRPr="009274F5">
        <w:rPr>
          <w:rFonts w:ascii="Times New Roman" w:hAnsi="Times New Roman" w:cs="Times New Roman"/>
          <w:sz w:val="24"/>
          <w:szCs w:val="24"/>
        </w:rPr>
        <w:t xml:space="preserve">would be problematic </w:t>
      </w:r>
      <w:r w:rsidR="004638DC" w:rsidRPr="009274F5">
        <w:rPr>
          <w:rFonts w:ascii="Times New Roman" w:hAnsi="Times New Roman" w:cs="Times New Roman"/>
          <w:sz w:val="24"/>
          <w:szCs w:val="24"/>
        </w:rPr>
        <w:t xml:space="preserve">if one </w:t>
      </w:r>
      <w:r w:rsidR="00911F1B" w:rsidRPr="009274F5">
        <w:rPr>
          <w:rFonts w:ascii="Times New Roman" w:hAnsi="Times New Roman" w:cs="Times New Roman"/>
          <w:sz w:val="24"/>
          <w:szCs w:val="24"/>
        </w:rPr>
        <w:t>were</w:t>
      </w:r>
      <w:r w:rsidR="004638DC" w:rsidRPr="009274F5">
        <w:rPr>
          <w:rFonts w:ascii="Times New Roman" w:hAnsi="Times New Roman" w:cs="Times New Roman"/>
          <w:sz w:val="24"/>
          <w:szCs w:val="24"/>
        </w:rPr>
        <w:t xml:space="preserve"> determined to look for </w:t>
      </w:r>
      <w:r w:rsidR="00625EF6" w:rsidRPr="009274F5">
        <w:rPr>
          <w:rFonts w:ascii="Times New Roman" w:hAnsi="Times New Roman" w:cs="Times New Roman"/>
          <w:sz w:val="24"/>
          <w:szCs w:val="24"/>
        </w:rPr>
        <w:t>precis</w:t>
      </w:r>
      <w:r w:rsidR="00FF0F8D" w:rsidRPr="009274F5">
        <w:rPr>
          <w:rFonts w:ascii="Times New Roman" w:hAnsi="Times New Roman" w:cs="Times New Roman"/>
          <w:sz w:val="24"/>
          <w:szCs w:val="24"/>
        </w:rPr>
        <w:t xml:space="preserve">e </w:t>
      </w:r>
      <w:r w:rsidR="00625EF6" w:rsidRPr="009274F5">
        <w:rPr>
          <w:rFonts w:ascii="Times New Roman" w:hAnsi="Times New Roman" w:cs="Times New Roman"/>
          <w:sz w:val="24"/>
          <w:szCs w:val="24"/>
        </w:rPr>
        <w:t>explanation</w:t>
      </w:r>
      <w:r w:rsidR="00FF0F8D" w:rsidRPr="009274F5">
        <w:rPr>
          <w:rFonts w:ascii="Times New Roman" w:hAnsi="Times New Roman" w:cs="Times New Roman"/>
          <w:sz w:val="24"/>
          <w:szCs w:val="24"/>
        </w:rPr>
        <w:t>s</w:t>
      </w:r>
      <w:r w:rsidR="00625EF6" w:rsidRPr="009274F5">
        <w:rPr>
          <w:rFonts w:ascii="Times New Roman" w:hAnsi="Times New Roman" w:cs="Times New Roman"/>
          <w:sz w:val="24"/>
          <w:szCs w:val="24"/>
        </w:rPr>
        <w:t>.</w:t>
      </w:r>
      <w:r w:rsidR="00CF669B" w:rsidRPr="009274F5">
        <w:rPr>
          <w:rFonts w:ascii="Times New Roman" w:hAnsi="Times New Roman" w:cs="Times New Roman"/>
          <w:sz w:val="24"/>
          <w:szCs w:val="24"/>
        </w:rPr>
        <w:t xml:space="preserve"> </w:t>
      </w:r>
      <w:r w:rsidR="001F1CF6" w:rsidRPr="009274F5">
        <w:rPr>
          <w:rFonts w:ascii="Times New Roman" w:hAnsi="Times New Roman" w:cs="Times New Roman"/>
          <w:sz w:val="24"/>
          <w:szCs w:val="24"/>
        </w:rPr>
        <w:t>And Christians did, whether they were theologians or playmakers.</w:t>
      </w:r>
    </w:p>
    <w:p w:rsidR="000B649A" w:rsidRDefault="00760498" w:rsidP="000B64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1CF6" w:rsidRPr="009274F5">
        <w:rPr>
          <w:rFonts w:ascii="Times New Roman" w:hAnsi="Times New Roman" w:cs="Times New Roman"/>
          <w:sz w:val="24"/>
          <w:szCs w:val="24"/>
        </w:rPr>
        <w:t>If one wants to appreciate further the room for manoeuvre that the story allow</w:t>
      </w:r>
      <w:r w:rsidR="008270D0" w:rsidRPr="009274F5">
        <w:rPr>
          <w:rFonts w:ascii="Times New Roman" w:hAnsi="Times New Roman" w:cs="Times New Roman"/>
          <w:sz w:val="24"/>
          <w:szCs w:val="24"/>
        </w:rPr>
        <w:t>ed</w:t>
      </w:r>
      <w:r w:rsidR="001F1CF6" w:rsidRPr="009274F5">
        <w:rPr>
          <w:rFonts w:ascii="Times New Roman" w:hAnsi="Times New Roman" w:cs="Times New Roman"/>
          <w:sz w:val="24"/>
          <w:szCs w:val="24"/>
        </w:rPr>
        <w:t>, one only needs to look at the attempts made to pin it down.</w:t>
      </w:r>
      <w:r w:rsidR="0004039F" w:rsidRPr="009274F5">
        <w:rPr>
          <w:rFonts w:ascii="Times New Roman" w:hAnsi="Times New Roman" w:cs="Times New Roman"/>
          <w:sz w:val="24"/>
          <w:szCs w:val="24"/>
        </w:rPr>
        <w:t xml:space="preserve"> </w:t>
      </w:r>
      <w:r w:rsidR="00CF669B" w:rsidRPr="009274F5">
        <w:rPr>
          <w:rFonts w:ascii="Times New Roman" w:hAnsi="Times New Roman" w:cs="Times New Roman"/>
          <w:sz w:val="24"/>
          <w:szCs w:val="24"/>
        </w:rPr>
        <w:t>W</w:t>
      </w:r>
      <w:r w:rsidR="00402B3B" w:rsidRPr="009274F5">
        <w:rPr>
          <w:rFonts w:ascii="Times New Roman" w:hAnsi="Times New Roman" w:cs="Times New Roman"/>
          <w:sz w:val="24"/>
          <w:szCs w:val="24"/>
        </w:rPr>
        <w:t xml:space="preserve">hen myth </w:t>
      </w:r>
      <w:r w:rsidR="001F1CF6" w:rsidRPr="009274F5">
        <w:rPr>
          <w:rFonts w:ascii="Times New Roman" w:hAnsi="Times New Roman" w:cs="Times New Roman"/>
          <w:sz w:val="24"/>
          <w:szCs w:val="24"/>
        </w:rPr>
        <w:t>turns to</w:t>
      </w:r>
      <w:r w:rsidR="00402B3B" w:rsidRPr="009274F5">
        <w:rPr>
          <w:rFonts w:ascii="Times New Roman" w:hAnsi="Times New Roman" w:cs="Times New Roman"/>
          <w:sz w:val="24"/>
          <w:szCs w:val="24"/>
        </w:rPr>
        <w:t xml:space="preserve"> scripture, and scripture becomes the Word, and </w:t>
      </w:r>
      <w:r w:rsidR="00A402F8" w:rsidRPr="009274F5">
        <w:rPr>
          <w:rFonts w:ascii="Times New Roman" w:hAnsi="Times New Roman" w:cs="Times New Roman"/>
          <w:sz w:val="24"/>
          <w:szCs w:val="24"/>
        </w:rPr>
        <w:t xml:space="preserve">especially when </w:t>
      </w:r>
      <w:r w:rsidR="00402B3B" w:rsidRPr="009274F5">
        <w:rPr>
          <w:rFonts w:ascii="Times New Roman" w:hAnsi="Times New Roman" w:cs="Times New Roman"/>
          <w:sz w:val="24"/>
          <w:szCs w:val="24"/>
        </w:rPr>
        <w:t xml:space="preserve">the Word becomes the only ground of </w:t>
      </w:r>
      <w:r w:rsidR="00521841" w:rsidRPr="009274F5">
        <w:rPr>
          <w:rFonts w:ascii="Times New Roman" w:hAnsi="Times New Roman" w:cs="Times New Roman"/>
          <w:sz w:val="24"/>
          <w:szCs w:val="24"/>
        </w:rPr>
        <w:t>faith</w:t>
      </w:r>
      <w:r w:rsidR="00C17EE4" w:rsidRPr="009274F5">
        <w:rPr>
          <w:rFonts w:ascii="Times New Roman" w:hAnsi="Times New Roman" w:cs="Times New Roman"/>
          <w:sz w:val="24"/>
          <w:szCs w:val="24"/>
        </w:rPr>
        <w:t>,</w:t>
      </w:r>
      <w:r w:rsidR="00402B3B" w:rsidRPr="009274F5">
        <w:rPr>
          <w:rFonts w:ascii="Times New Roman" w:hAnsi="Times New Roman" w:cs="Times New Roman"/>
          <w:sz w:val="24"/>
          <w:szCs w:val="24"/>
        </w:rPr>
        <w:t xml:space="preserve"> as was the case in the Reformation, </w:t>
      </w:r>
      <w:r w:rsidR="00A402F8" w:rsidRPr="009274F5">
        <w:rPr>
          <w:rFonts w:ascii="Times New Roman" w:hAnsi="Times New Roman" w:cs="Times New Roman"/>
          <w:sz w:val="24"/>
          <w:szCs w:val="24"/>
        </w:rPr>
        <w:t>narrative</w:t>
      </w:r>
      <w:r w:rsidR="00402B3B" w:rsidRPr="009274F5">
        <w:rPr>
          <w:rFonts w:ascii="Times New Roman" w:hAnsi="Times New Roman" w:cs="Times New Roman"/>
          <w:sz w:val="24"/>
          <w:szCs w:val="24"/>
        </w:rPr>
        <w:t xml:space="preserve"> has to bear the weight of theological </w:t>
      </w:r>
      <w:r w:rsidR="00F82BC3" w:rsidRPr="009274F5">
        <w:rPr>
          <w:rFonts w:ascii="Times New Roman" w:hAnsi="Times New Roman" w:cs="Times New Roman"/>
          <w:sz w:val="24"/>
          <w:szCs w:val="24"/>
        </w:rPr>
        <w:t>desire</w:t>
      </w:r>
      <w:r w:rsidR="00402B3B" w:rsidRPr="009274F5">
        <w:rPr>
          <w:rFonts w:ascii="Times New Roman" w:hAnsi="Times New Roman" w:cs="Times New Roman"/>
          <w:sz w:val="24"/>
          <w:szCs w:val="24"/>
        </w:rPr>
        <w:t xml:space="preserve">. </w:t>
      </w:r>
      <w:r w:rsidR="00A402F8" w:rsidRPr="009274F5">
        <w:rPr>
          <w:rFonts w:ascii="Times New Roman" w:hAnsi="Times New Roman" w:cs="Times New Roman"/>
          <w:sz w:val="24"/>
          <w:szCs w:val="24"/>
        </w:rPr>
        <w:t>G</w:t>
      </w:r>
      <w:r w:rsidR="00402B3B" w:rsidRPr="009274F5">
        <w:rPr>
          <w:rFonts w:ascii="Times New Roman" w:hAnsi="Times New Roman" w:cs="Times New Roman"/>
          <w:sz w:val="24"/>
          <w:szCs w:val="24"/>
        </w:rPr>
        <w:t xml:space="preserve">aps in the narrative need to be filled; what might be incidental details become potentially symbolic; actions </w:t>
      </w:r>
      <w:r w:rsidR="00152134" w:rsidRPr="009274F5">
        <w:rPr>
          <w:rFonts w:ascii="Times New Roman" w:hAnsi="Times New Roman" w:cs="Times New Roman"/>
          <w:sz w:val="24"/>
          <w:szCs w:val="24"/>
        </w:rPr>
        <w:t xml:space="preserve">are </w:t>
      </w:r>
      <w:r w:rsidR="00E90F86" w:rsidRPr="009274F5">
        <w:rPr>
          <w:rFonts w:ascii="Times New Roman" w:hAnsi="Times New Roman" w:cs="Times New Roman"/>
          <w:sz w:val="24"/>
          <w:szCs w:val="24"/>
        </w:rPr>
        <w:t>treated</w:t>
      </w:r>
      <w:r w:rsidR="00152134" w:rsidRPr="009274F5">
        <w:rPr>
          <w:rFonts w:ascii="Times New Roman" w:hAnsi="Times New Roman" w:cs="Times New Roman"/>
          <w:sz w:val="24"/>
          <w:szCs w:val="24"/>
        </w:rPr>
        <w:t xml:space="preserve"> as</w:t>
      </w:r>
      <w:r w:rsidR="00402B3B" w:rsidRPr="009274F5">
        <w:rPr>
          <w:rFonts w:ascii="Times New Roman" w:hAnsi="Times New Roman" w:cs="Times New Roman"/>
          <w:sz w:val="24"/>
          <w:szCs w:val="24"/>
        </w:rPr>
        <w:t xml:space="preserve"> exemplar</w:t>
      </w:r>
      <w:r w:rsidR="00152134" w:rsidRPr="009274F5">
        <w:rPr>
          <w:rFonts w:ascii="Times New Roman" w:hAnsi="Times New Roman" w:cs="Times New Roman"/>
          <w:sz w:val="24"/>
          <w:szCs w:val="24"/>
        </w:rPr>
        <w:t>y</w:t>
      </w:r>
      <w:r w:rsidR="00402B3B" w:rsidRPr="009274F5">
        <w:rPr>
          <w:rFonts w:ascii="Times New Roman" w:hAnsi="Times New Roman" w:cs="Times New Roman"/>
          <w:sz w:val="24"/>
          <w:szCs w:val="24"/>
        </w:rPr>
        <w:t xml:space="preserve">, and bare fact </w:t>
      </w:r>
      <w:r w:rsidR="00E90F86" w:rsidRPr="009274F5">
        <w:rPr>
          <w:rFonts w:ascii="Times New Roman" w:hAnsi="Times New Roman" w:cs="Times New Roman"/>
          <w:sz w:val="24"/>
          <w:szCs w:val="24"/>
        </w:rPr>
        <w:t>is turned towards</w:t>
      </w:r>
      <w:r w:rsidR="00402B3B" w:rsidRPr="009274F5">
        <w:rPr>
          <w:rFonts w:ascii="Times New Roman" w:hAnsi="Times New Roman" w:cs="Times New Roman"/>
          <w:sz w:val="24"/>
          <w:szCs w:val="24"/>
        </w:rPr>
        <w:t xml:space="preserve"> teaching. </w:t>
      </w:r>
      <w:r w:rsidR="00521841" w:rsidRPr="009274F5">
        <w:rPr>
          <w:rFonts w:ascii="Times New Roman" w:hAnsi="Times New Roman" w:cs="Times New Roman"/>
          <w:sz w:val="24"/>
          <w:szCs w:val="24"/>
        </w:rPr>
        <w:t xml:space="preserve">Although there was already a long-standing Catholic tradition of interpreting the story, </w:t>
      </w:r>
      <w:r w:rsidR="00A402F8" w:rsidRPr="009274F5">
        <w:rPr>
          <w:rFonts w:ascii="Times New Roman" w:hAnsi="Times New Roman" w:cs="Times New Roman"/>
          <w:sz w:val="24"/>
          <w:szCs w:val="24"/>
        </w:rPr>
        <w:t>hermeneutic transformations of the myth are</w:t>
      </w:r>
      <w:r w:rsidR="00152134" w:rsidRPr="009274F5">
        <w:rPr>
          <w:rFonts w:ascii="Times New Roman" w:hAnsi="Times New Roman" w:cs="Times New Roman"/>
          <w:sz w:val="24"/>
          <w:szCs w:val="24"/>
        </w:rPr>
        <w:t xml:space="preserve"> particularly evident in the </w:t>
      </w:r>
      <w:r w:rsidR="000B649A">
        <w:rPr>
          <w:rFonts w:ascii="Times New Roman" w:hAnsi="Times New Roman" w:cs="Times New Roman"/>
          <w:sz w:val="24"/>
          <w:szCs w:val="24"/>
        </w:rPr>
        <w:t xml:space="preserve">reformist </w:t>
      </w:r>
      <w:r w:rsidR="00152134" w:rsidRPr="009274F5">
        <w:rPr>
          <w:rFonts w:ascii="Times New Roman" w:hAnsi="Times New Roman" w:cs="Times New Roman"/>
          <w:sz w:val="24"/>
          <w:szCs w:val="24"/>
        </w:rPr>
        <w:t>writings of the late</w:t>
      </w:r>
      <w:r>
        <w:rPr>
          <w:rFonts w:ascii="Times New Roman" w:hAnsi="Times New Roman" w:cs="Times New Roman"/>
          <w:sz w:val="24"/>
          <w:szCs w:val="24"/>
        </w:rPr>
        <w:t xml:space="preserve"> </w:t>
      </w:r>
      <w:r w:rsidR="00152134" w:rsidRPr="009274F5">
        <w:rPr>
          <w:rFonts w:ascii="Times New Roman" w:hAnsi="Times New Roman" w:cs="Times New Roman"/>
          <w:sz w:val="24"/>
          <w:szCs w:val="24"/>
        </w:rPr>
        <w:t>sixteenth and early</w:t>
      </w:r>
      <w:r>
        <w:rPr>
          <w:rFonts w:ascii="Times New Roman" w:hAnsi="Times New Roman" w:cs="Times New Roman"/>
          <w:sz w:val="24"/>
          <w:szCs w:val="24"/>
        </w:rPr>
        <w:t xml:space="preserve"> </w:t>
      </w:r>
      <w:r w:rsidR="00152134" w:rsidRPr="009274F5">
        <w:rPr>
          <w:rFonts w:ascii="Times New Roman" w:hAnsi="Times New Roman" w:cs="Times New Roman"/>
          <w:sz w:val="24"/>
          <w:szCs w:val="24"/>
        </w:rPr>
        <w:t>seve</w:t>
      </w:r>
      <w:r>
        <w:rPr>
          <w:rFonts w:ascii="Times New Roman" w:hAnsi="Times New Roman" w:cs="Times New Roman"/>
          <w:sz w:val="24"/>
          <w:szCs w:val="24"/>
        </w:rPr>
        <w:t>nteenth centuries, where there is</w:t>
      </w:r>
      <w:r w:rsidR="00152134" w:rsidRPr="009274F5">
        <w:rPr>
          <w:rFonts w:ascii="Times New Roman" w:hAnsi="Times New Roman" w:cs="Times New Roman"/>
          <w:sz w:val="24"/>
          <w:szCs w:val="24"/>
        </w:rPr>
        <w:t xml:space="preserve"> hardly an aspect of the story that </w:t>
      </w:r>
      <w:r w:rsidR="00D317C0" w:rsidRPr="009274F5">
        <w:rPr>
          <w:rFonts w:ascii="Times New Roman" w:hAnsi="Times New Roman" w:cs="Times New Roman"/>
          <w:sz w:val="24"/>
          <w:szCs w:val="24"/>
        </w:rPr>
        <w:t>was</w:t>
      </w:r>
      <w:r w:rsidR="00152134" w:rsidRPr="009274F5">
        <w:rPr>
          <w:rFonts w:ascii="Times New Roman" w:hAnsi="Times New Roman" w:cs="Times New Roman"/>
          <w:sz w:val="24"/>
          <w:szCs w:val="24"/>
        </w:rPr>
        <w:t xml:space="preserve"> not picked over and turned to didactic advantage</w:t>
      </w:r>
      <w:r w:rsidR="0077363B" w:rsidRPr="009274F5">
        <w:rPr>
          <w:rFonts w:ascii="Times New Roman" w:hAnsi="Times New Roman" w:cs="Times New Roman"/>
          <w:sz w:val="24"/>
          <w:szCs w:val="24"/>
        </w:rPr>
        <w:t>.</w:t>
      </w:r>
      <w:r w:rsidR="00D11081" w:rsidRPr="009274F5">
        <w:rPr>
          <w:rStyle w:val="FootnoteReference"/>
          <w:rFonts w:ascii="Times New Roman" w:hAnsi="Times New Roman" w:cs="Times New Roman"/>
          <w:sz w:val="24"/>
          <w:szCs w:val="24"/>
        </w:rPr>
        <w:footnoteReference w:id="2"/>
      </w:r>
    </w:p>
    <w:p w:rsidR="00625592" w:rsidRPr="009274F5" w:rsidRDefault="0077363B" w:rsidP="005F68D4">
      <w:pPr>
        <w:spacing w:after="0" w:line="480" w:lineRule="auto"/>
        <w:ind w:firstLine="720"/>
        <w:rPr>
          <w:rFonts w:ascii="Times New Roman" w:hAnsi="Times New Roman" w:cs="Times New Roman"/>
          <w:sz w:val="24"/>
          <w:szCs w:val="24"/>
        </w:rPr>
      </w:pPr>
      <w:r w:rsidRPr="009274F5">
        <w:rPr>
          <w:rFonts w:ascii="Times New Roman" w:hAnsi="Times New Roman" w:cs="Times New Roman"/>
          <w:sz w:val="24"/>
          <w:szCs w:val="24"/>
        </w:rPr>
        <w:t>T</w:t>
      </w:r>
      <w:r w:rsidR="00152134" w:rsidRPr="009274F5">
        <w:rPr>
          <w:rFonts w:ascii="Times New Roman" w:hAnsi="Times New Roman" w:cs="Times New Roman"/>
          <w:sz w:val="24"/>
          <w:szCs w:val="24"/>
        </w:rPr>
        <w:t>opics include</w:t>
      </w:r>
      <w:r w:rsidR="00D317C0" w:rsidRPr="009274F5">
        <w:rPr>
          <w:rFonts w:ascii="Times New Roman" w:hAnsi="Times New Roman" w:cs="Times New Roman"/>
          <w:sz w:val="24"/>
          <w:szCs w:val="24"/>
        </w:rPr>
        <w:t>d</w:t>
      </w:r>
      <w:r w:rsidR="00152134" w:rsidRPr="009274F5">
        <w:rPr>
          <w:rFonts w:ascii="Times New Roman" w:hAnsi="Times New Roman" w:cs="Times New Roman"/>
          <w:sz w:val="24"/>
          <w:szCs w:val="24"/>
        </w:rPr>
        <w:t xml:space="preserve"> </w:t>
      </w:r>
      <w:r w:rsidR="00152134" w:rsidRPr="009274F5">
        <w:rPr>
          <w:rFonts w:ascii="Times New Roman" w:hAnsi="Times New Roman" w:cs="Times New Roman"/>
          <w:i/>
          <w:iCs/>
          <w:sz w:val="24"/>
          <w:szCs w:val="24"/>
        </w:rPr>
        <w:t>why</w:t>
      </w:r>
      <w:r w:rsidR="00152134" w:rsidRPr="009274F5">
        <w:rPr>
          <w:rFonts w:ascii="Times New Roman" w:hAnsi="Times New Roman" w:cs="Times New Roman"/>
          <w:sz w:val="24"/>
          <w:szCs w:val="24"/>
        </w:rPr>
        <w:t xml:space="preserve"> the pilgrims were going to Emmaus</w:t>
      </w:r>
      <w:r w:rsidR="00987A05" w:rsidRPr="009274F5">
        <w:rPr>
          <w:rFonts w:ascii="Times New Roman" w:hAnsi="Times New Roman" w:cs="Times New Roman"/>
          <w:sz w:val="24"/>
          <w:szCs w:val="24"/>
        </w:rPr>
        <w:t xml:space="preserve">, </w:t>
      </w:r>
      <w:r w:rsidR="00CF669B" w:rsidRPr="009274F5">
        <w:rPr>
          <w:rFonts w:ascii="Times New Roman" w:hAnsi="Times New Roman" w:cs="Times New Roman"/>
          <w:sz w:val="24"/>
          <w:szCs w:val="24"/>
        </w:rPr>
        <w:t>and</w:t>
      </w:r>
      <w:r w:rsidRPr="009274F5">
        <w:rPr>
          <w:rFonts w:ascii="Times New Roman" w:hAnsi="Times New Roman" w:cs="Times New Roman"/>
          <w:sz w:val="24"/>
          <w:szCs w:val="24"/>
        </w:rPr>
        <w:t xml:space="preserve"> what the name </w:t>
      </w:r>
      <w:r w:rsidR="001E50F8">
        <w:rPr>
          <w:rFonts w:ascii="Times New Roman" w:hAnsi="Times New Roman" w:cs="Times New Roman"/>
          <w:sz w:val="24"/>
          <w:szCs w:val="24"/>
        </w:rPr>
        <w:t>“</w:t>
      </w:r>
      <w:r w:rsidRPr="009274F5">
        <w:rPr>
          <w:rFonts w:ascii="Times New Roman" w:hAnsi="Times New Roman" w:cs="Times New Roman"/>
          <w:sz w:val="24"/>
          <w:szCs w:val="24"/>
        </w:rPr>
        <w:t>Emmaus</w:t>
      </w:r>
      <w:r w:rsidR="001E50F8">
        <w:rPr>
          <w:rFonts w:ascii="Times New Roman" w:hAnsi="Times New Roman" w:cs="Times New Roman"/>
          <w:sz w:val="24"/>
          <w:szCs w:val="24"/>
        </w:rPr>
        <w:t>”</w:t>
      </w:r>
      <w:r w:rsidRPr="009274F5">
        <w:rPr>
          <w:rFonts w:ascii="Times New Roman" w:hAnsi="Times New Roman" w:cs="Times New Roman"/>
          <w:sz w:val="24"/>
          <w:szCs w:val="24"/>
        </w:rPr>
        <w:t xml:space="preserve"> </w:t>
      </w:r>
      <w:r w:rsidR="0093778F" w:rsidRPr="009274F5">
        <w:rPr>
          <w:rFonts w:ascii="Times New Roman" w:hAnsi="Times New Roman" w:cs="Times New Roman"/>
          <w:sz w:val="24"/>
          <w:szCs w:val="24"/>
        </w:rPr>
        <w:t>mean</w:t>
      </w:r>
      <w:r w:rsidR="00E92C57">
        <w:rPr>
          <w:rFonts w:ascii="Times New Roman" w:hAnsi="Times New Roman" w:cs="Times New Roman"/>
          <w:sz w:val="24"/>
          <w:szCs w:val="24"/>
        </w:rPr>
        <w:t>s</w:t>
      </w:r>
      <w:r w:rsidR="00987A05" w:rsidRPr="009274F5">
        <w:rPr>
          <w:rFonts w:ascii="Times New Roman" w:hAnsi="Times New Roman" w:cs="Times New Roman"/>
          <w:sz w:val="24"/>
          <w:szCs w:val="24"/>
        </w:rPr>
        <w:t xml:space="preserve"> linguistically and allegorically</w:t>
      </w:r>
      <w:r w:rsidR="00F32B08">
        <w:rPr>
          <w:rFonts w:ascii="Times New Roman" w:hAnsi="Times New Roman" w:cs="Times New Roman"/>
          <w:sz w:val="24"/>
          <w:szCs w:val="24"/>
        </w:rPr>
        <w:t xml:space="preserve"> (</w:t>
      </w:r>
      <w:r w:rsidR="009A72CC" w:rsidRPr="009274F5">
        <w:rPr>
          <w:rFonts w:ascii="Times New Roman" w:hAnsi="Times New Roman" w:cs="Times New Roman"/>
          <w:sz w:val="24"/>
          <w:szCs w:val="24"/>
        </w:rPr>
        <w:t>Patten,</w:t>
      </w:r>
      <w:r w:rsidR="00F54D5D" w:rsidRPr="009274F5">
        <w:rPr>
          <w:rFonts w:ascii="Times New Roman" w:hAnsi="Times New Roman" w:cs="Times New Roman"/>
          <w:sz w:val="24"/>
          <w:szCs w:val="24"/>
        </w:rPr>
        <w:t xml:space="preserve"> p. 81</w:t>
      </w:r>
      <w:r w:rsidR="00987A05" w:rsidRPr="009274F5">
        <w:rPr>
          <w:rFonts w:ascii="Times New Roman" w:hAnsi="Times New Roman" w:cs="Times New Roman"/>
          <w:sz w:val="24"/>
          <w:szCs w:val="24"/>
        </w:rPr>
        <w:t xml:space="preserve">; </w:t>
      </w:r>
      <w:r w:rsidR="009A72CC" w:rsidRPr="009274F5">
        <w:rPr>
          <w:rFonts w:ascii="Times New Roman" w:hAnsi="Times New Roman" w:cs="Times New Roman"/>
          <w:sz w:val="24"/>
          <w:szCs w:val="24"/>
        </w:rPr>
        <w:t xml:space="preserve">Boys, </w:t>
      </w:r>
      <w:r w:rsidR="00F54D5D" w:rsidRPr="009274F5">
        <w:rPr>
          <w:rFonts w:ascii="Times New Roman" w:hAnsi="Times New Roman" w:cs="Times New Roman"/>
          <w:sz w:val="24"/>
          <w:szCs w:val="24"/>
        </w:rPr>
        <w:t xml:space="preserve">p. </w:t>
      </w:r>
      <w:r w:rsidR="009A72CC" w:rsidRPr="009274F5">
        <w:rPr>
          <w:rFonts w:ascii="Times New Roman" w:hAnsi="Times New Roman" w:cs="Times New Roman"/>
          <w:sz w:val="24"/>
          <w:szCs w:val="24"/>
        </w:rPr>
        <w:t>359</w:t>
      </w:r>
      <w:r w:rsidR="00987A05" w:rsidRPr="009274F5">
        <w:rPr>
          <w:rFonts w:ascii="Times New Roman" w:hAnsi="Times New Roman" w:cs="Times New Roman"/>
          <w:sz w:val="24"/>
          <w:szCs w:val="24"/>
        </w:rPr>
        <w:t xml:space="preserve">; Andrewes, </w:t>
      </w:r>
      <w:r w:rsidR="00F54D5D" w:rsidRPr="009274F5">
        <w:rPr>
          <w:rFonts w:ascii="Times New Roman" w:hAnsi="Times New Roman" w:cs="Times New Roman"/>
          <w:sz w:val="24"/>
          <w:szCs w:val="24"/>
        </w:rPr>
        <w:t xml:space="preserve">p. </w:t>
      </w:r>
      <w:r w:rsidR="00987A05" w:rsidRPr="009274F5">
        <w:rPr>
          <w:rFonts w:ascii="Times New Roman" w:hAnsi="Times New Roman" w:cs="Times New Roman"/>
          <w:sz w:val="24"/>
          <w:szCs w:val="24"/>
        </w:rPr>
        <w:t>404)</w:t>
      </w:r>
      <w:r w:rsidRPr="009274F5">
        <w:rPr>
          <w:rFonts w:ascii="Times New Roman" w:hAnsi="Times New Roman" w:cs="Times New Roman"/>
          <w:sz w:val="24"/>
          <w:szCs w:val="24"/>
        </w:rPr>
        <w:t xml:space="preserve">; </w:t>
      </w:r>
      <w:r w:rsidR="0093778F" w:rsidRPr="009274F5">
        <w:rPr>
          <w:rFonts w:ascii="Times New Roman" w:hAnsi="Times New Roman" w:cs="Times New Roman"/>
          <w:sz w:val="24"/>
          <w:szCs w:val="24"/>
        </w:rPr>
        <w:t xml:space="preserve">why </w:t>
      </w:r>
      <w:r w:rsidR="008270D0" w:rsidRPr="009274F5">
        <w:rPr>
          <w:rFonts w:ascii="Times New Roman" w:hAnsi="Times New Roman" w:cs="Times New Roman"/>
          <w:sz w:val="24"/>
          <w:szCs w:val="24"/>
        </w:rPr>
        <w:t>they</w:t>
      </w:r>
      <w:r w:rsidR="00152134" w:rsidRPr="009274F5">
        <w:rPr>
          <w:rFonts w:ascii="Times New Roman" w:hAnsi="Times New Roman" w:cs="Times New Roman"/>
          <w:sz w:val="24"/>
          <w:szCs w:val="24"/>
        </w:rPr>
        <w:t xml:space="preserve"> were going </w:t>
      </w:r>
      <w:r w:rsidR="00152134" w:rsidRPr="009274F5">
        <w:rPr>
          <w:rFonts w:ascii="Times New Roman" w:hAnsi="Times New Roman" w:cs="Times New Roman"/>
          <w:i/>
          <w:iCs/>
          <w:sz w:val="24"/>
          <w:szCs w:val="24"/>
        </w:rPr>
        <w:t>away</w:t>
      </w:r>
      <w:r w:rsidR="00152134" w:rsidRPr="009274F5">
        <w:rPr>
          <w:rFonts w:ascii="Times New Roman" w:hAnsi="Times New Roman" w:cs="Times New Roman"/>
          <w:sz w:val="24"/>
          <w:szCs w:val="24"/>
        </w:rPr>
        <w:t xml:space="preserve"> from Jerusalem</w:t>
      </w:r>
      <w:r w:rsidRPr="009274F5">
        <w:rPr>
          <w:rFonts w:ascii="Times New Roman" w:hAnsi="Times New Roman" w:cs="Times New Roman"/>
          <w:sz w:val="24"/>
          <w:szCs w:val="24"/>
        </w:rPr>
        <w:t>, and</w:t>
      </w:r>
      <w:r w:rsidR="00152134" w:rsidRPr="009274F5">
        <w:rPr>
          <w:rFonts w:ascii="Times New Roman" w:hAnsi="Times New Roman" w:cs="Times New Roman"/>
          <w:sz w:val="24"/>
          <w:szCs w:val="24"/>
        </w:rPr>
        <w:t xml:space="preserve"> why they were not believed by the </w:t>
      </w:r>
      <w:r w:rsidR="00152134" w:rsidRPr="009274F5">
        <w:rPr>
          <w:rFonts w:ascii="Times New Roman" w:hAnsi="Times New Roman" w:cs="Times New Roman"/>
          <w:sz w:val="24"/>
          <w:szCs w:val="24"/>
        </w:rPr>
        <w:lastRenderedPageBreak/>
        <w:t>disciples when they returned to report</w:t>
      </w:r>
      <w:r w:rsidR="002E57EC" w:rsidRPr="009274F5">
        <w:rPr>
          <w:rFonts w:ascii="Times New Roman" w:hAnsi="Times New Roman" w:cs="Times New Roman"/>
          <w:sz w:val="24"/>
          <w:szCs w:val="24"/>
        </w:rPr>
        <w:t xml:space="preserve"> (</w:t>
      </w:r>
      <w:r w:rsidR="0093778F" w:rsidRPr="009274F5">
        <w:rPr>
          <w:rFonts w:ascii="Times New Roman" w:hAnsi="Times New Roman" w:cs="Times New Roman"/>
          <w:sz w:val="24"/>
          <w:szCs w:val="24"/>
        </w:rPr>
        <w:t xml:space="preserve">this </w:t>
      </w:r>
      <w:r w:rsidR="002E57EC" w:rsidRPr="009274F5">
        <w:rPr>
          <w:rFonts w:ascii="Times New Roman" w:hAnsi="Times New Roman" w:cs="Times New Roman"/>
          <w:sz w:val="24"/>
          <w:szCs w:val="24"/>
        </w:rPr>
        <w:t xml:space="preserve">not, in fact, a detail in the Luke </w:t>
      </w:r>
      <w:r w:rsidR="0093778F" w:rsidRPr="009274F5">
        <w:rPr>
          <w:rFonts w:ascii="Times New Roman" w:hAnsi="Times New Roman" w:cs="Times New Roman"/>
          <w:sz w:val="24"/>
          <w:szCs w:val="24"/>
        </w:rPr>
        <w:t>story</w:t>
      </w:r>
      <w:r w:rsidR="00701463" w:rsidRPr="009274F5">
        <w:rPr>
          <w:rFonts w:ascii="Times New Roman" w:hAnsi="Times New Roman" w:cs="Times New Roman"/>
          <w:sz w:val="24"/>
          <w:szCs w:val="24"/>
        </w:rPr>
        <w:t>,</w:t>
      </w:r>
      <w:r w:rsidR="002E57EC" w:rsidRPr="009274F5">
        <w:rPr>
          <w:rFonts w:ascii="Times New Roman" w:hAnsi="Times New Roman" w:cs="Times New Roman"/>
          <w:sz w:val="24"/>
          <w:szCs w:val="24"/>
        </w:rPr>
        <w:t xml:space="preserve"> but rather inferred</w:t>
      </w:r>
      <w:r w:rsidR="001E50F8">
        <w:rPr>
          <w:rFonts w:ascii="Times New Roman" w:hAnsi="Times New Roman" w:cs="Times New Roman"/>
          <w:sz w:val="24"/>
          <w:szCs w:val="24"/>
        </w:rPr>
        <w:t xml:space="preserve"> from Thomas’s doubt in John’s g</w:t>
      </w:r>
      <w:r w:rsidR="002E57EC" w:rsidRPr="009274F5">
        <w:rPr>
          <w:rFonts w:ascii="Times New Roman" w:hAnsi="Times New Roman" w:cs="Times New Roman"/>
          <w:sz w:val="24"/>
          <w:szCs w:val="24"/>
        </w:rPr>
        <w:t>ospel)</w:t>
      </w:r>
      <w:r w:rsidR="00152134" w:rsidRPr="009274F5">
        <w:rPr>
          <w:rFonts w:ascii="Times New Roman" w:hAnsi="Times New Roman" w:cs="Times New Roman"/>
          <w:sz w:val="24"/>
          <w:szCs w:val="24"/>
        </w:rPr>
        <w:t xml:space="preserve">; </w:t>
      </w:r>
      <w:r w:rsidR="00FB566E" w:rsidRPr="009274F5">
        <w:rPr>
          <w:rFonts w:ascii="Times New Roman" w:hAnsi="Times New Roman" w:cs="Times New Roman"/>
          <w:sz w:val="24"/>
          <w:szCs w:val="24"/>
        </w:rPr>
        <w:t>whether</w:t>
      </w:r>
      <w:r w:rsidR="0004039F" w:rsidRPr="009274F5">
        <w:rPr>
          <w:rFonts w:ascii="Times New Roman" w:hAnsi="Times New Roman" w:cs="Times New Roman"/>
          <w:sz w:val="24"/>
          <w:szCs w:val="24"/>
        </w:rPr>
        <w:t xml:space="preserve"> Christ</w:t>
      </w:r>
      <w:r w:rsidR="00FB566E" w:rsidRPr="009274F5">
        <w:rPr>
          <w:rFonts w:ascii="Times New Roman" w:hAnsi="Times New Roman" w:cs="Times New Roman"/>
          <w:sz w:val="24"/>
          <w:szCs w:val="24"/>
        </w:rPr>
        <w:t xml:space="preserve">’s </w:t>
      </w:r>
      <w:r w:rsidR="0004039F" w:rsidRPr="009274F5">
        <w:rPr>
          <w:rFonts w:ascii="Times New Roman" w:hAnsi="Times New Roman" w:cs="Times New Roman"/>
          <w:sz w:val="24"/>
          <w:szCs w:val="24"/>
        </w:rPr>
        <w:t>press</w:t>
      </w:r>
      <w:r w:rsidR="00FB566E" w:rsidRPr="009274F5">
        <w:rPr>
          <w:rFonts w:ascii="Times New Roman" w:hAnsi="Times New Roman" w:cs="Times New Roman"/>
          <w:sz w:val="24"/>
          <w:szCs w:val="24"/>
        </w:rPr>
        <w:t>ing</w:t>
      </w:r>
      <w:r w:rsidR="0004039F" w:rsidRPr="009274F5">
        <w:rPr>
          <w:rFonts w:ascii="Times New Roman" w:hAnsi="Times New Roman" w:cs="Times New Roman"/>
          <w:sz w:val="24"/>
          <w:szCs w:val="24"/>
        </w:rPr>
        <w:t xml:space="preserve"> to continue his journey</w:t>
      </w:r>
      <w:r w:rsidR="00CC710C" w:rsidRPr="009274F5">
        <w:rPr>
          <w:rFonts w:ascii="Times New Roman" w:hAnsi="Times New Roman" w:cs="Times New Roman"/>
          <w:sz w:val="24"/>
          <w:szCs w:val="24"/>
        </w:rPr>
        <w:t xml:space="preserve"> </w:t>
      </w:r>
      <w:r w:rsidR="00FB566E" w:rsidRPr="009274F5">
        <w:rPr>
          <w:rFonts w:ascii="Times New Roman" w:hAnsi="Times New Roman" w:cs="Times New Roman"/>
          <w:sz w:val="24"/>
          <w:szCs w:val="24"/>
        </w:rPr>
        <w:t xml:space="preserve">is to be understood figuratively or literally </w:t>
      </w:r>
      <w:r w:rsidR="00CC710C" w:rsidRPr="009274F5">
        <w:rPr>
          <w:rFonts w:ascii="Times New Roman" w:hAnsi="Times New Roman" w:cs="Times New Roman"/>
          <w:sz w:val="24"/>
          <w:szCs w:val="24"/>
        </w:rPr>
        <w:t xml:space="preserve">(Fisher, </w:t>
      </w:r>
      <w:r w:rsidR="00FB566E" w:rsidRPr="009274F5">
        <w:rPr>
          <w:rFonts w:ascii="Times New Roman" w:hAnsi="Times New Roman" w:cs="Times New Roman"/>
          <w:sz w:val="24"/>
          <w:szCs w:val="24"/>
        </w:rPr>
        <w:t>p.</w:t>
      </w:r>
      <w:r w:rsidR="005D4934">
        <w:rPr>
          <w:rFonts w:ascii="Times New Roman" w:hAnsi="Times New Roman" w:cs="Times New Roman"/>
          <w:sz w:val="24"/>
          <w:szCs w:val="24"/>
        </w:rPr>
        <w:t xml:space="preserve"> </w:t>
      </w:r>
      <w:r w:rsidR="00FB566E" w:rsidRPr="009274F5">
        <w:rPr>
          <w:rFonts w:ascii="Times New Roman" w:hAnsi="Times New Roman" w:cs="Times New Roman"/>
          <w:sz w:val="24"/>
          <w:szCs w:val="24"/>
        </w:rPr>
        <w:t>260)</w:t>
      </w:r>
      <w:r w:rsidR="0004039F" w:rsidRPr="009274F5">
        <w:rPr>
          <w:rFonts w:ascii="Times New Roman" w:hAnsi="Times New Roman" w:cs="Times New Roman"/>
          <w:sz w:val="24"/>
          <w:szCs w:val="24"/>
        </w:rPr>
        <w:t xml:space="preserve">; </w:t>
      </w:r>
      <w:r w:rsidR="00144474" w:rsidRPr="009274F5">
        <w:rPr>
          <w:rFonts w:ascii="Times New Roman" w:hAnsi="Times New Roman" w:cs="Times New Roman"/>
          <w:sz w:val="24"/>
          <w:szCs w:val="24"/>
        </w:rPr>
        <w:t xml:space="preserve">how </w:t>
      </w:r>
      <w:r w:rsidR="0004039F" w:rsidRPr="009274F5">
        <w:rPr>
          <w:rFonts w:ascii="Times New Roman" w:hAnsi="Times New Roman" w:cs="Times New Roman"/>
          <w:sz w:val="24"/>
          <w:szCs w:val="24"/>
        </w:rPr>
        <w:t>his</w:t>
      </w:r>
      <w:r w:rsidR="00144474" w:rsidRPr="009274F5">
        <w:rPr>
          <w:rFonts w:ascii="Times New Roman" w:hAnsi="Times New Roman" w:cs="Times New Roman"/>
          <w:sz w:val="24"/>
          <w:szCs w:val="24"/>
        </w:rPr>
        <w:t xml:space="preserve"> expounding </w:t>
      </w:r>
      <w:r w:rsidR="005D4934">
        <w:rPr>
          <w:rFonts w:ascii="Times New Roman" w:hAnsi="Times New Roman" w:cs="Times New Roman"/>
          <w:sz w:val="24"/>
          <w:szCs w:val="24"/>
        </w:rPr>
        <w:t>Moses, Psalms</w:t>
      </w:r>
      <w:r w:rsidR="00625592" w:rsidRPr="009274F5">
        <w:rPr>
          <w:rFonts w:ascii="Times New Roman" w:hAnsi="Times New Roman" w:cs="Times New Roman"/>
          <w:sz w:val="24"/>
          <w:szCs w:val="24"/>
        </w:rPr>
        <w:t xml:space="preserve"> and the prophets</w:t>
      </w:r>
      <w:r w:rsidR="00144474" w:rsidRPr="009274F5">
        <w:rPr>
          <w:rFonts w:ascii="Times New Roman" w:hAnsi="Times New Roman" w:cs="Times New Roman"/>
          <w:sz w:val="24"/>
          <w:szCs w:val="24"/>
        </w:rPr>
        <w:t xml:space="preserve"> to the </w:t>
      </w:r>
      <w:proofErr w:type="spellStart"/>
      <w:r w:rsidR="00144474" w:rsidRPr="009274F5">
        <w:rPr>
          <w:rFonts w:ascii="Times New Roman" w:hAnsi="Times New Roman" w:cs="Times New Roman"/>
          <w:i/>
          <w:iCs/>
          <w:sz w:val="24"/>
          <w:szCs w:val="24"/>
        </w:rPr>
        <w:t>peregrin</w:t>
      </w:r>
      <w:r w:rsidR="00747A43" w:rsidRPr="009274F5">
        <w:rPr>
          <w:rFonts w:ascii="Times New Roman" w:hAnsi="Times New Roman" w:cs="Times New Roman"/>
          <w:i/>
          <w:iCs/>
          <w:sz w:val="24"/>
          <w:szCs w:val="24"/>
        </w:rPr>
        <w:t>i</w:t>
      </w:r>
      <w:proofErr w:type="spellEnd"/>
      <w:r w:rsidR="00144474" w:rsidRPr="009274F5">
        <w:rPr>
          <w:rFonts w:ascii="Times New Roman" w:hAnsi="Times New Roman" w:cs="Times New Roman"/>
          <w:sz w:val="24"/>
          <w:szCs w:val="24"/>
        </w:rPr>
        <w:t xml:space="preserve"> supports </w:t>
      </w:r>
      <w:r w:rsidR="00625592" w:rsidRPr="009274F5">
        <w:rPr>
          <w:rFonts w:ascii="Times New Roman" w:hAnsi="Times New Roman" w:cs="Times New Roman"/>
          <w:sz w:val="24"/>
          <w:szCs w:val="24"/>
        </w:rPr>
        <w:t xml:space="preserve">the importance of </w:t>
      </w:r>
      <w:r w:rsidR="00701463" w:rsidRPr="009274F5">
        <w:rPr>
          <w:rFonts w:ascii="Times New Roman" w:hAnsi="Times New Roman" w:cs="Times New Roman"/>
          <w:sz w:val="24"/>
          <w:szCs w:val="24"/>
        </w:rPr>
        <w:t>scripture</w:t>
      </w:r>
      <w:r w:rsidR="00144474" w:rsidRPr="009274F5">
        <w:rPr>
          <w:rFonts w:ascii="Times New Roman" w:hAnsi="Times New Roman" w:cs="Times New Roman"/>
          <w:sz w:val="24"/>
          <w:szCs w:val="24"/>
        </w:rPr>
        <w:t xml:space="preserve"> </w:t>
      </w:r>
      <w:r w:rsidR="00747A43" w:rsidRPr="009274F5">
        <w:rPr>
          <w:rFonts w:ascii="Times New Roman" w:hAnsi="Times New Roman" w:cs="Times New Roman"/>
          <w:sz w:val="24"/>
          <w:szCs w:val="24"/>
        </w:rPr>
        <w:t>over</w:t>
      </w:r>
      <w:r w:rsidR="00144474" w:rsidRPr="009274F5">
        <w:rPr>
          <w:rFonts w:ascii="Times New Roman" w:hAnsi="Times New Roman" w:cs="Times New Roman"/>
          <w:sz w:val="24"/>
          <w:szCs w:val="24"/>
        </w:rPr>
        <w:t xml:space="preserve"> the </w:t>
      </w:r>
      <w:r w:rsidR="00144474" w:rsidRPr="009274F5">
        <w:rPr>
          <w:rFonts w:ascii="Times New Roman" w:hAnsi="Times New Roman" w:cs="Times New Roman"/>
          <w:i/>
          <w:iCs/>
          <w:sz w:val="24"/>
          <w:szCs w:val="24"/>
        </w:rPr>
        <w:t>unwritten</w:t>
      </w:r>
      <w:r w:rsidR="00144474" w:rsidRPr="009274F5">
        <w:rPr>
          <w:rFonts w:ascii="Times New Roman" w:hAnsi="Times New Roman" w:cs="Times New Roman"/>
          <w:sz w:val="24"/>
          <w:szCs w:val="24"/>
        </w:rPr>
        <w:t xml:space="preserve"> traditions of the Catholics</w:t>
      </w:r>
      <w:r w:rsidR="009A72CC" w:rsidRPr="009274F5">
        <w:rPr>
          <w:rFonts w:ascii="Times New Roman" w:hAnsi="Times New Roman" w:cs="Times New Roman"/>
          <w:sz w:val="24"/>
          <w:szCs w:val="24"/>
        </w:rPr>
        <w:t xml:space="preserve"> (Bell</w:t>
      </w:r>
      <w:r w:rsidR="00FB566E" w:rsidRPr="009274F5">
        <w:rPr>
          <w:rFonts w:ascii="Times New Roman" w:hAnsi="Times New Roman" w:cs="Times New Roman"/>
          <w:sz w:val="24"/>
          <w:szCs w:val="24"/>
        </w:rPr>
        <w:t>, p.</w:t>
      </w:r>
      <w:r w:rsidR="009A72CC" w:rsidRPr="009274F5">
        <w:rPr>
          <w:rFonts w:ascii="Times New Roman" w:hAnsi="Times New Roman" w:cs="Times New Roman"/>
          <w:sz w:val="24"/>
          <w:szCs w:val="24"/>
        </w:rPr>
        <w:t xml:space="preserve"> 110)</w:t>
      </w:r>
      <w:r w:rsidR="00144474" w:rsidRPr="009274F5">
        <w:rPr>
          <w:rFonts w:ascii="Times New Roman" w:hAnsi="Times New Roman" w:cs="Times New Roman"/>
          <w:sz w:val="24"/>
          <w:szCs w:val="24"/>
        </w:rPr>
        <w:t xml:space="preserve">; </w:t>
      </w:r>
      <w:r w:rsidR="00421FB2" w:rsidRPr="009274F5">
        <w:rPr>
          <w:rFonts w:ascii="Times New Roman" w:hAnsi="Times New Roman" w:cs="Times New Roman"/>
          <w:sz w:val="24"/>
          <w:szCs w:val="24"/>
        </w:rPr>
        <w:t xml:space="preserve">how it was that the disciples didn’t recognise Christ and what </w:t>
      </w:r>
      <w:r w:rsidR="00421FB2" w:rsidRPr="009274F5">
        <w:rPr>
          <w:rFonts w:ascii="Times New Roman" w:hAnsi="Times New Roman" w:cs="Times New Roman"/>
          <w:i/>
          <w:iCs/>
          <w:sz w:val="24"/>
          <w:szCs w:val="24"/>
        </w:rPr>
        <w:t>exactly</w:t>
      </w:r>
      <w:r w:rsidR="00421FB2" w:rsidRPr="009274F5">
        <w:rPr>
          <w:rFonts w:ascii="Times New Roman" w:hAnsi="Times New Roman" w:cs="Times New Roman"/>
          <w:sz w:val="24"/>
          <w:szCs w:val="24"/>
        </w:rPr>
        <w:t xml:space="preserve"> led to their eventually recognising him</w:t>
      </w:r>
      <w:r w:rsidR="00CC710C" w:rsidRPr="009274F5">
        <w:rPr>
          <w:rFonts w:ascii="Times New Roman" w:hAnsi="Times New Roman" w:cs="Times New Roman"/>
          <w:sz w:val="24"/>
          <w:szCs w:val="24"/>
        </w:rPr>
        <w:t xml:space="preserve"> (Ambrose, </w:t>
      </w:r>
      <w:r w:rsidR="005D4934">
        <w:rPr>
          <w:rFonts w:ascii="Times New Roman" w:hAnsi="Times New Roman" w:cs="Times New Roman"/>
          <w:sz w:val="24"/>
          <w:szCs w:val="24"/>
        </w:rPr>
        <w:t xml:space="preserve">chap. 2, sect. 7, </w:t>
      </w:r>
      <w:r w:rsidR="00FB566E" w:rsidRPr="009274F5">
        <w:rPr>
          <w:rFonts w:ascii="Times New Roman" w:hAnsi="Times New Roman" w:cs="Times New Roman"/>
          <w:sz w:val="24"/>
          <w:szCs w:val="24"/>
        </w:rPr>
        <w:t xml:space="preserve">pp. </w:t>
      </w:r>
      <w:r w:rsidR="00CC710C" w:rsidRPr="009274F5">
        <w:rPr>
          <w:rFonts w:ascii="Times New Roman" w:hAnsi="Times New Roman" w:cs="Times New Roman"/>
          <w:sz w:val="24"/>
          <w:szCs w:val="24"/>
        </w:rPr>
        <w:t>31-32</w:t>
      </w:r>
      <w:r w:rsidR="009A72CC" w:rsidRPr="009274F5">
        <w:rPr>
          <w:rFonts w:ascii="Times New Roman" w:hAnsi="Times New Roman" w:cs="Times New Roman"/>
          <w:sz w:val="24"/>
          <w:szCs w:val="24"/>
        </w:rPr>
        <w:t xml:space="preserve">; </w:t>
      </w:r>
      <w:r w:rsidR="00987A05" w:rsidRPr="009274F5">
        <w:rPr>
          <w:rFonts w:ascii="Times New Roman" w:hAnsi="Times New Roman" w:cs="Times New Roman"/>
          <w:sz w:val="24"/>
          <w:szCs w:val="24"/>
        </w:rPr>
        <w:t xml:space="preserve">Allen, </w:t>
      </w:r>
      <w:r w:rsidR="00FB566E" w:rsidRPr="009274F5">
        <w:rPr>
          <w:rFonts w:ascii="Times New Roman" w:hAnsi="Times New Roman" w:cs="Times New Roman"/>
          <w:sz w:val="24"/>
          <w:szCs w:val="24"/>
        </w:rPr>
        <w:t xml:space="preserve">pp. </w:t>
      </w:r>
      <w:r w:rsidR="00987A05" w:rsidRPr="009274F5">
        <w:rPr>
          <w:rFonts w:ascii="Times New Roman" w:hAnsi="Times New Roman" w:cs="Times New Roman"/>
          <w:sz w:val="24"/>
          <w:szCs w:val="24"/>
        </w:rPr>
        <w:t xml:space="preserve">371 and 384; </w:t>
      </w:r>
      <w:proofErr w:type="spellStart"/>
      <w:r w:rsidR="009A72CC" w:rsidRPr="009274F5">
        <w:rPr>
          <w:rFonts w:ascii="Times New Roman" w:hAnsi="Times New Roman" w:cs="Times New Roman"/>
          <w:sz w:val="24"/>
          <w:szCs w:val="24"/>
        </w:rPr>
        <w:t>Rollock</w:t>
      </w:r>
      <w:proofErr w:type="spellEnd"/>
      <w:r w:rsidR="009A72CC" w:rsidRPr="009274F5">
        <w:rPr>
          <w:rFonts w:ascii="Times New Roman" w:hAnsi="Times New Roman" w:cs="Times New Roman"/>
          <w:sz w:val="24"/>
          <w:szCs w:val="24"/>
        </w:rPr>
        <w:t xml:space="preserve">, </w:t>
      </w:r>
      <w:r w:rsidR="00FB566E" w:rsidRPr="009274F5">
        <w:rPr>
          <w:rFonts w:ascii="Times New Roman" w:hAnsi="Times New Roman" w:cs="Times New Roman"/>
          <w:sz w:val="24"/>
          <w:szCs w:val="24"/>
        </w:rPr>
        <w:t>pp.</w:t>
      </w:r>
      <w:r w:rsidR="009A72CC" w:rsidRPr="009274F5">
        <w:rPr>
          <w:rFonts w:ascii="Times New Roman" w:hAnsi="Times New Roman" w:cs="Times New Roman"/>
          <w:sz w:val="24"/>
          <w:szCs w:val="24"/>
        </w:rPr>
        <w:t xml:space="preserve"> 354-</w:t>
      </w:r>
      <w:r w:rsidR="00FB566E" w:rsidRPr="009274F5">
        <w:rPr>
          <w:rFonts w:ascii="Times New Roman" w:hAnsi="Times New Roman" w:cs="Times New Roman"/>
          <w:sz w:val="24"/>
          <w:szCs w:val="24"/>
        </w:rPr>
        <w:t>5</w:t>
      </w:r>
      <w:r w:rsidR="009A72CC" w:rsidRPr="009274F5">
        <w:rPr>
          <w:rFonts w:ascii="Times New Roman" w:hAnsi="Times New Roman" w:cs="Times New Roman"/>
          <w:sz w:val="24"/>
          <w:szCs w:val="24"/>
        </w:rPr>
        <w:t>5</w:t>
      </w:r>
      <w:r w:rsidR="00CC710C" w:rsidRPr="009274F5">
        <w:rPr>
          <w:rFonts w:ascii="Times New Roman" w:hAnsi="Times New Roman" w:cs="Times New Roman"/>
          <w:sz w:val="24"/>
          <w:szCs w:val="24"/>
        </w:rPr>
        <w:t>)</w:t>
      </w:r>
      <w:r w:rsidR="005D4934">
        <w:rPr>
          <w:rFonts w:ascii="Times New Roman" w:hAnsi="Times New Roman" w:cs="Times New Roman"/>
          <w:sz w:val="24"/>
          <w:szCs w:val="24"/>
        </w:rPr>
        <w:t>.</w:t>
      </w:r>
      <w:r w:rsidR="0049570D">
        <w:rPr>
          <w:rFonts w:ascii="Times New Roman" w:hAnsi="Times New Roman" w:cs="Times New Roman"/>
          <w:sz w:val="24"/>
          <w:szCs w:val="24"/>
        </w:rPr>
        <w:t xml:space="preserve"> </w:t>
      </w:r>
      <w:r w:rsidR="00CC710C" w:rsidRPr="009274F5">
        <w:rPr>
          <w:rFonts w:ascii="Times New Roman" w:hAnsi="Times New Roman" w:cs="Times New Roman"/>
          <w:sz w:val="24"/>
          <w:szCs w:val="24"/>
        </w:rPr>
        <w:t>A</w:t>
      </w:r>
      <w:r w:rsidR="00421FB2" w:rsidRPr="009274F5">
        <w:rPr>
          <w:rFonts w:ascii="Times New Roman" w:hAnsi="Times New Roman" w:cs="Times New Roman"/>
          <w:sz w:val="24"/>
          <w:szCs w:val="24"/>
        </w:rPr>
        <w:t xml:space="preserve">s we will see, medieval civic drama also found </w:t>
      </w:r>
      <w:r w:rsidR="005F68D4">
        <w:rPr>
          <w:rFonts w:ascii="Times New Roman" w:hAnsi="Times New Roman" w:cs="Times New Roman"/>
          <w:sz w:val="24"/>
          <w:szCs w:val="24"/>
        </w:rPr>
        <w:t>the cause of their recognition</w:t>
      </w:r>
      <w:r w:rsidR="00421FB2" w:rsidRPr="009274F5">
        <w:rPr>
          <w:rFonts w:ascii="Times New Roman" w:hAnsi="Times New Roman" w:cs="Times New Roman"/>
          <w:sz w:val="24"/>
          <w:szCs w:val="24"/>
        </w:rPr>
        <w:t xml:space="preserve"> an area</w:t>
      </w:r>
      <w:r w:rsidR="00CC710C" w:rsidRPr="009274F5">
        <w:rPr>
          <w:rFonts w:ascii="Times New Roman" w:hAnsi="Times New Roman" w:cs="Times New Roman"/>
          <w:sz w:val="24"/>
          <w:szCs w:val="24"/>
        </w:rPr>
        <w:t xml:space="preserve"> of doubt ripe for exploitation. </w:t>
      </w:r>
      <w:r w:rsidR="009A72CC" w:rsidRPr="009274F5">
        <w:rPr>
          <w:rFonts w:ascii="Times New Roman" w:hAnsi="Times New Roman" w:cs="Times New Roman"/>
          <w:sz w:val="24"/>
          <w:szCs w:val="24"/>
        </w:rPr>
        <w:t xml:space="preserve">Other topics included </w:t>
      </w:r>
      <w:r w:rsidR="00152134" w:rsidRPr="009274F5">
        <w:rPr>
          <w:rFonts w:ascii="Times New Roman" w:hAnsi="Times New Roman" w:cs="Times New Roman"/>
          <w:sz w:val="24"/>
          <w:szCs w:val="24"/>
        </w:rPr>
        <w:t>the warmth of the effect that his words had</w:t>
      </w:r>
      <w:r w:rsidR="0093571B" w:rsidRPr="009274F5">
        <w:rPr>
          <w:rFonts w:ascii="Times New Roman" w:hAnsi="Times New Roman" w:cs="Times New Roman"/>
          <w:sz w:val="24"/>
          <w:szCs w:val="24"/>
        </w:rPr>
        <w:t xml:space="preserve"> on the disciples</w:t>
      </w:r>
      <w:r w:rsidR="00152134" w:rsidRPr="009274F5">
        <w:rPr>
          <w:rFonts w:ascii="Times New Roman" w:hAnsi="Times New Roman" w:cs="Times New Roman"/>
          <w:sz w:val="24"/>
          <w:szCs w:val="24"/>
        </w:rPr>
        <w:t>, and what we should feel</w:t>
      </w:r>
      <w:r w:rsidR="00987A05" w:rsidRPr="009274F5">
        <w:rPr>
          <w:rFonts w:ascii="Times New Roman" w:hAnsi="Times New Roman" w:cs="Times New Roman"/>
          <w:sz w:val="24"/>
          <w:szCs w:val="24"/>
        </w:rPr>
        <w:t xml:space="preserve"> (Ambrose, </w:t>
      </w:r>
      <w:r w:rsidR="00FB566E" w:rsidRPr="009274F5">
        <w:rPr>
          <w:rFonts w:ascii="Times New Roman" w:hAnsi="Times New Roman" w:cs="Times New Roman"/>
          <w:sz w:val="24"/>
          <w:szCs w:val="24"/>
        </w:rPr>
        <w:t xml:space="preserve">p. </w:t>
      </w:r>
      <w:r w:rsidR="00987A05" w:rsidRPr="009274F5">
        <w:rPr>
          <w:rFonts w:ascii="Times New Roman" w:hAnsi="Times New Roman" w:cs="Times New Roman"/>
          <w:sz w:val="24"/>
          <w:szCs w:val="24"/>
        </w:rPr>
        <w:t>345</w:t>
      </w:r>
      <w:r w:rsidR="00F33545" w:rsidRPr="009274F5">
        <w:rPr>
          <w:rFonts w:ascii="Times New Roman" w:hAnsi="Times New Roman" w:cs="Times New Roman"/>
          <w:sz w:val="24"/>
          <w:szCs w:val="24"/>
        </w:rPr>
        <w:t xml:space="preserve">; Perkins, </w:t>
      </w:r>
      <w:r w:rsidR="00FB566E" w:rsidRPr="009274F5">
        <w:rPr>
          <w:rFonts w:ascii="Times New Roman" w:hAnsi="Times New Roman" w:cs="Times New Roman"/>
          <w:sz w:val="24"/>
          <w:szCs w:val="24"/>
        </w:rPr>
        <w:t>p.</w:t>
      </w:r>
      <w:r w:rsidR="00F33545" w:rsidRPr="009274F5">
        <w:rPr>
          <w:rFonts w:ascii="Times New Roman" w:hAnsi="Times New Roman" w:cs="Times New Roman"/>
          <w:sz w:val="24"/>
          <w:szCs w:val="24"/>
        </w:rPr>
        <w:t xml:space="preserve"> 395</w:t>
      </w:r>
      <w:r w:rsidR="00987A05" w:rsidRPr="009274F5">
        <w:rPr>
          <w:rFonts w:ascii="Times New Roman" w:hAnsi="Times New Roman" w:cs="Times New Roman"/>
          <w:sz w:val="24"/>
          <w:szCs w:val="24"/>
        </w:rPr>
        <w:t>)</w:t>
      </w:r>
      <w:r w:rsidR="00152134" w:rsidRPr="009274F5">
        <w:rPr>
          <w:rFonts w:ascii="Times New Roman" w:hAnsi="Times New Roman" w:cs="Times New Roman"/>
          <w:sz w:val="24"/>
          <w:szCs w:val="24"/>
        </w:rPr>
        <w:t xml:space="preserve">; how this day of multiple resurrection appearances </w:t>
      </w:r>
      <w:r w:rsidR="00272D16" w:rsidRPr="009274F5">
        <w:rPr>
          <w:rFonts w:ascii="Times New Roman" w:hAnsi="Times New Roman" w:cs="Times New Roman"/>
          <w:sz w:val="24"/>
          <w:szCs w:val="24"/>
        </w:rPr>
        <w:t xml:space="preserve">(Easter Monday) </w:t>
      </w:r>
      <w:r w:rsidR="00152134" w:rsidRPr="009274F5">
        <w:rPr>
          <w:rFonts w:ascii="Times New Roman" w:hAnsi="Times New Roman" w:cs="Times New Roman"/>
          <w:sz w:val="24"/>
          <w:szCs w:val="24"/>
        </w:rPr>
        <w:t>confirms the dignity of the Christian over the Jewish Sabbath</w:t>
      </w:r>
      <w:r w:rsidR="00CC710C" w:rsidRPr="009274F5">
        <w:rPr>
          <w:rFonts w:ascii="Times New Roman" w:hAnsi="Times New Roman" w:cs="Times New Roman"/>
          <w:sz w:val="24"/>
          <w:szCs w:val="24"/>
        </w:rPr>
        <w:t xml:space="preserve"> (</w:t>
      </w:r>
      <w:proofErr w:type="spellStart"/>
      <w:r w:rsidR="00CC710C" w:rsidRPr="009274F5">
        <w:rPr>
          <w:rFonts w:ascii="Times New Roman" w:hAnsi="Times New Roman" w:cs="Times New Roman"/>
          <w:sz w:val="24"/>
          <w:szCs w:val="24"/>
        </w:rPr>
        <w:t>Widley</w:t>
      </w:r>
      <w:proofErr w:type="spellEnd"/>
      <w:r w:rsidR="00CC710C" w:rsidRPr="009274F5">
        <w:rPr>
          <w:rFonts w:ascii="Times New Roman" w:hAnsi="Times New Roman" w:cs="Times New Roman"/>
          <w:sz w:val="24"/>
          <w:szCs w:val="24"/>
        </w:rPr>
        <w:t xml:space="preserve">, </w:t>
      </w:r>
      <w:r w:rsidR="00FB566E" w:rsidRPr="009274F5">
        <w:rPr>
          <w:rFonts w:ascii="Times New Roman" w:hAnsi="Times New Roman" w:cs="Times New Roman"/>
          <w:sz w:val="24"/>
          <w:szCs w:val="24"/>
        </w:rPr>
        <w:t>p.</w:t>
      </w:r>
      <w:r w:rsidR="00CC710C" w:rsidRPr="009274F5">
        <w:rPr>
          <w:rFonts w:ascii="Times New Roman" w:hAnsi="Times New Roman" w:cs="Times New Roman"/>
          <w:sz w:val="24"/>
          <w:szCs w:val="24"/>
        </w:rPr>
        <w:t xml:space="preserve"> 38)</w:t>
      </w:r>
      <w:r w:rsidR="00152134" w:rsidRPr="009274F5">
        <w:rPr>
          <w:rFonts w:ascii="Times New Roman" w:hAnsi="Times New Roman" w:cs="Times New Roman"/>
          <w:sz w:val="24"/>
          <w:szCs w:val="24"/>
        </w:rPr>
        <w:t xml:space="preserve">; </w:t>
      </w:r>
      <w:r w:rsidR="0004039F" w:rsidRPr="009274F5">
        <w:rPr>
          <w:rFonts w:ascii="Times New Roman" w:hAnsi="Times New Roman" w:cs="Times New Roman"/>
          <w:sz w:val="24"/>
          <w:szCs w:val="24"/>
        </w:rPr>
        <w:t xml:space="preserve">and, in an imaginative plundering of the text, </w:t>
      </w:r>
      <w:r w:rsidR="00152134" w:rsidRPr="009274F5">
        <w:rPr>
          <w:rFonts w:ascii="Times New Roman" w:hAnsi="Times New Roman" w:cs="Times New Roman"/>
          <w:sz w:val="24"/>
          <w:szCs w:val="24"/>
        </w:rPr>
        <w:t>how the scripture</w:t>
      </w:r>
      <w:r w:rsidR="00701463" w:rsidRPr="009274F5">
        <w:rPr>
          <w:rFonts w:ascii="Times New Roman" w:hAnsi="Times New Roman" w:cs="Times New Roman"/>
          <w:sz w:val="24"/>
          <w:szCs w:val="24"/>
        </w:rPr>
        <w:t>s</w:t>
      </w:r>
      <w:r w:rsidR="00152134" w:rsidRPr="009274F5">
        <w:rPr>
          <w:rFonts w:ascii="Times New Roman" w:hAnsi="Times New Roman" w:cs="Times New Roman"/>
          <w:sz w:val="24"/>
          <w:szCs w:val="24"/>
        </w:rPr>
        <w:t xml:space="preserve"> used by Christ </w:t>
      </w:r>
      <w:r w:rsidR="00FB566E" w:rsidRPr="009274F5">
        <w:rPr>
          <w:rFonts w:ascii="Times New Roman" w:hAnsi="Times New Roman" w:cs="Times New Roman"/>
          <w:sz w:val="24"/>
          <w:szCs w:val="24"/>
        </w:rPr>
        <w:t xml:space="preserve">to instruct the disciples on the road to Emmaus </w:t>
      </w:r>
      <w:r w:rsidR="00152134" w:rsidRPr="009274F5">
        <w:rPr>
          <w:rFonts w:ascii="Times New Roman" w:hAnsi="Times New Roman" w:cs="Times New Roman"/>
          <w:sz w:val="24"/>
          <w:szCs w:val="24"/>
        </w:rPr>
        <w:t>all speak against usury</w:t>
      </w:r>
      <w:r w:rsidR="00CC710C" w:rsidRPr="009274F5">
        <w:rPr>
          <w:rFonts w:ascii="Times New Roman" w:hAnsi="Times New Roman" w:cs="Times New Roman"/>
          <w:sz w:val="24"/>
          <w:szCs w:val="24"/>
        </w:rPr>
        <w:t xml:space="preserve"> (Fenton, </w:t>
      </w:r>
      <w:r w:rsidR="00FB566E" w:rsidRPr="009274F5">
        <w:rPr>
          <w:rFonts w:ascii="Times New Roman" w:hAnsi="Times New Roman" w:cs="Times New Roman"/>
          <w:sz w:val="24"/>
          <w:szCs w:val="24"/>
        </w:rPr>
        <w:t>p.</w:t>
      </w:r>
      <w:r w:rsidR="005D4934">
        <w:rPr>
          <w:rFonts w:ascii="Times New Roman" w:hAnsi="Times New Roman" w:cs="Times New Roman"/>
          <w:sz w:val="24"/>
          <w:szCs w:val="24"/>
        </w:rPr>
        <w:t xml:space="preserve"> </w:t>
      </w:r>
      <w:r w:rsidR="00FB566E" w:rsidRPr="009274F5">
        <w:rPr>
          <w:rFonts w:ascii="Times New Roman" w:hAnsi="Times New Roman" w:cs="Times New Roman"/>
          <w:sz w:val="24"/>
          <w:szCs w:val="24"/>
        </w:rPr>
        <w:t>35</w:t>
      </w:r>
      <w:r w:rsidR="00CC710C" w:rsidRPr="009274F5">
        <w:rPr>
          <w:rFonts w:ascii="Times New Roman" w:hAnsi="Times New Roman" w:cs="Times New Roman"/>
          <w:sz w:val="24"/>
          <w:szCs w:val="24"/>
        </w:rPr>
        <w:t>)</w:t>
      </w:r>
      <w:r w:rsidR="0004039F" w:rsidRPr="009274F5">
        <w:rPr>
          <w:rFonts w:ascii="Times New Roman" w:hAnsi="Times New Roman" w:cs="Times New Roman"/>
          <w:sz w:val="24"/>
          <w:szCs w:val="24"/>
        </w:rPr>
        <w:t xml:space="preserve">. </w:t>
      </w:r>
      <w:r w:rsidR="001721C0" w:rsidRPr="009274F5">
        <w:rPr>
          <w:rFonts w:ascii="Times New Roman" w:hAnsi="Times New Roman" w:cs="Times New Roman"/>
          <w:sz w:val="24"/>
          <w:szCs w:val="24"/>
        </w:rPr>
        <w:t xml:space="preserve">Particularly important, </w:t>
      </w:r>
      <w:r w:rsidR="00C26183" w:rsidRPr="009274F5">
        <w:rPr>
          <w:rFonts w:ascii="Times New Roman" w:hAnsi="Times New Roman" w:cs="Times New Roman"/>
          <w:sz w:val="24"/>
          <w:szCs w:val="24"/>
        </w:rPr>
        <w:t>and for obvious reasons, was</w:t>
      </w:r>
      <w:r w:rsidR="001721C0" w:rsidRPr="009274F5">
        <w:rPr>
          <w:rFonts w:ascii="Times New Roman" w:hAnsi="Times New Roman" w:cs="Times New Roman"/>
          <w:sz w:val="24"/>
          <w:szCs w:val="24"/>
        </w:rPr>
        <w:t xml:space="preserve"> </w:t>
      </w:r>
      <w:r w:rsidR="00152134" w:rsidRPr="009274F5">
        <w:rPr>
          <w:rFonts w:ascii="Times New Roman" w:hAnsi="Times New Roman" w:cs="Times New Roman"/>
          <w:sz w:val="24"/>
          <w:szCs w:val="24"/>
        </w:rPr>
        <w:t xml:space="preserve">whether Christ gave the sacrament to the two disciples, </w:t>
      </w:r>
      <w:r w:rsidR="001721C0" w:rsidRPr="009274F5">
        <w:rPr>
          <w:rFonts w:ascii="Times New Roman" w:hAnsi="Times New Roman" w:cs="Times New Roman"/>
          <w:sz w:val="24"/>
          <w:szCs w:val="24"/>
        </w:rPr>
        <w:t>or simply blessed bread as one would do before any meal</w:t>
      </w:r>
      <w:r w:rsidR="00F33545" w:rsidRPr="009274F5">
        <w:rPr>
          <w:rFonts w:ascii="Times New Roman" w:hAnsi="Times New Roman" w:cs="Times New Roman"/>
          <w:sz w:val="24"/>
          <w:szCs w:val="24"/>
        </w:rPr>
        <w:t xml:space="preserve"> (Allen, </w:t>
      </w:r>
      <w:r w:rsidR="00DC0B18" w:rsidRPr="009274F5">
        <w:rPr>
          <w:rFonts w:ascii="Times New Roman" w:hAnsi="Times New Roman" w:cs="Times New Roman"/>
          <w:sz w:val="24"/>
          <w:szCs w:val="24"/>
        </w:rPr>
        <w:t>p.</w:t>
      </w:r>
      <w:r w:rsidR="00F33545" w:rsidRPr="009274F5">
        <w:rPr>
          <w:rFonts w:ascii="Times New Roman" w:hAnsi="Times New Roman" w:cs="Times New Roman"/>
          <w:sz w:val="24"/>
          <w:szCs w:val="24"/>
        </w:rPr>
        <w:t xml:space="preserve"> 384)</w:t>
      </w:r>
      <w:r w:rsidR="001721C0" w:rsidRPr="009274F5">
        <w:rPr>
          <w:rFonts w:ascii="Times New Roman" w:hAnsi="Times New Roman" w:cs="Times New Roman"/>
          <w:sz w:val="24"/>
          <w:szCs w:val="24"/>
        </w:rPr>
        <w:t xml:space="preserve">; </w:t>
      </w:r>
      <w:r w:rsidR="00152134" w:rsidRPr="009274F5">
        <w:rPr>
          <w:rFonts w:ascii="Times New Roman" w:hAnsi="Times New Roman" w:cs="Times New Roman"/>
          <w:sz w:val="24"/>
          <w:szCs w:val="24"/>
        </w:rPr>
        <w:t>and</w:t>
      </w:r>
      <w:r w:rsidR="001721C0" w:rsidRPr="009274F5">
        <w:rPr>
          <w:rFonts w:ascii="Times New Roman" w:hAnsi="Times New Roman" w:cs="Times New Roman"/>
          <w:sz w:val="24"/>
          <w:szCs w:val="24"/>
        </w:rPr>
        <w:t>,</w:t>
      </w:r>
      <w:r w:rsidR="00152134" w:rsidRPr="009274F5">
        <w:rPr>
          <w:rFonts w:ascii="Times New Roman" w:hAnsi="Times New Roman" w:cs="Times New Roman"/>
          <w:sz w:val="24"/>
          <w:szCs w:val="24"/>
        </w:rPr>
        <w:t xml:space="preserve"> </w:t>
      </w:r>
      <w:r w:rsidR="001721C0" w:rsidRPr="009274F5">
        <w:rPr>
          <w:rFonts w:ascii="Times New Roman" w:hAnsi="Times New Roman" w:cs="Times New Roman"/>
          <w:sz w:val="24"/>
          <w:szCs w:val="24"/>
        </w:rPr>
        <w:t xml:space="preserve">if </w:t>
      </w:r>
      <w:r w:rsidR="00152134" w:rsidRPr="009274F5">
        <w:rPr>
          <w:rFonts w:ascii="Times New Roman" w:hAnsi="Times New Roman" w:cs="Times New Roman"/>
          <w:sz w:val="24"/>
          <w:szCs w:val="24"/>
        </w:rPr>
        <w:t xml:space="preserve">he </w:t>
      </w:r>
      <w:r w:rsidR="001721C0" w:rsidRPr="009274F5">
        <w:rPr>
          <w:rFonts w:ascii="Times New Roman" w:hAnsi="Times New Roman" w:cs="Times New Roman"/>
          <w:i/>
          <w:iCs/>
          <w:sz w:val="24"/>
          <w:szCs w:val="24"/>
        </w:rPr>
        <w:t>was</w:t>
      </w:r>
      <w:r w:rsidR="001721C0" w:rsidRPr="009274F5">
        <w:rPr>
          <w:rFonts w:ascii="Times New Roman" w:hAnsi="Times New Roman" w:cs="Times New Roman"/>
          <w:sz w:val="24"/>
          <w:szCs w:val="24"/>
        </w:rPr>
        <w:t xml:space="preserve"> giving the sacrament, whether </w:t>
      </w:r>
      <w:r w:rsidR="00F25CDF" w:rsidRPr="009274F5">
        <w:rPr>
          <w:rFonts w:ascii="Times New Roman" w:hAnsi="Times New Roman" w:cs="Times New Roman"/>
          <w:sz w:val="24"/>
          <w:szCs w:val="24"/>
        </w:rPr>
        <w:t xml:space="preserve">he </w:t>
      </w:r>
      <w:r w:rsidR="0093571B" w:rsidRPr="009274F5">
        <w:rPr>
          <w:rFonts w:ascii="Times New Roman" w:hAnsi="Times New Roman" w:cs="Times New Roman"/>
          <w:sz w:val="24"/>
          <w:szCs w:val="24"/>
        </w:rPr>
        <w:t>used</w:t>
      </w:r>
      <w:r w:rsidR="00152134" w:rsidRPr="009274F5">
        <w:rPr>
          <w:rFonts w:ascii="Times New Roman" w:hAnsi="Times New Roman" w:cs="Times New Roman"/>
          <w:sz w:val="24"/>
          <w:szCs w:val="24"/>
        </w:rPr>
        <w:t xml:space="preserve"> only the element of bread</w:t>
      </w:r>
      <w:r w:rsidR="0076405C" w:rsidRPr="009274F5">
        <w:rPr>
          <w:rFonts w:ascii="Times New Roman" w:hAnsi="Times New Roman" w:cs="Times New Roman"/>
          <w:sz w:val="24"/>
          <w:szCs w:val="24"/>
        </w:rPr>
        <w:t>, since wine was not mentioned</w:t>
      </w:r>
      <w:r w:rsidR="00F33545" w:rsidRPr="009274F5">
        <w:rPr>
          <w:rFonts w:ascii="Times New Roman" w:hAnsi="Times New Roman" w:cs="Times New Roman"/>
          <w:sz w:val="24"/>
          <w:szCs w:val="24"/>
        </w:rPr>
        <w:t xml:space="preserve"> (</w:t>
      </w:r>
      <w:proofErr w:type="spellStart"/>
      <w:r w:rsidR="00F33545" w:rsidRPr="009274F5">
        <w:rPr>
          <w:rFonts w:ascii="Times New Roman" w:hAnsi="Times New Roman" w:cs="Times New Roman"/>
          <w:sz w:val="24"/>
          <w:szCs w:val="24"/>
        </w:rPr>
        <w:t>Sarpi</w:t>
      </w:r>
      <w:proofErr w:type="spellEnd"/>
      <w:r w:rsidR="0076405C" w:rsidRPr="009274F5">
        <w:rPr>
          <w:rFonts w:ascii="Times New Roman" w:hAnsi="Times New Roman" w:cs="Times New Roman"/>
          <w:sz w:val="24"/>
          <w:szCs w:val="24"/>
        </w:rPr>
        <w:t xml:space="preserve">, </w:t>
      </w:r>
      <w:r w:rsidR="00DC0B18" w:rsidRPr="009274F5">
        <w:rPr>
          <w:rFonts w:ascii="Times New Roman" w:hAnsi="Times New Roman" w:cs="Times New Roman"/>
          <w:sz w:val="24"/>
          <w:szCs w:val="24"/>
        </w:rPr>
        <w:t xml:space="preserve">pp. </w:t>
      </w:r>
      <w:r w:rsidR="00F33545" w:rsidRPr="009274F5">
        <w:rPr>
          <w:rFonts w:ascii="Times New Roman" w:hAnsi="Times New Roman" w:cs="Times New Roman"/>
          <w:sz w:val="24"/>
          <w:szCs w:val="24"/>
        </w:rPr>
        <w:t>519-20</w:t>
      </w:r>
      <w:r w:rsidR="00CC710C" w:rsidRPr="009274F5">
        <w:rPr>
          <w:rFonts w:ascii="Times New Roman" w:hAnsi="Times New Roman" w:cs="Times New Roman"/>
          <w:sz w:val="24"/>
          <w:szCs w:val="24"/>
        </w:rPr>
        <w:t>)</w:t>
      </w:r>
      <w:r w:rsidR="0093571B" w:rsidRPr="009274F5">
        <w:rPr>
          <w:rFonts w:ascii="Times New Roman" w:hAnsi="Times New Roman" w:cs="Times New Roman"/>
          <w:sz w:val="24"/>
          <w:szCs w:val="24"/>
        </w:rPr>
        <w:t>.</w:t>
      </w:r>
      <w:r w:rsidR="00F33545" w:rsidRPr="009274F5">
        <w:rPr>
          <w:rFonts w:ascii="Times New Roman" w:hAnsi="Times New Roman" w:cs="Times New Roman"/>
          <w:sz w:val="24"/>
          <w:szCs w:val="24"/>
        </w:rPr>
        <w:t xml:space="preserve"> </w:t>
      </w:r>
      <w:r w:rsidR="0093571B" w:rsidRPr="009274F5">
        <w:rPr>
          <w:rFonts w:ascii="Times New Roman" w:hAnsi="Times New Roman" w:cs="Times New Roman"/>
          <w:sz w:val="24"/>
          <w:szCs w:val="24"/>
        </w:rPr>
        <w:t>T</w:t>
      </w:r>
      <w:r w:rsidR="001721C0" w:rsidRPr="009274F5">
        <w:rPr>
          <w:rFonts w:ascii="Times New Roman" w:hAnsi="Times New Roman" w:cs="Times New Roman"/>
          <w:sz w:val="24"/>
          <w:szCs w:val="24"/>
        </w:rPr>
        <w:t xml:space="preserve">his </w:t>
      </w:r>
      <w:r w:rsidR="00625592" w:rsidRPr="009274F5">
        <w:rPr>
          <w:rFonts w:ascii="Times New Roman" w:hAnsi="Times New Roman" w:cs="Times New Roman"/>
          <w:sz w:val="24"/>
          <w:szCs w:val="24"/>
        </w:rPr>
        <w:t>had been</w:t>
      </w:r>
      <w:r w:rsidR="001721C0" w:rsidRPr="009274F5">
        <w:rPr>
          <w:rFonts w:ascii="Times New Roman" w:hAnsi="Times New Roman" w:cs="Times New Roman"/>
          <w:sz w:val="24"/>
          <w:szCs w:val="24"/>
        </w:rPr>
        <w:t xml:space="preserve"> an issue for </w:t>
      </w:r>
      <w:r w:rsidR="00152134" w:rsidRPr="009274F5">
        <w:rPr>
          <w:rFonts w:ascii="Times New Roman" w:hAnsi="Times New Roman" w:cs="Times New Roman"/>
          <w:sz w:val="24"/>
          <w:szCs w:val="24"/>
        </w:rPr>
        <w:t>various church fathers</w:t>
      </w:r>
      <w:r w:rsidR="00733AE2">
        <w:rPr>
          <w:rFonts w:ascii="Times New Roman" w:hAnsi="Times New Roman" w:cs="Times New Roman"/>
          <w:sz w:val="24"/>
          <w:szCs w:val="24"/>
        </w:rPr>
        <w:t xml:space="preserve"> </w:t>
      </w:r>
      <w:r w:rsidR="00733AE2" w:rsidRPr="009274F5">
        <w:rPr>
          <w:rFonts w:ascii="Times New Roman" w:hAnsi="Times New Roman" w:cs="Times New Roman"/>
          <w:sz w:val="24"/>
          <w:szCs w:val="24"/>
        </w:rPr>
        <w:t xml:space="preserve">— some fathers had thought it </w:t>
      </w:r>
      <w:r w:rsidR="00733AE2" w:rsidRPr="009274F5">
        <w:rPr>
          <w:rFonts w:ascii="Times New Roman" w:hAnsi="Times New Roman" w:cs="Times New Roman"/>
          <w:i/>
          <w:iCs/>
          <w:sz w:val="24"/>
          <w:szCs w:val="24"/>
        </w:rPr>
        <w:t>was</w:t>
      </w:r>
      <w:r w:rsidR="00733AE2" w:rsidRPr="009274F5">
        <w:rPr>
          <w:rFonts w:ascii="Times New Roman" w:hAnsi="Times New Roman" w:cs="Times New Roman"/>
          <w:sz w:val="24"/>
          <w:szCs w:val="24"/>
        </w:rPr>
        <w:t xml:space="preserve"> the sacrament</w:t>
      </w:r>
      <w:r w:rsidR="001C0604">
        <w:rPr>
          <w:rFonts w:ascii="Times New Roman" w:hAnsi="Times New Roman" w:cs="Times New Roman"/>
          <w:sz w:val="24"/>
          <w:szCs w:val="24"/>
        </w:rPr>
        <w:t xml:space="preserve"> — </w:t>
      </w:r>
      <w:r w:rsidR="00152134" w:rsidRPr="009274F5">
        <w:rPr>
          <w:rFonts w:ascii="Times New Roman" w:hAnsi="Times New Roman" w:cs="Times New Roman"/>
          <w:sz w:val="24"/>
          <w:szCs w:val="24"/>
        </w:rPr>
        <w:t xml:space="preserve">and </w:t>
      </w:r>
      <w:r w:rsidR="001721C0" w:rsidRPr="009274F5">
        <w:rPr>
          <w:rFonts w:ascii="Times New Roman" w:hAnsi="Times New Roman" w:cs="Times New Roman"/>
          <w:sz w:val="24"/>
          <w:szCs w:val="24"/>
        </w:rPr>
        <w:t>was still current at the Council of Trent</w:t>
      </w:r>
      <w:r w:rsidR="0093571B" w:rsidRPr="009274F5">
        <w:rPr>
          <w:rFonts w:ascii="Times New Roman" w:hAnsi="Times New Roman" w:cs="Times New Roman"/>
          <w:sz w:val="24"/>
          <w:szCs w:val="24"/>
        </w:rPr>
        <w:t>.</w:t>
      </w:r>
      <w:r w:rsidR="001721C0" w:rsidRPr="009274F5">
        <w:rPr>
          <w:rFonts w:ascii="Times New Roman" w:hAnsi="Times New Roman" w:cs="Times New Roman"/>
          <w:sz w:val="24"/>
          <w:szCs w:val="24"/>
        </w:rPr>
        <w:t xml:space="preserve"> </w:t>
      </w:r>
      <w:r w:rsidR="0099151C" w:rsidRPr="009274F5">
        <w:rPr>
          <w:rFonts w:ascii="Times New Roman" w:hAnsi="Times New Roman" w:cs="Times New Roman"/>
          <w:sz w:val="24"/>
          <w:szCs w:val="24"/>
        </w:rPr>
        <w:t>Calvin thought it was not the sacrament but just blessing bread; some reformed commentators thought it simply a synecdoche for having a meal, with no literal exclusions one way or the other</w:t>
      </w:r>
      <w:r w:rsidR="00F33545" w:rsidRPr="009274F5">
        <w:rPr>
          <w:rFonts w:ascii="Times New Roman" w:hAnsi="Times New Roman" w:cs="Times New Roman"/>
          <w:sz w:val="24"/>
          <w:szCs w:val="24"/>
        </w:rPr>
        <w:t xml:space="preserve"> (Lindsay</w:t>
      </w:r>
      <w:r w:rsidR="0076405C" w:rsidRPr="009274F5">
        <w:rPr>
          <w:rFonts w:ascii="Times New Roman" w:hAnsi="Times New Roman" w:cs="Times New Roman"/>
          <w:sz w:val="24"/>
          <w:szCs w:val="24"/>
        </w:rPr>
        <w:t>, p.</w:t>
      </w:r>
      <w:r w:rsidR="00F33545" w:rsidRPr="009274F5">
        <w:rPr>
          <w:rFonts w:ascii="Times New Roman" w:hAnsi="Times New Roman" w:cs="Times New Roman"/>
          <w:sz w:val="24"/>
          <w:szCs w:val="24"/>
        </w:rPr>
        <w:t xml:space="preserve"> 42)</w:t>
      </w:r>
      <w:r w:rsidR="0099151C" w:rsidRPr="009274F5">
        <w:rPr>
          <w:rFonts w:ascii="Times New Roman" w:hAnsi="Times New Roman" w:cs="Times New Roman"/>
          <w:sz w:val="24"/>
          <w:szCs w:val="24"/>
        </w:rPr>
        <w:t xml:space="preserve">. </w:t>
      </w:r>
      <w:r w:rsidR="001721C0" w:rsidRPr="009274F5">
        <w:rPr>
          <w:rFonts w:ascii="Times New Roman" w:hAnsi="Times New Roman" w:cs="Times New Roman"/>
          <w:sz w:val="24"/>
          <w:szCs w:val="24"/>
        </w:rPr>
        <w:t xml:space="preserve">On the Catholic side of </w:t>
      </w:r>
      <w:r w:rsidR="0099151C" w:rsidRPr="009274F5">
        <w:rPr>
          <w:rFonts w:ascii="Times New Roman" w:hAnsi="Times New Roman" w:cs="Times New Roman"/>
          <w:sz w:val="24"/>
          <w:szCs w:val="24"/>
        </w:rPr>
        <w:t xml:space="preserve">the </w:t>
      </w:r>
      <w:r w:rsidR="001721C0" w:rsidRPr="009274F5">
        <w:rPr>
          <w:rFonts w:ascii="Times New Roman" w:hAnsi="Times New Roman" w:cs="Times New Roman"/>
          <w:sz w:val="24"/>
          <w:szCs w:val="24"/>
        </w:rPr>
        <w:t>debate, one finds a tract arguing that</w:t>
      </w:r>
      <w:r w:rsidR="00152134" w:rsidRPr="009274F5">
        <w:rPr>
          <w:rFonts w:ascii="Times New Roman" w:hAnsi="Times New Roman" w:cs="Times New Roman"/>
          <w:sz w:val="24"/>
          <w:szCs w:val="24"/>
        </w:rPr>
        <w:t xml:space="preserve"> Christ’s </w:t>
      </w:r>
      <w:r w:rsidR="00CF669B" w:rsidRPr="009274F5">
        <w:rPr>
          <w:rFonts w:ascii="Times New Roman" w:hAnsi="Times New Roman" w:cs="Times New Roman"/>
          <w:sz w:val="24"/>
          <w:szCs w:val="24"/>
        </w:rPr>
        <w:t>unrecognised appearance to the disciples show</w:t>
      </w:r>
      <w:r w:rsidR="00421FB2" w:rsidRPr="009274F5">
        <w:rPr>
          <w:rFonts w:ascii="Times New Roman" w:hAnsi="Times New Roman" w:cs="Times New Roman"/>
          <w:sz w:val="24"/>
          <w:szCs w:val="24"/>
        </w:rPr>
        <w:t>s</w:t>
      </w:r>
      <w:r w:rsidR="00CF669B" w:rsidRPr="009274F5">
        <w:rPr>
          <w:rFonts w:ascii="Times New Roman" w:hAnsi="Times New Roman" w:cs="Times New Roman"/>
          <w:sz w:val="24"/>
          <w:szCs w:val="24"/>
        </w:rPr>
        <w:t xml:space="preserve"> how he </w:t>
      </w:r>
      <w:r w:rsidR="00421FB2" w:rsidRPr="009274F5">
        <w:rPr>
          <w:rFonts w:ascii="Times New Roman" w:hAnsi="Times New Roman" w:cs="Times New Roman"/>
          <w:sz w:val="24"/>
          <w:szCs w:val="24"/>
        </w:rPr>
        <w:t>can</w:t>
      </w:r>
      <w:r w:rsidR="00CF669B" w:rsidRPr="009274F5">
        <w:rPr>
          <w:rFonts w:ascii="Times New Roman" w:hAnsi="Times New Roman" w:cs="Times New Roman"/>
          <w:sz w:val="24"/>
          <w:szCs w:val="24"/>
        </w:rPr>
        <w:t xml:space="preserve"> be </w:t>
      </w:r>
      <w:r w:rsidR="000D7314" w:rsidRPr="009274F5">
        <w:rPr>
          <w:rFonts w:ascii="Times New Roman" w:hAnsi="Times New Roman" w:cs="Times New Roman"/>
          <w:sz w:val="24"/>
          <w:szCs w:val="24"/>
        </w:rPr>
        <w:t>in</w:t>
      </w:r>
      <w:r w:rsidR="00152134" w:rsidRPr="009274F5">
        <w:rPr>
          <w:rFonts w:ascii="Times New Roman" w:hAnsi="Times New Roman" w:cs="Times New Roman"/>
          <w:sz w:val="24"/>
          <w:szCs w:val="24"/>
        </w:rPr>
        <w:t>visibly present in the sacrament</w:t>
      </w:r>
      <w:r w:rsidR="001A13EB" w:rsidRPr="009274F5">
        <w:rPr>
          <w:rFonts w:ascii="Times New Roman" w:hAnsi="Times New Roman" w:cs="Times New Roman"/>
          <w:sz w:val="24"/>
          <w:szCs w:val="24"/>
        </w:rPr>
        <w:t xml:space="preserve"> (</w:t>
      </w:r>
      <w:proofErr w:type="spellStart"/>
      <w:r w:rsidR="001A13EB" w:rsidRPr="009274F5">
        <w:rPr>
          <w:rFonts w:ascii="Times New Roman" w:hAnsi="Times New Roman" w:cs="Times New Roman"/>
          <w:sz w:val="24"/>
          <w:szCs w:val="24"/>
        </w:rPr>
        <w:t>Gwynneth</w:t>
      </w:r>
      <w:proofErr w:type="spellEnd"/>
      <w:r w:rsidR="001A13EB" w:rsidRPr="009274F5">
        <w:rPr>
          <w:rFonts w:ascii="Times New Roman" w:hAnsi="Times New Roman" w:cs="Times New Roman"/>
          <w:sz w:val="24"/>
          <w:szCs w:val="24"/>
        </w:rPr>
        <w:t xml:space="preserve">, fol. </w:t>
      </w:r>
      <w:r w:rsidR="009A72CC" w:rsidRPr="009274F5">
        <w:rPr>
          <w:rFonts w:ascii="Times New Roman" w:hAnsi="Times New Roman" w:cs="Times New Roman"/>
          <w:sz w:val="24"/>
          <w:szCs w:val="24"/>
        </w:rPr>
        <w:t>52</w:t>
      </w:r>
      <w:r w:rsidR="009A72CC" w:rsidRPr="009274F5">
        <w:rPr>
          <w:rFonts w:ascii="Times New Roman" w:hAnsi="Times New Roman" w:cs="Times New Roman"/>
          <w:sz w:val="24"/>
          <w:szCs w:val="24"/>
          <w:vertAlign w:val="superscript"/>
        </w:rPr>
        <w:t>r</w:t>
      </w:r>
      <w:r w:rsidR="009A72CC" w:rsidRPr="009274F5">
        <w:rPr>
          <w:rFonts w:ascii="Times New Roman" w:hAnsi="Times New Roman" w:cs="Times New Roman"/>
          <w:sz w:val="24"/>
          <w:szCs w:val="24"/>
        </w:rPr>
        <w:t>)</w:t>
      </w:r>
      <w:r w:rsidR="001721C0" w:rsidRPr="009274F5">
        <w:rPr>
          <w:rFonts w:ascii="Times New Roman" w:hAnsi="Times New Roman" w:cs="Times New Roman"/>
          <w:sz w:val="24"/>
          <w:szCs w:val="24"/>
        </w:rPr>
        <w:t xml:space="preserve">. </w:t>
      </w:r>
      <w:r w:rsidR="00A33E13" w:rsidRPr="009274F5">
        <w:rPr>
          <w:rFonts w:ascii="Times New Roman" w:hAnsi="Times New Roman" w:cs="Times New Roman"/>
          <w:iCs/>
          <w:sz w:val="24"/>
          <w:szCs w:val="24"/>
        </w:rPr>
        <w:t xml:space="preserve">The </w:t>
      </w:r>
      <w:proofErr w:type="spellStart"/>
      <w:r w:rsidR="00AC24B2" w:rsidRPr="009274F5">
        <w:rPr>
          <w:rFonts w:ascii="Times New Roman" w:hAnsi="Times New Roman" w:cs="Times New Roman"/>
          <w:i/>
          <w:sz w:val="24"/>
          <w:szCs w:val="24"/>
        </w:rPr>
        <w:t>Peregrini</w:t>
      </w:r>
      <w:proofErr w:type="spellEnd"/>
      <w:r w:rsidR="00AC24B2" w:rsidRPr="009274F5">
        <w:rPr>
          <w:rFonts w:ascii="Times New Roman" w:hAnsi="Times New Roman" w:cs="Times New Roman"/>
          <w:iCs/>
          <w:sz w:val="24"/>
          <w:szCs w:val="24"/>
        </w:rPr>
        <w:t xml:space="preserve"> story</w:t>
      </w:r>
      <w:r w:rsidR="00A33E13" w:rsidRPr="009274F5">
        <w:rPr>
          <w:rFonts w:ascii="Times New Roman" w:hAnsi="Times New Roman" w:cs="Times New Roman"/>
          <w:iCs/>
          <w:sz w:val="24"/>
          <w:szCs w:val="24"/>
        </w:rPr>
        <w:t xml:space="preserve"> was even recommended to Catholics as a justification for equivocating </w:t>
      </w:r>
      <w:r w:rsidR="00CF669B" w:rsidRPr="009274F5">
        <w:rPr>
          <w:rFonts w:ascii="Times New Roman" w:hAnsi="Times New Roman" w:cs="Times New Roman"/>
          <w:iCs/>
          <w:sz w:val="24"/>
          <w:szCs w:val="24"/>
        </w:rPr>
        <w:t xml:space="preserve">under </w:t>
      </w:r>
      <w:r w:rsidR="007D36A7" w:rsidRPr="009274F5">
        <w:rPr>
          <w:rFonts w:ascii="Times New Roman" w:hAnsi="Times New Roman" w:cs="Times New Roman"/>
          <w:iCs/>
          <w:sz w:val="24"/>
          <w:szCs w:val="24"/>
        </w:rPr>
        <w:t>interrogat</w:t>
      </w:r>
      <w:r w:rsidR="00CF669B" w:rsidRPr="009274F5">
        <w:rPr>
          <w:rFonts w:ascii="Times New Roman" w:hAnsi="Times New Roman" w:cs="Times New Roman"/>
          <w:iCs/>
          <w:sz w:val="24"/>
          <w:szCs w:val="24"/>
        </w:rPr>
        <w:t>ion</w:t>
      </w:r>
      <w:r w:rsidR="0093571B" w:rsidRPr="009274F5">
        <w:rPr>
          <w:rFonts w:ascii="Times New Roman" w:hAnsi="Times New Roman" w:cs="Times New Roman"/>
          <w:iCs/>
          <w:sz w:val="24"/>
          <w:szCs w:val="24"/>
        </w:rPr>
        <w:t xml:space="preserve">, </w:t>
      </w:r>
      <w:r w:rsidR="00A33E13" w:rsidRPr="009274F5">
        <w:rPr>
          <w:rFonts w:ascii="Times New Roman" w:hAnsi="Times New Roman" w:cs="Times New Roman"/>
          <w:iCs/>
          <w:sz w:val="24"/>
          <w:szCs w:val="24"/>
        </w:rPr>
        <w:t xml:space="preserve">following the example </w:t>
      </w:r>
      <w:r w:rsidR="0093571B" w:rsidRPr="009274F5">
        <w:rPr>
          <w:rFonts w:ascii="Times New Roman" w:hAnsi="Times New Roman" w:cs="Times New Roman"/>
          <w:iCs/>
          <w:sz w:val="24"/>
          <w:szCs w:val="24"/>
        </w:rPr>
        <w:t xml:space="preserve">Christ set when he pretended </w:t>
      </w:r>
      <w:r w:rsidR="00A33E13" w:rsidRPr="009274F5">
        <w:rPr>
          <w:rFonts w:ascii="Times New Roman" w:hAnsi="Times New Roman" w:cs="Times New Roman"/>
          <w:iCs/>
          <w:sz w:val="24"/>
          <w:szCs w:val="24"/>
        </w:rPr>
        <w:t>to be going forward on his journey</w:t>
      </w:r>
      <w:r w:rsidR="009A72CC" w:rsidRPr="009274F5">
        <w:rPr>
          <w:rFonts w:ascii="Times New Roman" w:hAnsi="Times New Roman" w:cs="Times New Roman"/>
          <w:iCs/>
          <w:sz w:val="24"/>
          <w:szCs w:val="24"/>
        </w:rPr>
        <w:t xml:space="preserve"> (Worthington, </w:t>
      </w:r>
      <w:r w:rsidR="0076405C" w:rsidRPr="009274F5">
        <w:rPr>
          <w:rFonts w:ascii="Times New Roman" w:hAnsi="Times New Roman" w:cs="Times New Roman"/>
          <w:iCs/>
          <w:sz w:val="24"/>
          <w:szCs w:val="24"/>
        </w:rPr>
        <w:t>p.</w:t>
      </w:r>
      <w:r w:rsidR="009A72CC" w:rsidRPr="009274F5">
        <w:rPr>
          <w:rFonts w:ascii="Times New Roman" w:hAnsi="Times New Roman" w:cs="Times New Roman"/>
          <w:iCs/>
          <w:sz w:val="24"/>
          <w:szCs w:val="24"/>
        </w:rPr>
        <w:t xml:space="preserve"> 215)</w:t>
      </w:r>
      <w:r w:rsidR="0093571B" w:rsidRPr="009274F5">
        <w:rPr>
          <w:rFonts w:ascii="Times New Roman" w:hAnsi="Times New Roman" w:cs="Times New Roman"/>
          <w:iCs/>
          <w:sz w:val="24"/>
          <w:szCs w:val="24"/>
        </w:rPr>
        <w:t xml:space="preserve">. </w:t>
      </w:r>
      <w:r w:rsidR="00421FB2" w:rsidRPr="009274F5">
        <w:rPr>
          <w:rFonts w:ascii="Times New Roman" w:hAnsi="Times New Roman" w:cs="Times New Roman"/>
          <w:sz w:val="24"/>
          <w:szCs w:val="24"/>
        </w:rPr>
        <w:t>The</w:t>
      </w:r>
      <w:r w:rsidR="001721C0" w:rsidRPr="009274F5">
        <w:rPr>
          <w:rFonts w:ascii="Times New Roman" w:hAnsi="Times New Roman" w:cs="Times New Roman"/>
          <w:sz w:val="24"/>
          <w:szCs w:val="24"/>
        </w:rPr>
        <w:t xml:space="preserve"> </w:t>
      </w:r>
      <w:r w:rsidR="00152134" w:rsidRPr="009274F5">
        <w:rPr>
          <w:rFonts w:ascii="Times New Roman" w:hAnsi="Times New Roman" w:cs="Times New Roman"/>
          <w:sz w:val="24"/>
          <w:szCs w:val="24"/>
        </w:rPr>
        <w:t xml:space="preserve">blindness of the </w:t>
      </w:r>
      <w:r w:rsidR="00152134" w:rsidRPr="009274F5">
        <w:rPr>
          <w:rFonts w:ascii="Times New Roman" w:hAnsi="Times New Roman" w:cs="Times New Roman"/>
          <w:sz w:val="24"/>
          <w:szCs w:val="24"/>
        </w:rPr>
        <w:lastRenderedPageBreak/>
        <w:t xml:space="preserve">apostles to Christ’s identity could </w:t>
      </w:r>
      <w:r w:rsidR="001721C0" w:rsidRPr="009274F5">
        <w:rPr>
          <w:rFonts w:ascii="Times New Roman" w:hAnsi="Times New Roman" w:cs="Times New Roman"/>
          <w:sz w:val="24"/>
          <w:szCs w:val="24"/>
        </w:rPr>
        <w:t xml:space="preserve">be seen as </w:t>
      </w:r>
      <w:r w:rsidR="00152134" w:rsidRPr="009274F5">
        <w:rPr>
          <w:rFonts w:ascii="Times New Roman" w:hAnsi="Times New Roman" w:cs="Times New Roman"/>
          <w:sz w:val="24"/>
          <w:szCs w:val="24"/>
        </w:rPr>
        <w:t>giv</w:t>
      </w:r>
      <w:r w:rsidR="001721C0" w:rsidRPr="009274F5">
        <w:rPr>
          <w:rFonts w:ascii="Times New Roman" w:hAnsi="Times New Roman" w:cs="Times New Roman"/>
          <w:sz w:val="24"/>
          <w:szCs w:val="24"/>
        </w:rPr>
        <w:t>ing</w:t>
      </w:r>
      <w:r w:rsidR="00152134" w:rsidRPr="009274F5">
        <w:rPr>
          <w:rFonts w:ascii="Times New Roman" w:hAnsi="Times New Roman" w:cs="Times New Roman"/>
          <w:sz w:val="24"/>
          <w:szCs w:val="24"/>
        </w:rPr>
        <w:t xml:space="preserve"> co</w:t>
      </w:r>
      <w:r w:rsidR="0093571B" w:rsidRPr="009274F5">
        <w:rPr>
          <w:rFonts w:ascii="Times New Roman" w:hAnsi="Times New Roman" w:cs="Times New Roman"/>
          <w:sz w:val="24"/>
          <w:szCs w:val="24"/>
        </w:rPr>
        <w:t>mfort to someone actually blind</w:t>
      </w:r>
      <w:r w:rsidR="009A72CC" w:rsidRPr="009274F5">
        <w:rPr>
          <w:rFonts w:ascii="Times New Roman" w:hAnsi="Times New Roman" w:cs="Times New Roman"/>
          <w:sz w:val="24"/>
          <w:szCs w:val="24"/>
        </w:rPr>
        <w:t xml:space="preserve"> (</w:t>
      </w:r>
      <w:proofErr w:type="spellStart"/>
      <w:r w:rsidR="009A72CC" w:rsidRPr="009274F5">
        <w:rPr>
          <w:rFonts w:ascii="Times New Roman" w:hAnsi="Times New Roman" w:cs="Times New Roman"/>
          <w:sz w:val="24"/>
          <w:szCs w:val="24"/>
        </w:rPr>
        <w:t>Hakewill</w:t>
      </w:r>
      <w:proofErr w:type="spellEnd"/>
      <w:r w:rsidR="009A72CC" w:rsidRPr="009274F5">
        <w:rPr>
          <w:rFonts w:ascii="Times New Roman" w:hAnsi="Times New Roman" w:cs="Times New Roman"/>
          <w:sz w:val="24"/>
          <w:szCs w:val="24"/>
        </w:rPr>
        <w:t xml:space="preserve">, </w:t>
      </w:r>
      <w:r w:rsidR="0076405C" w:rsidRPr="009274F5">
        <w:rPr>
          <w:rFonts w:ascii="Times New Roman" w:hAnsi="Times New Roman" w:cs="Times New Roman"/>
          <w:sz w:val="24"/>
          <w:szCs w:val="24"/>
        </w:rPr>
        <w:t>pp. 168-69</w:t>
      </w:r>
      <w:r w:rsidR="009A72CC" w:rsidRPr="009274F5">
        <w:rPr>
          <w:rFonts w:ascii="Times New Roman" w:hAnsi="Times New Roman" w:cs="Times New Roman"/>
          <w:sz w:val="24"/>
          <w:szCs w:val="24"/>
        </w:rPr>
        <w:t>)</w:t>
      </w:r>
      <w:r w:rsidR="0093571B" w:rsidRPr="009274F5">
        <w:rPr>
          <w:rFonts w:ascii="Times New Roman" w:hAnsi="Times New Roman" w:cs="Times New Roman"/>
          <w:sz w:val="24"/>
          <w:szCs w:val="24"/>
        </w:rPr>
        <w:t xml:space="preserve">, </w:t>
      </w:r>
      <w:r w:rsidR="001721C0" w:rsidRPr="009274F5">
        <w:rPr>
          <w:rFonts w:ascii="Times New Roman" w:hAnsi="Times New Roman" w:cs="Times New Roman"/>
          <w:sz w:val="24"/>
          <w:szCs w:val="24"/>
        </w:rPr>
        <w:t xml:space="preserve">whereas </w:t>
      </w:r>
      <w:r w:rsidR="007D36A7" w:rsidRPr="009274F5">
        <w:rPr>
          <w:rFonts w:ascii="Times New Roman" w:hAnsi="Times New Roman" w:cs="Times New Roman"/>
          <w:sz w:val="24"/>
          <w:szCs w:val="24"/>
        </w:rPr>
        <w:t xml:space="preserve">at the level of international politics </w:t>
      </w:r>
      <w:r w:rsidR="00421FB2" w:rsidRPr="009274F5">
        <w:rPr>
          <w:rFonts w:ascii="Times New Roman" w:hAnsi="Times New Roman" w:cs="Times New Roman"/>
          <w:sz w:val="24"/>
          <w:szCs w:val="24"/>
        </w:rPr>
        <w:t>the story</w:t>
      </w:r>
      <w:r w:rsidR="001721C0" w:rsidRPr="009274F5">
        <w:rPr>
          <w:rFonts w:ascii="Times New Roman" w:hAnsi="Times New Roman" w:cs="Times New Roman"/>
          <w:sz w:val="24"/>
          <w:szCs w:val="24"/>
        </w:rPr>
        <w:t xml:space="preserve"> </w:t>
      </w:r>
      <w:r w:rsidR="00AC24B2" w:rsidRPr="009274F5">
        <w:rPr>
          <w:rFonts w:ascii="Times New Roman" w:hAnsi="Times New Roman" w:cs="Times New Roman"/>
          <w:sz w:val="24"/>
          <w:szCs w:val="24"/>
        </w:rPr>
        <w:t>was</w:t>
      </w:r>
      <w:r w:rsidR="001721C0" w:rsidRPr="009274F5">
        <w:rPr>
          <w:rFonts w:ascii="Times New Roman" w:hAnsi="Times New Roman" w:cs="Times New Roman"/>
          <w:sz w:val="24"/>
          <w:szCs w:val="24"/>
        </w:rPr>
        <w:t xml:space="preserve"> caught up in</w:t>
      </w:r>
      <w:r w:rsidR="00152134" w:rsidRPr="009274F5">
        <w:rPr>
          <w:rFonts w:ascii="Times New Roman" w:hAnsi="Times New Roman" w:cs="Times New Roman"/>
          <w:sz w:val="24"/>
          <w:szCs w:val="24"/>
        </w:rPr>
        <w:t xml:space="preserve"> the </w:t>
      </w:r>
      <w:r w:rsidR="00A33E13" w:rsidRPr="009274F5">
        <w:rPr>
          <w:rFonts w:ascii="Times New Roman" w:hAnsi="Times New Roman" w:cs="Times New Roman"/>
          <w:sz w:val="24"/>
          <w:szCs w:val="24"/>
        </w:rPr>
        <w:t xml:space="preserve">episcopal </w:t>
      </w:r>
      <w:r w:rsidR="00152134" w:rsidRPr="009274F5">
        <w:rPr>
          <w:rFonts w:ascii="Times New Roman" w:hAnsi="Times New Roman" w:cs="Times New Roman"/>
          <w:sz w:val="24"/>
          <w:szCs w:val="24"/>
        </w:rPr>
        <w:t xml:space="preserve">controversy between the Scots and English churches about the lawfulness of ceremonies, such as private sacraments and kneeling at communion: </w:t>
      </w:r>
      <w:r w:rsidR="00554D63" w:rsidRPr="009274F5">
        <w:rPr>
          <w:rFonts w:ascii="Times New Roman" w:hAnsi="Times New Roman" w:cs="Times New Roman"/>
          <w:sz w:val="24"/>
          <w:szCs w:val="24"/>
        </w:rPr>
        <w:t xml:space="preserve">if </w:t>
      </w:r>
      <w:r w:rsidR="00152134" w:rsidRPr="009274F5">
        <w:rPr>
          <w:rFonts w:ascii="Times New Roman" w:hAnsi="Times New Roman" w:cs="Times New Roman"/>
          <w:sz w:val="24"/>
          <w:szCs w:val="24"/>
        </w:rPr>
        <w:t>Christ’s blessing the bread mean</w:t>
      </w:r>
      <w:r w:rsidR="00554D63" w:rsidRPr="009274F5">
        <w:rPr>
          <w:rFonts w:ascii="Times New Roman" w:hAnsi="Times New Roman" w:cs="Times New Roman"/>
          <w:sz w:val="24"/>
          <w:szCs w:val="24"/>
        </w:rPr>
        <w:t>t</w:t>
      </w:r>
      <w:r w:rsidR="00152134" w:rsidRPr="009274F5">
        <w:rPr>
          <w:rFonts w:ascii="Times New Roman" w:hAnsi="Times New Roman" w:cs="Times New Roman"/>
          <w:sz w:val="24"/>
          <w:szCs w:val="24"/>
        </w:rPr>
        <w:t xml:space="preserve"> that he was giving communion to the disciples, </w:t>
      </w:r>
      <w:r w:rsidR="00554D63" w:rsidRPr="009274F5">
        <w:rPr>
          <w:rFonts w:ascii="Times New Roman" w:hAnsi="Times New Roman" w:cs="Times New Roman"/>
          <w:sz w:val="24"/>
          <w:szCs w:val="24"/>
        </w:rPr>
        <w:t>did</w:t>
      </w:r>
      <w:r w:rsidR="00152134" w:rsidRPr="009274F5">
        <w:rPr>
          <w:rFonts w:ascii="Times New Roman" w:hAnsi="Times New Roman" w:cs="Times New Roman"/>
          <w:sz w:val="24"/>
          <w:szCs w:val="24"/>
        </w:rPr>
        <w:t xml:space="preserve"> this validate private communion</w:t>
      </w:r>
      <w:r w:rsidR="00554D63" w:rsidRPr="009274F5">
        <w:rPr>
          <w:rFonts w:ascii="Times New Roman" w:hAnsi="Times New Roman" w:cs="Times New Roman"/>
          <w:sz w:val="24"/>
          <w:szCs w:val="24"/>
        </w:rPr>
        <w:t>,</w:t>
      </w:r>
      <w:r w:rsidR="00152134" w:rsidRPr="009274F5">
        <w:rPr>
          <w:rFonts w:ascii="Times New Roman" w:hAnsi="Times New Roman" w:cs="Times New Roman"/>
          <w:sz w:val="24"/>
          <w:szCs w:val="24"/>
        </w:rPr>
        <w:t xml:space="preserve"> </w:t>
      </w:r>
      <w:r w:rsidR="00554D63" w:rsidRPr="009274F5">
        <w:rPr>
          <w:rFonts w:ascii="Times New Roman" w:hAnsi="Times New Roman" w:cs="Times New Roman"/>
          <w:sz w:val="24"/>
          <w:szCs w:val="24"/>
        </w:rPr>
        <w:t>which the P</w:t>
      </w:r>
      <w:r w:rsidR="00A33E13" w:rsidRPr="009274F5">
        <w:rPr>
          <w:rFonts w:ascii="Times New Roman" w:hAnsi="Times New Roman" w:cs="Times New Roman"/>
          <w:sz w:val="24"/>
          <w:szCs w:val="24"/>
        </w:rPr>
        <w:t>resbyterians opposed</w:t>
      </w:r>
      <w:r w:rsidR="0049570D">
        <w:rPr>
          <w:rFonts w:ascii="Times New Roman" w:hAnsi="Times New Roman" w:cs="Times New Roman"/>
          <w:sz w:val="24"/>
          <w:szCs w:val="24"/>
        </w:rPr>
        <w:t xml:space="preserve"> but K</w:t>
      </w:r>
      <w:r w:rsidR="00865B21" w:rsidRPr="009274F5">
        <w:rPr>
          <w:rFonts w:ascii="Times New Roman" w:hAnsi="Times New Roman" w:cs="Times New Roman"/>
          <w:sz w:val="24"/>
          <w:szCs w:val="24"/>
        </w:rPr>
        <w:t xml:space="preserve">ing James supported? </w:t>
      </w:r>
      <w:r w:rsidR="00554D63" w:rsidRPr="009274F5">
        <w:rPr>
          <w:rFonts w:ascii="Times New Roman" w:hAnsi="Times New Roman" w:cs="Times New Roman"/>
          <w:sz w:val="24"/>
          <w:szCs w:val="24"/>
        </w:rPr>
        <w:t>And d</w:t>
      </w:r>
      <w:r w:rsidR="00865B21" w:rsidRPr="009274F5">
        <w:rPr>
          <w:rFonts w:ascii="Times New Roman" w:hAnsi="Times New Roman" w:cs="Times New Roman"/>
          <w:sz w:val="24"/>
          <w:szCs w:val="24"/>
        </w:rPr>
        <w:t>id it support</w:t>
      </w:r>
      <w:r w:rsidR="00152134" w:rsidRPr="009274F5">
        <w:rPr>
          <w:rFonts w:ascii="Times New Roman" w:hAnsi="Times New Roman" w:cs="Times New Roman"/>
          <w:sz w:val="24"/>
          <w:szCs w:val="24"/>
        </w:rPr>
        <w:t xml:space="preserve"> sitting</w:t>
      </w:r>
      <w:r w:rsidR="00554D63" w:rsidRPr="009274F5">
        <w:rPr>
          <w:rFonts w:ascii="Times New Roman" w:hAnsi="Times New Roman" w:cs="Times New Roman"/>
          <w:sz w:val="24"/>
          <w:szCs w:val="24"/>
        </w:rPr>
        <w:t>,</w:t>
      </w:r>
      <w:r w:rsidR="00152134" w:rsidRPr="009274F5">
        <w:rPr>
          <w:rFonts w:ascii="Times New Roman" w:hAnsi="Times New Roman" w:cs="Times New Roman"/>
          <w:sz w:val="24"/>
          <w:szCs w:val="24"/>
        </w:rPr>
        <w:t xml:space="preserve"> rather than kneeling</w:t>
      </w:r>
      <w:r w:rsidR="00554D63" w:rsidRPr="009274F5">
        <w:rPr>
          <w:rFonts w:ascii="Times New Roman" w:hAnsi="Times New Roman" w:cs="Times New Roman"/>
          <w:sz w:val="24"/>
          <w:szCs w:val="24"/>
        </w:rPr>
        <w:t>,</w:t>
      </w:r>
      <w:r w:rsidR="00152134" w:rsidRPr="009274F5">
        <w:rPr>
          <w:rFonts w:ascii="Times New Roman" w:hAnsi="Times New Roman" w:cs="Times New Roman"/>
          <w:sz w:val="24"/>
          <w:szCs w:val="24"/>
        </w:rPr>
        <w:t xml:space="preserve"> at communion </w:t>
      </w:r>
      <w:r w:rsidR="009A72CC" w:rsidRPr="009274F5">
        <w:rPr>
          <w:rFonts w:ascii="Times New Roman" w:hAnsi="Times New Roman" w:cs="Times New Roman"/>
          <w:sz w:val="24"/>
          <w:szCs w:val="24"/>
        </w:rPr>
        <w:t xml:space="preserve">(Lindsay, </w:t>
      </w:r>
      <w:r w:rsidR="0076405C" w:rsidRPr="009274F5">
        <w:rPr>
          <w:rFonts w:ascii="Times New Roman" w:hAnsi="Times New Roman" w:cs="Times New Roman"/>
          <w:sz w:val="24"/>
          <w:szCs w:val="24"/>
        </w:rPr>
        <w:t xml:space="preserve">p. </w:t>
      </w:r>
      <w:r w:rsidR="009A72CC" w:rsidRPr="009274F5">
        <w:rPr>
          <w:rFonts w:ascii="Times New Roman" w:hAnsi="Times New Roman" w:cs="Times New Roman"/>
          <w:sz w:val="24"/>
          <w:szCs w:val="24"/>
        </w:rPr>
        <w:t xml:space="preserve">42) </w:t>
      </w:r>
      <w:r w:rsidR="0076405C" w:rsidRPr="009274F5">
        <w:rPr>
          <w:rFonts w:ascii="Times New Roman" w:hAnsi="Times New Roman" w:cs="Times New Roman"/>
          <w:sz w:val="24"/>
          <w:szCs w:val="24"/>
        </w:rPr>
        <w:t xml:space="preserve">— </w:t>
      </w:r>
      <w:r w:rsidR="00152134" w:rsidRPr="009274F5">
        <w:rPr>
          <w:rFonts w:ascii="Times New Roman" w:hAnsi="Times New Roman" w:cs="Times New Roman"/>
          <w:sz w:val="24"/>
          <w:szCs w:val="24"/>
        </w:rPr>
        <w:t xml:space="preserve">the first of these things being </w:t>
      </w:r>
      <w:r w:rsidR="00865B21" w:rsidRPr="009274F5">
        <w:rPr>
          <w:rFonts w:ascii="Times New Roman" w:hAnsi="Times New Roman" w:cs="Times New Roman"/>
          <w:sz w:val="24"/>
          <w:szCs w:val="24"/>
        </w:rPr>
        <w:t xml:space="preserve">correct in the view of </w:t>
      </w:r>
      <w:r w:rsidR="00152134" w:rsidRPr="009274F5">
        <w:rPr>
          <w:rFonts w:ascii="Times New Roman" w:hAnsi="Times New Roman" w:cs="Times New Roman"/>
          <w:sz w:val="24"/>
          <w:szCs w:val="24"/>
        </w:rPr>
        <w:t>Presbyterians</w:t>
      </w:r>
      <w:r w:rsidR="0049570D">
        <w:rPr>
          <w:rFonts w:ascii="Times New Roman" w:hAnsi="Times New Roman" w:cs="Times New Roman"/>
          <w:sz w:val="24"/>
          <w:szCs w:val="24"/>
        </w:rPr>
        <w:t>,</w:t>
      </w:r>
      <w:r w:rsidR="00152134" w:rsidRPr="009274F5">
        <w:rPr>
          <w:rFonts w:ascii="Times New Roman" w:hAnsi="Times New Roman" w:cs="Times New Roman"/>
          <w:sz w:val="24"/>
          <w:szCs w:val="24"/>
        </w:rPr>
        <w:t xml:space="preserve"> </w:t>
      </w:r>
      <w:r w:rsidR="00865B21" w:rsidRPr="009274F5">
        <w:rPr>
          <w:rFonts w:ascii="Times New Roman" w:hAnsi="Times New Roman" w:cs="Times New Roman"/>
          <w:sz w:val="24"/>
          <w:szCs w:val="24"/>
        </w:rPr>
        <w:t xml:space="preserve">as against </w:t>
      </w:r>
      <w:r w:rsidR="00554D63" w:rsidRPr="009274F5">
        <w:rPr>
          <w:rFonts w:ascii="Times New Roman" w:hAnsi="Times New Roman" w:cs="Times New Roman"/>
          <w:sz w:val="24"/>
          <w:szCs w:val="24"/>
        </w:rPr>
        <w:t>the</w:t>
      </w:r>
      <w:r w:rsidR="00152134" w:rsidRPr="009274F5">
        <w:rPr>
          <w:rFonts w:ascii="Times New Roman" w:hAnsi="Times New Roman" w:cs="Times New Roman"/>
          <w:sz w:val="24"/>
          <w:szCs w:val="24"/>
        </w:rPr>
        <w:t xml:space="preserve"> </w:t>
      </w:r>
      <w:r w:rsidR="00865B21" w:rsidRPr="009274F5">
        <w:rPr>
          <w:rFonts w:ascii="Times New Roman" w:hAnsi="Times New Roman" w:cs="Times New Roman"/>
          <w:sz w:val="24"/>
          <w:szCs w:val="24"/>
        </w:rPr>
        <w:t>king</w:t>
      </w:r>
      <w:r w:rsidR="00554D63" w:rsidRPr="009274F5">
        <w:rPr>
          <w:rFonts w:ascii="Times New Roman" w:hAnsi="Times New Roman" w:cs="Times New Roman"/>
          <w:sz w:val="24"/>
          <w:szCs w:val="24"/>
        </w:rPr>
        <w:t>’s</w:t>
      </w:r>
      <w:r w:rsidR="00865B21" w:rsidRPr="009274F5">
        <w:rPr>
          <w:rFonts w:ascii="Times New Roman" w:hAnsi="Times New Roman" w:cs="Times New Roman"/>
          <w:sz w:val="24"/>
          <w:szCs w:val="24"/>
        </w:rPr>
        <w:t xml:space="preserve"> insistence on kneeling</w:t>
      </w:r>
      <w:r w:rsidR="00554D63" w:rsidRPr="009274F5">
        <w:rPr>
          <w:rFonts w:ascii="Times New Roman" w:hAnsi="Times New Roman" w:cs="Times New Roman"/>
          <w:sz w:val="24"/>
          <w:szCs w:val="24"/>
        </w:rPr>
        <w:t>?</w:t>
      </w:r>
      <w:r w:rsidR="00421FB2" w:rsidRPr="009274F5">
        <w:rPr>
          <w:rFonts w:ascii="Times New Roman" w:hAnsi="Times New Roman" w:cs="Times New Roman"/>
          <w:sz w:val="24"/>
          <w:szCs w:val="24"/>
        </w:rPr>
        <w:t xml:space="preserve"> Interpreted with diverse degrees of theological, practical, personal, sectarian and political emphasis, the story could be made valuable to everyone.</w:t>
      </w:r>
      <w:r w:rsidR="0032117C" w:rsidRPr="009274F5">
        <w:rPr>
          <w:rFonts w:ascii="Times New Roman" w:hAnsi="Times New Roman" w:cs="Times New Roman"/>
          <w:sz w:val="24"/>
          <w:szCs w:val="24"/>
        </w:rPr>
        <w:t xml:space="preserve"> </w:t>
      </w:r>
      <w:r w:rsidR="00DC1F1C" w:rsidRPr="009274F5">
        <w:rPr>
          <w:rFonts w:ascii="Times New Roman" w:hAnsi="Times New Roman" w:cs="Times New Roman"/>
          <w:sz w:val="24"/>
          <w:szCs w:val="24"/>
        </w:rPr>
        <w:t>A</w:t>
      </w:r>
      <w:r w:rsidR="00507EEE" w:rsidRPr="009274F5">
        <w:rPr>
          <w:rFonts w:ascii="Times New Roman" w:hAnsi="Times New Roman" w:cs="Times New Roman"/>
          <w:sz w:val="24"/>
          <w:szCs w:val="24"/>
        </w:rPr>
        <w:t xml:space="preserve"> scriptural text which could be </w:t>
      </w:r>
      <w:r w:rsidR="00D827AF" w:rsidRPr="009274F5">
        <w:rPr>
          <w:rFonts w:ascii="Times New Roman" w:hAnsi="Times New Roman" w:cs="Times New Roman"/>
          <w:sz w:val="24"/>
          <w:szCs w:val="24"/>
        </w:rPr>
        <w:t>regarded</w:t>
      </w:r>
      <w:r w:rsidR="00507EEE" w:rsidRPr="009274F5">
        <w:rPr>
          <w:rFonts w:ascii="Times New Roman" w:hAnsi="Times New Roman" w:cs="Times New Roman"/>
          <w:sz w:val="24"/>
          <w:szCs w:val="24"/>
        </w:rPr>
        <w:t xml:space="preserve"> </w:t>
      </w:r>
      <w:r w:rsidR="00DC1F1C" w:rsidRPr="009274F5">
        <w:rPr>
          <w:rFonts w:ascii="Times New Roman" w:hAnsi="Times New Roman" w:cs="Times New Roman"/>
          <w:sz w:val="24"/>
          <w:szCs w:val="24"/>
        </w:rPr>
        <w:t>as modelling</w:t>
      </w:r>
      <w:r w:rsidR="00507EEE" w:rsidRPr="009274F5">
        <w:rPr>
          <w:rFonts w:ascii="Times New Roman" w:hAnsi="Times New Roman" w:cs="Times New Roman"/>
          <w:sz w:val="24"/>
          <w:szCs w:val="24"/>
        </w:rPr>
        <w:t xml:space="preserve"> how peo</w:t>
      </w:r>
      <w:r w:rsidR="00DC1F1C" w:rsidRPr="009274F5">
        <w:rPr>
          <w:rFonts w:ascii="Times New Roman" w:hAnsi="Times New Roman" w:cs="Times New Roman"/>
          <w:sz w:val="24"/>
          <w:szCs w:val="24"/>
        </w:rPr>
        <w:t>ple encounter and recognise God</w:t>
      </w:r>
      <w:r w:rsidR="00507EEE" w:rsidRPr="009274F5">
        <w:rPr>
          <w:rFonts w:ascii="Times New Roman" w:hAnsi="Times New Roman" w:cs="Times New Roman"/>
          <w:sz w:val="24"/>
          <w:szCs w:val="24"/>
        </w:rPr>
        <w:t xml:space="preserve"> was bound to </w:t>
      </w:r>
      <w:r w:rsidR="00D827AF" w:rsidRPr="009274F5">
        <w:rPr>
          <w:rFonts w:ascii="Times New Roman" w:hAnsi="Times New Roman" w:cs="Times New Roman"/>
          <w:sz w:val="24"/>
          <w:szCs w:val="24"/>
        </w:rPr>
        <w:t xml:space="preserve">have its indeterminacies transformed into </w:t>
      </w:r>
      <w:r w:rsidR="00DC1F1C" w:rsidRPr="009274F5">
        <w:rPr>
          <w:rFonts w:ascii="Times New Roman" w:hAnsi="Times New Roman" w:cs="Times New Roman"/>
          <w:sz w:val="24"/>
          <w:szCs w:val="24"/>
        </w:rPr>
        <w:t xml:space="preserve">specific ideological assertions and exploited, </w:t>
      </w:r>
      <w:r w:rsidR="0032117C" w:rsidRPr="009274F5">
        <w:rPr>
          <w:rFonts w:ascii="Times New Roman" w:hAnsi="Times New Roman" w:cs="Times New Roman"/>
          <w:sz w:val="24"/>
          <w:szCs w:val="24"/>
        </w:rPr>
        <w:t>shifting with genre</w:t>
      </w:r>
      <w:r w:rsidR="00CB51CE" w:rsidRPr="009274F5">
        <w:rPr>
          <w:rFonts w:ascii="Times New Roman" w:hAnsi="Times New Roman" w:cs="Times New Roman"/>
          <w:sz w:val="24"/>
          <w:szCs w:val="24"/>
        </w:rPr>
        <w:t>, to meet the needs of specific a</w:t>
      </w:r>
      <w:r w:rsidR="0032117C" w:rsidRPr="009274F5">
        <w:rPr>
          <w:rFonts w:ascii="Times New Roman" w:hAnsi="Times New Roman" w:cs="Times New Roman"/>
          <w:sz w:val="24"/>
          <w:szCs w:val="24"/>
        </w:rPr>
        <w:t xml:space="preserve">udiences. </w:t>
      </w:r>
      <w:r w:rsidR="00911F1B" w:rsidRPr="009274F5">
        <w:rPr>
          <w:rFonts w:ascii="Times New Roman" w:hAnsi="Times New Roman" w:cs="Times New Roman"/>
          <w:sz w:val="24"/>
          <w:szCs w:val="24"/>
        </w:rPr>
        <w:t>Nothing shows this more powerfully than dramatic v</w:t>
      </w:r>
      <w:r w:rsidR="00552546" w:rsidRPr="009274F5">
        <w:rPr>
          <w:rFonts w:ascii="Times New Roman" w:hAnsi="Times New Roman" w:cs="Times New Roman"/>
          <w:sz w:val="24"/>
          <w:szCs w:val="24"/>
        </w:rPr>
        <w:t xml:space="preserve">ersioning of the biblical story, and that’s </w:t>
      </w:r>
      <w:r w:rsidR="007208E4" w:rsidRPr="009274F5">
        <w:rPr>
          <w:rFonts w:ascii="Times New Roman" w:hAnsi="Times New Roman" w:cs="Times New Roman"/>
          <w:sz w:val="24"/>
          <w:szCs w:val="24"/>
        </w:rPr>
        <w:t>where this article goes</w:t>
      </w:r>
      <w:r w:rsidR="00552546" w:rsidRPr="009274F5">
        <w:rPr>
          <w:rFonts w:ascii="Times New Roman" w:hAnsi="Times New Roman" w:cs="Times New Roman"/>
          <w:sz w:val="24"/>
          <w:szCs w:val="24"/>
        </w:rPr>
        <w:t xml:space="preserve"> next.</w:t>
      </w:r>
    </w:p>
    <w:p w:rsidR="00625592" w:rsidRPr="009274F5" w:rsidRDefault="00457770" w:rsidP="001848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1F1B" w:rsidRPr="009274F5">
        <w:rPr>
          <w:rFonts w:ascii="Times New Roman" w:hAnsi="Times New Roman" w:cs="Times New Roman"/>
          <w:sz w:val="24"/>
          <w:szCs w:val="24"/>
        </w:rPr>
        <w:t xml:space="preserve">Rosemary Woolf called </w:t>
      </w:r>
      <w:r w:rsidR="00E65D12" w:rsidRPr="009274F5">
        <w:rPr>
          <w:rFonts w:ascii="Times New Roman" w:hAnsi="Times New Roman" w:cs="Times New Roman"/>
          <w:sz w:val="24"/>
          <w:szCs w:val="24"/>
        </w:rPr>
        <w:t xml:space="preserve">the </w:t>
      </w:r>
      <w:proofErr w:type="spellStart"/>
      <w:r w:rsidR="00DB3A20">
        <w:rPr>
          <w:rFonts w:ascii="Times New Roman" w:hAnsi="Times New Roman" w:cs="Times New Roman"/>
          <w:i/>
          <w:iCs/>
          <w:sz w:val="24"/>
          <w:szCs w:val="24"/>
        </w:rPr>
        <w:t>P</w:t>
      </w:r>
      <w:r w:rsidR="00E65D12" w:rsidRPr="009274F5">
        <w:rPr>
          <w:rFonts w:ascii="Times New Roman" w:hAnsi="Times New Roman" w:cs="Times New Roman"/>
          <w:i/>
          <w:iCs/>
          <w:sz w:val="24"/>
          <w:szCs w:val="24"/>
        </w:rPr>
        <w:t>eregrini</w:t>
      </w:r>
      <w:proofErr w:type="spellEnd"/>
      <w:r w:rsidR="00E65D12" w:rsidRPr="009274F5">
        <w:rPr>
          <w:rFonts w:ascii="Times New Roman" w:hAnsi="Times New Roman" w:cs="Times New Roman"/>
          <w:sz w:val="24"/>
          <w:szCs w:val="24"/>
        </w:rPr>
        <w:t xml:space="preserve"> episode</w:t>
      </w:r>
      <w:r w:rsidR="000743D4" w:rsidRPr="009274F5">
        <w:rPr>
          <w:rFonts w:ascii="Times New Roman" w:hAnsi="Times New Roman" w:cs="Times New Roman"/>
          <w:sz w:val="24"/>
          <w:szCs w:val="24"/>
        </w:rPr>
        <w:t xml:space="preserve"> “</w:t>
      </w:r>
      <w:r w:rsidR="00911F1B" w:rsidRPr="009274F5">
        <w:rPr>
          <w:rFonts w:ascii="Times New Roman" w:hAnsi="Times New Roman" w:cs="Times New Roman"/>
          <w:sz w:val="24"/>
          <w:szCs w:val="24"/>
        </w:rPr>
        <w:t>a subject difficu</w:t>
      </w:r>
      <w:r w:rsidR="000743D4" w:rsidRPr="009274F5">
        <w:rPr>
          <w:rFonts w:ascii="Times New Roman" w:hAnsi="Times New Roman" w:cs="Times New Roman"/>
          <w:sz w:val="24"/>
          <w:szCs w:val="24"/>
        </w:rPr>
        <w:t>lt to invest with dramatic life”</w:t>
      </w:r>
      <w:r w:rsidR="00911F1B" w:rsidRPr="009274F5">
        <w:rPr>
          <w:rFonts w:ascii="Times New Roman" w:hAnsi="Times New Roman" w:cs="Times New Roman"/>
          <w:sz w:val="24"/>
          <w:szCs w:val="24"/>
        </w:rPr>
        <w:t xml:space="preserve"> (</w:t>
      </w:r>
      <w:r w:rsidR="0076405C" w:rsidRPr="009274F5">
        <w:rPr>
          <w:rFonts w:ascii="Times New Roman" w:hAnsi="Times New Roman" w:cs="Times New Roman"/>
          <w:sz w:val="24"/>
          <w:szCs w:val="24"/>
        </w:rPr>
        <w:t xml:space="preserve">p. </w:t>
      </w:r>
      <w:r w:rsidR="00911F1B" w:rsidRPr="009274F5">
        <w:rPr>
          <w:rFonts w:ascii="Times New Roman" w:hAnsi="Times New Roman" w:cs="Times New Roman"/>
          <w:sz w:val="24"/>
          <w:szCs w:val="24"/>
        </w:rPr>
        <w:t>28</w:t>
      </w:r>
      <w:r w:rsidR="00E65D12" w:rsidRPr="009274F5">
        <w:rPr>
          <w:rFonts w:ascii="Times New Roman" w:hAnsi="Times New Roman" w:cs="Times New Roman"/>
          <w:sz w:val="24"/>
          <w:szCs w:val="24"/>
        </w:rPr>
        <w:t>0)</w:t>
      </w:r>
      <w:r w:rsidR="00290593" w:rsidRPr="009274F5">
        <w:rPr>
          <w:rFonts w:ascii="Times New Roman" w:hAnsi="Times New Roman" w:cs="Times New Roman"/>
          <w:sz w:val="24"/>
          <w:szCs w:val="24"/>
        </w:rPr>
        <w:t>. T</w:t>
      </w:r>
      <w:r w:rsidR="00E65D12" w:rsidRPr="009274F5">
        <w:rPr>
          <w:rFonts w:ascii="Times New Roman" w:hAnsi="Times New Roman" w:cs="Times New Roman"/>
          <w:sz w:val="24"/>
          <w:szCs w:val="24"/>
        </w:rPr>
        <w:t>his judgement has always troubled me, partly because Woolf had very good judgement</w:t>
      </w:r>
      <w:r w:rsidR="00290593" w:rsidRPr="009274F5">
        <w:rPr>
          <w:rFonts w:ascii="Times New Roman" w:hAnsi="Times New Roman" w:cs="Times New Roman"/>
          <w:sz w:val="24"/>
          <w:szCs w:val="24"/>
        </w:rPr>
        <w:t>;</w:t>
      </w:r>
      <w:r w:rsidR="00E65D12" w:rsidRPr="009274F5">
        <w:rPr>
          <w:rFonts w:ascii="Times New Roman" w:hAnsi="Times New Roman" w:cs="Times New Roman"/>
          <w:sz w:val="24"/>
          <w:szCs w:val="24"/>
        </w:rPr>
        <w:t xml:space="preserve"> partly because I personally find the episode </w:t>
      </w:r>
      <w:r w:rsidR="00290593" w:rsidRPr="009274F5">
        <w:rPr>
          <w:rFonts w:ascii="Times New Roman" w:hAnsi="Times New Roman" w:cs="Times New Roman"/>
          <w:sz w:val="24"/>
          <w:szCs w:val="24"/>
        </w:rPr>
        <w:t xml:space="preserve">moving, even, </w:t>
      </w:r>
      <w:r w:rsidR="005B009A" w:rsidRPr="009274F5">
        <w:rPr>
          <w:rFonts w:ascii="Times New Roman" w:hAnsi="Times New Roman" w:cs="Times New Roman"/>
          <w:sz w:val="24"/>
          <w:szCs w:val="24"/>
        </w:rPr>
        <w:t>if I am</w:t>
      </w:r>
      <w:r w:rsidR="00290593" w:rsidRPr="009274F5">
        <w:rPr>
          <w:rFonts w:ascii="Times New Roman" w:hAnsi="Times New Roman" w:cs="Times New Roman"/>
          <w:sz w:val="24"/>
          <w:szCs w:val="24"/>
        </w:rPr>
        <w:t xml:space="preserve"> honest</w:t>
      </w:r>
      <w:r w:rsidR="005B009A" w:rsidRPr="009274F5">
        <w:rPr>
          <w:rFonts w:ascii="Times New Roman" w:hAnsi="Times New Roman" w:cs="Times New Roman"/>
          <w:sz w:val="24"/>
          <w:szCs w:val="24"/>
        </w:rPr>
        <w:t>,</w:t>
      </w:r>
      <w:r w:rsidR="00290593" w:rsidRPr="009274F5">
        <w:rPr>
          <w:rFonts w:ascii="Times New Roman" w:hAnsi="Times New Roman" w:cs="Times New Roman"/>
          <w:sz w:val="24"/>
          <w:szCs w:val="24"/>
        </w:rPr>
        <w:t xml:space="preserve"> </w:t>
      </w:r>
      <w:r w:rsidR="00625592" w:rsidRPr="009274F5">
        <w:rPr>
          <w:rFonts w:ascii="Times New Roman" w:hAnsi="Times New Roman" w:cs="Times New Roman"/>
          <w:i/>
          <w:iCs/>
          <w:sz w:val="24"/>
          <w:szCs w:val="24"/>
        </w:rPr>
        <w:t>deeply attractive</w:t>
      </w:r>
      <w:r w:rsidR="00290593" w:rsidRPr="009274F5">
        <w:rPr>
          <w:rFonts w:ascii="Times New Roman" w:hAnsi="Times New Roman" w:cs="Times New Roman"/>
          <w:sz w:val="24"/>
          <w:szCs w:val="24"/>
        </w:rPr>
        <w:t xml:space="preserve"> about how </w:t>
      </w:r>
      <w:r w:rsidR="00AB5952" w:rsidRPr="009274F5">
        <w:rPr>
          <w:rFonts w:ascii="Times New Roman" w:hAnsi="Times New Roman" w:cs="Times New Roman"/>
          <w:sz w:val="24"/>
          <w:szCs w:val="24"/>
        </w:rPr>
        <w:t xml:space="preserve">things </w:t>
      </w:r>
      <w:r w:rsidR="00625592" w:rsidRPr="009274F5">
        <w:rPr>
          <w:rFonts w:ascii="Times New Roman" w:hAnsi="Times New Roman" w:cs="Times New Roman"/>
          <w:sz w:val="24"/>
          <w:szCs w:val="24"/>
        </w:rPr>
        <w:t>might be</w:t>
      </w:r>
      <w:r w:rsidR="00715929" w:rsidRPr="009274F5">
        <w:rPr>
          <w:rFonts w:ascii="Times New Roman" w:hAnsi="Times New Roman" w:cs="Times New Roman"/>
          <w:sz w:val="24"/>
          <w:szCs w:val="24"/>
        </w:rPr>
        <w:t xml:space="preserve"> in the world</w:t>
      </w:r>
      <w:r w:rsidR="000D7314" w:rsidRPr="009274F5">
        <w:rPr>
          <w:rFonts w:ascii="Times New Roman" w:hAnsi="Times New Roman" w:cs="Times New Roman"/>
          <w:sz w:val="24"/>
          <w:szCs w:val="24"/>
        </w:rPr>
        <w:t>,</w:t>
      </w:r>
      <w:r w:rsidR="00290593" w:rsidRPr="009274F5">
        <w:rPr>
          <w:rFonts w:ascii="Times New Roman" w:hAnsi="Times New Roman" w:cs="Times New Roman"/>
          <w:sz w:val="24"/>
          <w:szCs w:val="24"/>
        </w:rPr>
        <w:t xml:space="preserve"> </w:t>
      </w:r>
      <w:r w:rsidR="00E65D12" w:rsidRPr="009274F5">
        <w:rPr>
          <w:rFonts w:ascii="Times New Roman" w:hAnsi="Times New Roman" w:cs="Times New Roman"/>
          <w:sz w:val="24"/>
          <w:szCs w:val="24"/>
        </w:rPr>
        <w:t xml:space="preserve">and </w:t>
      </w:r>
      <w:r w:rsidR="00290593" w:rsidRPr="009274F5">
        <w:rPr>
          <w:rFonts w:ascii="Times New Roman" w:hAnsi="Times New Roman" w:cs="Times New Roman"/>
          <w:sz w:val="24"/>
          <w:szCs w:val="24"/>
        </w:rPr>
        <w:t xml:space="preserve">so I </w:t>
      </w:r>
      <w:r w:rsidR="00E65D12" w:rsidRPr="009274F5">
        <w:rPr>
          <w:rFonts w:ascii="Times New Roman" w:hAnsi="Times New Roman" w:cs="Times New Roman"/>
          <w:sz w:val="24"/>
          <w:szCs w:val="24"/>
        </w:rPr>
        <w:t xml:space="preserve">can’t understand how </w:t>
      </w:r>
      <w:r w:rsidR="005B009A" w:rsidRPr="009274F5">
        <w:rPr>
          <w:rFonts w:ascii="Times New Roman" w:hAnsi="Times New Roman" w:cs="Times New Roman"/>
          <w:sz w:val="24"/>
          <w:szCs w:val="24"/>
        </w:rPr>
        <w:t>it</w:t>
      </w:r>
      <w:r w:rsidR="00E65D12" w:rsidRPr="009274F5">
        <w:rPr>
          <w:rFonts w:ascii="Times New Roman" w:hAnsi="Times New Roman" w:cs="Times New Roman"/>
          <w:sz w:val="24"/>
          <w:szCs w:val="24"/>
        </w:rPr>
        <w:t xml:space="preserve"> could not translate into good theatre</w:t>
      </w:r>
      <w:r w:rsidR="00AB5952" w:rsidRPr="009274F5">
        <w:rPr>
          <w:rFonts w:ascii="Times New Roman" w:hAnsi="Times New Roman" w:cs="Times New Roman"/>
          <w:sz w:val="24"/>
          <w:szCs w:val="24"/>
        </w:rPr>
        <w:t xml:space="preserve">. </w:t>
      </w:r>
      <w:r>
        <w:rPr>
          <w:rFonts w:ascii="Times New Roman" w:hAnsi="Times New Roman" w:cs="Times New Roman"/>
          <w:sz w:val="24"/>
          <w:szCs w:val="24"/>
        </w:rPr>
        <w:t>It is also true that</w:t>
      </w:r>
      <w:r w:rsidR="00E65D12" w:rsidRPr="009274F5">
        <w:rPr>
          <w:rFonts w:ascii="Times New Roman" w:hAnsi="Times New Roman" w:cs="Times New Roman"/>
          <w:sz w:val="24"/>
          <w:szCs w:val="24"/>
        </w:rPr>
        <w:t xml:space="preserve"> </w:t>
      </w:r>
      <w:r w:rsidR="00AB5952" w:rsidRPr="009274F5">
        <w:rPr>
          <w:rFonts w:ascii="Times New Roman" w:hAnsi="Times New Roman" w:cs="Times New Roman"/>
          <w:sz w:val="24"/>
          <w:szCs w:val="24"/>
        </w:rPr>
        <w:t>the story</w:t>
      </w:r>
      <w:r w:rsidR="00E65D12" w:rsidRPr="009274F5">
        <w:rPr>
          <w:rFonts w:ascii="Times New Roman" w:hAnsi="Times New Roman" w:cs="Times New Roman"/>
          <w:sz w:val="24"/>
          <w:szCs w:val="24"/>
        </w:rPr>
        <w:t xml:space="preserve"> </w:t>
      </w:r>
      <w:r w:rsidR="00CF669B" w:rsidRPr="009274F5">
        <w:rPr>
          <w:rFonts w:ascii="Times New Roman" w:hAnsi="Times New Roman" w:cs="Times New Roman"/>
          <w:sz w:val="24"/>
          <w:szCs w:val="24"/>
        </w:rPr>
        <w:t xml:space="preserve">already </w:t>
      </w:r>
      <w:r w:rsidR="00E65D12" w:rsidRPr="009274F5">
        <w:rPr>
          <w:rFonts w:ascii="Times New Roman" w:hAnsi="Times New Roman" w:cs="Times New Roman"/>
          <w:sz w:val="24"/>
          <w:szCs w:val="24"/>
        </w:rPr>
        <w:t xml:space="preserve">contains </w:t>
      </w:r>
      <w:r w:rsidR="00290593" w:rsidRPr="009274F5">
        <w:rPr>
          <w:rFonts w:ascii="Times New Roman" w:hAnsi="Times New Roman" w:cs="Times New Roman"/>
          <w:sz w:val="24"/>
          <w:szCs w:val="24"/>
        </w:rPr>
        <w:t>several of Aristotle’s core dramatic elements</w:t>
      </w:r>
      <w:r>
        <w:rPr>
          <w:rFonts w:ascii="Times New Roman" w:hAnsi="Times New Roman" w:cs="Times New Roman"/>
          <w:sz w:val="24"/>
          <w:szCs w:val="24"/>
        </w:rPr>
        <w:t>:</w:t>
      </w:r>
      <w:r w:rsidR="0076405C" w:rsidRPr="009274F5">
        <w:rPr>
          <w:rFonts w:ascii="Times New Roman" w:hAnsi="Times New Roman" w:cs="Times New Roman"/>
          <w:sz w:val="24"/>
          <w:szCs w:val="24"/>
        </w:rPr>
        <w:t xml:space="preserve"> </w:t>
      </w:r>
      <w:r w:rsidR="00290593" w:rsidRPr="009274F5">
        <w:rPr>
          <w:rFonts w:ascii="Times New Roman" w:hAnsi="Times New Roman" w:cs="Times New Roman"/>
          <w:i/>
          <w:iCs/>
          <w:sz w:val="24"/>
          <w:szCs w:val="24"/>
        </w:rPr>
        <w:t>hamartia</w:t>
      </w:r>
      <w:r>
        <w:rPr>
          <w:rFonts w:ascii="Times New Roman" w:hAnsi="Times New Roman" w:cs="Times New Roman"/>
          <w:sz w:val="24"/>
          <w:szCs w:val="24"/>
        </w:rPr>
        <w:t xml:space="preserve"> (</w:t>
      </w:r>
      <w:r w:rsidR="00C821F6" w:rsidRPr="009274F5">
        <w:rPr>
          <w:rFonts w:ascii="Times New Roman" w:hAnsi="Times New Roman" w:cs="Times New Roman"/>
          <w:sz w:val="24"/>
          <w:szCs w:val="24"/>
        </w:rPr>
        <w:t>=</w:t>
      </w:r>
      <w:r w:rsidR="0049570D">
        <w:rPr>
          <w:rFonts w:ascii="Times New Roman" w:hAnsi="Times New Roman" w:cs="Times New Roman"/>
          <w:sz w:val="24"/>
          <w:szCs w:val="24"/>
        </w:rPr>
        <w:t xml:space="preserve"> </w:t>
      </w:r>
      <w:r w:rsidR="00C821F6" w:rsidRPr="009274F5">
        <w:rPr>
          <w:rFonts w:ascii="Times New Roman" w:hAnsi="Times New Roman" w:cs="Times New Roman"/>
          <w:sz w:val="24"/>
          <w:szCs w:val="24"/>
        </w:rPr>
        <w:t>failure</w:t>
      </w:r>
      <w:r w:rsidR="0076405C" w:rsidRPr="009274F5">
        <w:rPr>
          <w:rFonts w:ascii="Times New Roman" w:hAnsi="Times New Roman" w:cs="Times New Roman"/>
          <w:sz w:val="24"/>
          <w:szCs w:val="24"/>
        </w:rPr>
        <w:t>, in this case a failure to rec</w:t>
      </w:r>
      <w:r>
        <w:rPr>
          <w:rFonts w:ascii="Times New Roman" w:hAnsi="Times New Roman" w:cs="Times New Roman"/>
          <w:sz w:val="24"/>
          <w:szCs w:val="24"/>
        </w:rPr>
        <w:t>ognise Christ);</w:t>
      </w:r>
      <w:r w:rsidRPr="009274F5">
        <w:rPr>
          <w:rFonts w:ascii="Times New Roman" w:hAnsi="Times New Roman" w:cs="Times New Roman"/>
          <w:sz w:val="24"/>
          <w:szCs w:val="24"/>
        </w:rPr>
        <w:t xml:space="preserve"> </w:t>
      </w:r>
      <w:proofErr w:type="spellStart"/>
      <w:r w:rsidR="00290593" w:rsidRPr="009274F5">
        <w:rPr>
          <w:rFonts w:ascii="Times New Roman" w:hAnsi="Times New Roman" w:cs="Times New Roman"/>
          <w:i/>
          <w:iCs/>
          <w:sz w:val="24"/>
          <w:szCs w:val="24"/>
        </w:rPr>
        <w:t>peripeteia</w:t>
      </w:r>
      <w:proofErr w:type="spellEnd"/>
      <w:r w:rsidR="00C821F6" w:rsidRPr="009274F5">
        <w:rPr>
          <w:rFonts w:ascii="Times New Roman" w:hAnsi="Times New Roman" w:cs="Times New Roman"/>
          <w:i/>
          <w:iCs/>
          <w:sz w:val="24"/>
          <w:szCs w:val="24"/>
        </w:rPr>
        <w:t xml:space="preserve"> </w:t>
      </w:r>
      <w:r>
        <w:rPr>
          <w:rFonts w:ascii="Times New Roman" w:hAnsi="Times New Roman" w:cs="Times New Roman"/>
          <w:sz w:val="24"/>
          <w:szCs w:val="24"/>
        </w:rPr>
        <w:t>(</w:t>
      </w:r>
      <w:r w:rsidR="00C821F6" w:rsidRPr="009274F5">
        <w:rPr>
          <w:rFonts w:ascii="Times New Roman" w:hAnsi="Times New Roman" w:cs="Times New Roman"/>
          <w:sz w:val="24"/>
          <w:szCs w:val="24"/>
        </w:rPr>
        <w:t>= a sudden reversal of circumstances, in this case when the disciples’ inter</w:t>
      </w:r>
      <w:r>
        <w:rPr>
          <w:rFonts w:ascii="Times New Roman" w:hAnsi="Times New Roman" w:cs="Times New Roman"/>
          <w:sz w:val="24"/>
          <w:szCs w:val="24"/>
        </w:rPr>
        <w:t>locutor miraculously disappears);</w:t>
      </w:r>
      <w:r w:rsidRPr="009274F5">
        <w:rPr>
          <w:rFonts w:ascii="Times New Roman" w:hAnsi="Times New Roman" w:cs="Times New Roman"/>
          <w:sz w:val="24"/>
          <w:szCs w:val="24"/>
        </w:rPr>
        <w:t xml:space="preserve"> </w:t>
      </w:r>
      <w:r w:rsidR="00290593" w:rsidRPr="009274F5">
        <w:rPr>
          <w:rFonts w:ascii="Times New Roman" w:hAnsi="Times New Roman" w:cs="Times New Roman"/>
          <w:sz w:val="24"/>
          <w:szCs w:val="24"/>
        </w:rPr>
        <w:t xml:space="preserve">and </w:t>
      </w:r>
      <w:proofErr w:type="spellStart"/>
      <w:r w:rsidR="00290593" w:rsidRPr="009274F5">
        <w:rPr>
          <w:rFonts w:ascii="Times New Roman" w:hAnsi="Times New Roman" w:cs="Times New Roman"/>
          <w:i/>
          <w:iCs/>
          <w:sz w:val="24"/>
          <w:szCs w:val="24"/>
        </w:rPr>
        <w:t>anagnorisis</w:t>
      </w:r>
      <w:proofErr w:type="spellEnd"/>
      <w:r w:rsidR="00290593" w:rsidRPr="009274F5">
        <w:rPr>
          <w:rFonts w:ascii="Times New Roman" w:hAnsi="Times New Roman" w:cs="Times New Roman"/>
          <w:sz w:val="24"/>
          <w:szCs w:val="24"/>
        </w:rPr>
        <w:t xml:space="preserve"> </w:t>
      </w:r>
      <w:r>
        <w:rPr>
          <w:rFonts w:ascii="Times New Roman" w:hAnsi="Times New Roman" w:cs="Times New Roman"/>
          <w:sz w:val="24"/>
          <w:szCs w:val="24"/>
        </w:rPr>
        <w:t>(</w:t>
      </w:r>
      <w:r w:rsidR="00C821F6" w:rsidRPr="009274F5">
        <w:rPr>
          <w:rFonts w:ascii="Times New Roman" w:hAnsi="Times New Roman" w:cs="Times New Roman"/>
          <w:sz w:val="24"/>
          <w:szCs w:val="24"/>
        </w:rPr>
        <w:t>= recognition, in this case when the disc</w:t>
      </w:r>
      <w:r>
        <w:rPr>
          <w:rFonts w:ascii="Times New Roman" w:hAnsi="Times New Roman" w:cs="Times New Roman"/>
          <w:sz w:val="24"/>
          <w:szCs w:val="24"/>
        </w:rPr>
        <w:t>iples realise who was with them)</w:t>
      </w:r>
      <w:r w:rsidR="00C821F6" w:rsidRPr="009274F5">
        <w:rPr>
          <w:rFonts w:ascii="Times New Roman" w:hAnsi="Times New Roman" w:cs="Times New Roman"/>
          <w:sz w:val="24"/>
          <w:szCs w:val="24"/>
        </w:rPr>
        <w:t>. Admittedly</w:t>
      </w:r>
      <w:r>
        <w:rPr>
          <w:rFonts w:ascii="Times New Roman" w:hAnsi="Times New Roman" w:cs="Times New Roman"/>
          <w:sz w:val="24"/>
          <w:szCs w:val="24"/>
        </w:rPr>
        <w:t>,</w:t>
      </w:r>
      <w:r w:rsidR="00C821F6" w:rsidRPr="009274F5">
        <w:rPr>
          <w:rFonts w:ascii="Times New Roman" w:hAnsi="Times New Roman" w:cs="Times New Roman"/>
          <w:sz w:val="24"/>
          <w:szCs w:val="24"/>
        </w:rPr>
        <w:t xml:space="preserve"> </w:t>
      </w:r>
      <w:r w:rsidR="00290593" w:rsidRPr="009274F5">
        <w:rPr>
          <w:rFonts w:ascii="Times New Roman" w:hAnsi="Times New Roman" w:cs="Times New Roman"/>
          <w:sz w:val="24"/>
          <w:szCs w:val="24"/>
        </w:rPr>
        <w:t xml:space="preserve">the most important </w:t>
      </w:r>
      <w:r w:rsidR="00C821F6" w:rsidRPr="009274F5">
        <w:rPr>
          <w:rFonts w:ascii="Times New Roman" w:hAnsi="Times New Roman" w:cs="Times New Roman"/>
          <w:sz w:val="24"/>
          <w:szCs w:val="24"/>
        </w:rPr>
        <w:t>element</w:t>
      </w:r>
      <w:r w:rsidR="00290593" w:rsidRPr="009274F5">
        <w:rPr>
          <w:rFonts w:ascii="Times New Roman" w:hAnsi="Times New Roman" w:cs="Times New Roman"/>
          <w:sz w:val="24"/>
          <w:szCs w:val="24"/>
        </w:rPr>
        <w:t xml:space="preserve">, </w:t>
      </w:r>
      <w:r w:rsidR="00290593" w:rsidRPr="009274F5">
        <w:rPr>
          <w:rFonts w:ascii="Times New Roman" w:hAnsi="Times New Roman" w:cs="Times New Roman"/>
          <w:i/>
          <w:iCs/>
          <w:sz w:val="24"/>
          <w:szCs w:val="24"/>
        </w:rPr>
        <w:t>catharsis</w:t>
      </w:r>
      <w:r w:rsidR="00C821F6" w:rsidRPr="009274F5">
        <w:rPr>
          <w:rFonts w:ascii="Times New Roman" w:hAnsi="Times New Roman" w:cs="Times New Roman"/>
          <w:sz w:val="24"/>
          <w:szCs w:val="24"/>
        </w:rPr>
        <w:t>, is missing, because the story is, in medieval terms, a comedy, which moves from inauspicious beginnings to a happy conclusion</w:t>
      </w:r>
      <w:r w:rsidR="00AB5952" w:rsidRPr="009274F5">
        <w:rPr>
          <w:rFonts w:ascii="Times New Roman" w:hAnsi="Times New Roman" w:cs="Times New Roman"/>
          <w:sz w:val="24"/>
          <w:szCs w:val="24"/>
        </w:rPr>
        <w:t xml:space="preserve">. However, I also find Woolf’s judgement </w:t>
      </w:r>
      <w:r w:rsidR="00AB5952" w:rsidRPr="009274F5">
        <w:rPr>
          <w:rFonts w:ascii="Times New Roman" w:hAnsi="Times New Roman" w:cs="Times New Roman"/>
          <w:sz w:val="24"/>
          <w:szCs w:val="24"/>
        </w:rPr>
        <w:lastRenderedPageBreak/>
        <w:t xml:space="preserve">challenging </w:t>
      </w:r>
      <w:r w:rsidR="00290593" w:rsidRPr="009274F5">
        <w:rPr>
          <w:rFonts w:ascii="Times New Roman" w:hAnsi="Times New Roman" w:cs="Times New Roman"/>
          <w:sz w:val="24"/>
          <w:szCs w:val="24"/>
        </w:rPr>
        <w:t xml:space="preserve">because </w:t>
      </w:r>
      <w:r w:rsidR="00AB5952" w:rsidRPr="009274F5">
        <w:rPr>
          <w:rFonts w:ascii="Times New Roman" w:hAnsi="Times New Roman" w:cs="Times New Roman"/>
          <w:sz w:val="24"/>
          <w:szCs w:val="24"/>
        </w:rPr>
        <w:t xml:space="preserve">the </w:t>
      </w:r>
      <w:proofErr w:type="spellStart"/>
      <w:r w:rsidR="00AB5952" w:rsidRPr="009274F5">
        <w:rPr>
          <w:rFonts w:ascii="Times New Roman" w:hAnsi="Times New Roman" w:cs="Times New Roman"/>
          <w:i/>
          <w:iCs/>
          <w:sz w:val="24"/>
          <w:szCs w:val="24"/>
        </w:rPr>
        <w:t>peregrini</w:t>
      </w:r>
      <w:proofErr w:type="spellEnd"/>
      <w:r w:rsidR="00AB5952" w:rsidRPr="009274F5">
        <w:rPr>
          <w:rFonts w:ascii="Times New Roman" w:hAnsi="Times New Roman" w:cs="Times New Roman"/>
          <w:sz w:val="24"/>
          <w:szCs w:val="24"/>
        </w:rPr>
        <w:t xml:space="preserve"> episode was </w:t>
      </w:r>
      <w:r w:rsidR="00625592" w:rsidRPr="009274F5">
        <w:rPr>
          <w:rFonts w:ascii="Times New Roman" w:hAnsi="Times New Roman" w:cs="Times New Roman"/>
          <w:sz w:val="24"/>
          <w:szCs w:val="24"/>
        </w:rPr>
        <w:t xml:space="preserve">in fact </w:t>
      </w:r>
      <w:r w:rsidR="00984FE3" w:rsidRPr="009274F5">
        <w:rPr>
          <w:rFonts w:ascii="Times New Roman" w:hAnsi="Times New Roman" w:cs="Times New Roman"/>
          <w:sz w:val="24"/>
          <w:szCs w:val="24"/>
        </w:rPr>
        <w:t>very</w:t>
      </w:r>
      <w:r w:rsidR="00AB5952" w:rsidRPr="009274F5">
        <w:rPr>
          <w:rFonts w:ascii="Times New Roman" w:hAnsi="Times New Roman" w:cs="Times New Roman"/>
          <w:sz w:val="24"/>
          <w:szCs w:val="24"/>
        </w:rPr>
        <w:t xml:space="preserve"> popular</w:t>
      </w:r>
      <w:r>
        <w:rPr>
          <w:rFonts w:ascii="Times New Roman" w:hAnsi="Times New Roman" w:cs="Times New Roman"/>
          <w:sz w:val="24"/>
          <w:szCs w:val="24"/>
        </w:rPr>
        <w:t xml:space="preserve"> as a dramatic subject</w:t>
      </w:r>
      <w:r w:rsidR="00AB5952" w:rsidRPr="009274F5">
        <w:rPr>
          <w:rFonts w:ascii="Times New Roman" w:hAnsi="Times New Roman" w:cs="Times New Roman"/>
          <w:sz w:val="24"/>
          <w:szCs w:val="24"/>
        </w:rPr>
        <w:t xml:space="preserve"> in different </w:t>
      </w:r>
      <w:r w:rsidR="005B009A" w:rsidRPr="009274F5">
        <w:rPr>
          <w:rFonts w:ascii="Times New Roman" w:hAnsi="Times New Roman" w:cs="Times New Roman"/>
          <w:sz w:val="24"/>
          <w:szCs w:val="24"/>
        </w:rPr>
        <w:t xml:space="preserve">medieval </w:t>
      </w:r>
      <w:r w:rsidR="00AB5952" w:rsidRPr="009274F5">
        <w:rPr>
          <w:rFonts w:ascii="Times New Roman" w:hAnsi="Times New Roman" w:cs="Times New Roman"/>
          <w:sz w:val="24"/>
          <w:szCs w:val="24"/>
        </w:rPr>
        <w:t>theatrical and national traditions</w:t>
      </w:r>
      <w:r w:rsidR="0095446B" w:rsidRPr="009274F5">
        <w:rPr>
          <w:rFonts w:ascii="Times New Roman" w:hAnsi="Times New Roman" w:cs="Times New Roman"/>
          <w:sz w:val="24"/>
          <w:szCs w:val="24"/>
        </w:rPr>
        <w:t xml:space="preserve"> over a period of at least 400 years</w:t>
      </w:r>
      <w:r w:rsidR="00AB5952" w:rsidRPr="009274F5">
        <w:rPr>
          <w:rFonts w:ascii="Times New Roman" w:hAnsi="Times New Roman" w:cs="Times New Roman"/>
          <w:sz w:val="24"/>
          <w:szCs w:val="24"/>
        </w:rPr>
        <w:t>.</w:t>
      </w:r>
      <w:r w:rsidR="00664464" w:rsidRPr="009274F5">
        <w:rPr>
          <w:rFonts w:ascii="Times New Roman" w:hAnsi="Times New Roman" w:cs="Times New Roman"/>
          <w:sz w:val="24"/>
          <w:szCs w:val="24"/>
        </w:rPr>
        <w:t xml:space="preserve"> From the </w:t>
      </w:r>
      <w:r w:rsidR="002C1B1C" w:rsidRPr="009274F5">
        <w:rPr>
          <w:rFonts w:ascii="Times New Roman" w:hAnsi="Times New Roman" w:cs="Times New Roman"/>
          <w:sz w:val="24"/>
          <w:szCs w:val="24"/>
        </w:rPr>
        <w:t>twelfth c</w:t>
      </w:r>
      <w:r w:rsidR="00664464" w:rsidRPr="009274F5">
        <w:rPr>
          <w:rFonts w:ascii="Times New Roman" w:hAnsi="Times New Roman" w:cs="Times New Roman"/>
          <w:sz w:val="24"/>
          <w:szCs w:val="24"/>
        </w:rPr>
        <w:t xml:space="preserve">entury it </w:t>
      </w:r>
      <w:r w:rsidR="000D7314" w:rsidRPr="009274F5">
        <w:rPr>
          <w:rFonts w:ascii="Times New Roman" w:hAnsi="Times New Roman" w:cs="Times New Roman"/>
          <w:sz w:val="24"/>
          <w:szCs w:val="24"/>
        </w:rPr>
        <w:t>was part of</w:t>
      </w:r>
      <w:r w:rsidR="00664464" w:rsidRPr="009274F5">
        <w:rPr>
          <w:rFonts w:ascii="Times New Roman" w:hAnsi="Times New Roman" w:cs="Times New Roman"/>
          <w:sz w:val="24"/>
          <w:szCs w:val="24"/>
        </w:rPr>
        <w:t xml:space="preserve"> </w:t>
      </w:r>
      <w:r w:rsidR="00D86AE5" w:rsidRPr="009274F5">
        <w:rPr>
          <w:rFonts w:ascii="Times New Roman" w:hAnsi="Times New Roman" w:cs="Times New Roman"/>
          <w:sz w:val="24"/>
          <w:szCs w:val="24"/>
        </w:rPr>
        <w:t>a</w:t>
      </w:r>
      <w:r w:rsidR="00664464" w:rsidRPr="009274F5">
        <w:rPr>
          <w:rFonts w:ascii="Times New Roman" w:hAnsi="Times New Roman" w:cs="Times New Roman"/>
          <w:sz w:val="24"/>
          <w:szCs w:val="24"/>
        </w:rPr>
        <w:t xml:space="preserve"> liturgical drama for Vespers on Easter Monday, the </w:t>
      </w:r>
      <w:r w:rsidR="00664464" w:rsidRPr="009274F5">
        <w:rPr>
          <w:rFonts w:ascii="Times New Roman" w:hAnsi="Times New Roman" w:cs="Times New Roman"/>
          <w:i/>
          <w:iCs/>
          <w:sz w:val="24"/>
          <w:szCs w:val="24"/>
        </w:rPr>
        <w:t xml:space="preserve">Ordo ad </w:t>
      </w:r>
      <w:proofErr w:type="spellStart"/>
      <w:r w:rsidR="00664464" w:rsidRPr="009274F5">
        <w:rPr>
          <w:rFonts w:ascii="Times New Roman" w:hAnsi="Times New Roman" w:cs="Times New Roman"/>
          <w:i/>
          <w:iCs/>
          <w:sz w:val="24"/>
          <w:szCs w:val="24"/>
        </w:rPr>
        <w:t>Peregrinum</w:t>
      </w:r>
      <w:proofErr w:type="spellEnd"/>
      <w:r w:rsidR="00664464" w:rsidRPr="009274F5">
        <w:rPr>
          <w:rFonts w:ascii="Times New Roman" w:hAnsi="Times New Roman" w:cs="Times New Roman"/>
          <w:sz w:val="24"/>
          <w:szCs w:val="24"/>
        </w:rPr>
        <w:t>, where it was combined with the appearance to the disciples and Doubting Thomas. Found in versions from Rouen, Fleury, Beauvais, and Madrid, it was evidently important on t</w:t>
      </w:r>
      <w:r w:rsidR="00D86AE5" w:rsidRPr="009274F5">
        <w:rPr>
          <w:rFonts w:ascii="Times New Roman" w:hAnsi="Times New Roman" w:cs="Times New Roman"/>
          <w:sz w:val="24"/>
          <w:szCs w:val="24"/>
        </w:rPr>
        <w:t>he continent.</w:t>
      </w:r>
      <w:r w:rsidR="000743D4" w:rsidRPr="009274F5">
        <w:rPr>
          <w:rStyle w:val="FootnoteReference"/>
          <w:rFonts w:ascii="Times New Roman" w:hAnsi="Times New Roman" w:cs="Times New Roman"/>
          <w:sz w:val="24"/>
          <w:szCs w:val="24"/>
        </w:rPr>
        <w:footnoteReference w:id="3"/>
      </w:r>
      <w:r w:rsidR="00D86AE5" w:rsidRPr="009274F5">
        <w:rPr>
          <w:rFonts w:ascii="Times New Roman" w:hAnsi="Times New Roman" w:cs="Times New Roman"/>
          <w:sz w:val="24"/>
          <w:szCs w:val="24"/>
        </w:rPr>
        <w:t xml:space="preserve"> As regards English liturgical observance, researchers at the University of Durham working on the Records of Early English Drama </w:t>
      </w:r>
      <w:r w:rsidR="005E54DB">
        <w:rPr>
          <w:rFonts w:ascii="Times New Roman" w:hAnsi="Times New Roman" w:cs="Times New Roman"/>
          <w:sz w:val="24"/>
          <w:szCs w:val="24"/>
        </w:rPr>
        <w:t xml:space="preserve">(REED) </w:t>
      </w:r>
      <w:r w:rsidR="00D86AE5" w:rsidRPr="009274F5">
        <w:rPr>
          <w:rFonts w:ascii="Times New Roman" w:hAnsi="Times New Roman" w:cs="Times New Roman"/>
          <w:sz w:val="24"/>
          <w:szCs w:val="24"/>
        </w:rPr>
        <w:t xml:space="preserve">for the North-East have recently identified, performed and reconstructed the music for a verse play written there by Prior Lawrence around 1150, on the model of the </w:t>
      </w:r>
      <w:r w:rsidR="00D86AE5" w:rsidRPr="009274F5">
        <w:rPr>
          <w:rFonts w:ascii="Times New Roman" w:hAnsi="Times New Roman" w:cs="Times New Roman"/>
          <w:i/>
          <w:iCs/>
          <w:sz w:val="24"/>
          <w:szCs w:val="24"/>
        </w:rPr>
        <w:t>Ordo</w:t>
      </w:r>
      <w:r w:rsidR="000743D4" w:rsidRPr="009274F5">
        <w:rPr>
          <w:rFonts w:ascii="Times New Roman" w:hAnsi="Times New Roman" w:cs="Times New Roman"/>
          <w:sz w:val="24"/>
          <w:szCs w:val="24"/>
        </w:rPr>
        <w:t>,</w:t>
      </w:r>
      <w:r w:rsidR="00D86AE5" w:rsidRPr="009274F5">
        <w:rPr>
          <w:rFonts w:ascii="Times New Roman" w:hAnsi="Times New Roman" w:cs="Times New Roman"/>
          <w:sz w:val="24"/>
          <w:szCs w:val="24"/>
        </w:rPr>
        <w:t xml:space="preserve"> and </w:t>
      </w:r>
      <w:r w:rsidR="000743D4" w:rsidRPr="009274F5">
        <w:rPr>
          <w:rFonts w:ascii="Times New Roman" w:hAnsi="Times New Roman" w:cs="Times New Roman"/>
          <w:sz w:val="24"/>
          <w:szCs w:val="24"/>
        </w:rPr>
        <w:t>it can be seen on YouT</w:t>
      </w:r>
      <w:r w:rsidR="00D86AE5" w:rsidRPr="009274F5">
        <w:rPr>
          <w:rFonts w:ascii="Times New Roman" w:hAnsi="Times New Roman" w:cs="Times New Roman"/>
          <w:sz w:val="24"/>
          <w:szCs w:val="24"/>
        </w:rPr>
        <w:t>ube</w:t>
      </w:r>
      <w:r w:rsidR="000743D4" w:rsidRPr="009274F5">
        <w:rPr>
          <w:rFonts w:ascii="Times New Roman" w:hAnsi="Times New Roman" w:cs="Times New Roman"/>
          <w:sz w:val="24"/>
          <w:szCs w:val="24"/>
        </w:rPr>
        <w:t>.</w:t>
      </w:r>
      <w:r w:rsidR="000743D4" w:rsidRPr="009274F5">
        <w:rPr>
          <w:rStyle w:val="FootnoteReference"/>
          <w:rFonts w:ascii="Times New Roman" w:hAnsi="Times New Roman" w:cs="Times New Roman"/>
          <w:sz w:val="24"/>
          <w:szCs w:val="24"/>
        </w:rPr>
        <w:footnoteReference w:id="4"/>
      </w:r>
      <w:r w:rsidR="00D86AE5" w:rsidRPr="009274F5">
        <w:rPr>
          <w:rFonts w:ascii="Times New Roman" w:hAnsi="Times New Roman" w:cs="Times New Roman"/>
          <w:sz w:val="24"/>
          <w:szCs w:val="24"/>
        </w:rPr>
        <w:t xml:space="preserve"> Other English examples</w:t>
      </w:r>
      <w:r w:rsidR="00664464" w:rsidRPr="009274F5">
        <w:rPr>
          <w:rFonts w:ascii="Times New Roman" w:hAnsi="Times New Roman" w:cs="Times New Roman"/>
          <w:sz w:val="24"/>
          <w:szCs w:val="24"/>
        </w:rPr>
        <w:t xml:space="preserve"> may well </w:t>
      </w:r>
      <w:r w:rsidR="00C821F6" w:rsidRPr="009274F5">
        <w:rPr>
          <w:rFonts w:ascii="Times New Roman" w:hAnsi="Times New Roman" w:cs="Times New Roman"/>
          <w:sz w:val="24"/>
          <w:szCs w:val="24"/>
        </w:rPr>
        <w:t xml:space="preserve">now </w:t>
      </w:r>
      <w:r w:rsidR="00664464" w:rsidRPr="009274F5">
        <w:rPr>
          <w:rFonts w:ascii="Times New Roman" w:hAnsi="Times New Roman" w:cs="Times New Roman"/>
          <w:sz w:val="24"/>
          <w:szCs w:val="24"/>
        </w:rPr>
        <w:t xml:space="preserve">be obscured by </w:t>
      </w:r>
      <w:r w:rsidR="00F24A8D" w:rsidRPr="009274F5">
        <w:rPr>
          <w:rFonts w:ascii="Times New Roman" w:hAnsi="Times New Roman" w:cs="Times New Roman"/>
          <w:sz w:val="24"/>
          <w:szCs w:val="24"/>
        </w:rPr>
        <w:t xml:space="preserve">the </w:t>
      </w:r>
      <w:r w:rsidR="00664464" w:rsidRPr="009274F5">
        <w:rPr>
          <w:rFonts w:ascii="Times New Roman" w:hAnsi="Times New Roman" w:cs="Times New Roman"/>
          <w:sz w:val="24"/>
          <w:szCs w:val="24"/>
        </w:rPr>
        <w:t xml:space="preserve">accidents of </w:t>
      </w:r>
      <w:r w:rsidR="00984FE3" w:rsidRPr="009274F5">
        <w:rPr>
          <w:rFonts w:ascii="Times New Roman" w:hAnsi="Times New Roman" w:cs="Times New Roman"/>
          <w:sz w:val="24"/>
          <w:szCs w:val="24"/>
        </w:rPr>
        <w:t>recording</w:t>
      </w:r>
      <w:r w:rsidR="00F167A1" w:rsidRPr="009274F5">
        <w:rPr>
          <w:rFonts w:ascii="Times New Roman" w:hAnsi="Times New Roman" w:cs="Times New Roman"/>
          <w:sz w:val="24"/>
          <w:szCs w:val="24"/>
        </w:rPr>
        <w:t>,</w:t>
      </w:r>
      <w:r w:rsidR="00984FE3" w:rsidRPr="009274F5">
        <w:rPr>
          <w:rFonts w:ascii="Times New Roman" w:hAnsi="Times New Roman" w:cs="Times New Roman"/>
          <w:sz w:val="24"/>
          <w:szCs w:val="24"/>
        </w:rPr>
        <w:t xml:space="preserve"> hidden behind general references to </w:t>
      </w:r>
      <w:r w:rsidR="00601691" w:rsidRPr="009274F5">
        <w:rPr>
          <w:rFonts w:ascii="Times New Roman" w:hAnsi="Times New Roman" w:cs="Times New Roman"/>
          <w:sz w:val="24"/>
          <w:szCs w:val="24"/>
        </w:rPr>
        <w:t>“</w:t>
      </w:r>
      <w:r w:rsidR="00984FE3" w:rsidRPr="009274F5">
        <w:rPr>
          <w:rFonts w:ascii="Times New Roman" w:hAnsi="Times New Roman" w:cs="Times New Roman"/>
          <w:sz w:val="24"/>
          <w:szCs w:val="24"/>
        </w:rPr>
        <w:t>resurrection</w:t>
      </w:r>
      <w:r w:rsidR="00601691" w:rsidRPr="009274F5">
        <w:rPr>
          <w:rFonts w:ascii="Times New Roman" w:hAnsi="Times New Roman" w:cs="Times New Roman"/>
          <w:sz w:val="24"/>
          <w:szCs w:val="24"/>
        </w:rPr>
        <w:t>”</w:t>
      </w:r>
      <w:r w:rsidR="00984FE3" w:rsidRPr="009274F5">
        <w:rPr>
          <w:rFonts w:ascii="Times New Roman" w:hAnsi="Times New Roman" w:cs="Times New Roman"/>
          <w:sz w:val="24"/>
          <w:szCs w:val="24"/>
        </w:rPr>
        <w:t xml:space="preserve"> plays or pl</w:t>
      </w:r>
      <w:r w:rsidR="00F167A1" w:rsidRPr="009274F5">
        <w:rPr>
          <w:rFonts w:ascii="Times New Roman" w:hAnsi="Times New Roman" w:cs="Times New Roman"/>
          <w:sz w:val="24"/>
          <w:szCs w:val="24"/>
        </w:rPr>
        <w:t>a</w:t>
      </w:r>
      <w:r w:rsidR="00984FE3" w:rsidRPr="009274F5">
        <w:rPr>
          <w:rFonts w:ascii="Times New Roman" w:hAnsi="Times New Roman" w:cs="Times New Roman"/>
          <w:sz w:val="24"/>
          <w:szCs w:val="24"/>
        </w:rPr>
        <w:t xml:space="preserve">ys </w:t>
      </w:r>
      <w:r w:rsidR="00F167A1" w:rsidRPr="009274F5">
        <w:rPr>
          <w:rFonts w:ascii="Times New Roman" w:hAnsi="Times New Roman" w:cs="Times New Roman"/>
          <w:sz w:val="24"/>
          <w:szCs w:val="24"/>
        </w:rPr>
        <w:t>which name more prominent figures such as D</w:t>
      </w:r>
      <w:r w:rsidR="00984FE3" w:rsidRPr="009274F5">
        <w:rPr>
          <w:rFonts w:ascii="Times New Roman" w:hAnsi="Times New Roman" w:cs="Times New Roman"/>
          <w:sz w:val="24"/>
          <w:szCs w:val="24"/>
        </w:rPr>
        <w:t>oubting Thomas</w:t>
      </w:r>
      <w:r w:rsidR="001848A1">
        <w:rPr>
          <w:rFonts w:ascii="Times New Roman" w:hAnsi="Times New Roman" w:cs="Times New Roman"/>
          <w:sz w:val="24"/>
          <w:szCs w:val="24"/>
        </w:rPr>
        <w:t>, as</w:t>
      </w:r>
      <w:r w:rsidR="0049570D">
        <w:rPr>
          <w:rFonts w:ascii="Times New Roman" w:hAnsi="Times New Roman" w:cs="Times New Roman"/>
          <w:sz w:val="24"/>
          <w:szCs w:val="24"/>
        </w:rPr>
        <w:t xml:space="preserve"> </w:t>
      </w:r>
      <w:r w:rsidR="00CF669B" w:rsidRPr="009274F5">
        <w:rPr>
          <w:rFonts w:ascii="Times New Roman" w:hAnsi="Times New Roman" w:cs="Times New Roman"/>
          <w:sz w:val="24"/>
          <w:szCs w:val="24"/>
        </w:rPr>
        <w:t xml:space="preserve">Lincoln Cathedral’s records </w:t>
      </w:r>
      <w:r w:rsidR="001848A1">
        <w:rPr>
          <w:rFonts w:ascii="Times New Roman" w:hAnsi="Times New Roman" w:cs="Times New Roman"/>
          <w:sz w:val="24"/>
          <w:szCs w:val="24"/>
        </w:rPr>
        <w:t>do</w:t>
      </w:r>
      <w:r w:rsidR="00245902" w:rsidRPr="009274F5">
        <w:rPr>
          <w:rFonts w:ascii="Times New Roman" w:hAnsi="Times New Roman" w:cs="Times New Roman"/>
          <w:sz w:val="24"/>
          <w:szCs w:val="24"/>
        </w:rPr>
        <w:t xml:space="preserve">. Furthermore, while </w:t>
      </w:r>
      <w:r w:rsidR="00E704BD" w:rsidRPr="009274F5">
        <w:rPr>
          <w:rFonts w:ascii="Times New Roman" w:hAnsi="Times New Roman" w:cs="Times New Roman"/>
          <w:sz w:val="24"/>
          <w:szCs w:val="24"/>
        </w:rPr>
        <w:t xml:space="preserve">Lincoln’s Corpus Christi plays are recorded in the last </w:t>
      </w:r>
      <w:r w:rsidR="00245902" w:rsidRPr="009274F5">
        <w:rPr>
          <w:rFonts w:ascii="Times New Roman" w:hAnsi="Times New Roman" w:cs="Times New Roman"/>
          <w:sz w:val="24"/>
          <w:szCs w:val="24"/>
        </w:rPr>
        <w:t>thirty</w:t>
      </w:r>
      <w:r w:rsidR="00E704BD" w:rsidRPr="009274F5">
        <w:rPr>
          <w:rFonts w:ascii="Times New Roman" w:hAnsi="Times New Roman" w:cs="Times New Roman"/>
          <w:sz w:val="24"/>
          <w:szCs w:val="24"/>
        </w:rPr>
        <w:t xml:space="preserve"> years of the fifteenth century, there is no detailed information about the</w:t>
      </w:r>
      <w:r w:rsidR="00245902" w:rsidRPr="009274F5">
        <w:rPr>
          <w:rFonts w:ascii="Times New Roman" w:hAnsi="Times New Roman" w:cs="Times New Roman"/>
          <w:sz w:val="24"/>
          <w:szCs w:val="24"/>
        </w:rPr>
        <w:t>ir</w:t>
      </w:r>
      <w:r w:rsidR="00E704BD" w:rsidRPr="009274F5">
        <w:rPr>
          <w:rFonts w:ascii="Times New Roman" w:hAnsi="Times New Roman" w:cs="Times New Roman"/>
          <w:sz w:val="24"/>
          <w:szCs w:val="24"/>
        </w:rPr>
        <w:t xml:space="preserve"> content, so one is not in any position to see whether the prominence of the </w:t>
      </w:r>
      <w:proofErr w:type="spellStart"/>
      <w:r w:rsidR="00E704BD" w:rsidRPr="009274F5">
        <w:rPr>
          <w:rFonts w:ascii="Times New Roman" w:hAnsi="Times New Roman" w:cs="Times New Roman"/>
          <w:i/>
          <w:sz w:val="24"/>
          <w:szCs w:val="24"/>
        </w:rPr>
        <w:t>Peregrini</w:t>
      </w:r>
      <w:proofErr w:type="spellEnd"/>
      <w:r w:rsidR="00E704BD" w:rsidRPr="009274F5">
        <w:rPr>
          <w:rFonts w:ascii="Times New Roman" w:hAnsi="Times New Roman" w:cs="Times New Roman"/>
          <w:sz w:val="24"/>
          <w:szCs w:val="24"/>
        </w:rPr>
        <w:t xml:space="preserve"> in the Easter liturgy of fourteenth-century Lincoln</w:t>
      </w:r>
      <w:r w:rsidR="00245902" w:rsidRPr="009274F5">
        <w:rPr>
          <w:rFonts w:ascii="Times New Roman" w:hAnsi="Times New Roman" w:cs="Times New Roman"/>
          <w:sz w:val="24"/>
          <w:szCs w:val="24"/>
        </w:rPr>
        <w:t xml:space="preserve"> (</w:t>
      </w:r>
      <w:r w:rsidR="00245902" w:rsidRPr="009274F5">
        <w:rPr>
          <w:rFonts w:ascii="Times New Roman" w:hAnsi="Times New Roman" w:cs="Times New Roman"/>
          <w:i/>
          <w:iCs/>
          <w:sz w:val="24"/>
          <w:szCs w:val="24"/>
        </w:rPr>
        <w:t>REED: Lincolnshire</w:t>
      </w:r>
      <w:r w:rsidR="005E54DB">
        <w:rPr>
          <w:rFonts w:ascii="Times New Roman" w:hAnsi="Times New Roman" w:cs="Times New Roman"/>
          <w:sz w:val="24"/>
          <w:szCs w:val="24"/>
        </w:rPr>
        <w:t xml:space="preserve">,  II: </w:t>
      </w:r>
      <w:r w:rsidR="00245902" w:rsidRPr="009274F5">
        <w:rPr>
          <w:rFonts w:ascii="Times New Roman" w:hAnsi="Times New Roman" w:cs="Times New Roman"/>
          <w:sz w:val="24"/>
          <w:szCs w:val="24"/>
        </w:rPr>
        <w:t xml:space="preserve">408) </w:t>
      </w:r>
      <w:r w:rsidR="00E704BD" w:rsidRPr="009274F5">
        <w:rPr>
          <w:rFonts w:ascii="Times New Roman" w:hAnsi="Times New Roman" w:cs="Times New Roman"/>
          <w:sz w:val="24"/>
          <w:szCs w:val="24"/>
        </w:rPr>
        <w:t>resulted in its being present in the now-lost Corpus Christi plays of the fifteenth century, but the general impression one gets from what detail there is</w:t>
      </w:r>
      <w:r w:rsidR="00245902" w:rsidRPr="009274F5">
        <w:rPr>
          <w:rFonts w:ascii="Times New Roman" w:hAnsi="Times New Roman" w:cs="Times New Roman"/>
          <w:sz w:val="24"/>
          <w:szCs w:val="24"/>
        </w:rPr>
        <w:t xml:space="preserve"> does not suggest </w:t>
      </w:r>
      <w:r w:rsidR="00E704BD" w:rsidRPr="009274F5">
        <w:rPr>
          <w:rFonts w:ascii="Times New Roman" w:hAnsi="Times New Roman" w:cs="Times New Roman"/>
          <w:sz w:val="24"/>
          <w:szCs w:val="24"/>
        </w:rPr>
        <w:t>identifiable transference of material between the venues</w:t>
      </w:r>
      <w:r w:rsidR="00245902" w:rsidRPr="009274F5">
        <w:rPr>
          <w:rFonts w:ascii="Times New Roman" w:hAnsi="Times New Roman" w:cs="Times New Roman"/>
          <w:sz w:val="24"/>
          <w:szCs w:val="24"/>
        </w:rPr>
        <w:t xml:space="preserve">. </w:t>
      </w:r>
      <w:r w:rsidR="00E704BD" w:rsidRPr="009274F5">
        <w:rPr>
          <w:rFonts w:ascii="Times New Roman" w:hAnsi="Times New Roman" w:cs="Times New Roman"/>
          <w:sz w:val="24"/>
          <w:szCs w:val="24"/>
        </w:rPr>
        <w:t xml:space="preserve">Stokes writes that “Evidence concerning the pageants that were embedded in the </w:t>
      </w:r>
      <w:r w:rsidR="009472B6">
        <w:rPr>
          <w:rFonts w:ascii="Times New Roman" w:hAnsi="Times New Roman" w:cs="Times New Roman"/>
          <w:sz w:val="24"/>
          <w:szCs w:val="24"/>
        </w:rPr>
        <w:t xml:space="preserve">procession is sketchy at best” </w:t>
      </w:r>
      <w:r w:rsidR="00E704BD" w:rsidRPr="009274F5">
        <w:rPr>
          <w:rFonts w:ascii="Times New Roman" w:hAnsi="Times New Roman" w:cs="Times New Roman"/>
          <w:sz w:val="24"/>
          <w:szCs w:val="24"/>
        </w:rPr>
        <w:t>(</w:t>
      </w:r>
      <w:r w:rsidR="00E704BD" w:rsidRPr="009274F5">
        <w:rPr>
          <w:rFonts w:ascii="Times New Roman" w:hAnsi="Times New Roman" w:cs="Times New Roman"/>
          <w:i/>
          <w:sz w:val="24"/>
          <w:szCs w:val="24"/>
        </w:rPr>
        <w:t>REED: Lincolnshire</w:t>
      </w:r>
      <w:r w:rsidR="009472B6">
        <w:rPr>
          <w:rFonts w:ascii="Times New Roman" w:hAnsi="Times New Roman" w:cs="Times New Roman"/>
          <w:sz w:val="24"/>
          <w:szCs w:val="24"/>
        </w:rPr>
        <w:t xml:space="preserve">, II: </w:t>
      </w:r>
      <w:r w:rsidR="00601691" w:rsidRPr="009274F5">
        <w:rPr>
          <w:rFonts w:ascii="Times New Roman" w:hAnsi="Times New Roman" w:cs="Times New Roman"/>
          <w:sz w:val="24"/>
          <w:szCs w:val="24"/>
        </w:rPr>
        <w:t>417)</w:t>
      </w:r>
      <w:r w:rsidR="009472B6">
        <w:rPr>
          <w:rFonts w:ascii="Times New Roman" w:hAnsi="Times New Roman" w:cs="Times New Roman"/>
          <w:sz w:val="24"/>
          <w:szCs w:val="24"/>
        </w:rPr>
        <w:t>.</w:t>
      </w:r>
      <w:r w:rsidR="00E704BD" w:rsidRPr="009274F5">
        <w:rPr>
          <w:rFonts w:ascii="Times New Roman" w:hAnsi="Times New Roman" w:cs="Times New Roman"/>
          <w:sz w:val="24"/>
          <w:szCs w:val="24"/>
        </w:rPr>
        <w:t xml:space="preserve"> </w:t>
      </w:r>
      <w:r w:rsidR="00D6479D" w:rsidRPr="009274F5">
        <w:rPr>
          <w:rFonts w:ascii="Times New Roman" w:hAnsi="Times New Roman" w:cs="Times New Roman"/>
          <w:sz w:val="24"/>
          <w:szCs w:val="24"/>
        </w:rPr>
        <w:t xml:space="preserve">However, one record fortunately shows that </w:t>
      </w:r>
      <w:r w:rsidR="00D6479D" w:rsidRPr="009274F5">
        <w:rPr>
          <w:rFonts w:ascii="Times New Roman" w:hAnsi="Times New Roman" w:cs="Times New Roman"/>
          <w:sz w:val="24"/>
          <w:szCs w:val="24"/>
        </w:rPr>
        <w:lastRenderedPageBreak/>
        <w:t>th</w:t>
      </w:r>
      <w:r w:rsidR="00F55E1F" w:rsidRPr="009274F5">
        <w:rPr>
          <w:rFonts w:ascii="Times New Roman" w:hAnsi="Times New Roman" w:cs="Times New Roman"/>
          <w:sz w:val="24"/>
          <w:szCs w:val="24"/>
        </w:rPr>
        <w:t>e</w:t>
      </w:r>
      <w:r w:rsidR="00D6479D" w:rsidRPr="009274F5">
        <w:rPr>
          <w:rFonts w:ascii="Times New Roman" w:hAnsi="Times New Roman" w:cs="Times New Roman"/>
          <w:sz w:val="24"/>
          <w:szCs w:val="24"/>
        </w:rPr>
        <w:t xml:space="preserve"> episode was indeed part of the</w:t>
      </w:r>
      <w:r w:rsidR="00245902" w:rsidRPr="009274F5">
        <w:rPr>
          <w:rFonts w:ascii="Times New Roman" w:hAnsi="Times New Roman" w:cs="Times New Roman"/>
          <w:sz w:val="24"/>
          <w:szCs w:val="24"/>
        </w:rPr>
        <w:t xml:space="preserve"> liturgical tradition at </w:t>
      </w:r>
      <w:r w:rsidR="00D6479D" w:rsidRPr="009274F5">
        <w:rPr>
          <w:rFonts w:ascii="Times New Roman" w:hAnsi="Times New Roman" w:cs="Times New Roman"/>
          <w:sz w:val="24"/>
          <w:szCs w:val="24"/>
        </w:rPr>
        <w:t xml:space="preserve">Wells </w:t>
      </w:r>
      <w:r w:rsidR="00245902" w:rsidRPr="009274F5">
        <w:rPr>
          <w:rFonts w:ascii="Times New Roman" w:hAnsi="Times New Roman" w:cs="Times New Roman"/>
          <w:sz w:val="24"/>
          <w:szCs w:val="24"/>
        </w:rPr>
        <w:t>C</w:t>
      </w:r>
      <w:r w:rsidR="00D6479D" w:rsidRPr="009274F5">
        <w:rPr>
          <w:rFonts w:ascii="Times New Roman" w:hAnsi="Times New Roman" w:cs="Times New Roman"/>
          <w:sz w:val="24"/>
          <w:szCs w:val="24"/>
        </w:rPr>
        <w:t>athedral</w:t>
      </w:r>
      <w:r w:rsidR="00B04BF8" w:rsidRPr="009274F5">
        <w:rPr>
          <w:rFonts w:ascii="Times New Roman" w:hAnsi="Times New Roman" w:cs="Times New Roman"/>
          <w:sz w:val="24"/>
          <w:szCs w:val="24"/>
        </w:rPr>
        <w:t>.</w:t>
      </w:r>
      <w:r w:rsidR="0049570D">
        <w:rPr>
          <w:rFonts w:ascii="Times New Roman" w:hAnsi="Times New Roman" w:cs="Times New Roman"/>
          <w:sz w:val="24"/>
          <w:szCs w:val="24"/>
        </w:rPr>
        <w:t xml:space="preserve"> </w:t>
      </w:r>
      <w:r w:rsidR="00CF669B" w:rsidRPr="009274F5">
        <w:rPr>
          <w:rFonts w:ascii="Times New Roman" w:hAnsi="Times New Roman" w:cs="Times New Roman"/>
          <w:sz w:val="24"/>
          <w:szCs w:val="24"/>
        </w:rPr>
        <w:t>P</w:t>
      </w:r>
      <w:r w:rsidR="00B04BF8" w:rsidRPr="009274F5">
        <w:rPr>
          <w:rFonts w:ascii="Times New Roman" w:hAnsi="Times New Roman" w:cs="Times New Roman"/>
          <w:sz w:val="24"/>
          <w:szCs w:val="24"/>
        </w:rPr>
        <w:t xml:space="preserve">ayments </w:t>
      </w:r>
      <w:r w:rsidR="00CF669B" w:rsidRPr="009274F5">
        <w:rPr>
          <w:rFonts w:ascii="Times New Roman" w:hAnsi="Times New Roman" w:cs="Times New Roman"/>
          <w:sz w:val="24"/>
          <w:szCs w:val="24"/>
        </w:rPr>
        <w:t xml:space="preserve">for an Easter week play continued </w:t>
      </w:r>
      <w:r w:rsidR="0095446B" w:rsidRPr="009274F5">
        <w:rPr>
          <w:rFonts w:ascii="Times New Roman" w:hAnsi="Times New Roman" w:cs="Times New Roman"/>
          <w:sz w:val="24"/>
          <w:szCs w:val="24"/>
        </w:rPr>
        <w:t xml:space="preserve">through most of the </w:t>
      </w:r>
      <w:r w:rsidR="00245902" w:rsidRPr="009274F5">
        <w:rPr>
          <w:rFonts w:ascii="Times New Roman" w:hAnsi="Times New Roman" w:cs="Times New Roman"/>
          <w:sz w:val="24"/>
          <w:szCs w:val="24"/>
        </w:rPr>
        <w:t>fifteenth</w:t>
      </w:r>
      <w:r w:rsidR="0095446B" w:rsidRPr="009274F5">
        <w:rPr>
          <w:rFonts w:ascii="Times New Roman" w:hAnsi="Times New Roman" w:cs="Times New Roman"/>
          <w:sz w:val="24"/>
          <w:szCs w:val="24"/>
        </w:rPr>
        <w:t xml:space="preserve"> century</w:t>
      </w:r>
      <w:r w:rsidR="009472B6">
        <w:rPr>
          <w:rFonts w:ascii="Times New Roman" w:hAnsi="Times New Roman" w:cs="Times New Roman"/>
          <w:sz w:val="24"/>
          <w:szCs w:val="24"/>
        </w:rPr>
        <w:t xml:space="preserve">, </w:t>
      </w:r>
      <w:r w:rsidR="0095446B" w:rsidRPr="009274F5">
        <w:rPr>
          <w:rFonts w:ascii="Times New Roman" w:hAnsi="Times New Roman" w:cs="Times New Roman"/>
          <w:sz w:val="24"/>
          <w:szCs w:val="24"/>
        </w:rPr>
        <w:t xml:space="preserve"> </w:t>
      </w:r>
      <w:r w:rsidR="00B04BF8" w:rsidRPr="009274F5">
        <w:rPr>
          <w:rFonts w:ascii="Times New Roman" w:hAnsi="Times New Roman" w:cs="Times New Roman"/>
          <w:sz w:val="24"/>
          <w:szCs w:val="24"/>
        </w:rPr>
        <w:t>and th</w:t>
      </w:r>
      <w:r w:rsidR="00CF669B" w:rsidRPr="009274F5">
        <w:rPr>
          <w:rFonts w:ascii="Times New Roman" w:hAnsi="Times New Roman" w:cs="Times New Roman"/>
          <w:sz w:val="24"/>
          <w:szCs w:val="24"/>
        </w:rPr>
        <w:t xml:space="preserve">at for </w:t>
      </w:r>
      <w:r w:rsidR="00B04BF8" w:rsidRPr="009274F5">
        <w:rPr>
          <w:rFonts w:ascii="Times New Roman" w:hAnsi="Times New Roman" w:cs="Times New Roman"/>
          <w:sz w:val="24"/>
          <w:szCs w:val="24"/>
        </w:rPr>
        <w:t xml:space="preserve">1417-18 </w:t>
      </w:r>
      <w:r w:rsidR="00CF669B" w:rsidRPr="009274F5">
        <w:rPr>
          <w:rFonts w:ascii="Times New Roman" w:hAnsi="Times New Roman" w:cs="Times New Roman"/>
          <w:sz w:val="24"/>
          <w:szCs w:val="24"/>
        </w:rPr>
        <w:t>evidences</w:t>
      </w:r>
      <w:r w:rsidR="00B04BF8" w:rsidRPr="009274F5">
        <w:rPr>
          <w:rFonts w:ascii="Times New Roman" w:hAnsi="Times New Roman" w:cs="Times New Roman"/>
          <w:sz w:val="24"/>
          <w:szCs w:val="24"/>
        </w:rPr>
        <w:t xml:space="preserve"> </w:t>
      </w:r>
      <w:r w:rsidR="0095446B" w:rsidRPr="009274F5">
        <w:rPr>
          <w:rFonts w:ascii="Times New Roman" w:hAnsi="Times New Roman" w:cs="Times New Roman"/>
          <w:sz w:val="24"/>
          <w:szCs w:val="24"/>
        </w:rPr>
        <w:t xml:space="preserve">the </w:t>
      </w:r>
      <w:proofErr w:type="spellStart"/>
      <w:r w:rsidR="0095446B" w:rsidRPr="009274F5">
        <w:rPr>
          <w:rFonts w:ascii="Times New Roman" w:hAnsi="Times New Roman" w:cs="Times New Roman"/>
          <w:i/>
          <w:iCs/>
          <w:sz w:val="24"/>
          <w:szCs w:val="24"/>
        </w:rPr>
        <w:t>Peregrini</w:t>
      </w:r>
      <w:proofErr w:type="spellEnd"/>
      <w:r w:rsidR="00245902" w:rsidRPr="009274F5">
        <w:rPr>
          <w:rFonts w:ascii="Times New Roman" w:hAnsi="Times New Roman" w:cs="Times New Roman"/>
          <w:sz w:val="24"/>
          <w:szCs w:val="24"/>
        </w:rPr>
        <w:t>: “</w:t>
      </w:r>
      <w:r w:rsidR="00B04BF8" w:rsidRPr="009274F5">
        <w:rPr>
          <w:rFonts w:ascii="Times New Roman" w:hAnsi="Times New Roman" w:cs="Times New Roman"/>
          <w:sz w:val="24"/>
          <w:szCs w:val="24"/>
        </w:rPr>
        <w:t xml:space="preserve">Item </w:t>
      </w:r>
      <w:proofErr w:type="spellStart"/>
      <w:r w:rsidR="00B04BF8" w:rsidRPr="009274F5">
        <w:rPr>
          <w:rFonts w:ascii="Times New Roman" w:hAnsi="Times New Roman" w:cs="Times New Roman"/>
          <w:sz w:val="24"/>
          <w:szCs w:val="24"/>
        </w:rPr>
        <w:t>Solut</w:t>
      </w:r>
      <w:r w:rsidR="00B04BF8" w:rsidRPr="009274F5">
        <w:rPr>
          <w:rFonts w:ascii="Times New Roman" w:hAnsi="Times New Roman" w:cs="Times New Roman"/>
          <w:i/>
          <w:sz w:val="24"/>
          <w:szCs w:val="24"/>
        </w:rPr>
        <w:t>um</w:t>
      </w:r>
      <w:proofErr w:type="spellEnd"/>
      <w:r w:rsidR="00B04BF8" w:rsidRPr="009274F5">
        <w:rPr>
          <w:rFonts w:ascii="Times New Roman" w:hAnsi="Times New Roman" w:cs="Times New Roman"/>
          <w:sz w:val="24"/>
          <w:szCs w:val="24"/>
        </w:rPr>
        <w:t xml:space="preserve"> p</w:t>
      </w:r>
      <w:r w:rsidR="00B04BF8" w:rsidRPr="009274F5">
        <w:rPr>
          <w:rFonts w:ascii="Times New Roman" w:hAnsi="Times New Roman" w:cs="Times New Roman"/>
          <w:i/>
          <w:sz w:val="24"/>
          <w:szCs w:val="24"/>
        </w:rPr>
        <w:t>ro</w:t>
      </w:r>
      <w:r w:rsidR="00B04BF8" w:rsidRPr="009274F5">
        <w:rPr>
          <w:rFonts w:ascii="Times New Roman" w:hAnsi="Times New Roman" w:cs="Times New Roman"/>
          <w:sz w:val="24"/>
          <w:szCs w:val="24"/>
        </w:rPr>
        <w:t xml:space="preserve"> </w:t>
      </w:r>
      <w:proofErr w:type="spellStart"/>
      <w:r w:rsidR="00B04BF8" w:rsidRPr="009274F5">
        <w:rPr>
          <w:rFonts w:ascii="Times New Roman" w:hAnsi="Times New Roman" w:cs="Times New Roman"/>
          <w:sz w:val="24"/>
          <w:szCs w:val="24"/>
        </w:rPr>
        <w:t>tinct</w:t>
      </w:r>
      <w:r w:rsidR="00B04BF8" w:rsidRPr="009274F5">
        <w:rPr>
          <w:rFonts w:ascii="Times New Roman" w:hAnsi="Times New Roman" w:cs="Times New Roman"/>
          <w:i/>
          <w:sz w:val="24"/>
          <w:szCs w:val="24"/>
        </w:rPr>
        <w:t>i</w:t>
      </w:r>
      <w:r w:rsidR="00B04BF8" w:rsidRPr="009274F5">
        <w:rPr>
          <w:rFonts w:ascii="Times New Roman" w:hAnsi="Times New Roman" w:cs="Times New Roman"/>
          <w:sz w:val="24"/>
          <w:szCs w:val="24"/>
        </w:rPr>
        <w:t>o</w:t>
      </w:r>
      <w:r w:rsidR="00B04BF8" w:rsidRPr="009274F5">
        <w:rPr>
          <w:rFonts w:ascii="Times New Roman" w:hAnsi="Times New Roman" w:cs="Times New Roman"/>
          <w:i/>
          <w:sz w:val="24"/>
          <w:szCs w:val="24"/>
        </w:rPr>
        <w:t>n</w:t>
      </w:r>
      <w:r w:rsidR="00B04BF8" w:rsidRPr="009274F5">
        <w:rPr>
          <w:rFonts w:ascii="Times New Roman" w:hAnsi="Times New Roman" w:cs="Times New Roman"/>
          <w:sz w:val="24"/>
          <w:szCs w:val="24"/>
        </w:rPr>
        <w:t>e</w:t>
      </w:r>
      <w:proofErr w:type="spellEnd"/>
      <w:r w:rsidR="00B04BF8" w:rsidRPr="009274F5">
        <w:rPr>
          <w:rFonts w:ascii="Times New Roman" w:hAnsi="Times New Roman" w:cs="Times New Roman"/>
          <w:sz w:val="24"/>
          <w:szCs w:val="24"/>
        </w:rPr>
        <w:t xml:space="preserve"> 1 </w:t>
      </w:r>
      <w:proofErr w:type="spellStart"/>
      <w:r w:rsidR="00B04BF8" w:rsidRPr="009274F5">
        <w:rPr>
          <w:rFonts w:ascii="Times New Roman" w:hAnsi="Times New Roman" w:cs="Times New Roman"/>
          <w:sz w:val="24"/>
          <w:szCs w:val="24"/>
        </w:rPr>
        <w:t>tog</w:t>
      </w:r>
      <w:r w:rsidR="00B04BF8" w:rsidRPr="009274F5">
        <w:rPr>
          <w:rFonts w:ascii="Times New Roman" w:hAnsi="Times New Roman" w:cs="Times New Roman"/>
          <w:i/>
          <w:sz w:val="24"/>
          <w:szCs w:val="24"/>
        </w:rPr>
        <w:t>e</w:t>
      </w:r>
      <w:proofErr w:type="spellEnd"/>
      <w:r w:rsidR="00B04BF8" w:rsidRPr="009274F5">
        <w:rPr>
          <w:rFonts w:ascii="Times New Roman" w:hAnsi="Times New Roman" w:cs="Times New Roman"/>
          <w:sz w:val="24"/>
          <w:szCs w:val="24"/>
        </w:rPr>
        <w:t xml:space="preserve"> S</w:t>
      </w:r>
      <w:r w:rsidR="00B04BF8" w:rsidRPr="009274F5">
        <w:rPr>
          <w:rFonts w:ascii="Times New Roman" w:hAnsi="Times New Roman" w:cs="Times New Roman"/>
          <w:i/>
          <w:sz w:val="24"/>
          <w:szCs w:val="24"/>
        </w:rPr>
        <w:t>an</w:t>
      </w:r>
      <w:r w:rsidR="00B04BF8" w:rsidRPr="009274F5">
        <w:rPr>
          <w:rFonts w:ascii="Times New Roman" w:hAnsi="Times New Roman" w:cs="Times New Roman"/>
          <w:sz w:val="24"/>
          <w:szCs w:val="24"/>
        </w:rPr>
        <w:t xml:space="preserve">cti </w:t>
      </w:r>
      <w:proofErr w:type="spellStart"/>
      <w:r w:rsidR="00B04BF8" w:rsidRPr="009274F5">
        <w:rPr>
          <w:rFonts w:ascii="Times New Roman" w:hAnsi="Times New Roman" w:cs="Times New Roman"/>
          <w:sz w:val="24"/>
          <w:szCs w:val="24"/>
        </w:rPr>
        <w:t>Saluator</w:t>
      </w:r>
      <w:r w:rsidR="00B04BF8" w:rsidRPr="009274F5">
        <w:rPr>
          <w:rFonts w:ascii="Times New Roman" w:hAnsi="Times New Roman" w:cs="Times New Roman"/>
          <w:i/>
          <w:sz w:val="24"/>
          <w:szCs w:val="24"/>
        </w:rPr>
        <w:t>is</w:t>
      </w:r>
      <w:proofErr w:type="spellEnd"/>
      <w:r w:rsidR="00B04BF8" w:rsidRPr="009274F5">
        <w:rPr>
          <w:rFonts w:ascii="Times New Roman" w:hAnsi="Times New Roman" w:cs="Times New Roman"/>
          <w:sz w:val="24"/>
          <w:szCs w:val="24"/>
        </w:rPr>
        <w:t xml:space="preserve"> p</w:t>
      </w:r>
      <w:r w:rsidR="00B04BF8" w:rsidRPr="009274F5">
        <w:rPr>
          <w:rFonts w:ascii="Times New Roman" w:hAnsi="Times New Roman" w:cs="Times New Roman"/>
          <w:i/>
          <w:sz w:val="24"/>
          <w:szCs w:val="24"/>
        </w:rPr>
        <w:t>ro</w:t>
      </w:r>
      <w:r w:rsidR="00B04BF8" w:rsidRPr="009274F5">
        <w:rPr>
          <w:rFonts w:ascii="Times New Roman" w:hAnsi="Times New Roman" w:cs="Times New Roman"/>
          <w:sz w:val="24"/>
          <w:szCs w:val="24"/>
        </w:rPr>
        <w:t xml:space="preserve"> </w:t>
      </w:r>
      <w:proofErr w:type="spellStart"/>
      <w:r w:rsidR="00B04BF8" w:rsidRPr="009274F5">
        <w:rPr>
          <w:rFonts w:ascii="Times New Roman" w:hAnsi="Times New Roman" w:cs="Times New Roman"/>
          <w:sz w:val="24"/>
          <w:szCs w:val="24"/>
        </w:rPr>
        <w:t>ludo</w:t>
      </w:r>
      <w:proofErr w:type="spellEnd"/>
      <w:r w:rsidR="00B04BF8" w:rsidRPr="009274F5">
        <w:rPr>
          <w:rFonts w:ascii="Times New Roman" w:hAnsi="Times New Roman" w:cs="Times New Roman"/>
          <w:sz w:val="24"/>
          <w:szCs w:val="24"/>
        </w:rPr>
        <w:t xml:space="preserve"> in </w:t>
      </w:r>
      <w:proofErr w:type="spellStart"/>
      <w:r w:rsidR="00B04BF8" w:rsidRPr="009274F5">
        <w:rPr>
          <w:rFonts w:ascii="Times New Roman" w:hAnsi="Times New Roman" w:cs="Times New Roman"/>
          <w:sz w:val="24"/>
          <w:szCs w:val="24"/>
        </w:rPr>
        <w:t>Ebd</w:t>
      </w:r>
      <w:r w:rsidR="00B04BF8" w:rsidRPr="009274F5">
        <w:rPr>
          <w:rFonts w:ascii="Times New Roman" w:hAnsi="Times New Roman" w:cs="Times New Roman"/>
          <w:i/>
          <w:sz w:val="24"/>
          <w:szCs w:val="24"/>
        </w:rPr>
        <w:t>omada</w:t>
      </w:r>
      <w:proofErr w:type="spellEnd"/>
      <w:r w:rsidR="00B04BF8" w:rsidRPr="009274F5">
        <w:rPr>
          <w:rFonts w:ascii="Times New Roman" w:hAnsi="Times New Roman" w:cs="Times New Roman"/>
          <w:sz w:val="24"/>
          <w:szCs w:val="24"/>
        </w:rPr>
        <w:t xml:space="preserve"> </w:t>
      </w:r>
      <w:proofErr w:type="spellStart"/>
      <w:r w:rsidR="00B04BF8" w:rsidRPr="009274F5">
        <w:rPr>
          <w:rFonts w:ascii="Times New Roman" w:hAnsi="Times New Roman" w:cs="Times New Roman"/>
          <w:sz w:val="24"/>
          <w:szCs w:val="24"/>
        </w:rPr>
        <w:t>Pasch</w:t>
      </w:r>
      <w:r w:rsidR="00B04BF8" w:rsidRPr="009274F5">
        <w:rPr>
          <w:rFonts w:ascii="Times New Roman" w:hAnsi="Times New Roman" w:cs="Times New Roman"/>
          <w:i/>
          <w:sz w:val="24"/>
          <w:szCs w:val="24"/>
        </w:rPr>
        <w:t>atis</w:t>
      </w:r>
      <w:proofErr w:type="spellEnd"/>
      <w:r w:rsidR="00B04BF8" w:rsidRPr="009274F5">
        <w:rPr>
          <w:rFonts w:ascii="Times New Roman" w:hAnsi="Times New Roman" w:cs="Times New Roman"/>
          <w:sz w:val="24"/>
          <w:szCs w:val="24"/>
        </w:rPr>
        <w:t xml:space="preserve"> &amp; p</w:t>
      </w:r>
      <w:r w:rsidR="00B04BF8" w:rsidRPr="009274F5">
        <w:rPr>
          <w:rFonts w:ascii="Times New Roman" w:hAnsi="Times New Roman" w:cs="Times New Roman"/>
          <w:i/>
          <w:sz w:val="24"/>
          <w:szCs w:val="24"/>
        </w:rPr>
        <w:t>ro</w:t>
      </w:r>
      <w:r w:rsidR="00B04BF8" w:rsidRPr="009274F5">
        <w:rPr>
          <w:rFonts w:ascii="Times New Roman" w:hAnsi="Times New Roman" w:cs="Times New Roman"/>
          <w:sz w:val="24"/>
          <w:szCs w:val="24"/>
        </w:rPr>
        <w:t xml:space="preserve"> </w:t>
      </w:r>
      <w:proofErr w:type="spellStart"/>
      <w:r w:rsidR="00B04BF8" w:rsidRPr="009274F5">
        <w:rPr>
          <w:rFonts w:ascii="Times New Roman" w:hAnsi="Times New Roman" w:cs="Times New Roman"/>
          <w:sz w:val="24"/>
          <w:szCs w:val="24"/>
        </w:rPr>
        <w:t>barbis</w:t>
      </w:r>
      <w:proofErr w:type="spellEnd"/>
      <w:r w:rsidR="00B04BF8" w:rsidRPr="009274F5">
        <w:rPr>
          <w:rFonts w:ascii="Times New Roman" w:hAnsi="Times New Roman" w:cs="Times New Roman"/>
          <w:sz w:val="24"/>
          <w:szCs w:val="24"/>
        </w:rPr>
        <w:t xml:space="preserve"> pro </w:t>
      </w:r>
      <w:proofErr w:type="spellStart"/>
      <w:r w:rsidR="00B04BF8" w:rsidRPr="009274F5">
        <w:rPr>
          <w:rFonts w:ascii="Times New Roman" w:hAnsi="Times New Roman" w:cs="Times New Roman"/>
          <w:sz w:val="24"/>
          <w:szCs w:val="24"/>
        </w:rPr>
        <w:t>ij</w:t>
      </w:r>
      <w:proofErr w:type="spellEnd"/>
      <w:r w:rsidR="00B04BF8" w:rsidRPr="009274F5">
        <w:rPr>
          <w:rFonts w:ascii="Times New Roman" w:hAnsi="Times New Roman" w:cs="Times New Roman"/>
          <w:sz w:val="24"/>
          <w:szCs w:val="24"/>
        </w:rPr>
        <w:t xml:space="preserve"> </w:t>
      </w:r>
      <w:proofErr w:type="spellStart"/>
      <w:r w:rsidR="00B04BF8" w:rsidRPr="009274F5">
        <w:rPr>
          <w:rFonts w:ascii="Times New Roman" w:hAnsi="Times New Roman" w:cs="Times New Roman"/>
          <w:sz w:val="24"/>
          <w:szCs w:val="24"/>
        </w:rPr>
        <w:t>palmer</w:t>
      </w:r>
      <w:r w:rsidR="00B04BF8" w:rsidRPr="009274F5">
        <w:rPr>
          <w:rFonts w:ascii="Times New Roman" w:hAnsi="Times New Roman" w:cs="Times New Roman"/>
          <w:i/>
          <w:sz w:val="24"/>
          <w:szCs w:val="24"/>
        </w:rPr>
        <w:t>ijs</w:t>
      </w:r>
      <w:proofErr w:type="spellEnd"/>
      <w:r w:rsidR="009472B6">
        <w:rPr>
          <w:rFonts w:ascii="Times New Roman" w:hAnsi="Times New Roman" w:cs="Times New Roman"/>
          <w:sz w:val="24"/>
          <w:szCs w:val="24"/>
        </w:rPr>
        <w:t xml:space="preserve"> </w:t>
      </w:r>
      <w:proofErr w:type="spellStart"/>
      <w:r w:rsidR="009472B6">
        <w:rPr>
          <w:rFonts w:ascii="Times New Roman" w:hAnsi="Times New Roman" w:cs="Times New Roman"/>
          <w:sz w:val="24"/>
          <w:szCs w:val="24"/>
        </w:rPr>
        <w:t>xvid</w:t>
      </w:r>
      <w:proofErr w:type="spellEnd"/>
      <w:r w:rsidR="009472B6">
        <w:rPr>
          <w:rFonts w:ascii="Times New Roman" w:hAnsi="Times New Roman" w:cs="Times New Roman"/>
          <w:sz w:val="24"/>
          <w:szCs w:val="24"/>
        </w:rPr>
        <w:t xml:space="preserve"> [</w:t>
      </w:r>
      <w:r w:rsidR="008F78BB" w:rsidRPr="009274F5">
        <w:rPr>
          <w:rFonts w:ascii="Times New Roman" w:hAnsi="Times New Roman" w:cs="Times New Roman"/>
          <w:sz w:val="24"/>
          <w:szCs w:val="24"/>
        </w:rPr>
        <w:t>Also paid for the dyeing of one robe of the Holy Saviour for the play in Easter week and for two beards for two pilgrims, 16d</w:t>
      </w:r>
      <w:r w:rsidR="009472B6">
        <w:rPr>
          <w:rFonts w:ascii="Times New Roman" w:hAnsi="Times New Roman" w:cs="Times New Roman"/>
          <w:sz w:val="24"/>
          <w:szCs w:val="24"/>
        </w:rPr>
        <w:t>]</w:t>
      </w:r>
      <w:r w:rsidR="00245902" w:rsidRPr="009274F5">
        <w:rPr>
          <w:rFonts w:ascii="Times New Roman" w:hAnsi="Times New Roman" w:cs="Times New Roman"/>
          <w:sz w:val="24"/>
          <w:szCs w:val="24"/>
        </w:rPr>
        <w:t>”</w:t>
      </w:r>
      <w:r w:rsidR="009472B6">
        <w:rPr>
          <w:rFonts w:ascii="Times New Roman" w:hAnsi="Times New Roman" w:cs="Times New Roman"/>
          <w:sz w:val="24"/>
          <w:szCs w:val="24"/>
        </w:rPr>
        <w:t xml:space="preserve"> </w:t>
      </w:r>
      <w:r w:rsidR="009472B6" w:rsidRPr="009274F5">
        <w:rPr>
          <w:rFonts w:ascii="Times New Roman" w:hAnsi="Times New Roman" w:cs="Times New Roman"/>
          <w:sz w:val="24"/>
          <w:szCs w:val="24"/>
        </w:rPr>
        <w:t>(</w:t>
      </w:r>
      <w:r w:rsidR="009472B6" w:rsidRPr="009274F5">
        <w:rPr>
          <w:rFonts w:ascii="Times New Roman" w:hAnsi="Times New Roman" w:cs="Times New Roman"/>
          <w:i/>
          <w:sz w:val="24"/>
          <w:szCs w:val="24"/>
        </w:rPr>
        <w:t>REED: Somerset,</w:t>
      </w:r>
      <w:r w:rsidR="009472B6" w:rsidRPr="009274F5">
        <w:rPr>
          <w:rFonts w:ascii="Times New Roman" w:hAnsi="Times New Roman" w:cs="Times New Roman"/>
          <w:sz w:val="24"/>
          <w:szCs w:val="24"/>
        </w:rPr>
        <w:t xml:space="preserve"> I</w:t>
      </w:r>
      <w:r w:rsidR="002B1CDC">
        <w:rPr>
          <w:rFonts w:ascii="Times New Roman" w:hAnsi="Times New Roman" w:cs="Times New Roman"/>
          <w:sz w:val="24"/>
          <w:szCs w:val="24"/>
        </w:rPr>
        <w:t>: 243; trans.</w:t>
      </w:r>
      <w:r w:rsidR="001848A1">
        <w:rPr>
          <w:rFonts w:ascii="Times New Roman" w:hAnsi="Times New Roman" w:cs="Times New Roman"/>
          <w:sz w:val="24"/>
          <w:szCs w:val="24"/>
        </w:rPr>
        <w:t xml:space="preserve"> Abigail Ann</w:t>
      </w:r>
      <w:r w:rsidR="002C1B1C" w:rsidRPr="009274F5">
        <w:rPr>
          <w:rFonts w:ascii="Times New Roman" w:hAnsi="Times New Roman" w:cs="Times New Roman"/>
          <w:sz w:val="24"/>
          <w:szCs w:val="24"/>
        </w:rPr>
        <w:t xml:space="preserve"> Young</w:t>
      </w:r>
      <w:r w:rsidR="001848A1">
        <w:rPr>
          <w:rFonts w:ascii="Times New Roman" w:hAnsi="Times New Roman" w:cs="Times New Roman"/>
          <w:sz w:val="24"/>
          <w:szCs w:val="24"/>
        </w:rPr>
        <w:t xml:space="preserve"> at</w:t>
      </w:r>
      <w:r w:rsidR="00FF6A1A">
        <w:rPr>
          <w:rFonts w:ascii="Times New Roman" w:hAnsi="Times New Roman" w:cs="Times New Roman"/>
          <w:sz w:val="24"/>
          <w:szCs w:val="24"/>
        </w:rPr>
        <w:t xml:space="preserve"> II:</w:t>
      </w:r>
      <w:r w:rsidR="009472B6">
        <w:rPr>
          <w:rFonts w:ascii="Times New Roman" w:hAnsi="Times New Roman" w:cs="Times New Roman"/>
          <w:sz w:val="24"/>
          <w:szCs w:val="24"/>
        </w:rPr>
        <w:t xml:space="preserve"> 834)</w:t>
      </w:r>
      <w:r w:rsidR="00B04BF8" w:rsidRPr="009274F5">
        <w:rPr>
          <w:rFonts w:ascii="Times New Roman" w:hAnsi="Times New Roman" w:cs="Times New Roman"/>
          <w:sz w:val="24"/>
          <w:szCs w:val="24"/>
        </w:rPr>
        <w:t xml:space="preserve">. What is not clear is whether this episode had always been and would remain part of what was presumably a liturgy-linked play. </w:t>
      </w:r>
      <w:r w:rsidR="000D7314" w:rsidRPr="009274F5">
        <w:rPr>
          <w:rFonts w:ascii="Times New Roman" w:hAnsi="Times New Roman" w:cs="Times New Roman"/>
          <w:sz w:val="24"/>
          <w:szCs w:val="24"/>
        </w:rPr>
        <w:t>More seriously</w:t>
      </w:r>
      <w:r w:rsidR="00F55E1F" w:rsidRPr="009274F5">
        <w:rPr>
          <w:rFonts w:ascii="Times New Roman" w:hAnsi="Times New Roman" w:cs="Times New Roman"/>
          <w:sz w:val="24"/>
          <w:szCs w:val="24"/>
        </w:rPr>
        <w:t>,</w:t>
      </w:r>
      <w:r w:rsidR="000D7314" w:rsidRPr="009274F5">
        <w:rPr>
          <w:rFonts w:ascii="Times New Roman" w:hAnsi="Times New Roman" w:cs="Times New Roman"/>
          <w:sz w:val="24"/>
          <w:szCs w:val="24"/>
        </w:rPr>
        <w:t xml:space="preserve"> t</w:t>
      </w:r>
      <w:r w:rsidR="00006BAC" w:rsidRPr="009274F5">
        <w:rPr>
          <w:rFonts w:ascii="Times New Roman" w:hAnsi="Times New Roman" w:cs="Times New Roman"/>
          <w:sz w:val="24"/>
          <w:szCs w:val="24"/>
        </w:rPr>
        <w:t>he records</w:t>
      </w:r>
      <w:r w:rsidR="00F167A1" w:rsidRPr="009274F5">
        <w:rPr>
          <w:rFonts w:ascii="Times New Roman" w:hAnsi="Times New Roman" w:cs="Times New Roman"/>
          <w:sz w:val="24"/>
          <w:szCs w:val="24"/>
        </w:rPr>
        <w:t xml:space="preserve"> do not</w:t>
      </w:r>
      <w:r w:rsidR="000D7314" w:rsidRPr="009274F5">
        <w:rPr>
          <w:rFonts w:ascii="Times New Roman" w:hAnsi="Times New Roman" w:cs="Times New Roman"/>
          <w:sz w:val="24"/>
          <w:szCs w:val="24"/>
        </w:rPr>
        <w:t xml:space="preserve"> show how the episode worked as theatre</w:t>
      </w:r>
      <w:r w:rsidR="00A17037">
        <w:rPr>
          <w:rFonts w:ascii="Times New Roman" w:hAnsi="Times New Roman" w:cs="Times New Roman"/>
          <w:sz w:val="24"/>
          <w:szCs w:val="24"/>
        </w:rPr>
        <w:t>—</w:t>
      </w:r>
      <w:r w:rsidR="00F167A1" w:rsidRPr="009274F5">
        <w:rPr>
          <w:rFonts w:ascii="Times New Roman" w:hAnsi="Times New Roman" w:cs="Times New Roman"/>
          <w:sz w:val="24"/>
          <w:szCs w:val="24"/>
        </w:rPr>
        <w:t>for example,</w:t>
      </w:r>
      <w:r w:rsidR="00006BAC" w:rsidRPr="009274F5">
        <w:rPr>
          <w:rFonts w:ascii="Times New Roman" w:hAnsi="Times New Roman" w:cs="Times New Roman"/>
          <w:sz w:val="24"/>
          <w:szCs w:val="24"/>
        </w:rPr>
        <w:t xml:space="preserve"> </w:t>
      </w:r>
      <w:r w:rsidR="008F78BB" w:rsidRPr="009274F5">
        <w:rPr>
          <w:rFonts w:ascii="Times New Roman" w:hAnsi="Times New Roman" w:cs="Times New Roman"/>
          <w:i/>
          <w:iCs/>
          <w:sz w:val="24"/>
          <w:szCs w:val="24"/>
        </w:rPr>
        <w:t>when</w:t>
      </w:r>
      <w:r w:rsidR="008F78BB" w:rsidRPr="009274F5">
        <w:rPr>
          <w:rFonts w:ascii="Times New Roman" w:hAnsi="Times New Roman" w:cs="Times New Roman"/>
          <w:sz w:val="24"/>
          <w:szCs w:val="24"/>
        </w:rPr>
        <w:t xml:space="preserve"> in the play Christ wore this special </w:t>
      </w:r>
      <w:r w:rsidR="00F167A1" w:rsidRPr="009274F5">
        <w:rPr>
          <w:rFonts w:ascii="Times New Roman" w:hAnsi="Times New Roman" w:cs="Times New Roman"/>
          <w:sz w:val="24"/>
          <w:szCs w:val="24"/>
        </w:rPr>
        <w:t xml:space="preserve">dyed </w:t>
      </w:r>
      <w:r w:rsidR="008F78BB" w:rsidRPr="009274F5">
        <w:rPr>
          <w:rFonts w:ascii="Times New Roman" w:hAnsi="Times New Roman" w:cs="Times New Roman"/>
          <w:sz w:val="24"/>
          <w:szCs w:val="24"/>
        </w:rPr>
        <w:t>robe, whether it contributed theatrically to the pilgrims realising who he was</w:t>
      </w:r>
      <w:r w:rsidR="000D7314" w:rsidRPr="009274F5">
        <w:rPr>
          <w:rFonts w:ascii="Times New Roman" w:hAnsi="Times New Roman" w:cs="Times New Roman"/>
          <w:sz w:val="24"/>
          <w:szCs w:val="24"/>
        </w:rPr>
        <w:t>,</w:t>
      </w:r>
      <w:r w:rsidR="0095446B" w:rsidRPr="009274F5">
        <w:rPr>
          <w:rFonts w:ascii="Times New Roman" w:hAnsi="Times New Roman" w:cs="Times New Roman"/>
          <w:sz w:val="24"/>
          <w:szCs w:val="24"/>
        </w:rPr>
        <w:t xml:space="preserve"> or </w:t>
      </w:r>
      <w:r w:rsidR="00F167A1" w:rsidRPr="009274F5">
        <w:rPr>
          <w:rFonts w:ascii="Times New Roman" w:hAnsi="Times New Roman" w:cs="Times New Roman"/>
          <w:sz w:val="24"/>
          <w:szCs w:val="24"/>
        </w:rPr>
        <w:t xml:space="preserve">how the spectators’ knowledge of Christ wearing it affected their response to the disciples when they were slow to recognise Christ. </w:t>
      </w:r>
      <w:r w:rsidR="00625592" w:rsidRPr="009274F5">
        <w:rPr>
          <w:rFonts w:ascii="Times New Roman" w:hAnsi="Times New Roman" w:cs="Times New Roman"/>
          <w:sz w:val="24"/>
          <w:szCs w:val="24"/>
        </w:rPr>
        <w:t>These are the points where the real experience of spectators is lost to us.</w:t>
      </w:r>
    </w:p>
    <w:p w:rsidR="007749CF" w:rsidRPr="009274F5" w:rsidRDefault="00A17037" w:rsidP="007618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5592" w:rsidRPr="009274F5">
        <w:rPr>
          <w:rFonts w:ascii="Times New Roman" w:hAnsi="Times New Roman" w:cs="Times New Roman"/>
          <w:sz w:val="24"/>
          <w:szCs w:val="24"/>
        </w:rPr>
        <w:t xml:space="preserve">However, we have more evidence if we </w:t>
      </w:r>
      <w:r w:rsidR="001541E9" w:rsidRPr="009274F5">
        <w:rPr>
          <w:rFonts w:ascii="Times New Roman" w:hAnsi="Times New Roman" w:cs="Times New Roman"/>
          <w:sz w:val="24"/>
          <w:szCs w:val="24"/>
        </w:rPr>
        <w:t>pass to another generic transformation</w:t>
      </w:r>
      <w:r w:rsidR="00B7562C" w:rsidRPr="009274F5">
        <w:rPr>
          <w:rFonts w:ascii="Times New Roman" w:hAnsi="Times New Roman" w:cs="Times New Roman"/>
          <w:sz w:val="24"/>
          <w:szCs w:val="24"/>
        </w:rPr>
        <w:t xml:space="preserve"> of the story</w:t>
      </w:r>
      <w:r w:rsidR="0076184F">
        <w:rPr>
          <w:rFonts w:ascii="Times New Roman" w:hAnsi="Times New Roman" w:cs="Times New Roman"/>
          <w:sz w:val="24"/>
          <w:szCs w:val="24"/>
        </w:rPr>
        <w:t xml:space="preserve"> —</w:t>
      </w:r>
      <w:r w:rsidR="00B7562C" w:rsidRPr="009274F5">
        <w:rPr>
          <w:rFonts w:ascii="Times New Roman" w:hAnsi="Times New Roman" w:cs="Times New Roman"/>
          <w:sz w:val="24"/>
          <w:szCs w:val="24"/>
        </w:rPr>
        <w:t xml:space="preserve"> that of </w:t>
      </w:r>
      <w:r w:rsidR="006D19CB" w:rsidRPr="009274F5">
        <w:rPr>
          <w:rFonts w:ascii="Times New Roman" w:hAnsi="Times New Roman" w:cs="Times New Roman"/>
          <w:sz w:val="24"/>
          <w:szCs w:val="24"/>
        </w:rPr>
        <w:t>English vernacular</w:t>
      </w:r>
      <w:r w:rsidR="001541E9" w:rsidRPr="009274F5">
        <w:rPr>
          <w:rFonts w:ascii="Times New Roman" w:hAnsi="Times New Roman" w:cs="Times New Roman"/>
          <w:sz w:val="24"/>
          <w:szCs w:val="24"/>
        </w:rPr>
        <w:t xml:space="preserve"> drama </w:t>
      </w:r>
      <w:r w:rsidR="00B7562C" w:rsidRPr="009274F5">
        <w:rPr>
          <w:rFonts w:ascii="Times New Roman" w:hAnsi="Times New Roman" w:cs="Times New Roman"/>
          <w:sz w:val="24"/>
          <w:szCs w:val="24"/>
        </w:rPr>
        <w:t xml:space="preserve">produced </w:t>
      </w:r>
      <w:r w:rsidR="001541E9" w:rsidRPr="009274F5">
        <w:rPr>
          <w:rFonts w:ascii="Times New Roman" w:hAnsi="Times New Roman" w:cs="Times New Roman"/>
          <w:sz w:val="24"/>
          <w:szCs w:val="24"/>
        </w:rPr>
        <w:t xml:space="preserve">under civic or partially lay auspices, in which the </w:t>
      </w:r>
      <w:proofErr w:type="spellStart"/>
      <w:r w:rsidR="00473A68">
        <w:rPr>
          <w:rFonts w:ascii="Times New Roman" w:hAnsi="Times New Roman" w:cs="Times New Roman"/>
          <w:i/>
          <w:iCs/>
          <w:sz w:val="24"/>
          <w:szCs w:val="24"/>
        </w:rPr>
        <w:t>P</w:t>
      </w:r>
      <w:r w:rsidR="001541E9" w:rsidRPr="009274F5">
        <w:rPr>
          <w:rFonts w:ascii="Times New Roman" w:hAnsi="Times New Roman" w:cs="Times New Roman"/>
          <w:i/>
          <w:iCs/>
          <w:sz w:val="24"/>
          <w:szCs w:val="24"/>
        </w:rPr>
        <w:t>eregrini</w:t>
      </w:r>
      <w:proofErr w:type="spellEnd"/>
      <w:r w:rsidR="001541E9" w:rsidRPr="009274F5">
        <w:rPr>
          <w:rFonts w:ascii="Times New Roman" w:hAnsi="Times New Roman" w:cs="Times New Roman"/>
          <w:sz w:val="24"/>
          <w:szCs w:val="24"/>
        </w:rPr>
        <w:t xml:space="preserve"> episode seems to have had wide currency. It appears in all four extant collections of biblical plays, </w:t>
      </w:r>
      <w:r w:rsidR="001541E9" w:rsidRPr="009274F5">
        <w:rPr>
          <w:rFonts w:ascii="Times New Roman" w:hAnsi="Times New Roman" w:cs="Times New Roman"/>
          <w:i/>
          <w:iCs/>
          <w:sz w:val="24"/>
          <w:szCs w:val="24"/>
        </w:rPr>
        <w:t>York</w:t>
      </w:r>
      <w:r w:rsidR="001541E9" w:rsidRPr="009274F5">
        <w:rPr>
          <w:rFonts w:ascii="Times New Roman" w:hAnsi="Times New Roman" w:cs="Times New Roman"/>
          <w:sz w:val="24"/>
          <w:szCs w:val="24"/>
        </w:rPr>
        <w:t xml:space="preserve">, </w:t>
      </w:r>
      <w:r w:rsidR="001541E9" w:rsidRPr="009274F5">
        <w:rPr>
          <w:rFonts w:ascii="Times New Roman" w:hAnsi="Times New Roman" w:cs="Times New Roman"/>
          <w:i/>
          <w:iCs/>
          <w:sz w:val="24"/>
          <w:szCs w:val="24"/>
        </w:rPr>
        <w:t>Chester</w:t>
      </w:r>
      <w:r w:rsidR="001541E9" w:rsidRPr="009274F5">
        <w:rPr>
          <w:rFonts w:ascii="Times New Roman" w:hAnsi="Times New Roman" w:cs="Times New Roman"/>
          <w:sz w:val="24"/>
          <w:szCs w:val="24"/>
        </w:rPr>
        <w:t xml:space="preserve">, and the </w:t>
      </w:r>
      <w:r w:rsidR="001541E9" w:rsidRPr="009274F5">
        <w:rPr>
          <w:rFonts w:ascii="Times New Roman" w:hAnsi="Times New Roman" w:cs="Times New Roman"/>
          <w:i/>
          <w:iCs/>
          <w:sz w:val="24"/>
          <w:szCs w:val="24"/>
        </w:rPr>
        <w:t>N-Town</w:t>
      </w:r>
      <w:r w:rsidR="001541E9" w:rsidRPr="009274F5">
        <w:rPr>
          <w:rFonts w:ascii="Times New Roman" w:hAnsi="Times New Roman" w:cs="Times New Roman"/>
          <w:sz w:val="24"/>
          <w:szCs w:val="24"/>
        </w:rPr>
        <w:t xml:space="preserve"> and </w:t>
      </w:r>
      <w:proofErr w:type="spellStart"/>
      <w:r w:rsidR="001541E9" w:rsidRPr="009274F5">
        <w:rPr>
          <w:rFonts w:ascii="Times New Roman" w:hAnsi="Times New Roman" w:cs="Times New Roman"/>
          <w:i/>
          <w:iCs/>
          <w:sz w:val="24"/>
          <w:szCs w:val="24"/>
        </w:rPr>
        <w:t>Towneley</w:t>
      </w:r>
      <w:proofErr w:type="spellEnd"/>
      <w:r w:rsidR="001541E9" w:rsidRPr="009274F5">
        <w:rPr>
          <w:rFonts w:ascii="Times New Roman" w:hAnsi="Times New Roman" w:cs="Times New Roman"/>
          <w:sz w:val="24"/>
          <w:szCs w:val="24"/>
        </w:rPr>
        <w:t xml:space="preserve"> anthologies.</w:t>
      </w:r>
      <w:r w:rsidR="00625592" w:rsidRPr="009274F5">
        <w:rPr>
          <w:rFonts w:ascii="Times New Roman" w:hAnsi="Times New Roman" w:cs="Times New Roman"/>
          <w:sz w:val="24"/>
          <w:szCs w:val="24"/>
        </w:rPr>
        <w:t xml:space="preserve"> It was not apparently in Coventry’s famous cycle, but I will return to this. </w:t>
      </w:r>
      <w:r w:rsidR="004F61A6" w:rsidRPr="009274F5">
        <w:rPr>
          <w:rFonts w:ascii="Times New Roman" w:hAnsi="Times New Roman" w:cs="Times New Roman"/>
          <w:sz w:val="24"/>
          <w:szCs w:val="24"/>
        </w:rPr>
        <w:t>I</w:t>
      </w:r>
      <w:r w:rsidR="00D057D3" w:rsidRPr="009274F5">
        <w:rPr>
          <w:rFonts w:ascii="Times New Roman" w:hAnsi="Times New Roman" w:cs="Times New Roman"/>
          <w:sz w:val="24"/>
          <w:szCs w:val="24"/>
        </w:rPr>
        <w:t xml:space="preserve">t is relatively easy to see what theatrical possibilities might have attracted any playmaker, regardless of the episode’s significance in the story of salvation. These possibilities </w:t>
      </w:r>
      <w:r w:rsidR="006D19CB" w:rsidRPr="009274F5">
        <w:rPr>
          <w:rFonts w:ascii="Times New Roman" w:hAnsi="Times New Roman" w:cs="Times New Roman"/>
          <w:sz w:val="24"/>
          <w:szCs w:val="24"/>
        </w:rPr>
        <w:t>were</w:t>
      </w:r>
      <w:r w:rsidR="00A67628">
        <w:rPr>
          <w:rFonts w:ascii="Times New Roman" w:hAnsi="Times New Roman" w:cs="Times New Roman"/>
          <w:sz w:val="24"/>
          <w:szCs w:val="24"/>
        </w:rPr>
        <w:t xml:space="preserve"> permitted by</w:t>
      </w:r>
      <w:r w:rsidR="00A67628" w:rsidRPr="00A67628">
        <w:rPr>
          <w:rFonts w:ascii="Times New Roman" w:hAnsi="Times New Roman" w:cs="Times New Roman"/>
          <w:sz w:val="24"/>
          <w:szCs w:val="24"/>
        </w:rPr>
        <w:t xml:space="preserve"> </w:t>
      </w:r>
      <w:r w:rsidR="00A67628">
        <w:rPr>
          <w:rFonts w:ascii="Times New Roman" w:hAnsi="Times New Roman" w:cs="Times New Roman"/>
          <w:sz w:val="24"/>
          <w:szCs w:val="24"/>
        </w:rPr>
        <w:t>both</w:t>
      </w:r>
      <w:r w:rsidR="000A7173">
        <w:rPr>
          <w:rFonts w:ascii="Times New Roman" w:hAnsi="Times New Roman" w:cs="Times New Roman"/>
          <w:sz w:val="24"/>
          <w:szCs w:val="24"/>
        </w:rPr>
        <w:t xml:space="preserve"> what the B</w:t>
      </w:r>
      <w:r w:rsidR="00D057D3" w:rsidRPr="009274F5">
        <w:rPr>
          <w:rFonts w:ascii="Times New Roman" w:hAnsi="Times New Roman" w:cs="Times New Roman"/>
          <w:sz w:val="24"/>
          <w:szCs w:val="24"/>
        </w:rPr>
        <w:t xml:space="preserve">ible </w:t>
      </w:r>
      <w:r w:rsidR="00D6167B" w:rsidRPr="009274F5">
        <w:rPr>
          <w:rFonts w:ascii="Times New Roman" w:hAnsi="Times New Roman" w:cs="Times New Roman"/>
          <w:sz w:val="24"/>
          <w:szCs w:val="24"/>
        </w:rPr>
        <w:t>did</w:t>
      </w:r>
      <w:r w:rsidR="00D057D3" w:rsidRPr="009274F5">
        <w:rPr>
          <w:rFonts w:ascii="Times New Roman" w:hAnsi="Times New Roman" w:cs="Times New Roman"/>
          <w:sz w:val="24"/>
          <w:szCs w:val="24"/>
        </w:rPr>
        <w:t xml:space="preserve"> include, and what it </w:t>
      </w:r>
      <w:r w:rsidR="00D6167B" w:rsidRPr="009274F5">
        <w:rPr>
          <w:rFonts w:ascii="Times New Roman" w:hAnsi="Times New Roman" w:cs="Times New Roman"/>
          <w:sz w:val="24"/>
          <w:szCs w:val="24"/>
        </w:rPr>
        <w:t>left</w:t>
      </w:r>
      <w:r w:rsidR="00D057D3" w:rsidRPr="009274F5">
        <w:rPr>
          <w:rFonts w:ascii="Times New Roman" w:hAnsi="Times New Roman" w:cs="Times New Roman"/>
          <w:sz w:val="24"/>
          <w:szCs w:val="24"/>
        </w:rPr>
        <w:t xml:space="preserve"> unspoken.</w:t>
      </w:r>
    </w:p>
    <w:p w:rsidR="004F61A6" w:rsidRPr="009274F5" w:rsidRDefault="00A67628" w:rsidP="00F220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57D3" w:rsidRPr="009274F5">
        <w:rPr>
          <w:rFonts w:ascii="Times New Roman" w:hAnsi="Times New Roman" w:cs="Times New Roman"/>
          <w:sz w:val="24"/>
          <w:szCs w:val="24"/>
        </w:rPr>
        <w:t>Firstly, it allow</w:t>
      </w:r>
      <w:r w:rsidR="006561FE" w:rsidRPr="009274F5">
        <w:rPr>
          <w:rFonts w:ascii="Times New Roman" w:hAnsi="Times New Roman" w:cs="Times New Roman"/>
          <w:sz w:val="24"/>
          <w:szCs w:val="24"/>
        </w:rPr>
        <w:t>ed</w:t>
      </w:r>
      <w:r w:rsidR="00D057D3" w:rsidRPr="009274F5">
        <w:rPr>
          <w:rFonts w:ascii="Times New Roman" w:hAnsi="Times New Roman" w:cs="Times New Roman"/>
          <w:sz w:val="24"/>
          <w:szCs w:val="24"/>
        </w:rPr>
        <w:t xml:space="preserve"> variety in a number of areas: in the </w:t>
      </w:r>
      <w:r w:rsidR="004F61A6" w:rsidRPr="009274F5">
        <w:rPr>
          <w:rFonts w:ascii="Times New Roman" w:hAnsi="Times New Roman" w:cs="Times New Roman"/>
          <w:sz w:val="24"/>
          <w:szCs w:val="24"/>
        </w:rPr>
        <w:t>range of possible emotions in the characters</w:t>
      </w:r>
      <w:r w:rsidR="00D057D3" w:rsidRPr="009274F5">
        <w:rPr>
          <w:rFonts w:ascii="Times New Roman" w:hAnsi="Times New Roman" w:cs="Times New Roman"/>
          <w:sz w:val="24"/>
          <w:szCs w:val="24"/>
        </w:rPr>
        <w:t>, only hinted at in the Bible;</w:t>
      </w:r>
      <w:r w:rsidR="004F61A6" w:rsidRPr="009274F5">
        <w:rPr>
          <w:rFonts w:ascii="Times New Roman" w:hAnsi="Times New Roman" w:cs="Times New Roman"/>
          <w:sz w:val="24"/>
          <w:szCs w:val="24"/>
        </w:rPr>
        <w:t xml:space="preserve"> </w:t>
      </w:r>
      <w:r w:rsidR="00F55E1F" w:rsidRPr="009274F5">
        <w:rPr>
          <w:rFonts w:ascii="Times New Roman" w:hAnsi="Times New Roman" w:cs="Times New Roman"/>
          <w:sz w:val="24"/>
          <w:szCs w:val="24"/>
        </w:rPr>
        <w:t xml:space="preserve">and </w:t>
      </w:r>
      <w:r w:rsidR="00D057D3" w:rsidRPr="009274F5">
        <w:rPr>
          <w:rFonts w:ascii="Times New Roman" w:hAnsi="Times New Roman" w:cs="Times New Roman"/>
          <w:sz w:val="24"/>
          <w:szCs w:val="24"/>
        </w:rPr>
        <w:t>in the</w:t>
      </w:r>
      <w:r w:rsidR="004F61A6" w:rsidRPr="009274F5">
        <w:rPr>
          <w:rFonts w:ascii="Times New Roman" w:hAnsi="Times New Roman" w:cs="Times New Roman"/>
          <w:sz w:val="24"/>
          <w:szCs w:val="24"/>
        </w:rPr>
        <w:t xml:space="preserve"> styles of </w:t>
      </w:r>
      <w:r w:rsidR="0018440E" w:rsidRPr="009274F5">
        <w:rPr>
          <w:rFonts w:ascii="Times New Roman" w:hAnsi="Times New Roman" w:cs="Times New Roman"/>
          <w:sz w:val="24"/>
          <w:szCs w:val="24"/>
        </w:rPr>
        <w:t>acting</w:t>
      </w:r>
      <w:r w:rsidR="00D057D3" w:rsidRPr="009274F5">
        <w:rPr>
          <w:rFonts w:ascii="Times New Roman" w:hAnsi="Times New Roman" w:cs="Times New Roman"/>
          <w:sz w:val="24"/>
          <w:szCs w:val="24"/>
        </w:rPr>
        <w:t>,</w:t>
      </w:r>
      <w:r w:rsidR="0018440E" w:rsidRPr="009274F5">
        <w:rPr>
          <w:rFonts w:ascii="Times New Roman" w:hAnsi="Times New Roman" w:cs="Times New Roman"/>
          <w:sz w:val="24"/>
          <w:szCs w:val="24"/>
        </w:rPr>
        <w:t xml:space="preserve"> </w:t>
      </w:r>
      <w:r w:rsidR="00D057D3" w:rsidRPr="009274F5">
        <w:rPr>
          <w:rFonts w:ascii="Times New Roman" w:hAnsi="Times New Roman" w:cs="Times New Roman"/>
          <w:sz w:val="24"/>
          <w:szCs w:val="24"/>
        </w:rPr>
        <w:t>which could run from the</w:t>
      </w:r>
      <w:r w:rsidR="0018440E" w:rsidRPr="009274F5">
        <w:rPr>
          <w:rFonts w:ascii="Times New Roman" w:hAnsi="Times New Roman" w:cs="Times New Roman"/>
          <w:sz w:val="24"/>
          <w:szCs w:val="24"/>
        </w:rPr>
        <w:t xml:space="preserve"> intimate to </w:t>
      </w:r>
      <w:r w:rsidR="00AE5B4B">
        <w:rPr>
          <w:rFonts w:ascii="Times New Roman" w:hAnsi="Times New Roman" w:cs="Times New Roman"/>
          <w:sz w:val="24"/>
          <w:szCs w:val="24"/>
        </w:rPr>
        <w:t xml:space="preserve">the </w:t>
      </w:r>
      <w:proofErr w:type="spellStart"/>
      <w:r w:rsidR="00D057D3" w:rsidRPr="009274F5">
        <w:rPr>
          <w:rFonts w:ascii="Times New Roman" w:hAnsi="Times New Roman" w:cs="Times New Roman"/>
          <w:sz w:val="24"/>
          <w:szCs w:val="24"/>
        </w:rPr>
        <w:t>manneristic</w:t>
      </w:r>
      <w:proofErr w:type="spellEnd"/>
      <w:r w:rsidR="006D19CB" w:rsidRPr="009274F5">
        <w:rPr>
          <w:rFonts w:ascii="Times New Roman" w:hAnsi="Times New Roman" w:cs="Times New Roman"/>
          <w:sz w:val="24"/>
          <w:szCs w:val="24"/>
        </w:rPr>
        <w:t>,</w:t>
      </w:r>
      <w:r w:rsidR="0018440E" w:rsidRPr="009274F5">
        <w:rPr>
          <w:rFonts w:ascii="Times New Roman" w:hAnsi="Times New Roman" w:cs="Times New Roman"/>
          <w:sz w:val="24"/>
          <w:szCs w:val="24"/>
        </w:rPr>
        <w:t xml:space="preserve"> and hence prove adaptable to new tastes</w:t>
      </w:r>
      <w:r w:rsidR="00D057D3" w:rsidRPr="009274F5">
        <w:rPr>
          <w:rFonts w:ascii="Times New Roman" w:hAnsi="Times New Roman" w:cs="Times New Roman"/>
          <w:sz w:val="24"/>
          <w:szCs w:val="24"/>
        </w:rPr>
        <w:t xml:space="preserve">. Its </w:t>
      </w:r>
      <w:r w:rsidR="004F61A6" w:rsidRPr="009274F5">
        <w:rPr>
          <w:rFonts w:ascii="Times New Roman" w:hAnsi="Times New Roman" w:cs="Times New Roman"/>
          <w:sz w:val="24"/>
          <w:szCs w:val="24"/>
        </w:rPr>
        <w:t xml:space="preserve">action </w:t>
      </w:r>
      <w:r w:rsidR="00D057D3" w:rsidRPr="009274F5">
        <w:rPr>
          <w:rFonts w:ascii="Times New Roman" w:hAnsi="Times New Roman" w:cs="Times New Roman"/>
          <w:sz w:val="24"/>
          <w:szCs w:val="24"/>
        </w:rPr>
        <w:t xml:space="preserve">could </w:t>
      </w:r>
      <w:r w:rsidR="004F61A6" w:rsidRPr="009274F5">
        <w:rPr>
          <w:rFonts w:ascii="Times New Roman" w:hAnsi="Times New Roman" w:cs="Times New Roman"/>
          <w:sz w:val="24"/>
          <w:szCs w:val="24"/>
        </w:rPr>
        <w:t>incorporat</w:t>
      </w:r>
      <w:r w:rsidR="00D057D3" w:rsidRPr="009274F5">
        <w:rPr>
          <w:rFonts w:ascii="Times New Roman" w:hAnsi="Times New Roman" w:cs="Times New Roman"/>
          <w:sz w:val="24"/>
          <w:szCs w:val="24"/>
        </w:rPr>
        <w:t>e</w:t>
      </w:r>
      <w:r w:rsidR="004F61A6" w:rsidRPr="009274F5">
        <w:rPr>
          <w:rFonts w:ascii="Times New Roman" w:hAnsi="Times New Roman" w:cs="Times New Roman"/>
          <w:sz w:val="24"/>
          <w:szCs w:val="24"/>
        </w:rPr>
        <w:t xml:space="preserve"> set-piece lament, set-piece instruction, conversation, ceremonial or even sacramental action, </w:t>
      </w:r>
      <w:r w:rsidR="00D057D3" w:rsidRPr="009274F5">
        <w:rPr>
          <w:rFonts w:ascii="Times New Roman" w:hAnsi="Times New Roman" w:cs="Times New Roman"/>
          <w:sz w:val="24"/>
          <w:szCs w:val="24"/>
        </w:rPr>
        <w:t xml:space="preserve">and </w:t>
      </w:r>
      <w:r w:rsidR="004F61A6" w:rsidRPr="009274F5">
        <w:rPr>
          <w:rFonts w:ascii="Times New Roman" w:hAnsi="Times New Roman" w:cs="Times New Roman"/>
          <w:sz w:val="24"/>
          <w:szCs w:val="24"/>
        </w:rPr>
        <w:t>theatrical sp</w:t>
      </w:r>
      <w:r w:rsidR="006D19CB" w:rsidRPr="009274F5">
        <w:rPr>
          <w:rFonts w:ascii="Times New Roman" w:hAnsi="Times New Roman" w:cs="Times New Roman"/>
          <w:sz w:val="24"/>
          <w:szCs w:val="24"/>
        </w:rPr>
        <w:t xml:space="preserve">ecial effects </w:t>
      </w:r>
      <w:r w:rsidR="0063251E" w:rsidRPr="009274F5">
        <w:rPr>
          <w:rFonts w:ascii="Times New Roman" w:hAnsi="Times New Roman" w:cs="Times New Roman"/>
          <w:sz w:val="24"/>
          <w:szCs w:val="24"/>
        </w:rPr>
        <w:t xml:space="preserve">— </w:t>
      </w:r>
      <w:r w:rsidR="006D19CB" w:rsidRPr="009274F5">
        <w:rPr>
          <w:rFonts w:ascii="Times New Roman" w:hAnsi="Times New Roman" w:cs="Times New Roman"/>
          <w:sz w:val="24"/>
          <w:szCs w:val="24"/>
        </w:rPr>
        <w:t>all of which could make</w:t>
      </w:r>
      <w:r w:rsidR="004F61A6" w:rsidRPr="009274F5">
        <w:rPr>
          <w:rFonts w:ascii="Times New Roman" w:hAnsi="Times New Roman" w:cs="Times New Roman"/>
          <w:sz w:val="24"/>
          <w:szCs w:val="24"/>
        </w:rPr>
        <w:t xml:space="preserve"> the episode </w:t>
      </w:r>
      <w:r w:rsidR="004F61A6" w:rsidRPr="009274F5">
        <w:rPr>
          <w:rFonts w:ascii="Times New Roman" w:hAnsi="Times New Roman" w:cs="Times New Roman"/>
          <w:sz w:val="24"/>
          <w:szCs w:val="24"/>
        </w:rPr>
        <w:lastRenderedPageBreak/>
        <w:t>dramatically adaptable</w:t>
      </w:r>
      <w:r w:rsidR="00D057D3" w:rsidRPr="009274F5">
        <w:rPr>
          <w:rFonts w:ascii="Times New Roman" w:hAnsi="Times New Roman" w:cs="Times New Roman"/>
          <w:sz w:val="24"/>
          <w:szCs w:val="24"/>
        </w:rPr>
        <w:t>,</w:t>
      </w:r>
      <w:r w:rsidR="004F61A6" w:rsidRPr="009274F5">
        <w:rPr>
          <w:rFonts w:ascii="Times New Roman" w:hAnsi="Times New Roman" w:cs="Times New Roman"/>
          <w:sz w:val="24"/>
          <w:szCs w:val="24"/>
        </w:rPr>
        <w:t xml:space="preserve"> permitting </w:t>
      </w:r>
      <w:r w:rsidR="00D057D3" w:rsidRPr="009274F5">
        <w:rPr>
          <w:rFonts w:ascii="Times New Roman" w:hAnsi="Times New Roman" w:cs="Times New Roman"/>
          <w:sz w:val="24"/>
          <w:szCs w:val="24"/>
        </w:rPr>
        <w:t>different emphases of treatment</w:t>
      </w:r>
      <w:r w:rsidR="004F61A6" w:rsidRPr="009274F5">
        <w:rPr>
          <w:rFonts w:ascii="Times New Roman" w:hAnsi="Times New Roman" w:cs="Times New Roman"/>
          <w:sz w:val="24"/>
          <w:szCs w:val="24"/>
        </w:rPr>
        <w:t xml:space="preserve"> and </w:t>
      </w:r>
      <w:r w:rsidR="00D057D3" w:rsidRPr="009274F5">
        <w:rPr>
          <w:rFonts w:ascii="Times New Roman" w:hAnsi="Times New Roman" w:cs="Times New Roman"/>
          <w:sz w:val="24"/>
          <w:szCs w:val="24"/>
        </w:rPr>
        <w:t xml:space="preserve">theatrical exploitation. For example, </w:t>
      </w:r>
      <w:r w:rsidR="0080607D" w:rsidRPr="009274F5">
        <w:rPr>
          <w:rFonts w:ascii="Times New Roman" w:hAnsi="Times New Roman" w:cs="Times New Roman"/>
          <w:sz w:val="24"/>
          <w:szCs w:val="24"/>
        </w:rPr>
        <w:t xml:space="preserve">the disappearance </w:t>
      </w:r>
      <w:r w:rsidR="00D057D3" w:rsidRPr="009274F5">
        <w:rPr>
          <w:rFonts w:ascii="Times New Roman" w:hAnsi="Times New Roman" w:cs="Times New Roman"/>
          <w:sz w:val="24"/>
          <w:szCs w:val="24"/>
        </w:rPr>
        <w:t>could be</w:t>
      </w:r>
      <w:r w:rsidR="0080607D" w:rsidRPr="009274F5">
        <w:rPr>
          <w:rFonts w:ascii="Times New Roman" w:hAnsi="Times New Roman" w:cs="Times New Roman"/>
          <w:sz w:val="24"/>
          <w:szCs w:val="24"/>
        </w:rPr>
        <w:t xml:space="preserve"> managed</w:t>
      </w:r>
      <w:r w:rsidR="00D057D3" w:rsidRPr="009274F5">
        <w:rPr>
          <w:rFonts w:ascii="Times New Roman" w:hAnsi="Times New Roman" w:cs="Times New Roman"/>
          <w:sz w:val="24"/>
          <w:szCs w:val="24"/>
        </w:rPr>
        <w:t xml:space="preserve"> in a number of ways from the casual to the spectacular, not least because the important element </w:t>
      </w:r>
      <w:r w:rsidR="006D19CB" w:rsidRPr="009274F5">
        <w:rPr>
          <w:rFonts w:ascii="Times New Roman" w:hAnsi="Times New Roman" w:cs="Times New Roman"/>
          <w:sz w:val="24"/>
          <w:szCs w:val="24"/>
        </w:rPr>
        <w:t>was</w:t>
      </w:r>
      <w:r w:rsidR="00D057D3" w:rsidRPr="009274F5">
        <w:rPr>
          <w:rFonts w:ascii="Times New Roman" w:hAnsi="Times New Roman" w:cs="Times New Roman"/>
          <w:sz w:val="24"/>
          <w:szCs w:val="24"/>
        </w:rPr>
        <w:t xml:space="preserve"> not the actual event and how it happen</w:t>
      </w:r>
      <w:r w:rsidR="006D19CB" w:rsidRPr="009274F5">
        <w:rPr>
          <w:rFonts w:ascii="Times New Roman" w:hAnsi="Times New Roman" w:cs="Times New Roman"/>
          <w:sz w:val="24"/>
          <w:szCs w:val="24"/>
        </w:rPr>
        <w:t>ed</w:t>
      </w:r>
      <w:r w:rsidR="00D057D3" w:rsidRPr="009274F5">
        <w:rPr>
          <w:rFonts w:ascii="Times New Roman" w:hAnsi="Times New Roman" w:cs="Times New Roman"/>
          <w:sz w:val="24"/>
          <w:szCs w:val="24"/>
        </w:rPr>
        <w:t>, but rather t</w:t>
      </w:r>
      <w:r w:rsidR="0080607D" w:rsidRPr="009274F5">
        <w:rPr>
          <w:rFonts w:ascii="Times New Roman" w:hAnsi="Times New Roman" w:cs="Times New Roman"/>
          <w:sz w:val="24"/>
          <w:szCs w:val="24"/>
        </w:rPr>
        <w:t>he reactions of the disciples, whose response</w:t>
      </w:r>
      <w:r w:rsidR="00F220F9" w:rsidRPr="009274F5">
        <w:rPr>
          <w:rFonts w:ascii="Times New Roman" w:hAnsi="Times New Roman" w:cs="Times New Roman"/>
          <w:sz w:val="24"/>
          <w:szCs w:val="24"/>
        </w:rPr>
        <w:t>s</w:t>
      </w:r>
      <w:r w:rsidR="0080607D" w:rsidRPr="009274F5">
        <w:rPr>
          <w:rFonts w:ascii="Times New Roman" w:hAnsi="Times New Roman" w:cs="Times New Roman"/>
          <w:sz w:val="24"/>
          <w:szCs w:val="24"/>
        </w:rPr>
        <w:t xml:space="preserve"> </w:t>
      </w:r>
      <w:r w:rsidR="006D19CB" w:rsidRPr="009274F5">
        <w:rPr>
          <w:rFonts w:ascii="Times New Roman" w:hAnsi="Times New Roman" w:cs="Times New Roman"/>
          <w:sz w:val="24"/>
          <w:szCs w:val="24"/>
        </w:rPr>
        <w:t>would guide</w:t>
      </w:r>
      <w:r w:rsidR="0080607D" w:rsidRPr="009274F5">
        <w:rPr>
          <w:rFonts w:ascii="Times New Roman" w:hAnsi="Times New Roman" w:cs="Times New Roman"/>
          <w:sz w:val="24"/>
          <w:szCs w:val="24"/>
        </w:rPr>
        <w:t xml:space="preserve"> </w:t>
      </w:r>
      <w:r w:rsidR="00F220F9" w:rsidRPr="009274F5">
        <w:rPr>
          <w:rFonts w:ascii="Times New Roman" w:hAnsi="Times New Roman" w:cs="Times New Roman"/>
          <w:sz w:val="24"/>
          <w:szCs w:val="24"/>
        </w:rPr>
        <w:t>those</w:t>
      </w:r>
      <w:r w:rsidR="0080607D" w:rsidRPr="009274F5">
        <w:rPr>
          <w:rFonts w:ascii="Times New Roman" w:hAnsi="Times New Roman" w:cs="Times New Roman"/>
          <w:sz w:val="24"/>
          <w:szCs w:val="24"/>
        </w:rPr>
        <w:t xml:space="preserve"> of the spectators.</w:t>
      </w:r>
      <w:r w:rsidR="00F55E1F" w:rsidRPr="009274F5">
        <w:rPr>
          <w:rFonts w:ascii="Times New Roman" w:hAnsi="Times New Roman" w:cs="Times New Roman"/>
          <w:sz w:val="24"/>
          <w:szCs w:val="24"/>
        </w:rPr>
        <w:t xml:space="preserve"> </w:t>
      </w:r>
      <w:r w:rsidR="00B60FA8" w:rsidRPr="009274F5">
        <w:rPr>
          <w:rFonts w:ascii="Times New Roman" w:hAnsi="Times New Roman" w:cs="Times New Roman"/>
          <w:sz w:val="24"/>
          <w:szCs w:val="24"/>
        </w:rPr>
        <w:t xml:space="preserve">Secondly, </w:t>
      </w:r>
      <w:r w:rsidR="0059580E" w:rsidRPr="009274F5">
        <w:rPr>
          <w:rFonts w:ascii="Times New Roman" w:hAnsi="Times New Roman" w:cs="Times New Roman"/>
          <w:sz w:val="24"/>
          <w:szCs w:val="24"/>
        </w:rPr>
        <w:t>the central event of Christ’s b</w:t>
      </w:r>
      <w:r w:rsidR="0018440E" w:rsidRPr="009274F5">
        <w:rPr>
          <w:rFonts w:ascii="Times New Roman" w:hAnsi="Times New Roman" w:cs="Times New Roman"/>
          <w:sz w:val="24"/>
          <w:szCs w:val="24"/>
        </w:rPr>
        <w:t xml:space="preserve">lessing and breaking bread, </w:t>
      </w:r>
      <w:r w:rsidR="0059580E" w:rsidRPr="009274F5">
        <w:rPr>
          <w:rFonts w:ascii="Times New Roman" w:hAnsi="Times New Roman" w:cs="Times New Roman"/>
          <w:sz w:val="24"/>
          <w:szCs w:val="24"/>
        </w:rPr>
        <w:t>in suggesting the Mass, would have created links with the experience of a broad spectrum of spectators</w:t>
      </w:r>
      <w:r w:rsidR="006D19CB" w:rsidRPr="009274F5">
        <w:rPr>
          <w:rFonts w:ascii="Times New Roman" w:hAnsi="Times New Roman" w:cs="Times New Roman"/>
          <w:sz w:val="24"/>
          <w:szCs w:val="24"/>
        </w:rPr>
        <w:t xml:space="preserve">, offering </w:t>
      </w:r>
      <w:r w:rsidR="0059580E" w:rsidRPr="009274F5">
        <w:rPr>
          <w:rFonts w:ascii="Times New Roman" w:hAnsi="Times New Roman" w:cs="Times New Roman"/>
          <w:sz w:val="24"/>
          <w:szCs w:val="24"/>
        </w:rPr>
        <w:t xml:space="preserve">engagement for more spectators than even the </w:t>
      </w:r>
      <w:r w:rsidR="0018440E" w:rsidRPr="009274F5">
        <w:rPr>
          <w:rFonts w:ascii="Times New Roman" w:hAnsi="Times New Roman" w:cs="Times New Roman"/>
          <w:sz w:val="24"/>
          <w:szCs w:val="24"/>
        </w:rPr>
        <w:t xml:space="preserve">meeting of Christ </w:t>
      </w:r>
      <w:r w:rsidR="0059580E" w:rsidRPr="009274F5">
        <w:rPr>
          <w:rFonts w:ascii="Times New Roman" w:hAnsi="Times New Roman" w:cs="Times New Roman"/>
          <w:sz w:val="24"/>
          <w:szCs w:val="24"/>
        </w:rPr>
        <w:t>with</w:t>
      </w:r>
      <w:r w:rsidR="0018440E" w:rsidRPr="009274F5">
        <w:rPr>
          <w:rFonts w:ascii="Times New Roman" w:hAnsi="Times New Roman" w:cs="Times New Roman"/>
          <w:sz w:val="24"/>
          <w:szCs w:val="24"/>
        </w:rPr>
        <w:t xml:space="preserve"> Mary </w:t>
      </w:r>
      <w:r w:rsidR="0059580E" w:rsidRPr="009274F5">
        <w:rPr>
          <w:rFonts w:ascii="Times New Roman" w:hAnsi="Times New Roman" w:cs="Times New Roman"/>
          <w:sz w:val="24"/>
          <w:szCs w:val="24"/>
        </w:rPr>
        <w:t xml:space="preserve">(though that must have had a gendered appeal) </w:t>
      </w:r>
      <w:r w:rsidR="0018440E" w:rsidRPr="009274F5">
        <w:rPr>
          <w:rFonts w:ascii="Times New Roman" w:hAnsi="Times New Roman" w:cs="Times New Roman"/>
          <w:sz w:val="24"/>
          <w:szCs w:val="24"/>
        </w:rPr>
        <w:t xml:space="preserve">or </w:t>
      </w:r>
      <w:r w:rsidR="0059580E" w:rsidRPr="009274F5">
        <w:rPr>
          <w:rFonts w:ascii="Times New Roman" w:hAnsi="Times New Roman" w:cs="Times New Roman"/>
          <w:sz w:val="24"/>
          <w:szCs w:val="24"/>
        </w:rPr>
        <w:t xml:space="preserve">Thomas </w:t>
      </w:r>
      <w:r w:rsidR="0018440E" w:rsidRPr="009274F5">
        <w:rPr>
          <w:rFonts w:ascii="Times New Roman" w:hAnsi="Times New Roman" w:cs="Times New Roman"/>
          <w:sz w:val="24"/>
          <w:szCs w:val="24"/>
        </w:rPr>
        <w:t xml:space="preserve">putting </w:t>
      </w:r>
      <w:r w:rsidR="0059580E" w:rsidRPr="009274F5">
        <w:rPr>
          <w:rFonts w:ascii="Times New Roman" w:hAnsi="Times New Roman" w:cs="Times New Roman"/>
          <w:sz w:val="24"/>
          <w:szCs w:val="24"/>
        </w:rPr>
        <w:t>his</w:t>
      </w:r>
      <w:r w:rsidR="0018440E" w:rsidRPr="009274F5">
        <w:rPr>
          <w:rFonts w:ascii="Times New Roman" w:hAnsi="Times New Roman" w:cs="Times New Roman"/>
          <w:sz w:val="24"/>
          <w:szCs w:val="24"/>
        </w:rPr>
        <w:t xml:space="preserve"> hands in</w:t>
      </w:r>
      <w:r w:rsidR="0059580E" w:rsidRPr="009274F5">
        <w:rPr>
          <w:rFonts w:ascii="Times New Roman" w:hAnsi="Times New Roman" w:cs="Times New Roman"/>
          <w:sz w:val="24"/>
          <w:szCs w:val="24"/>
        </w:rPr>
        <w:t>to Christ’s</w:t>
      </w:r>
      <w:r w:rsidR="0018440E" w:rsidRPr="009274F5">
        <w:rPr>
          <w:rFonts w:ascii="Times New Roman" w:hAnsi="Times New Roman" w:cs="Times New Roman"/>
          <w:sz w:val="24"/>
          <w:szCs w:val="24"/>
        </w:rPr>
        <w:t xml:space="preserve"> wounds</w:t>
      </w:r>
      <w:r w:rsidR="0059580E" w:rsidRPr="009274F5">
        <w:rPr>
          <w:rFonts w:ascii="Times New Roman" w:hAnsi="Times New Roman" w:cs="Times New Roman"/>
          <w:sz w:val="24"/>
          <w:szCs w:val="24"/>
        </w:rPr>
        <w:t>.</w:t>
      </w:r>
      <w:r w:rsidR="00F55E1F" w:rsidRPr="009274F5">
        <w:rPr>
          <w:rFonts w:ascii="Times New Roman" w:hAnsi="Times New Roman" w:cs="Times New Roman"/>
          <w:sz w:val="24"/>
          <w:szCs w:val="24"/>
        </w:rPr>
        <w:t xml:space="preserve"> </w:t>
      </w:r>
      <w:r w:rsidR="0059580E" w:rsidRPr="009274F5">
        <w:rPr>
          <w:rFonts w:ascii="Times New Roman" w:hAnsi="Times New Roman" w:cs="Times New Roman"/>
          <w:sz w:val="24"/>
          <w:szCs w:val="24"/>
        </w:rPr>
        <w:t xml:space="preserve">Thirdly, </w:t>
      </w:r>
      <w:r w:rsidR="00893663" w:rsidRPr="009274F5">
        <w:rPr>
          <w:rFonts w:ascii="Times New Roman" w:hAnsi="Times New Roman" w:cs="Times New Roman"/>
          <w:sz w:val="24"/>
          <w:szCs w:val="24"/>
        </w:rPr>
        <w:t xml:space="preserve">without being specific, </w:t>
      </w:r>
      <w:r w:rsidR="0059580E" w:rsidRPr="009274F5">
        <w:rPr>
          <w:rFonts w:ascii="Times New Roman" w:hAnsi="Times New Roman" w:cs="Times New Roman"/>
          <w:sz w:val="24"/>
          <w:szCs w:val="24"/>
        </w:rPr>
        <w:t xml:space="preserve">the </w:t>
      </w:r>
      <w:r w:rsidR="00893663" w:rsidRPr="009274F5">
        <w:rPr>
          <w:rFonts w:ascii="Times New Roman" w:hAnsi="Times New Roman" w:cs="Times New Roman"/>
          <w:sz w:val="24"/>
          <w:szCs w:val="24"/>
        </w:rPr>
        <w:t>biblical story</w:t>
      </w:r>
      <w:r w:rsidR="006D19CB" w:rsidRPr="009274F5">
        <w:rPr>
          <w:rFonts w:ascii="Times New Roman" w:hAnsi="Times New Roman" w:cs="Times New Roman"/>
          <w:sz w:val="24"/>
          <w:szCs w:val="24"/>
        </w:rPr>
        <w:t>,</w:t>
      </w:r>
      <w:r w:rsidR="00893663" w:rsidRPr="009274F5">
        <w:rPr>
          <w:rFonts w:ascii="Times New Roman" w:hAnsi="Times New Roman" w:cs="Times New Roman"/>
          <w:sz w:val="24"/>
          <w:szCs w:val="24"/>
        </w:rPr>
        <w:t xml:space="preserve"> </w:t>
      </w:r>
      <w:r w:rsidR="006561FE" w:rsidRPr="009274F5">
        <w:rPr>
          <w:rFonts w:ascii="Times New Roman" w:hAnsi="Times New Roman" w:cs="Times New Roman"/>
          <w:sz w:val="24"/>
          <w:szCs w:val="24"/>
        </w:rPr>
        <w:t xml:space="preserve">with its passage from confusion to understanding, and from loss to recovery, </w:t>
      </w:r>
      <w:r w:rsidR="00893663" w:rsidRPr="009274F5">
        <w:rPr>
          <w:rFonts w:ascii="Times New Roman" w:hAnsi="Times New Roman" w:cs="Times New Roman"/>
          <w:sz w:val="24"/>
          <w:szCs w:val="24"/>
        </w:rPr>
        <w:t>offer</w:t>
      </w:r>
      <w:r w:rsidR="006561FE" w:rsidRPr="009274F5">
        <w:rPr>
          <w:rFonts w:ascii="Times New Roman" w:hAnsi="Times New Roman" w:cs="Times New Roman"/>
          <w:sz w:val="24"/>
          <w:szCs w:val="24"/>
        </w:rPr>
        <w:t>ed</w:t>
      </w:r>
      <w:r w:rsidR="00893663" w:rsidRPr="009274F5">
        <w:rPr>
          <w:rFonts w:ascii="Times New Roman" w:hAnsi="Times New Roman" w:cs="Times New Roman"/>
          <w:sz w:val="24"/>
          <w:szCs w:val="24"/>
        </w:rPr>
        <w:t xml:space="preserve"> the possibility of </w:t>
      </w:r>
      <w:r w:rsidR="006B17E5" w:rsidRPr="009274F5">
        <w:rPr>
          <w:rFonts w:ascii="Times New Roman" w:hAnsi="Times New Roman" w:cs="Times New Roman"/>
          <w:sz w:val="24"/>
          <w:szCs w:val="24"/>
        </w:rPr>
        <w:t>a</w:t>
      </w:r>
      <w:r w:rsidR="006561FE" w:rsidRPr="009274F5">
        <w:rPr>
          <w:rFonts w:ascii="Times New Roman" w:hAnsi="Times New Roman" w:cs="Times New Roman"/>
          <w:sz w:val="24"/>
          <w:szCs w:val="24"/>
        </w:rPr>
        <w:t xml:space="preserve"> definable</w:t>
      </w:r>
      <w:r w:rsidR="006B17E5" w:rsidRPr="009274F5">
        <w:rPr>
          <w:rFonts w:ascii="Times New Roman" w:hAnsi="Times New Roman" w:cs="Times New Roman"/>
          <w:sz w:val="24"/>
          <w:szCs w:val="24"/>
        </w:rPr>
        <w:t xml:space="preserve"> </w:t>
      </w:r>
      <w:r w:rsidR="00893663" w:rsidRPr="009274F5">
        <w:rPr>
          <w:rFonts w:ascii="Times New Roman" w:hAnsi="Times New Roman" w:cs="Times New Roman"/>
          <w:sz w:val="24"/>
          <w:szCs w:val="24"/>
        </w:rPr>
        <w:t xml:space="preserve">emotional </w:t>
      </w:r>
      <w:r w:rsidR="006B17E5" w:rsidRPr="009274F5">
        <w:rPr>
          <w:rFonts w:ascii="Times New Roman" w:hAnsi="Times New Roman" w:cs="Times New Roman"/>
          <w:sz w:val="24"/>
          <w:szCs w:val="24"/>
        </w:rPr>
        <w:t>dynamic</w:t>
      </w:r>
      <w:r w:rsidR="00893663" w:rsidRPr="009274F5">
        <w:rPr>
          <w:rFonts w:ascii="Times New Roman" w:hAnsi="Times New Roman" w:cs="Times New Roman"/>
          <w:sz w:val="24"/>
          <w:szCs w:val="24"/>
        </w:rPr>
        <w:t xml:space="preserve"> in </w:t>
      </w:r>
      <w:r w:rsidR="004F61A6" w:rsidRPr="009274F5">
        <w:rPr>
          <w:rFonts w:ascii="Times New Roman" w:hAnsi="Times New Roman" w:cs="Times New Roman"/>
          <w:sz w:val="24"/>
          <w:szCs w:val="24"/>
        </w:rPr>
        <w:t>spectator response</w:t>
      </w:r>
      <w:r w:rsidR="007A2F69" w:rsidRPr="009274F5">
        <w:rPr>
          <w:rFonts w:ascii="Times New Roman" w:hAnsi="Times New Roman" w:cs="Times New Roman"/>
          <w:sz w:val="24"/>
          <w:szCs w:val="24"/>
        </w:rPr>
        <w:t xml:space="preserve">. The English dramatists made a point of exploiting this to create </w:t>
      </w:r>
      <w:r w:rsidR="006561FE" w:rsidRPr="009274F5">
        <w:rPr>
          <w:rFonts w:ascii="Times New Roman" w:hAnsi="Times New Roman" w:cs="Times New Roman"/>
          <w:sz w:val="24"/>
          <w:szCs w:val="24"/>
        </w:rPr>
        <w:t xml:space="preserve">different </w:t>
      </w:r>
      <w:r w:rsidR="007A2F69" w:rsidRPr="009274F5">
        <w:rPr>
          <w:rFonts w:ascii="Times New Roman" w:hAnsi="Times New Roman" w:cs="Times New Roman"/>
          <w:sz w:val="24"/>
          <w:szCs w:val="24"/>
        </w:rPr>
        <w:t xml:space="preserve">emotional trajectories through the play, </w:t>
      </w:r>
      <w:r w:rsidR="004F61A6" w:rsidRPr="009274F5">
        <w:rPr>
          <w:rFonts w:ascii="Times New Roman" w:hAnsi="Times New Roman" w:cs="Times New Roman"/>
          <w:sz w:val="24"/>
          <w:szCs w:val="24"/>
        </w:rPr>
        <w:t xml:space="preserve">as well as </w:t>
      </w:r>
      <w:r w:rsidR="007A2F69" w:rsidRPr="009274F5">
        <w:rPr>
          <w:rFonts w:ascii="Times New Roman" w:hAnsi="Times New Roman" w:cs="Times New Roman"/>
          <w:sz w:val="24"/>
          <w:szCs w:val="24"/>
        </w:rPr>
        <w:t xml:space="preserve">allowing </w:t>
      </w:r>
      <w:r w:rsidR="001A2972" w:rsidRPr="009274F5">
        <w:rPr>
          <w:rFonts w:ascii="Times New Roman" w:hAnsi="Times New Roman" w:cs="Times New Roman"/>
          <w:sz w:val="24"/>
          <w:szCs w:val="24"/>
        </w:rPr>
        <w:t>contrary</w:t>
      </w:r>
      <w:r w:rsidR="004F61A6" w:rsidRPr="009274F5">
        <w:rPr>
          <w:rFonts w:ascii="Times New Roman" w:hAnsi="Times New Roman" w:cs="Times New Roman"/>
          <w:sz w:val="24"/>
          <w:szCs w:val="24"/>
        </w:rPr>
        <w:t xml:space="preserve"> feelings </w:t>
      </w:r>
      <w:r w:rsidR="007A2F69" w:rsidRPr="009274F5">
        <w:rPr>
          <w:rFonts w:ascii="Times New Roman" w:hAnsi="Times New Roman" w:cs="Times New Roman"/>
          <w:sz w:val="24"/>
          <w:szCs w:val="24"/>
        </w:rPr>
        <w:t>to</w:t>
      </w:r>
      <w:r w:rsidR="004F61A6" w:rsidRPr="009274F5">
        <w:rPr>
          <w:rFonts w:ascii="Times New Roman" w:hAnsi="Times New Roman" w:cs="Times New Roman"/>
          <w:sz w:val="24"/>
          <w:szCs w:val="24"/>
        </w:rPr>
        <w:t xml:space="preserve"> o</w:t>
      </w:r>
      <w:r w:rsidR="007A2F69" w:rsidRPr="009274F5">
        <w:rPr>
          <w:rFonts w:ascii="Times New Roman" w:hAnsi="Times New Roman" w:cs="Times New Roman"/>
          <w:sz w:val="24"/>
          <w:szCs w:val="24"/>
        </w:rPr>
        <w:t xml:space="preserve">ver-lie each other, creating at times </w:t>
      </w:r>
      <w:r w:rsidR="006B17E5" w:rsidRPr="009274F5">
        <w:rPr>
          <w:rFonts w:ascii="Times New Roman" w:hAnsi="Times New Roman" w:cs="Times New Roman"/>
          <w:sz w:val="24"/>
          <w:szCs w:val="24"/>
        </w:rPr>
        <w:t xml:space="preserve">the </w:t>
      </w:r>
      <w:r w:rsidR="007A2F69" w:rsidRPr="009274F5">
        <w:rPr>
          <w:rFonts w:ascii="Times New Roman" w:hAnsi="Times New Roman" w:cs="Times New Roman"/>
          <w:sz w:val="24"/>
          <w:szCs w:val="24"/>
        </w:rPr>
        <w:t xml:space="preserve">characteristically turbulent </w:t>
      </w:r>
      <w:proofErr w:type="spellStart"/>
      <w:r w:rsidR="004F61A6" w:rsidRPr="009274F5">
        <w:rPr>
          <w:rFonts w:ascii="Times New Roman" w:hAnsi="Times New Roman" w:cs="Times New Roman"/>
          <w:sz w:val="24"/>
          <w:szCs w:val="24"/>
        </w:rPr>
        <w:t>affect</w:t>
      </w:r>
      <w:proofErr w:type="spellEnd"/>
      <w:r w:rsidR="004F61A6" w:rsidRPr="009274F5">
        <w:rPr>
          <w:rFonts w:ascii="Times New Roman" w:hAnsi="Times New Roman" w:cs="Times New Roman"/>
          <w:sz w:val="24"/>
          <w:szCs w:val="24"/>
        </w:rPr>
        <w:t xml:space="preserve"> of lay piety</w:t>
      </w:r>
      <w:r w:rsidR="006D19CB" w:rsidRPr="009274F5">
        <w:rPr>
          <w:rFonts w:ascii="Times New Roman" w:hAnsi="Times New Roman" w:cs="Times New Roman"/>
          <w:sz w:val="24"/>
          <w:szCs w:val="24"/>
        </w:rPr>
        <w:t>,</w:t>
      </w:r>
      <w:r w:rsidR="004F61A6" w:rsidRPr="009274F5">
        <w:rPr>
          <w:rFonts w:ascii="Times New Roman" w:hAnsi="Times New Roman" w:cs="Times New Roman"/>
          <w:sz w:val="24"/>
          <w:szCs w:val="24"/>
        </w:rPr>
        <w:t xml:space="preserve"> </w:t>
      </w:r>
      <w:r w:rsidR="007A2F69" w:rsidRPr="009274F5">
        <w:rPr>
          <w:rFonts w:ascii="Times New Roman" w:hAnsi="Times New Roman" w:cs="Times New Roman"/>
          <w:sz w:val="24"/>
          <w:szCs w:val="24"/>
        </w:rPr>
        <w:t>in which</w:t>
      </w:r>
      <w:r w:rsidR="004F61A6" w:rsidRPr="009274F5">
        <w:rPr>
          <w:rFonts w:ascii="Times New Roman" w:hAnsi="Times New Roman" w:cs="Times New Roman"/>
          <w:sz w:val="24"/>
          <w:szCs w:val="24"/>
        </w:rPr>
        <w:t xml:space="preserve"> pity, anger, </w:t>
      </w:r>
      <w:proofErr w:type="spellStart"/>
      <w:r w:rsidR="004F61A6" w:rsidRPr="009274F5">
        <w:rPr>
          <w:rFonts w:ascii="Times New Roman" w:hAnsi="Times New Roman" w:cs="Times New Roman"/>
          <w:sz w:val="24"/>
          <w:szCs w:val="24"/>
        </w:rPr>
        <w:t>sado</w:t>
      </w:r>
      <w:proofErr w:type="spellEnd"/>
      <w:r w:rsidR="004F61A6" w:rsidRPr="009274F5">
        <w:rPr>
          <w:rFonts w:ascii="Times New Roman" w:hAnsi="Times New Roman" w:cs="Times New Roman"/>
          <w:sz w:val="24"/>
          <w:szCs w:val="24"/>
        </w:rPr>
        <w:t>-masochistic fascination with brutality, self-reproach, joy, comprehension, sympathy, and so on</w:t>
      </w:r>
      <w:r w:rsidR="007A2F69" w:rsidRPr="009274F5">
        <w:rPr>
          <w:rFonts w:ascii="Times New Roman" w:hAnsi="Times New Roman" w:cs="Times New Roman"/>
          <w:sz w:val="24"/>
          <w:szCs w:val="24"/>
        </w:rPr>
        <w:t>, mingle</w:t>
      </w:r>
      <w:r w:rsidR="004F61A6" w:rsidRPr="009274F5">
        <w:rPr>
          <w:rFonts w:ascii="Times New Roman" w:hAnsi="Times New Roman" w:cs="Times New Roman"/>
          <w:sz w:val="24"/>
          <w:szCs w:val="24"/>
        </w:rPr>
        <w:t>.</w:t>
      </w:r>
    </w:p>
    <w:p w:rsidR="000765AF" w:rsidRPr="009274F5" w:rsidRDefault="00AE5B4B" w:rsidP="00F220F9">
      <w:pPr>
        <w:spacing w:line="480" w:lineRule="auto"/>
        <w:rPr>
          <w:rFonts w:ascii="Times New Roman" w:hAnsi="Times New Roman" w:cs="Times New Roman"/>
          <w:sz w:val="24"/>
          <w:szCs w:val="24"/>
        </w:rPr>
      </w:pPr>
      <w:r>
        <w:rPr>
          <w:rFonts w:ascii="Times New Roman" w:hAnsi="Times New Roman" w:cs="Times New Roman"/>
          <w:sz w:val="24"/>
          <w:szCs w:val="24"/>
        </w:rPr>
        <w:tab/>
      </w:r>
      <w:r w:rsidR="007A2F69" w:rsidRPr="009274F5">
        <w:rPr>
          <w:rFonts w:ascii="Times New Roman" w:hAnsi="Times New Roman" w:cs="Times New Roman"/>
          <w:sz w:val="24"/>
          <w:szCs w:val="24"/>
        </w:rPr>
        <w:t>And lastly, the story offered c</w:t>
      </w:r>
      <w:r w:rsidR="004F61A6" w:rsidRPr="009274F5">
        <w:rPr>
          <w:rFonts w:ascii="Times New Roman" w:hAnsi="Times New Roman" w:cs="Times New Roman"/>
          <w:sz w:val="24"/>
          <w:szCs w:val="24"/>
        </w:rPr>
        <w:t xml:space="preserve">entral characters </w:t>
      </w:r>
      <w:r w:rsidR="007218C6" w:rsidRPr="009274F5">
        <w:rPr>
          <w:rFonts w:ascii="Times New Roman" w:hAnsi="Times New Roman" w:cs="Times New Roman"/>
          <w:sz w:val="24"/>
          <w:szCs w:val="24"/>
        </w:rPr>
        <w:t xml:space="preserve">of relatively lowly status, </w:t>
      </w:r>
      <w:r w:rsidR="004F61A6" w:rsidRPr="009274F5">
        <w:rPr>
          <w:rFonts w:ascii="Times New Roman" w:hAnsi="Times New Roman" w:cs="Times New Roman"/>
          <w:sz w:val="24"/>
          <w:szCs w:val="24"/>
        </w:rPr>
        <w:t xml:space="preserve">who </w:t>
      </w:r>
      <w:r w:rsidR="007A2F69" w:rsidRPr="009274F5">
        <w:rPr>
          <w:rFonts w:ascii="Times New Roman" w:hAnsi="Times New Roman" w:cs="Times New Roman"/>
          <w:sz w:val="24"/>
          <w:szCs w:val="24"/>
        </w:rPr>
        <w:t>were adaptable to local circumstances because they came</w:t>
      </w:r>
      <w:r w:rsidR="004F61A6" w:rsidRPr="009274F5">
        <w:rPr>
          <w:rFonts w:ascii="Times New Roman" w:hAnsi="Times New Roman" w:cs="Times New Roman"/>
          <w:sz w:val="24"/>
          <w:szCs w:val="24"/>
        </w:rPr>
        <w:t xml:space="preserve"> without a clear traditional profile (or even in some cases names) and </w:t>
      </w:r>
      <w:r w:rsidR="007218C6" w:rsidRPr="009274F5">
        <w:rPr>
          <w:rFonts w:ascii="Times New Roman" w:hAnsi="Times New Roman" w:cs="Times New Roman"/>
          <w:sz w:val="24"/>
          <w:szCs w:val="24"/>
        </w:rPr>
        <w:t xml:space="preserve">thus </w:t>
      </w:r>
      <w:r w:rsidR="007A2F69" w:rsidRPr="009274F5">
        <w:rPr>
          <w:rFonts w:ascii="Times New Roman" w:hAnsi="Times New Roman" w:cs="Times New Roman"/>
          <w:sz w:val="24"/>
          <w:szCs w:val="24"/>
        </w:rPr>
        <w:t>a</w:t>
      </w:r>
      <w:r w:rsidR="004F61A6" w:rsidRPr="009274F5">
        <w:rPr>
          <w:rFonts w:ascii="Times New Roman" w:hAnsi="Times New Roman" w:cs="Times New Roman"/>
          <w:sz w:val="24"/>
          <w:szCs w:val="24"/>
        </w:rPr>
        <w:t>llow</w:t>
      </w:r>
      <w:r w:rsidR="007218C6" w:rsidRPr="009274F5">
        <w:rPr>
          <w:rFonts w:ascii="Times New Roman" w:hAnsi="Times New Roman" w:cs="Times New Roman"/>
          <w:sz w:val="24"/>
          <w:szCs w:val="24"/>
        </w:rPr>
        <w:t>ed</w:t>
      </w:r>
      <w:r w:rsidR="004F61A6" w:rsidRPr="009274F5">
        <w:rPr>
          <w:rFonts w:ascii="Times New Roman" w:hAnsi="Times New Roman" w:cs="Times New Roman"/>
          <w:sz w:val="24"/>
          <w:szCs w:val="24"/>
        </w:rPr>
        <w:t xml:space="preserve"> the spectator to </w:t>
      </w:r>
      <w:r w:rsidR="007218C6" w:rsidRPr="009274F5">
        <w:rPr>
          <w:rFonts w:ascii="Times New Roman" w:hAnsi="Times New Roman" w:cs="Times New Roman"/>
          <w:sz w:val="24"/>
          <w:szCs w:val="24"/>
        </w:rPr>
        <w:t xml:space="preserve">feel </w:t>
      </w:r>
      <w:r w:rsidR="00860425" w:rsidRPr="009274F5">
        <w:rPr>
          <w:rFonts w:ascii="Times New Roman" w:hAnsi="Times New Roman" w:cs="Times New Roman"/>
          <w:sz w:val="24"/>
          <w:szCs w:val="24"/>
        </w:rPr>
        <w:t xml:space="preserve">more directly implicated in </w:t>
      </w:r>
      <w:r w:rsidR="007218C6" w:rsidRPr="009274F5">
        <w:rPr>
          <w:rFonts w:ascii="Times New Roman" w:hAnsi="Times New Roman" w:cs="Times New Roman"/>
          <w:sz w:val="24"/>
          <w:szCs w:val="24"/>
        </w:rPr>
        <w:t>the action</w:t>
      </w:r>
      <w:r w:rsidR="00860425" w:rsidRPr="009274F5">
        <w:rPr>
          <w:rFonts w:ascii="Times New Roman" w:hAnsi="Times New Roman" w:cs="Times New Roman"/>
          <w:sz w:val="24"/>
          <w:szCs w:val="24"/>
        </w:rPr>
        <w:t>.</w:t>
      </w:r>
      <w:r w:rsidR="00F55E1F" w:rsidRPr="009274F5">
        <w:rPr>
          <w:rFonts w:ascii="Times New Roman" w:hAnsi="Times New Roman" w:cs="Times New Roman"/>
          <w:sz w:val="24"/>
          <w:szCs w:val="24"/>
        </w:rPr>
        <w:t xml:space="preserve"> </w:t>
      </w:r>
      <w:r w:rsidR="006D19CB" w:rsidRPr="009274F5">
        <w:rPr>
          <w:rFonts w:ascii="Times New Roman" w:hAnsi="Times New Roman" w:cs="Times New Roman"/>
          <w:sz w:val="24"/>
          <w:szCs w:val="24"/>
        </w:rPr>
        <w:t>If we turn to the plays themselves</w:t>
      </w:r>
      <w:r>
        <w:rPr>
          <w:rFonts w:ascii="Times New Roman" w:hAnsi="Times New Roman" w:cs="Times New Roman"/>
          <w:sz w:val="24"/>
          <w:szCs w:val="24"/>
        </w:rPr>
        <w:t>,</w:t>
      </w:r>
      <w:r w:rsidR="006D19CB" w:rsidRPr="009274F5">
        <w:rPr>
          <w:rFonts w:ascii="Times New Roman" w:hAnsi="Times New Roman" w:cs="Times New Roman"/>
          <w:sz w:val="24"/>
          <w:szCs w:val="24"/>
        </w:rPr>
        <w:t xml:space="preserve"> </w:t>
      </w:r>
      <w:r w:rsidR="007B21B8" w:rsidRPr="009274F5">
        <w:rPr>
          <w:rFonts w:ascii="Times New Roman" w:hAnsi="Times New Roman" w:cs="Times New Roman"/>
          <w:sz w:val="24"/>
          <w:szCs w:val="24"/>
        </w:rPr>
        <w:t>what presses for our attention is the variety of routes which were taken, some of which seem clearly identifiable with local culture or the special conditions of production and preservation.</w:t>
      </w:r>
    </w:p>
    <w:p w:rsidR="00D2696B" w:rsidRPr="009274F5" w:rsidRDefault="00AE5B4B" w:rsidP="00F53CEC">
      <w:pPr>
        <w:spacing w:line="480" w:lineRule="auto"/>
        <w:rPr>
          <w:rFonts w:ascii="Times New Roman" w:hAnsi="Times New Roman" w:cs="Times New Roman"/>
          <w:sz w:val="24"/>
          <w:szCs w:val="24"/>
        </w:rPr>
      </w:pPr>
      <w:r>
        <w:rPr>
          <w:rFonts w:ascii="Times New Roman" w:hAnsi="Times New Roman" w:cs="Times New Roman"/>
          <w:sz w:val="24"/>
          <w:szCs w:val="24"/>
        </w:rPr>
        <w:tab/>
      </w:r>
      <w:r w:rsidR="007B21B8" w:rsidRPr="009274F5">
        <w:rPr>
          <w:rFonts w:ascii="Times New Roman" w:hAnsi="Times New Roman" w:cs="Times New Roman"/>
          <w:sz w:val="24"/>
          <w:szCs w:val="24"/>
        </w:rPr>
        <w:t xml:space="preserve">The </w:t>
      </w:r>
      <w:r w:rsidR="007B21B8" w:rsidRPr="009274F5">
        <w:rPr>
          <w:rFonts w:ascii="Times New Roman" w:hAnsi="Times New Roman" w:cs="Times New Roman"/>
          <w:i/>
          <w:iCs/>
          <w:sz w:val="24"/>
          <w:szCs w:val="24"/>
        </w:rPr>
        <w:t>Chester</w:t>
      </w:r>
      <w:r w:rsidR="007B21B8" w:rsidRPr="009274F5">
        <w:rPr>
          <w:rFonts w:ascii="Times New Roman" w:hAnsi="Times New Roman" w:cs="Times New Roman"/>
          <w:sz w:val="24"/>
          <w:szCs w:val="24"/>
        </w:rPr>
        <w:t xml:space="preserve"> cycle, for example, has come down to us largely as the product of mid-</w:t>
      </w:r>
      <w:r w:rsidR="007749CF" w:rsidRPr="009274F5">
        <w:rPr>
          <w:rFonts w:ascii="Times New Roman" w:hAnsi="Times New Roman" w:cs="Times New Roman"/>
          <w:sz w:val="24"/>
          <w:szCs w:val="24"/>
        </w:rPr>
        <w:t>sixteenth</w:t>
      </w:r>
      <w:r w:rsidR="007B21B8" w:rsidRPr="009274F5">
        <w:rPr>
          <w:rFonts w:ascii="Times New Roman" w:hAnsi="Times New Roman" w:cs="Times New Roman"/>
          <w:sz w:val="24"/>
          <w:szCs w:val="24"/>
        </w:rPr>
        <w:t xml:space="preserve"> century revision partly at least in response to reformist pressure, but it also shows evidence that such revision attempted to preserve the character, emphases and style of the cycle as it had de</w:t>
      </w:r>
      <w:r w:rsidR="00383590" w:rsidRPr="009274F5">
        <w:rPr>
          <w:rFonts w:ascii="Times New Roman" w:hAnsi="Times New Roman" w:cs="Times New Roman"/>
          <w:sz w:val="24"/>
          <w:szCs w:val="24"/>
        </w:rPr>
        <w:t>veloped. A</w:t>
      </w:r>
      <w:r w:rsidR="007B21B8" w:rsidRPr="009274F5">
        <w:rPr>
          <w:rFonts w:ascii="Times New Roman" w:hAnsi="Times New Roman" w:cs="Times New Roman"/>
          <w:sz w:val="24"/>
          <w:szCs w:val="24"/>
        </w:rPr>
        <w:t xml:space="preserve">s David Mills showed, this valuing of the local product </w:t>
      </w:r>
      <w:r w:rsidR="00383590" w:rsidRPr="009274F5">
        <w:rPr>
          <w:rFonts w:ascii="Times New Roman" w:hAnsi="Times New Roman" w:cs="Times New Roman"/>
          <w:sz w:val="24"/>
          <w:szCs w:val="24"/>
        </w:rPr>
        <w:t xml:space="preserve">was </w:t>
      </w:r>
      <w:r w:rsidR="00383590" w:rsidRPr="009274F5">
        <w:rPr>
          <w:rFonts w:ascii="Times New Roman" w:hAnsi="Times New Roman" w:cs="Times New Roman"/>
          <w:sz w:val="24"/>
          <w:szCs w:val="24"/>
        </w:rPr>
        <w:lastRenderedPageBreak/>
        <w:t>responsible for</w:t>
      </w:r>
      <w:r w:rsidR="007B21B8" w:rsidRPr="009274F5">
        <w:rPr>
          <w:rFonts w:ascii="Times New Roman" w:hAnsi="Times New Roman" w:cs="Times New Roman"/>
          <w:sz w:val="24"/>
          <w:szCs w:val="24"/>
        </w:rPr>
        <w:t xml:space="preserve"> </w:t>
      </w:r>
      <w:r w:rsidR="00383590" w:rsidRPr="009274F5">
        <w:rPr>
          <w:rFonts w:ascii="Times New Roman" w:hAnsi="Times New Roman" w:cs="Times New Roman"/>
          <w:sz w:val="24"/>
          <w:szCs w:val="24"/>
        </w:rPr>
        <w:t xml:space="preserve">the </w:t>
      </w:r>
      <w:r w:rsidR="007B21B8" w:rsidRPr="009274F5">
        <w:rPr>
          <w:rFonts w:ascii="Times New Roman" w:hAnsi="Times New Roman" w:cs="Times New Roman"/>
          <w:sz w:val="24"/>
          <w:szCs w:val="24"/>
        </w:rPr>
        <w:t xml:space="preserve">antiquarian manuscripts </w:t>
      </w:r>
      <w:r w:rsidR="005E695B" w:rsidRPr="009274F5">
        <w:rPr>
          <w:rFonts w:ascii="Times New Roman" w:hAnsi="Times New Roman" w:cs="Times New Roman"/>
          <w:sz w:val="24"/>
          <w:szCs w:val="24"/>
        </w:rPr>
        <w:t>of</w:t>
      </w:r>
      <w:r w:rsidR="007B21B8" w:rsidRPr="009274F5">
        <w:rPr>
          <w:rFonts w:ascii="Times New Roman" w:hAnsi="Times New Roman" w:cs="Times New Roman"/>
          <w:sz w:val="24"/>
          <w:szCs w:val="24"/>
        </w:rPr>
        <w:t xml:space="preserve"> the late </w:t>
      </w:r>
      <w:r w:rsidR="000765AF" w:rsidRPr="009274F5">
        <w:rPr>
          <w:rFonts w:ascii="Times New Roman" w:hAnsi="Times New Roman" w:cs="Times New Roman"/>
          <w:sz w:val="24"/>
          <w:szCs w:val="24"/>
        </w:rPr>
        <w:t>sixteenth</w:t>
      </w:r>
      <w:r w:rsidR="007B21B8" w:rsidRPr="009274F5">
        <w:rPr>
          <w:rFonts w:ascii="Times New Roman" w:hAnsi="Times New Roman" w:cs="Times New Roman"/>
          <w:sz w:val="24"/>
          <w:szCs w:val="24"/>
        </w:rPr>
        <w:t xml:space="preserve"> and early </w:t>
      </w:r>
      <w:r w:rsidR="000765AF" w:rsidRPr="009274F5">
        <w:rPr>
          <w:rFonts w:ascii="Times New Roman" w:hAnsi="Times New Roman" w:cs="Times New Roman"/>
          <w:sz w:val="24"/>
          <w:szCs w:val="24"/>
        </w:rPr>
        <w:t>seventeenth</w:t>
      </w:r>
      <w:r w:rsidR="007B21B8" w:rsidRPr="009274F5">
        <w:rPr>
          <w:rFonts w:ascii="Times New Roman" w:hAnsi="Times New Roman" w:cs="Times New Roman"/>
          <w:sz w:val="24"/>
          <w:szCs w:val="24"/>
        </w:rPr>
        <w:t xml:space="preserve"> </w:t>
      </w:r>
      <w:r w:rsidR="00383590" w:rsidRPr="009274F5">
        <w:rPr>
          <w:rFonts w:ascii="Times New Roman" w:hAnsi="Times New Roman" w:cs="Times New Roman"/>
          <w:sz w:val="24"/>
          <w:szCs w:val="24"/>
        </w:rPr>
        <w:t xml:space="preserve">century, </w:t>
      </w:r>
      <w:r w:rsidR="005E695B" w:rsidRPr="009274F5">
        <w:rPr>
          <w:rFonts w:ascii="Times New Roman" w:hAnsi="Times New Roman" w:cs="Times New Roman"/>
          <w:sz w:val="24"/>
          <w:szCs w:val="24"/>
        </w:rPr>
        <w:t>in which</w:t>
      </w:r>
      <w:r w:rsidR="00A61221" w:rsidRPr="009274F5">
        <w:rPr>
          <w:rFonts w:ascii="Times New Roman" w:hAnsi="Times New Roman" w:cs="Times New Roman"/>
          <w:sz w:val="24"/>
          <w:szCs w:val="24"/>
        </w:rPr>
        <w:t xml:space="preserve"> </w:t>
      </w:r>
      <w:r w:rsidR="005E695B" w:rsidRPr="009274F5">
        <w:rPr>
          <w:rFonts w:ascii="Times New Roman" w:hAnsi="Times New Roman" w:cs="Times New Roman"/>
          <w:sz w:val="24"/>
          <w:szCs w:val="24"/>
        </w:rPr>
        <w:t xml:space="preserve">the cycle was preserved </w:t>
      </w:r>
      <w:r w:rsidR="00383590" w:rsidRPr="009274F5">
        <w:rPr>
          <w:rFonts w:ascii="Times New Roman" w:hAnsi="Times New Roman" w:cs="Times New Roman"/>
          <w:sz w:val="24"/>
          <w:szCs w:val="24"/>
        </w:rPr>
        <w:t xml:space="preserve">a generation </w:t>
      </w:r>
      <w:r w:rsidR="005E695B" w:rsidRPr="009274F5">
        <w:rPr>
          <w:rFonts w:ascii="Times New Roman" w:hAnsi="Times New Roman" w:cs="Times New Roman"/>
          <w:sz w:val="24"/>
          <w:szCs w:val="24"/>
        </w:rPr>
        <w:t xml:space="preserve">or more after its performances had </w:t>
      </w:r>
      <w:r w:rsidR="005D7539" w:rsidRPr="009274F5">
        <w:rPr>
          <w:rFonts w:ascii="Times New Roman" w:hAnsi="Times New Roman" w:cs="Times New Roman"/>
          <w:sz w:val="24"/>
          <w:szCs w:val="24"/>
        </w:rPr>
        <w:t xml:space="preserve">ceased (Mills, </w:t>
      </w:r>
      <w:r w:rsidR="002C5FDF">
        <w:rPr>
          <w:rFonts w:ascii="Times New Roman" w:hAnsi="Times New Roman" w:cs="Times New Roman"/>
          <w:i/>
          <w:sz w:val="24"/>
          <w:szCs w:val="24"/>
        </w:rPr>
        <w:t>Recycling</w:t>
      </w:r>
      <w:r w:rsidR="002C5FDF">
        <w:rPr>
          <w:rFonts w:ascii="Times New Roman" w:hAnsi="Times New Roman" w:cs="Times New Roman"/>
          <w:sz w:val="24"/>
          <w:szCs w:val="24"/>
        </w:rPr>
        <w:t xml:space="preserve">, p. </w:t>
      </w:r>
      <w:r w:rsidR="002454A8" w:rsidRPr="009274F5">
        <w:rPr>
          <w:rFonts w:ascii="Times New Roman" w:hAnsi="Times New Roman" w:cs="Times New Roman"/>
          <w:sz w:val="24"/>
          <w:szCs w:val="24"/>
        </w:rPr>
        <w:t>185; see also M</w:t>
      </w:r>
      <w:r w:rsidR="002C5FDF">
        <w:rPr>
          <w:rFonts w:ascii="Times New Roman" w:hAnsi="Times New Roman" w:cs="Times New Roman"/>
          <w:sz w:val="24"/>
          <w:szCs w:val="24"/>
        </w:rPr>
        <w:t>ills, “Chester Cycle”</w:t>
      </w:r>
      <w:r w:rsidR="005D7539" w:rsidRPr="009274F5">
        <w:rPr>
          <w:rFonts w:ascii="Times New Roman" w:hAnsi="Times New Roman" w:cs="Times New Roman"/>
          <w:sz w:val="24"/>
          <w:szCs w:val="24"/>
        </w:rPr>
        <w:t>)</w:t>
      </w:r>
      <w:r w:rsidR="002454A8" w:rsidRPr="009274F5">
        <w:rPr>
          <w:rFonts w:ascii="Times New Roman" w:hAnsi="Times New Roman" w:cs="Times New Roman"/>
          <w:sz w:val="24"/>
          <w:szCs w:val="24"/>
        </w:rPr>
        <w:t>.</w:t>
      </w:r>
      <w:r w:rsidR="00383590" w:rsidRPr="009274F5">
        <w:rPr>
          <w:rFonts w:ascii="Times New Roman" w:hAnsi="Times New Roman" w:cs="Times New Roman"/>
          <w:sz w:val="24"/>
          <w:szCs w:val="24"/>
        </w:rPr>
        <w:t xml:space="preserve"> </w:t>
      </w:r>
      <w:r w:rsidR="005E695B" w:rsidRPr="009274F5">
        <w:rPr>
          <w:rFonts w:ascii="Times New Roman" w:hAnsi="Times New Roman" w:cs="Times New Roman"/>
          <w:sz w:val="24"/>
          <w:szCs w:val="24"/>
        </w:rPr>
        <w:t>Chester’s</w:t>
      </w:r>
      <w:r w:rsidR="00383590" w:rsidRPr="009274F5">
        <w:rPr>
          <w:rFonts w:ascii="Times New Roman" w:hAnsi="Times New Roman" w:cs="Times New Roman"/>
          <w:sz w:val="24"/>
          <w:szCs w:val="24"/>
        </w:rPr>
        <w:t xml:space="preserve"> </w:t>
      </w:r>
      <w:proofErr w:type="spellStart"/>
      <w:r w:rsidR="00383590" w:rsidRPr="009274F5">
        <w:rPr>
          <w:rFonts w:ascii="Times New Roman" w:hAnsi="Times New Roman" w:cs="Times New Roman"/>
          <w:i/>
          <w:iCs/>
          <w:sz w:val="24"/>
          <w:szCs w:val="24"/>
        </w:rPr>
        <w:t>Peregrini</w:t>
      </w:r>
      <w:proofErr w:type="spellEnd"/>
      <w:r w:rsidR="00383590" w:rsidRPr="009274F5">
        <w:rPr>
          <w:rFonts w:ascii="Times New Roman" w:hAnsi="Times New Roman" w:cs="Times New Roman"/>
          <w:sz w:val="24"/>
          <w:szCs w:val="24"/>
        </w:rPr>
        <w:t xml:space="preserve"> story is combined with Christ’s appearance to the disciples and to Thomas, thus following the pattern of liturgical drama but </w:t>
      </w:r>
      <w:r w:rsidR="00383590" w:rsidRPr="009274F5">
        <w:rPr>
          <w:rFonts w:ascii="Times New Roman" w:hAnsi="Times New Roman" w:cs="Times New Roman"/>
          <w:i/>
          <w:iCs/>
          <w:sz w:val="24"/>
          <w:szCs w:val="24"/>
        </w:rPr>
        <w:t>also</w:t>
      </w:r>
      <w:r w:rsidR="00383590" w:rsidRPr="009274F5">
        <w:rPr>
          <w:rFonts w:ascii="Times New Roman" w:hAnsi="Times New Roman" w:cs="Times New Roman"/>
          <w:sz w:val="24"/>
          <w:szCs w:val="24"/>
        </w:rPr>
        <w:t xml:space="preserve"> Chester’s preference for multi-episode plays. The </w:t>
      </w:r>
      <w:r w:rsidR="005D7539" w:rsidRPr="009274F5">
        <w:rPr>
          <w:rFonts w:ascii="Times New Roman" w:hAnsi="Times New Roman" w:cs="Times New Roman"/>
          <w:sz w:val="24"/>
          <w:szCs w:val="24"/>
        </w:rPr>
        <w:t xml:space="preserve">manuscript entitles it </w:t>
      </w:r>
      <w:r w:rsidR="00383590" w:rsidRPr="007D23F1">
        <w:rPr>
          <w:rFonts w:ascii="Times New Roman" w:hAnsi="Times New Roman" w:cs="Times New Roman"/>
          <w:i/>
          <w:sz w:val="24"/>
          <w:szCs w:val="24"/>
        </w:rPr>
        <w:t>Concerning Christ’s appearance to the two disciples going to the Castle of Emmaus and to other disciples</w:t>
      </w:r>
      <w:r w:rsidR="007D23F1">
        <w:rPr>
          <w:rFonts w:ascii="Times New Roman" w:hAnsi="Times New Roman" w:cs="Times New Roman"/>
          <w:sz w:val="24"/>
          <w:szCs w:val="24"/>
        </w:rPr>
        <w:t xml:space="preserve"> </w:t>
      </w:r>
      <w:r w:rsidR="005D7539" w:rsidRPr="009274F5">
        <w:rPr>
          <w:rFonts w:ascii="Times New Roman" w:hAnsi="Times New Roman" w:cs="Times New Roman"/>
          <w:sz w:val="24"/>
          <w:szCs w:val="24"/>
        </w:rPr>
        <w:t>(</w:t>
      </w:r>
      <w:r w:rsidR="005D7539" w:rsidRPr="009274F5">
        <w:rPr>
          <w:rFonts w:ascii="Times New Roman" w:hAnsi="Times New Roman" w:cs="Times New Roman"/>
          <w:i/>
          <w:iCs/>
          <w:sz w:val="24"/>
          <w:szCs w:val="24"/>
        </w:rPr>
        <w:t>Chester</w:t>
      </w:r>
      <w:r w:rsidR="005D7539" w:rsidRPr="009274F5">
        <w:rPr>
          <w:rFonts w:ascii="Times New Roman" w:hAnsi="Times New Roman" w:cs="Times New Roman"/>
          <w:sz w:val="24"/>
          <w:szCs w:val="24"/>
        </w:rPr>
        <w:t xml:space="preserve">, </w:t>
      </w:r>
      <w:r w:rsidR="000765AF" w:rsidRPr="009274F5">
        <w:rPr>
          <w:rFonts w:ascii="Times New Roman" w:hAnsi="Times New Roman" w:cs="Times New Roman"/>
          <w:sz w:val="24"/>
          <w:szCs w:val="24"/>
        </w:rPr>
        <w:t xml:space="preserve">p. </w:t>
      </w:r>
      <w:r w:rsidR="00F220F9" w:rsidRPr="009274F5">
        <w:rPr>
          <w:rFonts w:ascii="Times New Roman" w:hAnsi="Times New Roman" w:cs="Times New Roman"/>
          <w:sz w:val="24"/>
          <w:szCs w:val="24"/>
        </w:rPr>
        <w:t>356</w:t>
      </w:r>
      <w:r w:rsidR="00F53CEC">
        <w:rPr>
          <w:rFonts w:ascii="Times New Roman" w:hAnsi="Times New Roman" w:cs="Times New Roman"/>
          <w:sz w:val="24"/>
          <w:szCs w:val="24"/>
        </w:rPr>
        <w:t>; my</w:t>
      </w:r>
      <w:r w:rsidR="00F53CEC" w:rsidRPr="009274F5">
        <w:rPr>
          <w:rFonts w:ascii="Times New Roman" w:hAnsi="Times New Roman" w:cs="Times New Roman"/>
          <w:sz w:val="24"/>
          <w:szCs w:val="24"/>
        </w:rPr>
        <w:t xml:space="preserve"> tran</w:t>
      </w:r>
      <w:r w:rsidR="00F53CEC">
        <w:rPr>
          <w:rFonts w:ascii="Times New Roman" w:hAnsi="Times New Roman" w:cs="Times New Roman"/>
          <w:sz w:val="24"/>
          <w:szCs w:val="24"/>
        </w:rPr>
        <w:t>slation</w:t>
      </w:r>
      <w:r w:rsidR="00F220F9" w:rsidRPr="009274F5">
        <w:rPr>
          <w:rFonts w:ascii="Times New Roman" w:hAnsi="Times New Roman" w:cs="Times New Roman"/>
          <w:sz w:val="24"/>
          <w:szCs w:val="24"/>
        </w:rPr>
        <w:t>)</w:t>
      </w:r>
      <w:r w:rsidR="00DF1434">
        <w:rPr>
          <w:rFonts w:ascii="Times New Roman" w:hAnsi="Times New Roman" w:cs="Times New Roman"/>
          <w:sz w:val="24"/>
          <w:szCs w:val="24"/>
        </w:rPr>
        <w:t>.</w:t>
      </w:r>
      <w:r w:rsidR="0049570D">
        <w:rPr>
          <w:rFonts w:ascii="Times New Roman" w:hAnsi="Times New Roman" w:cs="Times New Roman"/>
          <w:sz w:val="24"/>
          <w:szCs w:val="24"/>
        </w:rPr>
        <w:t xml:space="preserve"> </w:t>
      </w:r>
      <w:r w:rsidR="00752E31" w:rsidRPr="009274F5">
        <w:rPr>
          <w:rFonts w:ascii="Times New Roman" w:hAnsi="Times New Roman" w:cs="Times New Roman"/>
          <w:sz w:val="24"/>
          <w:szCs w:val="24"/>
        </w:rPr>
        <w:t xml:space="preserve">In many of its plays, </w:t>
      </w:r>
      <w:r w:rsidR="00752E31" w:rsidRPr="009274F5">
        <w:rPr>
          <w:rFonts w:ascii="Times New Roman" w:hAnsi="Times New Roman" w:cs="Times New Roman"/>
          <w:i/>
          <w:iCs/>
          <w:sz w:val="24"/>
          <w:szCs w:val="24"/>
        </w:rPr>
        <w:t>Chester</w:t>
      </w:r>
      <w:r w:rsidR="00383590" w:rsidRPr="009274F5">
        <w:rPr>
          <w:rFonts w:ascii="Times New Roman" w:hAnsi="Times New Roman" w:cs="Times New Roman"/>
          <w:sz w:val="24"/>
          <w:szCs w:val="24"/>
        </w:rPr>
        <w:t xml:space="preserve"> </w:t>
      </w:r>
      <w:r w:rsidR="005E695B" w:rsidRPr="009274F5">
        <w:rPr>
          <w:rFonts w:ascii="Times New Roman" w:hAnsi="Times New Roman" w:cs="Times New Roman"/>
          <w:sz w:val="24"/>
          <w:szCs w:val="24"/>
        </w:rPr>
        <w:t>contrasts</w:t>
      </w:r>
      <w:r w:rsidR="00383590" w:rsidRPr="009274F5">
        <w:rPr>
          <w:rFonts w:ascii="Times New Roman" w:hAnsi="Times New Roman" w:cs="Times New Roman"/>
          <w:sz w:val="24"/>
          <w:szCs w:val="24"/>
        </w:rPr>
        <w:t xml:space="preserve"> the reaction of believers and unbelievers to Christ’s miraculous signs, but, while it cannot quite do that with the two disciples of th</w:t>
      </w:r>
      <w:r w:rsidR="0039345B" w:rsidRPr="009274F5">
        <w:rPr>
          <w:rFonts w:ascii="Times New Roman" w:hAnsi="Times New Roman" w:cs="Times New Roman"/>
          <w:sz w:val="24"/>
          <w:szCs w:val="24"/>
        </w:rPr>
        <w:t>is</w:t>
      </w:r>
      <w:r w:rsidR="00383590" w:rsidRPr="009274F5">
        <w:rPr>
          <w:rFonts w:ascii="Times New Roman" w:hAnsi="Times New Roman" w:cs="Times New Roman"/>
          <w:sz w:val="24"/>
          <w:szCs w:val="24"/>
        </w:rPr>
        <w:t xml:space="preserve"> story, </w:t>
      </w:r>
      <w:r w:rsidR="007D23F1">
        <w:rPr>
          <w:rFonts w:ascii="Times New Roman" w:hAnsi="Times New Roman" w:cs="Times New Roman"/>
          <w:sz w:val="24"/>
          <w:szCs w:val="24"/>
        </w:rPr>
        <w:t xml:space="preserve">Lucas and </w:t>
      </w:r>
      <w:proofErr w:type="spellStart"/>
      <w:r w:rsidR="007D23F1">
        <w:rPr>
          <w:rFonts w:ascii="Times New Roman" w:hAnsi="Times New Roman" w:cs="Times New Roman"/>
          <w:sz w:val="24"/>
          <w:szCs w:val="24"/>
        </w:rPr>
        <w:t>Cleophas</w:t>
      </w:r>
      <w:proofErr w:type="spellEnd"/>
      <w:r w:rsidR="007D23F1">
        <w:rPr>
          <w:rFonts w:ascii="Times New Roman" w:hAnsi="Times New Roman" w:cs="Times New Roman"/>
          <w:sz w:val="24"/>
          <w:szCs w:val="24"/>
        </w:rPr>
        <w:t xml:space="preserve">, </w:t>
      </w:r>
      <w:r w:rsidR="00383590" w:rsidRPr="009274F5">
        <w:rPr>
          <w:rFonts w:ascii="Times New Roman" w:hAnsi="Times New Roman" w:cs="Times New Roman"/>
          <w:sz w:val="24"/>
          <w:szCs w:val="24"/>
        </w:rPr>
        <w:t xml:space="preserve">it </w:t>
      </w:r>
      <w:r w:rsidR="006A60F1" w:rsidRPr="009274F5">
        <w:rPr>
          <w:rFonts w:ascii="Times New Roman" w:hAnsi="Times New Roman" w:cs="Times New Roman"/>
          <w:sz w:val="24"/>
          <w:szCs w:val="24"/>
        </w:rPr>
        <w:t xml:space="preserve">nuances them </w:t>
      </w:r>
      <w:r w:rsidR="005E695B" w:rsidRPr="009274F5">
        <w:rPr>
          <w:rFonts w:ascii="Times New Roman" w:hAnsi="Times New Roman" w:cs="Times New Roman"/>
          <w:sz w:val="24"/>
          <w:szCs w:val="24"/>
        </w:rPr>
        <w:t xml:space="preserve">towards such </w:t>
      </w:r>
      <w:r w:rsidR="00A61221" w:rsidRPr="009274F5">
        <w:rPr>
          <w:rFonts w:ascii="Times New Roman" w:hAnsi="Times New Roman" w:cs="Times New Roman"/>
          <w:sz w:val="24"/>
          <w:szCs w:val="24"/>
        </w:rPr>
        <w:t>an effect</w:t>
      </w:r>
      <w:r w:rsidR="005E695B" w:rsidRPr="009274F5">
        <w:rPr>
          <w:rFonts w:ascii="Times New Roman" w:hAnsi="Times New Roman" w:cs="Times New Roman"/>
          <w:sz w:val="24"/>
          <w:szCs w:val="24"/>
        </w:rPr>
        <w:t xml:space="preserve"> </w:t>
      </w:r>
      <w:r w:rsidR="006A60F1" w:rsidRPr="009274F5">
        <w:rPr>
          <w:rFonts w:ascii="Times New Roman" w:hAnsi="Times New Roman" w:cs="Times New Roman"/>
          <w:sz w:val="24"/>
          <w:szCs w:val="24"/>
        </w:rPr>
        <w:t xml:space="preserve">by making one appear more confident and the other more </w:t>
      </w:r>
      <w:r w:rsidR="006C684D" w:rsidRPr="009274F5">
        <w:rPr>
          <w:rFonts w:ascii="Times New Roman" w:hAnsi="Times New Roman" w:cs="Times New Roman"/>
          <w:sz w:val="24"/>
          <w:szCs w:val="24"/>
        </w:rPr>
        <w:t>doubting</w:t>
      </w:r>
      <w:r w:rsidR="005E695B" w:rsidRPr="009274F5">
        <w:rPr>
          <w:rFonts w:ascii="Times New Roman" w:hAnsi="Times New Roman" w:cs="Times New Roman"/>
          <w:sz w:val="24"/>
          <w:szCs w:val="24"/>
        </w:rPr>
        <w:t xml:space="preserve"> at different stages</w:t>
      </w:r>
      <w:r w:rsidR="006A60F1" w:rsidRPr="009274F5">
        <w:rPr>
          <w:rFonts w:ascii="Times New Roman" w:hAnsi="Times New Roman" w:cs="Times New Roman"/>
          <w:sz w:val="24"/>
          <w:szCs w:val="24"/>
        </w:rPr>
        <w:t>. The sense one gets is that th</w:t>
      </w:r>
      <w:r w:rsidR="0039345B" w:rsidRPr="009274F5">
        <w:rPr>
          <w:rFonts w:ascii="Times New Roman" w:hAnsi="Times New Roman" w:cs="Times New Roman"/>
          <w:sz w:val="24"/>
          <w:szCs w:val="24"/>
        </w:rPr>
        <w:t>is</w:t>
      </w:r>
      <w:r w:rsidR="006A60F1" w:rsidRPr="009274F5">
        <w:rPr>
          <w:rFonts w:ascii="Times New Roman" w:hAnsi="Times New Roman" w:cs="Times New Roman"/>
          <w:sz w:val="24"/>
          <w:szCs w:val="24"/>
        </w:rPr>
        <w:t xml:space="preserve"> play is h</w:t>
      </w:r>
      <w:r w:rsidR="006C684D" w:rsidRPr="009274F5">
        <w:rPr>
          <w:rFonts w:ascii="Times New Roman" w:hAnsi="Times New Roman" w:cs="Times New Roman"/>
          <w:sz w:val="24"/>
          <w:szCs w:val="24"/>
        </w:rPr>
        <w:t xml:space="preserve">edging its bets, </w:t>
      </w:r>
      <w:r w:rsidR="005E695B" w:rsidRPr="009274F5">
        <w:rPr>
          <w:rFonts w:ascii="Times New Roman" w:hAnsi="Times New Roman" w:cs="Times New Roman"/>
          <w:sz w:val="24"/>
          <w:szCs w:val="24"/>
        </w:rPr>
        <w:t>and</w:t>
      </w:r>
      <w:r w:rsidR="006C684D" w:rsidRPr="009274F5">
        <w:rPr>
          <w:rFonts w:ascii="Times New Roman" w:hAnsi="Times New Roman" w:cs="Times New Roman"/>
          <w:sz w:val="24"/>
          <w:szCs w:val="24"/>
        </w:rPr>
        <w:t xml:space="preserve"> particularly </w:t>
      </w:r>
      <w:r w:rsidR="005E695B" w:rsidRPr="009274F5">
        <w:rPr>
          <w:rFonts w:ascii="Times New Roman" w:hAnsi="Times New Roman" w:cs="Times New Roman"/>
          <w:sz w:val="24"/>
          <w:szCs w:val="24"/>
        </w:rPr>
        <w:t xml:space="preserve">so </w:t>
      </w:r>
      <w:r w:rsidR="006C684D" w:rsidRPr="009274F5">
        <w:rPr>
          <w:rFonts w:ascii="Times New Roman" w:hAnsi="Times New Roman" w:cs="Times New Roman"/>
          <w:sz w:val="24"/>
          <w:szCs w:val="24"/>
        </w:rPr>
        <w:t xml:space="preserve">in the </w:t>
      </w:r>
      <w:r w:rsidR="00635C3C" w:rsidRPr="009274F5">
        <w:rPr>
          <w:rFonts w:ascii="Times New Roman" w:hAnsi="Times New Roman" w:cs="Times New Roman"/>
          <w:sz w:val="24"/>
          <w:szCs w:val="24"/>
        </w:rPr>
        <w:t>vexed area</w:t>
      </w:r>
      <w:r w:rsidR="006C684D" w:rsidRPr="009274F5">
        <w:rPr>
          <w:rFonts w:ascii="Times New Roman" w:hAnsi="Times New Roman" w:cs="Times New Roman"/>
          <w:sz w:val="24"/>
          <w:szCs w:val="24"/>
        </w:rPr>
        <w:t xml:space="preserve"> of </w:t>
      </w:r>
      <w:r w:rsidR="006C684D" w:rsidRPr="009274F5">
        <w:rPr>
          <w:rFonts w:ascii="Times New Roman" w:hAnsi="Times New Roman" w:cs="Times New Roman"/>
          <w:i/>
          <w:iCs/>
          <w:sz w:val="24"/>
          <w:szCs w:val="24"/>
        </w:rPr>
        <w:t>how</w:t>
      </w:r>
      <w:r w:rsidR="006C684D" w:rsidRPr="009274F5">
        <w:rPr>
          <w:rFonts w:ascii="Times New Roman" w:hAnsi="Times New Roman" w:cs="Times New Roman"/>
          <w:sz w:val="24"/>
          <w:szCs w:val="24"/>
        </w:rPr>
        <w:t xml:space="preserve"> </w:t>
      </w:r>
      <w:r w:rsidR="00A61221" w:rsidRPr="009274F5">
        <w:rPr>
          <w:rFonts w:ascii="Times New Roman" w:hAnsi="Times New Roman" w:cs="Times New Roman"/>
          <w:sz w:val="24"/>
          <w:szCs w:val="24"/>
        </w:rPr>
        <w:t xml:space="preserve">exactly </w:t>
      </w:r>
      <w:r w:rsidR="006C684D" w:rsidRPr="009274F5">
        <w:rPr>
          <w:rFonts w:ascii="Times New Roman" w:hAnsi="Times New Roman" w:cs="Times New Roman"/>
          <w:sz w:val="24"/>
          <w:szCs w:val="24"/>
        </w:rPr>
        <w:t xml:space="preserve">the disciples came to realise that </w:t>
      </w:r>
      <w:r w:rsidR="00DF1434">
        <w:rPr>
          <w:rFonts w:ascii="Times New Roman" w:hAnsi="Times New Roman" w:cs="Times New Roman"/>
          <w:sz w:val="24"/>
          <w:szCs w:val="24"/>
        </w:rPr>
        <w:t>their companion</w:t>
      </w:r>
      <w:r w:rsidR="00DF1434" w:rsidRPr="009274F5">
        <w:rPr>
          <w:rFonts w:ascii="Times New Roman" w:hAnsi="Times New Roman" w:cs="Times New Roman"/>
          <w:sz w:val="24"/>
          <w:szCs w:val="24"/>
        </w:rPr>
        <w:t xml:space="preserve"> </w:t>
      </w:r>
      <w:r w:rsidR="006C684D" w:rsidRPr="009274F5">
        <w:rPr>
          <w:rFonts w:ascii="Times New Roman" w:hAnsi="Times New Roman" w:cs="Times New Roman"/>
          <w:sz w:val="24"/>
          <w:szCs w:val="24"/>
        </w:rPr>
        <w:t>was Christ</w:t>
      </w:r>
      <w:r w:rsidR="005E695B" w:rsidRPr="009274F5">
        <w:rPr>
          <w:rFonts w:ascii="Times New Roman" w:hAnsi="Times New Roman" w:cs="Times New Roman"/>
          <w:sz w:val="24"/>
          <w:szCs w:val="24"/>
        </w:rPr>
        <w:t xml:space="preserve"> (</w:t>
      </w:r>
      <w:r w:rsidR="005D7539" w:rsidRPr="009274F5">
        <w:rPr>
          <w:rFonts w:ascii="Times New Roman" w:hAnsi="Times New Roman" w:cs="Times New Roman"/>
          <w:sz w:val="24"/>
          <w:szCs w:val="24"/>
        </w:rPr>
        <w:t>as previously noted,</w:t>
      </w:r>
      <w:r w:rsidR="005E695B" w:rsidRPr="009274F5">
        <w:rPr>
          <w:rFonts w:ascii="Times New Roman" w:hAnsi="Times New Roman" w:cs="Times New Roman"/>
          <w:sz w:val="24"/>
          <w:szCs w:val="24"/>
        </w:rPr>
        <w:t xml:space="preserve"> that was one of the questions addressed by theologians)</w:t>
      </w:r>
      <w:r w:rsidR="006C684D" w:rsidRPr="009274F5">
        <w:rPr>
          <w:rFonts w:ascii="Times New Roman" w:hAnsi="Times New Roman" w:cs="Times New Roman"/>
          <w:sz w:val="24"/>
          <w:szCs w:val="24"/>
        </w:rPr>
        <w:t xml:space="preserve">. </w:t>
      </w:r>
      <w:r w:rsidR="00620CDF" w:rsidRPr="009274F5">
        <w:rPr>
          <w:rFonts w:ascii="Times New Roman" w:hAnsi="Times New Roman" w:cs="Times New Roman"/>
          <w:sz w:val="24"/>
          <w:szCs w:val="24"/>
        </w:rPr>
        <w:t xml:space="preserve">Most strikingly, </w:t>
      </w:r>
      <w:r w:rsidR="00635C3C" w:rsidRPr="009274F5">
        <w:rPr>
          <w:rFonts w:ascii="Times New Roman" w:hAnsi="Times New Roman" w:cs="Times New Roman"/>
          <w:i/>
          <w:iCs/>
          <w:sz w:val="24"/>
          <w:szCs w:val="24"/>
        </w:rPr>
        <w:t>Chester</w:t>
      </w:r>
      <w:r w:rsidR="00635C3C" w:rsidRPr="009274F5">
        <w:rPr>
          <w:rFonts w:ascii="Times New Roman" w:hAnsi="Times New Roman" w:cs="Times New Roman"/>
          <w:sz w:val="24"/>
          <w:szCs w:val="24"/>
        </w:rPr>
        <w:t xml:space="preserve"> chan</w:t>
      </w:r>
      <w:r w:rsidR="00D505DF">
        <w:rPr>
          <w:rFonts w:ascii="Times New Roman" w:hAnsi="Times New Roman" w:cs="Times New Roman"/>
          <w:sz w:val="24"/>
          <w:szCs w:val="24"/>
        </w:rPr>
        <w:t>ges the order of events in the B</w:t>
      </w:r>
      <w:r w:rsidR="00635C3C" w:rsidRPr="009274F5">
        <w:rPr>
          <w:rFonts w:ascii="Times New Roman" w:hAnsi="Times New Roman" w:cs="Times New Roman"/>
          <w:sz w:val="24"/>
          <w:szCs w:val="24"/>
        </w:rPr>
        <w:t xml:space="preserve">ible so as to elide the difference between the sacramental sign of the breaking of bread and the miraculous sign of Christ’s disappearance, </w:t>
      </w:r>
      <w:r w:rsidR="00E7340E" w:rsidRPr="009274F5">
        <w:rPr>
          <w:rFonts w:ascii="Times New Roman" w:hAnsi="Times New Roman" w:cs="Times New Roman"/>
          <w:sz w:val="24"/>
          <w:szCs w:val="24"/>
        </w:rPr>
        <w:t>the latter corresponding</w:t>
      </w:r>
      <w:r w:rsidR="00635C3C" w:rsidRPr="009274F5">
        <w:rPr>
          <w:rFonts w:ascii="Times New Roman" w:hAnsi="Times New Roman" w:cs="Times New Roman"/>
          <w:sz w:val="24"/>
          <w:szCs w:val="24"/>
        </w:rPr>
        <w:t xml:space="preserve"> to </w:t>
      </w:r>
      <w:r w:rsidR="00635C3C" w:rsidRPr="009274F5">
        <w:rPr>
          <w:rFonts w:ascii="Times New Roman" w:hAnsi="Times New Roman" w:cs="Times New Roman"/>
          <w:i/>
          <w:iCs/>
          <w:sz w:val="24"/>
          <w:szCs w:val="24"/>
        </w:rPr>
        <w:t>Chester’s</w:t>
      </w:r>
      <w:r w:rsidR="00635C3C" w:rsidRPr="009274F5">
        <w:rPr>
          <w:rFonts w:ascii="Times New Roman" w:hAnsi="Times New Roman" w:cs="Times New Roman"/>
          <w:sz w:val="24"/>
          <w:szCs w:val="24"/>
        </w:rPr>
        <w:t xml:space="preserve"> traditional emphasis on the miraculous signs an</w:t>
      </w:r>
      <w:r w:rsidR="00E7340E" w:rsidRPr="009274F5">
        <w:rPr>
          <w:rFonts w:ascii="Times New Roman" w:hAnsi="Times New Roman" w:cs="Times New Roman"/>
          <w:sz w:val="24"/>
          <w:szCs w:val="24"/>
        </w:rPr>
        <w:t>d tokens by which Christ revealed</w:t>
      </w:r>
      <w:r w:rsidR="00635C3C" w:rsidRPr="009274F5">
        <w:rPr>
          <w:rFonts w:ascii="Times New Roman" w:hAnsi="Times New Roman" w:cs="Times New Roman"/>
          <w:sz w:val="24"/>
          <w:szCs w:val="24"/>
        </w:rPr>
        <w:t xml:space="preserve"> hi</w:t>
      </w:r>
      <w:r w:rsidR="005E4951" w:rsidRPr="009274F5">
        <w:rPr>
          <w:rFonts w:ascii="Times New Roman" w:hAnsi="Times New Roman" w:cs="Times New Roman"/>
          <w:sz w:val="24"/>
          <w:szCs w:val="24"/>
        </w:rPr>
        <w:t>s identity</w:t>
      </w:r>
      <w:r w:rsidR="00643BE1">
        <w:rPr>
          <w:rFonts w:ascii="Times New Roman" w:hAnsi="Times New Roman" w:cs="Times New Roman"/>
          <w:sz w:val="24"/>
          <w:szCs w:val="24"/>
        </w:rPr>
        <w:t>. The b</w:t>
      </w:r>
      <w:r w:rsidR="00635C3C" w:rsidRPr="009274F5">
        <w:rPr>
          <w:rFonts w:ascii="Times New Roman" w:hAnsi="Times New Roman" w:cs="Times New Roman"/>
          <w:sz w:val="24"/>
          <w:szCs w:val="24"/>
        </w:rPr>
        <w:t>ible says that the disciples’</w:t>
      </w:r>
      <w:r w:rsidR="006C684D" w:rsidRPr="009274F5">
        <w:rPr>
          <w:rFonts w:ascii="Times New Roman" w:hAnsi="Times New Roman" w:cs="Times New Roman"/>
          <w:sz w:val="24"/>
          <w:szCs w:val="24"/>
        </w:rPr>
        <w:t xml:space="preserve"> eyes were opened </w:t>
      </w:r>
      <w:r w:rsidR="00635C3C" w:rsidRPr="009274F5">
        <w:rPr>
          <w:rFonts w:ascii="Times New Roman" w:hAnsi="Times New Roman" w:cs="Times New Roman"/>
          <w:sz w:val="24"/>
          <w:szCs w:val="24"/>
        </w:rPr>
        <w:t>after the blessing, breaking and distribution of the bread,</w:t>
      </w:r>
      <w:r w:rsidR="006C684D" w:rsidRPr="009274F5">
        <w:rPr>
          <w:rFonts w:ascii="Times New Roman" w:hAnsi="Times New Roman" w:cs="Times New Roman"/>
          <w:sz w:val="24"/>
          <w:szCs w:val="24"/>
        </w:rPr>
        <w:t xml:space="preserve"> and </w:t>
      </w:r>
      <w:r w:rsidR="006C684D" w:rsidRPr="009274F5">
        <w:rPr>
          <w:rFonts w:ascii="Times New Roman" w:hAnsi="Times New Roman" w:cs="Times New Roman"/>
          <w:i/>
          <w:iCs/>
          <w:sz w:val="24"/>
          <w:szCs w:val="24"/>
        </w:rPr>
        <w:t>then</w:t>
      </w:r>
      <w:r w:rsidR="007D23F1">
        <w:rPr>
          <w:rFonts w:ascii="Times New Roman" w:hAnsi="Times New Roman" w:cs="Times New Roman"/>
          <w:sz w:val="24"/>
          <w:szCs w:val="24"/>
        </w:rPr>
        <w:t xml:space="preserve"> Christ disappeared (Luke 24:</w:t>
      </w:r>
      <w:r w:rsidR="006C684D" w:rsidRPr="009274F5">
        <w:rPr>
          <w:rFonts w:ascii="Times New Roman" w:hAnsi="Times New Roman" w:cs="Times New Roman"/>
          <w:sz w:val="24"/>
          <w:szCs w:val="24"/>
        </w:rPr>
        <w:t xml:space="preserve">31). </w:t>
      </w:r>
      <w:r w:rsidR="006C684D" w:rsidRPr="009274F5">
        <w:rPr>
          <w:rFonts w:ascii="Times New Roman" w:hAnsi="Times New Roman" w:cs="Times New Roman"/>
          <w:i/>
          <w:iCs/>
          <w:sz w:val="24"/>
          <w:szCs w:val="24"/>
        </w:rPr>
        <w:t>Chester</w:t>
      </w:r>
      <w:r w:rsidR="006C684D" w:rsidRPr="009274F5">
        <w:rPr>
          <w:rFonts w:ascii="Times New Roman" w:hAnsi="Times New Roman" w:cs="Times New Roman"/>
          <w:sz w:val="24"/>
          <w:szCs w:val="24"/>
        </w:rPr>
        <w:t xml:space="preserve"> changes </w:t>
      </w:r>
      <w:r w:rsidR="005E695B" w:rsidRPr="009274F5">
        <w:rPr>
          <w:rFonts w:ascii="Times New Roman" w:hAnsi="Times New Roman" w:cs="Times New Roman"/>
          <w:sz w:val="24"/>
          <w:szCs w:val="24"/>
        </w:rPr>
        <w:t xml:space="preserve">this </w:t>
      </w:r>
      <w:r w:rsidR="006C684D" w:rsidRPr="009274F5">
        <w:rPr>
          <w:rFonts w:ascii="Times New Roman" w:hAnsi="Times New Roman" w:cs="Times New Roman"/>
          <w:sz w:val="24"/>
          <w:szCs w:val="24"/>
        </w:rPr>
        <w:t xml:space="preserve">so that the disappearance comes before the recognition. </w:t>
      </w:r>
      <w:r w:rsidR="00635C3C" w:rsidRPr="009274F5">
        <w:rPr>
          <w:rFonts w:ascii="Times New Roman" w:hAnsi="Times New Roman" w:cs="Times New Roman"/>
          <w:sz w:val="24"/>
          <w:szCs w:val="24"/>
        </w:rPr>
        <w:t xml:space="preserve">And </w:t>
      </w:r>
      <w:r w:rsidR="006C684D" w:rsidRPr="009274F5">
        <w:rPr>
          <w:rFonts w:ascii="Times New Roman" w:hAnsi="Times New Roman" w:cs="Times New Roman"/>
          <w:sz w:val="24"/>
          <w:szCs w:val="24"/>
        </w:rPr>
        <w:t xml:space="preserve">Lucas actually responds </w:t>
      </w:r>
      <w:r w:rsidR="00635C3C" w:rsidRPr="009274F5">
        <w:rPr>
          <w:rFonts w:ascii="Times New Roman" w:hAnsi="Times New Roman" w:cs="Times New Roman"/>
          <w:sz w:val="24"/>
          <w:szCs w:val="24"/>
        </w:rPr>
        <w:t xml:space="preserve">to the disappearance </w:t>
      </w:r>
      <w:r w:rsidR="00557DED" w:rsidRPr="009274F5">
        <w:rPr>
          <w:rFonts w:ascii="Times New Roman" w:hAnsi="Times New Roman" w:cs="Times New Roman"/>
          <w:sz w:val="24"/>
          <w:szCs w:val="24"/>
        </w:rPr>
        <w:t>(ll. 126-27)</w:t>
      </w:r>
      <w:r w:rsidR="00557DED">
        <w:rPr>
          <w:rFonts w:ascii="Times New Roman" w:hAnsi="Times New Roman" w:cs="Times New Roman"/>
          <w:sz w:val="24"/>
          <w:szCs w:val="24"/>
        </w:rPr>
        <w:t xml:space="preserve"> </w:t>
      </w:r>
      <w:r w:rsidR="006C684D" w:rsidRPr="009274F5">
        <w:rPr>
          <w:rFonts w:ascii="Times New Roman" w:hAnsi="Times New Roman" w:cs="Times New Roman"/>
          <w:i/>
          <w:iCs/>
          <w:sz w:val="24"/>
          <w:szCs w:val="24"/>
        </w:rPr>
        <w:t>before</w:t>
      </w:r>
      <w:r w:rsidR="006C684D" w:rsidRPr="009274F5">
        <w:rPr>
          <w:rFonts w:ascii="Times New Roman" w:hAnsi="Times New Roman" w:cs="Times New Roman"/>
          <w:sz w:val="24"/>
          <w:szCs w:val="24"/>
        </w:rPr>
        <w:t xml:space="preserve">  </w:t>
      </w:r>
      <w:proofErr w:type="spellStart"/>
      <w:r w:rsidR="006C684D" w:rsidRPr="009274F5">
        <w:rPr>
          <w:rFonts w:ascii="Times New Roman" w:hAnsi="Times New Roman" w:cs="Times New Roman"/>
          <w:sz w:val="24"/>
          <w:szCs w:val="24"/>
        </w:rPr>
        <w:t>Cleophas</w:t>
      </w:r>
      <w:proofErr w:type="spellEnd"/>
      <w:r w:rsidR="006C684D" w:rsidRPr="009274F5">
        <w:rPr>
          <w:rFonts w:ascii="Times New Roman" w:hAnsi="Times New Roman" w:cs="Times New Roman"/>
          <w:sz w:val="24"/>
          <w:szCs w:val="24"/>
        </w:rPr>
        <w:t xml:space="preserve"> comments on the blessing of the bread (</w:t>
      </w:r>
      <w:r w:rsidR="000765AF" w:rsidRPr="009274F5">
        <w:rPr>
          <w:rFonts w:ascii="Times New Roman" w:hAnsi="Times New Roman" w:cs="Times New Roman"/>
          <w:sz w:val="24"/>
          <w:szCs w:val="24"/>
        </w:rPr>
        <w:t>l</w:t>
      </w:r>
      <w:r w:rsidR="002C1B1C" w:rsidRPr="009274F5">
        <w:rPr>
          <w:rFonts w:ascii="Times New Roman" w:hAnsi="Times New Roman" w:cs="Times New Roman"/>
          <w:sz w:val="24"/>
          <w:szCs w:val="24"/>
        </w:rPr>
        <w:t xml:space="preserve">l. </w:t>
      </w:r>
      <w:r w:rsidR="006C684D" w:rsidRPr="009274F5">
        <w:rPr>
          <w:rFonts w:ascii="Times New Roman" w:hAnsi="Times New Roman" w:cs="Times New Roman"/>
          <w:sz w:val="24"/>
          <w:szCs w:val="24"/>
        </w:rPr>
        <w:t xml:space="preserve">130-31). The recognition of Christ is thus neatly sandwiched between the two comments at </w:t>
      </w:r>
      <w:r w:rsidR="000765AF" w:rsidRPr="009274F5">
        <w:rPr>
          <w:rFonts w:ascii="Times New Roman" w:hAnsi="Times New Roman" w:cs="Times New Roman"/>
          <w:sz w:val="24"/>
          <w:szCs w:val="24"/>
        </w:rPr>
        <w:t>l</w:t>
      </w:r>
      <w:r w:rsidR="002C1B1C" w:rsidRPr="009274F5">
        <w:rPr>
          <w:rFonts w:ascii="Times New Roman" w:hAnsi="Times New Roman" w:cs="Times New Roman"/>
          <w:sz w:val="24"/>
          <w:szCs w:val="24"/>
        </w:rPr>
        <w:t>l.</w:t>
      </w:r>
      <w:r w:rsidR="007D23F1">
        <w:rPr>
          <w:rFonts w:ascii="Times New Roman" w:hAnsi="Times New Roman" w:cs="Times New Roman"/>
          <w:sz w:val="24"/>
          <w:szCs w:val="24"/>
        </w:rPr>
        <w:t xml:space="preserve"> </w:t>
      </w:r>
      <w:r w:rsidR="006C684D" w:rsidRPr="009274F5">
        <w:rPr>
          <w:rFonts w:ascii="Times New Roman" w:hAnsi="Times New Roman" w:cs="Times New Roman"/>
          <w:sz w:val="24"/>
          <w:szCs w:val="24"/>
        </w:rPr>
        <w:t>128-29. Later</w:t>
      </w:r>
      <w:r w:rsidR="005F4A98">
        <w:rPr>
          <w:rFonts w:ascii="Times New Roman" w:hAnsi="Times New Roman" w:cs="Times New Roman"/>
          <w:sz w:val="24"/>
          <w:szCs w:val="24"/>
        </w:rPr>
        <w:t>,</w:t>
      </w:r>
      <w:r w:rsidR="006C684D" w:rsidRPr="009274F5">
        <w:rPr>
          <w:rFonts w:ascii="Times New Roman" w:hAnsi="Times New Roman" w:cs="Times New Roman"/>
          <w:sz w:val="24"/>
          <w:szCs w:val="24"/>
        </w:rPr>
        <w:t xml:space="preserve"> </w:t>
      </w:r>
      <w:proofErr w:type="spellStart"/>
      <w:r w:rsidR="006C684D" w:rsidRPr="009274F5">
        <w:rPr>
          <w:rFonts w:ascii="Times New Roman" w:hAnsi="Times New Roman" w:cs="Times New Roman"/>
          <w:sz w:val="24"/>
          <w:szCs w:val="24"/>
        </w:rPr>
        <w:t>Cleophas</w:t>
      </w:r>
      <w:proofErr w:type="spellEnd"/>
      <w:r w:rsidR="006C684D" w:rsidRPr="009274F5">
        <w:rPr>
          <w:rFonts w:ascii="Times New Roman" w:hAnsi="Times New Roman" w:cs="Times New Roman"/>
          <w:sz w:val="24"/>
          <w:szCs w:val="24"/>
        </w:rPr>
        <w:t xml:space="preserve"> reports the episode’s events to the disciples in their biblical order, with </w:t>
      </w:r>
      <w:r w:rsidR="005E695B" w:rsidRPr="009274F5">
        <w:rPr>
          <w:rFonts w:ascii="Times New Roman" w:hAnsi="Times New Roman" w:cs="Times New Roman"/>
          <w:sz w:val="24"/>
          <w:szCs w:val="24"/>
        </w:rPr>
        <w:t>revelation</w:t>
      </w:r>
      <w:r w:rsidR="006C684D" w:rsidRPr="009274F5">
        <w:rPr>
          <w:rFonts w:ascii="Times New Roman" w:hAnsi="Times New Roman" w:cs="Times New Roman"/>
          <w:sz w:val="24"/>
          <w:szCs w:val="24"/>
        </w:rPr>
        <w:t xml:space="preserve"> coming from the breaking of bread, an</w:t>
      </w:r>
      <w:r w:rsidR="005E695B" w:rsidRPr="009274F5">
        <w:rPr>
          <w:rFonts w:ascii="Times New Roman" w:hAnsi="Times New Roman" w:cs="Times New Roman"/>
          <w:sz w:val="24"/>
          <w:szCs w:val="24"/>
        </w:rPr>
        <w:t>d the vanishing following it</w:t>
      </w:r>
      <w:r w:rsidR="006C684D" w:rsidRPr="009274F5">
        <w:rPr>
          <w:rFonts w:ascii="Times New Roman" w:hAnsi="Times New Roman" w:cs="Times New Roman"/>
          <w:sz w:val="24"/>
          <w:szCs w:val="24"/>
        </w:rPr>
        <w:t xml:space="preserve"> (</w:t>
      </w:r>
      <w:r w:rsidR="000765AF" w:rsidRPr="009274F5">
        <w:rPr>
          <w:rFonts w:ascii="Times New Roman" w:hAnsi="Times New Roman" w:cs="Times New Roman"/>
          <w:sz w:val="24"/>
          <w:szCs w:val="24"/>
        </w:rPr>
        <w:t>l</w:t>
      </w:r>
      <w:r w:rsidR="002C1B1C" w:rsidRPr="009274F5">
        <w:rPr>
          <w:rFonts w:ascii="Times New Roman" w:hAnsi="Times New Roman" w:cs="Times New Roman"/>
          <w:sz w:val="24"/>
          <w:szCs w:val="24"/>
        </w:rPr>
        <w:t>l.</w:t>
      </w:r>
      <w:r w:rsidR="000765AF" w:rsidRPr="009274F5">
        <w:rPr>
          <w:rFonts w:ascii="Times New Roman" w:hAnsi="Times New Roman" w:cs="Times New Roman"/>
          <w:sz w:val="24"/>
          <w:szCs w:val="24"/>
        </w:rPr>
        <w:t xml:space="preserve"> </w:t>
      </w:r>
      <w:r w:rsidR="006C684D" w:rsidRPr="009274F5">
        <w:rPr>
          <w:rFonts w:ascii="Times New Roman" w:hAnsi="Times New Roman" w:cs="Times New Roman"/>
          <w:sz w:val="24"/>
          <w:szCs w:val="24"/>
        </w:rPr>
        <w:t xml:space="preserve">156-59), but that is </w:t>
      </w:r>
      <w:r w:rsidR="00056BD6" w:rsidRPr="009274F5">
        <w:rPr>
          <w:rFonts w:ascii="Times New Roman" w:hAnsi="Times New Roman" w:cs="Times New Roman"/>
          <w:sz w:val="24"/>
          <w:szCs w:val="24"/>
        </w:rPr>
        <w:t xml:space="preserve">not how the event </w:t>
      </w:r>
      <w:r w:rsidR="005E695B" w:rsidRPr="009274F5">
        <w:rPr>
          <w:rFonts w:ascii="Times New Roman" w:hAnsi="Times New Roman" w:cs="Times New Roman"/>
          <w:sz w:val="24"/>
          <w:szCs w:val="24"/>
        </w:rPr>
        <w:t>was</w:t>
      </w:r>
      <w:r w:rsidR="00056BD6" w:rsidRPr="009274F5">
        <w:rPr>
          <w:rFonts w:ascii="Times New Roman" w:hAnsi="Times New Roman" w:cs="Times New Roman"/>
          <w:sz w:val="24"/>
          <w:szCs w:val="24"/>
        </w:rPr>
        <w:t xml:space="preserve"> dramatized for the spectator</w:t>
      </w:r>
      <w:r w:rsidR="00620CDF" w:rsidRPr="009274F5">
        <w:rPr>
          <w:rFonts w:ascii="Times New Roman" w:hAnsi="Times New Roman" w:cs="Times New Roman"/>
          <w:sz w:val="24"/>
          <w:szCs w:val="24"/>
        </w:rPr>
        <w:t>,</w:t>
      </w:r>
      <w:r w:rsidR="005E4951" w:rsidRPr="009274F5">
        <w:rPr>
          <w:rFonts w:ascii="Times New Roman" w:hAnsi="Times New Roman" w:cs="Times New Roman"/>
          <w:sz w:val="24"/>
          <w:szCs w:val="24"/>
        </w:rPr>
        <w:t xml:space="preserve"> who was encouraged to promote the disappearance to the </w:t>
      </w:r>
      <w:r w:rsidR="005E4951" w:rsidRPr="009274F5">
        <w:rPr>
          <w:rFonts w:ascii="Times New Roman" w:hAnsi="Times New Roman" w:cs="Times New Roman"/>
          <w:sz w:val="24"/>
          <w:szCs w:val="24"/>
        </w:rPr>
        <w:lastRenderedPageBreak/>
        <w:t>same level of proof as the sacramental action</w:t>
      </w:r>
      <w:r w:rsidR="00056BD6" w:rsidRPr="009274F5">
        <w:rPr>
          <w:rFonts w:ascii="Times New Roman" w:hAnsi="Times New Roman" w:cs="Times New Roman"/>
          <w:sz w:val="24"/>
          <w:szCs w:val="24"/>
        </w:rPr>
        <w:t xml:space="preserve">. Also in keeping with </w:t>
      </w:r>
      <w:r w:rsidR="00056BD6" w:rsidRPr="009274F5">
        <w:rPr>
          <w:rFonts w:ascii="Times New Roman" w:hAnsi="Times New Roman" w:cs="Times New Roman"/>
          <w:i/>
          <w:iCs/>
          <w:sz w:val="24"/>
          <w:szCs w:val="24"/>
        </w:rPr>
        <w:t>Chester’s</w:t>
      </w:r>
      <w:r w:rsidR="00056BD6" w:rsidRPr="009274F5">
        <w:rPr>
          <w:rFonts w:ascii="Times New Roman" w:hAnsi="Times New Roman" w:cs="Times New Roman"/>
          <w:sz w:val="24"/>
          <w:szCs w:val="24"/>
        </w:rPr>
        <w:t xml:space="preserve"> </w:t>
      </w:r>
      <w:r w:rsidR="006E4317" w:rsidRPr="009274F5">
        <w:rPr>
          <w:rFonts w:ascii="Times New Roman" w:hAnsi="Times New Roman" w:cs="Times New Roman"/>
          <w:sz w:val="24"/>
          <w:szCs w:val="24"/>
        </w:rPr>
        <w:t>sixteenth-</w:t>
      </w:r>
      <w:r w:rsidR="00056BD6" w:rsidRPr="009274F5">
        <w:rPr>
          <w:rFonts w:ascii="Times New Roman" w:hAnsi="Times New Roman" w:cs="Times New Roman"/>
          <w:sz w:val="24"/>
          <w:szCs w:val="24"/>
        </w:rPr>
        <w:t xml:space="preserve">century, and possibly reformist, emphasis on words themselves (and especially the biblical text) as signs, </w:t>
      </w:r>
      <w:r w:rsidR="00056BD6" w:rsidRPr="009274F5">
        <w:rPr>
          <w:rFonts w:ascii="Times New Roman" w:hAnsi="Times New Roman" w:cs="Times New Roman"/>
          <w:i/>
          <w:iCs/>
          <w:sz w:val="24"/>
          <w:szCs w:val="24"/>
        </w:rPr>
        <w:t>Chester’s</w:t>
      </w:r>
      <w:r w:rsidR="00056BD6" w:rsidRPr="009274F5">
        <w:rPr>
          <w:rFonts w:ascii="Times New Roman" w:hAnsi="Times New Roman" w:cs="Times New Roman"/>
          <w:sz w:val="24"/>
          <w:szCs w:val="24"/>
        </w:rPr>
        <w:t xml:space="preserve"> Christ expounds the prophets</w:t>
      </w:r>
      <w:r w:rsidR="007A4002" w:rsidRPr="009274F5">
        <w:rPr>
          <w:rFonts w:ascii="Times New Roman" w:hAnsi="Times New Roman" w:cs="Times New Roman"/>
          <w:sz w:val="24"/>
          <w:szCs w:val="24"/>
        </w:rPr>
        <w:t>,</w:t>
      </w:r>
      <w:r w:rsidR="00056BD6" w:rsidRPr="009274F5">
        <w:rPr>
          <w:rFonts w:ascii="Times New Roman" w:hAnsi="Times New Roman" w:cs="Times New Roman"/>
          <w:sz w:val="24"/>
          <w:szCs w:val="24"/>
        </w:rPr>
        <w:t xml:space="preserve"> and </w:t>
      </w:r>
      <w:r w:rsidR="005E695B" w:rsidRPr="009274F5">
        <w:rPr>
          <w:rFonts w:ascii="Times New Roman" w:hAnsi="Times New Roman" w:cs="Times New Roman"/>
          <w:sz w:val="24"/>
          <w:szCs w:val="24"/>
        </w:rPr>
        <w:t xml:space="preserve">the </w:t>
      </w:r>
      <w:r w:rsidR="006E4317" w:rsidRPr="009274F5">
        <w:rPr>
          <w:rFonts w:ascii="Times New Roman" w:hAnsi="Times New Roman" w:cs="Times New Roman"/>
          <w:sz w:val="24"/>
          <w:szCs w:val="24"/>
        </w:rPr>
        <w:t>manuscript</w:t>
      </w:r>
      <w:r w:rsidR="005E695B" w:rsidRPr="009274F5">
        <w:rPr>
          <w:rFonts w:ascii="Times New Roman" w:hAnsi="Times New Roman" w:cs="Times New Roman"/>
          <w:sz w:val="24"/>
          <w:szCs w:val="24"/>
        </w:rPr>
        <w:t xml:space="preserve"> </w:t>
      </w:r>
      <w:r w:rsidR="00056BD6" w:rsidRPr="009274F5">
        <w:rPr>
          <w:rFonts w:ascii="Times New Roman" w:hAnsi="Times New Roman" w:cs="Times New Roman"/>
          <w:sz w:val="24"/>
          <w:szCs w:val="24"/>
        </w:rPr>
        <w:t xml:space="preserve">includes the Latin biblical text which he is explaining, a pattern one find </w:t>
      </w:r>
      <w:r w:rsidR="007A4002" w:rsidRPr="009274F5">
        <w:rPr>
          <w:rFonts w:ascii="Times New Roman" w:hAnsi="Times New Roman" w:cs="Times New Roman"/>
          <w:sz w:val="24"/>
          <w:szCs w:val="24"/>
        </w:rPr>
        <w:t>throughout</w:t>
      </w:r>
      <w:r w:rsidR="00056BD6" w:rsidRPr="009274F5">
        <w:rPr>
          <w:rFonts w:ascii="Times New Roman" w:hAnsi="Times New Roman" w:cs="Times New Roman"/>
          <w:sz w:val="24"/>
          <w:szCs w:val="24"/>
        </w:rPr>
        <w:t xml:space="preserve"> the cycle. The consequence </w:t>
      </w:r>
      <w:r w:rsidR="00BB7392" w:rsidRPr="009274F5">
        <w:rPr>
          <w:rFonts w:ascii="Times New Roman" w:hAnsi="Times New Roman" w:cs="Times New Roman"/>
          <w:sz w:val="24"/>
          <w:szCs w:val="24"/>
        </w:rPr>
        <w:t>of all this is</w:t>
      </w:r>
      <w:r w:rsidR="00620CDF" w:rsidRPr="009274F5">
        <w:rPr>
          <w:rFonts w:ascii="Times New Roman" w:hAnsi="Times New Roman" w:cs="Times New Roman"/>
          <w:sz w:val="24"/>
          <w:szCs w:val="24"/>
        </w:rPr>
        <w:t>,</w:t>
      </w:r>
      <w:r w:rsidR="00BB7392" w:rsidRPr="009274F5">
        <w:rPr>
          <w:rFonts w:ascii="Times New Roman" w:hAnsi="Times New Roman" w:cs="Times New Roman"/>
          <w:sz w:val="24"/>
          <w:szCs w:val="24"/>
        </w:rPr>
        <w:t xml:space="preserve"> firstly, a reminder to the specta</w:t>
      </w:r>
      <w:r w:rsidR="005F4A98">
        <w:rPr>
          <w:rFonts w:ascii="Times New Roman" w:hAnsi="Times New Roman" w:cs="Times New Roman"/>
          <w:sz w:val="24"/>
          <w:szCs w:val="24"/>
        </w:rPr>
        <w:t xml:space="preserve">tors through </w:t>
      </w:r>
      <w:proofErr w:type="spellStart"/>
      <w:r w:rsidR="005F4A98">
        <w:rPr>
          <w:rFonts w:ascii="Times New Roman" w:hAnsi="Times New Roman" w:cs="Times New Roman"/>
          <w:sz w:val="24"/>
          <w:szCs w:val="24"/>
        </w:rPr>
        <w:t>Cleophas</w:t>
      </w:r>
      <w:proofErr w:type="spellEnd"/>
      <w:r w:rsidR="005F4A98">
        <w:rPr>
          <w:rFonts w:ascii="Times New Roman" w:hAnsi="Times New Roman" w:cs="Times New Roman"/>
          <w:sz w:val="24"/>
          <w:szCs w:val="24"/>
        </w:rPr>
        <w:t xml:space="preserve"> and Lucas </w:t>
      </w:r>
      <w:r w:rsidR="00BB7392" w:rsidRPr="009274F5">
        <w:rPr>
          <w:rFonts w:ascii="Times New Roman" w:hAnsi="Times New Roman" w:cs="Times New Roman"/>
          <w:sz w:val="24"/>
          <w:szCs w:val="24"/>
        </w:rPr>
        <w:t>that they should be conscious of varying degrees of faithfulness and</w:t>
      </w:r>
      <w:r w:rsidR="00620CDF" w:rsidRPr="009274F5">
        <w:rPr>
          <w:rFonts w:ascii="Times New Roman" w:hAnsi="Times New Roman" w:cs="Times New Roman"/>
          <w:sz w:val="24"/>
          <w:szCs w:val="24"/>
        </w:rPr>
        <w:t>,</w:t>
      </w:r>
      <w:r w:rsidR="00BB7392" w:rsidRPr="009274F5">
        <w:rPr>
          <w:rFonts w:ascii="Times New Roman" w:hAnsi="Times New Roman" w:cs="Times New Roman"/>
          <w:sz w:val="24"/>
          <w:szCs w:val="24"/>
        </w:rPr>
        <w:t xml:space="preserve"> secondly, </w:t>
      </w:r>
      <w:r w:rsidR="00056BD6" w:rsidRPr="009274F5">
        <w:rPr>
          <w:rFonts w:ascii="Times New Roman" w:hAnsi="Times New Roman" w:cs="Times New Roman"/>
          <w:sz w:val="24"/>
          <w:szCs w:val="24"/>
        </w:rPr>
        <w:t xml:space="preserve">a balanced account </w:t>
      </w:r>
      <w:r w:rsidR="00BB7392" w:rsidRPr="009274F5">
        <w:rPr>
          <w:rFonts w:ascii="Times New Roman" w:hAnsi="Times New Roman" w:cs="Times New Roman"/>
          <w:sz w:val="24"/>
          <w:szCs w:val="24"/>
        </w:rPr>
        <w:t xml:space="preserve">of </w:t>
      </w:r>
      <w:r w:rsidR="00056BD6" w:rsidRPr="009274F5">
        <w:rPr>
          <w:rFonts w:ascii="Times New Roman" w:hAnsi="Times New Roman" w:cs="Times New Roman"/>
          <w:sz w:val="24"/>
          <w:szCs w:val="24"/>
        </w:rPr>
        <w:t xml:space="preserve">the relative power of teaching, sacramental sign and miraculous sign </w:t>
      </w:r>
      <w:r w:rsidR="00BB7392" w:rsidRPr="009274F5">
        <w:rPr>
          <w:rFonts w:ascii="Times New Roman" w:hAnsi="Times New Roman" w:cs="Times New Roman"/>
          <w:sz w:val="24"/>
          <w:szCs w:val="24"/>
        </w:rPr>
        <w:t xml:space="preserve">to reveal God </w:t>
      </w:r>
      <w:r w:rsidR="002D61E2" w:rsidRPr="009274F5">
        <w:rPr>
          <w:rFonts w:ascii="Times New Roman" w:hAnsi="Times New Roman" w:cs="Times New Roman"/>
          <w:sz w:val="24"/>
          <w:szCs w:val="24"/>
        </w:rPr>
        <w:t xml:space="preserve">— </w:t>
      </w:r>
      <w:r w:rsidR="00D2696B" w:rsidRPr="009274F5">
        <w:rPr>
          <w:rFonts w:ascii="Times New Roman" w:hAnsi="Times New Roman" w:cs="Times New Roman"/>
          <w:sz w:val="24"/>
          <w:szCs w:val="24"/>
        </w:rPr>
        <w:t>this version</w:t>
      </w:r>
      <w:r w:rsidR="00BB7392" w:rsidRPr="009274F5">
        <w:rPr>
          <w:rFonts w:ascii="Times New Roman" w:hAnsi="Times New Roman" w:cs="Times New Roman"/>
          <w:sz w:val="24"/>
          <w:szCs w:val="24"/>
        </w:rPr>
        <w:t xml:space="preserve"> </w:t>
      </w:r>
      <w:r w:rsidR="00D2696B" w:rsidRPr="009274F5">
        <w:rPr>
          <w:rFonts w:ascii="Times New Roman" w:hAnsi="Times New Roman" w:cs="Times New Roman"/>
          <w:sz w:val="24"/>
          <w:szCs w:val="24"/>
        </w:rPr>
        <w:t>being</w:t>
      </w:r>
      <w:r w:rsidR="00BB7392" w:rsidRPr="009274F5">
        <w:rPr>
          <w:rFonts w:ascii="Times New Roman" w:hAnsi="Times New Roman" w:cs="Times New Roman"/>
          <w:sz w:val="24"/>
          <w:szCs w:val="24"/>
        </w:rPr>
        <w:t xml:space="preserve"> </w:t>
      </w:r>
      <w:r w:rsidR="00056BD6" w:rsidRPr="009274F5">
        <w:rPr>
          <w:rFonts w:ascii="Times New Roman" w:hAnsi="Times New Roman" w:cs="Times New Roman"/>
          <w:sz w:val="24"/>
          <w:szCs w:val="24"/>
        </w:rPr>
        <w:t xml:space="preserve">strongly along the lines of the cycle’s </w:t>
      </w:r>
      <w:r w:rsidR="00BB7392" w:rsidRPr="009274F5">
        <w:rPr>
          <w:rFonts w:ascii="Times New Roman" w:hAnsi="Times New Roman" w:cs="Times New Roman"/>
          <w:sz w:val="24"/>
          <w:szCs w:val="24"/>
        </w:rPr>
        <w:t xml:space="preserve">established </w:t>
      </w:r>
      <w:r w:rsidR="00056BD6" w:rsidRPr="009274F5">
        <w:rPr>
          <w:rFonts w:ascii="Times New Roman" w:hAnsi="Times New Roman" w:cs="Times New Roman"/>
          <w:sz w:val="24"/>
          <w:szCs w:val="24"/>
        </w:rPr>
        <w:t>style and</w:t>
      </w:r>
      <w:r w:rsidR="00BB7392" w:rsidRPr="009274F5">
        <w:rPr>
          <w:rFonts w:ascii="Times New Roman" w:hAnsi="Times New Roman" w:cs="Times New Roman"/>
          <w:sz w:val="24"/>
          <w:szCs w:val="24"/>
        </w:rPr>
        <w:t>,</w:t>
      </w:r>
      <w:r w:rsidR="00056BD6" w:rsidRPr="009274F5">
        <w:rPr>
          <w:rFonts w:ascii="Times New Roman" w:hAnsi="Times New Roman" w:cs="Times New Roman"/>
          <w:sz w:val="24"/>
          <w:szCs w:val="24"/>
        </w:rPr>
        <w:t xml:space="preserve"> in </w:t>
      </w:r>
      <w:r w:rsidR="007A4002" w:rsidRPr="009274F5">
        <w:rPr>
          <w:rFonts w:ascii="Times New Roman" w:hAnsi="Times New Roman" w:cs="Times New Roman"/>
          <w:sz w:val="24"/>
          <w:szCs w:val="24"/>
        </w:rPr>
        <w:t xml:space="preserve">the </w:t>
      </w:r>
      <w:r w:rsidR="00056BD6" w:rsidRPr="009274F5">
        <w:rPr>
          <w:rFonts w:ascii="Times New Roman" w:hAnsi="Times New Roman" w:cs="Times New Roman"/>
          <w:sz w:val="24"/>
          <w:szCs w:val="24"/>
        </w:rPr>
        <w:t>theological</w:t>
      </w:r>
      <w:r w:rsidR="007A4002" w:rsidRPr="009274F5">
        <w:rPr>
          <w:rFonts w:ascii="Times New Roman" w:hAnsi="Times New Roman" w:cs="Times New Roman"/>
          <w:sz w:val="24"/>
          <w:szCs w:val="24"/>
        </w:rPr>
        <w:t>ly fraught context of mid-</w:t>
      </w:r>
      <w:r w:rsidR="006E4317" w:rsidRPr="009274F5">
        <w:rPr>
          <w:rFonts w:ascii="Times New Roman" w:hAnsi="Times New Roman" w:cs="Times New Roman"/>
          <w:sz w:val="24"/>
          <w:szCs w:val="24"/>
        </w:rPr>
        <w:t>sixteenth</w:t>
      </w:r>
      <w:r w:rsidR="007A4002" w:rsidRPr="009274F5">
        <w:rPr>
          <w:rFonts w:ascii="Times New Roman" w:hAnsi="Times New Roman" w:cs="Times New Roman"/>
          <w:sz w:val="24"/>
          <w:szCs w:val="24"/>
        </w:rPr>
        <w:t xml:space="preserve"> century pressures on drama</w:t>
      </w:r>
      <w:r w:rsidR="005F4A98">
        <w:rPr>
          <w:rFonts w:ascii="Times New Roman" w:hAnsi="Times New Roman" w:cs="Times New Roman"/>
          <w:sz w:val="24"/>
          <w:szCs w:val="24"/>
        </w:rPr>
        <w:t>,</w:t>
      </w:r>
      <w:r w:rsidR="00056BD6" w:rsidRPr="009274F5">
        <w:rPr>
          <w:rFonts w:ascii="Times New Roman" w:hAnsi="Times New Roman" w:cs="Times New Roman"/>
          <w:sz w:val="24"/>
          <w:szCs w:val="24"/>
        </w:rPr>
        <w:t xml:space="preserve"> </w:t>
      </w:r>
      <w:r w:rsidR="00BB7392" w:rsidRPr="009274F5">
        <w:rPr>
          <w:rFonts w:ascii="Times New Roman" w:hAnsi="Times New Roman" w:cs="Times New Roman"/>
          <w:sz w:val="24"/>
          <w:szCs w:val="24"/>
        </w:rPr>
        <w:t xml:space="preserve">producing a </w:t>
      </w:r>
      <w:r w:rsidR="00056BD6" w:rsidRPr="009274F5">
        <w:rPr>
          <w:rFonts w:ascii="Times New Roman" w:hAnsi="Times New Roman" w:cs="Times New Roman"/>
          <w:sz w:val="24"/>
          <w:szCs w:val="24"/>
        </w:rPr>
        <w:t xml:space="preserve">performance </w:t>
      </w:r>
      <w:r w:rsidR="00BB7392" w:rsidRPr="009274F5">
        <w:rPr>
          <w:rFonts w:ascii="Times New Roman" w:hAnsi="Times New Roman" w:cs="Times New Roman"/>
          <w:sz w:val="24"/>
          <w:szCs w:val="24"/>
        </w:rPr>
        <w:t xml:space="preserve">which </w:t>
      </w:r>
      <w:r w:rsidR="005F4A98">
        <w:rPr>
          <w:rFonts w:ascii="Times New Roman" w:hAnsi="Times New Roman" w:cs="Times New Roman"/>
          <w:sz w:val="24"/>
          <w:szCs w:val="24"/>
        </w:rPr>
        <w:t>would not</w:t>
      </w:r>
      <w:r w:rsidR="007A4002" w:rsidRPr="009274F5">
        <w:rPr>
          <w:rFonts w:ascii="Times New Roman" w:hAnsi="Times New Roman" w:cs="Times New Roman"/>
          <w:sz w:val="24"/>
          <w:szCs w:val="24"/>
        </w:rPr>
        <w:t xml:space="preserve"> frighten either camp</w:t>
      </w:r>
      <w:r w:rsidR="00056BD6" w:rsidRPr="009274F5">
        <w:rPr>
          <w:rFonts w:ascii="Times New Roman" w:hAnsi="Times New Roman" w:cs="Times New Roman"/>
          <w:sz w:val="24"/>
          <w:szCs w:val="24"/>
        </w:rPr>
        <w:t>.</w:t>
      </w:r>
    </w:p>
    <w:p w:rsidR="00327140" w:rsidRPr="009274F5" w:rsidRDefault="006C0E1A" w:rsidP="005E58C6">
      <w:pPr>
        <w:spacing w:line="480" w:lineRule="auto"/>
        <w:rPr>
          <w:rFonts w:ascii="Times New Roman" w:hAnsi="Times New Roman" w:cs="Times New Roman"/>
          <w:sz w:val="24"/>
          <w:szCs w:val="24"/>
        </w:rPr>
      </w:pPr>
      <w:r>
        <w:rPr>
          <w:rFonts w:ascii="Times New Roman" w:hAnsi="Times New Roman" w:cs="Times New Roman"/>
          <w:sz w:val="24"/>
          <w:szCs w:val="24"/>
        </w:rPr>
        <w:tab/>
      </w:r>
      <w:r w:rsidR="00D2696B" w:rsidRPr="009274F5">
        <w:rPr>
          <w:rFonts w:ascii="Times New Roman" w:hAnsi="Times New Roman" w:cs="Times New Roman"/>
          <w:sz w:val="24"/>
          <w:szCs w:val="24"/>
        </w:rPr>
        <w:t xml:space="preserve">In contrast, </w:t>
      </w:r>
      <w:r w:rsidR="00D2696B" w:rsidRPr="009274F5">
        <w:rPr>
          <w:rFonts w:ascii="Times New Roman" w:hAnsi="Times New Roman" w:cs="Times New Roman"/>
          <w:i/>
          <w:iCs/>
          <w:sz w:val="24"/>
          <w:szCs w:val="24"/>
        </w:rPr>
        <w:t>York’s</w:t>
      </w:r>
      <w:r w:rsidR="000609C7" w:rsidRPr="009274F5">
        <w:rPr>
          <w:rFonts w:ascii="Times New Roman" w:hAnsi="Times New Roman" w:cs="Times New Roman"/>
          <w:sz w:val="24"/>
          <w:szCs w:val="24"/>
        </w:rPr>
        <w:t xml:space="preserve">, </w:t>
      </w:r>
      <w:r w:rsidR="00D2696B" w:rsidRPr="009274F5">
        <w:rPr>
          <w:rFonts w:ascii="Times New Roman" w:hAnsi="Times New Roman" w:cs="Times New Roman"/>
          <w:sz w:val="24"/>
          <w:szCs w:val="24"/>
        </w:rPr>
        <w:t>single episode play</w:t>
      </w:r>
      <w:r w:rsidR="00522A7C" w:rsidRPr="009274F5">
        <w:rPr>
          <w:rFonts w:ascii="Times New Roman" w:hAnsi="Times New Roman" w:cs="Times New Roman"/>
          <w:sz w:val="24"/>
          <w:szCs w:val="24"/>
        </w:rPr>
        <w:t>,</w:t>
      </w:r>
      <w:r w:rsidR="00D2696B" w:rsidRPr="009274F5">
        <w:rPr>
          <w:rFonts w:ascii="Times New Roman" w:hAnsi="Times New Roman" w:cs="Times New Roman"/>
          <w:sz w:val="24"/>
          <w:szCs w:val="24"/>
        </w:rPr>
        <w:t xml:space="preserve"> </w:t>
      </w:r>
      <w:r w:rsidR="000609C7" w:rsidRPr="009274F5">
        <w:rPr>
          <w:rFonts w:ascii="Times New Roman" w:hAnsi="Times New Roman" w:cs="Times New Roman"/>
          <w:sz w:val="24"/>
          <w:szCs w:val="24"/>
        </w:rPr>
        <w:t xml:space="preserve">its </w:t>
      </w:r>
      <w:r w:rsidR="005B53D2" w:rsidRPr="009274F5">
        <w:rPr>
          <w:rFonts w:ascii="Times New Roman" w:hAnsi="Times New Roman" w:cs="Times New Roman"/>
          <w:sz w:val="24"/>
          <w:szCs w:val="24"/>
        </w:rPr>
        <w:t>manuscript</w:t>
      </w:r>
      <w:r w:rsidR="000609C7" w:rsidRPr="009274F5">
        <w:rPr>
          <w:rFonts w:ascii="Times New Roman" w:hAnsi="Times New Roman" w:cs="Times New Roman"/>
          <w:sz w:val="24"/>
          <w:szCs w:val="24"/>
        </w:rPr>
        <w:t xml:space="preserve"> begun around 1476-</w:t>
      </w:r>
      <w:r w:rsidR="00A67628">
        <w:rPr>
          <w:rFonts w:ascii="Times New Roman" w:hAnsi="Times New Roman" w:cs="Times New Roman"/>
          <w:sz w:val="24"/>
          <w:szCs w:val="24"/>
        </w:rPr>
        <w:t>7</w:t>
      </w:r>
      <w:r w:rsidR="000609C7" w:rsidRPr="009274F5">
        <w:rPr>
          <w:rFonts w:ascii="Times New Roman" w:hAnsi="Times New Roman" w:cs="Times New Roman"/>
          <w:sz w:val="24"/>
          <w:szCs w:val="24"/>
        </w:rPr>
        <w:t>7</w:t>
      </w:r>
      <w:r w:rsidR="002C1B1C" w:rsidRPr="009274F5">
        <w:rPr>
          <w:rFonts w:ascii="Times New Roman" w:hAnsi="Times New Roman" w:cs="Times New Roman"/>
          <w:sz w:val="24"/>
          <w:szCs w:val="24"/>
        </w:rPr>
        <w:t xml:space="preserve"> (</w:t>
      </w:r>
      <w:r w:rsidR="002D61E2" w:rsidRPr="009274F5">
        <w:rPr>
          <w:rFonts w:ascii="Times New Roman" w:hAnsi="Times New Roman" w:cs="Times New Roman"/>
          <w:i/>
          <w:iCs/>
          <w:sz w:val="24"/>
          <w:szCs w:val="24"/>
        </w:rPr>
        <w:t>York</w:t>
      </w:r>
      <w:r w:rsidR="002D61E2" w:rsidRPr="009274F5">
        <w:rPr>
          <w:rFonts w:ascii="Times New Roman" w:hAnsi="Times New Roman" w:cs="Times New Roman"/>
          <w:sz w:val="24"/>
          <w:szCs w:val="24"/>
        </w:rPr>
        <w:t xml:space="preserve">, </w:t>
      </w:r>
      <w:r w:rsidR="004857DB">
        <w:rPr>
          <w:rFonts w:ascii="Times New Roman" w:hAnsi="Times New Roman" w:cs="Times New Roman"/>
          <w:sz w:val="24"/>
          <w:szCs w:val="24"/>
        </w:rPr>
        <w:t xml:space="preserve">ed. Beadle, </w:t>
      </w:r>
      <w:r w:rsidR="002C1B1C" w:rsidRPr="009274F5">
        <w:rPr>
          <w:rFonts w:ascii="Times New Roman" w:hAnsi="Times New Roman" w:cs="Times New Roman"/>
          <w:sz w:val="24"/>
          <w:szCs w:val="24"/>
        </w:rPr>
        <w:t>I</w:t>
      </w:r>
      <w:r w:rsidR="004857DB">
        <w:rPr>
          <w:rFonts w:ascii="Times New Roman" w:hAnsi="Times New Roman" w:cs="Times New Roman"/>
          <w:sz w:val="24"/>
          <w:szCs w:val="24"/>
        </w:rPr>
        <w:t xml:space="preserve">: </w:t>
      </w:r>
      <w:r w:rsidR="005B53D2" w:rsidRPr="009274F5">
        <w:rPr>
          <w:rFonts w:ascii="Times New Roman" w:hAnsi="Times New Roman" w:cs="Times New Roman"/>
          <w:sz w:val="24"/>
          <w:szCs w:val="24"/>
        </w:rPr>
        <w:t>xii)</w:t>
      </w:r>
      <w:r w:rsidR="000609C7" w:rsidRPr="009274F5">
        <w:rPr>
          <w:rFonts w:ascii="Times New Roman" w:hAnsi="Times New Roman" w:cs="Times New Roman"/>
          <w:sz w:val="24"/>
          <w:szCs w:val="24"/>
        </w:rPr>
        <w:t xml:space="preserve"> </w:t>
      </w:r>
      <w:r w:rsidR="00D2696B" w:rsidRPr="009274F5">
        <w:rPr>
          <w:rFonts w:ascii="Times New Roman" w:hAnsi="Times New Roman" w:cs="Times New Roman"/>
          <w:sz w:val="24"/>
          <w:szCs w:val="24"/>
        </w:rPr>
        <w:t>emphasises less the means by which God is disclosed to man than a narrative that can generate affective piety. Three things principally distinguish it from Chester</w:t>
      </w:r>
      <w:r w:rsidR="00F53CEC">
        <w:rPr>
          <w:rFonts w:ascii="Times New Roman" w:hAnsi="Times New Roman" w:cs="Times New Roman"/>
          <w:sz w:val="24"/>
          <w:szCs w:val="24"/>
        </w:rPr>
        <w:t>. Firstly it emphasises</w:t>
      </w:r>
      <w:r w:rsidR="00327140" w:rsidRPr="009274F5">
        <w:rPr>
          <w:rFonts w:ascii="Times New Roman" w:hAnsi="Times New Roman" w:cs="Times New Roman"/>
          <w:sz w:val="24"/>
          <w:szCs w:val="24"/>
        </w:rPr>
        <w:t xml:space="preserve"> the recounting of the passion story by the pilgrims </w:t>
      </w:r>
      <w:r w:rsidR="005B53D2" w:rsidRPr="009274F5">
        <w:rPr>
          <w:rFonts w:ascii="Times New Roman" w:hAnsi="Times New Roman" w:cs="Times New Roman"/>
          <w:sz w:val="24"/>
          <w:szCs w:val="24"/>
        </w:rPr>
        <w:t xml:space="preserve">— </w:t>
      </w:r>
      <w:r w:rsidR="00327140" w:rsidRPr="009274F5">
        <w:rPr>
          <w:rFonts w:ascii="Times New Roman" w:hAnsi="Times New Roman" w:cs="Times New Roman"/>
          <w:sz w:val="24"/>
          <w:szCs w:val="24"/>
        </w:rPr>
        <w:t>before Christ’s appearance, in greater detail to Christ himself, and then again with new material after he has disappeared</w:t>
      </w:r>
      <w:r w:rsidR="00643BE1">
        <w:rPr>
          <w:rFonts w:ascii="Times New Roman" w:hAnsi="Times New Roman" w:cs="Times New Roman"/>
          <w:sz w:val="24"/>
          <w:szCs w:val="24"/>
        </w:rPr>
        <w:t>, Secondly, t</w:t>
      </w:r>
      <w:r w:rsidR="00327140" w:rsidRPr="009274F5">
        <w:rPr>
          <w:rFonts w:ascii="Times New Roman" w:hAnsi="Times New Roman" w:cs="Times New Roman"/>
          <w:sz w:val="24"/>
          <w:szCs w:val="24"/>
        </w:rPr>
        <w:t>his narrative emphasis (directed through the pilgrims to the audience</w:t>
      </w:r>
      <w:r w:rsidR="00522A7C" w:rsidRPr="009274F5">
        <w:rPr>
          <w:rFonts w:ascii="Times New Roman" w:hAnsi="Times New Roman" w:cs="Times New Roman"/>
          <w:sz w:val="24"/>
          <w:szCs w:val="24"/>
        </w:rPr>
        <w:t>)</w:t>
      </w:r>
      <w:r w:rsidR="00327140" w:rsidRPr="009274F5">
        <w:rPr>
          <w:rFonts w:ascii="Times New Roman" w:hAnsi="Times New Roman" w:cs="Times New Roman"/>
          <w:sz w:val="24"/>
          <w:szCs w:val="24"/>
        </w:rPr>
        <w:t xml:space="preserve"> </w:t>
      </w:r>
      <w:r w:rsidR="00327140" w:rsidRPr="009274F5">
        <w:rPr>
          <w:rFonts w:ascii="Times New Roman" w:hAnsi="Times New Roman" w:cs="Times New Roman"/>
          <w:i/>
          <w:iCs/>
          <w:sz w:val="24"/>
          <w:szCs w:val="24"/>
        </w:rPr>
        <w:t>and</w:t>
      </w:r>
      <w:r w:rsidR="00327140" w:rsidRPr="009274F5">
        <w:rPr>
          <w:rFonts w:ascii="Times New Roman" w:hAnsi="Times New Roman" w:cs="Times New Roman"/>
          <w:sz w:val="24"/>
          <w:szCs w:val="24"/>
        </w:rPr>
        <w:t xml:space="preserve"> the final breaking of the fourth wall </w:t>
      </w:r>
      <w:r w:rsidR="00522A7C" w:rsidRPr="009274F5">
        <w:rPr>
          <w:rFonts w:ascii="Times New Roman" w:hAnsi="Times New Roman" w:cs="Times New Roman"/>
          <w:sz w:val="24"/>
          <w:szCs w:val="24"/>
        </w:rPr>
        <w:t>when</w:t>
      </w:r>
      <w:r w:rsidR="00327140" w:rsidRPr="009274F5">
        <w:rPr>
          <w:rFonts w:ascii="Times New Roman" w:hAnsi="Times New Roman" w:cs="Times New Roman"/>
          <w:sz w:val="24"/>
          <w:szCs w:val="24"/>
        </w:rPr>
        <w:t xml:space="preserve"> the disciples </w:t>
      </w:r>
      <w:r w:rsidR="00522A7C" w:rsidRPr="009274F5">
        <w:rPr>
          <w:rFonts w:ascii="Times New Roman" w:hAnsi="Times New Roman" w:cs="Times New Roman"/>
          <w:sz w:val="24"/>
          <w:szCs w:val="24"/>
        </w:rPr>
        <w:t xml:space="preserve">announce that they </w:t>
      </w:r>
      <w:r w:rsidR="00327140" w:rsidRPr="009274F5">
        <w:rPr>
          <w:rFonts w:ascii="Times New Roman" w:hAnsi="Times New Roman" w:cs="Times New Roman"/>
          <w:sz w:val="24"/>
          <w:szCs w:val="24"/>
        </w:rPr>
        <w:t xml:space="preserve">must leave because of the press of </w:t>
      </w:r>
      <w:r w:rsidR="00522A7C" w:rsidRPr="009274F5">
        <w:rPr>
          <w:rFonts w:ascii="Times New Roman" w:hAnsi="Times New Roman" w:cs="Times New Roman"/>
          <w:sz w:val="24"/>
          <w:szCs w:val="24"/>
        </w:rPr>
        <w:t xml:space="preserve">oncoming </w:t>
      </w:r>
      <w:r w:rsidR="00F53CEC">
        <w:rPr>
          <w:rFonts w:ascii="Times New Roman" w:hAnsi="Times New Roman" w:cs="Times New Roman"/>
          <w:sz w:val="24"/>
          <w:szCs w:val="24"/>
        </w:rPr>
        <w:t>plays</w:t>
      </w:r>
      <w:r w:rsidR="00327140" w:rsidRPr="009274F5">
        <w:rPr>
          <w:rFonts w:ascii="Times New Roman" w:hAnsi="Times New Roman" w:cs="Times New Roman"/>
          <w:sz w:val="24"/>
          <w:szCs w:val="24"/>
        </w:rPr>
        <w:t xml:space="preserve"> serve to construct a close identity between</w:t>
      </w:r>
      <w:r w:rsidR="00522A7C" w:rsidRPr="009274F5">
        <w:rPr>
          <w:rFonts w:ascii="Times New Roman" w:hAnsi="Times New Roman" w:cs="Times New Roman"/>
          <w:sz w:val="24"/>
          <w:szCs w:val="24"/>
        </w:rPr>
        <w:t xml:space="preserve"> th</w:t>
      </w:r>
      <w:r w:rsidR="00643BE1">
        <w:rPr>
          <w:rFonts w:ascii="Times New Roman" w:hAnsi="Times New Roman" w:cs="Times New Roman"/>
          <w:sz w:val="24"/>
          <w:szCs w:val="24"/>
        </w:rPr>
        <w:t>e pilgrims and the spectator. T</w:t>
      </w:r>
      <w:r w:rsidR="00F53CEC">
        <w:rPr>
          <w:rFonts w:ascii="Times New Roman" w:hAnsi="Times New Roman" w:cs="Times New Roman"/>
          <w:sz w:val="24"/>
          <w:szCs w:val="24"/>
        </w:rPr>
        <w:t xml:space="preserve">hirdly, the play integrates its </w:t>
      </w:r>
      <w:r w:rsidR="00327140" w:rsidRPr="009274F5">
        <w:rPr>
          <w:rFonts w:ascii="Times New Roman" w:hAnsi="Times New Roman" w:cs="Times New Roman"/>
          <w:sz w:val="24"/>
          <w:szCs w:val="24"/>
        </w:rPr>
        <w:t>prosody and drama so that interruptions, shifts, and changes in the prosody actually create the theatrical effects of Christ’s entrance, his reluctance, his acceding to the pilgrims</w:t>
      </w:r>
      <w:r w:rsidR="00643BE1">
        <w:rPr>
          <w:rFonts w:ascii="Times New Roman" w:hAnsi="Times New Roman" w:cs="Times New Roman"/>
          <w:sz w:val="24"/>
          <w:szCs w:val="24"/>
        </w:rPr>
        <w:t>’</w:t>
      </w:r>
      <w:r w:rsidR="00327140" w:rsidRPr="009274F5">
        <w:rPr>
          <w:rFonts w:ascii="Times New Roman" w:hAnsi="Times New Roman" w:cs="Times New Roman"/>
          <w:sz w:val="24"/>
          <w:szCs w:val="24"/>
        </w:rPr>
        <w:t xml:space="preserve"> demands, his disappearance, and its aftermath.</w:t>
      </w:r>
      <w:r w:rsidR="00522A7C" w:rsidRPr="009274F5">
        <w:rPr>
          <w:rFonts w:ascii="Times New Roman" w:hAnsi="Times New Roman" w:cs="Times New Roman"/>
          <w:sz w:val="24"/>
          <w:szCs w:val="24"/>
        </w:rPr>
        <w:t xml:space="preserve"> </w:t>
      </w:r>
      <w:r w:rsidR="00327140" w:rsidRPr="009274F5">
        <w:rPr>
          <w:rFonts w:ascii="Times New Roman" w:hAnsi="Times New Roman" w:cs="Times New Roman"/>
          <w:sz w:val="24"/>
          <w:szCs w:val="24"/>
        </w:rPr>
        <w:t>The consequence of these features is to make the episode an extended and detailed reflection on the Passion by men who are positioned as close to the spectators (</w:t>
      </w:r>
      <w:r w:rsidR="00A967A4" w:rsidRPr="009274F5">
        <w:rPr>
          <w:rFonts w:ascii="Times New Roman" w:hAnsi="Times New Roman" w:cs="Times New Roman"/>
          <w:sz w:val="24"/>
          <w:szCs w:val="24"/>
        </w:rPr>
        <w:t xml:space="preserve">they </w:t>
      </w:r>
      <w:r w:rsidR="00327140" w:rsidRPr="009274F5">
        <w:rPr>
          <w:rFonts w:ascii="Times New Roman" w:hAnsi="Times New Roman" w:cs="Times New Roman"/>
          <w:sz w:val="24"/>
          <w:szCs w:val="24"/>
        </w:rPr>
        <w:t>re-narrat</w:t>
      </w:r>
      <w:r w:rsidR="00A967A4" w:rsidRPr="009274F5">
        <w:rPr>
          <w:rFonts w:ascii="Times New Roman" w:hAnsi="Times New Roman" w:cs="Times New Roman"/>
          <w:sz w:val="24"/>
          <w:szCs w:val="24"/>
        </w:rPr>
        <w:t>e</w:t>
      </w:r>
      <w:r w:rsidR="00327140" w:rsidRPr="009274F5">
        <w:rPr>
          <w:rFonts w:ascii="Times New Roman" w:hAnsi="Times New Roman" w:cs="Times New Roman"/>
          <w:sz w:val="24"/>
          <w:szCs w:val="24"/>
        </w:rPr>
        <w:t xml:space="preserve"> what </w:t>
      </w:r>
      <w:r w:rsidR="00A446EA" w:rsidRPr="009274F5">
        <w:rPr>
          <w:rFonts w:ascii="Times New Roman" w:hAnsi="Times New Roman" w:cs="Times New Roman"/>
          <w:sz w:val="24"/>
          <w:szCs w:val="24"/>
        </w:rPr>
        <w:t>the</w:t>
      </w:r>
      <w:r w:rsidR="00A967A4" w:rsidRPr="009274F5">
        <w:rPr>
          <w:rFonts w:ascii="Times New Roman" w:hAnsi="Times New Roman" w:cs="Times New Roman"/>
          <w:sz w:val="24"/>
          <w:szCs w:val="24"/>
        </w:rPr>
        <w:t xml:space="preserve"> spectators </w:t>
      </w:r>
      <w:r w:rsidR="00A446EA" w:rsidRPr="009274F5">
        <w:rPr>
          <w:rFonts w:ascii="Times New Roman" w:hAnsi="Times New Roman" w:cs="Times New Roman"/>
          <w:sz w:val="24"/>
          <w:szCs w:val="24"/>
        </w:rPr>
        <w:t>have seen</w:t>
      </w:r>
      <w:r w:rsidR="00327140" w:rsidRPr="009274F5">
        <w:rPr>
          <w:rFonts w:ascii="Times New Roman" w:hAnsi="Times New Roman" w:cs="Times New Roman"/>
          <w:sz w:val="24"/>
          <w:szCs w:val="24"/>
        </w:rPr>
        <w:t xml:space="preserve"> </w:t>
      </w:r>
      <w:proofErr w:type="spellStart"/>
      <w:r w:rsidR="00327140" w:rsidRPr="009274F5">
        <w:rPr>
          <w:rFonts w:ascii="Times New Roman" w:hAnsi="Times New Roman" w:cs="Times New Roman"/>
          <w:sz w:val="24"/>
          <w:szCs w:val="24"/>
        </w:rPr>
        <w:t>dramatised</w:t>
      </w:r>
      <w:proofErr w:type="spellEnd"/>
      <w:r w:rsidR="00327140" w:rsidRPr="009274F5">
        <w:rPr>
          <w:rFonts w:ascii="Times New Roman" w:hAnsi="Times New Roman" w:cs="Times New Roman"/>
          <w:sz w:val="24"/>
          <w:szCs w:val="24"/>
        </w:rPr>
        <w:t>)</w:t>
      </w:r>
      <w:r w:rsidR="005E58C6">
        <w:rPr>
          <w:rFonts w:ascii="Times New Roman" w:hAnsi="Times New Roman" w:cs="Times New Roman"/>
          <w:sz w:val="24"/>
          <w:szCs w:val="24"/>
        </w:rPr>
        <w:t xml:space="preserve"> </w:t>
      </w:r>
      <w:r w:rsidR="0071006B">
        <w:rPr>
          <w:rFonts w:ascii="Times New Roman" w:hAnsi="Times New Roman" w:cs="Times New Roman"/>
          <w:sz w:val="24"/>
          <w:szCs w:val="24"/>
        </w:rPr>
        <w:t>—</w:t>
      </w:r>
      <w:r w:rsidR="005E58C6">
        <w:rPr>
          <w:rFonts w:ascii="Times New Roman" w:hAnsi="Times New Roman" w:cs="Times New Roman"/>
          <w:sz w:val="24"/>
          <w:szCs w:val="24"/>
        </w:rPr>
        <w:t xml:space="preserve"> </w:t>
      </w:r>
      <w:r w:rsidR="00A967A4" w:rsidRPr="009274F5">
        <w:rPr>
          <w:rFonts w:ascii="Times New Roman" w:hAnsi="Times New Roman" w:cs="Times New Roman"/>
          <w:sz w:val="24"/>
          <w:szCs w:val="24"/>
        </w:rPr>
        <w:t xml:space="preserve">men </w:t>
      </w:r>
      <w:r w:rsidR="00327140" w:rsidRPr="009274F5">
        <w:rPr>
          <w:rFonts w:ascii="Times New Roman" w:hAnsi="Times New Roman" w:cs="Times New Roman"/>
          <w:sz w:val="24"/>
          <w:szCs w:val="24"/>
        </w:rPr>
        <w:t>whose failings in faith are recognis</w:t>
      </w:r>
      <w:r w:rsidR="0071006B">
        <w:rPr>
          <w:rFonts w:ascii="Times New Roman" w:hAnsi="Times New Roman" w:cs="Times New Roman"/>
          <w:sz w:val="24"/>
          <w:szCs w:val="24"/>
        </w:rPr>
        <w:t>ed but not emphasised by Christ,</w:t>
      </w:r>
      <w:r w:rsidR="00327140" w:rsidRPr="009274F5">
        <w:rPr>
          <w:rFonts w:ascii="Times New Roman" w:hAnsi="Times New Roman" w:cs="Times New Roman"/>
          <w:sz w:val="24"/>
          <w:szCs w:val="24"/>
        </w:rPr>
        <w:t xml:space="preserve"> and whose passage from sorrowful memory to </w:t>
      </w:r>
      <w:r w:rsidR="00327140" w:rsidRPr="009274F5">
        <w:rPr>
          <w:rFonts w:ascii="Times New Roman" w:hAnsi="Times New Roman" w:cs="Times New Roman"/>
          <w:sz w:val="24"/>
          <w:szCs w:val="24"/>
        </w:rPr>
        <w:lastRenderedPageBreak/>
        <w:t>joyful mission is the overall dynamic of the play. Christ’s teaching is substantially reduced</w:t>
      </w:r>
      <w:r w:rsidR="0071006B">
        <w:rPr>
          <w:rFonts w:ascii="Times New Roman" w:hAnsi="Times New Roman" w:cs="Times New Roman"/>
          <w:sz w:val="24"/>
          <w:szCs w:val="24"/>
        </w:rPr>
        <w:t>,</w:t>
      </w:r>
      <w:r w:rsidR="00327140" w:rsidRPr="009274F5">
        <w:rPr>
          <w:rFonts w:ascii="Times New Roman" w:hAnsi="Times New Roman" w:cs="Times New Roman"/>
          <w:sz w:val="24"/>
          <w:szCs w:val="24"/>
        </w:rPr>
        <w:t xml:space="preserve"> the penitential largely absent. Christ’s miraculous disappearance is not separated from his blessing of the bread as leading to their recognition: instead</w:t>
      </w:r>
      <w:r w:rsidR="0071006B">
        <w:rPr>
          <w:rFonts w:ascii="Times New Roman" w:hAnsi="Times New Roman" w:cs="Times New Roman"/>
          <w:sz w:val="24"/>
          <w:szCs w:val="24"/>
        </w:rPr>
        <w:t>,</w:t>
      </w:r>
      <w:r w:rsidR="00327140" w:rsidRPr="009274F5">
        <w:rPr>
          <w:rFonts w:ascii="Times New Roman" w:hAnsi="Times New Roman" w:cs="Times New Roman"/>
          <w:sz w:val="24"/>
          <w:szCs w:val="24"/>
        </w:rPr>
        <w:t xml:space="preserve"> both seem covered by the lines</w:t>
      </w:r>
      <w:r w:rsidR="0071006B">
        <w:rPr>
          <w:rFonts w:ascii="Times New Roman" w:hAnsi="Times New Roman" w:cs="Times New Roman"/>
          <w:sz w:val="24"/>
          <w:szCs w:val="24"/>
        </w:rPr>
        <w:t>:</w:t>
      </w:r>
      <w:r w:rsidR="00327140" w:rsidRPr="009274F5">
        <w:rPr>
          <w:rFonts w:ascii="Times New Roman" w:hAnsi="Times New Roman" w:cs="Times New Roman"/>
          <w:sz w:val="24"/>
          <w:szCs w:val="24"/>
        </w:rPr>
        <w:t xml:space="preserve"> </w:t>
      </w:r>
      <w:r w:rsidR="005B53D2" w:rsidRPr="009274F5">
        <w:rPr>
          <w:rFonts w:ascii="Times New Roman" w:hAnsi="Times New Roman" w:cs="Times New Roman"/>
          <w:sz w:val="24"/>
          <w:szCs w:val="24"/>
        </w:rPr>
        <w:t>“</w:t>
      </w:r>
      <w:r w:rsidR="00327140" w:rsidRPr="009274F5">
        <w:rPr>
          <w:rFonts w:ascii="Times New Roman" w:hAnsi="Times New Roman" w:cs="Times New Roman"/>
          <w:sz w:val="24"/>
          <w:szCs w:val="24"/>
        </w:rPr>
        <w:t xml:space="preserve">be the </w:t>
      </w:r>
      <w:proofErr w:type="spellStart"/>
      <w:r w:rsidR="00327140" w:rsidRPr="009274F5">
        <w:rPr>
          <w:rFonts w:ascii="Times New Roman" w:hAnsi="Times New Roman" w:cs="Times New Roman"/>
          <w:sz w:val="24"/>
          <w:szCs w:val="24"/>
        </w:rPr>
        <w:t>werkis</w:t>
      </w:r>
      <w:proofErr w:type="spellEnd"/>
      <w:r w:rsidR="00327140" w:rsidRPr="009274F5">
        <w:rPr>
          <w:rFonts w:ascii="Times New Roman" w:hAnsi="Times New Roman" w:cs="Times New Roman"/>
          <w:sz w:val="24"/>
          <w:szCs w:val="24"/>
        </w:rPr>
        <w:t xml:space="preserve"> that he wrought full </w:t>
      </w:r>
      <w:proofErr w:type="spellStart"/>
      <w:r w:rsidR="00327140" w:rsidRPr="009274F5">
        <w:rPr>
          <w:rFonts w:ascii="Times New Roman" w:hAnsi="Times New Roman" w:cs="Times New Roman"/>
          <w:sz w:val="24"/>
          <w:szCs w:val="24"/>
        </w:rPr>
        <w:t>wele</w:t>
      </w:r>
      <w:proofErr w:type="spellEnd"/>
      <w:r w:rsidR="00327140" w:rsidRPr="009274F5">
        <w:rPr>
          <w:rFonts w:ascii="Times New Roman" w:hAnsi="Times New Roman" w:cs="Times New Roman"/>
          <w:sz w:val="24"/>
          <w:szCs w:val="24"/>
        </w:rPr>
        <w:t xml:space="preserve"> might we </w:t>
      </w:r>
      <w:proofErr w:type="spellStart"/>
      <w:r w:rsidR="00327140" w:rsidRPr="009274F5">
        <w:rPr>
          <w:rFonts w:ascii="Times New Roman" w:hAnsi="Times New Roman" w:cs="Times New Roman"/>
          <w:sz w:val="24"/>
          <w:szCs w:val="24"/>
        </w:rPr>
        <w:t>witte</w:t>
      </w:r>
      <w:proofErr w:type="spellEnd"/>
      <w:r w:rsidR="00327140" w:rsidRPr="009274F5">
        <w:rPr>
          <w:rFonts w:ascii="Times New Roman" w:hAnsi="Times New Roman" w:cs="Times New Roman"/>
          <w:sz w:val="24"/>
          <w:szCs w:val="24"/>
        </w:rPr>
        <w:t xml:space="preserve"> / </w:t>
      </w:r>
      <w:proofErr w:type="spellStart"/>
      <w:r w:rsidR="00327140" w:rsidRPr="009274F5">
        <w:rPr>
          <w:rFonts w:ascii="Times New Roman" w:hAnsi="Times New Roman" w:cs="Times New Roman"/>
          <w:sz w:val="24"/>
          <w:szCs w:val="24"/>
        </w:rPr>
        <w:t>Itt</w:t>
      </w:r>
      <w:proofErr w:type="spellEnd"/>
      <w:r w:rsidR="00327140" w:rsidRPr="009274F5">
        <w:rPr>
          <w:rFonts w:ascii="Times New Roman" w:hAnsi="Times New Roman" w:cs="Times New Roman"/>
          <w:sz w:val="24"/>
          <w:szCs w:val="24"/>
        </w:rPr>
        <w:t xml:space="preserve"> was Jesus</w:t>
      </w:r>
      <w:r w:rsidR="005B53D2" w:rsidRPr="009274F5">
        <w:rPr>
          <w:rFonts w:ascii="Times New Roman" w:hAnsi="Times New Roman" w:cs="Times New Roman"/>
          <w:sz w:val="24"/>
          <w:szCs w:val="24"/>
        </w:rPr>
        <w:t xml:space="preserve"> </w:t>
      </w:r>
      <w:proofErr w:type="spellStart"/>
      <w:r w:rsidR="005B53D2" w:rsidRPr="009274F5">
        <w:rPr>
          <w:rFonts w:ascii="Times New Roman" w:hAnsi="Times New Roman" w:cs="Times New Roman"/>
          <w:sz w:val="24"/>
          <w:szCs w:val="24"/>
        </w:rPr>
        <w:t>hymselffe</w:t>
      </w:r>
      <w:proofErr w:type="spellEnd"/>
      <w:r w:rsidR="005B53D2" w:rsidRPr="009274F5">
        <w:rPr>
          <w:rFonts w:ascii="Times New Roman" w:hAnsi="Times New Roman" w:cs="Times New Roman"/>
          <w:sz w:val="24"/>
          <w:szCs w:val="24"/>
        </w:rPr>
        <w:t xml:space="preserve"> </w:t>
      </w:r>
      <w:r w:rsidR="005E58C6">
        <w:rPr>
          <w:rFonts w:ascii="Times New Roman" w:hAnsi="Times New Roman" w:cs="Times New Roman"/>
          <w:sz w:val="24"/>
          <w:szCs w:val="24"/>
        </w:rPr>
        <w:t xml:space="preserve">— </w:t>
      </w:r>
      <w:r w:rsidR="005B53D2" w:rsidRPr="009274F5">
        <w:rPr>
          <w:rFonts w:ascii="Times New Roman" w:hAnsi="Times New Roman" w:cs="Times New Roman"/>
          <w:sz w:val="24"/>
          <w:szCs w:val="24"/>
        </w:rPr>
        <w:t xml:space="preserve">I </w:t>
      </w:r>
      <w:proofErr w:type="spellStart"/>
      <w:r w:rsidR="005B53D2" w:rsidRPr="009274F5">
        <w:rPr>
          <w:rFonts w:ascii="Times New Roman" w:hAnsi="Times New Roman" w:cs="Times New Roman"/>
          <w:sz w:val="24"/>
          <w:szCs w:val="24"/>
        </w:rPr>
        <w:t>wiste</w:t>
      </w:r>
      <w:proofErr w:type="spellEnd"/>
      <w:r w:rsidR="005B53D2" w:rsidRPr="009274F5">
        <w:rPr>
          <w:rFonts w:ascii="Times New Roman" w:hAnsi="Times New Roman" w:cs="Times New Roman"/>
          <w:sz w:val="24"/>
          <w:szCs w:val="24"/>
        </w:rPr>
        <w:t xml:space="preserve"> who he was”</w:t>
      </w:r>
      <w:r w:rsidR="00327140" w:rsidRPr="009274F5">
        <w:rPr>
          <w:rFonts w:ascii="Times New Roman" w:hAnsi="Times New Roman" w:cs="Times New Roman"/>
          <w:sz w:val="24"/>
          <w:szCs w:val="24"/>
        </w:rPr>
        <w:t xml:space="preserve"> (</w:t>
      </w:r>
      <w:r w:rsidR="005B53D2" w:rsidRPr="009274F5">
        <w:rPr>
          <w:rFonts w:ascii="Times New Roman" w:hAnsi="Times New Roman" w:cs="Times New Roman"/>
          <w:i/>
          <w:iCs/>
          <w:sz w:val="24"/>
          <w:szCs w:val="24"/>
        </w:rPr>
        <w:t>York</w:t>
      </w:r>
      <w:r w:rsidR="005B53D2" w:rsidRPr="009274F5">
        <w:rPr>
          <w:rFonts w:ascii="Times New Roman" w:hAnsi="Times New Roman" w:cs="Times New Roman"/>
          <w:sz w:val="24"/>
          <w:szCs w:val="24"/>
        </w:rPr>
        <w:t>,</w:t>
      </w:r>
      <w:r w:rsidR="00BD27D3">
        <w:rPr>
          <w:rFonts w:ascii="Times New Roman" w:hAnsi="Times New Roman" w:cs="Times New Roman"/>
          <w:sz w:val="24"/>
          <w:szCs w:val="24"/>
        </w:rPr>
        <w:t xml:space="preserve"> </w:t>
      </w:r>
      <w:r w:rsidR="00937520">
        <w:rPr>
          <w:rFonts w:ascii="Times New Roman" w:hAnsi="Times New Roman" w:cs="Times New Roman"/>
          <w:sz w:val="24"/>
          <w:szCs w:val="24"/>
        </w:rPr>
        <w:t xml:space="preserve">Play </w:t>
      </w:r>
      <w:r w:rsidR="00BD27D3">
        <w:rPr>
          <w:rFonts w:ascii="Times New Roman" w:hAnsi="Times New Roman" w:cs="Times New Roman"/>
          <w:sz w:val="24"/>
          <w:szCs w:val="24"/>
        </w:rPr>
        <w:t>40 [</w:t>
      </w:r>
      <w:r w:rsidR="00BD27D3" w:rsidRPr="00937520">
        <w:rPr>
          <w:rFonts w:ascii="Times New Roman" w:hAnsi="Times New Roman" w:cs="Times New Roman"/>
          <w:i/>
          <w:sz w:val="24"/>
          <w:szCs w:val="24"/>
        </w:rPr>
        <w:t>The Supper at Emmaus</w:t>
      </w:r>
      <w:r w:rsidR="00BD27D3">
        <w:rPr>
          <w:rFonts w:ascii="Times New Roman" w:hAnsi="Times New Roman" w:cs="Times New Roman"/>
          <w:sz w:val="24"/>
          <w:szCs w:val="24"/>
        </w:rPr>
        <w:t>]</w:t>
      </w:r>
      <w:r w:rsidR="002C1B1C" w:rsidRPr="009274F5">
        <w:rPr>
          <w:rFonts w:ascii="Times New Roman" w:hAnsi="Times New Roman" w:cs="Times New Roman"/>
          <w:sz w:val="24"/>
          <w:szCs w:val="24"/>
        </w:rPr>
        <w:t xml:space="preserve">, </w:t>
      </w:r>
      <w:proofErr w:type="gramStart"/>
      <w:r w:rsidR="002C1B1C" w:rsidRPr="009274F5">
        <w:rPr>
          <w:rFonts w:ascii="Times New Roman" w:hAnsi="Times New Roman" w:cs="Times New Roman"/>
          <w:sz w:val="24"/>
          <w:szCs w:val="24"/>
        </w:rPr>
        <w:t>ll</w:t>
      </w:r>
      <w:proofErr w:type="gramEnd"/>
      <w:r w:rsidR="002C1B1C" w:rsidRPr="009274F5">
        <w:rPr>
          <w:rFonts w:ascii="Times New Roman" w:hAnsi="Times New Roman" w:cs="Times New Roman"/>
          <w:sz w:val="24"/>
          <w:szCs w:val="24"/>
        </w:rPr>
        <w:t>.</w:t>
      </w:r>
      <w:r w:rsidR="000765AF" w:rsidRPr="009274F5">
        <w:rPr>
          <w:rFonts w:ascii="Times New Roman" w:hAnsi="Times New Roman" w:cs="Times New Roman"/>
          <w:sz w:val="24"/>
          <w:szCs w:val="24"/>
        </w:rPr>
        <w:t xml:space="preserve"> </w:t>
      </w:r>
      <w:r w:rsidR="00327140" w:rsidRPr="009274F5">
        <w:rPr>
          <w:rFonts w:ascii="Times New Roman" w:hAnsi="Times New Roman" w:cs="Times New Roman"/>
          <w:sz w:val="24"/>
          <w:szCs w:val="24"/>
        </w:rPr>
        <w:t>165-66)</w:t>
      </w:r>
      <w:r w:rsidR="00126372" w:rsidRPr="009274F5">
        <w:rPr>
          <w:rFonts w:ascii="Times New Roman" w:hAnsi="Times New Roman" w:cs="Times New Roman"/>
          <w:sz w:val="24"/>
          <w:szCs w:val="24"/>
        </w:rPr>
        <w:t xml:space="preserve">. While </w:t>
      </w:r>
      <w:r w:rsidR="00A4302B">
        <w:rPr>
          <w:rFonts w:ascii="Times New Roman" w:hAnsi="Times New Roman" w:cs="Times New Roman"/>
          <w:sz w:val="24"/>
          <w:szCs w:val="24"/>
        </w:rPr>
        <w:t>a</w:t>
      </w:r>
      <w:r w:rsidR="00A4302B" w:rsidRPr="009274F5">
        <w:rPr>
          <w:rFonts w:ascii="Times New Roman" w:hAnsi="Times New Roman" w:cs="Times New Roman"/>
          <w:sz w:val="24"/>
          <w:szCs w:val="24"/>
        </w:rPr>
        <w:t xml:space="preserve"> </w:t>
      </w:r>
      <w:r w:rsidR="00620CDF" w:rsidRPr="009274F5">
        <w:rPr>
          <w:rFonts w:ascii="Times New Roman" w:hAnsi="Times New Roman" w:cs="Times New Roman"/>
          <w:sz w:val="24"/>
          <w:szCs w:val="24"/>
        </w:rPr>
        <w:t>late</w:t>
      </w:r>
      <w:r w:rsidR="0071006B">
        <w:rPr>
          <w:rFonts w:ascii="Times New Roman" w:hAnsi="Times New Roman" w:cs="Times New Roman"/>
          <w:sz w:val="24"/>
          <w:szCs w:val="24"/>
        </w:rPr>
        <w:t xml:space="preserve">r line, in accordance with the </w:t>
      </w:r>
      <w:r w:rsidR="00937520">
        <w:rPr>
          <w:rFonts w:ascii="Times New Roman" w:hAnsi="Times New Roman" w:cs="Times New Roman"/>
          <w:sz w:val="24"/>
          <w:szCs w:val="24"/>
        </w:rPr>
        <w:t>b</w:t>
      </w:r>
      <w:r w:rsidR="00620CDF" w:rsidRPr="009274F5">
        <w:rPr>
          <w:rFonts w:ascii="Times New Roman" w:hAnsi="Times New Roman" w:cs="Times New Roman"/>
          <w:sz w:val="24"/>
          <w:szCs w:val="24"/>
        </w:rPr>
        <w:t>ible,</w:t>
      </w:r>
      <w:r w:rsidR="00327140" w:rsidRPr="009274F5">
        <w:rPr>
          <w:rFonts w:ascii="Times New Roman" w:hAnsi="Times New Roman" w:cs="Times New Roman"/>
          <w:sz w:val="24"/>
          <w:szCs w:val="24"/>
        </w:rPr>
        <w:t xml:space="preserve"> emphasises the </w:t>
      </w:r>
      <w:r w:rsidR="00126372" w:rsidRPr="009274F5">
        <w:rPr>
          <w:rFonts w:ascii="Times New Roman" w:hAnsi="Times New Roman" w:cs="Times New Roman"/>
          <w:sz w:val="24"/>
          <w:szCs w:val="24"/>
        </w:rPr>
        <w:t>breaking</w:t>
      </w:r>
      <w:r w:rsidR="00327140" w:rsidRPr="009274F5">
        <w:rPr>
          <w:rFonts w:ascii="Times New Roman" w:hAnsi="Times New Roman" w:cs="Times New Roman"/>
          <w:sz w:val="24"/>
          <w:szCs w:val="24"/>
        </w:rPr>
        <w:t xml:space="preserve"> of the bre</w:t>
      </w:r>
      <w:r w:rsidR="0071006B">
        <w:rPr>
          <w:rFonts w:ascii="Times New Roman" w:hAnsi="Times New Roman" w:cs="Times New Roman"/>
          <w:sz w:val="24"/>
          <w:szCs w:val="24"/>
        </w:rPr>
        <w:t>ad as the proof that it was he</w:t>
      </w:r>
      <w:r w:rsidR="005E58C6">
        <w:rPr>
          <w:rFonts w:ascii="Times New Roman" w:hAnsi="Times New Roman" w:cs="Times New Roman"/>
          <w:sz w:val="24"/>
          <w:szCs w:val="24"/>
        </w:rPr>
        <w:t xml:space="preserve"> </w:t>
      </w:r>
      <w:r w:rsidR="0071006B">
        <w:rPr>
          <w:rFonts w:ascii="Times New Roman" w:hAnsi="Times New Roman" w:cs="Times New Roman"/>
          <w:sz w:val="24"/>
          <w:szCs w:val="24"/>
        </w:rPr>
        <w:t>—</w:t>
      </w:r>
      <w:r w:rsidR="000765AF" w:rsidRPr="009274F5">
        <w:rPr>
          <w:rFonts w:ascii="Times New Roman" w:hAnsi="Times New Roman" w:cs="Times New Roman"/>
          <w:sz w:val="24"/>
          <w:szCs w:val="24"/>
        </w:rPr>
        <w:t>“</w:t>
      </w:r>
      <w:r w:rsidR="00327140" w:rsidRPr="009274F5">
        <w:rPr>
          <w:rFonts w:ascii="Times New Roman" w:hAnsi="Times New Roman" w:cs="Times New Roman"/>
          <w:sz w:val="24"/>
          <w:szCs w:val="24"/>
        </w:rPr>
        <w:t xml:space="preserve">We </w:t>
      </w:r>
      <w:proofErr w:type="spellStart"/>
      <w:r w:rsidR="00327140" w:rsidRPr="009274F5">
        <w:rPr>
          <w:rFonts w:ascii="Times New Roman" w:hAnsi="Times New Roman" w:cs="Times New Roman"/>
          <w:sz w:val="24"/>
          <w:szCs w:val="24"/>
        </w:rPr>
        <w:t>saugh</w:t>
      </w:r>
      <w:proofErr w:type="spellEnd"/>
      <w:r w:rsidR="00327140" w:rsidRPr="009274F5">
        <w:rPr>
          <w:rFonts w:ascii="Times New Roman" w:hAnsi="Times New Roman" w:cs="Times New Roman"/>
          <w:sz w:val="24"/>
          <w:szCs w:val="24"/>
        </w:rPr>
        <w:t xml:space="preserve"> </w:t>
      </w:r>
      <w:proofErr w:type="spellStart"/>
      <w:r w:rsidR="00327140" w:rsidRPr="009274F5">
        <w:rPr>
          <w:rFonts w:ascii="Times New Roman" w:hAnsi="Times New Roman" w:cs="Times New Roman"/>
          <w:sz w:val="24"/>
          <w:szCs w:val="24"/>
        </w:rPr>
        <w:t>hym</w:t>
      </w:r>
      <w:proofErr w:type="spellEnd"/>
      <w:r w:rsidR="00327140" w:rsidRPr="009274F5">
        <w:rPr>
          <w:rFonts w:ascii="Times New Roman" w:hAnsi="Times New Roman" w:cs="Times New Roman"/>
          <w:sz w:val="24"/>
          <w:szCs w:val="24"/>
        </w:rPr>
        <w:t xml:space="preserve"> in sight, </w:t>
      </w:r>
      <w:proofErr w:type="spellStart"/>
      <w:r w:rsidR="00327140" w:rsidRPr="009274F5">
        <w:rPr>
          <w:rFonts w:ascii="Times New Roman" w:hAnsi="Times New Roman" w:cs="Times New Roman"/>
          <w:sz w:val="24"/>
          <w:szCs w:val="24"/>
        </w:rPr>
        <w:t>nowe</w:t>
      </w:r>
      <w:proofErr w:type="spellEnd"/>
      <w:r w:rsidR="00327140" w:rsidRPr="009274F5">
        <w:rPr>
          <w:rFonts w:ascii="Times New Roman" w:hAnsi="Times New Roman" w:cs="Times New Roman"/>
          <w:sz w:val="24"/>
          <w:szCs w:val="24"/>
        </w:rPr>
        <w:t xml:space="preserve"> take we </w:t>
      </w:r>
      <w:proofErr w:type="spellStart"/>
      <w:r w:rsidR="00327140" w:rsidRPr="009274F5">
        <w:rPr>
          <w:rFonts w:ascii="Times New Roman" w:hAnsi="Times New Roman" w:cs="Times New Roman"/>
          <w:sz w:val="24"/>
          <w:szCs w:val="24"/>
        </w:rPr>
        <w:t>entent</w:t>
      </w:r>
      <w:proofErr w:type="spellEnd"/>
      <w:r w:rsidR="00327140" w:rsidRPr="009274F5">
        <w:rPr>
          <w:rFonts w:ascii="Times New Roman" w:hAnsi="Times New Roman" w:cs="Times New Roman"/>
          <w:sz w:val="24"/>
          <w:szCs w:val="24"/>
        </w:rPr>
        <w:t xml:space="preserve">, / Be the </w:t>
      </w:r>
      <w:proofErr w:type="spellStart"/>
      <w:r w:rsidR="00327140" w:rsidRPr="009274F5">
        <w:rPr>
          <w:rFonts w:ascii="Times New Roman" w:hAnsi="Times New Roman" w:cs="Times New Roman"/>
          <w:sz w:val="24"/>
          <w:szCs w:val="24"/>
        </w:rPr>
        <w:t>brede</w:t>
      </w:r>
      <w:proofErr w:type="spellEnd"/>
      <w:r w:rsidR="00327140" w:rsidRPr="009274F5">
        <w:rPr>
          <w:rFonts w:ascii="Times New Roman" w:hAnsi="Times New Roman" w:cs="Times New Roman"/>
          <w:sz w:val="24"/>
          <w:szCs w:val="24"/>
        </w:rPr>
        <w:t xml:space="preserve"> that he brake</w:t>
      </w:r>
      <w:r w:rsidR="00126372" w:rsidRPr="009274F5">
        <w:rPr>
          <w:rFonts w:ascii="Times New Roman" w:hAnsi="Times New Roman" w:cs="Times New Roman"/>
          <w:sz w:val="24"/>
          <w:szCs w:val="24"/>
        </w:rPr>
        <w:t xml:space="preserve"> vs so </w:t>
      </w:r>
      <w:proofErr w:type="spellStart"/>
      <w:r w:rsidR="00126372" w:rsidRPr="009274F5">
        <w:rPr>
          <w:rFonts w:ascii="Times New Roman" w:hAnsi="Times New Roman" w:cs="Times New Roman"/>
          <w:sz w:val="24"/>
          <w:szCs w:val="24"/>
        </w:rPr>
        <w:t>baynly</w:t>
      </w:r>
      <w:proofErr w:type="spellEnd"/>
      <w:r w:rsidR="000765AF" w:rsidRPr="009274F5">
        <w:rPr>
          <w:rFonts w:ascii="Times New Roman" w:hAnsi="Times New Roman" w:cs="Times New Roman"/>
          <w:sz w:val="24"/>
          <w:szCs w:val="24"/>
        </w:rPr>
        <w:t xml:space="preserve"> between”</w:t>
      </w:r>
      <w:r w:rsidR="00126372" w:rsidRPr="009274F5">
        <w:rPr>
          <w:rFonts w:ascii="Times New Roman" w:hAnsi="Times New Roman" w:cs="Times New Roman"/>
          <w:sz w:val="24"/>
          <w:szCs w:val="24"/>
        </w:rPr>
        <w:t xml:space="preserve"> (</w:t>
      </w:r>
      <w:r w:rsidR="002C1B1C" w:rsidRPr="009274F5">
        <w:rPr>
          <w:rFonts w:ascii="Times New Roman" w:hAnsi="Times New Roman" w:cs="Times New Roman"/>
          <w:sz w:val="24"/>
          <w:szCs w:val="24"/>
        </w:rPr>
        <w:t>ll.</w:t>
      </w:r>
      <w:r w:rsidR="000765AF" w:rsidRPr="009274F5">
        <w:rPr>
          <w:rFonts w:ascii="Times New Roman" w:hAnsi="Times New Roman" w:cs="Times New Roman"/>
          <w:sz w:val="24"/>
          <w:szCs w:val="24"/>
        </w:rPr>
        <w:t xml:space="preserve"> </w:t>
      </w:r>
      <w:r w:rsidR="0071006B">
        <w:rPr>
          <w:rFonts w:ascii="Times New Roman" w:hAnsi="Times New Roman" w:cs="Times New Roman"/>
          <w:sz w:val="24"/>
          <w:szCs w:val="24"/>
        </w:rPr>
        <w:t>179-80)</w:t>
      </w:r>
      <w:r w:rsidR="005E58C6">
        <w:rPr>
          <w:rFonts w:ascii="Times New Roman" w:hAnsi="Times New Roman" w:cs="Times New Roman"/>
          <w:sz w:val="24"/>
          <w:szCs w:val="24"/>
        </w:rPr>
        <w:t xml:space="preserve"> </w:t>
      </w:r>
      <w:r w:rsidR="0071006B">
        <w:rPr>
          <w:rFonts w:ascii="Times New Roman" w:hAnsi="Times New Roman" w:cs="Times New Roman"/>
          <w:sz w:val="24"/>
          <w:szCs w:val="24"/>
        </w:rPr>
        <w:t>—</w:t>
      </w:r>
      <w:r w:rsidR="005E58C6">
        <w:rPr>
          <w:rFonts w:ascii="Times New Roman" w:hAnsi="Times New Roman" w:cs="Times New Roman"/>
          <w:sz w:val="24"/>
          <w:szCs w:val="24"/>
        </w:rPr>
        <w:t xml:space="preserve"> </w:t>
      </w:r>
      <w:r w:rsidR="00126372" w:rsidRPr="009274F5">
        <w:rPr>
          <w:rFonts w:ascii="Times New Roman" w:hAnsi="Times New Roman" w:cs="Times New Roman"/>
          <w:sz w:val="24"/>
          <w:szCs w:val="24"/>
        </w:rPr>
        <w:t>t</w:t>
      </w:r>
      <w:r w:rsidR="00327140" w:rsidRPr="009274F5">
        <w:rPr>
          <w:rFonts w:ascii="Times New Roman" w:hAnsi="Times New Roman" w:cs="Times New Roman"/>
          <w:sz w:val="24"/>
          <w:szCs w:val="24"/>
        </w:rPr>
        <w:t xml:space="preserve">he emphasis is more on his wonderful ways and works </w:t>
      </w:r>
      <w:r w:rsidR="00620CDF" w:rsidRPr="009274F5">
        <w:rPr>
          <w:rFonts w:ascii="Times New Roman" w:hAnsi="Times New Roman" w:cs="Times New Roman"/>
          <w:sz w:val="24"/>
          <w:szCs w:val="24"/>
        </w:rPr>
        <w:t xml:space="preserve">together </w:t>
      </w:r>
      <w:r w:rsidR="00327140" w:rsidRPr="009274F5">
        <w:rPr>
          <w:rFonts w:ascii="Times New Roman" w:hAnsi="Times New Roman" w:cs="Times New Roman"/>
          <w:sz w:val="24"/>
          <w:szCs w:val="24"/>
        </w:rPr>
        <w:t xml:space="preserve">providing a theatrical antidote to the </w:t>
      </w:r>
      <w:r w:rsidR="00BD27D3">
        <w:rPr>
          <w:rFonts w:ascii="Times New Roman" w:hAnsi="Times New Roman" w:cs="Times New Roman"/>
          <w:sz w:val="24"/>
          <w:szCs w:val="24"/>
        </w:rPr>
        <w:t>cruel</w:t>
      </w:r>
      <w:r w:rsidR="00327140" w:rsidRPr="009274F5">
        <w:rPr>
          <w:rFonts w:ascii="Times New Roman" w:hAnsi="Times New Roman" w:cs="Times New Roman"/>
          <w:sz w:val="24"/>
          <w:szCs w:val="24"/>
        </w:rPr>
        <w:t xml:space="preserve"> narrative of </w:t>
      </w:r>
      <w:r w:rsidR="00A4302B">
        <w:rPr>
          <w:rFonts w:ascii="Times New Roman" w:hAnsi="Times New Roman" w:cs="Times New Roman"/>
          <w:sz w:val="24"/>
          <w:szCs w:val="24"/>
        </w:rPr>
        <w:t>the Passion</w:t>
      </w:r>
      <w:r w:rsidR="00327140" w:rsidRPr="009274F5">
        <w:rPr>
          <w:rFonts w:ascii="Times New Roman" w:hAnsi="Times New Roman" w:cs="Times New Roman"/>
          <w:sz w:val="24"/>
          <w:szCs w:val="24"/>
        </w:rPr>
        <w:t xml:space="preserve">. Similarly, there is no nuancing of the two pilgrims, as there is in </w:t>
      </w:r>
      <w:r w:rsidR="00327140" w:rsidRPr="009274F5">
        <w:rPr>
          <w:rFonts w:ascii="Times New Roman" w:hAnsi="Times New Roman" w:cs="Times New Roman"/>
          <w:i/>
          <w:iCs/>
          <w:sz w:val="24"/>
          <w:szCs w:val="24"/>
        </w:rPr>
        <w:t>Chester</w:t>
      </w:r>
      <w:r w:rsidR="00327140" w:rsidRPr="009274F5">
        <w:rPr>
          <w:rFonts w:ascii="Times New Roman" w:hAnsi="Times New Roman" w:cs="Times New Roman"/>
          <w:sz w:val="24"/>
          <w:szCs w:val="24"/>
        </w:rPr>
        <w:t>. Indeed</w:t>
      </w:r>
      <w:r w:rsidR="00A4302B">
        <w:rPr>
          <w:rFonts w:ascii="Times New Roman" w:hAnsi="Times New Roman" w:cs="Times New Roman"/>
          <w:sz w:val="24"/>
          <w:szCs w:val="24"/>
        </w:rPr>
        <w:t>,</w:t>
      </w:r>
      <w:r w:rsidR="00327140" w:rsidRPr="009274F5">
        <w:rPr>
          <w:rFonts w:ascii="Times New Roman" w:hAnsi="Times New Roman" w:cs="Times New Roman"/>
          <w:sz w:val="24"/>
          <w:szCs w:val="24"/>
        </w:rPr>
        <w:t xml:space="preserve"> only one of them is named (the usual one being, as here, </w:t>
      </w:r>
      <w:proofErr w:type="spellStart"/>
      <w:r w:rsidR="00327140" w:rsidRPr="009274F5">
        <w:rPr>
          <w:rFonts w:ascii="Times New Roman" w:hAnsi="Times New Roman" w:cs="Times New Roman"/>
          <w:sz w:val="24"/>
          <w:szCs w:val="24"/>
        </w:rPr>
        <w:t>Cleophas</w:t>
      </w:r>
      <w:proofErr w:type="spellEnd"/>
      <w:r w:rsidR="00327140" w:rsidRPr="009274F5">
        <w:rPr>
          <w:rFonts w:ascii="Times New Roman" w:hAnsi="Times New Roman" w:cs="Times New Roman"/>
          <w:sz w:val="24"/>
          <w:szCs w:val="24"/>
        </w:rPr>
        <w:t>)</w:t>
      </w:r>
      <w:r w:rsidR="00A4302B">
        <w:rPr>
          <w:rFonts w:ascii="Times New Roman" w:hAnsi="Times New Roman" w:cs="Times New Roman"/>
          <w:sz w:val="24"/>
          <w:szCs w:val="24"/>
        </w:rPr>
        <w:t>,</w:t>
      </w:r>
      <w:r w:rsidR="00327140" w:rsidRPr="009274F5">
        <w:rPr>
          <w:rFonts w:ascii="Times New Roman" w:hAnsi="Times New Roman" w:cs="Times New Roman"/>
          <w:sz w:val="24"/>
          <w:szCs w:val="24"/>
        </w:rPr>
        <w:t xml:space="preserve"> and actually he is </w:t>
      </w:r>
      <w:r w:rsidR="002C1B1C" w:rsidRPr="009274F5">
        <w:rPr>
          <w:rFonts w:ascii="Times New Roman" w:hAnsi="Times New Roman" w:cs="Times New Roman"/>
          <w:sz w:val="24"/>
          <w:szCs w:val="24"/>
        </w:rPr>
        <w:t>II</w:t>
      </w:r>
      <w:r w:rsidR="00327140" w:rsidRPr="009274F5">
        <w:rPr>
          <w:rFonts w:ascii="Times New Roman" w:hAnsi="Times New Roman" w:cs="Times New Roman"/>
          <w:sz w:val="24"/>
          <w:szCs w:val="24"/>
        </w:rPr>
        <w:t xml:space="preserve"> </w:t>
      </w:r>
      <w:proofErr w:type="spellStart"/>
      <w:r w:rsidR="000765AF" w:rsidRPr="009274F5">
        <w:rPr>
          <w:rFonts w:ascii="Times New Roman" w:hAnsi="Times New Roman" w:cs="Times New Roman"/>
          <w:i/>
          <w:iCs/>
          <w:sz w:val="24"/>
          <w:szCs w:val="24"/>
        </w:rPr>
        <w:t>Pere</w:t>
      </w:r>
      <w:r w:rsidR="00327140" w:rsidRPr="009274F5">
        <w:rPr>
          <w:rFonts w:ascii="Times New Roman" w:hAnsi="Times New Roman" w:cs="Times New Roman"/>
          <w:i/>
          <w:iCs/>
          <w:sz w:val="24"/>
          <w:szCs w:val="24"/>
        </w:rPr>
        <w:t>grinus</w:t>
      </w:r>
      <w:proofErr w:type="spellEnd"/>
      <w:r w:rsidR="00327140" w:rsidRPr="009274F5">
        <w:rPr>
          <w:rFonts w:ascii="Times New Roman" w:hAnsi="Times New Roman" w:cs="Times New Roman"/>
          <w:sz w:val="24"/>
          <w:szCs w:val="24"/>
        </w:rPr>
        <w:t xml:space="preserve">. So, while the play follows tradition in naming </w:t>
      </w:r>
      <w:proofErr w:type="spellStart"/>
      <w:r w:rsidR="00327140" w:rsidRPr="009274F5">
        <w:rPr>
          <w:rFonts w:ascii="Times New Roman" w:hAnsi="Times New Roman" w:cs="Times New Roman"/>
          <w:sz w:val="24"/>
          <w:szCs w:val="24"/>
        </w:rPr>
        <w:t>Cleophas</w:t>
      </w:r>
      <w:proofErr w:type="spellEnd"/>
      <w:r w:rsidR="00327140" w:rsidRPr="009274F5">
        <w:rPr>
          <w:rFonts w:ascii="Times New Roman" w:hAnsi="Times New Roman" w:cs="Times New Roman"/>
          <w:sz w:val="24"/>
          <w:szCs w:val="24"/>
        </w:rPr>
        <w:t xml:space="preserve">, it does not want to project any contrasts on stage, but rather </w:t>
      </w:r>
      <w:r w:rsidR="00A4302B">
        <w:rPr>
          <w:rFonts w:ascii="Times New Roman" w:hAnsi="Times New Roman" w:cs="Times New Roman"/>
          <w:sz w:val="24"/>
          <w:szCs w:val="24"/>
        </w:rPr>
        <w:t>s</w:t>
      </w:r>
      <w:r w:rsidR="00C336BF">
        <w:rPr>
          <w:rFonts w:ascii="Times New Roman" w:hAnsi="Times New Roman" w:cs="Times New Roman"/>
          <w:sz w:val="24"/>
          <w:szCs w:val="24"/>
        </w:rPr>
        <w:t>e</w:t>
      </w:r>
      <w:r w:rsidR="00A4302B">
        <w:rPr>
          <w:rFonts w:ascii="Times New Roman" w:hAnsi="Times New Roman" w:cs="Times New Roman"/>
          <w:sz w:val="24"/>
          <w:szCs w:val="24"/>
        </w:rPr>
        <w:t xml:space="preserve">eks to </w:t>
      </w:r>
      <w:r w:rsidR="00327140" w:rsidRPr="009274F5">
        <w:rPr>
          <w:rFonts w:ascii="Times New Roman" w:hAnsi="Times New Roman" w:cs="Times New Roman"/>
          <w:sz w:val="24"/>
          <w:szCs w:val="24"/>
        </w:rPr>
        <w:t>draw the audience close to both men.</w:t>
      </w:r>
    </w:p>
    <w:p w:rsidR="00431299" w:rsidRPr="009274F5" w:rsidRDefault="00C336BF" w:rsidP="00937520">
      <w:pPr>
        <w:tabs>
          <w:tab w:val="left" w:pos="3828"/>
        </w:tabs>
        <w:spacing w:line="480" w:lineRule="auto"/>
        <w:rPr>
          <w:rFonts w:ascii="Times New Roman" w:hAnsi="Times New Roman" w:cs="Times New Roman"/>
          <w:sz w:val="24"/>
          <w:szCs w:val="24"/>
        </w:rPr>
      </w:pPr>
      <w:r>
        <w:rPr>
          <w:rFonts w:ascii="Times New Roman" w:hAnsi="Times New Roman" w:cs="Times New Roman"/>
          <w:sz w:val="24"/>
          <w:szCs w:val="24"/>
        </w:rPr>
        <w:tab/>
      </w:r>
      <w:r w:rsidR="00DF0F5E" w:rsidRPr="009274F5">
        <w:rPr>
          <w:rFonts w:ascii="Times New Roman" w:hAnsi="Times New Roman" w:cs="Times New Roman"/>
          <w:sz w:val="24"/>
          <w:szCs w:val="24"/>
        </w:rPr>
        <w:t xml:space="preserve">The </w:t>
      </w:r>
      <w:proofErr w:type="spellStart"/>
      <w:r w:rsidR="00DF0F5E" w:rsidRPr="009274F5">
        <w:rPr>
          <w:rFonts w:ascii="Times New Roman" w:hAnsi="Times New Roman" w:cs="Times New Roman"/>
          <w:i/>
          <w:iCs/>
          <w:sz w:val="24"/>
          <w:szCs w:val="24"/>
        </w:rPr>
        <w:t>Towneley</w:t>
      </w:r>
      <w:proofErr w:type="spellEnd"/>
      <w:r w:rsidR="00DF0F5E" w:rsidRPr="009274F5">
        <w:rPr>
          <w:rFonts w:ascii="Times New Roman" w:hAnsi="Times New Roman" w:cs="Times New Roman"/>
          <w:sz w:val="24"/>
          <w:szCs w:val="24"/>
        </w:rPr>
        <w:t xml:space="preserve"> version is distinctive in several respects. The emphasis as a whole falls upon the </w:t>
      </w:r>
      <w:r w:rsidR="004F771C" w:rsidRPr="009274F5">
        <w:rPr>
          <w:rFonts w:ascii="Times New Roman" w:hAnsi="Times New Roman" w:cs="Times New Roman"/>
          <w:sz w:val="24"/>
          <w:szCs w:val="24"/>
        </w:rPr>
        <w:t xml:space="preserve">pilgrims’ </w:t>
      </w:r>
      <w:r w:rsidR="00DF0F5E" w:rsidRPr="009274F5">
        <w:rPr>
          <w:rFonts w:ascii="Times New Roman" w:hAnsi="Times New Roman" w:cs="Times New Roman"/>
          <w:sz w:val="24"/>
          <w:szCs w:val="24"/>
        </w:rPr>
        <w:t xml:space="preserve">feelings, beliefs, reactions and limitations, and this is quite drawn out (what </w:t>
      </w:r>
      <w:r w:rsidR="00DF0F5E" w:rsidRPr="009274F5">
        <w:rPr>
          <w:rFonts w:ascii="Times New Roman" w:hAnsi="Times New Roman" w:cs="Times New Roman"/>
          <w:i/>
          <w:iCs/>
          <w:sz w:val="24"/>
          <w:szCs w:val="24"/>
        </w:rPr>
        <w:t>Chester</w:t>
      </w:r>
      <w:r w:rsidR="00DF0F5E" w:rsidRPr="009274F5">
        <w:rPr>
          <w:rFonts w:ascii="Times New Roman" w:hAnsi="Times New Roman" w:cs="Times New Roman"/>
          <w:sz w:val="24"/>
          <w:szCs w:val="24"/>
        </w:rPr>
        <w:t xml:space="preserve"> does in 144 lines, </w:t>
      </w:r>
      <w:r w:rsidR="00DF0F5E" w:rsidRPr="009274F5">
        <w:rPr>
          <w:rFonts w:ascii="Times New Roman" w:hAnsi="Times New Roman" w:cs="Times New Roman"/>
          <w:i/>
          <w:iCs/>
          <w:sz w:val="24"/>
          <w:szCs w:val="24"/>
        </w:rPr>
        <w:t>York</w:t>
      </w:r>
      <w:r w:rsidR="00DF0F5E" w:rsidRPr="009274F5">
        <w:rPr>
          <w:rFonts w:ascii="Times New Roman" w:hAnsi="Times New Roman" w:cs="Times New Roman"/>
          <w:sz w:val="24"/>
          <w:szCs w:val="24"/>
        </w:rPr>
        <w:t xml:space="preserve"> in 194, and even </w:t>
      </w:r>
      <w:r w:rsidR="00DF0F5E" w:rsidRPr="009274F5">
        <w:rPr>
          <w:rFonts w:ascii="Times New Roman" w:hAnsi="Times New Roman" w:cs="Times New Roman"/>
          <w:i/>
          <w:iCs/>
          <w:sz w:val="24"/>
          <w:szCs w:val="24"/>
        </w:rPr>
        <w:t>N-Town</w:t>
      </w:r>
      <w:r w:rsidR="00DF0F5E" w:rsidRPr="009274F5">
        <w:rPr>
          <w:rFonts w:ascii="Times New Roman" w:hAnsi="Times New Roman" w:cs="Times New Roman"/>
          <w:sz w:val="24"/>
          <w:szCs w:val="24"/>
        </w:rPr>
        <w:t xml:space="preserve"> </w:t>
      </w:r>
      <w:r w:rsidR="00E96BDD">
        <w:rPr>
          <w:rFonts w:ascii="Times New Roman" w:hAnsi="Times New Roman" w:cs="Times New Roman"/>
          <w:sz w:val="24"/>
          <w:szCs w:val="24"/>
        </w:rPr>
        <w:t xml:space="preserve">in </w:t>
      </w:r>
      <w:r w:rsidR="00DF0F5E" w:rsidRPr="009274F5">
        <w:rPr>
          <w:rFonts w:ascii="Times New Roman" w:hAnsi="Times New Roman" w:cs="Times New Roman"/>
          <w:sz w:val="24"/>
          <w:szCs w:val="24"/>
        </w:rPr>
        <w:t xml:space="preserve">240, </w:t>
      </w:r>
      <w:proofErr w:type="spellStart"/>
      <w:r w:rsidR="00DF0F5E" w:rsidRPr="009274F5">
        <w:rPr>
          <w:rFonts w:ascii="Times New Roman" w:hAnsi="Times New Roman" w:cs="Times New Roman"/>
          <w:i/>
          <w:iCs/>
          <w:sz w:val="24"/>
          <w:szCs w:val="24"/>
        </w:rPr>
        <w:t>Towneley</w:t>
      </w:r>
      <w:proofErr w:type="spellEnd"/>
      <w:r w:rsidR="00DF0F5E" w:rsidRPr="009274F5">
        <w:rPr>
          <w:rFonts w:ascii="Times New Roman" w:hAnsi="Times New Roman" w:cs="Times New Roman"/>
          <w:sz w:val="24"/>
          <w:szCs w:val="24"/>
        </w:rPr>
        <w:t xml:space="preserve"> gives 386 to). Narrating what has happened previously (a frequent </w:t>
      </w:r>
      <w:proofErr w:type="spellStart"/>
      <w:r w:rsidR="00DF0F5E" w:rsidRPr="009274F5">
        <w:rPr>
          <w:rFonts w:ascii="Times New Roman" w:hAnsi="Times New Roman" w:cs="Times New Roman"/>
          <w:i/>
          <w:iCs/>
          <w:sz w:val="24"/>
          <w:szCs w:val="24"/>
        </w:rPr>
        <w:t>Towneley</w:t>
      </w:r>
      <w:proofErr w:type="spellEnd"/>
      <w:r w:rsidR="00DF0F5E" w:rsidRPr="009274F5">
        <w:rPr>
          <w:rFonts w:ascii="Times New Roman" w:hAnsi="Times New Roman" w:cs="Times New Roman"/>
          <w:sz w:val="24"/>
          <w:szCs w:val="24"/>
        </w:rPr>
        <w:t xml:space="preserve"> device) is used to emphasise the disciples</w:t>
      </w:r>
      <w:r w:rsidR="004F771C" w:rsidRPr="009274F5">
        <w:rPr>
          <w:rFonts w:ascii="Times New Roman" w:hAnsi="Times New Roman" w:cs="Times New Roman"/>
          <w:sz w:val="24"/>
          <w:szCs w:val="24"/>
        </w:rPr>
        <w:t>’</w:t>
      </w:r>
      <w:r w:rsidR="00DF0F5E" w:rsidRPr="009274F5">
        <w:rPr>
          <w:rFonts w:ascii="Times New Roman" w:hAnsi="Times New Roman" w:cs="Times New Roman"/>
          <w:sz w:val="24"/>
          <w:szCs w:val="24"/>
        </w:rPr>
        <w:t xml:space="preserve"> penitential questioning, </w:t>
      </w:r>
      <w:r w:rsidR="00A967A4" w:rsidRPr="009274F5">
        <w:rPr>
          <w:rFonts w:ascii="Times New Roman" w:hAnsi="Times New Roman" w:cs="Times New Roman"/>
          <w:sz w:val="24"/>
          <w:szCs w:val="24"/>
        </w:rPr>
        <w:t xml:space="preserve">rhetorically </w:t>
      </w:r>
      <w:r w:rsidR="00DF0F5E" w:rsidRPr="009274F5">
        <w:rPr>
          <w:rFonts w:ascii="Times New Roman" w:hAnsi="Times New Roman" w:cs="Times New Roman"/>
          <w:sz w:val="24"/>
          <w:szCs w:val="24"/>
        </w:rPr>
        <w:t xml:space="preserve">directed at the Jews </w:t>
      </w:r>
      <w:r w:rsidR="00A967A4" w:rsidRPr="009274F5">
        <w:rPr>
          <w:rFonts w:ascii="Times New Roman" w:hAnsi="Times New Roman" w:cs="Times New Roman"/>
          <w:sz w:val="24"/>
          <w:szCs w:val="24"/>
        </w:rPr>
        <w:t>but then also</w:t>
      </w:r>
      <w:r w:rsidR="00DF0F5E" w:rsidRPr="009274F5">
        <w:rPr>
          <w:rFonts w:ascii="Times New Roman" w:hAnsi="Times New Roman" w:cs="Times New Roman"/>
          <w:sz w:val="24"/>
          <w:szCs w:val="24"/>
        </w:rPr>
        <w:t xml:space="preserve"> at themselves</w:t>
      </w:r>
      <w:r w:rsidR="00A967A4" w:rsidRPr="009274F5">
        <w:rPr>
          <w:rFonts w:ascii="Times New Roman" w:hAnsi="Times New Roman" w:cs="Times New Roman"/>
          <w:sz w:val="24"/>
          <w:szCs w:val="24"/>
        </w:rPr>
        <w:t xml:space="preserve"> </w:t>
      </w:r>
      <w:r w:rsidR="00841F2B" w:rsidRPr="009274F5">
        <w:rPr>
          <w:rFonts w:ascii="Times New Roman" w:hAnsi="Times New Roman" w:cs="Times New Roman"/>
          <w:sz w:val="24"/>
          <w:szCs w:val="24"/>
        </w:rPr>
        <w:t xml:space="preserve">— </w:t>
      </w:r>
      <w:r w:rsidR="00DF0F5E" w:rsidRPr="009274F5">
        <w:rPr>
          <w:rFonts w:ascii="Times New Roman" w:hAnsi="Times New Roman" w:cs="Times New Roman"/>
          <w:sz w:val="24"/>
          <w:szCs w:val="24"/>
        </w:rPr>
        <w:t xml:space="preserve">in ways we can recognise as common in treatises promoting lay piety through emotional involvement in imagined scenes. The potential in the biblical story for confusion about </w:t>
      </w:r>
      <w:r w:rsidR="00687D65" w:rsidRPr="009274F5">
        <w:rPr>
          <w:rFonts w:ascii="Times New Roman" w:hAnsi="Times New Roman" w:cs="Times New Roman"/>
          <w:sz w:val="24"/>
          <w:szCs w:val="24"/>
        </w:rPr>
        <w:t>precisely what revealed Christ to the disciples is, if anything, increased by the author’s attempt to resolve it.</w:t>
      </w:r>
      <w:r w:rsidR="00DF0F5E"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Theatrically</w:t>
      </w:r>
      <w:r w:rsidR="000765AF" w:rsidRPr="009274F5">
        <w:rPr>
          <w:rFonts w:ascii="Times New Roman" w:hAnsi="Times New Roman" w:cs="Times New Roman"/>
          <w:sz w:val="24"/>
          <w:szCs w:val="24"/>
        </w:rPr>
        <w:t>,</w:t>
      </w:r>
      <w:r w:rsidR="00687D65" w:rsidRPr="009274F5">
        <w:rPr>
          <w:rFonts w:ascii="Times New Roman" w:hAnsi="Times New Roman" w:cs="Times New Roman"/>
          <w:sz w:val="24"/>
          <w:szCs w:val="24"/>
        </w:rPr>
        <w:t xml:space="preserve"> the pilgrims’ recognition of Christ seems to come about after his miraculous disappearance (</w:t>
      </w:r>
      <w:proofErr w:type="spellStart"/>
      <w:r w:rsidR="000765AF" w:rsidRPr="009274F5">
        <w:rPr>
          <w:rFonts w:ascii="Times New Roman" w:hAnsi="Times New Roman" w:cs="Times New Roman"/>
          <w:i/>
          <w:iCs/>
          <w:sz w:val="24"/>
          <w:szCs w:val="24"/>
        </w:rPr>
        <w:t>Towneley</w:t>
      </w:r>
      <w:proofErr w:type="spellEnd"/>
      <w:r w:rsidR="000765AF" w:rsidRPr="009274F5">
        <w:rPr>
          <w:rFonts w:ascii="Times New Roman" w:hAnsi="Times New Roman" w:cs="Times New Roman"/>
          <w:sz w:val="24"/>
          <w:szCs w:val="24"/>
        </w:rPr>
        <w:t>,</w:t>
      </w:r>
      <w:r w:rsidR="008F6FB7">
        <w:rPr>
          <w:rFonts w:ascii="Times New Roman" w:hAnsi="Times New Roman" w:cs="Times New Roman"/>
          <w:sz w:val="24"/>
          <w:szCs w:val="24"/>
        </w:rPr>
        <w:t xml:space="preserve"> </w:t>
      </w:r>
      <w:r w:rsidR="00937520">
        <w:rPr>
          <w:rFonts w:ascii="Times New Roman" w:hAnsi="Times New Roman" w:cs="Times New Roman"/>
          <w:sz w:val="24"/>
          <w:szCs w:val="24"/>
        </w:rPr>
        <w:t xml:space="preserve">Play </w:t>
      </w:r>
      <w:r w:rsidR="008F6FB7">
        <w:rPr>
          <w:rFonts w:ascii="Times New Roman" w:hAnsi="Times New Roman" w:cs="Times New Roman"/>
          <w:sz w:val="24"/>
          <w:szCs w:val="24"/>
        </w:rPr>
        <w:t>27</w:t>
      </w:r>
      <w:r w:rsidR="00937520">
        <w:rPr>
          <w:rFonts w:ascii="Times New Roman" w:hAnsi="Times New Roman" w:cs="Times New Roman"/>
          <w:sz w:val="24"/>
          <w:szCs w:val="24"/>
        </w:rPr>
        <w:t xml:space="preserve"> [</w:t>
      </w:r>
      <w:r w:rsidR="00937520" w:rsidRPr="00937520">
        <w:rPr>
          <w:rFonts w:ascii="Times New Roman" w:hAnsi="Times New Roman" w:cs="Times New Roman"/>
          <w:i/>
          <w:sz w:val="24"/>
          <w:szCs w:val="24"/>
        </w:rPr>
        <w:t>Pilgrims</w:t>
      </w:r>
      <w:r w:rsidR="008F6FB7">
        <w:rPr>
          <w:rFonts w:ascii="Times New Roman" w:hAnsi="Times New Roman" w:cs="Times New Roman"/>
          <w:sz w:val="24"/>
          <w:szCs w:val="24"/>
        </w:rPr>
        <w:t>],</w:t>
      </w:r>
      <w:r w:rsidR="000765AF" w:rsidRPr="009274F5">
        <w:rPr>
          <w:rFonts w:ascii="Times New Roman" w:hAnsi="Times New Roman" w:cs="Times New Roman"/>
          <w:sz w:val="24"/>
          <w:szCs w:val="24"/>
        </w:rPr>
        <w:t xml:space="preserve"> </w:t>
      </w:r>
      <w:r w:rsidR="002C1B1C" w:rsidRPr="009274F5">
        <w:rPr>
          <w:rFonts w:ascii="Times New Roman" w:hAnsi="Times New Roman" w:cs="Times New Roman"/>
          <w:sz w:val="24"/>
          <w:szCs w:val="24"/>
        </w:rPr>
        <w:t>ll.</w:t>
      </w:r>
      <w:r w:rsidR="000765AF"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287-303), but then the play concentrates on the pilgrims’ self-criticism for not recognising him from his teachings and his beauty (</w:t>
      </w:r>
      <w:r w:rsidR="002C1B1C" w:rsidRPr="009274F5">
        <w:rPr>
          <w:rFonts w:ascii="Times New Roman" w:hAnsi="Times New Roman" w:cs="Times New Roman"/>
          <w:sz w:val="24"/>
          <w:szCs w:val="24"/>
        </w:rPr>
        <w:t>l.</w:t>
      </w:r>
      <w:r w:rsidR="000765AF"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 xml:space="preserve">314); then they </w:t>
      </w:r>
      <w:r w:rsidR="00687D65" w:rsidRPr="009274F5">
        <w:rPr>
          <w:rFonts w:ascii="Times New Roman" w:hAnsi="Times New Roman" w:cs="Times New Roman"/>
          <w:sz w:val="24"/>
          <w:szCs w:val="24"/>
        </w:rPr>
        <w:lastRenderedPageBreak/>
        <w:t>backtrack</w:t>
      </w:r>
      <w:r w:rsidR="00E96BDD">
        <w:rPr>
          <w:rFonts w:ascii="Times New Roman" w:hAnsi="Times New Roman" w:cs="Times New Roman"/>
          <w:sz w:val="24"/>
          <w:szCs w:val="24"/>
        </w:rPr>
        <w:t>,</w:t>
      </w:r>
      <w:r w:rsidR="00687D65" w:rsidRPr="009274F5">
        <w:rPr>
          <w:rFonts w:ascii="Times New Roman" w:hAnsi="Times New Roman" w:cs="Times New Roman"/>
          <w:sz w:val="24"/>
          <w:szCs w:val="24"/>
        </w:rPr>
        <w:t xml:space="preserve"> </w:t>
      </w:r>
      <w:r w:rsidR="00A967A4" w:rsidRPr="009274F5">
        <w:rPr>
          <w:rFonts w:ascii="Times New Roman" w:hAnsi="Times New Roman" w:cs="Times New Roman"/>
          <w:sz w:val="24"/>
          <w:szCs w:val="24"/>
        </w:rPr>
        <w:t xml:space="preserve">saying </w:t>
      </w:r>
      <w:r w:rsidR="00687D65" w:rsidRPr="009274F5">
        <w:rPr>
          <w:rFonts w:ascii="Times New Roman" w:hAnsi="Times New Roman" w:cs="Times New Roman"/>
          <w:sz w:val="24"/>
          <w:szCs w:val="24"/>
        </w:rPr>
        <w:t xml:space="preserve">that they </w:t>
      </w:r>
      <w:r w:rsidR="00687D65" w:rsidRPr="009274F5">
        <w:rPr>
          <w:rFonts w:ascii="Times New Roman" w:hAnsi="Times New Roman" w:cs="Times New Roman"/>
          <w:i/>
          <w:iCs/>
          <w:sz w:val="24"/>
          <w:szCs w:val="24"/>
        </w:rPr>
        <w:t>did</w:t>
      </w:r>
      <w:r w:rsidR="00687D65" w:rsidRPr="009274F5">
        <w:rPr>
          <w:rFonts w:ascii="Times New Roman" w:hAnsi="Times New Roman" w:cs="Times New Roman"/>
          <w:sz w:val="24"/>
          <w:szCs w:val="24"/>
        </w:rPr>
        <w:t xml:space="preserve"> recognise him from the bread breaking (</w:t>
      </w:r>
      <w:r w:rsidR="000765AF" w:rsidRPr="009274F5">
        <w:rPr>
          <w:rFonts w:ascii="Times New Roman" w:hAnsi="Times New Roman" w:cs="Times New Roman"/>
          <w:sz w:val="24"/>
          <w:szCs w:val="24"/>
        </w:rPr>
        <w:t>l</w:t>
      </w:r>
      <w:r w:rsidR="002C1B1C" w:rsidRPr="009274F5">
        <w:rPr>
          <w:rFonts w:ascii="Times New Roman" w:hAnsi="Times New Roman" w:cs="Times New Roman"/>
          <w:sz w:val="24"/>
          <w:szCs w:val="24"/>
        </w:rPr>
        <w:t>l.</w:t>
      </w:r>
      <w:r w:rsidR="000765AF"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334-35 and 346-51)</w:t>
      </w:r>
      <w:r w:rsidR="00A967A4" w:rsidRPr="009274F5">
        <w:rPr>
          <w:rFonts w:ascii="Times New Roman" w:hAnsi="Times New Roman" w:cs="Times New Roman"/>
          <w:sz w:val="24"/>
          <w:szCs w:val="24"/>
        </w:rPr>
        <w:t xml:space="preserve">. But they also propose </w:t>
      </w:r>
      <w:r w:rsidR="00687D65" w:rsidRPr="009274F5">
        <w:rPr>
          <w:rFonts w:ascii="Times New Roman" w:hAnsi="Times New Roman" w:cs="Times New Roman"/>
          <w:sz w:val="24"/>
          <w:szCs w:val="24"/>
        </w:rPr>
        <w:t xml:space="preserve">that he disappeared </w:t>
      </w:r>
      <w:r w:rsidR="00687D65" w:rsidRPr="009274F5">
        <w:rPr>
          <w:rFonts w:ascii="Times New Roman" w:hAnsi="Times New Roman" w:cs="Times New Roman"/>
          <w:i/>
          <w:iCs/>
          <w:sz w:val="24"/>
          <w:szCs w:val="24"/>
        </w:rPr>
        <w:t>because</w:t>
      </w:r>
      <w:r w:rsidR="00687D65" w:rsidRPr="009274F5">
        <w:rPr>
          <w:rFonts w:ascii="Times New Roman" w:hAnsi="Times New Roman" w:cs="Times New Roman"/>
          <w:sz w:val="24"/>
          <w:szCs w:val="24"/>
        </w:rPr>
        <w:t xml:space="preserve"> he realised that they had recognised him (</w:t>
      </w:r>
      <w:r w:rsidR="000765AF" w:rsidRPr="009274F5">
        <w:rPr>
          <w:rFonts w:ascii="Times New Roman" w:hAnsi="Times New Roman" w:cs="Times New Roman"/>
          <w:sz w:val="24"/>
          <w:szCs w:val="24"/>
        </w:rPr>
        <w:t>l</w:t>
      </w:r>
      <w:r w:rsidR="002C1B1C" w:rsidRPr="009274F5">
        <w:rPr>
          <w:rFonts w:ascii="Times New Roman" w:hAnsi="Times New Roman" w:cs="Times New Roman"/>
          <w:sz w:val="24"/>
          <w:szCs w:val="24"/>
        </w:rPr>
        <w:t>l.</w:t>
      </w:r>
      <w:r w:rsidR="000765AF"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352-55)</w:t>
      </w:r>
      <w:r w:rsidR="006D040F" w:rsidRPr="009274F5">
        <w:rPr>
          <w:rFonts w:ascii="Times New Roman" w:hAnsi="Times New Roman" w:cs="Times New Roman"/>
          <w:sz w:val="24"/>
          <w:szCs w:val="24"/>
        </w:rPr>
        <w:t xml:space="preserve">, which is obviously a rationalising of the inexplicit ordering of events </w:t>
      </w:r>
      <w:r w:rsidR="00E96BDD">
        <w:rPr>
          <w:rFonts w:ascii="Times New Roman" w:hAnsi="Times New Roman" w:cs="Times New Roman"/>
          <w:sz w:val="24"/>
          <w:szCs w:val="24"/>
        </w:rPr>
        <w:t xml:space="preserve">in the </w:t>
      </w:r>
      <w:r w:rsidR="00937520">
        <w:rPr>
          <w:rFonts w:ascii="Times New Roman" w:hAnsi="Times New Roman" w:cs="Times New Roman"/>
          <w:sz w:val="24"/>
          <w:szCs w:val="24"/>
        </w:rPr>
        <w:t>b</w:t>
      </w:r>
      <w:r w:rsidR="006D040F" w:rsidRPr="009274F5">
        <w:rPr>
          <w:rFonts w:ascii="Times New Roman" w:hAnsi="Times New Roman" w:cs="Times New Roman"/>
          <w:sz w:val="24"/>
          <w:szCs w:val="24"/>
        </w:rPr>
        <w:t>ible</w:t>
      </w:r>
      <w:r w:rsidR="00687D65" w:rsidRPr="009274F5">
        <w:rPr>
          <w:rFonts w:ascii="Times New Roman" w:hAnsi="Times New Roman" w:cs="Times New Roman"/>
          <w:sz w:val="24"/>
          <w:szCs w:val="24"/>
        </w:rPr>
        <w:t xml:space="preserve">. There seems to be a disparity between, on the one hand, how the play would have worked </w:t>
      </w:r>
      <w:r w:rsidR="00687D65" w:rsidRPr="009274F5">
        <w:rPr>
          <w:rFonts w:ascii="Times New Roman" w:hAnsi="Times New Roman" w:cs="Times New Roman"/>
          <w:i/>
          <w:iCs/>
          <w:sz w:val="24"/>
          <w:szCs w:val="24"/>
        </w:rPr>
        <w:t>in practice</w:t>
      </w:r>
      <w:r w:rsidR="000A72F5">
        <w:rPr>
          <w:rFonts w:ascii="Times New Roman" w:hAnsi="Times New Roman" w:cs="Times New Roman"/>
          <w:iCs/>
          <w:sz w:val="24"/>
          <w:szCs w:val="24"/>
        </w:rPr>
        <w:t>,</w:t>
      </w:r>
      <w:r w:rsidR="00687D65" w:rsidRPr="009274F5">
        <w:rPr>
          <w:rFonts w:ascii="Times New Roman" w:hAnsi="Times New Roman" w:cs="Times New Roman"/>
          <w:sz w:val="24"/>
          <w:szCs w:val="24"/>
        </w:rPr>
        <w:t xml:space="preserve"> with the symbolic triune breaking of the bread, the blessing of it, and the miracle of disappearance working powerfully together, and on the other, the internal </w:t>
      </w:r>
      <w:r w:rsidR="000A72F5" w:rsidRPr="009274F5">
        <w:rPr>
          <w:rFonts w:ascii="Times New Roman" w:hAnsi="Times New Roman" w:cs="Times New Roman"/>
          <w:sz w:val="24"/>
          <w:szCs w:val="24"/>
        </w:rPr>
        <w:t>character</w:t>
      </w:r>
      <w:r w:rsidR="000A72F5">
        <w:rPr>
          <w:rFonts w:ascii="Times New Roman" w:hAnsi="Times New Roman" w:cs="Times New Roman"/>
          <w:sz w:val="24"/>
          <w:szCs w:val="24"/>
        </w:rPr>
        <w:t>s’</w:t>
      </w:r>
      <w:r w:rsidR="000A72F5"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confusion of chagrin,</w:t>
      </w:r>
      <w:r w:rsidR="00687D65" w:rsidRPr="009274F5">
        <w:rPr>
          <w:rFonts w:ascii="Times New Roman" w:hAnsi="Times New Roman" w:cs="Times New Roman"/>
          <w:sz w:val="24"/>
          <w:szCs w:val="24"/>
          <w:lang w:eastAsia="zh-CN"/>
        </w:rPr>
        <w:t xml:space="preserve"> </w:t>
      </w:r>
      <w:r w:rsidR="000A72F5">
        <w:rPr>
          <w:rFonts w:ascii="Times New Roman" w:hAnsi="Times New Roman" w:cs="Times New Roman"/>
          <w:sz w:val="24"/>
          <w:szCs w:val="24"/>
        </w:rPr>
        <w:t>penitence</w:t>
      </w:r>
      <w:r w:rsidR="00687D65" w:rsidRPr="009274F5">
        <w:rPr>
          <w:rFonts w:ascii="Times New Roman" w:hAnsi="Times New Roman" w:cs="Times New Roman"/>
          <w:sz w:val="24"/>
          <w:szCs w:val="24"/>
        </w:rPr>
        <w:t xml:space="preserve"> and self-deluding attempts at self-justification. The play exploit</w:t>
      </w:r>
      <w:r w:rsidR="006D040F" w:rsidRPr="009274F5">
        <w:rPr>
          <w:rFonts w:ascii="Times New Roman" w:hAnsi="Times New Roman" w:cs="Times New Roman"/>
          <w:sz w:val="24"/>
          <w:szCs w:val="24"/>
        </w:rPr>
        <w:t>s</w:t>
      </w:r>
      <w:r w:rsidR="00687D65" w:rsidRPr="009274F5">
        <w:rPr>
          <w:rFonts w:ascii="Times New Roman" w:hAnsi="Times New Roman" w:cs="Times New Roman"/>
          <w:sz w:val="24"/>
          <w:szCs w:val="24"/>
        </w:rPr>
        <w:t xml:space="preserve"> the difference between a piece of pure, clear action, in which all the stages of the eating and disappearance are combined in a single stage direction at </w:t>
      </w:r>
      <w:r w:rsidR="00937520">
        <w:rPr>
          <w:rFonts w:ascii="Times New Roman" w:hAnsi="Times New Roman" w:cs="Times New Roman"/>
          <w:sz w:val="24"/>
          <w:szCs w:val="24"/>
        </w:rPr>
        <w:t>line</w:t>
      </w:r>
      <w:r w:rsidR="000765AF" w:rsidRPr="009274F5">
        <w:rPr>
          <w:rFonts w:ascii="Times New Roman" w:hAnsi="Times New Roman" w:cs="Times New Roman"/>
          <w:sz w:val="24"/>
          <w:szCs w:val="24"/>
        </w:rPr>
        <w:t xml:space="preserve"> </w:t>
      </w:r>
      <w:r w:rsidR="00687D65" w:rsidRPr="009274F5">
        <w:rPr>
          <w:rFonts w:ascii="Times New Roman" w:hAnsi="Times New Roman" w:cs="Times New Roman"/>
          <w:sz w:val="24"/>
          <w:szCs w:val="24"/>
        </w:rPr>
        <w:t>296</w:t>
      </w:r>
      <w:r w:rsidR="006D040F" w:rsidRPr="009274F5">
        <w:rPr>
          <w:rFonts w:ascii="Times New Roman" w:hAnsi="Times New Roman" w:cs="Times New Roman"/>
          <w:sz w:val="24"/>
          <w:szCs w:val="24"/>
        </w:rPr>
        <w:t>,</w:t>
      </w:r>
      <w:r w:rsidR="0049178A" w:rsidRPr="009274F5">
        <w:rPr>
          <w:rFonts w:ascii="Times New Roman" w:hAnsi="Times New Roman" w:cs="Times New Roman"/>
          <w:sz w:val="24"/>
          <w:szCs w:val="24"/>
        </w:rPr>
        <w:t xml:space="preserve"> and </w:t>
      </w:r>
      <w:r w:rsidR="00687D65" w:rsidRPr="009274F5">
        <w:rPr>
          <w:rFonts w:ascii="Times New Roman" w:hAnsi="Times New Roman" w:cs="Times New Roman"/>
          <w:sz w:val="24"/>
          <w:szCs w:val="24"/>
        </w:rPr>
        <w:t>a w</w:t>
      </w:r>
      <w:r w:rsidR="000A72F5">
        <w:rPr>
          <w:rFonts w:ascii="Times New Roman" w:hAnsi="Times New Roman" w:cs="Times New Roman"/>
          <w:sz w:val="24"/>
          <w:szCs w:val="24"/>
        </w:rPr>
        <w:t>elter of confused, inconsistent</w:t>
      </w:r>
      <w:r w:rsidR="00687D65" w:rsidRPr="009274F5">
        <w:rPr>
          <w:rFonts w:ascii="Times New Roman" w:hAnsi="Times New Roman" w:cs="Times New Roman"/>
          <w:sz w:val="24"/>
          <w:szCs w:val="24"/>
        </w:rPr>
        <w:t xml:space="preserve"> and penitential respo</w:t>
      </w:r>
      <w:r w:rsidR="0049178A" w:rsidRPr="009274F5">
        <w:rPr>
          <w:rFonts w:ascii="Times New Roman" w:hAnsi="Times New Roman" w:cs="Times New Roman"/>
          <w:sz w:val="24"/>
          <w:szCs w:val="24"/>
        </w:rPr>
        <w:t>nses b</w:t>
      </w:r>
      <w:r w:rsidR="000A72F5">
        <w:rPr>
          <w:rFonts w:ascii="Times New Roman" w:hAnsi="Times New Roman" w:cs="Times New Roman"/>
          <w:sz w:val="24"/>
          <w:szCs w:val="24"/>
        </w:rPr>
        <w:t>y the participants. Add to this</w:t>
      </w:r>
      <w:r w:rsidR="0049178A" w:rsidRPr="009274F5">
        <w:rPr>
          <w:rFonts w:ascii="Times New Roman" w:hAnsi="Times New Roman" w:cs="Times New Roman"/>
          <w:sz w:val="24"/>
          <w:szCs w:val="24"/>
        </w:rPr>
        <w:t xml:space="preserve"> the author’s decision to explain why Christ disappeared, and </w:t>
      </w:r>
      <w:r w:rsidR="00620CDF" w:rsidRPr="009274F5">
        <w:rPr>
          <w:rFonts w:ascii="Times New Roman" w:hAnsi="Times New Roman" w:cs="Times New Roman"/>
          <w:sz w:val="24"/>
          <w:szCs w:val="24"/>
        </w:rPr>
        <w:t>one has</w:t>
      </w:r>
      <w:r w:rsidR="0049178A" w:rsidRPr="009274F5">
        <w:rPr>
          <w:rFonts w:ascii="Times New Roman" w:hAnsi="Times New Roman" w:cs="Times New Roman"/>
          <w:sz w:val="24"/>
          <w:szCs w:val="24"/>
        </w:rPr>
        <w:t xml:space="preserve"> a perfect example of how the perceived needs of the audience drive the playmaking, but also of how complicated it might be to unpick those needs. This play allows for powerful action and complex emotion in </w:t>
      </w:r>
      <w:r w:rsidR="006D040F" w:rsidRPr="009274F5">
        <w:rPr>
          <w:rFonts w:ascii="Times New Roman" w:hAnsi="Times New Roman" w:cs="Times New Roman"/>
          <w:sz w:val="24"/>
          <w:szCs w:val="24"/>
        </w:rPr>
        <w:t xml:space="preserve">actual </w:t>
      </w:r>
      <w:r w:rsidR="0049178A" w:rsidRPr="009274F5">
        <w:rPr>
          <w:rFonts w:ascii="Times New Roman" w:hAnsi="Times New Roman" w:cs="Times New Roman"/>
          <w:sz w:val="24"/>
          <w:szCs w:val="24"/>
        </w:rPr>
        <w:t>performance, but it also seems to speak to a different reception</w:t>
      </w:r>
      <w:r w:rsidR="006D040F" w:rsidRPr="009274F5">
        <w:rPr>
          <w:rFonts w:ascii="Times New Roman" w:hAnsi="Times New Roman" w:cs="Times New Roman"/>
          <w:sz w:val="24"/>
          <w:szCs w:val="24"/>
        </w:rPr>
        <w:t xml:space="preserve">, one perhaps more reflective of the </w:t>
      </w:r>
      <w:proofErr w:type="spellStart"/>
      <w:r w:rsidR="006D040F" w:rsidRPr="009274F5">
        <w:rPr>
          <w:rFonts w:ascii="Times New Roman" w:hAnsi="Times New Roman" w:cs="Times New Roman"/>
          <w:i/>
          <w:iCs/>
          <w:sz w:val="24"/>
          <w:szCs w:val="24"/>
        </w:rPr>
        <w:t>Towneley</w:t>
      </w:r>
      <w:proofErr w:type="spellEnd"/>
      <w:r w:rsidR="006D040F" w:rsidRPr="009274F5">
        <w:rPr>
          <w:rFonts w:ascii="Times New Roman" w:hAnsi="Times New Roman" w:cs="Times New Roman"/>
          <w:sz w:val="24"/>
          <w:szCs w:val="24"/>
        </w:rPr>
        <w:t xml:space="preserve"> </w:t>
      </w:r>
      <w:r w:rsidR="002C5A0C" w:rsidRPr="009274F5">
        <w:rPr>
          <w:rFonts w:ascii="Times New Roman" w:hAnsi="Times New Roman" w:cs="Times New Roman"/>
          <w:sz w:val="24"/>
          <w:szCs w:val="24"/>
        </w:rPr>
        <w:t>manuscript’s</w:t>
      </w:r>
      <w:r w:rsidR="006D040F" w:rsidRPr="009274F5">
        <w:rPr>
          <w:rFonts w:ascii="Times New Roman" w:hAnsi="Times New Roman" w:cs="Times New Roman"/>
          <w:sz w:val="24"/>
          <w:szCs w:val="24"/>
        </w:rPr>
        <w:t xml:space="preserve"> mid-</w:t>
      </w:r>
      <w:r w:rsidR="000765AF" w:rsidRPr="009274F5">
        <w:rPr>
          <w:rFonts w:ascii="Times New Roman" w:hAnsi="Times New Roman" w:cs="Times New Roman"/>
          <w:sz w:val="24"/>
          <w:szCs w:val="24"/>
        </w:rPr>
        <w:t xml:space="preserve">sixteenth </w:t>
      </w:r>
      <w:r w:rsidR="006D040F" w:rsidRPr="009274F5">
        <w:rPr>
          <w:rFonts w:ascii="Times New Roman" w:hAnsi="Times New Roman" w:cs="Times New Roman"/>
          <w:sz w:val="24"/>
          <w:szCs w:val="24"/>
        </w:rPr>
        <w:t xml:space="preserve">century date and its role as a late </w:t>
      </w:r>
      <w:r w:rsidR="00A967A4" w:rsidRPr="009274F5">
        <w:rPr>
          <w:rFonts w:ascii="Times New Roman" w:hAnsi="Times New Roman" w:cs="Times New Roman"/>
          <w:sz w:val="24"/>
          <w:szCs w:val="24"/>
        </w:rPr>
        <w:t>reassurance about</w:t>
      </w:r>
      <w:r w:rsidR="006D040F" w:rsidRPr="009274F5">
        <w:rPr>
          <w:rFonts w:ascii="Times New Roman" w:hAnsi="Times New Roman" w:cs="Times New Roman"/>
          <w:sz w:val="24"/>
          <w:szCs w:val="24"/>
        </w:rPr>
        <w:t xml:space="preserve"> </w:t>
      </w:r>
      <w:r w:rsidR="00A967A4" w:rsidRPr="009274F5">
        <w:rPr>
          <w:rFonts w:ascii="Times New Roman" w:hAnsi="Times New Roman" w:cs="Times New Roman"/>
          <w:sz w:val="24"/>
          <w:szCs w:val="24"/>
        </w:rPr>
        <w:t xml:space="preserve">the worth of </w:t>
      </w:r>
      <w:r w:rsidR="006D040F" w:rsidRPr="009274F5">
        <w:rPr>
          <w:rFonts w:ascii="Times New Roman" w:hAnsi="Times New Roman" w:cs="Times New Roman"/>
          <w:sz w:val="24"/>
          <w:szCs w:val="24"/>
        </w:rPr>
        <w:t>Catholic doctrine</w:t>
      </w:r>
      <w:r w:rsidR="0049178A" w:rsidRPr="009274F5">
        <w:rPr>
          <w:rFonts w:ascii="Times New Roman" w:hAnsi="Times New Roman" w:cs="Times New Roman"/>
          <w:sz w:val="24"/>
          <w:szCs w:val="24"/>
        </w:rPr>
        <w:t>: one has the sense that the play, even if it is not intended for readers, is being composed by someone whose characteristic activity is reading, or writing for readers! The affective piety overlaps with affective lyric poems and treatises; Christ’s exposition of the prophets is also extended</w:t>
      </w:r>
      <w:r w:rsidR="000A72F5">
        <w:rPr>
          <w:rFonts w:ascii="Times New Roman" w:hAnsi="Times New Roman" w:cs="Times New Roman"/>
          <w:sz w:val="24"/>
          <w:szCs w:val="24"/>
        </w:rPr>
        <w:t>,</w:t>
      </w:r>
      <w:r w:rsidR="0049178A" w:rsidRPr="009274F5">
        <w:rPr>
          <w:rFonts w:ascii="Times New Roman" w:hAnsi="Times New Roman" w:cs="Times New Roman"/>
          <w:sz w:val="24"/>
          <w:szCs w:val="24"/>
        </w:rPr>
        <w:t xml:space="preserve"> and the general character of the writing</w:t>
      </w:r>
      <w:r w:rsidR="006D040F" w:rsidRPr="009274F5">
        <w:rPr>
          <w:rFonts w:ascii="Times New Roman" w:hAnsi="Times New Roman" w:cs="Times New Roman"/>
          <w:sz w:val="24"/>
          <w:szCs w:val="24"/>
        </w:rPr>
        <w:t>,</w:t>
      </w:r>
      <w:r w:rsidR="0049178A" w:rsidRPr="009274F5">
        <w:rPr>
          <w:rFonts w:ascii="Times New Roman" w:hAnsi="Times New Roman" w:cs="Times New Roman"/>
          <w:sz w:val="24"/>
          <w:szCs w:val="24"/>
        </w:rPr>
        <w:t xml:space="preserve"> whatever its original auspices</w:t>
      </w:r>
      <w:r w:rsidR="006D040F" w:rsidRPr="009274F5">
        <w:rPr>
          <w:rFonts w:ascii="Times New Roman" w:hAnsi="Times New Roman" w:cs="Times New Roman"/>
          <w:sz w:val="24"/>
          <w:szCs w:val="24"/>
        </w:rPr>
        <w:t>,</w:t>
      </w:r>
      <w:r w:rsidR="0049178A" w:rsidRPr="009274F5">
        <w:rPr>
          <w:rFonts w:ascii="Times New Roman" w:hAnsi="Times New Roman" w:cs="Times New Roman"/>
          <w:sz w:val="24"/>
          <w:szCs w:val="24"/>
        </w:rPr>
        <w:t xml:space="preserve"> </w:t>
      </w:r>
      <w:r w:rsidR="00620CDF" w:rsidRPr="009274F5">
        <w:rPr>
          <w:rFonts w:ascii="Times New Roman" w:hAnsi="Times New Roman" w:cs="Times New Roman"/>
          <w:sz w:val="24"/>
          <w:szCs w:val="24"/>
        </w:rPr>
        <w:t>is</w:t>
      </w:r>
      <w:r w:rsidR="00A376D1" w:rsidRPr="009274F5">
        <w:rPr>
          <w:rFonts w:ascii="Times New Roman" w:hAnsi="Times New Roman" w:cs="Times New Roman"/>
          <w:sz w:val="24"/>
          <w:szCs w:val="24"/>
        </w:rPr>
        <w:t xml:space="preserve"> in keeping with the practices of</w:t>
      </w:r>
      <w:r w:rsidR="0049178A" w:rsidRPr="009274F5">
        <w:rPr>
          <w:rFonts w:ascii="Times New Roman" w:hAnsi="Times New Roman" w:cs="Times New Roman"/>
          <w:sz w:val="24"/>
          <w:szCs w:val="24"/>
        </w:rPr>
        <w:t xml:space="preserve"> private reflection</w:t>
      </w:r>
      <w:r w:rsidR="000A72F5">
        <w:rPr>
          <w:rFonts w:ascii="Times New Roman" w:hAnsi="Times New Roman" w:cs="Times New Roman"/>
          <w:sz w:val="24"/>
          <w:szCs w:val="24"/>
        </w:rPr>
        <w:t>. T</w:t>
      </w:r>
      <w:r w:rsidR="005C2C81" w:rsidRPr="009274F5">
        <w:rPr>
          <w:rFonts w:ascii="Times New Roman" w:hAnsi="Times New Roman" w:cs="Times New Roman"/>
          <w:sz w:val="24"/>
          <w:szCs w:val="24"/>
        </w:rPr>
        <w:t xml:space="preserve">his is </w:t>
      </w:r>
      <w:r w:rsidR="003D3E77" w:rsidRPr="009274F5">
        <w:rPr>
          <w:rFonts w:ascii="Times New Roman" w:hAnsi="Times New Roman" w:cs="Times New Roman"/>
          <w:sz w:val="24"/>
          <w:szCs w:val="24"/>
        </w:rPr>
        <w:t>a text</w:t>
      </w:r>
      <w:r w:rsidR="006D040F" w:rsidRPr="009274F5">
        <w:rPr>
          <w:rFonts w:ascii="Times New Roman" w:hAnsi="Times New Roman" w:cs="Times New Roman"/>
          <w:sz w:val="24"/>
          <w:szCs w:val="24"/>
        </w:rPr>
        <w:t xml:space="preserve"> in which explanations of</w:t>
      </w:r>
      <w:r w:rsidR="008F6FB7">
        <w:rPr>
          <w:rFonts w:ascii="Times New Roman" w:hAnsi="Times New Roman" w:cs="Times New Roman"/>
          <w:sz w:val="24"/>
          <w:szCs w:val="24"/>
        </w:rPr>
        <w:t xml:space="preserve"> what was left unspoken in the B</w:t>
      </w:r>
      <w:r w:rsidR="006D040F" w:rsidRPr="009274F5">
        <w:rPr>
          <w:rFonts w:ascii="Times New Roman" w:hAnsi="Times New Roman" w:cs="Times New Roman"/>
          <w:sz w:val="24"/>
          <w:szCs w:val="24"/>
        </w:rPr>
        <w:t>ible were as important as any real theatrical experience</w:t>
      </w:r>
      <w:r w:rsidR="0049178A" w:rsidRPr="009274F5">
        <w:rPr>
          <w:rFonts w:ascii="Times New Roman" w:hAnsi="Times New Roman" w:cs="Times New Roman"/>
          <w:sz w:val="24"/>
          <w:szCs w:val="24"/>
        </w:rPr>
        <w:t>.</w:t>
      </w:r>
    </w:p>
    <w:p w:rsidR="00BC3C43" w:rsidRPr="009274F5" w:rsidRDefault="00462998" w:rsidP="008F6FB7">
      <w:pPr>
        <w:spacing w:line="480" w:lineRule="auto"/>
        <w:rPr>
          <w:rFonts w:ascii="Times New Roman" w:hAnsi="Times New Roman" w:cs="Times New Roman"/>
          <w:sz w:val="24"/>
          <w:szCs w:val="24"/>
        </w:rPr>
      </w:pPr>
      <w:r>
        <w:rPr>
          <w:rFonts w:ascii="Times New Roman" w:hAnsi="Times New Roman" w:cs="Times New Roman"/>
          <w:sz w:val="24"/>
          <w:szCs w:val="24"/>
        </w:rPr>
        <w:tab/>
      </w:r>
      <w:r w:rsidR="00A535E3" w:rsidRPr="009274F5">
        <w:rPr>
          <w:rFonts w:ascii="Times New Roman" w:hAnsi="Times New Roman" w:cs="Times New Roman"/>
          <w:sz w:val="24"/>
          <w:szCs w:val="24"/>
        </w:rPr>
        <w:t xml:space="preserve">The </w:t>
      </w:r>
      <w:r w:rsidR="00BC3C43" w:rsidRPr="009274F5">
        <w:rPr>
          <w:rFonts w:ascii="Times New Roman" w:hAnsi="Times New Roman" w:cs="Times New Roman"/>
          <w:i/>
          <w:iCs/>
          <w:sz w:val="24"/>
          <w:szCs w:val="24"/>
        </w:rPr>
        <w:t>N-Town</w:t>
      </w:r>
      <w:r w:rsidR="00A535E3" w:rsidRPr="009274F5">
        <w:rPr>
          <w:rFonts w:ascii="Times New Roman" w:hAnsi="Times New Roman" w:cs="Times New Roman"/>
          <w:i/>
          <w:iCs/>
          <w:sz w:val="24"/>
          <w:szCs w:val="24"/>
        </w:rPr>
        <w:t xml:space="preserve"> </w:t>
      </w:r>
      <w:proofErr w:type="spellStart"/>
      <w:r w:rsidR="00A535E3" w:rsidRPr="009274F5">
        <w:rPr>
          <w:rFonts w:ascii="Times New Roman" w:hAnsi="Times New Roman" w:cs="Times New Roman"/>
          <w:i/>
          <w:iCs/>
          <w:sz w:val="24"/>
          <w:szCs w:val="24"/>
        </w:rPr>
        <w:t>Peregrini</w:t>
      </w:r>
      <w:proofErr w:type="spellEnd"/>
      <w:r w:rsidR="00A535E3" w:rsidRPr="009274F5">
        <w:rPr>
          <w:rFonts w:ascii="Times New Roman" w:hAnsi="Times New Roman" w:cs="Times New Roman"/>
          <w:sz w:val="24"/>
          <w:szCs w:val="24"/>
        </w:rPr>
        <w:t xml:space="preserve">, whose </w:t>
      </w:r>
      <w:r w:rsidR="000765AF" w:rsidRPr="009274F5">
        <w:rPr>
          <w:rFonts w:ascii="Times New Roman" w:hAnsi="Times New Roman" w:cs="Times New Roman"/>
          <w:sz w:val="24"/>
          <w:szCs w:val="24"/>
        </w:rPr>
        <w:t>man</w:t>
      </w:r>
      <w:r w:rsidR="00841F2B" w:rsidRPr="009274F5">
        <w:rPr>
          <w:rFonts w:ascii="Times New Roman" w:hAnsi="Times New Roman" w:cs="Times New Roman"/>
          <w:sz w:val="24"/>
          <w:szCs w:val="24"/>
        </w:rPr>
        <w:t>u</w:t>
      </w:r>
      <w:r w:rsidR="000765AF" w:rsidRPr="009274F5">
        <w:rPr>
          <w:rFonts w:ascii="Times New Roman" w:hAnsi="Times New Roman" w:cs="Times New Roman"/>
          <w:sz w:val="24"/>
          <w:szCs w:val="24"/>
        </w:rPr>
        <w:t>script</w:t>
      </w:r>
      <w:r w:rsidR="00A535E3" w:rsidRPr="009274F5">
        <w:rPr>
          <w:rFonts w:ascii="Times New Roman" w:hAnsi="Times New Roman" w:cs="Times New Roman"/>
          <w:sz w:val="24"/>
          <w:szCs w:val="24"/>
        </w:rPr>
        <w:t xml:space="preserve"> date puts it into the </w:t>
      </w:r>
      <w:r w:rsidR="001A3F17" w:rsidRPr="009274F5">
        <w:rPr>
          <w:rFonts w:ascii="Times New Roman" w:hAnsi="Times New Roman" w:cs="Times New Roman"/>
          <w:sz w:val="24"/>
          <w:szCs w:val="24"/>
        </w:rPr>
        <w:t xml:space="preserve">later </w:t>
      </w:r>
      <w:r w:rsidR="000765AF" w:rsidRPr="009274F5">
        <w:rPr>
          <w:rFonts w:ascii="Times New Roman" w:hAnsi="Times New Roman" w:cs="Times New Roman"/>
          <w:sz w:val="24"/>
          <w:szCs w:val="24"/>
        </w:rPr>
        <w:t>fifteenth</w:t>
      </w:r>
      <w:r w:rsidR="00620CDF" w:rsidRPr="009274F5">
        <w:rPr>
          <w:rFonts w:ascii="Times New Roman" w:hAnsi="Times New Roman" w:cs="Times New Roman"/>
          <w:sz w:val="24"/>
          <w:szCs w:val="24"/>
        </w:rPr>
        <w:t xml:space="preserve"> century </w:t>
      </w:r>
      <w:r w:rsidR="005C2C81" w:rsidRPr="009274F5">
        <w:rPr>
          <w:rFonts w:ascii="Times New Roman" w:hAnsi="Times New Roman" w:cs="Times New Roman"/>
          <w:sz w:val="24"/>
          <w:szCs w:val="24"/>
        </w:rPr>
        <w:t xml:space="preserve">close to </w:t>
      </w:r>
      <w:r w:rsidR="005C2C81" w:rsidRPr="009274F5">
        <w:rPr>
          <w:rFonts w:ascii="Times New Roman" w:hAnsi="Times New Roman" w:cs="Times New Roman"/>
          <w:i/>
          <w:iCs/>
          <w:sz w:val="24"/>
          <w:szCs w:val="24"/>
        </w:rPr>
        <w:t>York</w:t>
      </w:r>
      <w:r w:rsidR="005C2C81" w:rsidRPr="009274F5">
        <w:rPr>
          <w:rFonts w:ascii="Times New Roman" w:hAnsi="Times New Roman" w:cs="Times New Roman"/>
          <w:sz w:val="24"/>
          <w:szCs w:val="24"/>
        </w:rPr>
        <w:t xml:space="preserve">, </w:t>
      </w:r>
      <w:r w:rsidR="00A535E3" w:rsidRPr="009274F5">
        <w:rPr>
          <w:rFonts w:ascii="Times New Roman" w:hAnsi="Times New Roman" w:cs="Times New Roman"/>
          <w:sz w:val="24"/>
          <w:szCs w:val="24"/>
        </w:rPr>
        <w:t>may have originally been performed on its</w:t>
      </w:r>
      <w:r w:rsidR="00BC3C43" w:rsidRPr="009274F5">
        <w:rPr>
          <w:rFonts w:ascii="Times New Roman" w:hAnsi="Times New Roman" w:cs="Times New Roman"/>
          <w:sz w:val="24"/>
          <w:szCs w:val="24"/>
        </w:rPr>
        <w:t xml:space="preserve"> </w:t>
      </w:r>
      <w:r w:rsidR="00A535E3" w:rsidRPr="009274F5">
        <w:rPr>
          <w:rFonts w:ascii="Times New Roman" w:hAnsi="Times New Roman" w:cs="Times New Roman"/>
          <w:sz w:val="24"/>
          <w:szCs w:val="24"/>
        </w:rPr>
        <w:t>own (as the Proclamation suggests)</w:t>
      </w:r>
      <w:r w:rsidR="001A3F17" w:rsidRPr="009274F5">
        <w:rPr>
          <w:rFonts w:ascii="Times New Roman" w:hAnsi="Times New Roman" w:cs="Times New Roman"/>
          <w:sz w:val="24"/>
          <w:szCs w:val="24"/>
        </w:rPr>
        <w:t>,</w:t>
      </w:r>
      <w:r w:rsidR="00A535E3" w:rsidRPr="009274F5">
        <w:rPr>
          <w:rFonts w:ascii="Times New Roman" w:hAnsi="Times New Roman" w:cs="Times New Roman"/>
          <w:sz w:val="24"/>
          <w:szCs w:val="24"/>
        </w:rPr>
        <w:t xml:space="preserve"> but it became joined to other resurrection appearances climaxing with Doubting Thomas, and </w:t>
      </w:r>
      <w:r w:rsidR="00A535E3" w:rsidRPr="009274F5">
        <w:rPr>
          <w:rFonts w:ascii="Times New Roman" w:hAnsi="Times New Roman" w:cs="Times New Roman"/>
          <w:sz w:val="24"/>
          <w:szCs w:val="24"/>
        </w:rPr>
        <w:lastRenderedPageBreak/>
        <w:t xml:space="preserve">this is significant because it thus became part of a larger structure </w:t>
      </w:r>
      <w:r w:rsidR="00DF2622" w:rsidRPr="009274F5">
        <w:rPr>
          <w:rFonts w:ascii="Times New Roman" w:hAnsi="Times New Roman" w:cs="Times New Roman"/>
          <w:sz w:val="24"/>
          <w:szCs w:val="24"/>
        </w:rPr>
        <w:t>focused on</w:t>
      </w:r>
      <w:r w:rsidR="00A535E3" w:rsidRPr="009274F5">
        <w:rPr>
          <w:rFonts w:ascii="Times New Roman" w:hAnsi="Times New Roman" w:cs="Times New Roman"/>
          <w:sz w:val="24"/>
          <w:szCs w:val="24"/>
        </w:rPr>
        <w:t xml:space="preserve"> proof </w:t>
      </w:r>
      <w:r w:rsidR="00DF2622" w:rsidRPr="009274F5">
        <w:rPr>
          <w:rFonts w:ascii="Times New Roman" w:hAnsi="Times New Roman" w:cs="Times New Roman"/>
          <w:sz w:val="24"/>
          <w:szCs w:val="24"/>
        </w:rPr>
        <w:t>and</w:t>
      </w:r>
      <w:r w:rsidR="00A535E3" w:rsidRPr="009274F5">
        <w:rPr>
          <w:rFonts w:ascii="Times New Roman" w:hAnsi="Times New Roman" w:cs="Times New Roman"/>
          <w:sz w:val="24"/>
          <w:szCs w:val="24"/>
        </w:rPr>
        <w:t xml:space="preserve"> unbelief.</w:t>
      </w:r>
      <w:r w:rsidR="001A3F17" w:rsidRPr="009274F5">
        <w:rPr>
          <w:rFonts w:ascii="Times New Roman" w:hAnsi="Times New Roman" w:cs="Times New Roman"/>
          <w:sz w:val="24"/>
          <w:szCs w:val="24"/>
        </w:rPr>
        <w:t xml:space="preserve"> The nature of proof is at the heart of the play, </w:t>
      </w:r>
      <w:r w:rsidR="00E240AA" w:rsidRPr="009274F5">
        <w:rPr>
          <w:rFonts w:ascii="Times New Roman" w:hAnsi="Times New Roman" w:cs="Times New Roman"/>
          <w:sz w:val="24"/>
          <w:szCs w:val="24"/>
        </w:rPr>
        <w:t xml:space="preserve">the </w:t>
      </w:r>
      <w:proofErr w:type="spellStart"/>
      <w:r w:rsidR="00E240AA" w:rsidRPr="009274F5">
        <w:rPr>
          <w:rFonts w:ascii="Times New Roman" w:hAnsi="Times New Roman" w:cs="Times New Roman"/>
          <w:i/>
          <w:iCs/>
          <w:sz w:val="24"/>
          <w:szCs w:val="24"/>
        </w:rPr>
        <w:t>peregrini</w:t>
      </w:r>
      <w:proofErr w:type="spellEnd"/>
      <w:r w:rsidR="00E240AA" w:rsidRPr="009274F5">
        <w:rPr>
          <w:rFonts w:ascii="Times New Roman" w:hAnsi="Times New Roman" w:cs="Times New Roman"/>
          <w:sz w:val="24"/>
          <w:szCs w:val="24"/>
        </w:rPr>
        <w:t xml:space="preserve"> </w:t>
      </w:r>
      <w:r w:rsidR="001A3F17" w:rsidRPr="009274F5">
        <w:rPr>
          <w:rFonts w:ascii="Times New Roman" w:hAnsi="Times New Roman" w:cs="Times New Roman"/>
          <w:sz w:val="24"/>
          <w:szCs w:val="24"/>
        </w:rPr>
        <w:t xml:space="preserve">being allowed to dispute Christ’s teaching so as to draw from him </w:t>
      </w:r>
      <w:r w:rsidR="00DF2622" w:rsidRPr="009274F5">
        <w:rPr>
          <w:rFonts w:ascii="Times New Roman" w:hAnsi="Times New Roman" w:cs="Times New Roman"/>
          <w:sz w:val="24"/>
          <w:szCs w:val="24"/>
        </w:rPr>
        <w:t xml:space="preserve">a set of </w:t>
      </w:r>
      <w:r w:rsidR="00E240AA" w:rsidRPr="009274F5">
        <w:rPr>
          <w:rFonts w:ascii="Times New Roman" w:hAnsi="Times New Roman" w:cs="Times New Roman"/>
          <w:sz w:val="24"/>
          <w:szCs w:val="24"/>
        </w:rPr>
        <w:t>quite traditional</w:t>
      </w:r>
      <w:r w:rsidR="00DF2622" w:rsidRPr="009274F5">
        <w:rPr>
          <w:rFonts w:ascii="Times New Roman" w:hAnsi="Times New Roman" w:cs="Times New Roman"/>
          <w:sz w:val="24"/>
          <w:szCs w:val="24"/>
        </w:rPr>
        <w:t xml:space="preserve"> </w:t>
      </w:r>
      <w:r w:rsidR="00620CDF" w:rsidRPr="009274F5">
        <w:rPr>
          <w:rFonts w:ascii="Times New Roman" w:hAnsi="Times New Roman" w:cs="Times New Roman"/>
          <w:sz w:val="24"/>
          <w:szCs w:val="24"/>
        </w:rPr>
        <w:t xml:space="preserve">analogies for life after death — </w:t>
      </w:r>
      <w:r w:rsidR="00DF2622" w:rsidRPr="009274F5">
        <w:rPr>
          <w:rFonts w:ascii="Times New Roman" w:hAnsi="Times New Roman" w:cs="Times New Roman"/>
          <w:sz w:val="24"/>
          <w:szCs w:val="24"/>
        </w:rPr>
        <w:t xml:space="preserve">Jonah in the whale, Aaron’s flowering rod, and finally Lazarus </w:t>
      </w:r>
      <w:r w:rsidR="002C5A0C" w:rsidRPr="009274F5">
        <w:rPr>
          <w:rFonts w:ascii="Times New Roman" w:hAnsi="Times New Roman" w:cs="Times New Roman"/>
          <w:sz w:val="24"/>
          <w:szCs w:val="24"/>
        </w:rPr>
        <w:t xml:space="preserve">— </w:t>
      </w:r>
      <w:r w:rsidR="00C934EB" w:rsidRPr="009274F5">
        <w:rPr>
          <w:rFonts w:ascii="Times New Roman" w:hAnsi="Times New Roman" w:cs="Times New Roman"/>
          <w:sz w:val="24"/>
          <w:szCs w:val="24"/>
        </w:rPr>
        <w:t xml:space="preserve">which </w:t>
      </w:r>
      <w:r w:rsidR="00DF2622" w:rsidRPr="009274F5">
        <w:rPr>
          <w:rFonts w:ascii="Times New Roman" w:hAnsi="Times New Roman" w:cs="Times New Roman"/>
          <w:sz w:val="24"/>
          <w:szCs w:val="24"/>
        </w:rPr>
        <w:t xml:space="preserve">progressively offer more convincing evidence for </w:t>
      </w:r>
      <w:r w:rsidR="00C934EB" w:rsidRPr="009274F5">
        <w:rPr>
          <w:rFonts w:ascii="Times New Roman" w:hAnsi="Times New Roman" w:cs="Times New Roman"/>
          <w:sz w:val="24"/>
          <w:szCs w:val="24"/>
        </w:rPr>
        <w:t>the truth of t</w:t>
      </w:r>
      <w:r w:rsidR="001A3F17" w:rsidRPr="009274F5">
        <w:rPr>
          <w:rFonts w:ascii="Times New Roman" w:hAnsi="Times New Roman" w:cs="Times New Roman"/>
          <w:sz w:val="24"/>
          <w:szCs w:val="24"/>
        </w:rPr>
        <w:t xml:space="preserve">he resurrection. Christ’s breaking </w:t>
      </w:r>
      <w:r w:rsidR="00DF2622" w:rsidRPr="009274F5">
        <w:rPr>
          <w:rFonts w:ascii="Times New Roman" w:hAnsi="Times New Roman" w:cs="Times New Roman"/>
          <w:sz w:val="24"/>
          <w:szCs w:val="24"/>
        </w:rPr>
        <w:t>the</w:t>
      </w:r>
      <w:r w:rsidR="001A3F17" w:rsidRPr="009274F5">
        <w:rPr>
          <w:rFonts w:ascii="Times New Roman" w:hAnsi="Times New Roman" w:cs="Times New Roman"/>
          <w:sz w:val="24"/>
          <w:szCs w:val="24"/>
        </w:rPr>
        <w:t xml:space="preserve"> bread and </w:t>
      </w:r>
      <w:r w:rsidR="00DF2622" w:rsidRPr="009274F5">
        <w:rPr>
          <w:rFonts w:ascii="Times New Roman" w:hAnsi="Times New Roman" w:cs="Times New Roman"/>
          <w:sz w:val="24"/>
          <w:szCs w:val="24"/>
        </w:rPr>
        <w:t xml:space="preserve">his </w:t>
      </w:r>
      <w:r w:rsidR="001A3F17" w:rsidRPr="009274F5">
        <w:rPr>
          <w:rFonts w:ascii="Times New Roman" w:hAnsi="Times New Roman" w:cs="Times New Roman"/>
          <w:sz w:val="24"/>
          <w:szCs w:val="24"/>
        </w:rPr>
        <w:t xml:space="preserve">disappearance </w:t>
      </w:r>
      <w:r w:rsidR="00E240AA" w:rsidRPr="009274F5">
        <w:rPr>
          <w:rFonts w:ascii="Times New Roman" w:hAnsi="Times New Roman" w:cs="Times New Roman"/>
          <w:sz w:val="24"/>
          <w:szCs w:val="24"/>
        </w:rPr>
        <w:t>must have provided a</w:t>
      </w:r>
      <w:r w:rsidR="001A3F17" w:rsidRPr="009274F5">
        <w:rPr>
          <w:rFonts w:ascii="Times New Roman" w:hAnsi="Times New Roman" w:cs="Times New Roman"/>
          <w:sz w:val="24"/>
          <w:szCs w:val="24"/>
        </w:rPr>
        <w:t xml:space="preserve"> climactic </w:t>
      </w:r>
      <w:r w:rsidR="00E240AA" w:rsidRPr="009274F5">
        <w:rPr>
          <w:rFonts w:ascii="Times New Roman" w:hAnsi="Times New Roman" w:cs="Times New Roman"/>
          <w:i/>
          <w:iCs/>
          <w:sz w:val="24"/>
          <w:szCs w:val="24"/>
        </w:rPr>
        <w:t xml:space="preserve">coup de </w:t>
      </w:r>
      <w:proofErr w:type="spellStart"/>
      <w:r w:rsidR="00E240AA" w:rsidRPr="009274F5">
        <w:rPr>
          <w:rFonts w:ascii="Times New Roman" w:hAnsi="Times New Roman" w:cs="Times New Roman"/>
          <w:i/>
          <w:iCs/>
          <w:sz w:val="24"/>
          <w:szCs w:val="24"/>
        </w:rPr>
        <w:t>théâtre</w:t>
      </w:r>
      <w:proofErr w:type="spellEnd"/>
      <w:r w:rsidR="001A3F17" w:rsidRPr="009274F5">
        <w:rPr>
          <w:rFonts w:ascii="Times New Roman" w:hAnsi="Times New Roman" w:cs="Times New Roman"/>
          <w:sz w:val="24"/>
          <w:szCs w:val="24"/>
        </w:rPr>
        <w:t>,</w:t>
      </w:r>
      <w:r w:rsidR="00DF2622" w:rsidRPr="009274F5">
        <w:rPr>
          <w:rFonts w:ascii="Times New Roman" w:hAnsi="Times New Roman" w:cs="Times New Roman"/>
          <w:sz w:val="24"/>
          <w:szCs w:val="24"/>
        </w:rPr>
        <w:t xml:space="preserve"> though it is hidden behind a single line of stage direction, </w:t>
      </w:r>
      <w:r w:rsidR="001A3F17" w:rsidRPr="009274F5">
        <w:rPr>
          <w:rFonts w:ascii="Times New Roman" w:hAnsi="Times New Roman" w:cs="Times New Roman"/>
          <w:sz w:val="24"/>
          <w:szCs w:val="24"/>
        </w:rPr>
        <w:t xml:space="preserve">but this theophany is also a slightly enigmatic affair, for there is a substantial delay of about </w:t>
      </w:r>
      <w:r w:rsidR="000765AF" w:rsidRPr="009274F5">
        <w:rPr>
          <w:rFonts w:ascii="Times New Roman" w:hAnsi="Times New Roman" w:cs="Times New Roman"/>
          <w:sz w:val="24"/>
          <w:szCs w:val="24"/>
        </w:rPr>
        <w:t>sixty</w:t>
      </w:r>
      <w:r w:rsidR="001A3F17" w:rsidRPr="009274F5">
        <w:rPr>
          <w:rFonts w:ascii="Times New Roman" w:hAnsi="Times New Roman" w:cs="Times New Roman"/>
          <w:sz w:val="24"/>
          <w:szCs w:val="24"/>
        </w:rPr>
        <w:t xml:space="preserve"> lines </w:t>
      </w:r>
      <w:r w:rsidR="00E240AA" w:rsidRPr="009274F5">
        <w:rPr>
          <w:rFonts w:ascii="Times New Roman" w:hAnsi="Times New Roman" w:cs="Times New Roman"/>
          <w:sz w:val="24"/>
          <w:szCs w:val="24"/>
        </w:rPr>
        <w:t xml:space="preserve">(which would have included the disciples returning to Jerusalem) </w:t>
      </w:r>
      <w:r w:rsidR="001A3F17" w:rsidRPr="009274F5">
        <w:rPr>
          <w:rFonts w:ascii="Times New Roman" w:hAnsi="Times New Roman" w:cs="Times New Roman"/>
          <w:sz w:val="24"/>
          <w:szCs w:val="24"/>
        </w:rPr>
        <w:t xml:space="preserve">between Christ’s </w:t>
      </w:r>
      <w:r w:rsidR="00241A46" w:rsidRPr="009274F5">
        <w:rPr>
          <w:rFonts w:ascii="Times New Roman" w:hAnsi="Times New Roman" w:cs="Times New Roman"/>
          <w:sz w:val="24"/>
          <w:szCs w:val="24"/>
        </w:rPr>
        <w:t>breaking</w:t>
      </w:r>
      <w:r w:rsidR="001A3F17" w:rsidRPr="009274F5">
        <w:rPr>
          <w:rFonts w:ascii="Times New Roman" w:hAnsi="Times New Roman" w:cs="Times New Roman"/>
          <w:sz w:val="24"/>
          <w:szCs w:val="24"/>
        </w:rPr>
        <w:t xml:space="preserve"> the bread and the disciples</w:t>
      </w:r>
      <w:r w:rsidR="00EE14D2">
        <w:rPr>
          <w:rFonts w:ascii="Times New Roman" w:hAnsi="Times New Roman" w:cs="Times New Roman"/>
          <w:sz w:val="24"/>
          <w:szCs w:val="24"/>
        </w:rPr>
        <w:t>, as the b</w:t>
      </w:r>
      <w:r w:rsidR="00241A46" w:rsidRPr="009274F5">
        <w:rPr>
          <w:rFonts w:ascii="Times New Roman" w:hAnsi="Times New Roman" w:cs="Times New Roman"/>
          <w:sz w:val="24"/>
          <w:szCs w:val="24"/>
        </w:rPr>
        <w:t xml:space="preserve">ible directs, </w:t>
      </w:r>
      <w:r w:rsidR="001A3F17" w:rsidRPr="009274F5">
        <w:rPr>
          <w:rFonts w:ascii="Times New Roman" w:hAnsi="Times New Roman" w:cs="Times New Roman"/>
          <w:sz w:val="24"/>
          <w:szCs w:val="24"/>
        </w:rPr>
        <w:t xml:space="preserve">stating to Peter </w:t>
      </w:r>
      <w:r w:rsidR="00241A46" w:rsidRPr="009274F5">
        <w:rPr>
          <w:rFonts w:ascii="Times New Roman" w:hAnsi="Times New Roman" w:cs="Times New Roman"/>
          <w:sz w:val="24"/>
          <w:szCs w:val="24"/>
        </w:rPr>
        <w:t xml:space="preserve">that it was this that </w:t>
      </w:r>
      <w:r w:rsidR="001A3F17" w:rsidRPr="009274F5">
        <w:rPr>
          <w:rFonts w:ascii="Times New Roman" w:hAnsi="Times New Roman" w:cs="Times New Roman"/>
          <w:sz w:val="24"/>
          <w:szCs w:val="24"/>
        </w:rPr>
        <w:t>revealed the truth to them</w:t>
      </w:r>
      <w:r w:rsidR="00241A46" w:rsidRPr="009274F5">
        <w:rPr>
          <w:rFonts w:ascii="Times New Roman" w:hAnsi="Times New Roman" w:cs="Times New Roman"/>
          <w:sz w:val="24"/>
          <w:szCs w:val="24"/>
        </w:rPr>
        <w:t>. In their account, Christ’s manual</w:t>
      </w:r>
      <w:r w:rsidR="001A3F17" w:rsidRPr="009274F5">
        <w:rPr>
          <w:rFonts w:ascii="Times New Roman" w:hAnsi="Times New Roman" w:cs="Times New Roman"/>
          <w:sz w:val="24"/>
          <w:szCs w:val="24"/>
        </w:rPr>
        <w:t xml:space="preserve"> breaking of bread is additionally miraculous </w:t>
      </w:r>
      <w:r w:rsidR="000765AF" w:rsidRPr="009274F5">
        <w:rPr>
          <w:rFonts w:ascii="Times New Roman" w:hAnsi="Times New Roman" w:cs="Times New Roman"/>
          <w:sz w:val="24"/>
          <w:szCs w:val="24"/>
        </w:rPr>
        <w:t>(</w:t>
      </w:r>
      <w:r w:rsidR="00DF4427" w:rsidRPr="009274F5">
        <w:rPr>
          <w:rFonts w:ascii="Times New Roman" w:hAnsi="Times New Roman" w:cs="Times New Roman"/>
          <w:sz w:val="24"/>
          <w:szCs w:val="24"/>
        </w:rPr>
        <w:t xml:space="preserve">and traditional </w:t>
      </w:r>
      <w:r w:rsidR="000765AF" w:rsidRPr="009274F5">
        <w:rPr>
          <w:rFonts w:ascii="Times New Roman" w:hAnsi="Times New Roman" w:cs="Times New Roman"/>
          <w:sz w:val="24"/>
          <w:szCs w:val="24"/>
        </w:rPr>
        <w:t xml:space="preserve">as evidenced by its presence </w:t>
      </w:r>
      <w:r w:rsidR="00DF4427" w:rsidRPr="009274F5">
        <w:rPr>
          <w:rFonts w:ascii="Times New Roman" w:hAnsi="Times New Roman" w:cs="Times New Roman"/>
          <w:sz w:val="24"/>
          <w:szCs w:val="24"/>
        </w:rPr>
        <w:t xml:space="preserve">in </w:t>
      </w:r>
      <w:r w:rsidR="00DF4427" w:rsidRPr="009274F5">
        <w:rPr>
          <w:rFonts w:ascii="Times New Roman" w:hAnsi="Times New Roman" w:cs="Times New Roman"/>
          <w:i/>
          <w:iCs/>
          <w:sz w:val="24"/>
          <w:szCs w:val="24"/>
        </w:rPr>
        <w:t>Cleanness</w:t>
      </w:r>
      <w:r w:rsidR="00C44088" w:rsidRPr="00C44088">
        <w:rPr>
          <w:rFonts w:ascii="Times New Roman" w:hAnsi="Times New Roman" w:cs="Times New Roman"/>
          <w:sz w:val="24"/>
          <w:szCs w:val="24"/>
          <w:vertAlign w:val="superscript"/>
        </w:rPr>
        <w:footnoteReference w:id="5"/>
      </w:r>
      <w:r w:rsidR="00C44088" w:rsidRPr="00C44088">
        <w:rPr>
          <w:rFonts w:ascii="Times New Roman" w:hAnsi="Times New Roman" w:cs="Times New Roman"/>
          <w:iCs/>
          <w:sz w:val="24"/>
          <w:szCs w:val="24"/>
        </w:rPr>
        <w:t>)</w:t>
      </w:r>
      <w:r w:rsidR="00DF4427" w:rsidRPr="009274F5">
        <w:rPr>
          <w:rFonts w:ascii="Times New Roman" w:hAnsi="Times New Roman" w:cs="Times New Roman"/>
          <w:sz w:val="24"/>
          <w:szCs w:val="24"/>
        </w:rPr>
        <w:t xml:space="preserve"> </w:t>
      </w:r>
      <w:r w:rsidR="001A3F17" w:rsidRPr="009274F5">
        <w:rPr>
          <w:rFonts w:ascii="Times New Roman" w:hAnsi="Times New Roman" w:cs="Times New Roman"/>
          <w:sz w:val="24"/>
          <w:szCs w:val="24"/>
        </w:rPr>
        <w:t>in its precision</w:t>
      </w:r>
      <w:r w:rsidR="00C44088">
        <w:rPr>
          <w:rFonts w:ascii="Times New Roman" w:hAnsi="Times New Roman" w:cs="Times New Roman"/>
          <w:sz w:val="24"/>
          <w:szCs w:val="24"/>
        </w:rPr>
        <w:t>:</w:t>
      </w:r>
      <w:r w:rsidR="001A3F17" w:rsidRPr="009274F5">
        <w:rPr>
          <w:rFonts w:ascii="Times New Roman" w:hAnsi="Times New Roman" w:cs="Times New Roman"/>
          <w:sz w:val="24"/>
          <w:szCs w:val="24"/>
        </w:rPr>
        <w:t xml:space="preserve"> </w:t>
      </w:r>
      <w:r w:rsidR="000765AF" w:rsidRPr="009274F5">
        <w:rPr>
          <w:rFonts w:ascii="Times New Roman" w:hAnsi="Times New Roman" w:cs="Times New Roman"/>
          <w:sz w:val="24"/>
          <w:szCs w:val="24"/>
        </w:rPr>
        <w:t>“</w:t>
      </w:r>
      <w:r w:rsidR="001A3F17" w:rsidRPr="009274F5">
        <w:rPr>
          <w:rFonts w:ascii="Times New Roman" w:hAnsi="Times New Roman" w:cs="Times New Roman"/>
          <w:sz w:val="24"/>
          <w:szCs w:val="24"/>
        </w:rPr>
        <w:t xml:space="preserve">As </w:t>
      </w:r>
      <w:proofErr w:type="spellStart"/>
      <w:r w:rsidR="001A3F17" w:rsidRPr="009274F5">
        <w:rPr>
          <w:rFonts w:ascii="Times New Roman" w:hAnsi="Times New Roman" w:cs="Times New Roman"/>
          <w:sz w:val="24"/>
          <w:szCs w:val="24"/>
        </w:rPr>
        <w:t>ony</w:t>
      </w:r>
      <w:proofErr w:type="spellEnd"/>
      <w:r w:rsidR="001A3F17" w:rsidRPr="009274F5">
        <w:rPr>
          <w:rFonts w:ascii="Times New Roman" w:hAnsi="Times New Roman" w:cs="Times New Roman"/>
          <w:sz w:val="24"/>
          <w:szCs w:val="24"/>
        </w:rPr>
        <w:t xml:space="preserve"> </w:t>
      </w:r>
      <w:proofErr w:type="spellStart"/>
      <w:r w:rsidR="001A3F17" w:rsidRPr="009274F5">
        <w:rPr>
          <w:rFonts w:ascii="Times New Roman" w:hAnsi="Times New Roman" w:cs="Times New Roman"/>
          <w:sz w:val="24"/>
          <w:szCs w:val="24"/>
        </w:rPr>
        <w:t>sharpe</w:t>
      </w:r>
      <w:proofErr w:type="spellEnd"/>
      <w:r w:rsidR="001A3F17" w:rsidRPr="009274F5">
        <w:rPr>
          <w:rFonts w:ascii="Times New Roman" w:hAnsi="Times New Roman" w:cs="Times New Roman"/>
          <w:sz w:val="24"/>
          <w:szCs w:val="24"/>
        </w:rPr>
        <w:t xml:space="preserve"> </w:t>
      </w:r>
      <w:proofErr w:type="spellStart"/>
      <w:r w:rsidR="001A3F17" w:rsidRPr="009274F5">
        <w:rPr>
          <w:rFonts w:ascii="Times New Roman" w:hAnsi="Times New Roman" w:cs="Times New Roman"/>
          <w:sz w:val="24"/>
          <w:szCs w:val="24"/>
        </w:rPr>
        <w:t>knyff</w:t>
      </w:r>
      <w:proofErr w:type="spellEnd"/>
      <w:r w:rsidR="001A3F17" w:rsidRPr="009274F5">
        <w:rPr>
          <w:rFonts w:ascii="Times New Roman" w:hAnsi="Times New Roman" w:cs="Times New Roman"/>
          <w:sz w:val="24"/>
          <w:szCs w:val="24"/>
        </w:rPr>
        <w:t xml:space="preserve"> </w:t>
      </w:r>
      <w:proofErr w:type="spellStart"/>
      <w:r w:rsidR="001A3F17" w:rsidRPr="009274F5">
        <w:rPr>
          <w:rFonts w:ascii="Times New Roman" w:hAnsi="Times New Roman" w:cs="Times New Roman"/>
          <w:sz w:val="24"/>
          <w:szCs w:val="24"/>
        </w:rPr>
        <w:t>xuld</w:t>
      </w:r>
      <w:proofErr w:type="spellEnd"/>
      <w:r w:rsidR="001A3F17" w:rsidRPr="009274F5">
        <w:rPr>
          <w:rFonts w:ascii="Times New Roman" w:hAnsi="Times New Roman" w:cs="Times New Roman"/>
          <w:sz w:val="24"/>
          <w:szCs w:val="24"/>
        </w:rPr>
        <w:t xml:space="preserve"> </w:t>
      </w:r>
      <w:proofErr w:type="spellStart"/>
      <w:r w:rsidR="001A3F17" w:rsidRPr="009274F5">
        <w:rPr>
          <w:rFonts w:ascii="Times New Roman" w:hAnsi="Times New Roman" w:cs="Times New Roman"/>
          <w:sz w:val="24"/>
          <w:szCs w:val="24"/>
        </w:rPr>
        <w:t>kytt</w:t>
      </w:r>
      <w:proofErr w:type="spellEnd"/>
      <w:r w:rsidR="001A3F17" w:rsidRPr="009274F5">
        <w:rPr>
          <w:rFonts w:ascii="Times New Roman" w:hAnsi="Times New Roman" w:cs="Times New Roman"/>
          <w:sz w:val="24"/>
          <w:szCs w:val="24"/>
        </w:rPr>
        <w:t xml:space="preserve"> </w:t>
      </w:r>
      <w:proofErr w:type="spellStart"/>
      <w:r w:rsidR="001A3F17" w:rsidRPr="009274F5">
        <w:rPr>
          <w:rFonts w:ascii="Times New Roman" w:hAnsi="Times New Roman" w:cs="Times New Roman"/>
          <w:sz w:val="24"/>
          <w:szCs w:val="24"/>
        </w:rPr>
        <w:t>brede</w:t>
      </w:r>
      <w:proofErr w:type="spellEnd"/>
      <w:r w:rsidR="000765AF" w:rsidRPr="009274F5">
        <w:rPr>
          <w:rFonts w:ascii="Times New Roman" w:hAnsi="Times New Roman" w:cs="Times New Roman"/>
          <w:sz w:val="24"/>
          <w:szCs w:val="24"/>
        </w:rPr>
        <w:t>” (</w:t>
      </w:r>
      <w:r w:rsidR="000765AF" w:rsidRPr="009274F5">
        <w:rPr>
          <w:rFonts w:ascii="Times New Roman" w:hAnsi="Times New Roman" w:cs="Times New Roman"/>
          <w:i/>
          <w:iCs/>
          <w:sz w:val="24"/>
          <w:szCs w:val="24"/>
        </w:rPr>
        <w:t>N-Town</w:t>
      </w:r>
      <w:r w:rsidR="000765AF" w:rsidRPr="009274F5">
        <w:rPr>
          <w:rFonts w:ascii="Times New Roman" w:hAnsi="Times New Roman" w:cs="Times New Roman"/>
          <w:sz w:val="24"/>
          <w:szCs w:val="24"/>
        </w:rPr>
        <w:t xml:space="preserve">, </w:t>
      </w:r>
      <w:r w:rsidR="00C44088">
        <w:rPr>
          <w:rFonts w:ascii="Times New Roman" w:hAnsi="Times New Roman" w:cs="Times New Roman"/>
          <w:sz w:val="24"/>
          <w:szCs w:val="24"/>
        </w:rPr>
        <w:t>Play 37 [</w:t>
      </w:r>
      <w:proofErr w:type="spellStart"/>
      <w:r w:rsidR="00C44088" w:rsidRPr="00C44088">
        <w:rPr>
          <w:rFonts w:ascii="Times New Roman" w:hAnsi="Times New Roman" w:cs="Times New Roman"/>
          <w:i/>
          <w:sz w:val="24"/>
          <w:szCs w:val="24"/>
        </w:rPr>
        <w:t>Cleophas</w:t>
      </w:r>
      <w:proofErr w:type="spellEnd"/>
      <w:r w:rsidR="00C44088" w:rsidRPr="00C44088">
        <w:rPr>
          <w:rFonts w:ascii="Times New Roman" w:hAnsi="Times New Roman" w:cs="Times New Roman"/>
          <w:i/>
          <w:sz w:val="24"/>
          <w:szCs w:val="24"/>
        </w:rPr>
        <w:t xml:space="preserve"> and Luke; The Appearance to Thomas</w:t>
      </w:r>
      <w:r w:rsidR="00C44088">
        <w:rPr>
          <w:rFonts w:ascii="Times New Roman" w:hAnsi="Times New Roman" w:cs="Times New Roman"/>
          <w:sz w:val="24"/>
          <w:szCs w:val="24"/>
        </w:rPr>
        <w:t xml:space="preserve">], </w:t>
      </w:r>
      <w:r w:rsidR="00422AB2" w:rsidRPr="009274F5">
        <w:rPr>
          <w:rFonts w:ascii="Times New Roman" w:hAnsi="Times New Roman" w:cs="Times New Roman"/>
          <w:sz w:val="24"/>
          <w:szCs w:val="24"/>
        </w:rPr>
        <w:t>l</w:t>
      </w:r>
      <w:r w:rsidR="002C5A0C" w:rsidRPr="009274F5">
        <w:rPr>
          <w:rFonts w:ascii="Times New Roman" w:hAnsi="Times New Roman" w:cs="Times New Roman"/>
          <w:sz w:val="24"/>
          <w:szCs w:val="24"/>
        </w:rPr>
        <w:t xml:space="preserve">. </w:t>
      </w:r>
      <w:r w:rsidR="00EE14D2">
        <w:rPr>
          <w:rFonts w:ascii="Times New Roman" w:hAnsi="Times New Roman" w:cs="Times New Roman"/>
          <w:sz w:val="24"/>
          <w:szCs w:val="24"/>
        </w:rPr>
        <w:t>286</w:t>
      </w:r>
      <w:r w:rsidR="00422AB2" w:rsidRPr="009274F5">
        <w:rPr>
          <w:rFonts w:ascii="Times New Roman" w:hAnsi="Times New Roman" w:cs="Times New Roman"/>
          <w:sz w:val="24"/>
          <w:szCs w:val="24"/>
        </w:rPr>
        <w:t>)</w:t>
      </w:r>
      <w:r w:rsidR="00241A46" w:rsidRPr="009274F5">
        <w:rPr>
          <w:rFonts w:ascii="Times New Roman" w:hAnsi="Times New Roman" w:cs="Times New Roman"/>
          <w:sz w:val="24"/>
          <w:szCs w:val="24"/>
        </w:rPr>
        <w:t>.</w:t>
      </w:r>
      <w:r w:rsidR="00C44088">
        <w:rPr>
          <w:rFonts w:ascii="Times New Roman" w:hAnsi="Times New Roman" w:cs="Times New Roman"/>
          <w:sz w:val="24"/>
          <w:szCs w:val="24"/>
        </w:rPr>
        <w:t xml:space="preserve"> </w:t>
      </w:r>
      <w:r w:rsidR="00241A46" w:rsidRPr="009274F5">
        <w:rPr>
          <w:rFonts w:ascii="Times New Roman" w:hAnsi="Times New Roman" w:cs="Times New Roman"/>
          <w:i/>
          <w:iCs/>
          <w:sz w:val="24"/>
          <w:szCs w:val="24"/>
        </w:rPr>
        <w:t>N-Town</w:t>
      </w:r>
      <w:r w:rsidR="00241A46" w:rsidRPr="009274F5">
        <w:rPr>
          <w:rFonts w:ascii="Times New Roman" w:hAnsi="Times New Roman" w:cs="Times New Roman"/>
          <w:sz w:val="24"/>
          <w:szCs w:val="24"/>
        </w:rPr>
        <w:t xml:space="preserve"> does</w:t>
      </w:r>
      <w:r w:rsidR="00E240AA" w:rsidRPr="009274F5">
        <w:rPr>
          <w:rFonts w:ascii="Times New Roman" w:hAnsi="Times New Roman" w:cs="Times New Roman"/>
          <w:sz w:val="24"/>
          <w:szCs w:val="24"/>
        </w:rPr>
        <w:t>,</w:t>
      </w:r>
      <w:r w:rsidR="00241A46" w:rsidRPr="009274F5">
        <w:rPr>
          <w:rFonts w:ascii="Times New Roman" w:hAnsi="Times New Roman" w:cs="Times New Roman"/>
          <w:sz w:val="24"/>
          <w:szCs w:val="24"/>
        </w:rPr>
        <w:t xml:space="preserve"> in fact</w:t>
      </w:r>
      <w:r w:rsidR="00E240AA" w:rsidRPr="009274F5">
        <w:rPr>
          <w:rFonts w:ascii="Times New Roman" w:hAnsi="Times New Roman" w:cs="Times New Roman"/>
          <w:sz w:val="24"/>
          <w:szCs w:val="24"/>
        </w:rPr>
        <w:t>,</w:t>
      </w:r>
      <w:r w:rsidR="00A57743">
        <w:rPr>
          <w:rFonts w:ascii="Times New Roman" w:hAnsi="Times New Roman" w:cs="Times New Roman"/>
          <w:sz w:val="24"/>
          <w:szCs w:val="24"/>
        </w:rPr>
        <w:t xml:space="preserve"> </w:t>
      </w:r>
      <w:proofErr w:type="spellStart"/>
      <w:r w:rsidR="00A57743">
        <w:rPr>
          <w:rFonts w:ascii="Times New Roman" w:hAnsi="Times New Roman" w:cs="Times New Roman"/>
          <w:sz w:val="24"/>
          <w:szCs w:val="24"/>
        </w:rPr>
        <w:t>dramatis</w:t>
      </w:r>
      <w:r w:rsidR="00241A46" w:rsidRPr="009274F5">
        <w:rPr>
          <w:rFonts w:ascii="Times New Roman" w:hAnsi="Times New Roman" w:cs="Times New Roman"/>
          <w:sz w:val="24"/>
          <w:szCs w:val="24"/>
        </w:rPr>
        <w:t>e</w:t>
      </w:r>
      <w:proofErr w:type="spellEnd"/>
      <w:r w:rsidR="00BC3C43" w:rsidRPr="009274F5">
        <w:rPr>
          <w:rFonts w:ascii="Times New Roman" w:hAnsi="Times New Roman" w:cs="Times New Roman"/>
          <w:sz w:val="24"/>
          <w:szCs w:val="24"/>
        </w:rPr>
        <w:t xml:space="preserve"> both the miraculous vanishing and </w:t>
      </w:r>
      <w:r w:rsidR="00241A46" w:rsidRPr="009274F5">
        <w:rPr>
          <w:rFonts w:ascii="Times New Roman" w:hAnsi="Times New Roman" w:cs="Times New Roman"/>
          <w:sz w:val="24"/>
          <w:szCs w:val="24"/>
        </w:rPr>
        <w:t>Christ’s</w:t>
      </w:r>
      <w:r w:rsidR="00BC3C43" w:rsidRPr="009274F5">
        <w:rPr>
          <w:rFonts w:ascii="Times New Roman" w:hAnsi="Times New Roman" w:cs="Times New Roman"/>
          <w:sz w:val="24"/>
          <w:szCs w:val="24"/>
        </w:rPr>
        <w:t xml:space="preserve"> </w:t>
      </w:r>
      <w:r w:rsidR="00BC3C43" w:rsidRPr="009274F5">
        <w:rPr>
          <w:rFonts w:ascii="Times New Roman" w:hAnsi="Times New Roman" w:cs="Times New Roman"/>
          <w:i/>
          <w:iCs/>
          <w:sz w:val="24"/>
          <w:szCs w:val="24"/>
        </w:rPr>
        <w:t>blessing</w:t>
      </w:r>
      <w:r w:rsidR="00BC3C43" w:rsidRPr="009274F5">
        <w:rPr>
          <w:rFonts w:ascii="Times New Roman" w:hAnsi="Times New Roman" w:cs="Times New Roman"/>
          <w:sz w:val="24"/>
          <w:szCs w:val="24"/>
        </w:rPr>
        <w:t xml:space="preserve"> the bread</w:t>
      </w:r>
      <w:r w:rsidR="008F6FB7">
        <w:rPr>
          <w:rFonts w:ascii="Times New Roman" w:hAnsi="Times New Roman" w:cs="Times New Roman"/>
          <w:sz w:val="24"/>
          <w:szCs w:val="24"/>
        </w:rPr>
        <w:t xml:space="preserve">, </w:t>
      </w:r>
      <w:r w:rsidR="00E240AA" w:rsidRPr="009274F5">
        <w:rPr>
          <w:rFonts w:ascii="Times New Roman" w:hAnsi="Times New Roman" w:cs="Times New Roman"/>
          <w:sz w:val="24"/>
          <w:szCs w:val="24"/>
        </w:rPr>
        <w:t>which he himself draws attention to</w:t>
      </w:r>
      <w:r w:rsidR="00C44088">
        <w:rPr>
          <w:rFonts w:ascii="Times New Roman" w:hAnsi="Times New Roman" w:cs="Times New Roman"/>
          <w:sz w:val="24"/>
          <w:szCs w:val="24"/>
        </w:rPr>
        <w:t xml:space="preserve"> (</w:t>
      </w:r>
      <w:r w:rsidR="008F6FB7">
        <w:rPr>
          <w:rFonts w:ascii="Times New Roman" w:hAnsi="Times New Roman" w:cs="Times New Roman"/>
          <w:sz w:val="24"/>
          <w:szCs w:val="24"/>
        </w:rPr>
        <w:t>ll. 213-14</w:t>
      </w:r>
      <w:r w:rsidR="00E240AA" w:rsidRPr="009274F5">
        <w:rPr>
          <w:rFonts w:ascii="Times New Roman" w:hAnsi="Times New Roman" w:cs="Times New Roman"/>
          <w:sz w:val="24"/>
          <w:szCs w:val="24"/>
        </w:rPr>
        <w:t>)</w:t>
      </w:r>
      <w:r w:rsidR="00A535E3" w:rsidRPr="009274F5">
        <w:rPr>
          <w:rFonts w:ascii="Times New Roman" w:hAnsi="Times New Roman" w:cs="Times New Roman"/>
          <w:sz w:val="24"/>
          <w:szCs w:val="24"/>
        </w:rPr>
        <w:t>, but</w:t>
      </w:r>
      <w:r w:rsidR="00BC3C43" w:rsidRPr="009274F5">
        <w:rPr>
          <w:rFonts w:ascii="Times New Roman" w:hAnsi="Times New Roman" w:cs="Times New Roman"/>
          <w:sz w:val="24"/>
          <w:szCs w:val="24"/>
        </w:rPr>
        <w:t xml:space="preserve"> the pilgrims do not refer to either </w:t>
      </w:r>
      <w:r w:rsidR="00231655" w:rsidRPr="009274F5">
        <w:rPr>
          <w:rFonts w:ascii="Times New Roman" w:hAnsi="Times New Roman" w:cs="Times New Roman"/>
          <w:sz w:val="24"/>
          <w:szCs w:val="24"/>
        </w:rPr>
        <w:t xml:space="preserve">of these </w:t>
      </w:r>
      <w:r w:rsidR="00BC3C43" w:rsidRPr="009274F5">
        <w:rPr>
          <w:rFonts w:ascii="Times New Roman" w:hAnsi="Times New Roman" w:cs="Times New Roman"/>
          <w:sz w:val="24"/>
          <w:szCs w:val="24"/>
        </w:rPr>
        <w:t xml:space="preserve">in their own account of how they came to believe. Instead </w:t>
      </w:r>
      <w:r w:rsidR="00804B7F" w:rsidRPr="009274F5">
        <w:rPr>
          <w:rFonts w:ascii="Times New Roman" w:hAnsi="Times New Roman" w:cs="Times New Roman"/>
          <w:sz w:val="24"/>
          <w:szCs w:val="24"/>
        </w:rPr>
        <w:t xml:space="preserve">they </w:t>
      </w:r>
      <w:r w:rsidR="00241A46" w:rsidRPr="009274F5">
        <w:rPr>
          <w:rFonts w:ascii="Times New Roman" w:hAnsi="Times New Roman" w:cs="Times New Roman"/>
          <w:sz w:val="24"/>
          <w:szCs w:val="24"/>
        </w:rPr>
        <w:t xml:space="preserve">seem to </w:t>
      </w:r>
      <w:r w:rsidR="00231655" w:rsidRPr="009274F5">
        <w:rPr>
          <w:rFonts w:ascii="Times New Roman" w:hAnsi="Times New Roman" w:cs="Times New Roman"/>
          <w:sz w:val="24"/>
          <w:szCs w:val="24"/>
        </w:rPr>
        <w:t>achieve</w:t>
      </w:r>
      <w:r w:rsidR="00BC3C43" w:rsidRPr="009274F5">
        <w:rPr>
          <w:rFonts w:ascii="Times New Roman" w:hAnsi="Times New Roman" w:cs="Times New Roman"/>
          <w:sz w:val="24"/>
          <w:szCs w:val="24"/>
        </w:rPr>
        <w:t xml:space="preserve"> belief through the power of the feelings inspired by Christ’s teaching, his kindness</w:t>
      </w:r>
      <w:r w:rsidR="00804B7F" w:rsidRPr="009274F5">
        <w:rPr>
          <w:rFonts w:ascii="Times New Roman" w:hAnsi="Times New Roman" w:cs="Times New Roman"/>
          <w:sz w:val="24"/>
          <w:szCs w:val="24"/>
        </w:rPr>
        <w:t>,</w:t>
      </w:r>
      <w:r w:rsidR="00BC3C43" w:rsidRPr="009274F5">
        <w:rPr>
          <w:rFonts w:ascii="Times New Roman" w:hAnsi="Times New Roman" w:cs="Times New Roman"/>
          <w:sz w:val="24"/>
          <w:szCs w:val="24"/>
        </w:rPr>
        <w:t xml:space="preserve"> and his proofs. So the play </w:t>
      </w:r>
      <w:r w:rsidR="00961171" w:rsidRPr="009274F5">
        <w:rPr>
          <w:rFonts w:ascii="Times New Roman" w:hAnsi="Times New Roman" w:cs="Times New Roman"/>
          <w:sz w:val="24"/>
          <w:szCs w:val="24"/>
        </w:rPr>
        <w:t>has it</w:t>
      </w:r>
      <w:r w:rsidR="006B5575" w:rsidRPr="009274F5">
        <w:rPr>
          <w:rFonts w:ascii="Times New Roman" w:hAnsi="Times New Roman" w:cs="Times New Roman"/>
          <w:sz w:val="24"/>
          <w:szCs w:val="24"/>
        </w:rPr>
        <w:t xml:space="preserve"> both ways</w:t>
      </w:r>
      <w:r w:rsidR="00961171" w:rsidRPr="009274F5">
        <w:rPr>
          <w:rFonts w:ascii="Times New Roman" w:hAnsi="Times New Roman" w:cs="Times New Roman"/>
          <w:sz w:val="24"/>
          <w:szCs w:val="24"/>
        </w:rPr>
        <w:t xml:space="preserve">, </w:t>
      </w:r>
      <w:r w:rsidR="00BC3C43" w:rsidRPr="009274F5">
        <w:rPr>
          <w:rFonts w:ascii="Times New Roman" w:hAnsi="Times New Roman" w:cs="Times New Roman"/>
          <w:sz w:val="24"/>
          <w:szCs w:val="24"/>
        </w:rPr>
        <w:t>allow</w:t>
      </w:r>
      <w:r w:rsidR="00961171" w:rsidRPr="009274F5">
        <w:rPr>
          <w:rFonts w:ascii="Times New Roman" w:hAnsi="Times New Roman" w:cs="Times New Roman"/>
          <w:sz w:val="24"/>
          <w:szCs w:val="24"/>
        </w:rPr>
        <w:t>ing</w:t>
      </w:r>
      <w:r w:rsidR="00BC3C43" w:rsidRPr="009274F5">
        <w:rPr>
          <w:rFonts w:ascii="Times New Roman" w:hAnsi="Times New Roman" w:cs="Times New Roman"/>
          <w:sz w:val="24"/>
          <w:szCs w:val="24"/>
        </w:rPr>
        <w:t xml:space="preserve"> the power of miracle and sacrament to work on the audience, but emphasis</w:t>
      </w:r>
      <w:r w:rsidR="00961171" w:rsidRPr="009274F5">
        <w:rPr>
          <w:rFonts w:ascii="Times New Roman" w:hAnsi="Times New Roman" w:cs="Times New Roman"/>
          <w:sz w:val="24"/>
          <w:szCs w:val="24"/>
        </w:rPr>
        <w:t>ing</w:t>
      </w:r>
      <w:r w:rsidR="00BC3C43" w:rsidRPr="009274F5">
        <w:rPr>
          <w:rFonts w:ascii="Times New Roman" w:hAnsi="Times New Roman" w:cs="Times New Roman"/>
          <w:sz w:val="24"/>
          <w:szCs w:val="24"/>
        </w:rPr>
        <w:t xml:space="preserve"> the probative force of teaching </w:t>
      </w:r>
      <w:r w:rsidR="002C5A0C" w:rsidRPr="009274F5">
        <w:rPr>
          <w:rFonts w:ascii="Times New Roman" w:hAnsi="Times New Roman" w:cs="Times New Roman"/>
          <w:sz w:val="24"/>
          <w:szCs w:val="24"/>
        </w:rPr>
        <w:t xml:space="preserve">— </w:t>
      </w:r>
      <w:r w:rsidR="005812E5" w:rsidRPr="009274F5">
        <w:rPr>
          <w:rFonts w:ascii="Times New Roman" w:hAnsi="Times New Roman" w:cs="Times New Roman"/>
          <w:sz w:val="24"/>
          <w:szCs w:val="24"/>
        </w:rPr>
        <w:t>thus</w:t>
      </w:r>
      <w:r w:rsidR="00BC3C43" w:rsidRPr="009274F5">
        <w:rPr>
          <w:rFonts w:ascii="Times New Roman" w:hAnsi="Times New Roman" w:cs="Times New Roman"/>
          <w:sz w:val="24"/>
          <w:szCs w:val="24"/>
        </w:rPr>
        <w:t xml:space="preserve"> setting up the moment when Christ </w:t>
      </w:r>
      <w:r w:rsidR="00241A46" w:rsidRPr="009274F5">
        <w:rPr>
          <w:rFonts w:ascii="Times New Roman" w:hAnsi="Times New Roman" w:cs="Times New Roman"/>
          <w:sz w:val="24"/>
          <w:szCs w:val="24"/>
        </w:rPr>
        <w:t>will say in the Thomas episode</w:t>
      </w:r>
      <w:r w:rsidR="008F6FB7">
        <w:rPr>
          <w:rFonts w:ascii="Times New Roman" w:hAnsi="Times New Roman" w:cs="Times New Roman"/>
          <w:sz w:val="24"/>
          <w:szCs w:val="24"/>
        </w:rPr>
        <w:t xml:space="preserve"> (ll. 349-52)</w:t>
      </w:r>
      <w:r w:rsidR="00BC3C43" w:rsidRPr="009274F5">
        <w:rPr>
          <w:rFonts w:ascii="Times New Roman" w:hAnsi="Times New Roman" w:cs="Times New Roman"/>
          <w:sz w:val="24"/>
          <w:szCs w:val="24"/>
        </w:rPr>
        <w:t xml:space="preserve"> that those who have faith despite </w:t>
      </w:r>
      <w:r w:rsidR="00BC3C43" w:rsidRPr="009274F5">
        <w:rPr>
          <w:rFonts w:ascii="Times New Roman" w:hAnsi="Times New Roman" w:cs="Times New Roman"/>
          <w:i/>
          <w:iCs/>
          <w:sz w:val="24"/>
          <w:szCs w:val="24"/>
        </w:rPr>
        <w:t>not</w:t>
      </w:r>
      <w:r w:rsidR="00BC3C43" w:rsidRPr="009274F5">
        <w:rPr>
          <w:rFonts w:ascii="Times New Roman" w:hAnsi="Times New Roman" w:cs="Times New Roman"/>
          <w:sz w:val="24"/>
          <w:szCs w:val="24"/>
        </w:rPr>
        <w:t xml:space="preserve"> having seen</w:t>
      </w:r>
      <w:r w:rsidR="00241A46" w:rsidRPr="009274F5">
        <w:rPr>
          <w:rFonts w:ascii="Times New Roman" w:hAnsi="Times New Roman" w:cs="Times New Roman"/>
          <w:sz w:val="24"/>
          <w:szCs w:val="24"/>
        </w:rPr>
        <w:t xml:space="preserve"> are </w:t>
      </w:r>
      <w:r w:rsidR="00241A46" w:rsidRPr="009274F5">
        <w:rPr>
          <w:rFonts w:ascii="Times New Roman" w:hAnsi="Times New Roman" w:cs="Times New Roman"/>
          <w:sz w:val="24"/>
          <w:szCs w:val="24"/>
        </w:rPr>
        <w:lastRenderedPageBreak/>
        <w:t>more blessed</w:t>
      </w:r>
      <w:r w:rsidR="00BC3C43" w:rsidRPr="009274F5">
        <w:rPr>
          <w:rFonts w:ascii="Times New Roman" w:hAnsi="Times New Roman" w:cs="Times New Roman"/>
          <w:sz w:val="24"/>
          <w:szCs w:val="24"/>
        </w:rPr>
        <w:t xml:space="preserve">. It is a clever way for drama to resolve the </w:t>
      </w:r>
      <w:r w:rsidR="00961171" w:rsidRPr="009274F5">
        <w:rPr>
          <w:rFonts w:ascii="Times New Roman" w:hAnsi="Times New Roman" w:cs="Times New Roman"/>
          <w:sz w:val="24"/>
          <w:szCs w:val="24"/>
        </w:rPr>
        <w:t xml:space="preserve">diverse </w:t>
      </w:r>
      <w:r w:rsidR="00241A46" w:rsidRPr="009274F5">
        <w:rPr>
          <w:rFonts w:ascii="Times New Roman" w:hAnsi="Times New Roman" w:cs="Times New Roman"/>
          <w:sz w:val="24"/>
          <w:szCs w:val="24"/>
        </w:rPr>
        <w:t>routes to divine recognition in</w:t>
      </w:r>
      <w:r w:rsidR="00804B7F" w:rsidRPr="009274F5">
        <w:rPr>
          <w:rFonts w:ascii="Times New Roman" w:hAnsi="Times New Roman" w:cs="Times New Roman"/>
          <w:sz w:val="24"/>
          <w:szCs w:val="24"/>
        </w:rPr>
        <w:t xml:space="preserve"> the </w:t>
      </w:r>
      <w:r w:rsidR="00241A46" w:rsidRPr="009274F5">
        <w:rPr>
          <w:rFonts w:ascii="Times New Roman" w:hAnsi="Times New Roman" w:cs="Times New Roman"/>
          <w:sz w:val="24"/>
          <w:szCs w:val="24"/>
        </w:rPr>
        <w:t xml:space="preserve">biblical </w:t>
      </w:r>
      <w:r w:rsidR="00804B7F" w:rsidRPr="009274F5">
        <w:rPr>
          <w:rFonts w:ascii="Times New Roman" w:hAnsi="Times New Roman" w:cs="Times New Roman"/>
          <w:sz w:val="24"/>
          <w:szCs w:val="24"/>
        </w:rPr>
        <w:t>story</w:t>
      </w:r>
      <w:r w:rsidR="00961171" w:rsidRPr="009274F5">
        <w:rPr>
          <w:rFonts w:ascii="Times New Roman" w:hAnsi="Times New Roman" w:cs="Times New Roman"/>
          <w:sz w:val="24"/>
          <w:szCs w:val="24"/>
        </w:rPr>
        <w:t xml:space="preserve">, </w:t>
      </w:r>
      <w:r w:rsidR="00BC3C43" w:rsidRPr="009274F5">
        <w:rPr>
          <w:rFonts w:ascii="Times New Roman" w:hAnsi="Times New Roman" w:cs="Times New Roman"/>
          <w:sz w:val="24"/>
          <w:szCs w:val="24"/>
        </w:rPr>
        <w:t xml:space="preserve">since it provides </w:t>
      </w:r>
      <w:r w:rsidR="00961171" w:rsidRPr="009274F5">
        <w:rPr>
          <w:rFonts w:ascii="Times New Roman" w:hAnsi="Times New Roman" w:cs="Times New Roman"/>
          <w:sz w:val="24"/>
          <w:szCs w:val="24"/>
        </w:rPr>
        <w:t xml:space="preserve">the excitement of </w:t>
      </w:r>
      <w:r w:rsidR="00BC3C43" w:rsidRPr="009274F5">
        <w:rPr>
          <w:rFonts w:ascii="Times New Roman" w:hAnsi="Times New Roman" w:cs="Times New Roman"/>
          <w:sz w:val="24"/>
          <w:szCs w:val="24"/>
        </w:rPr>
        <w:t xml:space="preserve">theatrical revelation to </w:t>
      </w:r>
      <w:r w:rsidR="00961171" w:rsidRPr="009274F5">
        <w:rPr>
          <w:rFonts w:ascii="Times New Roman" w:hAnsi="Times New Roman" w:cs="Times New Roman"/>
          <w:sz w:val="24"/>
          <w:szCs w:val="24"/>
        </w:rPr>
        <w:t>an</w:t>
      </w:r>
      <w:r w:rsidR="00BC3C43" w:rsidRPr="009274F5">
        <w:rPr>
          <w:rFonts w:ascii="Times New Roman" w:hAnsi="Times New Roman" w:cs="Times New Roman"/>
          <w:sz w:val="24"/>
          <w:szCs w:val="24"/>
        </w:rPr>
        <w:t xml:space="preserve"> audience living after Christ</w:t>
      </w:r>
      <w:r w:rsidR="00804B7F" w:rsidRPr="009274F5">
        <w:rPr>
          <w:rFonts w:ascii="Times New Roman" w:hAnsi="Times New Roman" w:cs="Times New Roman"/>
          <w:sz w:val="24"/>
          <w:szCs w:val="24"/>
        </w:rPr>
        <w:t>,</w:t>
      </w:r>
      <w:r w:rsidR="00BC3C43" w:rsidRPr="009274F5">
        <w:rPr>
          <w:rFonts w:ascii="Times New Roman" w:hAnsi="Times New Roman" w:cs="Times New Roman"/>
          <w:sz w:val="24"/>
          <w:szCs w:val="24"/>
        </w:rPr>
        <w:t xml:space="preserve"> but in a context where teaching is presented as the be</w:t>
      </w:r>
      <w:r w:rsidR="005812E5" w:rsidRPr="009274F5">
        <w:rPr>
          <w:rFonts w:ascii="Times New Roman" w:hAnsi="Times New Roman" w:cs="Times New Roman"/>
          <w:sz w:val="24"/>
          <w:szCs w:val="24"/>
        </w:rPr>
        <w:t>tter means of arriving at faith. I</w:t>
      </w:r>
      <w:r w:rsidR="00E240AA" w:rsidRPr="009274F5">
        <w:rPr>
          <w:rFonts w:ascii="Times New Roman" w:hAnsi="Times New Roman" w:cs="Times New Roman"/>
          <w:sz w:val="24"/>
          <w:szCs w:val="24"/>
        </w:rPr>
        <w:t xml:space="preserve">t is also a combination which we can see as distinctively regional, </w:t>
      </w:r>
      <w:r w:rsidR="00BC3C43" w:rsidRPr="009274F5">
        <w:rPr>
          <w:rFonts w:ascii="Times New Roman" w:hAnsi="Times New Roman" w:cs="Times New Roman"/>
          <w:sz w:val="24"/>
          <w:szCs w:val="24"/>
        </w:rPr>
        <w:t xml:space="preserve">a </w:t>
      </w:r>
      <w:r w:rsidR="00241A46" w:rsidRPr="009274F5">
        <w:rPr>
          <w:rFonts w:ascii="Times New Roman" w:hAnsi="Times New Roman" w:cs="Times New Roman"/>
          <w:sz w:val="24"/>
          <w:szCs w:val="24"/>
        </w:rPr>
        <w:t>late</w:t>
      </w:r>
      <w:r w:rsidR="00B52914">
        <w:rPr>
          <w:rFonts w:ascii="Times New Roman" w:hAnsi="Times New Roman" w:cs="Times New Roman"/>
          <w:sz w:val="24"/>
          <w:szCs w:val="24"/>
        </w:rPr>
        <w:t xml:space="preserve">-fifteenth </w:t>
      </w:r>
      <w:r w:rsidR="00422AB2" w:rsidRPr="009274F5">
        <w:rPr>
          <w:rFonts w:ascii="Times New Roman" w:hAnsi="Times New Roman" w:cs="Times New Roman"/>
          <w:sz w:val="24"/>
          <w:szCs w:val="24"/>
        </w:rPr>
        <w:t>century</w:t>
      </w:r>
      <w:r w:rsidR="00B52914">
        <w:rPr>
          <w:rFonts w:ascii="Times New Roman" w:hAnsi="Times New Roman" w:cs="Times New Roman"/>
          <w:sz w:val="24"/>
          <w:szCs w:val="24"/>
        </w:rPr>
        <w:t xml:space="preserve"> East </w:t>
      </w:r>
      <w:r w:rsidR="00BC3C43" w:rsidRPr="009274F5">
        <w:rPr>
          <w:rFonts w:ascii="Times New Roman" w:hAnsi="Times New Roman" w:cs="Times New Roman"/>
          <w:sz w:val="24"/>
          <w:szCs w:val="24"/>
        </w:rPr>
        <w:t xml:space="preserve">Anglian </w:t>
      </w:r>
      <w:r w:rsidR="00E240AA" w:rsidRPr="009274F5">
        <w:rPr>
          <w:rFonts w:ascii="Times New Roman" w:hAnsi="Times New Roman" w:cs="Times New Roman"/>
          <w:sz w:val="24"/>
          <w:szCs w:val="24"/>
        </w:rPr>
        <w:t>achievement,</w:t>
      </w:r>
      <w:r w:rsidR="00961171" w:rsidRPr="009274F5">
        <w:rPr>
          <w:rFonts w:ascii="Times New Roman" w:hAnsi="Times New Roman" w:cs="Times New Roman"/>
          <w:sz w:val="24"/>
          <w:szCs w:val="24"/>
        </w:rPr>
        <w:t xml:space="preserve"> </w:t>
      </w:r>
      <w:proofErr w:type="gramStart"/>
      <w:r w:rsidR="00BC3C43" w:rsidRPr="009274F5">
        <w:rPr>
          <w:rFonts w:ascii="Times New Roman" w:hAnsi="Times New Roman" w:cs="Times New Roman"/>
          <w:sz w:val="24"/>
          <w:szCs w:val="24"/>
        </w:rPr>
        <w:t>defending</w:t>
      </w:r>
      <w:proofErr w:type="gramEnd"/>
      <w:r w:rsidR="00BC3C43" w:rsidRPr="009274F5">
        <w:rPr>
          <w:rFonts w:ascii="Times New Roman" w:hAnsi="Times New Roman" w:cs="Times New Roman"/>
          <w:sz w:val="24"/>
          <w:szCs w:val="24"/>
        </w:rPr>
        <w:t xml:space="preserve"> faith </w:t>
      </w:r>
      <w:r w:rsidR="00DF4427" w:rsidRPr="009274F5">
        <w:rPr>
          <w:rFonts w:ascii="Times New Roman" w:hAnsi="Times New Roman" w:cs="Times New Roman"/>
          <w:sz w:val="24"/>
          <w:szCs w:val="24"/>
        </w:rPr>
        <w:t xml:space="preserve">in a scholarly and exact manner </w:t>
      </w:r>
      <w:r w:rsidR="00BC3C43" w:rsidRPr="009274F5">
        <w:rPr>
          <w:rFonts w:ascii="Times New Roman" w:hAnsi="Times New Roman" w:cs="Times New Roman"/>
          <w:sz w:val="24"/>
          <w:szCs w:val="24"/>
        </w:rPr>
        <w:t>against perceived heresies</w:t>
      </w:r>
      <w:r w:rsidR="00241A46" w:rsidRPr="009274F5">
        <w:rPr>
          <w:rFonts w:ascii="Times New Roman" w:hAnsi="Times New Roman" w:cs="Times New Roman"/>
          <w:sz w:val="24"/>
          <w:szCs w:val="24"/>
        </w:rPr>
        <w:t>,</w:t>
      </w:r>
      <w:r w:rsidR="00E240AA" w:rsidRPr="009274F5">
        <w:rPr>
          <w:rFonts w:ascii="Times New Roman" w:hAnsi="Times New Roman" w:cs="Times New Roman"/>
          <w:sz w:val="24"/>
          <w:szCs w:val="24"/>
        </w:rPr>
        <w:t xml:space="preserve"> </w:t>
      </w:r>
      <w:r w:rsidR="00241A46" w:rsidRPr="009274F5">
        <w:rPr>
          <w:rFonts w:ascii="Times New Roman" w:hAnsi="Times New Roman" w:cs="Times New Roman"/>
          <w:sz w:val="24"/>
          <w:szCs w:val="24"/>
        </w:rPr>
        <w:t xml:space="preserve">but also </w:t>
      </w:r>
      <w:r w:rsidR="00EB2870" w:rsidRPr="009274F5">
        <w:rPr>
          <w:rFonts w:ascii="Times New Roman" w:hAnsi="Times New Roman" w:cs="Times New Roman"/>
          <w:sz w:val="24"/>
          <w:szCs w:val="24"/>
        </w:rPr>
        <w:t>satisfying</w:t>
      </w:r>
      <w:r w:rsidR="00BC3C43" w:rsidRPr="009274F5">
        <w:rPr>
          <w:rFonts w:ascii="Times New Roman" w:hAnsi="Times New Roman" w:cs="Times New Roman"/>
          <w:sz w:val="24"/>
          <w:szCs w:val="24"/>
        </w:rPr>
        <w:t xml:space="preserve"> the </w:t>
      </w:r>
      <w:r w:rsidR="00961171" w:rsidRPr="009274F5">
        <w:rPr>
          <w:rFonts w:ascii="Times New Roman" w:hAnsi="Times New Roman" w:cs="Times New Roman"/>
          <w:sz w:val="24"/>
          <w:szCs w:val="24"/>
        </w:rPr>
        <w:t xml:space="preserve">theatrical and emotional </w:t>
      </w:r>
      <w:r w:rsidR="00BC3C43" w:rsidRPr="009274F5">
        <w:rPr>
          <w:rFonts w:ascii="Times New Roman" w:hAnsi="Times New Roman" w:cs="Times New Roman"/>
          <w:sz w:val="24"/>
          <w:szCs w:val="24"/>
        </w:rPr>
        <w:t xml:space="preserve">desires of personal lay piety. Its </w:t>
      </w:r>
      <w:r w:rsidR="006A56A1" w:rsidRPr="009274F5">
        <w:rPr>
          <w:rFonts w:ascii="Times New Roman" w:hAnsi="Times New Roman" w:cs="Times New Roman"/>
          <w:sz w:val="24"/>
          <w:szCs w:val="24"/>
        </w:rPr>
        <w:t xml:space="preserve">orthodox but </w:t>
      </w:r>
      <w:r w:rsidR="00241A46" w:rsidRPr="009274F5">
        <w:rPr>
          <w:rFonts w:ascii="Times New Roman" w:hAnsi="Times New Roman" w:cs="Times New Roman"/>
          <w:sz w:val="24"/>
          <w:szCs w:val="24"/>
        </w:rPr>
        <w:t xml:space="preserve">also </w:t>
      </w:r>
      <w:r w:rsidR="006A56A1" w:rsidRPr="009274F5">
        <w:rPr>
          <w:rFonts w:ascii="Times New Roman" w:hAnsi="Times New Roman" w:cs="Times New Roman"/>
          <w:sz w:val="24"/>
          <w:szCs w:val="24"/>
        </w:rPr>
        <w:t xml:space="preserve">proto-reformist position </w:t>
      </w:r>
      <w:r w:rsidR="005812E5" w:rsidRPr="009274F5">
        <w:rPr>
          <w:rFonts w:ascii="Times New Roman" w:hAnsi="Times New Roman" w:cs="Times New Roman"/>
          <w:sz w:val="24"/>
          <w:szCs w:val="24"/>
        </w:rPr>
        <w:t xml:space="preserve">is </w:t>
      </w:r>
      <w:r w:rsidR="006A56A1" w:rsidRPr="009274F5">
        <w:rPr>
          <w:rFonts w:ascii="Times New Roman" w:hAnsi="Times New Roman" w:cs="Times New Roman"/>
          <w:sz w:val="24"/>
          <w:szCs w:val="24"/>
        </w:rPr>
        <w:t>rather like other contemporary E</w:t>
      </w:r>
      <w:r w:rsidR="00E240AA" w:rsidRPr="009274F5">
        <w:rPr>
          <w:rFonts w:ascii="Times New Roman" w:hAnsi="Times New Roman" w:cs="Times New Roman"/>
          <w:sz w:val="24"/>
          <w:szCs w:val="24"/>
        </w:rPr>
        <w:t xml:space="preserve">ast </w:t>
      </w:r>
      <w:r w:rsidR="006A56A1" w:rsidRPr="009274F5">
        <w:rPr>
          <w:rFonts w:ascii="Times New Roman" w:hAnsi="Times New Roman" w:cs="Times New Roman"/>
          <w:sz w:val="24"/>
          <w:szCs w:val="24"/>
        </w:rPr>
        <w:t xml:space="preserve">Anglian plays, such as </w:t>
      </w:r>
      <w:r w:rsidR="006A56A1" w:rsidRPr="009274F5">
        <w:rPr>
          <w:rFonts w:ascii="Times New Roman" w:hAnsi="Times New Roman" w:cs="Times New Roman"/>
          <w:i/>
          <w:iCs/>
          <w:sz w:val="24"/>
          <w:szCs w:val="24"/>
        </w:rPr>
        <w:t>Wisdom</w:t>
      </w:r>
      <w:r w:rsidR="006A56A1" w:rsidRPr="009274F5">
        <w:rPr>
          <w:rFonts w:ascii="Times New Roman" w:hAnsi="Times New Roman" w:cs="Times New Roman"/>
          <w:sz w:val="24"/>
          <w:szCs w:val="24"/>
        </w:rPr>
        <w:t>.</w:t>
      </w:r>
    </w:p>
    <w:p w:rsidR="001541E9" w:rsidRPr="009274F5" w:rsidRDefault="00753A6C" w:rsidP="00FD561F">
      <w:pPr>
        <w:spacing w:line="480" w:lineRule="auto"/>
        <w:rPr>
          <w:rFonts w:ascii="Times New Roman" w:hAnsi="Times New Roman" w:cs="Times New Roman"/>
          <w:sz w:val="24"/>
          <w:szCs w:val="24"/>
        </w:rPr>
      </w:pPr>
      <w:r>
        <w:rPr>
          <w:rFonts w:ascii="Times New Roman" w:hAnsi="Times New Roman" w:cs="Times New Roman"/>
          <w:sz w:val="24"/>
          <w:szCs w:val="24"/>
        </w:rPr>
        <w:tab/>
      </w:r>
      <w:r w:rsidR="00211897" w:rsidRPr="009274F5">
        <w:rPr>
          <w:rFonts w:ascii="Times New Roman" w:hAnsi="Times New Roman" w:cs="Times New Roman"/>
          <w:sz w:val="24"/>
          <w:szCs w:val="24"/>
        </w:rPr>
        <w:t>A hundred years later</w:t>
      </w:r>
      <w:r w:rsidR="001541E9" w:rsidRPr="009274F5">
        <w:rPr>
          <w:rFonts w:ascii="Times New Roman" w:hAnsi="Times New Roman" w:cs="Times New Roman"/>
          <w:sz w:val="24"/>
          <w:szCs w:val="24"/>
        </w:rPr>
        <w:t xml:space="preserve">, when the Coventry authorities were engaged in </w:t>
      </w:r>
      <w:r w:rsidR="00211897" w:rsidRPr="009274F5">
        <w:rPr>
          <w:rFonts w:ascii="Times New Roman" w:hAnsi="Times New Roman" w:cs="Times New Roman"/>
          <w:sz w:val="24"/>
          <w:szCs w:val="24"/>
        </w:rPr>
        <w:t>mid-</w:t>
      </w:r>
      <w:r>
        <w:rPr>
          <w:rFonts w:ascii="Times New Roman" w:hAnsi="Times New Roman" w:cs="Times New Roman"/>
          <w:sz w:val="24"/>
          <w:szCs w:val="24"/>
        </w:rPr>
        <w:t xml:space="preserve">sixteenth </w:t>
      </w:r>
      <w:r w:rsidR="00211897" w:rsidRPr="009274F5">
        <w:rPr>
          <w:rFonts w:ascii="Times New Roman" w:hAnsi="Times New Roman" w:cs="Times New Roman"/>
          <w:sz w:val="24"/>
          <w:szCs w:val="24"/>
        </w:rPr>
        <w:t xml:space="preserve">century </w:t>
      </w:r>
      <w:r w:rsidR="001541E9" w:rsidRPr="009274F5">
        <w:rPr>
          <w:rFonts w:ascii="Times New Roman" w:hAnsi="Times New Roman" w:cs="Times New Roman"/>
          <w:sz w:val="24"/>
          <w:szCs w:val="24"/>
        </w:rPr>
        <w:t xml:space="preserve">reformist revisions of the Coventry Playbook, </w:t>
      </w:r>
      <w:r w:rsidR="0064526A" w:rsidRPr="009274F5">
        <w:rPr>
          <w:rFonts w:ascii="Times New Roman" w:hAnsi="Times New Roman" w:cs="Times New Roman"/>
          <w:sz w:val="24"/>
          <w:szCs w:val="24"/>
        </w:rPr>
        <w:t xml:space="preserve">amongst other things by </w:t>
      </w:r>
      <w:r w:rsidR="001541E9" w:rsidRPr="009274F5">
        <w:rPr>
          <w:rFonts w:ascii="Times New Roman" w:hAnsi="Times New Roman" w:cs="Times New Roman"/>
          <w:sz w:val="24"/>
          <w:szCs w:val="24"/>
        </w:rPr>
        <w:t>removing Marian material, why</w:t>
      </w:r>
      <w:r w:rsidR="0064526A" w:rsidRPr="009274F5">
        <w:rPr>
          <w:rFonts w:ascii="Times New Roman" w:hAnsi="Times New Roman" w:cs="Times New Roman"/>
          <w:sz w:val="24"/>
          <w:szCs w:val="24"/>
        </w:rPr>
        <w:t>, one wonders,</w:t>
      </w:r>
      <w:r w:rsidR="001541E9" w:rsidRPr="009274F5">
        <w:rPr>
          <w:rFonts w:ascii="Times New Roman" w:hAnsi="Times New Roman" w:cs="Times New Roman"/>
          <w:sz w:val="24"/>
          <w:szCs w:val="24"/>
        </w:rPr>
        <w:t xml:space="preserve"> did they </w:t>
      </w:r>
      <w:r w:rsidR="0016718A" w:rsidRPr="009274F5">
        <w:rPr>
          <w:rFonts w:ascii="Times New Roman" w:hAnsi="Times New Roman" w:cs="Times New Roman"/>
          <w:sz w:val="24"/>
          <w:szCs w:val="24"/>
        </w:rPr>
        <w:t xml:space="preserve">record payment </w:t>
      </w:r>
      <w:r w:rsidR="001541E9" w:rsidRPr="009274F5">
        <w:rPr>
          <w:rFonts w:ascii="Times New Roman" w:hAnsi="Times New Roman" w:cs="Times New Roman"/>
          <w:sz w:val="24"/>
          <w:szCs w:val="24"/>
        </w:rPr>
        <w:t xml:space="preserve">for the </w:t>
      </w:r>
      <w:r w:rsidR="001541E9" w:rsidRPr="009274F5">
        <w:rPr>
          <w:rFonts w:ascii="Times New Roman" w:hAnsi="Times New Roman" w:cs="Times New Roman"/>
          <w:i/>
          <w:iCs/>
          <w:sz w:val="24"/>
          <w:szCs w:val="24"/>
        </w:rPr>
        <w:t>addition</w:t>
      </w:r>
      <w:r w:rsidR="00422AB2" w:rsidRPr="009274F5">
        <w:rPr>
          <w:rFonts w:ascii="Times New Roman" w:hAnsi="Times New Roman" w:cs="Times New Roman"/>
          <w:sz w:val="24"/>
          <w:szCs w:val="24"/>
        </w:rPr>
        <w:t xml:space="preserve"> of material on “the Castle of </w:t>
      </w:r>
      <w:proofErr w:type="spellStart"/>
      <w:r w:rsidR="00422AB2" w:rsidRPr="009274F5">
        <w:rPr>
          <w:rFonts w:ascii="Times New Roman" w:hAnsi="Times New Roman" w:cs="Times New Roman"/>
          <w:sz w:val="24"/>
          <w:szCs w:val="24"/>
        </w:rPr>
        <w:t>emaus</w:t>
      </w:r>
      <w:proofErr w:type="spellEnd"/>
      <w:r w:rsidR="00422AB2" w:rsidRPr="009274F5">
        <w:rPr>
          <w:rFonts w:ascii="Times New Roman" w:hAnsi="Times New Roman" w:cs="Times New Roman"/>
          <w:sz w:val="24"/>
          <w:szCs w:val="24"/>
        </w:rPr>
        <w:t>” (</w:t>
      </w:r>
      <w:r w:rsidR="00422AB2" w:rsidRPr="009274F5">
        <w:rPr>
          <w:rFonts w:ascii="Times New Roman" w:hAnsi="Times New Roman" w:cs="Times New Roman"/>
          <w:i/>
          <w:iCs/>
          <w:sz w:val="24"/>
          <w:szCs w:val="24"/>
        </w:rPr>
        <w:t>Coventry</w:t>
      </w:r>
      <w:r w:rsidR="001541E9" w:rsidRPr="009274F5">
        <w:rPr>
          <w:rFonts w:ascii="Times New Roman" w:hAnsi="Times New Roman" w:cs="Times New Roman"/>
          <w:sz w:val="24"/>
          <w:szCs w:val="24"/>
        </w:rPr>
        <w:t>,</w:t>
      </w:r>
      <w:r w:rsidR="00422AB2" w:rsidRPr="009274F5">
        <w:rPr>
          <w:rFonts w:ascii="Times New Roman" w:hAnsi="Times New Roman" w:cs="Times New Roman"/>
          <w:sz w:val="24"/>
          <w:szCs w:val="24"/>
        </w:rPr>
        <w:t xml:space="preserve"> </w:t>
      </w:r>
      <w:r w:rsidR="00715B88">
        <w:rPr>
          <w:rFonts w:ascii="Times New Roman" w:hAnsi="Times New Roman" w:cs="Times New Roman"/>
          <w:sz w:val="24"/>
          <w:szCs w:val="24"/>
        </w:rPr>
        <w:t xml:space="preserve">ed. King and Davidson, </w:t>
      </w:r>
      <w:r w:rsidR="002C5A0C" w:rsidRPr="009274F5">
        <w:rPr>
          <w:rFonts w:ascii="Times New Roman" w:hAnsi="Times New Roman" w:cs="Times New Roman"/>
          <w:sz w:val="24"/>
          <w:szCs w:val="24"/>
        </w:rPr>
        <w:t xml:space="preserve">p. </w:t>
      </w:r>
      <w:r w:rsidR="00422AB2" w:rsidRPr="009274F5">
        <w:rPr>
          <w:rFonts w:ascii="Times New Roman" w:hAnsi="Times New Roman" w:cs="Times New Roman"/>
          <w:sz w:val="24"/>
          <w:szCs w:val="24"/>
        </w:rPr>
        <w:t>41</w:t>
      </w:r>
      <w:r w:rsidR="00715B88">
        <w:rPr>
          <w:rFonts w:ascii="Times New Roman" w:hAnsi="Times New Roman" w:cs="Times New Roman"/>
          <w:sz w:val="24"/>
          <w:szCs w:val="24"/>
        </w:rPr>
        <w:t xml:space="preserve">; </w:t>
      </w:r>
      <w:r w:rsidR="00E20E21" w:rsidRPr="00E20E21">
        <w:rPr>
          <w:rFonts w:ascii="Times New Roman" w:hAnsi="Times New Roman" w:cs="Times New Roman"/>
          <w:i/>
          <w:iCs/>
          <w:sz w:val="24"/>
          <w:szCs w:val="24"/>
        </w:rPr>
        <w:t>REED: Coventry</w:t>
      </w:r>
      <w:r w:rsidR="00E20E21">
        <w:rPr>
          <w:rFonts w:ascii="Times New Roman" w:hAnsi="Times New Roman" w:cs="Times New Roman"/>
          <w:sz w:val="24"/>
          <w:szCs w:val="24"/>
        </w:rPr>
        <w:t xml:space="preserve">, </w:t>
      </w:r>
      <w:r w:rsidR="00570614">
        <w:rPr>
          <w:rFonts w:ascii="Times New Roman" w:hAnsi="Times New Roman" w:cs="Times New Roman"/>
          <w:sz w:val="24"/>
          <w:szCs w:val="24"/>
        </w:rPr>
        <w:t xml:space="preserve"> </w:t>
      </w:r>
      <w:r w:rsidR="00E20E21">
        <w:rPr>
          <w:rFonts w:ascii="Times New Roman" w:hAnsi="Times New Roman" w:cs="Times New Roman"/>
          <w:sz w:val="24"/>
          <w:szCs w:val="24"/>
        </w:rPr>
        <w:t>p.</w:t>
      </w:r>
      <w:r w:rsidR="00715B88">
        <w:rPr>
          <w:rFonts w:ascii="Times New Roman" w:hAnsi="Times New Roman" w:cs="Times New Roman"/>
          <w:sz w:val="24"/>
          <w:szCs w:val="24"/>
        </w:rPr>
        <w:t xml:space="preserve"> </w:t>
      </w:r>
      <w:r w:rsidR="00E20E21">
        <w:rPr>
          <w:rFonts w:ascii="Times New Roman" w:hAnsi="Times New Roman" w:cs="Times New Roman"/>
          <w:sz w:val="24"/>
          <w:szCs w:val="24"/>
        </w:rPr>
        <w:t>191</w:t>
      </w:r>
      <w:r w:rsidR="00422AB2" w:rsidRPr="009274F5">
        <w:rPr>
          <w:rFonts w:ascii="Times New Roman" w:hAnsi="Times New Roman" w:cs="Times New Roman"/>
          <w:sz w:val="24"/>
          <w:szCs w:val="24"/>
        </w:rPr>
        <w:t>)</w:t>
      </w:r>
      <w:r w:rsidR="005A3C5F">
        <w:rPr>
          <w:rFonts w:ascii="Times New Roman" w:hAnsi="Times New Roman" w:cs="Times New Roman"/>
          <w:sz w:val="24"/>
          <w:szCs w:val="24"/>
        </w:rPr>
        <w:t xml:space="preserve"> </w:t>
      </w:r>
      <w:r w:rsidR="00DB3A20">
        <w:rPr>
          <w:rFonts w:ascii="Times New Roman" w:hAnsi="Times New Roman" w:cs="Times New Roman"/>
          <w:sz w:val="24"/>
          <w:szCs w:val="24"/>
        </w:rPr>
        <w:t>—</w:t>
      </w:r>
      <w:r w:rsidR="001541E9" w:rsidRPr="009274F5">
        <w:rPr>
          <w:rFonts w:ascii="Times New Roman" w:hAnsi="Times New Roman" w:cs="Times New Roman"/>
          <w:sz w:val="24"/>
          <w:szCs w:val="24"/>
        </w:rPr>
        <w:t xml:space="preserve">in other words, pay to include the story of the </w:t>
      </w:r>
      <w:proofErr w:type="spellStart"/>
      <w:r w:rsidR="001541E9" w:rsidRPr="009274F5">
        <w:rPr>
          <w:rFonts w:ascii="Times New Roman" w:hAnsi="Times New Roman" w:cs="Times New Roman"/>
          <w:i/>
          <w:iCs/>
          <w:sz w:val="24"/>
          <w:szCs w:val="24"/>
        </w:rPr>
        <w:t>Peregrini</w:t>
      </w:r>
      <w:proofErr w:type="spellEnd"/>
      <w:r w:rsidR="001541E9" w:rsidRPr="009274F5">
        <w:rPr>
          <w:rFonts w:ascii="Times New Roman" w:hAnsi="Times New Roman" w:cs="Times New Roman"/>
          <w:sz w:val="24"/>
          <w:szCs w:val="24"/>
        </w:rPr>
        <w:t xml:space="preserve">? The answer to that question, I believe, is </w:t>
      </w:r>
      <w:r w:rsidR="00211897" w:rsidRPr="009274F5">
        <w:rPr>
          <w:rFonts w:ascii="Times New Roman" w:hAnsi="Times New Roman" w:cs="Times New Roman"/>
          <w:sz w:val="24"/>
          <w:szCs w:val="24"/>
        </w:rPr>
        <w:t>to be found in</w:t>
      </w:r>
      <w:r w:rsidR="00E240AA" w:rsidRPr="009274F5">
        <w:rPr>
          <w:rFonts w:ascii="Times New Roman" w:hAnsi="Times New Roman" w:cs="Times New Roman"/>
          <w:sz w:val="24"/>
          <w:szCs w:val="24"/>
        </w:rPr>
        <w:t xml:space="preserve"> the diversity we have encountered in the other English plays.</w:t>
      </w:r>
      <w:r w:rsidR="001541E9" w:rsidRPr="009274F5">
        <w:rPr>
          <w:rFonts w:ascii="Times New Roman" w:hAnsi="Times New Roman" w:cs="Times New Roman"/>
          <w:sz w:val="24"/>
          <w:szCs w:val="24"/>
        </w:rPr>
        <w:t xml:space="preserve"> </w:t>
      </w:r>
      <w:r w:rsidR="00E240AA" w:rsidRPr="009274F5">
        <w:rPr>
          <w:rFonts w:ascii="Times New Roman" w:hAnsi="Times New Roman" w:cs="Times New Roman"/>
          <w:sz w:val="24"/>
          <w:szCs w:val="24"/>
        </w:rPr>
        <w:t>Most obviously</w:t>
      </w:r>
      <w:r w:rsidR="00DB3A20">
        <w:rPr>
          <w:rFonts w:ascii="Times New Roman" w:hAnsi="Times New Roman" w:cs="Times New Roman"/>
          <w:sz w:val="24"/>
          <w:szCs w:val="24"/>
        </w:rPr>
        <w:t>,</w:t>
      </w:r>
      <w:r w:rsidR="00E240AA" w:rsidRPr="009274F5">
        <w:rPr>
          <w:rFonts w:ascii="Times New Roman" w:hAnsi="Times New Roman" w:cs="Times New Roman"/>
          <w:sz w:val="24"/>
          <w:szCs w:val="24"/>
        </w:rPr>
        <w:t xml:space="preserve"> they turned to it b</w:t>
      </w:r>
      <w:r w:rsidR="001541E9" w:rsidRPr="009274F5">
        <w:rPr>
          <w:rFonts w:ascii="Times New Roman" w:hAnsi="Times New Roman" w:cs="Times New Roman"/>
          <w:sz w:val="24"/>
          <w:szCs w:val="24"/>
        </w:rPr>
        <w:t>ecause of the contemporary importance of the core topic: whether, and by what means, ordinary people might identify the supernatural; how the divine could be recognised and drawn within the hum</w:t>
      </w:r>
      <w:r w:rsidR="00DB3A20">
        <w:rPr>
          <w:rFonts w:ascii="Times New Roman" w:hAnsi="Times New Roman" w:cs="Times New Roman"/>
          <w:sz w:val="24"/>
          <w:szCs w:val="24"/>
        </w:rPr>
        <w:t>an realm;</w:t>
      </w:r>
      <w:r w:rsidR="001541E9" w:rsidRPr="009274F5">
        <w:rPr>
          <w:rFonts w:ascii="Times New Roman" w:hAnsi="Times New Roman" w:cs="Times New Roman"/>
          <w:sz w:val="24"/>
          <w:szCs w:val="24"/>
        </w:rPr>
        <w:t xml:space="preserve"> and how people could gain understanding of themselves from success or failure in taking the routes to identification open to them</w:t>
      </w:r>
      <w:r w:rsidR="00211897" w:rsidRPr="009274F5">
        <w:rPr>
          <w:rFonts w:ascii="Times New Roman" w:hAnsi="Times New Roman" w:cs="Times New Roman"/>
          <w:sz w:val="24"/>
          <w:szCs w:val="24"/>
        </w:rPr>
        <w:t xml:space="preserve">. These were </w:t>
      </w:r>
      <w:r w:rsidR="001541E9" w:rsidRPr="009274F5">
        <w:rPr>
          <w:rFonts w:ascii="Times New Roman" w:hAnsi="Times New Roman" w:cs="Times New Roman"/>
          <w:sz w:val="24"/>
          <w:szCs w:val="24"/>
        </w:rPr>
        <w:t xml:space="preserve">routes which the biblical story, almost despite itself, </w:t>
      </w:r>
      <w:r w:rsidR="00E240AA" w:rsidRPr="009274F5">
        <w:rPr>
          <w:rFonts w:ascii="Times New Roman" w:hAnsi="Times New Roman" w:cs="Times New Roman"/>
          <w:sz w:val="24"/>
          <w:szCs w:val="24"/>
        </w:rPr>
        <w:t xml:space="preserve">had </w:t>
      </w:r>
      <w:r w:rsidR="001541E9" w:rsidRPr="009274F5">
        <w:rPr>
          <w:rFonts w:ascii="Times New Roman" w:hAnsi="Times New Roman" w:cs="Times New Roman"/>
          <w:sz w:val="24"/>
          <w:szCs w:val="24"/>
        </w:rPr>
        <w:t>allowed to be varied, so permitting different accounts of how the supernatural could be recognised by questioning, limited human beings. This variety, where</w:t>
      </w:r>
      <w:r w:rsidR="00DB3A20">
        <w:rPr>
          <w:rFonts w:ascii="Times New Roman" w:hAnsi="Times New Roman" w:cs="Times New Roman"/>
          <w:sz w:val="24"/>
          <w:szCs w:val="24"/>
        </w:rPr>
        <w:t>by</w:t>
      </w:r>
      <w:r w:rsidR="001541E9" w:rsidRPr="009274F5">
        <w:rPr>
          <w:rFonts w:ascii="Times New Roman" w:hAnsi="Times New Roman" w:cs="Times New Roman"/>
          <w:sz w:val="24"/>
          <w:szCs w:val="24"/>
        </w:rPr>
        <w:t xml:space="preserve"> </w:t>
      </w:r>
      <w:r w:rsidR="0016718A" w:rsidRPr="009274F5">
        <w:rPr>
          <w:rFonts w:ascii="Times New Roman" w:hAnsi="Times New Roman" w:cs="Times New Roman"/>
          <w:sz w:val="24"/>
          <w:szCs w:val="24"/>
        </w:rPr>
        <w:t xml:space="preserve">either </w:t>
      </w:r>
      <w:r w:rsidR="001541E9" w:rsidRPr="009274F5">
        <w:rPr>
          <w:rFonts w:ascii="Times New Roman" w:hAnsi="Times New Roman" w:cs="Times New Roman"/>
          <w:sz w:val="24"/>
          <w:szCs w:val="24"/>
        </w:rPr>
        <w:t xml:space="preserve">miracle, scriptural teaching, affect, sacramental or purely ceremonial action might provide a means of accessing the divine, is probably what made the episode </w:t>
      </w:r>
      <w:r w:rsidR="00211897" w:rsidRPr="009274F5">
        <w:rPr>
          <w:rFonts w:ascii="Times New Roman" w:hAnsi="Times New Roman" w:cs="Times New Roman"/>
          <w:sz w:val="24"/>
          <w:szCs w:val="24"/>
        </w:rPr>
        <w:t xml:space="preserve">so ubiquitous in </w:t>
      </w:r>
      <w:r w:rsidR="00DB3A20">
        <w:rPr>
          <w:rFonts w:ascii="Times New Roman" w:hAnsi="Times New Roman" w:cs="Times New Roman"/>
          <w:sz w:val="24"/>
          <w:szCs w:val="24"/>
        </w:rPr>
        <w:t>C</w:t>
      </w:r>
      <w:r w:rsidR="00211897" w:rsidRPr="009274F5">
        <w:rPr>
          <w:rFonts w:ascii="Times New Roman" w:hAnsi="Times New Roman" w:cs="Times New Roman"/>
          <w:sz w:val="24"/>
          <w:szCs w:val="24"/>
        </w:rPr>
        <w:t>atholic theatrical tradition</w:t>
      </w:r>
      <w:r w:rsidR="0064526A" w:rsidRPr="009274F5">
        <w:rPr>
          <w:rFonts w:ascii="Times New Roman" w:hAnsi="Times New Roman" w:cs="Times New Roman"/>
          <w:sz w:val="24"/>
          <w:szCs w:val="24"/>
        </w:rPr>
        <w:t xml:space="preserve">, </w:t>
      </w:r>
      <w:r w:rsidR="00211897" w:rsidRPr="009274F5">
        <w:rPr>
          <w:rFonts w:ascii="Times New Roman" w:hAnsi="Times New Roman" w:cs="Times New Roman"/>
          <w:sz w:val="24"/>
          <w:szCs w:val="24"/>
        </w:rPr>
        <w:t xml:space="preserve">but </w:t>
      </w:r>
      <w:r w:rsidR="0064526A" w:rsidRPr="009274F5">
        <w:rPr>
          <w:rFonts w:ascii="Times New Roman" w:hAnsi="Times New Roman" w:cs="Times New Roman"/>
          <w:sz w:val="24"/>
          <w:szCs w:val="24"/>
        </w:rPr>
        <w:t>it also ensured that the episode was one</w:t>
      </w:r>
      <w:r w:rsidR="00DB3A20">
        <w:rPr>
          <w:rFonts w:ascii="Times New Roman" w:hAnsi="Times New Roman" w:cs="Times New Roman"/>
          <w:sz w:val="24"/>
          <w:szCs w:val="24"/>
        </w:rPr>
        <w:t xml:space="preserve"> to which P</w:t>
      </w:r>
      <w:r w:rsidR="00211897" w:rsidRPr="009274F5">
        <w:rPr>
          <w:rFonts w:ascii="Times New Roman" w:hAnsi="Times New Roman" w:cs="Times New Roman"/>
          <w:sz w:val="24"/>
          <w:szCs w:val="24"/>
        </w:rPr>
        <w:t>rot</w:t>
      </w:r>
      <w:r w:rsidR="001541E9" w:rsidRPr="009274F5">
        <w:rPr>
          <w:rFonts w:ascii="Times New Roman" w:hAnsi="Times New Roman" w:cs="Times New Roman"/>
          <w:sz w:val="24"/>
          <w:szCs w:val="24"/>
        </w:rPr>
        <w:t>estant</w:t>
      </w:r>
      <w:r w:rsidR="00211897" w:rsidRPr="009274F5">
        <w:rPr>
          <w:rFonts w:ascii="Times New Roman" w:hAnsi="Times New Roman" w:cs="Times New Roman"/>
          <w:sz w:val="24"/>
          <w:szCs w:val="24"/>
        </w:rPr>
        <w:t xml:space="preserve"> playmakers might also turn</w:t>
      </w:r>
      <w:r w:rsidR="001541E9" w:rsidRPr="009274F5">
        <w:rPr>
          <w:rFonts w:ascii="Times New Roman" w:hAnsi="Times New Roman" w:cs="Times New Roman"/>
          <w:sz w:val="24"/>
          <w:szCs w:val="24"/>
        </w:rPr>
        <w:t xml:space="preserve">. </w:t>
      </w:r>
      <w:r w:rsidR="00FD561F" w:rsidRPr="009274F5">
        <w:rPr>
          <w:rFonts w:ascii="Times New Roman" w:hAnsi="Times New Roman" w:cs="Times New Roman"/>
          <w:sz w:val="24"/>
          <w:szCs w:val="24"/>
        </w:rPr>
        <w:t>One</w:t>
      </w:r>
      <w:r w:rsidR="001541E9" w:rsidRPr="009274F5">
        <w:rPr>
          <w:rFonts w:ascii="Times New Roman" w:hAnsi="Times New Roman" w:cs="Times New Roman"/>
          <w:sz w:val="24"/>
          <w:szCs w:val="24"/>
        </w:rPr>
        <w:t xml:space="preserve"> </w:t>
      </w:r>
      <w:r w:rsidR="001541E9" w:rsidRPr="009274F5">
        <w:rPr>
          <w:rFonts w:ascii="Times New Roman" w:hAnsi="Times New Roman" w:cs="Times New Roman"/>
          <w:sz w:val="24"/>
          <w:szCs w:val="24"/>
        </w:rPr>
        <w:lastRenderedPageBreak/>
        <w:t xml:space="preserve">could pick </w:t>
      </w:r>
      <w:r w:rsidR="00FD561F" w:rsidRPr="009274F5">
        <w:rPr>
          <w:rFonts w:ascii="Times New Roman" w:hAnsi="Times New Roman" w:cs="Times New Roman"/>
          <w:sz w:val="24"/>
          <w:szCs w:val="24"/>
        </w:rPr>
        <w:t>one’s</w:t>
      </w:r>
      <w:r w:rsidR="001541E9" w:rsidRPr="009274F5">
        <w:rPr>
          <w:rFonts w:ascii="Times New Roman" w:hAnsi="Times New Roman" w:cs="Times New Roman"/>
          <w:sz w:val="24"/>
          <w:szCs w:val="24"/>
        </w:rPr>
        <w:t xml:space="preserve"> route to </w:t>
      </w:r>
      <w:r w:rsidR="00E240AA" w:rsidRPr="009274F5">
        <w:rPr>
          <w:rFonts w:ascii="Times New Roman" w:hAnsi="Times New Roman" w:cs="Times New Roman"/>
          <w:sz w:val="24"/>
          <w:szCs w:val="24"/>
        </w:rPr>
        <w:t xml:space="preserve">recognising the divine, so the </w:t>
      </w:r>
      <w:proofErr w:type="spellStart"/>
      <w:r w:rsidR="00E240AA" w:rsidRPr="009274F5">
        <w:rPr>
          <w:rFonts w:ascii="Times New Roman" w:hAnsi="Times New Roman" w:cs="Times New Roman"/>
          <w:i/>
          <w:iCs/>
          <w:sz w:val="24"/>
          <w:szCs w:val="24"/>
        </w:rPr>
        <w:t>Peregrini</w:t>
      </w:r>
      <w:proofErr w:type="spellEnd"/>
      <w:r w:rsidR="00E240AA" w:rsidRPr="009274F5">
        <w:rPr>
          <w:rFonts w:ascii="Times New Roman" w:hAnsi="Times New Roman" w:cs="Times New Roman"/>
          <w:sz w:val="24"/>
          <w:szCs w:val="24"/>
        </w:rPr>
        <w:t xml:space="preserve"> was an amenable subject for drama in changing local circumstances.</w:t>
      </w:r>
    </w:p>
    <w:p w:rsidR="00D03F17" w:rsidRPr="009274F5" w:rsidRDefault="00DB3A20" w:rsidP="00F61F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274F5">
        <w:rPr>
          <w:rFonts w:ascii="Times New Roman" w:hAnsi="Times New Roman" w:cs="Times New Roman"/>
          <w:sz w:val="24"/>
          <w:szCs w:val="24"/>
        </w:rPr>
        <w:t xml:space="preserve">I think that </w:t>
      </w:r>
      <w:r w:rsidR="00E40BAF" w:rsidRPr="009274F5">
        <w:rPr>
          <w:rFonts w:ascii="Times New Roman" w:hAnsi="Times New Roman" w:cs="Times New Roman"/>
          <w:sz w:val="24"/>
          <w:szCs w:val="24"/>
        </w:rPr>
        <w:t>Rose</w:t>
      </w:r>
      <w:r w:rsidR="00422AB2" w:rsidRPr="009274F5">
        <w:rPr>
          <w:rFonts w:ascii="Times New Roman" w:hAnsi="Times New Roman" w:cs="Times New Roman"/>
          <w:sz w:val="24"/>
          <w:szCs w:val="24"/>
        </w:rPr>
        <w:t>mary Woolf thought the subject “</w:t>
      </w:r>
      <w:r w:rsidR="00E40BAF" w:rsidRPr="009274F5">
        <w:rPr>
          <w:rFonts w:ascii="Times New Roman" w:hAnsi="Times New Roman" w:cs="Times New Roman"/>
          <w:sz w:val="24"/>
          <w:szCs w:val="24"/>
        </w:rPr>
        <w:t>difficu</w:t>
      </w:r>
      <w:r w:rsidR="00422AB2" w:rsidRPr="009274F5">
        <w:rPr>
          <w:rFonts w:ascii="Times New Roman" w:hAnsi="Times New Roman" w:cs="Times New Roman"/>
          <w:sz w:val="24"/>
          <w:szCs w:val="24"/>
        </w:rPr>
        <w:t>lt to invest with dramatic life”</w:t>
      </w:r>
      <w:r w:rsidR="009248B1">
        <w:rPr>
          <w:rFonts w:ascii="Times New Roman" w:hAnsi="Times New Roman" w:cs="Times New Roman"/>
          <w:sz w:val="24"/>
          <w:szCs w:val="24"/>
        </w:rPr>
        <w:t xml:space="preserve"> </w:t>
      </w:r>
      <w:r w:rsidR="00E40BAF" w:rsidRPr="009274F5">
        <w:rPr>
          <w:rFonts w:ascii="Times New Roman" w:hAnsi="Times New Roman" w:cs="Times New Roman"/>
          <w:sz w:val="24"/>
          <w:szCs w:val="24"/>
        </w:rPr>
        <w:t xml:space="preserve">because she did not like the kind of life with which it was invested. She did not like the realist, indecorous comedy </w:t>
      </w:r>
      <w:r w:rsidR="00D518C8" w:rsidRPr="009274F5">
        <w:rPr>
          <w:rFonts w:ascii="Times New Roman" w:hAnsi="Times New Roman" w:cs="Times New Roman"/>
          <w:sz w:val="24"/>
          <w:szCs w:val="24"/>
        </w:rPr>
        <w:t xml:space="preserve">around the inn at Emmaus </w:t>
      </w:r>
      <w:r w:rsidR="00E40BAF" w:rsidRPr="009274F5">
        <w:rPr>
          <w:rFonts w:ascii="Times New Roman" w:hAnsi="Times New Roman" w:cs="Times New Roman"/>
          <w:sz w:val="24"/>
          <w:szCs w:val="24"/>
        </w:rPr>
        <w:t xml:space="preserve">employed by </w:t>
      </w:r>
      <w:r w:rsidR="00D518C8" w:rsidRPr="009274F5">
        <w:rPr>
          <w:rFonts w:ascii="Times New Roman" w:hAnsi="Times New Roman" w:cs="Times New Roman"/>
          <w:sz w:val="24"/>
          <w:szCs w:val="24"/>
        </w:rPr>
        <w:t>continent</w:t>
      </w:r>
      <w:r w:rsidR="00E40BAF" w:rsidRPr="009274F5">
        <w:rPr>
          <w:rFonts w:ascii="Times New Roman" w:hAnsi="Times New Roman" w:cs="Times New Roman"/>
          <w:sz w:val="24"/>
          <w:szCs w:val="24"/>
        </w:rPr>
        <w:t>al dramatists (</w:t>
      </w:r>
      <w:r w:rsidR="00422AB2" w:rsidRPr="009274F5">
        <w:rPr>
          <w:rFonts w:ascii="Times New Roman" w:hAnsi="Times New Roman" w:cs="Times New Roman"/>
          <w:sz w:val="24"/>
          <w:szCs w:val="24"/>
        </w:rPr>
        <w:t>Woolf</w:t>
      </w:r>
      <w:r w:rsidR="009248B1">
        <w:rPr>
          <w:rFonts w:ascii="Times New Roman" w:hAnsi="Times New Roman" w:cs="Times New Roman"/>
          <w:sz w:val="24"/>
          <w:szCs w:val="24"/>
        </w:rPr>
        <w:t xml:space="preserve">, </w:t>
      </w:r>
      <w:r w:rsidR="002C5A0C" w:rsidRPr="009274F5">
        <w:rPr>
          <w:rFonts w:ascii="Times New Roman" w:hAnsi="Times New Roman" w:cs="Times New Roman"/>
          <w:sz w:val="24"/>
          <w:szCs w:val="24"/>
        </w:rPr>
        <w:t xml:space="preserve">p. </w:t>
      </w:r>
      <w:r w:rsidR="00E40BAF" w:rsidRPr="009274F5">
        <w:rPr>
          <w:rFonts w:ascii="Times New Roman" w:hAnsi="Times New Roman" w:cs="Times New Roman"/>
          <w:sz w:val="24"/>
          <w:szCs w:val="24"/>
        </w:rPr>
        <w:t>280</w:t>
      </w:r>
      <w:r w:rsidR="00422AB2" w:rsidRPr="009274F5">
        <w:rPr>
          <w:rFonts w:ascii="Times New Roman" w:hAnsi="Times New Roman" w:cs="Times New Roman"/>
          <w:sz w:val="24"/>
          <w:szCs w:val="24"/>
        </w:rPr>
        <w:t>);</w:t>
      </w:r>
      <w:r w:rsidR="00E40BAF" w:rsidRPr="009274F5">
        <w:rPr>
          <w:rFonts w:ascii="Times New Roman" w:hAnsi="Times New Roman" w:cs="Times New Roman"/>
          <w:sz w:val="24"/>
          <w:szCs w:val="24"/>
        </w:rPr>
        <w:t xml:space="preserve"> she didn’t like </w:t>
      </w:r>
      <w:r w:rsidR="00E40BAF" w:rsidRPr="009274F5">
        <w:rPr>
          <w:rFonts w:ascii="Times New Roman" w:hAnsi="Times New Roman" w:cs="Times New Roman"/>
          <w:i/>
          <w:iCs/>
          <w:sz w:val="24"/>
          <w:szCs w:val="24"/>
        </w:rPr>
        <w:t>Chester’s</w:t>
      </w:r>
      <w:r w:rsidR="00422AB2" w:rsidRPr="009274F5">
        <w:rPr>
          <w:rFonts w:ascii="Times New Roman" w:hAnsi="Times New Roman" w:cs="Times New Roman"/>
          <w:sz w:val="24"/>
          <w:szCs w:val="24"/>
        </w:rPr>
        <w:t xml:space="preserve"> “perfunctory”</w:t>
      </w:r>
      <w:r w:rsidR="00E40BAF" w:rsidRPr="009274F5">
        <w:rPr>
          <w:rFonts w:ascii="Times New Roman" w:hAnsi="Times New Roman" w:cs="Times New Roman"/>
          <w:sz w:val="24"/>
          <w:szCs w:val="24"/>
        </w:rPr>
        <w:t xml:space="preserve"> attempt to </w:t>
      </w:r>
      <w:r w:rsidR="006A56A1" w:rsidRPr="009274F5">
        <w:rPr>
          <w:rFonts w:ascii="Times New Roman" w:hAnsi="Times New Roman" w:cs="Times New Roman"/>
          <w:sz w:val="24"/>
          <w:szCs w:val="24"/>
        </w:rPr>
        <w:t>add</w:t>
      </w:r>
      <w:r w:rsidR="00E40BAF" w:rsidRPr="009274F5">
        <w:rPr>
          <w:rFonts w:ascii="Times New Roman" w:hAnsi="Times New Roman" w:cs="Times New Roman"/>
          <w:sz w:val="24"/>
          <w:szCs w:val="24"/>
        </w:rPr>
        <w:t xml:space="preserve"> theological </w:t>
      </w:r>
      <w:r w:rsidR="00D518C8" w:rsidRPr="009274F5">
        <w:rPr>
          <w:rFonts w:ascii="Times New Roman" w:hAnsi="Times New Roman" w:cs="Times New Roman"/>
          <w:sz w:val="24"/>
          <w:szCs w:val="24"/>
        </w:rPr>
        <w:t>weight</w:t>
      </w:r>
      <w:r w:rsidR="00E40BAF" w:rsidRPr="009274F5">
        <w:rPr>
          <w:rFonts w:ascii="Times New Roman" w:hAnsi="Times New Roman" w:cs="Times New Roman"/>
          <w:sz w:val="24"/>
          <w:szCs w:val="24"/>
        </w:rPr>
        <w:t xml:space="preserve"> (</w:t>
      </w:r>
      <w:r w:rsidR="002C5A0C" w:rsidRPr="009274F5">
        <w:rPr>
          <w:rFonts w:ascii="Times New Roman" w:hAnsi="Times New Roman" w:cs="Times New Roman"/>
          <w:sz w:val="24"/>
          <w:szCs w:val="24"/>
        </w:rPr>
        <w:t xml:space="preserve">p. </w:t>
      </w:r>
      <w:r w:rsidR="00E40BAF" w:rsidRPr="009274F5">
        <w:rPr>
          <w:rFonts w:ascii="Times New Roman" w:hAnsi="Times New Roman" w:cs="Times New Roman"/>
          <w:sz w:val="24"/>
          <w:szCs w:val="24"/>
        </w:rPr>
        <w:t xml:space="preserve">280); </w:t>
      </w:r>
      <w:r w:rsidR="00D518C8" w:rsidRPr="009274F5">
        <w:rPr>
          <w:rFonts w:ascii="Times New Roman" w:hAnsi="Times New Roman" w:cs="Times New Roman"/>
          <w:sz w:val="24"/>
          <w:szCs w:val="24"/>
        </w:rPr>
        <w:t xml:space="preserve">she </w:t>
      </w:r>
      <w:r w:rsidR="00F61F2D">
        <w:rPr>
          <w:rFonts w:ascii="Times New Roman" w:hAnsi="Times New Roman" w:cs="Times New Roman"/>
          <w:sz w:val="24"/>
          <w:szCs w:val="24"/>
        </w:rPr>
        <w:t xml:space="preserve">evidently </w:t>
      </w:r>
      <w:r w:rsidR="00D518C8" w:rsidRPr="009274F5">
        <w:rPr>
          <w:rFonts w:ascii="Times New Roman" w:hAnsi="Times New Roman" w:cs="Times New Roman"/>
          <w:sz w:val="24"/>
          <w:szCs w:val="24"/>
        </w:rPr>
        <w:t xml:space="preserve">didn’t find the </w:t>
      </w:r>
      <w:r w:rsidR="00D518C8" w:rsidRPr="009274F5">
        <w:rPr>
          <w:rFonts w:ascii="Times New Roman" w:hAnsi="Times New Roman" w:cs="Times New Roman"/>
          <w:i/>
          <w:iCs/>
          <w:sz w:val="24"/>
          <w:szCs w:val="24"/>
        </w:rPr>
        <w:t>York</w:t>
      </w:r>
      <w:r w:rsidR="00D518C8" w:rsidRPr="009274F5">
        <w:rPr>
          <w:rFonts w:ascii="Times New Roman" w:hAnsi="Times New Roman" w:cs="Times New Roman"/>
          <w:sz w:val="24"/>
          <w:szCs w:val="24"/>
        </w:rPr>
        <w:t xml:space="preserve"> or </w:t>
      </w:r>
      <w:proofErr w:type="spellStart"/>
      <w:r w:rsidR="00D518C8" w:rsidRPr="009274F5">
        <w:rPr>
          <w:rFonts w:ascii="Times New Roman" w:hAnsi="Times New Roman" w:cs="Times New Roman"/>
          <w:i/>
          <w:iCs/>
          <w:sz w:val="24"/>
          <w:szCs w:val="24"/>
        </w:rPr>
        <w:t>Towneley</w:t>
      </w:r>
      <w:proofErr w:type="spellEnd"/>
      <w:r w:rsidR="00D518C8" w:rsidRPr="009274F5">
        <w:rPr>
          <w:rFonts w:ascii="Times New Roman" w:hAnsi="Times New Roman" w:cs="Times New Roman"/>
          <w:sz w:val="24"/>
          <w:szCs w:val="24"/>
        </w:rPr>
        <w:t xml:space="preserve"> </w:t>
      </w:r>
      <w:r w:rsidR="00376D3B" w:rsidRPr="009274F5">
        <w:rPr>
          <w:rFonts w:ascii="Times New Roman" w:hAnsi="Times New Roman" w:cs="Times New Roman"/>
          <w:sz w:val="24"/>
          <w:szCs w:val="24"/>
        </w:rPr>
        <w:t xml:space="preserve">versions </w:t>
      </w:r>
      <w:r w:rsidR="00D518C8" w:rsidRPr="009274F5">
        <w:rPr>
          <w:rFonts w:ascii="Times New Roman" w:hAnsi="Times New Roman" w:cs="Times New Roman"/>
          <w:sz w:val="24"/>
          <w:szCs w:val="24"/>
        </w:rPr>
        <w:t xml:space="preserve">worthy of </w:t>
      </w:r>
      <w:r w:rsidR="00F61F2D">
        <w:rPr>
          <w:rFonts w:ascii="Times New Roman" w:hAnsi="Times New Roman" w:cs="Times New Roman"/>
          <w:sz w:val="24"/>
          <w:szCs w:val="24"/>
        </w:rPr>
        <w:t xml:space="preserve">much </w:t>
      </w:r>
      <w:r w:rsidR="00D518C8" w:rsidRPr="009274F5">
        <w:rPr>
          <w:rFonts w:ascii="Times New Roman" w:hAnsi="Times New Roman" w:cs="Times New Roman"/>
          <w:sz w:val="24"/>
          <w:szCs w:val="24"/>
        </w:rPr>
        <w:t xml:space="preserve">comment. </w:t>
      </w:r>
      <w:r w:rsidR="005B485C" w:rsidRPr="009274F5">
        <w:rPr>
          <w:rFonts w:ascii="Times New Roman" w:hAnsi="Times New Roman" w:cs="Times New Roman"/>
          <w:sz w:val="24"/>
          <w:szCs w:val="24"/>
        </w:rPr>
        <w:t>On the whole</w:t>
      </w:r>
      <w:r w:rsidR="009248B1">
        <w:rPr>
          <w:rFonts w:ascii="Times New Roman" w:hAnsi="Times New Roman" w:cs="Times New Roman"/>
          <w:sz w:val="24"/>
          <w:szCs w:val="24"/>
        </w:rPr>
        <w:t>,</w:t>
      </w:r>
      <w:r w:rsidR="005B485C" w:rsidRPr="009274F5">
        <w:rPr>
          <w:rFonts w:ascii="Times New Roman" w:hAnsi="Times New Roman" w:cs="Times New Roman"/>
          <w:sz w:val="24"/>
          <w:szCs w:val="24"/>
        </w:rPr>
        <w:t xml:space="preserve"> she didn’t engage with spectator emotion. </w:t>
      </w:r>
      <w:r w:rsidR="00D518C8" w:rsidRPr="009274F5">
        <w:rPr>
          <w:rFonts w:ascii="Times New Roman" w:hAnsi="Times New Roman" w:cs="Times New Roman"/>
          <w:sz w:val="24"/>
          <w:szCs w:val="24"/>
        </w:rPr>
        <w:t xml:space="preserve">What she </w:t>
      </w:r>
      <w:r w:rsidR="00D518C8" w:rsidRPr="009274F5">
        <w:rPr>
          <w:rFonts w:ascii="Times New Roman" w:hAnsi="Times New Roman" w:cs="Times New Roman"/>
          <w:i/>
          <w:iCs/>
          <w:sz w:val="24"/>
          <w:szCs w:val="24"/>
        </w:rPr>
        <w:t>did</w:t>
      </w:r>
      <w:r w:rsidR="00D518C8" w:rsidRPr="009274F5">
        <w:rPr>
          <w:rFonts w:ascii="Times New Roman" w:hAnsi="Times New Roman" w:cs="Times New Roman"/>
          <w:sz w:val="24"/>
          <w:szCs w:val="24"/>
        </w:rPr>
        <w:t xml:space="preserve"> like was the </w:t>
      </w:r>
      <w:r w:rsidR="00D518C8" w:rsidRPr="009274F5">
        <w:rPr>
          <w:rFonts w:ascii="Times New Roman" w:hAnsi="Times New Roman" w:cs="Times New Roman"/>
          <w:i/>
          <w:iCs/>
          <w:sz w:val="24"/>
          <w:szCs w:val="24"/>
        </w:rPr>
        <w:t>N-Town</w:t>
      </w:r>
      <w:r w:rsidR="00D518C8" w:rsidRPr="009274F5">
        <w:rPr>
          <w:rFonts w:ascii="Times New Roman" w:hAnsi="Times New Roman" w:cs="Times New Roman"/>
          <w:sz w:val="24"/>
          <w:szCs w:val="24"/>
        </w:rPr>
        <w:t xml:space="preserve"> version, </w:t>
      </w:r>
      <w:r w:rsidR="00EE2BD8" w:rsidRPr="009274F5">
        <w:rPr>
          <w:rFonts w:ascii="Times New Roman" w:hAnsi="Times New Roman" w:cs="Times New Roman"/>
          <w:sz w:val="24"/>
          <w:szCs w:val="24"/>
        </w:rPr>
        <w:t>but</w:t>
      </w:r>
      <w:r w:rsidR="00D518C8" w:rsidRPr="009274F5">
        <w:rPr>
          <w:rFonts w:ascii="Times New Roman" w:hAnsi="Times New Roman" w:cs="Times New Roman"/>
          <w:sz w:val="24"/>
          <w:szCs w:val="24"/>
        </w:rPr>
        <w:t xml:space="preserve"> her praise of it is really a reflection of herself: its scholarly creativity in turning trad</w:t>
      </w:r>
      <w:r w:rsidR="00422AB2" w:rsidRPr="009274F5">
        <w:rPr>
          <w:rFonts w:ascii="Times New Roman" w:hAnsi="Times New Roman" w:cs="Times New Roman"/>
          <w:sz w:val="24"/>
          <w:szCs w:val="24"/>
        </w:rPr>
        <w:t>ition to new uses, its balance “</w:t>
      </w:r>
      <w:r w:rsidR="00D518C8" w:rsidRPr="009274F5">
        <w:rPr>
          <w:rFonts w:ascii="Times New Roman" w:hAnsi="Times New Roman" w:cs="Times New Roman"/>
          <w:sz w:val="24"/>
          <w:szCs w:val="24"/>
        </w:rPr>
        <w:t>bet</w:t>
      </w:r>
      <w:r w:rsidR="00422AB2" w:rsidRPr="009274F5">
        <w:rPr>
          <w:rFonts w:ascii="Times New Roman" w:hAnsi="Times New Roman" w:cs="Times New Roman"/>
          <w:sz w:val="24"/>
          <w:szCs w:val="24"/>
        </w:rPr>
        <w:t>ween instruction and scepticism”</w:t>
      </w:r>
      <w:r w:rsidR="00D518C8" w:rsidRPr="009274F5">
        <w:rPr>
          <w:rFonts w:ascii="Times New Roman" w:hAnsi="Times New Roman" w:cs="Times New Roman"/>
          <w:sz w:val="24"/>
          <w:szCs w:val="24"/>
        </w:rPr>
        <w:t>, its structural adroitness and its theological seriousness</w:t>
      </w:r>
      <w:r w:rsidR="00422AB2" w:rsidRPr="009274F5">
        <w:rPr>
          <w:rFonts w:ascii="Times New Roman" w:hAnsi="Times New Roman" w:cs="Times New Roman"/>
          <w:sz w:val="24"/>
          <w:szCs w:val="24"/>
        </w:rPr>
        <w:t>, the author’s “</w:t>
      </w:r>
      <w:r w:rsidR="00EE2BD8" w:rsidRPr="009274F5">
        <w:rPr>
          <w:rFonts w:ascii="Times New Roman" w:hAnsi="Times New Roman" w:cs="Times New Roman"/>
          <w:sz w:val="24"/>
          <w:szCs w:val="24"/>
        </w:rPr>
        <w:t>su</w:t>
      </w:r>
      <w:r w:rsidR="00422AB2" w:rsidRPr="009274F5">
        <w:rPr>
          <w:rFonts w:ascii="Times New Roman" w:hAnsi="Times New Roman" w:cs="Times New Roman"/>
          <w:sz w:val="24"/>
          <w:szCs w:val="24"/>
        </w:rPr>
        <w:t xml:space="preserve">btle and devotional imagination” (Woolf, </w:t>
      </w:r>
      <w:r w:rsidR="002C5A0C" w:rsidRPr="009274F5">
        <w:rPr>
          <w:rFonts w:ascii="Times New Roman" w:hAnsi="Times New Roman" w:cs="Times New Roman"/>
          <w:sz w:val="24"/>
          <w:szCs w:val="24"/>
        </w:rPr>
        <w:t xml:space="preserve">p. </w:t>
      </w:r>
      <w:r w:rsidR="00EE2BD8" w:rsidRPr="009274F5">
        <w:rPr>
          <w:rFonts w:ascii="Times New Roman" w:hAnsi="Times New Roman" w:cs="Times New Roman"/>
          <w:sz w:val="24"/>
          <w:szCs w:val="24"/>
        </w:rPr>
        <w:t>281)</w:t>
      </w:r>
      <w:r w:rsidR="00D518C8" w:rsidRPr="009274F5">
        <w:rPr>
          <w:rFonts w:ascii="Times New Roman" w:hAnsi="Times New Roman" w:cs="Times New Roman"/>
          <w:sz w:val="24"/>
          <w:szCs w:val="24"/>
        </w:rPr>
        <w:t xml:space="preserve">. I say this not to criticise Woolf, </w:t>
      </w:r>
      <w:r w:rsidR="00845B78" w:rsidRPr="009274F5">
        <w:rPr>
          <w:rFonts w:ascii="Times New Roman" w:hAnsi="Times New Roman" w:cs="Times New Roman"/>
          <w:sz w:val="24"/>
          <w:szCs w:val="24"/>
        </w:rPr>
        <w:t>but to emphasise the point that the</w:t>
      </w:r>
      <w:r w:rsidR="00D518C8" w:rsidRPr="009274F5">
        <w:rPr>
          <w:rFonts w:ascii="Times New Roman" w:hAnsi="Times New Roman" w:cs="Times New Roman"/>
          <w:sz w:val="24"/>
          <w:szCs w:val="24"/>
        </w:rPr>
        <w:t xml:space="preserve"> </w:t>
      </w:r>
      <w:proofErr w:type="spellStart"/>
      <w:r w:rsidR="00D518C8" w:rsidRPr="009274F5">
        <w:rPr>
          <w:rFonts w:ascii="Times New Roman" w:hAnsi="Times New Roman" w:cs="Times New Roman"/>
          <w:i/>
          <w:iCs/>
          <w:sz w:val="24"/>
          <w:szCs w:val="24"/>
        </w:rPr>
        <w:t>Peregrini</w:t>
      </w:r>
      <w:proofErr w:type="spellEnd"/>
      <w:r w:rsidR="00D518C8" w:rsidRPr="009274F5">
        <w:rPr>
          <w:rFonts w:ascii="Times New Roman" w:hAnsi="Times New Roman" w:cs="Times New Roman"/>
          <w:sz w:val="24"/>
          <w:szCs w:val="24"/>
        </w:rPr>
        <w:t xml:space="preserve"> episode</w:t>
      </w:r>
      <w:r w:rsidR="00845B78" w:rsidRPr="009274F5">
        <w:rPr>
          <w:rFonts w:ascii="Times New Roman" w:hAnsi="Times New Roman" w:cs="Times New Roman"/>
          <w:sz w:val="24"/>
          <w:szCs w:val="24"/>
        </w:rPr>
        <w:t xml:space="preserve">’s relative </w:t>
      </w:r>
      <w:proofErr w:type="spellStart"/>
      <w:r w:rsidR="00845B78" w:rsidRPr="009274F5">
        <w:rPr>
          <w:rFonts w:ascii="Times New Roman" w:hAnsi="Times New Roman" w:cs="Times New Roman"/>
          <w:sz w:val="24"/>
          <w:szCs w:val="24"/>
        </w:rPr>
        <w:t>unfixedness</w:t>
      </w:r>
      <w:proofErr w:type="spellEnd"/>
      <w:r w:rsidR="00845B78" w:rsidRPr="009274F5">
        <w:rPr>
          <w:rFonts w:ascii="Times New Roman" w:hAnsi="Times New Roman" w:cs="Times New Roman"/>
          <w:sz w:val="24"/>
          <w:szCs w:val="24"/>
        </w:rPr>
        <w:t xml:space="preserve"> enables</w:t>
      </w:r>
      <w:r w:rsidR="00D518C8" w:rsidRPr="009274F5">
        <w:rPr>
          <w:rFonts w:ascii="Times New Roman" w:hAnsi="Times New Roman" w:cs="Times New Roman"/>
          <w:sz w:val="24"/>
          <w:szCs w:val="24"/>
        </w:rPr>
        <w:t xml:space="preserve"> us to like what we like. It offer</w:t>
      </w:r>
      <w:r w:rsidR="0016718A" w:rsidRPr="009274F5">
        <w:rPr>
          <w:rFonts w:ascii="Times New Roman" w:hAnsi="Times New Roman" w:cs="Times New Roman"/>
          <w:sz w:val="24"/>
          <w:szCs w:val="24"/>
        </w:rPr>
        <w:t>ed</w:t>
      </w:r>
      <w:r w:rsidR="00376D3B" w:rsidRPr="009274F5">
        <w:rPr>
          <w:rFonts w:ascii="Times New Roman" w:hAnsi="Times New Roman" w:cs="Times New Roman"/>
          <w:sz w:val="24"/>
          <w:szCs w:val="24"/>
        </w:rPr>
        <w:t xml:space="preserve"> </w:t>
      </w:r>
      <w:r w:rsidR="007A38B1" w:rsidRPr="009274F5">
        <w:rPr>
          <w:rFonts w:ascii="Times New Roman" w:hAnsi="Times New Roman" w:cs="Times New Roman"/>
          <w:sz w:val="24"/>
          <w:szCs w:val="24"/>
        </w:rPr>
        <w:t xml:space="preserve">the dramatist </w:t>
      </w:r>
      <w:r w:rsidR="00FE1D58" w:rsidRPr="009274F5">
        <w:rPr>
          <w:rFonts w:ascii="Times New Roman" w:hAnsi="Times New Roman" w:cs="Times New Roman"/>
          <w:sz w:val="24"/>
          <w:szCs w:val="24"/>
        </w:rPr>
        <w:t>scope</w:t>
      </w:r>
      <w:r w:rsidR="007A38B1" w:rsidRPr="009274F5">
        <w:rPr>
          <w:rFonts w:ascii="Times New Roman" w:hAnsi="Times New Roman" w:cs="Times New Roman"/>
          <w:sz w:val="24"/>
          <w:szCs w:val="24"/>
        </w:rPr>
        <w:t xml:space="preserve"> to shift the story in </w:t>
      </w:r>
      <w:r w:rsidR="00845B78" w:rsidRPr="009274F5">
        <w:rPr>
          <w:rFonts w:ascii="Times New Roman" w:hAnsi="Times New Roman" w:cs="Times New Roman"/>
          <w:sz w:val="24"/>
          <w:szCs w:val="24"/>
        </w:rPr>
        <w:t>a</w:t>
      </w:r>
      <w:r w:rsidR="00FE1D58" w:rsidRPr="009274F5">
        <w:rPr>
          <w:rFonts w:ascii="Times New Roman" w:hAnsi="Times New Roman" w:cs="Times New Roman"/>
          <w:sz w:val="24"/>
          <w:szCs w:val="24"/>
        </w:rPr>
        <w:t xml:space="preserve"> </w:t>
      </w:r>
      <w:r w:rsidR="007A38B1" w:rsidRPr="009274F5">
        <w:rPr>
          <w:rFonts w:ascii="Times New Roman" w:hAnsi="Times New Roman" w:cs="Times New Roman"/>
          <w:sz w:val="24"/>
          <w:szCs w:val="24"/>
        </w:rPr>
        <w:t xml:space="preserve">direction </w:t>
      </w:r>
      <w:r w:rsidR="001F799E" w:rsidRPr="009274F5">
        <w:rPr>
          <w:rFonts w:ascii="Times New Roman" w:hAnsi="Times New Roman" w:cs="Times New Roman"/>
          <w:sz w:val="24"/>
          <w:szCs w:val="24"/>
        </w:rPr>
        <w:t xml:space="preserve">appropriate to the context </w:t>
      </w:r>
      <w:r w:rsidR="00287486" w:rsidRPr="009274F5">
        <w:rPr>
          <w:rFonts w:ascii="Times New Roman" w:hAnsi="Times New Roman" w:cs="Times New Roman"/>
          <w:sz w:val="24"/>
          <w:szCs w:val="24"/>
        </w:rPr>
        <w:t xml:space="preserve">in which spectators </w:t>
      </w:r>
      <w:r w:rsidR="0016718A" w:rsidRPr="009274F5">
        <w:rPr>
          <w:rFonts w:ascii="Times New Roman" w:hAnsi="Times New Roman" w:cs="Times New Roman"/>
          <w:sz w:val="24"/>
          <w:szCs w:val="24"/>
        </w:rPr>
        <w:t>would</w:t>
      </w:r>
      <w:r w:rsidR="00287486" w:rsidRPr="009274F5">
        <w:rPr>
          <w:rFonts w:ascii="Times New Roman" w:hAnsi="Times New Roman" w:cs="Times New Roman"/>
          <w:sz w:val="24"/>
          <w:szCs w:val="24"/>
        </w:rPr>
        <w:t xml:space="preserve"> view it</w:t>
      </w:r>
      <w:r w:rsidR="00FE1D58" w:rsidRPr="009274F5">
        <w:rPr>
          <w:rFonts w:ascii="Times New Roman" w:hAnsi="Times New Roman" w:cs="Times New Roman"/>
          <w:sz w:val="24"/>
          <w:szCs w:val="24"/>
        </w:rPr>
        <w:t xml:space="preserve">; </w:t>
      </w:r>
      <w:r w:rsidR="007A38B1" w:rsidRPr="009274F5">
        <w:rPr>
          <w:rFonts w:ascii="Times New Roman" w:hAnsi="Times New Roman" w:cs="Times New Roman"/>
          <w:sz w:val="24"/>
          <w:szCs w:val="24"/>
        </w:rPr>
        <w:t>its different parts allow</w:t>
      </w:r>
      <w:r w:rsidR="0016718A" w:rsidRPr="009274F5">
        <w:rPr>
          <w:rFonts w:ascii="Times New Roman" w:hAnsi="Times New Roman" w:cs="Times New Roman"/>
          <w:sz w:val="24"/>
          <w:szCs w:val="24"/>
        </w:rPr>
        <w:t>ed</w:t>
      </w:r>
      <w:r w:rsidR="007A38B1" w:rsidRPr="009274F5">
        <w:rPr>
          <w:rFonts w:ascii="Times New Roman" w:hAnsi="Times New Roman" w:cs="Times New Roman"/>
          <w:sz w:val="24"/>
          <w:szCs w:val="24"/>
        </w:rPr>
        <w:t xml:space="preserve"> the s</w:t>
      </w:r>
      <w:r w:rsidR="00376D3B" w:rsidRPr="009274F5">
        <w:rPr>
          <w:rFonts w:ascii="Times New Roman" w:hAnsi="Times New Roman" w:cs="Times New Roman"/>
          <w:sz w:val="24"/>
          <w:szCs w:val="24"/>
        </w:rPr>
        <w:t>pectator room for personal engagement of a varied, possibly even diffuse</w:t>
      </w:r>
      <w:r w:rsidR="007A38B1" w:rsidRPr="009274F5">
        <w:rPr>
          <w:rFonts w:ascii="Times New Roman" w:hAnsi="Times New Roman" w:cs="Times New Roman"/>
          <w:sz w:val="24"/>
          <w:szCs w:val="24"/>
        </w:rPr>
        <w:t>,</w:t>
      </w:r>
      <w:r w:rsidR="00376D3B" w:rsidRPr="009274F5">
        <w:rPr>
          <w:rFonts w:ascii="Times New Roman" w:hAnsi="Times New Roman" w:cs="Times New Roman"/>
          <w:sz w:val="24"/>
          <w:szCs w:val="24"/>
        </w:rPr>
        <w:t xml:space="preserve"> </w:t>
      </w:r>
      <w:proofErr w:type="gramStart"/>
      <w:r w:rsidR="00376D3B" w:rsidRPr="009274F5">
        <w:rPr>
          <w:rFonts w:ascii="Times New Roman" w:hAnsi="Times New Roman" w:cs="Times New Roman"/>
          <w:sz w:val="24"/>
          <w:szCs w:val="24"/>
        </w:rPr>
        <w:t>kind</w:t>
      </w:r>
      <w:proofErr w:type="gramEnd"/>
      <w:r w:rsidR="00376D3B" w:rsidRPr="009274F5">
        <w:rPr>
          <w:rFonts w:ascii="Times New Roman" w:hAnsi="Times New Roman" w:cs="Times New Roman"/>
          <w:sz w:val="24"/>
          <w:szCs w:val="24"/>
        </w:rPr>
        <w:t xml:space="preserve">. It </w:t>
      </w:r>
      <w:r w:rsidR="007A38B1" w:rsidRPr="009274F5">
        <w:rPr>
          <w:rFonts w:ascii="Times New Roman" w:hAnsi="Times New Roman" w:cs="Times New Roman"/>
          <w:sz w:val="24"/>
          <w:szCs w:val="24"/>
        </w:rPr>
        <w:t>permit</w:t>
      </w:r>
      <w:r w:rsidR="0016718A" w:rsidRPr="009274F5">
        <w:rPr>
          <w:rFonts w:ascii="Times New Roman" w:hAnsi="Times New Roman" w:cs="Times New Roman"/>
          <w:sz w:val="24"/>
          <w:szCs w:val="24"/>
        </w:rPr>
        <w:t>ted</w:t>
      </w:r>
      <w:r w:rsidR="007A38B1" w:rsidRPr="009274F5">
        <w:rPr>
          <w:rFonts w:ascii="Times New Roman" w:hAnsi="Times New Roman" w:cs="Times New Roman"/>
          <w:sz w:val="24"/>
          <w:szCs w:val="24"/>
        </w:rPr>
        <w:t xml:space="preserve"> </w:t>
      </w:r>
      <w:r w:rsidR="00422AB2" w:rsidRPr="009274F5">
        <w:rPr>
          <w:rFonts w:ascii="Times New Roman" w:hAnsi="Times New Roman" w:cs="Times New Roman"/>
          <w:sz w:val="24"/>
          <w:szCs w:val="24"/>
        </w:rPr>
        <w:t>a kind of “smudged”</w:t>
      </w:r>
      <w:r w:rsidR="00376D3B" w:rsidRPr="009274F5">
        <w:rPr>
          <w:rFonts w:ascii="Times New Roman" w:hAnsi="Times New Roman" w:cs="Times New Roman"/>
          <w:sz w:val="24"/>
          <w:szCs w:val="24"/>
        </w:rPr>
        <w:t xml:space="preserve"> affectivity, </w:t>
      </w:r>
      <w:r w:rsidR="001F799E" w:rsidRPr="009274F5">
        <w:rPr>
          <w:rFonts w:ascii="Times New Roman" w:hAnsi="Times New Roman" w:cs="Times New Roman"/>
          <w:sz w:val="24"/>
          <w:szCs w:val="24"/>
        </w:rPr>
        <w:t>blending</w:t>
      </w:r>
      <w:r w:rsidR="00376D3B" w:rsidRPr="009274F5">
        <w:rPr>
          <w:rFonts w:ascii="Times New Roman" w:hAnsi="Times New Roman" w:cs="Times New Roman"/>
          <w:sz w:val="24"/>
          <w:szCs w:val="24"/>
        </w:rPr>
        <w:t xml:space="preserve"> different kinds of response, not always coherent</w:t>
      </w:r>
      <w:r w:rsidR="00845B78" w:rsidRPr="009274F5">
        <w:rPr>
          <w:rFonts w:ascii="Times New Roman" w:hAnsi="Times New Roman" w:cs="Times New Roman"/>
          <w:sz w:val="24"/>
          <w:szCs w:val="24"/>
        </w:rPr>
        <w:t>ly</w:t>
      </w:r>
      <w:r w:rsidR="00376D3B" w:rsidRPr="009274F5">
        <w:rPr>
          <w:rFonts w:ascii="Times New Roman" w:hAnsi="Times New Roman" w:cs="Times New Roman"/>
          <w:sz w:val="24"/>
          <w:szCs w:val="24"/>
        </w:rPr>
        <w:t xml:space="preserve"> and rarely single in character.</w:t>
      </w:r>
      <w:r w:rsidR="00FE1D58" w:rsidRPr="009274F5">
        <w:rPr>
          <w:rFonts w:ascii="Times New Roman" w:hAnsi="Times New Roman" w:cs="Times New Roman"/>
          <w:sz w:val="24"/>
          <w:szCs w:val="24"/>
        </w:rPr>
        <w:t xml:space="preserve"> </w:t>
      </w:r>
      <w:r w:rsidR="001F799E" w:rsidRPr="009274F5">
        <w:rPr>
          <w:rFonts w:ascii="Times New Roman" w:hAnsi="Times New Roman" w:cs="Times New Roman"/>
          <w:sz w:val="24"/>
          <w:szCs w:val="24"/>
        </w:rPr>
        <w:t xml:space="preserve">Staging </w:t>
      </w:r>
      <w:r w:rsidR="00CF75C7" w:rsidRPr="009274F5">
        <w:rPr>
          <w:rFonts w:ascii="Times New Roman" w:hAnsi="Times New Roman" w:cs="Times New Roman"/>
          <w:sz w:val="24"/>
          <w:szCs w:val="24"/>
        </w:rPr>
        <w:t>t</w:t>
      </w:r>
      <w:r w:rsidR="001F799E" w:rsidRPr="009274F5">
        <w:rPr>
          <w:rFonts w:ascii="Times New Roman" w:hAnsi="Times New Roman" w:cs="Times New Roman"/>
          <w:sz w:val="24"/>
          <w:szCs w:val="24"/>
        </w:rPr>
        <w:t xml:space="preserve">he </w:t>
      </w:r>
      <w:proofErr w:type="spellStart"/>
      <w:r w:rsidR="001F799E" w:rsidRPr="009274F5">
        <w:rPr>
          <w:rFonts w:ascii="Times New Roman" w:hAnsi="Times New Roman" w:cs="Times New Roman"/>
          <w:i/>
          <w:iCs/>
          <w:sz w:val="24"/>
          <w:szCs w:val="24"/>
        </w:rPr>
        <w:t>Peregrini</w:t>
      </w:r>
      <w:proofErr w:type="spellEnd"/>
      <w:r w:rsidR="001F799E" w:rsidRPr="009274F5">
        <w:rPr>
          <w:rFonts w:ascii="Times New Roman" w:hAnsi="Times New Roman" w:cs="Times New Roman"/>
          <w:sz w:val="24"/>
          <w:szCs w:val="24"/>
        </w:rPr>
        <w:t xml:space="preserve"> meant staging the self in reaction to the supernatural, but the different ways in which that was done reveal much about </w:t>
      </w:r>
      <w:r w:rsidR="00845B78" w:rsidRPr="009274F5">
        <w:rPr>
          <w:rFonts w:ascii="Times New Roman" w:hAnsi="Times New Roman" w:cs="Times New Roman"/>
          <w:sz w:val="24"/>
          <w:szCs w:val="24"/>
        </w:rPr>
        <w:t xml:space="preserve">local </w:t>
      </w:r>
      <w:r w:rsidR="009E2C7A" w:rsidRPr="009274F5">
        <w:rPr>
          <w:rFonts w:ascii="Times New Roman" w:hAnsi="Times New Roman" w:cs="Times New Roman"/>
          <w:sz w:val="24"/>
          <w:szCs w:val="24"/>
        </w:rPr>
        <w:t>cultures</w:t>
      </w:r>
      <w:r w:rsidR="00B84CA9" w:rsidRPr="009274F5">
        <w:rPr>
          <w:rFonts w:ascii="Times New Roman" w:hAnsi="Times New Roman" w:cs="Times New Roman"/>
          <w:sz w:val="24"/>
          <w:szCs w:val="24"/>
        </w:rPr>
        <w:t>,</w:t>
      </w:r>
      <w:r w:rsidR="009E2C7A" w:rsidRPr="009274F5">
        <w:rPr>
          <w:rFonts w:ascii="Times New Roman" w:hAnsi="Times New Roman" w:cs="Times New Roman"/>
          <w:sz w:val="24"/>
          <w:szCs w:val="24"/>
        </w:rPr>
        <w:t xml:space="preserve"> </w:t>
      </w:r>
      <w:r w:rsidR="00845B78" w:rsidRPr="009274F5">
        <w:rPr>
          <w:rFonts w:ascii="Times New Roman" w:hAnsi="Times New Roman" w:cs="Times New Roman"/>
          <w:sz w:val="24"/>
          <w:szCs w:val="24"/>
        </w:rPr>
        <w:t xml:space="preserve">which saw in the episode an opportunity to exploit </w:t>
      </w:r>
      <w:r w:rsidR="009E2C7A" w:rsidRPr="009274F5">
        <w:rPr>
          <w:rFonts w:ascii="Times New Roman" w:hAnsi="Times New Roman" w:cs="Times New Roman"/>
          <w:sz w:val="24"/>
          <w:szCs w:val="24"/>
        </w:rPr>
        <w:t xml:space="preserve">drama’s distinctive </w:t>
      </w:r>
      <w:r w:rsidR="00D60A06" w:rsidRPr="009274F5">
        <w:rPr>
          <w:rFonts w:ascii="Times New Roman" w:hAnsi="Times New Roman" w:cs="Times New Roman"/>
          <w:sz w:val="24"/>
          <w:szCs w:val="24"/>
        </w:rPr>
        <w:t xml:space="preserve">capacities and </w:t>
      </w:r>
      <w:r w:rsidR="0016718A" w:rsidRPr="009274F5">
        <w:rPr>
          <w:rFonts w:ascii="Times New Roman" w:hAnsi="Times New Roman" w:cs="Times New Roman"/>
          <w:sz w:val="24"/>
          <w:szCs w:val="24"/>
        </w:rPr>
        <w:t>pleasures.</w:t>
      </w:r>
    </w:p>
    <w:p w:rsidR="00377755" w:rsidRPr="009274F5" w:rsidRDefault="00715B88" w:rsidP="00492B1C">
      <w:pPr>
        <w:spacing w:line="480" w:lineRule="auto"/>
        <w:rPr>
          <w:rFonts w:ascii="Times New Roman" w:hAnsi="Times New Roman" w:cs="Times New Roman"/>
          <w:sz w:val="24"/>
          <w:szCs w:val="24"/>
        </w:rPr>
      </w:pPr>
      <w:r>
        <w:rPr>
          <w:rFonts w:ascii="Times New Roman" w:hAnsi="Times New Roman" w:cs="Times New Roman"/>
          <w:sz w:val="24"/>
          <w:szCs w:val="24"/>
        </w:rPr>
        <w:tab/>
      </w:r>
      <w:r w:rsidR="0016718A" w:rsidRPr="009274F5">
        <w:rPr>
          <w:rFonts w:ascii="Times New Roman" w:hAnsi="Times New Roman" w:cs="Times New Roman"/>
          <w:sz w:val="24"/>
          <w:szCs w:val="24"/>
        </w:rPr>
        <w:t xml:space="preserve">But we can argue for </w:t>
      </w:r>
      <w:r w:rsidR="000623B9" w:rsidRPr="009274F5">
        <w:rPr>
          <w:rFonts w:ascii="Times New Roman" w:hAnsi="Times New Roman" w:cs="Times New Roman"/>
          <w:sz w:val="24"/>
          <w:szCs w:val="24"/>
        </w:rPr>
        <w:t>a</w:t>
      </w:r>
      <w:r w:rsidR="0016718A" w:rsidRPr="009274F5">
        <w:rPr>
          <w:rFonts w:ascii="Times New Roman" w:hAnsi="Times New Roman" w:cs="Times New Roman"/>
          <w:sz w:val="24"/>
          <w:szCs w:val="24"/>
        </w:rPr>
        <w:t xml:space="preserve"> further feature which may have made the play attractive</w:t>
      </w:r>
      <w:r w:rsidR="00927CCF" w:rsidRPr="009274F5">
        <w:rPr>
          <w:rFonts w:ascii="Times New Roman" w:hAnsi="Times New Roman" w:cs="Times New Roman"/>
          <w:sz w:val="24"/>
          <w:szCs w:val="24"/>
        </w:rPr>
        <w:t xml:space="preserve"> </w:t>
      </w:r>
      <w:r w:rsidR="003450E3" w:rsidRPr="009274F5">
        <w:rPr>
          <w:rFonts w:ascii="Times New Roman" w:hAnsi="Times New Roman" w:cs="Times New Roman"/>
          <w:sz w:val="24"/>
          <w:szCs w:val="24"/>
        </w:rPr>
        <w:t xml:space="preserve">— </w:t>
      </w:r>
      <w:r w:rsidR="0016718A" w:rsidRPr="009274F5">
        <w:rPr>
          <w:rFonts w:ascii="Times New Roman" w:hAnsi="Times New Roman" w:cs="Times New Roman"/>
          <w:sz w:val="24"/>
          <w:szCs w:val="24"/>
        </w:rPr>
        <w:t xml:space="preserve">one fundamental to drama as a medium. </w:t>
      </w:r>
      <w:r w:rsidR="001541E9" w:rsidRPr="009274F5">
        <w:rPr>
          <w:rFonts w:ascii="Times New Roman" w:hAnsi="Times New Roman" w:cs="Times New Roman"/>
          <w:sz w:val="24"/>
          <w:szCs w:val="24"/>
        </w:rPr>
        <w:t xml:space="preserve">Play is an instantiation of change telescoped </w:t>
      </w:r>
      <w:r w:rsidR="002233B2" w:rsidRPr="009274F5">
        <w:rPr>
          <w:rFonts w:ascii="Times New Roman" w:hAnsi="Times New Roman" w:cs="Times New Roman"/>
          <w:sz w:val="24"/>
          <w:szCs w:val="24"/>
        </w:rPr>
        <w:t>into</w:t>
      </w:r>
      <w:r w:rsidR="001541E9" w:rsidRPr="009274F5">
        <w:rPr>
          <w:rFonts w:ascii="Times New Roman" w:hAnsi="Times New Roman" w:cs="Times New Roman"/>
          <w:sz w:val="24"/>
          <w:szCs w:val="24"/>
        </w:rPr>
        <w:t xml:space="preserve"> the </w:t>
      </w:r>
      <w:r w:rsidR="002233B2" w:rsidRPr="009274F5">
        <w:rPr>
          <w:rFonts w:ascii="Times New Roman" w:hAnsi="Times New Roman" w:cs="Times New Roman"/>
          <w:sz w:val="24"/>
          <w:szCs w:val="24"/>
        </w:rPr>
        <w:t xml:space="preserve">one or </w:t>
      </w:r>
      <w:r w:rsidR="001541E9" w:rsidRPr="009274F5">
        <w:rPr>
          <w:rFonts w:ascii="Times New Roman" w:hAnsi="Times New Roman" w:cs="Times New Roman"/>
          <w:sz w:val="24"/>
          <w:szCs w:val="24"/>
        </w:rPr>
        <w:t>two hours traffic of the stage</w:t>
      </w:r>
      <w:r w:rsidR="002233B2" w:rsidRPr="009274F5">
        <w:rPr>
          <w:rFonts w:ascii="Times New Roman" w:hAnsi="Times New Roman" w:cs="Times New Roman"/>
          <w:sz w:val="24"/>
          <w:szCs w:val="24"/>
        </w:rPr>
        <w:t xml:space="preserve">: </w:t>
      </w:r>
      <w:r w:rsidR="001541E9" w:rsidRPr="009274F5">
        <w:rPr>
          <w:rFonts w:ascii="Times New Roman" w:hAnsi="Times New Roman" w:cs="Times New Roman"/>
          <w:sz w:val="24"/>
          <w:szCs w:val="24"/>
        </w:rPr>
        <w:t xml:space="preserve">events occur, characters are affected by them, and a plot develops. </w:t>
      </w:r>
      <w:r w:rsidR="000D185D" w:rsidRPr="009274F5">
        <w:rPr>
          <w:rFonts w:ascii="Times New Roman" w:hAnsi="Times New Roman" w:cs="Times New Roman"/>
          <w:sz w:val="24"/>
          <w:szCs w:val="24"/>
        </w:rPr>
        <w:t xml:space="preserve">It is in that fundamental sense that it is a mimesis, a representation of life. </w:t>
      </w:r>
      <w:r w:rsidR="002233B2" w:rsidRPr="009274F5">
        <w:rPr>
          <w:rFonts w:ascii="Times New Roman" w:hAnsi="Times New Roman" w:cs="Times New Roman"/>
          <w:sz w:val="24"/>
          <w:szCs w:val="24"/>
        </w:rPr>
        <w:t xml:space="preserve">It </w:t>
      </w:r>
      <w:r w:rsidR="001541E9" w:rsidRPr="009274F5">
        <w:rPr>
          <w:rFonts w:ascii="Times New Roman" w:hAnsi="Times New Roman" w:cs="Times New Roman"/>
          <w:sz w:val="24"/>
          <w:szCs w:val="24"/>
        </w:rPr>
        <w:t>allows the spectator to feel emotional change as events unfold</w:t>
      </w:r>
      <w:r w:rsidR="006B2181" w:rsidRPr="009274F5">
        <w:rPr>
          <w:rFonts w:ascii="Times New Roman" w:hAnsi="Times New Roman" w:cs="Times New Roman"/>
          <w:sz w:val="24"/>
          <w:szCs w:val="24"/>
        </w:rPr>
        <w:t>. Perhaps spectators achieve</w:t>
      </w:r>
      <w:r w:rsidR="001541E9" w:rsidRPr="009274F5">
        <w:rPr>
          <w:rFonts w:ascii="Times New Roman" w:hAnsi="Times New Roman" w:cs="Times New Roman"/>
          <w:sz w:val="24"/>
          <w:szCs w:val="24"/>
        </w:rPr>
        <w:t xml:space="preserve"> an </w:t>
      </w:r>
      <w:r w:rsidR="001541E9" w:rsidRPr="009274F5">
        <w:rPr>
          <w:rFonts w:ascii="Times New Roman" w:hAnsi="Times New Roman" w:cs="Times New Roman"/>
          <w:sz w:val="24"/>
          <w:szCs w:val="24"/>
        </w:rPr>
        <w:lastRenderedPageBreak/>
        <w:t xml:space="preserve">emotional resolution which would not be achieved if the events were experienced in real life, but in any case </w:t>
      </w:r>
      <w:r w:rsidR="00927CCF" w:rsidRPr="009274F5">
        <w:rPr>
          <w:rFonts w:ascii="Times New Roman" w:hAnsi="Times New Roman" w:cs="Times New Roman"/>
          <w:sz w:val="24"/>
          <w:szCs w:val="24"/>
        </w:rPr>
        <w:t>they can</w:t>
      </w:r>
      <w:r w:rsidR="001541E9" w:rsidRPr="009274F5">
        <w:rPr>
          <w:rFonts w:ascii="Times New Roman" w:hAnsi="Times New Roman" w:cs="Times New Roman"/>
          <w:sz w:val="24"/>
          <w:szCs w:val="24"/>
        </w:rPr>
        <w:t xml:space="preserve"> feel</w:t>
      </w:r>
      <w:r w:rsidR="00927CCF" w:rsidRPr="009274F5">
        <w:rPr>
          <w:rFonts w:ascii="Times New Roman" w:hAnsi="Times New Roman" w:cs="Times New Roman"/>
          <w:sz w:val="24"/>
          <w:szCs w:val="24"/>
        </w:rPr>
        <w:t>,</w:t>
      </w:r>
      <w:r w:rsidR="001541E9" w:rsidRPr="009274F5">
        <w:rPr>
          <w:rFonts w:ascii="Times New Roman" w:hAnsi="Times New Roman" w:cs="Times New Roman"/>
          <w:sz w:val="24"/>
          <w:szCs w:val="24"/>
        </w:rPr>
        <w:t xml:space="preserve"> and explore within limits</w:t>
      </w:r>
      <w:r w:rsidR="00927CCF" w:rsidRPr="009274F5">
        <w:rPr>
          <w:rFonts w:ascii="Times New Roman" w:hAnsi="Times New Roman" w:cs="Times New Roman"/>
          <w:sz w:val="24"/>
          <w:szCs w:val="24"/>
        </w:rPr>
        <w:t>,</w:t>
      </w:r>
      <w:r w:rsidR="001541E9" w:rsidRPr="009274F5">
        <w:rPr>
          <w:rFonts w:ascii="Times New Roman" w:hAnsi="Times New Roman" w:cs="Times New Roman"/>
          <w:sz w:val="24"/>
          <w:szCs w:val="24"/>
        </w:rPr>
        <w:t xml:space="preserve"> emotions which they might not consciously wish to feel outside the play or ideas they might not consciously wish to confront. It is a space whose social value lies in </w:t>
      </w:r>
      <w:r w:rsidR="007257DB" w:rsidRPr="009274F5">
        <w:rPr>
          <w:rFonts w:ascii="Times New Roman" w:hAnsi="Times New Roman" w:cs="Times New Roman"/>
          <w:sz w:val="24"/>
          <w:szCs w:val="24"/>
        </w:rPr>
        <w:t>exposing</w:t>
      </w:r>
      <w:r w:rsidR="001541E9" w:rsidRPr="009274F5">
        <w:rPr>
          <w:rFonts w:ascii="Times New Roman" w:hAnsi="Times New Roman" w:cs="Times New Roman"/>
          <w:sz w:val="24"/>
          <w:szCs w:val="24"/>
        </w:rPr>
        <w:t xml:space="preserve"> human beings to that which they might normally feel anxiety about</w:t>
      </w:r>
      <w:r w:rsidR="00927CCF" w:rsidRPr="009274F5">
        <w:rPr>
          <w:rFonts w:ascii="Times New Roman" w:hAnsi="Times New Roman" w:cs="Times New Roman"/>
          <w:sz w:val="24"/>
          <w:szCs w:val="24"/>
        </w:rPr>
        <w:t xml:space="preserve"> </w:t>
      </w:r>
      <w:r w:rsidR="003450E3" w:rsidRPr="009274F5">
        <w:rPr>
          <w:rFonts w:ascii="Times New Roman" w:hAnsi="Times New Roman" w:cs="Times New Roman"/>
          <w:sz w:val="24"/>
          <w:szCs w:val="24"/>
        </w:rPr>
        <w:t xml:space="preserve">— </w:t>
      </w:r>
      <w:r w:rsidR="001541E9" w:rsidRPr="009274F5">
        <w:rPr>
          <w:rFonts w:ascii="Times New Roman" w:hAnsi="Times New Roman" w:cs="Times New Roman"/>
          <w:sz w:val="24"/>
          <w:szCs w:val="24"/>
        </w:rPr>
        <w:t xml:space="preserve">the condition of change in which we all live </w:t>
      </w:r>
      <w:r w:rsidR="003450E3" w:rsidRPr="009274F5">
        <w:rPr>
          <w:rFonts w:ascii="Times New Roman" w:hAnsi="Times New Roman" w:cs="Times New Roman"/>
          <w:sz w:val="24"/>
          <w:szCs w:val="24"/>
        </w:rPr>
        <w:t xml:space="preserve">— </w:t>
      </w:r>
      <w:r w:rsidR="007257DB" w:rsidRPr="009274F5">
        <w:rPr>
          <w:rFonts w:ascii="Times New Roman" w:hAnsi="Times New Roman" w:cs="Times New Roman"/>
          <w:sz w:val="24"/>
          <w:szCs w:val="24"/>
        </w:rPr>
        <w:t>but i</w:t>
      </w:r>
      <w:r w:rsidR="001541E9" w:rsidRPr="009274F5">
        <w:rPr>
          <w:rFonts w:ascii="Times New Roman" w:hAnsi="Times New Roman" w:cs="Times New Roman"/>
          <w:sz w:val="24"/>
          <w:szCs w:val="24"/>
        </w:rPr>
        <w:t>n a controlled manageable environment. In plays where the end is known</w:t>
      </w:r>
      <w:r w:rsidR="000623B9" w:rsidRPr="009274F5">
        <w:rPr>
          <w:rFonts w:ascii="Times New Roman" w:hAnsi="Times New Roman" w:cs="Times New Roman"/>
          <w:sz w:val="24"/>
          <w:szCs w:val="24"/>
        </w:rPr>
        <w:t>,</w:t>
      </w:r>
      <w:r w:rsidR="001541E9" w:rsidRPr="009274F5">
        <w:rPr>
          <w:rFonts w:ascii="Times New Roman" w:hAnsi="Times New Roman" w:cs="Times New Roman"/>
          <w:sz w:val="24"/>
          <w:szCs w:val="24"/>
        </w:rPr>
        <w:t xml:space="preserve"> either because the</w:t>
      </w:r>
      <w:r w:rsidR="0049570D">
        <w:rPr>
          <w:rFonts w:ascii="Times New Roman" w:hAnsi="Times New Roman" w:cs="Times New Roman"/>
          <w:sz w:val="24"/>
          <w:szCs w:val="24"/>
        </w:rPr>
        <w:t xml:space="preserve"> </w:t>
      </w:r>
      <w:r w:rsidR="001541E9" w:rsidRPr="009274F5">
        <w:rPr>
          <w:rFonts w:ascii="Times New Roman" w:hAnsi="Times New Roman" w:cs="Times New Roman"/>
          <w:sz w:val="24"/>
          <w:szCs w:val="24"/>
        </w:rPr>
        <w:t xml:space="preserve">play has been seen before or because it conveys a narrative which is traditional and ideology which is </w:t>
      </w:r>
      <w:r w:rsidR="000623B9" w:rsidRPr="009274F5">
        <w:rPr>
          <w:rFonts w:ascii="Times New Roman" w:hAnsi="Times New Roman" w:cs="Times New Roman"/>
          <w:sz w:val="24"/>
          <w:szCs w:val="24"/>
        </w:rPr>
        <w:t>to any degree</w:t>
      </w:r>
      <w:r w:rsidR="001541E9" w:rsidRPr="009274F5">
        <w:rPr>
          <w:rFonts w:ascii="Times New Roman" w:hAnsi="Times New Roman" w:cs="Times New Roman"/>
          <w:sz w:val="24"/>
          <w:szCs w:val="24"/>
        </w:rPr>
        <w:t xml:space="preserve"> accepted, that process of confrontation with, and management of, change may be less frightening or challenging </w:t>
      </w:r>
      <w:r w:rsidR="001541E9" w:rsidRPr="009274F5">
        <w:rPr>
          <w:rFonts w:ascii="Times New Roman" w:hAnsi="Times New Roman" w:cs="Times New Roman"/>
          <w:i/>
          <w:iCs/>
          <w:sz w:val="24"/>
          <w:szCs w:val="24"/>
        </w:rPr>
        <w:t>because</w:t>
      </w:r>
      <w:r w:rsidR="001541E9" w:rsidRPr="009274F5">
        <w:rPr>
          <w:rFonts w:ascii="Times New Roman" w:hAnsi="Times New Roman" w:cs="Times New Roman"/>
          <w:sz w:val="24"/>
          <w:szCs w:val="24"/>
        </w:rPr>
        <w:t xml:space="preserve"> of what is known, but the power of feeling </w:t>
      </w:r>
      <w:r w:rsidR="00A7587A" w:rsidRPr="009274F5">
        <w:rPr>
          <w:rFonts w:ascii="Times New Roman" w:hAnsi="Times New Roman" w:cs="Times New Roman"/>
          <w:sz w:val="24"/>
          <w:szCs w:val="24"/>
        </w:rPr>
        <w:t>can</w:t>
      </w:r>
      <w:r w:rsidR="001541E9" w:rsidRPr="009274F5">
        <w:rPr>
          <w:rFonts w:ascii="Times New Roman" w:hAnsi="Times New Roman" w:cs="Times New Roman"/>
          <w:sz w:val="24"/>
          <w:szCs w:val="24"/>
        </w:rPr>
        <w:t xml:space="preserve"> </w:t>
      </w:r>
      <w:r w:rsidR="000623B9" w:rsidRPr="009274F5">
        <w:rPr>
          <w:rFonts w:ascii="Times New Roman" w:hAnsi="Times New Roman" w:cs="Times New Roman"/>
          <w:sz w:val="24"/>
          <w:szCs w:val="24"/>
        </w:rPr>
        <w:t xml:space="preserve">still </w:t>
      </w:r>
      <w:r w:rsidR="001541E9" w:rsidRPr="009274F5">
        <w:rPr>
          <w:rFonts w:ascii="Times New Roman" w:hAnsi="Times New Roman" w:cs="Times New Roman"/>
          <w:sz w:val="24"/>
          <w:szCs w:val="24"/>
        </w:rPr>
        <w:t xml:space="preserve">be </w:t>
      </w:r>
      <w:r w:rsidR="00A7587A" w:rsidRPr="009274F5">
        <w:rPr>
          <w:rFonts w:ascii="Times New Roman" w:hAnsi="Times New Roman" w:cs="Times New Roman"/>
          <w:sz w:val="24"/>
          <w:szCs w:val="24"/>
        </w:rPr>
        <w:t xml:space="preserve">safely </w:t>
      </w:r>
      <w:r w:rsidR="001541E9" w:rsidRPr="009274F5">
        <w:rPr>
          <w:rFonts w:ascii="Times New Roman" w:hAnsi="Times New Roman" w:cs="Times New Roman"/>
          <w:sz w:val="24"/>
          <w:szCs w:val="24"/>
        </w:rPr>
        <w:t xml:space="preserve">experienced afresh under the pressure of the event. </w:t>
      </w:r>
      <w:r w:rsidR="00A7587A" w:rsidRPr="009274F5">
        <w:rPr>
          <w:rFonts w:ascii="Times New Roman" w:hAnsi="Times New Roman" w:cs="Times New Roman"/>
          <w:sz w:val="24"/>
          <w:szCs w:val="24"/>
        </w:rPr>
        <w:t>However</w:t>
      </w:r>
      <w:r w:rsidR="00927CCF" w:rsidRPr="009274F5">
        <w:rPr>
          <w:rFonts w:ascii="Times New Roman" w:hAnsi="Times New Roman" w:cs="Times New Roman"/>
          <w:sz w:val="24"/>
          <w:szCs w:val="24"/>
        </w:rPr>
        <w:t xml:space="preserve">, some plays, and the </w:t>
      </w:r>
      <w:proofErr w:type="spellStart"/>
      <w:r w:rsidR="00927CCF" w:rsidRPr="009274F5">
        <w:rPr>
          <w:rFonts w:ascii="Times New Roman" w:hAnsi="Times New Roman" w:cs="Times New Roman"/>
          <w:i/>
          <w:iCs/>
          <w:sz w:val="24"/>
          <w:szCs w:val="24"/>
        </w:rPr>
        <w:t>Peregrini</w:t>
      </w:r>
      <w:proofErr w:type="spellEnd"/>
      <w:r w:rsidR="00927CCF" w:rsidRPr="009274F5">
        <w:rPr>
          <w:rFonts w:ascii="Times New Roman" w:hAnsi="Times New Roman" w:cs="Times New Roman"/>
          <w:sz w:val="24"/>
          <w:szCs w:val="24"/>
        </w:rPr>
        <w:t xml:space="preserve"> is one, </w:t>
      </w:r>
      <w:r w:rsidR="000D185D" w:rsidRPr="009274F5">
        <w:rPr>
          <w:rFonts w:ascii="Times New Roman" w:hAnsi="Times New Roman" w:cs="Times New Roman"/>
          <w:sz w:val="24"/>
          <w:szCs w:val="24"/>
        </w:rPr>
        <w:t xml:space="preserve">go further, </w:t>
      </w:r>
      <w:r w:rsidR="00927CCF" w:rsidRPr="009274F5">
        <w:rPr>
          <w:rFonts w:ascii="Times New Roman" w:hAnsi="Times New Roman" w:cs="Times New Roman"/>
          <w:sz w:val="24"/>
          <w:szCs w:val="24"/>
        </w:rPr>
        <w:t>actually replicat</w:t>
      </w:r>
      <w:r w:rsidR="000D185D" w:rsidRPr="009274F5">
        <w:rPr>
          <w:rFonts w:ascii="Times New Roman" w:hAnsi="Times New Roman" w:cs="Times New Roman"/>
          <w:sz w:val="24"/>
          <w:szCs w:val="24"/>
        </w:rPr>
        <w:t>ing</w:t>
      </w:r>
      <w:r w:rsidR="00927CCF" w:rsidRPr="009274F5">
        <w:rPr>
          <w:rFonts w:ascii="Times New Roman" w:hAnsi="Times New Roman" w:cs="Times New Roman"/>
          <w:sz w:val="24"/>
          <w:szCs w:val="24"/>
        </w:rPr>
        <w:t xml:space="preserve"> the experience of the spectator within the play’s action. </w:t>
      </w:r>
      <w:r w:rsidR="00A7587A" w:rsidRPr="009274F5">
        <w:rPr>
          <w:rFonts w:ascii="Times New Roman" w:hAnsi="Times New Roman" w:cs="Times New Roman"/>
          <w:sz w:val="24"/>
          <w:szCs w:val="24"/>
        </w:rPr>
        <w:t>In our case,</w:t>
      </w:r>
      <w:r w:rsidR="00927CCF" w:rsidRPr="009274F5">
        <w:rPr>
          <w:rFonts w:ascii="Times New Roman" w:hAnsi="Times New Roman" w:cs="Times New Roman"/>
          <w:sz w:val="24"/>
          <w:szCs w:val="24"/>
        </w:rPr>
        <w:t xml:space="preserve"> </w:t>
      </w:r>
      <w:r w:rsidR="00492B1C">
        <w:rPr>
          <w:rFonts w:ascii="Times New Roman" w:hAnsi="Times New Roman" w:cs="Times New Roman"/>
          <w:sz w:val="24"/>
          <w:szCs w:val="24"/>
        </w:rPr>
        <w:t xml:space="preserve">this is done, </w:t>
      </w:r>
      <w:r w:rsidR="00927CCF" w:rsidRPr="009274F5">
        <w:rPr>
          <w:rFonts w:ascii="Times New Roman" w:hAnsi="Times New Roman" w:cs="Times New Roman"/>
          <w:sz w:val="24"/>
          <w:szCs w:val="24"/>
        </w:rPr>
        <w:t>firstly</w:t>
      </w:r>
      <w:r w:rsidR="00A7587A" w:rsidRPr="009274F5">
        <w:rPr>
          <w:rFonts w:ascii="Times New Roman" w:hAnsi="Times New Roman" w:cs="Times New Roman"/>
          <w:sz w:val="24"/>
          <w:szCs w:val="24"/>
        </w:rPr>
        <w:t>,</w:t>
      </w:r>
      <w:r w:rsidR="00927CCF" w:rsidRPr="009274F5">
        <w:rPr>
          <w:rFonts w:ascii="Times New Roman" w:hAnsi="Times New Roman" w:cs="Times New Roman"/>
          <w:sz w:val="24"/>
          <w:szCs w:val="24"/>
        </w:rPr>
        <w:t xml:space="preserve"> by showing the interruption of a journey and later allowing it to continue with new purpose and meaning </w:t>
      </w:r>
      <w:r w:rsidR="003450E3" w:rsidRPr="009274F5">
        <w:rPr>
          <w:rFonts w:ascii="Times New Roman" w:hAnsi="Times New Roman" w:cs="Times New Roman"/>
          <w:sz w:val="24"/>
          <w:szCs w:val="24"/>
        </w:rPr>
        <w:t>—</w:t>
      </w:r>
      <w:r w:rsidR="009504EA">
        <w:rPr>
          <w:rFonts w:ascii="Times New Roman" w:hAnsi="Times New Roman" w:cs="Times New Roman"/>
          <w:sz w:val="24"/>
          <w:szCs w:val="24"/>
        </w:rPr>
        <w:t xml:space="preserve"> </w:t>
      </w:r>
      <w:r w:rsidR="00927CCF" w:rsidRPr="009274F5">
        <w:rPr>
          <w:rFonts w:ascii="Times New Roman" w:hAnsi="Times New Roman" w:cs="Times New Roman"/>
          <w:sz w:val="24"/>
          <w:szCs w:val="24"/>
        </w:rPr>
        <w:t>something that the spectators may recognise as symbolic of their own lives</w:t>
      </w:r>
      <w:r w:rsidR="00A7587A" w:rsidRPr="009274F5">
        <w:rPr>
          <w:rFonts w:ascii="Times New Roman" w:hAnsi="Times New Roman" w:cs="Times New Roman"/>
          <w:sz w:val="24"/>
          <w:szCs w:val="24"/>
        </w:rPr>
        <w:t>,</w:t>
      </w:r>
      <w:r w:rsidR="00927CCF" w:rsidRPr="009274F5">
        <w:rPr>
          <w:rFonts w:ascii="Times New Roman" w:hAnsi="Times New Roman" w:cs="Times New Roman"/>
          <w:sz w:val="24"/>
          <w:szCs w:val="24"/>
        </w:rPr>
        <w:t xml:space="preserve"> </w:t>
      </w:r>
      <w:r w:rsidR="00A7587A" w:rsidRPr="009274F5">
        <w:rPr>
          <w:rFonts w:ascii="Times New Roman" w:hAnsi="Times New Roman" w:cs="Times New Roman"/>
          <w:sz w:val="24"/>
          <w:szCs w:val="24"/>
        </w:rPr>
        <w:t>but</w:t>
      </w:r>
      <w:r w:rsidR="00927CCF" w:rsidRPr="009274F5">
        <w:rPr>
          <w:rFonts w:ascii="Times New Roman" w:hAnsi="Times New Roman" w:cs="Times New Roman"/>
          <w:sz w:val="24"/>
          <w:szCs w:val="24"/>
        </w:rPr>
        <w:t xml:space="preserve"> which is essentially what the play itself is doing to their normal life. But more than that</w:t>
      </w:r>
      <w:r w:rsidR="00A7587A" w:rsidRPr="009274F5">
        <w:rPr>
          <w:rFonts w:ascii="Times New Roman" w:hAnsi="Times New Roman" w:cs="Times New Roman"/>
          <w:sz w:val="24"/>
          <w:szCs w:val="24"/>
        </w:rPr>
        <w:t>,</w:t>
      </w:r>
      <w:r w:rsidR="00927CCF" w:rsidRPr="009274F5">
        <w:rPr>
          <w:rFonts w:ascii="Times New Roman" w:hAnsi="Times New Roman" w:cs="Times New Roman"/>
          <w:sz w:val="24"/>
          <w:szCs w:val="24"/>
        </w:rPr>
        <w:t xml:space="preserve"> the play </w:t>
      </w:r>
      <w:r w:rsidR="001541E9" w:rsidRPr="009274F5">
        <w:rPr>
          <w:rFonts w:ascii="Times New Roman" w:hAnsi="Times New Roman" w:cs="Times New Roman"/>
          <w:sz w:val="24"/>
          <w:szCs w:val="24"/>
        </w:rPr>
        <w:t>tak</w:t>
      </w:r>
      <w:r w:rsidR="00927CCF" w:rsidRPr="009274F5">
        <w:rPr>
          <w:rFonts w:ascii="Times New Roman" w:hAnsi="Times New Roman" w:cs="Times New Roman"/>
          <w:sz w:val="24"/>
          <w:szCs w:val="24"/>
        </w:rPr>
        <w:t>es its characters</w:t>
      </w:r>
      <w:r w:rsidR="00A7587A" w:rsidRPr="009274F5">
        <w:rPr>
          <w:rFonts w:ascii="Times New Roman" w:hAnsi="Times New Roman" w:cs="Times New Roman"/>
          <w:sz w:val="24"/>
          <w:szCs w:val="24"/>
        </w:rPr>
        <w:t xml:space="preserve">, the </w:t>
      </w:r>
      <w:proofErr w:type="spellStart"/>
      <w:r w:rsidR="00A7587A" w:rsidRPr="009274F5">
        <w:rPr>
          <w:rFonts w:ascii="Times New Roman" w:hAnsi="Times New Roman" w:cs="Times New Roman"/>
          <w:i/>
          <w:iCs/>
          <w:sz w:val="24"/>
          <w:szCs w:val="24"/>
        </w:rPr>
        <w:t>peregrini</w:t>
      </w:r>
      <w:proofErr w:type="spellEnd"/>
      <w:r w:rsidR="00A7587A" w:rsidRPr="009274F5">
        <w:rPr>
          <w:rFonts w:ascii="Times New Roman" w:hAnsi="Times New Roman" w:cs="Times New Roman"/>
          <w:sz w:val="24"/>
          <w:szCs w:val="24"/>
        </w:rPr>
        <w:t>,</w:t>
      </w:r>
      <w:r w:rsidR="001541E9" w:rsidRPr="009274F5">
        <w:rPr>
          <w:rFonts w:ascii="Times New Roman" w:hAnsi="Times New Roman" w:cs="Times New Roman"/>
          <w:sz w:val="24"/>
          <w:szCs w:val="24"/>
        </w:rPr>
        <w:t xml:space="preserve"> through a process of revelation which mimics the one being forced </w:t>
      </w:r>
      <w:r w:rsidR="000D185D" w:rsidRPr="009274F5">
        <w:rPr>
          <w:rFonts w:ascii="Times New Roman" w:hAnsi="Times New Roman" w:cs="Times New Roman"/>
          <w:sz w:val="24"/>
          <w:szCs w:val="24"/>
        </w:rPr>
        <w:t xml:space="preserve">on the spectators </w:t>
      </w:r>
      <w:r w:rsidR="001541E9" w:rsidRPr="009274F5">
        <w:rPr>
          <w:rFonts w:ascii="Times New Roman" w:hAnsi="Times New Roman" w:cs="Times New Roman"/>
          <w:sz w:val="24"/>
          <w:szCs w:val="24"/>
        </w:rPr>
        <w:t>by the medium</w:t>
      </w:r>
      <w:r w:rsidR="000D185D" w:rsidRPr="009274F5">
        <w:rPr>
          <w:rFonts w:ascii="Times New Roman" w:hAnsi="Times New Roman" w:cs="Times New Roman"/>
          <w:sz w:val="24"/>
          <w:szCs w:val="24"/>
        </w:rPr>
        <w:t xml:space="preserve"> itself</w:t>
      </w:r>
      <w:r w:rsidR="001541E9" w:rsidRPr="009274F5">
        <w:rPr>
          <w:rFonts w:ascii="Times New Roman" w:hAnsi="Times New Roman" w:cs="Times New Roman"/>
          <w:sz w:val="24"/>
          <w:szCs w:val="24"/>
        </w:rPr>
        <w:t xml:space="preserve">. </w:t>
      </w:r>
      <w:r w:rsidR="00927CCF" w:rsidRPr="009274F5">
        <w:rPr>
          <w:rFonts w:ascii="Times New Roman" w:hAnsi="Times New Roman" w:cs="Times New Roman"/>
          <w:sz w:val="24"/>
          <w:szCs w:val="24"/>
        </w:rPr>
        <w:t xml:space="preserve">The </w:t>
      </w:r>
      <w:r w:rsidR="00A7587A" w:rsidRPr="009274F5">
        <w:rPr>
          <w:rFonts w:ascii="Times New Roman" w:hAnsi="Times New Roman" w:cs="Times New Roman"/>
          <w:sz w:val="24"/>
          <w:szCs w:val="24"/>
        </w:rPr>
        <w:t xml:space="preserve">rather ordinary disciples within the story go through a parallel experience to </w:t>
      </w:r>
      <w:r w:rsidR="00E62368" w:rsidRPr="009274F5">
        <w:rPr>
          <w:rFonts w:ascii="Times New Roman" w:hAnsi="Times New Roman" w:cs="Times New Roman"/>
          <w:sz w:val="24"/>
          <w:szCs w:val="24"/>
        </w:rPr>
        <w:t xml:space="preserve">that of </w:t>
      </w:r>
      <w:r w:rsidR="00A7587A" w:rsidRPr="009274F5">
        <w:rPr>
          <w:rFonts w:ascii="Times New Roman" w:hAnsi="Times New Roman" w:cs="Times New Roman"/>
          <w:sz w:val="24"/>
          <w:szCs w:val="24"/>
        </w:rPr>
        <w:t>the spectators: looking, listening, recognising, understanding, being changed</w:t>
      </w:r>
      <w:r w:rsidR="000623B9" w:rsidRPr="009274F5">
        <w:rPr>
          <w:rFonts w:ascii="Times New Roman" w:hAnsi="Times New Roman" w:cs="Times New Roman"/>
          <w:sz w:val="24"/>
          <w:szCs w:val="24"/>
        </w:rPr>
        <w:t>;</w:t>
      </w:r>
      <w:r w:rsidR="00A7587A" w:rsidRPr="009274F5">
        <w:rPr>
          <w:rFonts w:ascii="Times New Roman" w:hAnsi="Times New Roman" w:cs="Times New Roman"/>
          <w:sz w:val="24"/>
          <w:szCs w:val="24"/>
        </w:rPr>
        <w:t xml:space="preserve"> and so spectators have their own experience doubled in what they watch. This may be a different kind of dramatic life from what Woolf envisaged, but it is one which </w:t>
      </w:r>
      <w:r w:rsidR="00607535" w:rsidRPr="009274F5">
        <w:rPr>
          <w:rFonts w:ascii="Times New Roman" w:hAnsi="Times New Roman" w:cs="Times New Roman"/>
          <w:sz w:val="24"/>
          <w:szCs w:val="24"/>
        </w:rPr>
        <w:t>the plays</w:t>
      </w:r>
      <w:r w:rsidR="00A7587A" w:rsidRPr="009274F5">
        <w:rPr>
          <w:rFonts w:ascii="Times New Roman" w:hAnsi="Times New Roman" w:cs="Times New Roman"/>
          <w:sz w:val="24"/>
          <w:szCs w:val="24"/>
        </w:rPr>
        <w:t xml:space="preserve"> seem to have particularly valued</w:t>
      </w:r>
      <w:r w:rsidR="000623B9" w:rsidRPr="009274F5">
        <w:rPr>
          <w:rFonts w:ascii="Times New Roman" w:hAnsi="Times New Roman" w:cs="Times New Roman"/>
          <w:sz w:val="24"/>
          <w:szCs w:val="24"/>
        </w:rPr>
        <w:t xml:space="preserve">, for staged moments of revelation were frequent </w:t>
      </w:r>
      <w:r w:rsidR="000623B9" w:rsidRPr="009274F5">
        <w:rPr>
          <w:rFonts w:ascii="Times New Roman" w:hAnsi="Times New Roman" w:cs="Times New Roman"/>
          <w:sz w:val="24"/>
          <w:szCs w:val="24"/>
        </w:rPr>
        <w:lastRenderedPageBreak/>
        <w:t>elements in the revelatory medium of late-medieval drama</w:t>
      </w:r>
      <w:r w:rsidR="009504EA">
        <w:rPr>
          <w:rFonts w:ascii="Times New Roman" w:hAnsi="Times New Roman" w:cs="Times New Roman"/>
          <w:sz w:val="24"/>
          <w:szCs w:val="24"/>
        </w:rPr>
        <w:t>.</w:t>
      </w:r>
      <w:r w:rsidR="009504EA">
        <w:rPr>
          <w:rStyle w:val="FootnoteReference"/>
          <w:rFonts w:ascii="Times New Roman" w:hAnsi="Times New Roman" w:cs="Times New Roman"/>
          <w:sz w:val="24"/>
          <w:szCs w:val="24"/>
        </w:rPr>
        <w:footnoteReference w:id="6"/>
      </w:r>
      <w:r w:rsidR="0058649C">
        <w:rPr>
          <w:rFonts w:ascii="Times New Roman" w:hAnsi="Times New Roman" w:cs="Times New Roman"/>
          <w:sz w:val="24"/>
          <w:szCs w:val="24"/>
        </w:rPr>
        <w:t xml:space="preserve"> The integration of </w:t>
      </w:r>
      <w:r w:rsidR="009D143F">
        <w:rPr>
          <w:rFonts w:ascii="Times New Roman" w:hAnsi="Times New Roman" w:cs="Times New Roman"/>
          <w:sz w:val="24"/>
          <w:szCs w:val="24"/>
        </w:rPr>
        <w:t xml:space="preserve">biblical </w:t>
      </w:r>
      <w:r w:rsidR="0058649C">
        <w:rPr>
          <w:rFonts w:ascii="Times New Roman" w:hAnsi="Times New Roman" w:cs="Times New Roman"/>
          <w:sz w:val="24"/>
          <w:szCs w:val="24"/>
        </w:rPr>
        <w:t xml:space="preserve">revelation in the </w:t>
      </w:r>
      <w:proofErr w:type="spellStart"/>
      <w:r w:rsidR="009D143F" w:rsidRPr="009D143F">
        <w:rPr>
          <w:rFonts w:ascii="Times New Roman" w:hAnsi="Times New Roman" w:cs="Times New Roman"/>
          <w:i/>
          <w:iCs/>
          <w:sz w:val="24"/>
          <w:szCs w:val="24"/>
        </w:rPr>
        <w:t>Peregrini</w:t>
      </w:r>
      <w:proofErr w:type="spellEnd"/>
      <w:r w:rsidR="0058649C">
        <w:rPr>
          <w:rFonts w:ascii="Times New Roman" w:hAnsi="Times New Roman" w:cs="Times New Roman"/>
          <w:sz w:val="24"/>
          <w:szCs w:val="24"/>
        </w:rPr>
        <w:t xml:space="preserve"> with the revelation which constitutes </w:t>
      </w:r>
      <w:r w:rsidR="009D143F">
        <w:rPr>
          <w:rFonts w:ascii="Times New Roman" w:hAnsi="Times New Roman" w:cs="Times New Roman"/>
          <w:sz w:val="24"/>
          <w:szCs w:val="24"/>
        </w:rPr>
        <w:t xml:space="preserve">the </w:t>
      </w:r>
      <w:r w:rsidR="0058649C">
        <w:rPr>
          <w:rFonts w:ascii="Times New Roman" w:hAnsi="Times New Roman" w:cs="Times New Roman"/>
          <w:sz w:val="24"/>
          <w:szCs w:val="24"/>
        </w:rPr>
        <w:t>drama</w:t>
      </w:r>
      <w:r w:rsidR="009D143F">
        <w:rPr>
          <w:rFonts w:ascii="Times New Roman" w:hAnsi="Times New Roman" w:cs="Times New Roman"/>
          <w:sz w:val="24"/>
          <w:szCs w:val="24"/>
        </w:rPr>
        <w:t>tic medium itself</w:t>
      </w:r>
      <w:r w:rsidR="0058649C">
        <w:rPr>
          <w:rFonts w:ascii="Times New Roman" w:hAnsi="Times New Roman" w:cs="Times New Roman"/>
          <w:sz w:val="24"/>
          <w:szCs w:val="24"/>
        </w:rPr>
        <w:t xml:space="preserve">, both unfolding through time, </w:t>
      </w:r>
      <w:r w:rsidR="009D143F">
        <w:rPr>
          <w:rFonts w:ascii="Times New Roman" w:hAnsi="Times New Roman" w:cs="Times New Roman"/>
          <w:sz w:val="24"/>
          <w:szCs w:val="24"/>
        </w:rPr>
        <w:t xml:space="preserve">gave </w:t>
      </w:r>
      <w:r w:rsidR="006566F2">
        <w:rPr>
          <w:rFonts w:ascii="Times New Roman" w:hAnsi="Times New Roman" w:cs="Times New Roman"/>
          <w:sz w:val="24"/>
          <w:szCs w:val="24"/>
        </w:rPr>
        <w:t>intensity, conviction</w:t>
      </w:r>
      <w:r w:rsidR="009D143F">
        <w:rPr>
          <w:rFonts w:ascii="Times New Roman" w:hAnsi="Times New Roman" w:cs="Times New Roman"/>
          <w:sz w:val="24"/>
          <w:szCs w:val="24"/>
        </w:rPr>
        <w:t xml:space="preserve"> and authority t</w:t>
      </w:r>
      <w:r w:rsidR="0058649C">
        <w:rPr>
          <w:rFonts w:ascii="Times New Roman" w:hAnsi="Times New Roman" w:cs="Times New Roman"/>
          <w:sz w:val="24"/>
          <w:szCs w:val="24"/>
        </w:rPr>
        <w:t>o the ideological adaptations which served local needs and tastes.</w:t>
      </w:r>
    </w:p>
    <w:p w:rsidR="00377755" w:rsidRPr="009274F5" w:rsidRDefault="00377755">
      <w:pPr>
        <w:rPr>
          <w:rFonts w:ascii="Times New Roman" w:hAnsi="Times New Roman" w:cs="Times New Roman"/>
          <w:sz w:val="24"/>
          <w:szCs w:val="24"/>
        </w:rPr>
      </w:pPr>
      <w:r w:rsidRPr="009274F5">
        <w:rPr>
          <w:rFonts w:ascii="Times New Roman" w:hAnsi="Times New Roman" w:cs="Times New Roman"/>
          <w:sz w:val="24"/>
          <w:szCs w:val="24"/>
        </w:rPr>
        <w:br w:type="page"/>
      </w:r>
    </w:p>
    <w:p w:rsidR="00946D0E" w:rsidRPr="009274F5" w:rsidRDefault="00377755" w:rsidP="00377755">
      <w:pPr>
        <w:spacing w:line="480" w:lineRule="auto"/>
        <w:rPr>
          <w:rFonts w:ascii="Times New Roman" w:hAnsi="Times New Roman" w:cs="Times New Roman"/>
          <w:b/>
          <w:bCs/>
          <w:sz w:val="24"/>
          <w:szCs w:val="24"/>
        </w:rPr>
      </w:pPr>
      <w:r w:rsidRPr="009274F5">
        <w:rPr>
          <w:rFonts w:ascii="Times New Roman" w:hAnsi="Times New Roman" w:cs="Times New Roman"/>
          <w:b/>
          <w:bCs/>
          <w:sz w:val="24"/>
          <w:szCs w:val="24"/>
        </w:rPr>
        <w:lastRenderedPageBreak/>
        <w:t>Bibliography</w:t>
      </w:r>
    </w:p>
    <w:p w:rsidR="00377755" w:rsidRPr="009274F5" w:rsidRDefault="00377755" w:rsidP="00607535">
      <w:pPr>
        <w:spacing w:line="480" w:lineRule="auto"/>
        <w:rPr>
          <w:rFonts w:ascii="Times New Roman" w:hAnsi="Times New Roman" w:cs="Times New Roman"/>
          <w:i/>
          <w:iCs/>
          <w:sz w:val="24"/>
          <w:szCs w:val="24"/>
        </w:rPr>
      </w:pPr>
      <w:r w:rsidRPr="009274F5">
        <w:rPr>
          <w:rFonts w:ascii="Times New Roman" w:hAnsi="Times New Roman" w:cs="Times New Roman"/>
          <w:i/>
          <w:iCs/>
          <w:sz w:val="24"/>
          <w:szCs w:val="24"/>
        </w:rPr>
        <w:t>Primary Sources</w:t>
      </w:r>
    </w:p>
    <w:p w:rsidR="00E44D3F" w:rsidRPr="009274F5" w:rsidRDefault="00E44D3F" w:rsidP="00E44D3F">
      <w:pPr>
        <w:spacing w:line="480" w:lineRule="auto"/>
        <w:ind w:left="720" w:hanging="720"/>
        <w:rPr>
          <w:rFonts w:ascii="Times New Roman" w:hAnsi="Times New Roman" w:cs="Times New Roman"/>
          <w:iCs/>
          <w:sz w:val="24"/>
          <w:szCs w:val="24"/>
        </w:rPr>
      </w:pPr>
      <w:r w:rsidRPr="009274F5">
        <w:rPr>
          <w:rFonts w:ascii="Times New Roman" w:hAnsi="Times New Roman" w:cs="Times New Roman"/>
          <w:iCs/>
          <w:sz w:val="24"/>
          <w:szCs w:val="24"/>
        </w:rPr>
        <w:t>Allen, Robert.</w:t>
      </w:r>
      <w:r w:rsidR="0049570D">
        <w:rPr>
          <w:rFonts w:ascii="Times New Roman" w:hAnsi="Times New Roman" w:cs="Times New Roman"/>
          <w:iCs/>
          <w:sz w:val="24"/>
          <w:szCs w:val="24"/>
        </w:rPr>
        <w:t xml:space="preserve"> </w:t>
      </w:r>
      <w:r w:rsidRPr="009274F5">
        <w:rPr>
          <w:rFonts w:ascii="Times New Roman" w:hAnsi="Times New Roman" w:cs="Times New Roman"/>
          <w:i/>
          <w:sz w:val="24"/>
          <w:szCs w:val="24"/>
        </w:rPr>
        <w:t>The doctrine of the Gospel</w:t>
      </w:r>
      <w:r w:rsidR="00821BE0">
        <w:rPr>
          <w:rFonts w:ascii="Times New Roman" w:hAnsi="Times New Roman" w:cs="Times New Roman"/>
          <w:i/>
          <w:sz w:val="24"/>
          <w:szCs w:val="24"/>
        </w:rPr>
        <w:t>.</w:t>
      </w:r>
      <w:r w:rsidRPr="009274F5">
        <w:rPr>
          <w:rFonts w:ascii="Times New Roman" w:hAnsi="Times New Roman" w:cs="Times New Roman"/>
          <w:i/>
          <w:sz w:val="24"/>
          <w:szCs w:val="24"/>
        </w:rPr>
        <w:t xml:space="preserve"> By a </w:t>
      </w:r>
      <w:proofErr w:type="spellStart"/>
      <w:r w:rsidRPr="009274F5">
        <w:rPr>
          <w:rFonts w:ascii="Times New Roman" w:hAnsi="Times New Roman" w:cs="Times New Roman"/>
          <w:i/>
          <w:sz w:val="24"/>
          <w:szCs w:val="24"/>
        </w:rPr>
        <w:t>plaine</w:t>
      </w:r>
      <w:proofErr w:type="spellEnd"/>
      <w:r w:rsidRPr="009274F5">
        <w:rPr>
          <w:rFonts w:ascii="Times New Roman" w:hAnsi="Times New Roman" w:cs="Times New Roman"/>
          <w:i/>
          <w:sz w:val="24"/>
          <w:szCs w:val="24"/>
        </w:rPr>
        <w:t xml:space="preserve"> and familiar interpretation of the particular points or articles thereof: with the promises, comforts, and duties, </w:t>
      </w:r>
      <w:proofErr w:type="spellStart"/>
      <w:r w:rsidRPr="009274F5">
        <w:rPr>
          <w:rFonts w:ascii="Times New Roman" w:hAnsi="Times New Roman" w:cs="Times New Roman"/>
          <w:i/>
          <w:sz w:val="24"/>
          <w:szCs w:val="24"/>
        </w:rPr>
        <w:t>seuerally</w:t>
      </w:r>
      <w:proofErr w:type="spellEnd"/>
      <w:r w:rsidRPr="009274F5">
        <w:rPr>
          <w:rFonts w:ascii="Times New Roman" w:hAnsi="Times New Roman" w:cs="Times New Roman"/>
          <w:i/>
          <w:sz w:val="24"/>
          <w:szCs w:val="24"/>
        </w:rPr>
        <w:t xml:space="preserve"> belonging to the same</w:t>
      </w:r>
      <w:r w:rsidR="00821BE0">
        <w:rPr>
          <w:rFonts w:ascii="Times New Roman" w:hAnsi="Times New Roman" w:cs="Times New Roman"/>
          <w:i/>
          <w:sz w:val="24"/>
          <w:szCs w:val="24"/>
        </w:rPr>
        <w:t>, etc</w:t>
      </w:r>
      <w:r w:rsidRPr="009274F5">
        <w:rPr>
          <w:rFonts w:ascii="Times New Roman" w:hAnsi="Times New Roman" w:cs="Times New Roman"/>
          <w:iCs/>
          <w:sz w:val="24"/>
          <w:szCs w:val="24"/>
        </w:rPr>
        <w:t xml:space="preserve">. London: Thomas </w:t>
      </w:r>
      <w:proofErr w:type="spellStart"/>
      <w:r w:rsidRPr="009274F5">
        <w:rPr>
          <w:rFonts w:ascii="Times New Roman" w:hAnsi="Times New Roman" w:cs="Times New Roman"/>
          <w:iCs/>
          <w:sz w:val="24"/>
          <w:szCs w:val="24"/>
        </w:rPr>
        <w:t>Creede</w:t>
      </w:r>
      <w:proofErr w:type="spellEnd"/>
      <w:r w:rsidRPr="009274F5">
        <w:rPr>
          <w:rFonts w:ascii="Times New Roman" w:hAnsi="Times New Roman" w:cs="Times New Roman"/>
          <w:iCs/>
          <w:sz w:val="24"/>
          <w:szCs w:val="24"/>
        </w:rPr>
        <w:t>, 1606.</w:t>
      </w:r>
      <w:r w:rsidR="00821BE0">
        <w:rPr>
          <w:rFonts w:ascii="Times New Roman" w:hAnsi="Times New Roman" w:cs="Times New Roman"/>
          <w:iCs/>
          <w:sz w:val="24"/>
          <w:szCs w:val="24"/>
        </w:rPr>
        <w:t xml:space="preserve"> STC 364.</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Ambrose, Isaac. </w:t>
      </w:r>
      <w:r w:rsidRPr="009274F5">
        <w:rPr>
          <w:rFonts w:ascii="Times New Roman" w:hAnsi="Times New Roman" w:cs="Times New Roman"/>
          <w:i/>
          <w:sz w:val="24"/>
          <w:szCs w:val="24"/>
        </w:rPr>
        <w:t xml:space="preserve">Media: the middle things, in reference to the first and last things: or, The means, duties, ordinances, both secret, private and </w:t>
      </w:r>
      <w:proofErr w:type="spellStart"/>
      <w:r w:rsidRPr="009274F5">
        <w:rPr>
          <w:rFonts w:ascii="Times New Roman" w:hAnsi="Times New Roman" w:cs="Times New Roman"/>
          <w:i/>
          <w:sz w:val="24"/>
          <w:szCs w:val="24"/>
        </w:rPr>
        <w:t>publike</w:t>
      </w:r>
      <w:proofErr w:type="spellEnd"/>
      <w:r w:rsidRPr="009274F5">
        <w:rPr>
          <w:rFonts w:ascii="Times New Roman" w:hAnsi="Times New Roman" w:cs="Times New Roman"/>
          <w:i/>
          <w:sz w:val="24"/>
          <w:szCs w:val="24"/>
        </w:rPr>
        <w:t>, for continuance and increase of a godly life, once begun, till we come to Heaven</w:t>
      </w:r>
      <w:r w:rsidR="00836BA2">
        <w:rPr>
          <w:rFonts w:ascii="Times New Roman" w:hAnsi="Times New Roman" w:cs="Times New Roman"/>
          <w:i/>
          <w:sz w:val="24"/>
          <w:szCs w:val="24"/>
        </w:rPr>
        <w:t>, etc</w:t>
      </w:r>
      <w:r w:rsidRPr="009274F5">
        <w:rPr>
          <w:rFonts w:ascii="Times New Roman" w:hAnsi="Times New Roman" w:cs="Times New Roman"/>
          <w:sz w:val="24"/>
          <w:szCs w:val="24"/>
        </w:rPr>
        <w:t>. London: John Field</w:t>
      </w:r>
      <w:r w:rsidR="00821BE0">
        <w:rPr>
          <w:rFonts w:ascii="Times New Roman" w:hAnsi="Times New Roman" w:cs="Times New Roman"/>
          <w:sz w:val="24"/>
          <w:szCs w:val="24"/>
        </w:rPr>
        <w:t xml:space="preserve"> for </w:t>
      </w:r>
      <w:proofErr w:type="spellStart"/>
      <w:r w:rsidR="00821BE0">
        <w:rPr>
          <w:rFonts w:ascii="Times New Roman" w:hAnsi="Times New Roman" w:cs="Times New Roman"/>
          <w:sz w:val="24"/>
          <w:szCs w:val="24"/>
        </w:rPr>
        <w:t>Nathanaell</w:t>
      </w:r>
      <w:proofErr w:type="spellEnd"/>
      <w:r w:rsidR="00821BE0">
        <w:rPr>
          <w:rFonts w:ascii="Times New Roman" w:hAnsi="Times New Roman" w:cs="Times New Roman"/>
          <w:sz w:val="24"/>
          <w:szCs w:val="24"/>
        </w:rPr>
        <w:t xml:space="preserve"> Webb and William Grantham, 1650 [i.e.,</w:t>
      </w:r>
      <w:r w:rsidRPr="009274F5">
        <w:rPr>
          <w:rFonts w:ascii="Times New Roman" w:hAnsi="Times New Roman" w:cs="Times New Roman"/>
          <w:sz w:val="24"/>
          <w:szCs w:val="24"/>
        </w:rPr>
        <w:t xml:space="preserve"> 1649</w:t>
      </w:r>
      <w:r w:rsidR="00836BA2">
        <w:rPr>
          <w:rFonts w:ascii="Times New Roman" w:hAnsi="Times New Roman" w:cs="Times New Roman"/>
          <w:sz w:val="24"/>
          <w:szCs w:val="24"/>
        </w:rPr>
        <w:t>]</w:t>
      </w:r>
      <w:r w:rsidRPr="009274F5">
        <w:rPr>
          <w:rFonts w:ascii="Times New Roman" w:hAnsi="Times New Roman" w:cs="Times New Roman"/>
          <w:sz w:val="24"/>
          <w:szCs w:val="24"/>
        </w:rPr>
        <w:t>.</w:t>
      </w:r>
      <w:r w:rsidR="00836BA2">
        <w:rPr>
          <w:rFonts w:ascii="Times New Roman" w:hAnsi="Times New Roman" w:cs="Times New Roman"/>
          <w:sz w:val="24"/>
          <w:szCs w:val="24"/>
        </w:rPr>
        <w:t xml:space="preserve"> Wing A2958.</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Andrewes, Lancelot. </w:t>
      </w:r>
      <w:r w:rsidRPr="009274F5">
        <w:rPr>
          <w:rFonts w:ascii="Times New Roman" w:hAnsi="Times New Roman" w:cs="Times New Roman"/>
          <w:i/>
          <w:iCs/>
          <w:sz w:val="24"/>
          <w:szCs w:val="24"/>
        </w:rPr>
        <w:t xml:space="preserve">XCVI. sermons by the Right </w:t>
      </w:r>
      <w:proofErr w:type="spellStart"/>
      <w:r w:rsidRPr="009274F5">
        <w:rPr>
          <w:rFonts w:ascii="Times New Roman" w:hAnsi="Times New Roman" w:cs="Times New Roman"/>
          <w:i/>
          <w:iCs/>
          <w:sz w:val="24"/>
          <w:szCs w:val="24"/>
        </w:rPr>
        <w:t>Honorable</w:t>
      </w:r>
      <w:proofErr w:type="spellEnd"/>
      <w:r w:rsidRPr="009274F5">
        <w:rPr>
          <w:rFonts w:ascii="Times New Roman" w:hAnsi="Times New Roman" w:cs="Times New Roman"/>
          <w:i/>
          <w:iCs/>
          <w:sz w:val="24"/>
          <w:szCs w:val="24"/>
        </w:rPr>
        <w:t xml:space="preserve"> and Reverend</w:t>
      </w:r>
      <w:r w:rsidR="009248B1">
        <w:rPr>
          <w:rFonts w:ascii="Times New Roman" w:hAnsi="Times New Roman" w:cs="Times New Roman"/>
          <w:i/>
          <w:iCs/>
          <w:sz w:val="24"/>
          <w:szCs w:val="24"/>
        </w:rPr>
        <w:t xml:space="preserve"> Father in God, Lancelot Andrew</w:t>
      </w:r>
      <w:r w:rsidRPr="009274F5">
        <w:rPr>
          <w:rFonts w:ascii="Times New Roman" w:hAnsi="Times New Roman" w:cs="Times New Roman"/>
          <w:i/>
          <w:iCs/>
          <w:sz w:val="24"/>
          <w:szCs w:val="24"/>
        </w:rPr>
        <w:t>es, late Lord Bishop of Winchester</w:t>
      </w:r>
      <w:r w:rsidRPr="009274F5">
        <w:rPr>
          <w:rFonts w:ascii="Times New Roman" w:hAnsi="Times New Roman" w:cs="Times New Roman"/>
          <w:sz w:val="24"/>
          <w:szCs w:val="24"/>
        </w:rPr>
        <w:t>.</w:t>
      </w:r>
      <w:r w:rsidR="0049570D">
        <w:rPr>
          <w:rFonts w:ascii="Times New Roman" w:hAnsi="Times New Roman" w:cs="Times New Roman"/>
          <w:sz w:val="24"/>
          <w:szCs w:val="24"/>
        </w:rPr>
        <w:t xml:space="preserve"> </w:t>
      </w:r>
      <w:r w:rsidRPr="009274F5">
        <w:rPr>
          <w:rFonts w:ascii="Times New Roman" w:hAnsi="Times New Roman" w:cs="Times New Roman"/>
          <w:sz w:val="24"/>
          <w:szCs w:val="24"/>
        </w:rPr>
        <w:t>London: George Miller</w:t>
      </w:r>
      <w:r w:rsidR="0037545C">
        <w:rPr>
          <w:rFonts w:ascii="Times New Roman" w:hAnsi="Times New Roman" w:cs="Times New Roman"/>
          <w:sz w:val="24"/>
          <w:szCs w:val="24"/>
        </w:rPr>
        <w:t xml:space="preserve"> for Richard Badger</w:t>
      </w:r>
      <w:r w:rsidRPr="009274F5">
        <w:rPr>
          <w:rFonts w:ascii="Times New Roman" w:hAnsi="Times New Roman" w:cs="Times New Roman"/>
          <w:sz w:val="24"/>
          <w:szCs w:val="24"/>
        </w:rPr>
        <w:t>, 1629.</w:t>
      </w:r>
      <w:r w:rsidR="0037545C">
        <w:rPr>
          <w:rFonts w:ascii="Times New Roman" w:hAnsi="Times New Roman" w:cs="Times New Roman"/>
          <w:sz w:val="24"/>
          <w:szCs w:val="24"/>
        </w:rPr>
        <w:t xml:space="preserve"> STC 606.</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Bell, Thomas. </w:t>
      </w:r>
      <w:r w:rsidRPr="009274F5">
        <w:rPr>
          <w:rFonts w:ascii="Times New Roman" w:hAnsi="Times New Roman" w:cs="Times New Roman"/>
          <w:i/>
          <w:sz w:val="24"/>
          <w:szCs w:val="24"/>
        </w:rPr>
        <w:t xml:space="preserve">A Christian dialogue, </w:t>
      </w:r>
      <w:proofErr w:type="spellStart"/>
      <w:r w:rsidRPr="009274F5">
        <w:rPr>
          <w:rFonts w:ascii="Times New Roman" w:hAnsi="Times New Roman" w:cs="Times New Roman"/>
          <w:i/>
          <w:sz w:val="24"/>
          <w:szCs w:val="24"/>
        </w:rPr>
        <w:t>betweene</w:t>
      </w:r>
      <w:proofErr w:type="spellEnd"/>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Theophilus</w:t>
      </w:r>
      <w:proofErr w:type="spellEnd"/>
      <w:r w:rsidRPr="009274F5">
        <w:rPr>
          <w:rFonts w:ascii="Times New Roman" w:hAnsi="Times New Roman" w:cs="Times New Roman"/>
          <w:i/>
          <w:sz w:val="24"/>
          <w:szCs w:val="24"/>
        </w:rPr>
        <w:t xml:space="preserve"> a deformed </w:t>
      </w:r>
      <w:proofErr w:type="spellStart"/>
      <w:r w:rsidRPr="009274F5">
        <w:rPr>
          <w:rFonts w:ascii="Times New Roman" w:hAnsi="Times New Roman" w:cs="Times New Roman"/>
          <w:i/>
          <w:sz w:val="24"/>
          <w:szCs w:val="24"/>
        </w:rPr>
        <w:t>Catholike</w:t>
      </w:r>
      <w:proofErr w:type="spellEnd"/>
      <w:r w:rsidRPr="009274F5">
        <w:rPr>
          <w:rFonts w:ascii="Times New Roman" w:hAnsi="Times New Roman" w:cs="Times New Roman"/>
          <w:i/>
          <w:sz w:val="24"/>
          <w:szCs w:val="24"/>
        </w:rPr>
        <w:t xml:space="preserve"> in Rome, and </w:t>
      </w:r>
      <w:proofErr w:type="spellStart"/>
      <w:r w:rsidRPr="009274F5">
        <w:rPr>
          <w:rFonts w:ascii="Times New Roman" w:hAnsi="Times New Roman" w:cs="Times New Roman"/>
          <w:i/>
          <w:sz w:val="24"/>
          <w:szCs w:val="24"/>
        </w:rPr>
        <w:t>Remigius</w:t>
      </w:r>
      <w:proofErr w:type="spellEnd"/>
      <w:r w:rsidRPr="009274F5">
        <w:rPr>
          <w:rFonts w:ascii="Times New Roman" w:hAnsi="Times New Roman" w:cs="Times New Roman"/>
          <w:i/>
          <w:sz w:val="24"/>
          <w:szCs w:val="24"/>
        </w:rPr>
        <w:t xml:space="preserve"> a reformed </w:t>
      </w:r>
      <w:proofErr w:type="spellStart"/>
      <w:r w:rsidRPr="009274F5">
        <w:rPr>
          <w:rFonts w:ascii="Times New Roman" w:hAnsi="Times New Roman" w:cs="Times New Roman"/>
          <w:i/>
          <w:sz w:val="24"/>
          <w:szCs w:val="24"/>
        </w:rPr>
        <w:t>Cat</w:t>
      </w:r>
      <w:r w:rsidR="00A8650A" w:rsidRPr="009274F5">
        <w:rPr>
          <w:rFonts w:ascii="Times New Roman" w:hAnsi="Times New Roman" w:cs="Times New Roman"/>
          <w:i/>
          <w:sz w:val="24"/>
          <w:szCs w:val="24"/>
        </w:rPr>
        <w:t>holike</w:t>
      </w:r>
      <w:proofErr w:type="spellEnd"/>
      <w:r w:rsidR="00A8650A" w:rsidRPr="009274F5">
        <w:rPr>
          <w:rFonts w:ascii="Times New Roman" w:hAnsi="Times New Roman" w:cs="Times New Roman"/>
          <w:i/>
          <w:sz w:val="24"/>
          <w:szCs w:val="24"/>
        </w:rPr>
        <w:t xml:space="preserve"> in the Church of England</w:t>
      </w:r>
      <w:r w:rsidR="0037545C">
        <w:rPr>
          <w:rFonts w:ascii="Times New Roman" w:hAnsi="Times New Roman" w:cs="Times New Roman"/>
          <w:i/>
          <w:iCs/>
          <w:sz w:val="24"/>
          <w:szCs w:val="24"/>
        </w:rPr>
        <w:t>, etc</w:t>
      </w:r>
      <w:r w:rsidRPr="009274F5">
        <w:rPr>
          <w:rFonts w:ascii="Times New Roman" w:hAnsi="Times New Roman" w:cs="Times New Roman"/>
          <w:iCs/>
          <w:sz w:val="24"/>
          <w:szCs w:val="24"/>
        </w:rPr>
        <w:t>.</w:t>
      </w:r>
      <w:r w:rsidRPr="009274F5">
        <w:rPr>
          <w:rFonts w:ascii="Times New Roman" w:hAnsi="Times New Roman" w:cs="Times New Roman"/>
          <w:i/>
          <w:sz w:val="24"/>
          <w:szCs w:val="24"/>
        </w:rPr>
        <w:t xml:space="preserve"> </w:t>
      </w:r>
      <w:r w:rsidRPr="009274F5">
        <w:rPr>
          <w:rFonts w:ascii="Times New Roman" w:hAnsi="Times New Roman" w:cs="Times New Roman"/>
          <w:sz w:val="24"/>
          <w:szCs w:val="24"/>
        </w:rPr>
        <w:t xml:space="preserve">London: Nicholas </w:t>
      </w:r>
      <w:proofErr w:type="spellStart"/>
      <w:r w:rsidRPr="009274F5">
        <w:rPr>
          <w:rFonts w:ascii="Times New Roman" w:hAnsi="Times New Roman" w:cs="Times New Roman"/>
          <w:sz w:val="24"/>
          <w:szCs w:val="24"/>
        </w:rPr>
        <w:t>Okes</w:t>
      </w:r>
      <w:proofErr w:type="spellEnd"/>
      <w:r w:rsidRPr="009274F5">
        <w:rPr>
          <w:rFonts w:ascii="Times New Roman" w:hAnsi="Times New Roman" w:cs="Times New Roman"/>
          <w:sz w:val="24"/>
          <w:szCs w:val="24"/>
        </w:rPr>
        <w:t>, 1609.</w:t>
      </w:r>
      <w:r w:rsidR="0037545C">
        <w:rPr>
          <w:rFonts w:ascii="Times New Roman" w:hAnsi="Times New Roman" w:cs="Times New Roman"/>
          <w:sz w:val="24"/>
          <w:szCs w:val="24"/>
        </w:rPr>
        <w:t xml:space="preserve"> STC 1816.</w:t>
      </w:r>
    </w:p>
    <w:p w:rsidR="00175CD4" w:rsidRPr="009274F5" w:rsidRDefault="00175CD4" w:rsidP="00175CD4">
      <w:pPr>
        <w:spacing w:line="480" w:lineRule="auto"/>
        <w:rPr>
          <w:rFonts w:ascii="Times New Roman" w:hAnsi="Times New Roman" w:cs="Times New Roman"/>
          <w:sz w:val="24"/>
          <w:szCs w:val="24"/>
        </w:rPr>
      </w:pPr>
      <w:proofErr w:type="spellStart"/>
      <w:r w:rsidRPr="009274F5">
        <w:rPr>
          <w:rFonts w:ascii="Times New Roman" w:hAnsi="Times New Roman" w:cs="Times New Roman"/>
          <w:sz w:val="24"/>
          <w:szCs w:val="24"/>
        </w:rPr>
        <w:t>Bevington</w:t>
      </w:r>
      <w:proofErr w:type="spellEnd"/>
      <w:r w:rsidR="005C6026" w:rsidRPr="009274F5">
        <w:rPr>
          <w:rFonts w:ascii="Times New Roman" w:hAnsi="Times New Roman" w:cs="Times New Roman"/>
          <w:sz w:val="24"/>
          <w:szCs w:val="24"/>
        </w:rPr>
        <w:t>, David M</w:t>
      </w:r>
      <w:r w:rsidR="005E54DB">
        <w:rPr>
          <w:rFonts w:ascii="Times New Roman" w:hAnsi="Times New Roman" w:cs="Times New Roman"/>
          <w:sz w:val="24"/>
          <w:szCs w:val="24"/>
        </w:rPr>
        <w:t>., ed.</w:t>
      </w:r>
      <w:r w:rsidR="005C6026" w:rsidRPr="009274F5">
        <w:rPr>
          <w:rFonts w:ascii="Times New Roman" w:hAnsi="Times New Roman" w:cs="Times New Roman"/>
          <w:sz w:val="24"/>
          <w:szCs w:val="24"/>
        </w:rPr>
        <w:t xml:space="preserve"> </w:t>
      </w:r>
      <w:r w:rsidR="005C6026" w:rsidRPr="009274F5">
        <w:rPr>
          <w:rFonts w:ascii="Times New Roman" w:hAnsi="Times New Roman" w:cs="Times New Roman"/>
          <w:i/>
          <w:iCs/>
          <w:sz w:val="24"/>
          <w:szCs w:val="24"/>
        </w:rPr>
        <w:t>Medieval Drama</w:t>
      </w:r>
      <w:r w:rsidR="005C6026" w:rsidRPr="009274F5">
        <w:rPr>
          <w:rFonts w:ascii="Times New Roman" w:hAnsi="Times New Roman" w:cs="Times New Roman"/>
          <w:sz w:val="24"/>
          <w:szCs w:val="24"/>
        </w:rPr>
        <w:t>. Boston: Houghton Mifflin, 1975.</w:t>
      </w:r>
    </w:p>
    <w:p w:rsidR="00377755" w:rsidRPr="009274F5" w:rsidRDefault="00377755" w:rsidP="00A8650A">
      <w:pPr>
        <w:spacing w:line="480" w:lineRule="auto"/>
        <w:ind w:left="720" w:hanging="720"/>
        <w:rPr>
          <w:rFonts w:ascii="Times New Roman" w:hAnsi="Times New Roman" w:cs="Times New Roman"/>
          <w:sz w:val="24"/>
          <w:szCs w:val="24"/>
        </w:rPr>
      </w:pPr>
      <w:proofErr w:type="spellStart"/>
      <w:r w:rsidRPr="009274F5">
        <w:rPr>
          <w:rFonts w:ascii="Times New Roman" w:hAnsi="Times New Roman" w:cs="Times New Roman"/>
          <w:i/>
          <w:iCs/>
          <w:sz w:val="24"/>
          <w:szCs w:val="24"/>
        </w:rPr>
        <w:t>Biblia</w:t>
      </w:r>
      <w:proofErr w:type="spellEnd"/>
      <w:r w:rsidRPr="009274F5">
        <w:rPr>
          <w:rFonts w:ascii="Times New Roman" w:hAnsi="Times New Roman" w:cs="Times New Roman"/>
          <w:i/>
          <w:iCs/>
          <w:sz w:val="24"/>
          <w:szCs w:val="24"/>
        </w:rPr>
        <w:t xml:space="preserve"> Sacra Latina</w:t>
      </w:r>
      <w:r w:rsidR="00A8650A" w:rsidRPr="009274F5">
        <w:rPr>
          <w:rFonts w:ascii="Times New Roman" w:hAnsi="Times New Roman" w:cs="Times New Roman"/>
          <w:i/>
          <w:iCs/>
          <w:sz w:val="24"/>
          <w:szCs w:val="24"/>
        </w:rPr>
        <w:t xml:space="preserve"> ex </w:t>
      </w:r>
      <w:proofErr w:type="spellStart"/>
      <w:r w:rsidR="00A8650A" w:rsidRPr="009274F5">
        <w:rPr>
          <w:rFonts w:ascii="Times New Roman" w:hAnsi="Times New Roman" w:cs="Times New Roman"/>
          <w:i/>
          <w:iCs/>
          <w:sz w:val="24"/>
          <w:szCs w:val="24"/>
        </w:rPr>
        <w:t>Biblia</w:t>
      </w:r>
      <w:proofErr w:type="spellEnd"/>
      <w:r w:rsidR="00A8650A" w:rsidRPr="009274F5">
        <w:rPr>
          <w:rFonts w:ascii="Times New Roman" w:hAnsi="Times New Roman" w:cs="Times New Roman"/>
          <w:i/>
          <w:iCs/>
          <w:sz w:val="24"/>
          <w:szCs w:val="24"/>
        </w:rPr>
        <w:t xml:space="preserve"> Sacra </w:t>
      </w:r>
      <w:proofErr w:type="spellStart"/>
      <w:r w:rsidR="00A8650A" w:rsidRPr="009274F5">
        <w:rPr>
          <w:rFonts w:ascii="Times New Roman" w:hAnsi="Times New Roman" w:cs="Times New Roman"/>
          <w:i/>
          <w:iCs/>
          <w:sz w:val="24"/>
          <w:szCs w:val="24"/>
        </w:rPr>
        <w:t>Vulgatæ</w:t>
      </w:r>
      <w:proofErr w:type="spellEnd"/>
      <w:r w:rsidR="00A8650A" w:rsidRPr="009274F5">
        <w:rPr>
          <w:rFonts w:ascii="Times New Roman" w:hAnsi="Times New Roman" w:cs="Times New Roman"/>
          <w:i/>
          <w:iCs/>
          <w:sz w:val="24"/>
          <w:szCs w:val="24"/>
        </w:rPr>
        <w:t xml:space="preserve"> </w:t>
      </w:r>
      <w:proofErr w:type="spellStart"/>
      <w:r w:rsidR="00A8650A" w:rsidRPr="009274F5">
        <w:rPr>
          <w:rFonts w:ascii="Times New Roman" w:hAnsi="Times New Roman" w:cs="Times New Roman"/>
          <w:i/>
          <w:iCs/>
          <w:sz w:val="24"/>
          <w:szCs w:val="24"/>
        </w:rPr>
        <w:t>Editionis</w:t>
      </w:r>
      <w:proofErr w:type="spellEnd"/>
      <w:r w:rsidR="00A8650A" w:rsidRPr="009274F5">
        <w:rPr>
          <w:rFonts w:ascii="Times New Roman" w:hAnsi="Times New Roman" w:cs="Times New Roman"/>
          <w:i/>
          <w:iCs/>
          <w:sz w:val="24"/>
          <w:szCs w:val="24"/>
        </w:rPr>
        <w:t xml:space="preserve"> </w:t>
      </w:r>
      <w:proofErr w:type="spellStart"/>
      <w:r w:rsidR="00A8650A" w:rsidRPr="009274F5">
        <w:rPr>
          <w:rFonts w:ascii="Times New Roman" w:hAnsi="Times New Roman" w:cs="Times New Roman"/>
          <w:i/>
          <w:iCs/>
          <w:sz w:val="24"/>
          <w:szCs w:val="24"/>
        </w:rPr>
        <w:t>Sixti</w:t>
      </w:r>
      <w:proofErr w:type="spellEnd"/>
      <w:r w:rsidR="00A8650A" w:rsidRPr="009274F5">
        <w:rPr>
          <w:rFonts w:ascii="Times New Roman" w:hAnsi="Times New Roman" w:cs="Times New Roman"/>
          <w:i/>
          <w:iCs/>
          <w:sz w:val="24"/>
          <w:szCs w:val="24"/>
        </w:rPr>
        <w:t xml:space="preserve"> V et </w:t>
      </w:r>
      <w:proofErr w:type="spellStart"/>
      <w:r w:rsidR="00A8650A" w:rsidRPr="009274F5">
        <w:rPr>
          <w:rFonts w:ascii="Times New Roman" w:hAnsi="Times New Roman" w:cs="Times New Roman"/>
          <w:i/>
          <w:iCs/>
          <w:sz w:val="24"/>
          <w:szCs w:val="24"/>
        </w:rPr>
        <w:t>Clementis</w:t>
      </w:r>
      <w:proofErr w:type="spellEnd"/>
      <w:r w:rsidR="00A8650A" w:rsidRPr="009274F5">
        <w:rPr>
          <w:rFonts w:ascii="Times New Roman" w:hAnsi="Times New Roman" w:cs="Times New Roman"/>
          <w:i/>
          <w:iCs/>
          <w:sz w:val="24"/>
          <w:szCs w:val="24"/>
        </w:rPr>
        <w:t xml:space="preserve"> VIII</w:t>
      </w:r>
      <w:r w:rsidR="00A8650A" w:rsidRPr="009274F5">
        <w:rPr>
          <w:rFonts w:ascii="Times New Roman" w:hAnsi="Times New Roman" w:cs="Times New Roman"/>
          <w:sz w:val="24"/>
          <w:szCs w:val="24"/>
        </w:rPr>
        <w:t>.</w:t>
      </w:r>
      <w:r w:rsidR="00FB0A06" w:rsidRPr="009274F5">
        <w:rPr>
          <w:rFonts w:ascii="Times New Roman" w:hAnsi="Times New Roman" w:cs="Times New Roman"/>
          <w:sz w:val="24"/>
          <w:szCs w:val="24"/>
        </w:rPr>
        <w:t xml:space="preserve"> </w:t>
      </w:r>
      <w:r w:rsidRPr="009274F5">
        <w:rPr>
          <w:rFonts w:ascii="Times New Roman" w:hAnsi="Times New Roman" w:cs="Times New Roman"/>
          <w:sz w:val="24"/>
          <w:szCs w:val="24"/>
        </w:rPr>
        <w:t>L</w:t>
      </w:r>
      <w:r w:rsidR="00F752BB">
        <w:rPr>
          <w:rFonts w:ascii="Times New Roman" w:hAnsi="Times New Roman" w:cs="Times New Roman"/>
          <w:sz w:val="24"/>
          <w:szCs w:val="24"/>
        </w:rPr>
        <w:t xml:space="preserve">ondon: Samuel </w:t>
      </w:r>
      <w:proofErr w:type="spellStart"/>
      <w:r w:rsidR="00F752BB">
        <w:rPr>
          <w:rFonts w:ascii="Times New Roman" w:hAnsi="Times New Roman" w:cs="Times New Roman"/>
          <w:sz w:val="24"/>
          <w:szCs w:val="24"/>
        </w:rPr>
        <w:t>Bagster</w:t>
      </w:r>
      <w:proofErr w:type="spellEnd"/>
      <w:r w:rsidR="00F752BB">
        <w:rPr>
          <w:rFonts w:ascii="Times New Roman" w:hAnsi="Times New Roman" w:cs="Times New Roman"/>
          <w:sz w:val="24"/>
          <w:szCs w:val="24"/>
        </w:rPr>
        <w:t xml:space="preserve"> and Sons</w:t>
      </w:r>
      <w:r w:rsidRPr="009274F5">
        <w:rPr>
          <w:rFonts w:ascii="Times New Roman" w:hAnsi="Times New Roman" w:cs="Times New Roman"/>
          <w:sz w:val="24"/>
          <w:szCs w:val="24"/>
        </w:rPr>
        <w:t>, 1977</w:t>
      </w:r>
      <w:r w:rsidR="00F752BB">
        <w:rPr>
          <w:rFonts w:ascii="Times New Roman" w:hAnsi="Times New Roman" w:cs="Times New Roman"/>
          <w:sz w:val="24"/>
          <w:szCs w:val="24"/>
        </w:rPr>
        <w:t>.</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Boys, John. </w:t>
      </w:r>
      <w:r w:rsidR="00954F2D">
        <w:rPr>
          <w:rFonts w:ascii="Times New Roman" w:hAnsi="Times New Roman" w:cs="Times New Roman"/>
          <w:i/>
          <w:sz w:val="24"/>
          <w:szCs w:val="24"/>
        </w:rPr>
        <w:t xml:space="preserve">An exposition of the </w:t>
      </w:r>
      <w:proofErr w:type="spellStart"/>
      <w:r w:rsidR="00954F2D">
        <w:rPr>
          <w:rFonts w:ascii="Times New Roman" w:hAnsi="Times New Roman" w:cs="Times New Roman"/>
          <w:i/>
          <w:sz w:val="24"/>
          <w:szCs w:val="24"/>
        </w:rPr>
        <w:t>festiuall</w:t>
      </w:r>
      <w:proofErr w:type="spellEnd"/>
      <w:r w:rsidR="00954F2D">
        <w:rPr>
          <w:rFonts w:ascii="Times New Roman" w:hAnsi="Times New Roman" w:cs="Times New Roman"/>
          <w:i/>
          <w:sz w:val="24"/>
          <w:szCs w:val="24"/>
        </w:rPr>
        <w:t xml:space="preserve"> Epistles and G</w:t>
      </w:r>
      <w:r w:rsidRPr="009274F5">
        <w:rPr>
          <w:rFonts w:ascii="Times New Roman" w:hAnsi="Times New Roman" w:cs="Times New Roman"/>
          <w:i/>
          <w:sz w:val="24"/>
          <w:szCs w:val="24"/>
        </w:rPr>
        <w:t xml:space="preserve">ospels </w:t>
      </w:r>
      <w:proofErr w:type="spellStart"/>
      <w:r w:rsidRPr="009274F5">
        <w:rPr>
          <w:rFonts w:ascii="Times New Roman" w:hAnsi="Times New Roman" w:cs="Times New Roman"/>
          <w:i/>
          <w:sz w:val="24"/>
          <w:szCs w:val="24"/>
        </w:rPr>
        <w:t>vsed</w:t>
      </w:r>
      <w:proofErr w:type="spellEnd"/>
      <w:r w:rsidRPr="009274F5">
        <w:rPr>
          <w:rFonts w:ascii="Times New Roman" w:hAnsi="Times New Roman" w:cs="Times New Roman"/>
          <w:i/>
          <w:sz w:val="24"/>
          <w:szCs w:val="24"/>
        </w:rPr>
        <w:t xml:space="preserve"> in our English </w:t>
      </w:r>
      <w:proofErr w:type="spellStart"/>
      <w:r w:rsidRPr="009274F5">
        <w:rPr>
          <w:rFonts w:ascii="Times New Roman" w:hAnsi="Times New Roman" w:cs="Times New Roman"/>
          <w:i/>
          <w:sz w:val="24"/>
          <w:szCs w:val="24"/>
        </w:rPr>
        <w:t>liturgie</w:t>
      </w:r>
      <w:proofErr w:type="spellEnd"/>
      <w:r w:rsidR="00954F2D">
        <w:rPr>
          <w:rFonts w:ascii="Times New Roman" w:hAnsi="Times New Roman" w:cs="Times New Roman"/>
          <w:i/>
          <w:sz w:val="24"/>
          <w:szCs w:val="24"/>
        </w:rPr>
        <w:t>. Together with a reason why the C</w:t>
      </w:r>
      <w:r w:rsidRPr="009274F5">
        <w:rPr>
          <w:rFonts w:ascii="Times New Roman" w:hAnsi="Times New Roman" w:cs="Times New Roman"/>
          <w:i/>
          <w:sz w:val="24"/>
          <w:szCs w:val="24"/>
        </w:rPr>
        <w:t xml:space="preserve">hurch did </w:t>
      </w:r>
      <w:proofErr w:type="spellStart"/>
      <w:r w:rsidRPr="009274F5">
        <w:rPr>
          <w:rFonts w:ascii="Times New Roman" w:hAnsi="Times New Roman" w:cs="Times New Roman"/>
          <w:i/>
          <w:sz w:val="24"/>
          <w:szCs w:val="24"/>
        </w:rPr>
        <w:t>chuse</w:t>
      </w:r>
      <w:proofErr w:type="spellEnd"/>
      <w:r w:rsidRPr="009274F5">
        <w:rPr>
          <w:rFonts w:ascii="Times New Roman" w:hAnsi="Times New Roman" w:cs="Times New Roman"/>
          <w:i/>
          <w:sz w:val="24"/>
          <w:szCs w:val="24"/>
        </w:rPr>
        <w:t xml:space="preserve"> the sam</w:t>
      </w:r>
      <w:r w:rsidR="00954F2D">
        <w:rPr>
          <w:rFonts w:ascii="Times New Roman" w:hAnsi="Times New Roman" w:cs="Times New Roman"/>
          <w:i/>
          <w:sz w:val="24"/>
          <w:szCs w:val="24"/>
        </w:rPr>
        <w:t>e, etc</w:t>
      </w:r>
      <w:r w:rsidRPr="009274F5">
        <w:rPr>
          <w:rFonts w:ascii="Times New Roman" w:hAnsi="Times New Roman" w:cs="Times New Roman"/>
          <w:sz w:val="24"/>
          <w:szCs w:val="24"/>
        </w:rPr>
        <w:t>. London: Edward Griffin</w:t>
      </w:r>
      <w:r w:rsidR="00954F2D">
        <w:rPr>
          <w:rFonts w:ascii="Times New Roman" w:hAnsi="Times New Roman" w:cs="Times New Roman"/>
          <w:sz w:val="24"/>
          <w:szCs w:val="24"/>
        </w:rPr>
        <w:t xml:space="preserve"> for William Aspley</w:t>
      </w:r>
      <w:r w:rsidRPr="009274F5">
        <w:rPr>
          <w:rFonts w:ascii="Times New Roman" w:hAnsi="Times New Roman" w:cs="Times New Roman"/>
          <w:sz w:val="24"/>
          <w:szCs w:val="24"/>
        </w:rPr>
        <w:t>, 1615.</w:t>
      </w:r>
      <w:r w:rsidR="00954F2D">
        <w:rPr>
          <w:rFonts w:ascii="Times New Roman" w:hAnsi="Times New Roman" w:cs="Times New Roman"/>
          <w:sz w:val="24"/>
          <w:szCs w:val="24"/>
        </w:rPr>
        <w:t xml:space="preserve"> STC 3462.3.</w:t>
      </w:r>
    </w:p>
    <w:p w:rsidR="00E44D3F"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i/>
          <w:iCs/>
          <w:sz w:val="24"/>
          <w:szCs w:val="24"/>
        </w:rPr>
        <w:t>The Chester Mystery Cycle</w:t>
      </w:r>
      <w:r w:rsidRPr="009274F5">
        <w:rPr>
          <w:rFonts w:ascii="Times New Roman" w:hAnsi="Times New Roman" w:cs="Times New Roman"/>
          <w:sz w:val="24"/>
          <w:szCs w:val="24"/>
        </w:rPr>
        <w:t xml:space="preserve">. Ed. R. M. </w:t>
      </w:r>
      <w:proofErr w:type="spellStart"/>
      <w:r w:rsidRPr="009274F5">
        <w:rPr>
          <w:rFonts w:ascii="Times New Roman" w:hAnsi="Times New Roman" w:cs="Times New Roman"/>
          <w:sz w:val="24"/>
          <w:szCs w:val="24"/>
        </w:rPr>
        <w:t>Lumiansky</w:t>
      </w:r>
      <w:proofErr w:type="spellEnd"/>
      <w:r w:rsidRPr="009274F5">
        <w:rPr>
          <w:rFonts w:ascii="Times New Roman" w:hAnsi="Times New Roman" w:cs="Times New Roman"/>
          <w:sz w:val="24"/>
          <w:szCs w:val="24"/>
        </w:rPr>
        <w:t xml:space="preserve"> and David Mills. 2 v</w:t>
      </w:r>
      <w:r w:rsidR="00AE5B4B">
        <w:rPr>
          <w:rFonts w:ascii="Times New Roman" w:hAnsi="Times New Roman" w:cs="Times New Roman"/>
          <w:sz w:val="24"/>
          <w:szCs w:val="24"/>
        </w:rPr>
        <w:t>ols. Early English Text Society, S</w:t>
      </w:r>
      <w:r w:rsidR="00473A68">
        <w:rPr>
          <w:rFonts w:ascii="Times New Roman" w:hAnsi="Times New Roman" w:cs="Times New Roman"/>
          <w:sz w:val="24"/>
          <w:szCs w:val="24"/>
        </w:rPr>
        <w:t>S 3</w:t>
      </w:r>
      <w:r w:rsidRPr="009274F5">
        <w:rPr>
          <w:rFonts w:ascii="Times New Roman" w:hAnsi="Times New Roman" w:cs="Times New Roman"/>
          <w:sz w:val="24"/>
          <w:szCs w:val="24"/>
        </w:rPr>
        <w:t>. Oxford: Oxford University Press, 1974.</w:t>
      </w:r>
    </w:p>
    <w:p w:rsidR="00984DC1" w:rsidRPr="00984DC1" w:rsidRDefault="00984DC1" w:rsidP="00984DC1">
      <w:pPr>
        <w:spacing w:line="480" w:lineRule="auto"/>
        <w:ind w:left="720" w:hanging="720"/>
        <w:rPr>
          <w:rFonts w:ascii="Times New Roman" w:hAnsi="Times New Roman" w:cs="Times New Roman"/>
          <w:sz w:val="24"/>
          <w:szCs w:val="24"/>
        </w:rPr>
      </w:pPr>
      <w:r w:rsidRPr="00984DC1">
        <w:rPr>
          <w:rFonts w:ascii="Times New Roman" w:hAnsi="Times New Roman" w:cs="Times New Roman"/>
          <w:i/>
          <w:sz w:val="24"/>
          <w:szCs w:val="24"/>
        </w:rPr>
        <w:lastRenderedPageBreak/>
        <w:t>Cleanness</w:t>
      </w:r>
      <w:r w:rsidRPr="00984DC1">
        <w:rPr>
          <w:rFonts w:ascii="Times New Roman" w:hAnsi="Times New Roman" w:cs="Times New Roman"/>
          <w:sz w:val="24"/>
          <w:szCs w:val="24"/>
        </w:rPr>
        <w:t xml:space="preserve">. </w:t>
      </w:r>
      <w:r w:rsidRPr="00984DC1">
        <w:rPr>
          <w:rFonts w:ascii="Times New Roman" w:hAnsi="Times New Roman" w:cs="Times New Roman"/>
          <w:i/>
          <w:iCs/>
          <w:sz w:val="24"/>
          <w:szCs w:val="24"/>
        </w:rPr>
        <w:t>The Poems of the Pearl Manuscript: Pearl, Cleanness, Patience, Sir Gawain and the Green Knight</w:t>
      </w:r>
      <w:r w:rsidRPr="00984DC1">
        <w:rPr>
          <w:rFonts w:ascii="Times New Roman" w:hAnsi="Times New Roman" w:cs="Times New Roman"/>
          <w:sz w:val="24"/>
          <w:szCs w:val="24"/>
        </w:rPr>
        <w:t>. Ed. Malcolm Andrew and Ronald Waldron. York Medieval Texts, 2nd ser. London: Edward Arnold, 1978.</w:t>
      </w:r>
    </w:p>
    <w:p w:rsidR="00E44D3F"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i/>
          <w:iCs/>
          <w:sz w:val="24"/>
          <w:szCs w:val="24"/>
        </w:rPr>
        <w:t>The Coventry Corpus Christi Plays</w:t>
      </w:r>
      <w:r w:rsidRPr="009274F5">
        <w:rPr>
          <w:rFonts w:ascii="Times New Roman" w:hAnsi="Times New Roman" w:cs="Times New Roman"/>
          <w:sz w:val="24"/>
          <w:szCs w:val="24"/>
        </w:rPr>
        <w:t>. Ed. Pamela M. King and Clifford Davidson. Early Drama, Art, and Music Monograph Ser</w:t>
      </w:r>
      <w:r w:rsidR="00614F82">
        <w:rPr>
          <w:rFonts w:ascii="Times New Roman" w:hAnsi="Times New Roman" w:cs="Times New Roman"/>
          <w:sz w:val="24"/>
          <w:szCs w:val="24"/>
        </w:rPr>
        <w:t>ies</w:t>
      </w:r>
      <w:r w:rsidR="00252EA8">
        <w:rPr>
          <w:rFonts w:ascii="Times New Roman" w:hAnsi="Times New Roman" w:cs="Times New Roman"/>
          <w:sz w:val="24"/>
          <w:szCs w:val="24"/>
        </w:rPr>
        <w:t>, 27</w:t>
      </w:r>
      <w:r w:rsidRPr="009274F5">
        <w:rPr>
          <w:rFonts w:ascii="Times New Roman" w:hAnsi="Times New Roman" w:cs="Times New Roman"/>
          <w:sz w:val="24"/>
          <w:szCs w:val="24"/>
        </w:rPr>
        <w:t xml:space="preserve">. </w:t>
      </w:r>
      <w:r w:rsidR="00252EA8">
        <w:rPr>
          <w:rFonts w:ascii="Times New Roman" w:hAnsi="Times New Roman" w:cs="Times New Roman"/>
          <w:sz w:val="24"/>
          <w:szCs w:val="24"/>
        </w:rPr>
        <w:t xml:space="preserve">Kalamazoo, MI: </w:t>
      </w:r>
      <w:r w:rsidR="00A67371" w:rsidRPr="009274F5">
        <w:rPr>
          <w:rFonts w:ascii="Times New Roman" w:hAnsi="Times New Roman" w:cs="Times New Roman"/>
          <w:sz w:val="24"/>
          <w:szCs w:val="24"/>
        </w:rPr>
        <w:t xml:space="preserve">Medieval Institute </w:t>
      </w:r>
      <w:proofErr w:type="spellStart"/>
      <w:r w:rsidR="00A67371" w:rsidRPr="009274F5">
        <w:rPr>
          <w:rFonts w:ascii="Times New Roman" w:hAnsi="Times New Roman" w:cs="Times New Roman"/>
          <w:sz w:val="24"/>
          <w:szCs w:val="24"/>
        </w:rPr>
        <w:t>Publications,</w:t>
      </w:r>
      <w:r w:rsidR="00A67371">
        <w:rPr>
          <w:rFonts w:ascii="Times New Roman" w:hAnsi="Times New Roman" w:cs="Times New Roman"/>
          <w:sz w:val="24"/>
          <w:szCs w:val="24"/>
        </w:rPr>
        <w:t>Western</w:t>
      </w:r>
      <w:proofErr w:type="spellEnd"/>
      <w:r w:rsidR="00A67371">
        <w:rPr>
          <w:rFonts w:ascii="Times New Roman" w:hAnsi="Times New Roman" w:cs="Times New Roman"/>
          <w:sz w:val="24"/>
          <w:szCs w:val="24"/>
        </w:rPr>
        <w:t xml:space="preserve"> Michigan University,</w:t>
      </w:r>
      <w:r w:rsidRPr="009274F5">
        <w:rPr>
          <w:rFonts w:ascii="Times New Roman" w:hAnsi="Times New Roman" w:cs="Times New Roman"/>
          <w:sz w:val="24"/>
          <w:szCs w:val="24"/>
        </w:rPr>
        <w:t xml:space="preserve"> 2000.</w:t>
      </w:r>
    </w:p>
    <w:p w:rsidR="00E509F1" w:rsidRPr="00E509F1" w:rsidRDefault="00E509F1" w:rsidP="00E44D3F">
      <w:pPr>
        <w:spacing w:line="480" w:lineRule="auto"/>
        <w:ind w:left="720" w:hanging="720"/>
        <w:rPr>
          <w:rFonts w:ascii="Times New Roman" w:hAnsi="Times New Roman" w:cs="Times New Roman"/>
          <w:sz w:val="24"/>
          <w:szCs w:val="24"/>
        </w:rPr>
      </w:pPr>
      <w:r w:rsidRPr="00E509F1">
        <w:rPr>
          <w:rFonts w:ascii="Times New Roman" w:hAnsi="Times New Roman" w:cs="Times New Roman"/>
          <w:i/>
          <w:iCs/>
          <w:sz w:val="24"/>
          <w:szCs w:val="24"/>
        </w:rPr>
        <w:t>Douay-Rheims</w:t>
      </w:r>
      <w:r>
        <w:rPr>
          <w:rFonts w:ascii="Times New Roman" w:hAnsi="Times New Roman" w:cs="Times New Roman"/>
          <w:i/>
          <w:iCs/>
          <w:sz w:val="24"/>
          <w:szCs w:val="24"/>
        </w:rPr>
        <w:t xml:space="preserve"> Bible and Challoner Notes</w:t>
      </w:r>
      <w:r>
        <w:rPr>
          <w:rFonts w:ascii="Times New Roman" w:hAnsi="Times New Roman" w:cs="Times New Roman"/>
          <w:sz w:val="24"/>
          <w:szCs w:val="24"/>
        </w:rPr>
        <w:t xml:space="preserve"> website: &lt;</w:t>
      </w:r>
      <w:hyperlink r:id="rId8" w:history="1">
        <w:r w:rsidRPr="00C62B8A">
          <w:rPr>
            <w:rStyle w:val="Hyperlink"/>
            <w:rFonts w:ascii="Times New Roman" w:hAnsi="Times New Roman" w:cs="Times New Roman"/>
            <w:sz w:val="24"/>
            <w:szCs w:val="24"/>
          </w:rPr>
          <w:t>http://www.drbo.org/</w:t>
        </w:r>
      </w:hyperlink>
      <w:r w:rsidR="008F42A1">
        <w:rPr>
          <w:rFonts w:ascii="Times New Roman" w:hAnsi="Times New Roman" w:cs="Times New Roman"/>
          <w:sz w:val="24"/>
          <w:szCs w:val="24"/>
        </w:rPr>
        <w:t>&gt;. (Accessed 30 January 2018.)</w:t>
      </w:r>
    </w:p>
    <w:p w:rsidR="00E44D3F" w:rsidRPr="009274F5" w:rsidRDefault="00E44D3F" w:rsidP="00A8650A">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Fenton, Roger</w:t>
      </w:r>
      <w:r w:rsidR="00A8650A" w:rsidRPr="009274F5">
        <w:rPr>
          <w:rFonts w:ascii="Times New Roman" w:hAnsi="Times New Roman" w:cs="Times New Roman"/>
          <w:sz w:val="24"/>
          <w:szCs w:val="24"/>
        </w:rPr>
        <w:t>.</w:t>
      </w:r>
      <w:r w:rsidRPr="009274F5">
        <w:rPr>
          <w:rFonts w:ascii="Times New Roman" w:hAnsi="Times New Roman" w:cs="Times New Roman"/>
          <w:sz w:val="24"/>
          <w:szCs w:val="24"/>
        </w:rPr>
        <w:t xml:space="preserve"> </w:t>
      </w:r>
      <w:r w:rsidRPr="009274F5">
        <w:rPr>
          <w:rFonts w:ascii="Times New Roman" w:hAnsi="Times New Roman" w:cs="Times New Roman"/>
          <w:i/>
          <w:iCs/>
          <w:sz w:val="24"/>
          <w:szCs w:val="24"/>
        </w:rPr>
        <w:t xml:space="preserve">A treatise of </w:t>
      </w:r>
      <w:proofErr w:type="spellStart"/>
      <w:r w:rsidRPr="009274F5">
        <w:rPr>
          <w:rFonts w:ascii="Times New Roman" w:hAnsi="Times New Roman" w:cs="Times New Roman"/>
          <w:i/>
          <w:iCs/>
          <w:sz w:val="24"/>
          <w:szCs w:val="24"/>
        </w:rPr>
        <w:t>vsurie</w:t>
      </w:r>
      <w:proofErr w:type="spellEnd"/>
      <w:r w:rsidR="00954F2D">
        <w:rPr>
          <w:rFonts w:ascii="Times New Roman" w:hAnsi="Times New Roman" w:cs="Times New Roman"/>
          <w:i/>
          <w:iCs/>
          <w:sz w:val="24"/>
          <w:szCs w:val="24"/>
        </w:rPr>
        <w:t>,</w:t>
      </w:r>
      <w:r w:rsidRPr="009274F5">
        <w:rPr>
          <w:rFonts w:ascii="Times New Roman" w:hAnsi="Times New Roman" w:cs="Times New Roman"/>
          <w:i/>
          <w:iCs/>
          <w:sz w:val="24"/>
          <w:szCs w:val="24"/>
        </w:rPr>
        <w:t xml:space="preserve"> </w:t>
      </w:r>
      <w:proofErr w:type="spellStart"/>
      <w:r w:rsidRPr="009274F5">
        <w:rPr>
          <w:rFonts w:ascii="Times New Roman" w:hAnsi="Times New Roman" w:cs="Times New Roman"/>
          <w:i/>
          <w:iCs/>
          <w:sz w:val="24"/>
          <w:szCs w:val="24"/>
        </w:rPr>
        <w:t>diuided</w:t>
      </w:r>
      <w:proofErr w:type="spellEnd"/>
      <w:r w:rsidRPr="009274F5">
        <w:rPr>
          <w:rFonts w:ascii="Times New Roman" w:hAnsi="Times New Roman" w:cs="Times New Roman"/>
          <w:i/>
          <w:iCs/>
          <w:sz w:val="24"/>
          <w:szCs w:val="24"/>
        </w:rPr>
        <w:t xml:space="preserve"> into three books</w:t>
      </w:r>
      <w:r w:rsidR="00954F2D">
        <w:rPr>
          <w:rFonts w:ascii="Times New Roman" w:hAnsi="Times New Roman" w:cs="Times New Roman"/>
          <w:i/>
          <w:sz w:val="24"/>
          <w:szCs w:val="24"/>
        </w:rPr>
        <w:t>, etc</w:t>
      </w:r>
      <w:r w:rsidRPr="009274F5">
        <w:rPr>
          <w:rFonts w:ascii="Times New Roman" w:hAnsi="Times New Roman" w:cs="Times New Roman"/>
          <w:sz w:val="24"/>
          <w:szCs w:val="24"/>
        </w:rPr>
        <w:t xml:space="preserve">. London: Felix </w:t>
      </w:r>
      <w:proofErr w:type="spellStart"/>
      <w:r w:rsidRPr="009274F5">
        <w:rPr>
          <w:rFonts w:ascii="Times New Roman" w:hAnsi="Times New Roman" w:cs="Times New Roman"/>
          <w:sz w:val="24"/>
          <w:szCs w:val="24"/>
        </w:rPr>
        <w:t>Kyngston</w:t>
      </w:r>
      <w:proofErr w:type="spellEnd"/>
      <w:r w:rsidR="00954F2D">
        <w:rPr>
          <w:rFonts w:ascii="Times New Roman" w:hAnsi="Times New Roman" w:cs="Times New Roman"/>
          <w:sz w:val="24"/>
          <w:szCs w:val="24"/>
        </w:rPr>
        <w:t xml:space="preserve"> for William Aspley</w:t>
      </w:r>
      <w:r w:rsidRPr="009274F5">
        <w:rPr>
          <w:rFonts w:ascii="Times New Roman" w:hAnsi="Times New Roman" w:cs="Times New Roman"/>
          <w:sz w:val="24"/>
          <w:szCs w:val="24"/>
        </w:rPr>
        <w:t>, 1611.</w:t>
      </w:r>
      <w:r w:rsidR="00954F2D">
        <w:rPr>
          <w:rFonts w:ascii="Times New Roman" w:hAnsi="Times New Roman" w:cs="Times New Roman"/>
          <w:sz w:val="24"/>
          <w:szCs w:val="24"/>
        </w:rPr>
        <w:t xml:space="preserve"> STC 10806.</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Fisher, John. </w:t>
      </w:r>
      <w:r w:rsidRPr="009274F5">
        <w:rPr>
          <w:rFonts w:ascii="Times New Roman" w:hAnsi="Times New Roman" w:cs="Times New Roman"/>
          <w:i/>
          <w:sz w:val="24"/>
          <w:szCs w:val="24"/>
        </w:rPr>
        <w:t xml:space="preserve">The </w:t>
      </w:r>
      <w:proofErr w:type="spellStart"/>
      <w:r w:rsidRPr="009274F5">
        <w:rPr>
          <w:rFonts w:ascii="Times New Roman" w:hAnsi="Times New Roman" w:cs="Times New Roman"/>
          <w:i/>
          <w:sz w:val="24"/>
          <w:szCs w:val="24"/>
        </w:rPr>
        <w:t>answere</w:t>
      </w:r>
      <w:proofErr w:type="spellEnd"/>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vnto</w:t>
      </w:r>
      <w:proofErr w:type="spellEnd"/>
      <w:r w:rsidRPr="009274F5">
        <w:rPr>
          <w:rFonts w:ascii="Times New Roman" w:hAnsi="Times New Roman" w:cs="Times New Roman"/>
          <w:i/>
          <w:sz w:val="24"/>
          <w:szCs w:val="24"/>
        </w:rPr>
        <w:t xml:space="preserve"> the nine points of </w:t>
      </w:r>
      <w:proofErr w:type="spellStart"/>
      <w:r w:rsidRPr="009274F5">
        <w:rPr>
          <w:rFonts w:ascii="Times New Roman" w:hAnsi="Times New Roman" w:cs="Times New Roman"/>
          <w:i/>
          <w:sz w:val="24"/>
          <w:szCs w:val="24"/>
        </w:rPr>
        <w:t>controuersy</w:t>
      </w:r>
      <w:proofErr w:type="spellEnd"/>
      <w:r w:rsidRPr="009274F5">
        <w:rPr>
          <w:rFonts w:ascii="Times New Roman" w:hAnsi="Times New Roman" w:cs="Times New Roman"/>
          <w:i/>
          <w:sz w:val="24"/>
          <w:szCs w:val="24"/>
        </w:rPr>
        <w:t xml:space="preserve">, proposed by our late </w:t>
      </w:r>
      <w:proofErr w:type="spellStart"/>
      <w:r w:rsidRPr="009274F5">
        <w:rPr>
          <w:rFonts w:ascii="Times New Roman" w:hAnsi="Times New Roman" w:cs="Times New Roman"/>
          <w:i/>
          <w:sz w:val="24"/>
          <w:szCs w:val="24"/>
        </w:rPr>
        <w:t>soueraygne</w:t>
      </w:r>
      <w:proofErr w:type="spellEnd"/>
      <w:r w:rsidRPr="009274F5">
        <w:rPr>
          <w:rFonts w:ascii="Times New Roman" w:hAnsi="Times New Roman" w:cs="Times New Roman"/>
          <w:i/>
          <w:sz w:val="24"/>
          <w:szCs w:val="24"/>
        </w:rPr>
        <w:t xml:space="preserve"> (of famous memory) </w:t>
      </w:r>
      <w:proofErr w:type="spellStart"/>
      <w:r w:rsidRPr="009274F5">
        <w:rPr>
          <w:rFonts w:ascii="Times New Roman" w:hAnsi="Times New Roman" w:cs="Times New Roman"/>
          <w:i/>
          <w:sz w:val="24"/>
          <w:szCs w:val="24"/>
        </w:rPr>
        <w:t>vnto</w:t>
      </w:r>
      <w:proofErr w:type="spellEnd"/>
      <w:r w:rsidRPr="009274F5">
        <w:rPr>
          <w:rFonts w:ascii="Times New Roman" w:hAnsi="Times New Roman" w:cs="Times New Roman"/>
          <w:i/>
          <w:sz w:val="24"/>
          <w:szCs w:val="24"/>
        </w:rPr>
        <w:t xml:space="preserve"> M. Fisher of the Society of </w:t>
      </w:r>
      <w:proofErr w:type="spellStart"/>
      <w:r w:rsidRPr="009274F5">
        <w:rPr>
          <w:rFonts w:ascii="Times New Roman" w:hAnsi="Times New Roman" w:cs="Times New Roman"/>
          <w:i/>
          <w:sz w:val="24"/>
          <w:szCs w:val="24"/>
        </w:rPr>
        <w:t>Iesus</w:t>
      </w:r>
      <w:proofErr w:type="spellEnd"/>
      <w:r w:rsidR="00954F2D">
        <w:rPr>
          <w:rFonts w:ascii="Times New Roman" w:hAnsi="Times New Roman" w:cs="Times New Roman"/>
          <w:i/>
          <w:sz w:val="24"/>
          <w:szCs w:val="24"/>
        </w:rPr>
        <w:t>.</w:t>
      </w:r>
      <w:r w:rsidRPr="009274F5">
        <w:rPr>
          <w:rFonts w:ascii="Times New Roman" w:hAnsi="Times New Roman" w:cs="Times New Roman"/>
          <w:i/>
          <w:sz w:val="24"/>
          <w:szCs w:val="24"/>
        </w:rPr>
        <w:t xml:space="preserve"> And the </w:t>
      </w:r>
      <w:proofErr w:type="spellStart"/>
      <w:r w:rsidRPr="009274F5">
        <w:rPr>
          <w:rFonts w:ascii="Times New Roman" w:hAnsi="Times New Roman" w:cs="Times New Roman"/>
          <w:i/>
          <w:sz w:val="24"/>
          <w:szCs w:val="24"/>
        </w:rPr>
        <w:t>reioynder</w:t>
      </w:r>
      <w:proofErr w:type="spellEnd"/>
      <w:r w:rsidR="0037545C">
        <w:rPr>
          <w:rFonts w:ascii="Times New Roman" w:hAnsi="Times New Roman" w:cs="Times New Roman"/>
          <w:i/>
          <w:sz w:val="24"/>
          <w:szCs w:val="24"/>
        </w:rPr>
        <w:t xml:space="preserve"> </w:t>
      </w:r>
      <w:proofErr w:type="spellStart"/>
      <w:r w:rsidR="0037545C">
        <w:rPr>
          <w:rFonts w:ascii="Times New Roman" w:hAnsi="Times New Roman" w:cs="Times New Roman"/>
          <w:i/>
          <w:sz w:val="24"/>
          <w:szCs w:val="24"/>
        </w:rPr>
        <w:t>vnto</w:t>
      </w:r>
      <w:proofErr w:type="spellEnd"/>
      <w:r w:rsidR="0037545C">
        <w:rPr>
          <w:rFonts w:ascii="Times New Roman" w:hAnsi="Times New Roman" w:cs="Times New Roman"/>
          <w:i/>
          <w:sz w:val="24"/>
          <w:szCs w:val="24"/>
        </w:rPr>
        <w:t xml:space="preserve"> the reply of D. Francis W</w:t>
      </w:r>
      <w:r w:rsidRPr="009274F5">
        <w:rPr>
          <w:rFonts w:ascii="Times New Roman" w:hAnsi="Times New Roman" w:cs="Times New Roman"/>
          <w:i/>
          <w:sz w:val="24"/>
          <w:szCs w:val="24"/>
        </w:rPr>
        <w:t>hite minister</w:t>
      </w:r>
      <w:r w:rsidR="00954F2D">
        <w:rPr>
          <w:rFonts w:ascii="Times New Roman" w:hAnsi="Times New Roman" w:cs="Times New Roman"/>
          <w:i/>
          <w:sz w:val="24"/>
          <w:szCs w:val="24"/>
        </w:rPr>
        <w:t>, etc</w:t>
      </w:r>
      <w:r w:rsidRPr="009274F5">
        <w:rPr>
          <w:rFonts w:ascii="Times New Roman" w:hAnsi="Times New Roman" w:cs="Times New Roman"/>
          <w:sz w:val="24"/>
          <w:szCs w:val="24"/>
        </w:rPr>
        <w:t xml:space="preserve">. </w:t>
      </w:r>
      <w:r w:rsidR="00954F2D">
        <w:rPr>
          <w:rFonts w:ascii="Times New Roman" w:hAnsi="Times New Roman" w:cs="Times New Roman"/>
          <w:sz w:val="24"/>
          <w:szCs w:val="24"/>
        </w:rPr>
        <w:t>[</w:t>
      </w:r>
      <w:r w:rsidRPr="009274F5">
        <w:rPr>
          <w:rFonts w:ascii="Times New Roman" w:hAnsi="Times New Roman" w:cs="Times New Roman"/>
          <w:sz w:val="24"/>
          <w:szCs w:val="24"/>
        </w:rPr>
        <w:t>St Omer: English College Press, 1626.</w:t>
      </w:r>
      <w:r w:rsidR="00954F2D">
        <w:rPr>
          <w:rFonts w:ascii="Times New Roman" w:hAnsi="Times New Roman" w:cs="Times New Roman"/>
          <w:sz w:val="24"/>
          <w:szCs w:val="24"/>
        </w:rPr>
        <w:t>] STC 10911.</w:t>
      </w:r>
    </w:p>
    <w:p w:rsidR="00E44D3F" w:rsidRPr="009274F5" w:rsidRDefault="00E44D3F" w:rsidP="00E44D3F">
      <w:pPr>
        <w:spacing w:line="480" w:lineRule="auto"/>
        <w:ind w:left="720" w:hanging="720"/>
        <w:rPr>
          <w:rFonts w:ascii="Times New Roman" w:hAnsi="Times New Roman" w:cs="Times New Roman"/>
          <w:iCs/>
          <w:sz w:val="24"/>
          <w:szCs w:val="24"/>
        </w:rPr>
      </w:pPr>
      <w:proofErr w:type="spellStart"/>
      <w:r w:rsidRPr="009274F5">
        <w:rPr>
          <w:rFonts w:ascii="Times New Roman" w:hAnsi="Times New Roman" w:cs="Times New Roman"/>
          <w:sz w:val="24"/>
          <w:szCs w:val="24"/>
        </w:rPr>
        <w:t>Gwynneth</w:t>
      </w:r>
      <w:proofErr w:type="spellEnd"/>
      <w:r w:rsidRPr="009274F5">
        <w:rPr>
          <w:rFonts w:ascii="Times New Roman" w:hAnsi="Times New Roman" w:cs="Times New Roman"/>
          <w:sz w:val="24"/>
          <w:szCs w:val="24"/>
        </w:rPr>
        <w:t xml:space="preserve">, John. </w:t>
      </w:r>
      <w:r w:rsidRPr="009274F5">
        <w:rPr>
          <w:rFonts w:ascii="Times New Roman" w:hAnsi="Times New Roman" w:cs="Times New Roman"/>
          <w:i/>
          <w:sz w:val="24"/>
          <w:szCs w:val="24"/>
        </w:rPr>
        <w:t xml:space="preserve">A </w:t>
      </w:r>
      <w:proofErr w:type="spellStart"/>
      <w:r w:rsidRPr="009274F5">
        <w:rPr>
          <w:rFonts w:ascii="Times New Roman" w:hAnsi="Times New Roman" w:cs="Times New Roman"/>
          <w:i/>
          <w:sz w:val="24"/>
          <w:szCs w:val="24"/>
        </w:rPr>
        <w:t>playne</w:t>
      </w:r>
      <w:proofErr w:type="spellEnd"/>
      <w:r w:rsidRPr="009274F5">
        <w:rPr>
          <w:rFonts w:ascii="Times New Roman" w:hAnsi="Times New Roman" w:cs="Times New Roman"/>
          <w:i/>
          <w:sz w:val="24"/>
          <w:szCs w:val="24"/>
        </w:rPr>
        <w:t xml:space="preserve"> demonstration of </w:t>
      </w:r>
      <w:proofErr w:type="spellStart"/>
      <w:r w:rsidRPr="009274F5">
        <w:rPr>
          <w:rFonts w:ascii="Times New Roman" w:hAnsi="Times New Roman" w:cs="Times New Roman"/>
          <w:i/>
          <w:sz w:val="24"/>
          <w:szCs w:val="24"/>
        </w:rPr>
        <w:t>Iohn</w:t>
      </w:r>
      <w:proofErr w:type="spellEnd"/>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Frithes</w:t>
      </w:r>
      <w:proofErr w:type="spellEnd"/>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lacke</w:t>
      </w:r>
      <w:proofErr w:type="spellEnd"/>
      <w:r w:rsidRPr="009274F5">
        <w:rPr>
          <w:rFonts w:ascii="Times New Roman" w:hAnsi="Times New Roman" w:cs="Times New Roman"/>
          <w:i/>
          <w:sz w:val="24"/>
          <w:szCs w:val="24"/>
        </w:rPr>
        <w:t xml:space="preserve"> of </w:t>
      </w:r>
      <w:proofErr w:type="spellStart"/>
      <w:r w:rsidRPr="009274F5">
        <w:rPr>
          <w:rFonts w:ascii="Times New Roman" w:hAnsi="Times New Roman" w:cs="Times New Roman"/>
          <w:i/>
          <w:sz w:val="24"/>
          <w:szCs w:val="24"/>
        </w:rPr>
        <w:t>witte</w:t>
      </w:r>
      <w:proofErr w:type="spellEnd"/>
      <w:r w:rsidRPr="009274F5">
        <w:rPr>
          <w:rFonts w:ascii="Times New Roman" w:hAnsi="Times New Roman" w:cs="Times New Roman"/>
          <w:i/>
          <w:sz w:val="24"/>
          <w:szCs w:val="24"/>
        </w:rPr>
        <w:t xml:space="preserve"> and </w:t>
      </w:r>
      <w:proofErr w:type="spellStart"/>
      <w:r w:rsidRPr="009274F5">
        <w:rPr>
          <w:rFonts w:ascii="Times New Roman" w:hAnsi="Times New Roman" w:cs="Times New Roman"/>
          <w:i/>
          <w:sz w:val="24"/>
          <w:szCs w:val="24"/>
        </w:rPr>
        <w:t>learnynge</w:t>
      </w:r>
      <w:proofErr w:type="spellEnd"/>
      <w:r w:rsidRPr="009274F5">
        <w:rPr>
          <w:rFonts w:ascii="Times New Roman" w:hAnsi="Times New Roman" w:cs="Times New Roman"/>
          <w:i/>
          <w:sz w:val="24"/>
          <w:szCs w:val="24"/>
        </w:rPr>
        <w:t xml:space="preserve"> in his </w:t>
      </w:r>
      <w:proofErr w:type="spellStart"/>
      <w:r w:rsidRPr="009274F5">
        <w:rPr>
          <w:rFonts w:ascii="Times New Roman" w:hAnsi="Times New Roman" w:cs="Times New Roman"/>
          <w:i/>
          <w:sz w:val="24"/>
          <w:szCs w:val="24"/>
        </w:rPr>
        <w:t>vnderstandynge</w:t>
      </w:r>
      <w:proofErr w:type="spellEnd"/>
      <w:r w:rsidRPr="009274F5">
        <w:rPr>
          <w:rFonts w:ascii="Times New Roman" w:hAnsi="Times New Roman" w:cs="Times New Roman"/>
          <w:i/>
          <w:sz w:val="24"/>
          <w:szCs w:val="24"/>
        </w:rPr>
        <w:t xml:space="preserve"> of </w:t>
      </w:r>
      <w:proofErr w:type="spellStart"/>
      <w:r w:rsidRPr="009274F5">
        <w:rPr>
          <w:rFonts w:ascii="Times New Roman" w:hAnsi="Times New Roman" w:cs="Times New Roman"/>
          <w:i/>
          <w:sz w:val="24"/>
          <w:szCs w:val="24"/>
        </w:rPr>
        <w:t>holie</w:t>
      </w:r>
      <w:proofErr w:type="spellEnd"/>
      <w:r w:rsidRPr="009274F5">
        <w:rPr>
          <w:rFonts w:ascii="Times New Roman" w:hAnsi="Times New Roman" w:cs="Times New Roman"/>
          <w:i/>
          <w:sz w:val="24"/>
          <w:szCs w:val="24"/>
        </w:rPr>
        <w:t xml:space="preserve"> scripture</w:t>
      </w:r>
      <w:r w:rsidR="00954F2D">
        <w:rPr>
          <w:rFonts w:ascii="Times New Roman" w:hAnsi="Times New Roman" w:cs="Times New Roman"/>
          <w:i/>
          <w:sz w:val="24"/>
          <w:szCs w:val="24"/>
        </w:rPr>
        <w:t>,</w:t>
      </w:r>
      <w:r w:rsidRPr="009274F5">
        <w:rPr>
          <w:rFonts w:ascii="Times New Roman" w:hAnsi="Times New Roman" w:cs="Times New Roman"/>
          <w:i/>
          <w:sz w:val="24"/>
          <w:szCs w:val="24"/>
        </w:rPr>
        <w:t xml:space="preserve"> and of the</w:t>
      </w:r>
      <w:r w:rsidRPr="009274F5">
        <w:rPr>
          <w:rFonts w:ascii="Times New Roman" w:hAnsi="Times New Roman" w:cs="Times New Roman"/>
          <w:sz w:val="24"/>
          <w:szCs w:val="24"/>
        </w:rPr>
        <w:t xml:space="preserve"> </w:t>
      </w:r>
      <w:proofErr w:type="spellStart"/>
      <w:r w:rsidRPr="009274F5">
        <w:rPr>
          <w:rFonts w:ascii="Times New Roman" w:hAnsi="Times New Roman" w:cs="Times New Roman"/>
          <w:i/>
          <w:sz w:val="24"/>
          <w:szCs w:val="24"/>
        </w:rPr>
        <w:t>olde</w:t>
      </w:r>
      <w:proofErr w:type="spellEnd"/>
      <w:r w:rsidRPr="009274F5">
        <w:rPr>
          <w:rFonts w:ascii="Times New Roman" w:hAnsi="Times New Roman" w:cs="Times New Roman"/>
          <w:i/>
          <w:sz w:val="24"/>
          <w:szCs w:val="24"/>
        </w:rPr>
        <w:t xml:space="preserve"> holy </w:t>
      </w:r>
      <w:proofErr w:type="spellStart"/>
      <w:r w:rsidRPr="009274F5">
        <w:rPr>
          <w:rFonts w:ascii="Times New Roman" w:hAnsi="Times New Roman" w:cs="Times New Roman"/>
          <w:i/>
          <w:sz w:val="24"/>
          <w:szCs w:val="24"/>
        </w:rPr>
        <w:t>doctours</w:t>
      </w:r>
      <w:proofErr w:type="spellEnd"/>
      <w:r w:rsidRPr="009274F5">
        <w:rPr>
          <w:rFonts w:ascii="Times New Roman" w:hAnsi="Times New Roman" w:cs="Times New Roman"/>
          <w:i/>
          <w:sz w:val="24"/>
          <w:szCs w:val="24"/>
        </w:rPr>
        <w:t xml:space="preserve">, in the blessed sacrament of the </w:t>
      </w:r>
      <w:proofErr w:type="spellStart"/>
      <w:r w:rsidRPr="009274F5">
        <w:rPr>
          <w:rFonts w:ascii="Times New Roman" w:hAnsi="Times New Roman" w:cs="Times New Roman"/>
          <w:i/>
          <w:sz w:val="24"/>
          <w:szCs w:val="24"/>
        </w:rPr>
        <w:t>aulter</w:t>
      </w:r>
      <w:proofErr w:type="spellEnd"/>
      <w:r w:rsidRPr="009274F5">
        <w:rPr>
          <w:rFonts w:ascii="Times New Roman" w:hAnsi="Times New Roman" w:cs="Times New Roman"/>
          <w:i/>
          <w:sz w:val="24"/>
          <w:szCs w:val="24"/>
        </w:rPr>
        <w:t xml:space="preserve">, newly set </w:t>
      </w:r>
      <w:proofErr w:type="spellStart"/>
      <w:r w:rsidRPr="009274F5">
        <w:rPr>
          <w:rFonts w:ascii="Times New Roman" w:hAnsi="Times New Roman" w:cs="Times New Roman"/>
          <w:i/>
          <w:sz w:val="24"/>
          <w:szCs w:val="24"/>
        </w:rPr>
        <w:t>foorthe</w:t>
      </w:r>
      <w:proofErr w:type="spellEnd"/>
      <w:r w:rsidR="00954F2D">
        <w:rPr>
          <w:rFonts w:ascii="Times New Roman" w:hAnsi="Times New Roman" w:cs="Times New Roman"/>
          <w:i/>
          <w:iCs/>
          <w:sz w:val="24"/>
          <w:szCs w:val="24"/>
        </w:rPr>
        <w:t>, etc</w:t>
      </w:r>
      <w:r w:rsidRPr="009274F5">
        <w:rPr>
          <w:rFonts w:ascii="Times New Roman" w:hAnsi="Times New Roman" w:cs="Times New Roman"/>
          <w:iCs/>
          <w:sz w:val="24"/>
          <w:szCs w:val="24"/>
        </w:rPr>
        <w:t>. London: Thomas Powell, 1557.</w:t>
      </w:r>
      <w:r w:rsidR="00954F2D">
        <w:rPr>
          <w:rFonts w:ascii="Times New Roman" w:hAnsi="Times New Roman" w:cs="Times New Roman"/>
          <w:iCs/>
          <w:sz w:val="24"/>
          <w:szCs w:val="24"/>
        </w:rPr>
        <w:t xml:space="preserve"> STC 12560.</w:t>
      </w:r>
    </w:p>
    <w:p w:rsidR="00E44D3F" w:rsidRPr="009274F5" w:rsidRDefault="00E44D3F" w:rsidP="00E44D3F">
      <w:pPr>
        <w:spacing w:line="480" w:lineRule="auto"/>
        <w:ind w:left="720" w:hanging="720"/>
        <w:rPr>
          <w:rFonts w:ascii="Times New Roman" w:hAnsi="Times New Roman" w:cs="Times New Roman"/>
          <w:sz w:val="24"/>
          <w:szCs w:val="24"/>
        </w:rPr>
      </w:pPr>
      <w:proofErr w:type="spellStart"/>
      <w:r w:rsidRPr="009274F5">
        <w:rPr>
          <w:rFonts w:ascii="Times New Roman" w:hAnsi="Times New Roman" w:cs="Times New Roman"/>
          <w:sz w:val="24"/>
          <w:szCs w:val="24"/>
        </w:rPr>
        <w:t>Hakewill</w:t>
      </w:r>
      <w:proofErr w:type="spellEnd"/>
      <w:r w:rsidRPr="009274F5">
        <w:rPr>
          <w:rFonts w:ascii="Times New Roman" w:hAnsi="Times New Roman" w:cs="Times New Roman"/>
          <w:sz w:val="24"/>
          <w:szCs w:val="24"/>
        </w:rPr>
        <w:t>, George.</w:t>
      </w:r>
      <w:r w:rsidR="0049570D">
        <w:rPr>
          <w:rFonts w:ascii="Times New Roman" w:hAnsi="Times New Roman" w:cs="Times New Roman"/>
          <w:sz w:val="24"/>
          <w:szCs w:val="24"/>
        </w:rPr>
        <w:t xml:space="preserve"> </w:t>
      </w:r>
      <w:r w:rsidR="002A1827">
        <w:rPr>
          <w:rFonts w:ascii="Times New Roman" w:hAnsi="Times New Roman" w:cs="Times New Roman"/>
          <w:i/>
          <w:sz w:val="24"/>
          <w:szCs w:val="24"/>
        </w:rPr>
        <w:t xml:space="preserve">The </w:t>
      </w:r>
      <w:proofErr w:type="spellStart"/>
      <w:r w:rsidR="002A1827">
        <w:rPr>
          <w:rFonts w:ascii="Times New Roman" w:hAnsi="Times New Roman" w:cs="Times New Roman"/>
          <w:i/>
          <w:sz w:val="24"/>
          <w:szCs w:val="24"/>
        </w:rPr>
        <w:t>vanitie</w:t>
      </w:r>
      <w:proofErr w:type="spellEnd"/>
      <w:r w:rsidR="002A1827">
        <w:rPr>
          <w:rFonts w:ascii="Times New Roman" w:hAnsi="Times New Roman" w:cs="Times New Roman"/>
          <w:i/>
          <w:sz w:val="24"/>
          <w:szCs w:val="24"/>
        </w:rPr>
        <w:t xml:space="preserve"> of the eye</w:t>
      </w:r>
      <w:r w:rsidR="00905C51">
        <w:rPr>
          <w:rFonts w:ascii="Times New Roman" w:hAnsi="Times New Roman" w:cs="Times New Roman"/>
          <w:i/>
          <w:sz w:val="24"/>
          <w:szCs w:val="24"/>
        </w:rPr>
        <w:t xml:space="preserve"> f</w:t>
      </w:r>
      <w:r w:rsidRPr="009274F5">
        <w:rPr>
          <w:rFonts w:ascii="Times New Roman" w:hAnsi="Times New Roman" w:cs="Times New Roman"/>
          <w:i/>
          <w:sz w:val="24"/>
          <w:szCs w:val="24"/>
        </w:rPr>
        <w:t xml:space="preserve">irst </w:t>
      </w:r>
      <w:proofErr w:type="spellStart"/>
      <w:r w:rsidRPr="009274F5">
        <w:rPr>
          <w:rFonts w:ascii="Times New Roman" w:hAnsi="Times New Roman" w:cs="Times New Roman"/>
          <w:i/>
          <w:sz w:val="24"/>
          <w:szCs w:val="24"/>
        </w:rPr>
        <w:t>beganne</w:t>
      </w:r>
      <w:proofErr w:type="spellEnd"/>
      <w:r w:rsidRPr="009274F5">
        <w:rPr>
          <w:rFonts w:ascii="Times New Roman" w:hAnsi="Times New Roman" w:cs="Times New Roman"/>
          <w:i/>
          <w:sz w:val="24"/>
          <w:szCs w:val="24"/>
        </w:rPr>
        <w:t xml:space="preserve"> for the comfort of a gentlewoman bereaved of her sight, and since </w:t>
      </w:r>
      <w:proofErr w:type="spellStart"/>
      <w:r w:rsidRPr="009274F5">
        <w:rPr>
          <w:rFonts w:ascii="Times New Roman" w:hAnsi="Times New Roman" w:cs="Times New Roman"/>
          <w:i/>
          <w:sz w:val="24"/>
          <w:szCs w:val="24"/>
        </w:rPr>
        <w:t>vpon</w:t>
      </w:r>
      <w:proofErr w:type="spellEnd"/>
      <w:r w:rsidRPr="009274F5">
        <w:rPr>
          <w:rFonts w:ascii="Times New Roman" w:hAnsi="Times New Roman" w:cs="Times New Roman"/>
          <w:i/>
          <w:sz w:val="24"/>
          <w:szCs w:val="24"/>
        </w:rPr>
        <w:t xml:space="preserve"> occasion enlarged &amp; published for the common good</w:t>
      </w:r>
      <w:r w:rsidRPr="009274F5">
        <w:rPr>
          <w:rFonts w:ascii="Times New Roman" w:hAnsi="Times New Roman" w:cs="Times New Roman"/>
          <w:iCs/>
          <w:sz w:val="24"/>
          <w:szCs w:val="24"/>
        </w:rPr>
        <w:t xml:space="preserve">. Oxford: Joseph Barnes, </w:t>
      </w:r>
      <w:r w:rsidRPr="00905C51">
        <w:rPr>
          <w:rFonts w:ascii="Times New Roman" w:hAnsi="Times New Roman" w:cs="Times New Roman"/>
          <w:sz w:val="24"/>
          <w:szCs w:val="24"/>
        </w:rPr>
        <w:t>1615.</w:t>
      </w:r>
      <w:r w:rsidR="002A1827" w:rsidRPr="00905C51">
        <w:rPr>
          <w:rFonts w:ascii="Times New Roman" w:hAnsi="Times New Roman" w:cs="Times New Roman"/>
          <w:sz w:val="24"/>
          <w:szCs w:val="24"/>
        </w:rPr>
        <w:t xml:space="preserve"> STC </w:t>
      </w:r>
      <w:r w:rsidR="00905C51">
        <w:rPr>
          <w:rFonts w:ascii="Times New Roman" w:hAnsi="Times New Roman" w:cs="Times New Roman"/>
          <w:sz w:val="24"/>
          <w:szCs w:val="24"/>
        </w:rPr>
        <w:t>12622</w:t>
      </w:r>
      <w:r w:rsidR="002A1827">
        <w:rPr>
          <w:rFonts w:ascii="Times New Roman" w:hAnsi="Times New Roman" w:cs="Times New Roman"/>
          <w:sz w:val="24"/>
          <w:szCs w:val="24"/>
        </w:rPr>
        <w:t>.</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Lindsay, David</w:t>
      </w:r>
      <w:r w:rsidR="00A8650A" w:rsidRPr="009274F5">
        <w:rPr>
          <w:rFonts w:ascii="Times New Roman" w:hAnsi="Times New Roman" w:cs="Times New Roman"/>
          <w:sz w:val="24"/>
          <w:szCs w:val="24"/>
        </w:rPr>
        <w:t>.</w:t>
      </w:r>
      <w:r w:rsidRPr="009274F5">
        <w:rPr>
          <w:rFonts w:ascii="Times New Roman" w:hAnsi="Times New Roman" w:cs="Times New Roman"/>
          <w:sz w:val="24"/>
          <w:szCs w:val="24"/>
        </w:rPr>
        <w:t xml:space="preserve"> </w:t>
      </w:r>
      <w:r w:rsidRPr="009274F5">
        <w:rPr>
          <w:rFonts w:ascii="Times New Roman" w:hAnsi="Times New Roman" w:cs="Times New Roman"/>
          <w:i/>
          <w:sz w:val="24"/>
          <w:szCs w:val="24"/>
        </w:rPr>
        <w:t>A treatise of</w:t>
      </w:r>
      <w:r w:rsidR="0037545C">
        <w:rPr>
          <w:rFonts w:ascii="Times New Roman" w:hAnsi="Times New Roman" w:cs="Times New Roman"/>
          <w:i/>
          <w:sz w:val="24"/>
          <w:szCs w:val="24"/>
        </w:rPr>
        <w:t xml:space="preserve"> the ceremonies of the church w</w:t>
      </w:r>
      <w:r w:rsidRPr="009274F5">
        <w:rPr>
          <w:rFonts w:ascii="Times New Roman" w:hAnsi="Times New Roman" w:cs="Times New Roman"/>
          <w:i/>
          <w:sz w:val="24"/>
          <w:szCs w:val="24"/>
        </w:rPr>
        <w:t xml:space="preserve">herein the points in question concerning </w:t>
      </w:r>
      <w:proofErr w:type="spellStart"/>
      <w:r w:rsidRPr="009274F5">
        <w:rPr>
          <w:rFonts w:ascii="Times New Roman" w:hAnsi="Times New Roman" w:cs="Times New Roman"/>
          <w:i/>
          <w:sz w:val="24"/>
          <w:szCs w:val="24"/>
        </w:rPr>
        <w:t>baptisme</w:t>
      </w:r>
      <w:proofErr w:type="spellEnd"/>
      <w:r w:rsidRPr="009274F5">
        <w:rPr>
          <w:rFonts w:ascii="Times New Roman" w:hAnsi="Times New Roman" w:cs="Times New Roman"/>
          <w:i/>
          <w:sz w:val="24"/>
          <w:szCs w:val="24"/>
        </w:rPr>
        <w:t xml:space="preserve">, kneeling, at the sacrament, confirmation, </w:t>
      </w:r>
      <w:proofErr w:type="spellStart"/>
      <w:r w:rsidRPr="009274F5">
        <w:rPr>
          <w:rFonts w:ascii="Times New Roman" w:hAnsi="Times New Roman" w:cs="Times New Roman"/>
          <w:i/>
          <w:sz w:val="24"/>
          <w:szCs w:val="24"/>
        </w:rPr>
        <w:t>festiuities</w:t>
      </w:r>
      <w:proofErr w:type="spellEnd"/>
      <w:r w:rsidRPr="009274F5">
        <w:rPr>
          <w:rFonts w:ascii="Times New Roman" w:hAnsi="Times New Roman" w:cs="Times New Roman"/>
          <w:i/>
          <w:sz w:val="24"/>
          <w:szCs w:val="24"/>
        </w:rPr>
        <w:t xml:space="preserve">, &amp;c. are </w:t>
      </w:r>
      <w:r w:rsidRPr="009274F5">
        <w:rPr>
          <w:rFonts w:ascii="Times New Roman" w:hAnsi="Times New Roman" w:cs="Times New Roman"/>
          <w:i/>
          <w:sz w:val="24"/>
          <w:szCs w:val="24"/>
        </w:rPr>
        <w:lastRenderedPageBreak/>
        <w:t xml:space="preserve">plainly handled and manifested to be </w:t>
      </w:r>
      <w:proofErr w:type="spellStart"/>
      <w:r w:rsidRPr="009274F5">
        <w:rPr>
          <w:rFonts w:ascii="Times New Roman" w:hAnsi="Times New Roman" w:cs="Times New Roman"/>
          <w:i/>
          <w:sz w:val="24"/>
          <w:szCs w:val="24"/>
        </w:rPr>
        <w:t>lawfull</w:t>
      </w:r>
      <w:proofErr w:type="spellEnd"/>
      <w:r w:rsidRPr="009274F5">
        <w:rPr>
          <w:rFonts w:ascii="Times New Roman" w:hAnsi="Times New Roman" w:cs="Times New Roman"/>
          <w:i/>
          <w:sz w:val="24"/>
          <w:szCs w:val="24"/>
        </w:rPr>
        <w:t xml:space="preserve">, as they are now </w:t>
      </w:r>
      <w:proofErr w:type="spellStart"/>
      <w:r w:rsidRPr="009274F5">
        <w:rPr>
          <w:rFonts w:ascii="Times New Roman" w:hAnsi="Times New Roman" w:cs="Times New Roman"/>
          <w:i/>
          <w:sz w:val="24"/>
          <w:szCs w:val="24"/>
        </w:rPr>
        <w:t>vsed</w:t>
      </w:r>
      <w:proofErr w:type="spellEnd"/>
      <w:r w:rsidRPr="009274F5">
        <w:rPr>
          <w:rFonts w:ascii="Times New Roman" w:hAnsi="Times New Roman" w:cs="Times New Roman"/>
          <w:i/>
          <w:sz w:val="24"/>
          <w:szCs w:val="24"/>
        </w:rPr>
        <w:t xml:space="preserve"> in the Church of England</w:t>
      </w:r>
      <w:r w:rsidR="002A1827">
        <w:rPr>
          <w:rFonts w:ascii="Times New Roman" w:hAnsi="Times New Roman" w:cs="Times New Roman"/>
          <w:i/>
          <w:iCs/>
          <w:sz w:val="24"/>
          <w:szCs w:val="24"/>
        </w:rPr>
        <w:t>, etc</w:t>
      </w:r>
      <w:r w:rsidRPr="009274F5">
        <w:rPr>
          <w:rFonts w:ascii="Times New Roman" w:hAnsi="Times New Roman" w:cs="Times New Roman"/>
          <w:iCs/>
          <w:sz w:val="24"/>
          <w:szCs w:val="24"/>
        </w:rPr>
        <w:t>.</w:t>
      </w:r>
      <w:r w:rsidRPr="009274F5">
        <w:rPr>
          <w:rFonts w:ascii="Times New Roman" w:hAnsi="Times New Roman" w:cs="Times New Roman"/>
          <w:sz w:val="24"/>
          <w:szCs w:val="24"/>
        </w:rPr>
        <w:t xml:space="preserve"> London: </w:t>
      </w:r>
      <w:proofErr w:type="spellStart"/>
      <w:r w:rsidRPr="009274F5">
        <w:rPr>
          <w:rFonts w:ascii="Times New Roman" w:hAnsi="Times New Roman" w:cs="Times New Roman"/>
          <w:sz w:val="24"/>
          <w:szCs w:val="24"/>
        </w:rPr>
        <w:t>Ralphe</w:t>
      </w:r>
      <w:proofErr w:type="spellEnd"/>
      <w:r w:rsidRPr="009274F5">
        <w:rPr>
          <w:rFonts w:ascii="Times New Roman" w:hAnsi="Times New Roman" w:cs="Times New Roman"/>
          <w:sz w:val="24"/>
          <w:szCs w:val="24"/>
        </w:rPr>
        <w:t xml:space="preserve"> </w:t>
      </w:r>
      <w:proofErr w:type="spellStart"/>
      <w:r w:rsidRPr="009274F5">
        <w:rPr>
          <w:rFonts w:ascii="Times New Roman" w:hAnsi="Times New Roman" w:cs="Times New Roman"/>
          <w:sz w:val="24"/>
          <w:szCs w:val="24"/>
        </w:rPr>
        <w:t>Rounthwaite</w:t>
      </w:r>
      <w:proofErr w:type="spellEnd"/>
      <w:r w:rsidRPr="009274F5">
        <w:rPr>
          <w:rFonts w:ascii="Times New Roman" w:hAnsi="Times New Roman" w:cs="Times New Roman"/>
          <w:sz w:val="24"/>
          <w:szCs w:val="24"/>
        </w:rPr>
        <w:t>, 1625.</w:t>
      </w:r>
      <w:r w:rsidR="002A1827">
        <w:rPr>
          <w:rFonts w:ascii="Times New Roman" w:hAnsi="Times New Roman" w:cs="Times New Roman"/>
          <w:sz w:val="24"/>
          <w:szCs w:val="24"/>
        </w:rPr>
        <w:t xml:space="preserve"> STC 15657.5.</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i/>
          <w:iCs/>
          <w:sz w:val="24"/>
          <w:szCs w:val="24"/>
        </w:rPr>
        <w:t>The N-Town Play: Cotton MS Vespasian D.8</w:t>
      </w:r>
      <w:r w:rsidRPr="009274F5">
        <w:rPr>
          <w:rFonts w:ascii="Times New Roman" w:hAnsi="Times New Roman" w:cs="Times New Roman"/>
          <w:sz w:val="24"/>
          <w:szCs w:val="24"/>
        </w:rPr>
        <w:t>. Ed. Stephen Spector. 2 vols. Early English</w:t>
      </w:r>
      <w:r w:rsidR="00473A68">
        <w:rPr>
          <w:rFonts w:ascii="Times New Roman" w:hAnsi="Times New Roman" w:cs="Times New Roman"/>
          <w:sz w:val="24"/>
          <w:szCs w:val="24"/>
        </w:rPr>
        <w:t xml:space="preserve"> Text Society, SS 11-12</w:t>
      </w:r>
      <w:r w:rsidRPr="009274F5">
        <w:rPr>
          <w:rFonts w:ascii="Times New Roman" w:hAnsi="Times New Roman" w:cs="Times New Roman"/>
          <w:sz w:val="24"/>
          <w:szCs w:val="24"/>
        </w:rPr>
        <w:t>. Oxford: Oxford University Press, 1991.</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Patten, William. </w:t>
      </w:r>
      <w:r w:rsidRPr="009274F5">
        <w:rPr>
          <w:rFonts w:ascii="Times New Roman" w:hAnsi="Times New Roman" w:cs="Times New Roman"/>
          <w:i/>
          <w:sz w:val="24"/>
          <w:szCs w:val="24"/>
        </w:rPr>
        <w:t xml:space="preserve">The </w:t>
      </w:r>
      <w:proofErr w:type="spellStart"/>
      <w:r w:rsidRPr="009274F5">
        <w:rPr>
          <w:rFonts w:ascii="Times New Roman" w:hAnsi="Times New Roman" w:cs="Times New Roman"/>
          <w:i/>
          <w:sz w:val="24"/>
          <w:szCs w:val="24"/>
        </w:rPr>
        <w:t>calender</w:t>
      </w:r>
      <w:proofErr w:type="spellEnd"/>
      <w:r w:rsidRPr="009274F5">
        <w:rPr>
          <w:rFonts w:ascii="Times New Roman" w:hAnsi="Times New Roman" w:cs="Times New Roman"/>
          <w:i/>
          <w:sz w:val="24"/>
          <w:szCs w:val="24"/>
        </w:rPr>
        <w:t xml:space="preserve"> of Scripture</w:t>
      </w:r>
      <w:r w:rsidR="002A1827">
        <w:rPr>
          <w:rFonts w:ascii="Times New Roman" w:hAnsi="Times New Roman" w:cs="Times New Roman"/>
          <w:i/>
          <w:sz w:val="24"/>
          <w:szCs w:val="24"/>
        </w:rPr>
        <w:t xml:space="preserve">. </w:t>
      </w:r>
      <w:proofErr w:type="spellStart"/>
      <w:r w:rsidR="002A1827">
        <w:rPr>
          <w:rFonts w:ascii="Times New Roman" w:hAnsi="Times New Roman" w:cs="Times New Roman"/>
          <w:i/>
          <w:sz w:val="24"/>
          <w:szCs w:val="24"/>
        </w:rPr>
        <w:t>W</w:t>
      </w:r>
      <w:r w:rsidRPr="009274F5">
        <w:rPr>
          <w:rFonts w:ascii="Times New Roman" w:hAnsi="Times New Roman" w:cs="Times New Roman"/>
          <w:i/>
          <w:sz w:val="24"/>
          <w:szCs w:val="24"/>
        </w:rPr>
        <w:t>hearin</w:t>
      </w:r>
      <w:proofErr w:type="spellEnd"/>
      <w:r w:rsidRPr="009274F5">
        <w:rPr>
          <w:rFonts w:ascii="Times New Roman" w:hAnsi="Times New Roman" w:cs="Times New Roman"/>
          <w:i/>
          <w:sz w:val="24"/>
          <w:szCs w:val="24"/>
        </w:rPr>
        <w:t xml:space="preserve"> the </w:t>
      </w:r>
      <w:proofErr w:type="spellStart"/>
      <w:r w:rsidRPr="009274F5">
        <w:rPr>
          <w:rFonts w:ascii="Times New Roman" w:hAnsi="Times New Roman" w:cs="Times New Roman"/>
          <w:i/>
          <w:sz w:val="24"/>
          <w:szCs w:val="24"/>
        </w:rPr>
        <w:t>Hebru</w:t>
      </w:r>
      <w:proofErr w:type="spellEnd"/>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Challdian</w:t>
      </w:r>
      <w:proofErr w:type="spellEnd"/>
      <w:r w:rsidRPr="009274F5">
        <w:rPr>
          <w:rFonts w:ascii="Times New Roman" w:hAnsi="Times New Roman" w:cs="Times New Roman"/>
          <w:i/>
          <w:sz w:val="24"/>
          <w:szCs w:val="24"/>
        </w:rPr>
        <w:t xml:space="preserve">, Arabian, </w:t>
      </w:r>
      <w:proofErr w:type="spellStart"/>
      <w:r w:rsidRPr="009274F5">
        <w:rPr>
          <w:rFonts w:ascii="Times New Roman" w:hAnsi="Times New Roman" w:cs="Times New Roman"/>
          <w:i/>
          <w:sz w:val="24"/>
          <w:szCs w:val="24"/>
        </w:rPr>
        <w:t>Phenician</w:t>
      </w:r>
      <w:proofErr w:type="spellEnd"/>
      <w:r w:rsidRPr="009274F5">
        <w:rPr>
          <w:rFonts w:ascii="Times New Roman" w:hAnsi="Times New Roman" w:cs="Times New Roman"/>
          <w:i/>
          <w:sz w:val="24"/>
          <w:szCs w:val="24"/>
        </w:rPr>
        <w:t xml:space="preserve">, Syrian, Persian, Greek and Latin names, of nations, </w:t>
      </w:r>
      <w:proofErr w:type="spellStart"/>
      <w:r w:rsidRPr="009274F5">
        <w:rPr>
          <w:rFonts w:ascii="Times New Roman" w:hAnsi="Times New Roman" w:cs="Times New Roman"/>
          <w:i/>
          <w:sz w:val="24"/>
          <w:szCs w:val="24"/>
        </w:rPr>
        <w:t>cuntreys</w:t>
      </w:r>
      <w:proofErr w:type="spellEnd"/>
      <w:r w:rsidRPr="009274F5">
        <w:rPr>
          <w:rFonts w:ascii="Times New Roman" w:hAnsi="Times New Roman" w:cs="Times New Roman"/>
          <w:i/>
          <w:sz w:val="24"/>
          <w:szCs w:val="24"/>
        </w:rPr>
        <w:t xml:space="preserve">, men, </w:t>
      </w:r>
      <w:proofErr w:type="spellStart"/>
      <w:r w:rsidRPr="009274F5">
        <w:rPr>
          <w:rFonts w:ascii="Times New Roman" w:hAnsi="Times New Roman" w:cs="Times New Roman"/>
          <w:i/>
          <w:sz w:val="24"/>
          <w:szCs w:val="24"/>
        </w:rPr>
        <w:t>weemen</w:t>
      </w:r>
      <w:proofErr w:type="spellEnd"/>
      <w:r w:rsidRPr="009274F5">
        <w:rPr>
          <w:rFonts w:ascii="Times New Roman" w:hAnsi="Times New Roman" w:cs="Times New Roman"/>
          <w:i/>
          <w:sz w:val="24"/>
          <w:szCs w:val="24"/>
        </w:rPr>
        <w:t xml:space="preserve">, idols, cities, </w:t>
      </w:r>
      <w:proofErr w:type="spellStart"/>
      <w:r w:rsidRPr="009274F5">
        <w:rPr>
          <w:rFonts w:ascii="Times New Roman" w:hAnsi="Times New Roman" w:cs="Times New Roman"/>
          <w:i/>
          <w:sz w:val="24"/>
          <w:szCs w:val="24"/>
        </w:rPr>
        <w:t>hils</w:t>
      </w:r>
      <w:proofErr w:type="spellEnd"/>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riuers</w:t>
      </w:r>
      <w:proofErr w:type="spellEnd"/>
      <w:r w:rsidRPr="009274F5">
        <w:rPr>
          <w:rFonts w:ascii="Times New Roman" w:hAnsi="Times New Roman" w:cs="Times New Roman"/>
          <w:i/>
          <w:sz w:val="24"/>
          <w:szCs w:val="24"/>
        </w:rPr>
        <w:t xml:space="preserve">, [and] of </w:t>
      </w:r>
      <w:proofErr w:type="spellStart"/>
      <w:r w:rsidRPr="009274F5">
        <w:rPr>
          <w:rFonts w:ascii="Times New Roman" w:hAnsi="Times New Roman" w:cs="Times New Roman"/>
          <w:i/>
          <w:sz w:val="24"/>
          <w:szCs w:val="24"/>
        </w:rPr>
        <w:t>oother</w:t>
      </w:r>
      <w:proofErr w:type="spellEnd"/>
      <w:r w:rsidRPr="009274F5">
        <w:rPr>
          <w:rFonts w:ascii="Times New Roman" w:hAnsi="Times New Roman" w:cs="Times New Roman"/>
          <w:i/>
          <w:sz w:val="24"/>
          <w:szCs w:val="24"/>
        </w:rPr>
        <w:t xml:space="preserve"> places in the holly </w:t>
      </w:r>
      <w:proofErr w:type="spellStart"/>
      <w:r w:rsidRPr="009274F5">
        <w:rPr>
          <w:rFonts w:ascii="Times New Roman" w:hAnsi="Times New Roman" w:cs="Times New Roman"/>
          <w:i/>
          <w:sz w:val="24"/>
          <w:szCs w:val="24"/>
        </w:rPr>
        <w:t>Byble</w:t>
      </w:r>
      <w:proofErr w:type="spellEnd"/>
      <w:r w:rsidRPr="009274F5">
        <w:rPr>
          <w:rFonts w:ascii="Times New Roman" w:hAnsi="Times New Roman" w:cs="Times New Roman"/>
          <w:i/>
          <w:sz w:val="24"/>
          <w:szCs w:val="24"/>
        </w:rPr>
        <w:t xml:space="preserve"> mentioned, by order of letters </w:t>
      </w:r>
      <w:proofErr w:type="spellStart"/>
      <w:r w:rsidRPr="009274F5">
        <w:rPr>
          <w:rFonts w:ascii="Times New Roman" w:hAnsi="Times New Roman" w:cs="Times New Roman"/>
          <w:i/>
          <w:sz w:val="24"/>
          <w:szCs w:val="24"/>
        </w:rPr>
        <w:t>ar</w:t>
      </w:r>
      <w:proofErr w:type="spellEnd"/>
      <w:r w:rsidRPr="009274F5">
        <w:rPr>
          <w:rFonts w:ascii="Times New Roman" w:hAnsi="Times New Roman" w:cs="Times New Roman"/>
          <w:i/>
          <w:sz w:val="24"/>
          <w:szCs w:val="24"/>
        </w:rPr>
        <w:t xml:space="preserve"> set, and turned into </w:t>
      </w:r>
      <w:proofErr w:type="spellStart"/>
      <w:r w:rsidRPr="009274F5">
        <w:rPr>
          <w:rFonts w:ascii="Times New Roman" w:hAnsi="Times New Roman" w:cs="Times New Roman"/>
          <w:i/>
          <w:sz w:val="24"/>
          <w:szCs w:val="24"/>
        </w:rPr>
        <w:t>oour</w:t>
      </w:r>
      <w:proofErr w:type="spellEnd"/>
      <w:r w:rsidRPr="009274F5">
        <w:rPr>
          <w:rFonts w:ascii="Times New Roman" w:hAnsi="Times New Roman" w:cs="Times New Roman"/>
          <w:i/>
          <w:sz w:val="24"/>
          <w:szCs w:val="24"/>
        </w:rPr>
        <w:t xml:space="preserve"> English </w:t>
      </w:r>
      <w:proofErr w:type="spellStart"/>
      <w:r w:rsidRPr="002A1827">
        <w:rPr>
          <w:rFonts w:ascii="Times New Roman" w:hAnsi="Times New Roman" w:cs="Times New Roman"/>
          <w:i/>
          <w:iCs/>
          <w:sz w:val="24"/>
          <w:szCs w:val="24"/>
        </w:rPr>
        <w:t>toong</w:t>
      </w:r>
      <w:proofErr w:type="spellEnd"/>
      <w:r w:rsidRPr="009274F5">
        <w:rPr>
          <w:rFonts w:ascii="Times New Roman" w:hAnsi="Times New Roman" w:cs="Times New Roman"/>
          <w:iCs/>
          <w:sz w:val="24"/>
          <w:szCs w:val="24"/>
        </w:rPr>
        <w:t xml:space="preserve">. London: Richard </w:t>
      </w:r>
      <w:proofErr w:type="spellStart"/>
      <w:r w:rsidRPr="009274F5">
        <w:rPr>
          <w:rFonts w:ascii="Times New Roman" w:hAnsi="Times New Roman" w:cs="Times New Roman"/>
          <w:iCs/>
          <w:sz w:val="24"/>
          <w:szCs w:val="24"/>
        </w:rPr>
        <w:t>Jugge</w:t>
      </w:r>
      <w:proofErr w:type="spellEnd"/>
      <w:r w:rsidRPr="009274F5">
        <w:rPr>
          <w:rFonts w:ascii="Times New Roman" w:hAnsi="Times New Roman" w:cs="Times New Roman"/>
          <w:iCs/>
          <w:sz w:val="24"/>
          <w:szCs w:val="24"/>
        </w:rPr>
        <w:t>, 1575.</w:t>
      </w:r>
      <w:r w:rsidR="002A1827">
        <w:rPr>
          <w:rFonts w:ascii="Times New Roman" w:hAnsi="Times New Roman" w:cs="Times New Roman"/>
          <w:iCs/>
          <w:sz w:val="24"/>
          <w:szCs w:val="24"/>
        </w:rPr>
        <w:t xml:space="preserve"> STC 19476.</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 xml:space="preserve">Perkins, William. </w:t>
      </w:r>
      <w:r w:rsidRPr="009274F5">
        <w:rPr>
          <w:rFonts w:ascii="Times New Roman" w:hAnsi="Times New Roman" w:cs="Times New Roman"/>
          <w:i/>
          <w:sz w:val="24"/>
          <w:szCs w:val="24"/>
        </w:rPr>
        <w:t xml:space="preserve">A golden </w:t>
      </w:r>
      <w:proofErr w:type="spellStart"/>
      <w:r w:rsidRPr="009274F5">
        <w:rPr>
          <w:rFonts w:ascii="Times New Roman" w:hAnsi="Times New Roman" w:cs="Times New Roman"/>
          <w:i/>
          <w:sz w:val="24"/>
          <w:szCs w:val="24"/>
        </w:rPr>
        <w:t>chaine</w:t>
      </w:r>
      <w:proofErr w:type="spellEnd"/>
      <w:r w:rsidRPr="009274F5">
        <w:rPr>
          <w:rFonts w:ascii="Times New Roman" w:hAnsi="Times New Roman" w:cs="Times New Roman"/>
          <w:i/>
          <w:sz w:val="24"/>
          <w:szCs w:val="24"/>
        </w:rPr>
        <w:t xml:space="preserve">: or The description of </w:t>
      </w:r>
      <w:proofErr w:type="spellStart"/>
      <w:r w:rsidRPr="009274F5">
        <w:rPr>
          <w:rFonts w:ascii="Times New Roman" w:hAnsi="Times New Roman" w:cs="Times New Roman"/>
          <w:i/>
          <w:sz w:val="24"/>
          <w:szCs w:val="24"/>
        </w:rPr>
        <w:t>theologie</w:t>
      </w:r>
      <w:proofErr w:type="spellEnd"/>
      <w:r w:rsidR="005B0579">
        <w:rPr>
          <w:rFonts w:ascii="Times New Roman" w:hAnsi="Times New Roman" w:cs="Times New Roman"/>
          <w:i/>
          <w:sz w:val="24"/>
          <w:szCs w:val="24"/>
        </w:rPr>
        <w:t>,</w:t>
      </w:r>
      <w:r w:rsidRPr="009274F5">
        <w:rPr>
          <w:rFonts w:ascii="Times New Roman" w:hAnsi="Times New Roman" w:cs="Times New Roman"/>
          <w:i/>
          <w:sz w:val="24"/>
          <w:szCs w:val="24"/>
        </w:rPr>
        <w:t xml:space="preserve"> containing the order of the causes of </w:t>
      </w:r>
      <w:proofErr w:type="spellStart"/>
      <w:r w:rsidRPr="009274F5">
        <w:rPr>
          <w:rFonts w:ascii="Times New Roman" w:hAnsi="Times New Roman" w:cs="Times New Roman"/>
          <w:i/>
          <w:sz w:val="24"/>
          <w:szCs w:val="24"/>
        </w:rPr>
        <w:t>saluation</w:t>
      </w:r>
      <w:proofErr w:type="spellEnd"/>
      <w:r w:rsidRPr="009274F5">
        <w:rPr>
          <w:rFonts w:ascii="Times New Roman" w:hAnsi="Times New Roman" w:cs="Times New Roman"/>
          <w:i/>
          <w:sz w:val="24"/>
          <w:szCs w:val="24"/>
        </w:rPr>
        <w:t xml:space="preserve"> and damnati</w:t>
      </w:r>
      <w:r w:rsidR="005B0579">
        <w:rPr>
          <w:rFonts w:ascii="Times New Roman" w:hAnsi="Times New Roman" w:cs="Times New Roman"/>
          <w:i/>
          <w:sz w:val="24"/>
          <w:szCs w:val="24"/>
        </w:rPr>
        <w:t>on, according to Gods word, etc</w:t>
      </w:r>
      <w:r w:rsidRPr="009274F5">
        <w:rPr>
          <w:rFonts w:ascii="Times New Roman" w:hAnsi="Times New Roman" w:cs="Times New Roman"/>
          <w:i/>
          <w:sz w:val="24"/>
          <w:szCs w:val="24"/>
        </w:rPr>
        <w:t xml:space="preserve">. </w:t>
      </w:r>
      <w:r w:rsidRPr="009274F5">
        <w:rPr>
          <w:rFonts w:ascii="Times New Roman" w:hAnsi="Times New Roman" w:cs="Times New Roman"/>
          <w:sz w:val="24"/>
          <w:szCs w:val="24"/>
        </w:rPr>
        <w:t xml:space="preserve">Cambridge: John </w:t>
      </w:r>
      <w:proofErr w:type="spellStart"/>
      <w:r w:rsidRPr="009274F5">
        <w:rPr>
          <w:rFonts w:ascii="Times New Roman" w:hAnsi="Times New Roman" w:cs="Times New Roman"/>
          <w:sz w:val="24"/>
          <w:szCs w:val="24"/>
        </w:rPr>
        <w:t>Legat</w:t>
      </w:r>
      <w:proofErr w:type="spellEnd"/>
      <w:r w:rsidRPr="009274F5">
        <w:rPr>
          <w:rFonts w:ascii="Times New Roman" w:hAnsi="Times New Roman" w:cs="Times New Roman"/>
          <w:sz w:val="24"/>
          <w:szCs w:val="24"/>
        </w:rPr>
        <w:t>, 1600.</w:t>
      </w:r>
      <w:r w:rsidR="005B0579">
        <w:rPr>
          <w:rFonts w:ascii="Times New Roman" w:hAnsi="Times New Roman" w:cs="Times New Roman"/>
          <w:sz w:val="24"/>
          <w:szCs w:val="24"/>
        </w:rPr>
        <w:t xml:space="preserve"> STC 19646.</w:t>
      </w:r>
    </w:p>
    <w:p w:rsidR="00E20E21" w:rsidRPr="00E20E21" w:rsidRDefault="00E20E21" w:rsidP="00E20E21">
      <w:pPr>
        <w:spacing w:line="480" w:lineRule="auto"/>
        <w:ind w:left="720" w:hanging="720"/>
        <w:rPr>
          <w:rFonts w:ascii="Times New Roman" w:hAnsi="Times New Roman" w:cs="Times New Roman"/>
          <w:iCs/>
          <w:sz w:val="24"/>
          <w:szCs w:val="24"/>
        </w:rPr>
      </w:pPr>
      <w:r>
        <w:rPr>
          <w:rFonts w:ascii="Times New Roman" w:hAnsi="Times New Roman" w:cs="Times New Roman"/>
          <w:i/>
          <w:sz w:val="24"/>
          <w:szCs w:val="24"/>
        </w:rPr>
        <w:t>Records of Early English Drama: Coventry</w:t>
      </w:r>
      <w:r>
        <w:rPr>
          <w:rFonts w:ascii="Times New Roman" w:hAnsi="Times New Roman" w:cs="Times New Roman"/>
          <w:iCs/>
          <w:sz w:val="24"/>
          <w:szCs w:val="24"/>
        </w:rPr>
        <w:t>. Ed. R. W. Ingram. Manchester: Manchester University Press; Toronto: Toronto University Press, 1981.</w:t>
      </w:r>
    </w:p>
    <w:p w:rsidR="0082479B" w:rsidRPr="009274F5" w:rsidRDefault="0082479B" w:rsidP="0082479B">
      <w:pPr>
        <w:spacing w:line="480" w:lineRule="auto"/>
        <w:ind w:left="720" w:hanging="720"/>
        <w:rPr>
          <w:rFonts w:ascii="Times New Roman" w:hAnsi="Times New Roman" w:cs="Times New Roman"/>
          <w:iCs/>
          <w:sz w:val="24"/>
          <w:szCs w:val="24"/>
        </w:rPr>
      </w:pPr>
      <w:r w:rsidRPr="009274F5">
        <w:rPr>
          <w:rFonts w:ascii="Times New Roman" w:hAnsi="Times New Roman" w:cs="Times New Roman"/>
          <w:i/>
          <w:sz w:val="24"/>
          <w:szCs w:val="24"/>
        </w:rPr>
        <w:t>Records of Early English Drama: Lincolnshire</w:t>
      </w:r>
      <w:r w:rsidRPr="009274F5">
        <w:rPr>
          <w:rFonts w:ascii="Times New Roman" w:hAnsi="Times New Roman" w:cs="Times New Roman"/>
          <w:iCs/>
          <w:sz w:val="24"/>
          <w:szCs w:val="24"/>
        </w:rPr>
        <w:t>. Ed. James Stokes. 2 vols. London</w:t>
      </w:r>
      <w:r w:rsidR="005E54DB">
        <w:rPr>
          <w:rFonts w:ascii="Times New Roman" w:hAnsi="Times New Roman" w:cs="Times New Roman"/>
          <w:iCs/>
          <w:sz w:val="24"/>
          <w:szCs w:val="24"/>
        </w:rPr>
        <w:t xml:space="preserve">: </w:t>
      </w:r>
      <w:r w:rsidR="005E54DB" w:rsidRPr="009274F5">
        <w:rPr>
          <w:rFonts w:ascii="Times New Roman" w:hAnsi="Times New Roman" w:cs="Times New Roman"/>
          <w:iCs/>
          <w:sz w:val="24"/>
          <w:szCs w:val="24"/>
        </w:rPr>
        <w:t>British Library</w:t>
      </w:r>
      <w:r w:rsidR="005E54DB">
        <w:rPr>
          <w:rFonts w:ascii="Times New Roman" w:hAnsi="Times New Roman" w:cs="Times New Roman"/>
          <w:iCs/>
          <w:sz w:val="24"/>
          <w:szCs w:val="24"/>
        </w:rPr>
        <w:t xml:space="preserve">; </w:t>
      </w:r>
      <w:r w:rsidRPr="009274F5">
        <w:rPr>
          <w:rFonts w:ascii="Times New Roman" w:hAnsi="Times New Roman" w:cs="Times New Roman"/>
          <w:iCs/>
          <w:sz w:val="24"/>
          <w:szCs w:val="24"/>
        </w:rPr>
        <w:t>Toronto: University of Toronto Press, 2009.</w:t>
      </w:r>
    </w:p>
    <w:p w:rsidR="0082479B" w:rsidRPr="009274F5" w:rsidRDefault="0082479B" w:rsidP="0083060D">
      <w:pPr>
        <w:spacing w:line="480" w:lineRule="auto"/>
        <w:ind w:left="720" w:hanging="720"/>
        <w:rPr>
          <w:rFonts w:ascii="Times New Roman" w:hAnsi="Times New Roman" w:cs="Times New Roman"/>
          <w:iCs/>
          <w:sz w:val="24"/>
          <w:szCs w:val="24"/>
        </w:rPr>
      </w:pPr>
      <w:r w:rsidRPr="009274F5">
        <w:rPr>
          <w:rFonts w:ascii="Times New Roman" w:hAnsi="Times New Roman" w:cs="Times New Roman"/>
          <w:i/>
          <w:sz w:val="24"/>
          <w:szCs w:val="24"/>
        </w:rPr>
        <w:t>Records of Early English Drama: Somerset</w:t>
      </w:r>
      <w:r w:rsidR="0083060D" w:rsidRPr="009274F5">
        <w:rPr>
          <w:rFonts w:ascii="Times New Roman" w:hAnsi="Times New Roman" w:cs="Times New Roman"/>
          <w:i/>
          <w:sz w:val="24"/>
          <w:szCs w:val="24"/>
        </w:rPr>
        <w:t>, including Bath</w:t>
      </w:r>
      <w:r w:rsidR="009472B6">
        <w:rPr>
          <w:rFonts w:ascii="Times New Roman" w:hAnsi="Times New Roman" w:cs="Times New Roman"/>
          <w:iCs/>
          <w:sz w:val="24"/>
          <w:szCs w:val="24"/>
        </w:rPr>
        <w:t xml:space="preserve">. </w:t>
      </w:r>
      <w:r w:rsidRPr="009274F5">
        <w:rPr>
          <w:rFonts w:ascii="Times New Roman" w:hAnsi="Times New Roman" w:cs="Times New Roman"/>
          <w:iCs/>
          <w:sz w:val="24"/>
          <w:szCs w:val="24"/>
        </w:rPr>
        <w:t>Ed. James Stokes</w:t>
      </w:r>
      <w:r w:rsidR="009472B6">
        <w:rPr>
          <w:rFonts w:ascii="Times New Roman" w:hAnsi="Times New Roman" w:cs="Times New Roman"/>
          <w:iCs/>
          <w:sz w:val="24"/>
          <w:szCs w:val="24"/>
        </w:rPr>
        <w:t xml:space="preserve"> (</w:t>
      </w:r>
      <w:r w:rsidR="009472B6" w:rsidRPr="009472B6">
        <w:rPr>
          <w:rFonts w:ascii="Times New Roman" w:hAnsi="Times New Roman" w:cs="Times New Roman"/>
          <w:iCs/>
          <w:sz w:val="24"/>
          <w:szCs w:val="24"/>
        </w:rPr>
        <w:t>Somerset</w:t>
      </w:r>
      <w:r w:rsidR="009472B6">
        <w:rPr>
          <w:rFonts w:ascii="Times New Roman" w:hAnsi="Times New Roman" w:cs="Times New Roman"/>
          <w:iCs/>
          <w:sz w:val="24"/>
          <w:szCs w:val="24"/>
        </w:rPr>
        <w:t>) and Robert J. Alexander (Bath)</w:t>
      </w:r>
      <w:r w:rsidR="0083060D" w:rsidRPr="009274F5">
        <w:rPr>
          <w:rFonts w:ascii="Times New Roman" w:hAnsi="Times New Roman" w:cs="Times New Roman"/>
          <w:iCs/>
          <w:sz w:val="24"/>
          <w:szCs w:val="24"/>
        </w:rPr>
        <w:t xml:space="preserve">. </w:t>
      </w:r>
      <w:r w:rsidRPr="009274F5">
        <w:rPr>
          <w:rFonts w:ascii="Times New Roman" w:hAnsi="Times New Roman" w:cs="Times New Roman"/>
          <w:iCs/>
          <w:sz w:val="24"/>
          <w:szCs w:val="24"/>
        </w:rPr>
        <w:t>2 vols.</w:t>
      </w:r>
      <w:r w:rsidR="0083060D" w:rsidRPr="009274F5">
        <w:rPr>
          <w:rFonts w:ascii="Times New Roman" w:hAnsi="Times New Roman" w:cs="Times New Roman"/>
          <w:iCs/>
          <w:sz w:val="24"/>
          <w:szCs w:val="24"/>
        </w:rPr>
        <w:t xml:space="preserve"> Toronto: University of Toronto Press, 1996.</w:t>
      </w:r>
    </w:p>
    <w:p w:rsidR="00E44D3F" w:rsidRPr="009274F5" w:rsidRDefault="00E44D3F" w:rsidP="00A8650A">
      <w:pPr>
        <w:spacing w:line="480" w:lineRule="auto"/>
        <w:ind w:left="720" w:hanging="720"/>
        <w:rPr>
          <w:rFonts w:ascii="Times New Roman" w:hAnsi="Times New Roman" w:cs="Times New Roman"/>
          <w:sz w:val="24"/>
          <w:szCs w:val="24"/>
        </w:rPr>
      </w:pPr>
      <w:proofErr w:type="spellStart"/>
      <w:r w:rsidRPr="009274F5">
        <w:rPr>
          <w:rFonts w:ascii="Times New Roman" w:hAnsi="Times New Roman" w:cs="Times New Roman"/>
          <w:sz w:val="24"/>
          <w:szCs w:val="24"/>
        </w:rPr>
        <w:t>Rollock</w:t>
      </w:r>
      <w:proofErr w:type="spellEnd"/>
      <w:r w:rsidRPr="009274F5">
        <w:rPr>
          <w:rFonts w:ascii="Times New Roman" w:hAnsi="Times New Roman" w:cs="Times New Roman"/>
          <w:sz w:val="24"/>
          <w:szCs w:val="24"/>
        </w:rPr>
        <w:t xml:space="preserve">, Robert. </w:t>
      </w:r>
      <w:r w:rsidRPr="009274F5">
        <w:rPr>
          <w:rFonts w:ascii="Times New Roman" w:hAnsi="Times New Roman" w:cs="Times New Roman"/>
          <w:i/>
          <w:sz w:val="24"/>
          <w:szCs w:val="24"/>
        </w:rPr>
        <w:t xml:space="preserve">Lectures, </w:t>
      </w:r>
      <w:proofErr w:type="spellStart"/>
      <w:r w:rsidRPr="009274F5">
        <w:rPr>
          <w:rFonts w:ascii="Times New Roman" w:hAnsi="Times New Roman" w:cs="Times New Roman"/>
          <w:i/>
          <w:sz w:val="24"/>
          <w:szCs w:val="24"/>
        </w:rPr>
        <w:t>vpon</w:t>
      </w:r>
      <w:proofErr w:type="spellEnd"/>
      <w:r w:rsidRPr="009274F5">
        <w:rPr>
          <w:rFonts w:ascii="Times New Roman" w:hAnsi="Times New Roman" w:cs="Times New Roman"/>
          <w:i/>
          <w:sz w:val="24"/>
          <w:szCs w:val="24"/>
        </w:rPr>
        <w:t xml:space="preserve"> the history of the Passion, Resurrection, and Ascension of our Lord </w:t>
      </w:r>
      <w:proofErr w:type="spellStart"/>
      <w:r w:rsidRPr="009274F5">
        <w:rPr>
          <w:rFonts w:ascii="Times New Roman" w:hAnsi="Times New Roman" w:cs="Times New Roman"/>
          <w:i/>
          <w:sz w:val="24"/>
          <w:szCs w:val="24"/>
        </w:rPr>
        <w:t>Iesus</w:t>
      </w:r>
      <w:proofErr w:type="spellEnd"/>
      <w:r w:rsidRPr="009274F5">
        <w:rPr>
          <w:rFonts w:ascii="Times New Roman" w:hAnsi="Times New Roman" w:cs="Times New Roman"/>
          <w:i/>
          <w:sz w:val="24"/>
          <w:szCs w:val="24"/>
        </w:rPr>
        <w:t xml:space="preserve"> Christ</w:t>
      </w:r>
      <w:r w:rsidR="005B0579">
        <w:rPr>
          <w:rFonts w:ascii="Times New Roman" w:hAnsi="Times New Roman" w:cs="Times New Roman"/>
          <w:i/>
          <w:sz w:val="24"/>
          <w:szCs w:val="24"/>
        </w:rPr>
        <w:t>.</w:t>
      </w:r>
      <w:r w:rsidRPr="009274F5">
        <w:rPr>
          <w:rFonts w:ascii="Times New Roman" w:hAnsi="Times New Roman" w:cs="Times New Roman"/>
          <w:i/>
          <w:sz w:val="24"/>
          <w:szCs w:val="24"/>
        </w:rPr>
        <w:t xml:space="preserve"> Beginning at the eighteenth chapter of the </w:t>
      </w:r>
      <w:proofErr w:type="spellStart"/>
      <w:r w:rsidRPr="009274F5">
        <w:rPr>
          <w:rFonts w:ascii="Times New Roman" w:hAnsi="Times New Roman" w:cs="Times New Roman"/>
          <w:i/>
          <w:sz w:val="24"/>
          <w:szCs w:val="24"/>
        </w:rPr>
        <w:t>Gospell</w:t>
      </w:r>
      <w:proofErr w:type="spellEnd"/>
      <w:r w:rsidRPr="009274F5">
        <w:rPr>
          <w:rFonts w:ascii="Times New Roman" w:hAnsi="Times New Roman" w:cs="Times New Roman"/>
          <w:i/>
          <w:sz w:val="24"/>
          <w:szCs w:val="24"/>
        </w:rPr>
        <w:t xml:space="preserve">, according to S. </w:t>
      </w:r>
      <w:proofErr w:type="spellStart"/>
      <w:r w:rsidRPr="009274F5">
        <w:rPr>
          <w:rFonts w:ascii="Times New Roman" w:hAnsi="Times New Roman" w:cs="Times New Roman"/>
          <w:i/>
          <w:sz w:val="24"/>
          <w:szCs w:val="24"/>
        </w:rPr>
        <w:t>Iohn</w:t>
      </w:r>
      <w:proofErr w:type="spellEnd"/>
      <w:r w:rsidR="005B0579">
        <w:rPr>
          <w:rFonts w:ascii="Times New Roman" w:hAnsi="Times New Roman" w:cs="Times New Roman"/>
          <w:i/>
          <w:iCs/>
          <w:sz w:val="24"/>
          <w:szCs w:val="24"/>
        </w:rPr>
        <w:t>, etc</w:t>
      </w:r>
      <w:r w:rsidRPr="009274F5">
        <w:rPr>
          <w:rFonts w:ascii="Times New Roman" w:hAnsi="Times New Roman" w:cs="Times New Roman"/>
          <w:iCs/>
          <w:sz w:val="24"/>
          <w:szCs w:val="24"/>
        </w:rPr>
        <w:t>.</w:t>
      </w:r>
      <w:r w:rsidRPr="009274F5">
        <w:rPr>
          <w:rFonts w:ascii="Times New Roman" w:hAnsi="Times New Roman" w:cs="Times New Roman"/>
          <w:i/>
          <w:sz w:val="24"/>
          <w:szCs w:val="24"/>
        </w:rPr>
        <w:t xml:space="preserve"> </w:t>
      </w:r>
      <w:r w:rsidRPr="009274F5">
        <w:rPr>
          <w:rFonts w:ascii="Times New Roman" w:hAnsi="Times New Roman" w:cs="Times New Roman"/>
          <w:sz w:val="24"/>
          <w:szCs w:val="24"/>
        </w:rPr>
        <w:t xml:space="preserve">Edinburgh: </w:t>
      </w:r>
      <w:proofErr w:type="spellStart"/>
      <w:r w:rsidRPr="009274F5">
        <w:rPr>
          <w:rFonts w:ascii="Times New Roman" w:hAnsi="Times New Roman" w:cs="Times New Roman"/>
          <w:sz w:val="24"/>
          <w:szCs w:val="24"/>
        </w:rPr>
        <w:t>Andro</w:t>
      </w:r>
      <w:proofErr w:type="spellEnd"/>
      <w:r w:rsidRPr="009274F5">
        <w:rPr>
          <w:rFonts w:ascii="Times New Roman" w:hAnsi="Times New Roman" w:cs="Times New Roman"/>
          <w:sz w:val="24"/>
          <w:szCs w:val="24"/>
        </w:rPr>
        <w:t xml:space="preserve"> Hart, 1616.</w:t>
      </w:r>
      <w:r w:rsidR="005B0579">
        <w:rPr>
          <w:rFonts w:ascii="Times New Roman" w:hAnsi="Times New Roman" w:cs="Times New Roman"/>
          <w:sz w:val="24"/>
          <w:szCs w:val="24"/>
        </w:rPr>
        <w:t xml:space="preserve"> STC 21283.</w:t>
      </w:r>
    </w:p>
    <w:p w:rsidR="00E44D3F" w:rsidRPr="009274F5" w:rsidRDefault="00E44D3F" w:rsidP="00E44D3F">
      <w:pPr>
        <w:spacing w:line="480" w:lineRule="auto"/>
        <w:ind w:left="720" w:hanging="720"/>
        <w:rPr>
          <w:rFonts w:ascii="Times New Roman" w:hAnsi="Times New Roman" w:cs="Times New Roman"/>
          <w:sz w:val="24"/>
          <w:szCs w:val="24"/>
        </w:rPr>
      </w:pPr>
      <w:proofErr w:type="spellStart"/>
      <w:r w:rsidRPr="009274F5">
        <w:rPr>
          <w:rFonts w:ascii="Times New Roman" w:hAnsi="Times New Roman" w:cs="Times New Roman"/>
          <w:sz w:val="24"/>
          <w:szCs w:val="24"/>
        </w:rPr>
        <w:lastRenderedPageBreak/>
        <w:t>Sarpi</w:t>
      </w:r>
      <w:proofErr w:type="spellEnd"/>
      <w:r w:rsidRPr="009274F5">
        <w:rPr>
          <w:rFonts w:ascii="Times New Roman" w:hAnsi="Times New Roman" w:cs="Times New Roman"/>
          <w:sz w:val="24"/>
          <w:szCs w:val="24"/>
        </w:rPr>
        <w:t xml:space="preserve">, Paolo. </w:t>
      </w:r>
      <w:r w:rsidRPr="009274F5">
        <w:rPr>
          <w:rFonts w:ascii="Times New Roman" w:hAnsi="Times New Roman" w:cs="Times New Roman"/>
          <w:i/>
          <w:sz w:val="24"/>
          <w:szCs w:val="24"/>
        </w:rPr>
        <w:t xml:space="preserve">The </w:t>
      </w:r>
      <w:proofErr w:type="spellStart"/>
      <w:r w:rsidRPr="009274F5">
        <w:rPr>
          <w:rFonts w:ascii="Times New Roman" w:hAnsi="Times New Roman" w:cs="Times New Roman"/>
          <w:i/>
          <w:sz w:val="24"/>
          <w:szCs w:val="24"/>
        </w:rPr>
        <w:t>historie</w:t>
      </w:r>
      <w:proofErr w:type="spellEnd"/>
      <w:r w:rsidRPr="009274F5">
        <w:rPr>
          <w:rFonts w:ascii="Times New Roman" w:hAnsi="Times New Roman" w:cs="Times New Roman"/>
          <w:i/>
          <w:sz w:val="24"/>
          <w:szCs w:val="24"/>
        </w:rPr>
        <w:t xml:space="preserve"> of the </w:t>
      </w:r>
      <w:proofErr w:type="spellStart"/>
      <w:r w:rsidRPr="009274F5">
        <w:rPr>
          <w:rFonts w:ascii="Times New Roman" w:hAnsi="Times New Roman" w:cs="Times New Roman"/>
          <w:i/>
          <w:sz w:val="24"/>
          <w:szCs w:val="24"/>
        </w:rPr>
        <w:t>Councel</w:t>
      </w:r>
      <w:proofErr w:type="spellEnd"/>
      <w:r w:rsidRPr="009274F5">
        <w:rPr>
          <w:rFonts w:ascii="Times New Roman" w:hAnsi="Times New Roman" w:cs="Times New Roman"/>
          <w:i/>
          <w:sz w:val="24"/>
          <w:szCs w:val="24"/>
        </w:rPr>
        <w:t xml:space="preserve"> of Trent</w:t>
      </w:r>
      <w:r w:rsidR="005B0579">
        <w:rPr>
          <w:rFonts w:ascii="Times New Roman" w:hAnsi="Times New Roman" w:cs="Times New Roman"/>
          <w:i/>
          <w:sz w:val="24"/>
          <w:szCs w:val="24"/>
        </w:rPr>
        <w:t>.</w:t>
      </w:r>
      <w:r w:rsidRPr="009274F5">
        <w:rPr>
          <w:rFonts w:ascii="Times New Roman" w:hAnsi="Times New Roman" w:cs="Times New Roman"/>
          <w:i/>
          <w:sz w:val="24"/>
          <w:szCs w:val="24"/>
        </w:rPr>
        <w:t xml:space="preserve"> </w:t>
      </w:r>
      <w:proofErr w:type="spellStart"/>
      <w:r w:rsidRPr="009274F5">
        <w:rPr>
          <w:rFonts w:ascii="Times New Roman" w:hAnsi="Times New Roman" w:cs="Times New Roman"/>
          <w:i/>
          <w:sz w:val="24"/>
          <w:szCs w:val="24"/>
        </w:rPr>
        <w:t>Conteining</w:t>
      </w:r>
      <w:proofErr w:type="spellEnd"/>
      <w:r w:rsidRPr="009274F5">
        <w:rPr>
          <w:rFonts w:ascii="Times New Roman" w:hAnsi="Times New Roman" w:cs="Times New Roman"/>
          <w:i/>
          <w:sz w:val="24"/>
          <w:szCs w:val="24"/>
        </w:rPr>
        <w:t xml:space="preserve"> eight </w:t>
      </w:r>
      <w:proofErr w:type="spellStart"/>
      <w:r w:rsidRPr="009274F5">
        <w:rPr>
          <w:rFonts w:ascii="Times New Roman" w:hAnsi="Times New Roman" w:cs="Times New Roman"/>
          <w:i/>
          <w:sz w:val="24"/>
          <w:szCs w:val="24"/>
        </w:rPr>
        <w:t>bookes</w:t>
      </w:r>
      <w:proofErr w:type="spellEnd"/>
      <w:r w:rsidRPr="009274F5">
        <w:rPr>
          <w:rFonts w:ascii="Times New Roman" w:hAnsi="Times New Roman" w:cs="Times New Roman"/>
          <w:i/>
          <w:sz w:val="24"/>
          <w:szCs w:val="24"/>
        </w:rPr>
        <w:t xml:space="preserve">. </w:t>
      </w:r>
      <w:r w:rsidR="005B0579">
        <w:rPr>
          <w:rFonts w:ascii="Times New Roman" w:hAnsi="Times New Roman" w:cs="Times New Roman"/>
          <w:iCs/>
          <w:sz w:val="24"/>
          <w:szCs w:val="24"/>
        </w:rPr>
        <w:t>...</w:t>
      </w:r>
      <w:r w:rsidRPr="009274F5">
        <w:rPr>
          <w:rFonts w:ascii="Times New Roman" w:hAnsi="Times New Roman" w:cs="Times New Roman"/>
          <w:sz w:val="24"/>
          <w:szCs w:val="24"/>
        </w:rPr>
        <w:t xml:space="preserve"> </w:t>
      </w:r>
      <w:r w:rsidRPr="005B0579">
        <w:rPr>
          <w:rFonts w:ascii="Times New Roman" w:hAnsi="Times New Roman" w:cs="Times New Roman"/>
          <w:i/>
          <w:sz w:val="24"/>
          <w:szCs w:val="24"/>
        </w:rPr>
        <w:t xml:space="preserve">Written in Italian by Pietro </w:t>
      </w:r>
      <w:proofErr w:type="spellStart"/>
      <w:r w:rsidRPr="005B0579">
        <w:rPr>
          <w:rFonts w:ascii="Times New Roman" w:hAnsi="Times New Roman" w:cs="Times New Roman"/>
          <w:i/>
          <w:sz w:val="24"/>
          <w:szCs w:val="24"/>
        </w:rPr>
        <w:t>Soaue</w:t>
      </w:r>
      <w:proofErr w:type="spellEnd"/>
      <w:r w:rsidRPr="005B0579">
        <w:rPr>
          <w:rFonts w:ascii="Times New Roman" w:hAnsi="Times New Roman" w:cs="Times New Roman"/>
          <w:i/>
          <w:sz w:val="24"/>
          <w:szCs w:val="24"/>
        </w:rPr>
        <w:t xml:space="preserve"> </w:t>
      </w:r>
      <w:proofErr w:type="spellStart"/>
      <w:r w:rsidRPr="005B0579">
        <w:rPr>
          <w:rFonts w:ascii="Times New Roman" w:hAnsi="Times New Roman" w:cs="Times New Roman"/>
          <w:i/>
          <w:sz w:val="24"/>
          <w:szCs w:val="24"/>
        </w:rPr>
        <w:t>Polano</w:t>
      </w:r>
      <w:proofErr w:type="spellEnd"/>
      <w:r w:rsidRPr="005B0579">
        <w:rPr>
          <w:rFonts w:ascii="Times New Roman" w:hAnsi="Times New Roman" w:cs="Times New Roman"/>
          <w:i/>
          <w:sz w:val="24"/>
          <w:szCs w:val="24"/>
        </w:rPr>
        <w:t>, and faithfully translated into English by Nathanael Brent</w:t>
      </w:r>
      <w:r w:rsidR="005B0579">
        <w:rPr>
          <w:rFonts w:ascii="Times New Roman" w:hAnsi="Times New Roman" w:cs="Times New Roman"/>
          <w:sz w:val="24"/>
          <w:szCs w:val="24"/>
        </w:rPr>
        <w:t>.</w:t>
      </w:r>
      <w:r w:rsidR="00990CBF">
        <w:rPr>
          <w:rFonts w:ascii="Times New Roman" w:hAnsi="Times New Roman" w:cs="Times New Roman"/>
          <w:sz w:val="24"/>
          <w:szCs w:val="24"/>
        </w:rPr>
        <w:t xml:space="preserve"> </w:t>
      </w:r>
      <w:r w:rsidR="005B0579">
        <w:rPr>
          <w:rFonts w:ascii="Times New Roman" w:hAnsi="Times New Roman" w:cs="Times New Roman"/>
          <w:sz w:val="24"/>
          <w:szCs w:val="24"/>
        </w:rPr>
        <w:t xml:space="preserve">London: Bonham Norton and </w:t>
      </w:r>
      <w:proofErr w:type="spellStart"/>
      <w:r w:rsidR="005B0579">
        <w:rPr>
          <w:rFonts w:ascii="Times New Roman" w:hAnsi="Times New Roman" w:cs="Times New Roman"/>
          <w:sz w:val="24"/>
          <w:szCs w:val="24"/>
        </w:rPr>
        <w:t>I</w:t>
      </w:r>
      <w:r w:rsidRPr="009274F5">
        <w:rPr>
          <w:rFonts w:ascii="Times New Roman" w:hAnsi="Times New Roman" w:cs="Times New Roman"/>
          <w:sz w:val="24"/>
          <w:szCs w:val="24"/>
        </w:rPr>
        <w:t>ohn</w:t>
      </w:r>
      <w:proofErr w:type="spellEnd"/>
      <w:r w:rsidRPr="009274F5">
        <w:rPr>
          <w:rFonts w:ascii="Times New Roman" w:hAnsi="Times New Roman" w:cs="Times New Roman"/>
          <w:sz w:val="24"/>
          <w:szCs w:val="24"/>
        </w:rPr>
        <w:t xml:space="preserve"> Bill, 1629</w:t>
      </w:r>
      <w:r w:rsidR="005B0579">
        <w:rPr>
          <w:rFonts w:ascii="Times New Roman" w:hAnsi="Times New Roman" w:cs="Times New Roman"/>
          <w:sz w:val="24"/>
          <w:szCs w:val="24"/>
        </w:rPr>
        <w:t>. STC 21762.</w:t>
      </w:r>
    </w:p>
    <w:p w:rsidR="00E44D3F" w:rsidRPr="009274F5" w:rsidRDefault="00E44D3F" w:rsidP="00E44D3F">
      <w:pPr>
        <w:spacing w:line="480" w:lineRule="auto"/>
        <w:ind w:left="720" w:hanging="720"/>
        <w:rPr>
          <w:rFonts w:ascii="Times New Roman" w:hAnsi="Times New Roman" w:cs="Times New Roman"/>
          <w:sz w:val="24"/>
          <w:szCs w:val="24"/>
        </w:rPr>
      </w:pPr>
      <w:r w:rsidRPr="009274F5">
        <w:rPr>
          <w:rFonts w:ascii="Times New Roman" w:hAnsi="Times New Roman" w:cs="Times New Roman"/>
          <w:i/>
          <w:iCs/>
          <w:sz w:val="24"/>
          <w:szCs w:val="24"/>
        </w:rPr>
        <w:t xml:space="preserve">The </w:t>
      </w:r>
      <w:proofErr w:type="spellStart"/>
      <w:r w:rsidRPr="009274F5">
        <w:rPr>
          <w:rFonts w:ascii="Times New Roman" w:hAnsi="Times New Roman" w:cs="Times New Roman"/>
          <w:i/>
          <w:iCs/>
          <w:sz w:val="24"/>
          <w:szCs w:val="24"/>
        </w:rPr>
        <w:t>Towneley</w:t>
      </w:r>
      <w:proofErr w:type="spellEnd"/>
      <w:r w:rsidRPr="009274F5">
        <w:rPr>
          <w:rFonts w:ascii="Times New Roman" w:hAnsi="Times New Roman" w:cs="Times New Roman"/>
          <w:i/>
          <w:iCs/>
          <w:sz w:val="24"/>
          <w:szCs w:val="24"/>
        </w:rPr>
        <w:t xml:space="preserve"> Plays</w:t>
      </w:r>
      <w:r w:rsidRPr="009274F5">
        <w:rPr>
          <w:rFonts w:ascii="Times New Roman" w:hAnsi="Times New Roman" w:cs="Times New Roman"/>
          <w:sz w:val="24"/>
          <w:szCs w:val="24"/>
        </w:rPr>
        <w:t xml:space="preserve">. Ed. Martin Stevens and A. C. </w:t>
      </w:r>
      <w:proofErr w:type="spellStart"/>
      <w:r w:rsidRPr="009274F5">
        <w:rPr>
          <w:rFonts w:ascii="Times New Roman" w:hAnsi="Times New Roman" w:cs="Times New Roman"/>
          <w:sz w:val="24"/>
          <w:szCs w:val="24"/>
        </w:rPr>
        <w:t>Cawley</w:t>
      </w:r>
      <w:proofErr w:type="spellEnd"/>
      <w:r w:rsidRPr="009274F5">
        <w:rPr>
          <w:rFonts w:ascii="Times New Roman" w:hAnsi="Times New Roman" w:cs="Times New Roman"/>
          <w:sz w:val="24"/>
          <w:szCs w:val="24"/>
        </w:rPr>
        <w:t>. 2 v</w:t>
      </w:r>
      <w:r w:rsidR="00A17037">
        <w:rPr>
          <w:rFonts w:ascii="Times New Roman" w:hAnsi="Times New Roman" w:cs="Times New Roman"/>
          <w:sz w:val="24"/>
          <w:szCs w:val="24"/>
        </w:rPr>
        <w:t>ols. Early English Text Society</w:t>
      </w:r>
      <w:r w:rsidR="00473A68">
        <w:rPr>
          <w:rFonts w:ascii="Times New Roman" w:hAnsi="Times New Roman" w:cs="Times New Roman"/>
          <w:sz w:val="24"/>
          <w:szCs w:val="24"/>
        </w:rPr>
        <w:t>,</w:t>
      </w:r>
      <w:r w:rsidRPr="009274F5">
        <w:rPr>
          <w:rFonts w:ascii="Times New Roman" w:hAnsi="Times New Roman" w:cs="Times New Roman"/>
          <w:sz w:val="24"/>
          <w:szCs w:val="24"/>
        </w:rPr>
        <w:t xml:space="preserve"> </w:t>
      </w:r>
      <w:r w:rsidR="00A17037">
        <w:rPr>
          <w:rFonts w:ascii="Times New Roman" w:hAnsi="Times New Roman" w:cs="Times New Roman"/>
          <w:sz w:val="24"/>
          <w:szCs w:val="24"/>
        </w:rPr>
        <w:t>SS 13-14</w:t>
      </w:r>
      <w:r w:rsidRPr="009274F5">
        <w:rPr>
          <w:rFonts w:ascii="Times New Roman" w:hAnsi="Times New Roman" w:cs="Times New Roman"/>
          <w:sz w:val="24"/>
          <w:szCs w:val="24"/>
        </w:rPr>
        <w:t xml:space="preserve"> Oxford: Oxford University Press</w:t>
      </w:r>
      <w:r w:rsidR="00A17037">
        <w:rPr>
          <w:rFonts w:ascii="Times New Roman" w:hAnsi="Times New Roman" w:cs="Times New Roman"/>
          <w:sz w:val="24"/>
          <w:szCs w:val="24"/>
        </w:rPr>
        <w:t xml:space="preserve"> for the E.E.T.S.</w:t>
      </w:r>
      <w:r w:rsidRPr="009274F5">
        <w:rPr>
          <w:rFonts w:ascii="Times New Roman" w:hAnsi="Times New Roman" w:cs="Times New Roman"/>
          <w:sz w:val="24"/>
          <w:szCs w:val="24"/>
        </w:rPr>
        <w:t>, 1994.</w:t>
      </w:r>
    </w:p>
    <w:p w:rsidR="00DE550E" w:rsidRPr="009274F5" w:rsidRDefault="00DE550E" w:rsidP="00DE550E">
      <w:pPr>
        <w:spacing w:line="480" w:lineRule="auto"/>
        <w:ind w:left="720" w:hanging="720"/>
        <w:rPr>
          <w:rFonts w:ascii="Times New Roman" w:hAnsi="Times New Roman" w:cs="Times New Roman"/>
          <w:sz w:val="24"/>
          <w:szCs w:val="24"/>
        </w:rPr>
      </w:pPr>
      <w:proofErr w:type="spellStart"/>
      <w:r w:rsidRPr="009274F5">
        <w:rPr>
          <w:rFonts w:ascii="Times New Roman" w:hAnsi="Times New Roman" w:cs="Times New Roman"/>
          <w:sz w:val="24"/>
          <w:szCs w:val="24"/>
        </w:rPr>
        <w:t>Widley</w:t>
      </w:r>
      <w:proofErr w:type="spellEnd"/>
      <w:r w:rsidRPr="009274F5">
        <w:rPr>
          <w:rFonts w:ascii="Times New Roman" w:hAnsi="Times New Roman" w:cs="Times New Roman"/>
          <w:sz w:val="24"/>
          <w:szCs w:val="24"/>
        </w:rPr>
        <w:t xml:space="preserve">, George. </w:t>
      </w:r>
      <w:r w:rsidRPr="009274F5">
        <w:rPr>
          <w:rFonts w:ascii="Times New Roman" w:hAnsi="Times New Roman" w:cs="Times New Roman"/>
          <w:i/>
          <w:sz w:val="24"/>
          <w:szCs w:val="24"/>
        </w:rPr>
        <w:t>The doctrine of the Sabbath</w:t>
      </w:r>
      <w:r w:rsidR="00990CBF">
        <w:rPr>
          <w:rFonts w:ascii="Times New Roman" w:hAnsi="Times New Roman" w:cs="Times New Roman"/>
          <w:i/>
          <w:sz w:val="24"/>
          <w:szCs w:val="24"/>
        </w:rPr>
        <w:t>,</w:t>
      </w:r>
      <w:r w:rsidRPr="009274F5">
        <w:rPr>
          <w:rFonts w:ascii="Times New Roman" w:hAnsi="Times New Roman" w:cs="Times New Roman"/>
          <w:i/>
          <w:sz w:val="24"/>
          <w:szCs w:val="24"/>
        </w:rPr>
        <w:t xml:space="preserve"> han</w:t>
      </w:r>
      <w:r w:rsidR="00990CBF">
        <w:rPr>
          <w:rFonts w:ascii="Times New Roman" w:hAnsi="Times New Roman" w:cs="Times New Roman"/>
          <w:i/>
          <w:sz w:val="24"/>
          <w:szCs w:val="24"/>
        </w:rPr>
        <w:t xml:space="preserve">dled in </w:t>
      </w:r>
      <w:proofErr w:type="spellStart"/>
      <w:r w:rsidR="00990CBF">
        <w:rPr>
          <w:rFonts w:ascii="Times New Roman" w:hAnsi="Times New Roman" w:cs="Times New Roman"/>
          <w:i/>
          <w:sz w:val="24"/>
          <w:szCs w:val="24"/>
        </w:rPr>
        <w:t>foure</w:t>
      </w:r>
      <w:proofErr w:type="spellEnd"/>
      <w:r w:rsidR="00990CBF">
        <w:rPr>
          <w:rFonts w:ascii="Times New Roman" w:hAnsi="Times New Roman" w:cs="Times New Roman"/>
          <w:i/>
          <w:sz w:val="24"/>
          <w:szCs w:val="24"/>
        </w:rPr>
        <w:t xml:space="preserve"> </w:t>
      </w:r>
      <w:proofErr w:type="spellStart"/>
      <w:r w:rsidR="00990CBF">
        <w:rPr>
          <w:rFonts w:ascii="Times New Roman" w:hAnsi="Times New Roman" w:cs="Times New Roman"/>
          <w:i/>
          <w:sz w:val="24"/>
          <w:szCs w:val="24"/>
        </w:rPr>
        <w:t>seuerall</w:t>
      </w:r>
      <w:proofErr w:type="spellEnd"/>
      <w:r w:rsidR="00990CBF">
        <w:rPr>
          <w:rFonts w:ascii="Times New Roman" w:hAnsi="Times New Roman" w:cs="Times New Roman"/>
          <w:i/>
          <w:sz w:val="24"/>
          <w:szCs w:val="24"/>
        </w:rPr>
        <w:t xml:space="preserve"> </w:t>
      </w:r>
      <w:proofErr w:type="spellStart"/>
      <w:r w:rsidR="00990CBF">
        <w:rPr>
          <w:rFonts w:ascii="Times New Roman" w:hAnsi="Times New Roman" w:cs="Times New Roman"/>
          <w:i/>
          <w:sz w:val="24"/>
          <w:szCs w:val="24"/>
        </w:rPr>
        <w:t>bookes</w:t>
      </w:r>
      <w:proofErr w:type="spellEnd"/>
      <w:r w:rsidR="00990CBF">
        <w:rPr>
          <w:rFonts w:ascii="Times New Roman" w:hAnsi="Times New Roman" w:cs="Times New Roman"/>
          <w:i/>
          <w:sz w:val="24"/>
          <w:szCs w:val="24"/>
        </w:rPr>
        <w:t xml:space="preserve"> or</w:t>
      </w:r>
      <w:r w:rsidRPr="009274F5">
        <w:rPr>
          <w:rFonts w:ascii="Times New Roman" w:hAnsi="Times New Roman" w:cs="Times New Roman"/>
          <w:i/>
          <w:sz w:val="24"/>
          <w:szCs w:val="24"/>
        </w:rPr>
        <w:t xml:space="preserve"> treatises</w:t>
      </w:r>
      <w:r w:rsidR="00990CBF">
        <w:rPr>
          <w:rFonts w:ascii="Times New Roman" w:hAnsi="Times New Roman" w:cs="Times New Roman"/>
          <w:i/>
          <w:iCs/>
          <w:sz w:val="24"/>
          <w:szCs w:val="24"/>
        </w:rPr>
        <w:t>, etc</w:t>
      </w:r>
      <w:r w:rsidRPr="009274F5">
        <w:rPr>
          <w:rFonts w:ascii="Times New Roman" w:hAnsi="Times New Roman" w:cs="Times New Roman"/>
          <w:iCs/>
          <w:sz w:val="24"/>
          <w:szCs w:val="24"/>
        </w:rPr>
        <w:t xml:space="preserve">. </w:t>
      </w:r>
      <w:r w:rsidRPr="009274F5">
        <w:rPr>
          <w:rFonts w:ascii="Times New Roman" w:hAnsi="Times New Roman" w:cs="Times New Roman"/>
          <w:sz w:val="24"/>
          <w:szCs w:val="24"/>
        </w:rPr>
        <w:t xml:space="preserve">London: Felix </w:t>
      </w:r>
      <w:proofErr w:type="spellStart"/>
      <w:r w:rsidRPr="009274F5">
        <w:rPr>
          <w:rFonts w:ascii="Times New Roman" w:hAnsi="Times New Roman" w:cs="Times New Roman"/>
          <w:sz w:val="24"/>
          <w:szCs w:val="24"/>
        </w:rPr>
        <w:t>Kyngston</w:t>
      </w:r>
      <w:proofErr w:type="spellEnd"/>
      <w:r w:rsidR="00990CBF">
        <w:rPr>
          <w:rFonts w:ascii="Times New Roman" w:hAnsi="Times New Roman" w:cs="Times New Roman"/>
          <w:sz w:val="24"/>
          <w:szCs w:val="24"/>
        </w:rPr>
        <w:t xml:space="preserve"> for Thomas Man</w:t>
      </w:r>
      <w:r w:rsidRPr="009274F5">
        <w:rPr>
          <w:rFonts w:ascii="Times New Roman" w:hAnsi="Times New Roman" w:cs="Times New Roman"/>
          <w:sz w:val="24"/>
          <w:szCs w:val="24"/>
        </w:rPr>
        <w:t>, 1604.</w:t>
      </w:r>
      <w:r w:rsidR="00990CBF">
        <w:rPr>
          <w:rFonts w:ascii="Times New Roman" w:hAnsi="Times New Roman" w:cs="Times New Roman"/>
          <w:sz w:val="24"/>
          <w:szCs w:val="24"/>
        </w:rPr>
        <w:t xml:space="preserve"> STC 25610.</w:t>
      </w:r>
    </w:p>
    <w:p w:rsidR="007549BC" w:rsidRPr="009274F5" w:rsidRDefault="00990CBF" w:rsidP="0021442D">
      <w:pPr>
        <w:spacing w:line="480" w:lineRule="auto"/>
        <w:ind w:left="720" w:hanging="720"/>
        <w:rPr>
          <w:rFonts w:ascii="Times New Roman" w:hAnsi="Times New Roman" w:cs="Times New Roman"/>
          <w:iCs/>
          <w:sz w:val="24"/>
          <w:szCs w:val="24"/>
        </w:rPr>
      </w:pPr>
      <w:r w:rsidRPr="00905C51">
        <w:rPr>
          <w:rFonts w:ascii="Times New Roman" w:hAnsi="Times New Roman" w:cs="Times New Roman"/>
          <w:iCs/>
          <w:sz w:val="24"/>
          <w:szCs w:val="24"/>
        </w:rPr>
        <w:t>Worthington, Thomas</w:t>
      </w:r>
      <w:r>
        <w:rPr>
          <w:rFonts w:ascii="Times New Roman" w:hAnsi="Times New Roman" w:cs="Times New Roman"/>
          <w:iCs/>
          <w:sz w:val="24"/>
          <w:szCs w:val="24"/>
        </w:rPr>
        <w:t>.</w:t>
      </w:r>
      <w:r w:rsidR="007549BC" w:rsidRPr="009274F5">
        <w:rPr>
          <w:rFonts w:ascii="Times New Roman" w:hAnsi="Times New Roman" w:cs="Times New Roman"/>
          <w:iCs/>
          <w:sz w:val="24"/>
          <w:szCs w:val="24"/>
        </w:rPr>
        <w:t xml:space="preserve"> </w:t>
      </w:r>
      <w:r w:rsidR="007549BC" w:rsidRPr="009274F5">
        <w:rPr>
          <w:rFonts w:ascii="Times New Roman" w:hAnsi="Times New Roman" w:cs="Times New Roman"/>
          <w:i/>
          <w:iCs/>
          <w:sz w:val="24"/>
          <w:szCs w:val="24"/>
        </w:rPr>
        <w:t>A</w:t>
      </w:r>
      <w:r w:rsidR="009274F5">
        <w:rPr>
          <w:rFonts w:ascii="Times New Roman" w:hAnsi="Times New Roman" w:cs="Times New Roman"/>
          <w:i/>
          <w:iCs/>
          <w:sz w:val="24"/>
          <w:szCs w:val="24"/>
        </w:rPr>
        <w:t xml:space="preserve">n </w:t>
      </w:r>
      <w:proofErr w:type="spellStart"/>
      <w:r w:rsidR="009274F5">
        <w:rPr>
          <w:rFonts w:ascii="Times New Roman" w:hAnsi="Times New Roman" w:cs="Times New Roman"/>
          <w:i/>
          <w:iCs/>
          <w:sz w:val="24"/>
          <w:szCs w:val="24"/>
        </w:rPr>
        <w:t>anker</w:t>
      </w:r>
      <w:proofErr w:type="spellEnd"/>
      <w:r w:rsidR="009274F5">
        <w:rPr>
          <w:rFonts w:ascii="Times New Roman" w:hAnsi="Times New Roman" w:cs="Times New Roman"/>
          <w:i/>
          <w:iCs/>
          <w:sz w:val="24"/>
          <w:szCs w:val="24"/>
        </w:rPr>
        <w:t xml:space="preserve"> of Christian doctrine W</w:t>
      </w:r>
      <w:r w:rsidR="007549BC" w:rsidRPr="009274F5">
        <w:rPr>
          <w:rFonts w:ascii="Times New Roman" w:hAnsi="Times New Roman" w:cs="Times New Roman"/>
          <w:i/>
          <w:iCs/>
          <w:sz w:val="24"/>
          <w:szCs w:val="24"/>
        </w:rPr>
        <w:t xml:space="preserve">herein, the most principal pointes of </w:t>
      </w:r>
      <w:proofErr w:type="spellStart"/>
      <w:r w:rsidR="007549BC" w:rsidRPr="009274F5">
        <w:rPr>
          <w:rFonts w:ascii="Times New Roman" w:hAnsi="Times New Roman" w:cs="Times New Roman"/>
          <w:i/>
          <w:iCs/>
          <w:sz w:val="24"/>
          <w:szCs w:val="24"/>
        </w:rPr>
        <w:t>Catholique</w:t>
      </w:r>
      <w:proofErr w:type="spellEnd"/>
      <w:r w:rsidR="007549BC" w:rsidRPr="009274F5">
        <w:rPr>
          <w:rFonts w:ascii="Times New Roman" w:hAnsi="Times New Roman" w:cs="Times New Roman"/>
          <w:i/>
          <w:iCs/>
          <w:sz w:val="24"/>
          <w:szCs w:val="24"/>
        </w:rPr>
        <w:t xml:space="preserve"> relig</w:t>
      </w:r>
      <w:r w:rsidR="009274F5">
        <w:rPr>
          <w:rFonts w:ascii="Times New Roman" w:hAnsi="Times New Roman" w:cs="Times New Roman"/>
          <w:i/>
          <w:iCs/>
          <w:sz w:val="24"/>
          <w:szCs w:val="24"/>
        </w:rPr>
        <w:t xml:space="preserve">ion, are </w:t>
      </w:r>
      <w:proofErr w:type="spellStart"/>
      <w:r w:rsidR="009274F5">
        <w:rPr>
          <w:rFonts w:ascii="Times New Roman" w:hAnsi="Times New Roman" w:cs="Times New Roman"/>
          <w:i/>
          <w:iCs/>
          <w:sz w:val="24"/>
          <w:szCs w:val="24"/>
        </w:rPr>
        <w:t>proued</w:t>
      </w:r>
      <w:proofErr w:type="spellEnd"/>
      <w:r w:rsidR="009274F5">
        <w:rPr>
          <w:rFonts w:ascii="Times New Roman" w:hAnsi="Times New Roman" w:cs="Times New Roman"/>
          <w:i/>
          <w:iCs/>
          <w:sz w:val="24"/>
          <w:szCs w:val="24"/>
        </w:rPr>
        <w:t xml:space="preserve">: by the </w:t>
      </w:r>
      <w:proofErr w:type="spellStart"/>
      <w:r w:rsidR="009274F5">
        <w:rPr>
          <w:rFonts w:ascii="Times New Roman" w:hAnsi="Times New Roman" w:cs="Times New Roman"/>
          <w:i/>
          <w:iCs/>
          <w:sz w:val="24"/>
          <w:szCs w:val="24"/>
        </w:rPr>
        <w:t>onlie</w:t>
      </w:r>
      <w:proofErr w:type="spellEnd"/>
      <w:r w:rsidR="009274F5">
        <w:rPr>
          <w:rFonts w:ascii="Times New Roman" w:hAnsi="Times New Roman" w:cs="Times New Roman"/>
          <w:i/>
          <w:iCs/>
          <w:sz w:val="24"/>
          <w:szCs w:val="24"/>
        </w:rPr>
        <w:t xml:space="preserve"> written w</w:t>
      </w:r>
      <w:r w:rsidR="007549BC" w:rsidRPr="009274F5">
        <w:rPr>
          <w:rFonts w:ascii="Times New Roman" w:hAnsi="Times New Roman" w:cs="Times New Roman"/>
          <w:i/>
          <w:iCs/>
          <w:sz w:val="24"/>
          <w:szCs w:val="24"/>
        </w:rPr>
        <w:t xml:space="preserve">ord of God. Not </w:t>
      </w:r>
      <w:proofErr w:type="spellStart"/>
      <w:r w:rsidR="007549BC" w:rsidRPr="009274F5">
        <w:rPr>
          <w:rFonts w:ascii="Times New Roman" w:hAnsi="Times New Roman" w:cs="Times New Roman"/>
          <w:i/>
          <w:iCs/>
          <w:sz w:val="24"/>
          <w:szCs w:val="24"/>
        </w:rPr>
        <w:t>reiecting</w:t>
      </w:r>
      <w:proofErr w:type="spellEnd"/>
      <w:r w:rsidR="007549BC" w:rsidRPr="009274F5">
        <w:rPr>
          <w:rFonts w:ascii="Times New Roman" w:hAnsi="Times New Roman" w:cs="Times New Roman"/>
          <w:i/>
          <w:iCs/>
          <w:sz w:val="24"/>
          <w:szCs w:val="24"/>
        </w:rPr>
        <w:t xml:space="preserve"> </w:t>
      </w:r>
      <w:proofErr w:type="spellStart"/>
      <w:r w:rsidR="007549BC" w:rsidRPr="009274F5">
        <w:rPr>
          <w:rFonts w:ascii="Times New Roman" w:hAnsi="Times New Roman" w:cs="Times New Roman"/>
          <w:i/>
          <w:iCs/>
          <w:sz w:val="24"/>
          <w:szCs w:val="24"/>
        </w:rPr>
        <w:t>diuine</w:t>
      </w:r>
      <w:proofErr w:type="spellEnd"/>
      <w:r w:rsidR="007549BC" w:rsidRPr="009274F5">
        <w:rPr>
          <w:rFonts w:ascii="Times New Roman" w:hAnsi="Times New Roman" w:cs="Times New Roman"/>
          <w:i/>
          <w:iCs/>
          <w:sz w:val="24"/>
          <w:szCs w:val="24"/>
        </w:rPr>
        <w:t xml:space="preserve">, nor </w:t>
      </w:r>
      <w:proofErr w:type="spellStart"/>
      <w:r w:rsidR="007549BC" w:rsidRPr="009274F5">
        <w:rPr>
          <w:rFonts w:ascii="Times New Roman" w:hAnsi="Times New Roman" w:cs="Times New Roman"/>
          <w:i/>
          <w:iCs/>
          <w:sz w:val="24"/>
          <w:szCs w:val="24"/>
        </w:rPr>
        <w:t>apostical</w:t>
      </w:r>
      <w:proofErr w:type="spellEnd"/>
      <w:r w:rsidR="007549BC" w:rsidRPr="009274F5">
        <w:rPr>
          <w:rFonts w:ascii="Times New Roman" w:hAnsi="Times New Roman" w:cs="Times New Roman"/>
          <w:i/>
          <w:iCs/>
          <w:sz w:val="24"/>
          <w:szCs w:val="24"/>
        </w:rPr>
        <w:t xml:space="preserve"> traditions; </w:t>
      </w:r>
      <w:proofErr w:type="spellStart"/>
      <w:r w:rsidR="007549BC" w:rsidRPr="009274F5">
        <w:rPr>
          <w:rFonts w:ascii="Times New Roman" w:hAnsi="Times New Roman" w:cs="Times New Roman"/>
          <w:i/>
          <w:iCs/>
          <w:sz w:val="24"/>
          <w:szCs w:val="24"/>
        </w:rPr>
        <w:t>authentical</w:t>
      </w:r>
      <w:proofErr w:type="spellEnd"/>
      <w:r w:rsidR="007549BC" w:rsidRPr="009274F5">
        <w:rPr>
          <w:rFonts w:ascii="Times New Roman" w:hAnsi="Times New Roman" w:cs="Times New Roman"/>
          <w:i/>
          <w:iCs/>
          <w:sz w:val="24"/>
          <w:szCs w:val="24"/>
        </w:rPr>
        <w:t xml:space="preserve"> </w:t>
      </w:r>
      <w:proofErr w:type="spellStart"/>
      <w:r w:rsidR="007549BC" w:rsidRPr="009274F5">
        <w:rPr>
          <w:rFonts w:ascii="Times New Roman" w:hAnsi="Times New Roman" w:cs="Times New Roman"/>
          <w:i/>
          <w:iCs/>
          <w:sz w:val="24"/>
          <w:szCs w:val="24"/>
        </w:rPr>
        <w:t>councels</w:t>
      </w:r>
      <w:proofErr w:type="spellEnd"/>
      <w:r w:rsidR="007549BC" w:rsidRPr="009274F5">
        <w:rPr>
          <w:rFonts w:ascii="Times New Roman" w:hAnsi="Times New Roman" w:cs="Times New Roman"/>
          <w:i/>
          <w:iCs/>
          <w:sz w:val="24"/>
          <w:szCs w:val="24"/>
        </w:rPr>
        <w:t xml:space="preserve">; Popes decrees; ancient fathers; nor other </w:t>
      </w:r>
      <w:proofErr w:type="spellStart"/>
      <w:r w:rsidR="007549BC" w:rsidRPr="009274F5">
        <w:rPr>
          <w:rFonts w:ascii="Times New Roman" w:hAnsi="Times New Roman" w:cs="Times New Roman"/>
          <w:i/>
          <w:iCs/>
          <w:sz w:val="24"/>
          <w:szCs w:val="24"/>
        </w:rPr>
        <w:t>ordinarie</w:t>
      </w:r>
      <w:proofErr w:type="spellEnd"/>
      <w:r w:rsidR="007549BC" w:rsidRPr="009274F5">
        <w:rPr>
          <w:rFonts w:ascii="Times New Roman" w:hAnsi="Times New Roman" w:cs="Times New Roman"/>
          <w:i/>
          <w:iCs/>
          <w:sz w:val="24"/>
          <w:szCs w:val="24"/>
        </w:rPr>
        <w:t xml:space="preserve"> </w:t>
      </w:r>
      <w:proofErr w:type="spellStart"/>
      <w:r w:rsidR="007549BC" w:rsidRPr="009274F5">
        <w:rPr>
          <w:rFonts w:ascii="Times New Roman" w:hAnsi="Times New Roman" w:cs="Times New Roman"/>
          <w:i/>
          <w:iCs/>
          <w:sz w:val="24"/>
          <w:szCs w:val="24"/>
        </w:rPr>
        <w:t>proofes</w:t>
      </w:r>
      <w:proofErr w:type="spellEnd"/>
      <w:r w:rsidR="007549BC" w:rsidRPr="009274F5">
        <w:rPr>
          <w:rFonts w:ascii="Times New Roman" w:hAnsi="Times New Roman" w:cs="Times New Roman"/>
          <w:i/>
          <w:iCs/>
          <w:sz w:val="24"/>
          <w:szCs w:val="24"/>
        </w:rPr>
        <w:t xml:space="preserve">: but abstracting from them in this encounter: for better satisfaction of those, who </w:t>
      </w:r>
      <w:proofErr w:type="spellStart"/>
      <w:r w:rsidR="007549BC" w:rsidRPr="009274F5">
        <w:rPr>
          <w:rFonts w:ascii="Times New Roman" w:hAnsi="Times New Roman" w:cs="Times New Roman"/>
          <w:i/>
          <w:iCs/>
          <w:sz w:val="24"/>
          <w:szCs w:val="24"/>
        </w:rPr>
        <w:t>wil</w:t>
      </w:r>
      <w:proofErr w:type="spellEnd"/>
      <w:r w:rsidR="007549BC" w:rsidRPr="009274F5">
        <w:rPr>
          <w:rFonts w:ascii="Times New Roman" w:hAnsi="Times New Roman" w:cs="Times New Roman"/>
          <w:i/>
          <w:iCs/>
          <w:sz w:val="24"/>
          <w:szCs w:val="24"/>
        </w:rPr>
        <w:t xml:space="preserve"> </w:t>
      </w:r>
      <w:proofErr w:type="spellStart"/>
      <w:r w:rsidR="007549BC" w:rsidRPr="009274F5">
        <w:rPr>
          <w:rFonts w:ascii="Times New Roman" w:hAnsi="Times New Roman" w:cs="Times New Roman"/>
          <w:i/>
          <w:iCs/>
          <w:sz w:val="24"/>
          <w:szCs w:val="24"/>
        </w:rPr>
        <w:t>admitte</w:t>
      </w:r>
      <w:proofErr w:type="spellEnd"/>
      <w:r w:rsidR="007549BC" w:rsidRPr="009274F5">
        <w:rPr>
          <w:rFonts w:ascii="Times New Roman" w:hAnsi="Times New Roman" w:cs="Times New Roman"/>
          <w:i/>
          <w:iCs/>
          <w:sz w:val="24"/>
          <w:szCs w:val="24"/>
        </w:rPr>
        <w:t xml:space="preserve"> no other trial of true religion, but Scriptures only</w:t>
      </w:r>
      <w:r w:rsidR="007549BC" w:rsidRPr="009274F5">
        <w:rPr>
          <w:rFonts w:ascii="Times New Roman" w:hAnsi="Times New Roman" w:cs="Times New Roman"/>
          <w:iCs/>
          <w:sz w:val="24"/>
          <w:szCs w:val="24"/>
        </w:rPr>
        <w:t>. Douai</w:t>
      </w:r>
      <w:r w:rsidR="0021442D" w:rsidRPr="009274F5">
        <w:rPr>
          <w:rFonts w:ascii="Times New Roman" w:hAnsi="Times New Roman" w:cs="Times New Roman"/>
          <w:iCs/>
          <w:sz w:val="24"/>
          <w:szCs w:val="24"/>
        </w:rPr>
        <w:t xml:space="preserve">: Laurence </w:t>
      </w:r>
      <w:proofErr w:type="spellStart"/>
      <w:r w:rsidR="0021442D" w:rsidRPr="009274F5">
        <w:rPr>
          <w:rFonts w:ascii="Times New Roman" w:hAnsi="Times New Roman" w:cs="Times New Roman"/>
          <w:iCs/>
          <w:sz w:val="24"/>
          <w:szCs w:val="24"/>
        </w:rPr>
        <w:t>Kellam</w:t>
      </w:r>
      <w:proofErr w:type="spellEnd"/>
      <w:r w:rsidR="0021442D" w:rsidRPr="009274F5">
        <w:rPr>
          <w:rFonts w:ascii="Times New Roman" w:hAnsi="Times New Roman" w:cs="Times New Roman"/>
          <w:iCs/>
          <w:sz w:val="24"/>
          <w:szCs w:val="24"/>
        </w:rPr>
        <w:t>,</w:t>
      </w:r>
      <w:r w:rsidR="007549BC" w:rsidRPr="009274F5">
        <w:rPr>
          <w:rFonts w:ascii="Times New Roman" w:hAnsi="Times New Roman" w:cs="Times New Roman"/>
          <w:iCs/>
          <w:sz w:val="24"/>
          <w:szCs w:val="24"/>
        </w:rPr>
        <w:t xml:space="preserve"> </w:t>
      </w:r>
      <w:r w:rsidR="00905C51">
        <w:rPr>
          <w:rFonts w:ascii="Times New Roman" w:hAnsi="Times New Roman" w:cs="Times New Roman"/>
          <w:iCs/>
          <w:sz w:val="24"/>
          <w:szCs w:val="24"/>
        </w:rPr>
        <w:t>[</w:t>
      </w:r>
      <w:r w:rsidR="007549BC" w:rsidRPr="009274F5">
        <w:rPr>
          <w:rFonts w:ascii="Times New Roman" w:hAnsi="Times New Roman" w:cs="Times New Roman"/>
          <w:iCs/>
          <w:sz w:val="24"/>
          <w:szCs w:val="24"/>
        </w:rPr>
        <w:t>1622</w:t>
      </w:r>
      <w:r w:rsidR="00905C51">
        <w:rPr>
          <w:rFonts w:ascii="Times New Roman" w:hAnsi="Times New Roman" w:cs="Times New Roman"/>
          <w:iCs/>
          <w:sz w:val="24"/>
          <w:szCs w:val="24"/>
        </w:rPr>
        <w:t>]</w:t>
      </w:r>
      <w:r w:rsidR="0021442D" w:rsidRPr="009274F5">
        <w:rPr>
          <w:rFonts w:ascii="Times New Roman" w:hAnsi="Times New Roman" w:cs="Times New Roman"/>
          <w:iCs/>
          <w:sz w:val="24"/>
          <w:szCs w:val="24"/>
        </w:rPr>
        <w:t>.</w:t>
      </w:r>
      <w:r w:rsidR="00905C51">
        <w:rPr>
          <w:rFonts w:ascii="Times New Roman" w:hAnsi="Times New Roman" w:cs="Times New Roman"/>
          <w:iCs/>
          <w:sz w:val="24"/>
          <w:szCs w:val="24"/>
        </w:rPr>
        <w:t xml:space="preserve"> STC </w:t>
      </w:r>
      <w:r w:rsidR="00905C51" w:rsidRPr="008026BB">
        <w:rPr>
          <w:rFonts w:ascii="Times New Roman" w:hAnsi="Times New Roman" w:cs="Times New Roman"/>
          <w:iCs/>
          <w:sz w:val="24"/>
          <w:szCs w:val="24"/>
        </w:rPr>
        <w:t>26000.5</w:t>
      </w:r>
      <w:r w:rsidR="00905C51">
        <w:rPr>
          <w:rFonts w:ascii="Times New Roman" w:hAnsi="Times New Roman" w:cs="Times New Roman"/>
          <w:iCs/>
          <w:sz w:val="24"/>
          <w:szCs w:val="24"/>
        </w:rPr>
        <w:t>.</w:t>
      </w:r>
    </w:p>
    <w:p w:rsidR="00E44D3F" w:rsidRPr="009274F5" w:rsidRDefault="00E44D3F" w:rsidP="00E44D3F">
      <w:pPr>
        <w:spacing w:after="120" w:line="480" w:lineRule="auto"/>
        <w:ind w:left="720" w:hanging="720"/>
        <w:rPr>
          <w:rFonts w:ascii="Times New Roman" w:hAnsi="Times New Roman" w:cs="Times New Roman"/>
          <w:color w:val="000000"/>
          <w:sz w:val="24"/>
          <w:szCs w:val="24"/>
        </w:rPr>
      </w:pPr>
      <w:r w:rsidRPr="009274F5">
        <w:rPr>
          <w:rFonts w:ascii="Times New Roman" w:hAnsi="Times New Roman" w:cs="Times New Roman"/>
          <w:i/>
          <w:iCs/>
          <w:color w:val="000000"/>
          <w:sz w:val="24"/>
          <w:szCs w:val="24"/>
        </w:rPr>
        <w:t>The York Plays: A Critical Edition of the York Corpus Christi Play as Recorded in British Library Additional MS 35290</w:t>
      </w:r>
      <w:r w:rsidRPr="009274F5">
        <w:rPr>
          <w:rFonts w:ascii="Times New Roman" w:hAnsi="Times New Roman" w:cs="Times New Roman"/>
          <w:color w:val="000000"/>
          <w:sz w:val="24"/>
          <w:szCs w:val="24"/>
        </w:rPr>
        <w:t>.</w:t>
      </w:r>
      <w:r w:rsidR="0049570D">
        <w:rPr>
          <w:rFonts w:ascii="Times New Roman" w:hAnsi="Times New Roman" w:cs="Times New Roman"/>
          <w:color w:val="000000"/>
          <w:sz w:val="24"/>
          <w:szCs w:val="24"/>
        </w:rPr>
        <w:t xml:space="preserve"> </w:t>
      </w:r>
      <w:r w:rsidRPr="009274F5">
        <w:rPr>
          <w:rFonts w:ascii="Times New Roman" w:hAnsi="Times New Roman" w:cs="Times New Roman"/>
          <w:color w:val="000000"/>
          <w:sz w:val="24"/>
          <w:szCs w:val="24"/>
        </w:rPr>
        <w:t>Ed. Richard Beadle. 2 vols. Early English</w:t>
      </w:r>
      <w:r w:rsidR="006C0E1A">
        <w:rPr>
          <w:rFonts w:ascii="Times New Roman" w:hAnsi="Times New Roman" w:cs="Times New Roman"/>
          <w:color w:val="000000"/>
          <w:sz w:val="24"/>
          <w:szCs w:val="24"/>
        </w:rPr>
        <w:t xml:space="preserve"> Text Society, SS 23</w:t>
      </w:r>
      <w:r w:rsidRPr="009274F5">
        <w:rPr>
          <w:rFonts w:ascii="Times New Roman" w:hAnsi="Times New Roman" w:cs="Times New Roman"/>
          <w:color w:val="000000"/>
          <w:sz w:val="24"/>
          <w:szCs w:val="24"/>
        </w:rPr>
        <w:t>. Oxford: Oxford University Press</w:t>
      </w:r>
      <w:r w:rsidR="006C0E1A">
        <w:rPr>
          <w:rFonts w:ascii="Times New Roman" w:hAnsi="Times New Roman" w:cs="Times New Roman"/>
          <w:color w:val="000000"/>
          <w:sz w:val="24"/>
          <w:szCs w:val="24"/>
        </w:rPr>
        <w:t xml:space="preserve"> for the E.E.T.S.</w:t>
      </w:r>
      <w:r w:rsidRPr="009274F5">
        <w:rPr>
          <w:rFonts w:ascii="Times New Roman" w:hAnsi="Times New Roman" w:cs="Times New Roman"/>
          <w:color w:val="000000"/>
          <w:sz w:val="24"/>
          <w:szCs w:val="24"/>
        </w:rPr>
        <w:t>, 2009.</w:t>
      </w:r>
    </w:p>
    <w:p w:rsidR="00E44D3F" w:rsidRPr="009274F5" w:rsidRDefault="00E44D3F" w:rsidP="007549BC">
      <w:pPr>
        <w:spacing w:line="480" w:lineRule="auto"/>
        <w:rPr>
          <w:rFonts w:ascii="Times New Roman" w:hAnsi="Times New Roman" w:cs="Times New Roman"/>
          <w:iCs/>
          <w:sz w:val="24"/>
          <w:szCs w:val="24"/>
        </w:rPr>
      </w:pPr>
    </w:p>
    <w:p w:rsidR="000E09CF" w:rsidRPr="009274F5" w:rsidRDefault="000E09CF" w:rsidP="00FB0A06">
      <w:pPr>
        <w:spacing w:line="480" w:lineRule="auto"/>
        <w:rPr>
          <w:rFonts w:ascii="Times New Roman" w:hAnsi="Times New Roman" w:cs="Times New Roman"/>
          <w:i/>
          <w:sz w:val="24"/>
          <w:szCs w:val="24"/>
        </w:rPr>
      </w:pPr>
      <w:r w:rsidRPr="009274F5">
        <w:rPr>
          <w:rFonts w:ascii="Times New Roman" w:hAnsi="Times New Roman" w:cs="Times New Roman"/>
          <w:i/>
          <w:sz w:val="24"/>
          <w:szCs w:val="24"/>
        </w:rPr>
        <w:t>Secondary sources</w:t>
      </w:r>
    </w:p>
    <w:p w:rsidR="00EC7A72" w:rsidRPr="009274F5" w:rsidRDefault="00EC7A72" w:rsidP="00A8650A">
      <w:pPr>
        <w:spacing w:line="480" w:lineRule="auto"/>
        <w:ind w:left="720" w:hanging="720"/>
        <w:rPr>
          <w:rFonts w:ascii="Times New Roman" w:hAnsi="Times New Roman" w:cs="Times New Roman"/>
          <w:sz w:val="24"/>
          <w:szCs w:val="24"/>
        </w:rPr>
      </w:pPr>
      <w:r w:rsidRPr="009274F5">
        <w:rPr>
          <w:rFonts w:ascii="Times New Roman" w:hAnsi="Times New Roman" w:cs="Times New Roman"/>
          <w:sz w:val="24"/>
          <w:szCs w:val="24"/>
        </w:rPr>
        <w:t>Beadle, Richard</w:t>
      </w:r>
      <w:r w:rsidR="00473A68">
        <w:rPr>
          <w:rFonts w:ascii="Times New Roman" w:hAnsi="Times New Roman" w:cs="Times New Roman"/>
          <w:sz w:val="24"/>
          <w:szCs w:val="24"/>
        </w:rPr>
        <w:t>,</w:t>
      </w:r>
      <w:r w:rsidRPr="009274F5">
        <w:rPr>
          <w:rFonts w:ascii="Times New Roman" w:hAnsi="Times New Roman" w:cs="Times New Roman"/>
          <w:sz w:val="24"/>
          <w:szCs w:val="24"/>
        </w:rPr>
        <w:t xml:space="preserve"> and Alan J. Fletcher, eds. </w:t>
      </w:r>
      <w:r w:rsidRPr="009274F5">
        <w:rPr>
          <w:rFonts w:ascii="Times New Roman" w:hAnsi="Times New Roman" w:cs="Times New Roman"/>
          <w:i/>
          <w:iCs/>
          <w:sz w:val="24"/>
          <w:szCs w:val="24"/>
        </w:rPr>
        <w:t>The Cambridge Companion to Medieval English Theatre</w:t>
      </w:r>
      <w:r w:rsidRPr="009274F5">
        <w:rPr>
          <w:rFonts w:ascii="Times New Roman" w:hAnsi="Times New Roman" w:cs="Times New Roman"/>
          <w:sz w:val="24"/>
          <w:szCs w:val="24"/>
        </w:rPr>
        <w:t>. 2</w:t>
      </w:r>
      <w:r w:rsidRPr="00473A68">
        <w:rPr>
          <w:rFonts w:ascii="Times New Roman" w:hAnsi="Times New Roman" w:cs="Times New Roman"/>
          <w:sz w:val="24"/>
          <w:szCs w:val="24"/>
        </w:rPr>
        <w:t>nd</w:t>
      </w:r>
      <w:r w:rsidRPr="009274F5">
        <w:rPr>
          <w:rFonts w:ascii="Times New Roman" w:hAnsi="Times New Roman" w:cs="Times New Roman"/>
          <w:sz w:val="24"/>
          <w:szCs w:val="24"/>
        </w:rPr>
        <w:t xml:space="preserve"> ed. Cambridge: Cambridge University Press, 2008.</w:t>
      </w:r>
    </w:p>
    <w:p w:rsidR="00175CD4" w:rsidRPr="009274F5" w:rsidRDefault="00A8650A" w:rsidP="00A8650A">
      <w:pPr>
        <w:spacing w:line="480" w:lineRule="auto"/>
        <w:ind w:left="720" w:hanging="720"/>
        <w:rPr>
          <w:rFonts w:ascii="Times New Roman" w:hAnsi="Times New Roman" w:cs="Times New Roman"/>
          <w:iCs/>
          <w:sz w:val="24"/>
          <w:szCs w:val="24"/>
        </w:rPr>
      </w:pPr>
      <w:r w:rsidRPr="009274F5">
        <w:rPr>
          <w:rFonts w:ascii="Times New Roman" w:hAnsi="Times New Roman" w:cs="Times New Roman"/>
          <w:sz w:val="24"/>
          <w:szCs w:val="24"/>
        </w:rPr>
        <w:t xml:space="preserve">Gardiner, </w:t>
      </w:r>
      <w:r w:rsidR="00175CD4" w:rsidRPr="009274F5">
        <w:rPr>
          <w:rFonts w:ascii="Times New Roman" w:hAnsi="Times New Roman" w:cs="Times New Roman"/>
          <w:sz w:val="24"/>
          <w:szCs w:val="24"/>
        </w:rPr>
        <w:t xml:space="preserve">F.C. </w:t>
      </w:r>
      <w:r w:rsidR="00175CD4" w:rsidRPr="009274F5">
        <w:rPr>
          <w:rFonts w:ascii="Times New Roman" w:hAnsi="Times New Roman" w:cs="Times New Roman"/>
          <w:i/>
          <w:sz w:val="24"/>
          <w:szCs w:val="24"/>
        </w:rPr>
        <w:t>The Pilgrimage of Desire: A Study of Theme and Genre in Medieval Literature</w:t>
      </w:r>
      <w:r w:rsidRPr="009274F5">
        <w:rPr>
          <w:rFonts w:ascii="Times New Roman" w:hAnsi="Times New Roman" w:cs="Times New Roman"/>
          <w:sz w:val="24"/>
          <w:szCs w:val="24"/>
        </w:rPr>
        <w:t>. Leiden: Brill, 1971.</w:t>
      </w:r>
    </w:p>
    <w:p w:rsidR="002966D9" w:rsidRPr="009274F5" w:rsidRDefault="002966D9" w:rsidP="002454A8">
      <w:pPr>
        <w:spacing w:line="480" w:lineRule="auto"/>
        <w:ind w:left="720" w:hanging="720"/>
        <w:rPr>
          <w:rFonts w:ascii="Times New Roman" w:hAnsi="Times New Roman" w:cs="Times New Roman"/>
          <w:iCs/>
          <w:sz w:val="24"/>
          <w:szCs w:val="24"/>
        </w:rPr>
      </w:pPr>
      <w:r w:rsidRPr="009274F5">
        <w:rPr>
          <w:rFonts w:ascii="Times New Roman" w:hAnsi="Times New Roman" w:cs="Times New Roman"/>
          <w:iCs/>
          <w:sz w:val="24"/>
          <w:szCs w:val="24"/>
        </w:rPr>
        <w:lastRenderedPageBreak/>
        <w:t>McGavin</w:t>
      </w:r>
      <w:r w:rsidR="00A8650A" w:rsidRPr="009274F5">
        <w:rPr>
          <w:rFonts w:ascii="Times New Roman" w:hAnsi="Times New Roman" w:cs="Times New Roman"/>
          <w:iCs/>
          <w:sz w:val="24"/>
          <w:szCs w:val="24"/>
        </w:rPr>
        <w:t>, John J.</w:t>
      </w:r>
      <w:r w:rsidR="00B077B4">
        <w:rPr>
          <w:rFonts w:ascii="Times New Roman" w:hAnsi="Times New Roman" w:cs="Times New Roman"/>
          <w:iCs/>
          <w:sz w:val="24"/>
          <w:szCs w:val="24"/>
        </w:rPr>
        <w:t>,</w:t>
      </w:r>
      <w:r w:rsidR="00A8650A" w:rsidRPr="009274F5">
        <w:rPr>
          <w:rFonts w:ascii="Times New Roman" w:hAnsi="Times New Roman" w:cs="Times New Roman"/>
          <w:iCs/>
          <w:sz w:val="24"/>
          <w:szCs w:val="24"/>
        </w:rPr>
        <w:t xml:space="preserve"> </w:t>
      </w:r>
      <w:r w:rsidRPr="009274F5">
        <w:rPr>
          <w:rFonts w:ascii="Times New Roman" w:hAnsi="Times New Roman" w:cs="Times New Roman"/>
          <w:iCs/>
          <w:sz w:val="24"/>
          <w:szCs w:val="24"/>
        </w:rPr>
        <w:t xml:space="preserve">and </w:t>
      </w:r>
      <w:r w:rsidR="00A8650A" w:rsidRPr="009274F5">
        <w:rPr>
          <w:rFonts w:ascii="Times New Roman" w:hAnsi="Times New Roman" w:cs="Times New Roman"/>
          <w:iCs/>
          <w:sz w:val="24"/>
          <w:szCs w:val="24"/>
        </w:rPr>
        <w:t xml:space="preserve">Greg </w:t>
      </w:r>
      <w:r w:rsidRPr="009274F5">
        <w:rPr>
          <w:rFonts w:ascii="Times New Roman" w:hAnsi="Times New Roman" w:cs="Times New Roman"/>
          <w:iCs/>
          <w:sz w:val="24"/>
          <w:szCs w:val="24"/>
        </w:rPr>
        <w:t>Walker</w:t>
      </w:r>
      <w:r w:rsidR="002454A8" w:rsidRPr="009274F5">
        <w:rPr>
          <w:rFonts w:ascii="Times New Roman" w:hAnsi="Times New Roman" w:cs="Times New Roman"/>
          <w:iCs/>
          <w:sz w:val="24"/>
          <w:szCs w:val="24"/>
        </w:rPr>
        <w:t xml:space="preserve">. </w:t>
      </w:r>
      <w:r w:rsidR="002454A8" w:rsidRPr="009274F5">
        <w:rPr>
          <w:rFonts w:ascii="Times New Roman" w:hAnsi="Times New Roman" w:cs="Times New Roman"/>
          <w:i/>
          <w:sz w:val="24"/>
          <w:szCs w:val="24"/>
        </w:rPr>
        <w:t>Imagining Spectatorship from the Mysteries to the Shakespearean Stage</w:t>
      </w:r>
      <w:r w:rsidR="002454A8" w:rsidRPr="009274F5">
        <w:rPr>
          <w:rFonts w:ascii="Times New Roman" w:hAnsi="Times New Roman" w:cs="Times New Roman"/>
          <w:iCs/>
          <w:sz w:val="24"/>
          <w:szCs w:val="24"/>
        </w:rPr>
        <w:t>. Oxford Textual Perspectives Ser. Oxford: Oxford University Press, 2016.</w:t>
      </w:r>
    </w:p>
    <w:p w:rsidR="00E80601" w:rsidRDefault="00E80601" w:rsidP="00EC7A72">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Mi</w:t>
      </w:r>
      <w:r w:rsidR="002C5FDF">
        <w:rPr>
          <w:rFonts w:ascii="Times New Roman" w:hAnsi="Times New Roman" w:cs="Times New Roman"/>
          <w:iCs/>
          <w:sz w:val="24"/>
          <w:szCs w:val="24"/>
        </w:rPr>
        <w:t>lls, David. “The Chester Cycle”.</w:t>
      </w:r>
      <w:r>
        <w:rPr>
          <w:rFonts w:ascii="Times New Roman" w:hAnsi="Times New Roman" w:cs="Times New Roman"/>
          <w:iCs/>
          <w:sz w:val="24"/>
          <w:szCs w:val="24"/>
        </w:rPr>
        <w:t xml:space="preserve"> </w:t>
      </w:r>
      <w:r w:rsidR="008B1566" w:rsidRPr="009274F5">
        <w:rPr>
          <w:rFonts w:ascii="Times New Roman" w:hAnsi="Times New Roman" w:cs="Times New Roman"/>
          <w:i/>
          <w:iCs/>
          <w:sz w:val="24"/>
          <w:szCs w:val="24"/>
        </w:rPr>
        <w:t>The Cambridge Companion to Medieval English Theatre</w:t>
      </w:r>
      <w:r w:rsidR="008B1566" w:rsidRPr="009274F5">
        <w:rPr>
          <w:rFonts w:ascii="Times New Roman" w:hAnsi="Times New Roman" w:cs="Times New Roman"/>
          <w:sz w:val="24"/>
          <w:szCs w:val="24"/>
        </w:rPr>
        <w:t xml:space="preserve">. </w:t>
      </w:r>
      <w:r w:rsidR="002C5FDF">
        <w:rPr>
          <w:rFonts w:ascii="Times New Roman" w:hAnsi="Times New Roman" w:cs="Times New Roman"/>
          <w:sz w:val="24"/>
          <w:szCs w:val="24"/>
        </w:rPr>
        <w:t xml:space="preserve">Ed. Richard Beadle and Alan J. Fletcher. </w:t>
      </w:r>
      <w:r w:rsidR="008B1566" w:rsidRPr="009274F5">
        <w:rPr>
          <w:rFonts w:ascii="Times New Roman" w:hAnsi="Times New Roman" w:cs="Times New Roman"/>
          <w:sz w:val="24"/>
          <w:szCs w:val="24"/>
        </w:rPr>
        <w:t>2</w:t>
      </w:r>
      <w:r w:rsidR="008B1566" w:rsidRPr="00473A68">
        <w:rPr>
          <w:rFonts w:ascii="Times New Roman" w:hAnsi="Times New Roman" w:cs="Times New Roman"/>
          <w:sz w:val="24"/>
          <w:szCs w:val="24"/>
        </w:rPr>
        <w:t>nd</w:t>
      </w:r>
      <w:r w:rsidR="008B1566" w:rsidRPr="009274F5">
        <w:rPr>
          <w:rFonts w:ascii="Times New Roman" w:hAnsi="Times New Roman" w:cs="Times New Roman"/>
          <w:sz w:val="24"/>
          <w:szCs w:val="24"/>
        </w:rPr>
        <w:t xml:space="preserve"> ed. Cambridge: Cambridge University Press, 2008</w:t>
      </w:r>
      <w:r w:rsidR="002C5FDF">
        <w:rPr>
          <w:rFonts w:ascii="Times New Roman" w:hAnsi="Times New Roman" w:cs="Times New Roman"/>
          <w:sz w:val="24"/>
          <w:szCs w:val="24"/>
        </w:rPr>
        <w:t xml:space="preserve">. </w:t>
      </w:r>
      <w:r>
        <w:rPr>
          <w:rFonts w:ascii="Times New Roman" w:hAnsi="Times New Roman" w:cs="Times New Roman"/>
          <w:iCs/>
          <w:sz w:val="24"/>
          <w:szCs w:val="24"/>
        </w:rPr>
        <w:t>125-</w:t>
      </w:r>
      <w:r w:rsidR="008B1566">
        <w:rPr>
          <w:rFonts w:ascii="Times New Roman" w:hAnsi="Times New Roman" w:cs="Times New Roman"/>
          <w:iCs/>
          <w:sz w:val="24"/>
          <w:szCs w:val="24"/>
        </w:rPr>
        <w:t>51.</w:t>
      </w:r>
    </w:p>
    <w:p w:rsidR="000E09CF" w:rsidRPr="009274F5" w:rsidRDefault="008B1566" w:rsidP="00EC7A72">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_____. </w:t>
      </w:r>
      <w:r w:rsidR="00473A68">
        <w:rPr>
          <w:rFonts w:ascii="Times New Roman" w:hAnsi="Times New Roman" w:cs="Times New Roman"/>
          <w:i/>
          <w:sz w:val="24"/>
          <w:szCs w:val="24"/>
        </w:rPr>
        <w:t>Recycling the Cycle: T</w:t>
      </w:r>
      <w:r w:rsidR="002454A8" w:rsidRPr="009274F5">
        <w:rPr>
          <w:rFonts w:ascii="Times New Roman" w:hAnsi="Times New Roman" w:cs="Times New Roman"/>
          <w:i/>
          <w:sz w:val="24"/>
          <w:szCs w:val="24"/>
        </w:rPr>
        <w:t>he City of Chester and its Whitsun Plays</w:t>
      </w:r>
      <w:r w:rsidR="002454A8" w:rsidRPr="009274F5">
        <w:rPr>
          <w:rFonts w:ascii="Times New Roman" w:hAnsi="Times New Roman" w:cs="Times New Roman"/>
          <w:iCs/>
          <w:sz w:val="24"/>
          <w:szCs w:val="24"/>
        </w:rPr>
        <w:t>. Toronto: University of Toronto Press, 1998.</w:t>
      </w:r>
    </w:p>
    <w:p w:rsidR="00EC7A72" w:rsidRPr="009274F5" w:rsidRDefault="00EC7A72" w:rsidP="00EC7A72">
      <w:pPr>
        <w:spacing w:line="480" w:lineRule="auto"/>
        <w:ind w:left="720" w:hanging="720"/>
        <w:rPr>
          <w:rFonts w:ascii="Times New Roman" w:hAnsi="Times New Roman" w:cs="Times New Roman"/>
          <w:sz w:val="24"/>
          <w:szCs w:val="24"/>
        </w:rPr>
      </w:pPr>
      <w:r w:rsidRPr="009274F5">
        <w:rPr>
          <w:rFonts w:ascii="Times New Roman" w:hAnsi="Times New Roman" w:cs="Times New Roman"/>
          <w:i/>
          <w:iCs/>
          <w:sz w:val="24"/>
          <w:szCs w:val="24"/>
        </w:rPr>
        <w:t>Records of Early English Drama North East</w:t>
      </w:r>
      <w:r w:rsidRPr="009274F5">
        <w:rPr>
          <w:rFonts w:ascii="Times New Roman" w:hAnsi="Times New Roman" w:cs="Times New Roman"/>
          <w:sz w:val="24"/>
          <w:szCs w:val="24"/>
        </w:rPr>
        <w:t xml:space="preserve"> website: </w:t>
      </w:r>
      <w:r w:rsidR="00B077B4">
        <w:rPr>
          <w:rFonts w:ascii="Times New Roman" w:hAnsi="Times New Roman" w:cs="Times New Roman"/>
          <w:sz w:val="24"/>
          <w:szCs w:val="24"/>
        </w:rPr>
        <w:t>&lt;</w:t>
      </w:r>
      <w:hyperlink r:id="rId9" w:history="1">
        <w:r w:rsidRPr="009274F5">
          <w:rPr>
            <w:rStyle w:val="Hyperlink"/>
            <w:rFonts w:ascii="Times New Roman" w:hAnsi="Times New Roman" w:cs="Times New Roman"/>
            <w:sz w:val="24"/>
            <w:szCs w:val="24"/>
          </w:rPr>
          <w:t>https://community.dur.ac.uk/reed.ne/</w:t>
        </w:r>
      </w:hyperlink>
      <w:r w:rsidR="00B077B4">
        <w:t>&gt;.</w:t>
      </w:r>
      <w:r w:rsidRPr="009274F5">
        <w:rPr>
          <w:rStyle w:val="Hyperlink"/>
          <w:rFonts w:ascii="Times New Roman" w:hAnsi="Times New Roman" w:cs="Times New Roman"/>
          <w:sz w:val="24"/>
          <w:szCs w:val="24"/>
          <w:u w:val="none"/>
        </w:rPr>
        <w:t xml:space="preserve"> </w:t>
      </w:r>
      <w:r w:rsidR="00B077B4">
        <w:rPr>
          <w:rStyle w:val="Hyperlink"/>
          <w:rFonts w:ascii="Times New Roman" w:hAnsi="Times New Roman" w:cs="Times New Roman"/>
          <w:color w:val="auto"/>
          <w:sz w:val="24"/>
          <w:szCs w:val="24"/>
          <w:u w:val="none"/>
        </w:rPr>
        <w:t>(A</w:t>
      </w:r>
      <w:r w:rsidRPr="009274F5">
        <w:rPr>
          <w:rStyle w:val="Hyperlink"/>
          <w:rFonts w:ascii="Times New Roman" w:hAnsi="Times New Roman" w:cs="Times New Roman"/>
          <w:color w:val="auto"/>
          <w:sz w:val="24"/>
          <w:szCs w:val="24"/>
          <w:u w:val="none"/>
        </w:rPr>
        <w:t>ccessed 25 January 2018</w:t>
      </w:r>
      <w:r w:rsidR="00B077B4">
        <w:rPr>
          <w:rStyle w:val="Hyperlink"/>
          <w:rFonts w:ascii="Times New Roman" w:hAnsi="Times New Roman" w:cs="Times New Roman"/>
          <w:color w:val="auto"/>
          <w:sz w:val="24"/>
          <w:szCs w:val="24"/>
          <w:u w:val="none"/>
        </w:rPr>
        <w:t>.</w:t>
      </w:r>
      <w:r w:rsidRPr="009274F5">
        <w:rPr>
          <w:rStyle w:val="Hyperlink"/>
          <w:rFonts w:ascii="Times New Roman" w:hAnsi="Times New Roman" w:cs="Times New Roman"/>
          <w:color w:val="auto"/>
          <w:sz w:val="24"/>
          <w:szCs w:val="24"/>
          <w:u w:val="none"/>
        </w:rPr>
        <w:t>)</w:t>
      </w:r>
    </w:p>
    <w:p w:rsidR="007E50B2" w:rsidRPr="009274F5" w:rsidRDefault="000E09CF" w:rsidP="00FB0A06">
      <w:pPr>
        <w:spacing w:line="480" w:lineRule="auto"/>
        <w:rPr>
          <w:rFonts w:ascii="Times New Roman" w:hAnsi="Times New Roman" w:cs="Times New Roman"/>
          <w:iCs/>
          <w:sz w:val="24"/>
          <w:szCs w:val="24"/>
        </w:rPr>
      </w:pPr>
      <w:r w:rsidRPr="009274F5">
        <w:rPr>
          <w:rFonts w:ascii="Times New Roman" w:hAnsi="Times New Roman" w:cs="Times New Roman"/>
          <w:iCs/>
          <w:sz w:val="24"/>
          <w:szCs w:val="24"/>
        </w:rPr>
        <w:t>Woolf</w:t>
      </w:r>
      <w:r w:rsidR="00EC7A72" w:rsidRPr="009274F5">
        <w:rPr>
          <w:rFonts w:ascii="Times New Roman" w:hAnsi="Times New Roman" w:cs="Times New Roman"/>
          <w:iCs/>
          <w:sz w:val="24"/>
          <w:szCs w:val="24"/>
        </w:rPr>
        <w:t xml:space="preserve">, Rosemary. </w:t>
      </w:r>
      <w:r w:rsidR="00EC7A72" w:rsidRPr="009274F5">
        <w:rPr>
          <w:rFonts w:ascii="Times New Roman" w:hAnsi="Times New Roman" w:cs="Times New Roman"/>
          <w:i/>
          <w:sz w:val="24"/>
          <w:szCs w:val="24"/>
        </w:rPr>
        <w:t>The English Mystery Plays</w:t>
      </w:r>
      <w:r w:rsidR="00EC7A72" w:rsidRPr="009274F5">
        <w:rPr>
          <w:rFonts w:ascii="Times New Roman" w:hAnsi="Times New Roman" w:cs="Times New Roman"/>
          <w:iCs/>
          <w:sz w:val="24"/>
          <w:szCs w:val="24"/>
        </w:rPr>
        <w:t>. London: Routledge and Kegan Paul, 1972.</w:t>
      </w:r>
    </w:p>
    <w:sectPr w:rsidR="007E50B2" w:rsidRPr="009274F5" w:rsidSect="00B434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14" w:rsidRDefault="00781E14" w:rsidP="00510617">
      <w:pPr>
        <w:spacing w:after="0" w:line="240" w:lineRule="auto"/>
      </w:pPr>
      <w:r>
        <w:separator/>
      </w:r>
    </w:p>
  </w:endnote>
  <w:endnote w:type="continuationSeparator" w:id="0">
    <w:p w:rsidR="00781E14" w:rsidRDefault="00781E14" w:rsidP="0051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14" w:rsidRDefault="00781E14" w:rsidP="00510617">
      <w:pPr>
        <w:spacing w:after="0" w:line="240" w:lineRule="auto"/>
      </w:pPr>
      <w:r>
        <w:separator/>
      </w:r>
    </w:p>
  </w:footnote>
  <w:footnote w:type="continuationSeparator" w:id="0">
    <w:p w:rsidR="00781E14" w:rsidRDefault="00781E14" w:rsidP="00510617">
      <w:pPr>
        <w:spacing w:after="0" w:line="240" w:lineRule="auto"/>
      </w:pPr>
      <w:r>
        <w:continuationSeparator/>
      </w:r>
    </w:p>
  </w:footnote>
  <w:footnote w:id="1">
    <w:p w:rsidR="00457770" w:rsidRPr="00EA513C" w:rsidRDefault="00457770" w:rsidP="002D61E2">
      <w:pPr>
        <w:pStyle w:val="FootnoteText"/>
        <w:spacing w:line="480" w:lineRule="auto"/>
        <w:rPr>
          <w:rFonts w:ascii="Times New Roman" w:hAnsi="Times New Roman" w:cs="Times New Roman"/>
          <w:sz w:val="24"/>
          <w:szCs w:val="24"/>
        </w:rPr>
      </w:pPr>
      <w:r w:rsidRPr="00EA513C">
        <w:rPr>
          <w:rStyle w:val="FootnoteReference"/>
          <w:rFonts w:ascii="Times New Roman" w:hAnsi="Times New Roman" w:cs="Times New Roman"/>
          <w:sz w:val="24"/>
          <w:szCs w:val="24"/>
        </w:rPr>
        <w:footnoteRef/>
      </w:r>
      <w:r w:rsidRPr="00EA513C">
        <w:rPr>
          <w:rFonts w:ascii="Times New Roman" w:hAnsi="Times New Roman" w:cs="Times New Roman"/>
          <w:sz w:val="24"/>
          <w:szCs w:val="24"/>
        </w:rPr>
        <w:t xml:space="preserve"> I am very grateful to Professor Greg Walker for his advice on this paper, and to </w:t>
      </w:r>
      <w:r>
        <w:rPr>
          <w:rFonts w:ascii="Times New Roman" w:hAnsi="Times New Roman" w:cs="Times New Roman"/>
          <w:sz w:val="24"/>
          <w:szCs w:val="24"/>
        </w:rPr>
        <w:t>colleagues in the uni</w:t>
      </w:r>
      <w:r w:rsidRPr="00EA513C">
        <w:rPr>
          <w:rFonts w:ascii="Times New Roman" w:hAnsi="Times New Roman" w:cs="Times New Roman"/>
          <w:sz w:val="24"/>
          <w:szCs w:val="24"/>
        </w:rPr>
        <w:t>ver</w:t>
      </w:r>
      <w:r>
        <w:rPr>
          <w:rFonts w:ascii="Times New Roman" w:hAnsi="Times New Roman" w:cs="Times New Roman"/>
          <w:sz w:val="24"/>
          <w:szCs w:val="24"/>
        </w:rPr>
        <w:t>sities of Tours and East Anglia</w:t>
      </w:r>
      <w:r w:rsidRPr="00EA513C">
        <w:rPr>
          <w:rFonts w:ascii="Times New Roman" w:hAnsi="Times New Roman" w:cs="Times New Roman"/>
          <w:sz w:val="24"/>
          <w:szCs w:val="24"/>
        </w:rPr>
        <w:t xml:space="preserve"> who commented on earlier versions.</w:t>
      </w:r>
    </w:p>
  </w:footnote>
  <w:footnote w:id="2">
    <w:p w:rsidR="00457770" w:rsidRPr="00EA513C" w:rsidRDefault="00457770" w:rsidP="00D11081">
      <w:pPr>
        <w:pStyle w:val="FootnoteText"/>
        <w:spacing w:line="480" w:lineRule="auto"/>
        <w:rPr>
          <w:rFonts w:ascii="Times New Roman" w:hAnsi="Times New Roman" w:cs="Times New Roman"/>
          <w:sz w:val="24"/>
          <w:szCs w:val="24"/>
        </w:rPr>
      </w:pPr>
      <w:r w:rsidRPr="00EA513C">
        <w:rPr>
          <w:rStyle w:val="FootnoteReference"/>
          <w:rFonts w:ascii="Times New Roman" w:hAnsi="Times New Roman" w:cs="Times New Roman"/>
          <w:sz w:val="24"/>
          <w:szCs w:val="24"/>
        </w:rPr>
        <w:footnoteRef/>
      </w:r>
      <w:r w:rsidRPr="00EA513C">
        <w:rPr>
          <w:rFonts w:ascii="Times New Roman" w:hAnsi="Times New Roman" w:cs="Times New Roman"/>
          <w:sz w:val="24"/>
          <w:szCs w:val="24"/>
        </w:rPr>
        <w:t xml:space="preserve"> The theological commentaries and sermons </w:t>
      </w:r>
      <w:r>
        <w:rPr>
          <w:rFonts w:ascii="Times New Roman" w:hAnsi="Times New Roman" w:cs="Times New Roman"/>
          <w:sz w:val="24"/>
          <w:szCs w:val="24"/>
        </w:rPr>
        <w:t>referenced in what follows</w:t>
      </w:r>
      <w:r w:rsidRPr="00EA513C">
        <w:rPr>
          <w:rFonts w:ascii="Times New Roman" w:hAnsi="Times New Roman" w:cs="Times New Roman"/>
          <w:sz w:val="24"/>
          <w:szCs w:val="24"/>
        </w:rPr>
        <w:t xml:space="preserve"> were accessed on the </w:t>
      </w:r>
      <w:r w:rsidRPr="00EA513C">
        <w:rPr>
          <w:rFonts w:ascii="Times New Roman" w:hAnsi="Times New Roman" w:cs="Times New Roman"/>
          <w:i/>
          <w:iCs/>
          <w:sz w:val="24"/>
          <w:szCs w:val="24"/>
        </w:rPr>
        <w:t>EEBO:</w:t>
      </w:r>
      <w:r w:rsidRPr="00EA513C">
        <w:rPr>
          <w:rFonts w:ascii="Times New Roman" w:hAnsi="Times New Roman" w:cs="Times New Roman"/>
          <w:sz w:val="24"/>
          <w:szCs w:val="24"/>
        </w:rPr>
        <w:t xml:space="preserve"> </w:t>
      </w:r>
      <w:r w:rsidRPr="00EA513C">
        <w:rPr>
          <w:rFonts w:ascii="Times New Roman" w:hAnsi="Times New Roman" w:cs="Times New Roman"/>
          <w:i/>
          <w:iCs/>
          <w:sz w:val="24"/>
          <w:szCs w:val="24"/>
        </w:rPr>
        <w:t>Early English Books Online</w:t>
      </w:r>
      <w:r w:rsidRPr="00EA513C">
        <w:rPr>
          <w:rFonts w:ascii="Times New Roman" w:hAnsi="Times New Roman" w:cs="Times New Roman"/>
          <w:sz w:val="24"/>
          <w:szCs w:val="24"/>
        </w:rPr>
        <w:t xml:space="preserve"> website: </w:t>
      </w:r>
      <w:r>
        <w:rPr>
          <w:rFonts w:ascii="Times New Roman" w:hAnsi="Times New Roman" w:cs="Times New Roman"/>
          <w:sz w:val="24"/>
          <w:szCs w:val="24"/>
        </w:rPr>
        <w:t>&lt;</w:t>
      </w:r>
      <w:hyperlink r:id="rId1" w:history="1">
        <w:r w:rsidRPr="00EA513C">
          <w:rPr>
            <w:rStyle w:val="Hyperlink"/>
            <w:rFonts w:ascii="Times New Roman" w:hAnsi="Times New Roman" w:cs="Times New Roman"/>
            <w:sz w:val="24"/>
            <w:szCs w:val="24"/>
          </w:rPr>
          <w:t>http://eebo.chadwyck.com/home</w:t>
        </w:r>
      </w:hyperlink>
      <w:r w:rsidRPr="00EA513C">
        <w:rPr>
          <w:rFonts w:ascii="Times New Roman" w:hAnsi="Times New Roman" w:cs="Times New Roman"/>
          <w:sz w:val="24"/>
          <w:szCs w:val="24"/>
        </w:rPr>
        <w:t xml:space="preserve"> </w:t>
      </w:r>
      <w:r>
        <w:rPr>
          <w:rFonts w:ascii="Times New Roman" w:hAnsi="Times New Roman" w:cs="Times New Roman"/>
          <w:sz w:val="24"/>
          <w:szCs w:val="24"/>
        </w:rPr>
        <w:t>&gt; (accessed 29 January 2018).</w:t>
      </w:r>
    </w:p>
  </w:footnote>
  <w:footnote w:id="3">
    <w:p w:rsidR="00457770" w:rsidRPr="00EA513C" w:rsidRDefault="00457770" w:rsidP="000743D4">
      <w:pPr>
        <w:pStyle w:val="FootnoteText"/>
        <w:spacing w:line="480" w:lineRule="auto"/>
        <w:rPr>
          <w:rFonts w:ascii="Times New Roman" w:hAnsi="Times New Roman" w:cs="Times New Roman"/>
          <w:sz w:val="24"/>
          <w:szCs w:val="24"/>
        </w:rPr>
      </w:pPr>
      <w:r w:rsidRPr="00EA513C">
        <w:rPr>
          <w:rStyle w:val="FootnoteReference"/>
          <w:rFonts w:ascii="Times New Roman" w:hAnsi="Times New Roman" w:cs="Times New Roman"/>
          <w:sz w:val="24"/>
          <w:szCs w:val="24"/>
        </w:rPr>
        <w:footnoteRef/>
      </w:r>
      <w:r w:rsidR="005E54DB">
        <w:rPr>
          <w:rFonts w:ascii="Times New Roman" w:hAnsi="Times New Roman" w:cs="Times New Roman"/>
          <w:sz w:val="24"/>
          <w:szCs w:val="24"/>
        </w:rPr>
        <w:t xml:space="preserve"> </w:t>
      </w:r>
      <w:r w:rsidRPr="00EA513C">
        <w:rPr>
          <w:rFonts w:ascii="Times New Roman" w:hAnsi="Times New Roman" w:cs="Times New Roman"/>
          <w:sz w:val="24"/>
          <w:szCs w:val="24"/>
        </w:rPr>
        <w:t>Gardiner</w:t>
      </w:r>
      <w:r w:rsidR="005E54DB">
        <w:rPr>
          <w:rFonts w:ascii="Times New Roman" w:hAnsi="Times New Roman" w:cs="Times New Roman"/>
          <w:sz w:val="24"/>
          <w:szCs w:val="24"/>
        </w:rPr>
        <w:t xml:space="preserve"> </w:t>
      </w:r>
      <w:r w:rsidRPr="00EA513C">
        <w:rPr>
          <w:rFonts w:ascii="Times New Roman" w:hAnsi="Times New Roman" w:cs="Times New Roman"/>
          <w:sz w:val="24"/>
          <w:szCs w:val="24"/>
        </w:rPr>
        <w:t xml:space="preserve"> includes extended analyses (and translations) of these versions.</w:t>
      </w:r>
    </w:p>
  </w:footnote>
  <w:footnote w:id="4">
    <w:p w:rsidR="00457770" w:rsidRPr="000743D4" w:rsidRDefault="00457770" w:rsidP="000743D4">
      <w:pPr>
        <w:pStyle w:val="FootnoteText"/>
        <w:spacing w:line="480" w:lineRule="auto"/>
        <w:rPr>
          <w:sz w:val="24"/>
          <w:szCs w:val="24"/>
        </w:rPr>
      </w:pPr>
      <w:r w:rsidRPr="00EA513C">
        <w:rPr>
          <w:rStyle w:val="FootnoteReference"/>
          <w:rFonts w:ascii="Times New Roman" w:hAnsi="Times New Roman" w:cs="Times New Roman"/>
          <w:sz w:val="24"/>
          <w:szCs w:val="24"/>
        </w:rPr>
        <w:footnoteRef/>
      </w:r>
      <w:r w:rsidRPr="00EA513C">
        <w:rPr>
          <w:rFonts w:ascii="Times New Roman" w:hAnsi="Times New Roman" w:cs="Times New Roman"/>
          <w:sz w:val="24"/>
          <w:szCs w:val="24"/>
        </w:rPr>
        <w:t xml:space="preserve"> See</w:t>
      </w:r>
      <w:r w:rsidR="005E54DB">
        <w:rPr>
          <w:rFonts w:ascii="Times New Roman" w:hAnsi="Times New Roman" w:cs="Times New Roman"/>
          <w:sz w:val="24"/>
          <w:szCs w:val="24"/>
        </w:rPr>
        <w:t xml:space="preserve"> &lt;</w:t>
      </w:r>
      <w:hyperlink r:id="rId2" w:history="1">
        <w:r w:rsidRPr="00EA513C">
          <w:rPr>
            <w:rStyle w:val="Hyperlink"/>
            <w:rFonts w:ascii="Times New Roman" w:hAnsi="Times New Roman" w:cs="Times New Roman"/>
            <w:sz w:val="24"/>
            <w:szCs w:val="24"/>
          </w:rPr>
          <w:t>https://community.dur.ac.uk/reed.ne/</w:t>
        </w:r>
      </w:hyperlink>
      <w:r w:rsidR="005E54DB">
        <w:rPr>
          <w:rFonts w:ascii="Times New Roman" w:hAnsi="Times New Roman" w:cs="Times New Roman"/>
          <w:sz w:val="24"/>
          <w:szCs w:val="24"/>
        </w:rPr>
        <w:t xml:space="preserve">&gt; </w:t>
      </w:r>
      <w:r w:rsidRPr="00EA513C">
        <w:rPr>
          <w:rStyle w:val="Hyperlink"/>
          <w:rFonts w:ascii="Times New Roman" w:hAnsi="Times New Roman" w:cs="Times New Roman"/>
          <w:color w:val="auto"/>
          <w:sz w:val="24"/>
          <w:szCs w:val="24"/>
          <w:u w:val="none"/>
        </w:rPr>
        <w:t xml:space="preserve"> and</w:t>
      </w:r>
      <w:r w:rsidRPr="00EA513C">
        <w:rPr>
          <w:rStyle w:val="Hyperlink"/>
          <w:rFonts w:ascii="Times New Roman" w:hAnsi="Times New Roman" w:cs="Times New Roman"/>
          <w:color w:val="auto"/>
          <w:sz w:val="24"/>
          <w:szCs w:val="24"/>
        </w:rPr>
        <w:t xml:space="preserve"> </w:t>
      </w:r>
      <w:r w:rsidR="005E54DB">
        <w:rPr>
          <w:rStyle w:val="Hyperlink"/>
          <w:rFonts w:ascii="Times New Roman" w:hAnsi="Times New Roman" w:cs="Times New Roman"/>
          <w:color w:val="auto"/>
          <w:sz w:val="24"/>
          <w:szCs w:val="24"/>
        </w:rPr>
        <w:t>&lt;</w:t>
      </w:r>
      <w:hyperlink r:id="rId3" w:history="1">
        <w:r w:rsidRPr="00EA513C">
          <w:rPr>
            <w:rStyle w:val="Hyperlink"/>
            <w:rFonts w:ascii="Times New Roman" w:hAnsi="Times New Roman" w:cs="Times New Roman"/>
            <w:sz w:val="24"/>
            <w:szCs w:val="24"/>
          </w:rPr>
          <w:t>https://www.youtube.com/watch?v=7a_jG3nLuGs</w:t>
        </w:r>
      </w:hyperlink>
      <w:r w:rsidR="005E54DB">
        <w:rPr>
          <w:rFonts w:ascii="Times New Roman" w:hAnsi="Times New Roman" w:cs="Times New Roman"/>
          <w:sz w:val="24"/>
          <w:szCs w:val="24"/>
        </w:rPr>
        <w:t>&gt;</w:t>
      </w:r>
      <w:r w:rsidR="00E317DE">
        <w:rPr>
          <w:rFonts w:ascii="Times New Roman" w:hAnsi="Times New Roman" w:cs="Times New Roman"/>
          <w:sz w:val="24"/>
          <w:szCs w:val="24"/>
        </w:rPr>
        <w:t xml:space="preserve"> (both accessed 30 January 2018)</w:t>
      </w:r>
      <w:r w:rsidR="005E54DB">
        <w:rPr>
          <w:rFonts w:ascii="Times New Roman" w:hAnsi="Times New Roman" w:cs="Times New Roman"/>
          <w:sz w:val="24"/>
          <w:szCs w:val="24"/>
        </w:rPr>
        <w:t xml:space="preserve">. </w:t>
      </w:r>
      <w:r w:rsidRPr="00EA513C">
        <w:rPr>
          <w:rStyle w:val="Hyperlink"/>
          <w:rFonts w:ascii="Times New Roman" w:hAnsi="Times New Roman" w:cs="Times New Roman"/>
          <w:color w:val="auto"/>
          <w:sz w:val="24"/>
          <w:szCs w:val="24"/>
          <w:u w:val="none"/>
        </w:rPr>
        <w:t xml:space="preserve"> </w:t>
      </w:r>
      <w:r w:rsidRPr="00EA513C">
        <w:rPr>
          <w:rFonts w:ascii="Times New Roman" w:hAnsi="Times New Roman" w:cs="Times New Roman"/>
          <w:sz w:val="24"/>
          <w:szCs w:val="24"/>
        </w:rPr>
        <w:t xml:space="preserve">See also </w:t>
      </w:r>
      <w:proofErr w:type="spellStart"/>
      <w:r w:rsidRPr="00EA513C">
        <w:rPr>
          <w:rFonts w:ascii="Times New Roman" w:hAnsi="Times New Roman" w:cs="Times New Roman"/>
          <w:sz w:val="24"/>
          <w:szCs w:val="24"/>
        </w:rPr>
        <w:t>Bevington</w:t>
      </w:r>
      <w:proofErr w:type="spellEnd"/>
      <w:r w:rsidRPr="00EA513C">
        <w:rPr>
          <w:rFonts w:ascii="Times New Roman" w:hAnsi="Times New Roman" w:cs="Times New Roman"/>
          <w:sz w:val="24"/>
          <w:szCs w:val="24"/>
        </w:rPr>
        <w:t xml:space="preserve">, </w:t>
      </w:r>
      <w:r w:rsidR="005E54DB">
        <w:rPr>
          <w:rFonts w:ascii="Times New Roman" w:hAnsi="Times New Roman" w:cs="Times New Roman"/>
          <w:sz w:val="24"/>
          <w:szCs w:val="24"/>
        </w:rPr>
        <w:t xml:space="preserve">ed., </w:t>
      </w:r>
      <w:r w:rsidRPr="00EA513C">
        <w:rPr>
          <w:rFonts w:ascii="Times New Roman" w:hAnsi="Times New Roman" w:cs="Times New Roman"/>
          <w:sz w:val="24"/>
          <w:szCs w:val="24"/>
        </w:rPr>
        <w:t xml:space="preserve">which contains the Beauvais </w:t>
      </w:r>
      <w:r w:rsidRPr="00EA513C">
        <w:rPr>
          <w:rFonts w:ascii="Times New Roman" w:hAnsi="Times New Roman" w:cs="Times New Roman"/>
          <w:i/>
          <w:sz w:val="24"/>
          <w:szCs w:val="24"/>
        </w:rPr>
        <w:t xml:space="preserve">Ordo ad </w:t>
      </w:r>
      <w:proofErr w:type="spellStart"/>
      <w:r w:rsidRPr="00EA513C">
        <w:rPr>
          <w:rFonts w:ascii="Times New Roman" w:hAnsi="Times New Roman" w:cs="Times New Roman"/>
          <w:i/>
          <w:sz w:val="24"/>
          <w:szCs w:val="24"/>
        </w:rPr>
        <w:t>Peregrinum</w:t>
      </w:r>
      <w:proofErr w:type="spellEnd"/>
      <w:r w:rsidRPr="00EA513C">
        <w:rPr>
          <w:rFonts w:ascii="Times New Roman" w:hAnsi="Times New Roman" w:cs="Times New Roman"/>
          <w:sz w:val="24"/>
          <w:szCs w:val="24"/>
        </w:rPr>
        <w:t>.</w:t>
      </w:r>
    </w:p>
  </w:footnote>
  <w:footnote w:id="5">
    <w:p w:rsidR="00C44088" w:rsidRPr="00D505DF" w:rsidRDefault="00C44088" w:rsidP="00C44088">
      <w:pPr>
        <w:pStyle w:val="FootnoteText"/>
        <w:spacing w:line="480" w:lineRule="auto"/>
        <w:rPr>
          <w:rFonts w:asciiTheme="majorBidi" w:hAnsiTheme="majorBidi" w:cstheme="majorBidi"/>
          <w:sz w:val="24"/>
          <w:szCs w:val="24"/>
        </w:rPr>
      </w:pPr>
      <w:r w:rsidRPr="00D505DF">
        <w:rPr>
          <w:rStyle w:val="FootnoteReference"/>
          <w:rFonts w:asciiTheme="majorBidi" w:hAnsiTheme="majorBidi" w:cstheme="majorBidi"/>
          <w:sz w:val="24"/>
          <w:szCs w:val="24"/>
        </w:rPr>
        <w:footnoteRef/>
      </w:r>
      <w:r w:rsidRPr="00D505DF">
        <w:rPr>
          <w:rFonts w:asciiTheme="majorBidi" w:hAnsiTheme="majorBidi" w:cstheme="majorBidi"/>
          <w:sz w:val="24"/>
          <w:szCs w:val="24"/>
        </w:rPr>
        <w:t xml:space="preserve"> A hundred or so years earlier than </w:t>
      </w:r>
      <w:r w:rsidRPr="00D505DF">
        <w:rPr>
          <w:rFonts w:asciiTheme="majorBidi" w:hAnsiTheme="majorBidi" w:cstheme="majorBidi"/>
          <w:i/>
          <w:iCs/>
          <w:sz w:val="24"/>
          <w:szCs w:val="24"/>
        </w:rPr>
        <w:t>N-Town</w:t>
      </w:r>
      <w:r w:rsidRPr="00D505DF">
        <w:rPr>
          <w:rFonts w:asciiTheme="majorBidi" w:hAnsiTheme="majorBidi" w:cstheme="majorBidi"/>
          <w:sz w:val="24"/>
          <w:szCs w:val="24"/>
        </w:rPr>
        <w:t xml:space="preserve">, the </w:t>
      </w:r>
      <w:r w:rsidR="000A4CDD">
        <w:rPr>
          <w:rFonts w:asciiTheme="majorBidi" w:hAnsiTheme="majorBidi" w:cstheme="majorBidi"/>
          <w:sz w:val="24"/>
          <w:szCs w:val="24"/>
        </w:rPr>
        <w:t xml:space="preserve">anonymous </w:t>
      </w:r>
      <w:r w:rsidRPr="00D505DF">
        <w:rPr>
          <w:rFonts w:asciiTheme="majorBidi" w:hAnsiTheme="majorBidi" w:cstheme="majorBidi"/>
          <w:sz w:val="24"/>
          <w:szCs w:val="24"/>
        </w:rPr>
        <w:t xml:space="preserve">author of the poem </w:t>
      </w:r>
      <w:r w:rsidRPr="00D505DF">
        <w:rPr>
          <w:rFonts w:asciiTheme="majorBidi" w:hAnsiTheme="majorBidi" w:cstheme="majorBidi"/>
          <w:i/>
          <w:iCs/>
          <w:sz w:val="24"/>
          <w:szCs w:val="24"/>
        </w:rPr>
        <w:t>Cleanness</w:t>
      </w:r>
      <w:r w:rsidRPr="00D505DF">
        <w:rPr>
          <w:rFonts w:asciiTheme="majorBidi" w:hAnsiTheme="majorBidi" w:cstheme="majorBidi"/>
          <w:sz w:val="24"/>
          <w:szCs w:val="24"/>
        </w:rPr>
        <w:t xml:space="preserve"> wrote (clearly about the Last Supper) that Christ was so gracious in his touch that he needed neither knife nor edge to br</w:t>
      </w:r>
      <w:r w:rsidR="000A4CDD">
        <w:rPr>
          <w:rFonts w:asciiTheme="majorBidi" w:hAnsiTheme="majorBidi" w:cstheme="majorBidi"/>
          <w:sz w:val="24"/>
          <w:szCs w:val="24"/>
        </w:rPr>
        <w:t>eak bread perfectly (</w:t>
      </w:r>
      <w:r>
        <w:rPr>
          <w:rFonts w:asciiTheme="majorBidi" w:hAnsiTheme="majorBidi" w:cstheme="majorBidi"/>
          <w:sz w:val="24"/>
          <w:szCs w:val="24"/>
        </w:rPr>
        <w:t>ll. 1101-</w:t>
      </w:r>
      <w:r w:rsidRPr="00D505DF">
        <w:rPr>
          <w:rFonts w:asciiTheme="majorBidi" w:hAnsiTheme="majorBidi" w:cstheme="majorBidi"/>
          <w:sz w:val="24"/>
          <w:szCs w:val="24"/>
        </w:rPr>
        <w:t>8</w:t>
      </w:r>
      <w:r w:rsidR="000A4CDD">
        <w:rPr>
          <w:rFonts w:asciiTheme="majorBidi" w:hAnsiTheme="majorBidi" w:cstheme="majorBidi"/>
          <w:sz w:val="24"/>
          <w:szCs w:val="24"/>
        </w:rPr>
        <w:t>)</w:t>
      </w:r>
      <w:r w:rsidRPr="00D505DF">
        <w:rPr>
          <w:rFonts w:asciiTheme="majorBidi" w:hAnsiTheme="majorBidi" w:cstheme="majorBidi"/>
          <w:sz w:val="24"/>
          <w:szCs w:val="24"/>
        </w:rPr>
        <w:t>. I am grateful to Greg Walker for this point.</w:t>
      </w:r>
    </w:p>
  </w:footnote>
  <w:footnote w:id="6">
    <w:p w:rsidR="009504EA" w:rsidRPr="009504EA" w:rsidRDefault="009504EA" w:rsidP="009504EA">
      <w:pPr>
        <w:pStyle w:val="FootnoteText"/>
        <w:spacing w:line="480" w:lineRule="auto"/>
        <w:rPr>
          <w:rFonts w:asciiTheme="majorBidi" w:hAnsiTheme="majorBidi" w:cstheme="majorBidi"/>
          <w:sz w:val="24"/>
          <w:szCs w:val="24"/>
        </w:rPr>
      </w:pPr>
      <w:r w:rsidRPr="009504EA">
        <w:rPr>
          <w:rStyle w:val="FootnoteReference"/>
          <w:rFonts w:asciiTheme="majorBidi" w:hAnsiTheme="majorBidi" w:cstheme="majorBidi"/>
          <w:sz w:val="24"/>
          <w:szCs w:val="24"/>
        </w:rPr>
        <w:footnoteRef/>
      </w:r>
      <w:r w:rsidRPr="009504EA">
        <w:rPr>
          <w:rFonts w:asciiTheme="majorBidi" w:hAnsiTheme="majorBidi" w:cstheme="majorBidi"/>
          <w:sz w:val="24"/>
          <w:szCs w:val="24"/>
        </w:rPr>
        <w:t xml:space="preserve"> </w:t>
      </w:r>
      <w:r w:rsidR="00492B1C">
        <w:rPr>
          <w:rFonts w:asciiTheme="majorBidi" w:hAnsiTheme="majorBidi" w:cstheme="majorBidi"/>
          <w:sz w:val="24"/>
          <w:szCs w:val="24"/>
        </w:rPr>
        <w:t xml:space="preserve">See </w:t>
      </w:r>
      <w:r>
        <w:rPr>
          <w:rFonts w:asciiTheme="majorBidi" w:hAnsiTheme="majorBidi" w:cstheme="majorBidi"/>
          <w:sz w:val="24"/>
          <w:szCs w:val="24"/>
        </w:rPr>
        <w:t xml:space="preserve">John J. McGavin and Greg Walker, </w:t>
      </w:r>
      <w:r w:rsidRPr="009504EA">
        <w:rPr>
          <w:rFonts w:asciiTheme="majorBidi" w:hAnsiTheme="majorBidi" w:cstheme="majorBidi"/>
          <w:i/>
          <w:iCs/>
          <w:sz w:val="24"/>
          <w:szCs w:val="24"/>
        </w:rPr>
        <w:t>Imagining Spectatorship from the Mysteries to the Shakespearean Stage</w:t>
      </w:r>
      <w:r>
        <w:rPr>
          <w:rFonts w:asciiTheme="majorBidi" w:hAnsiTheme="majorBidi" w:cstheme="majorBidi"/>
          <w:sz w:val="24"/>
          <w:szCs w:val="24"/>
        </w:rPr>
        <w:t>, Oxford Textual Perspectives Ser. (Oxford: Oxford University Press, 2016), pp. 105-143.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41013"/>
      <w:docPartObj>
        <w:docPartGallery w:val="Page Numbers (Top of Page)"/>
        <w:docPartUnique/>
      </w:docPartObj>
    </w:sdtPr>
    <w:sdtEndPr>
      <w:rPr>
        <w:noProof/>
      </w:rPr>
    </w:sdtEndPr>
    <w:sdtContent>
      <w:p w:rsidR="00457770" w:rsidRDefault="00367BF6">
        <w:pPr>
          <w:pStyle w:val="Header"/>
          <w:jc w:val="right"/>
        </w:pPr>
        <w:r>
          <w:fldChar w:fldCharType="begin"/>
        </w:r>
        <w:r w:rsidR="00210F5B">
          <w:instrText xml:space="preserve"> PAGE   \* MERGEFORMAT </w:instrText>
        </w:r>
        <w:r>
          <w:fldChar w:fldCharType="separate"/>
        </w:r>
        <w:r w:rsidR="00742C73">
          <w:rPr>
            <w:noProof/>
          </w:rPr>
          <w:t>2</w:t>
        </w:r>
        <w:r>
          <w:rPr>
            <w:noProof/>
          </w:rPr>
          <w:fldChar w:fldCharType="end"/>
        </w:r>
      </w:p>
    </w:sdtContent>
  </w:sdt>
  <w:p w:rsidR="00457770" w:rsidRDefault="00457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F36B8"/>
    <w:multiLevelType w:val="hybridMultilevel"/>
    <w:tmpl w:val="748EE20E"/>
    <w:lvl w:ilvl="0" w:tplc="9BF0E2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D2"/>
    <w:rsid w:val="00006BAC"/>
    <w:rsid w:val="00034240"/>
    <w:rsid w:val="0004039F"/>
    <w:rsid w:val="00041154"/>
    <w:rsid w:val="00041A61"/>
    <w:rsid w:val="00056BD6"/>
    <w:rsid w:val="0005738C"/>
    <w:rsid w:val="000609C7"/>
    <w:rsid w:val="000623B9"/>
    <w:rsid w:val="00064B2C"/>
    <w:rsid w:val="000743D4"/>
    <w:rsid w:val="000765AF"/>
    <w:rsid w:val="0008312C"/>
    <w:rsid w:val="0009575A"/>
    <w:rsid w:val="000A4CDD"/>
    <w:rsid w:val="000A7173"/>
    <w:rsid w:val="000A72F5"/>
    <w:rsid w:val="000B649A"/>
    <w:rsid w:val="000C6672"/>
    <w:rsid w:val="000D185D"/>
    <w:rsid w:val="000D7314"/>
    <w:rsid w:val="000E09CF"/>
    <w:rsid w:val="000E1422"/>
    <w:rsid w:val="000F5759"/>
    <w:rsid w:val="000F5D0D"/>
    <w:rsid w:val="00101FC6"/>
    <w:rsid w:val="0012618B"/>
    <w:rsid w:val="00126372"/>
    <w:rsid w:val="001328E5"/>
    <w:rsid w:val="00134133"/>
    <w:rsid w:val="00144474"/>
    <w:rsid w:val="00152134"/>
    <w:rsid w:val="001541E9"/>
    <w:rsid w:val="0016718A"/>
    <w:rsid w:val="001721C0"/>
    <w:rsid w:val="00175CD4"/>
    <w:rsid w:val="00183F7E"/>
    <w:rsid w:val="0018440E"/>
    <w:rsid w:val="001848A1"/>
    <w:rsid w:val="001941DA"/>
    <w:rsid w:val="001A13EB"/>
    <w:rsid w:val="001A2690"/>
    <w:rsid w:val="001A2972"/>
    <w:rsid w:val="001A3F17"/>
    <w:rsid w:val="001A7A52"/>
    <w:rsid w:val="001B0214"/>
    <w:rsid w:val="001C0604"/>
    <w:rsid w:val="001E50F8"/>
    <w:rsid w:val="001E71E0"/>
    <w:rsid w:val="001F1CF6"/>
    <w:rsid w:val="001F799E"/>
    <w:rsid w:val="00210F5B"/>
    <w:rsid w:val="00211897"/>
    <w:rsid w:val="00211F3C"/>
    <w:rsid w:val="0021442D"/>
    <w:rsid w:val="002233B2"/>
    <w:rsid w:val="00231655"/>
    <w:rsid w:val="00241A46"/>
    <w:rsid w:val="002454A8"/>
    <w:rsid w:val="00245902"/>
    <w:rsid w:val="00251531"/>
    <w:rsid w:val="00252EA8"/>
    <w:rsid w:val="00254F00"/>
    <w:rsid w:val="002553E1"/>
    <w:rsid w:val="002622D2"/>
    <w:rsid w:val="00272D16"/>
    <w:rsid w:val="00285C41"/>
    <w:rsid w:val="00287486"/>
    <w:rsid w:val="00290593"/>
    <w:rsid w:val="0029088C"/>
    <w:rsid w:val="002966D9"/>
    <w:rsid w:val="002A1827"/>
    <w:rsid w:val="002A3DF0"/>
    <w:rsid w:val="002B1CDC"/>
    <w:rsid w:val="002B2F11"/>
    <w:rsid w:val="002C1B1C"/>
    <w:rsid w:val="002C5A0C"/>
    <w:rsid w:val="002C5FDF"/>
    <w:rsid w:val="002D61E2"/>
    <w:rsid w:val="002E463B"/>
    <w:rsid w:val="002E57EC"/>
    <w:rsid w:val="002F1846"/>
    <w:rsid w:val="00316581"/>
    <w:rsid w:val="00317AAA"/>
    <w:rsid w:val="00320F62"/>
    <w:rsid w:val="0032117C"/>
    <w:rsid w:val="00327140"/>
    <w:rsid w:val="003329F1"/>
    <w:rsid w:val="003446F3"/>
    <w:rsid w:val="003450E3"/>
    <w:rsid w:val="00351D70"/>
    <w:rsid w:val="00363916"/>
    <w:rsid w:val="00364439"/>
    <w:rsid w:val="00367BF6"/>
    <w:rsid w:val="0037545C"/>
    <w:rsid w:val="00376D3B"/>
    <w:rsid w:val="00377314"/>
    <w:rsid w:val="00377755"/>
    <w:rsid w:val="00383590"/>
    <w:rsid w:val="00387C9A"/>
    <w:rsid w:val="00392279"/>
    <w:rsid w:val="0039345B"/>
    <w:rsid w:val="003A6676"/>
    <w:rsid w:val="003B12C6"/>
    <w:rsid w:val="003B7556"/>
    <w:rsid w:val="003C741F"/>
    <w:rsid w:val="003D2878"/>
    <w:rsid w:val="003D3E77"/>
    <w:rsid w:val="003E4FB9"/>
    <w:rsid w:val="003E6CBA"/>
    <w:rsid w:val="003E7942"/>
    <w:rsid w:val="00402B3B"/>
    <w:rsid w:val="00421FB2"/>
    <w:rsid w:val="00422AB2"/>
    <w:rsid w:val="00431299"/>
    <w:rsid w:val="00434EEA"/>
    <w:rsid w:val="00457770"/>
    <w:rsid w:val="00462998"/>
    <w:rsid w:val="0046366A"/>
    <w:rsid w:val="004638DC"/>
    <w:rsid w:val="00473A68"/>
    <w:rsid w:val="004857DB"/>
    <w:rsid w:val="0049178A"/>
    <w:rsid w:val="00492B1C"/>
    <w:rsid w:val="00493DB0"/>
    <w:rsid w:val="0049570D"/>
    <w:rsid w:val="004A0035"/>
    <w:rsid w:val="004A4ABC"/>
    <w:rsid w:val="004A52D4"/>
    <w:rsid w:val="004B005A"/>
    <w:rsid w:val="004B65B4"/>
    <w:rsid w:val="004F61A6"/>
    <w:rsid w:val="004F771C"/>
    <w:rsid w:val="00502421"/>
    <w:rsid w:val="00507EEE"/>
    <w:rsid w:val="00510617"/>
    <w:rsid w:val="00521841"/>
    <w:rsid w:val="00522A7C"/>
    <w:rsid w:val="00552546"/>
    <w:rsid w:val="00554D63"/>
    <w:rsid w:val="00557012"/>
    <w:rsid w:val="00557070"/>
    <w:rsid w:val="00557DED"/>
    <w:rsid w:val="00570614"/>
    <w:rsid w:val="00570A89"/>
    <w:rsid w:val="005812E5"/>
    <w:rsid w:val="0058649C"/>
    <w:rsid w:val="0059580E"/>
    <w:rsid w:val="005A3C5F"/>
    <w:rsid w:val="005A42F9"/>
    <w:rsid w:val="005A6030"/>
    <w:rsid w:val="005B009A"/>
    <w:rsid w:val="005B0579"/>
    <w:rsid w:val="005B485C"/>
    <w:rsid w:val="005B53D2"/>
    <w:rsid w:val="005C2C81"/>
    <w:rsid w:val="005C3979"/>
    <w:rsid w:val="005C6026"/>
    <w:rsid w:val="005D4934"/>
    <w:rsid w:val="005D7539"/>
    <w:rsid w:val="005D7F64"/>
    <w:rsid w:val="005E4951"/>
    <w:rsid w:val="005E54DB"/>
    <w:rsid w:val="005E58C6"/>
    <w:rsid w:val="005E695B"/>
    <w:rsid w:val="005F1D6D"/>
    <w:rsid w:val="005F36D9"/>
    <w:rsid w:val="005F4A98"/>
    <w:rsid w:val="005F68D4"/>
    <w:rsid w:val="00601691"/>
    <w:rsid w:val="00603FE0"/>
    <w:rsid w:val="00607535"/>
    <w:rsid w:val="00614F82"/>
    <w:rsid w:val="00615E82"/>
    <w:rsid w:val="00617B01"/>
    <w:rsid w:val="00620CDF"/>
    <w:rsid w:val="00625592"/>
    <w:rsid w:val="00625EF6"/>
    <w:rsid w:val="00627579"/>
    <w:rsid w:val="0063251E"/>
    <w:rsid w:val="00635C3C"/>
    <w:rsid w:val="00643BE1"/>
    <w:rsid w:val="0064526A"/>
    <w:rsid w:val="006561FE"/>
    <w:rsid w:val="006566F2"/>
    <w:rsid w:val="00664464"/>
    <w:rsid w:val="0067785A"/>
    <w:rsid w:val="00687D65"/>
    <w:rsid w:val="006A2FCC"/>
    <w:rsid w:val="006A56A1"/>
    <w:rsid w:val="006A60F1"/>
    <w:rsid w:val="006B17E5"/>
    <w:rsid w:val="006B2181"/>
    <w:rsid w:val="006B264B"/>
    <w:rsid w:val="006B5575"/>
    <w:rsid w:val="006C0B3C"/>
    <w:rsid w:val="006C0E1A"/>
    <w:rsid w:val="006C684D"/>
    <w:rsid w:val="006D040F"/>
    <w:rsid w:val="006D1546"/>
    <w:rsid w:val="006D19CB"/>
    <w:rsid w:val="006E4317"/>
    <w:rsid w:val="006E7397"/>
    <w:rsid w:val="00700147"/>
    <w:rsid w:val="00701463"/>
    <w:rsid w:val="00707782"/>
    <w:rsid w:val="0071006B"/>
    <w:rsid w:val="007122E7"/>
    <w:rsid w:val="00715929"/>
    <w:rsid w:val="00715B88"/>
    <w:rsid w:val="007208E4"/>
    <w:rsid w:val="007218C6"/>
    <w:rsid w:val="007257DB"/>
    <w:rsid w:val="00727112"/>
    <w:rsid w:val="00727B56"/>
    <w:rsid w:val="00733AE2"/>
    <w:rsid w:val="00742C73"/>
    <w:rsid w:val="00743D70"/>
    <w:rsid w:val="00746848"/>
    <w:rsid w:val="00747A43"/>
    <w:rsid w:val="00752E31"/>
    <w:rsid w:val="00753A6C"/>
    <w:rsid w:val="007549BC"/>
    <w:rsid w:val="00755870"/>
    <w:rsid w:val="00760498"/>
    <w:rsid w:val="0076184F"/>
    <w:rsid w:val="0076405C"/>
    <w:rsid w:val="00765226"/>
    <w:rsid w:val="00771722"/>
    <w:rsid w:val="0077363B"/>
    <w:rsid w:val="007749CF"/>
    <w:rsid w:val="0077665B"/>
    <w:rsid w:val="00781E14"/>
    <w:rsid w:val="00782556"/>
    <w:rsid w:val="007A0C1F"/>
    <w:rsid w:val="007A2F69"/>
    <w:rsid w:val="007A38B1"/>
    <w:rsid w:val="007A4002"/>
    <w:rsid w:val="007A6CDA"/>
    <w:rsid w:val="007B21B8"/>
    <w:rsid w:val="007B2E3E"/>
    <w:rsid w:val="007D23F1"/>
    <w:rsid w:val="007D36A7"/>
    <w:rsid w:val="007E50B2"/>
    <w:rsid w:val="007F2EC3"/>
    <w:rsid w:val="007F3481"/>
    <w:rsid w:val="008026BB"/>
    <w:rsid w:val="00804B7F"/>
    <w:rsid w:val="0080607D"/>
    <w:rsid w:val="008131BB"/>
    <w:rsid w:val="00820747"/>
    <w:rsid w:val="00821BE0"/>
    <w:rsid w:val="0082479B"/>
    <w:rsid w:val="008270D0"/>
    <w:rsid w:val="0083060D"/>
    <w:rsid w:val="00836BA2"/>
    <w:rsid w:val="00841F2B"/>
    <w:rsid w:val="00845B78"/>
    <w:rsid w:val="00860425"/>
    <w:rsid w:val="00861F90"/>
    <w:rsid w:val="00865B21"/>
    <w:rsid w:val="00893663"/>
    <w:rsid w:val="008B1566"/>
    <w:rsid w:val="008B4ED2"/>
    <w:rsid w:val="008C6206"/>
    <w:rsid w:val="008E7050"/>
    <w:rsid w:val="008F01F8"/>
    <w:rsid w:val="008F42A1"/>
    <w:rsid w:val="008F6FB7"/>
    <w:rsid w:val="008F78BB"/>
    <w:rsid w:val="00905C51"/>
    <w:rsid w:val="00911F1B"/>
    <w:rsid w:val="009140A7"/>
    <w:rsid w:val="00917F5F"/>
    <w:rsid w:val="009248B1"/>
    <w:rsid w:val="009269C9"/>
    <w:rsid w:val="00927181"/>
    <w:rsid w:val="009274F5"/>
    <w:rsid w:val="00927CCF"/>
    <w:rsid w:val="009356D5"/>
    <w:rsid w:val="0093571B"/>
    <w:rsid w:val="00937520"/>
    <w:rsid w:val="0093778F"/>
    <w:rsid w:val="00946D0E"/>
    <w:rsid w:val="009472B6"/>
    <w:rsid w:val="009504EA"/>
    <w:rsid w:val="0095446B"/>
    <w:rsid w:val="00954F2D"/>
    <w:rsid w:val="00961171"/>
    <w:rsid w:val="00963012"/>
    <w:rsid w:val="00984DC1"/>
    <w:rsid w:val="00984FE3"/>
    <w:rsid w:val="00987A05"/>
    <w:rsid w:val="00990CBF"/>
    <w:rsid w:val="0099151C"/>
    <w:rsid w:val="009A72CC"/>
    <w:rsid w:val="009D143F"/>
    <w:rsid w:val="009D172B"/>
    <w:rsid w:val="009E2C7A"/>
    <w:rsid w:val="00A01000"/>
    <w:rsid w:val="00A1665D"/>
    <w:rsid w:val="00A17037"/>
    <w:rsid w:val="00A20E39"/>
    <w:rsid w:val="00A33E13"/>
    <w:rsid w:val="00A376D1"/>
    <w:rsid w:val="00A402F8"/>
    <w:rsid w:val="00A4302B"/>
    <w:rsid w:val="00A446EA"/>
    <w:rsid w:val="00A470C3"/>
    <w:rsid w:val="00A50E93"/>
    <w:rsid w:val="00A535E3"/>
    <w:rsid w:val="00A555A3"/>
    <w:rsid w:val="00A57743"/>
    <w:rsid w:val="00A57966"/>
    <w:rsid w:val="00A61221"/>
    <w:rsid w:val="00A625B8"/>
    <w:rsid w:val="00A628D2"/>
    <w:rsid w:val="00A67371"/>
    <w:rsid w:val="00A67628"/>
    <w:rsid w:val="00A74B1E"/>
    <w:rsid w:val="00A7587A"/>
    <w:rsid w:val="00A80935"/>
    <w:rsid w:val="00A81F3C"/>
    <w:rsid w:val="00A8650A"/>
    <w:rsid w:val="00A967A4"/>
    <w:rsid w:val="00AB2AE3"/>
    <w:rsid w:val="00AB5952"/>
    <w:rsid w:val="00AB69D6"/>
    <w:rsid w:val="00AC24B2"/>
    <w:rsid w:val="00AC32AC"/>
    <w:rsid w:val="00AC7B9D"/>
    <w:rsid w:val="00AD36CF"/>
    <w:rsid w:val="00AE5B4B"/>
    <w:rsid w:val="00AE5EC7"/>
    <w:rsid w:val="00B04BF8"/>
    <w:rsid w:val="00B077B4"/>
    <w:rsid w:val="00B221F0"/>
    <w:rsid w:val="00B433A1"/>
    <w:rsid w:val="00B434BD"/>
    <w:rsid w:val="00B4431D"/>
    <w:rsid w:val="00B52914"/>
    <w:rsid w:val="00B60FA8"/>
    <w:rsid w:val="00B65040"/>
    <w:rsid w:val="00B71F14"/>
    <w:rsid w:val="00B74BD7"/>
    <w:rsid w:val="00B7562C"/>
    <w:rsid w:val="00B75E58"/>
    <w:rsid w:val="00B81548"/>
    <w:rsid w:val="00B84CA9"/>
    <w:rsid w:val="00BB7392"/>
    <w:rsid w:val="00BC3C43"/>
    <w:rsid w:val="00BC5287"/>
    <w:rsid w:val="00BD27D3"/>
    <w:rsid w:val="00BE0D52"/>
    <w:rsid w:val="00BF5296"/>
    <w:rsid w:val="00BF6E23"/>
    <w:rsid w:val="00C12ECB"/>
    <w:rsid w:val="00C14B4C"/>
    <w:rsid w:val="00C17EE4"/>
    <w:rsid w:val="00C21D0F"/>
    <w:rsid w:val="00C26183"/>
    <w:rsid w:val="00C317D2"/>
    <w:rsid w:val="00C336BF"/>
    <w:rsid w:val="00C348B4"/>
    <w:rsid w:val="00C35186"/>
    <w:rsid w:val="00C44088"/>
    <w:rsid w:val="00C464E5"/>
    <w:rsid w:val="00C5191E"/>
    <w:rsid w:val="00C557DB"/>
    <w:rsid w:val="00C5668D"/>
    <w:rsid w:val="00C65D71"/>
    <w:rsid w:val="00C672E0"/>
    <w:rsid w:val="00C821F6"/>
    <w:rsid w:val="00C91380"/>
    <w:rsid w:val="00C92C8F"/>
    <w:rsid w:val="00C934EB"/>
    <w:rsid w:val="00C94FDD"/>
    <w:rsid w:val="00CA3768"/>
    <w:rsid w:val="00CB51CE"/>
    <w:rsid w:val="00CC469C"/>
    <w:rsid w:val="00CC710C"/>
    <w:rsid w:val="00CD4C6A"/>
    <w:rsid w:val="00CE1866"/>
    <w:rsid w:val="00CE7BCD"/>
    <w:rsid w:val="00CF0AF1"/>
    <w:rsid w:val="00CF12EF"/>
    <w:rsid w:val="00CF669B"/>
    <w:rsid w:val="00CF75C7"/>
    <w:rsid w:val="00D02823"/>
    <w:rsid w:val="00D03ABB"/>
    <w:rsid w:val="00D03F17"/>
    <w:rsid w:val="00D057D3"/>
    <w:rsid w:val="00D11081"/>
    <w:rsid w:val="00D131FB"/>
    <w:rsid w:val="00D15E80"/>
    <w:rsid w:val="00D217B1"/>
    <w:rsid w:val="00D266F7"/>
    <w:rsid w:val="00D2682E"/>
    <w:rsid w:val="00D2696B"/>
    <w:rsid w:val="00D317C0"/>
    <w:rsid w:val="00D31CB5"/>
    <w:rsid w:val="00D37248"/>
    <w:rsid w:val="00D505DF"/>
    <w:rsid w:val="00D518C8"/>
    <w:rsid w:val="00D52C4F"/>
    <w:rsid w:val="00D5474B"/>
    <w:rsid w:val="00D60A06"/>
    <w:rsid w:val="00D6167B"/>
    <w:rsid w:val="00D6479D"/>
    <w:rsid w:val="00D752D5"/>
    <w:rsid w:val="00D768D2"/>
    <w:rsid w:val="00D827AF"/>
    <w:rsid w:val="00D86231"/>
    <w:rsid w:val="00D86AE5"/>
    <w:rsid w:val="00D925BA"/>
    <w:rsid w:val="00D97038"/>
    <w:rsid w:val="00DB3A20"/>
    <w:rsid w:val="00DC0B18"/>
    <w:rsid w:val="00DC1F1C"/>
    <w:rsid w:val="00DD05F5"/>
    <w:rsid w:val="00DD2808"/>
    <w:rsid w:val="00DE0F98"/>
    <w:rsid w:val="00DE550E"/>
    <w:rsid w:val="00DF0F5E"/>
    <w:rsid w:val="00DF1434"/>
    <w:rsid w:val="00DF2622"/>
    <w:rsid w:val="00DF3511"/>
    <w:rsid w:val="00DF4427"/>
    <w:rsid w:val="00DF760D"/>
    <w:rsid w:val="00E02A02"/>
    <w:rsid w:val="00E06030"/>
    <w:rsid w:val="00E1289A"/>
    <w:rsid w:val="00E20E21"/>
    <w:rsid w:val="00E240AA"/>
    <w:rsid w:val="00E317DE"/>
    <w:rsid w:val="00E40BAF"/>
    <w:rsid w:val="00E44D3F"/>
    <w:rsid w:val="00E509F1"/>
    <w:rsid w:val="00E62368"/>
    <w:rsid w:val="00E62762"/>
    <w:rsid w:val="00E65D12"/>
    <w:rsid w:val="00E67E33"/>
    <w:rsid w:val="00E704BD"/>
    <w:rsid w:val="00E72A7F"/>
    <w:rsid w:val="00E7340E"/>
    <w:rsid w:val="00E77C1C"/>
    <w:rsid w:val="00E80601"/>
    <w:rsid w:val="00E81879"/>
    <w:rsid w:val="00E86E8F"/>
    <w:rsid w:val="00E90F86"/>
    <w:rsid w:val="00E92C57"/>
    <w:rsid w:val="00E93E7C"/>
    <w:rsid w:val="00E96BDD"/>
    <w:rsid w:val="00EA513C"/>
    <w:rsid w:val="00EA7736"/>
    <w:rsid w:val="00EB2870"/>
    <w:rsid w:val="00EB3A55"/>
    <w:rsid w:val="00EC7A72"/>
    <w:rsid w:val="00ED63A4"/>
    <w:rsid w:val="00EE14D2"/>
    <w:rsid w:val="00EE2BD8"/>
    <w:rsid w:val="00F12C21"/>
    <w:rsid w:val="00F14A24"/>
    <w:rsid w:val="00F167A1"/>
    <w:rsid w:val="00F220F9"/>
    <w:rsid w:val="00F24A8D"/>
    <w:rsid w:val="00F25CDF"/>
    <w:rsid w:val="00F322FF"/>
    <w:rsid w:val="00F32B08"/>
    <w:rsid w:val="00F33545"/>
    <w:rsid w:val="00F417A7"/>
    <w:rsid w:val="00F5041F"/>
    <w:rsid w:val="00F53CEC"/>
    <w:rsid w:val="00F54D5D"/>
    <w:rsid w:val="00F55E1F"/>
    <w:rsid w:val="00F61F2D"/>
    <w:rsid w:val="00F752BB"/>
    <w:rsid w:val="00F82BC3"/>
    <w:rsid w:val="00F83186"/>
    <w:rsid w:val="00FA38E4"/>
    <w:rsid w:val="00FB0A06"/>
    <w:rsid w:val="00FB383D"/>
    <w:rsid w:val="00FB566E"/>
    <w:rsid w:val="00FC358E"/>
    <w:rsid w:val="00FC372E"/>
    <w:rsid w:val="00FC3CF9"/>
    <w:rsid w:val="00FC6A85"/>
    <w:rsid w:val="00FC7152"/>
    <w:rsid w:val="00FD561F"/>
    <w:rsid w:val="00FE1D58"/>
    <w:rsid w:val="00FF0F8D"/>
    <w:rsid w:val="00FF6A1A"/>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8A741-25BF-4E25-86BC-3ABFF4FB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617"/>
  </w:style>
  <w:style w:type="paragraph" w:styleId="Footer">
    <w:name w:val="footer"/>
    <w:basedOn w:val="Normal"/>
    <w:link w:val="FooterChar"/>
    <w:uiPriority w:val="99"/>
    <w:unhideWhenUsed/>
    <w:rsid w:val="0051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617"/>
  </w:style>
  <w:style w:type="paragraph" w:styleId="FootnoteText">
    <w:name w:val="footnote text"/>
    <w:basedOn w:val="Normal"/>
    <w:link w:val="FootnoteTextChar"/>
    <w:uiPriority w:val="99"/>
    <w:semiHidden/>
    <w:unhideWhenUsed/>
    <w:rsid w:val="00F24A8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F24A8D"/>
    <w:rPr>
      <w:sz w:val="20"/>
      <w:szCs w:val="20"/>
      <w:lang w:eastAsia="zh-CN"/>
    </w:rPr>
  </w:style>
  <w:style w:type="character" w:styleId="FootnoteReference">
    <w:name w:val="footnote reference"/>
    <w:basedOn w:val="DefaultParagraphFont"/>
    <w:uiPriority w:val="99"/>
    <w:semiHidden/>
    <w:unhideWhenUsed/>
    <w:rsid w:val="00F24A8D"/>
    <w:rPr>
      <w:vertAlign w:val="superscript"/>
    </w:rPr>
  </w:style>
  <w:style w:type="character" w:styleId="Hyperlink">
    <w:name w:val="Hyperlink"/>
    <w:basedOn w:val="DefaultParagraphFont"/>
    <w:uiPriority w:val="99"/>
    <w:unhideWhenUsed/>
    <w:rsid w:val="00D86AE5"/>
    <w:rPr>
      <w:color w:val="0563C1" w:themeColor="hyperlink"/>
      <w:u w:val="single"/>
    </w:rPr>
  </w:style>
  <w:style w:type="paragraph" w:styleId="BalloonText">
    <w:name w:val="Balloon Text"/>
    <w:basedOn w:val="Normal"/>
    <w:link w:val="BalloonTextChar"/>
    <w:uiPriority w:val="99"/>
    <w:semiHidden/>
    <w:unhideWhenUsed/>
    <w:rsid w:val="00EB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70"/>
    <w:rPr>
      <w:rFonts w:ascii="Segoe UI" w:hAnsi="Segoe UI" w:cs="Segoe UI"/>
      <w:sz w:val="18"/>
      <w:szCs w:val="18"/>
    </w:rPr>
  </w:style>
  <w:style w:type="paragraph" w:styleId="ListParagraph">
    <w:name w:val="List Paragraph"/>
    <w:basedOn w:val="Normal"/>
    <w:uiPriority w:val="34"/>
    <w:qFormat/>
    <w:rsid w:val="00A1665D"/>
    <w:pPr>
      <w:ind w:left="720"/>
      <w:contextualSpacing/>
    </w:pPr>
  </w:style>
  <w:style w:type="character" w:styleId="FollowedHyperlink">
    <w:name w:val="FollowedHyperlink"/>
    <w:basedOn w:val="DefaultParagraphFont"/>
    <w:uiPriority w:val="99"/>
    <w:semiHidden/>
    <w:unhideWhenUsed/>
    <w:rsid w:val="009356D5"/>
    <w:rPr>
      <w:color w:val="954F72" w:themeColor="followedHyperlink"/>
      <w:u w:val="single"/>
    </w:rPr>
  </w:style>
  <w:style w:type="character" w:styleId="CommentReference">
    <w:name w:val="annotation reference"/>
    <w:basedOn w:val="DefaultParagraphFont"/>
    <w:uiPriority w:val="99"/>
    <w:semiHidden/>
    <w:unhideWhenUsed/>
    <w:rsid w:val="00EB3A55"/>
    <w:rPr>
      <w:sz w:val="16"/>
      <w:szCs w:val="16"/>
    </w:rPr>
  </w:style>
  <w:style w:type="paragraph" w:styleId="CommentText">
    <w:name w:val="annotation text"/>
    <w:basedOn w:val="Normal"/>
    <w:link w:val="CommentTextChar"/>
    <w:uiPriority w:val="99"/>
    <w:semiHidden/>
    <w:unhideWhenUsed/>
    <w:rsid w:val="00EB3A55"/>
    <w:pPr>
      <w:spacing w:line="240" w:lineRule="auto"/>
    </w:pPr>
    <w:rPr>
      <w:sz w:val="20"/>
      <w:szCs w:val="20"/>
    </w:rPr>
  </w:style>
  <w:style w:type="character" w:customStyle="1" w:styleId="CommentTextChar">
    <w:name w:val="Comment Text Char"/>
    <w:basedOn w:val="DefaultParagraphFont"/>
    <w:link w:val="CommentText"/>
    <w:uiPriority w:val="99"/>
    <w:semiHidden/>
    <w:rsid w:val="00EB3A55"/>
    <w:rPr>
      <w:sz w:val="20"/>
      <w:szCs w:val="20"/>
    </w:rPr>
  </w:style>
  <w:style w:type="paragraph" w:styleId="CommentSubject">
    <w:name w:val="annotation subject"/>
    <w:basedOn w:val="CommentText"/>
    <w:next w:val="CommentText"/>
    <w:link w:val="CommentSubjectChar"/>
    <w:uiPriority w:val="99"/>
    <w:semiHidden/>
    <w:unhideWhenUsed/>
    <w:rsid w:val="00EB3A55"/>
    <w:rPr>
      <w:b/>
      <w:bCs/>
    </w:rPr>
  </w:style>
  <w:style w:type="character" w:customStyle="1" w:styleId="CommentSubjectChar">
    <w:name w:val="Comment Subject Char"/>
    <w:basedOn w:val="CommentTextChar"/>
    <w:link w:val="CommentSubject"/>
    <w:uiPriority w:val="99"/>
    <w:semiHidden/>
    <w:rsid w:val="00EB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6937">
      <w:bodyDiv w:val="1"/>
      <w:marLeft w:val="0"/>
      <w:marRight w:val="0"/>
      <w:marTop w:val="0"/>
      <w:marBottom w:val="0"/>
      <w:divBdr>
        <w:top w:val="none" w:sz="0" w:space="0" w:color="auto"/>
        <w:left w:val="none" w:sz="0" w:space="0" w:color="auto"/>
        <w:bottom w:val="none" w:sz="0" w:space="0" w:color="auto"/>
        <w:right w:val="none" w:sz="0" w:space="0" w:color="auto"/>
      </w:divBdr>
    </w:div>
    <w:div w:id="14675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dur.ac.uk/reed.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7a_jG3nLuGs" TargetMode="External"/><Relationship Id="rId2" Type="http://schemas.openxmlformats.org/officeDocument/2006/relationships/hyperlink" Target="https://community.dur.ac.uk/reed.ne/" TargetMode="External"/><Relationship Id="rId1" Type="http://schemas.openxmlformats.org/officeDocument/2006/relationships/hyperlink" Target="http://eebo.chadwyck.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0187-B1F3-4FD4-91F5-DFCB4D6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6854</Words>
  <Characters>36025</Characters>
  <Application>Microsoft Office Word</Application>
  <DocSecurity>0</DocSecurity>
  <Lines>507</Lines>
  <Paragraphs>58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McGavin J.J.</dc:creator>
  <cp:lastModifiedBy>McGavin J.J.</cp:lastModifiedBy>
  <cp:revision>7</cp:revision>
  <cp:lastPrinted>2017-10-17T09:33:00Z</cp:lastPrinted>
  <dcterms:created xsi:type="dcterms:W3CDTF">2018-01-31T11:45:00Z</dcterms:created>
  <dcterms:modified xsi:type="dcterms:W3CDTF">2018-01-31T11:59:00Z</dcterms:modified>
</cp:coreProperties>
</file>