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Total document: 11,000</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Main text: 8,000</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Abstract: 300</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Number of tables in-text: 4</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Number of tables in appendices: 1</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Number of figures in-text: 4</w:t>
      </w:r>
    </w:p>
    <w:p w:rsidR="00834AC0" w:rsidRPr="00C87019" w:rsidRDefault="00834AC0" w:rsidP="007C2969">
      <w:pPr>
        <w:spacing w:after="0" w:line="480" w:lineRule="auto"/>
        <w:jc w:val="right"/>
        <w:rPr>
          <w:rFonts w:ascii="Times New Roman" w:hAnsi="Times New Roman"/>
        </w:rPr>
      </w:pPr>
      <w:r w:rsidRPr="00C87019">
        <w:rPr>
          <w:rFonts w:ascii="Times New Roman" w:hAnsi="Times New Roman"/>
        </w:rPr>
        <w:t>Number of references:</w:t>
      </w:r>
      <w:r w:rsidR="005F6AFE">
        <w:rPr>
          <w:rFonts w:ascii="Times New Roman" w:hAnsi="Times New Roman"/>
        </w:rPr>
        <w:t xml:space="preserve"> 87</w:t>
      </w:r>
    </w:p>
    <w:p w:rsidR="00834AC0" w:rsidRPr="00C87019" w:rsidRDefault="00834AC0" w:rsidP="007C2969">
      <w:pPr>
        <w:spacing w:line="480" w:lineRule="auto"/>
        <w:rPr>
          <w:rFonts w:ascii="Times New Roman" w:hAnsi="Times New Roman"/>
          <w:b/>
        </w:rPr>
      </w:pPr>
    </w:p>
    <w:p w:rsidR="00834AC0" w:rsidRPr="00C87019" w:rsidRDefault="00834AC0" w:rsidP="007C2969">
      <w:pPr>
        <w:spacing w:after="0" w:line="480" w:lineRule="auto"/>
        <w:jc w:val="center"/>
        <w:rPr>
          <w:rFonts w:ascii="Times New Roman" w:hAnsi="Times New Roman"/>
          <w:b/>
        </w:rPr>
      </w:pPr>
      <w:r w:rsidRPr="00C87019">
        <w:rPr>
          <w:rFonts w:ascii="Times New Roman" w:hAnsi="Times New Roman"/>
          <w:b/>
        </w:rPr>
        <w:t>Applying systems ergonomics methods in sport: A systematic review</w:t>
      </w:r>
    </w:p>
    <w:p w:rsidR="00834AC0" w:rsidRPr="00C87019" w:rsidRDefault="00834AC0" w:rsidP="007C2969">
      <w:pPr>
        <w:spacing w:after="0" w:line="480" w:lineRule="auto"/>
        <w:jc w:val="center"/>
        <w:rPr>
          <w:rFonts w:ascii="Times New Roman" w:hAnsi="Times New Roman"/>
          <w:b/>
        </w:rPr>
      </w:pPr>
      <w:r w:rsidRPr="00C87019">
        <w:rPr>
          <w:rFonts w:ascii="Times New Roman" w:hAnsi="Times New Roman"/>
        </w:rPr>
        <w:t>Adam Hulme</w:t>
      </w:r>
      <w:r w:rsidRPr="00C87019">
        <w:rPr>
          <w:rFonts w:ascii="Times New Roman" w:hAnsi="Times New Roman"/>
          <w:vertAlign w:val="superscript"/>
        </w:rPr>
        <w:t>*1</w:t>
      </w:r>
      <w:r w:rsidRPr="00C87019">
        <w:rPr>
          <w:rFonts w:ascii="Times New Roman" w:hAnsi="Times New Roman"/>
        </w:rPr>
        <w:t>, Jason Thompson</w:t>
      </w:r>
      <w:r w:rsidRPr="00C87019">
        <w:rPr>
          <w:rFonts w:ascii="Times New Roman" w:hAnsi="Times New Roman"/>
          <w:vertAlign w:val="superscript"/>
        </w:rPr>
        <w:t>2</w:t>
      </w:r>
      <w:r w:rsidRPr="00C87019">
        <w:rPr>
          <w:rFonts w:ascii="Times New Roman" w:hAnsi="Times New Roman"/>
        </w:rPr>
        <w:t>, Katherine L. Plant</w:t>
      </w:r>
      <w:r w:rsidRPr="00C87019">
        <w:rPr>
          <w:rFonts w:ascii="Times New Roman" w:hAnsi="Times New Roman"/>
          <w:vertAlign w:val="superscript"/>
        </w:rPr>
        <w:t>3</w:t>
      </w:r>
      <w:r w:rsidRPr="00C87019">
        <w:rPr>
          <w:rFonts w:ascii="Times New Roman" w:hAnsi="Times New Roman"/>
        </w:rPr>
        <w:t>, Gemma J.M Read</w:t>
      </w:r>
      <w:r w:rsidRPr="00C87019">
        <w:rPr>
          <w:rFonts w:ascii="Times New Roman" w:hAnsi="Times New Roman"/>
          <w:vertAlign w:val="superscript"/>
        </w:rPr>
        <w:t>1</w:t>
      </w:r>
      <w:r w:rsidRPr="00C87019">
        <w:rPr>
          <w:rFonts w:ascii="Times New Roman" w:hAnsi="Times New Roman"/>
        </w:rPr>
        <w:t>, Scott Mclean</w:t>
      </w:r>
      <w:r w:rsidRPr="00C87019">
        <w:rPr>
          <w:rFonts w:ascii="Times New Roman" w:hAnsi="Times New Roman"/>
          <w:vertAlign w:val="superscript"/>
        </w:rPr>
        <w:t>1</w:t>
      </w:r>
      <w:r w:rsidRPr="00C87019">
        <w:rPr>
          <w:rFonts w:ascii="Times New Roman" w:hAnsi="Times New Roman"/>
        </w:rPr>
        <w:t>, Amanda Clacy</w:t>
      </w:r>
      <w:r w:rsidRPr="00C87019">
        <w:rPr>
          <w:rFonts w:ascii="Times New Roman" w:hAnsi="Times New Roman"/>
          <w:vertAlign w:val="superscript"/>
        </w:rPr>
        <w:t>1</w:t>
      </w:r>
      <w:r w:rsidRPr="00C87019">
        <w:rPr>
          <w:rFonts w:ascii="Times New Roman" w:hAnsi="Times New Roman"/>
        </w:rPr>
        <w:t>, Paul M. Salmon</w:t>
      </w:r>
      <w:r w:rsidRPr="00C87019">
        <w:rPr>
          <w:rFonts w:ascii="Times New Roman" w:hAnsi="Times New Roman"/>
          <w:vertAlign w:val="superscript"/>
        </w:rPr>
        <w:t>1</w:t>
      </w:r>
      <w:r w:rsidRPr="00C87019">
        <w:rPr>
          <w:rFonts w:ascii="Times New Roman" w:hAnsi="Times New Roman"/>
        </w:rPr>
        <w:t>.</w:t>
      </w:r>
    </w:p>
    <w:p w:rsidR="00834AC0" w:rsidRPr="00C87019" w:rsidRDefault="00834AC0" w:rsidP="007C2969">
      <w:pPr>
        <w:spacing w:line="480" w:lineRule="auto"/>
        <w:rPr>
          <w:rFonts w:ascii="Times New Roman" w:hAnsi="Times New Roman"/>
          <w:u w:val="single"/>
        </w:rPr>
      </w:pPr>
    </w:p>
    <w:p w:rsidR="00834AC0" w:rsidRPr="00C87019" w:rsidRDefault="00834AC0" w:rsidP="007C2969">
      <w:pPr>
        <w:spacing w:line="480" w:lineRule="auto"/>
        <w:rPr>
          <w:rFonts w:ascii="Times New Roman" w:hAnsi="Times New Roman"/>
          <w:vertAlign w:val="superscript"/>
        </w:rPr>
      </w:pPr>
      <w:r w:rsidRPr="00C87019">
        <w:rPr>
          <w:rFonts w:ascii="Times New Roman" w:hAnsi="Times New Roman"/>
          <w:b/>
        </w:rPr>
        <w:t>Contact details</w:t>
      </w:r>
    </w:p>
    <w:p w:rsidR="00834AC0" w:rsidRPr="00C87019" w:rsidRDefault="00834AC0" w:rsidP="007C2969">
      <w:pPr>
        <w:spacing w:after="0" w:line="480" w:lineRule="auto"/>
        <w:rPr>
          <w:rFonts w:ascii="Times New Roman" w:hAnsi="Times New Roman"/>
          <w:i/>
        </w:rPr>
      </w:pPr>
      <w:r w:rsidRPr="00C87019">
        <w:rPr>
          <w:rFonts w:ascii="Times New Roman" w:hAnsi="Times New Roman"/>
        </w:rPr>
        <w:t>*Corresponding author:</w:t>
      </w:r>
      <w:r w:rsidRPr="00C87019">
        <w:rPr>
          <w:rFonts w:ascii="Times New Roman" w:hAnsi="Times New Roman"/>
          <w:b/>
        </w:rPr>
        <w:t xml:space="preserve"> </w:t>
      </w:r>
      <w:r w:rsidRPr="00C87019">
        <w:rPr>
          <w:rFonts w:ascii="Times New Roman" w:hAnsi="Times New Roman"/>
        </w:rPr>
        <w:t>(ahulme@usc.edu.au)</w:t>
      </w:r>
    </w:p>
    <w:p w:rsidR="00834AC0" w:rsidRPr="00C87019" w:rsidRDefault="00834AC0" w:rsidP="007C2969">
      <w:pPr>
        <w:spacing w:after="0" w:line="480" w:lineRule="auto"/>
        <w:rPr>
          <w:rFonts w:ascii="Times New Roman" w:hAnsi="Times New Roman"/>
        </w:rPr>
      </w:pPr>
      <w:r w:rsidRPr="00C87019">
        <w:rPr>
          <w:rFonts w:ascii="Times New Roman" w:hAnsi="Times New Roman"/>
          <w:vertAlign w:val="superscript"/>
        </w:rPr>
        <w:t>1</w:t>
      </w:r>
      <w:r w:rsidRPr="00C87019">
        <w:rPr>
          <w:rFonts w:ascii="Times New Roman" w:hAnsi="Times New Roman"/>
        </w:rPr>
        <w:t>Centre for Human Factors and Sociotechnical Systems, Faculty of Arts, Business and Law, University of the Sunshine Coast, Sippy Downs, Queensland, 4558, Australia</w:t>
      </w:r>
    </w:p>
    <w:p w:rsidR="00834AC0" w:rsidRPr="00C87019" w:rsidRDefault="00834AC0" w:rsidP="007C2969">
      <w:pPr>
        <w:spacing w:after="0" w:line="480" w:lineRule="auto"/>
        <w:rPr>
          <w:rFonts w:ascii="Times New Roman" w:hAnsi="Times New Roman"/>
        </w:rPr>
      </w:pPr>
    </w:p>
    <w:p w:rsidR="00834AC0" w:rsidRPr="00C87019" w:rsidRDefault="00834AC0" w:rsidP="007C2969">
      <w:pPr>
        <w:spacing w:after="0" w:line="480" w:lineRule="auto"/>
        <w:rPr>
          <w:rFonts w:ascii="Times New Roman" w:hAnsi="Times New Roman"/>
          <w:lang w:val="sv-SE"/>
        </w:rPr>
      </w:pPr>
      <w:r w:rsidRPr="00C87019">
        <w:rPr>
          <w:rFonts w:ascii="Times New Roman" w:hAnsi="Times New Roman"/>
          <w:vertAlign w:val="superscript"/>
          <w:lang w:val="sv-SE"/>
        </w:rPr>
        <w:t>2</w:t>
      </w:r>
      <w:r w:rsidRPr="00C87019">
        <w:rPr>
          <w:rFonts w:ascii="Times New Roman" w:hAnsi="Times New Roman"/>
          <w:lang w:val="sv-SE"/>
        </w:rPr>
        <w:t>Transport, Health and Urban Design (THUD) Research Hub, Faculty of Architecture, Building and Planning, Melbourne School of Design, The University of Melbourne, Melbourne, Victoria 3010, Australia</w:t>
      </w:r>
    </w:p>
    <w:p w:rsidR="00834AC0" w:rsidRPr="00C87019" w:rsidRDefault="00834AC0" w:rsidP="007C2969">
      <w:pPr>
        <w:spacing w:after="0" w:line="480" w:lineRule="auto"/>
        <w:rPr>
          <w:rFonts w:ascii="Times New Roman" w:hAnsi="Times New Roman"/>
        </w:rPr>
      </w:pPr>
    </w:p>
    <w:p w:rsidR="00834AC0" w:rsidRPr="00C87019" w:rsidRDefault="00834AC0" w:rsidP="007C2969">
      <w:pPr>
        <w:spacing w:after="0" w:line="480" w:lineRule="auto"/>
        <w:rPr>
          <w:rFonts w:ascii="Times New Roman" w:hAnsi="Times New Roman"/>
        </w:rPr>
      </w:pPr>
      <w:r w:rsidRPr="00C87019">
        <w:rPr>
          <w:rFonts w:ascii="Times New Roman" w:hAnsi="Times New Roman"/>
          <w:vertAlign w:val="superscript"/>
        </w:rPr>
        <w:t>3</w:t>
      </w:r>
      <w:r w:rsidRPr="00C87019">
        <w:rPr>
          <w:rFonts w:ascii="Times New Roman" w:hAnsi="Times New Roman"/>
        </w:rPr>
        <w:t>Transportation Research Group, Faculty of Engineering and the Environment, University of Southampton, Southampton, SO17 1BJ, United Kingdom</w:t>
      </w:r>
    </w:p>
    <w:p w:rsidR="00834AC0" w:rsidRPr="00C87019" w:rsidRDefault="00834AC0" w:rsidP="007C2969">
      <w:pPr>
        <w:spacing w:after="0" w:line="480" w:lineRule="auto"/>
        <w:rPr>
          <w:rFonts w:ascii="Times New Roman" w:hAnsi="Times New Roman"/>
        </w:rPr>
      </w:pPr>
    </w:p>
    <w:p w:rsidR="00A1406E" w:rsidRDefault="00A1406E" w:rsidP="007C2969">
      <w:pPr>
        <w:spacing w:line="480" w:lineRule="auto"/>
        <w:rPr>
          <w:rFonts w:ascii="Times New Roman" w:hAnsi="Times New Roman"/>
          <w:b/>
        </w:rPr>
      </w:pPr>
    </w:p>
    <w:p w:rsidR="00A1406E" w:rsidRDefault="00A1406E"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sz w:val="24"/>
          <w:szCs w:val="24"/>
          <w:lang w:val="sv-SE"/>
        </w:rPr>
      </w:pPr>
      <w:r w:rsidRPr="00C87019">
        <w:rPr>
          <w:rFonts w:ascii="Times New Roman" w:hAnsi="Times New Roman"/>
          <w:b/>
        </w:rPr>
        <w:lastRenderedPageBreak/>
        <w:t>Abstract</w:t>
      </w:r>
    </w:p>
    <w:p w:rsidR="00834AC0" w:rsidRPr="00C87019" w:rsidRDefault="00834AC0" w:rsidP="007C2969">
      <w:pPr>
        <w:spacing w:line="480" w:lineRule="auto"/>
        <w:rPr>
          <w:rFonts w:ascii="Times New Roman" w:hAnsi="Times New Roman"/>
          <w:sz w:val="24"/>
          <w:szCs w:val="24"/>
          <w:lang w:val="sv-SE"/>
        </w:rPr>
      </w:pPr>
      <w:r w:rsidRPr="00C87019">
        <w:rPr>
          <w:rFonts w:ascii="Times New Roman" w:hAnsi="Times New Roman"/>
        </w:rPr>
        <w:t>Introduction: As sports systems become increasingly more complex, competitive, and technologically-centric, there is a greater need for systems ergonomics methods to consider the performance, health, and safety of athletes in context with the wider settings in which they operate.  Therefore, the purpose of this systematic review was to identify and critically evaluate studies which have applied a systems ergonomics research approach in the context of sports performance and injury management.</w:t>
      </w:r>
    </w:p>
    <w:p w:rsidR="00834AC0" w:rsidRPr="00C87019" w:rsidRDefault="00834AC0" w:rsidP="007C2969">
      <w:pPr>
        <w:spacing w:line="480" w:lineRule="auto"/>
        <w:rPr>
          <w:rFonts w:ascii="Times New Roman" w:hAnsi="Times New Roman"/>
        </w:rPr>
      </w:pPr>
      <w:r w:rsidRPr="00C87019">
        <w:rPr>
          <w:rFonts w:ascii="Times New Roman" w:hAnsi="Times New Roman"/>
        </w:rPr>
        <w:t>Material and methods: Five databases (PubMed, Scopus, ScienceDirect, Web of Science, and SPORTDiscus) were searched for the dates 01 January 1990 to 01 August 2017, inclusive, for original peer-reviewed journal articles and conference papers.  Reported analyses were underpinned by a recognised systems ergonomics method, and study aims were related to the optimisation of sports performance (e.g. communication, playing style, technique, tactics, or equipment), and/or the management of sports injury (i.e. identification, prevention, or treatment).</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Results: A total of seven articles were identified.  Two articles were focussed on understanding and optimising sports performance, whereas five examined sports injury management.  The methods used were </w:t>
      </w:r>
      <w:r w:rsidR="005E74B1">
        <w:rPr>
          <w:rFonts w:ascii="Times New Roman" w:hAnsi="Times New Roman"/>
        </w:rPr>
        <w:t xml:space="preserve">the </w:t>
      </w:r>
      <w:r w:rsidRPr="00C87019">
        <w:rPr>
          <w:rFonts w:ascii="Times New Roman" w:hAnsi="Times New Roman"/>
        </w:rPr>
        <w:t xml:space="preserve">Event Analysis of Systemic Teamwork, Cognitive Work Analysis (the Work Domain Analysis Abstraction Hierarchy), Rasmussen’s Risk Management Framework, and the Systems Theoretic Accident Model and Processes method.  The individual sport application was distance running, whereas the team sports contexts examined were cycling, football, Australian </w:t>
      </w:r>
      <w:r w:rsidR="005E74B1">
        <w:rPr>
          <w:rFonts w:ascii="Times New Roman" w:hAnsi="Times New Roman"/>
        </w:rPr>
        <w:t>Football League,</w:t>
      </w:r>
      <w:r w:rsidRPr="00C87019">
        <w:rPr>
          <w:rFonts w:ascii="Times New Roman" w:hAnsi="Times New Roman"/>
        </w:rPr>
        <w:t xml:space="preserve"> and rugby union.</w:t>
      </w:r>
    </w:p>
    <w:p w:rsidR="00834AC0" w:rsidRPr="00C87019" w:rsidRDefault="00834AC0" w:rsidP="007C2969">
      <w:pPr>
        <w:spacing w:line="480" w:lineRule="auto"/>
        <w:rPr>
          <w:rFonts w:ascii="Times New Roman" w:hAnsi="Times New Roman"/>
        </w:rPr>
        <w:sectPr w:rsidR="00834AC0" w:rsidRPr="00C87019" w:rsidSect="007C2969">
          <w:headerReference w:type="default" r:id="rId7"/>
          <w:footerReference w:type="default" r:id="rId8"/>
          <w:pgSz w:w="11906" w:h="16838"/>
          <w:pgMar w:top="1440" w:right="1440" w:bottom="1440" w:left="1440" w:header="708" w:footer="708" w:gutter="0"/>
          <w:cols w:space="708"/>
          <w:docGrid w:linePitch="360"/>
        </w:sectPr>
      </w:pPr>
      <w:r w:rsidRPr="00C87019">
        <w:rPr>
          <w:rFonts w:ascii="Times New Roman" w:hAnsi="Times New Roman"/>
        </w:rPr>
        <w:t>Conclusions: The included systems ergonomics applications were highly flexible, covering both amateur and elite sports contexts.  The studies were rated as valuable, providing descriptions of injury controls and causation, the factors influencing injury management, the allocation of responsibilities for injury prevention, as well as the factors and their interactions underpinning sports performance.  Implications and future directions for research are described.</w:t>
      </w:r>
      <w:bookmarkStart w:id="0" w:name="_GoBack"/>
      <w:bookmarkEnd w:id="0"/>
    </w:p>
    <w:p w:rsidR="00834AC0" w:rsidRPr="00C87019" w:rsidRDefault="00834AC0" w:rsidP="007C2969">
      <w:pPr>
        <w:spacing w:line="480" w:lineRule="auto"/>
        <w:rPr>
          <w:rFonts w:ascii="Times New Roman" w:hAnsi="Times New Roman"/>
          <w:b/>
        </w:rPr>
      </w:pPr>
      <w:r w:rsidRPr="00C87019">
        <w:rPr>
          <w:rFonts w:ascii="Times New Roman" w:hAnsi="Times New Roman"/>
          <w:b/>
        </w:rPr>
        <w:lastRenderedPageBreak/>
        <w:t>1.0 Introduction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Sport and physical activity, either through direct involvement or spectatorship, plays a key role in the health and overall wellbeing of many global societies.  Accordingly, much scientific work has attempted to optimise sports performance and facilitate participant health and safety.  Epidemiological and clinical research-based applications have identified and emphasised the importance of biomedical and behavioural factors underpinning sports performance </w:t>
      </w:r>
      <w:r w:rsidRPr="00C87019">
        <w:rPr>
          <w:rFonts w:ascii="Times New Roman" w:hAnsi="Times New Roman"/>
          <w:noProof/>
        </w:rPr>
        <w:t>(Shrier</w:t>
      </w:r>
      <w:r w:rsidR="00A1406E">
        <w:rPr>
          <w:rFonts w:ascii="Times New Roman" w:hAnsi="Times New Roman"/>
          <w:noProof/>
        </w:rPr>
        <w:t>,</w:t>
      </w:r>
      <w:r w:rsidRPr="00C87019">
        <w:rPr>
          <w:rFonts w:ascii="Times New Roman" w:hAnsi="Times New Roman"/>
          <w:noProof/>
        </w:rPr>
        <w:t xml:space="preserve"> 2004, Liu et al.</w:t>
      </w:r>
      <w:r w:rsidR="00A1406E">
        <w:rPr>
          <w:rFonts w:ascii="Times New Roman" w:hAnsi="Times New Roman"/>
          <w:noProof/>
        </w:rPr>
        <w:t>,</w:t>
      </w:r>
      <w:r w:rsidRPr="00C87019">
        <w:rPr>
          <w:rFonts w:ascii="Times New Roman" w:hAnsi="Times New Roman"/>
          <w:noProof/>
        </w:rPr>
        <w:t xml:space="preserve"> 2008, Ganio et al.</w:t>
      </w:r>
      <w:r w:rsidR="00A1406E">
        <w:rPr>
          <w:rFonts w:ascii="Times New Roman" w:hAnsi="Times New Roman"/>
          <w:noProof/>
        </w:rPr>
        <w:t xml:space="preserve">, 2009, Fradkin et al., </w:t>
      </w:r>
      <w:r w:rsidRPr="00C87019">
        <w:rPr>
          <w:rFonts w:ascii="Times New Roman" w:hAnsi="Times New Roman"/>
          <w:noProof/>
        </w:rPr>
        <w:t>2010, Malcata and Hopkins 2014)</w:t>
      </w:r>
      <w:r w:rsidRPr="00C87019">
        <w:rPr>
          <w:rFonts w:ascii="Times New Roman" w:hAnsi="Times New Roman"/>
        </w:rPr>
        <w:t xml:space="preserve">, and have tested the efficacy of various injury prevention interventions </w:t>
      </w:r>
      <w:r w:rsidR="00A1406E">
        <w:rPr>
          <w:rFonts w:ascii="Times New Roman" w:hAnsi="Times New Roman"/>
          <w:noProof/>
        </w:rPr>
        <w:t>(McBain et al., 2012a</w:t>
      </w:r>
      <w:r w:rsidRPr="00C87019">
        <w:rPr>
          <w:rFonts w:ascii="Times New Roman" w:hAnsi="Times New Roman"/>
          <w:noProof/>
        </w:rPr>
        <w:t>,</w:t>
      </w:r>
      <w:r w:rsidR="00A1406E">
        <w:rPr>
          <w:rFonts w:ascii="Times New Roman" w:hAnsi="Times New Roman"/>
          <w:noProof/>
        </w:rPr>
        <w:t xml:space="preserve"> b,</w:t>
      </w:r>
      <w:r w:rsidRPr="00C87019">
        <w:rPr>
          <w:rFonts w:ascii="Times New Roman" w:hAnsi="Times New Roman"/>
          <w:noProof/>
        </w:rPr>
        <w:t xml:space="preserve"> Lauersen</w:t>
      </w:r>
      <w:r w:rsidR="00A1406E">
        <w:rPr>
          <w:rFonts w:ascii="Times New Roman" w:hAnsi="Times New Roman"/>
          <w:noProof/>
        </w:rPr>
        <w:t xml:space="preserve"> et al.,</w:t>
      </w:r>
      <w:r w:rsidRPr="00C87019">
        <w:rPr>
          <w:rFonts w:ascii="Times New Roman" w:hAnsi="Times New Roman"/>
          <w:noProof/>
        </w:rPr>
        <w:t xml:space="preserve"> 2014, Leppänen et al.</w:t>
      </w:r>
      <w:r w:rsidR="00A1406E">
        <w:rPr>
          <w:rFonts w:ascii="Times New Roman" w:hAnsi="Times New Roman"/>
          <w:noProof/>
        </w:rPr>
        <w:t>,</w:t>
      </w:r>
      <w:r w:rsidRPr="00C87019">
        <w:rPr>
          <w:rFonts w:ascii="Times New Roman" w:hAnsi="Times New Roman"/>
          <w:noProof/>
        </w:rPr>
        <w:t xml:space="preserve"> 2014)</w:t>
      </w:r>
      <w:r w:rsidRPr="00C87019">
        <w:rPr>
          <w:rFonts w:ascii="Times New Roman" w:hAnsi="Times New Roman"/>
        </w:rPr>
        <w:t xml:space="preserve">.  Notwithstanding the ongoing need for traditional sports science research, there appears to have been a paucity of work directed at better understanding sports contexts more broadly, including the full range of determinants that influence the beliefs, decisions, and behaviours of individual players, teams, and sports organisations </w:t>
      </w:r>
      <w:r w:rsidR="00A1406E">
        <w:rPr>
          <w:rFonts w:ascii="Times New Roman" w:hAnsi="Times New Roman"/>
          <w:noProof/>
        </w:rPr>
        <w:t>(Finch and Donaldson, 2010, McGlashan and Finch, 2010, Donaldson et al., 2012, 2015, Hulme and Finch, 2015, Mooney et al., 2017, Seifert et al., 2017)</w:t>
      </w:r>
      <w:r w:rsidR="00A1406E">
        <w:rPr>
          <w:rFonts w:ascii="Times New Roman" w:hAnsi="Times New Roman"/>
        </w:rPr>
        <w:t xml:space="preserve">.  </w:t>
      </w:r>
      <w:r w:rsidR="00E16444">
        <w:rPr>
          <w:rFonts w:ascii="Times New Roman" w:hAnsi="Times New Roman"/>
        </w:rPr>
        <w:t>As such</w:t>
      </w:r>
      <w:r w:rsidRPr="00C87019">
        <w:rPr>
          <w:rFonts w:ascii="Times New Roman" w:hAnsi="Times New Roman"/>
        </w:rPr>
        <w:t xml:space="preserve">, the utility of systems theory and systems ergonomics methods for optimising sports performance and managing injury in ‘complex sports systems’ has been recently promoted </w:t>
      </w:r>
      <w:r w:rsidRPr="00C87019">
        <w:rPr>
          <w:rFonts w:ascii="Times New Roman" w:hAnsi="Times New Roman"/>
          <w:noProof/>
        </w:rPr>
        <w:t>(Salmon</w:t>
      </w:r>
      <w:r w:rsidR="00A1406E">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and requires further exploration.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Ergonomics researchers and practitioners work to optimise systems and enhance human wellbeing </w:t>
      </w:r>
      <w:r w:rsidR="00A1406E">
        <w:rPr>
          <w:rFonts w:ascii="Times New Roman" w:hAnsi="Times New Roman"/>
          <w:noProof/>
        </w:rPr>
        <w:t>(International Ergonomics Association,</w:t>
      </w:r>
      <w:r w:rsidRPr="00C87019">
        <w:rPr>
          <w:rFonts w:ascii="Times New Roman" w:hAnsi="Times New Roman"/>
          <w:noProof/>
        </w:rPr>
        <w:t xml:space="preserve"> 2016)</w:t>
      </w:r>
      <w:r w:rsidRPr="00C87019">
        <w:rPr>
          <w:rFonts w:ascii="Times New Roman" w:hAnsi="Times New Roman"/>
        </w:rPr>
        <w:t xml:space="preserve">.  Accordingly, the value of ergonomics for the enhancement of sports performance has long been recognised </w:t>
      </w:r>
      <w:r w:rsidR="00A1406E">
        <w:rPr>
          <w:rFonts w:ascii="Times New Roman" w:hAnsi="Times New Roman"/>
          <w:noProof/>
        </w:rPr>
        <w:t>(Reilly and Lees, 1984, Reilly and Ussher, 1988, Shephard, 1988)</w:t>
      </w:r>
      <w:r w:rsidR="00A1406E" w:rsidRPr="00E21F06">
        <w:rPr>
          <w:rFonts w:ascii="Times New Roman" w:hAnsi="Times New Roman"/>
        </w:rPr>
        <w:t>.</w:t>
      </w:r>
      <w:r w:rsidR="00A1406E">
        <w:rPr>
          <w:rFonts w:ascii="Times New Roman" w:hAnsi="Times New Roman"/>
        </w:rPr>
        <w:t xml:space="preserve">  </w:t>
      </w:r>
      <w:r w:rsidRPr="00C87019">
        <w:rPr>
          <w:rFonts w:ascii="Times New Roman" w:hAnsi="Times New Roman"/>
        </w:rPr>
        <w:t xml:space="preserve">Following initial applications in the late 1980s, the field of sports ergonomics research has grown considerably and now addresses a diverse set of issues across numerous sporting domains </w:t>
      </w:r>
      <w:r w:rsidRPr="00C87019">
        <w:rPr>
          <w:rFonts w:ascii="Times New Roman" w:hAnsi="Times New Roman"/>
          <w:noProof/>
        </w:rPr>
        <w:t>(Atkinson and Reilly</w:t>
      </w:r>
      <w:r w:rsidR="00A1406E">
        <w:rPr>
          <w:rFonts w:ascii="Times New Roman" w:hAnsi="Times New Roman"/>
          <w:noProof/>
        </w:rPr>
        <w:t>,</w:t>
      </w:r>
      <w:r w:rsidRPr="00C87019">
        <w:rPr>
          <w:rFonts w:ascii="Times New Roman" w:hAnsi="Times New Roman"/>
          <w:noProof/>
        </w:rPr>
        <w:t xml:space="preserve"> 2009)</w:t>
      </w:r>
      <w:r w:rsidRPr="00C87019">
        <w:rPr>
          <w:rFonts w:ascii="Times New Roman" w:hAnsi="Times New Roman"/>
        </w:rPr>
        <w:t xml:space="preserve">.  This research can be broadly divided into three distinct areas of specialisation: (i) physical; (ii) cognitive; and, (iii) systems ergonomics </w:t>
      </w:r>
      <w:r w:rsidR="00A1406E">
        <w:rPr>
          <w:rFonts w:ascii="Times New Roman" w:hAnsi="Times New Roman"/>
          <w:noProof/>
        </w:rPr>
        <w:t>(International Ergonomics Association,</w:t>
      </w:r>
      <w:r w:rsidRPr="00C87019">
        <w:rPr>
          <w:rFonts w:ascii="Times New Roman" w:hAnsi="Times New Roman"/>
          <w:noProof/>
        </w:rPr>
        <w:t xml:space="preserve"> 2016, Salmon</w:t>
      </w:r>
      <w:r w:rsidR="00A1406E">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The former, physical ergonomics, is concerned with how the individual’s anatomy, physiology, anthropometry, and biomechanics functionally interact with the design </w:t>
      </w:r>
      <w:r w:rsidRPr="00C87019">
        <w:rPr>
          <w:rFonts w:ascii="Times New Roman" w:hAnsi="Times New Roman"/>
        </w:rPr>
        <w:lastRenderedPageBreak/>
        <w:t xml:space="preserve">of physical products, objects, and structures (i.e. ‘fitting the human to the system’).  From a sports perspective, optimising human-artefact and human-machine interactions can help to facilitate desired performances and attenuate maladaptive physical processes during play (e.g. the design of sports equipment and clothing, or studying a cyclist’s riding position) </w:t>
      </w:r>
      <w:r w:rsidR="00A1406E">
        <w:rPr>
          <w:rFonts w:ascii="Times New Roman" w:hAnsi="Times New Roman"/>
          <w:noProof/>
        </w:rPr>
        <w:t>(Lake, 2000, Born et al., 2013, Balasubramanian et al., 2014, Hsiao et al., 2015)</w:t>
      </w:r>
      <w:r w:rsidR="00A1406E" w:rsidRPr="00E21F06">
        <w:rPr>
          <w:rFonts w:ascii="Times New Roman" w:hAnsi="Times New Roman"/>
        </w:rPr>
        <w:t>.</w:t>
      </w:r>
      <w:r w:rsidR="00A1406E">
        <w:rPr>
          <w:rFonts w:ascii="Times New Roman" w:hAnsi="Times New Roman"/>
        </w:rPr>
        <w:t xml:space="preserve">  </w:t>
      </w:r>
      <w:r w:rsidRPr="00C87019">
        <w:rPr>
          <w:rFonts w:ascii="Times New Roman" w:hAnsi="Times New Roman"/>
        </w:rPr>
        <w:t xml:space="preserve">The second, cognitive ergonomics, aims to understand how a range of mental constructs pertaining to memory, general reasoning, and/or motor response, can potentially support or inhibit effective operational decisions within an individual’s immediate environment.  Cognitive sports-related applications have largely centred on decision making </w:t>
      </w:r>
      <w:r w:rsidR="00A1406E">
        <w:rPr>
          <w:rFonts w:ascii="Times New Roman" w:hAnsi="Times New Roman"/>
          <w:noProof/>
        </w:rPr>
        <w:t>(McNeese et al., 2015, Macquet and Fleurance, 2007)</w:t>
      </w:r>
      <w:r w:rsidR="00A1406E">
        <w:rPr>
          <w:rFonts w:ascii="Times New Roman" w:hAnsi="Times New Roman"/>
        </w:rPr>
        <w:t>,</w:t>
      </w:r>
      <w:r w:rsidR="00A1406E" w:rsidRPr="00E21F06">
        <w:rPr>
          <w:rFonts w:ascii="Times New Roman" w:hAnsi="Times New Roman"/>
        </w:rPr>
        <w:t xml:space="preserve"> and situation awareness in relation to communication, team dynamics, and coaching practices </w:t>
      </w:r>
      <w:r w:rsidR="00A1406E">
        <w:rPr>
          <w:rFonts w:ascii="Times New Roman" w:hAnsi="Times New Roman"/>
          <w:noProof/>
        </w:rPr>
        <w:t>(Macquet and Stanton, 2014, Macquet et al., 2015, Neville and Salmon, 2016, Neville et al., 2016)</w:t>
      </w:r>
      <w:r w:rsidR="00A1406E" w:rsidRPr="00E21F06">
        <w:rPr>
          <w:rFonts w:ascii="Times New Roman" w:hAnsi="Times New Roman"/>
        </w:rPr>
        <w:t>.</w:t>
      </w:r>
      <w:r w:rsidR="00A1406E">
        <w:rPr>
          <w:rFonts w:ascii="Times New Roman" w:hAnsi="Times New Roman"/>
        </w:rPr>
        <w:t xml:space="preserve">  </w:t>
      </w:r>
      <w:r w:rsidRPr="00C87019">
        <w:rPr>
          <w:rFonts w:ascii="Times New Roman" w:hAnsi="Times New Roman"/>
        </w:rPr>
        <w:t xml:space="preserve">The third specialisation, systems ergonomics – which is the focus of this paper – is concerned with understanding and optimising the functioning of sports systems, including their organisational structures, policies, and processes </w:t>
      </w:r>
      <w:r w:rsidR="00A1406E">
        <w:rPr>
          <w:rFonts w:ascii="Times New Roman" w:hAnsi="Times New Roman"/>
          <w:noProof/>
        </w:rPr>
        <w:t>(International Ergonomics Association,</w:t>
      </w:r>
      <w:r w:rsidRPr="00C87019">
        <w:rPr>
          <w:rFonts w:ascii="Times New Roman" w:hAnsi="Times New Roman"/>
          <w:noProof/>
        </w:rPr>
        <w:t xml:space="preserve"> 2016)</w:t>
      </w:r>
      <w:r w:rsidRPr="00C87019">
        <w:rPr>
          <w:rFonts w:ascii="Times New Roman" w:hAnsi="Times New Roman"/>
        </w:rPr>
        <w:t>.  From a sports performance and injury management perspective, the systems ergonomics discipline operates from an ecological point of reference, and attempts to consider the whole sports system (or interacting multiple elements of it) as the primary unit of analysis.</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As sports systems become increasingly more complex, competitive, and technology-centric </w:t>
      </w:r>
      <w:r w:rsidR="00A1406E">
        <w:rPr>
          <w:rFonts w:ascii="Times New Roman" w:hAnsi="Times New Roman"/>
          <w:noProof/>
        </w:rPr>
        <w:t>(e.g. Rettner, 2013, Andreasson and J</w:t>
      </w:r>
      <w:r w:rsidR="00A1406E" w:rsidRPr="00A1406E">
        <w:rPr>
          <w:rFonts w:ascii="Times New Roman" w:hAnsi="Times New Roman"/>
          <w:noProof/>
        </w:rPr>
        <w:t>ohansson</w:t>
      </w:r>
      <w:r w:rsidR="00A1406E">
        <w:rPr>
          <w:rFonts w:ascii="Times New Roman" w:hAnsi="Times New Roman"/>
          <w:noProof/>
        </w:rPr>
        <w:t>, 2014,</w:t>
      </w:r>
      <w:r w:rsidR="00A1406E" w:rsidRPr="00A1406E">
        <w:rPr>
          <w:rFonts w:ascii="Times New Roman" w:hAnsi="Times New Roman"/>
          <w:noProof/>
        </w:rPr>
        <w:t xml:space="preserve"> </w:t>
      </w:r>
      <w:r w:rsidR="00A1406E">
        <w:rPr>
          <w:rFonts w:ascii="Times New Roman" w:hAnsi="Times New Roman"/>
          <w:noProof/>
        </w:rPr>
        <w:t>Piwek et al., 2016)</w:t>
      </w:r>
      <w:r w:rsidR="00A1406E" w:rsidRPr="00E21F06">
        <w:rPr>
          <w:rFonts w:ascii="Times New Roman" w:hAnsi="Times New Roman"/>
        </w:rPr>
        <w:t>,</w:t>
      </w:r>
      <w:r w:rsidRPr="00C87019">
        <w:rPr>
          <w:rFonts w:ascii="Times New Roman" w:hAnsi="Times New Roman"/>
        </w:rPr>
        <w:t xml:space="preserve"> there is a greater need for systems ergonomics methods to consider the performance, health, and safety of athletes in context with the wider settings in which they operate.  Moreover, the problems faced in sports and physical activity settings are intrinsically comparable to those which have featured in traditional systems ergonomics application areas (e.g. defence, process control healthcare, industrial, engineering, and transportation systems) </w:t>
      </w:r>
      <w:r w:rsidR="00A1406E">
        <w:rPr>
          <w:rFonts w:ascii="Times New Roman" w:hAnsi="Times New Roman"/>
          <w:noProof/>
        </w:rPr>
        <w:t>(Walker et al., 2008, Holden, 2009, Davis et al., 2014, Wilson 2014)</w:t>
      </w:r>
      <w:r w:rsidR="00A1406E">
        <w:rPr>
          <w:rFonts w:ascii="Times New Roman" w:hAnsi="Times New Roman"/>
        </w:rPr>
        <w:t xml:space="preserve">.  </w:t>
      </w:r>
      <w:r w:rsidRPr="00C87019">
        <w:rPr>
          <w:rFonts w:ascii="Times New Roman" w:hAnsi="Times New Roman"/>
        </w:rPr>
        <w:t xml:space="preserve">Therefore, to optimise sports performance and manage injury, it is necessary to address how athletes operate relative to a diverse set of interrelated </w:t>
      </w:r>
      <w:r w:rsidRPr="00C87019">
        <w:rPr>
          <w:rFonts w:ascii="Times New Roman" w:hAnsi="Times New Roman"/>
        </w:rPr>
        <w:lastRenderedPageBreak/>
        <w:t xml:space="preserve">physical, cognitive, psychosocial, environmental, and wider systemic influences </w:t>
      </w:r>
      <w:r w:rsidRPr="00C87019">
        <w:rPr>
          <w:rFonts w:ascii="Times New Roman" w:hAnsi="Times New Roman"/>
          <w:noProof/>
        </w:rPr>
        <w:t>(Marras and Ha</w:t>
      </w:r>
      <w:r w:rsidR="00A1406E">
        <w:rPr>
          <w:rFonts w:ascii="Times New Roman" w:hAnsi="Times New Roman"/>
          <w:noProof/>
        </w:rPr>
        <w:t xml:space="preserve">ncock, </w:t>
      </w:r>
      <w:r w:rsidRPr="00C87019">
        <w:rPr>
          <w:rFonts w:ascii="Times New Roman" w:hAnsi="Times New Roman"/>
          <w:noProof/>
        </w:rPr>
        <w:t>2014)</w:t>
      </w:r>
      <w:r w:rsidRPr="00C87019">
        <w:rPr>
          <w:rFonts w:ascii="Times New Roman" w:hAnsi="Times New Roman"/>
        </w:rPr>
        <w:t xml:space="preserve">.  Essentially, the key aspect of systems ergonomics research is a focus on the interactions between those elements, as opposed to simply the behaviour of the individual components in isolation (e.g. athletes and coaches).  Given that this need has been noted, and applications have been recently encouraged </w:t>
      </w:r>
      <w:r w:rsidRPr="00C87019">
        <w:rPr>
          <w:rFonts w:ascii="Times New Roman" w:hAnsi="Times New Roman"/>
          <w:noProof/>
        </w:rPr>
        <w:t>(Salmon</w:t>
      </w:r>
      <w:r w:rsidR="00A1406E">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it is timely to review the current state of research in this emerging area.</w:t>
      </w:r>
      <w:r w:rsidR="00E16444">
        <w:rPr>
          <w:rFonts w:ascii="Times New Roman" w:hAnsi="Times New Roman"/>
        </w:rPr>
        <w:t xml:space="preserve">  </w:t>
      </w:r>
      <w:r w:rsidRPr="00C87019">
        <w:rPr>
          <w:rFonts w:ascii="Times New Roman" w:hAnsi="Times New Roman"/>
        </w:rPr>
        <w:t>In addition, and as a growing area of research, it is important to ensure that sports systems ergonomics applications are of sufficient quality to support the translation of findings in practice.</w:t>
      </w:r>
    </w:p>
    <w:p w:rsidR="00834AC0" w:rsidRPr="00C87019" w:rsidRDefault="00834AC0" w:rsidP="007C2969">
      <w:pPr>
        <w:spacing w:line="480" w:lineRule="auto"/>
        <w:rPr>
          <w:rFonts w:ascii="Times New Roman" w:hAnsi="Times New Roman"/>
        </w:rPr>
      </w:pPr>
      <w:r w:rsidRPr="00C87019">
        <w:rPr>
          <w:rFonts w:ascii="Times New Roman" w:hAnsi="Times New Roman"/>
        </w:rPr>
        <w:t>The purpose of this systematic literature review is to identify and critically evaluate studies which have applied a systems ergonomics research approach in the context of sports performance and injury management.  Specifically, it is necessary to comment on the focus of the research undertaken, including the study purpose, contexts, and outcomes, as well as to examine the quality of the identified articles from a standpoint of methodological rigour.  Closely inspecting the applied methods will also indicate the extent to which they have considered the whole sports system as the unit of analysis, including the interactions between elements, as opposed to focussing only on discrete system levels and/or components in isolation.  Addressing these aims is important as it will provide insight into the current knowledge base, and will highlight how and where to improve study quality moving forwards.</w:t>
      </w:r>
    </w:p>
    <w:p w:rsidR="00834AC0" w:rsidRPr="00C87019" w:rsidRDefault="00834AC0" w:rsidP="007C2969">
      <w:pPr>
        <w:spacing w:line="480" w:lineRule="auto"/>
        <w:rPr>
          <w:rFonts w:ascii="Times New Roman" w:hAnsi="Times New Roman"/>
          <w:b/>
        </w:rPr>
      </w:pPr>
      <w:r w:rsidRPr="00C87019">
        <w:rPr>
          <w:rFonts w:ascii="Times New Roman" w:hAnsi="Times New Roman"/>
          <w:b/>
        </w:rPr>
        <w:t>2.0 Methods</w:t>
      </w:r>
    </w:p>
    <w:p w:rsidR="00834AC0" w:rsidRPr="00C87019" w:rsidRDefault="00834AC0" w:rsidP="007C2969">
      <w:pPr>
        <w:spacing w:line="480" w:lineRule="auto"/>
        <w:rPr>
          <w:rFonts w:ascii="Times New Roman" w:hAnsi="Times New Roman"/>
        </w:rPr>
      </w:pPr>
      <w:r w:rsidRPr="00C87019">
        <w:rPr>
          <w:rFonts w:ascii="Times New Roman" w:hAnsi="Times New Roman"/>
        </w:rPr>
        <w:t>2.1 Electronic search</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Five databases (PubMed, Scopus, ScienceDirect, Web of Science, and SPORTDiscus) were searched by the first author for published articles during the dates 01 January 1990 to 01 August 2017, inclusive.  Citation software (EndNote for Windows 6.0.1) facilitated the searching process.  When searching databases, certain filters and limiters were applied.  For example, the search aimed to retrieve articles from 1990 onwards, as this predates the development of the methods to be included (see section 2.2.1).  </w:t>
      </w:r>
      <w:r w:rsidRPr="00C87019">
        <w:rPr>
          <w:rFonts w:ascii="Times New Roman" w:hAnsi="Times New Roman"/>
        </w:rPr>
        <w:lastRenderedPageBreak/>
        <w:t>Likewise, database limits were imposed on both the published language and selection of journals so as to maintain a manageable and highly relevant search strategy (i.e. the search in the ‘ScienceDirect’ database did not include journals outside of the wider ergonomics literature).  The complete search strategy for each database, including Medical Subject Heading (MeSH) terms, can be viewed in Table 1.</w:t>
      </w:r>
    </w:p>
    <w:p w:rsidR="00834AC0" w:rsidRPr="00C87019" w:rsidRDefault="00834AC0" w:rsidP="007C2969">
      <w:pPr>
        <w:spacing w:line="480" w:lineRule="auto"/>
        <w:rPr>
          <w:rFonts w:ascii="Times New Roman" w:hAnsi="Times New Roman"/>
        </w:rPr>
      </w:pPr>
      <w:r w:rsidRPr="00C87019">
        <w:rPr>
          <w:rFonts w:ascii="Times New Roman" w:hAnsi="Times New Roman"/>
        </w:rPr>
        <w:t>2.2 Eligibility criteria</w:t>
      </w:r>
    </w:p>
    <w:p w:rsidR="00834AC0" w:rsidRPr="00C87019" w:rsidRDefault="00834AC0" w:rsidP="007C2969">
      <w:pPr>
        <w:spacing w:line="480" w:lineRule="auto"/>
        <w:rPr>
          <w:rFonts w:ascii="Times New Roman" w:hAnsi="Times New Roman"/>
        </w:rPr>
      </w:pPr>
      <w:r w:rsidRPr="00C87019">
        <w:rPr>
          <w:rFonts w:ascii="Times New Roman" w:hAnsi="Times New Roman"/>
        </w:rPr>
        <w:t>Studies had to be specifically focussed on understanding a given sports context with a recognised systems ergonomics method (as defined in section 2.2.1 below).  Applications involving only physical or cognitive ergonomics methods (e.g. analyses of concurrent verbal protocols, self-confrontation interviews, or video footage) were not eligible.</w:t>
      </w:r>
    </w:p>
    <w:p w:rsidR="00834AC0" w:rsidRPr="00C87019" w:rsidRDefault="00834AC0" w:rsidP="007C2969">
      <w:pPr>
        <w:spacing w:line="480" w:lineRule="auto"/>
        <w:rPr>
          <w:rFonts w:ascii="Times New Roman" w:hAnsi="Times New Roman"/>
        </w:rPr>
      </w:pPr>
      <w:r w:rsidRPr="00C87019">
        <w:rPr>
          <w:rFonts w:ascii="Times New Roman" w:hAnsi="Times New Roman"/>
        </w:rPr>
        <w:t>2.2.1 Inclusion criteria</w:t>
      </w:r>
    </w:p>
    <w:p w:rsidR="00834AC0" w:rsidRPr="00C87019" w:rsidRDefault="00834AC0" w:rsidP="007C2969">
      <w:pPr>
        <w:spacing w:line="480" w:lineRule="auto"/>
        <w:rPr>
          <w:rFonts w:ascii="Times New Roman" w:hAnsi="Times New Roman"/>
        </w:rPr>
      </w:pPr>
      <w:r w:rsidRPr="00C87019">
        <w:rPr>
          <w:rFonts w:ascii="Times New Roman" w:hAnsi="Times New Roman"/>
        </w:rPr>
        <w:t>To be eligible for inclusion, the studies had to comply with the following criteria:</w:t>
      </w:r>
    </w:p>
    <w:p w:rsidR="00834AC0" w:rsidRPr="00C87019" w:rsidRDefault="00834AC0" w:rsidP="007C2969">
      <w:pPr>
        <w:numPr>
          <w:ilvl w:val="0"/>
          <w:numId w:val="11"/>
        </w:numPr>
        <w:spacing w:line="480" w:lineRule="auto"/>
        <w:rPr>
          <w:rFonts w:ascii="Times New Roman" w:hAnsi="Times New Roman"/>
        </w:rPr>
      </w:pPr>
      <w:r w:rsidRPr="00C87019">
        <w:rPr>
          <w:rFonts w:ascii="Times New Roman" w:hAnsi="Times New Roman"/>
        </w:rPr>
        <w:t xml:space="preserve">Reported analyses were underpinned by a recognised systems ergonomics method that had the capacity to analyse sociotechnical systems and their behaviours </w:t>
      </w:r>
      <w:r w:rsidRPr="00C87019">
        <w:rPr>
          <w:rFonts w:ascii="Times New Roman" w:hAnsi="Times New Roman"/>
          <w:noProof/>
        </w:rPr>
        <w:t>(Stanton</w:t>
      </w:r>
      <w:r w:rsidR="00A1406E">
        <w:rPr>
          <w:rFonts w:ascii="Times New Roman" w:hAnsi="Times New Roman"/>
          <w:noProof/>
        </w:rPr>
        <w:t xml:space="preserve"> et al., 2013, Salmon </w:t>
      </w:r>
      <w:r w:rsidRPr="00C87019">
        <w:rPr>
          <w:rFonts w:ascii="Times New Roman" w:hAnsi="Times New Roman"/>
          <w:noProof/>
        </w:rPr>
        <w:t>et al.</w:t>
      </w:r>
      <w:r w:rsidR="00A1406E">
        <w:rPr>
          <w:rFonts w:ascii="Times New Roman" w:hAnsi="Times New Roman"/>
          <w:noProof/>
        </w:rPr>
        <w:t>,</w:t>
      </w:r>
      <w:r w:rsidRPr="00C87019">
        <w:rPr>
          <w:rFonts w:ascii="Times New Roman" w:hAnsi="Times New Roman"/>
          <w:noProof/>
        </w:rPr>
        <w:t xml:space="preserve"> 2017</w:t>
      </w:r>
      <w:r w:rsidR="0050345C">
        <w:rPr>
          <w:rFonts w:ascii="Times New Roman" w:hAnsi="Times New Roman"/>
          <w:noProof/>
        </w:rPr>
        <w:t>a</w:t>
      </w:r>
      <w:r w:rsidRPr="00C87019">
        <w:rPr>
          <w:rFonts w:ascii="Times New Roman" w:hAnsi="Times New Roman"/>
          <w:noProof/>
        </w:rPr>
        <w:t>)</w:t>
      </w:r>
      <w:r w:rsidRPr="00C87019">
        <w:rPr>
          <w:rFonts w:ascii="Times New Roman" w:hAnsi="Times New Roman"/>
        </w:rPr>
        <w:t xml:space="preserve">.  These included Cognitive Work Analysis (CWA) </w:t>
      </w:r>
      <w:r w:rsidRPr="00C87019">
        <w:rPr>
          <w:rFonts w:ascii="Times New Roman" w:hAnsi="Times New Roman"/>
          <w:noProof/>
        </w:rPr>
        <w:t>(Vicente</w:t>
      </w:r>
      <w:r w:rsidR="00A1406E">
        <w:rPr>
          <w:rFonts w:ascii="Times New Roman" w:hAnsi="Times New Roman"/>
          <w:noProof/>
        </w:rPr>
        <w:t>,</w:t>
      </w:r>
      <w:r w:rsidRPr="00C87019">
        <w:rPr>
          <w:rFonts w:ascii="Times New Roman" w:hAnsi="Times New Roman"/>
          <w:noProof/>
        </w:rPr>
        <w:t xml:space="preserve"> 1999)</w:t>
      </w:r>
      <w:r w:rsidRPr="00C87019">
        <w:rPr>
          <w:rFonts w:ascii="Times New Roman" w:hAnsi="Times New Roman"/>
        </w:rPr>
        <w:t xml:space="preserve">, Event Analysis of Systemic Teamwork (EAST) </w:t>
      </w:r>
      <w:r w:rsidRPr="00C87019">
        <w:rPr>
          <w:rFonts w:ascii="Times New Roman" w:hAnsi="Times New Roman"/>
          <w:noProof/>
        </w:rPr>
        <w:t>(Stanton et al.</w:t>
      </w:r>
      <w:r w:rsidR="00A1406E">
        <w:rPr>
          <w:rFonts w:ascii="Times New Roman" w:hAnsi="Times New Roman"/>
          <w:noProof/>
        </w:rPr>
        <w:t>,</w:t>
      </w:r>
      <w:r w:rsidRPr="00C87019">
        <w:rPr>
          <w:rFonts w:ascii="Times New Roman" w:hAnsi="Times New Roman"/>
          <w:noProof/>
        </w:rPr>
        <w:t xml:space="preserve"> 2005)</w:t>
      </w:r>
      <w:r w:rsidRPr="00C87019">
        <w:rPr>
          <w:rFonts w:ascii="Times New Roman" w:hAnsi="Times New Roman"/>
        </w:rPr>
        <w:t xml:space="preserve">, the Functional Resonance Analysis Method (FRAM) </w:t>
      </w:r>
      <w:r w:rsidRPr="00C87019">
        <w:rPr>
          <w:rFonts w:ascii="Times New Roman" w:hAnsi="Times New Roman"/>
          <w:noProof/>
        </w:rPr>
        <w:t>(Hollnagel</w:t>
      </w:r>
      <w:r w:rsidR="00A1406E">
        <w:rPr>
          <w:rFonts w:ascii="Times New Roman" w:hAnsi="Times New Roman"/>
          <w:noProof/>
        </w:rPr>
        <w:t>,</w:t>
      </w:r>
      <w:r w:rsidRPr="00C87019">
        <w:rPr>
          <w:rFonts w:ascii="Times New Roman" w:hAnsi="Times New Roman"/>
          <w:noProof/>
        </w:rPr>
        <w:t xml:space="preserve"> 2012)</w:t>
      </w:r>
      <w:r w:rsidRPr="00C87019">
        <w:rPr>
          <w:rFonts w:ascii="Times New Roman" w:hAnsi="Times New Roman"/>
        </w:rPr>
        <w:t xml:space="preserve">, Hierarchical Task Analysis (HTA) </w:t>
      </w:r>
      <w:r w:rsidRPr="00C87019">
        <w:rPr>
          <w:rFonts w:ascii="Times New Roman" w:hAnsi="Times New Roman"/>
          <w:noProof/>
        </w:rPr>
        <w:t>(Annett and Duncan</w:t>
      </w:r>
      <w:r w:rsidR="00A1406E">
        <w:rPr>
          <w:rFonts w:ascii="Times New Roman" w:hAnsi="Times New Roman"/>
          <w:noProof/>
        </w:rPr>
        <w:t>,</w:t>
      </w:r>
      <w:r w:rsidRPr="00C87019">
        <w:rPr>
          <w:rFonts w:ascii="Times New Roman" w:hAnsi="Times New Roman"/>
          <w:noProof/>
        </w:rPr>
        <w:t xml:space="preserve"> 1967)</w:t>
      </w:r>
      <w:r w:rsidRPr="00C87019">
        <w:rPr>
          <w:rFonts w:ascii="Times New Roman" w:hAnsi="Times New Roman"/>
        </w:rPr>
        <w:t xml:space="preserve">, the Macro Ergonomic Analysis and Design method (MEAD) </w:t>
      </w:r>
      <w:r w:rsidRPr="00C87019">
        <w:rPr>
          <w:rFonts w:ascii="Times New Roman" w:hAnsi="Times New Roman"/>
          <w:noProof/>
        </w:rPr>
        <w:t>(Kleiner</w:t>
      </w:r>
      <w:r w:rsidR="00A1406E">
        <w:rPr>
          <w:rFonts w:ascii="Times New Roman" w:hAnsi="Times New Roman"/>
          <w:noProof/>
        </w:rPr>
        <w:t>,</w:t>
      </w:r>
      <w:r w:rsidRPr="00C87019">
        <w:rPr>
          <w:rFonts w:ascii="Times New Roman" w:hAnsi="Times New Roman"/>
          <w:noProof/>
        </w:rPr>
        <w:t xml:space="preserve"> 2006)</w:t>
      </w:r>
      <w:r w:rsidRPr="00C87019">
        <w:rPr>
          <w:rFonts w:ascii="Times New Roman" w:hAnsi="Times New Roman"/>
        </w:rPr>
        <w:t xml:space="preserve">, Rasmussen’s Risk Management Framework (RMF) </w:t>
      </w:r>
      <w:r w:rsidRPr="00C87019">
        <w:rPr>
          <w:rFonts w:ascii="Times New Roman" w:hAnsi="Times New Roman"/>
          <w:noProof/>
        </w:rPr>
        <w:t>(Rasmussen</w:t>
      </w:r>
      <w:r w:rsidR="00A1406E">
        <w:rPr>
          <w:rFonts w:ascii="Times New Roman" w:hAnsi="Times New Roman"/>
          <w:noProof/>
        </w:rPr>
        <w:t>,</w:t>
      </w:r>
      <w:r w:rsidRPr="00C87019">
        <w:rPr>
          <w:rFonts w:ascii="Times New Roman" w:hAnsi="Times New Roman"/>
          <w:noProof/>
        </w:rPr>
        <w:t xml:space="preserve"> 1997)</w:t>
      </w:r>
      <w:r w:rsidRPr="00C87019">
        <w:rPr>
          <w:rFonts w:ascii="Times New Roman" w:hAnsi="Times New Roman"/>
        </w:rPr>
        <w:t xml:space="preserve">, and the Systems Theoretic Accident Model and Processes (STAMP) method </w:t>
      </w:r>
      <w:r w:rsidRPr="00C87019">
        <w:rPr>
          <w:rFonts w:ascii="Times New Roman" w:hAnsi="Times New Roman"/>
          <w:noProof/>
        </w:rPr>
        <w:t>(Leveson</w:t>
      </w:r>
      <w:r w:rsidR="00A1406E">
        <w:rPr>
          <w:rFonts w:ascii="Times New Roman" w:hAnsi="Times New Roman"/>
          <w:noProof/>
        </w:rPr>
        <w:t>,</w:t>
      </w:r>
      <w:r w:rsidRPr="00C87019">
        <w:rPr>
          <w:rFonts w:ascii="Times New Roman" w:hAnsi="Times New Roman"/>
          <w:noProof/>
        </w:rPr>
        <w:t xml:space="preserve"> 2004)</w:t>
      </w:r>
      <w:r w:rsidRPr="00C87019">
        <w:rPr>
          <w:rFonts w:ascii="Times New Roman" w:hAnsi="Times New Roman"/>
        </w:rPr>
        <w:t>.</w:t>
      </w:r>
    </w:p>
    <w:p w:rsidR="00834AC0" w:rsidRPr="00C87019" w:rsidRDefault="00834AC0" w:rsidP="007C2969">
      <w:pPr>
        <w:numPr>
          <w:ilvl w:val="0"/>
          <w:numId w:val="11"/>
        </w:numPr>
        <w:spacing w:line="480" w:lineRule="auto"/>
        <w:rPr>
          <w:rFonts w:ascii="Times New Roman" w:hAnsi="Times New Roman"/>
        </w:rPr>
      </w:pPr>
      <w:r w:rsidRPr="00C87019">
        <w:rPr>
          <w:rFonts w:ascii="Times New Roman" w:hAnsi="Times New Roman"/>
        </w:rPr>
        <w:t>Study aims were related to the optimisation of sports performance (e.g. communication, playing style, technique, tactics, or equipment), and/or the management of sports injury (i.e. identification, prevention, or treatment).</w:t>
      </w:r>
    </w:p>
    <w:p w:rsidR="00834AC0" w:rsidRPr="00C87019" w:rsidRDefault="00834AC0" w:rsidP="007C2969">
      <w:pPr>
        <w:numPr>
          <w:ilvl w:val="0"/>
          <w:numId w:val="11"/>
        </w:numPr>
        <w:spacing w:line="480" w:lineRule="auto"/>
        <w:rPr>
          <w:rFonts w:ascii="Times New Roman" w:hAnsi="Times New Roman"/>
        </w:rPr>
      </w:pPr>
      <w:r w:rsidRPr="00C87019">
        <w:rPr>
          <w:rFonts w:ascii="Times New Roman" w:hAnsi="Times New Roman"/>
        </w:rPr>
        <w:lastRenderedPageBreak/>
        <w:t>Information sources included peer-reviewed journal articles or academic peer-reviewed conference papers published in English.</w:t>
      </w:r>
    </w:p>
    <w:p w:rsidR="00834AC0" w:rsidRPr="00C87019" w:rsidRDefault="00834AC0" w:rsidP="007C2969">
      <w:pPr>
        <w:spacing w:line="480" w:lineRule="auto"/>
        <w:rPr>
          <w:rFonts w:ascii="Times New Roman" w:hAnsi="Times New Roman"/>
        </w:rPr>
      </w:pPr>
      <w:r w:rsidRPr="00C87019">
        <w:rPr>
          <w:rFonts w:ascii="Times New Roman" w:hAnsi="Times New Roman"/>
        </w:rPr>
        <w:t>After an initial search, the first author inspected the titles and abstracts of all retrieved articles against the inclusion criteria.  For the remaining eligible articles, two authors (AH and PS) independently conducted the screening of abstracts and, in cases of insufficient detail, the full-texts.  Eligibility disagreements were resolved during discussions involving three authors (AH, GR, PS).</w:t>
      </w:r>
    </w:p>
    <w:p w:rsidR="00834AC0" w:rsidRPr="00C87019" w:rsidRDefault="00834AC0" w:rsidP="007C2969">
      <w:pPr>
        <w:spacing w:line="480" w:lineRule="auto"/>
        <w:rPr>
          <w:rFonts w:ascii="Times New Roman" w:hAnsi="Times New Roman"/>
        </w:rPr>
      </w:pPr>
      <w:r w:rsidRPr="00C87019">
        <w:rPr>
          <w:rFonts w:ascii="Times New Roman" w:hAnsi="Times New Roman"/>
        </w:rPr>
        <w:t>2.3 Data extraction and study interpretation</w:t>
      </w:r>
    </w:p>
    <w:p w:rsidR="00834AC0" w:rsidRPr="00C87019" w:rsidRDefault="00834AC0" w:rsidP="007C2969">
      <w:pPr>
        <w:spacing w:line="480" w:lineRule="auto"/>
        <w:rPr>
          <w:rFonts w:ascii="Times New Roman" w:hAnsi="Times New Roman"/>
          <w:b/>
        </w:rPr>
      </w:pPr>
      <w:r w:rsidRPr="00C87019">
        <w:rPr>
          <w:rFonts w:ascii="Times New Roman" w:hAnsi="Times New Roman"/>
        </w:rPr>
        <w:t>The following study information was extracted from eligible articles: (i) authors and date; (ii) purpose; (iii) focus; (iv) context; (v) method(s); (vi) procedure(s); and, (vii) data sources.</w:t>
      </w:r>
    </w:p>
    <w:p w:rsidR="00834AC0" w:rsidRPr="00C87019" w:rsidRDefault="00834AC0" w:rsidP="007C2969">
      <w:pPr>
        <w:spacing w:line="480" w:lineRule="auto"/>
        <w:rPr>
          <w:rFonts w:ascii="Times New Roman" w:hAnsi="Times New Roman"/>
        </w:rPr>
      </w:pPr>
      <w:r w:rsidRPr="00C87019">
        <w:rPr>
          <w:rFonts w:ascii="Times New Roman" w:hAnsi="Times New Roman"/>
        </w:rPr>
        <w:t>2.4 Quality evaluation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A critical assessment of </w:t>
      </w:r>
      <w:r w:rsidR="00A1406E">
        <w:rPr>
          <w:rFonts w:ascii="Times New Roman" w:hAnsi="Times New Roman"/>
        </w:rPr>
        <w:t>t</w:t>
      </w:r>
      <w:r w:rsidRPr="00C87019">
        <w:rPr>
          <w:rFonts w:ascii="Times New Roman" w:hAnsi="Times New Roman"/>
        </w:rPr>
        <w:t xml:space="preserve">he included studies was required to evaluate methodological </w:t>
      </w:r>
      <w:r w:rsidR="00A1406E">
        <w:rPr>
          <w:rFonts w:ascii="Times New Roman" w:hAnsi="Times New Roman"/>
        </w:rPr>
        <w:t>quality</w:t>
      </w:r>
      <w:r w:rsidRPr="00C87019">
        <w:rPr>
          <w:rFonts w:ascii="Times New Roman" w:hAnsi="Times New Roman"/>
        </w:rPr>
        <w:t xml:space="preserve">.  The Critical Appraisal Skills Programme (CASP; Oxford, England) checklist was selected as a means to appraise study quality </w:t>
      </w:r>
      <w:r w:rsidR="00A1406E">
        <w:rPr>
          <w:rFonts w:ascii="Times New Roman" w:hAnsi="Times New Roman"/>
          <w:noProof/>
        </w:rPr>
        <w:t xml:space="preserve">(Critical Appraisal Skills Program, </w:t>
      </w:r>
      <w:r w:rsidRPr="00C87019">
        <w:rPr>
          <w:rFonts w:ascii="Times New Roman" w:hAnsi="Times New Roman"/>
          <w:noProof/>
        </w:rPr>
        <w:t>2017)</w:t>
      </w:r>
      <w:r w:rsidRPr="00C87019">
        <w:rPr>
          <w:rFonts w:ascii="Times New Roman" w:hAnsi="Times New Roman"/>
        </w:rPr>
        <w:t>.  Developed by the Public Health Resource Unit of the National Health Service, the CASP checklist elicits yes/no responses designed to evaluate the quality and potential contribution of qualitative research more broadly.  It includes 10 items covering topics such as purpose, context, setting, research design, data collection and analysis, researcher bias, ethics, and overall research value and impact (Table 2).  Two authors (JT</w:t>
      </w:r>
      <w:r w:rsidR="00E16444">
        <w:rPr>
          <w:rFonts w:ascii="Times New Roman" w:hAnsi="Times New Roman"/>
        </w:rPr>
        <w:t xml:space="preserve"> and KP</w:t>
      </w:r>
      <w:r w:rsidRPr="00C87019">
        <w:rPr>
          <w:rFonts w:ascii="Times New Roman" w:hAnsi="Times New Roman"/>
        </w:rPr>
        <w:t xml:space="preserve">) who had not contributed to any of the studies included in this review, independently assessed the quality of each </w:t>
      </w:r>
      <w:r w:rsidR="00E16444">
        <w:rPr>
          <w:rFonts w:ascii="Times New Roman" w:hAnsi="Times New Roman"/>
        </w:rPr>
        <w:t>article</w:t>
      </w:r>
      <w:r w:rsidRPr="00C87019">
        <w:rPr>
          <w:rFonts w:ascii="Times New Roman" w:hAnsi="Times New Roman"/>
        </w:rPr>
        <w:t xml:space="preserve">, and awarded each item a positive (+) or negative (-) score (i.e. corresponding to yes/no).  The results of the quality assessment process were discussed in a formal meeting with three authors (AH, </w:t>
      </w:r>
      <w:r w:rsidR="00E16444">
        <w:rPr>
          <w:rFonts w:ascii="Times New Roman" w:hAnsi="Times New Roman"/>
        </w:rPr>
        <w:t>JT</w:t>
      </w:r>
      <w:r w:rsidRPr="00C87019">
        <w:rPr>
          <w:rFonts w:ascii="Times New Roman" w:hAnsi="Times New Roman"/>
        </w:rPr>
        <w:t xml:space="preserve"> and </w:t>
      </w:r>
      <w:r w:rsidR="00E16444">
        <w:rPr>
          <w:rFonts w:ascii="Times New Roman" w:hAnsi="Times New Roman"/>
        </w:rPr>
        <w:t>KP</w:t>
      </w:r>
      <w:r w:rsidRPr="00C87019">
        <w:rPr>
          <w:rFonts w:ascii="Times New Roman" w:hAnsi="Times New Roman"/>
        </w:rPr>
        <w:t>).  These discussions helped to explain more specifically why a given item received a positive or negative score, and also served to resolve any potential inter-rater discrepancies.</w:t>
      </w:r>
    </w:p>
    <w:p w:rsidR="00834AC0" w:rsidRPr="00C87019" w:rsidRDefault="00834AC0" w:rsidP="007C2969">
      <w:pPr>
        <w:spacing w:line="480" w:lineRule="auto"/>
        <w:rPr>
          <w:rFonts w:ascii="Times New Roman" w:hAnsi="Times New Roman"/>
        </w:rPr>
        <w:sectPr w:rsidR="00834AC0" w:rsidRPr="00C87019" w:rsidSect="007C2969">
          <w:headerReference w:type="default" r:id="rId9"/>
          <w:footerReference w:type="default" r:id="rId10"/>
          <w:pgSz w:w="12240" w:h="15840"/>
          <w:pgMar w:top="1440" w:right="1440" w:bottom="2160" w:left="1440" w:header="720" w:footer="720" w:gutter="0"/>
          <w:pgNumType w:start="1"/>
          <w:cols w:space="720"/>
          <w:docGrid w:linePitch="360"/>
        </w:sectPr>
      </w:pPr>
    </w:p>
    <w:tbl>
      <w:tblPr>
        <w:tblpPr w:leftFromText="180" w:rightFromText="180" w:vertAnchor="text" w:horzAnchor="margin" w:tblpY="757"/>
        <w:tblW w:w="5000" w:type="pct"/>
        <w:tblBorders>
          <w:top w:val="single" w:sz="4" w:space="0" w:color="auto"/>
          <w:bottom w:val="single" w:sz="4" w:space="0" w:color="auto"/>
        </w:tblBorders>
        <w:tblLook w:val="04A0" w:firstRow="1" w:lastRow="0" w:firstColumn="1" w:lastColumn="0" w:noHBand="0" w:noVBand="1"/>
      </w:tblPr>
      <w:tblGrid>
        <w:gridCol w:w="2320"/>
        <w:gridCol w:w="10640"/>
      </w:tblGrid>
      <w:tr w:rsidR="00834AC0" w:rsidRPr="00C87019" w:rsidTr="007C2969">
        <w:trPr>
          <w:trHeight w:val="99"/>
        </w:trPr>
        <w:tc>
          <w:tcPr>
            <w:tcW w:w="895" w:type="pct"/>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lastRenderedPageBreak/>
              <w:t>Database</w:t>
            </w:r>
          </w:p>
        </w:tc>
        <w:tc>
          <w:tcPr>
            <w:tcW w:w="4105" w:type="pct"/>
            <w:shd w:val="clear" w:color="auto" w:fill="auto"/>
          </w:tcPr>
          <w:p w:rsidR="00834AC0" w:rsidRPr="00C87019" w:rsidRDefault="00834AC0" w:rsidP="007C2969">
            <w:pPr>
              <w:tabs>
                <w:tab w:val="left" w:pos="4254"/>
              </w:tabs>
              <w:spacing w:after="0" w:line="480" w:lineRule="auto"/>
              <w:rPr>
                <w:rFonts w:ascii="Times New Roman" w:hAnsi="Times New Roman"/>
                <w:b/>
              </w:rPr>
            </w:pPr>
            <w:r w:rsidRPr="00C87019">
              <w:rPr>
                <w:rFonts w:ascii="Times New Roman" w:hAnsi="Times New Roman"/>
                <w:b/>
              </w:rPr>
              <w:t>Search terms and applied filters</w:t>
            </w:r>
          </w:p>
        </w:tc>
      </w:tr>
      <w:tr w:rsidR="00834AC0" w:rsidRPr="00C87019" w:rsidTr="007C2969">
        <w:trPr>
          <w:trHeight w:val="96"/>
        </w:trPr>
        <w:tc>
          <w:tcPr>
            <w:tcW w:w="89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PubMed</w:t>
            </w:r>
          </w:p>
        </w:tc>
        <w:tc>
          <w:tcPr>
            <w:tcW w:w="410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Search ((((ergonomics[Title]) OR systems[Title]) OR systems theory[MeSH Terms]) OR "systems thinking"[Title/Abstract]) AND sport[Title] Filters: Publication date from 1990/01/01 to 2017/08/01</w:t>
            </w:r>
          </w:p>
        </w:tc>
      </w:tr>
      <w:tr w:rsidR="00834AC0" w:rsidRPr="00C87019" w:rsidTr="007C2969">
        <w:trPr>
          <w:trHeight w:val="96"/>
        </w:trPr>
        <w:tc>
          <w:tcPr>
            <w:tcW w:w="89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Scopus</w:t>
            </w:r>
          </w:p>
        </w:tc>
        <w:tc>
          <w:tcPr>
            <w:tcW w:w="410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(TITLE(ergonomics) OR TITLE(systems) OR TITLE-ABS-KEY("systems thinking") AND TITLE(sport)) AND PUBYEAR &gt; 1989 AND PUBYEAR &lt; 2018 AND ( LIMIT-TO ( LANGUAGE,"English" ) )</w:t>
            </w:r>
          </w:p>
        </w:tc>
      </w:tr>
      <w:tr w:rsidR="00834AC0" w:rsidRPr="00C87019" w:rsidTr="007C2969">
        <w:trPr>
          <w:trHeight w:val="96"/>
        </w:trPr>
        <w:tc>
          <w:tcPr>
            <w:tcW w:w="89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ScienceDirect</w:t>
            </w:r>
          </w:p>
        </w:tc>
        <w:tc>
          <w:tcPr>
            <w:tcW w:w="410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 xml:space="preserve">(systems AND ergonomics AND sport) Filters limited to </w:t>
            </w:r>
            <w:r w:rsidRPr="00C87019">
              <w:rPr>
                <w:rFonts w:ascii="Times New Roman" w:hAnsi="Times New Roman"/>
                <w:i/>
              </w:rPr>
              <w:t>Journal</w:t>
            </w:r>
            <w:r w:rsidRPr="00C87019">
              <w:rPr>
                <w:rFonts w:ascii="Times New Roman" w:hAnsi="Times New Roman"/>
              </w:rPr>
              <w:t>: Applied Ergonomics; Journal of Science and Medicine in Sport; Safety Science; 1990 to “present”)</w:t>
            </w:r>
          </w:p>
        </w:tc>
      </w:tr>
      <w:tr w:rsidR="00834AC0" w:rsidRPr="00C87019" w:rsidTr="007C2969">
        <w:trPr>
          <w:trHeight w:val="96"/>
        </w:trPr>
        <w:tc>
          <w:tcPr>
            <w:tcW w:w="89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Web of Science</w:t>
            </w:r>
          </w:p>
        </w:tc>
        <w:tc>
          <w:tcPr>
            <w:tcW w:w="410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(systems AND ergonomics AND sport (TITLE)) Filters: 1990 to 2017</w:t>
            </w:r>
          </w:p>
        </w:tc>
      </w:tr>
      <w:tr w:rsidR="00834AC0" w:rsidRPr="00C87019" w:rsidTr="007C2969">
        <w:trPr>
          <w:trHeight w:val="96"/>
        </w:trPr>
        <w:tc>
          <w:tcPr>
            <w:tcW w:w="89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SPORTDiscus</w:t>
            </w:r>
          </w:p>
        </w:tc>
        <w:tc>
          <w:tcPr>
            <w:tcW w:w="4105"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(TI ergonomics OR systems AND sport) Published Date: 1990/01/01-2017/08/31; Language: English; Publication Type: Academic Journal, Conference Paper, Conference Proceeding</w:t>
            </w:r>
          </w:p>
        </w:tc>
      </w:tr>
    </w:tbl>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t xml:space="preserve">Table 1: Key words, Medical Subject Heading </w:t>
      </w:r>
      <w:r w:rsidR="00E16444">
        <w:rPr>
          <w:rFonts w:ascii="Times New Roman" w:hAnsi="Times New Roman"/>
          <w:b/>
        </w:rPr>
        <w:t>(MESH) t</w:t>
      </w:r>
      <w:r w:rsidRPr="00C87019">
        <w:rPr>
          <w:rFonts w:ascii="Times New Roman" w:hAnsi="Times New Roman"/>
          <w:b/>
        </w:rPr>
        <w:t>erms, and applied filters associated with each of the five databases</w:t>
      </w: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lastRenderedPageBreak/>
        <w:t>Table 2: The Critical Appraisal Skills Programme (CASP) checklist that was used to assess the quality of the included articles</w:t>
      </w:r>
    </w:p>
    <w:tbl>
      <w:tblPr>
        <w:tblW w:w="5000" w:type="pct"/>
        <w:tblBorders>
          <w:top w:val="single" w:sz="4" w:space="0" w:color="auto"/>
          <w:bottom w:val="single" w:sz="4" w:space="0" w:color="auto"/>
        </w:tblBorders>
        <w:tblLook w:val="04A0" w:firstRow="1" w:lastRow="0" w:firstColumn="1" w:lastColumn="0" w:noHBand="0" w:noVBand="1"/>
      </w:tblPr>
      <w:tblGrid>
        <w:gridCol w:w="12960"/>
      </w:tblGrid>
      <w:tr w:rsidR="00834AC0" w:rsidRPr="00C87019" w:rsidTr="007C2969">
        <w:trPr>
          <w:trHeight w:val="129"/>
        </w:trPr>
        <w:tc>
          <w:tcPr>
            <w:tcW w:w="5000" w:type="pct"/>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Question*</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 Was there a clear statement of the research aims?</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2. Was a qualitative methodology appropriate?</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3. Was the research design appropriate to address the aims of the research?</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4. Was the recruitment strategy appropriate to the aims of the research?</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5. Were the data collected in a way that addressed the research issue?</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6. Has researcher-participant relationships been adequately considered?</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7. Have ethical issues been taken into consideration?</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8. Was the data analysis sufficiently rigorous?</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 xml:space="preserve">9. Was there a clear statement of research findings? </w:t>
            </w:r>
          </w:p>
        </w:tc>
      </w:tr>
      <w:tr w:rsidR="00834AC0" w:rsidRPr="00C87019" w:rsidTr="007C2969">
        <w:tc>
          <w:tcPr>
            <w:tcW w:w="5000" w:type="pct"/>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10. Was the research valuable?</w:t>
            </w:r>
          </w:p>
        </w:tc>
      </w:tr>
    </w:tbl>
    <w:p w:rsidR="00834AC0" w:rsidRPr="00C87019" w:rsidRDefault="00834AC0" w:rsidP="007C2969">
      <w:pPr>
        <w:tabs>
          <w:tab w:val="left" w:pos="4680"/>
        </w:tabs>
        <w:spacing w:line="480" w:lineRule="auto"/>
        <w:rPr>
          <w:rFonts w:ascii="Times New Roman" w:hAnsi="Times New Roman"/>
        </w:rPr>
      </w:pPr>
      <w:r w:rsidRPr="00C87019">
        <w:rPr>
          <w:rFonts w:ascii="Times New Roman" w:hAnsi="Times New Roman"/>
        </w:rPr>
        <w:t>*A more detailed explanation elaborating on each item can be found in Electronic Supplementary Material Table A1</w:t>
      </w: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tabs>
          <w:tab w:val="left" w:pos="4680"/>
        </w:tabs>
        <w:spacing w:line="480" w:lineRule="auto"/>
        <w:rPr>
          <w:rFonts w:ascii="Times New Roman" w:hAnsi="Times New Roman"/>
        </w:rPr>
      </w:pPr>
    </w:p>
    <w:p w:rsidR="00834AC0" w:rsidRPr="00C87019" w:rsidRDefault="00834AC0" w:rsidP="007C2969">
      <w:pPr>
        <w:rPr>
          <w:rFonts w:ascii="Times New Roman" w:hAnsi="Times New Roman"/>
        </w:rPr>
        <w:sectPr w:rsidR="00834AC0" w:rsidRPr="00C87019" w:rsidSect="007C2969">
          <w:pgSz w:w="15840" w:h="12240" w:orient="landscape"/>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b/>
        </w:rPr>
      </w:pPr>
      <w:r w:rsidRPr="00C87019">
        <w:rPr>
          <w:rFonts w:ascii="Times New Roman" w:hAnsi="Times New Roman"/>
          <w:b/>
        </w:rPr>
        <w:lastRenderedPageBreak/>
        <w:t>3.0 Results</w:t>
      </w:r>
    </w:p>
    <w:p w:rsidR="00834AC0" w:rsidRPr="00C87019" w:rsidRDefault="00834AC0" w:rsidP="007C2969">
      <w:pPr>
        <w:spacing w:line="480" w:lineRule="auto"/>
        <w:rPr>
          <w:rFonts w:ascii="Times New Roman" w:hAnsi="Times New Roman"/>
        </w:rPr>
      </w:pPr>
      <w:r w:rsidRPr="00C87019">
        <w:rPr>
          <w:rFonts w:ascii="Times New Roman" w:hAnsi="Times New Roman"/>
        </w:rPr>
        <w:t>3.1 Full-text selection</w:t>
      </w:r>
    </w:p>
    <w:p w:rsidR="00834AC0" w:rsidRPr="00C87019" w:rsidRDefault="00834AC0" w:rsidP="007C2969">
      <w:pPr>
        <w:spacing w:line="480" w:lineRule="auto"/>
        <w:rPr>
          <w:rFonts w:ascii="Times New Roman" w:hAnsi="Times New Roman"/>
        </w:rPr>
      </w:pPr>
      <w:r w:rsidRPr="00C87019">
        <w:rPr>
          <w:rFonts w:ascii="Times New Roman" w:hAnsi="Times New Roman"/>
        </w:rPr>
        <w:t>After searching five databases, a total of 1,506 articles were identified.  After removing 80 duplicates and examining 1,426 titles and abstracts, 539 potentially relevant articles were retained.  The decision to exclude 887 articles was based on whether the study had a sports focus.  Closer examination of the abstracts and, if required the associated full texts, led to the exclusion of a further 535 articles (reasons disclosed).  Articles not identified through the systematic searching process were later added based on the authors’ knowledge of the domain (n=3) (the addition of these three articles in the searching process was primarily attributable to issues around journal indexing, as well as the fact that two studies were recently published as conference papers).  Overall, this process resulted in a total of 7 articles for inclusion (Figure 1).</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E16444" w:rsidP="007C2969">
      <w:pPr>
        <w:spacing w:line="480" w:lineRule="auto"/>
        <w:rPr>
          <w:rFonts w:ascii="Times New Roman" w:hAnsi="Times New Roman"/>
        </w:rPr>
      </w:pPr>
      <w:r>
        <w:rPr>
          <w:rFonts w:ascii="Times New Roman" w:hAnsi="Times New Roman"/>
          <w:b/>
          <w:noProof/>
          <w:lang w:eastAsia="en-AU"/>
        </w:rPr>
        <w:lastRenderedPageBreak/>
        <w:pict>
          <v:group id="Canvas 35" o:spid="_x0000_s1026" editas="canvas" style="position:absolute;margin-left:-44.7pt;margin-top:-21.9pt;width:544.3pt;height:653.45pt;z-index:-251657216;mso-position-horizontal-relative:margin;mso-position-vertical-relative:margin" coordorigin="502,896" coordsize="10886,13069" wrapcoords="-30 0 -30 21575 21600 21575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02;top:896;width:10886;height:13069;visibility:visible" o:preferrelative="f" filled="t">
              <v:fill o:detectmouseclick="t"/>
              <v:path o:connecttype="none"/>
            </v:shape>
            <v:rect id="Rectangle 4" o:spid="_x0000_s1028" style="position:absolute;left:3147;top:1068;width:2729;height:1830;visibility:visible" strokeweight="0">
              <v:shadow opacity=".5" offset="-6pt,-6pt"/>
              <v:textbox style="mso-next-textbox:#Rectangle 4">
                <w:txbxContent>
                  <w:p w:rsidR="00E16444" w:rsidRPr="00417BD0" w:rsidRDefault="00E16444" w:rsidP="007C2969">
                    <w:pPr>
                      <w:spacing w:after="0"/>
                      <w:jc w:val="center"/>
                      <w:rPr>
                        <w:rFonts w:ascii="Times New Roman" w:hAnsi="Times New Roman"/>
                      </w:rPr>
                    </w:pPr>
                    <w:r w:rsidRPr="00417BD0">
                      <w:rPr>
                        <w:rFonts w:ascii="Times New Roman" w:hAnsi="Times New Roman"/>
                      </w:rPr>
                      <w:t>(1,506 articles)</w:t>
                    </w:r>
                  </w:p>
                  <w:p w:rsidR="00E16444" w:rsidRPr="00417BD0" w:rsidRDefault="00E16444" w:rsidP="007C2969">
                    <w:pPr>
                      <w:spacing w:after="0"/>
                      <w:jc w:val="center"/>
                      <w:rPr>
                        <w:rFonts w:ascii="Times New Roman" w:hAnsi="Times New Roman"/>
                      </w:rPr>
                    </w:pPr>
                    <w:r w:rsidRPr="00417BD0">
                      <w:rPr>
                        <w:rFonts w:ascii="Times New Roman" w:hAnsi="Times New Roman"/>
                      </w:rPr>
                      <w:t>PubMed 25</w:t>
                    </w:r>
                  </w:p>
                  <w:p w:rsidR="00E16444" w:rsidRPr="00417BD0" w:rsidRDefault="00E16444" w:rsidP="007C2969">
                    <w:pPr>
                      <w:spacing w:after="0"/>
                      <w:jc w:val="center"/>
                      <w:rPr>
                        <w:rFonts w:ascii="Times New Roman" w:hAnsi="Times New Roman"/>
                      </w:rPr>
                    </w:pPr>
                    <w:r w:rsidRPr="00417BD0">
                      <w:rPr>
                        <w:rFonts w:ascii="Times New Roman" w:hAnsi="Times New Roman"/>
                      </w:rPr>
                      <w:t>Scopus 180</w:t>
                    </w:r>
                  </w:p>
                  <w:p w:rsidR="00E16444" w:rsidRPr="00417BD0" w:rsidRDefault="00E16444" w:rsidP="007C2969">
                    <w:pPr>
                      <w:spacing w:after="0"/>
                      <w:jc w:val="center"/>
                      <w:rPr>
                        <w:rFonts w:ascii="Times New Roman" w:hAnsi="Times New Roman"/>
                      </w:rPr>
                    </w:pPr>
                    <w:r w:rsidRPr="00417BD0">
                      <w:rPr>
                        <w:rFonts w:ascii="Times New Roman" w:hAnsi="Times New Roman"/>
                      </w:rPr>
                      <w:t>ScienceDirect 415</w:t>
                    </w:r>
                  </w:p>
                  <w:p w:rsidR="00E16444" w:rsidRPr="00417BD0" w:rsidRDefault="00E16444" w:rsidP="007C2969">
                    <w:pPr>
                      <w:spacing w:after="0"/>
                      <w:jc w:val="center"/>
                      <w:rPr>
                        <w:rFonts w:ascii="Times New Roman" w:hAnsi="Times New Roman"/>
                      </w:rPr>
                    </w:pPr>
                    <w:r w:rsidRPr="00417BD0">
                      <w:rPr>
                        <w:rFonts w:ascii="Times New Roman" w:hAnsi="Times New Roman"/>
                      </w:rPr>
                      <w:t>Web of Science 470</w:t>
                    </w:r>
                  </w:p>
                  <w:p w:rsidR="00E16444" w:rsidRPr="00417BD0" w:rsidRDefault="00E16444" w:rsidP="007C2969">
                    <w:pPr>
                      <w:spacing w:after="0"/>
                      <w:jc w:val="center"/>
                      <w:rPr>
                        <w:rFonts w:ascii="Times New Roman" w:hAnsi="Times New Roman"/>
                      </w:rPr>
                    </w:pPr>
                    <w:r w:rsidRPr="00417BD0">
                      <w:rPr>
                        <w:rFonts w:ascii="Times New Roman" w:hAnsi="Times New Roman"/>
                      </w:rPr>
                      <w:t>SPORTDiscus 416</w:t>
                    </w:r>
                  </w:p>
                </w:txbxContent>
              </v:textbox>
            </v:rect>
            <v:rect id="Rectangle 6" o:spid="_x0000_s1029" style="position:absolute;left:6420;top:3293;width:3241;height:822;visibility:visible" strokeweight="0">
              <v:textbox style="mso-next-textbox:#Rectangle 6"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80 duplicate articles excluded</w:t>
                    </w:r>
                    <w:r>
                      <w:rPr>
                        <w:rFonts w:ascii="Times New Roman" w:hAnsi="Times New Roman"/>
                      </w:rPr>
                      <w:t xml:space="preserve"> based on a non-sporting focus</w:t>
                    </w:r>
                  </w:p>
                </w:txbxContent>
              </v:textbox>
            </v:rect>
            <v:rect id="Rectangle 7" o:spid="_x0000_s1030" style="position:absolute;left:3445;top:4481;width:2146;height:594;visibility:visible" strokeweight="0">
              <v:textbox style="mso-next-textbox:#Rectangle 7"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1,426 articles</w:t>
                    </w:r>
                  </w:p>
                </w:txbxContent>
              </v:textbox>
            </v:rect>
            <v:rect id="Rectangle 9" o:spid="_x0000_s1031" style="position:absolute;left:5905;top:5330;width:5061;height:889;visibility:visible" strokeweight="0">
              <v:textbox style="mso-next-textbox:#Rectangle 9"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887 articles excluded after title/abstract screen</w:t>
                    </w:r>
                    <w:r>
                      <w:rPr>
                        <w:rFonts w:ascii="Times New Roman" w:hAnsi="Times New Roman"/>
                      </w:rPr>
                      <w:t xml:space="preserve"> based on a non-sports focus</w:t>
                    </w:r>
                  </w:p>
                </w:txbxContent>
              </v:textbox>
            </v:rect>
            <v:rect id="Rectangle 10" o:spid="_x0000_s1032" style="position:absolute;left:3434;top:6551;width:2193;height:568;visibility:visible" strokeweight="0">
              <v:textbox style="mso-next-textbox:#Rectangle 10"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539 articles</w:t>
                    </w:r>
                  </w:p>
                  <w:p w:rsidR="00E16444" w:rsidRPr="0063142E" w:rsidRDefault="00E16444" w:rsidP="007C2969">
                    <w:pPr>
                      <w:spacing w:after="0"/>
                      <w:rPr>
                        <w:rFonts w:ascii="Times New Roman" w:hAnsi="Times New Roman"/>
                      </w:rPr>
                    </w:pPr>
                  </w:p>
                </w:txbxContent>
              </v:textbox>
            </v:rect>
            <v:rect id="Text Box 12" o:spid="_x0000_s1033" style="position:absolute;left:3451;top:8810;width:2176;height:621;visibility:visible" strokeweight="0">
              <v:textbox style="mso-next-textbox:#Text Box 12">
                <w:txbxContent>
                  <w:p w:rsidR="00E16444" w:rsidRPr="00417BD0" w:rsidRDefault="00E16444" w:rsidP="007C2969">
                    <w:pPr>
                      <w:spacing w:after="0"/>
                      <w:jc w:val="center"/>
                      <w:rPr>
                        <w:rFonts w:ascii="Times New Roman" w:hAnsi="Times New Roman"/>
                      </w:rPr>
                    </w:pPr>
                    <w:r w:rsidRPr="00417BD0">
                      <w:rPr>
                        <w:rFonts w:ascii="Times New Roman" w:hAnsi="Times New Roman"/>
                      </w:rPr>
                      <w:t>4 articles</w:t>
                    </w:r>
                  </w:p>
                </w:txbxContent>
              </v:textbox>
            </v:rect>
            <v:shapetype id="_x0000_t32" coordsize="21600,21600" o:spt="32" o:oned="t" path="m,l21600,21600e" filled="f">
              <v:path arrowok="t" fillok="f" o:connecttype="none"/>
              <o:lock v:ext="edit" shapetype="t"/>
            </v:shapetype>
            <v:shape id="AutoShape 15" o:spid="_x0000_s1034" type="#_x0000_t32" style="position:absolute;left:4512;top:2898;width:6;height:1583;visibility:visible" o:connectortype="straight" strokeweight="0">
              <v:stroke endarrow="block"/>
            </v:shape>
            <v:shape id="AutoShape 16" o:spid="_x0000_s1035" type="#_x0000_t32" style="position:absolute;left:4518;top:5075;width:13;height:1476;visibility:visible" o:connectortype="straight" strokeweight="0">
              <v:stroke endarrow="block"/>
            </v:shape>
            <v:shape id="AutoShape 24" o:spid="_x0000_s1036" type="#_x0000_t32" style="position:absolute;left:4525;top:3703;width:1895;height:1;visibility:visible" o:connectortype="straight" strokeweight="0">
              <v:stroke endarrow="block"/>
            </v:shape>
            <v:shape id="AutoShape 27" o:spid="_x0000_s1037" type="#_x0000_t32" style="position:absolute;left:4531;top:7119;width:8;height:1691;visibility:visible" o:connectortype="straight" strokeweight="0">
              <v:stroke endarrow="block"/>
            </v:shape>
            <v:shape id="AutoShape 24" o:spid="_x0000_s1038" type="#_x0000_t32" style="position:absolute;left:4533;top:5774;width:1372;height:1;visibility:visible" o:connectortype="straight" strokeweight="0">
              <v:stroke endarrow="block"/>
            </v:shape>
            <v:shape id="AutoShape 27" o:spid="_x0000_s1039" type="#_x0000_t32" style="position:absolute;left:4523;top:9431;width:16;height:960;flip:x;visibility:visible" o:connectortype="straight" strokeweight="0">
              <v:stroke endarrow="block"/>
            </v:shape>
            <v:rect id="Rectangle 14" o:spid="_x0000_s1040" style="position:absolute;left:2416;top:12115;width:4235;height:700;visibility:visible" strokeweight="0">
              <v:textbox style="mso-next-textbox:#Rectangle 14"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7 articles included in literature review</w:t>
                    </w:r>
                  </w:p>
                </w:txbxContent>
              </v:textbox>
            </v:rect>
            <v:shape id="AutoShape 24" o:spid="_x0000_s1041" type="#_x0000_t32" style="position:absolute;left:4533;top:7875;width:1887;height:1;visibility:visible" o:connectortype="straight" strokeweight="0">
              <v:stroke endarrow="block"/>
            </v:shape>
            <v:rect id="Rectangle 9" o:spid="_x0000_s1042" style="position:absolute;left:6420;top:6744;width:3963;height:2263;visibility:visible" strokeweight="0">
              <v:textbox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535</w:t>
                    </w:r>
                    <w:r>
                      <w:rPr>
                        <w:rFonts w:ascii="Times New Roman" w:hAnsi="Times New Roman"/>
                      </w:rPr>
                      <w:t xml:space="preserve"> sports-focussed</w:t>
                    </w:r>
                    <w:r w:rsidRPr="00417BD0">
                      <w:rPr>
                        <w:rFonts w:ascii="Times New Roman" w:hAnsi="Times New Roman"/>
                      </w:rPr>
                      <w:t xml:space="preserve"> articles excluded after abstract/full text screen</w:t>
                    </w:r>
                  </w:p>
                  <w:p w:rsidR="00E16444" w:rsidRPr="00417BD0" w:rsidRDefault="00E16444" w:rsidP="007C2969">
                    <w:pPr>
                      <w:spacing w:after="0"/>
                      <w:jc w:val="center"/>
                      <w:rPr>
                        <w:rFonts w:ascii="Times New Roman" w:hAnsi="Times New Roman"/>
                        <w:lang w:val="en"/>
                      </w:rPr>
                    </w:pPr>
                  </w:p>
                  <w:p w:rsidR="00E16444" w:rsidRPr="00417BD0" w:rsidRDefault="00E16444" w:rsidP="007C2969">
                    <w:pPr>
                      <w:spacing w:after="0"/>
                      <w:jc w:val="center"/>
                      <w:rPr>
                        <w:rFonts w:ascii="Times New Roman" w:hAnsi="Times New Roman"/>
                        <w:lang w:val="en"/>
                      </w:rPr>
                    </w:pPr>
                    <w:r w:rsidRPr="00417BD0">
                      <w:rPr>
                        <w:rFonts w:ascii="Times New Roman" w:hAnsi="Times New Roman"/>
                        <w:lang w:val="en"/>
                      </w:rPr>
                      <w:t xml:space="preserve">Inappropriate </w:t>
                    </w:r>
                    <w:r>
                      <w:rPr>
                        <w:rFonts w:ascii="Times New Roman" w:hAnsi="Times New Roman"/>
                        <w:lang w:val="en"/>
                      </w:rPr>
                      <w:t>study design/</w:t>
                    </w:r>
                    <w:r w:rsidRPr="00417BD0">
                      <w:rPr>
                        <w:rFonts w:ascii="Times New Roman" w:hAnsi="Times New Roman"/>
                        <w:lang w:val="en"/>
                      </w:rPr>
                      <w:t>method 379</w:t>
                    </w:r>
                  </w:p>
                  <w:p w:rsidR="00E16444" w:rsidRPr="00417BD0" w:rsidRDefault="00E16444" w:rsidP="007C2969">
                    <w:pPr>
                      <w:spacing w:after="0"/>
                      <w:jc w:val="center"/>
                      <w:rPr>
                        <w:rFonts w:ascii="Times New Roman" w:hAnsi="Times New Roman"/>
                        <w:lang w:val="en"/>
                      </w:rPr>
                    </w:pPr>
                    <w:r w:rsidRPr="00417BD0">
                      <w:rPr>
                        <w:rFonts w:ascii="Times New Roman" w:hAnsi="Times New Roman"/>
                        <w:lang w:val="en"/>
                      </w:rPr>
                      <w:t>Literature review</w:t>
                    </w:r>
                    <w:r>
                      <w:rPr>
                        <w:rFonts w:ascii="Times New Roman" w:hAnsi="Times New Roman"/>
                        <w:lang w:val="en"/>
                      </w:rPr>
                      <w:t>/commentary</w:t>
                    </w:r>
                    <w:r w:rsidRPr="00417BD0">
                      <w:rPr>
                        <w:rFonts w:ascii="Times New Roman" w:hAnsi="Times New Roman"/>
                        <w:lang w:val="en"/>
                      </w:rPr>
                      <w:t xml:space="preserve"> 84</w:t>
                    </w:r>
                  </w:p>
                  <w:p w:rsidR="00E16444" w:rsidRPr="00417BD0" w:rsidRDefault="00E16444" w:rsidP="007C2969">
                    <w:pPr>
                      <w:spacing w:after="0"/>
                      <w:jc w:val="center"/>
                      <w:rPr>
                        <w:rFonts w:ascii="Times New Roman" w:hAnsi="Times New Roman"/>
                        <w:lang w:val="en"/>
                      </w:rPr>
                    </w:pPr>
                    <w:r w:rsidRPr="00417BD0">
                      <w:rPr>
                        <w:rFonts w:ascii="Times New Roman" w:hAnsi="Times New Roman"/>
                        <w:lang w:val="en"/>
                      </w:rPr>
                      <w:t>Physical ergonomics</w:t>
                    </w:r>
                    <w:r>
                      <w:rPr>
                        <w:rFonts w:ascii="Times New Roman" w:hAnsi="Times New Roman"/>
                        <w:lang w:val="en"/>
                      </w:rPr>
                      <w:t xml:space="preserve"> study</w:t>
                    </w:r>
                    <w:r w:rsidRPr="00417BD0">
                      <w:rPr>
                        <w:rFonts w:ascii="Times New Roman" w:hAnsi="Times New Roman"/>
                        <w:lang w:val="en"/>
                      </w:rPr>
                      <w:t xml:space="preserve"> 57</w:t>
                    </w:r>
                  </w:p>
                  <w:p w:rsidR="00E16444" w:rsidRPr="00417BD0" w:rsidRDefault="00E16444" w:rsidP="007C2969">
                    <w:pPr>
                      <w:spacing w:after="0"/>
                      <w:jc w:val="center"/>
                      <w:rPr>
                        <w:rFonts w:ascii="Times New Roman" w:hAnsi="Times New Roman"/>
                        <w:lang w:val="en"/>
                      </w:rPr>
                    </w:pPr>
                    <w:r>
                      <w:rPr>
                        <w:rFonts w:ascii="Times New Roman" w:hAnsi="Times New Roman"/>
                        <w:lang w:val="en"/>
                      </w:rPr>
                      <w:t>Sports psychology 15</w:t>
                    </w:r>
                  </w:p>
                  <w:p w:rsidR="00E16444" w:rsidRPr="00417BD0" w:rsidRDefault="00E16444" w:rsidP="007C2969">
                    <w:pPr>
                      <w:spacing w:after="0"/>
                      <w:jc w:val="center"/>
                      <w:rPr>
                        <w:rFonts w:ascii="Times New Roman" w:hAnsi="Times New Roman"/>
                        <w:lang w:val="en"/>
                      </w:rPr>
                    </w:pPr>
                  </w:p>
                </w:txbxContent>
              </v:textbox>
            </v:rect>
            <v:rect id="Rectangle 14" o:spid="_x0000_s1043" style="position:absolute;left:3196;top:10391;width:2653;height:690;visibility:visible" strokeweight="0">
              <v:textbox inset=",7.2pt,,7.2pt">
                <w:txbxContent>
                  <w:p w:rsidR="00E16444" w:rsidRPr="00417BD0" w:rsidRDefault="00E16444" w:rsidP="007C2969">
                    <w:pPr>
                      <w:spacing w:after="0"/>
                      <w:jc w:val="center"/>
                      <w:rPr>
                        <w:rFonts w:ascii="Times New Roman" w:hAnsi="Times New Roman"/>
                      </w:rPr>
                    </w:pPr>
                    <w:r w:rsidRPr="00417BD0">
                      <w:rPr>
                        <w:rFonts w:ascii="Times New Roman" w:hAnsi="Times New Roman"/>
                      </w:rPr>
                      <w:t>3 further articles added</w:t>
                    </w:r>
                  </w:p>
                </w:txbxContent>
              </v:textbox>
            </v:rect>
            <v:shape id="AutoShape 27" o:spid="_x0000_s1044" type="#_x0000_t32" style="position:absolute;left:4523;top:11081;width:11;height:1034;visibility:visible" o:connectortype="straight" strokeweight="0">
              <v:stroke endarrow="block"/>
            </v:shape>
            <v:rect id="Rectangle 14" o:spid="_x0000_s1045" style="position:absolute;left:2716;top:13213;width:6435;height:575;visibility:visible" stroked="f" strokecolor="gray" strokeweight=".25pt">
              <v:textbox inset=",7.2pt,,7.2pt">
                <w:txbxContent>
                  <w:p w:rsidR="00E16444" w:rsidRPr="0074783A" w:rsidRDefault="00E16444" w:rsidP="007C2969">
                    <w:pPr>
                      <w:spacing w:after="0"/>
                      <w:jc w:val="center"/>
                      <w:rPr>
                        <w:rFonts w:ascii="Times New Roman" w:hAnsi="Times New Roman"/>
                        <w:b/>
                      </w:rPr>
                    </w:pPr>
                    <w:r w:rsidRPr="0074783A">
                      <w:rPr>
                        <w:rFonts w:ascii="Times New Roman" w:hAnsi="Times New Roman"/>
                        <w:b/>
                      </w:rPr>
                      <w:t>Figure 1: A visualisation of the systematic searching process</w:t>
                    </w:r>
                  </w:p>
                </w:txbxContent>
              </v:textbox>
            </v:rect>
            <w10:wrap type="tight" anchorx="margin" anchory="margin"/>
          </v:group>
        </w:pict>
      </w: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3.2 Study characteristics</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summarising key study information (Table 3), two articles focussed on understanding and optimising sports performance whereas five examined sports injury management.  The methods used in the seven articles included EAST </w:t>
      </w:r>
      <w:r w:rsidRPr="00C87019">
        <w:rPr>
          <w:rFonts w:ascii="Times New Roman" w:hAnsi="Times New Roman"/>
          <w:noProof/>
        </w:rPr>
        <w:t>(Stanton et al.</w:t>
      </w:r>
      <w:r w:rsidR="00A1406E">
        <w:rPr>
          <w:rFonts w:ascii="Times New Roman" w:hAnsi="Times New Roman"/>
          <w:noProof/>
        </w:rPr>
        <w:t>,</w:t>
      </w:r>
      <w:r w:rsidRPr="00C87019">
        <w:rPr>
          <w:rFonts w:ascii="Times New Roman" w:hAnsi="Times New Roman"/>
          <w:noProof/>
        </w:rPr>
        <w:t xml:space="preserve"> 2005)</w:t>
      </w:r>
      <w:r w:rsidRPr="00C87019">
        <w:rPr>
          <w:rFonts w:ascii="Times New Roman" w:hAnsi="Times New Roman"/>
        </w:rPr>
        <w:t xml:space="preserve">, CWA (the Work Domain Analysis Abstraction Hierarchy; WDA-AH) </w:t>
      </w:r>
      <w:r w:rsidRPr="00C87019">
        <w:rPr>
          <w:rFonts w:ascii="Times New Roman" w:hAnsi="Times New Roman"/>
          <w:noProof/>
        </w:rPr>
        <w:t>(Vicente</w:t>
      </w:r>
      <w:r w:rsidR="00A1406E">
        <w:rPr>
          <w:rFonts w:ascii="Times New Roman" w:hAnsi="Times New Roman"/>
          <w:noProof/>
        </w:rPr>
        <w:t>,</w:t>
      </w:r>
      <w:r w:rsidRPr="00C87019">
        <w:rPr>
          <w:rFonts w:ascii="Times New Roman" w:hAnsi="Times New Roman"/>
          <w:noProof/>
        </w:rPr>
        <w:t xml:space="preserve"> 1999)</w:t>
      </w:r>
      <w:r w:rsidRPr="00C87019">
        <w:rPr>
          <w:rFonts w:ascii="Times New Roman" w:hAnsi="Times New Roman"/>
        </w:rPr>
        <w:t xml:space="preserve">, Rasmussen’s RMF </w:t>
      </w:r>
      <w:r w:rsidRPr="00C87019">
        <w:rPr>
          <w:rFonts w:ascii="Times New Roman" w:hAnsi="Times New Roman"/>
          <w:noProof/>
        </w:rPr>
        <w:t>(Rasmussen</w:t>
      </w:r>
      <w:r w:rsidR="00A1406E">
        <w:rPr>
          <w:rFonts w:ascii="Times New Roman" w:hAnsi="Times New Roman"/>
          <w:noProof/>
        </w:rPr>
        <w:t>,</w:t>
      </w:r>
      <w:r w:rsidRPr="00C87019">
        <w:rPr>
          <w:rFonts w:ascii="Times New Roman" w:hAnsi="Times New Roman"/>
          <w:noProof/>
        </w:rPr>
        <w:t xml:space="preserve"> 1997)</w:t>
      </w:r>
      <w:r w:rsidRPr="00C87019">
        <w:rPr>
          <w:rFonts w:ascii="Times New Roman" w:hAnsi="Times New Roman"/>
        </w:rPr>
        <w:t xml:space="preserve">, and STAMP </w:t>
      </w:r>
      <w:r w:rsidRPr="00C87019">
        <w:rPr>
          <w:rFonts w:ascii="Times New Roman" w:hAnsi="Times New Roman"/>
          <w:noProof/>
        </w:rPr>
        <w:t>(Leveson</w:t>
      </w:r>
      <w:r w:rsidR="00A1406E">
        <w:rPr>
          <w:rFonts w:ascii="Times New Roman" w:hAnsi="Times New Roman"/>
          <w:noProof/>
        </w:rPr>
        <w:t>,</w:t>
      </w:r>
      <w:r w:rsidRPr="00C87019">
        <w:rPr>
          <w:rFonts w:ascii="Times New Roman" w:hAnsi="Times New Roman"/>
          <w:noProof/>
        </w:rPr>
        <w:t xml:space="preserve"> 2004)</w:t>
      </w:r>
      <w:r w:rsidRPr="00C87019">
        <w:rPr>
          <w:rFonts w:ascii="Times New Roman" w:hAnsi="Times New Roman"/>
        </w:rPr>
        <w:t xml:space="preserve">.  No systems ergonomics studies using FRAM </w:t>
      </w:r>
      <w:r w:rsidRPr="00C87019">
        <w:rPr>
          <w:rFonts w:ascii="Times New Roman" w:hAnsi="Times New Roman"/>
          <w:noProof/>
        </w:rPr>
        <w:t>(Hollnagel</w:t>
      </w:r>
      <w:r w:rsidR="00A1406E">
        <w:rPr>
          <w:rFonts w:ascii="Times New Roman" w:hAnsi="Times New Roman"/>
          <w:noProof/>
        </w:rPr>
        <w:t>,</w:t>
      </w:r>
      <w:r w:rsidRPr="00C87019">
        <w:rPr>
          <w:rFonts w:ascii="Times New Roman" w:hAnsi="Times New Roman"/>
          <w:noProof/>
        </w:rPr>
        <w:t xml:space="preserve"> 2012)</w:t>
      </w:r>
      <w:r w:rsidRPr="00C87019">
        <w:rPr>
          <w:rFonts w:ascii="Times New Roman" w:hAnsi="Times New Roman"/>
        </w:rPr>
        <w:t xml:space="preserve">, HTA </w:t>
      </w:r>
      <w:r w:rsidRPr="00C87019">
        <w:rPr>
          <w:rFonts w:ascii="Times New Roman" w:hAnsi="Times New Roman"/>
          <w:noProof/>
        </w:rPr>
        <w:t>(Annett and Duncan</w:t>
      </w:r>
      <w:r w:rsidR="00A1406E">
        <w:rPr>
          <w:rFonts w:ascii="Times New Roman" w:hAnsi="Times New Roman"/>
          <w:noProof/>
        </w:rPr>
        <w:t>,</w:t>
      </w:r>
      <w:r w:rsidRPr="00C87019">
        <w:rPr>
          <w:rFonts w:ascii="Times New Roman" w:hAnsi="Times New Roman"/>
          <w:noProof/>
        </w:rPr>
        <w:t xml:space="preserve"> 1967)</w:t>
      </w:r>
      <w:r w:rsidRPr="00C87019">
        <w:rPr>
          <w:rFonts w:ascii="Times New Roman" w:hAnsi="Times New Roman"/>
        </w:rPr>
        <w:t xml:space="preserve">, or MEAD </w:t>
      </w:r>
      <w:r w:rsidRPr="00C87019">
        <w:rPr>
          <w:rFonts w:ascii="Times New Roman" w:hAnsi="Times New Roman"/>
          <w:noProof/>
        </w:rPr>
        <w:t>(Kleiner</w:t>
      </w:r>
      <w:r w:rsidR="00A1406E">
        <w:rPr>
          <w:rFonts w:ascii="Times New Roman" w:hAnsi="Times New Roman"/>
          <w:noProof/>
        </w:rPr>
        <w:t>,</w:t>
      </w:r>
      <w:r w:rsidRPr="00C87019">
        <w:rPr>
          <w:rFonts w:ascii="Times New Roman" w:hAnsi="Times New Roman"/>
          <w:noProof/>
        </w:rPr>
        <w:t xml:space="preserve"> 2006)</w:t>
      </w:r>
      <w:r w:rsidRPr="00C87019">
        <w:rPr>
          <w:rFonts w:ascii="Times New Roman" w:hAnsi="Times New Roman"/>
        </w:rPr>
        <w:t xml:space="preserve"> were identified.  The individual sport application was distance running</w:t>
      </w:r>
      <w:r w:rsidR="0084099E">
        <w:rPr>
          <w:rFonts w:ascii="Times New Roman" w:hAnsi="Times New Roman"/>
        </w:rPr>
        <w:t xml:space="preserve"> (Hulme et al., 2017a, b)</w:t>
      </w:r>
      <w:r w:rsidRPr="00C87019">
        <w:rPr>
          <w:rFonts w:ascii="Times New Roman" w:hAnsi="Times New Roman"/>
        </w:rPr>
        <w:t>, whereas the team sports contexts examined were cycling</w:t>
      </w:r>
      <w:r w:rsidR="0084099E">
        <w:rPr>
          <w:rFonts w:ascii="Times New Roman" w:hAnsi="Times New Roman"/>
        </w:rPr>
        <w:t xml:space="preserve"> (Salmon et al., 2017b)</w:t>
      </w:r>
      <w:r w:rsidRPr="00C87019">
        <w:rPr>
          <w:rFonts w:ascii="Times New Roman" w:hAnsi="Times New Roman"/>
        </w:rPr>
        <w:t>, football</w:t>
      </w:r>
      <w:r w:rsidR="0084099E">
        <w:rPr>
          <w:rFonts w:ascii="Times New Roman" w:hAnsi="Times New Roman"/>
        </w:rPr>
        <w:t xml:space="preserve"> (Mclean et al., 2017)</w:t>
      </w:r>
      <w:r w:rsidRPr="00C87019">
        <w:rPr>
          <w:rFonts w:ascii="Times New Roman" w:hAnsi="Times New Roman"/>
        </w:rPr>
        <w:t>, Australian Football League (AFL)</w:t>
      </w:r>
      <w:r w:rsidR="0084099E">
        <w:rPr>
          <w:rFonts w:ascii="Times New Roman" w:hAnsi="Times New Roman"/>
        </w:rPr>
        <w:t xml:space="preserve"> (Dawson et al., 2017)</w:t>
      </w:r>
      <w:r w:rsidRPr="00C87019">
        <w:rPr>
          <w:rFonts w:ascii="Times New Roman" w:hAnsi="Times New Roman"/>
        </w:rPr>
        <w:t>, and rugby union</w:t>
      </w:r>
      <w:r w:rsidR="0084099E">
        <w:rPr>
          <w:rFonts w:ascii="Times New Roman" w:hAnsi="Times New Roman"/>
        </w:rPr>
        <w:t xml:space="preserve"> (Clacy et al., 2016, 2017)</w:t>
      </w:r>
      <w:r w:rsidRPr="00C87019">
        <w:rPr>
          <w:rFonts w:ascii="Times New Roman" w:hAnsi="Times New Roman"/>
        </w:rPr>
        <w:t>.  The study procedures and sources of data underpinning the development or validation of methods and models varied across the studies.</w:t>
      </w:r>
    </w:p>
    <w:p w:rsidR="00834AC0" w:rsidRPr="00C87019" w:rsidRDefault="00834AC0" w:rsidP="007C2969">
      <w:pPr>
        <w:spacing w:line="480" w:lineRule="auto"/>
        <w:rPr>
          <w:rFonts w:ascii="Times New Roman" w:hAnsi="Times New Roman"/>
        </w:rPr>
      </w:pPr>
      <w:r w:rsidRPr="00C87019">
        <w:rPr>
          <w:rFonts w:ascii="Times New Roman" w:hAnsi="Times New Roman"/>
        </w:rPr>
        <w:t>3.3 General overview of the included methods</w:t>
      </w:r>
    </w:p>
    <w:p w:rsidR="00834AC0" w:rsidRPr="00C87019" w:rsidRDefault="00834AC0" w:rsidP="007C2969">
      <w:pPr>
        <w:spacing w:line="480" w:lineRule="auto"/>
        <w:rPr>
          <w:rFonts w:ascii="Times New Roman" w:hAnsi="Times New Roman"/>
        </w:rPr>
      </w:pPr>
      <w:r w:rsidRPr="00C87019">
        <w:rPr>
          <w:rFonts w:ascii="Times New Roman" w:hAnsi="Times New Roman"/>
        </w:rPr>
        <w:t>3.3.1 Event Analysis of Systemic Teamwork</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EAST provides an integrated suite of ergonomics methods for analysing the performance of complex sociotechnical systems.  Underpinning the method is a ‘network of networks’ approach, in which three mutually inclusive network-based representations (or models) are used for analysing performance-related activity </w:t>
      </w:r>
      <w:r w:rsidRPr="00C87019">
        <w:rPr>
          <w:rFonts w:ascii="Times New Roman" w:hAnsi="Times New Roman"/>
          <w:noProof/>
        </w:rPr>
        <w:t>(Salmon et al.</w:t>
      </w:r>
      <w:r w:rsidR="00A1406E">
        <w:rPr>
          <w:rFonts w:ascii="Times New Roman" w:hAnsi="Times New Roman"/>
          <w:noProof/>
        </w:rPr>
        <w:t>,</w:t>
      </w:r>
      <w:r w:rsidRPr="00C87019">
        <w:rPr>
          <w:rFonts w:ascii="Times New Roman" w:hAnsi="Times New Roman"/>
          <w:noProof/>
        </w:rPr>
        <w:t xml:space="preserve"> 2014)</w:t>
      </w:r>
      <w:r w:rsidRPr="00C87019">
        <w:rPr>
          <w:rFonts w:ascii="Times New Roman" w:hAnsi="Times New Roman"/>
        </w:rPr>
        <w:t xml:space="preserve">.  Firstly, a task network is used to provide an overview of the main goals and tasks to be performed within the system.  Secondly, a social network explicates how the system is organised, including the nature of the communications that are found between both people and objects.  Thirdly, a situation awareness network is used to describe how key information and knowledge are shared and integrated across the system to support decision-making </w:t>
      </w:r>
      <w:r w:rsidRPr="00C87019">
        <w:rPr>
          <w:rFonts w:ascii="Times New Roman" w:hAnsi="Times New Roman"/>
          <w:noProof/>
        </w:rPr>
        <w:t>(Salmon et al.</w:t>
      </w:r>
      <w:r w:rsidR="00A1406E">
        <w:rPr>
          <w:rFonts w:ascii="Times New Roman" w:hAnsi="Times New Roman"/>
          <w:noProof/>
        </w:rPr>
        <w:t>,</w:t>
      </w:r>
      <w:r w:rsidRPr="00C87019">
        <w:rPr>
          <w:rFonts w:ascii="Times New Roman" w:hAnsi="Times New Roman"/>
          <w:noProof/>
        </w:rPr>
        <w:t xml:space="preserve"> 2014)</w:t>
      </w:r>
      <w:r w:rsidRPr="00C87019">
        <w:rPr>
          <w:rFonts w:ascii="Times New Roman" w:hAnsi="Times New Roman"/>
        </w:rPr>
        <w:t xml:space="preserve">.  Recent applications of the framework have adopted a composite network analysis approach whereby the three networks are integrated to show the relationships between tasks, social interactions, and information </w:t>
      </w:r>
      <w:r w:rsidRPr="00C87019">
        <w:rPr>
          <w:rFonts w:ascii="Times New Roman" w:hAnsi="Times New Roman"/>
          <w:noProof/>
        </w:rPr>
        <w:t xml:space="preserve">(Stanton </w:t>
      </w:r>
      <w:r w:rsidR="007C2969">
        <w:rPr>
          <w:rFonts w:ascii="Times New Roman" w:hAnsi="Times New Roman"/>
          <w:noProof/>
        </w:rPr>
        <w:t>2014</w:t>
      </w:r>
      <w:r w:rsidR="00C22C1E">
        <w:rPr>
          <w:rFonts w:ascii="Times New Roman" w:hAnsi="Times New Roman"/>
          <w:noProof/>
        </w:rPr>
        <w:t>a</w:t>
      </w:r>
      <w:r w:rsidRPr="00C87019">
        <w:rPr>
          <w:rFonts w:ascii="Times New Roman" w:hAnsi="Times New Roman"/>
          <w:noProof/>
        </w:rPr>
        <w:t>)</w:t>
      </w:r>
      <w:r w:rsidRPr="00C87019">
        <w:rPr>
          <w:rFonts w:ascii="Times New Roman" w:hAnsi="Times New Roman"/>
        </w:rPr>
        <w:t>.</w:t>
      </w:r>
    </w:p>
    <w:p w:rsidR="00834AC0" w:rsidRPr="00C87019" w:rsidRDefault="00834AC0" w:rsidP="007C2969">
      <w:pPr>
        <w:spacing w:line="480" w:lineRule="auto"/>
        <w:rPr>
          <w:rFonts w:ascii="Times New Roman" w:hAnsi="Times New Roman"/>
        </w:rPr>
      </w:pPr>
      <w:r w:rsidRPr="00C87019">
        <w:rPr>
          <w:rFonts w:ascii="Times New Roman" w:hAnsi="Times New Roman"/>
        </w:rPr>
        <w:t>3.3.2 Cognitive Work Analysis</w:t>
      </w: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 xml:space="preserve">CWA was developed to model complex sociotechnical work systems </w:t>
      </w:r>
      <w:r w:rsidRPr="00C87019">
        <w:rPr>
          <w:rFonts w:ascii="Times New Roman" w:hAnsi="Times New Roman"/>
          <w:noProof/>
        </w:rPr>
        <w:t>(Vicente</w:t>
      </w:r>
      <w:r w:rsidR="0051362D">
        <w:rPr>
          <w:rFonts w:ascii="Times New Roman" w:hAnsi="Times New Roman"/>
          <w:noProof/>
        </w:rPr>
        <w:t>,</w:t>
      </w:r>
      <w:r w:rsidRPr="00C87019">
        <w:rPr>
          <w:rFonts w:ascii="Times New Roman" w:hAnsi="Times New Roman"/>
          <w:noProof/>
        </w:rPr>
        <w:t xml:space="preserve"> 1999)</w:t>
      </w:r>
      <w:r w:rsidRPr="00C87019">
        <w:rPr>
          <w:rFonts w:ascii="Times New Roman" w:hAnsi="Times New Roman"/>
        </w:rPr>
        <w:t xml:space="preserve">.  Unlike many other ergonomics methods that aim to describe how work, activity, teamwork, and/or performance are conducted and achieved, the CWA approach focusses on the constraints that are imposed by the purposes, functional properties, activities, individual roles, and cognitive strategies within a given system.  This means that, for example, to optimise system performance and facilitate work-related processes, it is necessary to model the existing system, and subsequently develop recommendations for improvement and (re)design </w:t>
      </w:r>
      <w:r w:rsidRPr="00C87019">
        <w:rPr>
          <w:rFonts w:ascii="Times New Roman" w:hAnsi="Times New Roman"/>
          <w:noProof/>
        </w:rPr>
        <w:t>(Vicente</w:t>
      </w:r>
      <w:r w:rsidR="00A1406E">
        <w:rPr>
          <w:rFonts w:ascii="Times New Roman" w:hAnsi="Times New Roman"/>
          <w:noProof/>
        </w:rPr>
        <w:t>,</w:t>
      </w:r>
      <w:r w:rsidRPr="00C87019">
        <w:rPr>
          <w:rFonts w:ascii="Times New Roman" w:hAnsi="Times New Roman"/>
          <w:noProof/>
        </w:rPr>
        <w:t xml:space="preserve"> 1999)</w:t>
      </w:r>
      <w:r w:rsidRPr="00C87019">
        <w:rPr>
          <w:rFonts w:ascii="Times New Roman" w:hAnsi="Times New Roman"/>
        </w:rPr>
        <w:t xml:space="preserve">.  There are five different phases associated with CWA, each of which has a specific objective.  As it </w:t>
      </w:r>
      <w:r w:rsidR="00BF0A4F">
        <w:rPr>
          <w:rFonts w:ascii="Times New Roman" w:hAnsi="Times New Roman"/>
        </w:rPr>
        <w:t xml:space="preserve">is </w:t>
      </w:r>
      <w:r w:rsidRPr="00C87019">
        <w:rPr>
          <w:rFonts w:ascii="Times New Roman" w:hAnsi="Times New Roman"/>
        </w:rPr>
        <w:t>the only CWA phase to have been formally applied in sport, the WDA-AH is described below.</w:t>
      </w:r>
    </w:p>
    <w:p w:rsidR="00834AC0" w:rsidRPr="00C87019" w:rsidRDefault="00834AC0" w:rsidP="007C2969">
      <w:pPr>
        <w:spacing w:line="480" w:lineRule="auto"/>
        <w:rPr>
          <w:rFonts w:ascii="Times New Roman" w:hAnsi="Times New Roman"/>
        </w:rPr>
      </w:pPr>
      <w:r w:rsidRPr="00C87019">
        <w:rPr>
          <w:rFonts w:ascii="Times New Roman" w:hAnsi="Times New Roman"/>
        </w:rPr>
        <w:t>The WDA-AH provides an in-depth description of the constraints that govern the purposes, values and functions of the system under analysis.  The abstraction hierarchy component of the analysis is represented as a model containing five levels.  The top three levels consider the overall purposes, values and priorities, and functions of the system, whereas the bottom two levels concentrate on the physical components and their affordances, showing how components are exploited to undertake the functions required to achieve the systems overall purposes.  Developing the WDA-AH involves understanding the objectives of the system (i.e. working from the top-down), as well as identifying the system’s physical capabilities (i.e. working from the bottom-up).  Through a series of ‘means-ends links’, the system’s purposes, priorities and values, functions, and physical objects are modelled to demonstrate the integration of, and influence between, individual system components.</w:t>
      </w:r>
    </w:p>
    <w:p w:rsidR="00834AC0" w:rsidRPr="00C87019" w:rsidRDefault="00834AC0" w:rsidP="007C2969">
      <w:pPr>
        <w:spacing w:line="480" w:lineRule="auto"/>
        <w:rPr>
          <w:rFonts w:ascii="Times New Roman" w:hAnsi="Times New Roman"/>
        </w:rPr>
      </w:pPr>
      <w:r w:rsidRPr="00C87019">
        <w:rPr>
          <w:rFonts w:ascii="Times New Roman" w:hAnsi="Times New Roman"/>
        </w:rPr>
        <w:t>3.3.3 Rasmussen’s Risk Management Framework</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Rasmussen’s </w:t>
      </w:r>
      <w:r w:rsidR="00E16444">
        <w:rPr>
          <w:rFonts w:ascii="Times New Roman" w:hAnsi="Times New Roman"/>
        </w:rPr>
        <w:t xml:space="preserve">(1997) </w:t>
      </w:r>
      <w:r w:rsidRPr="00C87019">
        <w:rPr>
          <w:rFonts w:ascii="Times New Roman" w:hAnsi="Times New Roman"/>
        </w:rPr>
        <w:t xml:space="preserve">RMF is arguably one of the most popular, contemporary systems-based models that is used to support the causal analyses of unintentional large-scale critical incidents and injury </w:t>
      </w:r>
      <w:r w:rsidRPr="00C87019">
        <w:rPr>
          <w:rFonts w:ascii="Times New Roman" w:hAnsi="Times New Roman"/>
          <w:noProof/>
        </w:rPr>
        <w:t>(Le Coze</w:t>
      </w:r>
      <w:r w:rsidR="00A1406E">
        <w:rPr>
          <w:rFonts w:ascii="Times New Roman" w:hAnsi="Times New Roman"/>
          <w:noProof/>
        </w:rPr>
        <w:t>,</w:t>
      </w:r>
      <w:r w:rsidRPr="00C87019">
        <w:rPr>
          <w:rFonts w:ascii="Times New Roman" w:hAnsi="Times New Roman"/>
          <w:noProof/>
        </w:rPr>
        <w:t xml:space="preserve"> 2017, Leveson</w:t>
      </w:r>
      <w:r w:rsidR="00A1406E">
        <w:rPr>
          <w:rFonts w:ascii="Times New Roman" w:hAnsi="Times New Roman"/>
          <w:noProof/>
        </w:rPr>
        <w:t xml:space="preserve">, 2017, Salmon </w:t>
      </w:r>
      <w:r w:rsidRPr="00C87019">
        <w:rPr>
          <w:rFonts w:ascii="Times New Roman" w:hAnsi="Times New Roman"/>
          <w:noProof/>
        </w:rPr>
        <w:t>et al.</w:t>
      </w:r>
      <w:r w:rsidR="00A1406E">
        <w:rPr>
          <w:rFonts w:ascii="Times New Roman" w:hAnsi="Times New Roman"/>
          <w:noProof/>
        </w:rPr>
        <w:t>,</w:t>
      </w:r>
      <w:r w:rsidRPr="00C87019">
        <w:rPr>
          <w:rFonts w:ascii="Times New Roman" w:hAnsi="Times New Roman"/>
          <w:noProof/>
        </w:rPr>
        <w:t xml:space="preserve"> 2017</w:t>
      </w:r>
      <w:r w:rsidR="00BF0A4F">
        <w:rPr>
          <w:rFonts w:ascii="Times New Roman" w:hAnsi="Times New Roman"/>
          <w:noProof/>
        </w:rPr>
        <w:t>c</w:t>
      </w:r>
      <w:r w:rsidRPr="00C87019">
        <w:rPr>
          <w:rFonts w:ascii="Times New Roman" w:hAnsi="Times New Roman"/>
          <w:noProof/>
        </w:rPr>
        <w:t>, Waterson et al.</w:t>
      </w:r>
      <w:r w:rsidR="00A1406E">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r w:rsidR="00A1406E">
        <w:rPr>
          <w:rFonts w:ascii="Times New Roman" w:hAnsi="Times New Roman"/>
        </w:rPr>
        <w:t xml:space="preserve">  </w:t>
      </w:r>
      <w:r w:rsidRPr="00C87019">
        <w:rPr>
          <w:rFonts w:ascii="Times New Roman" w:hAnsi="Times New Roman"/>
        </w:rPr>
        <w:t xml:space="preserve">The RMF is predicated on the following ideas: (i) systems comprise various hierarchical levels (e.g. government, regulators, company, </w:t>
      </w:r>
      <w:r w:rsidRPr="00C87019">
        <w:rPr>
          <w:rFonts w:ascii="Times New Roman" w:hAnsi="Times New Roman"/>
        </w:rPr>
        <w:lastRenderedPageBreak/>
        <w:t>company management, staff, and work), each of which contain actors (individuals, organisations, or technologies) who share responsibility for production and safety; (ii) decisions and actions occurring at all levels of the system interact to shape system performance, meaning that organisational safety and health are influenced by all actors, not just front-line workers; and, (iii) critical incidents and injury are caused by multiple contributing factors, not just one bad decision.  The framework also highlights the concept of migration, whereby behaviours shift toward</w:t>
      </w:r>
      <w:r w:rsidR="00BF0A4F">
        <w:rPr>
          <w:rFonts w:ascii="Times New Roman" w:hAnsi="Times New Roman"/>
        </w:rPr>
        <w:t>s</w:t>
      </w:r>
      <w:r w:rsidRPr="00C87019">
        <w:rPr>
          <w:rFonts w:ascii="Times New Roman" w:hAnsi="Times New Roman"/>
        </w:rPr>
        <w:t xml:space="preserve"> and away from safety and performance boundaries due to various </w:t>
      </w:r>
      <w:r w:rsidR="00BF0A4F">
        <w:rPr>
          <w:rFonts w:ascii="Times New Roman" w:hAnsi="Times New Roman"/>
        </w:rPr>
        <w:t>financial constraints and organisational pressures.</w:t>
      </w:r>
    </w:p>
    <w:p w:rsidR="00834AC0" w:rsidRPr="00C87019" w:rsidRDefault="00834AC0" w:rsidP="007C2969">
      <w:pPr>
        <w:spacing w:line="480" w:lineRule="auto"/>
        <w:rPr>
          <w:rFonts w:ascii="Times New Roman" w:hAnsi="Times New Roman"/>
        </w:rPr>
      </w:pPr>
      <w:r w:rsidRPr="00C87019">
        <w:rPr>
          <w:rFonts w:ascii="Times New Roman" w:hAnsi="Times New Roman"/>
        </w:rPr>
        <w:t>3.3.4 Systems Theoretic Accident Model and Processes</w:t>
      </w:r>
    </w:p>
    <w:p w:rsidR="00834AC0" w:rsidRPr="00C87019" w:rsidRDefault="00834AC0" w:rsidP="007C2969">
      <w:pPr>
        <w:spacing w:line="480" w:lineRule="auto"/>
        <w:rPr>
          <w:rFonts w:ascii="Times New Roman" w:hAnsi="Times New Roman"/>
        </w:rPr>
        <w:sectPr w:rsidR="00834AC0" w:rsidRPr="00C87019" w:rsidSect="007C2969">
          <w:pgSz w:w="12240" w:h="15840"/>
          <w:pgMar w:top="1440" w:right="1440" w:bottom="1440" w:left="1440" w:header="720" w:footer="720" w:gutter="0"/>
          <w:cols w:space="720"/>
          <w:docGrid w:linePitch="360"/>
        </w:sectPr>
      </w:pPr>
      <w:r w:rsidRPr="00C87019">
        <w:rPr>
          <w:rFonts w:ascii="Times New Roman" w:hAnsi="Times New Roman"/>
        </w:rPr>
        <w:t xml:space="preserve">STAMP </w:t>
      </w:r>
      <w:r w:rsidRPr="00C87019">
        <w:rPr>
          <w:rFonts w:ascii="Times New Roman" w:hAnsi="Times New Roman"/>
          <w:noProof/>
        </w:rPr>
        <w:t>(Leveson</w:t>
      </w:r>
      <w:r w:rsidR="0050345C">
        <w:rPr>
          <w:rFonts w:ascii="Times New Roman" w:hAnsi="Times New Roman"/>
          <w:noProof/>
        </w:rPr>
        <w:t>,</w:t>
      </w:r>
      <w:r w:rsidRPr="00C87019">
        <w:rPr>
          <w:rFonts w:ascii="Times New Roman" w:hAnsi="Times New Roman"/>
          <w:noProof/>
        </w:rPr>
        <w:t xml:space="preserve"> 2004)</w:t>
      </w:r>
      <w:r w:rsidRPr="00C87019">
        <w:rPr>
          <w:rFonts w:ascii="Times New Roman" w:hAnsi="Times New Roman"/>
        </w:rPr>
        <w:t xml:space="preserve"> takes the view that unintentional incidents and injury result from the inadequate control or enforcement of safety</w:t>
      </w:r>
      <w:r w:rsidR="00A77DED">
        <w:rPr>
          <w:rFonts w:ascii="Times New Roman" w:hAnsi="Times New Roman"/>
        </w:rPr>
        <w:t>-related</w:t>
      </w:r>
      <w:r w:rsidRPr="00C87019">
        <w:rPr>
          <w:rFonts w:ascii="Times New Roman" w:hAnsi="Times New Roman"/>
        </w:rPr>
        <w:t xml:space="preserve"> constraints – when disturbances, failures, </w:t>
      </w:r>
      <w:r w:rsidR="00BF0A4F">
        <w:rPr>
          <w:rFonts w:ascii="Times New Roman" w:hAnsi="Times New Roman"/>
        </w:rPr>
        <w:t>and/</w:t>
      </w:r>
      <w:r w:rsidRPr="00C87019">
        <w:rPr>
          <w:rFonts w:ascii="Times New Roman" w:hAnsi="Times New Roman"/>
        </w:rPr>
        <w:t>or dysfunctional interactions between components are not handled by control mechanisms.  As such, STAMP considers safety as a ‘control issue’ that is managed through a ‘control structure’, with the primary goal of enforcing constraints on actors</w:t>
      </w:r>
      <w:r w:rsidR="00A77DED">
        <w:rPr>
          <w:rFonts w:ascii="Times New Roman" w:hAnsi="Times New Roman"/>
        </w:rPr>
        <w:t xml:space="preserve"> (i.e. people and organisations)</w:t>
      </w:r>
      <w:r w:rsidRPr="00C87019">
        <w:rPr>
          <w:rFonts w:ascii="Times New Roman" w:hAnsi="Times New Roman"/>
        </w:rPr>
        <w:t xml:space="preserve"> from across the system.  Various forms of control are factored into STAMP analyses, including managerial, organisational, operational, and manufacturing-based controls </w:t>
      </w:r>
      <w:r w:rsidRPr="00C87019">
        <w:rPr>
          <w:rFonts w:ascii="Times New Roman" w:hAnsi="Times New Roman"/>
          <w:noProof/>
        </w:rPr>
        <w:t>(Leveson</w:t>
      </w:r>
      <w:r w:rsidR="0050345C">
        <w:rPr>
          <w:rFonts w:ascii="Times New Roman" w:hAnsi="Times New Roman"/>
          <w:noProof/>
        </w:rPr>
        <w:t>,</w:t>
      </w:r>
      <w:r w:rsidRPr="00C87019">
        <w:rPr>
          <w:rFonts w:ascii="Times New Roman" w:hAnsi="Times New Roman"/>
          <w:noProof/>
        </w:rPr>
        <w:t xml:space="preserve"> 2009)</w:t>
      </w:r>
      <w:r w:rsidRPr="00C87019">
        <w:rPr>
          <w:rFonts w:ascii="Times New Roman" w:hAnsi="Times New Roman"/>
        </w:rPr>
        <w:t>.  That is, overall system behaviour is</w:t>
      </w:r>
      <w:r w:rsidR="00BF0A4F">
        <w:rPr>
          <w:rFonts w:ascii="Times New Roman" w:hAnsi="Times New Roman"/>
        </w:rPr>
        <w:t xml:space="preserve"> dictated</w:t>
      </w:r>
      <w:r w:rsidRPr="00C87019">
        <w:rPr>
          <w:rFonts w:ascii="Times New Roman" w:hAnsi="Times New Roman"/>
        </w:rPr>
        <w:t xml:space="preserve"> not only by appropriately designed and engineered systems, but also by policies, procedures, shared values, and other aspects of the surrounding organisational and social culture.  The STAMP approach has various methods associated with it, including an accident analysis method (Causal Analysis based on STAMP; CAST) and a risk assessment method (Systems Theoretic Process Analysis: STPA), both with their own purposes and objectives.  Applying both CAST and STPA involves developing a control structure for the system under analysis showing </w:t>
      </w:r>
      <w:r w:rsidR="00BF0A4F">
        <w:rPr>
          <w:rFonts w:ascii="Times New Roman" w:hAnsi="Times New Roman"/>
        </w:rPr>
        <w:t xml:space="preserve">the </w:t>
      </w:r>
      <w:r w:rsidRPr="00C87019">
        <w:rPr>
          <w:rFonts w:ascii="Times New Roman" w:hAnsi="Times New Roman"/>
        </w:rPr>
        <w:t>relevant actors, controls, and feedback mechanisms across five hierarchical levels</w:t>
      </w:r>
      <w:r w:rsidR="00BF0A4F">
        <w:rPr>
          <w:rFonts w:ascii="Times New Roman" w:hAnsi="Times New Roman"/>
        </w:rPr>
        <w:t xml:space="preserve"> (similar to those </w:t>
      </w:r>
      <w:r w:rsidRPr="00C87019">
        <w:rPr>
          <w:rFonts w:ascii="Times New Roman" w:hAnsi="Times New Roman"/>
        </w:rPr>
        <w:t xml:space="preserve">associated with Rasmussen’s </w:t>
      </w:r>
      <w:r w:rsidR="00A77DED">
        <w:rPr>
          <w:rFonts w:ascii="Times New Roman" w:hAnsi="Times New Roman"/>
        </w:rPr>
        <w:t xml:space="preserve">(1997) </w:t>
      </w:r>
      <w:r w:rsidRPr="00C87019">
        <w:rPr>
          <w:rFonts w:ascii="Times New Roman" w:hAnsi="Times New Roman"/>
        </w:rPr>
        <w:t>RMF).  The control and feedback loops are included to show what control mechanisms are enacted down the hierarchy, as well as what information about the status of the system is sent back up.</w:t>
      </w:r>
    </w:p>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lastRenderedPageBreak/>
        <w:t>Table 3: An overview of extracted key information associated with the seven included articles</w:t>
      </w:r>
    </w:p>
    <w:tbl>
      <w:tblPr>
        <w:tblpPr w:leftFromText="187" w:rightFromText="187" w:vertAnchor="text" w:horzAnchor="margin" w:tblpY="1"/>
        <w:tblW w:w="5000" w:type="pct"/>
        <w:tblBorders>
          <w:top w:val="single" w:sz="4" w:space="0" w:color="auto"/>
          <w:bottom w:val="single" w:sz="4" w:space="0" w:color="auto"/>
        </w:tblBorders>
        <w:tblLayout w:type="fixed"/>
        <w:tblLook w:val="04A0" w:firstRow="1" w:lastRow="0" w:firstColumn="1" w:lastColumn="0" w:noHBand="0" w:noVBand="1"/>
      </w:tblPr>
      <w:tblGrid>
        <w:gridCol w:w="1336"/>
        <w:gridCol w:w="3233"/>
        <w:gridCol w:w="1394"/>
        <w:gridCol w:w="1394"/>
        <w:gridCol w:w="1394"/>
        <w:gridCol w:w="1760"/>
        <w:gridCol w:w="2449"/>
      </w:tblGrid>
      <w:tr w:rsidR="00834AC0" w:rsidRPr="00C87019" w:rsidTr="007C2969">
        <w:trPr>
          <w:trHeight w:val="96"/>
        </w:trPr>
        <w:tc>
          <w:tcPr>
            <w:tcW w:w="515"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Author</w:t>
            </w:r>
          </w:p>
        </w:tc>
        <w:tc>
          <w:tcPr>
            <w:tcW w:w="1247"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Purpose</w:t>
            </w:r>
          </w:p>
        </w:tc>
        <w:tc>
          <w:tcPr>
            <w:tcW w:w="538"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Focus</w:t>
            </w:r>
          </w:p>
        </w:tc>
        <w:tc>
          <w:tcPr>
            <w:tcW w:w="538"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Context</w:t>
            </w:r>
          </w:p>
        </w:tc>
        <w:tc>
          <w:tcPr>
            <w:tcW w:w="538"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Method(s)</w:t>
            </w:r>
          </w:p>
        </w:tc>
        <w:tc>
          <w:tcPr>
            <w:tcW w:w="679"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Procedure(s)</w:t>
            </w:r>
          </w:p>
        </w:tc>
        <w:tc>
          <w:tcPr>
            <w:tcW w:w="945" w:type="pct"/>
            <w:tcBorders>
              <w:bottom w:val="nil"/>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Data sources</w:t>
            </w:r>
          </w:p>
        </w:tc>
      </w:tr>
      <w:tr w:rsidR="00834AC0" w:rsidRPr="00C87019" w:rsidTr="007C2969">
        <w:tc>
          <w:tcPr>
            <w:tcW w:w="515"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Salmon et al. (2017</w:t>
            </w:r>
            <w:r w:rsidR="0050345C">
              <w:rPr>
                <w:rFonts w:ascii="Times New Roman" w:hAnsi="Times New Roman"/>
              </w:rPr>
              <w:t>b</w:t>
            </w:r>
            <w:r w:rsidRPr="00C87019">
              <w:rPr>
                <w:rFonts w:ascii="Times New Roman" w:hAnsi="Times New Roman"/>
              </w:rPr>
              <w:t>)</w:t>
            </w:r>
          </w:p>
        </w:tc>
        <w:tc>
          <w:tcPr>
            <w:tcW w:w="1247"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Examine distributed situation awareness, decision making, and teamwork dynamics in a National Road Series cycling peloton</w:t>
            </w:r>
          </w:p>
        </w:tc>
        <w:tc>
          <w:tcPr>
            <w:tcW w:w="538"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Elite, performance</w:t>
            </w:r>
          </w:p>
        </w:tc>
        <w:tc>
          <w:tcPr>
            <w:tcW w:w="538"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Competitive cycling, Australia</w:t>
            </w:r>
          </w:p>
        </w:tc>
        <w:tc>
          <w:tcPr>
            <w:tcW w:w="538"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EAST</w:t>
            </w:r>
          </w:p>
        </w:tc>
        <w:tc>
          <w:tcPr>
            <w:tcW w:w="679"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Naturalistic study, video/audio recordings, interviews</w:t>
            </w:r>
          </w:p>
        </w:tc>
        <w:tc>
          <w:tcPr>
            <w:tcW w:w="945" w:type="pct"/>
            <w:tcBorders>
              <w:top w:val="nil"/>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Cycling team (5 riders, 1 director sportif, 1 mechanic)</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Mclean et al. (2017)</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Develop a model of the football match system to better understand performance analysis requirements</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Elite, performance</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Competitive football (soccer), International</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First phase CWA</w:t>
            </w:r>
          </w:p>
        </w:tc>
        <w:tc>
          <w:tcPr>
            <w:tcW w:w="679"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WDA-AH, workshops</w:t>
            </w:r>
          </w:p>
        </w:tc>
        <w:tc>
          <w:tcPr>
            <w:tcW w:w="94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8 SMEs, soccer coaching experiences covering Europe, Asia, and Australia</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Dawson et al. (2017)</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Examine the factors influencing player, coach, and medics’ decisions to remove concussed athletes from play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Amateur, injury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Competitive AFL</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Rasmussen’s RMF</w:t>
            </w:r>
          </w:p>
        </w:tc>
        <w:tc>
          <w:tcPr>
            <w:tcW w:w="679"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CDM, semi-structured interviews</w:t>
            </w:r>
          </w:p>
        </w:tc>
        <w:tc>
          <w:tcPr>
            <w:tcW w:w="94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15 members of an amateur AFL club (9 players, 2 coaches, 4 medical staff)</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lastRenderedPageBreak/>
              <w:t>Hulme et al. (2017</w:t>
            </w:r>
            <w:r w:rsidR="0050345C">
              <w:rPr>
                <w:rFonts w:ascii="Times New Roman" w:hAnsi="Times New Roman"/>
              </w:rPr>
              <w:t>a</w:t>
            </w:r>
            <w:r w:rsidRPr="00C87019">
              <w:rPr>
                <w:rFonts w:ascii="Times New Roman" w:hAnsi="Times New Roman"/>
              </w:rPr>
              <w:t>)</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Validate a prototype model of the distance running system</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Amateur, injury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Recreational distance running, Australia</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STAMP</w:t>
            </w:r>
          </w:p>
        </w:tc>
        <w:tc>
          <w:tcPr>
            <w:tcW w:w="679"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Online surveys, modified Delphi</w:t>
            </w:r>
          </w:p>
        </w:tc>
        <w:tc>
          <w:tcPr>
            <w:tcW w:w="94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24 SMEs (16 runners, 8 systems thinking researchers)</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Hulme et al. (2017</w:t>
            </w:r>
            <w:r w:rsidR="0050345C">
              <w:rPr>
                <w:rFonts w:ascii="Times New Roman" w:hAnsi="Times New Roman"/>
              </w:rPr>
              <w:t>b</w:t>
            </w:r>
            <w:r w:rsidRPr="00C87019">
              <w:rPr>
                <w:rFonts w:ascii="Times New Roman" w:hAnsi="Times New Roman"/>
              </w:rPr>
              <w:t>)</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Develop a prototype control structure systems model of the Australian distance running system</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Amateur, injury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Recreational distance running, Australia</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STAMP</w:t>
            </w:r>
          </w:p>
        </w:tc>
        <w:tc>
          <w:tcPr>
            <w:tcW w:w="679"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Expert-informed group consensus, workshops</w:t>
            </w:r>
          </w:p>
        </w:tc>
        <w:tc>
          <w:tcPr>
            <w:tcW w:w="94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Scholarly and non-traditional literature (e.g. media, government reports)</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Clacy et al. (2017)</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Explore the perceived responsibilities for identifying and treating sports-related concussion across a range of actors (e.g. players, medics)</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Amateur, injury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Competitive rugby union, Australia</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Rasmussen’s RMF</w:t>
            </w:r>
          </w:p>
        </w:tc>
        <w:tc>
          <w:tcPr>
            <w:tcW w:w="679"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Online surveys, thematic analysis (Nvivo software)</w:t>
            </w:r>
          </w:p>
        </w:tc>
        <w:tc>
          <w:tcPr>
            <w:tcW w:w="94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118 SMEs (50 players, 17 coaches, 18 parents, 2 management, 17 medics, 5 admins, 3 volunteers, 6 referees)</w:t>
            </w:r>
          </w:p>
        </w:tc>
      </w:tr>
      <w:tr w:rsidR="00834AC0" w:rsidRPr="00C87019" w:rsidTr="007C2969">
        <w:tc>
          <w:tcPr>
            <w:tcW w:w="515"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Clacy et al. (2016)</w:t>
            </w:r>
          </w:p>
        </w:tc>
        <w:tc>
          <w:tcPr>
            <w:tcW w:w="1247"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Examine how sports-related concussion is managed (i.e. prevented, identified, and treated)</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Amateur, injury</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Competitive rugby union, Australia</w:t>
            </w:r>
          </w:p>
        </w:tc>
        <w:tc>
          <w:tcPr>
            <w:tcW w:w="538" w:type="pct"/>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Rasmussen’s RMF</w:t>
            </w:r>
          </w:p>
        </w:tc>
        <w:tc>
          <w:tcPr>
            <w:tcW w:w="1624" w:type="pct"/>
            <w:gridSpan w:val="2"/>
            <w:tcBorders>
              <w:top w:val="single" w:sz="4" w:space="0" w:color="auto"/>
              <w:bottom w:val="single" w:sz="4" w:space="0" w:color="auto"/>
            </w:tcBorders>
            <w:shd w:val="clear" w:color="auto" w:fill="auto"/>
          </w:tcPr>
          <w:p w:rsidR="00834AC0" w:rsidRPr="00C87019" w:rsidRDefault="00834AC0" w:rsidP="007C2969">
            <w:pPr>
              <w:spacing w:after="0" w:line="480" w:lineRule="auto"/>
              <w:jc w:val="center"/>
              <w:rPr>
                <w:rFonts w:ascii="Times New Roman" w:hAnsi="Times New Roman"/>
              </w:rPr>
            </w:pPr>
            <w:r w:rsidRPr="00C87019">
              <w:rPr>
                <w:rFonts w:ascii="Times New Roman" w:hAnsi="Times New Roman"/>
              </w:rPr>
              <w:t>As per Clacy et al (2017)</w:t>
            </w:r>
          </w:p>
        </w:tc>
      </w:tr>
    </w:tbl>
    <w:p w:rsidR="00834AC0" w:rsidRPr="00C87019" w:rsidRDefault="00834AC0" w:rsidP="007C2969">
      <w:pPr>
        <w:spacing w:line="360" w:lineRule="auto"/>
        <w:rPr>
          <w:rFonts w:ascii="Times New Roman" w:hAnsi="Times New Roman"/>
        </w:rPr>
      </w:pPr>
      <w:r w:rsidRPr="00C87019">
        <w:rPr>
          <w:rFonts w:ascii="Times New Roman" w:hAnsi="Times New Roman"/>
        </w:rPr>
        <w:t>Australian Football League (AFL); Critical Decision Method (CDM); Cognitive Work Analysis (CWA);</w:t>
      </w:r>
      <w:r w:rsidRPr="00C87019">
        <w:rPr>
          <w:rFonts w:ascii="Times New Roman" w:hAnsi="Times New Roman"/>
          <w:i/>
        </w:rPr>
        <w:t xml:space="preserve"> </w:t>
      </w:r>
      <w:r w:rsidRPr="00C87019">
        <w:rPr>
          <w:rFonts w:ascii="Times New Roman" w:hAnsi="Times New Roman"/>
        </w:rPr>
        <w:t>Event Analysis of Systemic Teamwork (EAST); Risk Management Framework (RMF); Subject Matter Expert (SME); Systems Theoretic Accident Model and Processes Model (STAMP); Work Domain Analysis Abstraction Hierarchy (WDA-AH)</w:t>
      </w:r>
    </w:p>
    <w:p w:rsidR="00834AC0" w:rsidRPr="00C87019" w:rsidRDefault="00834AC0" w:rsidP="007C2969">
      <w:pPr>
        <w:spacing w:line="480" w:lineRule="auto"/>
        <w:rPr>
          <w:rFonts w:ascii="Times New Roman" w:hAnsi="Times New Roman"/>
        </w:rPr>
        <w:sectPr w:rsidR="00834AC0" w:rsidRPr="00C87019" w:rsidSect="007C2969">
          <w:pgSz w:w="15840" w:h="12240" w:orient="landscape"/>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3.4 Quality assessment</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One article was excluded from this evaluation as it did not draw upon the knowledge, expertise, or experiences of participants for the purpose of developing or validating its contained systems ergonomics model </w:t>
      </w:r>
      <w:r w:rsidR="0050345C">
        <w:rPr>
          <w:rFonts w:ascii="Times New Roman" w:hAnsi="Times New Roman"/>
          <w:noProof/>
        </w:rPr>
        <w:t>(Hulme et al., 2017b</w:t>
      </w:r>
      <w:r w:rsidRPr="00C87019">
        <w:rPr>
          <w:rFonts w:ascii="Times New Roman" w:hAnsi="Times New Roman"/>
          <w:noProof/>
        </w:rPr>
        <w:t>)</w:t>
      </w:r>
      <w:r w:rsidRPr="00C87019">
        <w:rPr>
          <w:rFonts w:ascii="Times New Roman" w:hAnsi="Times New Roman"/>
        </w:rPr>
        <w:t xml:space="preserve">.  After the exclusion of this study, six studies were eligible for a methodological quality assessment (Table 4).  The inter-rater reliability between the two analysts who conducted the quality assessment process was found to be ‘fair’ </w:t>
      </w:r>
      <w:r w:rsidRPr="00C87019">
        <w:rPr>
          <w:rFonts w:ascii="Times New Roman" w:hAnsi="Times New Roman"/>
          <w:noProof/>
        </w:rPr>
        <w:t>(Landis and Koch</w:t>
      </w:r>
      <w:r w:rsidR="0050345C">
        <w:rPr>
          <w:rFonts w:ascii="Times New Roman" w:hAnsi="Times New Roman"/>
          <w:noProof/>
        </w:rPr>
        <w:t>,</w:t>
      </w:r>
      <w:r w:rsidRPr="00C87019">
        <w:rPr>
          <w:rFonts w:ascii="Times New Roman" w:hAnsi="Times New Roman"/>
          <w:noProof/>
        </w:rPr>
        <w:t xml:space="preserve"> 1977)</w:t>
      </w:r>
      <w:r w:rsidRPr="00C87019">
        <w:rPr>
          <w:rFonts w:ascii="Times New Roman" w:hAnsi="Times New Roman"/>
        </w:rPr>
        <w:t>, Kappa statistic (</w:t>
      </w:r>
      <w:r w:rsidRPr="00C87019">
        <w:rPr>
          <w:rFonts w:ascii="Times New Roman" w:hAnsi="Times New Roman"/>
          <w:i/>
        </w:rPr>
        <w:t>k</w:t>
      </w:r>
      <w:r w:rsidRPr="00C87019">
        <w:rPr>
          <w:rFonts w:ascii="Times New Roman" w:hAnsi="Times New Roman"/>
        </w:rPr>
        <w:t>) = 0.321 (</w:t>
      </w:r>
      <w:r w:rsidRPr="00C87019">
        <w:rPr>
          <w:rFonts w:ascii="Times New Roman" w:hAnsi="Times New Roman"/>
          <w:i/>
        </w:rPr>
        <w:t xml:space="preserve">p = </w:t>
      </w:r>
      <w:r w:rsidRPr="00C87019">
        <w:rPr>
          <w:rFonts w:ascii="Times New Roman" w:hAnsi="Times New Roman"/>
        </w:rPr>
        <w:t xml:space="preserve">0.009), 95% CI (0.017 to 0.625).  Following the resolution of inter-rater discrepancies, items two, three, four, six, seven, and 10 were unanimously scored positive.  The lowest scores were awarded to items eight and nine, which corresponded to whether data analyses were sufficiently rigorous, or if a clear statement of the research findings had been presented, respectively.  </w:t>
      </w:r>
      <w:bookmarkStart w:id="1" w:name="_Hlk503797710"/>
      <w:r w:rsidRPr="00C87019">
        <w:rPr>
          <w:rFonts w:ascii="Times New Roman" w:hAnsi="Times New Roman"/>
        </w:rPr>
        <w:t>Producing a composite score for each study for the purpose of conducting an overall comparison was not performed, as this did not provide a meaningful reflection of the quality of the research</w:t>
      </w:r>
      <w:bookmarkEnd w:id="1"/>
      <w:r w:rsidRPr="00C87019">
        <w:rPr>
          <w:rFonts w:ascii="Times New Roman" w:hAnsi="Times New Roman"/>
        </w:rPr>
        <w:t xml:space="preserve">.  </w:t>
      </w:r>
      <w:bookmarkStart w:id="2" w:name="_Hlk503861715"/>
      <w:r w:rsidRPr="00C87019">
        <w:rPr>
          <w:rFonts w:ascii="Times New Roman" w:hAnsi="Times New Roman"/>
        </w:rPr>
        <w:t>Rather, the CASP checklist was used as a means of highlighting potential methodological strengths and limitations</w:t>
      </w:r>
      <w:bookmarkEnd w:id="2"/>
      <w:r w:rsidRPr="00C87019">
        <w:rPr>
          <w:rFonts w:ascii="Times New Roman" w:hAnsi="Times New Roman"/>
        </w:rPr>
        <w:t xml:space="preserve"> for the purpose of suggesting how future studies might be improved from a quality-related standpoint.</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sectPr w:rsidR="00834AC0" w:rsidRPr="00C87019" w:rsidSect="007C2969">
          <w:pgSz w:w="12240" w:h="15840"/>
          <w:pgMar w:top="1440" w:right="1440" w:bottom="1440" w:left="1440" w:header="720" w:footer="720" w:gutter="0"/>
          <w:cols w:space="720"/>
          <w:docGrid w:linePitch="360"/>
        </w:sectPr>
      </w:pPr>
    </w:p>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lastRenderedPageBreak/>
        <w:t>Table 4: The Critical Appraisal Skills Programme (CASP) quality assessment scores for six of the included studies</w:t>
      </w:r>
    </w:p>
    <w:tbl>
      <w:tblPr>
        <w:tblpPr w:leftFromText="180" w:rightFromText="180" w:vertAnchor="text" w:horzAnchor="margin" w:tblpY="124"/>
        <w:tblW w:w="5000" w:type="pct"/>
        <w:tblBorders>
          <w:top w:val="single" w:sz="4" w:space="0" w:color="auto"/>
          <w:bottom w:val="single" w:sz="4" w:space="0" w:color="auto"/>
        </w:tblBorders>
        <w:tblLook w:val="04A0" w:firstRow="1" w:lastRow="0" w:firstColumn="1" w:lastColumn="0" w:noHBand="0" w:noVBand="1"/>
      </w:tblPr>
      <w:tblGrid>
        <w:gridCol w:w="2801"/>
        <w:gridCol w:w="1031"/>
        <w:gridCol w:w="1031"/>
        <w:gridCol w:w="1031"/>
        <w:gridCol w:w="1032"/>
        <w:gridCol w:w="1032"/>
        <w:gridCol w:w="1032"/>
        <w:gridCol w:w="1032"/>
        <w:gridCol w:w="1032"/>
        <w:gridCol w:w="1032"/>
        <w:gridCol w:w="874"/>
      </w:tblGrid>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hAnsi="Times New Roman"/>
                <w:b/>
              </w:rPr>
            </w:pPr>
          </w:p>
        </w:tc>
        <w:tc>
          <w:tcPr>
            <w:tcW w:w="3919" w:type="pct"/>
            <w:gridSpan w:val="10"/>
            <w:shd w:val="clear" w:color="auto" w:fill="auto"/>
            <w:noWrap/>
          </w:tcPr>
          <w:p w:rsidR="00834AC0" w:rsidRPr="00C87019" w:rsidRDefault="00834AC0" w:rsidP="007C2969">
            <w:pPr>
              <w:spacing w:after="0" w:line="480" w:lineRule="auto"/>
              <w:jc w:val="center"/>
              <w:rPr>
                <w:rFonts w:ascii="Times New Roman" w:eastAsia="Times New Roman" w:hAnsi="Times New Roman"/>
                <w:b/>
                <w:lang w:eastAsia="en-AU"/>
              </w:rPr>
            </w:pPr>
            <w:r w:rsidRPr="00C87019">
              <w:rPr>
                <w:rFonts w:ascii="Times New Roman" w:hAnsi="Times New Roman"/>
                <w:b/>
              </w:rPr>
              <w:t>Criteria for assessing methodological quality*</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Study</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1</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2</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3</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4</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5</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6</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7</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8</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9</w:t>
            </w:r>
          </w:p>
        </w:tc>
        <w:tc>
          <w:tcPr>
            <w:tcW w:w="337" w:type="pct"/>
            <w:shd w:val="clear" w:color="auto" w:fill="auto"/>
            <w:noWrap/>
          </w:tcPr>
          <w:p w:rsidR="00834AC0" w:rsidRPr="00C87019" w:rsidRDefault="00834AC0" w:rsidP="007C2969">
            <w:pPr>
              <w:spacing w:after="0" w:line="480" w:lineRule="auto"/>
              <w:rPr>
                <w:rFonts w:ascii="Times New Roman" w:eastAsia="Times New Roman" w:hAnsi="Times New Roman"/>
                <w:b/>
                <w:lang w:eastAsia="en-AU"/>
              </w:rPr>
            </w:pPr>
            <w:r w:rsidRPr="00C87019">
              <w:rPr>
                <w:rFonts w:ascii="Times New Roman" w:eastAsia="Times New Roman" w:hAnsi="Times New Roman"/>
                <w:b/>
                <w:lang w:eastAsia="en-AU"/>
              </w:rPr>
              <w:t>10</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hAnsi="Times New Roman"/>
              </w:rPr>
              <w:t>Hulme et al. (2017</w:t>
            </w:r>
            <w:r w:rsidR="0050345C">
              <w:rPr>
                <w:rFonts w:ascii="Times New Roman" w:hAnsi="Times New Roman"/>
              </w:rPr>
              <w:t>a</w:t>
            </w:r>
            <w:r w:rsidRPr="00C87019">
              <w:rPr>
                <w:rFonts w:ascii="Times New Roman" w:hAnsi="Times New Roman"/>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hAnsi="Times New Roman"/>
              </w:rPr>
            </w:pPr>
            <w:r w:rsidRPr="00C87019">
              <w:rPr>
                <w:rFonts w:ascii="Times New Roman" w:hAnsi="Times New Roman"/>
              </w:rPr>
              <w:t>Mclean et al. (2017)</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hAnsi="Times New Roman"/>
              </w:rPr>
              <w:t>Salmon et al. (2017</w:t>
            </w:r>
            <w:r w:rsidR="0050345C">
              <w:rPr>
                <w:rFonts w:ascii="Times New Roman" w:hAnsi="Times New Roman"/>
              </w:rPr>
              <w:t>b</w:t>
            </w:r>
            <w:r w:rsidRPr="00C87019">
              <w:rPr>
                <w:rFonts w:ascii="Times New Roman" w:hAnsi="Times New Roman"/>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hAnsi="Times New Roman"/>
              </w:rPr>
              <w:t>Dawson et al. (2017)</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hAnsi="Times New Roman"/>
              </w:rPr>
              <w:t>Clacy et al. (2017)</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r w:rsidR="00834AC0" w:rsidRPr="00C87019" w:rsidTr="007C2969">
        <w:trPr>
          <w:trHeight w:val="293"/>
        </w:trPr>
        <w:tc>
          <w:tcPr>
            <w:tcW w:w="1081"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hAnsi="Times New Roman"/>
              </w:rPr>
              <w:t>Clacy et al. (2016)</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98" w:type="pct"/>
            <w:shd w:val="clear" w:color="auto" w:fill="auto"/>
            <w:noWrap/>
          </w:tcPr>
          <w:p w:rsidR="00834AC0" w:rsidRPr="00C87019" w:rsidRDefault="00834AC0" w:rsidP="007C2969">
            <w:pPr>
              <w:spacing w:after="0" w:line="480" w:lineRule="auto"/>
              <w:rPr>
                <w:rFonts w:ascii="Times New Roman" w:eastAsia="Times New Roman" w:hAnsi="Times New Roman"/>
                <w:lang w:eastAsia="en-AU"/>
              </w:rPr>
            </w:pPr>
            <w:r w:rsidRPr="00C87019">
              <w:rPr>
                <w:rFonts w:ascii="Times New Roman" w:eastAsia="Times New Roman" w:hAnsi="Times New Roman"/>
                <w:lang w:eastAsia="en-AU"/>
              </w:rPr>
              <w:t>-</w:t>
            </w:r>
          </w:p>
        </w:tc>
        <w:tc>
          <w:tcPr>
            <w:tcW w:w="337" w:type="pct"/>
            <w:shd w:val="clear" w:color="auto" w:fill="auto"/>
            <w:noWrap/>
          </w:tcPr>
          <w:p w:rsidR="00834AC0" w:rsidRPr="00C87019" w:rsidRDefault="00834AC0" w:rsidP="007C2969">
            <w:r w:rsidRPr="00C87019">
              <w:rPr>
                <w:rFonts w:ascii="Times New Roman" w:eastAsia="Times New Roman" w:hAnsi="Times New Roman"/>
                <w:lang w:eastAsia="en-AU"/>
              </w:rPr>
              <w:t>+</w:t>
            </w:r>
          </w:p>
        </w:tc>
      </w:tr>
    </w:tbl>
    <w:p w:rsidR="00834AC0" w:rsidRPr="00C87019" w:rsidRDefault="00834AC0" w:rsidP="007C2969">
      <w:pPr>
        <w:spacing w:line="360" w:lineRule="auto"/>
        <w:rPr>
          <w:rFonts w:ascii="Times New Roman" w:hAnsi="Times New Roman"/>
        </w:rPr>
      </w:pPr>
      <w:r w:rsidRPr="00C87019">
        <w:rPr>
          <w:rFonts w:ascii="Times New Roman" w:hAnsi="Times New Roman"/>
        </w:rPr>
        <w:t>*The quality assessment criteria were as follows: (1) there was a clear statement of the research aims; (2) a qualitative methodology is appropriate; (3) the research design was appropriate to address the research aims; (4) the recruitment strategy was appropriate in relation to the research aims; (5) Data were collected in line with the research issue(s); (6) the researcher-participant relationship was considered; (7) ethical issues were taken into consideration during the study; (8) data analysis was sufficiently rigorous; (9) a clear statement of findings was reported; and, (10) the research was valuable.  Negative score = (-), positive score = (+).</w:t>
      </w:r>
    </w:p>
    <w:p w:rsidR="00834AC0" w:rsidRPr="00C87019" w:rsidRDefault="00834AC0" w:rsidP="007C2969">
      <w:pPr>
        <w:spacing w:line="36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sectPr w:rsidR="00834AC0" w:rsidRPr="00C87019" w:rsidSect="007C2969">
          <w:pgSz w:w="15840" w:h="12240" w:orient="landscape"/>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3.5 System levels and factor interactions analysed</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One aim of this review was to evaluate the extent to which the included methods had considered the whole sports system as the unit of analysis, as opposed to focussing only on individual components in isolation.  Accordingly, when mapped onto a recognised key systems ergonomics framework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a</w:t>
      </w:r>
      <w:r w:rsidR="00C22C1E">
        <w:rPr>
          <w:rFonts w:ascii="Times New Roman" w:hAnsi="Times New Roman"/>
          <w:noProof/>
        </w:rPr>
        <w:t>, c</w:t>
      </w:r>
      <w:r w:rsidRPr="00C87019">
        <w:rPr>
          <w:rFonts w:ascii="Times New Roman" w:hAnsi="Times New Roman"/>
          <w:noProof/>
        </w:rPr>
        <w:t>)</w:t>
      </w:r>
      <w:r w:rsidRPr="00C87019">
        <w:rPr>
          <w:rFonts w:ascii="Times New Roman" w:hAnsi="Times New Roman"/>
        </w:rPr>
        <w:t xml:space="preserve"> (Figure 2), the studies that applied EAST (cycling)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and the WDA-AH (football) </w:t>
      </w:r>
      <w:r w:rsidRPr="00C87019">
        <w:rPr>
          <w:rFonts w:ascii="Times New Roman" w:hAnsi="Times New Roman"/>
          <w:noProof/>
        </w:rPr>
        <w:t>(McLean et al. 2017)</w:t>
      </w:r>
      <w:r w:rsidRPr="00C87019">
        <w:rPr>
          <w:rFonts w:ascii="Times New Roman" w:hAnsi="Times New Roman"/>
        </w:rPr>
        <w:t>, involved analyses covering the work, staff, and management levels (i.e. the system levels that the analysis covered were identified by the type of information collected and the elements that were presented).  Three sports injury studies using Rasmussen’s</w:t>
      </w:r>
      <w:r w:rsidR="00E16444">
        <w:rPr>
          <w:rFonts w:ascii="Times New Roman" w:hAnsi="Times New Roman"/>
        </w:rPr>
        <w:t xml:space="preserve"> (1997)</w:t>
      </w:r>
      <w:r w:rsidRPr="00C87019">
        <w:rPr>
          <w:rFonts w:ascii="Times New Roman" w:hAnsi="Times New Roman"/>
        </w:rPr>
        <w:t xml:space="preserve"> RMF (AFL) </w:t>
      </w:r>
      <w:r w:rsidRPr="00C87019">
        <w:rPr>
          <w:rFonts w:ascii="Times New Roman" w:hAnsi="Times New Roman"/>
          <w:noProof/>
        </w:rPr>
        <w:t>(Dawson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and Leveson’s STAMP method (distance running) </w:t>
      </w:r>
      <w:r w:rsidR="0050345C">
        <w:rPr>
          <w:rFonts w:ascii="Times New Roman" w:hAnsi="Times New Roman"/>
          <w:noProof/>
        </w:rPr>
        <w:t>(Hulme et al., 2017a, b</w:t>
      </w:r>
      <w:r w:rsidRPr="00C87019">
        <w:rPr>
          <w:rFonts w:ascii="Times New Roman" w:hAnsi="Times New Roman"/>
          <w:noProof/>
        </w:rPr>
        <w:t>)</w:t>
      </w:r>
      <w:r w:rsidRPr="00C87019">
        <w:rPr>
          <w:rFonts w:ascii="Times New Roman" w:hAnsi="Times New Roman"/>
        </w:rPr>
        <w:t xml:space="preserve">, considered the whole system, including the regulatory and government levels.  Two sports injury studies covered four system levels, from the equipment and environment level, to the regulatory bodies and associations level </w:t>
      </w:r>
      <w:r w:rsidRPr="00C87019">
        <w:rPr>
          <w:rFonts w:ascii="Times New Roman" w:hAnsi="Times New Roman"/>
          <w:noProof/>
        </w:rPr>
        <w:t xml:space="preserve">(Clacy </w:t>
      </w:r>
      <w:r w:rsidR="0050345C">
        <w:rPr>
          <w:rFonts w:ascii="Times New Roman" w:hAnsi="Times New Roman"/>
          <w:noProof/>
        </w:rPr>
        <w:t xml:space="preserve">et al., </w:t>
      </w:r>
      <w:r w:rsidRPr="00C87019">
        <w:rPr>
          <w:rFonts w:ascii="Times New Roman" w:hAnsi="Times New Roman"/>
          <w:noProof/>
        </w:rPr>
        <w:t>2016, Clacy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terms of the interactions between and across a range of system elements (e.g. factors, actors, and/or organisations), the cycling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football </w:t>
      </w:r>
      <w:r w:rsidRPr="00C87019">
        <w:rPr>
          <w:rFonts w:ascii="Times New Roman" w:hAnsi="Times New Roman"/>
          <w:noProof/>
        </w:rPr>
        <w:t>(McLean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and distance running-related injury studies </w:t>
      </w:r>
      <w:r w:rsidR="0050345C">
        <w:rPr>
          <w:rFonts w:ascii="Times New Roman" w:hAnsi="Times New Roman"/>
          <w:noProof/>
        </w:rPr>
        <w:t>(Hulme et al., 2017a, b</w:t>
      </w:r>
      <w:r w:rsidRPr="00C87019">
        <w:rPr>
          <w:rFonts w:ascii="Times New Roman" w:hAnsi="Times New Roman"/>
          <w:noProof/>
        </w:rPr>
        <w:t>)</w:t>
      </w:r>
      <w:r w:rsidRPr="00C87019">
        <w:rPr>
          <w:rFonts w:ascii="Times New Roman" w:hAnsi="Times New Roman"/>
        </w:rPr>
        <w:t xml:space="preserve"> applied methods and models that accounted for relationships across the sports system.  However, the distance running STAMP model was relatively abstract, and did not, unlike in the EAST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and WDA-AH </w:t>
      </w:r>
      <w:r w:rsidRPr="00C87019">
        <w:rPr>
          <w:rFonts w:ascii="Times New Roman" w:hAnsi="Times New Roman"/>
          <w:noProof/>
        </w:rPr>
        <w:t>(McLean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applications, illustrate one-to-one relationships linking individual system elements </w:t>
      </w:r>
      <w:r w:rsidRPr="00C87019">
        <w:rPr>
          <w:rFonts w:ascii="Times New Roman" w:hAnsi="Times New Roman"/>
          <w:noProof/>
        </w:rPr>
        <w:t>(Hulme</w:t>
      </w:r>
      <w:r w:rsidR="0050345C">
        <w:rPr>
          <w:rFonts w:ascii="Times New Roman" w:hAnsi="Times New Roman"/>
          <w:noProof/>
        </w:rPr>
        <w:t xml:space="preserve"> et al., 2017a</w:t>
      </w:r>
      <w:r w:rsidRPr="00C87019">
        <w:rPr>
          <w:rFonts w:ascii="Times New Roman" w:hAnsi="Times New Roman"/>
          <w:noProof/>
        </w:rPr>
        <w:t>)</w:t>
      </w:r>
      <w:r w:rsidRPr="00C87019">
        <w:rPr>
          <w:rFonts w:ascii="Times New Roman" w:hAnsi="Times New Roman"/>
        </w:rPr>
        <w:t xml:space="preserve">.  In other words, and from a conceptual standpoint, the EAST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and WDA-AH </w:t>
      </w:r>
      <w:r w:rsidRPr="00C87019">
        <w:rPr>
          <w:rFonts w:ascii="Times New Roman" w:hAnsi="Times New Roman"/>
          <w:noProof/>
        </w:rPr>
        <w:t>(McLean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applications offered a high level of detail with regard to the specific relationships modelled between discrete system elements.  Three studies applying Rasmussen’s </w:t>
      </w:r>
      <w:r w:rsidR="00E16444">
        <w:rPr>
          <w:rFonts w:ascii="Times New Roman" w:hAnsi="Times New Roman"/>
        </w:rPr>
        <w:t xml:space="preserve">(1997) </w:t>
      </w:r>
      <w:r w:rsidRPr="00C87019">
        <w:rPr>
          <w:rFonts w:ascii="Times New Roman" w:hAnsi="Times New Roman"/>
        </w:rPr>
        <w:t xml:space="preserve">RMF did not account for any relationships or feedback between or across individual elements and/or system levels </w:t>
      </w:r>
      <w:r w:rsidRPr="00C87019">
        <w:rPr>
          <w:rFonts w:ascii="Times New Roman" w:hAnsi="Times New Roman"/>
          <w:noProof/>
        </w:rPr>
        <w:t>(Dawson et al.</w:t>
      </w:r>
      <w:r w:rsidR="0050345C">
        <w:rPr>
          <w:rFonts w:ascii="Times New Roman" w:hAnsi="Times New Roman"/>
          <w:noProof/>
        </w:rPr>
        <w:t>,</w:t>
      </w:r>
      <w:r w:rsidRPr="00C87019">
        <w:rPr>
          <w:rFonts w:ascii="Times New Roman" w:hAnsi="Times New Roman"/>
          <w:noProof/>
        </w:rPr>
        <w:t xml:space="preserve"> 2017, Clacy </w:t>
      </w:r>
      <w:r w:rsidR="0050345C">
        <w:rPr>
          <w:rFonts w:ascii="Times New Roman" w:hAnsi="Times New Roman"/>
          <w:noProof/>
        </w:rPr>
        <w:t xml:space="preserve">et al., </w:t>
      </w:r>
      <w:r w:rsidRPr="00C87019">
        <w:rPr>
          <w:rFonts w:ascii="Times New Roman" w:hAnsi="Times New Roman"/>
          <w:noProof/>
        </w:rPr>
        <w:t>2016, Clacy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sectPr w:rsidR="00834AC0" w:rsidRPr="00C87019" w:rsidSect="007C2969">
          <w:pgSz w:w="12240" w:h="15840"/>
          <w:pgMar w:top="1440" w:right="1440" w:bottom="1440" w:left="1440" w:header="720" w:footer="720" w:gutter="0"/>
          <w:cols w:space="720"/>
          <w:docGrid w:linePitch="360"/>
        </w:sectPr>
      </w:pPr>
    </w:p>
    <w:p w:rsidR="00834AC0" w:rsidRPr="00C87019" w:rsidRDefault="00834AC0" w:rsidP="007C2969">
      <w:pPr>
        <w:spacing w:line="480" w:lineRule="auto"/>
      </w:pPr>
      <w:r w:rsidRPr="00C87019">
        <w:object w:dxaOrig="15301" w:dyaOrig="9781">
          <v:shape id="_x0000_i1025" type="#_x0000_t75" style="width:9in;height:414.75pt" o:ole="">
            <v:imagedata r:id="rId11" o:title=""/>
          </v:shape>
          <o:OLEObject Type="Embed" ProgID="Visio.Drawing.15" ShapeID="_x0000_i1025" DrawAspect="Content" ObjectID="_1578761810" r:id="rId12"/>
        </w:object>
      </w:r>
    </w:p>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t>Figure 2: The levels and interactions examined in each of the systems ergonomics studies</w:t>
      </w:r>
    </w:p>
    <w:p w:rsidR="00834AC0" w:rsidRPr="00C87019" w:rsidRDefault="00834AC0" w:rsidP="007C2969">
      <w:pPr>
        <w:spacing w:line="480" w:lineRule="auto"/>
        <w:sectPr w:rsidR="00834AC0" w:rsidRPr="00C87019" w:rsidSect="007C2969">
          <w:pgSz w:w="15840" w:h="12240" w:orient="landscape"/>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3.6 Sports performance applications</w:t>
      </w:r>
    </w:p>
    <w:p w:rsidR="00834AC0" w:rsidRPr="00C87019" w:rsidRDefault="00834AC0" w:rsidP="007C2969">
      <w:pPr>
        <w:spacing w:line="480" w:lineRule="auto"/>
        <w:rPr>
          <w:rFonts w:ascii="Times New Roman" w:hAnsi="Times New Roman"/>
        </w:rPr>
      </w:pPr>
      <w:r w:rsidRPr="00C87019">
        <w:rPr>
          <w:rFonts w:ascii="Times New Roman" w:hAnsi="Times New Roman"/>
        </w:rPr>
        <w:t>This section describes the findings associated with the reviewed articles, and provides a general critique of the study quality.</w:t>
      </w:r>
    </w:p>
    <w:p w:rsidR="00834AC0" w:rsidRPr="00C87019" w:rsidRDefault="00834AC0" w:rsidP="007C2969">
      <w:pPr>
        <w:spacing w:line="480" w:lineRule="auto"/>
        <w:rPr>
          <w:rFonts w:ascii="Times New Roman" w:hAnsi="Times New Roman"/>
        </w:rPr>
      </w:pPr>
      <w:r w:rsidRPr="00C87019">
        <w:rPr>
          <w:rFonts w:ascii="Times New Roman" w:hAnsi="Times New Roman"/>
        </w:rPr>
        <w:t>3.6.1 Teamwork in cycling</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an application of the EAST method, the development of task, social, and situation awareness networks provided an in-depth understanding of elite cycling team performance </w:t>
      </w:r>
      <w:r w:rsidR="0050345C">
        <w:rPr>
          <w:rFonts w:ascii="Times New Roman" w:hAnsi="Times New Roman"/>
          <w:noProof/>
        </w:rPr>
        <w:t xml:space="preserve">(Salmon et al., </w:t>
      </w:r>
      <w:r w:rsidRPr="00C87019">
        <w:rPr>
          <w:rFonts w:ascii="Times New Roman" w:hAnsi="Times New Roman"/>
          <w:noProof/>
        </w:rPr>
        <w:t>2017</w:t>
      </w:r>
      <w:r w:rsidR="0050345C">
        <w:rPr>
          <w:rFonts w:ascii="Times New Roman" w:hAnsi="Times New Roman"/>
          <w:noProof/>
        </w:rPr>
        <w:t>b</w:t>
      </w:r>
      <w:r w:rsidRPr="00C87019">
        <w:rPr>
          <w:rFonts w:ascii="Times New Roman" w:hAnsi="Times New Roman"/>
          <w:noProof/>
        </w:rPr>
        <w:t>)</w:t>
      </w:r>
      <w:r w:rsidRPr="00C87019">
        <w:rPr>
          <w:rFonts w:ascii="Times New Roman" w:hAnsi="Times New Roman"/>
        </w:rPr>
        <w:t>.  Firstly, a task network was used to describe the tasks being performed within and between the cycling team and its vehicular support convoy.  Based on video footage during the race, as well as post-race cognitive task analysis interviews, a network of 23 interrelated tasks were identified, of which five were found to be integral to performance: (i) implementation of race planning and tactics; (ii) individual peloton positioning; (iii) continuous monitoring of other riders; (iv) communication with team members; and, (v) monitoring of speed, cadence, power and distance.  Secondly, a social network diagram highlighted different types of incoming and outgoing verbal and non-verbal communications both within the cycling team, and across the peloton and convoy.  The team’s ‘protected’ (or general classification rider), and the immediate supporting rider(s), were found to be highly connected, and frequently engaged with a range of other persons (e.g. team directors and riders from other teams) and components (e.g. mounted bike computers and annotated handlebars) in the peloton.  Thirdly, through content analysis of participant interview transcripts, a situation awareness network demonstrated how key information and knowledge was integrated to support team decision-making.  According to this latter analysis, individual position monitoring in relation to other riders, topographic features of the environment, physical fatigue, and hazards, were critical pieces of information.</w:t>
      </w:r>
    </w:p>
    <w:p w:rsidR="00834AC0" w:rsidRPr="00C87019" w:rsidRDefault="00834AC0" w:rsidP="007C2969">
      <w:pPr>
        <w:spacing w:line="480" w:lineRule="auto"/>
        <w:rPr>
          <w:rFonts w:ascii="Times New Roman" w:hAnsi="Times New Roman"/>
        </w:rPr>
      </w:pPr>
      <w:r w:rsidRPr="00C87019">
        <w:rPr>
          <w:rFonts w:ascii="Times New Roman" w:hAnsi="Times New Roman"/>
        </w:rPr>
        <w:t>In terms of study quality, the CASP checklist ratings suggest that the cycling EAST study</w:t>
      </w:r>
      <w:r w:rsidR="0050345C">
        <w:rPr>
          <w:rFonts w:ascii="Times New Roman" w:hAnsi="Times New Roman"/>
        </w:rPr>
        <w:t xml:space="preserve"> </w:t>
      </w:r>
      <w:r w:rsidRPr="00C87019">
        <w:rPr>
          <w:rFonts w:ascii="Times New Roman" w:hAnsi="Times New Roman"/>
        </w:rPr>
        <w:t xml:space="preserve">did not provide an adequate description of the data analysis procedure underpinning the development of the three task networks. Minimal information was provided about how the research team went about collecting and </w:t>
      </w:r>
      <w:r w:rsidRPr="00C87019">
        <w:rPr>
          <w:rFonts w:ascii="Times New Roman" w:hAnsi="Times New Roman"/>
        </w:rPr>
        <w:lastRenderedPageBreak/>
        <w:t>recording data with the chosen tools and techniques (e.g. real-time video footage and post-race recordings).  Likewise, the possible influences of individual researcher biases and contradictory data were not discussed in relation to both participant interviewing, and the identification of key study information as derived through content analysis.</w:t>
      </w:r>
    </w:p>
    <w:p w:rsidR="00834AC0" w:rsidRPr="00C87019" w:rsidRDefault="00834AC0" w:rsidP="007C2969">
      <w:pPr>
        <w:spacing w:line="480" w:lineRule="auto"/>
        <w:rPr>
          <w:rFonts w:ascii="Times New Roman" w:hAnsi="Times New Roman"/>
        </w:rPr>
      </w:pPr>
      <w:r w:rsidRPr="00C87019">
        <w:rPr>
          <w:rFonts w:ascii="Times New Roman" w:hAnsi="Times New Roman"/>
        </w:rPr>
        <w:t>3.6.2 Performance analysis in football</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this study, the first phase of CWA, the WDA-AH, was used to develop a model of the elite football match system </w:t>
      </w:r>
      <w:r w:rsidRPr="00C87019">
        <w:rPr>
          <w:rFonts w:ascii="Times New Roman" w:hAnsi="Times New Roman"/>
          <w:noProof/>
        </w:rPr>
        <w:t>(McLean et al.</w:t>
      </w:r>
      <w:r w:rsidR="0050345C">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(Figure 3).  In addition to a comprehensive description of football match performance, the Subject Matter Expert (SME) analysis identified three important implications.  Firstly, the WDA-AH confirmed that a given football match can (and should) be conceptualised as a complex sociotechnical system.  This raised questions about the validity of traditional performance analysis methods which have typically aimed to improve the physical, technical, and/or tactical elements of the game in isolation (e.g. passing and tackling ability).  Secondly, the WDA-AH identified aspects of performance that are not currently considered or measured in existing performance analysis methods, yet were deemed important by the football SMEs.  For example, the main pitch locations where critical actions occur during play, penetration of passes through defensive lines, and regaining possession from forced turnovers and second ball wins, were identified as important measures not currently assessed by existing methods.  For other performance-related functions not currently assessed, team adaptability, effective intra-team communication, and playing at the appropriate tempo, were identified in the analysis.  Thirdly, the results pointed to a potential disconnect between theory and practice.  That is, research findings produced via traditional performance analysis methods might not be meaningful to the real-world needs of end-users, including individual players, teams, and coaching staff.  Regarding the evaluation of study quality, the football performance application satisfied the 10 criteria on CASP.</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sectPr w:rsidR="00834AC0" w:rsidRPr="00C87019" w:rsidSect="007C2969">
          <w:pgSz w:w="12240" w:h="15840"/>
          <w:pgMar w:top="1440" w:right="1440" w:bottom="1440" w:left="1440" w:header="720" w:footer="720" w:gutter="0"/>
          <w:cols w:space="720"/>
          <w:docGrid w:linePitch="360"/>
        </w:sectPr>
      </w:pPr>
    </w:p>
    <w:p w:rsidR="00834AC0" w:rsidRPr="00C87019" w:rsidRDefault="00E16444" w:rsidP="0050345C">
      <w:pPr>
        <w:spacing w:line="480" w:lineRule="auto"/>
        <w:jc w:val="center"/>
        <w:rPr>
          <w:rFonts w:ascii="Times New Roman" w:hAnsi="Times New Roman"/>
          <w:b/>
        </w:rPr>
        <w:sectPr w:rsidR="00834AC0" w:rsidRPr="00C87019" w:rsidSect="007C2969">
          <w:pgSz w:w="15840" w:h="12240" w:orient="landscape"/>
          <w:pgMar w:top="1440" w:right="1440" w:bottom="1440" w:left="1440" w:header="720" w:footer="720" w:gutter="0"/>
          <w:cols w:space="720"/>
          <w:docGrid w:linePitch="360"/>
        </w:sectPr>
      </w:pPr>
      <w:r>
        <w:rPr>
          <w:rFonts w:ascii="Times New Roman" w:hAnsi="Times New Roman"/>
          <w:noProof/>
        </w:rPr>
        <w:lastRenderedPageBreak/>
        <w:pict>
          <v:shape id="_x0000_s1046" type="#_x0000_t75" style="position:absolute;left:0;text-align:left;margin-left:-37.15pt;margin-top:-1.95pt;width:724.3pt;height:407.4pt;z-index:-251656192" wrapcoords="-23 0 -23 21559 21600 21559 21600 0 -23 0">
            <v:imagedata r:id="rId13" o:title="Fig 1"/>
            <w10:wrap type="tight"/>
          </v:shape>
        </w:pict>
      </w:r>
      <w:r w:rsidR="00834AC0" w:rsidRPr="00C87019">
        <w:rPr>
          <w:rFonts w:ascii="Times New Roman" w:hAnsi="Times New Roman"/>
          <w:b/>
        </w:rPr>
        <w:t xml:space="preserve">Figure 3: The Work Domain Analysis Abstraction Hierarchy of the football match system </w:t>
      </w:r>
      <w:r w:rsidR="00834AC0" w:rsidRPr="00C87019">
        <w:rPr>
          <w:rFonts w:ascii="Times New Roman" w:hAnsi="Times New Roman"/>
          <w:b/>
          <w:noProof/>
        </w:rPr>
        <w:t>(McLean et al.</w:t>
      </w:r>
      <w:r w:rsidR="007C2969">
        <w:rPr>
          <w:rFonts w:ascii="Times New Roman" w:hAnsi="Times New Roman"/>
          <w:b/>
          <w:noProof/>
        </w:rPr>
        <w:t>,</w:t>
      </w:r>
      <w:r w:rsidR="00834AC0" w:rsidRPr="00C87019">
        <w:rPr>
          <w:rFonts w:ascii="Times New Roman" w:hAnsi="Times New Roman"/>
          <w:b/>
          <w:noProof/>
        </w:rPr>
        <w:t xml:space="preserve"> 2017)</w:t>
      </w:r>
      <w:r w:rsidR="0050345C">
        <w:rPr>
          <w:rFonts w:ascii="Times New Roman" w:hAnsi="Times New Roman"/>
          <w:b/>
        </w:rPr>
        <w:t xml:space="preserve"> </w:t>
      </w:r>
      <w:r w:rsidR="00834AC0" w:rsidRPr="00C87019">
        <w:rPr>
          <w:rFonts w:ascii="Times New Roman" w:hAnsi="Times New Roman"/>
        </w:rPr>
        <w:t>(reproduced with permission under the Creative Commons Attribution (CC BY) license)</w:t>
      </w: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3.7 Sports injury management applications</w:t>
      </w:r>
    </w:p>
    <w:p w:rsidR="00834AC0" w:rsidRPr="00C87019" w:rsidRDefault="00834AC0" w:rsidP="007C2969">
      <w:pPr>
        <w:spacing w:line="480" w:lineRule="auto"/>
        <w:rPr>
          <w:rFonts w:ascii="Times New Roman" w:hAnsi="Times New Roman"/>
        </w:rPr>
      </w:pPr>
      <w:r w:rsidRPr="00C87019">
        <w:rPr>
          <w:rFonts w:ascii="Times New Roman" w:hAnsi="Times New Roman"/>
        </w:rPr>
        <w:t>3.7.1 Australian Football League (AFL)</w:t>
      </w:r>
    </w:p>
    <w:p w:rsidR="00834AC0" w:rsidRPr="00C87019" w:rsidRDefault="00834AC0" w:rsidP="007C2969">
      <w:pPr>
        <w:spacing w:line="480" w:lineRule="auto"/>
        <w:rPr>
          <w:rFonts w:ascii="Times New Roman" w:hAnsi="Times New Roman"/>
        </w:rPr>
      </w:pPr>
      <w:r w:rsidRPr="00C87019">
        <w:rPr>
          <w:rFonts w:ascii="Times New Roman" w:hAnsi="Times New Roman"/>
        </w:rPr>
        <w:t>In a study exploring the factors influencing player, coach, and medical teams’ decisions to remove suspected concussed players from the field of play in amateur AFL, the critical decision method (CDM) interview technique was used</w:t>
      </w:r>
      <w:r w:rsidR="0050345C">
        <w:rPr>
          <w:rFonts w:ascii="Times New Roman" w:hAnsi="Times New Roman"/>
        </w:rPr>
        <w:t xml:space="preserve"> (Dawson et al., 2017)</w:t>
      </w:r>
      <w:r w:rsidRPr="00C87019">
        <w:rPr>
          <w:rFonts w:ascii="Times New Roman" w:hAnsi="Times New Roman"/>
        </w:rPr>
        <w:t>.  The interview data were subsequently mapped onto Rasmussen’s</w:t>
      </w:r>
      <w:r w:rsidR="00E16444">
        <w:rPr>
          <w:rFonts w:ascii="Times New Roman" w:hAnsi="Times New Roman"/>
        </w:rPr>
        <w:t xml:space="preserve"> (1997)</w:t>
      </w:r>
      <w:r w:rsidRPr="00C87019">
        <w:rPr>
          <w:rFonts w:ascii="Times New Roman" w:hAnsi="Times New Roman"/>
        </w:rPr>
        <w:t xml:space="preserve"> RMF to show where in the AFL system the influencing factors reside, and with whom they are associated with.  Amongst the players, the most commonly cited factors influencing the decision to remain in play were: (i) underestimating the physical dangers associated with concussion; (ii) whether the game was deemed of ‘high significance’ (e.g. grand finals, or rival competition); (iii) game culture (e.g. maintaining a personal reputation); and, (iv) diagnostic consequences (i.e. not being allowed to play in subsequent matches).  In terms of coaches’ decision-making, and despite the possibility of concussive injury, athletes were encouraged to keep playing due to: (i) the need to win; (ii) game significance; (iii) pressure from the players directly; and, (iv) athlete personality.  When compared to the players and coaches, however, medical staff emphasised different factors that were more aligned with policy and established concussion guidelines.  For example, the score provided by a well-known concussion assessment tool ultimately determined whether players should be sidelined from a match situation.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The mapping of factors across Rasmussen’s </w:t>
      </w:r>
      <w:r w:rsidR="00E16444">
        <w:rPr>
          <w:rFonts w:ascii="Times New Roman" w:hAnsi="Times New Roman"/>
        </w:rPr>
        <w:t xml:space="preserve">(1997) </w:t>
      </w:r>
      <w:r w:rsidRPr="00C87019">
        <w:rPr>
          <w:rFonts w:ascii="Times New Roman" w:hAnsi="Times New Roman"/>
        </w:rPr>
        <w:t xml:space="preserve">RMF demonstrated that the management of concussion in AFL is a system-wide problem encompassing player personalities, past experiences, coaching styles, management roles, social pressures, cultural influences, concerns for personal liability, the media, organisational guidelines, and the general rules of the sport.  The identification of this broad set of systemic factors emphasises the responsibility of club level supervisory groups, regulatory associations, and sports governing bodies to implement appropriate and effective system-wide concussion </w:t>
      </w:r>
      <w:r w:rsidRPr="00C87019">
        <w:rPr>
          <w:rFonts w:ascii="Times New Roman" w:hAnsi="Times New Roman"/>
        </w:rPr>
        <w:lastRenderedPageBreak/>
        <w:t>management interventions.  Despite such novel insights, CASP item nine suggested that no evidence was provided to indicate that inter-rater reliability testing was performed during the model building process.</w:t>
      </w:r>
    </w:p>
    <w:p w:rsidR="00834AC0" w:rsidRPr="00C87019" w:rsidRDefault="00834AC0" w:rsidP="007C2969">
      <w:pPr>
        <w:spacing w:line="480" w:lineRule="auto"/>
        <w:rPr>
          <w:rFonts w:ascii="Times New Roman" w:hAnsi="Times New Roman"/>
        </w:rPr>
      </w:pPr>
      <w:r w:rsidRPr="00C87019">
        <w:rPr>
          <w:rFonts w:ascii="Times New Roman" w:hAnsi="Times New Roman"/>
        </w:rPr>
        <w:t>3.7.2 Distance running-related injury</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two studies, the STAMP </w:t>
      </w:r>
      <w:r w:rsidRPr="00C87019">
        <w:rPr>
          <w:rFonts w:ascii="Times New Roman" w:hAnsi="Times New Roman"/>
          <w:noProof/>
        </w:rPr>
        <w:t>(Leveson</w:t>
      </w:r>
      <w:r w:rsidR="0050345C">
        <w:rPr>
          <w:rFonts w:ascii="Times New Roman" w:hAnsi="Times New Roman"/>
          <w:noProof/>
        </w:rPr>
        <w:t>,</w:t>
      </w:r>
      <w:r w:rsidRPr="00C87019">
        <w:rPr>
          <w:rFonts w:ascii="Times New Roman" w:hAnsi="Times New Roman"/>
          <w:noProof/>
        </w:rPr>
        <w:t xml:space="preserve"> 2004)</w:t>
      </w:r>
      <w:r w:rsidRPr="00C87019">
        <w:rPr>
          <w:rFonts w:ascii="Times New Roman" w:hAnsi="Times New Roman"/>
        </w:rPr>
        <w:t xml:space="preserve"> method was used to model the Australian distance running system in order to better understand how running-related injury is managed and controlled </w:t>
      </w:r>
      <w:r w:rsidR="0050345C">
        <w:rPr>
          <w:rFonts w:ascii="Times New Roman" w:hAnsi="Times New Roman"/>
          <w:noProof/>
        </w:rPr>
        <w:t>(Hulme 2017a, b</w:t>
      </w:r>
      <w:r w:rsidRPr="00C87019">
        <w:rPr>
          <w:rFonts w:ascii="Times New Roman" w:hAnsi="Times New Roman"/>
          <w:noProof/>
        </w:rPr>
        <w:t>)</w:t>
      </w:r>
      <w:r w:rsidRPr="00C87019">
        <w:rPr>
          <w:rFonts w:ascii="Times New Roman" w:hAnsi="Times New Roman"/>
        </w:rPr>
        <w:t xml:space="preserve">.  The first study involved the development of a prototype model </w:t>
      </w:r>
      <w:r w:rsidR="0050345C">
        <w:rPr>
          <w:rFonts w:ascii="Times New Roman" w:hAnsi="Times New Roman"/>
          <w:noProof/>
        </w:rPr>
        <w:t>(Hulme et al., 2017b</w:t>
      </w:r>
      <w:r w:rsidRPr="00C87019">
        <w:rPr>
          <w:rFonts w:ascii="Times New Roman" w:hAnsi="Times New Roman"/>
          <w:noProof/>
        </w:rPr>
        <w:t>)</w:t>
      </w:r>
      <w:r w:rsidRPr="00C87019">
        <w:rPr>
          <w:rFonts w:ascii="Times New Roman" w:hAnsi="Times New Roman"/>
        </w:rPr>
        <w:t xml:space="preserve">, and the second study formally validated that model through an expert-informed, consensus-driven approach </w:t>
      </w:r>
      <w:r w:rsidR="0050345C">
        <w:rPr>
          <w:rFonts w:ascii="Times New Roman" w:hAnsi="Times New Roman"/>
          <w:noProof/>
        </w:rPr>
        <w:t>(Hulme et al., 2017a</w:t>
      </w:r>
      <w:r w:rsidRPr="00C87019">
        <w:rPr>
          <w:rFonts w:ascii="Times New Roman" w:hAnsi="Times New Roman"/>
          <w:noProof/>
        </w:rPr>
        <w:t>)</w:t>
      </w:r>
      <w:r w:rsidRPr="00C87019">
        <w:rPr>
          <w:rFonts w:ascii="Times New Roman" w:hAnsi="Times New Roman"/>
        </w:rPr>
        <w:t>.  The validated distance running STAMP model presented a hierarchical control structure containing the various actors, control mechanisms, and feedback mechanisms spanning five system levels (Figure 4).  This approach confirmed: (i) that the efficacy and sustainability of individually-targeted running-related injury prevention interventions is dependent on the availability of systemic resources from across the system; and, (ii) that individual-level running-related behaviours are influenced by a myriad of political, organisational, managerial, and sociocultural determinants.  The application of the STAMP method facilitated theoretical advancement in terms of potentially identifying practical, high-leverage, system-wide opportunities for managing running-related injury at the population-level.  This study received positive scores across the 10 CASP criteria.</w:t>
      </w: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b/>
        </w:rPr>
      </w:pPr>
    </w:p>
    <w:p w:rsidR="00834AC0" w:rsidRPr="00C87019" w:rsidRDefault="00834AC0" w:rsidP="007C2969">
      <w:pPr>
        <w:spacing w:line="480" w:lineRule="auto"/>
        <w:rPr>
          <w:rFonts w:ascii="Times New Roman" w:hAnsi="Times New Roman"/>
        </w:rPr>
        <w:sectPr w:rsidR="00834AC0" w:rsidRPr="00C87019" w:rsidSect="007C2969">
          <w:pgSz w:w="12240" w:h="15840"/>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jc w:val="center"/>
        <w:rPr>
          <w:rFonts w:ascii="Times New Roman" w:hAnsi="Times New Roman"/>
          <w:i/>
        </w:rPr>
      </w:pPr>
      <w:r w:rsidRPr="00C87019">
        <w:rPr>
          <w:rFonts w:ascii="Times New Roman" w:hAnsi="Times New Roman"/>
          <w:i/>
        </w:rPr>
        <w:t>&lt;Note to publisher: Please insert Figure 4 and its caption in landscape page formatting: found attached as a high-resolution PNG file&gt;</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jc w:val="center"/>
        <w:rPr>
          <w:rFonts w:ascii="Times New Roman" w:hAnsi="Times New Roman"/>
          <w:b/>
        </w:rPr>
      </w:pPr>
      <w:r w:rsidRPr="00C87019">
        <w:rPr>
          <w:rFonts w:ascii="Times New Roman" w:hAnsi="Times New Roman"/>
          <w:b/>
        </w:rPr>
        <w:t xml:space="preserve">Figure 4: The validated Australian distance running systems model </w:t>
      </w:r>
      <w:r w:rsidR="007C2969">
        <w:rPr>
          <w:rFonts w:ascii="Times New Roman" w:hAnsi="Times New Roman"/>
          <w:b/>
          <w:noProof/>
        </w:rPr>
        <w:t>(Hulme et al., 2017a</w:t>
      </w:r>
      <w:r w:rsidRPr="00C87019">
        <w:rPr>
          <w:rFonts w:ascii="Times New Roman" w:hAnsi="Times New Roman"/>
          <w:b/>
          <w:noProof/>
        </w:rPr>
        <w:t>)</w:t>
      </w:r>
    </w:p>
    <w:p w:rsidR="00834AC0" w:rsidRPr="00C87019" w:rsidRDefault="00834AC0" w:rsidP="007C2969">
      <w:pPr>
        <w:spacing w:line="480" w:lineRule="auto"/>
        <w:jc w:val="center"/>
        <w:rPr>
          <w:rFonts w:ascii="Times New Roman" w:hAnsi="Times New Roman"/>
          <w:b/>
        </w:rPr>
      </w:pPr>
      <w:r w:rsidRPr="00C87019">
        <w:rPr>
          <w:rFonts w:ascii="Times New Roman" w:hAnsi="Times New Roman"/>
        </w:rPr>
        <w:t>(permission to reproduce this figure was approved by Elsevier and Copyright Clearance Center on 30/10/17; license #: 4219100509407)</w:t>
      </w:r>
    </w:p>
    <w:p w:rsidR="00834AC0" w:rsidRPr="00C87019" w:rsidRDefault="00834AC0" w:rsidP="007C2969">
      <w:pPr>
        <w:spacing w:line="480" w:lineRule="auto"/>
        <w:rPr>
          <w:rFonts w:ascii="Times New Roman" w:hAnsi="Times New Roman"/>
        </w:rPr>
        <w:sectPr w:rsidR="00834AC0" w:rsidRPr="00C87019" w:rsidSect="007C2969">
          <w:pgSz w:w="15840" w:h="12240" w:orient="landscape"/>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rPr>
      </w:pPr>
      <w:r w:rsidRPr="00C87019">
        <w:rPr>
          <w:rFonts w:ascii="Times New Roman" w:hAnsi="Times New Roman"/>
        </w:rPr>
        <w:lastRenderedPageBreak/>
        <w:t>3.7.3 Rugby union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Two studies applied a systems ergonomics research approach to examine how sports-related concussion is currently identified, prevented, and treated in amateur rugby union </w:t>
      </w:r>
      <w:r w:rsidRPr="00C87019">
        <w:rPr>
          <w:rFonts w:ascii="Times New Roman" w:hAnsi="Times New Roman"/>
          <w:noProof/>
        </w:rPr>
        <w:t xml:space="preserve">(Clacy </w:t>
      </w:r>
      <w:r w:rsidR="007C2969">
        <w:rPr>
          <w:rFonts w:ascii="Times New Roman" w:hAnsi="Times New Roman"/>
          <w:noProof/>
        </w:rPr>
        <w:t xml:space="preserve">et al., </w:t>
      </w:r>
      <w:r w:rsidRPr="00C87019">
        <w:rPr>
          <w:rFonts w:ascii="Times New Roman" w:hAnsi="Times New Roman"/>
          <w:noProof/>
        </w:rPr>
        <w:t>2016, Clacy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Although these two studies were comparable with regard to their purpose, only one included concussion prevention as a main focus </w:t>
      </w:r>
      <w:r w:rsidRPr="00C87019">
        <w:rPr>
          <w:rFonts w:ascii="Times New Roman" w:hAnsi="Times New Roman"/>
          <w:noProof/>
        </w:rPr>
        <w:t xml:space="preserve">(Clacy </w:t>
      </w:r>
      <w:r w:rsidR="007C2969">
        <w:rPr>
          <w:rFonts w:ascii="Times New Roman" w:hAnsi="Times New Roman"/>
          <w:noProof/>
        </w:rPr>
        <w:t xml:space="preserve">et al., </w:t>
      </w:r>
      <w:r w:rsidRPr="00C87019">
        <w:rPr>
          <w:rFonts w:ascii="Times New Roman" w:hAnsi="Times New Roman"/>
          <w:noProof/>
        </w:rPr>
        <w:t>2016)</w:t>
      </w:r>
      <w:r w:rsidRPr="00C87019">
        <w:rPr>
          <w:rFonts w:ascii="Times New Roman" w:hAnsi="Times New Roman"/>
        </w:rPr>
        <w:t>.  Common to both studies, however, was the application of Rasmussen’s</w:t>
      </w:r>
      <w:r w:rsidR="00E16444">
        <w:rPr>
          <w:rFonts w:ascii="Times New Roman" w:hAnsi="Times New Roman"/>
        </w:rPr>
        <w:t xml:space="preserve"> (1997)</w:t>
      </w:r>
      <w:r w:rsidRPr="00C87019">
        <w:rPr>
          <w:rFonts w:ascii="Times New Roman" w:hAnsi="Times New Roman"/>
        </w:rPr>
        <w:t xml:space="preserve"> RMF</w:t>
      </w:r>
      <w:r w:rsidR="00E16444">
        <w:rPr>
          <w:rFonts w:ascii="Times New Roman" w:hAnsi="Times New Roman"/>
        </w:rPr>
        <w:t xml:space="preserve"> </w:t>
      </w:r>
      <w:r w:rsidRPr="00C87019">
        <w:rPr>
          <w:rFonts w:ascii="Times New Roman" w:hAnsi="Times New Roman"/>
        </w:rPr>
        <w:t xml:space="preserve">for the purpose of conceptualising the sociotechnical hierarchical organisation of the rugby union system, including the heterogeneous actors that reside in the system across six levels.  Based on participant responses from across the system about perceived concussion management responsibilities, the most frequently reported injury prevention strategies were found to be proper training (e.g. appropriate physical fitness and skill level), technique correction, and concussion education </w:t>
      </w:r>
      <w:r w:rsidRPr="00C87019">
        <w:rPr>
          <w:rFonts w:ascii="Times New Roman" w:hAnsi="Times New Roman"/>
          <w:noProof/>
        </w:rPr>
        <w:t xml:space="preserve">(Clacy </w:t>
      </w:r>
      <w:r w:rsidR="007C2969">
        <w:rPr>
          <w:rFonts w:ascii="Times New Roman" w:hAnsi="Times New Roman"/>
          <w:noProof/>
        </w:rPr>
        <w:t xml:space="preserve">et al., </w:t>
      </w:r>
      <w:r w:rsidRPr="00C87019">
        <w:rPr>
          <w:rFonts w:ascii="Times New Roman" w:hAnsi="Times New Roman"/>
          <w:noProof/>
        </w:rPr>
        <w:t>2016)</w:t>
      </w:r>
      <w:r w:rsidRPr="00C87019">
        <w:rPr>
          <w:rFonts w:ascii="Times New Roman" w:hAnsi="Times New Roman"/>
        </w:rPr>
        <w:t>.  Notably, the effective implementation of those three injury prevention strategies requires action on behalf of all actors across the rugby union system, as opposed to only the actors from a single level</w:t>
      </w:r>
      <w:r w:rsidR="00E24F86">
        <w:rPr>
          <w:rFonts w:ascii="Times New Roman" w:hAnsi="Times New Roman"/>
        </w:rPr>
        <w:t xml:space="preserve"> (Clacy et al., 2015)</w:t>
      </w:r>
      <w:r w:rsidRPr="00C87019">
        <w:rPr>
          <w:rFonts w:ascii="Times New Roman" w:hAnsi="Times New Roman"/>
        </w:rPr>
        <w:t xml:space="preserve">.  In the second study, the mapping of actor perspectives onto the rugby union RMF indicated that there was an overreliance on field-side medics to manage suspected cases </w:t>
      </w:r>
      <w:r w:rsidRPr="00C87019">
        <w:rPr>
          <w:rFonts w:ascii="Times New Roman" w:hAnsi="Times New Roman"/>
          <w:noProof/>
        </w:rPr>
        <w:t>(Clacy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Despite medical personnel being the most qualified in terms of their diagnostic and therapeutic capability, a concerning finding was the lack of consensus amongst other actors (e.g. players, coaches, and family members) in relation their responsibilities around the need to appropriately identify the symptoms of concussion.  As a result, the authors’ argued that action needs to be taken to revaluate existing policy guidelines for the purpose of delegating new role-specific system-wide concussion management responsibilities </w:t>
      </w:r>
      <w:r w:rsidRPr="00C87019">
        <w:rPr>
          <w:rFonts w:ascii="Times New Roman" w:hAnsi="Times New Roman"/>
          <w:noProof/>
        </w:rPr>
        <w:t>(Clacy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p>
    <w:p w:rsidR="00834AC0" w:rsidRPr="00C87019" w:rsidRDefault="00834AC0" w:rsidP="007C2969">
      <w:pPr>
        <w:spacing w:line="480" w:lineRule="auto"/>
        <w:rPr>
          <w:rFonts w:ascii="Times New Roman" w:hAnsi="Times New Roman"/>
        </w:rPr>
      </w:pPr>
      <w:r w:rsidRPr="00C87019">
        <w:rPr>
          <w:rFonts w:ascii="Times New Roman" w:hAnsi="Times New Roman"/>
        </w:rPr>
        <w:t>Although both of the rugby union studies scored highly on CASP, item eight on the checklist indicated that no information was provided around whether the research team had critically examined their own role, potential biases, and influence during the analysis and selection of data for presentation.  Likewise, and based off the description around CASP item nine, there was no information regarding whether inter-</w:t>
      </w:r>
      <w:r w:rsidRPr="00C87019">
        <w:rPr>
          <w:rFonts w:ascii="Times New Roman" w:hAnsi="Times New Roman"/>
        </w:rPr>
        <w:lastRenderedPageBreak/>
        <w:t>rater reliability testing had been applied for the purpose of mapping factors across the systems ergonomics framework.</w:t>
      </w:r>
    </w:p>
    <w:p w:rsidR="00834AC0" w:rsidRPr="00C87019" w:rsidRDefault="00834AC0" w:rsidP="007C2969">
      <w:pPr>
        <w:spacing w:line="480" w:lineRule="auto"/>
        <w:rPr>
          <w:rFonts w:ascii="Times New Roman" w:hAnsi="Times New Roman"/>
        </w:rPr>
      </w:pPr>
      <w:r w:rsidRPr="00C87019">
        <w:rPr>
          <w:rFonts w:ascii="Times New Roman" w:hAnsi="Times New Roman"/>
          <w:b/>
        </w:rPr>
        <w:t>4.0 Discussion</w:t>
      </w:r>
    </w:p>
    <w:p w:rsidR="00834AC0" w:rsidRPr="00C87019" w:rsidRDefault="00834AC0" w:rsidP="007C2969">
      <w:pPr>
        <w:spacing w:line="480" w:lineRule="auto"/>
        <w:rPr>
          <w:rFonts w:ascii="Times New Roman" w:hAnsi="Times New Roman"/>
        </w:rPr>
      </w:pPr>
      <w:r w:rsidRPr="00C87019">
        <w:rPr>
          <w:rFonts w:ascii="Times New Roman" w:hAnsi="Times New Roman"/>
        </w:rPr>
        <w:t>The purpose of this systematic literature review was to identify and critically evaluate studies which have applied a systems ergonomics research approach in the context of sports performance and injury management.  The systematic search resulted in the inclusion of seven studies spanning five different sports.  Although these numbers are relatively low, owing to the fact sports systems ergonomics research is still in its infancy, the timely nature of this review is beneficial in terms of establishing best practices and assessing the relative utility of such approaches.  In consideration for the research undertaken, it is necessary to discuss: (i) the quality of the included studies; (ii) the main study findings and contributions to knowledge; and, (iii) implications for future systems ergonomics applications in sport.</w:t>
      </w:r>
    </w:p>
    <w:p w:rsidR="00834AC0" w:rsidRPr="00C87019" w:rsidRDefault="00834AC0" w:rsidP="007C2969">
      <w:pPr>
        <w:spacing w:line="480" w:lineRule="auto"/>
        <w:rPr>
          <w:rFonts w:ascii="Times New Roman" w:hAnsi="Times New Roman"/>
        </w:rPr>
      </w:pPr>
      <w:r w:rsidRPr="00C87019">
        <w:rPr>
          <w:rFonts w:ascii="Times New Roman" w:hAnsi="Times New Roman"/>
        </w:rPr>
        <w:t>4.1 Study quality</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According to the independent CASP checklist evaluation, the included studies satisfied the majority of the individual criteria.  Methodological strengths varied from clearly stating the importance of the research aims, to offering a detailed account of how the research contributed to existing knowledge, as well as how it supposedly impacted on current sports practice or policy.  Moreover, the evaluated studies justified the need for, and recruitment of, the type of participants, knowledge, and expertise required to achieve the stated aims.  Notwithstanding the mostly positive results, items eight and nine on the CASP checklist received the lowest scores.  This finding suggests that there is a need to improve descriptions of the analytical procedure adopted, and to provide clear statements of findings.  It is here that an explicit description of the researcher’s own role and potential biases during data selection and their interpretation should also be provided.  Another quality-related consideration pertains to how methods have been adapted and used more generally.  For example, the cycling EAST study </w:t>
      </w:r>
      <w:r w:rsidR="007C2969">
        <w:rPr>
          <w:rFonts w:ascii="Times New Roman" w:hAnsi="Times New Roman"/>
          <w:noProof/>
        </w:rPr>
        <w:t xml:space="preserve">(Salmon et al., </w:t>
      </w:r>
      <w:r w:rsidRPr="00C87019">
        <w:rPr>
          <w:rFonts w:ascii="Times New Roman" w:hAnsi="Times New Roman"/>
          <w:noProof/>
        </w:rPr>
        <w:t>2017</w:t>
      </w:r>
      <w:r w:rsidR="007C2969">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did not offer a clear description around how the three task networks were developed, nor was any information </w:t>
      </w:r>
      <w:r w:rsidRPr="00C87019">
        <w:rPr>
          <w:rFonts w:ascii="Times New Roman" w:hAnsi="Times New Roman"/>
        </w:rPr>
        <w:lastRenderedPageBreak/>
        <w:t>provided to help the reader understand how contradictory data were handled.  This is important, as future systems ergonomics methods (and models) in the sports context are required to be both objective in their application and replicable under similar circumstances.</w:t>
      </w:r>
    </w:p>
    <w:p w:rsidR="00834AC0" w:rsidRPr="00C87019" w:rsidRDefault="00834AC0" w:rsidP="007C2969">
      <w:pPr>
        <w:spacing w:line="480" w:lineRule="auto"/>
        <w:rPr>
          <w:rFonts w:ascii="Times New Roman" w:hAnsi="Times New Roman"/>
        </w:rPr>
      </w:pPr>
      <w:r w:rsidRPr="00C87019">
        <w:rPr>
          <w:rFonts w:ascii="Times New Roman" w:hAnsi="Times New Roman"/>
        </w:rPr>
        <w:t>4.1.1 A side note on the reliability and validity of ergonomics methods</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The importance of assessing study quality in the ergonomics discipline cannot be overstated.  Critically appraising the design and conduct of research can expose methodological shortcomings to the benefit of future ergonomics applications.  A particular quality-related concern pertains to the concepts of reliability and validity.  Firstly, it is implicitly assumed that ergonomics methods, especially when adapted to a new domain, have been applied ‘properly’ in the spirit for which concepts, frameworks, and/or models were originally devised </w:t>
      </w:r>
      <w:r w:rsidRPr="00C87019">
        <w:rPr>
          <w:rFonts w:ascii="Times New Roman" w:hAnsi="Times New Roman"/>
          <w:noProof/>
        </w:rPr>
        <w:t>(Stanton</w:t>
      </w:r>
      <w:r w:rsidR="007C2969">
        <w:rPr>
          <w:rFonts w:ascii="Times New Roman" w:hAnsi="Times New Roman"/>
          <w:noProof/>
        </w:rPr>
        <w:t>, 2014</w:t>
      </w:r>
      <w:r w:rsidR="00C22C1E">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Secondly, commentators have raised a series of questions about the supposed methodological rigour associated with our research, including but not limited to: How ‘deep’ should analyses be?  By what reasoning dictates the preferential selection of a given method?  What type of expertise is required when applying the method?  Are there any tools to support the use of the method? </w:t>
      </w:r>
      <w:r w:rsidRPr="00C87019">
        <w:rPr>
          <w:rFonts w:ascii="Times New Roman" w:hAnsi="Times New Roman"/>
          <w:noProof/>
        </w:rPr>
        <w:t>(Annett and Stanton</w:t>
      </w:r>
      <w:r w:rsidR="007C2969">
        <w:rPr>
          <w:rFonts w:ascii="Times New Roman" w:hAnsi="Times New Roman"/>
          <w:noProof/>
        </w:rPr>
        <w:t>,</w:t>
      </w:r>
      <w:r w:rsidRPr="00C87019">
        <w:rPr>
          <w:rFonts w:ascii="Times New Roman" w:hAnsi="Times New Roman"/>
          <w:noProof/>
        </w:rPr>
        <w:t xml:space="preserve"> 2000)</w:t>
      </w:r>
      <w:r w:rsidRPr="00C87019">
        <w:rPr>
          <w:rFonts w:ascii="Times New Roman" w:hAnsi="Times New Roman"/>
        </w:rPr>
        <w:t xml:space="preserve">  Thirdly, other considerations relate to whether a given ergonomics method has been used in an evaluative capacity (i.e. parameter measurement and testing), and/or analytical capacity (i.e. understanding, developing, and modelling the system) </w:t>
      </w:r>
      <w:r w:rsidR="007C2969">
        <w:rPr>
          <w:rFonts w:ascii="Times New Roman" w:hAnsi="Times New Roman"/>
          <w:noProof/>
        </w:rPr>
        <w:t xml:space="preserve">(Annett, </w:t>
      </w:r>
      <w:r w:rsidRPr="00C87019">
        <w:rPr>
          <w:rFonts w:ascii="Times New Roman" w:hAnsi="Times New Roman"/>
          <w:noProof/>
        </w:rPr>
        <w:t>2002)</w:t>
      </w:r>
      <w:r w:rsidRPr="00C87019">
        <w:rPr>
          <w:rFonts w:ascii="Times New Roman" w:hAnsi="Times New Roman"/>
        </w:rPr>
        <w:t>, as there are different requirements based on the intended use of the method.</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Regarding the included sports studies in this review paper, there was little mention about the reliability, validity, or intended capacity of the chosen systems ergonomics methods.  Although it is arguably not within the scope of individual studies to discuss the general utility of methods (i.e. the primary purpose should be a suitable and justified adaptation), the lack of a classification scheme to guide, for instance, the distance running STAMP applications </w:t>
      </w:r>
      <w:r w:rsidR="007C2969">
        <w:rPr>
          <w:rFonts w:ascii="Times New Roman" w:hAnsi="Times New Roman"/>
          <w:noProof/>
        </w:rPr>
        <w:t>(Hulme</w:t>
      </w:r>
      <w:r w:rsidR="00C22C1E">
        <w:rPr>
          <w:rFonts w:ascii="Times New Roman" w:hAnsi="Times New Roman"/>
          <w:noProof/>
        </w:rPr>
        <w:t xml:space="preserve"> et al.,</w:t>
      </w:r>
      <w:r w:rsidR="007C2969">
        <w:rPr>
          <w:rFonts w:ascii="Times New Roman" w:hAnsi="Times New Roman"/>
          <w:noProof/>
        </w:rPr>
        <w:t xml:space="preserve"> 2017a, b</w:t>
      </w:r>
      <w:r w:rsidRPr="00C87019">
        <w:rPr>
          <w:rFonts w:ascii="Times New Roman" w:hAnsi="Times New Roman"/>
          <w:noProof/>
        </w:rPr>
        <w:t>)</w:t>
      </w:r>
      <w:r w:rsidRPr="00C87019">
        <w:rPr>
          <w:rFonts w:ascii="Times New Roman" w:hAnsi="Times New Roman"/>
        </w:rPr>
        <w:t xml:space="preserve"> might expose further questions around its reliability.  Likewise, the preservation of construct validity (i.e. how acceptable the underlying theory is), content validity (i.e. does a method represent all facets of a given construct), and predictive validity (i.e. </w:t>
      </w:r>
      <w:r w:rsidRPr="00C87019">
        <w:rPr>
          <w:rFonts w:ascii="Times New Roman" w:hAnsi="Times New Roman"/>
        </w:rPr>
        <w:lastRenderedPageBreak/>
        <w:t xml:space="preserve">criterion-referenced empirical accuracy), provides insight into whether ergonomics methods have real-world efficacy for solving domain-specific issues </w:t>
      </w:r>
      <w:r w:rsidRPr="00C87019">
        <w:rPr>
          <w:rFonts w:ascii="Times New Roman" w:hAnsi="Times New Roman"/>
          <w:noProof/>
        </w:rPr>
        <w:t>(Stanton</w:t>
      </w:r>
      <w:r w:rsidR="007C2969">
        <w:rPr>
          <w:rFonts w:ascii="Times New Roman" w:hAnsi="Times New Roman"/>
          <w:noProof/>
        </w:rPr>
        <w:t>, 2014</w:t>
      </w:r>
      <w:r w:rsidR="00C22C1E">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It is worth noting that these issues are not exclusive to sports systems ergonomics applications, and there are pressing questions over the reliability and validity of systems ergonomics methods more generally </w:t>
      </w:r>
      <w:r w:rsidRPr="00C87019">
        <w:rPr>
          <w:rFonts w:ascii="Times New Roman" w:hAnsi="Times New Roman"/>
          <w:noProof/>
        </w:rPr>
        <w:t>(Stanton and Young</w:t>
      </w:r>
      <w:r w:rsidR="007C2969">
        <w:rPr>
          <w:rFonts w:ascii="Times New Roman" w:hAnsi="Times New Roman"/>
          <w:noProof/>
        </w:rPr>
        <w:t>,</w:t>
      </w:r>
      <w:r w:rsidRPr="00C87019">
        <w:rPr>
          <w:rFonts w:ascii="Times New Roman" w:hAnsi="Times New Roman"/>
          <w:noProof/>
        </w:rPr>
        <w:t xml:space="preserve"> 1999, Annett and Stanton</w:t>
      </w:r>
      <w:r w:rsidR="007C2969">
        <w:rPr>
          <w:rFonts w:ascii="Times New Roman" w:hAnsi="Times New Roman"/>
          <w:noProof/>
        </w:rPr>
        <w:t>,</w:t>
      </w:r>
      <w:r w:rsidRPr="00C87019">
        <w:rPr>
          <w:rFonts w:ascii="Times New Roman" w:hAnsi="Times New Roman"/>
          <w:noProof/>
        </w:rPr>
        <w:t xml:space="preserve"> 2000, Annett</w:t>
      </w:r>
      <w:r w:rsidR="007C2969">
        <w:rPr>
          <w:rFonts w:ascii="Times New Roman" w:hAnsi="Times New Roman"/>
          <w:noProof/>
        </w:rPr>
        <w:t xml:space="preserve">, 2002, Kanis, </w:t>
      </w:r>
      <w:r w:rsidRPr="00C87019">
        <w:rPr>
          <w:rFonts w:ascii="Times New Roman" w:hAnsi="Times New Roman"/>
          <w:noProof/>
        </w:rPr>
        <w:t>2014, Stanton</w:t>
      </w:r>
      <w:r w:rsidR="007C2969">
        <w:rPr>
          <w:rFonts w:ascii="Times New Roman" w:hAnsi="Times New Roman"/>
          <w:noProof/>
        </w:rPr>
        <w:t>, 2014</w:t>
      </w:r>
      <w:r w:rsidR="00C22C1E">
        <w:rPr>
          <w:rFonts w:ascii="Times New Roman" w:hAnsi="Times New Roman"/>
          <w:noProof/>
        </w:rPr>
        <w:t>b</w:t>
      </w:r>
      <w:r w:rsidRPr="00C87019">
        <w:rPr>
          <w:rFonts w:ascii="Times New Roman" w:hAnsi="Times New Roman"/>
          <w:noProof/>
        </w:rPr>
        <w:t>, 2016)</w:t>
      </w:r>
      <w:r w:rsidRPr="00C87019">
        <w:rPr>
          <w:rFonts w:ascii="Times New Roman" w:hAnsi="Times New Roman"/>
        </w:rPr>
        <w:t xml:space="preserve">.  Consistent with work undertaken in other safety-critical domains e.g. </w:t>
      </w:r>
      <w:r w:rsidRPr="00C87019">
        <w:rPr>
          <w:rFonts w:ascii="Times New Roman" w:hAnsi="Times New Roman"/>
          <w:noProof/>
        </w:rPr>
        <w:t>(Stanton and Baber</w:t>
      </w:r>
      <w:r w:rsidR="007C2969">
        <w:rPr>
          <w:rFonts w:ascii="Times New Roman" w:hAnsi="Times New Roman"/>
          <w:noProof/>
        </w:rPr>
        <w:t>,</w:t>
      </w:r>
      <w:r w:rsidRPr="00C87019">
        <w:rPr>
          <w:rFonts w:ascii="Times New Roman" w:hAnsi="Times New Roman"/>
          <w:noProof/>
        </w:rPr>
        <w:t xml:space="preserve"> 2005, Cornelissen et al.</w:t>
      </w:r>
      <w:r w:rsidR="007C2969">
        <w:rPr>
          <w:rFonts w:ascii="Times New Roman" w:hAnsi="Times New Roman"/>
          <w:noProof/>
        </w:rPr>
        <w:t>,</w:t>
      </w:r>
      <w:r w:rsidRPr="00C87019">
        <w:rPr>
          <w:rFonts w:ascii="Times New Roman" w:hAnsi="Times New Roman"/>
          <w:noProof/>
        </w:rPr>
        <w:t xml:space="preserve"> 2014, Goode et al.</w:t>
      </w:r>
      <w:r w:rsidR="007C2969">
        <w:rPr>
          <w:rFonts w:ascii="Times New Roman" w:hAnsi="Times New Roman"/>
          <w:noProof/>
        </w:rPr>
        <w:t>,</w:t>
      </w:r>
      <w:r w:rsidRPr="00C87019">
        <w:rPr>
          <w:rFonts w:ascii="Times New Roman" w:hAnsi="Times New Roman"/>
          <w:noProof/>
        </w:rPr>
        <w:t xml:space="preserve"> 2016, Goode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there will be an ongoing requirement for research to evaluate whether systems ergonomics outputs can be both consistently and accurately generated in the sports context.</w:t>
      </w:r>
    </w:p>
    <w:p w:rsidR="00834AC0" w:rsidRPr="00C87019" w:rsidRDefault="00834AC0" w:rsidP="007C2969">
      <w:pPr>
        <w:spacing w:line="480" w:lineRule="auto"/>
        <w:rPr>
          <w:rFonts w:ascii="Times New Roman" w:hAnsi="Times New Roman"/>
        </w:rPr>
      </w:pPr>
      <w:r w:rsidRPr="00C87019">
        <w:rPr>
          <w:rFonts w:ascii="Times New Roman" w:hAnsi="Times New Roman"/>
        </w:rPr>
        <w:t>4.2 Study findings and contributions to knowledge</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In gaining a broader perspective and evaluating the presented body of work, there are several notable features worth discussing.  Starting with the research purpose, only two systems ergonomics applications have been used for better understanding a range of factors and their relationships underpinning sports performance </w:t>
      </w:r>
      <w:r w:rsidR="007C2969">
        <w:rPr>
          <w:rFonts w:ascii="Times New Roman" w:hAnsi="Times New Roman"/>
          <w:noProof/>
        </w:rPr>
        <w:t xml:space="preserve">(Salmon et al., </w:t>
      </w:r>
      <w:r w:rsidRPr="00C87019">
        <w:rPr>
          <w:rFonts w:ascii="Times New Roman" w:hAnsi="Times New Roman"/>
          <w:noProof/>
        </w:rPr>
        <w:t>2017</w:t>
      </w:r>
      <w:r w:rsidR="007C2969">
        <w:rPr>
          <w:rFonts w:ascii="Times New Roman" w:hAnsi="Times New Roman"/>
          <w:noProof/>
        </w:rPr>
        <w:t>b</w:t>
      </w:r>
      <w:r w:rsidRPr="00C87019">
        <w:rPr>
          <w:rFonts w:ascii="Times New Roman" w:hAnsi="Times New Roman"/>
          <w:noProof/>
        </w:rPr>
        <w:t>, McLean et al. 2017)</w:t>
      </w:r>
      <w:r w:rsidRPr="00C87019">
        <w:rPr>
          <w:rFonts w:ascii="Times New Roman" w:hAnsi="Times New Roman"/>
        </w:rPr>
        <w:t>.  Both of these applications did not consider the target sports system in its entirety; rather, the EAST and WDA-AH studies extended the analytical boundary to the sports club management level, and so a range of other possible factors influencing cycling and football performance may have been overlooked.  Accordingly, future sports systems ergonomics applications should attempt to examine the role of governance and regulation in shaping individual-level behaviours in relation to performance optimisation.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On the whole, there were mainly positive results associated with the sports performance studies.  The application of the EAST method helped to identify the key task, communication, and wider situation awareness requirements underpinning the optimisation of cycling team performance </w:t>
      </w:r>
      <w:r w:rsidR="007C2969">
        <w:rPr>
          <w:rFonts w:ascii="Times New Roman" w:hAnsi="Times New Roman"/>
          <w:noProof/>
        </w:rPr>
        <w:t xml:space="preserve">(Salmon et al., </w:t>
      </w:r>
      <w:r w:rsidRPr="00C87019">
        <w:rPr>
          <w:rFonts w:ascii="Times New Roman" w:hAnsi="Times New Roman"/>
          <w:noProof/>
        </w:rPr>
        <w:t>2017</w:t>
      </w:r>
      <w:r w:rsidR="007C2969">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Based on the development of three task networks, one finding in particular was the need to implement agile race plans long before competition, allowing cycling teams to respond rapidly in the face of variable tactics from the opposition.  Likewise, the WDA-AH of the football match system highlighted </w:t>
      </w:r>
      <w:r w:rsidRPr="00C87019">
        <w:rPr>
          <w:rFonts w:ascii="Times New Roman" w:hAnsi="Times New Roman"/>
        </w:rPr>
        <w:lastRenderedPageBreak/>
        <w:t>a range of novel performance analysis measures that are seldom, if ever, considered in traditional scientific practice</w:t>
      </w:r>
      <w:r w:rsidR="007C2969">
        <w:rPr>
          <w:rFonts w:ascii="Times New Roman" w:hAnsi="Times New Roman"/>
        </w:rPr>
        <w:t xml:space="preserve"> (Mclean et al., 2017)</w:t>
      </w:r>
      <w:r w:rsidRPr="00C87019">
        <w:rPr>
          <w:rFonts w:ascii="Times New Roman" w:hAnsi="Times New Roman"/>
        </w:rPr>
        <w:t>.  This underscored the need to think about new ways of approaching, understanding, and quantifying these measures in future research applications.</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The remaining five studies focussed on sports injury management.  Three of the five were comparable regarding the use of an established RMF </w:t>
      </w:r>
      <w:r w:rsidRPr="00C87019">
        <w:rPr>
          <w:rFonts w:ascii="Times New Roman" w:hAnsi="Times New Roman"/>
          <w:noProof/>
        </w:rPr>
        <w:t>(Rasmussen</w:t>
      </w:r>
      <w:r w:rsidR="007C2969">
        <w:rPr>
          <w:rFonts w:ascii="Times New Roman" w:hAnsi="Times New Roman"/>
          <w:noProof/>
        </w:rPr>
        <w:t>,</w:t>
      </w:r>
      <w:r w:rsidRPr="00C87019">
        <w:rPr>
          <w:rFonts w:ascii="Times New Roman" w:hAnsi="Times New Roman"/>
          <w:noProof/>
        </w:rPr>
        <w:t xml:space="preserve"> 1997)</w:t>
      </w:r>
      <w:r w:rsidRPr="00C87019">
        <w:rPr>
          <w:rFonts w:ascii="Times New Roman" w:hAnsi="Times New Roman"/>
        </w:rPr>
        <w:t xml:space="preserve"> for better understanding the identification, prevention, and treatment of sports-related concussion </w:t>
      </w:r>
      <w:r w:rsidRPr="00C87019">
        <w:rPr>
          <w:rFonts w:ascii="Times New Roman" w:hAnsi="Times New Roman"/>
          <w:noProof/>
        </w:rPr>
        <w:t>(Clacy</w:t>
      </w:r>
      <w:r w:rsidR="007C2969">
        <w:rPr>
          <w:rFonts w:ascii="Times New Roman" w:hAnsi="Times New Roman"/>
          <w:noProof/>
        </w:rPr>
        <w:t xml:space="preserve"> et al.,</w:t>
      </w:r>
      <w:r w:rsidRPr="00C87019">
        <w:rPr>
          <w:rFonts w:ascii="Times New Roman" w:hAnsi="Times New Roman"/>
          <w:noProof/>
        </w:rPr>
        <w:t xml:space="preserve"> 2016, Clacy et al.</w:t>
      </w:r>
      <w:r w:rsidR="007C2969">
        <w:rPr>
          <w:rFonts w:ascii="Times New Roman" w:hAnsi="Times New Roman"/>
          <w:noProof/>
        </w:rPr>
        <w:t>,</w:t>
      </w:r>
      <w:r w:rsidRPr="00C87019">
        <w:rPr>
          <w:rFonts w:ascii="Times New Roman" w:hAnsi="Times New Roman"/>
          <w:noProof/>
        </w:rPr>
        <w:t xml:space="preserve"> 2017, Dawson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Those studies gathered participant responses, and identified factors and/or actor perspectives that could then be mapped onto a structural hierarchy.  Although useful for highlighting a myriad of system-wide factors relating to decision making around individual athlete management </w:t>
      </w:r>
      <w:r w:rsidRPr="00C87019">
        <w:rPr>
          <w:rFonts w:ascii="Times New Roman" w:hAnsi="Times New Roman"/>
          <w:noProof/>
        </w:rPr>
        <w:t>(Dawson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as well as the perceived roles and responsibilities about concussion management practices </w:t>
      </w:r>
      <w:r w:rsidRPr="00C87019">
        <w:rPr>
          <w:rFonts w:ascii="Times New Roman" w:hAnsi="Times New Roman"/>
          <w:noProof/>
        </w:rPr>
        <w:t xml:space="preserve">(Clacy </w:t>
      </w:r>
      <w:r w:rsidR="007C2969">
        <w:rPr>
          <w:rFonts w:ascii="Times New Roman" w:hAnsi="Times New Roman"/>
          <w:noProof/>
        </w:rPr>
        <w:t xml:space="preserve">et al., </w:t>
      </w:r>
      <w:r w:rsidRPr="00C87019">
        <w:rPr>
          <w:rFonts w:ascii="Times New Roman" w:hAnsi="Times New Roman"/>
          <w:noProof/>
        </w:rPr>
        <w:t>2016, Clacy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 xml:space="preserve">, such studies are best considered as preliminary investigations that now warrant further extension and testing.  To be precise, it would be beneficial to recruit larger sample sizes to obtain a greater variation in actor perspectives, as well as to distribute participant numbers more evenly across the system.  Likewise, a significant limitation of these studies was that no relationships or interactions between factors or actor perspectives were considered, and so it is now necessary to explore that dimension with appropriate systems ergonomics methods which have been shown to work in other, similar domains (e.g. the led outdoor activity context </w:t>
      </w:r>
      <w:r w:rsidRPr="00C87019">
        <w:rPr>
          <w:rFonts w:ascii="Times New Roman" w:hAnsi="Times New Roman"/>
          <w:noProof/>
        </w:rPr>
        <w:t>(Carden et al.</w:t>
      </w:r>
      <w:r w:rsidR="007C2969">
        <w:rPr>
          <w:rFonts w:ascii="Times New Roman" w:hAnsi="Times New Roman"/>
          <w:noProof/>
        </w:rPr>
        <w:t>,</w:t>
      </w:r>
      <w:r w:rsidRPr="00C87019">
        <w:rPr>
          <w:rFonts w:ascii="Times New Roman" w:hAnsi="Times New Roman"/>
          <w:noProof/>
        </w:rPr>
        <w:t xml:space="preserve"> 2017, Trotter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p>
    <w:p w:rsidR="00834AC0" w:rsidRPr="00C87019" w:rsidRDefault="00834AC0" w:rsidP="007C2969">
      <w:pPr>
        <w:spacing w:line="480" w:lineRule="auto"/>
        <w:rPr>
          <w:rFonts w:ascii="Times New Roman" w:hAnsi="Times New Roman"/>
          <w:b/>
        </w:rPr>
      </w:pPr>
      <w:r w:rsidRPr="00C87019">
        <w:rPr>
          <w:rFonts w:ascii="Times New Roman" w:hAnsi="Times New Roman"/>
        </w:rPr>
        <w:t xml:space="preserve">Finally, the distance running STAMP studies </w:t>
      </w:r>
      <w:r w:rsidR="007C2969">
        <w:rPr>
          <w:rFonts w:ascii="Times New Roman" w:hAnsi="Times New Roman"/>
          <w:noProof/>
        </w:rPr>
        <w:t>(Hulme 2017a</w:t>
      </w:r>
      <w:r w:rsidRPr="00C87019">
        <w:rPr>
          <w:rFonts w:ascii="Times New Roman" w:hAnsi="Times New Roman"/>
          <w:noProof/>
        </w:rPr>
        <w:t>, b)</w:t>
      </w:r>
      <w:r w:rsidRPr="00C87019">
        <w:rPr>
          <w:rFonts w:ascii="Times New Roman" w:hAnsi="Times New Roman"/>
        </w:rPr>
        <w:t xml:space="preserve"> were conducted in response to the overwhelming number of traditional epidemiological investigations which have attempted to ‘reduce down’ aetiological complexity, and identify running-related injury risk factors in isolation </w:t>
      </w:r>
      <w:r w:rsidRPr="00C87019">
        <w:rPr>
          <w:rFonts w:ascii="Times New Roman" w:hAnsi="Times New Roman"/>
          <w:noProof/>
        </w:rPr>
        <w:t xml:space="preserve">(Hulme </w:t>
      </w:r>
      <w:r w:rsidR="007C2969">
        <w:rPr>
          <w:rFonts w:ascii="Times New Roman" w:hAnsi="Times New Roman"/>
          <w:noProof/>
        </w:rPr>
        <w:t xml:space="preserve">et al., </w:t>
      </w:r>
      <w:r w:rsidRPr="00C87019">
        <w:rPr>
          <w:rFonts w:ascii="Times New Roman" w:hAnsi="Times New Roman"/>
          <w:noProof/>
        </w:rPr>
        <w:t>20</w:t>
      </w:r>
      <w:r w:rsidR="00C22C1E">
        <w:rPr>
          <w:rFonts w:ascii="Times New Roman" w:hAnsi="Times New Roman"/>
          <w:noProof/>
        </w:rPr>
        <w:t>17c</w:t>
      </w:r>
      <w:r w:rsidRPr="00C87019">
        <w:rPr>
          <w:rFonts w:ascii="Times New Roman" w:hAnsi="Times New Roman"/>
          <w:noProof/>
        </w:rPr>
        <w:t>)</w:t>
      </w:r>
      <w:r w:rsidRPr="00C87019">
        <w:rPr>
          <w:rFonts w:ascii="Times New Roman" w:hAnsi="Times New Roman"/>
        </w:rPr>
        <w:t>.  As such, the value of the distance running STAMP model was in its ability to conceptualise the development of running-related injury as a wider systems-based problem resulting from a lack of systemic control</w:t>
      </w:r>
      <w:r w:rsidR="00C22C1E">
        <w:rPr>
          <w:rFonts w:ascii="Times New Roman" w:hAnsi="Times New Roman"/>
        </w:rPr>
        <w:t xml:space="preserve"> </w:t>
      </w:r>
      <w:r w:rsidR="00C22C1E">
        <w:rPr>
          <w:rFonts w:ascii="Times New Roman" w:hAnsi="Times New Roman"/>
          <w:noProof/>
        </w:rPr>
        <w:t>(Hulme et al., 2017a</w:t>
      </w:r>
      <w:r w:rsidR="00C22C1E" w:rsidRPr="00C87019">
        <w:rPr>
          <w:rFonts w:ascii="Times New Roman" w:hAnsi="Times New Roman"/>
          <w:noProof/>
        </w:rPr>
        <w:t>)</w:t>
      </w:r>
      <w:r w:rsidRPr="00C87019">
        <w:rPr>
          <w:rFonts w:ascii="Times New Roman" w:hAnsi="Times New Roman"/>
        </w:rPr>
        <w:t xml:space="preserve">.  Integral to this work was the incorporation of a traditional running-related injury causal framework within the organisational hierarchy itself (Figure 4, system level 5).  This integration of a casual framework into the STAMP model was beneficial for the broader field of </w:t>
      </w:r>
      <w:r w:rsidRPr="00C87019">
        <w:rPr>
          <w:rFonts w:ascii="Times New Roman" w:hAnsi="Times New Roman"/>
        </w:rPr>
        <w:lastRenderedPageBreak/>
        <w:t xml:space="preserve">running-related injury research.  In brief, the more a method is standardised with the aim of improving its reliability and validity, the less applicable its scope will be to range of foreign contexts.  On the other hand, scientific pragmatism and methodological flexibility in systems ergonomics research can help to identify new insights and solve real-world problems that otherwise might have been overlooked </w:t>
      </w:r>
      <w:r w:rsidR="007C2969">
        <w:rPr>
          <w:rFonts w:ascii="Times New Roman" w:hAnsi="Times New Roman"/>
          <w:noProof/>
        </w:rPr>
        <w:t xml:space="preserve">(Davis et al., </w:t>
      </w:r>
      <w:r w:rsidRPr="00C87019">
        <w:rPr>
          <w:rFonts w:ascii="Times New Roman" w:hAnsi="Times New Roman"/>
          <w:noProof/>
        </w:rPr>
        <w:t>2014, Waterson et al.</w:t>
      </w:r>
      <w:r w:rsidR="007C2969">
        <w:rPr>
          <w:rFonts w:ascii="Times New Roman" w:hAnsi="Times New Roman"/>
          <w:noProof/>
        </w:rPr>
        <w:t>,</w:t>
      </w:r>
      <w:r w:rsidRPr="00C87019">
        <w:rPr>
          <w:rFonts w:ascii="Times New Roman" w:hAnsi="Times New Roman"/>
          <w:noProof/>
        </w:rPr>
        <w:t xml:space="preserve"> 2015, Walker et al.</w:t>
      </w:r>
      <w:r w:rsidR="007C2969">
        <w:rPr>
          <w:rFonts w:ascii="Times New Roman" w:hAnsi="Times New Roman"/>
          <w:noProof/>
        </w:rPr>
        <w:t>,</w:t>
      </w:r>
      <w:r w:rsidRPr="00C87019">
        <w:rPr>
          <w:rFonts w:ascii="Times New Roman" w:hAnsi="Times New Roman"/>
          <w:noProof/>
        </w:rPr>
        <w:t xml:space="preserve"> 2017)</w:t>
      </w:r>
      <w:r w:rsidRPr="00C87019">
        <w:rPr>
          <w:rFonts w:ascii="Times New Roman" w:hAnsi="Times New Roman"/>
        </w:rPr>
        <w:t>.</w:t>
      </w:r>
    </w:p>
    <w:p w:rsidR="00834AC0" w:rsidRPr="00C87019" w:rsidRDefault="00834AC0" w:rsidP="007C2969">
      <w:pPr>
        <w:spacing w:line="480" w:lineRule="auto"/>
        <w:rPr>
          <w:rFonts w:ascii="Times New Roman" w:hAnsi="Times New Roman"/>
        </w:rPr>
      </w:pPr>
      <w:r w:rsidRPr="00C87019">
        <w:rPr>
          <w:rFonts w:ascii="Times New Roman" w:hAnsi="Times New Roman"/>
        </w:rPr>
        <w:t>4.3 Scope and utility of systems ergonomics methods</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The included studies indicate that systems ergonomics methods are highly flexible, and can be applied across both amateur </w:t>
      </w:r>
      <w:r w:rsidRPr="00C87019">
        <w:rPr>
          <w:rFonts w:ascii="Times New Roman" w:hAnsi="Times New Roman"/>
          <w:noProof/>
        </w:rPr>
        <w:t xml:space="preserve">(Clacy </w:t>
      </w:r>
      <w:r w:rsidR="007C2969">
        <w:rPr>
          <w:rFonts w:ascii="Times New Roman" w:hAnsi="Times New Roman"/>
          <w:noProof/>
        </w:rPr>
        <w:t xml:space="preserve">et al., </w:t>
      </w:r>
      <w:r w:rsidRPr="00C87019">
        <w:rPr>
          <w:rFonts w:ascii="Times New Roman" w:hAnsi="Times New Roman"/>
          <w:noProof/>
        </w:rPr>
        <w:t>2016, Clacy et al.</w:t>
      </w:r>
      <w:r w:rsidR="007C2969">
        <w:rPr>
          <w:rFonts w:ascii="Times New Roman" w:hAnsi="Times New Roman"/>
          <w:noProof/>
        </w:rPr>
        <w:t>,</w:t>
      </w:r>
      <w:r w:rsidRPr="00C87019">
        <w:rPr>
          <w:rFonts w:ascii="Times New Roman" w:hAnsi="Times New Roman"/>
          <w:noProof/>
        </w:rPr>
        <w:t xml:space="preserve"> 2017, Dawson et al.</w:t>
      </w:r>
      <w:r w:rsidR="007C2969">
        <w:rPr>
          <w:rFonts w:ascii="Times New Roman" w:hAnsi="Times New Roman"/>
          <w:noProof/>
        </w:rPr>
        <w:t>, 2017, Hulme et al., 2017a</w:t>
      </w:r>
      <w:r w:rsidRPr="00C87019">
        <w:rPr>
          <w:rFonts w:ascii="Times New Roman" w:hAnsi="Times New Roman"/>
          <w:noProof/>
        </w:rPr>
        <w:t>, b)</w:t>
      </w:r>
      <w:r w:rsidRPr="00C87019">
        <w:rPr>
          <w:rFonts w:ascii="Times New Roman" w:hAnsi="Times New Roman"/>
        </w:rPr>
        <w:t xml:space="preserve"> and elite </w:t>
      </w:r>
      <w:r w:rsidRPr="00C87019">
        <w:rPr>
          <w:rFonts w:ascii="Times New Roman" w:hAnsi="Times New Roman"/>
          <w:noProof/>
        </w:rPr>
        <w:t>(McLean et al.</w:t>
      </w:r>
      <w:r w:rsidR="007C2969">
        <w:rPr>
          <w:rFonts w:ascii="Times New Roman" w:hAnsi="Times New Roman"/>
          <w:noProof/>
        </w:rPr>
        <w:t>,</w:t>
      </w:r>
      <w:r w:rsidRPr="00C87019">
        <w:rPr>
          <w:rFonts w:ascii="Times New Roman" w:hAnsi="Times New Roman"/>
          <w:noProof/>
        </w:rPr>
        <w:t xml:space="preserve"> 2017, Salmon</w:t>
      </w:r>
      <w:r w:rsidR="007C2969">
        <w:rPr>
          <w:rFonts w:ascii="Times New Roman" w:hAnsi="Times New Roman"/>
          <w:noProof/>
        </w:rPr>
        <w:t xml:space="preserve"> et al.,</w:t>
      </w:r>
      <w:r w:rsidRPr="00C87019">
        <w:rPr>
          <w:rFonts w:ascii="Times New Roman" w:hAnsi="Times New Roman"/>
          <w:noProof/>
        </w:rPr>
        <w:t xml:space="preserve"> 2017</w:t>
      </w:r>
      <w:r w:rsidR="00C22C1E">
        <w:rPr>
          <w:rFonts w:ascii="Times New Roman" w:hAnsi="Times New Roman"/>
          <w:noProof/>
        </w:rPr>
        <w:t>b</w:t>
      </w:r>
      <w:r w:rsidRPr="00C87019">
        <w:rPr>
          <w:rFonts w:ascii="Times New Roman" w:hAnsi="Times New Roman"/>
          <w:noProof/>
        </w:rPr>
        <w:t>)</w:t>
      </w:r>
      <w:r w:rsidRPr="00C87019">
        <w:rPr>
          <w:rFonts w:ascii="Times New Roman" w:hAnsi="Times New Roman"/>
        </w:rPr>
        <w:t xml:space="preserve"> levels of sport.  The studies were rated as valuable, providing descriptions of injury controls and causation, the factors influencing injury management, the allocation of responsibilities for injury management and prevention, as well as the factors and their interactions underpinning sports performance.  The recommendations derived from the studies covered strategies for injury prevention and management, and performance enhancement, but more importantly they covered multiple levels of the sports systems studied (i.e. not solely athletes and coaches).  Despite the positive findings, it should be noted that none of the articles presented evidence that any of the recommendations or proposed interventions have been implemented in practice.  This is an issue that is largely consistent across systems ergonomics applications and indeed ergonomics studies generally.  An important area of future research for systems ergonomics in sport will involve testing whether the suggested recommendations and interventions are feasible and effective in a real-world setting.</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Based on the limited number of studies identified, there is arguably a need for further systems ergonomics applications in the sports context.  Although there are likely to be many reasons for the paucity of work, it is reasonable to speculate that this new and emerging area of research has simply not yet found its way into mainstream sports science.  Indeed, all of the included studies were published within a year of writing this review, and this could be considered promising from the perspective of encouraging further </w:t>
      </w:r>
      <w:r w:rsidRPr="00C87019">
        <w:rPr>
          <w:rFonts w:ascii="Times New Roman" w:hAnsi="Times New Roman"/>
        </w:rPr>
        <w:lastRenderedPageBreak/>
        <w:t xml:space="preserve">applications.  Similarly, there is a possibility that </w:t>
      </w:r>
      <w:r w:rsidR="00A848D1">
        <w:rPr>
          <w:rFonts w:ascii="Times New Roman" w:hAnsi="Times New Roman"/>
        </w:rPr>
        <w:t xml:space="preserve">sports science researchers do </w:t>
      </w:r>
      <w:r w:rsidRPr="00C87019">
        <w:rPr>
          <w:rFonts w:ascii="Times New Roman" w:hAnsi="Times New Roman"/>
        </w:rPr>
        <w:t>not</w:t>
      </w:r>
      <w:r w:rsidR="00A848D1">
        <w:rPr>
          <w:rFonts w:ascii="Times New Roman" w:hAnsi="Times New Roman"/>
        </w:rPr>
        <w:t xml:space="preserve"> (yet)</w:t>
      </w:r>
      <w:r w:rsidRPr="00C87019">
        <w:rPr>
          <w:rFonts w:ascii="Times New Roman" w:hAnsi="Times New Roman"/>
        </w:rPr>
        <w:t xml:space="preserve"> recognise the wider scope of ergonomics science.  That is, as much as the physical design of sports artefacts and products is an integral sub</w:t>
      </w:r>
      <w:r>
        <w:rPr>
          <w:rFonts w:ascii="Times New Roman" w:hAnsi="Times New Roman"/>
        </w:rPr>
        <w:t>-</w:t>
      </w:r>
      <w:r w:rsidRPr="00C87019">
        <w:rPr>
          <w:rFonts w:ascii="Times New Roman" w:hAnsi="Times New Roman"/>
        </w:rPr>
        <w:t>domain of the ergonomics discipline, so too is the way in which those products interact with a wide range of cognitive, psychosocial, environmental, and systemic demands of a given sports situation.  Accordingly, under the assumption that systems ergonomics methods will be further promulgated into the broader sports science research thematic, there may be a requirement for practitioners to defend and/or justify both the value and relevance of their profession.  Specifically, from a sports performance and injury prevention standpoint, it is necessary to ask: what can systems ergonomics methods offer over and above traditional epidemiological and clinical scientific applications?  Likewise, what types of problems in sports science research are ergonomics methods best used for?  Although this review and its results can help to partly answer those, and other similar questions, there is a definitive need for scholarly debate about the scope and utility of systems ergonomics methods in sport moving forwards.  Accordingly, the few existing studies which have been applied represent a useful starting point, and comprise the foundations to now argue for, and justify why, systems ergonomics methods should continue to attract the attention from the sports science community.</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A final feature of the studies reviewed was that their outputs were static – that is, they provide a ‘snap shot’ of what are supposedly complex and dynamic systems.  This is a key limitation of the studies assessed (and also systems ergonomics studies generally), particularly in reference to the central tenets of complexity and systems theory, including but not limited to, adaptation, emergence, causal feedback, sensitivity on initial conditions, phase transitions, historical dependency, self-organisation, and tight coupling </w:t>
      </w:r>
      <w:r w:rsidRPr="00C87019">
        <w:rPr>
          <w:rFonts w:ascii="Times New Roman" w:hAnsi="Times New Roman"/>
          <w:noProof/>
        </w:rPr>
        <w:t xml:space="preserve">(Trochim </w:t>
      </w:r>
      <w:r w:rsidR="007C2969">
        <w:rPr>
          <w:rFonts w:ascii="Times New Roman" w:hAnsi="Times New Roman"/>
          <w:noProof/>
        </w:rPr>
        <w:t xml:space="preserve">et al., </w:t>
      </w:r>
      <w:r w:rsidRPr="00C87019">
        <w:rPr>
          <w:rFonts w:ascii="Times New Roman" w:hAnsi="Times New Roman"/>
          <w:noProof/>
        </w:rPr>
        <w:t>2006, Diez Roux</w:t>
      </w:r>
      <w:r w:rsidR="007C2969">
        <w:rPr>
          <w:rFonts w:ascii="Times New Roman" w:hAnsi="Times New Roman"/>
          <w:noProof/>
        </w:rPr>
        <w:t>,</w:t>
      </w:r>
      <w:r w:rsidRPr="00C87019">
        <w:rPr>
          <w:rFonts w:ascii="Times New Roman" w:hAnsi="Times New Roman"/>
          <w:noProof/>
        </w:rPr>
        <w:t xml:space="preserve"> 2011, Rutter</w:t>
      </w:r>
      <w:r w:rsidR="007C2969">
        <w:rPr>
          <w:rFonts w:ascii="Times New Roman" w:hAnsi="Times New Roman"/>
          <w:noProof/>
        </w:rPr>
        <w:t xml:space="preserve"> et al.,</w:t>
      </w:r>
      <w:r w:rsidRPr="00C87019">
        <w:rPr>
          <w:rFonts w:ascii="Times New Roman" w:hAnsi="Times New Roman"/>
          <w:noProof/>
        </w:rPr>
        <w:t xml:space="preserve"> 2017)</w:t>
      </w:r>
      <w:r w:rsidRPr="00C87019">
        <w:rPr>
          <w:rFonts w:ascii="Times New Roman" w:hAnsi="Times New Roman"/>
        </w:rPr>
        <w:t xml:space="preserve">.  As ergonomists, we must be mindful that although useful, the current suite of systems-based methods cannot, in the case of wanting to understand dynamic causal processes, account for some of the main characteristics of complexity.  This is a far broader issue, of which penetrates the core of the systems ergonomics discipline, and naturally has implications for how sports ergonomists will conceptualise their own set of problems.  Further </w:t>
      </w:r>
      <w:r w:rsidRPr="00C87019">
        <w:rPr>
          <w:rFonts w:ascii="Times New Roman" w:hAnsi="Times New Roman"/>
        </w:rPr>
        <w:lastRenderedPageBreak/>
        <w:t xml:space="preserve">methodological development and/or the integration with other computational system science approaches is required, enabling systems ergonomics applications to simulate dynamic complexity over time.  These methods are readily available (e.g. systems dynamics and agent-based modelling) </w:t>
      </w:r>
      <w:r w:rsidRPr="00C87019">
        <w:rPr>
          <w:rFonts w:ascii="Times New Roman" w:hAnsi="Times New Roman"/>
          <w:noProof/>
        </w:rPr>
        <w:t xml:space="preserve">(Macal </w:t>
      </w:r>
      <w:r w:rsidR="007C2969">
        <w:rPr>
          <w:rFonts w:ascii="Times New Roman" w:hAnsi="Times New Roman"/>
          <w:noProof/>
        </w:rPr>
        <w:t xml:space="preserve">and North, </w:t>
      </w:r>
      <w:r w:rsidRPr="00C87019">
        <w:rPr>
          <w:rFonts w:ascii="Times New Roman" w:hAnsi="Times New Roman"/>
          <w:noProof/>
        </w:rPr>
        <w:t xml:space="preserve">2010, Luke </w:t>
      </w:r>
      <w:r w:rsidR="007C2969">
        <w:rPr>
          <w:rFonts w:ascii="Times New Roman" w:hAnsi="Times New Roman"/>
          <w:noProof/>
        </w:rPr>
        <w:t xml:space="preserve">and Stamatakis, </w:t>
      </w:r>
      <w:r w:rsidRPr="00C87019">
        <w:rPr>
          <w:rFonts w:ascii="Times New Roman" w:hAnsi="Times New Roman"/>
          <w:noProof/>
        </w:rPr>
        <w:t>2012)</w:t>
      </w:r>
      <w:r w:rsidRPr="00C87019">
        <w:rPr>
          <w:rFonts w:ascii="Times New Roman" w:hAnsi="Times New Roman"/>
        </w:rPr>
        <w:t>, however their uptake and application to date has been limited.</w:t>
      </w:r>
    </w:p>
    <w:p w:rsidR="00834AC0" w:rsidRPr="00C87019" w:rsidRDefault="00834AC0" w:rsidP="007C2969">
      <w:pPr>
        <w:spacing w:line="480" w:lineRule="auto"/>
        <w:rPr>
          <w:rFonts w:ascii="Times New Roman" w:hAnsi="Times New Roman"/>
        </w:rPr>
      </w:pPr>
      <w:r w:rsidRPr="00C87019">
        <w:rPr>
          <w:rFonts w:ascii="Times New Roman" w:hAnsi="Times New Roman"/>
        </w:rPr>
        <w:t>4.4 Limitations and future research implications</w:t>
      </w:r>
    </w:p>
    <w:p w:rsidR="00834AC0" w:rsidRPr="00C87019" w:rsidRDefault="00834AC0" w:rsidP="007C2969">
      <w:pPr>
        <w:spacing w:line="480" w:lineRule="auto"/>
        <w:rPr>
          <w:rFonts w:ascii="Times New Roman" w:hAnsi="Times New Roman"/>
        </w:rPr>
      </w:pPr>
      <w:r w:rsidRPr="00C87019">
        <w:rPr>
          <w:rFonts w:ascii="Times New Roman" w:hAnsi="Times New Roman"/>
        </w:rPr>
        <w:t>This review has limitations which should be noted.  First and most importantly, the studies in this review were all found to be associated with a single research institute, of which five of the authors are affiliated (AH, GR, SM, AC and PS).  Accordingly, two external assessors (JT</w:t>
      </w:r>
      <w:r w:rsidR="00685630">
        <w:rPr>
          <w:rFonts w:ascii="Times New Roman" w:hAnsi="Times New Roman"/>
        </w:rPr>
        <w:t xml:space="preserve"> and KP</w:t>
      </w:r>
      <w:r w:rsidRPr="00C87019">
        <w:rPr>
          <w:rFonts w:ascii="Times New Roman" w:hAnsi="Times New Roman"/>
        </w:rPr>
        <w:t>) were invited to evaluate study quality using the CASP checklist.  The use of this generic checklist was necessary as there is no established quality appraisal checklist that has been specifically developed for the systems ergonomics field.  The CASP checklist has its own set of limitations, one being that the scoring of a given study is largely a subjective process that is facilitated by a series of methodological quality considerations.  It uses only dichotomous scoring for each item, and its specificity could potentially be enhanced by providing sub-scaling.  This lack of specificity was reflected by the relatively low inter-relater reliability metric, and might have equally contributed to the relatively high-quality scores across studies.  In addition, it is important to note that the CASP was not developed specifically to examine ergonomics studies, and therefore may not be comprehensive in this respect.  Future work should attempt to develop a quality appraisal checklist for the wider systems ergonomics discipline, covering all aspects of research, including the underpinning theoretical framework, through to data analyses and conclusion formation.</w:t>
      </w:r>
    </w:p>
    <w:p w:rsidR="00834AC0" w:rsidRPr="00C87019" w:rsidRDefault="00834AC0" w:rsidP="007C2969">
      <w:pPr>
        <w:spacing w:line="480" w:lineRule="auto"/>
        <w:rPr>
          <w:rFonts w:ascii="Times New Roman" w:hAnsi="Times New Roman"/>
          <w:b/>
        </w:rPr>
      </w:pPr>
      <w:r w:rsidRPr="00C87019">
        <w:rPr>
          <w:rFonts w:ascii="Times New Roman" w:hAnsi="Times New Roman"/>
          <w:b/>
        </w:rPr>
        <w:t>5.0 Conclusion</w:t>
      </w:r>
    </w:p>
    <w:p w:rsidR="00834AC0" w:rsidRPr="00C87019" w:rsidRDefault="00834AC0" w:rsidP="007C2969">
      <w:pPr>
        <w:spacing w:line="480" w:lineRule="auto"/>
        <w:rPr>
          <w:rFonts w:ascii="Times New Roman" w:hAnsi="Times New Roman"/>
        </w:rPr>
      </w:pPr>
      <w:r w:rsidRPr="00C87019">
        <w:rPr>
          <w:rFonts w:ascii="Times New Roman" w:hAnsi="Times New Roman"/>
        </w:rPr>
        <w:t xml:space="preserve">This systematic literature review identified seven studies in which a systems ergonomics approach was used in the sports performance or injury management context.  Although the studies were largely effective in terms of achieving their aims, there is a need for future work to consider the whole sports system, and focus on the interactions between factors spanning its multiple levels.  In relation to establishing best </w:t>
      </w:r>
      <w:r w:rsidRPr="00C87019">
        <w:rPr>
          <w:rFonts w:ascii="Times New Roman" w:hAnsi="Times New Roman"/>
        </w:rPr>
        <w:lastRenderedPageBreak/>
        <w:t>practices from a study quality perspective, adequate detail needs to be provided around the collection, recording, and analysis of data.  The reader should also have information that informs them of how contradictory data were handled, which highlights the extent to which researcher biases were accounted for.  Ideally, inter-rater reliability testing during the process of developing models is advised, and future applications should justify how, and by what means, the methods were adapted and/or validated to address the main context-specific problem.  Moreover, as sports systems ergonomics research continues to gain traction, there will be a requirement for studies to provide evidence that the suggested recommendations are feasib</w:t>
      </w:r>
      <w:r>
        <w:rPr>
          <w:rFonts w:ascii="Times New Roman" w:hAnsi="Times New Roman"/>
        </w:rPr>
        <w:t xml:space="preserve">le, and can ‘work’ in practice.  </w:t>
      </w:r>
      <w:r w:rsidRPr="00C87019">
        <w:rPr>
          <w:rFonts w:ascii="Times New Roman" w:hAnsi="Times New Roman"/>
        </w:rPr>
        <w:t>The results associated with this systematic review suggest that ergonomists have critical role to play in understanding and optimising both amateur and elite sports systems.  As sports systems continue to become more complex, competitive, and technology-centric, the requirement for ergonomics research and practice will increase considerably.  Nevertheless, the utility of our industrial-age methods will arguably be brought under further scrutiny were it not for the proposal of new strategic directions and the encouragement of interdisciplinary integration.</w:t>
      </w: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rPr>
      </w:pPr>
    </w:p>
    <w:p w:rsidR="00834AC0" w:rsidRDefault="00834AC0" w:rsidP="007C2969">
      <w:pPr>
        <w:spacing w:line="480" w:lineRule="auto"/>
        <w:rPr>
          <w:rFonts w:ascii="Times New Roman" w:hAnsi="Times New Roman"/>
        </w:rPr>
      </w:pPr>
    </w:p>
    <w:p w:rsidR="00834AC0" w:rsidRPr="00C87019" w:rsidRDefault="00834AC0" w:rsidP="007C2969">
      <w:pPr>
        <w:spacing w:line="480" w:lineRule="auto"/>
        <w:rPr>
          <w:rFonts w:ascii="Times New Roman" w:hAnsi="Times New Roman"/>
          <w:b/>
        </w:rPr>
      </w:pPr>
      <w:r w:rsidRPr="00C87019">
        <w:rPr>
          <w:rFonts w:ascii="Times New Roman" w:hAnsi="Times New Roman"/>
          <w:b/>
        </w:rPr>
        <w:lastRenderedPageBreak/>
        <w:t>References</w:t>
      </w:r>
    </w:p>
    <w:p w:rsidR="00834AC0" w:rsidRDefault="00834AC0" w:rsidP="007C2969">
      <w:pPr>
        <w:pStyle w:val="EndNoteBibliography"/>
        <w:spacing w:after="0" w:line="480" w:lineRule="auto"/>
        <w:rPr>
          <w:rFonts w:ascii="Times New Roman" w:hAnsi="Times New Roman" w:cs="Times New Roman"/>
        </w:rPr>
      </w:pPr>
      <w:r w:rsidRPr="007C2969">
        <w:rPr>
          <w:rFonts w:ascii="Times New Roman" w:hAnsi="Times New Roman" w:cs="Times New Roman"/>
        </w:rPr>
        <w:t xml:space="preserve">Andreasson, J, Johansson, T. 2014. "The fitness revolution. Historical transformations in the global gym and fitness culture."  </w:t>
      </w:r>
      <w:r w:rsidR="00E24F86">
        <w:rPr>
          <w:rFonts w:ascii="Times New Roman" w:hAnsi="Times New Roman" w:cs="Times New Roman"/>
          <w:i/>
        </w:rPr>
        <w:t>Sport Sci Rev</w:t>
      </w:r>
      <w:r w:rsidRPr="007C2969">
        <w:rPr>
          <w:rFonts w:ascii="Times New Roman" w:hAnsi="Times New Roman" w:cs="Times New Roman"/>
        </w:rPr>
        <w:t xml:space="preserve"> 23 (3-4):91-111.</w:t>
      </w:r>
    </w:p>
    <w:p w:rsidR="007C2969" w:rsidRPr="007C2969" w:rsidRDefault="007C2969" w:rsidP="007C2969">
      <w:pPr>
        <w:pStyle w:val="EndNoteBibliography"/>
        <w:spacing w:after="0" w:line="480" w:lineRule="auto"/>
        <w:ind w:left="720" w:hanging="720"/>
        <w:rPr>
          <w:rFonts w:ascii="Times New Roman" w:hAnsi="Times New Roman" w:cs="Times New Roman"/>
        </w:rPr>
      </w:pPr>
    </w:p>
    <w:p w:rsidR="00E24F86" w:rsidRPr="008646A0" w:rsidRDefault="00E24F86" w:rsidP="00E24F86">
      <w:pPr>
        <w:pStyle w:val="EndNoteBibliography"/>
        <w:spacing w:after="0" w:line="480" w:lineRule="auto"/>
        <w:ind w:left="720" w:hanging="720"/>
        <w:rPr>
          <w:rFonts w:ascii="Times New Roman" w:hAnsi="Times New Roman" w:cs="Times New Roman"/>
        </w:rPr>
      </w:pPr>
      <w:r w:rsidRPr="008646A0">
        <w:rPr>
          <w:rFonts w:ascii="Times New Roman" w:hAnsi="Times New Roman" w:cs="Times New Roman"/>
        </w:rPr>
        <w:t xml:space="preserve">Annett, J, Duncan, K. 1967. "Task analysis and training design." </w:t>
      </w:r>
      <w:r w:rsidRPr="008646A0">
        <w:rPr>
          <w:rFonts w:ascii="Times New Roman" w:hAnsi="Times New Roman" w:cs="Times New Roman"/>
          <w:i/>
        </w:rPr>
        <w:t>Occu</w:t>
      </w:r>
      <w:r w:rsidRPr="008646A0">
        <w:rPr>
          <w:rFonts w:ascii="Times New Roman" w:hAnsi="Times New Roman" w:cs="Times New Roman"/>
          <w:i/>
          <w:lang w:val="en-AU"/>
        </w:rPr>
        <w:t xml:space="preserve">p </w:t>
      </w:r>
      <w:r w:rsidRPr="008646A0">
        <w:rPr>
          <w:rFonts w:ascii="Times New Roman" w:hAnsi="Times New Roman" w:cs="Times New Roman"/>
          <w:i/>
        </w:rPr>
        <w:t>Psychol</w:t>
      </w:r>
      <w:r w:rsidRPr="008646A0">
        <w:rPr>
          <w:rFonts w:ascii="Times New Roman" w:hAnsi="Times New Roman" w:cs="Times New Roman"/>
        </w:rPr>
        <w:t xml:space="preserve"> 41:211-221.</w:t>
      </w:r>
    </w:p>
    <w:p w:rsidR="00E24F86" w:rsidRPr="008646A0" w:rsidRDefault="00E24F86" w:rsidP="00E24F86">
      <w:pPr>
        <w:pStyle w:val="EndNoteBibliography"/>
        <w:spacing w:after="0" w:line="480" w:lineRule="auto"/>
        <w:ind w:left="720" w:hanging="720"/>
        <w:rPr>
          <w:rFonts w:ascii="Times New Roman" w:hAnsi="Times New Roman" w:cs="Times New Roman"/>
        </w:rPr>
      </w:pPr>
    </w:p>
    <w:p w:rsidR="00E24F86" w:rsidRPr="008646A0" w:rsidRDefault="00E24F86" w:rsidP="00E24F86">
      <w:pPr>
        <w:pStyle w:val="EndNoteBibliography"/>
        <w:spacing w:after="0" w:line="480" w:lineRule="auto"/>
        <w:ind w:left="720" w:hanging="720"/>
        <w:rPr>
          <w:rFonts w:ascii="Times New Roman" w:hAnsi="Times New Roman" w:cs="Times New Roman"/>
        </w:rPr>
      </w:pPr>
      <w:r w:rsidRPr="008646A0">
        <w:rPr>
          <w:rFonts w:ascii="Times New Roman" w:hAnsi="Times New Roman" w:cs="Times New Roman"/>
        </w:rPr>
        <w:t>Annett, J, Stanton</w:t>
      </w:r>
      <w:r w:rsidRPr="008646A0">
        <w:rPr>
          <w:rFonts w:ascii="Times New Roman" w:hAnsi="Times New Roman" w:cs="Times New Roman"/>
          <w:lang w:val="en-AU"/>
        </w:rPr>
        <w:t>, N.A</w:t>
      </w:r>
      <w:r w:rsidRPr="008646A0">
        <w:rPr>
          <w:rFonts w:ascii="Times New Roman" w:hAnsi="Times New Roman" w:cs="Times New Roman"/>
        </w:rPr>
        <w:t xml:space="preserve">. 2000. </w:t>
      </w:r>
      <w:r w:rsidRPr="008646A0">
        <w:rPr>
          <w:rFonts w:ascii="Times New Roman" w:hAnsi="Times New Roman" w:cs="Times New Roman"/>
          <w:i/>
        </w:rPr>
        <w:t>Task Analysis</w:t>
      </w:r>
      <w:r w:rsidRPr="008646A0">
        <w:rPr>
          <w:rFonts w:ascii="Times New Roman" w:hAnsi="Times New Roman" w:cs="Times New Roman"/>
        </w:rPr>
        <w:t>. London: Taylor &amp; Francis.</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Annett, J. 2002. "A note on the validity and reliability of ergonomics methods." </w:t>
      </w:r>
      <w:r w:rsidRPr="008646A0">
        <w:rPr>
          <w:rFonts w:ascii="Times New Roman" w:hAnsi="Times New Roman" w:cs="Times New Roman"/>
          <w:i/>
        </w:rPr>
        <w:t>Theor Issues Ergon</w:t>
      </w:r>
      <w:r w:rsidRPr="008646A0">
        <w:rPr>
          <w:rFonts w:ascii="Times New Roman" w:hAnsi="Times New Roman" w:cs="Times New Roman"/>
        </w:rPr>
        <w:t xml:space="preserve"> </w:t>
      </w:r>
      <w:r w:rsidRPr="008646A0">
        <w:rPr>
          <w:rFonts w:ascii="Times New Roman" w:hAnsi="Times New Roman" w:cs="Times New Roman"/>
          <w:i/>
          <w:lang w:val="en-AU"/>
        </w:rPr>
        <w:t xml:space="preserve">Sci </w:t>
      </w:r>
      <w:r w:rsidRPr="008646A0">
        <w:rPr>
          <w:rFonts w:ascii="Times New Roman" w:hAnsi="Times New Roman" w:cs="Times New Roman"/>
        </w:rPr>
        <w:t>3 (2):228-232.</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Atkinson, G, Reilly, T. 2009. "Sport, leisure and ergonomics VI." </w:t>
      </w:r>
      <w:r w:rsidRPr="008646A0">
        <w:rPr>
          <w:rFonts w:ascii="Times New Roman" w:hAnsi="Times New Roman" w:cs="Times New Roman"/>
          <w:i/>
        </w:rPr>
        <w:t>Ergonomics</w:t>
      </w:r>
      <w:r w:rsidRPr="008646A0">
        <w:rPr>
          <w:rFonts w:ascii="Times New Roman" w:hAnsi="Times New Roman" w:cs="Times New Roman"/>
        </w:rPr>
        <w:t xml:space="preserve"> 52 (4):411-</w:t>
      </w:r>
      <w:r w:rsidRPr="008646A0">
        <w:rPr>
          <w:rFonts w:ascii="Times New Roman" w:hAnsi="Times New Roman" w:cs="Times New Roman"/>
          <w:lang w:val="en-AU"/>
        </w:rPr>
        <w:t>41</w:t>
      </w:r>
      <w:r w:rsidRPr="008646A0">
        <w:rPr>
          <w:rFonts w:ascii="Times New Roman" w:hAnsi="Times New Roman" w:cs="Times New Roman"/>
        </w:rPr>
        <w:t>2.</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Balasubramanian, V, Jagannath, </w:t>
      </w:r>
      <w:r w:rsidRPr="008646A0">
        <w:rPr>
          <w:rFonts w:ascii="Times New Roman" w:hAnsi="Times New Roman" w:cs="Times New Roman"/>
          <w:lang w:val="en-AU"/>
        </w:rPr>
        <w:t xml:space="preserve">M, </w:t>
      </w:r>
      <w:r w:rsidRPr="008646A0">
        <w:rPr>
          <w:rFonts w:ascii="Times New Roman" w:hAnsi="Times New Roman" w:cs="Times New Roman"/>
        </w:rPr>
        <w:t xml:space="preserve">Adalarasu, K. 2014. "Muscle fatigue based evaluation of bicycle design." </w:t>
      </w:r>
      <w:r w:rsidRPr="008646A0">
        <w:rPr>
          <w:rFonts w:ascii="Times New Roman" w:hAnsi="Times New Roman" w:cs="Times New Roman"/>
          <w:i/>
        </w:rPr>
        <w:t>Appl Ergon</w:t>
      </w:r>
      <w:r w:rsidRPr="008646A0">
        <w:rPr>
          <w:rFonts w:ascii="Times New Roman" w:hAnsi="Times New Roman" w:cs="Times New Roman"/>
        </w:rPr>
        <w:t xml:space="preserve"> 45 (2):339-345.</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Born, D.P, Sperlich,</w:t>
      </w:r>
      <w:r w:rsidRPr="008646A0">
        <w:rPr>
          <w:rFonts w:ascii="Times New Roman" w:hAnsi="Times New Roman" w:cs="Times New Roman"/>
          <w:lang w:val="en-AU"/>
        </w:rPr>
        <w:t xml:space="preserve"> B,</w:t>
      </w:r>
      <w:r w:rsidRPr="008646A0">
        <w:rPr>
          <w:rFonts w:ascii="Times New Roman" w:hAnsi="Times New Roman" w:cs="Times New Roman"/>
        </w:rPr>
        <w:t xml:space="preserve"> Holmberg, H.C. 2013. "Bringing light into the dark: Effects of compression clothing on performance and recovery." </w:t>
      </w:r>
      <w:r w:rsidRPr="008646A0">
        <w:rPr>
          <w:rFonts w:ascii="Times New Roman" w:hAnsi="Times New Roman" w:cs="Times New Roman"/>
          <w:i/>
        </w:rPr>
        <w:t>Int J Sports Physiol Perform</w:t>
      </w:r>
      <w:r w:rsidRPr="008646A0">
        <w:rPr>
          <w:rFonts w:ascii="Times New Roman" w:hAnsi="Times New Roman" w:cs="Times New Roman"/>
        </w:rPr>
        <w:t xml:space="preserve"> 8 (1):4-18.</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Carden, T, Goode,</w:t>
      </w:r>
      <w:r w:rsidRPr="008646A0">
        <w:rPr>
          <w:rFonts w:ascii="Times New Roman" w:hAnsi="Times New Roman" w:cs="Times New Roman"/>
          <w:lang w:val="en-AU"/>
        </w:rPr>
        <w:t xml:space="preserve"> N,</w:t>
      </w:r>
      <w:r w:rsidRPr="008646A0">
        <w:rPr>
          <w:rFonts w:ascii="Times New Roman" w:hAnsi="Times New Roman" w:cs="Times New Roman"/>
        </w:rPr>
        <w:t xml:space="preserve"> Read, G.J.M, Salmon, P.M. 2017. "Sociotechnical systems as a framework for regulatory system design and evaluation: Using Work Domain Analysis to examine a new regulatory system." </w:t>
      </w:r>
      <w:r w:rsidRPr="008646A0">
        <w:rPr>
          <w:rFonts w:ascii="Times New Roman" w:hAnsi="Times New Roman" w:cs="Times New Roman"/>
          <w:i/>
        </w:rPr>
        <w:t>Appl Ergon</w:t>
      </w:r>
      <w:r w:rsidRPr="008646A0">
        <w:rPr>
          <w:rFonts w:ascii="Times New Roman" w:hAnsi="Times New Roman" w:cs="Times New Roman"/>
        </w:rPr>
        <w:t xml:space="preserve"> </w:t>
      </w:r>
      <w:r w:rsidRPr="008646A0">
        <w:rPr>
          <w:rFonts w:ascii="Times New Roman" w:hAnsi="Times New Roman" w:cs="Times New Roman"/>
          <w:lang w:val="en-AU"/>
        </w:rPr>
        <w:t>(in press) doi: 10.1016/j.apergo.2017.02.019.</w:t>
      </w:r>
    </w:p>
    <w:p w:rsidR="007C2969" w:rsidRDefault="007C2969" w:rsidP="007C2969">
      <w:pPr>
        <w:pStyle w:val="EndNoteBibliography"/>
        <w:spacing w:after="0" w:line="480" w:lineRule="auto"/>
        <w:rPr>
          <w:rFonts w:ascii="Times New Roman" w:hAnsi="Times New Roman" w:cs="Times New Roman"/>
        </w:rPr>
      </w:pPr>
    </w:p>
    <w:p w:rsidR="00E24F86" w:rsidRDefault="00E24F86" w:rsidP="00E24F86">
      <w:pPr>
        <w:pStyle w:val="EndNoteBibliography"/>
        <w:spacing w:after="0" w:line="480" w:lineRule="auto"/>
        <w:rPr>
          <w:rFonts w:ascii="Times New Roman" w:hAnsi="Times New Roman" w:cs="Times New Roman"/>
          <w:lang w:val="en-AU"/>
        </w:rPr>
      </w:pPr>
      <w:r w:rsidRPr="008646A0">
        <w:rPr>
          <w:rFonts w:ascii="Times New Roman" w:hAnsi="Times New Roman" w:cs="Times New Roman"/>
          <w:lang w:val="en-AU"/>
        </w:rPr>
        <w:t xml:space="preserve">Clacy, A, Sharman, R, Goode, N, Salmon, P.M, Lovell, G.P. 2015. </w:t>
      </w:r>
      <w:r w:rsidRPr="008646A0">
        <w:rPr>
          <w:rFonts w:ascii="Times New Roman" w:hAnsi="Times New Roman" w:cs="Times New Roman"/>
        </w:rPr>
        <w:t>"</w:t>
      </w:r>
      <w:r w:rsidRPr="008646A0">
        <w:rPr>
          <w:rFonts w:ascii="Times New Roman" w:hAnsi="Times New Roman" w:cs="Times New Roman"/>
          <w:lang w:val="en-AU"/>
        </w:rPr>
        <w:t>Responsibilities in the prevention of concussion in community rugby union</w:t>
      </w:r>
      <w:r w:rsidRPr="008646A0">
        <w:rPr>
          <w:rFonts w:ascii="Times New Roman" w:hAnsi="Times New Roman" w:cs="Times New Roman"/>
        </w:rPr>
        <w:t>."</w:t>
      </w:r>
      <w:r w:rsidRPr="008646A0">
        <w:rPr>
          <w:rFonts w:ascii="Times New Roman" w:hAnsi="Times New Roman" w:cs="Times New Roman"/>
          <w:lang w:val="en-AU"/>
        </w:rPr>
        <w:t xml:space="preserve"> </w:t>
      </w:r>
      <w:r w:rsidRPr="008646A0">
        <w:rPr>
          <w:rFonts w:ascii="Times New Roman" w:hAnsi="Times New Roman" w:cs="Times New Roman"/>
          <w:i/>
          <w:lang w:val="en-AU"/>
        </w:rPr>
        <w:t xml:space="preserve">Procedia Manufacturing </w:t>
      </w:r>
      <w:r w:rsidRPr="008646A0">
        <w:rPr>
          <w:rFonts w:ascii="Times New Roman" w:hAnsi="Times New Roman" w:cs="Times New Roman"/>
          <w:lang w:val="en-AU"/>
        </w:rPr>
        <w:t>3:1173-1180.</w:t>
      </w:r>
    </w:p>
    <w:p w:rsidR="00E24F86"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Clacy, A, Goode, N, Sharman, R, Lovell, G.P, Salmon, P.M. 2016. "A knock to the system: A new sociotechnical systems approach to sports-related concussion." </w:t>
      </w:r>
      <w:r w:rsidRPr="008646A0">
        <w:rPr>
          <w:rFonts w:ascii="Times New Roman" w:hAnsi="Times New Roman" w:cs="Times New Roman"/>
          <w:i/>
        </w:rPr>
        <w:t xml:space="preserve">J Sports Sci </w:t>
      </w:r>
      <w:r w:rsidRPr="008646A0">
        <w:rPr>
          <w:rFonts w:ascii="Times New Roman" w:hAnsi="Times New Roman" w:cs="Times New Roman"/>
        </w:rPr>
        <w:t>35 (22):2232-2239.</w:t>
      </w:r>
    </w:p>
    <w:p w:rsidR="00E24F86" w:rsidRDefault="00E24F86" w:rsidP="00E24F86">
      <w:pPr>
        <w:pStyle w:val="EndNoteBibliography"/>
        <w:spacing w:after="0" w:line="480" w:lineRule="auto"/>
        <w:rPr>
          <w:rFonts w:ascii="Times New Roman" w:hAnsi="Times New Roman" w:cs="Times New Roman"/>
        </w:rPr>
      </w:pPr>
    </w:p>
    <w:p w:rsidR="00E24F86" w:rsidRPr="00E24F86"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Clacy, A, Goode, </w:t>
      </w:r>
      <w:r w:rsidRPr="008646A0">
        <w:rPr>
          <w:rFonts w:ascii="Times New Roman" w:hAnsi="Times New Roman" w:cs="Times New Roman"/>
          <w:lang w:val="en-AU"/>
        </w:rPr>
        <w:t xml:space="preserve">N, </w:t>
      </w:r>
      <w:r w:rsidRPr="008646A0">
        <w:rPr>
          <w:rFonts w:ascii="Times New Roman" w:hAnsi="Times New Roman" w:cs="Times New Roman"/>
        </w:rPr>
        <w:t xml:space="preserve">Sharman, </w:t>
      </w:r>
      <w:r w:rsidRPr="008646A0">
        <w:rPr>
          <w:rFonts w:ascii="Times New Roman" w:hAnsi="Times New Roman" w:cs="Times New Roman"/>
          <w:lang w:val="en-AU"/>
        </w:rPr>
        <w:t xml:space="preserve">R, </w:t>
      </w:r>
      <w:r w:rsidRPr="008646A0">
        <w:rPr>
          <w:rFonts w:ascii="Times New Roman" w:hAnsi="Times New Roman" w:cs="Times New Roman"/>
        </w:rPr>
        <w:t xml:space="preserve">Lovell, </w:t>
      </w:r>
      <w:r w:rsidRPr="008646A0">
        <w:rPr>
          <w:rFonts w:ascii="Times New Roman" w:hAnsi="Times New Roman" w:cs="Times New Roman"/>
          <w:lang w:val="en-AU"/>
        </w:rPr>
        <w:t xml:space="preserve">G.P, </w:t>
      </w:r>
      <w:r w:rsidRPr="008646A0">
        <w:rPr>
          <w:rFonts w:ascii="Times New Roman" w:hAnsi="Times New Roman" w:cs="Times New Roman"/>
        </w:rPr>
        <w:t>Salmon, P.</w:t>
      </w:r>
      <w:r w:rsidRPr="008646A0">
        <w:rPr>
          <w:rFonts w:ascii="Times New Roman" w:hAnsi="Times New Roman" w:cs="Times New Roman"/>
          <w:lang w:val="en-AU"/>
        </w:rPr>
        <w:t>M.</w:t>
      </w:r>
      <w:r w:rsidRPr="008646A0">
        <w:rPr>
          <w:rFonts w:ascii="Times New Roman" w:hAnsi="Times New Roman" w:cs="Times New Roman"/>
        </w:rPr>
        <w:t xml:space="preserve"> 2017. "A systems approach to understanding the identification and treatment of sport-related concussion in community rugby union."  </w:t>
      </w:r>
      <w:r w:rsidRPr="008646A0">
        <w:rPr>
          <w:rFonts w:ascii="Times New Roman" w:hAnsi="Times New Roman" w:cs="Times New Roman"/>
          <w:i/>
        </w:rPr>
        <w:t>Appl Ergon</w:t>
      </w:r>
      <w:r w:rsidRPr="008646A0">
        <w:rPr>
          <w:rFonts w:ascii="Times New Roman" w:hAnsi="Times New Roman" w:cs="Times New Roman"/>
        </w:rPr>
        <w:t xml:space="preserve"> (in press) doi: 10.1016/j.apergo.2017.06.010.</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Cornelissen, M, McClure, </w:t>
      </w:r>
      <w:r w:rsidRPr="008646A0">
        <w:rPr>
          <w:rFonts w:ascii="Times New Roman" w:hAnsi="Times New Roman" w:cs="Times New Roman"/>
          <w:lang w:val="en-AU"/>
        </w:rPr>
        <w:t xml:space="preserve">R, </w:t>
      </w:r>
      <w:r w:rsidRPr="008646A0">
        <w:rPr>
          <w:rFonts w:ascii="Times New Roman" w:hAnsi="Times New Roman" w:cs="Times New Roman"/>
        </w:rPr>
        <w:t>Salmon,</w:t>
      </w:r>
      <w:r w:rsidRPr="008646A0">
        <w:rPr>
          <w:rFonts w:ascii="Times New Roman" w:hAnsi="Times New Roman" w:cs="Times New Roman"/>
          <w:lang w:val="en-AU"/>
        </w:rPr>
        <w:t xml:space="preserve"> P.M,</w:t>
      </w:r>
      <w:r w:rsidRPr="008646A0">
        <w:rPr>
          <w:rFonts w:ascii="Times New Roman" w:hAnsi="Times New Roman" w:cs="Times New Roman"/>
        </w:rPr>
        <w:t xml:space="preserve"> Stanton, N.A. 2014. "Validating the strategies analysis diagram: assessing the reliability and validity of a formative method." </w:t>
      </w:r>
      <w:r w:rsidRPr="008646A0">
        <w:rPr>
          <w:rFonts w:ascii="Times New Roman" w:hAnsi="Times New Roman" w:cs="Times New Roman"/>
          <w:i/>
        </w:rPr>
        <w:t>Appl Ergon</w:t>
      </w:r>
      <w:r w:rsidRPr="008646A0">
        <w:rPr>
          <w:rFonts w:ascii="Times New Roman" w:hAnsi="Times New Roman" w:cs="Times New Roman"/>
        </w:rPr>
        <w:t xml:space="preserve"> 45 (6):1484-</w:t>
      </w:r>
      <w:r w:rsidRPr="008646A0">
        <w:rPr>
          <w:rFonts w:ascii="Times New Roman" w:hAnsi="Times New Roman" w:cs="Times New Roman"/>
          <w:lang w:val="en-AU"/>
        </w:rPr>
        <w:t>14</w:t>
      </w:r>
      <w:r w:rsidRPr="008646A0">
        <w:rPr>
          <w:rFonts w:ascii="Times New Roman" w:hAnsi="Times New Roman" w:cs="Times New Roman"/>
        </w:rPr>
        <w:t>94.</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Critical Apprisal Skills</w:t>
      </w:r>
      <w:r w:rsidRPr="008646A0">
        <w:rPr>
          <w:rFonts w:ascii="Times New Roman" w:hAnsi="Times New Roman" w:cs="Times New Roman"/>
          <w:lang w:val="en-AU"/>
        </w:rPr>
        <w:t xml:space="preserve"> Program</w:t>
      </w:r>
      <w:r w:rsidRPr="008646A0">
        <w:rPr>
          <w:rFonts w:ascii="Times New Roman" w:hAnsi="Times New Roman" w:cs="Times New Roman"/>
        </w:rPr>
        <w:t>. 2017. "CASP Qualitative Research Checklist." Accessed 05 September</w:t>
      </w:r>
      <w:r w:rsidRPr="008646A0">
        <w:rPr>
          <w:rFonts w:ascii="Times New Roman" w:hAnsi="Times New Roman" w:cs="Times New Roman"/>
          <w:lang w:val="en-AU"/>
        </w:rPr>
        <w:t xml:space="preserve"> 2017</w:t>
      </w:r>
      <w:r w:rsidRPr="008646A0">
        <w:rPr>
          <w:rFonts w:ascii="Times New Roman" w:hAnsi="Times New Roman" w:cs="Times New Roman"/>
        </w:rPr>
        <w:t xml:space="preserve">. </w:t>
      </w:r>
      <w:r w:rsidRPr="008646A0">
        <w:rPr>
          <w:rFonts w:ascii="Times New Roman" w:hAnsi="Times New Roman" w:cs="Times New Roman"/>
          <w:lang w:val="en-AU"/>
        </w:rPr>
        <w:t xml:space="preserve">Available at: </w:t>
      </w:r>
      <w:r w:rsidRPr="008646A0">
        <w:rPr>
          <w:rFonts w:ascii="Times New Roman" w:hAnsi="Times New Roman" w:cs="Times New Roman"/>
        </w:rPr>
        <w:t>http://www.casp-uk.net/casp-tools-checklists.</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Davis, M.C, Challender, R, Jayewardene, D.N.W, Clegg, C.W. 2014. "Advancing socio-technical systems thinking: A call for bravery." </w:t>
      </w:r>
      <w:r w:rsidRPr="008646A0">
        <w:rPr>
          <w:rFonts w:ascii="Times New Roman" w:hAnsi="Times New Roman" w:cs="Times New Roman"/>
          <w:i/>
        </w:rPr>
        <w:t>Appl Ergon</w:t>
      </w:r>
      <w:r w:rsidRPr="008646A0">
        <w:rPr>
          <w:rFonts w:ascii="Times New Roman" w:hAnsi="Times New Roman" w:cs="Times New Roman"/>
        </w:rPr>
        <w:t xml:space="preserve"> 45 (2):171-180.</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Dawson, K, Salmon, </w:t>
      </w:r>
      <w:r w:rsidRPr="008646A0">
        <w:rPr>
          <w:rFonts w:ascii="Times New Roman" w:hAnsi="Times New Roman" w:cs="Times New Roman"/>
          <w:lang w:val="en-AU"/>
        </w:rPr>
        <w:t xml:space="preserve">P.M, </w:t>
      </w:r>
      <w:r w:rsidRPr="008646A0">
        <w:rPr>
          <w:rFonts w:ascii="Times New Roman" w:hAnsi="Times New Roman" w:cs="Times New Roman"/>
        </w:rPr>
        <w:t xml:space="preserve">Read, </w:t>
      </w:r>
      <w:r w:rsidRPr="008646A0">
        <w:rPr>
          <w:rFonts w:ascii="Times New Roman" w:hAnsi="Times New Roman" w:cs="Times New Roman"/>
          <w:lang w:val="en-AU"/>
        </w:rPr>
        <w:t xml:space="preserve">G.J.M, </w:t>
      </w:r>
      <w:r w:rsidRPr="008646A0">
        <w:rPr>
          <w:rFonts w:ascii="Times New Roman" w:hAnsi="Times New Roman" w:cs="Times New Roman"/>
        </w:rPr>
        <w:t>Neville, T.J, Goode, N, Clacy, A. 2017. "Removing concussed players from the field: the factors influencing decision making around concussion identification and management in Australian Rules Football." 13th International Conference on Naturalistic Decision Making, University of Bath, Bath, Somerset, United Kingdom, 21 June.</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Diez Roux, A.V. 2011. "Complex systems thinking and current impasses in health disparities research." </w:t>
      </w:r>
      <w:r w:rsidRPr="008646A0">
        <w:rPr>
          <w:rFonts w:ascii="Times New Roman" w:hAnsi="Times New Roman" w:cs="Times New Roman"/>
          <w:i/>
        </w:rPr>
        <w:t>Am J Pub Health</w:t>
      </w:r>
      <w:r w:rsidRPr="008646A0">
        <w:rPr>
          <w:rFonts w:ascii="Times New Roman" w:hAnsi="Times New Roman" w:cs="Times New Roman"/>
        </w:rPr>
        <w:t xml:space="preserve"> 101 (9):1627-1634.</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Donaldson, A, Finch, C.F. 2012. "Identifying context-specific competencies required by community Australian Football sports trainers." </w:t>
      </w:r>
      <w:r w:rsidRPr="008646A0">
        <w:rPr>
          <w:rFonts w:ascii="Times New Roman" w:hAnsi="Times New Roman" w:cs="Times New Roman"/>
          <w:i/>
        </w:rPr>
        <w:t>Br J of Sports Med</w:t>
      </w:r>
      <w:r w:rsidRPr="008646A0">
        <w:rPr>
          <w:rFonts w:ascii="Times New Roman" w:hAnsi="Times New Roman" w:cs="Times New Roman"/>
        </w:rPr>
        <w:t xml:space="preserve"> 46:759-766.</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Finch, C.F, Donaldson, A. 2010. "A sports setting matrix for understanding the implementation context for community sport." </w:t>
      </w:r>
      <w:r w:rsidRPr="008646A0">
        <w:rPr>
          <w:rFonts w:ascii="Times New Roman" w:hAnsi="Times New Roman" w:cs="Times New Roman"/>
          <w:i/>
        </w:rPr>
        <w:t>Br J of Sports Med</w:t>
      </w:r>
      <w:r w:rsidRPr="008646A0">
        <w:rPr>
          <w:rFonts w:ascii="Times New Roman" w:hAnsi="Times New Roman" w:cs="Times New Roman"/>
        </w:rPr>
        <w:t xml:space="preserve"> 44 (13):973-978.</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Fradkin, A.J, Zazryn, </w:t>
      </w:r>
      <w:r w:rsidRPr="008646A0">
        <w:rPr>
          <w:rFonts w:ascii="Times New Roman" w:hAnsi="Times New Roman" w:cs="Times New Roman"/>
          <w:lang w:val="en-AU"/>
        </w:rPr>
        <w:t xml:space="preserve">T.R, </w:t>
      </w:r>
      <w:r w:rsidRPr="008646A0">
        <w:rPr>
          <w:rFonts w:ascii="Times New Roman" w:hAnsi="Times New Roman" w:cs="Times New Roman"/>
        </w:rPr>
        <w:t xml:space="preserve">Smoliga, J.M. 2010. "Effects of warming-up on physical performance: A systematic review with meta-analysis." </w:t>
      </w:r>
      <w:r w:rsidRPr="008646A0">
        <w:rPr>
          <w:rFonts w:ascii="Times New Roman" w:hAnsi="Times New Roman" w:cs="Times New Roman"/>
          <w:i/>
        </w:rPr>
        <w:t>J Strength Cond Res</w:t>
      </w:r>
      <w:r w:rsidRPr="008646A0">
        <w:rPr>
          <w:rFonts w:ascii="Times New Roman" w:hAnsi="Times New Roman" w:cs="Times New Roman"/>
        </w:rPr>
        <w:t xml:space="preserve"> 24 (1):140-</w:t>
      </w:r>
      <w:r w:rsidRPr="008646A0">
        <w:rPr>
          <w:rFonts w:ascii="Times New Roman" w:hAnsi="Times New Roman" w:cs="Times New Roman"/>
          <w:lang w:val="en-AU"/>
        </w:rPr>
        <w:t>14</w:t>
      </w:r>
      <w:r w:rsidRPr="008646A0">
        <w:rPr>
          <w:rFonts w:ascii="Times New Roman" w:hAnsi="Times New Roman" w:cs="Times New Roman"/>
        </w:rPr>
        <w:t>8.</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Ganio, M.S, Klau, </w:t>
      </w:r>
      <w:r w:rsidRPr="008646A0">
        <w:rPr>
          <w:rFonts w:ascii="Times New Roman" w:hAnsi="Times New Roman" w:cs="Times New Roman"/>
          <w:lang w:val="en-AU"/>
        </w:rPr>
        <w:t xml:space="preserve">J.F, </w:t>
      </w:r>
      <w:r w:rsidRPr="008646A0">
        <w:rPr>
          <w:rFonts w:ascii="Times New Roman" w:hAnsi="Times New Roman" w:cs="Times New Roman"/>
        </w:rPr>
        <w:t xml:space="preserve">Casa, </w:t>
      </w:r>
      <w:r w:rsidRPr="008646A0">
        <w:rPr>
          <w:rFonts w:ascii="Times New Roman" w:hAnsi="Times New Roman" w:cs="Times New Roman"/>
          <w:lang w:val="en-AU"/>
        </w:rPr>
        <w:t xml:space="preserve">D.J, </w:t>
      </w:r>
      <w:r w:rsidRPr="008646A0">
        <w:rPr>
          <w:rFonts w:ascii="Times New Roman" w:hAnsi="Times New Roman" w:cs="Times New Roman"/>
        </w:rPr>
        <w:t xml:space="preserve">Armstrong, </w:t>
      </w:r>
      <w:r w:rsidRPr="008646A0">
        <w:rPr>
          <w:rFonts w:ascii="Times New Roman" w:hAnsi="Times New Roman" w:cs="Times New Roman"/>
          <w:lang w:val="en-AU"/>
        </w:rPr>
        <w:t xml:space="preserve">L.E, </w:t>
      </w:r>
      <w:r w:rsidRPr="008646A0">
        <w:rPr>
          <w:rFonts w:ascii="Times New Roman" w:hAnsi="Times New Roman" w:cs="Times New Roman"/>
        </w:rPr>
        <w:t xml:space="preserve">Maresh, C.M. 2009. "Effect of caffeine on sport-specific endurance performance: a systematic review." </w:t>
      </w:r>
      <w:r w:rsidRPr="008646A0">
        <w:rPr>
          <w:rFonts w:ascii="Times New Roman" w:hAnsi="Times New Roman" w:cs="Times New Roman"/>
          <w:i/>
        </w:rPr>
        <w:t>J Strength Cond Res</w:t>
      </w:r>
      <w:r w:rsidRPr="008646A0">
        <w:rPr>
          <w:rFonts w:ascii="Times New Roman" w:hAnsi="Times New Roman" w:cs="Times New Roman"/>
        </w:rPr>
        <w:t xml:space="preserve"> 23 (1):315-</w:t>
      </w:r>
      <w:r w:rsidRPr="008646A0">
        <w:rPr>
          <w:rFonts w:ascii="Times New Roman" w:hAnsi="Times New Roman" w:cs="Times New Roman"/>
          <w:lang w:val="en-AU"/>
        </w:rPr>
        <w:t>3</w:t>
      </w:r>
      <w:r w:rsidRPr="008646A0">
        <w:rPr>
          <w:rFonts w:ascii="Times New Roman" w:hAnsi="Times New Roman" w:cs="Times New Roman"/>
        </w:rPr>
        <w:t>24.</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Goode, N, Salmon, </w:t>
      </w:r>
      <w:r w:rsidRPr="008646A0">
        <w:rPr>
          <w:rFonts w:ascii="Times New Roman" w:hAnsi="Times New Roman" w:cs="Times New Roman"/>
          <w:lang w:val="en-AU"/>
        </w:rPr>
        <w:t xml:space="preserve">P.M, </w:t>
      </w:r>
      <w:r w:rsidRPr="008646A0">
        <w:rPr>
          <w:rFonts w:ascii="Times New Roman" w:hAnsi="Times New Roman" w:cs="Times New Roman"/>
        </w:rPr>
        <w:t xml:space="preserve">Taylor, </w:t>
      </w:r>
      <w:r w:rsidRPr="008646A0">
        <w:rPr>
          <w:rFonts w:ascii="Times New Roman" w:hAnsi="Times New Roman" w:cs="Times New Roman"/>
          <w:lang w:val="en-AU"/>
        </w:rPr>
        <w:t xml:space="preserve">N.Z, </w:t>
      </w:r>
      <w:r w:rsidRPr="008646A0">
        <w:rPr>
          <w:rFonts w:ascii="Times New Roman" w:hAnsi="Times New Roman" w:cs="Times New Roman"/>
        </w:rPr>
        <w:t xml:space="preserve">Lenné, </w:t>
      </w:r>
      <w:r w:rsidRPr="008646A0">
        <w:rPr>
          <w:rFonts w:ascii="Times New Roman" w:hAnsi="Times New Roman" w:cs="Times New Roman"/>
          <w:lang w:val="en-AU"/>
        </w:rPr>
        <w:t xml:space="preserve">M.G, </w:t>
      </w:r>
      <w:r w:rsidRPr="008646A0">
        <w:rPr>
          <w:rFonts w:ascii="Times New Roman" w:hAnsi="Times New Roman" w:cs="Times New Roman"/>
        </w:rPr>
        <w:t xml:space="preserve">Finch, C.F. 2017. "Developing a contributing factor classification scheme for Rasmussen's AcciMap: Reliability and validity evaluation." </w:t>
      </w:r>
      <w:r w:rsidRPr="008646A0">
        <w:rPr>
          <w:rFonts w:ascii="Times New Roman" w:hAnsi="Times New Roman" w:cs="Times New Roman"/>
          <w:i/>
        </w:rPr>
        <w:t>Appl Ergon</w:t>
      </w:r>
      <w:r w:rsidRPr="008646A0">
        <w:rPr>
          <w:rFonts w:ascii="Times New Roman" w:hAnsi="Times New Roman" w:cs="Times New Roman"/>
        </w:rPr>
        <w:t xml:space="preserve"> 64 (Supplement C):14-26.</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Goode, N, Salmon, </w:t>
      </w:r>
      <w:r w:rsidRPr="008646A0">
        <w:rPr>
          <w:rFonts w:ascii="Times New Roman" w:hAnsi="Times New Roman" w:cs="Times New Roman"/>
          <w:lang w:val="en-AU"/>
        </w:rPr>
        <w:t xml:space="preserve">P.M, </w:t>
      </w:r>
      <w:r w:rsidRPr="008646A0">
        <w:rPr>
          <w:rFonts w:ascii="Times New Roman" w:hAnsi="Times New Roman" w:cs="Times New Roman"/>
        </w:rPr>
        <w:t xml:space="preserve">Taylor, </w:t>
      </w:r>
      <w:r w:rsidRPr="008646A0">
        <w:rPr>
          <w:rFonts w:ascii="Times New Roman" w:hAnsi="Times New Roman" w:cs="Times New Roman"/>
          <w:lang w:val="en-AU"/>
        </w:rPr>
        <w:t xml:space="preserve">N.Z, </w:t>
      </w:r>
      <w:r w:rsidRPr="008646A0">
        <w:rPr>
          <w:rFonts w:ascii="Times New Roman" w:hAnsi="Times New Roman" w:cs="Times New Roman"/>
        </w:rPr>
        <w:t>Lenné,</w:t>
      </w:r>
      <w:r w:rsidRPr="008646A0">
        <w:rPr>
          <w:rFonts w:ascii="Times New Roman" w:hAnsi="Times New Roman" w:cs="Times New Roman"/>
          <w:lang w:val="en-AU"/>
        </w:rPr>
        <w:t xml:space="preserve"> M.G,</w:t>
      </w:r>
      <w:r w:rsidRPr="008646A0">
        <w:rPr>
          <w:rFonts w:ascii="Times New Roman" w:hAnsi="Times New Roman" w:cs="Times New Roman"/>
        </w:rPr>
        <w:t xml:space="preserve"> Finch, C.F. 2016. "Lost in translation: The validity of a systemic accident analysis method embedded in an incident reporting software tool." </w:t>
      </w:r>
      <w:r w:rsidRPr="008646A0">
        <w:rPr>
          <w:rFonts w:ascii="Times New Roman" w:hAnsi="Times New Roman" w:cs="Times New Roman"/>
          <w:i/>
        </w:rPr>
        <w:t>Theor Issues Ergon</w:t>
      </w:r>
      <w:r w:rsidRPr="008646A0">
        <w:rPr>
          <w:rFonts w:ascii="Times New Roman" w:hAnsi="Times New Roman" w:cs="Times New Roman"/>
          <w:i/>
          <w:lang w:val="en-AU"/>
        </w:rPr>
        <w:t xml:space="preserve"> Sci</w:t>
      </w:r>
      <w:r w:rsidRPr="008646A0">
        <w:rPr>
          <w:rFonts w:ascii="Times New Roman" w:hAnsi="Times New Roman" w:cs="Times New Roman"/>
          <w:i/>
        </w:rPr>
        <w:t xml:space="preserve"> </w:t>
      </w:r>
      <w:r w:rsidRPr="008646A0">
        <w:rPr>
          <w:rFonts w:ascii="Times New Roman" w:hAnsi="Times New Roman" w:cs="Times New Roman"/>
        </w:rPr>
        <w:t>17 (5-6):483-506.</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Holden, R.J. 2009. "People or systems? To blame is human. To fix is to engineer." </w:t>
      </w:r>
      <w:r w:rsidRPr="008646A0">
        <w:rPr>
          <w:rFonts w:ascii="Times New Roman" w:hAnsi="Times New Roman" w:cs="Times New Roman"/>
          <w:i/>
        </w:rPr>
        <w:t>Prof Saf</w:t>
      </w:r>
      <w:r w:rsidRPr="008646A0">
        <w:rPr>
          <w:rFonts w:ascii="Times New Roman" w:hAnsi="Times New Roman" w:cs="Times New Roman"/>
        </w:rPr>
        <w:t xml:space="preserve"> 54 (12):34-41.</w:t>
      </w:r>
    </w:p>
    <w:p w:rsidR="00E24F86" w:rsidRPr="008646A0" w:rsidRDefault="00E24F86" w:rsidP="00E24F86">
      <w:pPr>
        <w:pStyle w:val="EndNoteBibliography"/>
        <w:spacing w:after="0" w:line="480" w:lineRule="auto"/>
        <w:rPr>
          <w:rFonts w:ascii="Times New Roman" w:hAnsi="Times New Roman" w:cs="Times New Roman"/>
        </w:rPr>
      </w:pPr>
    </w:p>
    <w:p w:rsidR="00E24F86"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Hollnagel, E. 2012. </w:t>
      </w:r>
      <w:r w:rsidRPr="008646A0">
        <w:rPr>
          <w:rFonts w:ascii="Times New Roman" w:hAnsi="Times New Roman" w:cs="Times New Roman"/>
          <w:i/>
        </w:rPr>
        <w:t>FRAM: The functional resonance analysis method: Modelling complex socio-technical systems</w:t>
      </w:r>
      <w:r w:rsidRPr="008646A0">
        <w:rPr>
          <w:rFonts w:ascii="Times New Roman" w:hAnsi="Times New Roman" w:cs="Times New Roman"/>
        </w:rPr>
        <w:t>. Surrey: Ashgate Publishing Limited.</w:t>
      </w: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Hsiao, S.W, Chen, </w:t>
      </w:r>
      <w:r w:rsidRPr="008646A0">
        <w:rPr>
          <w:rFonts w:ascii="Times New Roman" w:hAnsi="Times New Roman" w:cs="Times New Roman"/>
          <w:lang w:val="en-AU"/>
        </w:rPr>
        <w:t xml:space="preserve">R.Q, </w:t>
      </w:r>
      <w:r w:rsidRPr="008646A0">
        <w:rPr>
          <w:rFonts w:ascii="Times New Roman" w:hAnsi="Times New Roman" w:cs="Times New Roman"/>
        </w:rPr>
        <w:t xml:space="preserve">Leng, W.L. 2015. "Applying riding-posture optimization on bicycle frame design." </w:t>
      </w:r>
      <w:r w:rsidRPr="008646A0">
        <w:rPr>
          <w:rFonts w:ascii="Times New Roman" w:hAnsi="Times New Roman" w:cs="Times New Roman"/>
          <w:i/>
        </w:rPr>
        <w:t>Appl Ergon</w:t>
      </w:r>
      <w:r w:rsidRPr="008646A0">
        <w:rPr>
          <w:rFonts w:ascii="Times New Roman" w:hAnsi="Times New Roman" w:cs="Times New Roman"/>
        </w:rPr>
        <w:t xml:space="preserve"> 51:69-79.</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Hulme, A, Finch, C.F. 2015. "From monocausality to systems thinking: A complementary and alternative conceptual approach for better understanding the development and prevention of sports injury." </w:t>
      </w:r>
      <w:r w:rsidRPr="008646A0">
        <w:rPr>
          <w:rFonts w:ascii="Times New Roman" w:hAnsi="Times New Roman" w:cs="Times New Roman"/>
          <w:i/>
        </w:rPr>
        <w:t>Inj Epidemiol</w:t>
      </w:r>
      <w:r w:rsidRPr="008646A0">
        <w:rPr>
          <w:rFonts w:ascii="Times New Roman" w:hAnsi="Times New Roman" w:cs="Times New Roman"/>
        </w:rPr>
        <w:t xml:space="preserve"> 2 (1):1-12.</w:t>
      </w:r>
    </w:p>
    <w:p w:rsidR="00E24F86" w:rsidRPr="008646A0" w:rsidRDefault="00E24F86" w:rsidP="00E24F86">
      <w:pPr>
        <w:pStyle w:val="EndNoteBibliography"/>
        <w:spacing w:after="0" w:line="480" w:lineRule="auto"/>
        <w:rPr>
          <w:rFonts w:ascii="Times New Roman" w:hAnsi="Times New Roman" w:cs="Times New Roman"/>
        </w:rPr>
      </w:pPr>
    </w:p>
    <w:p w:rsidR="00274AE8" w:rsidRPr="00274AE8" w:rsidRDefault="00274AE8" w:rsidP="00E24F86">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Hulme, A, Salmon, P.M, Nielsen, R.O</w:t>
      </w:r>
      <w:r>
        <w:rPr>
          <w:rFonts w:ascii="Times New Roman" w:hAnsi="Times New Roman" w:cs="Times New Roman"/>
        </w:rPr>
        <w:t>, Read, G.J.M, Finch, C.F. 2017a</w:t>
      </w:r>
      <w:r w:rsidRPr="008646A0">
        <w:rPr>
          <w:rFonts w:ascii="Times New Roman" w:hAnsi="Times New Roman" w:cs="Times New Roman"/>
        </w:rPr>
        <w:t xml:space="preserve">. "From control to causation: Validating a 'complex systems model' of running-related injury development and prevention." </w:t>
      </w:r>
      <w:r w:rsidRPr="008646A0">
        <w:rPr>
          <w:rFonts w:ascii="Times New Roman" w:hAnsi="Times New Roman" w:cs="Times New Roman"/>
          <w:i/>
        </w:rPr>
        <w:t xml:space="preserve">Appl Ergon </w:t>
      </w:r>
      <w:r w:rsidRPr="008646A0">
        <w:rPr>
          <w:rFonts w:ascii="Times New Roman" w:hAnsi="Times New Roman" w:cs="Times New Roman"/>
          <w:lang w:val="en-AU"/>
        </w:rPr>
        <w:t>65:345-354.</w:t>
      </w:r>
    </w:p>
    <w:p w:rsidR="00274AE8" w:rsidRDefault="00274AE8"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Hulme, A, Salmon, P.M, Nielsen, R.O</w:t>
      </w:r>
      <w:r w:rsidR="00274AE8">
        <w:rPr>
          <w:rFonts w:ascii="Times New Roman" w:hAnsi="Times New Roman" w:cs="Times New Roman"/>
        </w:rPr>
        <w:t>, Read, G.L.M, Finch, C.F. 2017b</w:t>
      </w:r>
      <w:r w:rsidRPr="008646A0">
        <w:rPr>
          <w:rFonts w:ascii="Times New Roman" w:hAnsi="Times New Roman" w:cs="Times New Roman"/>
        </w:rPr>
        <w:t xml:space="preserve">. "Closing Pandora’s Box: Adapting a systems ergonomics methodology for better understanding the ecological complexity underpinning the development and prevention of running-related injury." </w:t>
      </w:r>
      <w:r w:rsidRPr="008646A0">
        <w:rPr>
          <w:rFonts w:ascii="Times New Roman" w:hAnsi="Times New Roman" w:cs="Times New Roman"/>
          <w:i/>
        </w:rPr>
        <w:t>Theor Issues Ergon Sci</w:t>
      </w:r>
      <w:r w:rsidRPr="008646A0">
        <w:rPr>
          <w:rFonts w:ascii="Times New Roman" w:hAnsi="Times New Roman" w:cs="Times New Roman"/>
        </w:rPr>
        <w:t>18 (4):338-359.</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Hulme, A, Nielsen, R.O, Verhagen, E.A, Timpka, T, Finch, C.F. 2017c. "Risk and protective factors for middle- and long-distance running-related injury: A systematic review." </w:t>
      </w:r>
      <w:r w:rsidRPr="008646A0">
        <w:rPr>
          <w:rFonts w:ascii="Times New Roman" w:hAnsi="Times New Roman" w:cs="Times New Roman"/>
          <w:i/>
        </w:rPr>
        <w:t xml:space="preserve">Sport Med </w:t>
      </w:r>
      <w:r w:rsidRPr="008646A0">
        <w:rPr>
          <w:rFonts w:ascii="Times New Roman" w:hAnsi="Times New Roman" w:cs="Times New Roman"/>
        </w:rPr>
        <w:t>47 (5):869-886.</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Internati</w:t>
      </w:r>
      <w:r w:rsidRPr="008646A0">
        <w:rPr>
          <w:rFonts w:ascii="Times New Roman" w:hAnsi="Times New Roman" w:cs="Times New Roman"/>
          <w:lang w:val="en-AU"/>
        </w:rPr>
        <w:t>onal Ergonmics Association</w:t>
      </w:r>
      <w:r w:rsidRPr="008646A0">
        <w:rPr>
          <w:rFonts w:ascii="Times New Roman" w:hAnsi="Times New Roman" w:cs="Times New Roman"/>
        </w:rPr>
        <w:t>. 2016. "Definition and domains of ergonomics." International Ergonomics Association. Accessed 30 June 2016.</w:t>
      </w:r>
      <w:r w:rsidRPr="008646A0">
        <w:rPr>
          <w:rFonts w:ascii="Times New Roman" w:hAnsi="Times New Roman" w:cs="Times New Roman"/>
          <w:lang w:val="en-AU"/>
        </w:rPr>
        <w:t xml:space="preserve"> Available at: http://www.iea.cc/whats/.</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Kanis, H. 2014. "Reliability and validity of findings in ergonomics research." </w:t>
      </w:r>
      <w:r w:rsidRPr="008646A0">
        <w:rPr>
          <w:rFonts w:ascii="Times New Roman" w:hAnsi="Times New Roman" w:cs="Times New Roman"/>
          <w:i/>
        </w:rPr>
        <w:t>Theor Issues Ergon Sci</w:t>
      </w:r>
      <w:r w:rsidRPr="008646A0">
        <w:rPr>
          <w:rFonts w:ascii="Times New Roman" w:hAnsi="Times New Roman" w:cs="Times New Roman"/>
        </w:rPr>
        <w:t xml:space="preserve"> 15 (1):1-46.</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Kleiner, </w:t>
      </w:r>
      <w:r w:rsidRPr="008646A0">
        <w:rPr>
          <w:rFonts w:ascii="Times New Roman" w:hAnsi="Times New Roman" w:cs="Times New Roman"/>
          <w:lang w:val="en-AU"/>
        </w:rPr>
        <w:t xml:space="preserve">B.M. </w:t>
      </w:r>
      <w:r w:rsidRPr="008646A0">
        <w:rPr>
          <w:rFonts w:ascii="Times New Roman" w:hAnsi="Times New Roman" w:cs="Times New Roman"/>
        </w:rPr>
        <w:t xml:space="preserve">2006. "Macroergonomics: Analysis and design of work systems." </w:t>
      </w:r>
      <w:r w:rsidRPr="008646A0">
        <w:rPr>
          <w:rFonts w:ascii="Times New Roman" w:hAnsi="Times New Roman" w:cs="Times New Roman"/>
          <w:i/>
        </w:rPr>
        <w:t>Appl Ergon</w:t>
      </w:r>
      <w:r w:rsidRPr="008646A0">
        <w:rPr>
          <w:rFonts w:ascii="Times New Roman" w:hAnsi="Times New Roman" w:cs="Times New Roman"/>
        </w:rPr>
        <w:t xml:space="preserve"> 37 (1):81-89.</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Lake, M.J. 2000. "Determining the protective function of sports footwear." </w:t>
      </w:r>
      <w:r w:rsidRPr="008646A0">
        <w:rPr>
          <w:rFonts w:ascii="Times New Roman" w:hAnsi="Times New Roman" w:cs="Times New Roman"/>
          <w:i/>
        </w:rPr>
        <w:t>Ergonomics</w:t>
      </w:r>
      <w:r w:rsidRPr="008646A0">
        <w:rPr>
          <w:rFonts w:ascii="Times New Roman" w:hAnsi="Times New Roman" w:cs="Times New Roman"/>
        </w:rPr>
        <w:t xml:space="preserve"> 43 (10):1610-</w:t>
      </w:r>
      <w:r w:rsidRPr="008646A0">
        <w:rPr>
          <w:rFonts w:ascii="Times New Roman" w:hAnsi="Times New Roman" w:cs="Times New Roman"/>
          <w:lang w:val="en-AU"/>
        </w:rPr>
        <w:t>16</w:t>
      </w:r>
      <w:r w:rsidRPr="008646A0">
        <w:rPr>
          <w:rFonts w:ascii="Times New Roman" w:hAnsi="Times New Roman" w:cs="Times New Roman"/>
        </w:rPr>
        <w:t>21.</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Landis, J.R, Koch, G.G. 1977. "The measurement of observer agreement for categorical data." </w:t>
      </w:r>
      <w:r w:rsidRPr="008646A0">
        <w:rPr>
          <w:rFonts w:ascii="Times New Roman" w:hAnsi="Times New Roman" w:cs="Times New Roman"/>
          <w:i/>
        </w:rPr>
        <w:t>Biometrics</w:t>
      </w:r>
      <w:r w:rsidRPr="008646A0">
        <w:rPr>
          <w:rFonts w:ascii="Times New Roman" w:hAnsi="Times New Roman" w:cs="Times New Roman"/>
        </w:rPr>
        <w:t xml:space="preserve"> 33 (1):159-</w:t>
      </w:r>
      <w:r w:rsidRPr="008646A0">
        <w:rPr>
          <w:rFonts w:ascii="Times New Roman" w:hAnsi="Times New Roman" w:cs="Times New Roman"/>
          <w:lang w:val="en-AU"/>
        </w:rPr>
        <w:t>1</w:t>
      </w:r>
      <w:r w:rsidRPr="008646A0">
        <w:rPr>
          <w:rFonts w:ascii="Times New Roman" w:hAnsi="Times New Roman" w:cs="Times New Roman"/>
        </w:rPr>
        <w:t>74.</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Lauersen, J.B, Bertelsen, </w:t>
      </w:r>
      <w:r w:rsidRPr="008646A0">
        <w:rPr>
          <w:rFonts w:ascii="Times New Roman" w:hAnsi="Times New Roman" w:cs="Times New Roman"/>
          <w:lang w:val="en-AU"/>
        </w:rPr>
        <w:t xml:space="preserve">D.M, </w:t>
      </w:r>
      <w:r w:rsidRPr="008646A0">
        <w:rPr>
          <w:rFonts w:ascii="Times New Roman" w:hAnsi="Times New Roman" w:cs="Times New Roman"/>
        </w:rPr>
        <w:t xml:space="preserve">Andersen, L.B, 2014. "The effectiveness of exercise interventions to prevent sports injuries: A systematic review and meta-analysis of randomised controlled trials." </w:t>
      </w:r>
      <w:r w:rsidRPr="008646A0">
        <w:rPr>
          <w:rFonts w:ascii="Times New Roman" w:hAnsi="Times New Roman" w:cs="Times New Roman"/>
          <w:i/>
        </w:rPr>
        <w:t>Br J Sports Med</w:t>
      </w:r>
      <w:r w:rsidRPr="008646A0">
        <w:rPr>
          <w:rFonts w:ascii="Times New Roman" w:hAnsi="Times New Roman" w:cs="Times New Roman"/>
        </w:rPr>
        <w:t xml:space="preserve"> 48 (11):871-</w:t>
      </w:r>
      <w:r w:rsidRPr="008646A0">
        <w:rPr>
          <w:rFonts w:ascii="Times New Roman" w:hAnsi="Times New Roman" w:cs="Times New Roman"/>
          <w:lang w:val="en-AU"/>
        </w:rPr>
        <w:t>87</w:t>
      </w:r>
      <w:r w:rsidRPr="008646A0">
        <w:rPr>
          <w:rFonts w:ascii="Times New Roman" w:hAnsi="Times New Roman" w:cs="Times New Roman"/>
        </w:rPr>
        <w:t>7.</w:t>
      </w:r>
    </w:p>
    <w:p w:rsidR="007C2969" w:rsidRDefault="007C2969" w:rsidP="007C2969">
      <w:pPr>
        <w:pStyle w:val="EndNoteBibliography"/>
        <w:spacing w:after="0" w:line="480" w:lineRule="auto"/>
        <w:rPr>
          <w:rFonts w:ascii="Times New Roman" w:hAnsi="Times New Roman" w:cs="Times New Roman"/>
        </w:rPr>
      </w:pPr>
    </w:p>
    <w:p w:rsidR="00834AC0" w:rsidRPr="00E24F86" w:rsidRDefault="00E24F86" w:rsidP="007C2969">
      <w:pPr>
        <w:pStyle w:val="EndNoteBibliography"/>
        <w:spacing w:after="0" w:line="480" w:lineRule="auto"/>
        <w:rPr>
          <w:rFonts w:ascii="Times New Roman" w:hAnsi="Times New Roman" w:cs="Times New Roman"/>
          <w:lang w:val="en-AU"/>
        </w:rPr>
      </w:pPr>
      <w:r>
        <w:rPr>
          <w:rFonts w:ascii="Times New Roman" w:hAnsi="Times New Roman" w:cs="Times New Roman"/>
        </w:rPr>
        <w:t>Le Coze, J.</w:t>
      </w:r>
      <w:r w:rsidR="00834AC0" w:rsidRPr="007C2969">
        <w:rPr>
          <w:rFonts w:ascii="Times New Roman" w:hAnsi="Times New Roman" w:cs="Times New Roman"/>
        </w:rPr>
        <w:t>C. 2017. "Reflecting on Jens Rasmussen's legacy (2) behind and bey</w:t>
      </w:r>
      <w:r>
        <w:rPr>
          <w:rFonts w:ascii="Times New Roman" w:hAnsi="Times New Roman" w:cs="Times New Roman"/>
        </w:rPr>
        <w:t xml:space="preserve">ond, a 'constructivist turn'." </w:t>
      </w:r>
      <w:r w:rsidR="00834AC0" w:rsidRPr="007C2969">
        <w:rPr>
          <w:rFonts w:ascii="Times New Roman" w:hAnsi="Times New Roman" w:cs="Times New Roman"/>
          <w:i/>
        </w:rPr>
        <w:t>Appl Ergon</w:t>
      </w:r>
      <w:r>
        <w:rPr>
          <w:rFonts w:ascii="Times New Roman" w:hAnsi="Times New Roman" w:cs="Times New Roman"/>
        </w:rPr>
        <w:t xml:space="preserve"> 59 (Pt B):558-569</w:t>
      </w:r>
      <w:r>
        <w:rPr>
          <w:rFonts w:ascii="Times New Roman" w:hAnsi="Times New Roman" w:cs="Times New Roman"/>
          <w:lang w:val="en-AU"/>
        </w:rPr>
        <w:t>.</w:t>
      </w:r>
    </w:p>
    <w:p w:rsidR="007C2969" w:rsidRDefault="007C2969" w:rsidP="007C2969">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Leppänen, M, Aaltonen,</w:t>
      </w:r>
      <w:r w:rsidRPr="008646A0">
        <w:rPr>
          <w:rFonts w:ascii="Times New Roman" w:hAnsi="Times New Roman" w:cs="Times New Roman"/>
          <w:lang w:val="en-AU"/>
        </w:rPr>
        <w:t xml:space="preserve"> S,</w:t>
      </w:r>
      <w:r w:rsidRPr="008646A0">
        <w:rPr>
          <w:rFonts w:ascii="Times New Roman" w:hAnsi="Times New Roman" w:cs="Times New Roman"/>
        </w:rPr>
        <w:t xml:space="preserve"> Parkkari,</w:t>
      </w:r>
      <w:r w:rsidRPr="008646A0">
        <w:rPr>
          <w:rFonts w:ascii="Times New Roman" w:hAnsi="Times New Roman" w:cs="Times New Roman"/>
          <w:lang w:val="en-AU"/>
        </w:rPr>
        <w:t xml:space="preserve"> J,</w:t>
      </w:r>
      <w:r w:rsidRPr="008646A0">
        <w:rPr>
          <w:rFonts w:ascii="Times New Roman" w:hAnsi="Times New Roman" w:cs="Times New Roman"/>
        </w:rPr>
        <w:t xml:space="preserve"> Heinonen, </w:t>
      </w:r>
      <w:r w:rsidRPr="008646A0">
        <w:rPr>
          <w:rFonts w:ascii="Times New Roman" w:hAnsi="Times New Roman" w:cs="Times New Roman"/>
          <w:lang w:val="en-AU"/>
        </w:rPr>
        <w:t xml:space="preserve">A, </w:t>
      </w:r>
      <w:r w:rsidRPr="008646A0">
        <w:rPr>
          <w:rFonts w:ascii="Times New Roman" w:hAnsi="Times New Roman" w:cs="Times New Roman"/>
        </w:rPr>
        <w:t xml:space="preserve">Kujala, U.M. 2014. "Interventions to prevent sports related injuries: A systematic review and meta-analysis of randomised controlled trials." </w:t>
      </w:r>
      <w:r w:rsidRPr="008646A0">
        <w:rPr>
          <w:rFonts w:ascii="Times New Roman" w:hAnsi="Times New Roman" w:cs="Times New Roman"/>
          <w:i/>
        </w:rPr>
        <w:t>Sports Med</w:t>
      </w:r>
      <w:r w:rsidRPr="008646A0">
        <w:rPr>
          <w:rFonts w:ascii="Times New Roman" w:hAnsi="Times New Roman" w:cs="Times New Roman"/>
        </w:rPr>
        <w:t xml:space="preserve"> 44 (4):473-486.</w:t>
      </w:r>
    </w:p>
    <w:p w:rsidR="00E24F86" w:rsidRPr="008646A0" w:rsidRDefault="00E24F86" w:rsidP="00E24F86">
      <w:pPr>
        <w:pStyle w:val="EndNoteBibliography"/>
        <w:spacing w:after="0" w:line="480" w:lineRule="auto"/>
        <w:rPr>
          <w:rFonts w:ascii="Times New Roman" w:hAnsi="Times New Roman" w:cs="Times New Roman"/>
        </w:rPr>
      </w:pPr>
    </w:p>
    <w:p w:rsidR="00E24F86"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Leveson, N.G. 2004. "A new accident model for enginnering safer systems." </w:t>
      </w:r>
      <w:r w:rsidRPr="008646A0">
        <w:rPr>
          <w:rFonts w:ascii="Times New Roman" w:hAnsi="Times New Roman" w:cs="Times New Roman"/>
          <w:i/>
        </w:rPr>
        <w:t>Saf Sci</w:t>
      </w:r>
      <w:r w:rsidRPr="008646A0">
        <w:rPr>
          <w:rFonts w:ascii="Times New Roman" w:hAnsi="Times New Roman" w:cs="Times New Roman"/>
        </w:rPr>
        <w:t xml:space="preserve"> 42 (4):237-270.</w:t>
      </w:r>
    </w:p>
    <w:p w:rsidR="00954BDD" w:rsidRDefault="00954BDD" w:rsidP="00E24F86">
      <w:pPr>
        <w:pStyle w:val="EndNoteBibliography"/>
        <w:spacing w:after="0" w:line="480" w:lineRule="auto"/>
        <w:rPr>
          <w:rFonts w:ascii="Times New Roman" w:hAnsi="Times New Roman" w:cs="Times New Roman"/>
        </w:rPr>
      </w:pPr>
    </w:p>
    <w:p w:rsidR="00954BDD" w:rsidRDefault="00954BDD" w:rsidP="00954BDD">
      <w:pPr>
        <w:pStyle w:val="EndNoteBibliography"/>
        <w:spacing w:after="0" w:line="480" w:lineRule="auto"/>
        <w:rPr>
          <w:rFonts w:ascii="Times New Roman" w:hAnsi="Times New Roman" w:cs="Times New Roman"/>
        </w:rPr>
      </w:pPr>
      <w:r w:rsidRPr="007C2969">
        <w:rPr>
          <w:rFonts w:ascii="Times New Roman" w:hAnsi="Times New Roman" w:cs="Times New Roman"/>
        </w:rPr>
        <w:t xml:space="preserve">Leveson, N.G, Dulac, N, Marais, K, Carroll, J. 2009. "Moving beyond normal accidents and high reliability organizations: A systems approach </w:t>
      </w:r>
      <w:r>
        <w:rPr>
          <w:rFonts w:ascii="Times New Roman" w:hAnsi="Times New Roman" w:cs="Times New Roman"/>
        </w:rPr>
        <w:t xml:space="preserve">to safety in complex systems." </w:t>
      </w:r>
      <w:r>
        <w:rPr>
          <w:rFonts w:ascii="Times New Roman" w:hAnsi="Times New Roman" w:cs="Times New Roman"/>
          <w:i/>
        </w:rPr>
        <w:t>Organ Stud</w:t>
      </w:r>
      <w:r w:rsidRPr="007C2969">
        <w:rPr>
          <w:rFonts w:ascii="Times New Roman" w:hAnsi="Times New Roman" w:cs="Times New Roman"/>
        </w:rPr>
        <w:t xml:space="preserve"> 30 (2-3):227-249.</w:t>
      </w:r>
    </w:p>
    <w:p w:rsidR="00954BDD" w:rsidRDefault="00954BDD" w:rsidP="00954BDD">
      <w:pPr>
        <w:pStyle w:val="EndNoteBibliography"/>
        <w:spacing w:after="0" w:line="480" w:lineRule="auto"/>
        <w:rPr>
          <w:rFonts w:ascii="Times New Roman" w:hAnsi="Times New Roman" w:cs="Times New Roman"/>
        </w:rPr>
      </w:pPr>
    </w:p>
    <w:p w:rsidR="00954BDD" w:rsidRPr="00954BDD" w:rsidRDefault="00954BDD" w:rsidP="00E24F86">
      <w:pPr>
        <w:pStyle w:val="EndNoteBibliography"/>
        <w:spacing w:after="0" w:line="480" w:lineRule="auto"/>
        <w:rPr>
          <w:rFonts w:ascii="Times New Roman" w:hAnsi="Times New Roman" w:cs="Times New Roman"/>
          <w:lang w:val="en-AU"/>
        </w:rPr>
      </w:pPr>
      <w:r>
        <w:rPr>
          <w:rFonts w:ascii="Times New Roman" w:hAnsi="Times New Roman" w:cs="Times New Roman"/>
          <w:lang w:val="en-AU"/>
        </w:rPr>
        <w:lastRenderedPageBreak/>
        <w:t xml:space="preserve">Leveson N.G. 2017. “Rasmussen’s legacy: a paradigm change in engineering for safety”. </w:t>
      </w:r>
      <w:r>
        <w:rPr>
          <w:rFonts w:ascii="Times New Roman" w:hAnsi="Times New Roman" w:cs="Times New Roman"/>
          <w:i/>
          <w:lang w:val="en-AU"/>
        </w:rPr>
        <w:t xml:space="preserve">Appl Ergon </w:t>
      </w:r>
      <w:r>
        <w:rPr>
          <w:rFonts w:ascii="Times New Roman" w:hAnsi="Times New Roman" w:cs="Times New Roman"/>
          <w:lang w:val="en-AU"/>
        </w:rPr>
        <w:t>59 (Pt B):581-591.</w:t>
      </w:r>
    </w:p>
    <w:p w:rsidR="00E24F86" w:rsidRPr="008646A0" w:rsidRDefault="00E24F86" w:rsidP="00E24F86">
      <w:pPr>
        <w:pStyle w:val="EndNoteBibliography"/>
        <w:spacing w:after="0" w:line="480" w:lineRule="auto"/>
        <w:rPr>
          <w:rFonts w:ascii="Times New Roman" w:hAnsi="Times New Roman" w:cs="Times New Roman"/>
        </w:rPr>
      </w:pPr>
    </w:p>
    <w:p w:rsidR="00E24F86" w:rsidRPr="008646A0" w:rsidRDefault="00E24F86" w:rsidP="00E24F86">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Liu, H, Bravata, </w:t>
      </w:r>
      <w:r w:rsidRPr="008646A0">
        <w:rPr>
          <w:rFonts w:ascii="Times New Roman" w:hAnsi="Times New Roman" w:cs="Times New Roman"/>
          <w:lang w:val="en-AU"/>
        </w:rPr>
        <w:t xml:space="preserve">D.M, </w:t>
      </w:r>
      <w:r w:rsidRPr="008646A0">
        <w:rPr>
          <w:rFonts w:ascii="Times New Roman" w:hAnsi="Times New Roman" w:cs="Times New Roman"/>
        </w:rPr>
        <w:t xml:space="preserve">Olkin, </w:t>
      </w:r>
      <w:r w:rsidRPr="008646A0">
        <w:rPr>
          <w:rFonts w:ascii="Times New Roman" w:hAnsi="Times New Roman" w:cs="Times New Roman"/>
          <w:lang w:val="en-AU"/>
        </w:rPr>
        <w:t xml:space="preserve">I, </w:t>
      </w:r>
      <w:r w:rsidRPr="008646A0">
        <w:rPr>
          <w:rFonts w:ascii="Times New Roman" w:hAnsi="Times New Roman" w:cs="Times New Roman"/>
        </w:rPr>
        <w:t xml:space="preserve">Friedlander, </w:t>
      </w:r>
      <w:r w:rsidRPr="008646A0">
        <w:rPr>
          <w:rFonts w:ascii="Times New Roman" w:hAnsi="Times New Roman" w:cs="Times New Roman"/>
          <w:lang w:val="en-AU"/>
        </w:rPr>
        <w:t xml:space="preserve">A, </w:t>
      </w:r>
      <w:r w:rsidRPr="008646A0">
        <w:rPr>
          <w:rFonts w:ascii="Times New Roman" w:hAnsi="Times New Roman" w:cs="Times New Roman"/>
        </w:rPr>
        <w:t xml:space="preserve">Liu, </w:t>
      </w:r>
      <w:r w:rsidRPr="008646A0">
        <w:rPr>
          <w:rFonts w:ascii="Times New Roman" w:hAnsi="Times New Roman" w:cs="Times New Roman"/>
          <w:lang w:val="en-AU"/>
        </w:rPr>
        <w:t xml:space="preserve">V, </w:t>
      </w:r>
      <w:r w:rsidRPr="008646A0">
        <w:rPr>
          <w:rFonts w:ascii="Times New Roman" w:hAnsi="Times New Roman" w:cs="Times New Roman"/>
        </w:rPr>
        <w:t xml:space="preserve">Roberts, </w:t>
      </w:r>
      <w:r w:rsidRPr="008646A0">
        <w:rPr>
          <w:rFonts w:ascii="Times New Roman" w:hAnsi="Times New Roman" w:cs="Times New Roman"/>
          <w:lang w:val="en-AU"/>
        </w:rPr>
        <w:t xml:space="preserve">B, </w:t>
      </w:r>
      <w:r w:rsidRPr="008646A0">
        <w:rPr>
          <w:rFonts w:ascii="Times New Roman" w:hAnsi="Times New Roman" w:cs="Times New Roman"/>
        </w:rPr>
        <w:t xml:space="preserve">Bendavid, E, Saynina, </w:t>
      </w:r>
      <w:r w:rsidRPr="008646A0">
        <w:rPr>
          <w:rFonts w:ascii="Times New Roman" w:hAnsi="Times New Roman" w:cs="Times New Roman"/>
          <w:lang w:val="en-AU"/>
        </w:rPr>
        <w:t xml:space="preserve">O, </w:t>
      </w:r>
      <w:r w:rsidRPr="008646A0">
        <w:rPr>
          <w:rFonts w:ascii="Times New Roman" w:hAnsi="Times New Roman" w:cs="Times New Roman"/>
        </w:rPr>
        <w:t xml:space="preserve">Salpeter, </w:t>
      </w:r>
      <w:r w:rsidRPr="008646A0">
        <w:rPr>
          <w:rFonts w:ascii="Times New Roman" w:hAnsi="Times New Roman" w:cs="Times New Roman"/>
          <w:lang w:val="en-AU"/>
        </w:rPr>
        <w:t xml:space="preserve">S.R, </w:t>
      </w:r>
      <w:r w:rsidRPr="008646A0">
        <w:rPr>
          <w:rFonts w:ascii="Times New Roman" w:hAnsi="Times New Roman" w:cs="Times New Roman"/>
        </w:rPr>
        <w:t xml:space="preserve">Garber, </w:t>
      </w:r>
      <w:r w:rsidRPr="008646A0">
        <w:rPr>
          <w:rFonts w:ascii="Times New Roman" w:hAnsi="Times New Roman" w:cs="Times New Roman"/>
          <w:lang w:val="en-AU"/>
        </w:rPr>
        <w:t xml:space="preserve">A.M, </w:t>
      </w:r>
      <w:r w:rsidRPr="008646A0">
        <w:rPr>
          <w:rFonts w:ascii="Times New Roman" w:hAnsi="Times New Roman" w:cs="Times New Roman"/>
        </w:rPr>
        <w:t xml:space="preserve">Hoffman, A.R. 2008. "Systematic review: the effects of growth hormone on athletic performance." </w:t>
      </w:r>
      <w:r w:rsidRPr="008646A0">
        <w:rPr>
          <w:rFonts w:ascii="Times New Roman" w:hAnsi="Times New Roman" w:cs="Times New Roman"/>
          <w:i/>
        </w:rPr>
        <w:t>Ann Intern Med</w:t>
      </w:r>
      <w:r w:rsidRPr="008646A0">
        <w:rPr>
          <w:rFonts w:ascii="Times New Roman" w:hAnsi="Times New Roman" w:cs="Times New Roman"/>
        </w:rPr>
        <w:t xml:space="preserve"> 148 (10):747-</w:t>
      </w:r>
      <w:r w:rsidRPr="008646A0">
        <w:rPr>
          <w:rFonts w:ascii="Times New Roman" w:hAnsi="Times New Roman" w:cs="Times New Roman"/>
          <w:lang w:val="en-AU"/>
        </w:rPr>
        <w:t>7</w:t>
      </w:r>
      <w:r w:rsidRPr="008646A0">
        <w:rPr>
          <w:rFonts w:ascii="Times New Roman" w:hAnsi="Times New Roman" w:cs="Times New Roman"/>
        </w:rPr>
        <w:t>58.</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Luke, D.A, Stamatakis, K.A. 2012. "Systems science methods in public health." </w:t>
      </w:r>
      <w:r w:rsidRPr="008646A0">
        <w:rPr>
          <w:rFonts w:ascii="Times New Roman" w:hAnsi="Times New Roman" w:cs="Times New Roman"/>
          <w:i/>
        </w:rPr>
        <w:t>Annu Rev Public Health</w:t>
      </w:r>
      <w:r w:rsidRPr="008646A0">
        <w:rPr>
          <w:rFonts w:ascii="Times New Roman" w:hAnsi="Times New Roman" w:cs="Times New Roman"/>
        </w:rPr>
        <w:t xml:space="preserve"> 33:357-376.</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Macal, C.M, North, M.J. 2010. "Tutorial on agent-based modelling and simulation." </w:t>
      </w:r>
      <w:r w:rsidRPr="008646A0">
        <w:rPr>
          <w:rFonts w:ascii="Times New Roman" w:hAnsi="Times New Roman" w:cs="Times New Roman"/>
          <w:i/>
          <w:lang w:val="en-AU"/>
        </w:rPr>
        <w:t xml:space="preserve">J </w:t>
      </w:r>
      <w:r w:rsidRPr="008646A0">
        <w:rPr>
          <w:rFonts w:ascii="Times New Roman" w:hAnsi="Times New Roman" w:cs="Times New Roman"/>
          <w:i/>
        </w:rPr>
        <w:t>Simulation</w:t>
      </w:r>
      <w:r w:rsidRPr="008646A0">
        <w:rPr>
          <w:rFonts w:ascii="Times New Roman" w:hAnsi="Times New Roman" w:cs="Times New Roman"/>
        </w:rPr>
        <w:t xml:space="preserve"> 4 (3):151-162.</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Macquet, A.C, Ferrand, </w:t>
      </w:r>
      <w:r w:rsidRPr="008646A0">
        <w:rPr>
          <w:rFonts w:ascii="Times New Roman" w:hAnsi="Times New Roman" w:cs="Times New Roman"/>
          <w:lang w:val="en-AU"/>
        </w:rPr>
        <w:t xml:space="preserve">C, </w:t>
      </w:r>
      <w:r w:rsidRPr="008646A0">
        <w:rPr>
          <w:rFonts w:ascii="Times New Roman" w:hAnsi="Times New Roman" w:cs="Times New Roman"/>
        </w:rPr>
        <w:t xml:space="preserve">Stanton, N.A. 2015. "Divide and rule: A qualitative analysis of the debriefing process in elite team sports." </w:t>
      </w:r>
      <w:r w:rsidRPr="008646A0">
        <w:rPr>
          <w:rFonts w:ascii="Times New Roman" w:hAnsi="Times New Roman" w:cs="Times New Roman"/>
          <w:i/>
        </w:rPr>
        <w:t>Appl Ergon</w:t>
      </w:r>
      <w:r w:rsidRPr="008646A0">
        <w:rPr>
          <w:rFonts w:ascii="Times New Roman" w:hAnsi="Times New Roman" w:cs="Times New Roman"/>
        </w:rPr>
        <w:t xml:space="preserve"> 51:30-</w:t>
      </w:r>
      <w:r w:rsidRPr="008646A0">
        <w:rPr>
          <w:rFonts w:ascii="Times New Roman" w:hAnsi="Times New Roman" w:cs="Times New Roman"/>
          <w:lang w:val="en-AU"/>
        </w:rPr>
        <w:t>3</w:t>
      </w:r>
      <w:r w:rsidRPr="008646A0">
        <w:rPr>
          <w:rFonts w:ascii="Times New Roman" w:hAnsi="Times New Roman" w:cs="Times New Roman"/>
        </w:rPr>
        <w:t>8.</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Macquet, A.C, Fleurance, P. 2007. "Naturalistic decision-making in expert badminton players." </w:t>
      </w:r>
      <w:r w:rsidRPr="008646A0">
        <w:rPr>
          <w:rFonts w:ascii="Times New Roman" w:hAnsi="Times New Roman" w:cs="Times New Roman"/>
          <w:i/>
        </w:rPr>
        <w:t>Ergonomics</w:t>
      </w:r>
      <w:r w:rsidRPr="008646A0">
        <w:rPr>
          <w:rFonts w:ascii="Times New Roman" w:hAnsi="Times New Roman" w:cs="Times New Roman"/>
        </w:rPr>
        <w:t xml:space="preserve"> 50 (9):1433-</w:t>
      </w:r>
      <w:r w:rsidRPr="008646A0">
        <w:rPr>
          <w:rFonts w:ascii="Times New Roman" w:hAnsi="Times New Roman" w:cs="Times New Roman"/>
          <w:lang w:val="en-AU"/>
        </w:rPr>
        <w:t>14</w:t>
      </w:r>
      <w:r w:rsidRPr="008646A0">
        <w:rPr>
          <w:rFonts w:ascii="Times New Roman" w:hAnsi="Times New Roman" w:cs="Times New Roman"/>
        </w:rPr>
        <w:t>50.</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 xml:space="preserve">Macquet, A.C, Stanton, N.A. 2014. "Do the coach and athlete have the same "picture" of the situation? Distributed Situation Awareness in an elite sport context." </w:t>
      </w:r>
      <w:r w:rsidRPr="008646A0">
        <w:rPr>
          <w:rFonts w:ascii="Times New Roman" w:hAnsi="Times New Roman" w:cs="Times New Roman"/>
          <w:i/>
        </w:rPr>
        <w:t>Appl Ergon</w:t>
      </w:r>
      <w:r w:rsidRPr="008646A0">
        <w:rPr>
          <w:rFonts w:ascii="Times New Roman" w:hAnsi="Times New Roman" w:cs="Times New Roman"/>
        </w:rPr>
        <w:t xml:space="preserve"> 45 (3):724-</w:t>
      </w:r>
      <w:r w:rsidRPr="008646A0">
        <w:rPr>
          <w:rFonts w:ascii="Times New Roman" w:hAnsi="Times New Roman" w:cs="Times New Roman"/>
          <w:lang w:val="en-AU"/>
        </w:rPr>
        <w:t>7</w:t>
      </w:r>
      <w:r w:rsidRPr="008646A0">
        <w:rPr>
          <w:rFonts w:ascii="Times New Roman" w:hAnsi="Times New Roman" w:cs="Times New Roman"/>
        </w:rPr>
        <w:t>33</w:t>
      </w:r>
      <w:r w:rsidRPr="008646A0">
        <w:rPr>
          <w:rFonts w:ascii="Times New Roman" w:hAnsi="Times New Roman" w:cs="Times New Roman"/>
          <w:lang w:val="en-AU"/>
        </w:rPr>
        <w:t>.</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Malcata, R.M, Hopkins, W.G. 2014. "Variability of competitive performance of elite athletes: A systematic review."  </w:t>
      </w:r>
      <w:r w:rsidRPr="008646A0">
        <w:rPr>
          <w:rFonts w:ascii="Times New Roman" w:hAnsi="Times New Roman" w:cs="Times New Roman"/>
          <w:i/>
        </w:rPr>
        <w:t>Sports Med</w:t>
      </w:r>
      <w:r w:rsidRPr="008646A0">
        <w:rPr>
          <w:rFonts w:ascii="Times New Roman" w:hAnsi="Times New Roman" w:cs="Times New Roman"/>
        </w:rPr>
        <w:t xml:space="preserve"> 44 (12):1763-17</w:t>
      </w:r>
      <w:r w:rsidRPr="008646A0">
        <w:rPr>
          <w:rFonts w:ascii="Times New Roman" w:hAnsi="Times New Roman" w:cs="Times New Roman"/>
          <w:lang w:val="en-AU"/>
        </w:rPr>
        <w:t>7</w:t>
      </w:r>
      <w:r w:rsidRPr="008646A0">
        <w:rPr>
          <w:rFonts w:ascii="Times New Roman" w:hAnsi="Times New Roman" w:cs="Times New Roman"/>
        </w:rPr>
        <w:t>4.</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Marras, W.S, Hancock, P.A. 2014. "Putting mind and body back together: A human-systems approach to the integration of the physical and cognitive dimensions of task design and operations." </w:t>
      </w:r>
      <w:r w:rsidRPr="008646A0">
        <w:rPr>
          <w:rFonts w:ascii="Times New Roman" w:hAnsi="Times New Roman" w:cs="Times New Roman"/>
          <w:i/>
        </w:rPr>
        <w:t>Appl Ergon</w:t>
      </w:r>
      <w:r w:rsidRPr="008646A0">
        <w:rPr>
          <w:rFonts w:ascii="Times New Roman" w:hAnsi="Times New Roman" w:cs="Times New Roman"/>
        </w:rPr>
        <w:t xml:space="preserve"> 45 (1):55-60.</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 xml:space="preserve">McBain, K, Shrier, </w:t>
      </w:r>
      <w:r w:rsidRPr="008646A0">
        <w:rPr>
          <w:rFonts w:ascii="Times New Roman" w:hAnsi="Times New Roman" w:cs="Times New Roman"/>
          <w:lang w:val="en-AU"/>
        </w:rPr>
        <w:t xml:space="preserve">I, </w:t>
      </w:r>
      <w:r w:rsidRPr="008646A0">
        <w:rPr>
          <w:rFonts w:ascii="Times New Roman" w:hAnsi="Times New Roman" w:cs="Times New Roman"/>
        </w:rPr>
        <w:t xml:space="preserve">Shultz, </w:t>
      </w:r>
      <w:r w:rsidRPr="008646A0">
        <w:rPr>
          <w:rFonts w:ascii="Times New Roman" w:hAnsi="Times New Roman" w:cs="Times New Roman"/>
          <w:lang w:val="en-AU"/>
        </w:rPr>
        <w:t xml:space="preserve">R, </w:t>
      </w:r>
      <w:r w:rsidRPr="008646A0">
        <w:rPr>
          <w:rFonts w:ascii="Times New Roman" w:hAnsi="Times New Roman" w:cs="Times New Roman"/>
        </w:rPr>
        <w:t xml:space="preserve">Meeuwisse, </w:t>
      </w:r>
      <w:r w:rsidRPr="008646A0">
        <w:rPr>
          <w:rFonts w:ascii="Times New Roman" w:hAnsi="Times New Roman" w:cs="Times New Roman"/>
          <w:lang w:val="en-AU"/>
        </w:rPr>
        <w:t xml:space="preserve">W.H, </w:t>
      </w:r>
      <w:r w:rsidRPr="008646A0">
        <w:rPr>
          <w:rFonts w:ascii="Times New Roman" w:hAnsi="Times New Roman" w:cs="Times New Roman"/>
        </w:rPr>
        <w:t xml:space="preserve">Klugl, </w:t>
      </w:r>
      <w:r w:rsidRPr="008646A0">
        <w:rPr>
          <w:rFonts w:ascii="Times New Roman" w:hAnsi="Times New Roman" w:cs="Times New Roman"/>
          <w:lang w:val="en-AU"/>
        </w:rPr>
        <w:t xml:space="preserve">M, </w:t>
      </w:r>
      <w:r w:rsidRPr="008646A0">
        <w:rPr>
          <w:rFonts w:ascii="Times New Roman" w:hAnsi="Times New Roman" w:cs="Times New Roman"/>
        </w:rPr>
        <w:t>Garza,</w:t>
      </w:r>
      <w:r w:rsidRPr="008646A0">
        <w:rPr>
          <w:rFonts w:ascii="Times New Roman" w:hAnsi="Times New Roman" w:cs="Times New Roman"/>
          <w:lang w:val="en-AU"/>
        </w:rPr>
        <w:t xml:space="preserve"> D,</w:t>
      </w:r>
      <w:r w:rsidRPr="008646A0">
        <w:rPr>
          <w:rFonts w:ascii="Times New Roman" w:hAnsi="Times New Roman" w:cs="Times New Roman"/>
        </w:rPr>
        <w:t xml:space="preserve"> Matheson, G.O. 2012</w:t>
      </w:r>
      <w:r w:rsidRPr="008646A0">
        <w:rPr>
          <w:rFonts w:ascii="Times New Roman" w:hAnsi="Times New Roman" w:cs="Times New Roman"/>
          <w:lang w:val="en-AU"/>
        </w:rPr>
        <w:t>a</w:t>
      </w:r>
      <w:r w:rsidRPr="008646A0">
        <w:rPr>
          <w:rFonts w:ascii="Times New Roman" w:hAnsi="Times New Roman" w:cs="Times New Roman"/>
        </w:rPr>
        <w:t xml:space="preserve">. "Prevention of sports injury I: A systematic review of applied biomechanics and physiology outcomes research." </w:t>
      </w:r>
      <w:r w:rsidRPr="008646A0">
        <w:rPr>
          <w:rFonts w:ascii="Times New Roman" w:hAnsi="Times New Roman" w:cs="Times New Roman"/>
          <w:i/>
        </w:rPr>
        <w:t>Br J Sports Med</w:t>
      </w:r>
      <w:r w:rsidRPr="008646A0">
        <w:rPr>
          <w:rFonts w:ascii="Times New Roman" w:hAnsi="Times New Roman" w:cs="Times New Roman"/>
        </w:rPr>
        <w:t xml:space="preserve"> 46 (3):169-</w:t>
      </w:r>
      <w:r w:rsidRPr="008646A0">
        <w:rPr>
          <w:rFonts w:ascii="Times New Roman" w:hAnsi="Times New Roman" w:cs="Times New Roman"/>
          <w:lang w:val="en-AU"/>
        </w:rPr>
        <w:t>1</w:t>
      </w:r>
      <w:r w:rsidRPr="008646A0">
        <w:rPr>
          <w:rFonts w:ascii="Times New Roman" w:hAnsi="Times New Roman" w:cs="Times New Roman"/>
        </w:rPr>
        <w:t>73.</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McBain, K, Shrier, </w:t>
      </w:r>
      <w:r w:rsidRPr="008646A0">
        <w:rPr>
          <w:rFonts w:ascii="Times New Roman" w:hAnsi="Times New Roman" w:cs="Times New Roman"/>
          <w:lang w:val="en-AU"/>
        </w:rPr>
        <w:t xml:space="preserve">I, </w:t>
      </w:r>
      <w:r w:rsidRPr="008646A0">
        <w:rPr>
          <w:rFonts w:ascii="Times New Roman" w:hAnsi="Times New Roman" w:cs="Times New Roman"/>
        </w:rPr>
        <w:t xml:space="preserve">Shultz, </w:t>
      </w:r>
      <w:r w:rsidRPr="008646A0">
        <w:rPr>
          <w:rFonts w:ascii="Times New Roman" w:hAnsi="Times New Roman" w:cs="Times New Roman"/>
          <w:lang w:val="en-AU"/>
        </w:rPr>
        <w:t xml:space="preserve">R, </w:t>
      </w:r>
      <w:r w:rsidRPr="008646A0">
        <w:rPr>
          <w:rFonts w:ascii="Times New Roman" w:hAnsi="Times New Roman" w:cs="Times New Roman"/>
        </w:rPr>
        <w:t xml:space="preserve">Meeuwisse, </w:t>
      </w:r>
      <w:r w:rsidRPr="008646A0">
        <w:rPr>
          <w:rFonts w:ascii="Times New Roman" w:hAnsi="Times New Roman" w:cs="Times New Roman"/>
          <w:lang w:val="en-AU"/>
        </w:rPr>
        <w:t xml:space="preserve">W.H, </w:t>
      </w:r>
      <w:r w:rsidRPr="008646A0">
        <w:rPr>
          <w:rFonts w:ascii="Times New Roman" w:hAnsi="Times New Roman" w:cs="Times New Roman"/>
        </w:rPr>
        <w:t xml:space="preserve">Klugl, </w:t>
      </w:r>
      <w:r w:rsidRPr="008646A0">
        <w:rPr>
          <w:rFonts w:ascii="Times New Roman" w:hAnsi="Times New Roman" w:cs="Times New Roman"/>
          <w:lang w:val="en-AU"/>
        </w:rPr>
        <w:t xml:space="preserve">M, </w:t>
      </w:r>
      <w:r w:rsidRPr="008646A0">
        <w:rPr>
          <w:rFonts w:ascii="Times New Roman" w:hAnsi="Times New Roman" w:cs="Times New Roman"/>
        </w:rPr>
        <w:t>Garza,</w:t>
      </w:r>
      <w:r w:rsidRPr="008646A0">
        <w:rPr>
          <w:rFonts w:ascii="Times New Roman" w:hAnsi="Times New Roman" w:cs="Times New Roman"/>
          <w:lang w:val="en-AU"/>
        </w:rPr>
        <w:t xml:space="preserve"> D,</w:t>
      </w:r>
      <w:r w:rsidRPr="008646A0">
        <w:rPr>
          <w:rFonts w:ascii="Times New Roman" w:hAnsi="Times New Roman" w:cs="Times New Roman"/>
        </w:rPr>
        <w:t xml:space="preserve"> Matheson, G.O. 2012b. "Prevention of sport injury II: A systematic review of clinical science research." </w:t>
      </w:r>
      <w:r w:rsidRPr="008646A0">
        <w:rPr>
          <w:rFonts w:ascii="Times New Roman" w:hAnsi="Times New Roman" w:cs="Times New Roman"/>
          <w:i/>
        </w:rPr>
        <w:t>Br J Sports Med</w:t>
      </w:r>
      <w:r w:rsidRPr="008646A0">
        <w:rPr>
          <w:rFonts w:ascii="Times New Roman" w:hAnsi="Times New Roman" w:cs="Times New Roman"/>
        </w:rPr>
        <w:t xml:space="preserve"> 46 (3):174-</w:t>
      </w:r>
      <w:r w:rsidRPr="008646A0">
        <w:rPr>
          <w:rFonts w:ascii="Times New Roman" w:hAnsi="Times New Roman" w:cs="Times New Roman"/>
          <w:lang w:val="en-AU"/>
        </w:rPr>
        <w:t>17</w:t>
      </w:r>
      <w:r w:rsidRPr="008646A0">
        <w:rPr>
          <w:rFonts w:ascii="Times New Roman" w:hAnsi="Times New Roman" w:cs="Times New Roman"/>
        </w:rPr>
        <w:t>9.</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McGlashan, A.J, Finch, C.F. 2010. "The extent to which behavioural and social sciences theories and models are used in sport injury prevention research." </w:t>
      </w:r>
      <w:r w:rsidRPr="008646A0">
        <w:rPr>
          <w:rFonts w:ascii="Times New Roman" w:hAnsi="Times New Roman" w:cs="Times New Roman"/>
          <w:i/>
        </w:rPr>
        <w:t>Sports Med</w:t>
      </w:r>
      <w:r w:rsidRPr="008646A0">
        <w:rPr>
          <w:rFonts w:ascii="Times New Roman" w:hAnsi="Times New Roman" w:cs="Times New Roman"/>
        </w:rPr>
        <w:t xml:space="preserve"> 40 (10):841-858.</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Mclean, S, Salmon, </w:t>
      </w:r>
      <w:r w:rsidRPr="008646A0">
        <w:rPr>
          <w:rFonts w:ascii="Times New Roman" w:hAnsi="Times New Roman" w:cs="Times New Roman"/>
          <w:lang w:val="en-AU"/>
        </w:rPr>
        <w:t xml:space="preserve">P.M, </w:t>
      </w:r>
      <w:r w:rsidRPr="008646A0">
        <w:rPr>
          <w:rFonts w:ascii="Times New Roman" w:hAnsi="Times New Roman" w:cs="Times New Roman"/>
        </w:rPr>
        <w:t xml:space="preserve">Gorman, </w:t>
      </w:r>
      <w:r w:rsidRPr="008646A0">
        <w:rPr>
          <w:rFonts w:ascii="Times New Roman" w:hAnsi="Times New Roman" w:cs="Times New Roman"/>
          <w:lang w:val="en-AU"/>
        </w:rPr>
        <w:t xml:space="preserve">A.D, </w:t>
      </w:r>
      <w:r w:rsidRPr="008646A0">
        <w:rPr>
          <w:rFonts w:ascii="Times New Roman" w:hAnsi="Times New Roman" w:cs="Times New Roman"/>
        </w:rPr>
        <w:t xml:space="preserve">Read, </w:t>
      </w:r>
      <w:r w:rsidRPr="008646A0">
        <w:rPr>
          <w:rFonts w:ascii="Times New Roman" w:hAnsi="Times New Roman" w:cs="Times New Roman"/>
          <w:lang w:val="en-AU"/>
        </w:rPr>
        <w:t xml:space="preserve">G.J.M, </w:t>
      </w:r>
      <w:r w:rsidRPr="008646A0">
        <w:rPr>
          <w:rFonts w:ascii="Times New Roman" w:hAnsi="Times New Roman" w:cs="Times New Roman"/>
        </w:rPr>
        <w:t>Solomon</w:t>
      </w:r>
      <w:r w:rsidRPr="008646A0">
        <w:rPr>
          <w:rFonts w:ascii="Times New Roman" w:hAnsi="Times New Roman" w:cs="Times New Roman"/>
          <w:lang w:val="en-AU"/>
        </w:rPr>
        <w:t>, C</w:t>
      </w:r>
      <w:r w:rsidRPr="008646A0">
        <w:rPr>
          <w:rFonts w:ascii="Times New Roman" w:hAnsi="Times New Roman" w:cs="Times New Roman"/>
        </w:rPr>
        <w:t xml:space="preserve">. 2017. "What’s in a game? A systems approach to enhancing performance analysis in football." </w:t>
      </w:r>
      <w:r w:rsidRPr="008646A0">
        <w:rPr>
          <w:rFonts w:ascii="Times New Roman" w:hAnsi="Times New Roman" w:cs="Times New Roman"/>
          <w:i/>
        </w:rPr>
        <w:t>PLoS ONE</w:t>
      </w:r>
      <w:r w:rsidRPr="008646A0">
        <w:rPr>
          <w:rFonts w:ascii="Times New Roman" w:hAnsi="Times New Roman" w:cs="Times New Roman"/>
        </w:rPr>
        <w:t xml:space="preserve"> 12 (2):e0172565.</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McNeese, </w:t>
      </w:r>
      <w:r w:rsidRPr="008646A0">
        <w:rPr>
          <w:rFonts w:ascii="Times New Roman" w:hAnsi="Times New Roman" w:cs="Times New Roman"/>
          <w:lang w:val="en-AU"/>
        </w:rPr>
        <w:t xml:space="preserve">N.J, </w:t>
      </w:r>
      <w:r w:rsidRPr="008646A0">
        <w:rPr>
          <w:rFonts w:ascii="Times New Roman" w:hAnsi="Times New Roman" w:cs="Times New Roman"/>
        </w:rPr>
        <w:t xml:space="preserve">Cooke, </w:t>
      </w:r>
      <w:r w:rsidRPr="008646A0">
        <w:rPr>
          <w:rFonts w:ascii="Times New Roman" w:hAnsi="Times New Roman" w:cs="Times New Roman"/>
          <w:lang w:val="en-AU"/>
        </w:rPr>
        <w:t xml:space="preserve">N.J, </w:t>
      </w:r>
      <w:r w:rsidRPr="008646A0">
        <w:rPr>
          <w:rFonts w:ascii="Times New Roman" w:hAnsi="Times New Roman" w:cs="Times New Roman"/>
        </w:rPr>
        <w:t xml:space="preserve">Fedele, </w:t>
      </w:r>
      <w:r w:rsidRPr="008646A0">
        <w:rPr>
          <w:rFonts w:ascii="Times New Roman" w:hAnsi="Times New Roman" w:cs="Times New Roman"/>
          <w:lang w:val="en-AU"/>
        </w:rPr>
        <w:t>M.A,</w:t>
      </w:r>
      <w:r w:rsidRPr="008646A0">
        <w:rPr>
          <w:rFonts w:ascii="Times New Roman" w:hAnsi="Times New Roman" w:cs="Times New Roman"/>
        </w:rPr>
        <w:t xml:space="preserve"> Gray, R. 2015. "Theoretical and methodical approaches to studying team cognition in sports." </w:t>
      </w:r>
      <w:r w:rsidRPr="008646A0">
        <w:rPr>
          <w:rFonts w:ascii="Times New Roman" w:hAnsi="Times New Roman" w:cs="Times New Roman"/>
          <w:i/>
        </w:rPr>
        <w:t>Procedia Manufacturing</w:t>
      </w:r>
      <w:r w:rsidRPr="008646A0">
        <w:rPr>
          <w:rFonts w:ascii="Times New Roman" w:hAnsi="Times New Roman" w:cs="Times New Roman"/>
        </w:rPr>
        <w:t xml:space="preserve"> 3:1211-1218.</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 xml:space="preserve">Mooney, M, Charlton, P.C, Soltanzadeh, S, Drew, M.K. 2017. "Who ‘owns’ the injury or illness? Who ‘owns’ performance? Applying systems thinking to integrate health and performance in elite sport " </w:t>
      </w:r>
      <w:r w:rsidRPr="008646A0">
        <w:rPr>
          <w:rFonts w:ascii="Times New Roman" w:hAnsi="Times New Roman" w:cs="Times New Roman"/>
          <w:i/>
        </w:rPr>
        <w:t>Br J Sports Med</w:t>
      </w:r>
      <w:r w:rsidRPr="008646A0">
        <w:rPr>
          <w:rFonts w:ascii="Times New Roman" w:hAnsi="Times New Roman" w:cs="Times New Roman"/>
        </w:rPr>
        <w:t xml:space="preserve"> </w:t>
      </w:r>
      <w:r w:rsidRPr="008646A0">
        <w:rPr>
          <w:rFonts w:ascii="Times New Roman" w:hAnsi="Times New Roman" w:cs="Times New Roman"/>
          <w:lang w:val="en-AU"/>
        </w:rPr>
        <w:t>(in press) doi: 10.1136/bjsports-2016-096649.</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Neville, T.J, Salmon, P.M. 2016. "Never blame the umpire – A review of situation awareness models and methods for examining the performance of officials in sport." </w:t>
      </w:r>
      <w:r w:rsidRPr="008646A0">
        <w:rPr>
          <w:rFonts w:ascii="Times New Roman" w:hAnsi="Times New Roman" w:cs="Times New Roman"/>
          <w:i/>
        </w:rPr>
        <w:t>Ergonomics</w:t>
      </w:r>
      <w:r w:rsidRPr="008646A0">
        <w:rPr>
          <w:rFonts w:ascii="Times New Roman" w:hAnsi="Times New Roman" w:cs="Times New Roman"/>
        </w:rPr>
        <w:t xml:space="preserve"> 59 (7):962-</w:t>
      </w:r>
      <w:r w:rsidRPr="008646A0">
        <w:rPr>
          <w:rFonts w:ascii="Times New Roman" w:hAnsi="Times New Roman" w:cs="Times New Roman"/>
          <w:lang w:val="en-AU"/>
        </w:rPr>
        <w:t>9</w:t>
      </w:r>
      <w:r w:rsidRPr="008646A0">
        <w:rPr>
          <w:rFonts w:ascii="Times New Roman" w:hAnsi="Times New Roman" w:cs="Times New Roman"/>
        </w:rPr>
        <w:t>75.</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Neville, </w:t>
      </w:r>
      <w:r w:rsidRPr="008646A0">
        <w:rPr>
          <w:rFonts w:ascii="Times New Roman" w:hAnsi="Times New Roman" w:cs="Times New Roman"/>
          <w:lang w:val="en-AU"/>
        </w:rPr>
        <w:t xml:space="preserve">T.J, </w:t>
      </w:r>
      <w:r w:rsidRPr="008646A0">
        <w:rPr>
          <w:rFonts w:ascii="Times New Roman" w:hAnsi="Times New Roman" w:cs="Times New Roman"/>
        </w:rPr>
        <w:t xml:space="preserve">Salmon, </w:t>
      </w:r>
      <w:r w:rsidRPr="008646A0">
        <w:rPr>
          <w:rFonts w:ascii="Times New Roman" w:hAnsi="Times New Roman" w:cs="Times New Roman"/>
          <w:lang w:val="en-AU"/>
        </w:rPr>
        <w:t xml:space="preserve">P.M, </w:t>
      </w:r>
      <w:r w:rsidRPr="008646A0">
        <w:rPr>
          <w:rFonts w:ascii="Times New Roman" w:hAnsi="Times New Roman" w:cs="Times New Roman"/>
        </w:rPr>
        <w:t xml:space="preserve">Read, </w:t>
      </w:r>
      <w:r w:rsidRPr="008646A0">
        <w:rPr>
          <w:rFonts w:ascii="Times New Roman" w:hAnsi="Times New Roman" w:cs="Times New Roman"/>
          <w:lang w:val="en-AU"/>
        </w:rPr>
        <w:t xml:space="preserve">G.J.M, </w:t>
      </w:r>
      <w:r w:rsidRPr="008646A0">
        <w:rPr>
          <w:rFonts w:ascii="Times New Roman" w:hAnsi="Times New Roman" w:cs="Times New Roman"/>
        </w:rPr>
        <w:t xml:space="preserve">Kalloniatis, A.C, 2016. "Play on or call a foul: testing and extending distributed situation awareness theory through sports officiating." </w:t>
      </w:r>
      <w:r w:rsidRPr="008646A0">
        <w:rPr>
          <w:rFonts w:ascii="Times New Roman" w:hAnsi="Times New Roman" w:cs="Times New Roman"/>
          <w:i/>
        </w:rPr>
        <w:t xml:space="preserve">Theor Issues Ergon Sci </w:t>
      </w:r>
      <w:r w:rsidRPr="008646A0">
        <w:rPr>
          <w:rFonts w:ascii="Times New Roman" w:hAnsi="Times New Roman" w:cs="Times New Roman"/>
        </w:rPr>
        <w:t>17 (1):80-103.</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Piwek, L, Ellis, D.A, Andrews, S, Joinson, A. 2016. "The rise of consumer health wearables: Promises and barriers." </w:t>
      </w:r>
      <w:r w:rsidRPr="008646A0">
        <w:rPr>
          <w:rFonts w:ascii="Times New Roman" w:hAnsi="Times New Roman" w:cs="Times New Roman"/>
          <w:i/>
        </w:rPr>
        <w:t>PLoS Medicine</w:t>
      </w:r>
      <w:r w:rsidRPr="008646A0">
        <w:rPr>
          <w:rFonts w:ascii="Times New Roman" w:hAnsi="Times New Roman" w:cs="Times New Roman"/>
        </w:rPr>
        <w:t xml:space="preserve"> 13 (2):e1001953.</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Rasmussen, J. 1997. "Risk management in a dynamic society: A modelling problem." </w:t>
      </w:r>
      <w:r w:rsidRPr="008646A0">
        <w:rPr>
          <w:rFonts w:ascii="Times New Roman" w:hAnsi="Times New Roman" w:cs="Times New Roman"/>
          <w:i/>
        </w:rPr>
        <w:t>Saf Sci</w:t>
      </w:r>
      <w:r w:rsidRPr="008646A0">
        <w:rPr>
          <w:rFonts w:ascii="Times New Roman" w:hAnsi="Times New Roman" w:cs="Times New Roman"/>
        </w:rPr>
        <w:t xml:space="preserve"> 27 (2/3):183-213.</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Reilly, T, Lees, A. 1984. "Exercise and sports equipment: some ergonomics aspects." </w:t>
      </w:r>
      <w:r w:rsidRPr="008646A0">
        <w:rPr>
          <w:rFonts w:ascii="Times New Roman" w:hAnsi="Times New Roman" w:cs="Times New Roman"/>
          <w:i/>
        </w:rPr>
        <w:t>Appl Ergon</w:t>
      </w:r>
      <w:r w:rsidRPr="008646A0">
        <w:rPr>
          <w:rFonts w:ascii="Times New Roman" w:hAnsi="Times New Roman" w:cs="Times New Roman"/>
        </w:rPr>
        <w:t xml:space="preserve"> 15 (4):259-</w:t>
      </w:r>
      <w:r w:rsidRPr="008646A0">
        <w:rPr>
          <w:rFonts w:ascii="Times New Roman" w:hAnsi="Times New Roman" w:cs="Times New Roman"/>
          <w:lang w:val="en-AU"/>
        </w:rPr>
        <w:t>2</w:t>
      </w:r>
      <w:r w:rsidRPr="008646A0">
        <w:rPr>
          <w:rFonts w:ascii="Times New Roman" w:hAnsi="Times New Roman" w:cs="Times New Roman"/>
        </w:rPr>
        <w:t>79.</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Reilly, T, Ussher</w:t>
      </w:r>
      <w:r w:rsidRPr="008646A0">
        <w:rPr>
          <w:rFonts w:ascii="Times New Roman" w:hAnsi="Times New Roman" w:cs="Times New Roman"/>
          <w:lang w:val="en-AU"/>
        </w:rPr>
        <w:t>, M</w:t>
      </w:r>
      <w:r w:rsidRPr="008646A0">
        <w:rPr>
          <w:rFonts w:ascii="Times New Roman" w:hAnsi="Times New Roman" w:cs="Times New Roman"/>
        </w:rPr>
        <w:t xml:space="preserve">. 1988. "Sport, leisure and ergonomics." </w:t>
      </w:r>
      <w:r w:rsidRPr="008646A0">
        <w:rPr>
          <w:rFonts w:ascii="Times New Roman" w:hAnsi="Times New Roman" w:cs="Times New Roman"/>
          <w:i/>
        </w:rPr>
        <w:t>Ergonomics</w:t>
      </w:r>
      <w:r w:rsidRPr="008646A0">
        <w:rPr>
          <w:rFonts w:ascii="Times New Roman" w:hAnsi="Times New Roman" w:cs="Times New Roman"/>
        </w:rPr>
        <w:t xml:space="preserve"> 31 (11):1497-500.</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Rettner, R. 2013. "Tracker craze: Fitness wristbands' popularity will continue to grow." </w:t>
      </w:r>
      <w:r w:rsidRPr="008646A0">
        <w:rPr>
          <w:rFonts w:ascii="Times New Roman" w:hAnsi="Times New Roman" w:cs="Times New Roman"/>
          <w:lang w:val="en-AU"/>
        </w:rPr>
        <w:t>LiveScience</w:t>
      </w:r>
      <w:r w:rsidRPr="008646A0">
        <w:rPr>
          <w:rFonts w:ascii="Times New Roman" w:hAnsi="Times New Roman" w:cs="Times New Roman"/>
        </w:rPr>
        <w:t>. Accessed 04 April</w:t>
      </w:r>
      <w:r w:rsidRPr="008646A0">
        <w:rPr>
          <w:rFonts w:ascii="Times New Roman" w:hAnsi="Times New Roman" w:cs="Times New Roman"/>
          <w:lang w:val="en-AU"/>
        </w:rPr>
        <w:t xml:space="preserve"> 2017</w:t>
      </w:r>
      <w:r w:rsidRPr="008646A0">
        <w:rPr>
          <w:rFonts w:ascii="Times New Roman" w:hAnsi="Times New Roman" w:cs="Times New Roman"/>
        </w:rPr>
        <w:t xml:space="preserve">. </w:t>
      </w:r>
      <w:r w:rsidRPr="008646A0">
        <w:rPr>
          <w:rFonts w:ascii="Times New Roman" w:hAnsi="Times New Roman" w:cs="Times New Roman"/>
          <w:lang w:val="en-AU"/>
        </w:rPr>
        <w:t xml:space="preserve">Available at: </w:t>
      </w:r>
      <w:r w:rsidRPr="008646A0">
        <w:rPr>
          <w:rFonts w:ascii="Times New Roman" w:hAnsi="Times New Roman" w:cs="Times New Roman"/>
        </w:rPr>
        <w:t>http://www.livescience.com/42144-activity-monitors-popularity.html.</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Rutter, H, Savona, N, Glonti, K, Bibby, J, Cummins, S, Finegood, D.T, Greaves, F, Harper, L, Hawe, P, Moore, L, Petticrew, M, Rehfuess, E, Shiell, A, Thomas, J, White, M. 2017. "The need for a complex </w:t>
      </w:r>
      <w:r w:rsidRPr="008646A0">
        <w:rPr>
          <w:rFonts w:ascii="Times New Roman" w:hAnsi="Times New Roman" w:cs="Times New Roman"/>
        </w:rPr>
        <w:lastRenderedPageBreak/>
        <w:t xml:space="preserve">systems model of evidence for public health." </w:t>
      </w:r>
      <w:r w:rsidRPr="008646A0">
        <w:rPr>
          <w:rFonts w:ascii="Times New Roman" w:hAnsi="Times New Roman" w:cs="Times New Roman"/>
          <w:i/>
        </w:rPr>
        <w:t>The Lancet</w:t>
      </w:r>
      <w:r w:rsidRPr="008646A0">
        <w:rPr>
          <w:rFonts w:ascii="Times New Roman" w:hAnsi="Times New Roman" w:cs="Times New Roman"/>
        </w:rPr>
        <w:t xml:space="preserve"> (in press) doi: 10.1016/S0140-6736(17)31267-9.</w:t>
      </w:r>
    </w:p>
    <w:p w:rsidR="00954BDD" w:rsidRDefault="00954BDD" w:rsidP="00954BDD">
      <w:pPr>
        <w:pStyle w:val="EndNoteBibliography"/>
        <w:spacing w:after="0" w:line="480" w:lineRule="auto"/>
        <w:rPr>
          <w:rFonts w:ascii="Times New Roman" w:hAnsi="Times New Roman" w:cs="Times New Roman"/>
        </w:rPr>
      </w:pPr>
    </w:p>
    <w:p w:rsidR="00954BDD" w:rsidRDefault="0084099E" w:rsidP="00954BDD">
      <w:pPr>
        <w:pStyle w:val="EndNoteBibliography"/>
        <w:spacing w:after="0" w:line="480" w:lineRule="auto"/>
        <w:rPr>
          <w:rFonts w:ascii="Times New Roman" w:hAnsi="Times New Roman" w:cs="Times New Roman"/>
        </w:rPr>
      </w:pPr>
      <w:r>
        <w:rPr>
          <w:rFonts w:ascii="Times New Roman" w:hAnsi="Times New Roman" w:cs="Times New Roman"/>
        </w:rPr>
        <w:t xml:space="preserve">Salmon, P.M. </w:t>
      </w:r>
      <w:r w:rsidR="00954BDD" w:rsidRPr="007C2969">
        <w:rPr>
          <w:rFonts w:ascii="Times New Roman" w:hAnsi="Times New Roman" w:cs="Times New Roman"/>
        </w:rPr>
        <w:t xml:space="preserve">2017. "Ergonomics issues in sport and outdoor recreation."  </w:t>
      </w:r>
      <w:r w:rsidR="00954BDD" w:rsidRPr="007C2969">
        <w:rPr>
          <w:rFonts w:ascii="Times New Roman" w:hAnsi="Times New Roman" w:cs="Times New Roman"/>
          <w:i/>
        </w:rPr>
        <w:t>Theoretical Issues in Ergonomics Science</w:t>
      </w:r>
      <w:r>
        <w:rPr>
          <w:rFonts w:ascii="Times New Roman" w:hAnsi="Times New Roman" w:cs="Times New Roman"/>
        </w:rPr>
        <w:t xml:space="preserve"> 18 (4):299-305.</w:t>
      </w:r>
    </w:p>
    <w:p w:rsidR="00954BDD" w:rsidRDefault="00954BDD" w:rsidP="00954BDD">
      <w:pPr>
        <w:pStyle w:val="EndNoteBibliography"/>
        <w:spacing w:after="0" w:line="480" w:lineRule="auto"/>
        <w:rPr>
          <w:rFonts w:ascii="Times New Roman" w:hAnsi="Times New Roman" w:cs="Times New Roman"/>
        </w:rPr>
      </w:pPr>
    </w:p>
    <w:p w:rsidR="00954BDD"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Salmon, P.M, Walker, </w:t>
      </w:r>
      <w:r w:rsidRPr="008646A0">
        <w:rPr>
          <w:rFonts w:ascii="Times New Roman" w:hAnsi="Times New Roman" w:cs="Times New Roman"/>
          <w:lang w:val="en-AU"/>
        </w:rPr>
        <w:t xml:space="preserve">G.H, </w:t>
      </w:r>
      <w:r w:rsidRPr="008646A0">
        <w:rPr>
          <w:rFonts w:ascii="Times New Roman" w:hAnsi="Times New Roman" w:cs="Times New Roman"/>
        </w:rPr>
        <w:t xml:space="preserve">Read, </w:t>
      </w:r>
      <w:r w:rsidRPr="008646A0">
        <w:rPr>
          <w:rFonts w:ascii="Times New Roman" w:hAnsi="Times New Roman" w:cs="Times New Roman"/>
          <w:lang w:val="en-AU"/>
        </w:rPr>
        <w:t xml:space="preserve">G.J.M, </w:t>
      </w:r>
      <w:r w:rsidRPr="008646A0">
        <w:rPr>
          <w:rFonts w:ascii="Times New Roman" w:hAnsi="Times New Roman" w:cs="Times New Roman"/>
        </w:rPr>
        <w:t>Goode,</w:t>
      </w:r>
      <w:r w:rsidRPr="008646A0">
        <w:rPr>
          <w:rFonts w:ascii="Times New Roman" w:hAnsi="Times New Roman" w:cs="Times New Roman"/>
          <w:lang w:val="en-AU"/>
        </w:rPr>
        <w:t xml:space="preserve"> N,</w:t>
      </w:r>
      <w:r w:rsidRPr="008646A0">
        <w:rPr>
          <w:rFonts w:ascii="Times New Roman" w:hAnsi="Times New Roman" w:cs="Times New Roman"/>
        </w:rPr>
        <w:t xml:space="preserve"> Stanton, N.A, 2017</w:t>
      </w:r>
      <w:r w:rsidRPr="008646A0">
        <w:rPr>
          <w:rFonts w:ascii="Times New Roman" w:hAnsi="Times New Roman" w:cs="Times New Roman"/>
          <w:lang w:val="en-AU"/>
        </w:rPr>
        <w:t>a</w:t>
      </w:r>
      <w:r w:rsidRPr="008646A0">
        <w:rPr>
          <w:rFonts w:ascii="Times New Roman" w:hAnsi="Times New Roman" w:cs="Times New Roman"/>
        </w:rPr>
        <w:t xml:space="preserve">. "Fitting methods to paradigms: Are ergonomics methods fit for systems thinking?" </w:t>
      </w:r>
      <w:r w:rsidRPr="008646A0">
        <w:rPr>
          <w:rFonts w:ascii="Times New Roman" w:hAnsi="Times New Roman" w:cs="Times New Roman"/>
          <w:i/>
        </w:rPr>
        <w:t>Ergonomics</w:t>
      </w:r>
      <w:r w:rsidRPr="008646A0">
        <w:rPr>
          <w:rFonts w:ascii="Times New Roman" w:hAnsi="Times New Roman" w:cs="Times New Roman"/>
        </w:rPr>
        <w:t xml:space="preserve"> 60 (2):194-205.</w:t>
      </w:r>
    </w:p>
    <w:p w:rsidR="00954BDD" w:rsidRPr="008646A0" w:rsidRDefault="00954BDD" w:rsidP="00954BDD">
      <w:pPr>
        <w:pStyle w:val="EndNoteBibliography"/>
        <w:spacing w:after="0" w:line="480" w:lineRule="auto"/>
        <w:rPr>
          <w:rFonts w:ascii="Times New Roman" w:hAnsi="Times New Roman" w:cs="Times New Roman"/>
        </w:rPr>
      </w:pPr>
    </w:p>
    <w:p w:rsidR="00954BDD"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Salmon, P.M, Dallat, </w:t>
      </w:r>
      <w:r w:rsidRPr="008646A0">
        <w:rPr>
          <w:rFonts w:ascii="Times New Roman" w:hAnsi="Times New Roman" w:cs="Times New Roman"/>
          <w:lang w:val="en-AU"/>
        </w:rPr>
        <w:t xml:space="preserve">C, </w:t>
      </w:r>
      <w:r w:rsidRPr="008646A0">
        <w:rPr>
          <w:rFonts w:ascii="Times New Roman" w:hAnsi="Times New Roman" w:cs="Times New Roman"/>
        </w:rPr>
        <w:t>Clacy, A. 2017</w:t>
      </w:r>
      <w:r w:rsidRPr="008646A0">
        <w:rPr>
          <w:rFonts w:ascii="Times New Roman" w:hAnsi="Times New Roman" w:cs="Times New Roman"/>
          <w:lang w:val="en-AU"/>
        </w:rPr>
        <w:t>b</w:t>
      </w:r>
      <w:r w:rsidRPr="008646A0">
        <w:rPr>
          <w:rFonts w:ascii="Times New Roman" w:hAnsi="Times New Roman" w:cs="Times New Roman"/>
        </w:rPr>
        <w:t>. "It’s not all about the bike: Distributed situation awareness and teamwork in elite women’s cycling teams." Ergonomics and Human Factors, Staverton Estate, Daventry, Northamptonshire, United Kingdom, April 27.</w:t>
      </w:r>
    </w:p>
    <w:p w:rsidR="00954BDD" w:rsidRPr="008646A0" w:rsidRDefault="00954BDD" w:rsidP="00954BDD">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Salmon, </w:t>
      </w:r>
      <w:r w:rsidRPr="008646A0">
        <w:rPr>
          <w:rFonts w:ascii="Times New Roman" w:hAnsi="Times New Roman" w:cs="Times New Roman"/>
          <w:lang w:val="en-AU"/>
        </w:rPr>
        <w:t xml:space="preserve">P.M, </w:t>
      </w:r>
      <w:r w:rsidRPr="008646A0">
        <w:rPr>
          <w:rFonts w:ascii="Times New Roman" w:hAnsi="Times New Roman" w:cs="Times New Roman"/>
        </w:rPr>
        <w:t xml:space="preserve">Goode, </w:t>
      </w:r>
      <w:r w:rsidRPr="008646A0">
        <w:rPr>
          <w:rFonts w:ascii="Times New Roman" w:hAnsi="Times New Roman" w:cs="Times New Roman"/>
          <w:lang w:val="en-AU"/>
        </w:rPr>
        <w:t xml:space="preserve">N, </w:t>
      </w:r>
      <w:r w:rsidRPr="008646A0">
        <w:rPr>
          <w:rFonts w:ascii="Times New Roman" w:hAnsi="Times New Roman" w:cs="Times New Roman"/>
        </w:rPr>
        <w:t xml:space="preserve">Taylor, </w:t>
      </w:r>
      <w:r w:rsidRPr="008646A0">
        <w:rPr>
          <w:rFonts w:ascii="Times New Roman" w:hAnsi="Times New Roman" w:cs="Times New Roman"/>
          <w:lang w:val="en-AU"/>
        </w:rPr>
        <w:t xml:space="preserve">N, </w:t>
      </w:r>
      <w:r w:rsidRPr="008646A0">
        <w:rPr>
          <w:rFonts w:ascii="Times New Roman" w:hAnsi="Times New Roman" w:cs="Times New Roman"/>
        </w:rPr>
        <w:t xml:space="preserve">Lenné, </w:t>
      </w:r>
      <w:r w:rsidRPr="008646A0">
        <w:rPr>
          <w:rFonts w:ascii="Times New Roman" w:hAnsi="Times New Roman" w:cs="Times New Roman"/>
          <w:lang w:val="en-AU"/>
        </w:rPr>
        <w:t xml:space="preserve">M.G, </w:t>
      </w:r>
      <w:r w:rsidRPr="008646A0">
        <w:rPr>
          <w:rFonts w:ascii="Times New Roman" w:hAnsi="Times New Roman" w:cs="Times New Roman"/>
        </w:rPr>
        <w:t xml:space="preserve">Dallat, </w:t>
      </w:r>
      <w:r w:rsidRPr="008646A0">
        <w:rPr>
          <w:rFonts w:ascii="Times New Roman" w:hAnsi="Times New Roman" w:cs="Times New Roman"/>
          <w:lang w:val="en-AU"/>
        </w:rPr>
        <w:t xml:space="preserve">C.E, </w:t>
      </w:r>
      <w:r w:rsidRPr="008646A0">
        <w:rPr>
          <w:rFonts w:ascii="Times New Roman" w:hAnsi="Times New Roman" w:cs="Times New Roman"/>
        </w:rPr>
        <w:t>Finch, C.F. 2017</w:t>
      </w:r>
      <w:r w:rsidRPr="008646A0">
        <w:rPr>
          <w:rFonts w:ascii="Times New Roman" w:hAnsi="Times New Roman" w:cs="Times New Roman"/>
          <w:lang w:val="en-AU"/>
        </w:rPr>
        <w:t>c</w:t>
      </w:r>
      <w:r w:rsidRPr="008646A0">
        <w:rPr>
          <w:rFonts w:ascii="Times New Roman" w:hAnsi="Times New Roman" w:cs="Times New Roman"/>
        </w:rPr>
        <w:t xml:space="preserve">. "Rasmussen's legacy in the great outdoors: A new incident reporting and learning system for led outdoor activities." </w:t>
      </w:r>
      <w:r w:rsidRPr="008646A0">
        <w:rPr>
          <w:rFonts w:ascii="Times New Roman" w:hAnsi="Times New Roman" w:cs="Times New Roman"/>
          <w:i/>
        </w:rPr>
        <w:t>Appl Ergon</w:t>
      </w:r>
      <w:r w:rsidRPr="008646A0">
        <w:rPr>
          <w:rFonts w:ascii="Times New Roman" w:hAnsi="Times New Roman" w:cs="Times New Roman"/>
        </w:rPr>
        <w:t xml:space="preserve"> 59:637-648.</w:t>
      </w:r>
    </w:p>
    <w:p w:rsidR="007C2969" w:rsidRDefault="007C2969" w:rsidP="007C2969">
      <w:pPr>
        <w:pStyle w:val="EndNoteBibliography"/>
        <w:spacing w:after="0" w:line="480" w:lineRule="auto"/>
        <w:rPr>
          <w:rFonts w:ascii="Times New Roman" w:hAnsi="Times New Roman" w:cs="Times New Roman"/>
        </w:rPr>
      </w:pPr>
    </w:p>
    <w:p w:rsidR="00834AC0" w:rsidRPr="007C2969" w:rsidRDefault="00954BDD" w:rsidP="007C2969">
      <w:pPr>
        <w:pStyle w:val="EndNoteBibliography"/>
        <w:spacing w:after="0" w:line="480" w:lineRule="auto"/>
        <w:rPr>
          <w:rFonts w:ascii="Times New Roman" w:hAnsi="Times New Roman" w:cs="Times New Roman"/>
        </w:rPr>
      </w:pPr>
      <w:r>
        <w:rPr>
          <w:rFonts w:ascii="Times New Roman" w:hAnsi="Times New Roman" w:cs="Times New Roman"/>
        </w:rPr>
        <w:t xml:space="preserve">Salmon, P.M., </w:t>
      </w:r>
      <w:r w:rsidR="00834AC0" w:rsidRPr="007C2969">
        <w:rPr>
          <w:rFonts w:ascii="Times New Roman" w:hAnsi="Times New Roman" w:cs="Times New Roman"/>
        </w:rPr>
        <w:t>Lenne,</w:t>
      </w:r>
      <w:r>
        <w:rPr>
          <w:rFonts w:ascii="Times New Roman" w:hAnsi="Times New Roman" w:cs="Times New Roman"/>
          <w:lang w:val="en-AU"/>
        </w:rPr>
        <w:t xml:space="preserve"> M.G,</w:t>
      </w:r>
      <w:r>
        <w:rPr>
          <w:rFonts w:ascii="Times New Roman" w:hAnsi="Times New Roman" w:cs="Times New Roman"/>
        </w:rPr>
        <w:t xml:space="preserve"> </w:t>
      </w:r>
      <w:r w:rsidR="00834AC0" w:rsidRPr="007C2969">
        <w:rPr>
          <w:rFonts w:ascii="Times New Roman" w:hAnsi="Times New Roman" w:cs="Times New Roman"/>
        </w:rPr>
        <w:t xml:space="preserve">Walker, </w:t>
      </w:r>
      <w:r>
        <w:rPr>
          <w:rFonts w:ascii="Times New Roman" w:hAnsi="Times New Roman" w:cs="Times New Roman"/>
          <w:lang w:val="en-AU"/>
        </w:rPr>
        <w:t xml:space="preserve">G.H, </w:t>
      </w:r>
      <w:r w:rsidR="00834AC0" w:rsidRPr="007C2969">
        <w:rPr>
          <w:rFonts w:ascii="Times New Roman" w:hAnsi="Times New Roman" w:cs="Times New Roman"/>
        </w:rPr>
        <w:t xml:space="preserve">Stanton, </w:t>
      </w:r>
      <w:r>
        <w:rPr>
          <w:rFonts w:ascii="Times New Roman" w:hAnsi="Times New Roman" w:cs="Times New Roman"/>
          <w:lang w:val="en-AU"/>
        </w:rPr>
        <w:t xml:space="preserve">N.A, </w:t>
      </w:r>
      <w:r>
        <w:rPr>
          <w:rFonts w:ascii="Times New Roman" w:hAnsi="Times New Roman" w:cs="Times New Roman"/>
        </w:rPr>
        <w:t>Filtness, A.</w:t>
      </w:r>
      <w:r w:rsidR="00834AC0" w:rsidRPr="007C2969">
        <w:rPr>
          <w:rFonts w:ascii="Times New Roman" w:hAnsi="Times New Roman" w:cs="Times New Roman"/>
        </w:rPr>
        <w:t xml:space="preserve"> 2014. "Using the Event Analysis of Systemic Teamwork (EAST) to explore conflicts between different road user groups when making right hand turns at urban intersections."  </w:t>
      </w:r>
      <w:r w:rsidR="00834AC0" w:rsidRPr="007C2969">
        <w:rPr>
          <w:rFonts w:ascii="Times New Roman" w:hAnsi="Times New Roman" w:cs="Times New Roman"/>
          <w:i/>
        </w:rPr>
        <w:t>Ergonomics</w:t>
      </w:r>
      <w:r>
        <w:rPr>
          <w:rFonts w:ascii="Times New Roman" w:hAnsi="Times New Roman" w:cs="Times New Roman"/>
        </w:rPr>
        <w:t xml:space="preserve"> 57 (11):1628-1642.</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Seifert, L, Araújo, </w:t>
      </w:r>
      <w:r w:rsidRPr="008646A0">
        <w:rPr>
          <w:rFonts w:ascii="Times New Roman" w:hAnsi="Times New Roman" w:cs="Times New Roman"/>
          <w:lang w:val="en-AU"/>
        </w:rPr>
        <w:t xml:space="preserve">D, </w:t>
      </w:r>
      <w:r w:rsidRPr="008646A0">
        <w:rPr>
          <w:rFonts w:ascii="Times New Roman" w:hAnsi="Times New Roman" w:cs="Times New Roman"/>
        </w:rPr>
        <w:t xml:space="preserve">Komar, </w:t>
      </w:r>
      <w:r w:rsidRPr="008646A0">
        <w:rPr>
          <w:rFonts w:ascii="Times New Roman" w:hAnsi="Times New Roman" w:cs="Times New Roman"/>
          <w:lang w:val="en-AU"/>
        </w:rPr>
        <w:t xml:space="preserve">J, </w:t>
      </w:r>
      <w:r w:rsidRPr="008646A0">
        <w:rPr>
          <w:rFonts w:ascii="Times New Roman" w:hAnsi="Times New Roman" w:cs="Times New Roman"/>
        </w:rPr>
        <w:t xml:space="preserve">Davids, K. 2017. "Understanding constraints on sport performance from the complexity sciences paradigm: An ecological dynamics framework." </w:t>
      </w:r>
      <w:r w:rsidRPr="008646A0">
        <w:rPr>
          <w:rFonts w:ascii="Times New Roman" w:hAnsi="Times New Roman" w:cs="Times New Roman"/>
          <w:i/>
          <w:lang w:val="en-AU"/>
        </w:rPr>
        <w:t>Hum Mov Sci</w:t>
      </w:r>
      <w:r w:rsidRPr="008646A0">
        <w:rPr>
          <w:rFonts w:ascii="Times New Roman" w:hAnsi="Times New Roman" w:cs="Times New Roman"/>
        </w:rPr>
        <w:t xml:space="preserve"> (in press) doi: 10.1016/j.humov.2017.05.001</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Shephard, R.J. 1988. "Sport, leisure and well-being – An ergonomics perspective." </w:t>
      </w:r>
      <w:r w:rsidRPr="008646A0">
        <w:rPr>
          <w:rFonts w:ascii="Times New Roman" w:hAnsi="Times New Roman" w:cs="Times New Roman"/>
          <w:i/>
        </w:rPr>
        <w:t>Ergonomics</w:t>
      </w:r>
      <w:r w:rsidRPr="008646A0">
        <w:rPr>
          <w:rFonts w:ascii="Times New Roman" w:hAnsi="Times New Roman" w:cs="Times New Roman"/>
        </w:rPr>
        <w:t xml:space="preserve"> 31 (11):1501-</w:t>
      </w:r>
      <w:r w:rsidRPr="008646A0">
        <w:rPr>
          <w:rFonts w:ascii="Times New Roman" w:hAnsi="Times New Roman" w:cs="Times New Roman"/>
          <w:lang w:val="en-AU"/>
        </w:rPr>
        <w:t>15</w:t>
      </w:r>
      <w:r w:rsidRPr="008646A0">
        <w:rPr>
          <w:rFonts w:ascii="Times New Roman" w:hAnsi="Times New Roman" w:cs="Times New Roman"/>
        </w:rPr>
        <w:t>17.</w:t>
      </w:r>
    </w:p>
    <w:p w:rsidR="007C2969" w:rsidRDefault="007C2969" w:rsidP="007C2969">
      <w:pPr>
        <w:pStyle w:val="EndNoteBibliography"/>
        <w:spacing w:after="0" w:line="480" w:lineRule="auto"/>
        <w:rPr>
          <w:rFonts w:ascii="Times New Roman" w:hAnsi="Times New Roman" w:cs="Times New Roman"/>
        </w:rPr>
      </w:pPr>
    </w:p>
    <w:p w:rsidR="00954BDD" w:rsidRPr="008646A0" w:rsidRDefault="00954BDD" w:rsidP="00954BDD">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Shrier, I. 2004. "Does stretching improve performance? A systematic and critical review of the literature." </w:t>
      </w:r>
      <w:r w:rsidRPr="008646A0">
        <w:rPr>
          <w:rFonts w:ascii="Times New Roman" w:hAnsi="Times New Roman" w:cs="Times New Roman"/>
          <w:i/>
        </w:rPr>
        <w:t>Clin J Sport Med</w:t>
      </w:r>
      <w:r w:rsidRPr="008646A0">
        <w:rPr>
          <w:rFonts w:ascii="Times New Roman" w:hAnsi="Times New Roman" w:cs="Times New Roman"/>
        </w:rPr>
        <w:t xml:space="preserve"> 14 (5):267-</w:t>
      </w:r>
      <w:r w:rsidRPr="008646A0">
        <w:rPr>
          <w:rFonts w:ascii="Times New Roman" w:hAnsi="Times New Roman" w:cs="Times New Roman"/>
          <w:lang w:val="en-AU"/>
        </w:rPr>
        <w:t>2</w:t>
      </w:r>
      <w:r w:rsidRPr="008646A0">
        <w:rPr>
          <w:rFonts w:ascii="Times New Roman" w:hAnsi="Times New Roman" w:cs="Times New Roman"/>
        </w:rPr>
        <w:t>73.</w:t>
      </w:r>
    </w:p>
    <w:p w:rsidR="007C2969" w:rsidRDefault="007C2969" w:rsidP="007C2969">
      <w:pPr>
        <w:pStyle w:val="EndNoteBibliography"/>
        <w:spacing w:after="0" w:line="480" w:lineRule="auto"/>
        <w:rPr>
          <w:rFonts w:ascii="Times New Roman" w:hAnsi="Times New Roman" w:cs="Times New Roman"/>
        </w:rPr>
      </w:pPr>
    </w:p>
    <w:p w:rsidR="00834AC0" w:rsidRPr="007C2969" w:rsidRDefault="00954BDD" w:rsidP="007C2969">
      <w:pPr>
        <w:pStyle w:val="EndNoteBibliography"/>
        <w:spacing w:after="0" w:line="480" w:lineRule="auto"/>
        <w:rPr>
          <w:rFonts w:ascii="Times New Roman" w:hAnsi="Times New Roman" w:cs="Times New Roman"/>
        </w:rPr>
      </w:pPr>
      <w:r>
        <w:rPr>
          <w:rFonts w:ascii="Times New Roman" w:hAnsi="Times New Roman" w:cs="Times New Roman"/>
        </w:rPr>
        <w:t>Stanton</w:t>
      </w:r>
      <w:r w:rsidR="00E15D38">
        <w:rPr>
          <w:rFonts w:ascii="Times New Roman" w:hAnsi="Times New Roman" w:cs="Times New Roman"/>
        </w:rPr>
        <w:t>, N.</w:t>
      </w:r>
      <w:r>
        <w:rPr>
          <w:rFonts w:ascii="Times New Roman" w:hAnsi="Times New Roman" w:cs="Times New Roman"/>
        </w:rPr>
        <w:t>A. 2014</w:t>
      </w:r>
      <w:r w:rsidR="00E15D38">
        <w:rPr>
          <w:rFonts w:ascii="Times New Roman" w:hAnsi="Times New Roman" w:cs="Times New Roman"/>
          <w:lang w:val="en-AU"/>
        </w:rPr>
        <w:t>a</w:t>
      </w:r>
      <w:r w:rsidR="00834AC0" w:rsidRPr="007C2969">
        <w:rPr>
          <w:rFonts w:ascii="Times New Roman" w:hAnsi="Times New Roman" w:cs="Times New Roman"/>
        </w:rPr>
        <w:t>. "Representing distributed cognition in complex systems: how a submarine returns to periscope depth</w:t>
      </w:r>
      <w:r w:rsidR="00E15D38">
        <w:rPr>
          <w:rFonts w:ascii="Times New Roman" w:hAnsi="Times New Roman" w:cs="Times New Roman"/>
        </w:rPr>
        <w:t xml:space="preserve">." </w:t>
      </w:r>
      <w:r w:rsidR="00834AC0" w:rsidRPr="007C2969">
        <w:rPr>
          <w:rFonts w:ascii="Times New Roman" w:hAnsi="Times New Roman" w:cs="Times New Roman"/>
          <w:i/>
        </w:rPr>
        <w:t>Ergonomics</w:t>
      </w:r>
      <w:r w:rsidR="00E15D38">
        <w:rPr>
          <w:rFonts w:ascii="Times New Roman" w:hAnsi="Times New Roman" w:cs="Times New Roman"/>
        </w:rPr>
        <w:t xml:space="preserve"> 57 (3):403-</w:t>
      </w:r>
      <w:r w:rsidR="00E15D38">
        <w:rPr>
          <w:rFonts w:ascii="Times New Roman" w:hAnsi="Times New Roman" w:cs="Times New Roman"/>
          <w:lang w:val="en-AU"/>
        </w:rPr>
        <w:t>4</w:t>
      </w:r>
      <w:r w:rsidR="00E15D38">
        <w:rPr>
          <w:rFonts w:ascii="Times New Roman" w:hAnsi="Times New Roman" w:cs="Times New Roman"/>
        </w:rPr>
        <w:t>18</w:t>
      </w:r>
    </w:p>
    <w:p w:rsidR="007C2969" w:rsidRDefault="007C2969" w:rsidP="007C2969">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Stanton</w:t>
      </w:r>
      <w:r w:rsidRPr="008646A0">
        <w:rPr>
          <w:rFonts w:ascii="Times New Roman" w:hAnsi="Times New Roman" w:cs="Times New Roman"/>
          <w:lang w:val="en-AU"/>
        </w:rPr>
        <w:t>, N.A,</w:t>
      </w:r>
      <w:r w:rsidRPr="008646A0">
        <w:rPr>
          <w:rFonts w:ascii="Times New Roman" w:hAnsi="Times New Roman" w:cs="Times New Roman"/>
        </w:rPr>
        <w:t xml:space="preserve"> Baber, C. 2005. "Validating task analysis for error identification: reliability and validity of a human error prediction technique." </w:t>
      </w:r>
      <w:r w:rsidRPr="008646A0">
        <w:rPr>
          <w:rFonts w:ascii="Times New Roman" w:hAnsi="Times New Roman" w:cs="Times New Roman"/>
          <w:i/>
        </w:rPr>
        <w:t>Ergonomics</w:t>
      </w:r>
      <w:r w:rsidRPr="008646A0">
        <w:rPr>
          <w:rFonts w:ascii="Times New Roman" w:hAnsi="Times New Roman" w:cs="Times New Roman"/>
        </w:rPr>
        <w:t xml:space="preserve"> 48 (9):1097-</w:t>
      </w:r>
      <w:r w:rsidRPr="008646A0">
        <w:rPr>
          <w:rFonts w:ascii="Times New Roman" w:hAnsi="Times New Roman" w:cs="Times New Roman"/>
          <w:lang w:val="en-AU"/>
        </w:rPr>
        <w:t>1</w:t>
      </w:r>
      <w:r w:rsidRPr="008646A0">
        <w:rPr>
          <w:rFonts w:ascii="Times New Roman" w:hAnsi="Times New Roman" w:cs="Times New Roman"/>
        </w:rPr>
        <w:t>113.</w:t>
      </w:r>
    </w:p>
    <w:p w:rsidR="00E15D38" w:rsidRPr="008646A0"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Stanton, N.A., Salmon, </w:t>
      </w:r>
      <w:r w:rsidRPr="008646A0">
        <w:rPr>
          <w:rFonts w:ascii="Times New Roman" w:hAnsi="Times New Roman" w:cs="Times New Roman"/>
          <w:lang w:val="en-AU"/>
        </w:rPr>
        <w:t xml:space="preserve">P.M, </w:t>
      </w:r>
      <w:r w:rsidRPr="008646A0">
        <w:rPr>
          <w:rFonts w:ascii="Times New Roman" w:hAnsi="Times New Roman" w:cs="Times New Roman"/>
        </w:rPr>
        <w:t>Walker,</w:t>
      </w:r>
      <w:r w:rsidRPr="008646A0">
        <w:rPr>
          <w:rFonts w:ascii="Times New Roman" w:hAnsi="Times New Roman" w:cs="Times New Roman"/>
          <w:lang w:val="en-AU"/>
        </w:rPr>
        <w:t xml:space="preserve"> G.H,</w:t>
      </w:r>
      <w:r w:rsidRPr="008646A0">
        <w:rPr>
          <w:rFonts w:ascii="Times New Roman" w:hAnsi="Times New Roman" w:cs="Times New Roman"/>
        </w:rPr>
        <w:t xml:space="preserve"> Baber,</w:t>
      </w:r>
      <w:r w:rsidRPr="008646A0">
        <w:rPr>
          <w:rFonts w:ascii="Times New Roman" w:hAnsi="Times New Roman" w:cs="Times New Roman"/>
          <w:lang w:val="en-AU"/>
        </w:rPr>
        <w:t xml:space="preserve"> C,</w:t>
      </w:r>
      <w:r w:rsidRPr="008646A0">
        <w:rPr>
          <w:rFonts w:ascii="Times New Roman" w:hAnsi="Times New Roman" w:cs="Times New Roman"/>
        </w:rPr>
        <w:t xml:space="preserve"> Jenkins, D.P. 2005. Human Factors Methods: A Practical Guide for Engineering and Design. Aldershot: UK: Ashgate Publishing.</w:t>
      </w:r>
    </w:p>
    <w:p w:rsidR="007C2969" w:rsidRDefault="007C2969" w:rsidP="007C2969">
      <w:pPr>
        <w:pStyle w:val="EndNoteBibliography"/>
        <w:spacing w:after="0" w:line="480" w:lineRule="auto"/>
        <w:rPr>
          <w:rFonts w:ascii="Times New Roman" w:hAnsi="Times New Roman" w:cs="Times New Roman"/>
        </w:rPr>
      </w:pPr>
    </w:p>
    <w:p w:rsidR="00834AC0" w:rsidRPr="007C2969" w:rsidRDefault="00834AC0" w:rsidP="007C2969">
      <w:pPr>
        <w:pStyle w:val="EndNoteBibliography"/>
        <w:spacing w:after="0" w:line="480" w:lineRule="auto"/>
        <w:rPr>
          <w:rFonts w:ascii="Times New Roman" w:hAnsi="Times New Roman" w:cs="Times New Roman"/>
        </w:rPr>
      </w:pPr>
      <w:r w:rsidRPr="007C2969">
        <w:rPr>
          <w:rFonts w:ascii="Times New Roman" w:hAnsi="Times New Roman" w:cs="Times New Roman"/>
        </w:rPr>
        <w:t xml:space="preserve">Stanton, N.A, Salmon, P.A, Rafferty, L.A, Walker, G.H, Baber, C, Jenkins, D.P. 2013. </w:t>
      </w:r>
      <w:r w:rsidRPr="007C2969">
        <w:rPr>
          <w:rFonts w:ascii="Times New Roman" w:hAnsi="Times New Roman" w:cs="Times New Roman"/>
          <w:i/>
        </w:rPr>
        <w:t>Human Factors Methods</w:t>
      </w:r>
      <w:r w:rsidRPr="007C2969">
        <w:rPr>
          <w:rFonts w:ascii="Times New Roman" w:hAnsi="Times New Roman" w:cs="Times New Roman"/>
        </w:rPr>
        <w:t>. Surrey, England: Ashgate.</w:t>
      </w:r>
    </w:p>
    <w:p w:rsidR="007C2969" w:rsidRDefault="007C2969" w:rsidP="007C2969">
      <w:pPr>
        <w:pStyle w:val="EndNoteBibliography"/>
        <w:spacing w:after="0" w:line="480" w:lineRule="auto"/>
        <w:rPr>
          <w:rFonts w:ascii="Times New Roman" w:hAnsi="Times New Roman" w:cs="Times New Roman"/>
        </w:rPr>
      </w:pPr>
    </w:p>
    <w:p w:rsidR="00834AC0" w:rsidRPr="007C2969" w:rsidRDefault="00834AC0" w:rsidP="007C2969">
      <w:pPr>
        <w:pStyle w:val="EndNoteBibliography"/>
        <w:spacing w:after="0" w:line="480" w:lineRule="auto"/>
        <w:rPr>
          <w:rFonts w:ascii="Times New Roman" w:hAnsi="Times New Roman" w:cs="Times New Roman"/>
        </w:rPr>
      </w:pPr>
      <w:r w:rsidRPr="007C2969">
        <w:rPr>
          <w:rFonts w:ascii="Times New Roman" w:hAnsi="Times New Roman" w:cs="Times New Roman"/>
        </w:rPr>
        <w:t xml:space="preserve">Stanton, Neville A. 2014b. "Commentary on the paper by Heimrich Kanis entitled ‘Reliability and validity of findings in ergonomics research’: where is the methodology in ergonomics methods?"  </w:t>
      </w:r>
      <w:r w:rsidRPr="007C2969">
        <w:rPr>
          <w:rFonts w:ascii="Times New Roman" w:hAnsi="Times New Roman" w:cs="Times New Roman"/>
          <w:i/>
        </w:rPr>
        <w:t>Theoretical Issues in Ergonomics Science</w:t>
      </w:r>
      <w:r w:rsidRPr="007C2969">
        <w:rPr>
          <w:rFonts w:ascii="Times New Roman" w:hAnsi="Times New Roman" w:cs="Times New Roman"/>
        </w:rPr>
        <w:t xml:space="preserve"> 15 (1):55-61. doi: 10.1080/1463922X.2013.778355.</w:t>
      </w:r>
    </w:p>
    <w:p w:rsidR="007C2969" w:rsidRDefault="007C2969" w:rsidP="007C2969">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Stanton, </w:t>
      </w:r>
      <w:r w:rsidRPr="008646A0">
        <w:rPr>
          <w:rFonts w:ascii="Times New Roman" w:hAnsi="Times New Roman" w:cs="Times New Roman"/>
          <w:lang w:val="en-AU"/>
        </w:rPr>
        <w:t xml:space="preserve">N.A. </w:t>
      </w:r>
      <w:r w:rsidRPr="008646A0">
        <w:rPr>
          <w:rFonts w:ascii="Times New Roman" w:hAnsi="Times New Roman" w:cs="Times New Roman"/>
        </w:rPr>
        <w:t xml:space="preserve">2016. "On the reliability and validity of, and training in, ergonomics methods: a challenge revisited."  </w:t>
      </w:r>
      <w:r w:rsidRPr="008646A0">
        <w:rPr>
          <w:rFonts w:ascii="Times New Roman" w:hAnsi="Times New Roman" w:cs="Times New Roman"/>
          <w:i/>
        </w:rPr>
        <w:t>Theorl Issues Ergon Sci</w:t>
      </w:r>
      <w:r w:rsidRPr="008646A0">
        <w:rPr>
          <w:rFonts w:ascii="Times New Roman" w:hAnsi="Times New Roman" w:cs="Times New Roman"/>
        </w:rPr>
        <w:t xml:space="preserve"> 17 (4):345-353.</w:t>
      </w:r>
    </w:p>
    <w:p w:rsidR="00E15D38" w:rsidRPr="008646A0"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lastRenderedPageBreak/>
        <w:t xml:space="preserve">Stanton, </w:t>
      </w:r>
      <w:r w:rsidRPr="008646A0">
        <w:rPr>
          <w:rFonts w:ascii="Times New Roman" w:hAnsi="Times New Roman" w:cs="Times New Roman"/>
          <w:lang w:val="en-AU"/>
        </w:rPr>
        <w:t xml:space="preserve">N.A, </w:t>
      </w:r>
      <w:r w:rsidRPr="008646A0">
        <w:rPr>
          <w:rFonts w:ascii="Times New Roman" w:hAnsi="Times New Roman" w:cs="Times New Roman"/>
        </w:rPr>
        <w:t xml:space="preserve">Young, M.A. 1999. "What price ergonomics?" </w:t>
      </w:r>
      <w:r w:rsidRPr="008646A0">
        <w:rPr>
          <w:rFonts w:ascii="Times New Roman" w:hAnsi="Times New Roman" w:cs="Times New Roman"/>
          <w:i/>
        </w:rPr>
        <w:t>Nature</w:t>
      </w:r>
      <w:r w:rsidRPr="008646A0">
        <w:rPr>
          <w:rFonts w:ascii="Times New Roman" w:hAnsi="Times New Roman" w:cs="Times New Roman"/>
        </w:rPr>
        <w:t xml:space="preserve"> 399 (6733):197-198.</w:t>
      </w:r>
    </w:p>
    <w:p w:rsidR="007C2969" w:rsidRDefault="007C2969" w:rsidP="007C2969">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Trochim, W.M, Cabera, D.A, Milstein, B, Gallagher, R.S, Leischow, S.L. 2006. "Practical challenges of systems thinking and modeling in public health." </w:t>
      </w:r>
      <w:r w:rsidRPr="008646A0">
        <w:rPr>
          <w:rFonts w:ascii="Times New Roman" w:hAnsi="Times New Roman" w:cs="Times New Roman"/>
          <w:i/>
        </w:rPr>
        <w:t>Am J Public Health</w:t>
      </w:r>
      <w:r w:rsidRPr="008646A0">
        <w:rPr>
          <w:rFonts w:ascii="Times New Roman" w:hAnsi="Times New Roman" w:cs="Times New Roman"/>
        </w:rPr>
        <w:t xml:space="preserve"> 96 (3):538-546.</w:t>
      </w:r>
    </w:p>
    <w:p w:rsidR="00E15D38" w:rsidRPr="008646A0"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Trotter, M.J, Salmon,</w:t>
      </w:r>
      <w:r w:rsidRPr="008646A0">
        <w:rPr>
          <w:rFonts w:ascii="Times New Roman" w:hAnsi="Times New Roman" w:cs="Times New Roman"/>
          <w:lang w:val="en-AU"/>
        </w:rPr>
        <w:t xml:space="preserve"> P.M,</w:t>
      </w:r>
      <w:r w:rsidRPr="008646A0">
        <w:rPr>
          <w:rFonts w:ascii="Times New Roman" w:hAnsi="Times New Roman" w:cs="Times New Roman"/>
        </w:rPr>
        <w:t xml:space="preserve"> Goode, </w:t>
      </w:r>
      <w:r w:rsidRPr="008646A0">
        <w:rPr>
          <w:rFonts w:ascii="Times New Roman" w:hAnsi="Times New Roman" w:cs="Times New Roman"/>
          <w:lang w:val="en-AU"/>
        </w:rPr>
        <w:t xml:space="preserve">N, </w:t>
      </w:r>
      <w:r w:rsidRPr="008646A0">
        <w:rPr>
          <w:rFonts w:ascii="Times New Roman" w:hAnsi="Times New Roman" w:cs="Times New Roman"/>
        </w:rPr>
        <w:t xml:space="preserve">Lenné, M.G. 2017. "Distributed improvisation: A systems perspective of improvisation 'epics' by led outdoor activity leaders." </w:t>
      </w:r>
      <w:r w:rsidRPr="008646A0">
        <w:rPr>
          <w:rFonts w:ascii="Times New Roman" w:hAnsi="Times New Roman" w:cs="Times New Roman"/>
          <w:i/>
        </w:rPr>
        <w:t>Ergonomics</w:t>
      </w:r>
      <w:r w:rsidRPr="008646A0">
        <w:rPr>
          <w:rFonts w:ascii="Times New Roman" w:hAnsi="Times New Roman" w:cs="Times New Roman"/>
        </w:rPr>
        <w:t xml:space="preserve"> 25:1-18.</w:t>
      </w:r>
    </w:p>
    <w:p w:rsidR="00E15D38" w:rsidRPr="008646A0"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Vicente, K.J. 1999. Cognitive Work Analysis: Toward Safe, Productive, and Healthy Computer-Based Work. Mahwah, NJ: Lawrence Erlbaum Associates.</w:t>
      </w:r>
    </w:p>
    <w:p w:rsidR="00E15D38" w:rsidRPr="008646A0"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Walker, G.H, Stanton, N.A, Salmon, P.S, Jenkins, D.P. 2008. "A review of sociotechnical systems theory: A classic concept for new command and control paradigms." </w:t>
      </w:r>
      <w:r w:rsidRPr="008646A0">
        <w:rPr>
          <w:rFonts w:ascii="Times New Roman" w:hAnsi="Times New Roman" w:cs="Times New Roman"/>
          <w:i/>
        </w:rPr>
        <w:t>Theor Issues Ergon Sci</w:t>
      </w:r>
      <w:r w:rsidRPr="008646A0">
        <w:rPr>
          <w:rFonts w:ascii="Times New Roman" w:hAnsi="Times New Roman" w:cs="Times New Roman"/>
        </w:rPr>
        <w:t xml:space="preserve"> 9 (6):479-499.</w:t>
      </w:r>
    </w:p>
    <w:p w:rsidR="007C2969" w:rsidRDefault="007C2969" w:rsidP="007C2969">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after="0" w:line="480" w:lineRule="auto"/>
        <w:rPr>
          <w:rFonts w:ascii="Times New Roman" w:hAnsi="Times New Roman" w:cs="Times New Roman"/>
          <w:lang w:val="en-AU"/>
        </w:rPr>
      </w:pPr>
      <w:r w:rsidRPr="008646A0">
        <w:rPr>
          <w:rFonts w:ascii="Times New Roman" w:hAnsi="Times New Roman" w:cs="Times New Roman"/>
        </w:rPr>
        <w:t>Walker</w:t>
      </w:r>
      <w:r w:rsidRPr="008646A0">
        <w:rPr>
          <w:rFonts w:ascii="Times New Roman" w:hAnsi="Times New Roman" w:cs="Times New Roman"/>
          <w:lang w:val="en-AU"/>
        </w:rPr>
        <w:t>, G.H,</w:t>
      </w:r>
      <w:r w:rsidRPr="008646A0">
        <w:rPr>
          <w:rFonts w:ascii="Times New Roman" w:hAnsi="Times New Roman" w:cs="Times New Roman"/>
        </w:rPr>
        <w:t xml:space="preserve"> Salmon, </w:t>
      </w:r>
      <w:r w:rsidRPr="008646A0">
        <w:rPr>
          <w:rFonts w:ascii="Times New Roman" w:hAnsi="Times New Roman" w:cs="Times New Roman"/>
          <w:lang w:val="en-AU"/>
        </w:rPr>
        <w:t xml:space="preserve">P.M, </w:t>
      </w:r>
      <w:r w:rsidRPr="008646A0">
        <w:rPr>
          <w:rFonts w:ascii="Times New Roman" w:hAnsi="Times New Roman" w:cs="Times New Roman"/>
        </w:rPr>
        <w:t xml:space="preserve">Bedinger, </w:t>
      </w:r>
      <w:r w:rsidRPr="008646A0">
        <w:rPr>
          <w:rFonts w:ascii="Times New Roman" w:hAnsi="Times New Roman" w:cs="Times New Roman"/>
          <w:lang w:val="en-AU"/>
        </w:rPr>
        <w:t xml:space="preserve">M, </w:t>
      </w:r>
      <w:r w:rsidRPr="008646A0">
        <w:rPr>
          <w:rFonts w:ascii="Times New Roman" w:hAnsi="Times New Roman" w:cs="Times New Roman"/>
        </w:rPr>
        <w:t xml:space="preserve">Stanton, N.A. 2017. "Quantum ergonomics: Shifting the paradigm of the systems agenda." </w:t>
      </w:r>
      <w:r w:rsidRPr="008646A0">
        <w:rPr>
          <w:rFonts w:ascii="Times New Roman" w:hAnsi="Times New Roman" w:cs="Times New Roman"/>
          <w:i/>
        </w:rPr>
        <w:t>Ergonomics</w:t>
      </w:r>
      <w:r w:rsidRPr="008646A0">
        <w:rPr>
          <w:rFonts w:ascii="Times New Roman" w:hAnsi="Times New Roman" w:cs="Times New Roman"/>
        </w:rPr>
        <w:t xml:space="preserve"> 60 (2):157-166</w:t>
      </w:r>
      <w:r w:rsidRPr="008646A0">
        <w:rPr>
          <w:rFonts w:ascii="Times New Roman" w:hAnsi="Times New Roman" w:cs="Times New Roman"/>
          <w:lang w:val="en-AU"/>
        </w:rPr>
        <w:t>.</w:t>
      </w:r>
    </w:p>
    <w:p w:rsidR="007C2969" w:rsidRDefault="007C2969" w:rsidP="007C2969">
      <w:pPr>
        <w:pStyle w:val="EndNoteBibliography"/>
        <w:spacing w:after="0" w:line="480" w:lineRule="auto"/>
        <w:rPr>
          <w:rFonts w:ascii="Times New Roman" w:hAnsi="Times New Roman" w:cs="Times New Roman"/>
        </w:rPr>
      </w:pPr>
    </w:p>
    <w:p w:rsidR="00834AC0" w:rsidRPr="007C2969" w:rsidRDefault="00E15D38" w:rsidP="007C2969">
      <w:pPr>
        <w:pStyle w:val="EndNoteBibliography"/>
        <w:spacing w:after="0" w:line="480" w:lineRule="auto"/>
        <w:rPr>
          <w:rFonts w:ascii="Times New Roman" w:hAnsi="Times New Roman" w:cs="Times New Roman"/>
        </w:rPr>
      </w:pPr>
      <w:r>
        <w:rPr>
          <w:rFonts w:ascii="Times New Roman" w:hAnsi="Times New Roman" w:cs="Times New Roman"/>
        </w:rPr>
        <w:t xml:space="preserve">Waterson, P., </w:t>
      </w:r>
      <w:r w:rsidR="00834AC0" w:rsidRPr="007C2969">
        <w:rPr>
          <w:rFonts w:ascii="Times New Roman" w:hAnsi="Times New Roman" w:cs="Times New Roman"/>
        </w:rPr>
        <w:t>Jenkins,</w:t>
      </w:r>
      <w:r>
        <w:rPr>
          <w:rFonts w:ascii="Times New Roman" w:hAnsi="Times New Roman" w:cs="Times New Roman"/>
          <w:lang w:val="en-AU"/>
        </w:rPr>
        <w:t xml:space="preserve"> D.P,</w:t>
      </w:r>
      <w:r>
        <w:rPr>
          <w:rFonts w:ascii="Times New Roman" w:hAnsi="Times New Roman" w:cs="Times New Roman"/>
        </w:rPr>
        <w:t xml:space="preserve"> </w:t>
      </w:r>
      <w:r w:rsidR="00834AC0" w:rsidRPr="007C2969">
        <w:rPr>
          <w:rFonts w:ascii="Times New Roman" w:hAnsi="Times New Roman" w:cs="Times New Roman"/>
        </w:rPr>
        <w:t>Salmon,</w:t>
      </w:r>
      <w:r>
        <w:rPr>
          <w:rFonts w:ascii="Times New Roman" w:hAnsi="Times New Roman" w:cs="Times New Roman"/>
          <w:lang w:val="en-AU"/>
        </w:rPr>
        <w:t xml:space="preserve"> P.M,</w:t>
      </w:r>
      <w:r>
        <w:rPr>
          <w:rFonts w:ascii="Times New Roman" w:hAnsi="Times New Roman" w:cs="Times New Roman"/>
        </w:rPr>
        <w:t xml:space="preserve"> </w:t>
      </w:r>
      <w:r w:rsidR="00834AC0" w:rsidRPr="007C2969">
        <w:rPr>
          <w:rFonts w:ascii="Times New Roman" w:hAnsi="Times New Roman" w:cs="Times New Roman"/>
        </w:rPr>
        <w:t xml:space="preserve">Underwood. </w:t>
      </w:r>
      <w:r>
        <w:rPr>
          <w:rFonts w:ascii="Times New Roman" w:hAnsi="Times New Roman" w:cs="Times New Roman"/>
          <w:lang w:val="en-AU"/>
        </w:rPr>
        <w:t xml:space="preserve">P. </w:t>
      </w:r>
      <w:r w:rsidR="00834AC0" w:rsidRPr="007C2969">
        <w:rPr>
          <w:rFonts w:ascii="Times New Roman" w:hAnsi="Times New Roman" w:cs="Times New Roman"/>
        </w:rPr>
        <w:t xml:space="preserve">2017. "'Remixing Rasmussen': The evolution of Accimaps within systemic accident analysis."  </w:t>
      </w:r>
      <w:r w:rsidR="00834AC0" w:rsidRPr="007C2969">
        <w:rPr>
          <w:rFonts w:ascii="Times New Roman" w:hAnsi="Times New Roman" w:cs="Times New Roman"/>
          <w:i/>
        </w:rPr>
        <w:t>Appl Ergon</w:t>
      </w:r>
      <w:r>
        <w:rPr>
          <w:rFonts w:ascii="Times New Roman" w:hAnsi="Times New Roman" w:cs="Times New Roman"/>
        </w:rPr>
        <w:t xml:space="preserve"> 59 (Pt B):483-503.</w:t>
      </w:r>
    </w:p>
    <w:p w:rsidR="007C2969" w:rsidRDefault="007C2969" w:rsidP="007C2969">
      <w:pPr>
        <w:pStyle w:val="EndNoteBibliography"/>
        <w:spacing w:after="0" w:line="480" w:lineRule="auto"/>
        <w:rPr>
          <w:rFonts w:ascii="Times New Roman" w:hAnsi="Times New Roman" w:cs="Times New Roman"/>
        </w:rPr>
      </w:pPr>
    </w:p>
    <w:p w:rsidR="007C2969" w:rsidRDefault="00E15D38" w:rsidP="00E15D38">
      <w:pPr>
        <w:pStyle w:val="EndNoteBibliography"/>
        <w:spacing w:after="0" w:line="480" w:lineRule="auto"/>
        <w:rPr>
          <w:rFonts w:ascii="Times New Roman" w:hAnsi="Times New Roman" w:cs="Times New Roman"/>
        </w:rPr>
      </w:pPr>
      <w:r w:rsidRPr="008646A0">
        <w:rPr>
          <w:rFonts w:ascii="Times New Roman" w:hAnsi="Times New Roman" w:cs="Times New Roman"/>
        </w:rPr>
        <w:t xml:space="preserve">Waterson, </w:t>
      </w:r>
      <w:r w:rsidRPr="008646A0">
        <w:rPr>
          <w:rFonts w:ascii="Times New Roman" w:hAnsi="Times New Roman" w:cs="Times New Roman"/>
          <w:lang w:val="en-AU"/>
        </w:rPr>
        <w:t xml:space="preserve">P, </w:t>
      </w:r>
      <w:r w:rsidRPr="008646A0">
        <w:rPr>
          <w:rFonts w:ascii="Times New Roman" w:hAnsi="Times New Roman" w:cs="Times New Roman"/>
        </w:rPr>
        <w:t xml:space="preserve">Robertson, </w:t>
      </w:r>
      <w:r w:rsidRPr="008646A0">
        <w:rPr>
          <w:rFonts w:ascii="Times New Roman" w:hAnsi="Times New Roman" w:cs="Times New Roman"/>
          <w:lang w:val="en-AU"/>
        </w:rPr>
        <w:t xml:space="preserve">M.M, </w:t>
      </w:r>
      <w:r w:rsidRPr="008646A0">
        <w:rPr>
          <w:rFonts w:ascii="Times New Roman" w:hAnsi="Times New Roman" w:cs="Times New Roman"/>
        </w:rPr>
        <w:t xml:space="preserve">Cooke, N.J, Militello, </w:t>
      </w:r>
      <w:r w:rsidRPr="008646A0">
        <w:rPr>
          <w:rFonts w:ascii="Times New Roman" w:hAnsi="Times New Roman" w:cs="Times New Roman"/>
          <w:lang w:val="en-AU"/>
        </w:rPr>
        <w:t xml:space="preserve">L, </w:t>
      </w:r>
      <w:r w:rsidRPr="008646A0">
        <w:rPr>
          <w:rFonts w:ascii="Times New Roman" w:hAnsi="Times New Roman" w:cs="Times New Roman"/>
        </w:rPr>
        <w:t xml:space="preserve">Roth, </w:t>
      </w:r>
      <w:r w:rsidRPr="008646A0">
        <w:rPr>
          <w:rFonts w:ascii="Times New Roman" w:hAnsi="Times New Roman" w:cs="Times New Roman"/>
          <w:lang w:val="en-AU"/>
        </w:rPr>
        <w:t xml:space="preserve">E, </w:t>
      </w:r>
      <w:r w:rsidRPr="008646A0">
        <w:rPr>
          <w:rFonts w:ascii="Times New Roman" w:hAnsi="Times New Roman" w:cs="Times New Roman"/>
        </w:rPr>
        <w:t xml:space="preserve">Stanton, N.A. 2015. "Defining the methodological challenges and opportunities for an effective science of sociotechnical systems and safety." </w:t>
      </w:r>
      <w:r w:rsidRPr="008646A0">
        <w:rPr>
          <w:rFonts w:ascii="Times New Roman" w:hAnsi="Times New Roman" w:cs="Times New Roman"/>
          <w:i/>
        </w:rPr>
        <w:t>Ergonomics</w:t>
      </w:r>
      <w:r w:rsidRPr="008646A0">
        <w:rPr>
          <w:rFonts w:ascii="Times New Roman" w:hAnsi="Times New Roman" w:cs="Times New Roman"/>
        </w:rPr>
        <w:t xml:space="preserve"> 58 (4):565-599.</w:t>
      </w:r>
    </w:p>
    <w:p w:rsidR="00E15D38" w:rsidRDefault="00E15D38" w:rsidP="00E15D38">
      <w:pPr>
        <w:pStyle w:val="EndNoteBibliography"/>
        <w:spacing w:after="0" w:line="480" w:lineRule="auto"/>
        <w:rPr>
          <w:rFonts w:ascii="Times New Roman" w:hAnsi="Times New Roman" w:cs="Times New Roman"/>
        </w:rPr>
      </w:pPr>
    </w:p>
    <w:p w:rsidR="00E15D38" w:rsidRPr="008646A0" w:rsidRDefault="00E15D38" w:rsidP="00E15D38">
      <w:pPr>
        <w:pStyle w:val="EndNoteBibliography"/>
        <w:spacing w:line="480" w:lineRule="auto"/>
        <w:rPr>
          <w:rFonts w:ascii="Times New Roman" w:hAnsi="Times New Roman" w:cs="Times New Roman"/>
        </w:rPr>
      </w:pPr>
      <w:r w:rsidRPr="008646A0">
        <w:rPr>
          <w:rFonts w:ascii="Times New Roman" w:hAnsi="Times New Roman" w:cs="Times New Roman"/>
        </w:rPr>
        <w:t xml:space="preserve">Wilson, J.R. 2014. "Fundamentals of systems ergonomics/human factors." </w:t>
      </w:r>
      <w:r w:rsidRPr="008646A0">
        <w:rPr>
          <w:rFonts w:ascii="Times New Roman" w:hAnsi="Times New Roman" w:cs="Times New Roman"/>
          <w:i/>
        </w:rPr>
        <w:t>Appl Ergon</w:t>
      </w:r>
      <w:r w:rsidRPr="008646A0">
        <w:rPr>
          <w:rFonts w:ascii="Times New Roman" w:hAnsi="Times New Roman" w:cs="Times New Roman"/>
        </w:rPr>
        <w:t xml:space="preserve"> 45 (1):5-13.</w:t>
      </w:r>
    </w:p>
    <w:p w:rsidR="00834AC0" w:rsidRPr="00C87019" w:rsidRDefault="00834AC0" w:rsidP="007C2969">
      <w:pPr>
        <w:rPr>
          <w:rFonts w:ascii="Times New Roman" w:hAnsi="Times New Roman"/>
          <w:b/>
        </w:rPr>
        <w:sectPr w:rsidR="00834AC0" w:rsidRPr="00C87019" w:rsidSect="007C2969">
          <w:pgSz w:w="12240" w:h="15840"/>
          <w:pgMar w:top="1440" w:right="1440" w:bottom="1440" w:left="1440" w:header="720" w:footer="720" w:gutter="0"/>
          <w:cols w:space="720"/>
          <w:docGrid w:linePitch="360"/>
        </w:sectPr>
      </w:pPr>
    </w:p>
    <w:p w:rsidR="00834AC0" w:rsidRPr="00C87019" w:rsidRDefault="00834AC0" w:rsidP="007C2969">
      <w:pPr>
        <w:spacing w:line="480" w:lineRule="auto"/>
        <w:rPr>
          <w:rFonts w:ascii="Times New Roman" w:hAnsi="Times New Roman"/>
          <w:b/>
        </w:rPr>
      </w:pPr>
      <w:r w:rsidRPr="00C87019">
        <w:rPr>
          <w:rFonts w:ascii="Times New Roman" w:hAnsi="Times New Roman"/>
          <w:b/>
        </w:rPr>
        <w:lastRenderedPageBreak/>
        <w:t>Supplementary Material A</w:t>
      </w:r>
    </w:p>
    <w:p w:rsidR="00834AC0" w:rsidRPr="00C87019" w:rsidRDefault="00834AC0" w:rsidP="007C2969">
      <w:pPr>
        <w:spacing w:line="480" w:lineRule="auto"/>
        <w:rPr>
          <w:rFonts w:ascii="Times New Roman" w:hAnsi="Times New Roman"/>
          <w:b/>
        </w:rPr>
      </w:pPr>
      <w:r w:rsidRPr="00C87019">
        <w:rPr>
          <w:rFonts w:ascii="Times New Roman" w:hAnsi="Times New Roman"/>
          <w:b/>
        </w:rPr>
        <w:t>Table A1: The Critical Appraisal Skills Programme (CASP) checklist that was used to guide the assessment of the quality of the included articles</w:t>
      </w:r>
    </w:p>
    <w:tbl>
      <w:tblPr>
        <w:tblW w:w="0" w:type="auto"/>
        <w:tblBorders>
          <w:top w:val="single" w:sz="4" w:space="0" w:color="auto"/>
          <w:bottom w:val="single" w:sz="4" w:space="0" w:color="auto"/>
        </w:tblBorders>
        <w:tblLook w:val="04A0" w:firstRow="1" w:lastRow="0" w:firstColumn="1" w:lastColumn="0" w:noHBand="0" w:noVBand="1"/>
      </w:tblPr>
      <w:tblGrid>
        <w:gridCol w:w="2602"/>
        <w:gridCol w:w="6758"/>
      </w:tblGrid>
      <w:tr w:rsidR="00834AC0" w:rsidRPr="00C87019" w:rsidTr="007C2969">
        <w:trPr>
          <w:trHeight w:val="129"/>
        </w:trPr>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Question</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b/>
              </w:rPr>
            </w:pPr>
            <w:r w:rsidRPr="00C87019">
              <w:rPr>
                <w:rFonts w:ascii="Times New Roman" w:hAnsi="Times New Roman"/>
                <w:b/>
              </w:rPr>
              <w:t>Descriptors to aid with a qualitative interpretation</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 Was there a clear statement of research aims?</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What was the goal of the research?</w:t>
            </w:r>
          </w:p>
          <w:p w:rsidR="00834AC0" w:rsidRPr="00C87019" w:rsidRDefault="00834AC0" w:rsidP="007C2969">
            <w:pPr>
              <w:spacing w:after="0" w:line="480" w:lineRule="auto"/>
              <w:rPr>
                <w:rFonts w:ascii="Times New Roman" w:hAnsi="Times New Roman"/>
              </w:rPr>
            </w:pPr>
            <w:r w:rsidRPr="00C87019">
              <w:rPr>
                <w:rFonts w:ascii="Times New Roman" w:hAnsi="Times New Roman"/>
              </w:rPr>
              <w:t>Why was the research considered important?</w:t>
            </w:r>
          </w:p>
          <w:p w:rsidR="00834AC0" w:rsidRPr="00C87019" w:rsidRDefault="00834AC0" w:rsidP="007C2969">
            <w:pPr>
              <w:spacing w:after="0" w:line="480" w:lineRule="auto"/>
              <w:rPr>
                <w:rFonts w:ascii="Times New Roman" w:hAnsi="Times New Roman"/>
              </w:rPr>
            </w:pPr>
            <w:r w:rsidRPr="00C87019">
              <w:rPr>
                <w:rFonts w:ascii="Times New Roman" w:hAnsi="Times New Roman"/>
              </w:rPr>
              <w:t xml:space="preserve"> Was its relevance established?</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2. Was a qualitative methodology appropriate?</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 seeks to interpret or illuminate the actions and/or subjective experiences of research participants</w:t>
            </w:r>
          </w:p>
          <w:p w:rsidR="00834AC0" w:rsidRPr="00C87019" w:rsidRDefault="00834AC0" w:rsidP="007C2969">
            <w:pPr>
              <w:spacing w:after="0" w:line="480" w:lineRule="auto"/>
              <w:rPr>
                <w:rFonts w:ascii="Times New Roman" w:hAnsi="Times New Roman"/>
              </w:rPr>
            </w:pPr>
            <w:r w:rsidRPr="00C87019">
              <w:rPr>
                <w:rFonts w:ascii="Times New Roman" w:hAnsi="Times New Roman"/>
              </w:rPr>
              <w:t>Is qualitative research the right methodology for addressing the research goal?</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3. Was the research design appropriate to address the aims of the research?</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has justified the research design (e.g. have the authors discussed how they went about deciding which systems ergonomics method to use, and why it was the most appropriate)?</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4. Was the recruitment strategy appropriate to the aims of the research?</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has explained how the participants were selected</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they explained why the participants selected were the most appropriate to provide access to the type of knowledge sought by the study</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there are any discussions around recruitment (e.g. why some people chose not to take part)</w:t>
            </w:r>
          </w:p>
          <w:p w:rsidR="00834AC0" w:rsidRPr="00C87019" w:rsidRDefault="00834AC0" w:rsidP="007C2969">
            <w:pPr>
              <w:spacing w:after="0" w:line="480" w:lineRule="auto"/>
              <w:rPr>
                <w:rFonts w:ascii="Times New Roman" w:hAnsi="Times New Roman"/>
              </w:rPr>
            </w:pP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5. Were the data collected in a way that addressed the research issue?</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setting for data collection was justified</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it is clear how data were collected (e.g. focus group, semi-structured interview etc.), and why such approaches were chosen over others</w:t>
            </w:r>
          </w:p>
          <w:p w:rsidR="00834AC0" w:rsidRPr="00C87019" w:rsidRDefault="00834AC0" w:rsidP="007C2969">
            <w:pPr>
              <w:spacing w:after="0" w:line="480" w:lineRule="auto"/>
              <w:rPr>
                <w:rFonts w:ascii="Times New Roman" w:hAnsi="Times New Roman"/>
              </w:rPr>
            </w:pPr>
            <w:r w:rsidRPr="00C87019">
              <w:rPr>
                <w:rFonts w:ascii="Times New Roman" w:hAnsi="Times New Roman"/>
              </w:rPr>
              <w:lastRenderedPageBreak/>
              <w:t>If the researcher has made the methods explicit (e.g. for interview method, is there an indication of how interviews were conducted, or did they use a topic guide)?</w:t>
            </w:r>
          </w:p>
          <w:p w:rsidR="00834AC0" w:rsidRPr="00C87019" w:rsidRDefault="00834AC0" w:rsidP="007C2969">
            <w:pPr>
              <w:spacing w:after="0" w:line="480" w:lineRule="auto"/>
              <w:rPr>
                <w:rFonts w:ascii="Times New Roman" w:hAnsi="Times New Roman"/>
              </w:rPr>
            </w:pPr>
            <w:r w:rsidRPr="00C87019">
              <w:rPr>
                <w:rFonts w:ascii="Times New Roman" w:hAnsi="Times New Roman"/>
              </w:rPr>
              <w:t xml:space="preserve">If methods were modified during the study. If so, has the researcher explained how and why? (e.g. the chosen systems ergonomics method has, by default, been adapted from a safety-critical domain and applied to sports.  Accordingly, have any issues around its adaptation been described?) </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 form of data is clear (e.g. tape recordings, video material, notes etc.)</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has discussed data saturation</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lastRenderedPageBreak/>
              <w:t>6. Has researcher-participant relationships been adequately considered?</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critically examined their own role, potential bias and influence during: (i) formulation of the research questions; and, (ii) data collection, including sample recruitment and choice of location</w:t>
            </w:r>
          </w:p>
          <w:p w:rsidR="00834AC0" w:rsidRPr="00C87019" w:rsidRDefault="00834AC0" w:rsidP="007C2969">
            <w:pPr>
              <w:spacing w:after="0" w:line="480" w:lineRule="auto"/>
              <w:rPr>
                <w:rFonts w:ascii="Times New Roman" w:hAnsi="Times New Roman"/>
              </w:rPr>
            </w:pPr>
            <w:r w:rsidRPr="00C87019">
              <w:rPr>
                <w:rFonts w:ascii="Times New Roman" w:hAnsi="Times New Roman"/>
              </w:rPr>
              <w:t>How the researcher responded to events during the study, and whether they considered the implications of any changes in the research design</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7. Have ethical issues been taken into consideration?</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there are sufficient details of how the research was explained to participants for the reader to assess whether ethical standards were maintained</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has discussed issues raised by the study (e.g. issues around informed consent or confidentiality or how they have handled the effects of the study on the participants during and after the study)</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approval has been sought from the ethics committee</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8. Was the data analysis sufficiently rigorous?</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there is an in-depth description of the analysis process</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thematic analysis is used. If so, is it clear how the categories/themes were derived from the data?</w:t>
            </w:r>
          </w:p>
          <w:p w:rsidR="00834AC0" w:rsidRPr="00C87019" w:rsidRDefault="00834AC0" w:rsidP="007C2969">
            <w:pPr>
              <w:spacing w:after="0" w:line="480" w:lineRule="auto"/>
              <w:rPr>
                <w:rFonts w:ascii="Times New Roman" w:hAnsi="Times New Roman"/>
              </w:rPr>
            </w:pPr>
            <w:r w:rsidRPr="00C87019">
              <w:rPr>
                <w:rFonts w:ascii="Times New Roman" w:hAnsi="Times New Roman"/>
              </w:rPr>
              <w:lastRenderedPageBreak/>
              <w:t>Whether the researcher explains how the data presented were selected from the original sample to demonstrate the analysis process</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sufficient data are presented to support the findings</w:t>
            </w:r>
          </w:p>
          <w:p w:rsidR="00834AC0" w:rsidRPr="00C87019" w:rsidRDefault="00834AC0" w:rsidP="007C2969">
            <w:pPr>
              <w:spacing w:after="0" w:line="480" w:lineRule="auto"/>
              <w:rPr>
                <w:rFonts w:ascii="Times New Roman" w:hAnsi="Times New Roman"/>
              </w:rPr>
            </w:pPr>
            <w:r w:rsidRPr="00C87019">
              <w:rPr>
                <w:rFonts w:ascii="Times New Roman" w:hAnsi="Times New Roman"/>
              </w:rPr>
              <w:t>To what extent contradictory data are considered</w:t>
            </w:r>
          </w:p>
          <w:p w:rsidR="00834AC0" w:rsidRPr="00C87019" w:rsidRDefault="00834AC0" w:rsidP="007C2969">
            <w:pPr>
              <w:spacing w:after="0" w:line="480" w:lineRule="auto"/>
              <w:rPr>
                <w:rFonts w:ascii="Times New Roman" w:hAnsi="Times New Roman"/>
              </w:rPr>
            </w:pPr>
            <w:r w:rsidRPr="00C87019">
              <w:rPr>
                <w:rFonts w:ascii="Times New Roman" w:hAnsi="Times New Roman"/>
              </w:rPr>
              <w:t>Whether the researcher critically examined their own role, potential bias and influence during analysis and selection of data for presentation</w:t>
            </w:r>
          </w:p>
        </w:tc>
      </w:tr>
      <w:tr w:rsidR="00834AC0" w:rsidRPr="00C87019" w:rsidTr="007C2969">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lastRenderedPageBreak/>
              <w:t xml:space="preserve">9. Was there a clear statement of research findings? </w:t>
            </w:r>
          </w:p>
        </w:tc>
        <w:tc>
          <w:tcPr>
            <w:tcW w:w="0" w:type="auto"/>
            <w:tcBorders>
              <w:top w:val="single" w:sz="4" w:space="0" w:color="auto"/>
              <w:bottom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findings are explicit</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there is adequate discussion of the evidence both for and against the researchers’ arguments</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has discussed the credibility of their findings (e.g. triangulation, respondent validation, more than one analyst)</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 findings are discussed in relation to the original research question</w:t>
            </w:r>
          </w:p>
        </w:tc>
      </w:tr>
      <w:tr w:rsidR="00834AC0" w:rsidRPr="00322B00" w:rsidTr="007C2969">
        <w:tc>
          <w:tcPr>
            <w:tcW w:w="0" w:type="auto"/>
            <w:tcBorders>
              <w:top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10. Was the research valuable?</w:t>
            </w:r>
          </w:p>
        </w:tc>
        <w:tc>
          <w:tcPr>
            <w:tcW w:w="0" w:type="auto"/>
            <w:tcBorders>
              <w:top w:val="single" w:sz="4" w:space="0" w:color="auto"/>
            </w:tcBorders>
            <w:shd w:val="clear" w:color="auto" w:fill="auto"/>
          </w:tcPr>
          <w:p w:rsidR="00834AC0" w:rsidRPr="00C87019" w:rsidRDefault="00834AC0" w:rsidP="007C2969">
            <w:pPr>
              <w:spacing w:after="0" w:line="480" w:lineRule="auto"/>
              <w:rPr>
                <w:rFonts w:ascii="Times New Roman" w:hAnsi="Times New Roman"/>
              </w:rPr>
            </w:pPr>
            <w:r w:rsidRPr="00C87019">
              <w:rPr>
                <w:rFonts w:ascii="Times New Roman" w:hAnsi="Times New Roman"/>
              </w:rPr>
              <w:t>If the researcher discusses the contribution the study makes to existing knowledge or understanding (e.g. they consider the findings in relation to current practice or policy? Or, relevant research-based literature?</w:t>
            </w:r>
          </w:p>
          <w:p w:rsidR="00834AC0" w:rsidRPr="00C87019" w:rsidRDefault="00834AC0" w:rsidP="007C2969">
            <w:pPr>
              <w:spacing w:after="0" w:line="480" w:lineRule="auto"/>
              <w:rPr>
                <w:rFonts w:ascii="Times New Roman" w:hAnsi="Times New Roman"/>
              </w:rPr>
            </w:pPr>
            <w:r w:rsidRPr="00C87019">
              <w:rPr>
                <w:rFonts w:ascii="Times New Roman" w:hAnsi="Times New Roman"/>
              </w:rPr>
              <w:t>If they identify new areas where research is necessary</w:t>
            </w:r>
          </w:p>
          <w:p w:rsidR="00834AC0" w:rsidRPr="00322B00" w:rsidRDefault="00834AC0" w:rsidP="007C2969">
            <w:pPr>
              <w:spacing w:after="0" w:line="480" w:lineRule="auto"/>
              <w:rPr>
                <w:rFonts w:ascii="Times New Roman" w:hAnsi="Times New Roman"/>
              </w:rPr>
            </w:pPr>
            <w:r w:rsidRPr="00C87019">
              <w:rPr>
                <w:rFonts w:ascii="Times New Roman" w:hAnsi="Times New Roman"/>
              </w:rPr>
              <w:t>If the researchers have discussed whether or how the findings can be transferred to other populations, or considered other ways the research may be used</w:t>
            </w:r>
          </w:p>
        </w:tc>
      </w:tr>
    </w:tbl>
    <w:p w:rsidR="00834AC0" w:rsidRPr="007046E5" w:rsidRDefault="00834AC0" w:rsidP="007C2969">
      <w:pPr>
        <w:rPr>
          <w:rFonts w:ascii="Times New Roman" w:hAnsi="Times New Roman"/>
        </w:rPr>
      </w:pPr>
    </w:p>
    <w:p w:rsidR="007C2969" w:rsidRDefault="007C2969"/>
    <w:sectPr w:rsidR="007C2969" w:rsidSect="007C296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EFA" w:rsidRDefault="00D94EFA">
      <w:pPr>
        <w:spacing w:after="0" w:line="240" w:lineRule="auto"/>
      </w:pPr>
      <w:r>
        <w:separator/>
      </w:r>
    </w:p>
  </w:endnote>
  <w:endnote w:type="continuationSeparator" w:id="0">
    <w:p w:rsidR="00D94EFA" w:rsidRDefault="00D9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444" w:rsidRDefault="00E16444" w:rsidP="007C2969">
    <w:pPr>
      <w:pStyle w:val="Footer"/>
      <w:tabs>
        <w:tab w:val="center" w:pos="4680"/>
        <w:tab w:val="left" w:pos="6104"/>
      </w:tabs>
    </w:pPr>
  </w:p>
  <w:p w:rsidR="00E16444" w:rsidRDefault="00E16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444" w:rsidRDefault="00E16444">
    <w:pPr>
      <w:pStyle w:val="Footer"/>
      <w:jc w:val="center"/>
    </w:pPr>
    <w:r>
      <w:fldChar w:fldCharType="begin"/>
    </w:r>
    <w:r>
      <w:instrText xml:space="preserve"> PAGE   \* MERGEFORMAT </w:instrText>
    </w:r>
    <w:r>
      <w:fldChar w:fldCharType="separate"/>
    </w:r>
    <w:r w:rsidR="005E74B1">
      <w:rPr>
        <w:noProof/>
      </w:rPr>
      <w:t>2</w:t>
    </w:r>
    <w:r>
      <w:rPr>
        <w:noProof/>
      </w:rPr>
      <w:fldChar w:fldCharType="end"/>
    </w:r>
  </w:p>
  <w:p w:rsidR="00E16444" w:rsidRDefault="00E16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EFA" w:rsidRDefault="00D94EFA">
      <w:pPr>
        <w:spacing w:after="0" w:line="240" w:lineRule="auto"/>
      </w:pPr>
      <w:r>
        <w:separator/>
      </w:r>
    </w:p>
  </w:footnote>
  <w:footnote w:type="continuationSeparator" w:id="0">
    <w:p w:rsidR="00D94EFA" w:rsidRDefault="00D94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444" w:rsidRDefault="00E16444">
    <w:pPr>
      <w:pStyle w:val="Header"/>
      <w:jc w:val="center"/>
    </w:pPr>
  </w:p>
  <w:p w:rsidR="00E16444" w:rsidRDefault="00E16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444" w:rsidRDefault="00E16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D48"/>
    <w:multiLevelType w:val="hybridMultilevel"/>
    <w:tmpl w:val="821AC6B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0E7871"/>
    <w:multiLevelType w:val="hybridMultilevel"/>
    <w:tmpl w:val="D586F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C26F43"/>
    <w:multiLevelType w:val="hybridMultilevel"/>
    <w:tmpl w:val="DFA2F786"/>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534DEC"/>
    <w:multiLevelType w:val="hybridMultilevel"/>
    <w:tmpl w:val="33A48D4C"/>
    <w:lvl w:ilvl="0" w:tplc="B77A6906">
      <w:start w:val="1"/>
      <w:numFmt w:val="lowerRoman"/>
      <w:lvlText w:val="(%1)"/>
      <w:lvlJc w:val="left"/>
      <w:pPr>
        <w:ind w:left="72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B5323B2"/>
    <w:multiLevelType w:val="hybridMultilevel"/>
    <w:tmpl w:val="AB426F7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9C77703"/>
    <w:multiLevelType w:val="hybridMultilevel"/>
    <w:tmpl w:val="0DD6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581C6C"/>
    <w:multiLevelType w:val="hybridMultilevel"/>
    <w:tmpl w:val="2D4C2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2E1A63"/>
    <w:multiLevelType w:val="hybridMultilevel"/>
    <w:tmpl w:val="33A48D4C"/>
    <w:lvl w:ilvl="0" w:tplc="B77A690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0275969"/>
    <w:multiLevelType w:val="hybridMultilevel"/>
    <w:tmpl w:val="79FEA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7473090"/>
    <w:multiLevelType w:val="hybridMultilevel"/>
    <w:tmpl w:val="7E3888A2"/>
    <w:lvl w:ilvl="0" w:tplc="B77A69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583F8E"/>
    <w:multiLevelType w:val="hybridMultilevel"/>
    <w:tmpl w:val="9670C88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950377A"/>
    <w:multiLevelType w:val="hybridMultilevel"/>
    <w:tmpl w:val="1BD87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10"/>
  </w:num>
  <w:num w:numId="6">
    <w:abstractNumId w:val="4"/>
  </w:num>
  <w:num w:numId="7">
    <w:abstractNumId w:val="11"/>
  </w:num>
  <w:num w:numId="8">
    <w:abstractNumId w:val="8"/>
  </w:num>
  <w:num w:numId="9">
    <w:abstractNumId w:val="6"/>
  </w:num>
  <w:num w:numId="10">
    <w:abstractNumId w:val="9"/>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34AC0"/>
    <w:rsid w:val="00274AE8"/>
    <w:rsid w:val="003B0A90"/>
    <w:rsid w:val="00411910"/>
    <w:rsid w:val="0050345C"/>
    <w:rsid w:val="0051362D"/>
    <w:rsid w:val="005E74B1"/>
    <w:rsid w:val="005F6AFE"/>
    <w:rsid w:val="00685630"/>
    <w:rsid w:val="006A2F98"/>
    <w:rsid w:val="007C2969"/>
    <w:rsid w:val="00834AC0"/>
    <w:rsid w:val="0084099E"/>
    <w:rsid w:val="00954BDD"/>
    <w:rsid w:val="00A1406E"/>
    <w:rsid w:val="00A77DED"/>
    <w:rsid w:val="00A848D1"/>
    <w:rsid w:val="00BF0A4F"/>
    <w:rsid w:val="00C22C1E"/>
    <w:rsid w:val="00CA4229"/>
    <w:rsid w:val="00D94EFA"/>
    <w:rsid w:val="00E15D38"/>
    <w:rsid w:val="00E16444"/>
    <w:rsid w:val="00E24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24"/>
        <o:r id="V:Rule2" type="connector" idref="#AutoShape 27"/>
        <o:r id="V:Rule3" type="connector" idref="#AutoShape 24"/>
        <o:r id="V:Rule4" type="connector" idref="#AutoShape 27"/>
        <o:r id="V:Rule5" type="connector" idref="#AutoShape 15">
          <o:proxy start="" idref="#Rectangle 4" connectloc="2"/>
          <o:proxy end="" idref="#Rectangle 7" connectloc="0"/>
        </o:r>
        <o:r id="V:Rule6" type="connector" idref="#AutoShape 16">
          <o:proxy start="" idref="#Rectangle 7" connectloc="2"/>
          <o:proxy end="" idref="#Rectangle 10" connectloc="0"/>
        </o:r>
        <o:r id="V:Rule7" type="connector" idref="#AutoShape 24">
          <o:proxy end="" idref="#Rectangle 9" connectloc="1"/>
        </o:r>
        <o:r id="V:Rule8" type="connector" idref="#AutoShape 27">
          <o:proxy start="" idref="#Rectangle 14" connectloc="2"/>
          <o:proxy end="" idref="#Rectangle 14" connectloc="0"/>
        </o:r>
      </o:rules>
    </o:shapelayout>
  </w:shapeDefaults>
  <w:decimalSymbol w:val="."/>
  <w:listSeparator w:val=","/>
  <w14:docId w14:val="1AD2DA60"/>
  <w15:chartTrackingRefBased/>
  <w15:docId w15:val="{3C2C694F-5FF6-4363-AF02-A7876AD6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AC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34AC0"/>
    <w:rPr>
      <w:sz w:val="16"/>
      <w:szCs w:val="16"/>
    </w:rPr>
  </w:style>
  <w:style w:type="paragraph" w:styleId="CommentText">
    <w:name w:val="annotation text"/>
    <w:basedOn w:val="Normal"/>
    <w:link w:val="CommentTextChar"/>
    <w:uiPriority w:val="99"/>
    <w:semiHidden/>
    <w:unhideWhenUsed/>
    <w:rsid w:val="00834AC0"/>
    <w:rPr>
      <w:sz w:val="20"/>
      <w:szCs w:val="20"/>
    </w:rPr>
  </w:style>
  <w:style w:type="character" w:customStyle="1" w:styleId="CommentTextChar">
    <w:name w:val="Comment Text Char"/>
    <w:link w:val="CommentText"/>
    <w:uiPriority w:val="99"/>
    <w:semiHidden/>
    <w:rsid w:val="00834AC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34AC0"/>
    <w:rPr>
      <w:b/>
      <w:bCs/>
      <w:lang w:val="x-none" w:eastAsia="x-none"/>
    </w:rPr>
  </w:style>
  <w:style w:type="character" w:customStyle="1" w:styleId="CommentSubjectChar">
    <w:name w:val="Comment Subject Char"/>
    <w:link w:val="CommentSubject"/>
    <w:uiPriority w:val="99"/>
    <w:semiHidden/>
    <w:rsid w:val="00834AC0"/>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834AC0"/>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834AC0"/>
    <w:rPr>
      <w:rFonts w:ascii="Segoe UI" w:eastAsia="Calibri" w:hAnsi="Segoe UI" w:cs="Times New Roman"/>
      <w:sz w:val="18"/>
      <w:szCs w:val="18"/>
      <w:lang w:val="x-none" w:eastAsia="x-none"/>
    </w:rPr>
  </w:style>
  <w:style w:type="paragraph" w:customStyle="1" w:styleId="EndNoteBibliographyTitle">
    <w:name w:val="EndNote Bibliography Title"/>
    <w:basedOn w:val="Normal"/>
    <w:link w:val="EndNoteBibliographyTitleChar"/>
    <w:rsid w:val="00834AC0"/>
    <w:pPr>
      <w:spacing w:after="0"/>
      <w:jc w:val="center"/>
    </w:pPr>
    <w:rPr>
      <w:rFonts w:cs="Calibri"/>
      <w:noProof/>
      <w:lang w:val="x-none"/>
    </w:rPr>
  </w:style>
  <w:style w:type="character" w:customStyle="1" w:styleId="EndNoteBibliographyTitleChar">
    <w:name w:val="EndNote Bibliography Title Char"/>
    <w:link w:val="EndNoteBibliographyTitle"/>
    <w:rsid w:val="00834AC0"/>
    <w:rPr>
      <w:rFonts w:ascii="Calibri" w:eastAsia="Calibri" w:hAnsi="Calibri" w:cs="Calibri"/>
      <w:noProof/>
      <w:lang w:val="x-none"/>
    </w:rPr>
  </w:style>
  <w:style w:type="paragraph" w:customStyle="1" w:styleId="EndNoteBibliography">
    <w:name w:val="EndNote Bibliography"/>
    <w:basedOn w:val="Normal"/>
    <w:link w:val="EndNoteBibliographyChar"/>
    <w:rsid w:val="00834AC0"/>
    <w:pPr>
      <w:spacing w:line="240" w:lineRule="auto"/>
    </w:pPr>
    <w:rPr>
      <w:rFonts w:cs="Calibri"/>
      <w:noProof/>
      <w:lang w:val="x-none"/>
    </w:rPr>
  </w:style>
  <w:style w:type="character" w:customStyle="1" w:styleId="EndNoteBibliographyChar">
    <w:name w:val="EndNote Bibliography Char"/>
    <w:link w:val="EndNoteBibliography"/>
    <w:rsid w:val="00834AC0"/>
    <w:rPr>
      <w:rFonts w:ascii="Calibri" w:eastAsia="Calibri" w:hAnsi="Calibri" w:cs="Calibri"/>
      <w:noProof/>
      <w:lang w:val="x-none"/>
    </w:rPr>
  </w:style>
  <w:style w:type="character" w:styleId="LineNumber">
    <w:name w:val="line number"/>
    <w:uiPriority w:val="99"/>
    <w:semiHidden/>
    <w:unhideWhenUsed/>
    <w:rsid w:val="00834AC0"/>
  </w:style>
  <w:style w:type="character" w:styleId="Hyperlink">
    <w:name w:val="Hyperlink"/>
    <w:uiPriority w:val="99"/>
    <w:unhideWhenUsed/>
    <w:rsid w:val="00834AC0"/>
    <w:rPr>
      <w:color w:val="0563C1"/>
      <w:u w:val="single"/>
    </w:rPr>
  </w:style>
  <w:style w:type="table" w:styleId="TableGrid">
    <w:name w:val="Table Grid"/>
    <w:basedOn w:val="TableNormal"/>
    <w:uiPriority w:val="39"/>
    <w:rsid w:val="00834AC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4AC0"/>
    <w:pPr>
      <w:tabs>
        <w:tab w:val="center" w:pos="4513"/>
        <w:tab w:val="right" w:pos="9026"/>
      </w:tabs>
    </w:pPr>
    <w:rPr>
      <w:lang w:val="x-none"/>
    </w:rPr>
  </w:style>
  <w:style w:type="character" w:customStyle="1" w:styleId="HeaderChar">
    <w:name w:val="Header Char"/>
    <w:link w:val="Header"/>
    <w:uiPriority w:val="99"/>
    <w:rsid w:val="00834AC0"/>
    <w:rPr>
      <w:rFonts w:ascii="Calibri" w:eastAsia="Calibri" w:hAnsi="Calibri" w:cs="Times New Roman"/>
      <w:lang w:val="x-none"/>
    </w:rPr>
  </w:style>
  <w:style w:type="paragraph" w:styleId="Footer">
    <w:name w:val="footer"/>
    <w:basedOn w:val="Normal"/>
    <w:link w:val="FooterChar"/>
    <w:uiPriority w:val="99"/>
    <w:unhideWhenUsed/>
    <w:rsid w:val="00834AC0"/>
    <w:pPr>
      <w:tabs>
        <w:tab w:val="center" w:pos="4513"/>
        <w:tab w:val="right" w:pos="9026"/>
      </w:tabs>
    </w:pPr>
    <w:rPr>
      <w:lang w:val="x-none"/>
    </w:rPr>
  </w:style>
  <w:style w:type="character" w:customStyle="1" w:styleId="FooterChar">
    <w:name w:val="Footer Char"/>
    <w:link w:val="Footer"/>
    <w:uiPriority w:val="99"/>
    <w:rsid w:val="00834AC0"/>
    <w:rPr>
      <w:rFonts w:ascii="Calibri" w:eastAsia="Calibri" w:hAnsi="Calibri" w:cs="Times New Roman"/>
      <w:lang w:val="x-none"/>
    </w:rPr>
  </w:style>
  <w:style w:type="paragraph" w:styleId="FootnoteText">
    <w:name w:val="footnote text"/>
    <w:basedOn w:val="Normal"/>
    <w:link w:val="FootnoteTextChar"/>
    <w:uiPriority w:val="99"/>
    <w:semiHidden/>
    <w:unhideWhenUsed/>
    <w:rsid w:val="00834AC0"/>
    <w:rPr>
      <w:sz w:val="20"/>
      <w:szCs w:val="20"/>
      <w:lang w:val="x-none"/>
    </w:rPr>
  </w:style>
  <w:style w:type="character" w:customStyle="1" w:styleId="FootnoteTextChar">
    <w:name w:val="Footnote Text Char"/>
    <w:link w:val="FootnoteText"/>
    <w:uiPriority w:val="99"/>
    <w:semiHidden/>
    <w:rsid w:val="00834AC0"/>
    <w:rPr>
      <w:rFonts w:ascii="Calibri" w:eastAsia="Calibri" w:hAnsi="Calibri" w:cs="Times New Roman"/>
      <w:sz w:val="20"/>
      <w:szCs w:val="20"/>
      <w:lang w:val="x-none"/>
    </w:rPr>
  </w:style>
  <w:style w:type="character" w:styleId="FootnoteReference">
    <w:name w:val="footnote reference"/>
    <w:uiPriority w:val="99"/>
    <w:semiHidden/>
    <w:unhideWhenUsed/>
    <w:rsid w:val="00834AC0"/>
    <w:rPr>
      <w:vertAlign w:val="superscript"/>
    </w:rPr>
  </w:style>
  <w:style w:type="table" w:styleId="TableGridLight">
    <w:name w:val="Grid Table Light"/>
    <w:basedOn w:val="TableNormal"/>
    <w:uiPriority w:val="40"/>
    <w:rsid w:val="00834AC0"/>
    <w:pPr>
      <w:spacing w:after="0" w:line="240" w:lineRule="auto"/>
    </w:pPr>
    <w:rPr>
      <w:rFonts w:ascii="Calibri" w:eastAsia="Calibri" w:hAnsi="Calibri"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834AC0"/>
    <w:pPr>
      <w:spacing w:before="100" w:beforeAutospacing="1" w:after="100" w:afterAutospacing="1" w:line="240" w:lineRule="auto"/>
    </w:pPr>
    <w:rPr>
      <w:rFonts w:ascii="Times New Roman" w:eastAsia="Times New Roman" w:hAnsi="Times New Roman"/>
      <w:sz w:val="24"/>
      <w:szCs w:val="24"/>
      <w:lang w:eastAsia="en-AU"/>
    </w:rPr>
  </w:style>
  <w:style w:type="table" w:styleId="PlainTable1">
    <w:name w:val="Plain Table 1"/>
    <w:basedOn w:val="TableNormal"/>
    <w:uiPriority w:val="41"/>
    <w:rsid w:val="00834AC0"/>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uiPriority w:val="99"/>
    <w:semiHidden/>
    <w:unhideWhenUsed/>
    <w:rsid w:val="00834AC0"/>
    <w:rPr>
      <w:color w:val="2B579A"/>
      <w:shd w:val="clear" w:color="auto" w:fill="E6E6E6"/>
    </w:rPr>
  </w:style>
  <w:style w:type="paragraph" w:styleId="Caption">
    <w:name w:val="caption"/>
    <w:basedOn w:val="Normal"/>
    <w:next w:val="Normal"/>
    <w:uiPriority w:val="35"/>
    <w:unhideWhenUsed/>
    <w:qFormat/>
    <w:rsid w:val="00834AC0"/>
    <w:rPr>
      <w:b/>
      <w:bCs/>
      <w:sz w:val="20"/>
      <w:szCs w:val="20"/>
    </w:rPr>
  </w:style>
  <w:style w:type="character" w:styleId="UnresolvedMention">
    <w:name w:val="Unresolved Mention"/>
    <w:uiPriority w:val="99"/>
    <w:semiHidden/>
    <w:unhideWhenUsed/>
    <w:rsid w:val="00834A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package" Target="embeddings/Microsoft_Visio_Drawing.vs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49</Pages>
  <Words>11759</Words>
  <Characters>67032</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Hulme</dc:creator>
  <cp:keywords/>
  <dc:description/>
  <cp:lastModifiedBy>Adam Hulme</cp:lastModifiedBy>
  <cp:revision>9</cp:revision>
  <dcterms:created xsi:type="dcterms:W3CDTF">2018-01-29T05:33:00Z</dcterms:created>
  <dcterms:modified xsi:type="dcterms:W3CDTF">2018-01-29T10:10:00Z</dcterms:modified>
</cp:coreProperties>
</file>