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FE83C" w14:textId="49A90515" w:rsidR="00734BC1" w:rsidRPr="001D1DBB" w:rsidRDefault="003E4120" w:rsidP="00F42D24">
      <w:pPr>
        <w:spacing w:line="480" w:lineRule="auto"/>
        <w:rPr>
          <w:rFonts w:ascii="Times New Roman" w:hAnsi="Times New Roman" w:cs="Times New Roman"/>
          <w:color w:val="000000" w:themeColor="text1"/>
        </w:rPr>
      </w:pPr>
      <w:r>
        <w:fldChar w:fldCharType="begin"/>
      </w:r>
      <w:r>
        <w:instrText xml:space="preserve"> HYPERLINK "http://onlinelibrary.wiley.com/doi/10.1002/2014JD022059/full" </w:instrText>
      </w:r>
      <w:r>
        <w:fldChar w:fldCharType="separate"/>
      </w:r>
      <w:r w:rsidR="007962BB" w:rsidRPr="001D1DBB">
        <w:rPr>
          <w:rFonts w:ascii="Times New Roman" w:hAnsi="Times New Roman" w:cs="Times New Roman"/>
          <w:color w:val="000000" w:themeColor="text1"/>
        </w:rPr>
        <w:t>Bias-correction</w:t>
      </w:r>
      <w:r w:rsidR="00734BC1" w:rsidRPr="001D1DBB">
        <w:rPr>
          <w:rFonts w:ascii="Times New Roman" w:hAnsi="Times New Roman" w:cs="Times New Roman"/>
          <w:color w:val="000000" w:themeColor="text1"/>
        </w:rPr>
        <w:t> of</w:t>
      </w:r>
      <w:r w:rsidR="00D41B9A" w:rsidRPr="001D1DBB">
        <w:rPr>
          <w:rFonts w:ascii="Times New Roman" w:hAnsi="Times New Roman" w:cs="Times New Roman"/>
          <w:color w:val="000000" w:themeColor="text1"/>
        </w:rPr>
        <w:t xml:space="preserve"> </w:t>
      </w:r>
      <w:r w:rsidR="00734BC1" w:rsidRPr="001D1DBB">
        <w:rPr>
          <w:rFonts w:ascii="Times New Roman" w:hAnsi="Times New Roman" w:cs="Times New Roman"/>
          <w:color w:val="000000" w:themeColor="text1"/>
        </w:rPr>
        <w:t>historical</w:t>
      </w:r>
      <w:r w:rsidR="00D41B9A" w:rsidRPr="001D1DBB">
        <w:rPr>
          <w:rFonts w:ascii="Times New Roman" w:hAnsi="Times New Roman" w:cs="Times New Roman"/>
          <w:color w:val="000000" w:themeColor="text1"/>
        </w:rPr>
        <w:t xml:space="preserve"> </w:t>
      </w:r>
      <w:r w:rsidR="00734BC1" w:rsidRPr="001D1DBB">
        <w:rPr>
          <w:rFonts w:ascii="Times New Roman" w:hAnsi="Times New Roman" w:cs="Times New Roman"/>
          <w:color w:val="000000" w:themeColor="text1"/>
        </w:rPr>
        <w:t>and</w:t>
      </w:r>
      <w:r w:rsidR="00D41B9A" w:rsidRPr="001D1DBB">
        <w:rPr>
          <w:rFonts w:ascii="Times New Roman" w:hAnsi="Times New Roman" w:cs="Times New Roman"/>
          <w:color w:val="000000" w:themeColor="text1"/>
        </w:rPr>
        <w:t xml:space="preserve"> </w:t>
      </w:r>
      <w:r w:rsidR="00734BC1" w:rsidRPr="001D1DBB">
        <w:rPr>
          <w:rFonts w:ascii="Times New Roman" w:hAnsi="Times New Roman" w:cs="Times New Roman"/>
          <w:color w:val="000000" w:themeColor="text1"/>
        </w:rPr>
        <w:t>future simulations of precipitation and temperature</w:t>
      </w:r>
      <w:r w:rsidR="007962BB" w:rsidRPr="001D1DBB">
        <w:rPr>
          <w:rFonts w:ascii="Times New Roman" w:hAnsi="Times New Roman" w:cs="Times New Roman"/>
          <w:color w:val="000000" w:themeColor="text1"/>
        </w:rPr>
        <w:t xml:space="preserve"> </w:t>
      </w:r>
      <w:r w:rsidR="00FB5414" w:rsidRPr="001D1DBB">
        <w:rPr>
          <w:rFonts w:ascii="Times New Roman" w:hAnsi="Times New Roman" w:cs="Times New Roman"/>
          <w:color w:val="000000" w:themeColor="text1"/>
        </w:rPr>
        <w:t xml:space="preserve">for China </w:t>
      </w:r>
      <w:r w:rsidR="007962BB" w:rsidRPr="001D1DBB">
        <w:rPr>
          <w:rFonts w:ascii="Times New Roman" w:hAnsi="Times New Roman" w:cs="Times New Roman"/>
          <w:color w:val="000000" w:themeColor="text1"/>
        </w:rPr>
        <w:t>from CMIP5 models</w:t>
      </w:r>
      <w:r>
        <w:rPr>
          <w:rFonts w:ascii="Times New Roman" w:hAnsi="Times New Roman" w:cs="Times New Roman"/>
          <w:color w:val="000000" w:themeColor="text1"/>
        </w:rPr>
        <w:fldChar w:fldCharType="end"/>
      </w:r>
    </w:p>
    <w:p w14:paraId="46FCE7AD" w14:textId="01F6E398" w:rsidR="00BF1D81" w:rsidRPr="00575584" w:rsidRDefault="00D361F4" w:rsidP="00F42D24">
      <w:pPr>
        <w:spacing w:beforeLines="50" w:before="120" w:afterLines="50" w:after="120" w:line="480" w:lineRule="auto"/>
        <w:jc w:val="center"/>
        <w:rPr>
          <w:rFonts w:ascii="Times New Roman" w:hAnsi="Times New Roman" w:cs="Times New Roman"/>
          <w:color w:val="000000" w:themeColor="text1"/>
          <w:vertAlign w:val="superscript"/>
        </w:rPr>
      </w:pPr>
      <w:r w:rsidRPr="00575584">
        <w:rPr>
          <w:rFonts w:ascii="Times New Roman" w:hAnsi="Times New Roman" w:cs="Times New Roman"/>
          <w:color w:val="000000" w:themeColor="text1"/>
        </w:rPr>
        <w:t>X.</w:t>
      </w:r>
      <w:r w:rsidR="00C767D6" w:rsidRPr="00575584">
        <w:rPr>
          <w:rFonts w:ascii="Times New Roman" w:hAnsi="Times New Roman" w:cs="Times New Roman"/>
          <w:color w:val="000000" w:themeColor="text1"/>
        </w:rPr>
        <w:t xml:space="preserve"> </w:t>
      </w:r>
      <w:r w:rsidRPr="00575584">
        <w:rPr>
          <w:rFonts w:ascii="Times New Roman" w:hAnsi="Times New Roman" w:cs="Times New Roman"/>
          <w:color w:val="000000" w:themeColor="text1"/>
        </w:rPr>
        <w:t>Yang</w:t>
      </w:r>
    </w:p>
    <w:p w14:paraId="3D824E62" w14:textId="3A336DAA" w:rsidR="00D361F4" w:rsidRPr="00575584" w:rsidRDefault="00D361F4" w:rsidP="00F42D24">
      <w:pPr>
        <w:spacing w:beforeLines="50" w:before="120" w:afterLines="50" w:after="120" w:line="480" w:lineRule="auto"/>
        <w:rPr>
          <w:rFonts w:ascii="Times New Roman" w:hAnsi="Times New Roman" w:cs="Times New Roman"/>
          <w:color w:val="000000" w:themeColor="text1"/>
        </w:rPr>
      </w:pPr>
      <w:r w:rsidRPr="00575584">
        <w:rPr>
          <w:rFonts w:ascii="Times New Roman" w:hAnsi="Times New Roman" w:cs="Times New Roman"/>
          <w:color w:val="000000" w:themeColor="text1"/>
        </w:rPr>
        <w:t xml:space="preserve">State Key Laboratory of Hydrology-Water Resources and Hydraulic Engineering, </w:t>
      </w:r>
      <w:proofErr w:type="spellStart"/>
      <w:r w:rsidRPr="00575584">
        <w:rPr>
          <w:rFonts w:ascii="Times New Roman" w:hAnsi="Times New Roman" w:cs="Times New Roman"/>
          <w:color w:val="000000" w:themeColor="text1"/>
        </w:rPr>
        <w:t>Hohai</w:t>
      </w:r>
      <w:proofErr w:type="spellEnd"/>
      <w:r w:rsidRPr="00575584">
        <w:rPr>
          <w:rFonts w:ascii="Times New Roman" w:hAnsi="Times New Roman" w:cs="Times New Roman"/>
          <w:color w:val="000000" w:themeColor="text1"/>
        </w:rPr>
        <w:t xml:space="preserve"> University, Nanjing, China.</w:t>
      </w:r>
    </w:p>
    <w:p w14:paraId="71AA3A8D" w14:textId="07378730" w:rsidR="00BF1D81" w:rsidRPr="00575584" w:rsidRDefault="00BF1D81" w:rsidP="00F42D24">
      <w:pPr>
        <w:spacing w:beforeLines="50" w:before="120" w:afterLines="50" w:after="120" w:line="480" w:lineRule="auto"/>
        <w:jc w:val="center"/>
        <w:rPr>
          <w:rFonts w:ascii="Times New Roman" w:eastAsia="Times" w:hAnsi="Times New Roman" w:cs="Times New Roman"/>
          <w:color w:val="000000" w:themeColor="text1"/>
        </w:rPr>
      </w:pPr>
      <w:r w:rsidRPr="00575584">
        <w:rPr>
          <w:rFonts w:ascii="Times New Roman" w:hAnsi="Times New Roman" w:cs="Times New Roman"/>
          <w:color w:val="000000" w:themeColor="text1"/>
        </w:rPr>
        <w:t>E.F. Wood</w:t>
      </w:r>
    </w:p>
    <w:p w14:paraId="4B05E090" w14:textId="473D5CD1" w:rsidR="00D361F4" w:rsidRPr="00575584" w:rsidRDefault="00D361F4" w:rsidP="00F42D24">
      <w:pPr>
        <w:spacing w:beforeLines="50" w:before="120" w:afterLines="50" w:after="120" w:line="480" w:lineRule="auto"/>
        <w:rPr>
          <w:rFonts w:ascii="Times New Roman" w:hAnsi="Times New Roman" w:cs="Times New Roman"/>
          <w:color w:val="000000" w:themeColor="text1"/>
        </w:rPr>
      </w:pPr>
      <w:r w:rsidRPr="00575584">
        <w:rPr>
          <w:rFonts w:ascii="Times New Roman" w:hAnsi="Times New Roman" w:cs="Times New Roman"/>
          <w:color w:val="000000" w:themeColor="text1"/>
        </w:rPr>
        <w:t>Department of Civil and Environmental Engineering, Princeton University, Princeton, New Jersey, USA.</w:t>
      </w:r>
    </w:p>
    <w:p w14:paraId="7789F420" w14:textId="7A33A2F0" w:rsidR="00BF1D81" w:rsidRPr="00575584" w:rsidRDefault="00BF1D81" w:rsidP="00F42D24">
      <w:pPr>
        <w:spacing w:beforeLines="50" w:before="120" w:afterLines="50" w:after="120" w:line="480" w:lineRule="auto"/>
        <w:jc w:val="center"/>
        <w:rPr>
          <w:rFonts w:ascii="Times New Roman" w:eastAsia="Times" w:hAnsi="Times New Roman" w:cs="Times New Roman"/>
          <w:color w:val="000000" w:themeColor="text1"/>
        </w:rPr>
      </w:pPr>
      <w:r w:rsidRPr="00575584">
        <w:rPr>
          <w:rFonts w:ascii="Times New Roman" w:hAnsi="Times New Roman" w:cs="Times New Roman"/>
          <w:color w:val="000000" w:themeColor="text1"/>
        </w:rPr>
        <w:t>J. Sheffield</w:t>
      </w:r>
    </w:p>
    <w:p w14:paraId="26006ABD" w14:textId="34F6C2B1" w:rsidR="00322912" w:rsidRPr="00575584" w:rsidRDefault="00C767D6" w:rsidP="00F42D24">
      <w:pPr>
        <w:spacing w:beforeLines="50" w:before="120" w:afterLines="50" w:after="120" w:line="480" w:lineRule="auto"/>
        <w:rPr>
          <w:rFonts w:ascii="Times New Roman" w:hAnsi="Times New Roman" w:cs="Times New Roman"/>
          <w:color w:val="000000" w:themeColor="text1"/>
        </w:rPr>
      </w:pPr>
      <w:r w:rsidRPr="00575584">
        <w:rPr>
          <w:rFonts w:ascii="Times New Roman" w:hAnsi="Times New Roman" w:cs="Times New Roman"/>
          <w:color w:val="000000" w:themeColor="text1"/>
        </w:rPr>
        <w:t>Geography and Environment, University of Southampton, Southampton, UK.</w:t>
      </w:r>
    </w:p>
    <w:p w14:paraId="311E2F60" w14:textId="5B3C5794" w:rsidR="00BF1D81" w:rsidRPr="00575584" w:rsidRDefault="00BF1D81" w:rsidP="00F42D24">
      <w:pPr>
        <w:spacing w:beforeLines="50" w:before="120" w:afterLines="50" w:after="120" w:line="480" w:lineRule="auto"/>
        <w:jc w:val="center"/>
        <w:rPr>
          <w:rFonts w:ascii="Times New Roman" w:eastAsia="Times" w:hAnsi="Times New Roman" w:cs="Times New Roman"/>
          <w:color w:val="000000" w:themeColor="text1"/>
        </w:rPr>
      </w:pPr>
      <w:r w:rsidRPr="00575584">
        <w:rPr>
          <w:rFonts w:ascii="Times New Roman" w:hAnsi="Times New Roman" w:cs="Times New Roman"/>
          <w:color w:val="000000" w:themeColor="text1"/>
        </w:rPr>
        <w:t>L Ren, M Zhang, Y Wang</w:t>
      </w:r>
    </w:p>
    <w:p w14:paraId="681977C9" w14:textId="425F2B0F" w:rsidR="00BF1D81" w:rsidRPr="00575584" w:rsidRDefault="00BF1D81" w:rsidP="00F42D24">
      <w:pPr>
        <w:spacing w:beforeLines="50" w:before="120" w:afterLines="50" w:after="120" w:line="480" w:lineRule="auto"/>
        <w:rPr>
          <w:rFonts w:ascii="Times New Roman" w:hAnsi="Times New Roman" w:cs="Times New Roman"/>
          <w:color w:val="000000" w:themeColor="text1"/>
        </w:rPr>
      </w:pPr>
      <w:r w:rsidRPr="00575584">
        <w:rPr>
          <w:rFonts w:ascii="Times New Roman" w:hAnsi="Times New Roman" w:cs="Times New Roman"/>
          <w:color w:val="000000" w:themeColor="text1"/>
        </w:rPr>
        <w:t xml:space="preserve">State Key Laboratory of Hydrology-Water Resources and Hydraulic Engineering, </w:t>
      </w:r>
      <w:proofErr w:type="spellStart"/>
      <w:r w:rsidRPr="00575584">
        <w:rPr>
          <w:rFonts w:ascii="Times New Roman" w:hAnsi="Times New Roman" w:cs="Times New Roman"/>
          <w:color w:val="000000" w:themeColor="text1"/>
        </w:rPr>
        <w:t>Hohai</w:t>
      </w:r>
      <w:proofErr w:type="spellEnd"/>
      <w:r w:rsidRPr="00575584">
        <w:rPr>
          <w:rFonts w:ascii="Times New Roman" w:hAnsi="Times New Roman" w:cs="Times New Roman"/>
          <w:color w:val="000000" w:themeColor="text1"/>
        </w:rPr>
        <w:t xml:space="preserve"> University, Nanjing, China.</w:t>
      </w:r>
    </w:p>
    <w:p w14:paraId="6C8993DB" w14:textId="77777777" w:rsidR="00BF1D81" w:rsidRPr="00575584" w:rsidRDefault="00BF1D81" w:rsidP="00F42D24">
      <w:pPr>
        <w:spacing w:beforeLines="50" w:before="120" w:afterLines="50" w:after="120" w:line="480" w:lineRule="auto"/>
        <w:rPr>
          <w:rFonts w:ascii="Times New Roman" w:hAnsi="Times New Roman" w:cs="Times New Roman"/>
          <w:color w:val="000000" w:themeColor="text1"/>
        </w:rPr>
      </w:pPr>
      <w:r w:rsidRPr="00575584">
        <w:rPr>
          <w:rFonts w:ascii="Times New Roman" w:hAnsi="Times New Roman" w:cs="Times New Roman"/>
          <w:color w:val="000000" w:themeColor="text1"/>
        </w:rPr>
        <w:t xml:space="preserve">Corresponding author address: State Key Laboratory of Hydrology-Water Resources and Hydraulic Engineering, </w:t>
      </w:r>
      <w:proofErr w:type="spellStart"/>
      <w:r w:rsidRPr="00575584">
        <w:rPr>
          <w:rFonts w:ascii="Times New Roman" w:hAnsi="Times New Roman" w:cs="Times New Roman"/>
          <w:color w:val="000000" w:themeColor="text1"/>
        </w:rPr>
        <w:t>Hohai</w:t>
      </w:r>
      <w:proofErr w:type="spellEnd"/>
      <w:r w:rsidRPr="00575584">
        <w:rPr>
          <w:rFonts w:ascii="Times New Roman" w:hAnsi="Times New Roman" w:cs="Times New Roman"/>
          <w:color w:val="000000" w:themeColor="text1"/>
        </w:rPr>
        <w:t xml:space="preserve"> University, Nanjing, China.</w:t>
      </w:r>
    </w:p>
    <w:p w14:paraId="3AA607A0" w14:textId="4211A195" w:rsidR="00BF1D81" w:rsidRPr="00575584" w:rsidRDefault="00BF1D81" w:rsidP="00F42D24">
      <w:pPr>
        <w:spacing w:beforeLines="50" w:before="120" w:afterLines="50" w:after="120" w:line="480" w:lineRule="auto"/>
        <w:rPr>
          <w:rFonts w:ascii="Times New Roman" w:hAnsi="Times New Roman" w:cs="Times New Roman"/>
          <w:color w:val="000000" w:themeColor="text1"/>
        </w:rPr>
      </w:pPr>
      <w:r w:rsidRPr="00575584">
        <w:rPr>
          <w:rFonts w:ascii="Times New Roman" w:hAnsi="Times New Roman" w:cs="Times New Roman"/>
          <w:color w:val="000000" w:themeColor="text1"/>
        </w:rPr>
        <w:t>E-mail: rll@hhu.edu.cn</w:t>
      </w:r>
    </w:p>
    <w:p w14:paraId="5242E6F1" w14:textId="561F921A" w:rsidR="00661B9F" w:rsidRDefault="00D93B78" w:rsidP="00F42D24">
      <w:pPr>
        <w:spacing w:line="480" w:lineRule="auto"/>
        <w:jc w:val="center"/>
        <w:rPr>
          <w:rFonts w:ascii="Times New Roman" w:hAnsi="Times New Roman" w:cs="Times New Roman"/>
          <w:b/>
          <w:bCs/>
          <w:color w:val="000000" w:themeColor="text1"/>
        </w:rPr>
      </w:pPr>
      <w:r w:rsidRPr="00575584">
        <w:rPr>
          <w:rFonts w:ascii="Times New Roman" w:hAnsi="Times New Roman" w:cs="Times New Roman"/>
          <w:b/>
          <w:bCs/>
          <w:color w:val="000000" w:themeColor="text1"/>
        </w:rPr>
        <w:t>A</w:t>
      </w:r>
      <w:r w:rsidR="00BF1D81" w:rsidRPr="00575584">
        <w:rPr>
          <w:rFonts w:ascii="Times New Roman" w:hAnsi="Times New Roman" w:cs="Times New Roman"/>
          <w:b/>
          <w:bCs/>
          <w:color w:val="000000" w:themeColor="text1"/>
        </w:rPr>
        <w:t>BSTRACT</w:t>
      </w:r>
    </w:p>
    <w:p w14:paraId="0B3CDE57" w14:textId="6497AFBE" w:rsidR="00FB7140" w:rsidRPr="005578CF" w:rsidRDefault="003E4120" w:rsidP="002334B1">
      <w:pPr>
        <w:pStyle w:val="30"/>
        <w:ind w:firstLine="240"/>
        <w:rPr>
          <w:rFonts w:eastAsiaTheme="minorEastAsia"/>
          <w:color w:val="auto"/>
          <w:sz w:val="24"/>
        </w:rPr>
      </w:pPr>
      <w:r w:rsidRPr="003E4120">
        <w:rPr>
          <w:color w:val="auto"/>
          <w:sz w:val="24"/>
          <w:highlight w:val="yellow"/>
        </w:rPr>
        <w:t xml:space="preserve">In this study, the equidistant quantile-based mapping method (EDCDF) method was used to develop downscaled monthly precipitation and temperature over China at 0.5°×0.5° spatial resolution for eight CMIP5 GCM simulations. The downscaled dataset was constructed by combining observations from 756 meteorological stations in China with the monthly GCM outputs for the historical (1961-2005) and future (2031-2090) periods under the lower (RCP2.6), medium (RCP4.5) and high (RCP8.5) </w:t>
      </w:r>
      <w:r w:rsidRPr="003E4120">
        <w:rPr>
          <w:color w:val="auto"/>
          <w:sz w:val="24"/>
          <w:highlight w:val="yellow"/>
        </w:rPr>
        <w:lastRenderedPageBreak/>
        <w:t>representative concentration pathway emission scenarios. The Jackknife method was used to cross validate the performance of the EDCDF method. We chose 1961-1990 as the baseline training period and then took one year moving as the projection test period and the remaining years as validation period. The average of 16 experiments suggested that CDF and EDCDF methods were comparable when applied to the historical period (1961-2005), but EDCDF was more efficient in reducing biases than the traditional CDF method in China. Both methods produced a dramatic reduction in the MAE of temperature for January and July. The EDCDF method had a slight advantage over the traditional CDF for precipitation, reducing the MAE by about 0.83% and 1.2% at a significance level of 95% in January and July, respectively. For future projection, both methods exhibited similar spatial patterns for longer period (2061-2090) under RCP8.5 scenario. However the EDCDF was more sensitive to a reduction in variability.</w:t>
      </w:r>
    </w:p>
    <w:p w14:paraId="054304D5" w14:textId="174D3941" w:rsidR="00C767D6" w:rsidRPr="00575584" w:rsidRDefault="00C767D6" w:rsidP="00F42D24">
      <w:pPr>
        <w:spacing w:line="480" w:lineRule="auto"/>
        <w:rPr>
          <w:rFonts w:ascii="Times New Roman" w:hAnsi="Times New Roman" w:cs="Times New Roman"/>
          <w:b/>
          <w:bCs/>
          <w:color w:val="000000" w:themeColor="text1"/>
        </w:rPr>
      </w:pPr>
      <w:r w:rsidRPr="00575584">
        <w:rPr>
          <w:rFonts w:ascii="Times New Roman" w:hAnsi="Times New Roman" w:cs="Times New Roman"/>
          <w:b/>
          <w:bCs/>
          <w:color w:val="000000" w:themeColor="text1"/>
        </w:rPr>
        <w:t xml:space="preserve">Keywords: </w:t>
      </w:r>
      <w:r w:rsidR="00606395" w:rsidRPr="00575584">
        <w:rPr>
          <w:rFonts w:ascii="Times New Roman" w:eastAsiaTheme="minorEastAsia" w:hAnsi="Times New Roman" w:cs="Times New Roman"/>
          <w:color w:val="000000" w:themeColor="text1"/>
          <w:kern w:val="0"/>
        </w:rPr>
        <w:t xml:space="preserve">CMIP5; </w:t>
      </w:r>
      <w:r w:rsidR="006D37DE" w:rsidRPr="00575584">
        <w:rPr>
          <w:rFonts w:ascii="Times New Roman" w:eastAsiaTheme="minorEastAsia" w:hAnsi="Times New Roman" w:cs="Times New Roman"/>
          <w:color w:val="000000" w:themeColor="text1"/>
          <w:kern w:val="0"/>
        </w:rPr>
        <w:t xml:space="preserve">China; </w:t>
      </w:r>
      <w:r w:rsidR="00606395" w:rsidRPr="00575584">
        <w:rPr>
          <w:rFonts w:ascii="Times New Roman" w:eastAsiaTheme="minorEastAsia" w:hAnsi="Times New Roman" w:cs="Times New Roman"/>
          <w:color w:val="000000" w:themeColor="text1"/>
          <w:kern w:val="0"/>
        </w:rPr>
        <w:t>bias</w:t>
      </w:r>
      <w:r w:rsidR="002334B1">
        <w:rPr>
          <w:rFonts w:ascii="Times New Roman" w:eastAsiaTheme="minorEastAsia" w:hAnsi="Times New Roman" w:cs="Times New Roman"/>
          <w:color w:val="000000" w:themeColor="text1"/>
          <w:kern w:val="0"/>
        </w:rPr>
        <w:t xml:space="preserve"> </w:t>
      </w:r>
      <w:r w:rsidR="00606395" w:rsidRPr="00575584">
        <w:rPr>
          <w:rFonts w:ascii="Times New Roman" w:eastAsiaTheme="minorEastAsia" w:hAnsi="Times New Roman" w:cs="Times New Roman"/>
          <w:color w:val="000000" w:themeColor="text1"/>
          <w:kern w:val="0"/>
        </w:rPr>
        <w:t>correct</w:t>
      </w:r>
      <w:r w:rsidR="00B51AAD" w:rsidRPr="00575584">
        <w:rPr>
          <w:rFonts w:ascii="Times New Roman" w:eastAsiaTheme="minorEastAsia" w:hAnsi="Times New Roman" w:cs="Times New Roman"/>
          <w:color w:val="000000" w:themeColor="text1"/>
          <w:kern w:val="0"/>
        </w:rPr>
        <w:t>ion</w:t>
      </w:r>
      <w:r w:rsidR="001102D6" w:rsidRPr="00575584">
        <w:rPr>
          <w:rFonts w:ascii="Times New Roman" w:eastAsiaTheme="minorEastAsia" w:hAnsi="Times New Roman" w:cs="Times New Roman"/>
          <w:color w:val="000000" w:themeColor="text1"/>
          <w:kern w:val="0"/>
        </w:rPr>
        <w:t>;</w:t>
      </w:r>
      <w:r w:rsidR="00B51AAD" w:rsidRPr="00575584">
        <w:rPr>
          <w:rFonts w:ascii="Times New Roman" w:eastAsiaTheme="minorEastAsia" w:hAnsi="Times New Roman" w:cs="Times New Roman"/>
          <w:color w:val="000000" w:themeColor="text1"/>
          <w:kern w:val="0"/>
        </w:rPr>
        <w:t xml:space="preserve"> EDCDF; </w:t>
      </w:r>
      <w:r w:rsidR="001102D6" w:rsidRPr="00575584">
        <w:rPr>
          <w:rFonts w:ascii="Times New Roman" w:eastAsiaTheme="minorEastAsia" w:hAnsi="Times New Roman" w:cs="Times New Roman"/>
          <w:color w:val="000000" w:themeColor="text1"/>
          <w:kern w:val="0"/>
        </w:rPr>
        <w:t>precipitation; temperature</w:t>
      </w:r>
    </w:p>
    <w:p w14:paraId="51629A7A" w14:textId="41AFB1E6" w:rsidR="00661B9F" w:rsidRPr="00575584" w:rsidDel="00B803BA" w:rsidRDefault="00D93B78" w:rsidP="0014654F">
      <w:pPr>
        <w:pStyle w:val="11"/>
        <w:numPr>
          <w:ilvl w:val="0"/>
          <w:numId w:val="2"/>
        </w:numPr>
        <w:spacing w:before="0" w:after="0" w:line="480" w:lineRule="auto"/>
        <w:ind w:left="359" w:hangingChars="149" w:hanging="359"/>
        <w:rPr>
          <w:rFonts w:ascii="Times New Roman" w:hAnsi="Times New Roman" w:cs="Times New Roman"/>
          <w:color w:val="000000" w:themeColor="text1"/>
          <w:sz w:val="24"/>
          <w:szCs w:val="24"/>
        </w:rPr>
      </w:pPr>
      <w:r w:rsidRPr="00575584" w:rsidDel="00B803BA">
        <w:rPr>
          <w:rFonts w:ascii="Times New Roman" w:hAnsi="Times New Roman" w:cs="Times New Roman"/>
          <w:color w:val="000000" w:themeColor="text1"/>
          <w:sz w:val="24"/>
          <w:szCs w:val="24"/>
        </w:rPr>
        <w:t>Introduction</w:t>
      </w:r>
    </w:p>
    <w:p w14:paraId="3A1BE4DA" w14:textId="6308F271" w:rsidR="00A16288" w:rsidRPr="00575584" w:rsidDel="00B803BA" w:rsidRDefault="00A951B2" w:rsidP="00A16288">
      <w:pPr>
        <w:pStyle w:val="40"/>
        <w:ind w:firstLine="240"/>
        <w:rPr>
          <w:rFonts w:eastAsiaTheme="minorEastAsia"/>
          <w:kern w:val="0"/>
          <w:szCs w:val="24"/>
          <w:u w:color="101010"/>
        </w:rPr>
      </w:pPr>
      <w:r w:rsidRPr="00575584" w:rsidDel="00B803BA">
        <w:rPr>
          <w:szCs w:val="24"/>
        </w:rPr>
        <w:t xml:space="preserve">Global climate change leads to the rise of temperature </w:t>
      </w:r>
      <w:r w:rsidR="00307AFE" w:rsidRPr="00575584" w:rsidDel="00B803BA">
        <w:rPr>
          <w:szCs w:val="24"/>
        </w:rPr>
        <w:t>along with</w:t>
      </w:r>
      <w:r w:rsidRPr="00575584" w:rsidDel="00B803BA">
        <w:rPr>
          <w:szCs w:val="24"/>
        </w:rPr>
        <w:t xml:space="preserve"> </w:t>
      </w:r>
      <w:r w:rsidR="00EF59B2" w:rsidRPr="00575584">
        <w:rPr>
          <w:szCs w:val="24"/>
        </w:rPr>
        <w:t xml:space="preserve">changes </w:t>
      </w:r>
      <w:r w:rsidR="00162C99" w:rsidRPr="00575584">
        <w:rPr>
          <w:szCs w:val="24"/>
        </w:rPr>
        <w:t xml:space="preserve">in </w:t>
      </w:r>
      <w:r w:rsidRPr="00575584" w:rsidDel="00B803BA">
        <w:rPr>
          <w:szCs w:val="24"/>
        </w:rPr>
        <w:t>precipitation pattern</w:t>
      </w:r>
      <w:r w:rsidR="00EF59B2" w:rsidRPr="00575584">
        <w:rPr>
          <w:szCs w:val="24"/>
        </w:rPr>
        <w:t>s</w:t>
      </w:r>
      <w:r w:rsidR="00307AFE" w:rsidRPr="00575584" w:rsidDel="00B803BA">
        <w:rPr>
          <w:szCs w:val="24"/>
        </w:rPr>
        <w:t>,</w:t>
      </w:r>
      <w:r w:rsidRPr="00575584" w:rsidDel="00B803BA">
        <w:rPr>
          <w:szCs w:val="24"/>
        </w:rPr>
        <w:t xml:space="preserve"> which </w:t>
      </w:r>
      <w:r w:rsidR="00162C99" w:rsidRPr="00575584">
        <w:rPr>
          <w:szCs w:val="24"/>
        </w:rPr>
        <w:t>are</w:t>
      </w:r>
      <w:r w:rsidR="00162C99" w:rsidRPr="00575584" w:rsidDel="00B803BA">
        <w:rPr>
          <w:szCs w:val="24"/>
        </w:rPr>
        <w:t xml:space="preserve"> </w:t>
      </w:r>
      <w:r w:rsidRPr="00575584" w:rsidDel="00B803BA">
        <w:rPr>
          <w:szCs w:val="24"/>
        </w:rPr>
        <w:t>highly variable at the</w:t>
      </w:r>
      <w:r w:rsidR="00307AFE" w:rsidRPr="00575584" w:rsidDel="00B803BA">
        <w:rPr>
          <w:szCs w:val="24"/>
        </w:rPr>
        <w:t xml:space="preserve"> regional or</w:t>
      </w:r>
      <w:r w:rsidRPr="00575584" w:rsidDel="00B803BA">
        <w:rPr>
          <w:szCs w:val="24"/>
        </w:rPr>
        <w:t xml:space="preserve"> local </w:t>
      </w:r>
      <w:r w:rsidR="00EF59B2" w:rsidRPr="00575584">
        <w:rPr>
          <w:szCs w:val="24"/>
        </w:rPr>
        <w:t>scale</w:t>
      </w:r>
      <w:r w:rsidR="00EF59B2" w:rsidRPr="00575584" w:rsidDel="00B803BA">
        <w:rPr>
          <w:szCs w:val="24"/>
        </w:rPr>
        <w:t xml:space="preserve"> </w:t>
      </w:r>
      <w:r w:rsidR="000767EE" w:rsidRPr="00575584" w:rsidDel="00B803BA">
        <w:rPr>
          <w:szCs w:val="24"/>
        </w:rPr>
        <w:t>(</w:t>
      </w:r>
      <w:proofErr w:type="spellStart"/>
      <w:r w:rsidR="00307AFE" w:rsidRPr="00575584" w:rsidDel="00B803BA">
        <w:rPr>
          <w:szCs w:val="24"/>
        </w:rPr>
        <w:t>Tomillo</w:t>
      </w:r>
      <w:proofErr w:type="spellEnd"/>
      <w:r w:rsidR="00307AFE" w:rsidRPr="00575584" w:rsidDel="00B803BA">
        <w:rPr>
          <w:szCs w:val="24"/>
        </w:rPr>
        <w:t xml:space="preserve"> et al. 2015</w:t>
      </w:r>
      <w:r w:rsidR="000767EE" w:rsidRPr="00575584" w:rsidDel="00B803BA">
        <w:rPr>
          <w:szCs w:val="24"/>
        </w:rPr>
        <w:t>)</w:t>
      </w:r>
      <w:r w:rsidRPr="00575584" w:rsidDel="00B803BA">
        <w:rPr>
          <w:szCs w:val="24"/>
        </w:rPr>
        <w:t xml:space="preserve">. </w:t>
      </w:r>
      <w:r w:rsidR="00622D85" w:rsidRPr="00575584" w:rsidDel="00B803BA">
        <w:rPr>
          <w:szCs w:val="24"/>
        </w:rPr>
        <w:t>Under the impacts of climate change, precipitation</w:t>
      </w:r>
      <w:r w:rsidR="001069DB" w:rsidRPr="00575584" w:rsidDel="00B803BA">
        <w:rPr>
          <w:szCs w:val="24"/>
        </w:rPr>
        <w:t xml:space="preserve"> in China</w:t>
      </w:r>
      <w:r w:rsidR="00622D85" w:rsidRPr="00575584" w:rsidDel="00B803BA">
        <w:rPr>
          <w:szCs w:val="24"/>
        </w:rPr>
        <w:t xml:space="preserve"> has increased by 2% and the frequency of precipitation events has decreased by 10% from 1960 to 2000 </w:t>
      </w:r>
      <w:r w:rsidR="00622D85" w:rsidRPr="00575584" w:rsidDel="00B803BA">
        <w:rPr>
          <w:szCs w:val="24"/>
        </w:rPr>
        <w:fldChar w:fldCharType="begin"/>
      </w:r>
      <w:r w:rsidR="00622D85" w:rsidRPr="00575584" w:rsidDel="00B803BA">
        <w:rPr>
          <w:szCs w:val="24"/>
        </w:rPr>
        <w:instrText xml:space="preserve"> ADDIN EN.CITE &lt;EndNote&gt;&lt;Cite  &gt;&lt;Author&gt;Liu&lt;/Author&gt;&lt;Year&gt;2005&lt;/Year&gt;&lt;Prefix&gt;&lt;/Prefix&gt;&lt;Suffix&gt;&lt;/Suffix&gt;&lt;Pages&gt;&lt;/Pages&gt;&lt;DisplayText&gt;(Liu, Xu et al. 2005)&lt;/DisplayText&gt;&lt;record&gt;&lt;rec-number&gt;295&lt;/rec-number&gt;&lt;foreign-keys&gt;&lt;key app="EN" db-id="ees9sr09q2sp5iewedtp29x85rxavdaezvre"&gt;295&lt;/key&gt;&lt;/foreign-keys&gt;&lt;ref-type name="Journal Article"&gt;17&lt;/ref-type&gt;&lt;contributors&gt;&lt;authors&gt;&lt;author&gt;Liu, Binhui&lt;/author&gt;&lt;author&gt;Xu, Ming&lt;/author&gt;&lt;author&gt;Henderson, Mark&lt;/author&gt;&lt;author&gt;Qi, Ye&lt;/author&gt;&lt;/authors&gt;&lt;/contributors&gt;&lt;titles&gt;&lt;title&gt;Observed trends of precipitation amount, frequency, and intensity in China, 1960–2000&lt;/title&gt;&lt;secondary-title&gt;Journal of Geophysical Research: Atmospheres (1984–2012)&lt;/secondary-title&gt;&lt;/titles&gt;&lt;periodical&gt;&lt;full-title&gt;Journal of Geophysical Research: Atmospheres (1984–2012)&lt;/full-title&gt;&lt;/periodical&gt;&lt;volume&gt;110&lt;/volume&gt;&lt;number&gt;D8&lt;/number&gt;&lt;dates&gt;&lt;year&gt;2005&lt;/year&gt;&lt;/dates&gt;&lt;isbn&gt;2156-2202&lt;/isbn&gt;&lt;urls/&gt;&lt;/record&gt;&lt;/Cite&gt;&lt;/EndNote&gt;</w:instrText>
      </w:r>
      <w:r w:rsidR="00622D85" w:rsidRPr="00575584" w:rsidDel="00B803BA">
        <w:rPr>
          <w:szCs w:val="24"/>
        </w:rPr>
        <w:fldChar w:fldCharType="separate"/>
      </w:r>
      <w:r w:rsidR="00622D85" w:rsidRPr="00575584" w:rsidDel="00B803BA">
        <w:rPr>
          <w:szCs w:val="24"/>
        </w:rPr>
        <w:t>(</w:t>
      </w:r>
      <w:r w:rsidR="00934045" w:rsidRPr="00575584">
        <w:rPr>
          <w:szCs w:val="24"/>
        </w:rPr>
        <w:t>Liu</w:t>
      </w:r>
      <w:r w:rsidR="00934045" w:rsidRPr="00575584" w:rsidDel="00B803BA">
        <w:rPr>
          <w:szCs w:val="24"/>
        </w:rPr>
        <w:t xml:space="preserve"> </w:t>
      </w:r>
      <w:r w:rsidR="00622D85" w:rsidRPr="00575584" w:rsidDel="00B803BA">
        <w:rPr>
          <w:szCs w:val="24"/>
        </w:rPr>
        <w:t>et al. 2005)</w:t>
      </w:r>
      <w:r w:rsidR="00622D85" w:rsidRPr="00575584" w:rsidDel="00B803BA">
        <w:rPr>
          <w:szCs w:val="24"/>
        </w:rPr>
        <w:fldChar w:fldCharType="end"/>
      </w:r>
      <w:r w:rsidR="00622D85" w:rsidRPr="00575584" w:rsidDel="00B803BA">
        <w:rPr>
          <w:szCs w:val="24"/>
        </w:rPr>
        <w:t>.</w:t>
      </w:r>
      <w:r w:rsidR="00465122" w:rsidRPr="00575584" w:rsidDel="00B803BA">
        <w:rPr>
          <w:szCs w:val="24"/>
        </w:rPr>
        <w:t xml:space="preserve"> </w:t>
      </w:r>
      <w:r w:rsidR="000767EE" w:rsidRPr="00575584" w:rsidDel="00B803BA">
        <w:rPr>
          <w:szCs w:val="24"/>
        </w:rPr>
        <w:t>Meanwhile,</w:t>
      </w:r>
      <w:r w:rsidR="00F22E88" w:rsidRPr="00575584" w:rsidDel="00B803BA">
        <w:rPr>
          <w:szCs w:val="24"/>
        </w:rPr>
        <w:t xml:space="preserve"> </w:t>
      </w:r>
      <w:r w:rsidR="006D37DE" w:rsidRPr="00575584" w:rsidDel="00B803BA">
        <w:rPr>
          <w:szCs w:val="24"/>
        </w:rPr>
        <w:t xml:space="preserve">near surface air </w:t>
      </w:r>
      <w:r w:rsidR="00622D85" w:rsidRPr="00575584" w:rsidDel="00B803BA">
        <w:rPr>
          <w:szCs w:val="24"/>
        </w:rPr>
        <w:t>temperature</w:t>
      </w:r>
      <w:r w:rsidR="00F22E88" w:rsidRPr="00575584" w:rsidDel="00B803BA">
        <w:rPr>
          <w:szCs w:val="24"/>
        </w:rPr>
        <w:t xml:space="preserve"> </w:t>
      </w:r>
      <w:r w:rsidR="00622D85" w:rsidRPr="00575584" w:rsidDel="00B803BA">
        <w:rPr>
          <w:szCs w:val="24"/>
        </w:rPr>
        <w:t>has increased by 0.5-0.8</w:t>
      </w:r>
      <w:r w:rsidR="00604FD6" w:rsidRPr="00575584">
        <w:rPr>
          <w:szCs w:val="24"/>
        </w:rPr>
        <w:t xml:space="preserve"> </w:t>
      </w:r>
      <w:r w:rsidR="00622D85" w:rsidRPr="00575584" w:rsidDel="00B803BA">
        <w:rPr>
          <w:szCs w:val="24"/>
        </w:rPr>
        <w:t xml:space="preserve">°C during the </w:t>
      </w:r>
      <w:r w:rsidR="00604FD6" w:rsidRPr="00575584">
        <w:rPr>
          <w:szCs w:val="24"/>
        </w:rPr>
        <w:t>twentieth</w:t>
      </w:r>
      <w:r w:rsidR="00622D85" w:rsidRPr="00575584" w:rsidDel="00B803BA">
        <w:rPr>
          <w:szCs w:val="24"/>
        </w:rPr>
        <w:t xml:space="preserve"> century, with an accelerated warming of 1.1</w:t>
      </w:r>
      <w:r w:rsidR="00604FD6" w:rsidRPr="00575584">
        <w:rPr>
          <w:szCs w:val="24"/>
        </w:rPr>
        <w:t xml:space="preserve"> °</w:t>
      </w:r>
      <w:r w:rsidR="00622D85" w:rsidRPr="00575584" w:rsidDel="00B803BA">
        <w:rPr>
          <w:szCs w:val="24"/>
        </w:rPr>
        <w:t xml:space="preserve">C during the second half of the century, which is slightly higher than the global temperature trend for the same period </w:t>
      </w:r>
      <w:r w:rsidR="00622D85" w:rsidRPr="00575584" w:rsidDel="00B803BA">
        <w:rPr>
          <w:szCs w:val="24"/>
        </w:rPr>
        <w:fldChar w:fldCharType="begin"/>
      </w:r>
      <w:r w:rsidR="00622D85" w:rsidRPr="00575584" w:rsidDel="00B803BA">
        <w:rPr>
          <w:szCs w:val="24"/>
        </w:rPr>
        <w:instrText xml:space="preserve"> ADDIN EN.CITE &lt;EndNote&gt;&lt;Cite  &gt;&lt;Author&gt;Ding&lt;/Author&gt;&lt;Year&gt;2007&lt;/Year&gt;&lt;RecNum&gt;297&lt;/RecNum&gt;&lt;Prefix&gt;&lt;/Prefix&gt;&lt;Suffix&gt;&lt;/Suffix&gt;&lt;Pages&gt;&lt;/Pages&gt;&lt;DisplayText&gt;(Ding, Ren et al. 2007)&lt;/DisplayText&gt;&lt;record&gt;&lt;rec-number&gt;297&lt;/rec-number&gt;&lt;foreign-keys&gt;&lt;key app="EN" db-id="ees9sr09q2sp5iewedtp29x85rxavdaezvre"&gt;297&lt;/key&gt;&lt;/foreign-keys&gt;&lt;ref-type name="Journal Article"&gt;17&lt;/ref-type&gt;&lt;contributors&gt;&lt;authors&gt;&lt;author&gt;Ding, Yihui&lt;/author&gt;&lt;author&gt;Ren, Guoyu&lt;/author&gt;&lt;author&gt;Zhao, Zongci&lt;/author&gt;&lt;author&gt;Xu, Ying&lt;/author&gt;&lt;author&gt;Luo, Yong&lt;/author&gt;&lt;author&gt;Li, Qiaoping&lt;/author&gt;&lt;author&gt;Zhang, Jin&lt;/author&gt;&lt;/authors&gt;&lt;/contributors&gt;&lt;titles&gt;&lt;title&gt;Detection, causes and projection of climate change over China: an overview of recent progress&lt;/title&gt;&lt;secondary-title&gt;Advances in Atmospheric Sciences&lt;/secondary-title&gt;&lt;/titles&gt;&lt;periodical&gt;&lt;full-title&gt;Advances in Atmospheric Sciences&lt;/full-title&gt;&lt;abbr-1&gt;Adv Atmos Sci&lt;/abbr-1&gt;&lt;/periodical&gt;&lt;pages&gt;954-971&lt;/pages&gt;&lt;volume&gt;24&lt;/volume&gt;&lt;dates&gt;&lt;year&gt;2007&lt;/year&gt;&lt;/dates&gt;&lt;isbn&gt;0256-1530&lt;/isbn&gt;&lt;urls/&gt;&lt;/record&gt;&lt;/Cite&gt;&lt;/EndNote&gt;</w:instrText>
      </w:r>
      <w:r w:rsidR="00622D85" w:rsidRPr="00575584" w:rsidDel="00B803BA">
        <w:rPr>
          <w:szCs w:val="24"/>
        </w:rPr>
        <w:fldChar w:fldCharType="separate"/>
      </w:r>
      <w:r w:rsidR="00622D85" w:rsidRPr="00575584" w:rsidDel="00B803BA">
        <w:rPr>
          <w:szCs w:val="24"/>
        </w:rPr>
        <w:t>(Ding et al. 2007</w:t>
      </w:r>
      <w:r w:rsidR="00622D85" w:rsidRPr="00575584" w:rsidDel="00B803BA">
        <w:rPr>
          <w:rFonts w:eastAsiaTheme="minorEastAsia"/>
          <w:szCs w:val="24"/>
        </w:rPr>
        <w:t>;</w:t>
      </w:r>
      <w:r w:rsidR="00622D85" w:rsidRPr="00575584" w:rsidDel="00B803BA">
        <w:rPr>
          <w:szCs w:val="24"/>
        </w:rPr>
        <w:t xml:space="preserve"> Chen and Frauenfeld </w:t>
      </w:r>
      <w:r w:rsidR="005908A6" w:rsidRPr="00575584" w:rsidDel="00B803BA">
        <w:rPr>
          <w:szCs w:val="24"/>
        </w:rPr>
        <w:t>201</w:t>
      </w:r>
      <w:r w:rsidR="005908A6" w:rsidRPr="00575584">
        <w:rPr>
          <w:szCs w:val="24"/>
        </w:rPr>
        <w:t>6</w:t>
      </w:r>
      <w:r w:rsidR="00622D85" w:rsidRPr="00575584" w:rsidDel="00B803BA">
        <w:rPr>
          <w:szCs w:val="24"/>
        </w:rPr>
        <w:t>)</w:t>
      </w:r>
      <w:r w:rsidR="00622D85" w:rsidRPr="00575584" w:rsidDel="00B803BA">
        <w:rPr>
          <w:szCs w:val="24"/>
        </w:rPr>
        <w:fldChar w:fldCharType="end"/>
      </w:r>
      <w:r w:rsidR="00622D85" w:rsidRPr="00575584" w:rsidDel="00B803BA">
        <w:rPr>
          <w:szCs w:val="24"/>
        </w:rPr>
        <w:t>.</w:t>
      </w:r>
      <w:r w:rsidR="008874A8" w:rsidRPr="00575584" w:rsidDel="00B803BA">
        <w:rPr>
          <w:szCs w:val="24"/>
        </w:rPr>
        <w:t xml:space="preserve"> </w:t>
      </w:r>
      <w:r w:rsidR="00BA4512" w:rsidRPr="00575584" w:rsidDel="00B803BA">
        <w:rPr>
          <w:szCs w:val="24"/>
        </w:rPr>
        <w:t xml:space="preserve">The warming trend and variability of </w:t>
      </w:r>
      <w:r w:rsidR="008F4770" w:rsidRPr="00575584" w:rsidDel="00B803BA">
        <w:rPr>
          <w:szCs w:val="24"/>
        </w:rPr>
        <w:t xml:space="preserve">changing </w:t>
      </w:r>
      <w:r w:rsidR="006D37DE" w:rsidRPr="00575584" w:rsidDel="00B803BA">
        <w:rPr>
          <w:szCs w:val="24"/>
        </w:rPr>
        <w:t xml:space="preserve">precipitation </w:t>
      </w:r>
      <w:r w:rsidR="008F4770" w:rsidRPr="00575584" w:rsidDel="00B803BA">
        <w:rPr>
          <w:szCs w:val="24"/>
        </w:rPr>
        <w:t>pattern</w:t>
      </w:r>
      <w:r w:rsidR="006D37DE" w:rsidRPr="00575584" w:rsidDel="00B803BA">
        <w:rPr>
          <w:szCs w:val="24"/>
        </w:rPr>
        <w:t>s</w:t>
      </w:r>
      <w:r w:rsidR="00BA4512" w:rsidRPr="00575584" w:rsidDel="00B803BA">
        <w:rPr>
          <w:szCs w:val="24"/>
        </w:rPr>
        <w:t xml:space="preserve"> </w:t>
      </w:r>
      <w:r w:rsidR="006D37DE" w:rsidRPr="00575584" w:rsidDel="00B803BA">
        <w:rPr>
          <w:szCs w:val="24"/>
        </w:rPr>
        <w:t>ha</w:t>
      </w:r>
      <w:r w:rsidR="00FB5414" w:rsidRPr="00575584" w:rsidDel="00B803BA">
        <w:rPr>
          <w:szCs w:val="24"/>
        </w:rPr>
        <w:t>ve</w:t>
      </w:r>
      <w:r w:rsidR="006D37DE" w:rsidRPr="00575584" w:rsidDel="00B803BA">
        <w:rPr>
          <w:szCs w:val="24"/>
        </w:rPr>
        <w:t xml:space="preserve"> likely led</w:t>
      </w:r>
      <w:r w:rsidR="00BA4512" w:rsidRPr="00575584" w:rsidDel="00B803BA">
        <w:rPr>
          <w:szCs w:val="24"/>
        </w:rPr>
        <w:t xml:space="preserve"> to more flood </w:t>
      </w:r>
      <w:r w:rsidR="00FB5414" w:rsidRPr="00575584" w:rsidDel="00B803BA">
        <w:rPr>
          <w:szCs w:val="24"/>
        </w:rPr>
        <w:t xml:space="preserve">and </w:t>
      </w:r>
      <w:r w:rsidR="006D37DE" w:rsidRPr="00575584" w:rsidDel="00B803BA">
        <w:rPr>
          <w:szCs w:val="24"/>
        </w:rPr>
        <w:t xml:space="preserve">drought </w:t>
      </w:r>
      <w:r w:rsidR="00BA4512" w:rsidRPr="00575584" w:rsidDel="00B803BA">
        <w:rPr>
          <w:szCs w:val="24"/>
        </w:rPr>
        <w:t>hazard</w:t>
      </w:r>
      <w:r w:rsidR="00C337CF" w:rsidRPr="00575584" w:rsidDel="00B803BA">
        <w:rPr>
          <w:szCs w:val="24"/>
        </w:rPr>
        <w:t>s</w:t>
      </w:r>
      <w:r w:rsidR="00BA4512" w:rsidRPr="00575584" w:rsidDel="00B803BA">
        <w:rPr>
          <w:szCs w:val="24"/>
        </w:rPr>
        <w:t xml:space="preserve"> </w:t>
      </w:r>
      <w:r w:rsidR="001651A6" w:rsidRPr="00575584" w:rsidDel="00B803BA">
        <w:rPr>
          <w:rFonts w:eastAsiaTheme="minorEastAsia"/>
          <w:szCs w:val="24"/>
        </w:rPr>
        <w:t>(Wang et al. 2011; Field et al. 2012). The changes of precipitation patterns especially will directly affect regional water resources and av</w:t>
      </w:r>
      <w:r w:rsidR="00847806" w:rsidRPr="00575584">
        <w:rPr>
          <w:rFonts w:eastAsiaTheme="minorEastAsia"/>
          <w:szCs w:val="24"/>
        </w:rPr>
        <w:t xml:space="preserve">ailability of food </w:t>
      </w:r>
      <w:r w:rsidR="00847806" w:rsidRPr="00575584">
        <w:rPr>
          <w:rFonts w:eastAsiaTheme="minorEastAsia"/>
          <w:szCs w:val="24"/>
        </w:rPr>
        <w:lastRenderedPageBreak/>
        <w:t>supply (Dore</w:t>
      </w:r>
      <w:r w:rsidR="001651A6" w:rsidRPr="00575584" w:rsidDel="00B803BA">
        <w:rPr>
          <w:rFonts w:eastAsiaTheme="minorEastAsia"/>
          <w:szCs w:val="24"/>
        </w:rPr>
        <w:t xml:space="preserve"> 2005)</w:t>
      </w:r>
      <w:r w:rsidR="00A16288">
        <w:rPr>
          <w:rFonts w:eastAsiaTheme="minorEastAsia"/>
          <w:szCs w:val="24"/>
        </w:rPr>
        <w:t xml:space="preserve">. </w:t>
      </w:r>
      <w:r w:rsidR="00A16288" w:rsidRPr="00A16288">
        <w:rPr>
          <w:rFonts w:eastAsiaTheme="minorEastAsia"/>
          <w:szCs w:val="24"/>
          <w:highlight w:val="yellow"/>
        </w:rPr>
        <w:t xml:space="preserve">Especially, </w:t>
      </w:r>
      <w:r w:rsidR="001651A6" w:rsidRPr="00A16288" w:rsidDel="00B803BA">
        <w:rPr>
          <w:rFonts w:eastAsiaTheme="minorEastAsia"/>
          <w:szCs w:val="24"/>
          <w:highlight w:val="yellow"/>
        </w:rPr>
        <w:t>China may become more vulnerable to climate change in the future as agriculture plays a central role in ensuring the food security</w:t>
      </w:r>
      <w:r w:rsidR="00A16288" w:rsidRPr="00A16288">
        <w:rPr>
          <w:rFonts w:eastAsiaTheme="minorEastAsia"/>
          <w:szCs w:val="24"/>
          <w:highlight w:val="yellow"/>
        </w:rPr>
        <w:t xml:space="preserve"> for supporting about 1.3 billion people </w:t>
      </w:r>
      <w:r w:rsidR="0039678C" w:rsidRPr="00A16288">
        <w:rPr>
          <w:rFonts w:eastAsiaTheme="minorEastAsia"/>
          <w:szCs w:val="24"/>
          <w:highlight w:val="yellow"/>
        </w:rPr>
        <w:t>(</w:t>
      </w:r>
      <w:proofErr w:type="spellStart"/>
      <w:r w:rsidR="0039678C" w:rsidRPr="00A16288">
        <w:rPr>
          <w:rFonts w:eastAsiaTheme="minorEastAsia"/>
          <w:szCs w:val="24"/>
          <w:highlight w:val="yellow"/>
        </w:rPr>
        <w:t>Piao</w:t>
      </w:r>
      <w:proofErr w:type="spellEnd"/>
      <w:r w:rsidR="0039678C" w:rsidRPr="00A16288">
        <w:rPr>
          <w:rFonts w:eastAsiaTheme="minorEastAsia"/>
          <w:szCs w:val="24"/>
          <w:highlight w:val="yellow"/>
        </w:rPr>
        <w:t xml:space="preserve"> et al.</w:t>
      </w:r>
      <w:r w:rsidR="001651A6" w:rsidRPr="00A16288" w:rsidDel="00B803BA">
        <w:rPr>
          <w:rFonts w:eastAsiaTheme="minorEastAsia"/>
          <w:szCs w:val="24"/>
          <w:highlight w:val="yellow"/>
        </w:rPr>
        <w:t xml:space="preserve"> 2010).</w:t>
      </w:r>
      <w:r w:rsidR="001651A6" w:rsidRPr="00575584" w:rsidDel="00B803BA">
        <w:rPr>
          <w:szCs w:val="24"/>
        </w:rPr>
        <w:t xml:space="preserve"> </w:t>
      </w:r>
      <w:r w:rsidR="00162C99" w:rsidRPr="00575584">
        <w:rPr>
          <w:szCs w:val="24"/>
        </w:rPr>
        <w:t xml:space="preserve">The </w:t>
      </w:r>
      <w:r w:rsidR="001651A6" w:rsidRPr="00575584" w:rsidDel="00B803BA">
        <w:rPr>
          <w:rFonts w:eastAsiaTheme="minorEastAsia"/>
          <w:szCs w:val="24"/>
        </w:rPr>
        <w:t xml:space="preserve">China National Committee for Disaster Reduction (CNCDR) reported that 748 flooding events occurred from 2000 to 2008 in China which led </w:t>
      </w:r>
      <w:r w:rsidR="00FB5414" w:rsidRPr="00575584" w:rsidDel="00B803BA">
        <w:rPr>
          <w:rFonts w:eastAsiaTheme="minorEastAsia"/>
          <w:szCs w:val="24"/>
        </w:rPr>
        <w:t xml:space="preserve">to </w:t>
      </w:r>
      <w:r w:rsidR="001651A6" w:rsidRPr="00575584" w:rsidDel="00B803BA">
        <w:rPr>
          <w:rFonts w:eastAsiaTheme="minorEastAsia"/>
          <w:szCs w:val="24"/>
        </w:rPr>
        <w:t xml:space="preserve">3.6 million houses damaged, over 50 million hectares </w:t>
      </w:r>
      <w:r w:rsidR="00FB5414" w:rsidRPr="00575584" w:rsidDel="00B803BA">
        <w:rPr>
          <w:rFonts w:eastAsiaTheme="minorEastAsia"/>
          <w:szCs w:val="24"/>
        </w:rPr>
        <w:t xml:space="preserve">of </w:t>
      </w:r>
      <w:r w:rsidR="001651A6" w:rsidRPr="00575584" w:rsidDel="00B803BA">
        <w:rPr>
          <w:rFonts w:eastAsiaTheme="minorEastAsia"/>
          <w:szCs w:val="24"/>
        </w:rPr>
        <w:t xml:space="preserve">crops destroyed, and over </w:t>
      </w:r>
      <w:r w:rsidR="00162C99" w:rsidRPr="00575584">
        <w:rPr>
          <w:rFonts w:eastAsiaTheme="minorEastAsia"/>
          <w:szCs w:val="24"/>
        </w:rPr>
        <w:t>US</w:t>
      </w:r>
      <w:r w:rsidR="0018097F" w:rsidRPr="00575584" w:rsidDel="00B803BA">
        <w:rPr>
          <w:rFonts w:eastAsiaTheme="minorEastAsia"/>
          <w:szCs w:val="24"/>
        </w:rPr>
        <w:t>$</w:t>
      </w:r>
      <w:r w:rsidR="00604FD6" w:rsidRPr="00575584">
        <w:rPr>
          <w:rFonts w:eastAsiaTheme="minorEastAsia"/>
          <w:szCs w:val="24"/>
        </w:rPr>
        <w:t xml:space="preserve"> </w:t>
      </w:r>
      <w:r w:rsidR="0018097F" w:rsidRPr="00575584" w:rsidDel="00B803BA">
        <w:rPr>
          <w:rFonts w:eastAsiaTheme="minorEastAsia"/>
          <w:szCs w:val="24"/>
        </w:rPr>
        <w:t xml:space="preserve">43 </w:t>
      </w:r>
      <w:r w:rsidR="001651A6" w:rsidRPr="00575584" w:rsidDel="00B803BA">
        <w:rPr>
          <w:rFonts w:eastAsiaTheme="minorEastAsia"/>
          <w:szCs w:val="24"/>
        </w:rPr>
        <w:t>billion incurred as an economic cost (</w:t>
      </w:r>
      <w:r w:rsidR="001651A6" w:rsidRPr="00575584" w:rsidDel="00B803BA">
        <w:rPr>
          <w:szCs w:val="24"/>
        </w:rPr>
        <w:t>Li et al. 2012</w:t>
      </w:r>
      <w:r w:rsidR="001651A6" w:rsidRPr="00575584" w:rsidDel="00B803BA">
        <w:rPr>
          <w:rFonts w:eastAsiaTheme="minorEastAsia"/>
          <w:szCs w:val="24"/>
        </w:rPr>
        <w:t>).</w:t>
      </w:r>
      <w:r w:rsidR="001651A6" w:rsidRPr="00575584" w:rsidDel="00B803BA">
        <w:rPr>
          <w:rFonts w:eastAsiaTheme="minorEastAsia"/>
          <w:color w:val="auto"/>
          <w:kern w:val="0"/>
          <w:szCs w:val="24"/>
        </w:rPr>
        <w:t xml:space="preserve"> </w:t>
      </w:r>
      <w:r w:rsidR="001651A6" w:rsidRPr="00575584" w:rsidDel="00B803BA">
        <w:rPr>
          <w:rFonts w:eastAsiaTheme="minorEastAsia"/>
          <w:szCs w:val="24"/>
        </w:rPr>
        <w:t>E</w:t>
      </w:r>
      <w:r w:rsidR="001651A6" w:rsidRPr="00575584" w:rsidDel="00B803BA">
        <w:rPr>
          <w:szCs w:val="24"/>
        </w:rPr>
        <w:t xml:space="preserve">specially, </w:t>
      </w:r>
      <w:r w:rsidR="001651A6" w:rsidRPr="00575584" w:rsidDel="00B803BA">
        <w:rPr>
          <w:rFonts w:eastAsiaTheme="minorEastAsia"/>
          <w:szCs w:val="24"/>
        </w:rPr>
        <w:t>the flood of</w:t>
      </w:r>
      <w:r w:rsidR="006C589C" w:rsidRPr="00575584" w:rsidDel="00B803BA">
        <w:rPr>
          <w:rFonts w:eastAsiaTheme="minorEastAsia"/>
          <w:szCs w:val="24"/>
        </w:rPr>
        <w:t xml:space="preserve"> 1996</w:t>
      </w:r>
      <w:r w:rsidR="001651A6" w:rsidRPr="00575584" w:rsidDel="00B803BA">
        <w:rPr>
          <w:rFonts w:eastAsiaTheme="minorEastAsia"/>
          <w:szCs w:val="24"/>
        </w:rPr>
        <w:t xml:space="preserve"> </w:t>
      </w:r>
      <w:r w:rsidR="006C589C" w:rsidRPr="00575584" w:rsidDel="00B803BA">
        <w:rPr>
          <w:rFonts w:eastAsiaTheme="minorEastAsia"/>
          <w:szCs w:val="24"/>
        </w:rPr>
        <w:t xml:space="preserve">caused material loss of about </w:t>
      </w:r>
      <w:r w:rsidR="00162C99" w:rsidRPr="00575584" w:rsidDel="00B803BA">
        <w:rPr>
          <w:rFonts w:eastAsiaTheme="minorEastAsia"/>
          <w:szCs w:val="24"/>
        </w:rPr>
        <w:t>US$</w:t>
      </w:r>
      <w:r w:rsidR="006C589C" w:rsidRPr="00575584" w:rsidDel="00B803BA">
        <w:rPr>
          <w:rFonts w:eastAsiaTheme="minorEastAsia"/>
          <w:szCs w:val="24"/>
        </w:rPr>
        <w:t xml:space="preserve">26 billion and </w:t>
      </w:r>
      <w:r w:rsidR="00162C99" w:rsidRPr="00575584">
        <w:rPr>
          <w:rFonts w:eastAsiaTheme="minorEastAsia"/>
          <w:szCs w:val="24"/>
        </w:rPr>
        <w:t xml:space="preserve">the </w:t>
      </w:r>
      <w:r w:rsidR="001651A6" w:rsidRPr="00575584" w:rsidDel="00B803BA">
        <w:rPr>
          <w:rFonts w:eastAsiaTheme="minorEastAsia"/>
          <w:szCs w:val="24"/>
        </w:rPr>
        <w:t xml:space="preserve">1998 </w:t>
      </w:r>
      <w:r w:rsidR="006C589C" w:rsidRPr="00575584" w:rsidDel="00B803BA">
        <w:rPr>
          <w:rFonts w:eastAsiaTheme="minorEastAsia"/>
          <w:szCs w:val="24"/>
        </w:rPr>
        <w:t xml:space="preserve">flood about </w:t>
      </w:r>
      <w:r w:rsidR="00162C99" w:rsidRPr="00575584" w:rsidDel="00B803BA">
        <w:rPr>
          <w:rFonts w:eastAsiaTheme="minorEastAsia"/>
          <w:szCs w:val="24"/>
        </w:rPr>
        <w:t>US$</w:t>
      </w:r>
      <w:r w:rsidR="00604FD6" w:rsidRPr="00575584">
        <w:rPr>
          <w:rFonts w:eastAsiaTheme="minorEastAsia"/>
          <w:szCs w:val="24"/>
        </w:rPr>
        <w:t xml:space="preserve"> </w:t>
      </w:r>
      <w:r w:rsidR="006C589C" w:rsidRPr="00575584" w:rsidDel="00B803BA">
        <w:rPr>
          <w:rFonts w:eastAsiaTheme="minorEastAsia"/>
          <w:szCs w:val="24"/>
        </w:rPr>
        <w:t>30 billion</w:t>
      </w:r>
      <w:r w:rsidR="00162C99" w:rsidRPr="00575584">
        <w:rPr>
          <w:rFonts w:eastAsiaTheme="minorEastAsia"/>
          <w:szCs w:val="24"/>
        </w:rPr>
        <w:t>, and are considered</w:t>
      </w:r>
      <w:r w:rsidR="006C589C" w:rsidRPr="00575584" w:rsidDel="00B803BA">
        <w:rPr>
          <w:rFonts w:eastAsiaTheme="minorEastAsia"/>
          <w:szCs w:val="24"/>
        </w:rPr>
        <w:t xml:space="preserve"> </w:t>
      </w:r>
      <w:r w:rsidR="00F0242F" w:rsidRPr="00575584">
        <w:rPr>
          <w:rFonts w:eastAsiaTheme="minorEastAsia"/>
          <w:szCs w:val="24"/>
        </w:rPr>
        <w:t>as</w:t>
      </w:r>
      <w:r w:rsidR="00F0242F" w:rsidRPr="00575584" w:rsidDel="00B803BA">
        <w:rPr>
          <w:rFonts w:eastAsiaTheme="minorEastAsia"/>
          <w:szCs w:val="24"/>
        </w:rPr>
        <w:t xml:space="preserve"> </w:t>
      </w:r>
      <w:r w:rsidR="006C589C" w:rsidRPr="00575584" w:rsidDel="00B803BA">
        <w:rPr>
          <w:rFonts w:eastAsiaTheme="minorEastAsia"/>
          <w:szCs w:val="24"/>
        </w:rPr>
        <w:t xml:space="preserve">the top two </w:t>
      </w:r>
      <w:r w:rsidR="00490856" w:rsidRPr="00575584" w:rsidDel="00B803BA">
        <w:rPr>
          <w:rFonts w:eastAsiaTheme="minorEastAsia"/>
          <w:szCs w:val="24"/>
        </w:rPr>
        <w:t>costliest flood events</w:t>
      </w:r>
      <w:r w:rsidR="006C589C" w:rsidRPr="00575584" w:rsidDel="00B803BA">
        <w:rPr>
          <w:rFonts w:eastAsiaTheme="minorEastAsia"/>
          <w:szCs w:val="24"/>
        </w:rPr>
        <w:t xml:space="preserve"> </w:t>
      </w:r>
      <w:r w:rsidR="00162C99" w:rsidRPr="00575584">
        <w:rPr>
          <w:rFonts w:eastAsiaTheme="minorEastAsia"/>
          <w:szCs w:val="24"/>
        </w:rPr>
        <w:t>globally</w:t>
      </w:r>
      <w:r w:rsidR="001651A6" w:rsidRPr="00575584" w:rsidDel="00B803BA">
        <w:rPr>
          <w:rFonts w:eastAsiaTheme="minorEastAsia"/>
          <w:szCs w:val="24"/>
        </w:rPr>
        <w:t xml:space="preserve"> (</w:t>
      </w:r>
      <w:r w:rsidR="00490856" w:rsidRPr="00575584" w:rsidDel="00B803BA">
        <w:rPr>
          <w:rFonts w:eastAsiaTheme="minorEastAsia"/>
          <w:szCs w:val="24"/>
        </w:rPr>
        <w:t xml:space="preserve">Jiang </w:t>
      </w:r>
      <w:r w:rsidR="001651A6" w:rsidRPr="00575584" w:rsidDel="00B803BA">
        <w:rPr>
          <w:rFonts w:eastAsiaTheme="minorEastAsia"/>
          <w:szCs w:val="24"/>
        </w:rPr>
        <w:t xml:space="preserve">et al. </w:t>
      </w:r>
      <w:r w:rsidR="00490856" w:rsidRPr="00575584" w:rsidDel="00B803BA">
        <w:rPr>
          <w:rFonts w:eastAsiaTheme="minorEastAsia"/>
          <w:szCs w:val="24"/>
        </w:rPr>
        <w:t>2008</w:t>
      </w:r>
      <w:r w:rsidR="001651A6" w:rsidRPr="00575584" w:rsidDel="00B803BA">
        <w:rPr>
          <w:rFonts w:eastAsiaTheme="minorEastAsia"/>
          <w:szCs w:val="24"/>
        </w:rPr>
        <w:t>).</w:t>
      </w:r>
      <w:r w:rsidR="00F0242F" w:rsidRPr="00575584">
        <w:rPr>
          <w:rFonts w:eastAsiaTheme="minorEastAsia"/>
          <w:szCs w:val="24"/>
        </w:rPr>
        <w:t xml:space="preserve"> </w:t>
      </w:r>
      <w:r w:rsidR="001651A6" w:rsidRPr="00575584" w:rsidDel="00B803BA">
        <w:rPr>
          <w:rFonts w:eastAsiaTheme="minorEastAsia"/>
          <w:szCs w:val="24"/>
        </w:rPr>
        <w:t xml:space="preserve">Wang and </w:t>
      </w:r>
      <w:proofErr w:type="spellStart"/>
      <w:r w:rsidR="001651A6" w:rsidRPr="00575584" w:rsidDel="00B803BA">
        <w:rPr>
          <w:rFonts w:eastAsiaTheme="minorEastAsia"/>
          <w:szCs w:val="24"/>
        </w:rPr>
        <w:t>Zhai</w:t>
      </w:r>
      <w:proofErr w:type="spellEnd"/>
      <w:r w:rsidR="001651A6" w:rsidRPr="00575584" w:rsidDel="00B803BA">
        <w:rPr>
          <w:rFonts w:eastAsiaTheme="minorEastAsia"/>
          <w:szCs w:val="24"/>
        </w:rPr>
        <w:t xml:space="preserve"> (2003) found that the severe droughts in 1997, 1999 to 2002 </w:t>
      </w:r>
      <w:r w:rsidR="006377CF" w:rsidRPr="006377CF">
        <w:rPr>
          <w:rFonts w:eastAsiaTheme="minorEastAsia"/>
          <w:szCs w:val="24"/>
          <w:highlight w:val="yellow"/>
        </w:rPr>
        <w:t>over</w:t>
      </w:r>
      <w:r w:rsidR="001651A6" w:rsidRPr="00575584" w:rsidDel="00B803BA">
        <w:rPr>
          <w:rFonts w:eastAsiaTheme="minorEastAsia"/>
          <w:szCs w:val="24"/>
        </w:rPr>
        <w:t xml:space="preserve"> many areas of northern China and devastating drought </w:t>
      </w:r>
      <w:r w:rsidR="006377CF" w:rsidRPr="006377CF">
        <w:rPr>
          <w:rFonts w:eastAsiaTheme="minorEastAsia"/>
          <w:szCs w:val="24"/>
          <w:highlight w:val="yellow"/>
        </w:rPr>
        <w:t>over</w:t>
      </w:r>
      <w:r w:rsidR="001651A6" w:rsidRPr="00575584" w:rsidDel="00B803BA">
        <w:rPr>
          <w:rFonts w:eastAsiaTheme="minorEastAsia"/>
          <w:szCs w:val="24"/>
        </w:rPr>
        <w:t xml:space="preserve"> Yunnan in 2010 caused large economic and societal losses. </w:t>
      </w:r>
      <w:r w:rsidR="001651A6" w:rsidRPr="00A16288" w:rsidDel="00B803BA">
        <w:rPr>
          <w:szCs w:val="24"/>
          <w:highlight w:val="yellow"/>
        </w:rPr>
        <w:t xml:space="preserve">Therefore, </w:t>
      </w:r>
      <w:r w:rsidR="00EE5DED" w:rsidRPr="00A16288">
        <w:rPr>
          <w:szCs w:val="24"/>
          <w:highlight w:val="yellow"/>
        </w:rPr>
        <w:t>better understanding</w:t>
      </w:r>
      <w:r w:rsidR="00A16288">
        <w:rPr>
          <w:szCs w:val="24"/>
          <w:highlight w:val="yellow"/>
        </w:rPr>
        <w:t xml:space="preserve"> the climate changes in the future</w:t>
      </w:r>
      <w:r w:rsidR="00EE5DED" w:rsidRPr="00A16288">
        <w:rPr>
          <w:szCs w:val="24"/>
          <w:highlight w:val="yellow"/>
        </w:rPr>
        <w:t xml:space="preserve"> is </w:t>
      </w:r>
      <w:r w:rsidR="00A16288">
        <w:rPr>
          <w:szCs w:val="24"/>
          <w:highlight w:val="yellow"/>
        </w:rPr>
        <w:t>essential for water and food security</w:t>
      </w:r>
      <w:r w:rsidR="00A16288" w:rsidRPr="00A16288" w:rsidDel="00B803BA">
        <w:rPr>
          <w:rFonts w:eastAsiaTheme="minorEastAsia"/>
          <w:szCs w:val="24"/>
          <w:highlight w:val="yellow"/>
        </w:rPr>
        <w:t xml:space="preserve"> that China faces in the </w:t>
      </w:r>
      <w:r w:rsidR="00A16288" w:rsidRPr="00A16288">
        <w:rPr>
          <w:szCs w:val="24"/>
          <w:highlight w:val="yellow"/>
        </w:rPr>
        <w:t>twenty-first century</w:t>
      </w:r>
      <w:r w:rsidR="00A16288">
        <w:rPr>
          <w:szCs w:val="24"/>
        </w:rPr>
        <w:t>.</w:t>
      </w:r>
    </w:p>
    <w:p w14:paraId="4ECD0878" w14:textId="34CEB0FE" w:rsidR="00543E14" w:rsidRPr="00575584" w:rsidDel="00B803BA" w:rsidRDefault="00307AFE" w:rsidP="00F42D24">
      <w:pPr>
        <w:pStyle w:val="40"/>
        <w:ind w:firstLine="240"/>
        <w:rPr>
          <w:szCs w:val="24"/>
        </w:rPr>
      </w:pPr>
      <w:r w:rsidRPr="00575584" w:rsidDel="00B803BA">
        <w:rPr>
          <w:szCs w:val="24"/>
        </w:rPr>
        <w:t>The</w:t>
      </w:r>
      <w:r w:rsidR="00D93B78" w:rsidRPr="00575584" w:rsidDel="00B803BA">
        <w:rPr>
          <w:szCs w:val="24"/>
        </w:rPr>
        <w:t xml:space="preserve"> Coupled Model </w:t>
      </w:r>
      <w:proofErr w:type="spellStart"/>
      <w:r w:rsidR="00D93B78" w:rsidRPr="00575584" w:rsidDel="00B803BA">
        <w:rPr>
          <w:szCs w:val="24"/>
        </w:rPr>
        <w:t>Intercomparison</w:t>
      </w:r>
      <w:proofErr w:type="spellEnd"/>
      <w:r w:rsidR="00D93B78" w:rsidRPr="00575584" w:rsidDel="00B803BA">
        <w:rPr>
          <w:szCs w:val="24"/>
        </w:rPr>
        <w:t xml:space="preserve"> Project Phase 5 (CMIP5) multi-model datasets used for the IPCC Fifth Assessment Report (AR5) </w:t>
      </w:r>
      <w:r w:rsidR="002C5504" w:rsidRPr="00575584" w:rsidDel="00B803BA">
        <w:rPr>
          <w:szCs w:val="24"/>
        </w:rPr>
        <w:t xml:space="preserve">are </w:t>
      </w:r>
      <w:r w:rsidR="00D93B78" w:rsidRPr="00575584" w:rsidDel="00B803BA">
        <w:rPr>
          <w:szCs w:val="24"/>
        </w:rPr>
        <w:t xml:space="preserve">widely used </w:t>
      </w:r>
      <w:r w:rsidR="00BE6C33" w:rsidRPr="00575584" w:rsidDel="00B803BA">
        <w:rPr>
          <w:szCs w:val="24"/>
        </w:rPr>
        <w:t xml:space="preserve">in </w:t>
      </w:r>
      <w:r w:rsidR="00653534" w:rsidRPr="00575584" w:rsidDel="00B803BA">
        <w:rPr>
          <w:szCs w:val="24"/>
        </w:rPr>
        <w:t xml:space="preserve">climate </w:t>
      </w:r>
      <w:r w:rsidR="0059773A" w:rsidRPr="00575584" w:rsidDel="00B803BA">
        <w:rPr>
          <w:szCs w:val="24"/>
        </w:rPr>
        <w:t>studies</w:t>
      </w:r>
      <w:r w:rsidR="00EE5DED" w:rsidRPr="00575584">
        <w:rPr>
          <w:szCs w:val="24"/>
        </w:rPr>
        <w:t>, in particular to evaluate potential future changes. The CMIP5 models have</w:t>
      </w:r>
      <w:r w:rsidR="00F0242F" w:rsidRPr="00575584">
        <w:rPr>
          <w:szCs w:val="24"/>
        </w:rPr>
        <w:t xml:space="preserve"> </w:t>
      </w:r>
      <w:r w:rsidR="00E66992" w:rsidRPr="00575584" w:rsidDel="00B803BA">
        <w:rPr>
          <w:szCs w:val="24"/>
        </w:rPr>
        <w:t>higher horizontal</w:t>
      </w:r>
      <w:r w:rsidR="000112C0" w:rsidRPr="00575584" w:rsidDel="00B803BA">
        <w:rPr>
          <w:szCs w:val="24"/>
        </w:rPr>
        <w:t xml:space="preserve"> and vertical</w:t>
      </w:r>
      <w:r w:rsidR="00E66992" w:rsidRPr="00575584" w:rsidDel="00B803BA">
        <w:rPr>
          <w:szCs w:val="24"/>
        </w:rPr>
        <w:t xml:space="preserve"> resolution than models from the previous CMIP phases and includ</w:t>
      </w:r>
      <w:r w:rsidR="00EE5DED" w:rsidRPr="00575584">
        <w:rPr>
          <w:szCs w:val="24"/>
        </w:rPr>
        <w:t>e</w:t>
      </w:r>
      <w:r w:rsidR="00E66992" w:rsidRPr="00575584" w:rsidDel="00B803BA">
        <w:rPr>
          <w:szCs w:val="24"/>
        </w:rPr>
        <w:t xml:space="preserve"> more comprehensive treatments of physical process, which </w:t>
      </w:r>
      <w:r w:rsidR="00BE6C33" w:rsidRPr="00575584" w:rsidDel="00B803BA">
        <w:rPr>
          <w:szCs w:val="24"/>
        </w:rPr>
        <w:t>offer</w:t>
      </w:r>
      <w:r w:rsidR="007D1421" w:rsidRPr="00575584">
        <w:rPr>
          <w:szCs w:val="24"/>
        </w:rPr>
        <w:t>s</w:t>
      </w:r>
      <w:r w:rsidR="00BE6C33" w:rsidRPr="00575584" w:rsidDel="00B803BA">
        <w:rPr>
          <w:szCs w:val="24"/>
        </w:rPr>
        <w:t xml:space="preserve"> </w:t>
      </w:r>
      <w:r w:rsidR="00D93B78" w:rsidRPr="00575584" w:rsidDel="00B803BA">
        <w:rPr>
          <w:szCs w:val="24"/>
        </w:rPr>
        <w:t xml:space="preserve">unprecedented opportunities to analyze the </w:t>
      </w:r>
      <w:r w:rsidR="00CD313C" w:rsidRPr="00575584" w:rsidDel="00B803BA">
        <w:rPr>
          <w:szCs w:val="24"/>
        </w:rPr>
        <w:t xml:space="preserve">attribution </w:t>
      </w:r>
      <w:r w:rsidR="00D93B78" w:rsidRPr="00575584" w:rsidDel="00B803BA">
        <w:rPr>
          <w:szCs w:val="24"/>
        </w:rPr>
        <w:t xml:space="preserve">of climate change and </w:t>
      </w:r>
      <w:r w:rsidR="00BE6C33" w:rsidRPr="00575584" w:rsidDel="00B803BA">
        <w:rPr>
          <w:szCs w:val="24"/>
        </w:rPr>
        <w:t xml:space="preserve">generate </w:t>
      </w:r>
      <w:r w:rsidR="00D93B78" w:rsidRPr="00575584" w:rsidDel="00B803BA">
        <w:rPr>
          <w:szCs w:val="24"/>
        </w:rPr>
        <w:t xml:space="preserve">regional and continental projections for the </w:t>
      </w:r>
      <w:r w:rsidR="00604FD6" w:rsidRPr="00575584">
        <w:rPr>
          <w:szCs w:val="24"/>
        </w:rPr>
        <w:t>twenty-first century</w:t>
      </w:r>
      <w:r w:rsidR="00E66992" w:rsidRPr="00575584" w:rsidDel="00B803BA">
        <w:rPr>
          <w:szCs w:val="24"/>
        </w:rPr>
        <w:t xml:space="preserve"> (Taylor et al. 2012)</w:t>
      </w:r>
      <w:r w:rsidR="00D93B78" w:rsidRPr="00575584" w:rsidDel="00B803BA">
        <w:rPr>
          <w:szCs w:val="24"/>
        </w:rPr>
        <w:t>.</w:t>
      </w:r>
      <w:r w:rsidR="00E66992" w:rsidRPr="00575584" w:rsidDel="00B803BA">
        <w:rPr>
          <w:szCs w:val="24"/>
        </w:rPr>
        <w:t xml:space="preserve"> </w:t>
      </w:r>
      <w:r w:rsidR="00D93B78" w:rsidRPr="00575584" w:rsidDel="00B803BA">
        <w:rPr>
          <w:szCs w:val="24"/>
        </w:rPr>
        <w:t xml:space="preserve">However, the outputs of </w:t>
      </w:r>
      <w:r w:rsidR="000112C0" w:rsidRPr="00575584" w:rsidDel="00B803BA">
        <w:rPr>
          <w:szCs w:val="24"/>
        </w:rPr>
        <w:t xml:space="preserve">general circulation </w:t>
      </w:r>
      <w:r w:rsidR="00D93B78" w:rsidRPr="00575584" w:rsidDel="00B803BA">
        <w:rPr>
          <w:szCs w:val="24"/>
        </w:rPr>
        <w:t xml:space="preserve">models (GCMs) remain relatively coarse </w:t>
      </w:r>
      <w:r w:rsidR="003C07F6" w:rsidRPr="00575584" w:rsidDel="00B803BA">
        <w:rPr>
          <w:szCs w:val="24"/>
        </w:rPr>
        <w:t xml:space="preserve">in terms of their </w:t>
      </w:r>
      <w:r w:rsidR="00D93B78" w:rsidRPr="00575584" w:rsidDel="00B803BA">
        <w:rPr>
          <w:szCs w:val="24"/>
        </w:rPr>
        <w:t>spatial and temporal resolution</w:t>
      </w:r>
      <w:r w:rsidR="003C07F6" w:rsidRPr="00575584" w:rsidDel="00B803BA">
        <w:rPr>
          <w:szCs w:val="24"/>
        </w:rPr>
        <w:t>s</w:t>
      </w:r>
      <w:r w:rsidR="00707B92" w:rsidRPr="00575584" w:rsidDel="00B803BA">
        <w:rPr>
          <w:szCs w:val="24"/>
        </w:rPr>
        <w:t xml:space="preserve">, </w:t>
      </w:r>
      <w:r w:rsidR="00D93B78" w:rsidRPr="00575584" w:rsidDel="00B803BA">
        <w:rPr>
          <w:szCs w:val="24"/>
        </w:rPr>
        <w:t>on the order of tens of kilometers at daily or monthly resolution</w:t>
      </w:r>
      <w:r w:rsidR="003C07F6" w:rsidRPr="00575584" w:rsidDel="00B803BA">
        <w:rPr>
          <w:szCs w:val="24"/>
        </w:rPr>
        <w:t>s</w:t>
      </w:r>
      <w:r w:rsidR="00653534" w:rsidRPr="00575584" w:rsidDel="00B803BA">
        <w:rPr>
          <w:szCs w:val="24"/>
        </w:rPr>
        <w:t>, which is very coarse compared to that of hydrologic process</w:t>
      </w:r>
      <w:r w:rsidR="000112C0" w:rsidRPr="00575584" w:rsidDel="00B803BA">
        <w:rPr>
          <w:szCs w:val="24"/>
        </w:rPr>
        <w:t>es</w:t>
      </w:r>
      <w:r w:rsidR="00653534" w:rsidRPr="00575584" w:rsidDel="00B803BA">
        <w:rPr>
          <w:szCs w:val="24"/>
        </w:rPr>
        <w:t xml:space="preserve"> and</w:t>
      </w:r>
      <w:r w:rsidR="00D93B78" w:rsidRPr="00575584" w:rsidDel="00B803BA">
        <w:rPr>
          <w:szCs w:val="24"/>
        </w:rPr>
        <w:t xml:space="preserve"> </w:t>
      </w:r>
      <w:r w:rsidR="00707B92" w:rsidRPr="00575584" w:rsidDel="00B803BA">
        <w:rPr>
          <w:szCs w:val="24"/>
        </w:rPr>
        <w:t xml:space="preserve">would be </w:t>
      </w:r>
      <w:r w:rsidR="00D93B78" w:rsidRPr="00575584" w:rsidDel="00B803BA">
        <w:rPr>
          <w:szCs w:val="24"/>
        </w:rPr>
        <w:t>unable to resolve significant sub</w:t>
      </w:r>
      <w:r w:rsidR="00653534" w:rsidRPr="00575584" w:rsidDel="00B803BA">
        <w:rPr>
          <w:szCs w:val="24"/>
        </w:rPr>
        <w:t>-</w:t>
      </w:r>
      <w:r w:rsidR="00D93B78" w:rsidRPr="00575584" w:rsidDel="00B803BA">
        <w:rPr>
          <w:szCs w:val="24"/>
        </w:rPr>
        <w:t>grid scale features (</w:t>
      </w:r>
      <w:proofErr w:type="spellStart"/>
      <w:r w:rsidR="00D93B78" w:rsidRPr="00575584" w:rsidDel="00B803BA">
        <w:rPr>
          <w:szCs w:val="24"/>
        </w:rPr>
        <w:t>Grotch</w:t>
      </w:r>
      <w:proofErr w:type="spellEnd"/>
      <w:r w:rsidR="00D93B78" w:rsidRPr="00575584" w:rsidDel="00B803BA">
        <w:rPr>
          <w:szCs w:val="24"/>
        </w:rPr>
        <w:t xml:space="preserve"> and MacCracken 1991; </w:t>
      </w:r>
      <w:proofErr w:type="spellStart"/>
      <w:r w:rsidR="00D93B78" w:rsidRPr="00575584" w:rsidDel="00B803BA">
        <w:rPr>
          <w:szCs w:val="24"/>
        </w:rPr>
        <w:t>Cloke</w:t>
      </w:r>
      <w:proofErr w:type="spellEnd"/>
      <w:r w:rsidR="00D93B78" w:rsidRPr="00575584" w:rsidDel="00B803BA">
        <w:rPr>
          <w:szCs w:val="24"/>
        </w:rPr>
        <w:t xml:space="preserve"> et al. 2012).</w:t>
      </w:r>
      <w:r w:rsidR="000112C0" w:rsidRPr="00575584" w:rsidDel="00B803BA">
        <w:rPr>
          <w:szCs w:val="24"/>
        </w:rPr>
        <w:t xml:space="preserve"> </w:t>
      </w:r>
      <w:r w:rsidR="009D3ACC" w:rsidRPr="00575584">
        <w:rPr>
          <w:szCs w:val="24"/>
        </w:rPr>
        <w:t xml:space="preserve">Moreover, </w:t>
      </w:r>
      <w:r w:rsidR="00121527" w:rsidRPr="00575584" w:rsidDel="00B803BA">
        <w:rPr>
          <w:szCs w:val="24"/>
        </w:rPr>
        <w:t>GCM simulations</w:t>
      </w:r>
      <w:r w:rsidR="00D93B78" w:rsidRPr="00575584" w:rsidDel="00B803BA">
        <w:rPr>
          <w:szCs w:val="24"/>
        </w:rPr>
        <w:t xml:space="preserve"> are biased </w:t>
      </w:r>
      <w:r w:rsidR="00FD7EA1" w:rsidRPr="00575584" w:rsidDel="00B803BA">
        <w:rPr>
          <w:szCs w:val="24"/>
        </w:rPr>
        <w:t xml:space="preserve">in </w:t>
      </w:r>
      <w:r w:rsidR="00D93B78" w:rsidRPr="00575584" w:rsidDel="00B803BA">
        <w:rPr>
          <w:szCs w:val="24"/>
        </w:rPr>
        <w:lastRenderedPageBreak/>
        <w:t xml:space="preserve">both the spatial and temporal scales due to </w:t>
      </w:r>
      <w:r w:rsidR="00FD7EA1" w:rsidRPr="00575584" w:rsidDel="00B803BA">
        <w:rPr>
          <w:szCs w:val="24"/>
        </w:rPr>
        <w:t xml:space="preserve">the </w:t>
      </w:r>
      <w:r w:rsidR="00D93B78" w:rsidRPr="00575584" w:rsidDel="00B803BA">
        <w:rPr>
          <w:szCs w:val="24"/>
        </w:rPr>
        <w:t>uncertainty in the parameterization of unresolved processes, which</w:t>
      </w:r>
      <w:r w:rsidR="006172A9" w:rsidRPr="00575584" w:rsidDel="00B803BA">
        <w:rPr>
          <w:szCs w:val="24"/>
        </w:rPr>
        <w:t xml:space="preserve"> prevent</w:t>
      </w:r>
      <w:r w:rsidR="003927EE" w:rsidRPr="00575584">
        <w:rPr>
          <w:szCs w:val="24"/>
        </w:rPr>
        <w:t>s</w:t>
      </w:r>
      <w:r w:rsidR="006172A9" w:rsidRPr="00575584" w:rsidDel="00B803BA">
        <w:rPr>
          <w:szCs w:val="24"/>
        </w:rPr>
        <w:t xml:space="preserve"> their direct use in climate change impact and adaptation studies </w:t>
      </w:r>
      <w:r w:rsidR="00D93B78" w:rsidRPr="00575584" w:rsidDel="00B803BA">
        <w:rPr>
          <w:szCs w:val="24"/>
        </w:rPr>
        <w:t xml:space="preserve">(Xu and Singh 2004; </w:t>
      </w:r>
      <w:r w:rsidR="005D6CB6" w:rsidRPr="00575584" w:rsidDel="00B803BA">
        <w:rPr>
          <w:szCs w:val="24"/>
        </w:rPr>
        <w:t>Wood et al</w:t>
      </w:r>
      <w:r w:rsidR="00160FCA" w:rsidRPr="00575584" w:rsidDel="00B803BA">
        <w:rPr>
          <w:szCs w:val="24"/>
        </w:rPr>
        <w:t>.</w:t>
      </w:r>
      <w:r w:rsidR="005D6CB6" w:rsidRPr="00575584" w:rsidDel="00B803BA">
        <w:rPr>
          <w:szCs w:val="24"/>
        </w:rPr>
        <w:t xml:space="preserve"> 2004; </w:t>
      </w:r>
      <w:r w:rsidR="00D93B78" w:rsidRPr="00575584" w:rsidDel="00B803BA">
        <w:rPr>
          <w:szCs w:val="24"/>
        </w:rPr>
        <w:t xml:space="preserve">Randall et al. 2007; </w:t>
      </w:r>
      <w:proofErr w:type="spellStart"/>
      <w:r w:rsidR="00046C59" w:rsidRPr="00575584" w:rsidDel="00B803BA">
        <w:rPr>
          <w:szCs w:val="24"/>
        </w:rPr>
        <w:t>Ojha</w:t>
      </w:r>
      <w:proofErr w:type="spellEnd"/>
      <w:r w:rsidR="00046C59" w:rsidRPr="00575584" w:rsidDel="00B803BA">
        <w:rPr>
          <w:szCs w:val="24"/>
        </w:rPr>
        <w:t xml:space="preserve"> et al.</w:t>
      </w:r>
      <w:r w:rsidR="005D6CB6" w:rsidRPr="00575584" w:rsidDel="00B803BA">
        <w:rPr>
          <w:szCs w:val="24"/>
        </w:rPr>
        <w:t xml:space="preserve"> 2012</w:t>
      </w:r>
      <w:r w:rsidR="003F4ACF" w:rsidRPr="00575584" w:rsidDel="00B803BA">
        <w:rPr>
          <w:szCs w:val="24"/>
        </w:rPr>
        <w:t>)</w:t>
      </w:r>
      <w:r w:rsidR="00D93B78" w:rsidRPr="00575584" w:rsidDel="00B803BA">
        <w:rPr>
          <w:szCs w:val="24"/>
        </w:rPr>
        <w:t>.</w:t>
      </w:r>
      <w:r w:rsidR="00A116D8" w:rsidRPr="00575584" w:rsidDel="00B803BA">
        <w:rPr>
          <w:szCs w:val="24"/>
        </w:rPr>
        <w:t xml:space="preserve"> </w:t>
      </w:r>
      <w:r w:rsidR="00013C4D" w:rsidRPr="00575584" w:rsidDel="00B803BA">
        <w:rPr>
          <w:szCs w:val="24"/>
        </w:rPr>
        <w:t>T</w:t>
      </w:r>
      <w:r w:rsidR="00F607FF" w:rsidRPr="00575584" w:rsidDel="00B803BA">
        <w:rPr>
          <w:szCs w:val="24"/>
        </w:rPr>
        <w:t xml:space="preserve">herefore, it is </w:t>
      </w:r>
      <w:r w:rsidR="00013C4D" w:rsidRPr="00575584" w:rsidDel="00B803BA">
        <w:rPr>
          <w:szCs w:val="24"/>
        </w:rPr>
        <w:t>necess</w:t>
      </w:r>
      <w:r w:rsidR="000112C0" w:rsidRPr="00575584" w:rsidDel="00B803BA">
        <w:rPr>
          <w:szCs w:val="24"/>
        </w:rPr>
        <w:t>ar</w:t>
      </w:r>
      <w:r w:rsidR="00013C4D" w:rsidRPr="00575584" w:rsidDel="00B803BA">
        <w:rPr>
          <w:szCs w:val="24"/>
        </w:rPr>
        <w:t xml:space="preserve">y </w:t>
      </w:r>
      <w:r w:rsidR="00543E14" w:rsidRPr="00575584" w:rsidDel="00B803BA">
        <w:rPr>
          <w:szCs w:val="24"/>
        </w:rPr>
        <w:t xml:space="preserve">to </w:t>
      </w:r>
      <w:r w:rsidR="000112C0" w:rsidRPr="00575584" w:rsidDel="00B803BA">
        <w:rPr>
          <w:szCs w:val="24"/>
        </w:rPr>
        <w:t xml:space="preserve">downscale and bias-correct long-term GCM simulations </w:t>
      </w:r>
      <w:r w:rsidR="00121527" w:rsidRPr="00575584" w:rsidDel="00B803BA">
        <w:rPr>
          <w:szCs w:val="24"/>
        </w:rPr>
        <w:t>to obtain</w:t>
      </w:r>
      <w:r w:rsidR="00543E14" w:rsidRPr="00575584" w:rsidDel="00B803BA">
        <w:rPr>
          <w:szCs w:val="24"/>
        </w:rPr>
        <w:t xml:space="preserve"> fine spatial-scale information (Wood et al</w:t>
      </w:r>
      <w:r w:rsidR="00160FCA" w:rsidRPr="00575584" w:rsidDel="00B803BA">
        <w:rPr>
          <w:szCs w:val="24"/>
        </w:rPr>
        <w:t>.</w:t>
      </w:r>
      <w:r w:rsidR="00543E14" w:rsidRPr="00575584" w:rsidDel="00B803BA">
        <w:rPr>
          <w:szCs w:val="24"/>
        </w:rPr>
        <w:t xml:space="preserve"> 2004; Fowler et al. 2007; </w:t>
      </w:r>
      <w:proofErr w:type="spellStart"/>
      <w:r w:rsidR="00543E14" w:rsidRPr="00575584" w:rsidDel="00B803BA">
        <w:rPr>
          <w:szCs w:val="24"/>
        </w:rPr>
        <w:t>Tereza</w:t>
      </w:r>
      <w:proofErr w:type="spellEnd"/>
      <w:r w:rsidR="00543E14" w:rsidRPr="00575584" w:rsidDel="00B803BA">
        <w:rPr>
          <w:szCs w:val="24"/>
        </w:rPr>
        <w:t xml:space="preserve"> and </w:t>
      </w:r>
      <w:proofErr w:type="spellStart"/>
      <w:r w:rsidR="00543E14" w:rsidRPr="00575584" w:rsidDel="00B803BA">
        <w:rPr>
          <w:szCs w:val="24"/>
        </w:rPr>
        <w:t>Sarahí</w:t>
      </w:r>
      <w:proofErr w:type="spellEnd"/>
      <w:r w:rsidR="00160FCA" w:rsidRPr="00575584" w:rsidDel="00B803BA">
        <w:rPr>
          <w:szCs w:val="24"/>
        </w:rPr>
        <w:t xml:space="preserve"> </w:t>
      </w:r>
      <w:r w:rsidR="00543E14" w:rsidRPr="00575584" w:rsidDel="00B803BA">
        <w:rPr>
          <w:szCs w:val="24"/>
        </w:rPr>
        <w:t>2012; Wang and Chen 201</w:t>
      </w:r>
      <w:r w:rsidR="00046C59" w:rsidRPr="00575584" w:rsidDel="00B803BA">
        <w:rPr>
          <w:szCs w:val="24"/>
        </w:rPr>
        <w:t>4</w:t>
      </w:r>
      <w:r w:rsidR="00543E14" w:rsidRPr="00575584" w:rsidDel="00B803BA">
        <w:rPr>
          <w:szCs w:val="24"/>
        </w:rPr>
        <w:t>).</w:t>
      </w:r>
      <w:r w:rsidR="005D72FD" w:rsidRPr="00575584" w:rsidDel="00B803BA">
        <w:rPr>
          <w:szCs w:val="24"/>
        </w:rPr>
        <w:t xml:space="preserve"> </w:t>
      </w:r>
    </w:p>
    <w:p w14:paraId="3ABE23E3" w14:textId="6D127256" w:rsidR="00E71D6B" w:rsidRPr="00575584" w:rsidDel="00B803BA" w:rsidRDefault="00E35D5E" w:rsidP="00F73618">
      <w:pPr>
        <w:pStyle w:val="40"/>
        <w:ind w:firstLine="240"/>
        <w:rPr>
          <w:szCs w:val="24"/>
        </w:rPr>
      </w:pPr>
      <w:r w:rsidRPr="00575584" w:rsidDel="00B803BA">
        <w:rPr>
          <w:szCs w:val="24"/>
        </w:rPr>
        <w:t>Both dynamic</w:t>
      </w:r>
      <w:r w:rsidR="00EF5E4D" w:rsidRPr="00575584" w:rsidDel="00B803BA">
        <w:rPr>
          <w:szCs w:val="24"/>
        </w:rPr>
        <w:t>al</w:t>
      </w:r>
      <w:r w:rsidRPr="00575584" w:rsidDel="00B803BA">
        <w:rPr>
          <w:szCs w:val="24"/>
        </w:rPr>
        <w:t xml:space="preserve"> downscaling and statistical </w:t>
      </w:r>
      <w:r w:rsidR="00121527" w:rsidRPr="00575584" w:rsidDel="00B803BA">
        <w:rPr>
          <w:szCs w:val="24"/>
        </w:rPr>
        <w:t xml:space="preserve">downscaling </w:t>
      </w:r>
      <w:r w:rsidRPr="00575584" w:rsidDel="00B803BA">
        <w:rPr>
          <w:szCs w:val="24"/>
        </w:rPr>
        <w:t xml:space="preserve">approaches </w:t>
      </w:r>
      <w:r w:rsidR="00EF20E3" w:rsidRPr="00575584" w:rsidDel="00B803BA">
        <w:rPr>
          <w:szCs w:val="24"/>
        </w:rPr>
        <w:t>can be used</w:t>
      </w:r>
      <w:r w:rsidRPr="00575584" w:rsidDel="00B803BA">
        <w:rPr>
          <w:szCs w:val="24"/>
        </w:rPr>
        <w:t xml:space="preserve"> to remove systematic biases in models and transform simulated climate</w:t>
      </w:r>
      <w:r w:rsidR="00543E14" w:rsidRPr="00575584" w:rsidDel="00B803BA">
        <w:rPr>
          <w:szCs w:val="24"/>
        </w:rPr>
        <w:t xml:space="preserve"> </w:t>
      </w:r>
      <w:r w:rsidRPr="00575584" w:rsidDel="00B803BA">
        <w:rPr>
          <w:szCs w:val="24"/>
        </w:rPr>
        <w:t xml:space="preserve">fields </w:t>
      </w:r>
      <w:r w:rsidR="00F73618" w:rsidRPr="00F73618">
        <w:rPr>
          <w:szCs w:val="24"/>
          <w:highlight w:val="yellow"/>
        </w:rPr>
        <w:t>from</w:t>
      </w:r>
      <w:r w:rsidRPr="00575584" w:rsidDel="00B803BA">
        <w:rPr>
          <w:szCs w:val="24"/>
        </w:rPr>
        <w:t xml:space="preserve"> coarse </w:t>
      </w:r>
      <w:r w:rsidR="00121527" w:rsidRPr="00575584" w:rsidDel="00B803BA">
        <w:rPr>
          <w:szCs w:val="24"/>
        </w:rPr>
        <w:t xml:space="preserve">resolution </w:t>
      </w:r>
      <w:r w:rsidRPr="00575584" w:rsidDel="00B803BA">
        <w:rPr>
          <w:szCs w:val="24"/>
        </w:rPr>
        <w:t xml:space="preserve">to a finer spatial resolution </w:t>
      </w:r>
      <w:r w:rsidRPr="00B50F03" w:rsidDel="00B803BA">
        <w:rPr>
          <w:szCs w:val="24"/>
        </w:rPr>
        <w:t>(</w:t>
      </w:r>
      <w:r w:rsidR="00B50F03" w:rsidRPr="00B50F03">
        <w:rPr>
          <w:color w:val="000000"/>
          <w:kern w:val="0"/>
          <w:szCs w:val="24"/>
          <w:highlight w:val="yellow"/>
        </w:rPr>
        <w:t>Castro</w:t>
      </w:r>
      <w:r w:rsidR="00B50F03" w:rsidRPr="00B50F03" w:rsidDel="00B803BA">
        <w:rPr>
          <w:szCs w:val="24"/>
          <w:highlight w:val="yellow"/>
        </w:rPr>
        <w:t xml:space="preserve"> </w:t>
      </w:r>
      <w:r w:rsidR="00B50F03" w:rsidRPr="00B50F03">
        <w:rPr>
          <w:szCs w:val="24"/>
          <w:highlight w:val="yellow"/>
        </w:rPr>
        <w:t>et al. 2005;</w:t>
      </w:r>
      <w:r w:rsidR="00B50F03">
        <w:rPr>
          <w:szCs w:val="24"/>
        </w:rPr>
        <w:t xml:space="preserve"> </w:t>
      </w:r>
      <w:r w:rsidRPr="00B50F03" w:rsidDel="00B803BA">
        <w:rPr>
          <w:szCs w:val="24"/>
        </w:rPr>
        <w:t>Maurer and Hidalgo</w:t>
      </w:r>
      <w:r w:rsidR="00543E14" w:rsidRPr="00B50F03" w:rsidDel="00B803BA">
        <w:rPr>
          <w:szCs w:val="24"/>
        </w:rPr>
        <w:t xml:space="preserve"> </w:t>
      </w:r>
      <w:r w:rsidRPr="00B50F03" w:rsidDel="00B803BA">
        <w:rPr>
          <w:szCs w:val="24"/>
        </w:rPr>
        <w:t>200</w:t>
      </w:r>
      <w:r w:rsidR="005008FF" w:rsidRPr="00B50F03" w:rsidDel="00B803BA">
        <w:rPr>
          <w:szCs w:val="24"/>
        </w:rPr>
        <w:t>7</w:t>
      </w:r>
      <w:r w:rsidR="00B02EC7" w:rsidRPr="00B50F03">
        <w:rPr>
          <w:szCs w:val="24"/>
        </w:rPr>
        <w:t>;</w:t>
      </w:r>
      <w:r w:rsidR="00B50F03">
        <w:rPr>
          <w:szCs w:val="24"/>
          <w:highlight w:val="yellow"/>
        </w:rPr>
        <w:t xml:space="preserve"> </w:t>
      </w:r>
      <w:proofErr w:type="spellStart"/>
      <w:r w:rsidR="00B50F03" w:rsidRPr="00B50F03">
        <w:rPr>
          <w:kern w:val="0"/>
          <w:highlight w:val="yellow"/>
        </w:rPr>
        <w:t>Rockel</w:t>
      </w:r>
      <w:r w:rsidR="00B50F03">
        <w:rPr>
          <w:kern w:val="0"/>
          <w:highlight w:val="yellow"/>
        </w:rPr>
        <w:t>et</w:t>
      </w:r>
      <w:proofErr w:type="spellEnd"/>
      <w:r w:rsidR="00B50F03">
        <w:rPr>
          <w:kern w:val="0"/>
          <w:highlight w:val="yellow"/>
        </w:rPr>
        <w:t xml:space="preserve"> al. 2008; </w:t>
      </w:r>
      <w:r w:rsidR="00B02EC7" w:rsidRPr="00D0012B">
        <w:rPr>
          <w:szCs w:val="24"/>
          <w:highlight w:val="yellow"/>
        </w:rPr>
        <w:t xml:space="preserve"> </w:t>
      </w:r>
      <w:proofErr w:type="spellStart"/>
      <w:r w:rsidR="00B02EC7" w:rsidRPr="00B50F03">
        <w:rPr>
          <w:szCs w:val="24"/>
        </w:rPr>
        <w:t>Maraun</w:t>
      </w:r>
      <w:proofErr w:type="spellEnd"/>
      <w:r w:rsidR="00B02EC7" w:rsidRPr="00B50F03">
        <w:rPr>
          <w:szCs w:val="24"/>
        </w:rPr>
        <w:t xml:space="preserve"> et al.</w:t>
      </w:r>
      <w:r w:rsidR="001A4FC3" w:rsidRPr="00B50F03" w:rsidDel="00B803BA">
        <w:rPr>
          <w:szCs w:val="24"/>
        </w:rPr>
        <w:t xml:space="preserve"> 2010</w:t>
      </w:r>
      <w:r w:rsidR="00D0012B" w:rsidRPr="00B50F03">
        <w:rPr>
          <w:szCs w:val="24"/>
        </w:rPr>
        <w:t>;</w:t>
      </w:r>
      <w:r w:rsidRPr="00B50F03" w:rsidDel="00B803BA">
        <w:rPr>
          <w:szCs w:val="24"/>
        </w:rPr>
        <w:t>).</w:t>
      </w:r>
      <w:r w:rsidRPr="00575584" w:rsidDel="00B803BA">
        <w:rPr>
          <w:szCs w:val="24"/>
        </w:rPr>
        <w:t xml:space="preserve"> </w:t>
      </w:r>
      <w:r w:rsidR="00543E14" w:rsidRPr="00575584" w:rsidDel="00B803BA">
        <w:rPr>
          <w:szCs w:val="24"/>
        </w:rPr>
        <w:t xml:space="preserve">The statistical downscaling approach offers a relatively </w:t>
      </w:r>
      <w:r w:rsidR="00BC22D7" w:rsidRPr="00575584" w:rsidDel="00B803BA">
        <w:rPr>
          <w:szCs w:val="24"/>
        </w:rPr>
        <w:t xml:space="preserve">fast </w:t>
      </w:r>
      <w:r w:rsidR="00543E14" w:rsidRPr="00575584" w:rsidDel="00B803BA">
        <w:rPr>
          <w:szCs w:val="24"/>
        </w:rPr>
        <w:t xml:space="preserve">and </w:t>
      </w:r>
      <w:r w:rsidR="00121527" w:rsidRPr="00575584" w:rsidDel="00B803BA">
        <w:rPr>
          <w:szCs w:val="24"/>
        </w:rPr>
        <w:t xml:space="preserve">efficient </w:t>
      </w:r>
      <w:r w:rsidR="00BC22D7" w:rsidRPr="00575584" w:rsidDel="00B803BA">
        <w:rPr>
          <w:szCs w:val="24"/>
        </w:rPr>
        <w:t xml:space="preserve">way </w:t>
      </w:r>
      <w:r w:rsidR="00EF5E4D" w:rsidRPr="00575584" w:rsidDel="00B803BA">
        <w:rPr>
          <w:szCs w:val="24"/>
        </w:rPr>
        <w:t xml:space="preserve">to formulate the statistical relationship between coarse-resolution </w:t>
      </w:r>
      <w:r w:rsidR="00D3184B" w:rsidRPr="00D3184B">
        <w:rPr>
          <w:szCs w:val="24"/>
        </w:rPr>
        <w:t>climate variables</w:t>
      </w:r>
      <w:r w:rsidR="00D3184B">
        <w:rPr>
          <w:szCs w:val="24"/>
        </w:rPr>
        <w:t xml:space="preserve"> </w:t>
      </w:r>
      <w:r w:rsidR="00284DF8" w:rsidRPr="00575584" w:rsidDel="00B803BA">
        <w:rPr>
          <w:szCs w:val="24"/>
        </w:rPr>
        <w:t>(</w:t>
      </w:r>
      <w:r w:rsidR="00EF5E4D" w:rsidRPr="00575584" w:rsidDel="00B803BA">
        <w:rPr>
          <w:szCs w:val="24"/>
        </w:rPr>
        <w:t>from climate model outputs</w:t>
      </w:r>
      <w:r w:rsidR="00284DF8" w:rsidRPr="00575584" w:rsidDel="00B803BA">
        <w:rPr>
          <w:szCs w:val="24"/>
        </w:rPr>
        <w:t>)</w:t>
      </w:r>
      <w:r w:rsidR="00EF5E4D" w:rsidRPr="00575584" w:rsidDel="00B803BA">
        <w:rPr>
          <w:szCs w:val="24"/>
        </w:rPr>
        <w:t xml:space="preserve"> and fine-resolution observations</w:t>
      </w:r>
      <w:r w:rsidR="00284DF8" w:rsidRPr="00575584" w:rsidDel="00B803BA">
        <w:rPr>
          <w:szCs w:val="24"/>
        </w:rPr>
        <w:t xml:space="preserve"> </w:t>
      </w:r>
      <w:r w:rsidR="00543E14" w:rsidRPr="00575584" w:rsidDel="00B803BA">
        <w:rPr>
          <w:szCs w:val="24"/>
        </w:rPr>
        <w:t>(</w:t>
      </w:r>
      <w:r w:rsidR="00B02EC7" w:rsidRPr="00575584">
        <w:rPr>
          <w:szCs w:val="24"/>
        </w:rPr>
        <w:t xml:space="preserve">Fowler and </w:t>
      </w:r>
      <w:proofErr w:type="spellStart"/>
      <w:r w:rsidR="00B02EC7" w:rsidRPr="00575584">
        <w:rPr>
          <w:szCs w:val="24"/>
        </w:rPr>
        <w:t>Wilby</w:t>
      </w:r>
      <w:proofErr w:type="spellEnd"/>
      <w:r w:rsidR="002B21E7" w:rsidRPr="00575584" w:rsidDel="00B803BA">
        <w:rPr>
          <w:szCs w:val="24"/>
        </w:rPr>
        <w:t xml:space="preserve"> 2007; </w:t>
      </w:r>
      <w:proofErr w:type="spellStart"/>
      <w:r w:rsidR="00543E14" w:rsidRPr="00575584" w:rsidDel="00B803BA">
        <w:rPr>
          <w:szCs w:val="24"/>
        </w:rPr>
        <w:t>Tereza</w:t>
      </w:r>
      <w:proofErr w:type="spellEnd"/>
      <w:r w:rsidR="00543E14" w:rsidRPr="00575584" w:rsidDel="00B803BA">
        <w:rPr>
          <w:szCs w:val="24"/>
        </w:rPr>
        <w:t xml:space="preserve"> and </w:t>
      </w:r>
      <w:proofErr w:type="spellStart"/>
      <w:r w:rsidR="00543E14" w:rsidRPr="00575584" w:rsidDel="00B803BA">
        <w:rPr>
          <w:szCs w:val="24"/>
        </w:rPr>
        <w:t>Sarahí</w:t>
      </w:r>
      <w:proofErr w:type="spellEnd"/>
      <w:r w:rsidR="00160FCA" w:rsidRPr="00575584" w:rsidDel="00B803BA">
        <w:rPr>
          <w:szCs w:val="24"/>
        </w:rPr>
        <w:t xml:space="preserve"> </w:t>
      </w:r>
      <w:r w:rsidR="00543E14" w:rsidRPr="00575584" w:rsidDel="00B803BA">
        <w:rPr>
          <w:szCs w:val="24"/>
        </w:rPr>
        <w:t>2012</w:t>
      </w:r>
      <w:r w:rsidR="00B02EC7" w:rsidRPr="00575584">
        <w:rPr>
          <w:szCs w:val="24"/>
        </w:rPr>
        <w:t>; He et al.</w:t>
      </w:r>
      <w:r w:rsidR="005974C0" w:rsidRPr="00575584" w:rsidDel="00B803BA">
        <w:rPr>
          <w:szCs w:val="24"/>
        </w:rPr>
        <w:t xml:space="preserve"> 201</w:t>
      </w:r>
      <w:r w:rsidR="00644011" w:rsidRPr="00575584" w:rsidDel="00B803BA">
        <w:rPr>
          <w:szCs w:val="24"/>
        </w:rPr>
        <w:t>6</w:t>
      </w:r>
      <w:r w:rsidR="00543E14" w:rsidRPr="00575584" w:rsidDel="00B803BA">
        <w:rPr>
          <w:szCs w:val="24"/>
        </w:rPr>
        <w:t>).</w:t>
      </w:r>
      <w:r w:rsidR="001651A6" w:rsidRPr="00575584" w:rsidDel="00B803BA">
        <w:rPr>
          <w:szCs w:val="24"/>
        </w:rPr>
        <w:t xml:space="preserve"> Several bias correction methods have been developed to downscale climate variables from climate models, such as the linear-scaling approach (</w:t>
      </w:r>
      <w:bookmarkStart w:id="0" w:name="bb0190"/>
      <w:proofErr w:type="spellStart"/>
      <w:r w:rsidR="001651A6" w:rsidRPr="00575584" w:rsidDel="00B803BA">
        <w:rPr>
          <w:szCs w:val="24"/>
        </w:rPr>
        <w:fldChar w:fldCharType="begin"/>
      </w:r>
      <w:r w:rsidR="001651A6" w:rsidRPr="00575584" w:rsidDel="00B803BA">
        <w:rPr>
          <w:szCs w:val="24"/>
        </w:rPr>
        <w:instrText xml:space="preserve"> HYPERLINK "https://www.sciencedirect.com/science/article/pii/S0022169412004556" \l "b0190" </w:instrText>
      </w:r>
      <w:r w:rsidR="001651A6" w:rsidRPr="00575584" w:rsidDel="00B803BA">
        <w:rPr>
          <w:szCs w:val="24"/>
        </w:rPr>
        <w:fldChar w:fldCharType="separate"/>
      </w:r>
      <w:r w:rsidR="001651A6" w:rsidRPr="00575584" w:rsidDel="00B803BA">
        <w:rPr>
          <w:szCs w:val="24"/>
        </w:rPr>
        <w:t>Lenderink</w:t>
      </w:r>
      <w:proofErr w:type="spellEnd"/>
      <w:r w:rsidR="001651A6" w:rsidRPr="00575584" w:rsidDel="00B803BA">
        <w:rPr>
          <w:szCs w:val="24"/>
        </w:rPr>
        <w:t xml:space="preserve"> et al. 2007</w:t>
      </w:r>
      <w:r w:rsidR="001651A6" w:rsidRPr="00575584" w:rsidDel="00B803BA">
        <w:rPr>
          <w:szCs w:val="24"/>
        </w:rPr>
        <w:fldChar w:fldCharType="end"/>
      </w:r>
      <w:bookmarkEnd w:id="0"/>
      <w:r w:rsidR="001651A6" w:rsidRPr="00575584" w:rsidDel="00B803BA">
        <w:rPr>
          <w:szCs w:val="24"/>
        </w:rPr>
        <w:t>), variance scaling</w:t>
      </w:r>
      <w:r w:rsidR="00A116D8" w:rsidRPr="00575584" w:rsidDel="00B803BA">
        <w:rPr>
          <w:szCs w:val="24"/>
        </w:rPr>
        <w:t xml:space="preserve"> </w:t>
      </w:r>
      <w:r w:rsidR="00B02EC7" w:rsidRPr="00575584">
        <w:rPr>
          <w:szCs w:val="24"/>
        </w:rPr>
        <w:t>(Chen et al.</w:t>
      </w:r>
      <w:r w:rsidR="001651A6" w:rsidRPr="00575584" w:rsidDel="00B803BA">
        <w:rPr>
          <w:szCs w:val="24"/>
        </w:rPr>
        <w:t xml:space="preserve"> 2011), distribution mapping (</w:t>
      </w:r>
      <w:proofErr w:type="spellStart"/>
      <w:r w:rsidR="00B579BB" w:rsidRPr="00575584">
        <w:rPr>
          <w:szCs w:val="24"/>
        </w:rPr>
        <w:t>Teutschbein</w:t>
      </w:r>
      <w:proofErr w:type="spellEnd"/>
      <w:r w:rsidR="00B579BB" w:rsidRPr="00575584">
        <w:rPr>
          <w:szCs w:val="24"/>
        </w:rPr>
        <w:t xml:space="preserve"> and Seibert, 2012</w:t>
      </w:r>
      <w:r w:rsidR="001651A6" w:rsidRPr="00575584" w:rsidDel="00B803BA">
        <w:rPr>
          <w:szCs w:val="24"/>
        </w:rPr>
        <w:t xml:space="preserve">), </w:t>
      </w:r>
      <w:r w:rsidR="00A116D8" w:rsidRPr="00575584" w:rsidDel="00B803BA">
        <w:rPr>
          <w:szCs w:val="24"/>
        </w:rPr>
        <w:t>and d</w:t>
      </w:r>
      <w:r w:rsidR="001651A6" w:rsidRPr="00575584" w:rsidDel="00B803BA">
        <w:rPr>
          <w:szCs w:val="24"/>
        </w:rPr>
        <w:t>elta-c</w:t>
      </w:r>
      <w:r w:rsidR="00B02EC7" w:rsidRPr="00575584">
        <w:rPr>
          <w:szCs w:val="24"/>
        </w:rPr>
        <w:t>hange correction (Graham et al.</w:t>
      </w:r>
      <w:r w:rsidR="001651A6" w:rsidRPr="00575584" w:rsidDel="00B803BA">
        <w:rPr>
          <w:szCs w:val="24"/>
        </w:rPr>
        <w:t xml:space="preserve"> 2007). </w:t>
      </w:r>
      <w:r w:rsidR="00A116D8" w:rsidRPr="00575584" w:rsidDel="00B803BA">
        <w:rPr>
          <w:szCs w:val="24"/>
        </w:rPr>
        <w:t xml:space="preserve">In general, </w:t>
      </w:r>
      <w:r w:rsidR="001651A6" w:rsidRPr="00575584" w:rsidDel="00B803BA">
        <w:rPr>
          <w:szCs w:val="24"/>
        </w:rPr>
        <w:t>bias correction method</w:t>
      </w:r>
      <w:r w:rsidR="00A116D8" w:rsidRPr="00575584" w:rsidDel="00B803BA">
        <w:rPr>
          <w:szCs w:val="24"/>
        </w:rPr>
        <w:t>s</w:t>
      </w:r>
      <w:r w:rsidR="001651A6" w:rsidRPr="00575584" w:rsidDel="00B803BA">
        <w:rPr>
          <w:szCs w:val="24"/>
        </w:rPr>
        <w:t xml:space="preserve"> assume the statistical relationship </w:t>
      </w:r>
      <w:r w:rsidR="00A116D8" w:rsidRPr="00575584" w:rsidDel="00B803BA">
        <w:rPr>
          <w:szCs w:val="24"/>
        </w:rPr>
        <w:t xml:space="preserve">between the historic </w:t>
      </w:r>
      <w:r w:rsidR="001651A6" w:rsidRPr="00575584" w:rsidDel="00B803BA">
        <w:rPr>
          <w:szCs w:val="24"/>
        </w:rPr>
        <w:t>model simulation and observation</w:t>
      </w:r>
      <w:r w:rsidR="00A116D8" w:rsidRPr="00575584" w:rsidDel="00B803BA">
        <w:rPr>
          <w:szCs w:val="24"/>
        </w:rPr>
        <w:t>s</w:t>
      </w:r>
      <w:r w:rsidR="001651A6" w:rsidRPr="00575584" w:rsidDel="00B803BA">
        <w:rPr>
          <w:szCs w:val="24"/>
        </w:rPr>
        <w:t xml:space="preserve"> will </w:t>
      </w:r>
      <w:r w:rsidR="00A116D8" w:rsidRPr="00575584" w:rsidDel="00B803BA">
        <w:rPr>
          <w:szCs w:val="24"/>
        </w:rPr>
        <w:t>remain</w:t>
      </w:r>
      <w:r w:rsidR="001651A6" w:rsidRPr="00575584" w:rsidDel="00B803BA">
        <w:rPr>
          <w:szCs w:val="24"/>
        </w:rPr>
        <w:t xml:space="preserve"> stable in the future period, while </w:t>
      </w:r>
      <w:r w:rsidR="00A116D8" w:rsidRPr="00575584" w:rsidDel="00B803BA">
        <w:rPr>
          <w:szCs w:val="24"/>
        </w:rPr>
        <w:t xml:space="preserve">it has been shown that the distribution is expected to </w:t>
      </w:r>
      <w:r w:rsidR="001651A6" w:rsidRPr="00575584" w:rsidDel="00B803BA">
        <w:rPr>
          <w:szCs w:val="24"/>
        </w:rPr>
        <w:t xml:space="preserve">change </w:t>
      </w:r>
      <w:r w:rsidR="00A116D8" w:rsidRPr="00575584" w:rsidDel="00B803BA">
        <w:rPr>
          <w:szCs w:val="24"/>
        </w:rPr>
        <w:t xml:space="preserve">in the future, </w:t>
      </w:r>
      <w:r w:rsidR="001651A6" w:rsidRPr="00575584" w:rsidDel="00B803BA">
        <w:rPr>
          <w:szCs w:val="24"/>
        </w:rPr>
        <w:t>especially for the hi</w:t>
      </w:r>
      <w:r w:rsidR="00B02EC7" w:rsidRPr="00575584">
        <w:rPr>
          <w:szCs w:val="24"/>
        </w:rPr>
        <w:t>gher-order moments (Wood et al.</w:t>
      </w:r>
      <w:r w:rsidR="001651A6" w:rsidRPr="00575584" w:rsidDel="00B803BA">
        <w:rPr>
          <w:szCs w:val="24"/>
        </w:rPr>
        <w:t xml:space="preserve"> 2004</w:t>
      </w:r>
      <w:r w:rsidR="00B02EC7" w:rsidRPr="00575584">
        <w:rPr>
          <w:szCs w:val="24"/>
        </w:rPr>
        <w:t>; IPCC</w:t>
      </w:r>
      <w:r w:rsidR="00A116D8" w:rsidRPr="00575584" w:rsidDel="00B803BA">
        <w:rPr>
          <w:szCs w:val="24"/>
        </w:rPr>
        <w:t xml:space="preserve"> 2007</w:t>
      </w:r>
      <w:r w:rsidR="001651A6" w:rsidRPr="00575584" w:rsidDel="00B803BA">
        <w:rPr>
          <w:szCs w:val="24"/>
        </w:rPr>
        <w:t>). Compared to conventional bias correction method</w:t>
      </w:r>
      <w:r w:rsidR="00A116D8" w:rsidRPr="00575584" w:rsidDel="00B803BA">
        <w:rPr>
          <w:szCs w:val="24"/>
        </w:rPr>
        <w:t>s</w:t>
      </w:r>
      <w:r w:rsidR="001651A6" w:rsidRPr="00575584" w:rsidDel="00B803BA">
        <w:rPr>
          <w:szCs w:val="24"/>
        </w:rPr>
        <w:t>, the equidistant quantile-based mapping method (EDCDF)</w:t>
      </w:r>
      <w:r w:rsidR="00A116D8" w:rsidRPr="00575584" w:rsidDel="00B803BA">
        <w:rPr>
          <w:szCs w:val="24"/>
        </w:rPr>
        <w:t>,</w:t>
      </w:r>
      <w:r w:rsidR="001651A6" w:rsidRPr="00575584" w:rsidDel="00B803BA">
        <w:rPr>
          <w:szCs w:val="24"/>
        </w:rPr>
        <w:t xml:space="preserve"> developed by Li et al</w:t>
      </w:r>
      <w:r w:rsidR="001A059E" w:rsidRPr="00575584">
        <w:rPr>
          <w:szCs w:val="24"/>
        </w:rPr>
        <w:t>.</w:t>
      </w:r>
      <w:r w:rsidR="001651A6" w:rsidRPr="00575584" w:rsidDel="00B803BA">
        <w:rPr>
          <w:szCs w:val="24"/>
        </w:rPr>
        <w:t xml:space="preserve"> (2010)</w:t>
      </w:r>
      <w:r w:rsidR="00A116D8" w:rsidRPr="00575584" w:rsidDel="00B803BA">
        <w:rPr>
          <w:szCs w:val="24"/>
        </w:rPr>
        <w:t>, uses the distribution of the model output to match all statistical moments with respect to the observations, and explicitly incorporates changes in the distribution of the future climate data</w:t>
      </w:r>
      <w:r w:rsidR="001651A6" w:rsidRPr="00575584" w:rsidDel="00B803BA">
        <w:rPr>
          <w:szCs w:val="24"/>
        </w:rPr>
        <w:t>.</w:t>
      </w:r>
      <w:r w:rsidR="003C12F2" w:rsidRPr="00575584" w:rsidDel="00B803BA">
        <w:rPr>
          <w:szCs w:val="24"/>
        </w:rPr>
        <w:t xml:space="preserve"> </w:t>
      </w:r>
      <w:r w:rsidR="00543E14" w:rsidRPr="00575584" w:rsidDel="00B803BA">
        <w:rPr>
          <w:szCs w:val="24"/>
        </w:rPr>
        <w:t>This method</w:t>
      </w:r>
      <w:r w:rsidR="00650FB2" w:rsidRPr="00575584" w:rsidDel="00B803BA">
        <w:rPr>
          <w:szCs w:val="24"/>
        </w:rPr>
        <w:t xml:space="preserve"> </w:t>
      </w:r>
      <w:r w:rsidR="00543E14" w:rsidRPr="00575584" w:rsidDel="00B803BA">
        <w:rPr>
          <w:szCs w:val="24"/>
        </w:rPr>
        <w:t xml:space="preserve">can </w:t>
      </w:r>
      <w:r w:rsidR="00650FB2" w:rsidRPr="00575584" w:rsidDel="00B803BA">
        <w:rPr>
          <w:szCs w:val="24"/>
        </w:rPr>
        <w:t xml:space="preserve">incorporate both the GCM climatological </w:t>
      </w:r>
      <w:r w:rsidR="00650FB2" w:rsidRPr="00575584" w:rsidDel="00B803BA">
        <w:rPr>
          <w:szCs w:val="24"/>
        </w:rPr>
        <w:lastRenderedPageBreak/>
        <w:t>mean and variance</w:t>
      </w:r>
      <w:r w:rsidR="00B908B4" w:rsidRPr="00575584" w:rsidDel="00B803BA">
        <w:rPr>
          <w:szCs w:val="24"/>
        </w:rPr>
        <w:t xml:space="preserve"> by</w:t>
      </w:r>
      <w:r w:rsidR="00650FB2" w:rsidRPr="00575584" w:rsidDel="00B803BA">
        <w:rPr>
          <w:szCs w:val="24"/>
        </w:rPr>
        <w:t xml:space="preserve"> </w:t>
      </w:r>
      <w:r w:rsidR="00B908B4" w:rsidRPr="00575584" w:rsidDel="00B803BA">
        <w:rPr>
          <w:szCs w:val="24"/>
        </w:rPr>
        <w:t>taking into account the changes of climate fields in the future period</w:t>
      </w:r>
      <w:r w:rsidR="00B85A6E" w:rsidRPr="00575584" w:rsidDel="00B803BA">
        <w:rPr>
          <w:szCs w:val="24"/>
        </w:rPr>
        <w:t xml:space="preserve"> (</w:t>
      </w:r>
      <w:r w:rsidR="00B02EC7" w:rsidRPr="00575584">
        <w:rPr>
          <w:szCs w:val="24"/>
        </w:rPr>
        <w:t>Watanabe et al.</w:t>
      </w:r>
      <w:r w:rsidR="00C30927" w:rsidRPr="00575584" w:rsidDel="00B803BA">
        <w:rPr>
          <w:szCs w:val="24"/>
        </w:rPr>
        <w:t xml:space="preserve"> 2012; </w:t>
      </w:r>
      <w:r w:rsidR="00E71D6B" w:rsidRPr="00575584" w:rsidDel="00B803BA">
        <w:rPr>
          <w:szCs w:val="24"/>
        </w:rPr>
        <w:t>Aloysius et al.</w:t>
      </w:r>
      <w:r w:rsidR="00C30927" w:rsidRPr="00575584" w:rsidDel="00B803BA">
        <w:rPr>
          <w:szCs w:val="24"/>
        </w:rPr>
        <w:t xml:space="preserve"> </w:t>
      </w:r>
      <w:r w:rsidR="00E71D6B" w:rsidRPr="00575584" w:rsidDel="00B803BA">
        <w:rPr>
          <w:szCs w:val="24"/>
        </w:rPr>
        <w:t>2016)</w:t>
      </w:r>
      <w:r w:rsidR="006B1675" w:rsidRPr="00575584" w:rsidDel="00B803BA">
        <w:rPr>
          <w:szCs w:val="24"/>
        </w:rPr>
        <w:t>.</w:t>
      </w:r>
    </w:p>
    <w:p w14:paraId="1F38C8C6" w14:textId="6CB558EE" w:rsidR="00F1639A" w:rsidRPr="00575584" w:rsidDel="00B803BA" w:rsidRDefault="00A65277" w:rsidP="00F42D24">
      <w:pPr>
        <w:pStyle w:val="40"/>
        <w:ind w:firstLine="240"/>
        <w:rPr>
          <w:szCs w:val="24"/>
        </w:rPr>
      </w:pPr>
      <w:r w:rsidRPr="00575584" w:rsidDel="00B803BA">
        <w:rPr>
          <w:szCs w:val="24"/>
        </w:rPr>
        <w:t>We</w:t>
      </w:r>
      <w:r w:rsidR="009935FE" w:rsidRPr="00575584" w:rsidDel="00B803BA">
        <w:rPr>
          <w:szCs w:val="24"/>
        </w:rPr>
        <w:t xml:space="preserve"> </w:t>
      </w:r>
      <w:r w:rsidR="009935FE" w:rsidRPr="002334B1" w:rsidDel="00B803BA">
        <w:rPr>
          <w:szCs w:val="24"/>
          <w:highlight w:val="yellow"/>
        </w:rPr>
        <w:t>appl</w:t>
      </w:r>
      <w:r w:rsidR="002334B1" w:rsidRPr="002334B1">
        <w:rPr>
          <w:szCs w:val="24"/>
          <w:highlight w:val="yellow"/>
        </w:rPr>
        <w:t>y</w:t>
      </w:r>
      <w:r w:rsidR="009935FE" w:rsidRPr="00575584" w:rsidDel="00B803BA">
        <w:rPr>
          <w:szCs w:val="24"/>
        </w:rPr>
        <w:t xml:space="preserve"> the EDCDF method </w:t>
      </w:r>
      <w:r w:rsidR="007962BB" w:rsidRPr="00575584" w:rsidDel="00B803BA">
        <w:rPr>
          <w:szCs w:val="24"/>
        </w:rPr>
        <w:t>for CMIP5 simulated precipitation and temperature</w:t>
      </w:r>
      <w:r w:rsidR="009935FE" w:rsidRPr="00575584" w:rsidDel="00B803BA">
        <w:rPr>
          <w:szCs w:val="24"/>
        </w:rPr>
        <w:t xml:space="preserve"> based on the observational data</w:t>
      </w:r>
      <w:r w:rsidR="007962BB" w:rsidRPr="00575584" w:rsidDel="00B803BA">
        <w:rPr>
          <w:szCs w:val="24"/>
        </w:rPr>
        <w:t xml:space="preserve"> in China</w:t>
      </w:r>
      <w:r w:rsidR="009935FE" w:rsidRPr="00575584" w:rsidDel="00B803BA">
        <w:rPr>
          <w:szCs w:val="24"/>
        </w:rPr>
        <w:t xml:space="preserve">. The aim </w:t>
      </w:r>
      <w:r w:rsidR="002334B1" w:rsidRPr="002334B1">
        <w:rPr>
          <w:szCs w:val="24"/>
          <w:highlight w:val="yellow"/>
        </w:rPr>
        <w:t>i</w:t>
      </w:r>
      <w:r w:rsidR="009935FE" w:rsidRPr="002334B1" w:rsidDel="00B803BA">
        <w:rPr>
          <w:szCs w:val="24"/>
          <w:highlight w:val="yellow"/>
        </w:rPr>
        <w:t>s</w:t>
      </w:r>
      <w:r w:rsidR="009935FE" w:rsidRPr="00575584" w:rsidDel="00B803BA">
        <w:rPr>
          <w:szCs w:val="24"/>
        </w:rPr>
        <w:t xml:space="preserve"> to </w:t>
      </w:r>
      <w:r w:rsidR="0063243E" w:rsidRPr="00575584" w:rsidDel="00B803BA">
        <w:rPr>
          <w:szCs w:val="24"/>
        </w:rPr>
        <w:t>evaluate the performance of this bias</w:t>
      </w:r>
      <w:r w:rsidR="006172A9" w:rsidRPr="00575584" w:rsidDel="00B803BA">
        <w:rPr>
          <w:szCs w:val="24"/>
        </w:rPr>
        <w:t>-correction method in capturing</w:t>
      </w:r>
      <w:r w:rsidR="009935FE" w:rsidRPr="00575584" w:rsidDel="00B803BA">
        <w:rPr>
          <w:szCs w:val="24"/>
        </w:rPr>
        <w:t xml:space="preserve"> the temporal and spatial </w:t>
      </w:r>
      <w:r w:rsidR="0063243E" w:rsidRPr="00575584" w:rsidDel="00B803BA">
        <w:rPr>
          <w:szCs w:val="24"/>
        </w:rPr>
        <w:t xml:space="preserve">pattern </w:t>
      </w:r>
      <w:r w:rsidR="009935FE" w:rsidRPr="00575584" w:rsidDel="00B803BA">
        <w:rPr>
          <w:szCs w:val="24"/>
        </w:rPr>
        <w:t>of climate fields in China</w:t>
      </w:r>
      <w:r w:rsidR="002334B1">
        <w:rPr>
          <w:szCs w:val="24"/>
        </w:rPr>
        <w:t xml:space="preserve">. Another aim </w:t>
      </w:r>
      <w:r w:rsidR="002334B1" w:rsidRPr="002334B1">
        <w:rPr>
          <w:szCs w:val="24"/>
          <w:highlight w:val="yellow"/>
        </w:rPr>
        <w:t>i</w:t>
      </w:r>
      <w:r w:rsidR="006172A9" w:rsidRPr="002334B1" w:rsidDel="00B803BA">
        <w:rPr>
          <w:szCs w:val="24"/>
          <w:highlight w:val="yellow"/>
        </w:rPr>
        <w:t>s</w:t>
      </w:r>
      <w:r w:rsidR="006172A9" w:rsidRPr="00575584" w:rsidDel="00B803BA">
        <w:rPr>
          <w:szCs w:val="24"/>
        </w:rPr>
        <w:t xml:space="preserve"> to</w:t>
      </w:r>
      <w:r w:rsidR="000E60D4" w:rsidRPr="00575584" w:rsidDel="00B803BA">
        <w:rPr>
          <w:szCs w:val="24"/>
        </w:rPr>
        <w:t xml:space="preserve"> increase confidence in predicting future </w:t>
      </w:r>
      <w:r w:rsidR="006F38B5" w:rsidRPr="00575584" w:rsidDel="00B803BA">
        <w:rPr>
          <w:szCs w:val="24"/>
        </w:rPr>
        <w:t xml:space="preserve">changes </w:t>
      </w:r>
      <w:r w:rsidR="000E60D4" w:rsidRPr="00575584" w:rsidDel="00B803BA">
        <w:rPr>
          <w:szCs w:val="24"/>
        </w:rPr>
        <w:t xml:space="preserve">of precipitation and temperature, which has direct effects on </w:t>
      </w:r>
      <w:r w:rsidR="006F38B5" w:rsidRPr="00575584" w:rsidDel="00B803BA">
        <w:rPr>
          <w:szCs w:val="24"/>
        </w:rPr>
        <w:t xml:space="preserve">socio-economic </w:t>
      </w:r>
      <w:r w:rsidR="000E60D4" w:rsidRPr="00575584" w:rsidDel="00B803BA">
        <w:rPr>
          <w:szCs w:val="24"/>
        </w:rPr>
        <w:t>development in China.</w:t>
      </w:r>
      <w:r w:rsidR="0063243E" w:rsidRPr="00575584" w:rsidDel="00B803BA">
        <w:rPr>
          <w:szCs w:val="24"/>
        </w:rPr>
        <w:t xml:space="preserve"> </w:t>
      </w:r>
      <w:r w:rsidR="00F1639A" w:rsidRPr="00575584" w:rsidDel="00B803BA">
        <w:rPr>
          <w:szCs w:val="24"/>
        </w:rPr>
        <w:t xml:space="preserve">In this study, </w:t>
      </w:r>
      <w:r w:rsidR="00A116D8" w:rsidRPr="00575584" w:rsidDel="00B803BA">
        <w:rPr>
          <w:szCs w:val="24"/>
        </w:rPr>
        <w:t>s</w:t>
      </w:r>
      <w:r w:rsidR="00F1639A" w:rsidRPr="00575584" w:rsidDel="00B803BA">
        <w:rPr>
          <w:szCs w:val="24"/>
        </w:rPr>
        <w:t xml:space="preserve">ection 2 </w:t>
      </w:r>
      <w:r w:rsidR="00652B7D" w:rsidRPr="00575584" w:rsidDel="00B803BA">
        <w:rPr>
          <w:szCs w:val="24"/>
        </w:rPr>
        <w:t xml:space="preserve">describes </w:t>
      </w:r>
      <w:r w:rsidR="00066D85" w:rsidRPr="00575584" w:rsidDel="00B803BA">
        <w:rPr>
          <w:szCs w:val="24"/>
        </w:rPr>
        <w:t xml:space="preserve">the </w:t>
      </w:r>
      <w:r w:rsidR="002A7344" w:rsidRPr="00575584" w:rsidDel="00B803BA">
        <w:rPr>
          <w:szCs w:val="24"/>
        </w:rPr>
        <w:t>dataset</w:t>
      </w:r>
      <w:r w:rsidR="00324CBF" w:rsidRPr="00575584">
        <w:rPr>
          <w:szCs w:val="24"/>
        </w:rPr>
        <w:t>s</w:t>
      </w:r>
      <w:r w:rsidR="002A7344" w:rsidRPr="00575584" w:rsidDel="00B803BA">
        <w:rPr>
          <w:szCs w:val="24"/>
        </w:rPr>
        <w:t xml:space="preserve"> used, </w:t>
      </w:r>
      <w:r w:rsidR="00F1639A" w:rsidRPr="00575584" w:rsidDel="00B803BA">
        <w:rPr>
          <w:szCs w:val="24"/>
        </w:rPr>
        <w:t>a description of the statistic</w:t>
      </w:r>
      <w:r w:rsidR="00ED739E" w:rsidRPr="00575584" w:rsidDel="00B803BA">
        <w:rPr>
          <w:szCs w:val="24"/>
        </w:rPr>
        <w:t>al</w:t>
      </w:r>
      <w:r w:rsidR="00F1639A" w:rsidRPr="00575584" w:rsidDel="00B803BA">
        <w:rPr>
          <w:szCs w:val="24"/>
        </w:rPr>
        <w:t xml:space="preserve"> downscaling </w:t>
      </w:r>
      <w:r w:rsidR="00324CBF" w:rsidRPr="00575584">
        <w:rPr>
          <w:szCs w:val="24"/>
        </w:rPr>
        <w:t>approach</w:t>
      </w:r>
      <w:r w:rsidR="002A7344" w:rsidRPr="00575584" w:rsidDel="00B803BA">
        <w:rPr>
          <w:szCs w:val="24"/>
        </w:rPr>
        <w:t>,</w:t>
      </w:r>
      <w:r w:rsidR="00F1639A" w:rsidRPr="00575584" w:rsidDel="00B803BA">
        <w:rPr>
          <w:szCs w:val="24"/>
        </w:rPr>
        <w:t xml:space="preserve"> and </w:t>
      </w:r>
      <w:r w:rsidR="006C174A" w:rsidRPr="00575584" w:rsidDel="00B803BA">
        <w:rPr>
          <w:szCs w:val="24"/>
        </w:rPr>
        <w:t xml:space="preserve">methods </w:t>
      </w:r>
      <w:r w:rsidR="00FE1B5E" w:rsidRPr="00575584" w:rsidDel="00B803BA">
        <w:rPr>
          <w:szCs w:val="24"/>
        </w:rPr>
        <w:t xml:space="preserve">to </w:t>
      </w:r>
      <w:r w:rsidR="00F1639A" w:rsidRPr="00575584" w:rsidDel="00B803BA">
        <w:rPr>
          <w:szCs w:val="24"/>
        </w:rPr>
        <w:t>asses</w:t>
      </w:r>
      <w:r w:rsidR="006C174A" w:rsidRPr="00575584" w:rsidDel="00B803BA">
        <w:rPr>
          <w:szCs w:val="24"/>
        </w:rPr>
        <w:t>s</w:t>
      </w:r>
      <w:r w:rsidR="00F1639A" w:rsidRPr="00575584" w:rsidDel="00B803BA">
        <w:rPr>
          <w:szCs w:val="24"/>
        </w:rPr>
        <w:t xml:space="preserve"> </w:t>
      </w:r>
      <w:r w:rsidR="008A169C" w:rsidRPr="00575584" w:rsidDel="00B803BA">
        <w:rPr>
          <w:szCs w:val="24"/>
        </w:rPr>
        <w:t xml:space="preserve">the </w:t>
      </w:r>
      <w:r w:rsidR="00F1639A" w:rsidRPr="00575584" w:rsidDel="00B803BA">
        <w:rPr>
          <w:szCs w:val="24"/>
        </w:rPr>
        <w:t xml:space="preserve">model performance. </w:t>
      </w:r>
      <w:r w:rsidR="00F1639A" w:rsidRPr="002334B1" w:rsidDel="00B803BA">
        <w:rPr>
          <w:szCs w:val="24"/>
          <w:highlight w:val="yellow"/>
        </w:rPr>
        <w:t>The performance</w:t>
      </w:r>
      <w:r w:rsidR="005A318D">
        <w:rPr>
          <w:szCs w:val="24"/>
          <w:highlight w:val="yellow"/>
        </w:rPr>
        <w:t>s</w:t>
      </w:r>
      <w:r w:rsidR="00F1639A" w:rsidRPr="002334B1" w:rsidDel="00B803BA">
        <w:rPr>
          <w:szCs w:val="24"/>
          <w:highlight w:val="yellow"/>
        </w:rPr>
        <w:t xml:space="preserve"> of</w:t>
      </w:r>
      <w:r w:rsidR="0024459D" w:rsidRPr="002334B1" w:rsidDel="00B803BA">
        <w:rPr>
          <w:szCs w:val="24"/>
          <w:highlight w:val="yellow"/>
        </w:rPr>
        <w:t xml:space="preserve"> the</w:t>
      </w:r>
      <w:r w:rsidR="00F1639A" w:rsidRPr="002334B1" w:rsidDel="00B803BA">
        <w:rPr>
          <w:szCs w:val="24"/>
          <w:highlight w:val="yellow"/>
        </w:rPr>
        <w:t xml:space="preserve"> </w:t>
      </w:r>
      <w:r w:rsidR="002334B1" w:rsidRPr="002334B1">
        <w:rPr>
          <w:szCs w:val="24"/>
          <w:highlight w:val="yellow"/>
        </w:rPr>
        <w:t>traditional CDF method, EDCDF method,</w:t>
      </w:r>
      <w:r w:rsidR="00F1639A" w:rsidRPr="002334B1" w:rsidDel="00B803BA">
        <w:rPr>
          <w:szCs w:val="24"/>
          <w:highlight w:val="yellow"/>
        </w:rPr>
        <w:t xml:space="preserve"> and original CMIP5 models </w:t>
      </w:r>
      <w:r w:rsidR="002334B1" w:rsidRPr="002334B1">
        <w:rPr>
          <w:szCs w:val="24"/>
          <w:highlight w:val="yellow"/>
        </w:rPr>
        <w:t>for</w:t>
      </w:r>
      <w:r w:rsidR="00F1639A" w:rsidRPr="002334B1" w:rsidDel="00B803BA">
        <w:rPr>
          <w:szCs w:val="24"/>
          <w:highlight w:val="yellow"/>
        </w:rPr>
        <w:t xml:space="preserve"> seven sub-regions</w:t>
      </w:r>
      <w:r w:rsidR="00D969C7" w:rsidRPr="002334B1" w:rsidDel="00B803BA">
        <w:rPr>
          <w:szCs w:val="24"/>
          <w:highlight w:val="yellow"/>
        </w:rPr>
        <w:t xml:space="preserve"> as well as the whole </w:t>
      </w:r>
      <w:r w:rsidR="00324CBF" w:rsidRPr="002334B1">
        <w:rPr>
          <w:szCs w:val="24"/>
          <w:highlight w:val="yellow"/>
        </w:rPr>
        <w:t xml:space="preserve">of </w:t>
      </w:r>
      <w:r w:rsidR="00F1639A" w:rsidRPr="002334B1" w:rsidDel="00B803BA">
        <w:rPr>
          <w:szCs w:val="24"/>
          <w:highlight w:val="yellow"/>
        </w:rPr>
        <w:t xml:space="preserve">China are shown in section </w:t>
      </w:r>
      <w:r w:rsidR="002A7344" w:rsidRPr="002334B1" w:rsidDel="00B803BA">
        <w:rPr>
          <w:szCs w:val="24"/>
          <w:highlight w:val="yellow"/>
        </w:rPr>
        <w:t>3</w:t>
      </w:r>
      <w:r w:rsidR="00F1639A" w:rsidRPr="00575584" w:rsidDel="00B803BA">
        <w:rPr>
          <w:szCs w:val="24"/>
        </w:rPr>
        <w:t xml:space="preserve">, </w:t>
      </w:r>
      <w:r w:rsidR="00F1639A" w:rsidRPr="004818C2" w:rsidDel="00B803BA">
        <w:rPr>
          <w:szCs w:val="24"/>
          <w:highlight w:val="yellow"/>
        </w:rPr>
        <w:t>while features of the climate change projections</w:t>
      </w:r>
      <w:r w:rsidR="004818C2" w:rsidRPr="004818C2">
        <w:rPr>
          <w:szCs w:val="24"/>
          <w:highlight w:val="yellow"/>
        </w:rPr>
        <w:t xml:space="preserve"> in the future during the near and long term</w:t>
      </w:r>
      <w:r w:rsidR="00F1639A" w:rsidRPr="004818C2" w:rsidDel="00B803BA">
        <w:rPr>
          <w:szCs w:val="24"/>
          <w:highlight w:val="yellow"/>
        </w:rPr>
        <w:t xml:space="preserve"> under three RCP scenarios are </w:t>
      </w:r>
      <w:r w:rsidR="0024459D" w:rsidRPr="004818C2" w:rsidDel="00B803BA">
        <w:rPr>
          <w:szCs w:val="24"/>
          <w:highlight w:val="yellow"/>
        </w:rPr>
        <w:t xml:space="preserve">also </w:t>
      </w:r>
      <w:r w:rsidR="00F1639A" w:rsidRPr="004818C2" w:rsidDel="00B803BA">
        <w:rPr>
          <w:szCs w:val="24"/>
          <w:highlight w:val="yellow"/>
        </w:rPr>
        <w:t xml:space="preserve">discussed in section </w:t>
      </w:r>
      <w:r w:rsidR="002A7344" w:rsidRPr="004818C2" w:rsidDel="00B803BA">
        <w:rPr>
          <w:szCs w:val="24"/>
          <w:highlight w:val="yellow"/>
        </w:rPr>
        <w:t>3</w:t>
      </w:r>
      <w:r w:rsidR="00F1639A" w:rsidRPr="004818C2" w:rsidDel="00B803BA">
        <w:rPr>
          <w:szCs w:val="24"/>
          <w:highlight w:val="yellow"/>
        </w:rPr>
        <w:t>.</w:t>
      </w:r>
      <w:r w:rsidR="00F1639A" w:rsidRPr="00575584" w:rsidDel="00B803BA">
        <w:rPr>
          <w:szCs w:val="24"/>
        </w:rPr>
        <w:t xml:space="preserve"> Section </w:t>
      </w:r>
      <w:r w:rsidR="002A7344" w:rsidRPr="00575584" w:rsidDel="00B803BA">
        <w:rPr>
          <w:szCs w:val="24"/>
        </w:rPr>
        <w:t>4</w:t>
      </w:r>
      <w:r w:rsidR="00F1639A" w:rsidRPr="00575584" w:rsidDel="00B803BA">
        <w:rPr>
          <w:szCs w:val="24"/>
        </w:rPr>
        <w:t xml:space="preserve"> </w:t>
      </w:r>
      <w:r w:rsidR="00D969C7" w:rsidRPr="00575584" w:rsidDel="00B803BA">
        <w:rPr>
          <w:szCs w:val="24"/>
        </w:rPr>
        <w:t>summarizes the main findings</w:t>
      </w:r>
      <w:r w:rsidR="00F1639A" w:rsidRPr="00575584" w:rsidDel="00B803BA">
        <w:rPr>
          <w:szCs w:val="24"/>
        </w:rPr>
        <w:t>.</w:t>
      </w:r>
    </w:p>
    <w:p w14:paraId="26AC01C0" w14:textId="10C7099D" w:rsidR="005758FB" w:rsidRPr="00575584" w:rsidRDefault="005758FB" w:rsidP="00F42D24">
      <w:pPr>
        <w:pStyle w:val="11"/>
        <w:numPr>
          <w:ilvl w:val="0"/>
          <w:numId w:val="2"/>
        </w:numPr>
        <w:snapToGrid w:val="0"/>
        <w:spacing w:before="0" w:after="0" w:line="480" w:lineRule="auto"/>
        <w:ind w:left="357" w:hanging="357"/>
        <w:rPr>
          <w:rFonts w:ascii="Times New Roman" w:hAnsi="Times New Roman" w:cs="Times New Roman"/>
          <w:color w:val="000000" w:themeColor="text1"/>
          <w:sz w:val="24"/>
          <w:szCs w:val="24"/>
        </w:rPr>
      </w:pPr>
      <w:r w:rsidRPr="00575584">
        <w:rPr>
          <w:rFonts w:ascii="Times New Roman" w:hAnsi="Times New Roman" w:cs="Times New Roman"/>
          <w:color w:val="000000" w:themeColor="text1"/>
          <w:sz w:val="24"/>
          <w:szCs w:val="24"/>
        </w:rPr>
        <w:t xml:space="preserve">Materials and </w:t>
      </w:r>
      <w:r w:rsidR="002B1FF8" w:rsidRPr="00575584">
        <w:rPr>
          <w:rFonts w:ascii="Times New Roman" w:hAnsi="Times New Roman" w:cs="Times New Roman"/>
          <w:color w:val="000000" w:themeColor="text1"/>
          <w:sz w:val="24"/>
          <w:szCs w:val="24"/>
        </w:rPr>
        <w:t>m</w:t>
      </w:r>
      <w:r w:rsidRPr="00575584">
        <w:rPr>
          <w:rFonts w:ascii="Times New Roman" w:hAnsi="Times New Roman" w:cs="Times New Roman"/>
          <w:color w:val="000000" w:themeColor="text1"/>
          <w:sz w:val="24"/>
          <w:szCs w:val="24"/>
        </w:rPr>
        <w:t>ethods</w:t>
      </w:r>
    </w:p>
    <w:p w14:paraId="2FCBEA89" w14:textId="723F3DBC" w:rsidR="005758FB" w:rsidRPr="00575584" w:rsidRDefault="00F42D24" w:rsidP="00F42D24">
      <w:pPr>
        <w:pStyle w:val="20"/>
        <w:snapToGrid w:val="0"/>
        <w:spacing w:before="0" w:after="0" w:line="480" w:lineRule="auto"/>
        <w:rPr>
          <w:rFonts w:ascii="Times New Roman" w:hAnsi="Times New Roman" w:cs="Times New Roman"/>
          <w:b w:val="0"/>
          <w:i/>
          <w:color w:val="000000" w:themeColor="text1"/>
          <w:sz w:val="24"/>
          <w:szCs w:val="24"/>
        </w:rPr>
      </w:pPr>
      <w:r w:rsidRPr="00575584">
        <w:rPr>
          <w:rFonts w:ascii="Times New Roman" w:hAnsi="Times New Roman" w:cs="Times New Roman"/>
          <w:b w:val="0"/>
          <w:i/>
          <w:color w:val="000000" w:themeColor="text1"/>
          <w:sz w:val="24"/>
          <w:szCs w:val="24"/>
        </w:rPr>
        <w:t>a.</w:t>
      </w:r>
      <w:r w:rsidR="005758FB" w:rsidRPr="00575584">
        <w:rPr>
          <w:rFonts w:ascii="Times New Roman" w:hAnsi="Times New Roman" w:cs="Times New Roman"/>
          <w:b w:val="0"/>
          <w:i/>
          <w:color w:val="000000" w:themeColor="text1"/>
          <w:sz w:val="24"/>
          <w:szCs w:val="24"/>
        </w:rPr>
        <w:t xml:space="preserve"> Datasets</w:t>
      </w:r>
    </w:p>
    <w:p w14:paraId="3CF154B3" w14:textId="5267F916" w:rsidR="005758FB" w:rsidRPr="00575584" w:rsidRDefault="005758FB" w:rsidP="00F42D24">
      <w:pPr>
        <w:pStyle w:val="40"/>
        <w:ind w:firstLine="240"/>
        <w:rPr>
          <w:szCs w:val="24"/>
        </w:rPr>
      </w:pPr>
      <w:r w:rsidRPr="00575584">
        <w:rPr>
          <w:szCs w:val="24"/>
        </w:rPr>
        <w:t xml:space="preserve">Daily precipitation and temperature data covering the period </w:t>
      </w:r>
      <w:r w:rsidR="00C81F66" w:rsidRPr="00575584">
        <w:rPr>
          <w:szCs w:val="24"/>
        </w:rPr>
        <w:t xml:space="preserve">from </w:t>
      </w:r>
      <w:r w:rsidRPr="00575584">
        <w:rPr>
          <w:szCs w:val="24"/>
        </w:rPr>
        <w:t>1961</w:t>
      </w:r>
      <w:r w:rsidR="002A7344" w:rsidRPr="00575584">
        <w:rPr>
          <w:szCs w:val="24"/>
        </w:rPr>
        <w:t>-</w:t>
      </w:r>
      <w:r w:rsidRPr="00575584">
        <w:rPr>
          <w:szCs w:val="24"/>
        </w:rPr>
        <w:t xml:space="preserve">2005 from 756 stations </w:t>
      </w:r>
      <w:r w:rsidR="005A318D" w:rsidRPr="005A318D">
        <w:rPr>
          <w:szCs w:val="24"/>
          <w:highlight w:val="yellow"/>
        </w:rPr>
        <w:t>over</w:t>
      </w:r>
      <w:r w:rsidRPr="00575584">
        <w:rPr>
          <w:szCs w:val="24"/>
        </w:rPr>
        <w:t xml:space="preserve"> China</w:t>
      </w:r>
      <w:r w:rsidR="00E076A3" w:rsidRPr="00575584">
        <w:rPr>
          <w:szCs w:val="24"/>
        </w:rPr>
        <w:t xml:space="preserve"> are used in this study</w:t>
      </w:r>
      <w:r w:rsidR="00C81F66" w:rsidRPr="00575584">
        <w:rPr>
          <w:szCs w:val="24"/>
        </w:rPr>
        <w:t xml:space="preserve">, which </w:t>
      </w:r>
      <w:r w:rsidR="00E076A3" w:rsidRPr="00575584">
        <w:rPr>
          <w:szCs w:val="24"/>
        </w:rPr>
        <w:t xml:space="preserve">are obtained from </w:t>
      </w:r>
      <w:r w:rsidRPr="00575584">
        <w:rPr>
          <w:szCs w:val="24"/>
        </w:rPr>
        <w:t xml:space="preserve">the National Climate Center of </w:t>
      </w:r>
      <w:r w:rsidR="006F38B5" w:rsidRPr="00575584">
        <w:rPr>
          <w:szCs w:val="24"/>
        </w:rPr>
        <w:t xml:space="preserve">the </w:t>
      </w:r>
      <w:r w:rsidRPr="00575584">
        <w:rPr>
          <w:szCs w:val="24"/>
        </w:rPr>
        <w:t xml:space="preserve">China Meteorological Administration. </w:t>
      </w:r>
      <w:r w:rsidR="00C81F66" w:rsidRPr="00575584">
        <w:rPr>
          <w:szCs w:val="24"/>
        </w:rPr>
        <w:t xml:space="preserve">The locations </w:t>
      </w:r>
      <w:r w:rsidRPr="00575584">
        <w:rPr>
          <w:szCs w:val="24"/>
        </w:rPr>
        <w:t>of these stations and the Digital Elevation Model (DEM) are shown in Fig</w:t>
      </w:r>
      <w:r w:rsidR="00760A79" w:rsidRPr="00575584">
        <w:rPr>
          <w:szCs w:val="24"/>
        </w:rPr>
        <w:t>.</w:t>
      </w:r>
      <w:r w:rsidR="006F38B5" w:rsidRPr="00575584">
        <w:rPr>
          <w:szCs w:val="24"/>
        </w:rPr>
        <w:t xml:space="preserve"> 1</w:t>
      </w:r>
      <w:r w:rsidRPr="00575584">
        <w:rPr>
          <w:szCs w:val="24"/>
        </w:rPr>
        <w:t xml:space="preserve">. </w:t>
      </w:r>
      <w:r w:rsidR="005A318D" w:rsidRPr="005A318D">
        <w:rPr>
          <w:szCs w:val="24"/>
          <w:highlight w:val="yellow"/>
        </w:rPr>
        <w:t>Due to the d</w:t>
      </w:r>
      <w:r w:rsidRPr="005A318D">
        <w:rPr>
          <w:szCs w:val="24"/>
          <w:highlight w:val="yellow"/>
        </w:rPr>
        <w:t>ata</w:t>
      </w:r>
      <w:r w:rsidR="006F38B5" w:rsidRPr="005A318D">
        <w:rPr>
          <w:szCs w:val="24"/>
          <w:highlight w:val="yellow"/>
        </w:rPr>
        <w:t xml:space="preserve"> </w:t>
      </w:r>
      <w:r w:rsidR="00BC22D7" w:rsidRPr="005A318D">
        <w:rPr>
          <w:szCs w:val="24"/>
          <w:highlight w:val="yellow"/>
        </w:rPr>
        <w:t xml:space="preserve">for most stations </w:t>
      </w:r>
      <w:r w:rsidR="006F38B5" w:rsidRPr="005A318D">
        <w:rPr>
          <w:szCs w:val="24"/>
          <w:highlight w:val="yellow"/>
        </w:rPr>
        <w:t xml:space="preserve">are available from </w:t>
      </w:r>
      <w:r w:rsidRPr="005A318D">
        <w:rPr>
          <w:szCs w:val="24"/>
          <w:highlight w:val="yellow"/>
        </w:rPr>
        <w:t>1960</w:t>
      </w:r>
      <w:r w:rsidR="005A318D" w:rsidRPr="005A318D">
        <w:rPr>
          <w:szCs w:val="24"/>
          <w:highlight w:val="yellow"/>
        </w:rPr>
        <w:t>,</w:t>
      </w:r>
      <w:r w:rsidR="005A318D">
        <w:rPr>
          <w:szCs w:val="24"/>
        </w:rPr>
        <w:t xml:space="preserve"> </w:t>
      </w:r>
      <w:r w:rsidRPr="00575584">
        <w:rPr>
          <w:szCs w:val="24"/>
        </w:rPr>
        <w:t xml:space="preserve">our </w:t>
      </w:r>
      <w:r w:rsidR="006F38B5" w:rsidRPr="00575584">
        <w:rPr>
          <w:szCs w:val="24"/>
        </w:rPr>
        <w:t xml:space="preserve">analysis </w:t>
      </w:r>
      <w:r w:rsidR="006E1F04" w:rsidRPr="00575584">
        <w:rPr>
          <w:szCs w:val="24"/>
        </w:rPr>
        <w:t>is</w:t>
      </w:r>
      <w:r w:rsidRPr="00575584">
        <w:rPr>
          <w:szCs w:val="24"/>
        </w:rPr>
        <w:t xml:space="preserve"> conducted from 1961 to 2005, during which all of the stations </w:t>
      </w:r>
      <w:r w:rsidR="006E1F04" w:rsidRPr="00575584">
        <w:rPr>
          <w:szCs w:val="24"/>
        </w:rPr>
        <w:t xml:space="preserve">are </w:t>
      </w:r>
      <w:r w:rsidRPr="00575584">
        <w:rPr>
          <w:szCs w:val="24"/>
        </w:rPr>
        <w:t xml:space="preserve">in operation and have </w:t>
      </w:r>
      <w:r w:rsidR="00BC22D7" w:rsidRPr="00575584">
        <w:rPr>
          <w:szCs w:val="24"/>
        </w:rPr>
        <w:t xml:space="preserve">the </w:t>
      </w:r>
      <w:r w:rsidRPr="00575584">
        <w:rPr>
          <w:szCs w:val="24"/>
        </w:rPr>
        <w:t xml:space="preserve">same </w:t>
      </w:r>
      <w:r w:rsidR="00C81F66" w:rsidRPr="00575584">
        <w:rPr>
          <w:szCs w:val="24"/>
        </w:rPr>
        <w:t xml:space="preserve">record </w:t>
      </w:r>
      <w:r w:rsidRPr="00575584">
        <w:rPr>
          <w:szCs w:val="24"/>
        </w:rPr>
        <w:t>period</w:t>
      </w:r>
      <w:r w:rsidR="00C81F66" w:rsidRPr="00575584">
        <w:rPr>
          <w:szCs w:val="24"/>
        </w:rPr>
        <w:t>s</w:t>
      </w:r>
      <w:r w:rsidRPr="00575584">
        <w:rPr>
          <w:szCs w:val="24"/>
        </w:rPr>
        <w:t xml:space="preserve"> for </w:t>
      </w:r>
      <w:r w:rsidR="00324CBF" w:rsidRPr="00575584">
        <w:rPr>
          <w:szCs w:val="24"/>
        </w:rPr>
        <w:t>both variables</w:t>
      </w:r>
      <w:r w:rsidRPr="00575584">
        <w:rPr>
          <w:szCs w:val="24"/>
        </w:rPr>
        <w:t xml:space="preserve">. The observed data </w:t>
      </w:r>
      <w:r w:rsidR="006E1F04" w:rsidRPr="00575584">
        <w:rPr>
          <w:szCs w:val="24"/>
        </w:rPr>
        <w:t xml:space="preserve">are </w:t>
      </w:r>
      <w:r w:rsidRPr="00575584">
        <w:rPr>
          <w:szCs w:val="24"/>
        </w:rPr>
        <w:t xml:space="preserve">interpolated </w:t>
      </w:r>
      <w:r w:rsidR="006F38B5" w:rsidRPr="00575584">
        <w:rPr>
          <w:szCs w:val="24"/>
        </w:rPr>
        <w:t xml:space="preserve">to </w:t>
      </w:r>
      <w:r w:rsidRPr="00575584">
        <w:rPr>
          <w:szCs w:val="24"/>
        </w:rPr>
        <w:t>0.5°×0.5° grid cell</w:t>
      </w:r>
      <w:r w:rsidR="00C81F66" w:rsidRPr="00575584">
        <w:rPr>
          <w:szCs w:val="24"/>
        </w:rPr>
        <w:t>s</w:t>
      </w:r>
      <w:r w:rsidRPr="00575584">
        <w:rPr>
          <w:szCs w:val="24"/>
        </w:rPr>
        <w:t xml:space="preserve"> using bilinear interpolation but with adjustments for differences in elevation between the two grids</w:t>
      </w:r>
      <w:r w:rsidR="005A318D">
        <w:rPr>
          <w:szCs w:val="24"/>
        </w:rPr>
        <w:t>,</w:t>
      </w:r>
      <w:r w:rsidR="004B0060" w:rsidRPr="00575584">
        <w:rPr>
          <w:szCs w:val="24"/>
        </w:rPr>
        <w:t xml:space="preserve"> taking into account the </w:t>
      </w:r>
      <w:r w:rsidR="009658F0" w:rsidRPr="00575584">
        <w:rPr>
          <w:szCs w:val="24"/>
        </w:rPr>
        <w:t>lapse rate of</w:t>
      </w:r>
      <w:r w:rsidR="001651A6" w:rsidRPr="00575584">
        <w:rPr>
          <w:szCs w:val="24"/>
        </w:rPr>
        <w:t xml:space="preserve"> </w:t>
      </w:r>
      <w:r w:rsidR="009658F0" w:rsidRPr="00575584">
        <w:rPr>
          <w:szCs w:val="24"/>
        </w:rPr>
        <w:t>-</w:t>
      </w:r>
      <w:r w:rsidR="001651A6" w:rsidRPr="00575584">
        <w:rPr>
          <w:szCs w:val="24"/>
        </w:rPr>
        <w:t>0.</w:t>
      </w:r>
      <w:r w:rsidR="009658F0" w:rsidRPr="00575584">
        <w:rPr>
          <w:szCs w:val="24"/>
        </w:rPr>
        <w:t>6</w:t>
      </w:r>
      <w:r w:rsidR="001651A6" w:rsidRPr="00575584">
        <w:rPr>
          <w:szCs w:val="24"/>
        </w:rPr>
        <w:t>5 °C for every 100 m increase in elevation.</w:t>
      </w:r>
    </w:p>
    <w:p w14:paraId="114B2315" w14:textId="6A29976D" w:rsidR="00661B9F" w:rsidRPr="00575584" w:rsidRDefault="00D93B78" w:rsidP="00F42D24">
      <w:pPr>
        <w:pStyle w:val="40"/>
        <w:ind w:firstLine="240"/>
        <w:rPr>
          <w:szCs w:val="24"/>
        </w:rPr>
      </w:pPr>
      <w:r w:rsidRPr="00575584">
        <w:rPr>
          <w:szCs w:val="24"/>
        </w:rPr>
        <w:lastRenderedPageBreak/>
        <w:t xml:space="preserve">In this </w:t>
      </w:r>
      <w:r w:rsidR="00471713" w:rsidRPr="00575584">
        <w:rPr>
          <w:szCs w:val="24"/>
        </w:rPr>
        <w:t>study</w:t>
      </w:r>
      <w:r w:rsidRPr="00575584">
        <w:rPr>
          <w:szCs w:val="24"/>
        </w:rPr>
        <w:t xml:space="preserve">, the whole territory of China </w:t>
      </w:r>
      <w:r w:rsidR="000C06A0" w:rsidRPr="00575584">
        <w:rPr>
          <w:szCs w:val="24"/>
        </w:rPr>
        <w:t>is</w:t>
      </w:r>
      <w:r w:rsidRPr="00575584">
        <w:rPr>
          <w:szCs w:val="24"/>
        </w:rPr>
        <w:t xml:space="preserve"> divided in</w:t>
      </w:r>
      <w:r w:rsidR="00F746FA" w:rsidRPr="00575584">
        <w:rPr>
          <w:szCs w:val="24"/>
        </w:rPr>
        <w:t>to</w:t>
      </w:r>
      <w:r w:rsidRPr="00575584">
        <w:rPr>
          <w:szCs w:val="24"/>
        </w:rPr>
        <w:t xml:space="preserve"> seven </w:t>
      </w:r>
      <w:r w:rsidRPr="00575584">
        <w:rPr>
          <w:kern w:val="0"/>
          <w:szCs w:val="24"/>
        </w:rPr>
        <w:t>climatic regions</w:t>
      </w:r>
      <w:r w:rsidRPr="00575584">
        <w:rPr>
          <w:szCs w:val="24"/>
        </w:rPr>
        <w:t xml:space="preserve"> according to </w:t>
      </w:r>
      <w:r w:rsidRPr="00575584">
        <w:rPr>
          <w:szCs w:val="24"/>
          <w:u w:color="0000FF"/>
        </w:rPr>
        <w:t>Wang (</w:t>
      </w:r>
      <w:r w:rsidR="00AF006C" w:rsidRPr="00575584">
        <w:rPr>
          <w:szCs w:val="24"/>
          <w:u w:color="0000FF"/>
        </w:rPr>
        <w:t>2011</w:t>
      </w:r>
      <w:r w:rsidRPr="00575584">
        <w:rPr>
          <w:szCs w:val="24"/>
          <w:u w:color="0000FF"/>
        </w:rPr>
        <w:t>)</w:t>
      </w:r>
      <w:r w:rsidRPr="00575584">
        <w:rPr>
          <w:szCs w:val="24"/>
        </w:rPr>
        <w:t>: Northeast China (NE), Northern China (N), Southeast China (SE), Eastern Northwest China (ENW), Southwest China (SW), Western Northwest China (WNW), and Tibet</w:t>
      </w:r>
      <w:r w:rsidR="00F746FA" w:rsidRPr="00575584">
        <w:rPr>
          <w:szCs w:val="24"/>
        </w:rPr>
        <w:t>an</w:t>
      </w:r>
      <w:r w:rsidRPr="00575584">
        <w:rPr>
          <w:szCs w:val="24"/>
        </w:rPr>
        <w:t xml:space="preserve"> </w:t>
      </w:r>
      <w:r w:rsidR="00F746FA" w:rsidRPr="00575584">
        <w:rPr>
          <w:szCs w:val="24"/>
        </w:rPr>
        <w:t xml:space="preserve">Plateau </w:t>
      </w:r>
      <w:r w:rsidRPr="00575584">
        <w:rPr>
          <w:szCs w:val="24"/>
        </w:rPr>
        <w:t>(Tibet). (Note: Taiwan and Hainan both belong to SE)</w:t>
      </w:r>
      <w:r w:rsidR="00F40A54" w:rsidRPr="00575584">
        <w:rPr>
          <w:szCs w:val="24"/>
        </w:rPr>
        <w:t>.</w:t>
      </w:r>
    </w:p>
    <w:p w14:paraId="1685BA0C" w14:textId="34ADA13E" w:rsidR="00661B9F" w:rsidRPr="00575584" w:rsidRDefault="009658F0" w:rsidP="00F42D24">
      <w:pPr>
        <w:pStyle w:val="40"/>
        <w:ind w:firstLine="240"/>
        <w:rPr>
          <w:szCs w:val="24"/>
        </w:rPr>
      </w:pPr>
      <w:bookmarkStart w:id="1" w:name="OLE_LINK83"/>
      <w:bookmarkStart w:id="2" w:name="OLE_LINK82"/>
      <w:r w:rsidRPr="00575584">
        <w:rPr>
          <w:szCs w:val="24"/>
        </w:rPr>
        <w:t>We</w:t>
      </w:r>
      <w:r w:rsidR="001651A6" w:rsidRPr="00575584">
        <w:rPr>
          <w:szCs w:val="24"/>
        </w:rPr>
        <w:t xml:space="preserve"> focused on the application of the EDCDF method for CMIP5 models in China a</w:t>
      </w:r>
      <w:bookmarkEnd w:id="1"/>
      <w:r w:rsidR="001651A6" w:rsidRPr="00575584">
        <w:rPr>
          <w:szCs w:val="24"/>
        </w:rPr>
        <w:t xml:space="preserve">nd </w:t>
      </w:r>
      <w:r w:rsidRPr="00575584">
        <w:rPr>
          <w:szCs w:val="24"/>
        </w:rPr>
        <w:t>for future projections</w:t>
      </w:r>
      <w:r w:rsidR="001651A6" w:rsidRPr="00575584">
        <w:rPr>
          <w:szCs w:val="24"/>
        </w:rPr>
        <w:t xml:space="preserve"> under the RCP2.6, RCP4.5 and RCP8.5 scenarios. Limited by data availability, we </w:t>
      </w:r>
      <w:r w:rsidR="00CF7830">
        <w:rPr>
          <w:szCs w:val="24"/>
        </w:rPr>
        <w:t xml:space="preserve">only </w:t>
      </w:r>
      <w:r w:rsidR="001651A6" w:rsidRPr="00575584">
        <w:rPr>
          <w:szCs w:val="24"/>
        </w:rPr>
        <w:t>obtained</w:t>
      </w:r>
      <w:bookmarkEnd w:id="2"/>
      <w:r w:rsidR="001651A6" w:rsidRPr="00575584">
        <w:rPr>
          <w:szCs w:val="24"/>
        </w:rPr>
        <w:t xml:space="preserve"> monthly precipitation and surface air temperature </w:t>
      </w:r>
      <w:r w:rsidR="00324CBF" w:rsidRPr="00575584">
        <w:rPr>
          <w:szCs w:val="24"/>
        </w:rPr>
        <w:t xml:space="preserve">for </w:t>
      </w:r>
      <w:r w:rsidR="001651A6" w:rsidRPr="00575584">
        <w:rPr>
          <w:szCs w:val="24"/>
        </w:rPr>
        <w:t>eight climate models for the climate change projections under three scenarios (Table 1).</w:t>
      </w:r>
      <w:r w:rsidR="00D93B78" w:rsidRPr="00575584">
        <w:rPr>
          <w:szCs w:val="24"/>
        </w:rPr>
        <w:t xml:space="preserve"> </w:t>
      </w:r>
      <w:r w:rsidR="006A5426" w:rsidRPr="00575584">
        <w:rPr>
          <w:szCs w:val="24"/>
        </w:rPr>
        <w:t>Due to the different spatial resolutions adopted by different GCMs</w:t>
      </w:r>
      <w:r w:rsidR="00C23B2D" w:rsidRPr="00575584">
        <w:rPr>
          <w:szCs w:val="24"/>
        </w:rPr>
        <w:t>,</w:t>
      </w:r>
      <w:r w:rsidR="001B0DE8" w:rsidRPr="00575584">
        <w:rPr>
          <w:szCs w:val="24"/>
        </w:rPr>
        <w:t xml:space="preserve"> </w:t>
      </w:r>
      <w:r w:rsidR="006A5426" w:rsidRPr="00575584">
        <w:rPr>
          <w:szCs w:val="24"/>
        </w:rPr>
        <w:t>all model outputs were</w:t>
      </w:r>
      <w:r w:rsidR="00BC22D7" w:rsidRPr="00575584">
        <w:rPr>
          <w:szCs w:val="24"/>
        </w:rPr>
        <w:t xml:space="preserve"> first bi</w:t>
      </w:r>
      <w:r w:rsidR="00CF7830">
        <w:rPr>
          <w:szCs w:val="24"/>
        </w:rPr>
        <w:t>-</w:t>
      </w:r>
      <w:r w:rsidR="00BC22D7" w:rsidRPr="00575584">
        <w:rPr>
          <w:szCs w:val="24"/>
        </w:rPr>
        <w:t>linearly</w:t>
      </w:r>
      <w:r w:rsidR="006A5426" w:rsidRPr="00575584">
        <w:rPr>
          <w:szCs w:val="24"/>
        </w:rPr>
        <w:t xml:space="preserve"> interpolated into a common 0.5°×0.5° grid </w:t>
      </w:r>
      <w:r w:rsidR="005D32F7" w:rsidRPr="00575584">
        <w:rPr>
          <w:szCs w:val="24"/>
        </w:rPr>
        <w:t xml:space="preserve">and </w:t>
      </w:r>
      <w:r w:rsidR="00C23B2D" w:rsidRPr="00575584">
        <w:rPr>
          <w:szCs w:val="24"/>
        </w:rPr>
        <w:t xml:space="preserve">matching the spatial resolution of </w:t>
      </w:r>
      <w:r w:rsidR="00324CBF" w:rsidRPr="00575584">
        <w:rPr>
          <w:szCs w:val="24"/>
        </w:rPr>
        <w:t xml:space="preserve">the gridded </w:t>
      </w:r>
      <w:r w:rsidR="00C23B2D" w:rsidRPr="00575584">
        <w:rPr>
          <w:szCs w:val="24"/>
        </w:rPr>
        <w:t>observations</w:t>
      </w:r>
      <w:r w:rsidR="006A5426" w:rsidRPr="00575584">
        <w:rPr>
          <w:szCs w:val="24"/>
        </w:rPr>
        <w:t xml:space="preserve">. </w:t>
      </w:r>
      <w:r w:rsidR="00C23B2D" w:rsidRPr="004818C2">
        <w:rPr>
          <w:szCs w:val="24"/>
          <w:highlight w:val="yellow"/>
        </w:rPr>
        <w:t>Meanwhile</w:t>
      </w:r>
      <w:r w:rsidR="008A0018" w:rsidRPr="004818C2">
        <w:rPr>
          <w:szCs w:val="24"/>
          <w:highlight w:val="yellow"/>
        </w:rPr>
        <w:t xml:space="preserve">, we </w:t>
      </w:r>
      <w:r w:rsidR="00501B6C" w:rsidRPr="004818C2">
        <w:rPr>
          <w:szCs w:val="24"/>
          <w:highlight w:val="yellow"/>
        </w:rPr>
        <w:t xml:space="preserve">categorized </w:t>
      </w:r>
      <w:r w:rsidR="008A0018" w:rsidRPr="004818C2">
        <w:rPr>
          <w:szCs w:val="24"/>
          <w:highlight w:val="yellow"/>
        </w:rPr>
        <w:t xml:space="preserve">the </w:t>
      </w:r>
      <w:r w:rsidR="00501B6C" w:rsidRPr="004818C2">
        <w:rPr>
          <w:szCs w:val="24"/>
          <w:highlight w:val="yellow"/>
        </w:rPr>
        <w:t xml:space="preserve">eight </w:t>
      </w:r>
      <w:r w:rsidR="008A0018" w:rsidRPr="004818C2">
        <w:rPr>
          <w:szCs w:val="24"/>
          <w:highlight w:val="yellow"/>
        </w:rPr>
        <w:t xml:space="preserve">CMIP5 model simulations </w:t>
      </w:r>
      <w:r w:rsidR="00BC22D7" w:rsidRPr="004818C2">
        <w:rPr>
          <w:szCs w:val="24"/>
          <w:highlight w:val="yellow"/>
        </w:rPr>
        <w:t xml:space="preserve">at the monthly time scale </w:t>
      </w:r>
      <w:r w:rsidR="008A0018" w:rsidRPr="004818C2">
        <w:rPr>
          <w:szCs w:val="24"/>
          <w:highlight w:val="yellow"/>
        </w:rPr>
        <w:t xml:space="preserve">for the </w:t>
      </w:r>
      <w:r w:rsidR="004818C2" w:rsidRPr="004818C2">
        <w:rPr>
          <w:szCs w:val="24"/>
          <w:highlight w:val="yellow"/>
        </w:rPr>
        <w:t>training period (1961-1990) for calibrating the model parameters and the validation period is from 1991 to 2005</w:t>
      </w:r>
      <w:r w:rsidR="007156F2" w:rsidRPr="004818C2">
        <w:rPr>
          <w:szCs w:val="24"/>
          <w:highlight w:val="yellow"/>
        </w:rPr>
        <w:t>.</w:t>
      </w:r>
      <w:r w:rsidR="008A0018" w:rsidRPr="004818C2">
        <w:rPr>
          <w:szCs w:val="24"/>
          <w:highlight w:val="yellow"/>
        </w:rPr>
        <w:t xml:space="preserve"> </w:t>
      </w:r>
      <w:r w:rsidR="006F67F0" w:rsidRPr="004818C2">
        <w:rPr>
          <w:szCs w:val="24"/>
          <w:highlight w:val="yellow"/>
        </w:rPr>
        <w:t>For</w:t>
      </w:r>
      <w:r w:rsidR="00BC22D7" w:rsidRPr="004818C2">
        <w:rPr>
          <w:szCs w:val="24"/>
          <w:highlight w:val="yellow"/>
        </w:rPr>
        <w:t xml:space="preserve"> future</w:t>
      </w:r>
      <w:r w:rsidR="006F67F0" w:rsidRPr="004818C2">
        <w:rPr>
          <w:szCs w:val="24"/>
          <w:highlight w:val="yellow"/>
        </w:rPr>
        <w:t xml:space="preserve"> project</w:t>
      </w:r>
      <w:r w:rsidR="00501B6C" w:rsidRPr="004818C2">
        <w:rPr>
          <w:szCs w:val="24"/>
          <w:highlight w:val="yellow"/>
        </w:rPr>
        <w:t>ions</w:t>
      </w:r>
      <w:r w:rsidR="004818C2">
        <w:rPr>
          <w:szCs w:val="24"/>
          <w:highlight w:val="yellow"/>
        </w:rPr>
        <w:t xml:space="preserve">, </w:t>
      </w:r>
      <w:r w:rsidR="006F67F0" w:rsidRPr="004818C2">
        <w:rPr>
          <w:szCs w:val="24"/>
          <w:highlight w:val="yellow"/>
        </w:rPr>
        <w:t>we analyzed the near</w:t>
      </w:r>
      <w:r w:rsidR="00C853E9">
        <w:rPr>
          <w:szCs w:val="24"/>
          <w:highlight w:val="yellow"/>
        </w:rPr>
        <w:t xml:space="preserve"> </w:t>
      </w:r>
      <w:r w:rsidR="006F67F0" w:rsidRPr="004818C2">
        <w:rPr>
          <w:szCs w:val="24"/>
          <w:highlight w:val="yellow"/>
        </w:rPr>
        <w:t>term (20</w:t>
      </w:r>
      <w:r w:rsidR="00181813" w:rsidRPr="004818C2">
        <w:rPr>
          <w:szCs w:val="24"/>
          <w:highlight w:val="yellow"/>
        </w:rPr>
        <w:t>31</w:t>
      </w:r>
      <w:r w:rsidR="006F67F0" w:rsidRPr="004818C2">
        <w:rPr>
          <w:szCs w:val="24"/>
          <w:highlight w:val="yellow"/>
        </w:rPr>
        <w:t>-2060) and long</w:t>
      </w:r>
      <w:r w:rsidR="00C853E9">
        <w:rPr>
          <w:szCs w:val="24"/>
          <w:highlight w:val="yellow"/>
        </w:rPr>
        <w:t xml:space="preserve"> </w:t>
      </w:r>
      <w:r w:rsidR="006F67F0" w:rsidRPr="004818C2">
        <w:rPr>
          <w:szCs w:val="24"/>
          <w:highlight w:val="yellow"/>
        </w:rPr>
        <w:t>term (20</w:t>
      </w:r>
      <w:r w:rsidR="001B0DE8" w:rsidRPr="004818C2">
        <w:rPr>
          <w:szCs w:val="24"/>
          <w:highlight w:val="yellow"/>
        </w:rPr>
        <w:t>61</w:t>
      </w:r>
      <w:r w:rsidR="006F67F0" w:rsidRPr="004818C2">
        <w:rPr>
          <w:szCs w:val="24"/>
          <w:highlight w:val="yellow"/>
        </w:rPr>
        <w:t xml:space="preserve">-2090) </w:t>
      </w:r>
      <w:r w:rsidR="00285E3B" w:rsidRPr="004818C2">
        <w:rPr>
          <w:szCs w:val="24"/>
          <w:highlight w:val="yellow"/>
        </w:rPr>
        <w:t xml:space="preserve">changes </w:t>
      </w:r>
      <w:r w:rsidR="006F67F0" w:rsidRPr="004818C2">
        <w:rPr>
          <w:szCs w:val="24"/>
          <w:highlight w:val="yellow"/>
        </w:rPr>
        <w:t>compared with the reference period (1961-1990) for</w:t>
      </w:r>
      <w:r w:rsidR="005478EF" w:rsidRPr="004818C2">
        <w:rPr>
          <w:szCs w:val="24"/>
          <w:highlight w:val="yellow"/>
        </w:rPr>
        <w:t xml:space="preserve"> the</w:t>
      </w:r>
      <w:r w:rsidR="006F67F0" w:rsidRPr="004818C2">
        <w:rPr>
          <w:szCs w:val="24"/>
          <w:highlight w:val="yellow"/>
        </w:rPr>
        <w:t xml:space="preserve"> three RCPs.</w:t>
      </w:r>
    </w:p>
    <w:p w14:paraId="2304BB67" w14:textId="118991A9" w:rsidR="006A5426" w:rsidRPr="00575584" w:rsidRDefault="00F42D24" w:rsidP="00F42D24">
      <w:pPr>
        <w:pStyle w:val="20"/>
        <w:snapToGrid w:val="0"/>
        <w:spacing w:before="0" w:after="0" w:line="480" w:lineRule="auto"/>
        <w:rPr>
          <w:rFonts w:ascii="Times New Roman" w:hAnsi="Times New Roman" w:cs="Times New Roman"/>
          <w:b w:val="0"/>
          <w:i/>
          <w:color w:val="000000" w:themeColor="text1"/>
          <w:sz w:val="24"/>
          <w:szCs w:val="24"/>
        </w:rPr>
      </w:pPr>
      <w:r w:rsidRPr="00575584">
        <w:rPr>
          <w:rFonts w:ascii="Times New Roman" w:hAnsi="Times New Roman" w:cs="Times New Roman"/>
          <w:b w:val="0"/>
          <w:i/>
          <w:color w:val="000000" w:themeColor="text1"/>
          <w:sz w:val="24"/>
          <w:szCs w:val="24"/>
        </w:rPr>
        <w:t>b.</w:t>
      </w:r>
      <w:r w:rsidR="00D93B78" w:rsidRPr="00575584">
        <w:rPr>
          <w:rFonts w:ascii="Times New Roman" w:hAnsi="Times New Roman" w:cs="Times New Roman"/>
          <w:b w:val="0"/>
          <w:i/>
          <w:color w:val="000000" w:themeColor="text1"/>
          <w:sz w:val="24"/>
          <w:szCs w:val="24"/>
        </w:rPr>
        <w:t xml:space="preserve"> </w:t>
      </w:r>
      <w:r w:rsidR="002875E1" w:rsidRPr="00575584">
        <w:rPr>
          <w:rFonts w:ascii="Times New Roman" w:hAnsi="Times New Roman" w:cs="Times New Roman"/>
          <w:b w:val="0"/>
          <w:i/>
          <w:color w:val="000000" w:themeColor="text1"/>
          <w:sz w:val="24"/>
          <w:szCs w:val="24"/>
        </w:rPr>
        <w:t xml:space="preserve">The </w:t>
      </w:r>
      <w:r w:rsidR="00215A4D" w:rsidRPr="00575584">
        <w:rPr>
          <w:rFonts w:ascii="Times New Roman" w:hAnsi="Times New Roman" w:cs="Times New Roman"/>
          <w:b w:val="0"/>
          <w:i/>
          <w:color w:val="000000" w:themeColor="text1"/>
          <w:sz w:val="24"/>
          <w:szCs w:val="24"/>
        </w:rPr>
        <w:t>equidistant quantile-based mapping method (EDCDF)</w:t>
      </w:r>
    </w:p>
    <w:p w14:paraId="07962288" w14:textId="2345DC20" w:rsidR="00E0240D" w:rsidRPr="00575584" w:rsidRDefault="00E0240D" w:rsidP="00F42D24">
      <w:pPr>
        <w:pStyle w:val="40"/>
        <w:ind w:firstLine="240"/>
        <w:rPr>
          <w:szCs w:val="24"/>
        </w:rPr>
      </w:pPr>
      <w:bookmarkStart w:id="3" w:name="OLE_LINK11"/>
      <w:r w:rsidRPr="00575584">
        <w:rPr>
          <w:szCs w:val="24"/>
        </w:rPr>
        <w:t xml:space="preserve">The </w:t>
      </w:r>
      <w:r w:rsidR="0088066A" w:rsidRPr="00575584">
        <w:rPr>
          <w:szCs w:val="24"/>
        </w:rPr>
        <w:t>c</w:t>
      </w:r>
      <w:r w:rsidRPr="00575584">
        <w:rPr>
          <w:szCs w:val="24"/>
        </w:rPr>
        <w:t xml:space="preserve">umulative distribution function (CDF) </w:t>
      </w:r>
      <w:r w:rsidR="00C8590C" w:rsidRPr="00575584">
        <w:rPr>
          <w:szCs w:val="24"/>
        </w:rPr>
        <w:t xml:space="preserve">quantile mapping </w:t>
      </w:r>
      <w:r w:rsidRPr="00575584">
        <w:rPr>
          <w:szCs w:val="24"/>
        </w:rPr>
        <w:t>method</w:t>
      </w:r>
      <w:r w:rsidR="0088066A" w:rsidRPr="00575584">
        <w:rPr>
          <w:szCs w:val="24"/>
        </w:rPr>
        <w:t xml:space="preserve">, based on the </w:t>
      </w:r>
      <w:r w:rsidR="007F4DE5" w:rsidRPr="00575584">
        <w:rPr>
          <w:szCs w:val="24"/>
        </w:rPr>
        <w:t xml:space="preserve">statistical moments of </w:t>
      </w:r>
      <w:r w:rsidR="00C8590C" w:rsidRPr="00575584">
        <w:rPr>
          <w:szCs w:val="24"/>
        </w:rPr>
        <w:t xml:space="preserve">the </w:t>
      </w:r>
      <w:r w:rsidR="007F4DE5" w:rsidRPr="00575584">
        <w:rPr>
          <w:szCs w:val="24"/>
        </w:rPr>
        <w:t>probability density function (</w:t>
      </w:r>
      <w:r w:rsidR="00BC0F1F" w:rsidRPr="00575584">
        <w:rPr>
          <w:szCs w:val="24"/>
        </w:rPr>
        <w:t>PDF</w:t>
      </w:r>
      <w:r w:rsidR="007F4DE5" w:rsidRPr="00575584">
        <w:rPr>
          <w:szCs w:val="24"/>
        </w:rPr>
        <w:t>)</w:t>
      </w:r>
      <w:r w:rsidR="0088066A" w:rsidRPr="00575584">
        <w:rPr>
          <w:szCs w:val="24"/>
        </w:rPr>
        <w:t xml:space="preserve"> of observations and </w:t>
      </w:r>
      <w:r w:rsidR="00121527" w:rsidRPr="00575584">
        <w:rPr>
          <w:szCs w:val="24"/>
        </w:rPr>
        <w:t>GCM simulations</w:t>
      </w:r>
      <w:r w:rsidR="0088066A" w:rsidRPr="00575584">
        <w:rPr>
          <w:szCs w:val="24"/>
        </w:rPr>
        <w:t xml:space="preserve">, </w:t>
      </w:r>
      <w:r w:rsidR="00C8590C" w:rsidRPr="00575584">
        <w:rPr>
          <w:szCs w:val="24"/>
        </w:rPr>
        <w:t>maps the projected climate variables to the observed CDF</w:t>
      </w:r>
      <w:r w:rsidR="007F4DE5" w:rsidRPr="00575584">
        <w:rPr>
          <w:szCs w:val="24"/>
        </w:rPr>
        <w:t xml:space="preserve"> </w:t>
      </w:r>
      <w:r w:rsidRPr="00575584">
        <w:rPr>
          <w:szCs w:val="24"/>
        </w:rPr>
        <w:t xml:space="preserve">with </w:t>
      </w:r>
      <w:bookmarkStart w:id="4" w:name="OLE_LINK2"/>
      <w:r w:rsidRPr="00575584">
        <w:rPr>
          <w:szCs w:val="24"/>
        </w:rPr>
        <w:t>Eq</w:t>
      </w:r>
      <w:bookmarkEnd w:id="4"/>
      <w:r w:rsidR="00651300" w:rsidRPr="00575584">
        <w:rPr>
          <w:szCs w:val="24"/>
        </w:rPr>
        <w:t>.</w:t>
      </w:r>
      <w:r w:rsidRPr="00575584">
        <w:rPr>
          <w:szCs w:val="24"/>
        </w:rPr>
        <w:t xml:space="preserve"> </w:t>
      </w:r>
      <w:r w:rsidR="00651300" w:rsidRPr="00575584">
        <w:rPr>
          <w:szCs w:val="24"/>
        </w:rPr>
        <w:t>(</w:t>
      </w:r>
      <w:r w:rsidRPr="00575584">
        <w:rPr>
          <w:szCs w:val="24"/>
        </w:rPr>
        <w:t>1</w:t>
      </w:r>
      <w:r w:rsidR="00651300" w:rsidRPr="00575584">
        <w:rPr>
          <w:szCs w:val="24"/>
        </w:rPr>
        <w:t>)</w:t>
      </w:r>
      <w:r w:rsidR="00C705D3" w:rsidRPr="00575584">
        <w:rPr>
          <w:szCs w:val="24"/>
        </w:rPr>
        <w:t xml:space="preserve"> </w:t>
      </w:r>
      <w:r w:rsidRPr="00575584">
        <w:rPr>
          <w:szCs w:val="24"/>
        </w:rPr>
        <w:t xml:space="preserve">(Panofsky and </w:t>
      </w:r>
      <w:r w:rsidR="00160FCA" w:rsidRPr="00575584">
        <w:rPr>
          <w:szCs w:val="24"/>
        </w:rPr>
        <w:t xml:space="preserve">Brier 1958; </w:t>
      </w:r>
      <w:proofErr w:type="spellStart"/>
      <w:r w:rsidR="00160FCA" w:rsidRPr="00575584">
        <w:rPr>
          <w:szCs w:val="24"/>
        </w:rPr>
        <w:t>Gudmundsson</w:t>
      </w:r>
      <w:proofErr w:type="spellEnd"/>
      <w:r w:rsidR="00160FCA" w:rsidRPr="00575584">
        <w:rPr>
          <w:szCs w:val="24"/>
        </w:rPr>
        <w:t xml:space="preserve"> et al.</w:t>
      </w:r>
      <w:r w:rsidRPr="00575584">
        <w:rPr>
          <w:szCs w:val="24"/>
        </w:rPr>
        <w:t xml:space="preserve"> 2012).</w:t>
      </w:r>
      <w:r w:rsidR="0088066A" w:rsidRPr="00575584">
        <w:rPr>
          <w:szCs w:val="24"/>
        </w:rPr>
        <w:t xml:space="preserve"> </w:t>
      </w:r>
    </w:p>
    <w:p w14:paraId="25B77328" w14:textId="10132DE6" w:rsidR="00E0240D" w:rsidRPr="00575584" w:rsidRDefault="004D7C04" w:rsidP="00F42D24">
      <w:pPr>
        <w:widowControl/>
        <w:spacing w:after="240" w:line="480" w:lineRule="auto"/>
        <w:jc w:val="center"/>
        <w:rPr>
          <w:rFonts w:ascii="Times New Roman" w:hAnsi="Times New Roman" w:cs="Times New Roman"/>
          <w:color w:val="000000" w:themeColor="text1"/>
        </w:rPr>
      </w:pPr>
      <w:r w:rsidRPr="00575584">
        <w:rPr>
          <w:rFonts w:ascii="Times New Roman" w:eastAsiaTheme="minorEastAsia" w:hAnsi="Times New Roman" w:cs="Times New Roman"/>
          <w:color w:val="000000" w:themeColor="text1"/>
        </w:rPr>
        <w:t xml:space="preserve">                        </w:t>
      </w:r>
      <w:r w:rsidR="003C450F" w:rsidRPr="00575584">
        <w:rPr>
          <w:rFonts w:ascii="Times New Roman" w:eastAsiaTheme="minorEastAsia" w:hAnsi="Times New Roman" w:cs="Times New Roman"/>
          <w:color w:val="000000" w:themeColor="text1"/>
        </w:rPr>
        <w:t xml:space="preserve">  </w:t>
      </w:r>
      <w:r w:rsidRPr="00575584">
        <w:rPr>
          <w:rFonts w:ascii="Times New Roman" w:eastAsiaTheme="minorEastAsia" w:hAnsi="Times New Roman" w:cs="Times New Roman"/>
          <w:color w:val="000000" w:themeColor="text1"/>
        </w:rPr>
        <w:t xml:space="preserve">  </w:t>
      </w:r>
      <w:r w:rsidR="003C450F" w:rsidRPr="00575584">
        <w:rPr>
          <w:rFonts w:ascii="Times New Roman" w:eastAsiaTheme="minorEastAsia" w:hAnsi="Times New Roman" w:cs="Times New Roman"/>
          <w:color w:val="000000" w:themeColor="text1"/>
        </w:rPr>
        <w:t xml:space="preserve">               </w:t>
      </w:r>
      <w:r w:rsidRPr="00575584">
        <w:rPr>
          <w:rFonts w:ascii="Times New Roman" w:eastAsiaTheme="minorEastAsia" w:hAnsi="Times New Roman" w:cs="Times New Roman"/>
          <w:color w:val="000000" w:themeColor="text1"/>
        </w:rPr>
        <w:t xml:space="preserve">       </w:t>
      </w:r>
      <w:r w:rsidR="00F75F2D" w:rsidRPr="00575584">
        <w:rPr>
          <w:rFonts w:ascii="Times New Roman" w:eastAsiaTheme="minorEastAsia" w:hAnsi="Times New Roman" w:cs="Times New Roman"/>
          <w:color w:val="000000" w:themeColor="text1"/>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m-p</m:t>
            </m:r>
          </m:sub>
        </m:sSub>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m:t>
            </m:r>
          </m:e>
          <m:sub>
            <m:r>
              <w:rPr>
                <w:rFonts w:ascii="Cambria Math" w:hAnsi="Cambria Math" w:cs="Times New Roman"/>
                <w:color w:val="000000" w:themeColor="text1"/>
              </w:rPr>
              <m:t>o-c</m:t>
            </m:r>
          </m:sub>
          <m:sup>
            <m:r>
              <w:rPr>
                <w:rFonts w:ascii="Cambria Math" w:hAnsi="Cambria Math" w:cs="Times New Roman"/>
                <w:color w:val="000000" w:themeColor="text1"/>
              </w:rPr>
              <m:t>-1</m:t>
            </m:r>
          </m:sup>
        </m:sSubSup>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m-c</m:t>
                </m:r>
              </m:sub>
            </m:sSub>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m-c</m:t>
                    </m:r>
                  </m:sub>
                </m:sSub>
              </m:e>
            </m:d>
            <m:ctrlPr>
              <w:rPr>
                <w:rFonts w:ascii="Cambria Math" w:hAnsi="Cambria Math" w:cs="Times New Roman"/>
                <w:color w:val="000000" w:themeColor="text1"/>
              </w:rPr>
            </m:ctrlPr>
          </m:e>
        </m:d>
      </m:oMath>
      <w:r w:rsidR="00E0240D" w:rsidRPr="00575584">
        <w:rPr>
          <w:rFonts w:ascii="Times New Roman" w:hAnsi="Times New Roman" w:cs="Times New Roman"/>
          <w:color w:val="000000" w:themeColor="text1"/>
        </w:rPr>
        <w:t xml:space="preserve">                                (1)</w:t>
      </w:r>
    </w:p>
    <w:p w14:paraId="591B2EA4" w14:textId="537D0FB4" w:rsidR="00C46CE2" w:rsidRPr="00575584" w:rsidRDefault="001651A6" w:rsidP="00F42D24">
      <w:pPr>
        <w:pStyle w:val="40"/>
        <w:ind w:firstLine="240"/>
        <w:rPr>
          <w:szCs w:val="24"/>
        </w:rPr>
      </w:pPr>
      <w:r w:rsidRPr="00575584">
        <w:rPr>
          <w:szCs w:val="24"/>
        </w:rPr>
        <w:t xml:space="preserve">where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o-c</m:t>
            </m:r>
          </m:sub>
          <m:sup>
            <m:r>
              <w:rPr>
                <w:rFonts w:ascii="Cambria Math" w:hAnsi="Cambria Math"/>
                <w:szCs w:val="24"/>
              </w:rPr>
              <m:t>-1</m:t>
            </m:r>
          </m:sup>
        </m:sSubSup>
      </m:oMath>
      <w:r w:rsidRPr="00575584">
        <w:rPr>
          <w:rFonts w:eastAsiaTheme="minorEastAsia"/>
          <w:szCs w:val="24"/>
        </w:rPr>
        <w:t xml:space="preserve"> is the quantile function corresponding to observations (</w:t>
      </w:r>
      <w:r w:rsidRPr="00575584">
        <w:rPr>
          <w:rFonts w:eastAsiaTheme="minorEastAsia"/>
          <w:i/>
          <w:szCs w:val="24"/>
        </w:rPr>
        <w:t>o</w:t>
      </w:r>
      <w:r w:rsidRPr="00575584">
        <w:rPr>
          <w:rFonts w:eastAsiaTheme="minorEastAsia"/>
          <w:szCs w:val="24"/>
        </w:rPr>
        <w:t>)</w:t>
      </w:r>
      <w:r w:rsidRPr="00575584">
        <w:rPr>
          <w:rFonts w:eastAsiaTheme="minorEastAsia"/>
          <w:color w:val="auto"/>
          <w:kern w:val="0"/>
          <w:szCs w:val="24"/>
        </w:rPr>
        <w:t xml:space="preserve"> for a historic training period (</w:t>
      </w:r>
      <w:r w:rsidRPr="00575584">
        <w:rPr>
          <w:rFonts w:eastAsiaTheme="minorEastAsia"/>
          <w:i/>
          <w:color w:val="auto"/>
          <w:kern w:val="0"/>
          <w:szCs w:val="24"/>
        </w:rPr>
        <w:t>c</w:t>
      </w:r>
      <w:r w:rsidRPr="00575584">
        <w:rPr>
          <w:rFonts w:eastAsiaTheme="minorEastAsia"/>
          <w:color w:val="auto"/>
          <w:kern w:val="0"/>
          <w:szCs w:val="24"/>
        </w:rPr>
        <w:t>)</w:t>
      </w:r>
      <w:r w:rsidRPr="00575584">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m-c</m:t>
            </m:r>
          </m:sub>
        </m:sSub>
      </m:oMath>
      <w:r w:rsidRPr="00575584">
        <w:rPr>
          <w:rFonts w:eastAsiaTheme="minorEastAsia"/>
          <w:szCs w:val="24"/>
        </w:rPr>
        <w:t xml:space="preserve"> is the PDF of model simulated fields (</w:t>
      </w:r>
      <w:r w:rsidRPr="00575584">
        <w:rPr>
          <w:rFonts w:eastAsiaTheme="minorEastAsia"/>
          <w:i/>
          <w:szCs w:val="24"/>
        </w:rPr>
        <w:t>m</w:t>
      </w:r>
      <w:r w:rsidRPr="00575584">
        <w:rPr>
          <w:rFonts w:eastAsiaTheme="minorEastAsia"/>
          <w:szCs w:val="24"/>
        </w:rPr>
        <w:t xml:space="preserve">) </w:t>
      </w:r>
      <w:r w:rsidRPr="00575584">
        <w:rPr>
          <w:rFonts w:eastAsiaTheme="minorEastAsia"/>
          <w:color w:val="auto"/>
          <w:kern w:val="0"/>
          <w:szCs w:val="24"/>
        </w:rPr>
        <w:t>for a historic training period</w:t>
      </w:r>
      <w:r w:rsidRPr="00575584">
        <w:rPr>
          <w:rFonts w:eastAsiaTheme="minorEastAsia"/>
          <w:szCs w:val="24"/>
        </w:rPr>
        <w:t xml:space="preserve">, and </w:t>
      </w:r>
      <w:r w:rsidRPr="00575584">
        <w:rPr>
          <w:rFonts w:eastAsiaTheme="minorEastAsia"/>
          <w:i/>
          <w:szCs w:val="24"/>
        </w:rPr>
        <w:t>p</w:t>
      </w:r>
      <w:r w:rsidRPr="00575584">
        <w:rPr>
          <w:rFonts w:eastAsiaTheme="minorEastAsia"/>
          <w:szCs w:val="24"/>
        </w:rPr>
        <w:t xml:space="preserve"> is the</w:t>
      </w:r>
      <w:r w:rsidRPr="00575584">
        <w:rPr>
          <w:szCs w:val="24"/>
        </w:rPr>
        <w:t xml:space="preserve"> future projection climat</w:t>
      </w:r>
      <w:r w:rsidR="00324CBF" w:rsidRPr="00575584">
        <w:rPr>
          <w:szCs w:val="24"/>
        </w:rPr>
        <w:t>e</w:t>
      </w:r>
      <w:r w:rsidRPr="00575584">
        <w:rPr>
          <w:szCs w:val="24"/>
        </w:rPr>
        <w:t xml:space="preserve"> fields</w:t>
      </w:r>
      <w:bookmarkEnd w:id="3"/>
      <w:r w:rsidR="0088066A" w:rsidRPr="00575584">
        <w:rPr>
          <w:rFonts w:eastAsiaTheme="minorEastAsia"/>
          <w:szCs w:val="24"/>
        </w:rPr>
        <w:t>.</w:t>
      </w:r>
      <w:r w:rsidR="0088066A" w:rsidRPr="00575584">
        <w:rPr>
          <w:szCs w:val="24"/>
        </w:rPr>
        <w:t xml:space="preserve"> </w:t>
      </w:r>
    </w:p>
    <w:p w14:paraId="29036EB8" w14:textId="77777777" w:rsidR="007D396F" w:rsidRDefault="0088066A" w:rsidP="00F42D24">
      <w:pPr>
        <w:pStyle w:val="40"/>
        <w:ind w:firstLine="240"/>
        <w:rPr>
          <w:szCs w:val="24"/>
        </w:rPr>
      </w:pPr>
      <w:r w:rsidRPr="00575584">
        <w:rPr>
          <w:szCs w:val="24"/>
        </w:rPr>
        <w:lastRenderedPageBreak/>
        <w:t>T</w:t>
      </w:r>
      <w:r w:rsidRPr="00575584">
        <w:rPr>
          <w:kern w:val="0"/>
          <w:szCs w:val="24"/>
        </w:rPr>
        <w:t xml:space="preserve">his method </w:t>
      </w:r>
      <w:r w:rsidRPr="00575584">
        <w:rPr>
          <w:szCs w:val="24"/>
        </w:rPr>
        <w:t>assumes that</w:t>
      </w:r>
      <w:r w:rsidR="00195D7E" w:rsidRPr="00575584">
        <w:rPr>
          <w:szCs w:val="24"/>
        </w:rPr>
        <w:t xml:space="preserve"> the </w:t>
      </w:r>
      <w:r w:rsidR="00BC0F1F" w:rsidRPr="00575584">
        <w:rPr>
          <w:szCs w:val="24"/>
        </w:rPr>
        <w:t xml:space="preserve">relationship </w:t>
      </w:r>
      <w:r w:rsidR="00195D7E" w:rsidRPr="00575584">
        <w:rPr>
          <w:szCs w:val="24"/>
        </w:rPr>
        <w:t>between the model</w:t>
      </w:r>
      <w:r w:rsidR="007F4DE5" w:rsidRPr="00575584">
        <w:rPr>
          <w:szCs w:val="24"/>
        </w:rPr>
        <w:t xml:space="preserve"> simulated</w:t>
      </w:r>
      <w:r w:rsidR="00195D7E" w:rsidRPr="00575584">
        <w:rPr>
          <w:szCs w:val="24"/>
        </w:rPr>
        <w:t xml:space="preserve"> and observed value</w:t>
      </w:r>
      <w:r w:rsidR="00B46F54" w:rsidRPr="00575584">
        <w:rPr>
          <w:szCs w:val="24"/>
        </w:rPr>
        <w:t>s</w:t>
      </w:r>
      <w:r w:rsidR="00195D7E" w:rsidRPr="00575584">
        <w:rPr>
          <w:szCs w:val="24"/>
        </w:rPr>
        <w:t xml:space="preserve"> during the training</w:t>
      </w:r>
      <w:r w:rsidR="00C8590C" w:rsidRPr="00575584">
        <w:rPr>
          <w:szCs w:val="24"/>
        </w:rPr>
        <w:t xml:space="preserve"> (historic)</w:t>
      </w:r>
      <w:r w:rsidR="00195D7E" w:rsidRPr="00575584">
        <w:rPr>
          <w:szCs w:val="24"/>
        </w:rPr>
        <w:t xml:space="preserve"> period also applies to the future period.</w:t>
      </w:r>
      <w:r w:rsidR="00E816CE" w:rsidRPr="00575584">
        <w:rPr>
          <w:szCs w:val="24"/>
        </w:rPr>
        <w:t xml:space="preserve"> </w:t>
      </w:r>
      <w:r w:rsidR="00C124F6" w:rsidRPr="00575584">
        <w:rPr>
          <w:szCs w:val="24"/>
        </w:rPr>
        <w:t>However,</w:t>
      </w:r>
      <w:r w:rsidR="007F4DE5" w:rsidRPr="00575584">
        <w:rPr>
          <w:szCs w:val="24"/>
          <w:u w:color="0000FF"/>
        </w:rPr>
        <w:t xml:space="preserve"> IPCC (2007)</w:t>
      </w:r>
      <w:r w:rsidR="00C124F6" w:rsidRPr="00575584">
        <w:rPr>
          <w:szCs w:val="24"/>
        </w:rPr>
        <w:t xml:space="preserve"> </w:t>
      </w:r>
      <w:r w:rsidR="007F4DE5" w:rsidRPr="00575584">
        <w:rPr>
          <w:szCs w:val="24"/>
        </w:rPr>
        <w:t xml:space="preserve">found that </w:t>
      </w:r>
      <w:r w:rsidR="00C124F6" w:rsidRPr="00575584">
        <w:rPr>
          <w:szCs w:val="24"/>
        </w:rPr>
        <w:t>t</w:t>
      </w:r>
      <w:r w:rsidR="00AE011B" w:rsidRPr="00575584">
        <w:rPr>
          <w:szCs w:val="24"/>
        </w:rPr>
        <w:t>h</w:t>
      </w:r>
      <w:r w:rsidR="00E816CE" w:rsidRPr="00575584">
        <w:rPr>
          <w:szCs w:val="24"/>
        </w:rPr>
        <w:t>is assumption may not true</w:t>
      </w:r>
      <w:r w:rsidR="007F4DE5" w:rsidRPr="00575584">
        <w:rPr>
          <w:szCs w:val="24"/>
        </w:rPr>
        <w:t xml:space="preserve"> </w:t>
      </w:r>
      <w:r w:rsidR="00C8590C" w:rsidRPr="00575584">
        <w:rPr>
          <w:szCs w:val="24"/>
        </w:rPr>
        <w:t xml:space="preserve">because of the </w:t>
      </w:r>
      <w:r w:rsidR="00AE011B" w:rsidRPr="00575584">
        <w:rPr>
          <w:szCs w:val="24"/>
        </w:rPr>
        <w:t>non</w:t>
      </w:r>
      <w:r w:rsidR="00E816CE" w:rsidRPr="00575584">
        <w:rPr>
          <w:szCs w:val="24"/>
        </w:rPr>
        <w:t>-</w:t>
      </w:r>
      <w:r w:rsidR="00AE011B" w:rsidRPr="00575584">
        <w:rPr>
          <w:szCs w:val="24"/>
        </w:rPr>
        <w:t xml:space="preserve">stationarity </w:t>
      </w:r>
      <w:r w:rsidR="00C8590C" w:rsidRPr="00575584">
        <w:rPr>
          <w:szCs w:val="24"/>
        </w:rPr>
        <w:t xml:space="preserve">of the climate change process that </w:t>
      </w:r>
      <w:r w:rsidR="00AE011B" w:rsidRPr="00575584">
        <w:rPr>
          <w:szCs w:val="24"/>
        </w:rPr>
        <w:t>has a profound influence on climate impact studies.</w:t>
      </w:r>
      <w:r w:rsidR="007F4DE5" w:rsidRPr="00575584">
        <w:rPr>
          <w:szCs w:val="24"/>
        </w:rPr>
        <w:t xml:space="preserve"> </w:t>
      </w:r>
      <w:r w:rsidR="00E816CE" w:rsidRPr="00575584">
        <w:rPr>
          <w:szCs w:val="24"/>
        </w:rPr>
        <w:t xml:space="preserve">Considering the difference between the </w:t>
      </w:r>
      <w:r w:rsidR="00231EFA" w:rsidRPr="00575584">
        <w:rPr>
          <w:szCs w:val="24"/>
        </w:rPr>
        <w:t xml:space="preserve">PDF </w:t>
      </w:r>
      <w:r w:rsidR="00E816CE" w:rsidRPr="00575584">
        <w:rPr>
          <w:szCs w:val="24"/>
        </w:rPr>
        <w:t>for the future and reference periods, Li et al. (2010) developed an equidistant CDF matching (</w:t>
      </w:r>
      <w:r w:rsidR="00A65277" w:rsidRPr="00575584">
        <w:rPr>
          <w:szCs w:val="24"/>
        </w:rPr>
        <w:t>EDCDF</w:t>
      </w:r>
      <w:r w:rsidR="00E816CE" w:rsidRPr="00575584">
        <w:rPr>
          <w:szCs w:val="24"/>
        </w:rPr>
        <w:t>) method</w:t>
      </w:r>
      <w:r w:rsidR="007F4DE5" w:rsidRPr="00575584">
        <w:rPr>
          <w:szCs w:val="24"/>
        </w:rPr>
        <w:t>.</w:t>
      </w:r>
      <w:r w:rsidR="00E816CE" w:rsidRPr="00575584">
        <w:rPr>
          <w:szCs w:val="24"/>
        </w:rPr>
        <w:t xml:space="preserve"> </w:t>
      </w:r>
      <w:r w:rsidR="007F4DE5" w:rsidRPr="00575584">
        <w:rPr>
          <w:szCs w:val="24"/>
        </w:rPr>
        <w:t>This method</w:t>
      </w:r>
      <w:r w:rsidR="00E816CE" w:rsidRPr="00575584">
        <w:rPr>
          <w:szCs w:val="24"/>
        </w:rPr>
        <w:t xml:space="preserve"> applies </w:t>
      </w:r>
      <w:r w:rsidR="00757104" w:rsidRPr="00575584">
        <w:rPr>
          <w:szCs w:val="24"/>
        </w:rPr>
        <w:t xml:space="preserve">a </w:t>
      </w:r>
      <w:r w:rsidR="00E816CE" w:rsidRPr="00575584">
        <w:rPr>
          <w:szCs w:val="24"/>
        </w:rPr>
        <w:t xml:space="preserve">quantile-based mapping </w:t>
      </w:r>
      <w:r w:rsidR="00FB5EAC" w:rsidRPr="00575584">
        <w:rPr>
          <w:szCs w:val="24"/>
        </w:rPr>
        <w:t xml:space="preserve">of </w:t>
      </w:r>
      <w:r w:rsidR="00E816CE" w:rsidRPr="00575584">
        <w:rPr>
          <w:szCs w:val="24"/>
        </w:rPr>
        <w:t xml:space="preserve">the </w:t>
      </w:r>
      <w:r w:rsidR="00E63B08" w:rsidRPr="00575584">
        <w:rPr>
          <w:szCs w:val="24"/>
        </w:rPr>
        <w:t>PDF</w:t>
      </w:r>
      <w:r w:rsidR="00E816CE" w:rsidRPr="00575584">
        <w:rPr>
          <w:szCs w:val="24"/>
        </w:rPr>
        <w:t xml:space="preserve"> between </w:t>
      </w:r>
      <w:r w:rsidR="00FB5EAC" w:rsidRPr="00575584">
        <w:rPr>
          <w:szCs w:val="24"/>
        </w:rPr>
        <w:t xml:space="preserve">both </w:t>
      </w:r>
      <w:r w:rsidR="00E816CE" w:rsidRPr="00575584">
        <w:rPr>
          <w:szCs w:val="24"/>
        </w:rPr>
        <w:t xml:space="preserve">the </w:t>
      </w:r>
      <w:r w:rsidR="007F4DE5" w:rsidRPr="00575584">
        <w:rPr>
          <w:szCs w:val="24"/>
        </w:rPr>
        <w:t>historic</w:t>
      </w:r>
      <w:r w:rsidR="00E816CE" w:rsidRPr="00575584">
        <w:rPr>
          <w:szCs w:val="24"/>
        </w:rPr>
        <w:t xml:space="preserve"> and projection period and</w:t>
      </w:r>
      <w:r w:rsidR="007F4DE5" w:rsidRPr="00575584">
        <w:rPr>
          <w:szCs w:val="24"/>
        </w:rPr>
        <w:t xml:space="preserve"> matching the cl</w:t>
      </w:r>
      <w:r w:rsidR="007D396F">
        <w:rPr>
          <w:szCs w:val="24"/>
        </w:rPr>
        <w:t xml:space="preserve">imatic fields during the future. </w:t>
      </w:r>
    </w:p>
    <w:p w14:paraId="12030A17" w14:textId="03BB4B9C" w:rsidR="00661B9F" w:rsidRPr="007D396F" w:rsidRDefault="007D396F" w:rsidP="00F42D24">
      <w:pPr>
        <w:pStyle w:val="40"/>
        <w:ind w:firstLine="240"/>
        <w:rPr>
          <w:szCs w:val="24"/>
          <w:highlight w:val="yellow"/>
        </w:rPr>
      </w:pPr>
      <w:r w:rsidRPr="007D396F">
        <w:rPr>
          <w:szCs w:val="24"/>
          <w:highlight w:val="yellow"/>
        </w:rPr>
        <w:t xml:space="preserve">For temperature the projection period </w:t>
      </w:r>
      <w:r w:rsidR="00F73618" w:rsidRPr="007D396F">
        <w:rPr>
          <w:szCs w:val="24"/>
          <w:highlight w:val="yellow"/>
        </w:rPr>
        <w:t>(</w:t>
      </w:r>
      <m:oMath>
        <m:sSub>
          <m:sSubPr>
            <m:ctrlPr>
              <w:rPr>
                <w:rFonts w:ascii="Cambria Math" w:hAnsi="Cambria Math"/>
                <w:highlight w:val="yellow"/>
              </w:rPr>
            </m:ctrlPr>
          </m:sSubPr>
          <m:e>
            <m:r>
              <w:rPr>
                <w:rFonts w:ascii="Cambria Math" w:hAnsi="Cambria Math"/>
                <w:highlight w:val="yellow"/>
              </w:rPr>
              <m:t>x</m:t>
            </m:r>
          </m:e>
          <m:sub>
            <m:sSub>
              <m:sSubPr>
                <m:ctrlPr>
                  <w:rPr>
                    <w:rFonts w:ascii="Cambria Math" w:eastAsia="Cambria" w:hAnsi="Cambria Math"/>
                    <w:i/>
                    <w:szCs w:val="24"/>
                    <w:highlight w:val="yellow"/>
                  </w:rPr>
                </m:ctrlPr>
              </m:sSubPr>
              <m:e>
                <m:r>
                  <w:rPr>
                    <w:rFonts w:ascii="Cambria Math" w:hAnsi="Cambria Math"/>
                    <w:highlight w:val="yellow"/>
                  </w:rPr>
                  <m:t>m-p</m:t>
                </m:r>
              </m:e>
              <m:sub>
                <m:r>
                  <w:rPr>
                    <w:rFonts w:ascii="Cambria Math" w:hAnsi="Cambria Math"/>
                    <w:highlight w:val="yellow"/>
                  </w:rPr>
                  <m:t>_adjust</m:t>
                </m:r>
              </m:sub>
            </m:sSub>
          </m:sub>
        </m:sSub>
      </m:oMath>
      <w:r w:rsidR="00F73618" w:rsidRPr="007D396F">
        <w:rPr>
          <w:szCs w:val="24"/>
          <w:highlight w:val="yellow"/>
        </w:rPr>
        <w:t xml:space="preserve">) </w:t>
      </w:r>
      <w:r w:rsidRPr="007D396F">
        <w:rPr>
          <w:szCs w:val="24"/>
          <w:highlight w:val="yellow"/>
        </w:rPr>
        <w:t>is bias corrected with</w:t>
      </w:r>
      <w:r w:rsidR="00D93B78" w:rsidRPr="007D396F">
        <w:rPr>
          <w:szCs w:val="24"/>
          <w:highlight w:val="yellow"/>
        </w:rPr>
        <w:t xml:space="preserve"> </w:t>
      </w:r>
      <w:r w:rsidR="001A059E" w:rsidRPr="007D396F">
        <w:rPr>
          <w:szCs w:val="24"/>
          <w:highlight w:val="yellow"/>
        </w:rPr>
        <w:t>Eq.</w:t>
      </w:r>
      <w:r w:rsidR="0066423C" w:rsidRPr="007D396F">
        <w:rPr>
          <w:szCs w:val="24"/>
          <w:highlight w:val="yellow"/>
        </w:rPr>
        <w:t xml:space="preserve"> </w:t>
      </w:r>
      <w:r w:rsidR="00651300" w:rsidRPr="007D396F">
        <w:rPr>
          <w:szCs w:val="24"/>
          <w:highlight w:val="yellow"/>
        </w:rPr>
        <w:t>(</w:t>
      </w:r>
      <w:r w:rsidR="0066423C" w:rsidRPr="007D396F">
        <w:rPr>
          <w:szCs w:val="24"/>
          <w:highlight w:val="yellow"/>
        </w:rPr>
        <w:t>2</w:t>
      </w:r>
      <w:r w:rsidR="00651300" w:rsidRPr="007D396F">
        <w:rPr>
          <w:szCs w:val="24"/>
          <w:highlight w:val="yellow"/>
        </w:rPr>
        <w:t>)</w:t>
      </w:r>
      <w:r w:rsidR="009D50E0" w:rsidRPr="007D396F">
        <w:rPr>
          <w:szCs w:val="24"/>
          <w:highlight w:val="yellow"/>
        </w:rPr>
        <w:t>:</w:t>
      </w:r>
    </w:p>
    <w:p w14:paraId="19A6D193" w14:textId="4A1BFD77" w:rsidR="00661B9F" w:rsidRDefault="007973DD" w:rsidP="00F42D24">
      <w:pPr>
        <w:spacing w:line="480" w:lineRule="auto"/>
        <w:ind w:firstLineChars="200" w:firstLine="480"/>
        <w:jc w:val="right"/>
        <w:rPr>
          <w:rFonts w:ascii="Times New Roman" w:hAnsi="Times New Roman" w:cs="Times New Roman"/>
          <w:color w:val="000000" w:themeColor="text1"/>
        </w:rPr>
      </w:pPr>
      <m:oMath>
        <m:sSub>
          <m:sSubPr>
            <m:ctrlPr>
              <w:rPr>
                <w:rFonts w:ascii="Cambria Math" w:hAnsi="Cambria Math" w:cs="Times New Roman"/>
                <w:color w:val="000000" w:themeColor="text1"/>
                <w:highlight w:val="yellow"/>
              </w:rPr>
            </m:ctrlPr>
          </m:sSubPr>
          <m:e>
            <m:r>
              <w:rPr>
                <w:rFonts w:ascii="Cambria Math" w:hAnsi="Cambria Math" w:cs="Times New Roman"/>
                <w:color w:val="000000" w:themeColor="text1"/>
                <w:highlight w:val="yellow"/>
              </w:rPr>
              <m:t>x</m:t>
            </m:r>
          </m:e>
          <m:sub>
            <m:sSub>
              <m:sSubPr>
                <m:ctrlPr>
                  <w:rPr>
                    <w:rFonts w:ascii="Cambria Math" w:hAnsi="Cambria Math" w:cs="Times New Roman"/>
                    <w:i/>
                    <w:color w:val="000000" w:themeColor="text1"/>
                    <w:highlight w:val="yellow"/>
                  </w:rPr>
                </m:ctrlPr>
              </m:sSubPr>
              <m:e>
                <m:r>
                  <w:rPr>
                    <w:rFonts w:ascii="Cambria Math" w:hAnsi="Cambria Math" w:cs="Times New Roman"/>
                    <w:color w:val="000000" w:themeColor="text1"/>
                    <w:highlight w:val="yellow"/>
                  </w:rPr>
                  <m:t>m-p</m:t>
                </m:r>
              </m:e>
              <m:sub>
                <m:r>
                  <w:rPr>
                    <w:rFonts w:ascii="Cambria Math" w:hAnsi="Cambria Math" w:cs="Times New Roman"/>
                    <w:color w:val="000000" w:themeColor="text1"/>
                    <w:highlight w:val="yellow"/>
                  </w:rPr>
                  <m:t>_adjust</m:t>
                </m:r>
              </m:sub>
            </m:sSub>
          </m:sub>
        </m:sSub>
        <m:r>
          <w:rPr>
            <w:rFonts w:ascii="Cambria Math" w:hAnsi="Cambria Math" w:cs="Times New Roman"/>
            <w:color w:val="000000" w:themeColor="text1"/>
            <w:highlight w:val="yellow"/>
          </w:rPr>
          <m:t>=</m:t>
        </m:r>
        <m:sSub>
          <m:sSubPr>
            <m:ctrlPr>
              <w:rPr>
                <w:rFonts w:ascii="Cambria Math" w:hAnsi="Cambria Math" w:cs="Times New Roman"/>
                <w:i/>
                <w:color w:val="000000" w:themeColor="text1"/>
                <w:highlight w:val="yellow"/>
              </w:rPr>
            </m:ctrlPr>
          </m:sSubPr>
          <m:e>
            <m:r>
              <w:rPr>
                <w:rFonts w:ascii="Cambria Math" w:hAnsi="Cambria Math" w:cs="Times New Roman"/>
                <w:color w:val="000000" w:themeColor="text1"/>
                <w:highlight w:val="yellow"/>
              </w:rPr>
              <m:t>x</m:t>
            </m:r>
          </m:e>
          <m:sub>
            <m:r>
              <w:rPr>
                <w:rFonts w:ascii="Cambria Math" w:hAnsi="Cambria Math" w:cs="Times New Roman"/>
                <w:color w:val="000000" w:themeColor="text1"/>
                <w:highlight w:val="yellow"/>
              </w:rPr>
              <m:t>m-p</m:t>
            </m:r>
          </m:sub>
        </m:sSub>
        <m:r>
          <w:rPr>
            <w:rFonts w:ascii="Cambria Math" w:hAnsi="Cambria Math" w:cs="Times New Roman"/>
            <w:color w:val="000000" w:themeColor="text1"/>
            <w:highlight w:val="yellow"/>
          </w:rPr>
          <m:t>+</m:t>
        </m:r>
        <m:sSubSup>
          <m:sSubSupPr>
            <m:ctrlPr>
              <w:rPr>
                <w:rFonts w:ascii="Cambria Math" w:hAnsi="Cambria Math" w:cs="Times New Roman"/>
                <w:i/>
                <w:color w:val="000000" w:themeColor="text1"/>
                <w:highlight w:val="yellow"/>
              </w:rPr>
            </m:ctrlPr>
          </m:sSubSupPr>
          <m:e>
            <m:r>
              <w:rPr>
                <w:rFonts w:ascii="Cambria Math" w:hAnsi="Cambria Math" w:cs="Times New Roman"/>
                <w:color w:val="000000" w:themeColor="text1"/>
                <w:highlight w:val="yellow"/>
              </w:rPr>
              <m:t>F</m:t>
            </m:r>
          </m:e>
          <m:sub>
            <m:r>
              <w:rPr>
                <w:rFonts w:ascii="Cambria Math" w:hAnsi="Cambria Math" w:cs="Times New Roman"/>
                <w:color w:val="000000" w:themeColor="text1"/>
                <w:highlight w:val="yellow"/>
              </w:rPr>
              <m:t>o-c</m:t>
            </m:r>
          </m:sub>
          <m:sup>
            <m:r>
              <w:rPr>
                <w:rFonts w:ascii="Cambria Math" w:hAnsi="Cambria Math" w:cs="Times New Roman"/>
                <w:color w:val="000000" w:themeColor="text1"/>
                <w:highlight w:val="yellow"/>
              </w:rPr>
              <m:t>-1</m:t>
            </m:r>
          </m:sup>
        </m:sSubSup>
        <m:d>
          <m:dPr>
            <m:ctrlPr>
              <w:rPr>
                <w:rFonts w:ascii="Cambria Math" w:hAnsi="Cambria Math" w:cs="Times New Roman"/>
                <w:i/>
                <w:color w:val="000000" w:themeColor="text1"/>
                <w:highlight w:val="yellow"/>
              </w:rPr>
            </m:ctrlPr>
          </m:dPr>
          <m:e>
            <m:sSub>
              <m:sSubPr>
                <m:ctrlPr>
                  <w:rPr>
                    <w:rFonts w:ascii="Cambria Math" w:hAnsi="Cambria Math" w:cs="Times New Roman"/>
                    <w:i/>
                    <w:color w:val="000000" w:themeColor="text1"/>
                    <w:highlight w:val="yellow"/>
                  </w:rPr>
                </m:ctrlPr>
              </m:sSubPr>
              <m:e>
                <m:r>
                  <w:rPr>
                    <w:rFonts w:ascii="Cambria Math" w:hAnsi="Cambria Math" w:cs="Times New Roman"/>
                    <w:color w:val="000000" w:themeColor="text1"/>
                    <w:highlight w:val="yellow"/>
                  </w:rPr>
                  <m:t>F</m:t>
                </m:r>
              </m:e>
              <m:sub>
                <m:r>
                  <w:rPr>
                    <w:rFonts w:ascii="Cambria Math" w:hAnsi="Cambria Math" w:cs="Times New Roman"/>
                    <w:color w:val="000000" w:themeColor="text1"/>
                    <w:highlight w:val="yellow"/>
                  </w:rPr>
                  <m:t>m-p</m:t>
                </m:r>
              </m:sub>
            </m:sSub>
            <m:d>
              <m:dPr>
                <m:ctrlPr>
                  <w:rPr>
                    <w:rFonts w:ascii="Cambria Math" w:hAnsi="Cambria Math" w:cs="Times New Roman"/>
                    <w:i/>
                    <w:color w:val="000000" w:themeColor="text1"/>
                    <w:highlight w:val="yellow"/>
                  </w:rPr>
                </m:ctrlPr>
              </m:dPr>
              <m:e>
                <m:sSub>
                  <m:sSubPr>
                    <m:ctrlPr>
                      <w:rPr>
                        <w:rFonts w:ascii="Cambria Math" w:hAnsi="Cambria Math" w:cs="Times New Roman"/>
                        <w:i/>
                        <w:color w:val="000000" w:themeColor="text1"/>
                        <w:highlight w:val="yellow"/>
                      </w:rPr>
                    </m:ctrlPr>
                  </m:sSubPr>
                  <m:e>
                    <m:r>
                      <w:rPr>
                        <w:rFonts w:ascii="Cambria Math" w:hAnsi="Cambria Math" w:cs="Times New Roman"/>
                        <w:color w:val="000000" w:themeColor="text1"/>
                        <w:highlight w:val="yellow"/>
                      </w:rPr>
                      <m:t>x</m:t>
                    </m:r>
                  </m:e>
                  <m:sub>
                    <m:r>
                      <w:rPr>
                        <w:rFonts w:ascii="Cambria Math" w:hAnsi="Cambria Math" w:cs="Times New Roman"/>
                        <w:color w:val="000000" w:themeColor="text1"/>
                        <w:highlight w:val="yellow"/>
                      </w:rPr>
                      <m:t>m-p</m:t>
                    </m:r>
                  </m:sub>
                </m:sSub>
              </m:e>
            </m:d>
            <m:ctrlPr>
              <w:rPr>
                <w:rFonts w:ascii="Cambria Math" w:hAnsi="Cambria Math" w:cs="Times New Roman"/>
                <w:color w:val="000000" w:themeColor="text1"/>
                <w:highlight w:val="yellow"/>
              </w:rPr>
            </m:ctrlPr>
          </m:e>
        </m:d>
        <m:r>
          <m:rPr>
            <m:sty m:val="p"/>
          </m:rPr>
          <w:rPr>
            <w:rFonts w:ascii="Cambria Math" w:hAnsi="Cambria Math" w:cs="Times New Roman"/>
            <w:color w:val="000000" w:themeColor="text1"/>
            <w:highlight w:val="yellow"/>
          </w:rPr>
          <m:t>-</m:t>
        </m:r>
        <m:sSubSup>
          <m:sSubSupPr>
            <m:ctrlPr>
              <w:rPr>
                <w:rFonts w:ascii="Cambria Math" w:hAnsi="Cambria Math" w:cs="Times New Roman"/>
                <w:i/>
                <w:color w:val="000000" w:themeColor="text1"/>
                <w:highlight w:val="yellow"/>
              </w:rPr>
            </m:ctrlPr>
          </m:sSubSupPr>
          <m:e>
            <m:r>
              <w:rPr>
                <w:rFonts w:ascii="Cambria Math" w:hAnsi="Cambria Math" w:cs="Times New Roman"/>
                <w:color w:val="000000" w:themeColor="text1"/>
                <w:highlight w:val="yellow"/>
              </w:rPr>
              <m:t>F</m:t>
            </m:r>
          </m:e>
          <m:sub>
            <m:r>
              <w:rPr>
                <w:rFonts w:ascii="Cambria Math" w:hAnsi="Cambria Math" w:cs="Times New Roman"/>
                <w:color w:val="000000" w:themeColor="text1"/>
                <w:highlight w:val="yellow"/>
              </w:rPr>
              <m:t>m-c</m:t>
            </m:r>
          </m:sub>
          <m:sup>
            <m:r>
              <w:rPr>
                <w:rFonts w:ascii="Cambria Math" w:hAnsi="Cambria Math" w:cs="Times New Roman"/>
                <w:color w:val="000000" w:themeColor="text1"/>
                <w:highlight w:val="yellow"/>
              </w:rPr>
              <m:t>-1</m:t>
            </m:r>
          </m:sup>
        </m:sSubSup>
        <m:d>
          <m:dPr>
            <m:ctrlPr>
              <w:rPr>
                <w:rFonts w:ascii="Cambria Math" w:hAnsi="Cambria Math" w:cs="Times New Roman"/>
                <w:i/>
                <w:color w:val="000000" w:themeColor="text1"/>
                <w:highlight w:val="yellow"/>
              </w:rPr>
            </m:ctrlPr>
          </m:dPr>
          <m:e>
            <m:sSub>
              <m:sSubPr>
                <m:ctrlPr>
                  <w:rPr>
                    <w:rFonts w:ascii="Cambria Math" w:hAnsi="Cambria Math" w:cs="Times New Roman"/>
                    <w:i/>
                    <w:color w:val="000000" w:themeColor="text1"/>
                    <w:highlight w:val="yellow"/>
                  </w:rPr>
                </m:ctrlPr>
              </m:sSubPr>
              <m:e>
                <m:r>
                  <w:rPr>
                    <w:rFonts w:ascii="Cambria Math" w:hAnsi="Cambria Math" w:cs="Times New Roman"/>
                    <w:color w:val="000000" w:themeColor="text1"/>
                    <w:highlight w:val="yellow"/>
                  </w:rPr>
                  <m:t>F</m:t>
                </m:r>
              </m:e>
              <m:sub>
                <m:r>
                  <w:rPr>
                    <w:rFonts w:ascii="Cambria Math" w:hAnsi="Cambria Math" w:cs="Times New Roman"/>
                    <w:color w:val="000000" w:themeColor="text1"/>
                    <w:highlight w:val="yellow"/>
                  </w:rPr>
                  <m:t>m-p</m:t>
                </m:r>
              </m:sub>
            </m:sSub>
            <m:d>
              <m:dPr>
                <m:ctrlPr>
                  <w:rPr>
                    <w:rFonts w:ascii="Cambria Math" w:hAnsi="Cambria Math" w:cs="Times New Roman"/>
                    <w:i/>
                    <w:color w:val="000000" w:themeColor="text1"/>
                    <w:highlight w:val="yellow"/>
                  </w:rPr>
                </m:ctrlPr>
              </m:dPr>
              <m:e>
                <m:sSub>
                  <m:sSubPr>
                    <m:ctrlPr>
                      <w:rPr>
                        <w:rFonts w:ascii="Cambria Math" w:hAnsi="Cambria Math" w:cs="Times New Roman"/>
                        <w:i/>
                        <w:color w:val="000000" w:themeColor="text1"/>
                        <w:highlight w:val="yellow"/>
                      </w:rPr>
                    </m:ctrlPr>
                  </m:sSubPr>
                  <m:e>
                    <m:r>
                      <w:rPr>
                        <w:rFonts w:ascii="Cambria Math" w:hAnsi="Cambria Math" w:cs="Times New Roman"/>
                        <w:color w:val="000000" w:themeColor="text1"/>
                        <w:highlight w:val="yellow"/>
                      </w:rPr>
                      <m:t>x</m:t>
                    </m:r>
                  </m:e>
                  <m:sub>
                    <m:r>
                      <w:rPr>
                        <w:rFonts w:ascii="Cambria Math" w:hAnsi="Cambria Math" w:cs="Times New Roman"/>
                        <w:color w:val="000000" w:themeColor="text1"/>
                        <w:highlight w:val="yellow"/>
                      </w:rPr>
                      <m:t>m-p</m:t>
                    </m:r>
                  </m:sub>
                </m:sSub>
              </m:e>
            </m:d>
            <m:ctrlPr>
              <w:rPr>
                <w:rFonts w:ascii="Cambria Math" w:hAnsi="Cambria Math" w:cs="Times New Roman"/>
                <w:color w:val="000000" w:themeColor="text1"/>
                <w:highlight w:val="yellow"/>
              </w:rPr>
            </m:ctrlPr>
          </m:e>
        </m:d>
      </m:oMath>
      <w:r w:rsidR="00D93B78" w:rsidRPr="00F73618">
        <w:rPr>
          <w:rFonts w:ascii="Times New Roman" w:hAnsi="Times New Roman" w:cs="Times New Roman"/>
          <w:color w:val="000000" w:themeColor="text1"/>
          <w:highlight w:val="yellow"/>
        </w:rPr>
        <w:t xml:space="preserve">            (2)</w:t>
      </w:r>
    </w:p>
    <w:p w14:paraId="204B02DD" w14:textId="4D38334A" w:rsidR="00B40949" w:rsidRPr="00575584" w:rsidRDefault="00DC444C" w:rsidP="00F42D24">
      <w:pPr>
        <w:pStyle w:val="40"/>
        <w:ind w:firstLine="240"/>
        <w:rPr>
          <w:rFonts w:eastAsiaTheme="minorEastAsia"/>
          <w:szCs w:val="24"/>
        </w:rPr>
      </w:pPr>
      <w:r w:rsidRPr="00575584">
        <w:rPr>
          <w:rFonts w:eastAsiaTheme="minorEastAsia"/>
          <w:szCs w:val="24"/>
        </w:rPr>
        <w:t xml:space="preserve">This method uses </w:t>
      </w:r>
      <w:r w:rsidR="00E63B08" w:rsidRPr="00575584">
        <w:rPr>
          <w:rFonts w:eastAsiaTheme="minorEastAsia"/>
          <w:szCs w:val="24"/>
        </w:rPr>
        <w:t>a four-parameter beta function</w:t>
      </w:r>
      <w:r w:rsidR="00651300" w:rsidRPr="00575584">
        <w:rPr>
          <w:rFonts w:eastAsiaTheme="minorEastAsia"/>
          <w:szCs w:val="24"/>
        </w:rPr>
        <w:t xml:space="preserve"> [see </w:t>
      </w:r>
      <w:r w:rsidR="00B40949" w:rsidRPr="00575584">
        <w:rPr>
          <w:rFonts w:eastAsiaTheme="minorEastAsia"/>
          <w:szCs w:val="24"/>
        </w:rPr>
        <w:t>Eq</w:t>
      </w:r>
      <w:r w:rsidR="00651300" w:rsidRPr="00575584">
        <w:rPr>
          <w:rFonts w:eastAsiaTheme="minorEastAsia"/>
          <w:szCs w:val="24"/>
        </w:rPr>
        <w:t>.</w:t>
      </w:r>
      <w:r w:rsidR="00B40949" w:rsidRPr="00575584">
        <w:rPr>
          <w:rFonts w:eastAsiaTheme="minorEastAsia"/>
          <w:szCs w:val="24"/>
        </w:rPr>
        <w:t xml:space="preserve"> </w:t>
      </w:r>
      <w:r w:rsidR="00651300" w:rsidRPr="00575584">
        <w:rPr>
          <w:rFonts w:eastAsiaTheme="minorEastAsia"/>
          <w:szCs w:val="24"/>
        </w:rPr>
        <w:t>(</w:t>
      </w:r>
      <w:r w:rsidR="00B40949" w:rsidRPr="00575584">
        <w:rPr>
          <w:rFonts w:eastAsiaTheme="minorEastAsia"/>
          <w:szCs w:val="24"/>
        </w:rPr>
        <w:t>3</w:t>
      </w:r>
      <w:r w:rsidR="00651300" w:rsidRPr="00575584">
        <w:rPr>
          <w:rFonts w:eastAsiaTheme="minorEastAsia"/>
          <w:szCs w:val="24"/>
        </w:rPr>
        <w:t>)]</w:t>
      </w:r>
      <w:r w:rsidR="00946319">
        <w:rPr>
          <w:rFonts w:eastAsiaTheme="minorEastAsia"/>
          <w:szCs w:val="24"/>
        </w:rPr>
        <w:t xml:space="preserve"> </w:t>
      </w:r>
      <w:r w:rsidRPr="00575584">
        <w:rPr>
          <w:rFonts w:eastAsiaTheme="minorEastAsia"/>
          <w:szCs w:val="24"/>
        </w:rPr>
        <w:t>to</w:t>
      </w:r>
      <w:r w:rsidR="00E63B08" w:rsidRPr="00575584">
        <w:rPr>
          <w:rFonts w:eastAsiaTheme="minorEastAsia"/>
          <w:szCs w:val="24"/>
        </w:rPr>
        <w:t xml:space="preserve"> fi</w:t>
      </w:r>
      <w:r w:rsidR="007A17D3" w:rsidRPr="00575584">
        <w:rPr>
          <w:rFonts w:eastAsiaTheme="minorEastAsia"/>
          <w:szCs w:val="24"/>
        </w:rPr>
        <w:t>t</w:t>
      </w:r>
      <w:r w:rsidR="00E63B08" w:rsidRPr="00575584">
        <w:rPr>
          <w:rFonts w:eastAsiaTheme="minorEastAsia"/>
          <w:szCs w:val="24"/>
        </w:rPr>
        <w:t xml:space="preserve"> </w:t>
      </w:r>
      <w:r w:rsidRPr="00575584">
        <w:rPr>
          <w:rFonts w:eastAsiaTheme="minorEastAsia"/>
          <w:szCs w:val="24"/>
        </w:rPr>
        <w:t>the temperature fields</w:t>
      </w:r>
      <w:r w:rsidR="004B5D08" w:rsidRPr="00575584">
        <w:rPr>
          <w:rFonts w:eastAsiaTheme="minorEastAsia"/>
          <w:szCs w:val="24"/>
        </w:rPr>
        <w:t>.</w:t>
      </w:r>
      <w:r w:rsidR="00E63B08" w:rsidRPr="00575584">
        <w:rPr>
          <w:rFonts w:eastAsiaTheme="minorEastAsia"/>
          <w:szCs w:val="24"/>
        </w:rPr>
        <w:t xml:space="preserve"> </w:t>
      </w:r>
    </w:p>
    <w:p w14:paraId="5AC117DD" w14:textId="60F8CA17" w:rsidR="006D0281" w:rsidRPr="00575584" w:rsidRDefault="00420424" w:rsidP="00F42D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ind w:firstLineChars="200" w:firstLine="480"/>
        <w:jc w:val="right"/>
        <w:rPr>
          <w:rFonts w:ascii="Times New Roman" w:eastAsiaTheme="minorEastAsia" w:hAnsi="Times New Roman" w:cs="Times New Roman"/>
          <w:color w:val="000000" w:themeColor="text1"/>
        </w:rPr>
      </w:pPr>
      <m:oMath>
        <m:r>
          <w:rPr>
            <w:rFonts w:ascii="Cambria Math" w:eastAsia="Cambria Math" w:hAnsi="Cambria Math" w:cs="Times New Roman"/>
            <w:color w:val="000000" w:themeColor="text1"/>
          </w:rPr>
          <m:t>f</m:t>
        </m:r>
        <m:d>
          <m:dPr>
            <m:ctrlPr>
              <w:rPr>
                <w:rFonts w:ascii="Cambria Math" w:hAnsi="Cambria Math" w:cs="Times New Roman"/>
                <w:color w:val="000000" w:themeColor="text1"/>
              </w:rPr>
            </m:ctrlPr>
          </m:dPr>
          <m:e>
            <m:r>
              <w:rPr>
                <w:rFonts w:ascii="Cambria Math" w:eastAsia="Cambria Math" w:hAnsi="Cambria Math" w:cs="Times New Roman"/>
                <w:color w:val="000000" w:themeColor="text1"/>
              </w:rPr>
              <m:t>x</m:t>
            </m:r>
            <m:r>
              <m:rPr>
                <m:sty m:val="p"/>
              </m:rPr>
              <w:rPr>
                <w:rFonts w:ascii="Cambria Math" w:hAnsi="Cambria Math" w:cs="Times New Roman"/>
                <w:color w:val="000000" w:themeColor="text1"/>
              </w:rPr>
              <m:t>;a,b,p,q</m:t>
            </m:r>
          </m:e>
        </m:d>
        <m:r>
          <m:rPr>
            <m:sty m:val="p"/>
          </m:rPr>
          <w:rPr>
            <w:rFonts w:ascii="Cambria Math" w:eastAsia="Cambria Math" w:hAnsi="Cambria Math" w:cs="Times New Roman"/>
            <w:color w:val="000000" w:themeColor="text1"/>
          </w:rPr>
          <m:t>=</m:t>
        </m:r>
        <m:f>
          <m:fPr>
            <m:ctrlPr>
              <w:rPr>
                <w:rFonts w:ascii="Cambria Math" w:eastAsia="Cambria Math" w:hAnsi="Cambria Math" w:cs="Times New Roman"/>
                <w:color w:val="000000" w:themeColor="text1"/>
              </w:rPr>
            </m:ctrlPr>
          </m:fPr>
          <m:num>
            <m:r>
              <m:rPr>
                <m:sty m:val="p"/>
              </m:rPr>
              <w:rPr>
                <w:rFonts w:ascii="Cambria Math" w:eastAsia="Cambria Math" w:hAnsi="Cambria Math" w:cs="Times New Roman"/>
                <w:color w:val="000000" w:themeColor="text1"/>
              </w:rPr>
              <m:t>1</m:t>
            </m:r>
          </m:num>
          <m:den>
            <m:sSup>
              <m:sSupPr>
                <m:ctrlPr>
                  <w:rPr>
                    <w:rFonts w:ascii="Cambria Math" w:eastAsia="Cambria Math" w:hAnsi="Cambria Math" w:cs="Times New Roman"/>
                    <w:i/>
                    <w:color w:val="000000" w:themeColor="text1"/>
                  </w:rPr>
                </m:ctrlPr>
              </m:sSupPr>
              <m:e>
                <m:r>
                  <m:rPr>
                    <m:sty m:val="p"/>
                  </m:rPr>
                  <w:rPr>
                    <w:rFonts w:ascii="Cambria Math" w:eastAsia="Cambria Math" w:hAnsi="Cambria Math" w:cs="Times New Roman"/>
                    <w:color w:val="000000" w:themeColor="text1"/>
                  </w:rPr>
                  <m:t>B</m:t>
                </m:r>
                <m:d>
                  <m:dPr>
                    <m:ctrlPr>
                      <w:rPr>
                        <w:rFonts w:ascii="Cambria Math" w:eastAsia="Cambria Math" w:hAnsi="Cambria Math" w:cs="Times New Roman"/>
                        <w:color w:val="000000" w:themeColor="text1"/>
                      </w:rPr>
                    </m:ctrlPr>
                  </m:dPr>
                  <m:e>
                    <m:r>
                      <m:rPr>
                        <m:sty m:val="p"/>
                      </m:rPr>
                      <w:rPr>
                        <w:rFonts w:ascii="Cambria Math" w:eastAsia="Cambria Math" w:hAnsi="Cambria Math" w:cs="Times New Roman"/>
                        <w:color w:val="000000" w:themeColor="text1"/>
                      </w:rPr>
                      <m:t>p,q</m:t>
                    </m:r>
                  </m:e>
                </m:d>
                <m:d>
                  <m:dPr>
                    <m:ctrlPr>
                      <w:rPr>
                        <w:rFonts w:ascii="Cambria Math" w:eastAsia="Cambria Math" w:hAnsi="Cambria Math" w:cs="Times New Roman"/>
                        <w:color w:val="000000" w:themeColor="text1"/>
                      </w:rPr>
                    </m:ctrlPr>
                  </m:dPr>
                  <m:e>
                    <m:r>
                      <m:rPr>
                        <m:sty m:val="p"/>
                      </m:rPr>
                      <w:rPr>
                        <w:rFonts w:ascii="Cambria Math" w:eastAsia="Cambria Math" w:hAnsi="Cambria Math" w:cs="Times New Roman"/>
                        <w:color w:val="000000" w:themeColor="text1"/>
                      </w:rPr>
                      <m:t>b-a</m:t>
                    </m:r>
                  </m:e>
                </m:d>
              </m:e>
              <m:sup>
                <m:r>
                  <m:rPr>
                    <m:sty m:val="p"/>
                  </m:rPr>
                  <w:rPr>
                    <w:rFonts w:ascii="Cambria Math" w:eastAsia="Cambria Math" w:hAnsi="Cambria Math" w:cs="Times New Roman"/>
                    <w:color w:val="000000" w:themeColor="text1"/>
                  </w:rPr>
                  <m:t>p+q-1</m:t>
                </m:r>
              </m:sup>
            </m:sSup>
          </m:den>
        </m:f>
        <m:sSup>
          <m:sSupPr>
            <m:ctrlPr>
              <w:rPr>
                <w:rFonts w:ascii="Cambria Math" w:eastAsia="Cambria Math" w:hAnsi="Cambria Math" w:cs="Times New Roman"/>
                <w:i/>
                <w:color w:val="000000" w:themeColor="text1"/>
              </w:rPr>
            </m:ctrlPr>
          </m:sSupPr>
          <m:e>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x-a</m:t>
                </m:r>
              </m:e>
            </m:d>
          </m:e>
          <m:sup>
            <m:r>
              <w:rPr>
                <w:rFonts w:ascii="Cambria Math" w:eastAsia="Cambria Math" w:hAnsi="Cambria Math" w:cs="Times New Roman"/>
                <w:color w:val="000000" w:themeColor="text1"/>
              </w:rPr>
              <m:t>p-1</m:t>
            </m:r>
          </m:sup>
        </m:sSup>
        <m:r>
          <w:rPr>
            <w:rFonts w:ascii="Cambria Math" w:eastAsia="Cambria Math" w:hAnsi="Cambria Math" w:cs="Times New Roman"/>
            <w:color w:val="000000" w:themeColor="text1"/>
          </w:rPr>
          <m:t>∙</m:t>
        </m:r>
        <m:sSup>
          <m:sSupPr>
            <m:ctrlPr>
              <w:rPr>
                <w:rFonts w:ascii="Cambria Math" w:eastAsia="Cambria Math" w:hAnsi="Cambria Math" w:cs="Times New Roman"/>
                <w:i/>
                <w:color w:val="000000" w:themeColor="text1"/>
              </w:rPr>
            </m:ctrlPr>
          </m:sSupPr>
          <m:e>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b-x</m:t>
                </m:r>
              </m:e>
            </m:d>
          </m:e>
          <m:sup>
            <m:r>
              <w:rPr>
                <w:rFonts w:ascii="Cambria Math" w:eastAsia="Cambria Math" w:hAnsi="Cambria Math" w:cs="Times New Roman"/>
                <w:color w:val="000000" w:themeColor="text1"/>
              </w:rPr>
              <m:t>q-1</m:t>
            </m:r>
          </m:sup>
        </m:sSup>
        <m:r>
          <w:rPr>
            <w:rFonts w:ascii="Cambria Math" w:eastAsia="Cambria Math" w:hAnsi="Cambria Math" w:cs="Times New Roman"/>
            <w:color w:val="000000" w:themeColor="text1"/>
          </w:rPr>
          <m:t xml:space="preserve">      </m:t>
        </m:r>
      </m:oMath>
      <w:r w:rsidR="00C72BBC" w:rsidRPr="00575584">
        <w:rPr>
          <w:rFonts w:ascii="Times New Roman" w:eastAsiaTheme="minorEastAsia" w:hAnsi="Times New Roman" w:cs="Times New Roman"/>
          <w:color w:val="000000" w:themeColor="text1"/>
        </w:rPr>
        <w:t xml:space="preserve">              (3)</w:t>
      </w:r>
    </w:p>
    <w:p w14:paraId="6E7C27B7" w14:textId="3CBD5A9E" w:rsidR="006D0281" w:rsidRPr="00575584" w:rsidRDefault="006D0281" w:rsidP="00F42D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ind w:firstLineChars="200" w:firstLine="480"/>
        <w:jc w:val="left"/>
        <w:rPr>
          <w:rFonts w:ascii="Times New Roman" w:eastAsiaTheme="minorEastAsia" w:hAnsi="Times New Roman" w:cs="Times New Roman"/>
          <w:color w:val="auto"/>
          <w:kern w:val="0"/>
          <w:highlight w:val="yellow"/>
        </w:rPr>
      </w:pPr>
      <m:oMathPara>
        <m:oMath>
          <m:r>
            <w:rPr>
              <w:rFonts w:ascii="Cambria Math" w:eastAsia="Cambria Math" w:hAnsi="Cambria Math" w:cs="Times New Roman"/>
              <w:color w:val="000000" w:themeColor="text1"/>
            </w:rPr>
            <m:t xml:space="preserve"> a≤x≤b;p,q&gt;0</m:t>
          </m:r>
        </m:oMath>
      </m:oMathPara>
    </w:p>
    <w:p w14:paraId="2A60E2ED" w14:textId="2F3BEDA6" w:rsidR="00C72BBC" w:rsidRPr="00575584" w:rsidRDefault="00C72BBC" w:rsidP="00F42D24">
      <w:pPr>
        <w:pStyle w:val="40"/>
        <w:ind w:firstLine="240"/>
        <w:rPr>
          <w:rFonts w:eastAsiaTheme="minorEastAsia"/>
          <w:szCs w:val="24"/>
        </w:rPr>
      </w:pPr>
      <w:r w:rsidRPr="00575584">
        <w:rPr>
          <w:rFonts w:eastAsiaTheme="minorEastAsia"/>
          <w:szCs w:val="24"/>
        </w:rPr>
        <w:t xml:space="preserve">where </w:t>
      </w:r>
      <w:r w:rsidRPr="00575584">
        <w:rPr>
          <w:rFonts w:eastAsiaTheme="minorEastAsia"/>
          <w:i/>
          <w:szCs w:val="24"/>
        </w:rPr>
        <w:t xml:space="preserve">B </w:t>
      </w:r>
      <w:r w:rsidRPr="00575584">
        <w:rPr>
          <w:rFonts w:eastAsiaTheme="minorEastAsia"/>
          <w:szCs w:val="24"/>
        </w:rPr>
        <w:t>is the beta function</w:t>
      </w:r>
      <w:r w:rsidR="00DC444C" w:rsidRPr="00575584">
        <w:rPr>
          <w:rFonts w:eastAsiaTheme="minorEastAsia"/>
          <w:szCs w:val="24"/>
        </w:rPr>
        <w:t>,</w:t>
      </w:r>
      <w:r w:rsidRPr="00575584">
        <w:rPr>
          <w:rFonts w:eastAsiaTheme="minorEastAsia"/>
          <w:szCs w:val="24"/>
        </w:rPr>
        <w:t xml:space="preserve"> </w:t>
      </w:r>
      <w:r w:rsidRPr="00575584">
        <w:rPr>
          <w:rFonts w:eastAsiaTheme="minorEastAsia"/>
          <w:i/>
          <w:szCs w:val="24"/>
        </w:rPr>
        <w:t>a</w:t>
      </w:r>
      <w:r w:rsidRPr="00575584">
        <w:rPr>
          <w:rFonts w:eastAsiaTheme="minorEastAsia"/>
          <w:szCs w:val="24"/>
        </w:rPr>
        <w:t xml:space="preserve"> and </w:t>
      </w:r>
      <w:r w:rsidRPr="00575584">
        <w:rPr>
          <w:rFonts w:eastAsiaTheme="minorEastAsia"/>
          <w:i/>
          <w:szCs w:val="24"/>
        </w:rPr>
        <w:t>b</w:t>
      </w:r>
      <w:r w:rsidRPr="00575584">
        <w:rPr>
          <w:rFonts w:eastAsiaTheme="minorEastAsia"/>
          <w:szCs w:val="24"/>
        </w:rPr>
        <w:t xml:space="preserve"> are the range parameters as the extreme values from the data</w:t>
      </w:r>
      <w:r w:rsidR="00DC444C" w:rsidRPr="00575584">
        <w:rPr>
          <w:rFonts w:eastAsiaTheme="minorEastAsia"/>
          <w:szCs w:val="24"/>
        </w:rPr>
        <w:t>,</w:t>
      </w:r>
      <w:r w:rsidRPr="00575584">
        <w:rPr>
          <w:rFonts w:eastAsiaTheme="minorEastAsia"/>
          <w:szCs w:val="24"/>
        </w:rPr>
        <w:t xml:space="preserve"> </w:t>
      </w:r>
      <w:r w:rsidRPr="00575584">
        <w:rPr>
          <w:rFonts w:eastAsiaTheme="minorEastAsia"/>
          <w:i/>
          <w:szCs w:val="24"/>
        </w:rPr>
        <w:t>σ</w:t>
      </w:r>
      <w:r w:rsidRPr="00575584">
        <w:rPr>
          <w:rFonts w:eastAsiaTheme="minorEastAsia"/>
          <w:szCs w:val="24"/>
        </w:rPr>
        <w:t xml:space="preserve"> is the standard deviation, </w:t>
      </w:r>
      <w:r w:rsidR="00C7197B" w:rsidRPr="00575584">
        <w:rPr>
          <w:rFonts w:eastAsiaTheme="minorEastAsia"/>
          <w:szCs w:val="24"/>
        </w:rPr>
        <w:t xml:space="preserve">and </w:t>
      </w:r>
      <w:r w:rsidRPr="00575584">
        <w:rPr>
          <w:rFonts w:eastAsiaTheme="minorEastAsia"/>
          <w:i/>
          <w:szCs w:val="24"/>
        </w:rPr>
        <w:t>p</w:t>
      </w:r>
      <w:r w:rsidRPr="00575584">
        <w:rPr>
          <w:rFonts w:eastAsiaTheme="minorEastAsia"/>
          <w:szCs w:val="24"/>
        </w:rPr>
        <w:t xml:space="preserve"> and </w:t>
      </w:r>
      <w:r w:rsidRPr="00575584">
        <w:rPr>
          <w:rFonts w:eastAsiaTheme="minorEastAsia"/>
          <w:i/>
          <w:szCs w:val="24"/>
        </w:rPr>
        <w:t>q</w:t>
      </w:r>
      <w:r w:rsidRPr="00575584">
        <w:rPr>
          <w:rFonts w:eastAsiaTheme="minorEastAsia"/>
          <w:szCs w:val="24"/>
        </w:rPr>
        <w:t xml:space="preserve"> </w:t>
      </w:r>
      <w:r w:rsidR="00C7197B" w:rsidRPr="00575584">
        <w:rPr>
          <w:rFonts w:eastAsiaTheme="minorEastAsia"/>
          <w:szCs w:val="24"/>
        </w:rPr>
        <w:t xml:space="preserve">are </w:t>
      </w:r>
      <w:r w:rsidRPr="00575584">
        <w:rPr>
          <w:rFonts w:eastAsiaTheme="minorEastAsia"/>
          <w:szCs w:val="24"/>
        </w:rPr>
        <w:t xml:space="preserve">the shape parameters determined by </w:t>
      </w:r>
      <w:r w:rsidR="00C7197B" w:rsidRPr="00575584">
        <w:rPr>
          <w:rFonts w:eastAsiaTheme="minorEastAsia"/>
          <w:szCs w:val="24"/>
        </w:rPr>
        <w:t xml:space="preserve">the </w:t>
      </w:r>
      <w:r w:rsidRPr="00575584">
        <w:rPr>
          <w:rFonts w:eastAsiaTheme="minorEastAsia"/>
          <w:szCs w:val="24"/>
        </w:rPr>
        <w:t xml:space="preserve">maximum likelihood estimation method. </w:t>
      </w:r>
    </w:p>
    <w:p w14:paraId="51A8E46E" w14:textId="77777777" w:rsidR="00CF1646" w:rsidRPr="00B71727" w:rsidRDefault="00CF1646" w:rsidP="00B71727">
      <w:pPr>
        <w:pStyle w:val="40"/>
        <w:ind w:firstLine="240"/>
        <w:rPr>
          <w:rFonts w:eastAsiaTheme="minorEastAsia"/>
          <w:szCs w:val="24"/>
        </w:rPr>
      </w:pPr>
      <w:r w:rsidRPr="00B71727">
        <w:rPr>
          <w:rFonts w:eastAsiaTheme="minorEastAsia"/>
          <w:szCs w:val="24"/>
          <w:highlight w:val="yellow"/>
        </w:rPr>
        <w:t>For precipitation, the quantile-based mapping of the PDF between both the historic and projection period and matching the climatic fields during the future with Eq. (4):</w:t>
      </w:r>
      <w:r w:rsidRPr="00B71727">
        <w:rPr>
          <w:rFonts w:eastAsiaTheme="minorEastAsia"/>
          <w:szCs w:val="24"/>
        </w:rPr>
        <w:t xml:space="preserve"> </w:t>
      </w:r>
    </w:p>
    <w:p w14:paraId="575036E9" w14:textId="77777777" w:rsidR="00CF1646" w:rsidRPr="003B014D" w:rsidRDefault="007973DD" w:rsidP="00CF1646">
      <w:pPr>
        <w:autoSpaceDE w:val="0"/>
        <w:autoSpaceDN w:val="0"/>
        <w:adjustRightInd w:val="0"/>
        <w:spacing w:line="480" w:lineRule="auto"/>
        <w:ind w:firstLineChars="200" w:firstLine="480"/>
        <w:jc w:val="right"/>
        <w:rPr>
          <w:rFonts w:ascii="Cambria Math" w:eastAsia="Cambria Math" w:hAnsi="Cambria Math" w:cs="Times New Roman"/>
          <w:color w:val="000000" w:themeColor="text1"/>
        </w:rPr>
      </w:pPr>
      <m:oMath>
        <m:sSub>
          <m:sSubPr>
            <m:ctrlPr>
              <w:rPr>
                <w:rFonts w:ascii="Cambria Math" w:eastAsia="Cambria Math" w:hAnsi="Cambria Math" w:cs="Times New Roman"/>
                <w:i/>
                <w:color w:val="000000" w:themeColor="text1"/>
              </w:rPr>
            </m:ctrlPr>
          </m:sSubPr>
          <m:e>
            <m:r>
              <w:rPr>
                <w:rFonts w:ascii="Cambria Math" w:eastAsia="Cambria Math" w:hAnsi="Cambria Math" w:cs="Times New Roman"/>
                <w:color w:val="000000" w:themeColor="text1"/>
              </w:rPr>
              <m:t>x</m:t>
            </m:r>
          </m:e>
          <m:sub>
            <m:sSub>
              <m:sSubPr>
                <m:ctrlPr>
                  <w:rPr>
                    <w:rFonts w:ascii="Cambria Math" w:eastAsia="Cambria Math" w:hAnsi="Cambria Math" w:cs="Times New Roman"/>
                    <w:i/>
                    <w:color w:val="000000" w:themeColor="text1"/>
                  </w:rPr>
                </m:ctrlPr>
              </m:sSubPr>
              <m:e>
                <m:r>
                  <w:rPr>
                    <w:rFonts w:ascii="Cambria Math" w:eastAsia="Cambria Math" w:hAnsi="Cambria Math" w:cs="Times New Roman"/>
                    <w:color w:val="000000" w:themeColor="text1"/>
                  </w:rPr>
                  <m:t>m-p</m:t>
                </m:r>
              </m:e>
              <m:sub>
                <m:r>
                  <w:rPr>
                    <w:rFonts w:ascii="Cambria Math" w:eastAsia="Cambria Math" w:hAnsi="Cambria Math" w:cs="Times New Roman"/>
                    <w:color w:val="000000" w:themeColor="text1"/>
                  </w:rPr>
                  <m:t>_adjust</m:t>
                </m:r>
              </m:sub>
            </m:sSub>
          </m:sub>
        </m:sSub>
        <m:r>
          <w:rPr>
            <w:rFonts w:ascii="Cambria Math" w:eastAsia="Cambria Math" w:hAnsi="Cambria Math" w:cs="Times New Roman"/>
            <w:color w:val="000000" w:themeColor="text1"/>
          </w:rPr>
          <m:t>=</m:t>
        </m:r>
        <m:sSub>
          <m:sSubPr>
            <m:ctrlPr>
              <w:rPr>
                <w:rFonts w:ascii="Cambria Math" w:eastAsia="Cambria Math" w:hAnsi="Cambria Math" w:cs="Times New Roman"/>
                <w:i/>
                <w:color w:val="000000" w:themeColor="text1"/>
              </w:rPr>
            </m:ctrlPr>
          </m:sSubPr>
          <m:e>
            <m:r>
              <w:rPr>
                <w:rFonts w:ascii="Cambria Math" w:eastAsia="Cambria Math" w:hAnsi="Cambria Math" w:cs="Times New Roman"/>
                <w:color w:val="000000" w:themeColor="text1"/>
              </w:rPr>
              <m:t>x</m:t>
            </m:r>
          </m:e>
          <m:sub>
            <m:r>
              <w:rPr>
                <w:rFonts w:ascii="Cambria Math" w:eastAsia="Cambria Math" w:hAnsi="Cambria Math" w:cs="Times New Roman"/>
                <w:color w:val="000000" w:themeColor="text1"/>
              </w:rPr>
              <m:t>m-p</m:t>
            </m:r>
          </m:sub>
        </m:sSub>
        <m:f>
          <m:fPr>
            <m:ctrlPr>
              <w:rPr>
                <w:rFonts w:ascii="Cambria Math" w:eastAsia="Cambria Math" w:hAnsi="Cambria Math" w:cs="Times New Roman"/>
                <w:i/>
                <w:color w:val="000000" w:themeColor="text1"/>
              </w:rPr>
            </m:ctrlPr>
          </m:fPr>
          <m:num>
            <m:sSubSup>
              <m:sSubSupPr>
                <m:ctrlPr>
                  <w:rPr>
                    <w:rFonts w:ascii="Cambria Math" w:eastAsia="Cambria Math" w:hAnsi="Cambria Math" w:cs="Times New Roman"/>
                    <w:i/>
                    <w:color w:val="000000" w:themeColor="text1"/>
                  </w:rPr>
                </m:ctrlPr>
              </m:sSubSupPr>
              <m:e>
                <m:r>
                  <w:rPr>
                    <w:rFonts w:ascii="Cambria Math" w:eastAsia="Cambria Math" w:hAnsi="Cambria Math" w:cs="Times New Roman"/>
                    <w:color w:val="000000" w:themeColor="text1"/>
                  </w:rPr>
                  <m:t>F</m:t>
                </m:r>
              </m:e>
              <m:sub>
                <m:r>
                  <w:rPr>
                    <w:rFonts w:ascii="Cambria Math" w:eastAsia="Cambria Math" w:hAnsi="Cambria Math" w:cs="Times New Roman"/>
                    <w:color w:val="000000" w:themeColor="text1"/>
                  </w:rPr>
                  <m:t>o-c</m:t>
                </m:r>
              </m:sub>
              <m:sup>
                <m:r>
                  <w:rPr>
                    <w:rFonts w:ascii="Cambria Math" w:eastAsia="Cambria Math" w:hAnsi="Cambria Math" w:cs="Times New Roman"/>
                    <w:color w:val="000000" w:themeColor="text1"/>
                  </w:rPr>
                  <m:t>-1</m:t>
                </m:r>
              </m:sup>
            </m:sSubSup>
            <m:d>
              <m:dPr>
                <m:ctrlPr>
                  <w:rPr>
                    <w:rFonts w:ascii="Cambria Math" w:eastAsia="Cambria Math" w:hAnsi="Cambria Math" w:cs="Times New Roman"/>
                    <w:i/>
                    <w:color w:val="000000" w:themeColor="text1"/>
                  </w:rPr>
                </m:ctrlPr>
              </m:dPr>
              <m:e>
                <m:sSub>
                  <m:sSubPr>
                    <m:ctrlPr>
                      <w:rPr>
                        <w:rFonts w:ascii="Cambria Math" w:eastAsia="Cambria Math" w:hAnsi="Cambria Math" w:cs="Times New Roman"/>
                        <w:i/>
                        <w:color w:val="000000" w:themeColor="text1"/>
                      </w:rPr>
                    </m:ctrlPr>
                  </m:sSubPr>
                  <m:e>
                    <m:r>
                      <w:rPr>
                        <w:rFonts w:ascii="Cambria Math" w:eastAsia="Cambria Math" w:hAnsi="Cambria Math" w:cs="Times New Roman"/>
                        <w:color w:val="000000" w:themeColor="text1"/>
                      </w:rPr>
                      <m:t>F</m:t>
                    </m:r>
                  </m:e>
                  <m:sub>
                    <m:r>
                      <w:rPr>
                        <w:rFonts w:ascii="Cambria Math" w:eastAsia="Cambria Math" w:hAnsi="Cambria Math" w:cs="Times New Roman"/>
                        <w:color w:val="000000" w:themeColor="text1"/>
                      </w:rPr>
                      <m:t>m-p</m:t>
                    </m:r>
                  </m:sub>
                </m:sSub>
                <m:d>
                  <m:dPr>
                    <m:ctrlPr>
                      <w:rPr>
                        <w:rFonts w:ascii="Cambria Math" w:eastAsia="Cambria Math" w:hAnsi="Cambria Math" w:cs="Times New Roman"/>
                        <w:i/>
                        <w:color w:val="000000" w:themeColor="text1"/>
                      </w:rPr>
                    </m:ctrlPr>
                  </m:dPr>
                  <m:e>
                    <m:sSub>
                      <m:sSubPr>
                        <m:ctrlPr>
                          <w:rPr>
                            <w:rFonts w:ascii="Cambria Math" w:eastAsia="Cambria Math" w:hAnsi="Cambria Math" w:cs="Times New Roman"/>
                            <w:i/>
                            <w:color w:val="000000" w:themeColor="text1"/>
                          </w:rPr>
                        </m:ctrlPr>
                      </m:sSubPr>
                      <m:e>
                        <m:r>
                          <w:rPr>
                            <w:rFonts w:ascii="Cambria Math" w:eastAsia="Cambria Math" w:hAnsi="Cambria Math" w:cs="Times New Roman"/>
                            <w:color w:val="000000" w:themeColor="text1"/>
                          </w:rPr>
                          <m:t>x</m:t>
                        </m:r>
                      </m:e>
                      <m:sub>
                        <m:r>
                          <w:rPr>
                            <w:rFonts w:ascii="Cambria Math" w:eastAsia="Cambria Math" w:hAnsi="Cambria Math" w:cs="Times New Roman"/>
                            <w:color w:val="000000" w:themeColor="text1"/>
                          </w:rPr>
                          <m:t>m-p</m:t>
                        </m:r>
                      </m:sub>
                    </m:sSub>
                  </m:e>
                </m:d>
              </m:e>
            </m:d>
          </m:num>
          <m:den>
            <m:sSubSup>
              <m:sSubSupPr>
                <m:ctrlPr>
                  <w:rPr>
                    <w:rFonts w:ascii="Cambria Math" w:eastAsia="Cambria Math" w:hAnsi="Cambria Math" w:cs="Times New Roman"/>
                    <w:i/>
                    <w:color w:val="000000" w:themeColor="text1"/>
                  </w:rPr>
                </m:ctrlPr>
              </m:sSubSupPr>
              <m:e>
                <m:r>
                  <w:rPr>
                    <w:rFonts w:ascii="Cambria Math" w:eastAsia="Cambria Math" w:hAnsi="Cambria Math" w:cs="Times New Roman"/>
                    <w:color w:val="000000" w:themeColor="text1"/>
                  </w:rPr>
                  <m:t>F</m:t>
                </m:r>
              </m:e>
              <m:sub>
                <m:r>
                  <w:rPr>
                    <w:rFonts w:ascii="Cambria Math" w:eastAsia="Cambria Math" w:hAnsi="Cambria Math" w:cs="Times New Roman"/>
                    <w:color w:val="000000" w:themeColor="text1"/>
                  </w:rPr>
                  <m:t>m-c</m:t>
                </m:r>
              </m:sub>
              <m:sup>
                <m:r>
                  <w:rPr>
                    <w:rFonts w:ascii="Cambria Math" w:eastAsia="Cambria Math" w:hAnsi="Cambria Math" w:cs="Times New Roman"/>
                    <w:color w:val="000000" w:themeColor="text1"/>
                  </w:rPr>
                  <m:t>-1</m:t>
                </m:r>
              </m:sup>
            </m:sSubSup>
            <m:d>
              <m:dPr>
                <m:ctrlPr>
                  <w:rPr>
                    <w:rFonts w:ascii="Cambria Math" w:eastAsia="Cambria Math" w:hAnsi="Cambria Math" w:cs="Times New Roman"/>
                    <w:i/>
                    <w:color w:val="000000" w:themeColor="text1"/>
                  </w:rPr>
                </m:ctrlPr>
              </m:dPr>
              <m:e>
                <m:sSub>
                  <m:sSubPr>
                    <m:ctrlPr>
                      <w:rPr>
                        <w:rFonts w:ascii="Cambria Math" w:eastAsia="Cambria Math" w:hAnsi="Cambria Math" w:cs="Times New Roman"/>
                        <w:i/>
                        <w:color w:val="000000" w:themeColor="text1"/>
                      </w:rPr>
                    </m:ctrlPr>
                  </m:sSubPr>
                  <m:e>
                    <m:r>
                      <w:rPr>
                        <w:rFonts w:ascii="Cambria Math" w:eastAsia="Cambria Math" w:hAnsi="Cambria Math" w:cs="Times New Roman"/>
                        <w:color w:val="000000" w:themeColor="text1"/>
                      </w:rPr>
                      <m:t>F</m:t>
                    </m:r>
                  </m:e>
                  <m:sub>
                    <m:r>
                      <w:rPr>
                        <w:rFonts w:ascii="Cambria Math" w:eastAsia="Cambria Math" w:hAnsi="Cambria Math" w:cs="Times New Roman"/>
                        <w:color w:val="000000" w:themeColor="text1"/>
                      </w:rPr>
                      <m:t>m-p</m:t>
                    </m:r>
                  </m:sub>
                </m:sSub>
                <m:d>
                  <m:dPr>
                    <m:ctrlPr>
                      <w:rPr>
                        <w:rFonts w:ascii="Cambria Math" w:eastAsia="Cambria Math" w:hAnsi="Cambria Math" w:cs="Times New Roman"/>
                        <w:i/>
                        <w:color w:val="000000" w:themeColor="text1"/>
                      </w:rPr>
                    </m:ctrlPr>
                  </m:dPr>
                  <m:e>
                    <m:sSub>
                      <m:sSubPr>
                        <m:ctrlPr>
                          <w:rPr>
                            <w:rFonts w:ascii="Cambria Math" w:eastAsia="Cambria Math" w:hAnsi="Cambria Math" w:cs="Times New Roman"/>
                            <w:i/>
                            <w:color w:val="000000" w:themeColor="text1"/>
                          </w:rPr>
                        </m:ctrlPr>
                      </m:sSubPr>
                      <m:e>
                        <m:r>
                          <w:rPr>
                            <w:rFonts w:ascii="Cambria Math" w:eastAsia="Cambria Math" w:hAnsi="Cambria Math" w:cs="Times New Roman"/>
                            <w:color w:val="000000" w:themeColor="text1"/>
                          </w:rPr>
                          <m:t>x</m:t>
                        </m:r>
                      </m:e>
                      <m:sub>
                        <m:r>
                          <w:rPr>
                            <w:rFonts w:ascii="Cambria Math" w:eastAsia="Cambria Math" w:hAnsi="Cambria Math" w:cs="Times New Roman"/>
                            <w:color w:val="000000" w:themeColor="text1"/>
                          </w:rPr>
                          <m:t>m-p</m:t>
                        </m:r>
                      </m:sub>
                    </m:sSub>
                  </m:e>
                </m:d>
              </m:e>
            </m:d>
          </m:den>
        </m:f>
      </m:oMath>
      <w:r w:rsidR="00CF1646" w:rsidRPr="003B014D">
        <w:rPr>
          <w:rFonts w:ascii="Cambria Math" w:eastAsia="Cambria Math" w:hAnsi="Cambria Math" w:cs="Times New Roman" w:hint="eastAsia"/>
          <w:color w:val="000000" w:themeColor="text1"/>
        </w:rPr>
        <w:t xml:space="preserve">                            (</w:t>
      </w:r>
      <w:r w:rsidR="00CF1646" w:rsidRPr="003B014D">
        <w:rPr>
          <w:rFonts w:ascii="Cambria Math" w:eastAsia="Cambria Math" w:hAnsi="Cambria Math" w:cs="Times New Roman"/>
          <w:color w:val="000000" w:themeColor="text1"/>
        </w:rPr>
        <w:t>4</w:t>
      </w:r>
      <w:r w:rsidR="00CF1646" w:rsidRPr="003B014D">
        <w:rPr>
          <w:rFonts w:ascii="Cambria Math" w:eastAsia="Cambria Math" w:hAnsi="Cambria Math" w:cs="Times New Roman" w:hint="eastAsia"/>
          <w:color w:val="000000" w:themeColor="text1"/>
        </w:rPr>
        <w:t>)</w:t>
      </w:r>
    </w:p>
    <w:p w14:paraId="3B577883" w14:textId="77777777" w:rsidR="00CF1646" w:rsidRPr="00575584" w:rsidRDefault="00CF1646" w:rsidP="00CF1646">
      <w:pPr>
        <w:pStyle w:val="40"/>
        <w:ind w:firstLine="240"/>
        <w:rPr>
          <w:rFonts w:eastAsiaTheme="minorEastAsia"/>
          <w:szCs w:val="24"/>
        </w:rPr>
      </w:pPr>
      <w:r w:rsidRPr="00B71727">
        <w:rPr>
          <w:rFonts w:eastAsiaTheme="minorEastAsia"/>
          <w:szCs w:val="24"/>
          <w:highlight w:val="yellow"/>
        </w:rPr>
        <w:t>A two</w:t>
      </w:r>
      <w:r w:rsidRPr="00B71727">
        <w:rPr>
          <w:rFonts w:eastAsia="宋体"/>
          <w:szCs w:val="24"/>
          <w:highlight w:val="yellow"/>
        </w:rPr>
        <w:t>-</w:t>
      </w:r>
      <w:r w:rsidRPr="00B71727">
        <w:rPr>
          <w:rFonts w:eastAsiaTheme="minorEastAsia"/>
          <w:szCs w:val="24"/>
          <w:highlight w:val="yellow"/>
        </w:rPr>
        <w:t>parameter gamma distribution is used for the portion of a given time series with precipitation [see Eq. (5)].</w:t>
      </w:r>
    </w:p>
    <w:p w14:paraId="25B71AB3" w14:textId="77777777" w:rsidR="00CF1646" w:rsidRPr="00575584" w:rsidRDefault="00CF1646" w:rsidP="00CF1646">
      <w:pPr>
        <w:autoSpaceDE w:val="0"/>
        <w:autoSpaceDN w:val="0"/>
        <w:adjustRightInd w:val="0"/>
        <w:spacing w:line="480" w:lineRule="auto"/>
        <w:ind w:firstLineChars="200" w:firstLine="480"/>
        <w:jc w:val="right"/>
        <w:rPr>
          <w:rFonts w:ascii="Times New Roman" w:hAnsi="Times New Roman" w:cs="Times New Roman"/>
          <w:kern w:val="0"/>
        </w:rPr>
      </w:pPr>
      <m:oMath>
        <m:r>
          <w:rPr>
            <w:rFonts w:ascii="Cambria Math" w:eastAsia="Cambria Math" w:hAnsi="Cambria Math" w:cs="Times New Roman"/>
            <w:kern w:val="0"/>
            <w:highlight w:val="yellow"/>
          </w:rPr>
          <m:t>f</m:t>
        </m:r>
        <m:d>
          <m:dPr>
            <m:ctrlPr>
              <w:rPr>
                <w:rFonts w:ascii="Cambria Math" w:eastAsia="Cambria Math" w:hAnsi="Cambria Math" w:cs="Times New Roman"/>
                <w:kern w:val="0"/>
                <w:highlight w:val="yellow"/>
              </w:rPr>
            </m:ctrlPr>
          </m:dPr>
          <m:e>
            <m:r>
              <w:rPr>
                <w:rFonts w:ascii="Cambria Math" w:eastAsia="Cambria Math" w:hAnsi="Cambria Math" w:cs="Times New Roman"/>
                <w:kern w:val="0"/>
                <w:highlight w:val="yellow"/>
              </w:rPr>
              <m:t>x;k,θ</m:t>
            </m:r>
          </m:e>
        </m:d>
        <m:r>
          <w:rPr>
            <w:rFonts w:ascii="Cambria Math" w:eastAsia="Cambria Math" w:hAnsi="Cambria Math" w:cs="Times New Roman"/>
            <w:kern w:val="0"/>
            <w:highlight w:val="yellow"/>
          </w:rPr>
          <m:t>=</m:t>
        </m:r>
        <m:sSup>
          <m:sSupPr>
            <m:ctrlPr>
              <w:rPr>
                <w:rFonts w:ascii="Cambria Math" w:eastAsia="Cambria Math" w:hAnsi="Cambria Math" w:cs="Times New Roman"/>
                <w:i/>
                <w:kern w:val="0"/>
                <w:highlight w:val="yellow"/>
              </w:rPr>
            </m:ctrlPr>
          </m:sSupPr>
          <m:e>
            <m:r>
              <w:rPr>
                <w:rFonts w:ascii="Cambria Math" w:eastAsia="Cambria Math" w:hAnsi="Cambria Math" w:cs="Times New Roman"/>
                <w:kern w:val="0"/>
                <w:highlight w:val="yellow"/>
              </w:rPr>
              <m:t>x</m:t>
            </m:r>
          </m:e>
          <m:sup>
            <m:r>
              <w:rPr>
                <w:rFonts w:ascii="Cambria Math" w:eastAsia="Cambria Math" w:hAnsi="Cambria Math" w:cs="Times New Roman"/>
                <w:kern w:val="0"/>
                <w:highlight w:val="yellow"/>
              </w:rPr>
              <m:t>k-1</m:t>
            </m:r>
          </m:sup>
        </m:sSup>
        <m:f>
          <m:fPr>
            <m:ctrlPr>
              <w:rPr>
                <w:rFonts w:ascii="Cambria Math" w:eastAsia="Cambria Math" w:hAnsi="Cambria Math" w:cs="Times New Roman"/>
                <w:i/>
                <w:kern w:val="0"/>
                <w:highlight w:val="yellow"/>
              </w:rPr>
            </m:ctrlPr>
          </m:fPr>
          <m:num>
            <m:sSup>
              <m:sSupPr>
                <m:ctrlPr>
                  <w:rPr>
                    <w:rFonts w:ascii="Cambria Math" w:eastAsia="Cambria Math" w:hAnsi="Cambria Math" w:cs="Times New Roman"/>
                    <w:i/>
                    <w:kern w:val="0"/>
                    <w:highlight w:val="yellow"/>
                  </w:rPr>
                </m:ctrlPr>
              </m:sSupPr>
              <m:e>
                <m:r>
                  <w:rPr>
                    <w:rFonts w:ascii="Cambria Math" w:eastAsia="Cambria Math" w:hAnsi="Cambria Math" w:cs="Times New Roman"/>
                    <w:kern w:val="0"/>
                    <w:highlight w:val="yellow"/>
                  </w:rPr>
                  <m:t>e</m:t>
                </m:r>
              </m:e>
              <m:sup>
                <m:r>
                  <w:rPr>
                    <w:rFonts w:ascii="Cambria Math" w:eastAsia="Cambria Math" w:hAnsi="Cambria Math" w:cs="Times New Roman"/>
                    <w:kern w:val="0"/>
                    <w:highlight w:val="yellow"/>
                  </w:rPr>
                  <m:t>-x/θ</m:t>
                </m:r>
              </m:sup>
            </m:sSup>
          </m:num>
          <m:den>
            <m:sSup>
              <m:sSupPr>
                <m:ctrlPr>
                  <w:rPr>
                    <w:rFonts w:ascii="Cambria Math" w:eastAsia="Cambria Math" w:hAnsi="Cambria Math" w:cs="Times New Roman"/>
                    <w:i/>
                    <w:kern w:val="0"/>
                    <w:highlight w:val="yellow"/>
                  </w:rPr>
                </m:ctrlPr>
              </m:sSupPr>
              <m:e>
                <m:r>
                  <w:rPr>
                    <w:rFonts w:ascii="Cambria Math" w:eastAsia="Cambria Math" w:hAnsi="Cambria Math" w:cs="Times New Roman"/>
                    <w:kern w:val="0"/>
                    <w:highlight w:val="yellow"/>
                  </w:rPr>
                  <m:t>θ</m:t>
                </m:r>
              </m:e>
              <m:sup>
                <m:r>
                  <w:rPr>
                    <w:rFonts w:ascii="Cambria Math" w:eastAsia="Cambria Math" w:hAnsi="Cambria Math" w:cs="Times New Roman"/>
                    <w:kern w:val="0"/>
                    <w:highlight w:val="yellow"/>
                  </w:rPr>
                  <m:t>k</m:t>
                </m:r>
              </m:sup>
            </m:sSup>
            <m:r>
              <w:rPr>
                <w:rFonts w:ascii="Cambria Math" w:eastAsia="方正舒体" w:hAnsi="Cambria Math" w:cs="Times New Roman"/>
                <w:kern w:val="0"/>
                <w:highlight w:val="yellow"/>
              </w:rPr>
              <m:t>Г</m:t>
            </m:r>
            <m:r>
              <w:rPr>
                <w:rFonts w:ascii="Cambria Math" w:eastAsia="Cambria Math" w:hAnsi="Cambria Math" w:cs="Times New Roman"/>
                <w:kern w:val="0"/>
                <w:highlight w:val="yellow"/>
              </w:rPr>
              <m:t>(k)</m:t>
            </m:r>
          </m:den>
        </m:f>
        <m:r>
          <w:rPr>
            <w:rFonts w:ascii="Cambria Math" w:eastAsia="Cambria Math" w:hAnsi="Cambria Math" w:cs="Times New Roman"/>
            <w:kern w:val="0"/>
            <w:highlight w:val="yellow"/>
          </w:rPr>
          <m:t xml:space="preserve">         for x&gt;0 and k,</m:t>
        </m:r>
        <m:r>
          <m:rPr>
            <m:sty m:val="p"/>
          </m:rPr>
          <w:rPr>
            <w:rFonts w:ascii="Cambria Math" w:hAnsi="Cambria Math" w:cs="Times New Roman"/>
            <w:kern w:val="0"/>
            <w:highlight w:val="yellow"/>
          </w:rPr>
          <m:t>θ&gt;0</m:t>
        </m:r>
      </m:oMath>
      <w:r w:rsidRPr="006A79F4">
        <w:rPr>
          <w:rFonts w:ascii="Times New Roman" w:hAnsi="Times New Roman" w:cs="Times New Roman"/>
          <w:kern w:val="0"/>
          <w:highlight w:val="yellow"/>
        </w:rPr>
        <w:t xml:space="preserve">          (5)</w:t>
      </w:r>
    </w:p>
    <w:p w14:paraId="7C880816" w14:textId="77777777" w:rsidR="00CF1646" w:rsidRPr="0075514D" w:rsidRDefault="00CF1646" w:rsidP="00CF1646">
      <w:pPr>
        <w:pStyle w:val="40"/>
        <w:ind w:firstLineChars="0" w:firstLine="0"/>
        <w:rPr>
          <w:rFonts w:eastAsiaTheme="minorEastAsia"/>
          <w:szCs w:val="24"/>
          <w:highlight w:val="yellow"/>
        </w:rPr>
      </w:pPr>
      <w:r>
        <w:rPr>
          <w:rFonts w:eastAsiaTheme="minorEastAsia"/>
          <w:szCs w:val="24"/>
          <w:highlight w:val="yellow"/>
        </w:rPr>
        <w:t>In addition, t</w:t>
      </w:r>
      <w:r w:rsidRPr="00820289">
        <w:rPr>
          <w:rFonts w:eastAsiaTheme="minorEastAsia"/>
          <w:szCs w:val="24"/>
          <w:highlight w:val="yellow"/>
        </w:rPr>
        <w:t xml:space="preserve">aking into account the intermittent nature of precipitation, a mixed gamma </w:t>
      </w:r>
      <w:r w:rsidRPr="0075514D">
        <w:rPr>
          <w:rFonts w:eastAsiaTheme="minorEastAsia"/>
          <w:szCs w:val="24"/>
          <w:highlight w:val="yellow"/>
        </w:rPr>
        <w:lastRenderedPageBreak/>
        <w:t>distribution is used to model the distribution of precipitation [see Eq. (6)].</w:t>
      </w:r>
    </w:p>
    <w:p w14:paraId="09AB23A4" w14:textId="77777777" w:rsidR="00CF1646" w:rsidRPr="0075514D" w:rsidRDefault="00CF1646" w:rsidP="00CF1646">
      <w:pPr>
        <w:autoSpaceDE w:val="0"/>
        <w:autoSpaceDN w:val="0"/>
        <w:adjustRightInd w:val="0"/>
        <w:spacing w:line="480" w:lineRule="auto"/>
        <w:ind w:firstLineChars="200" w:firstLine="480"/>
        <w:jc w:val="right"/>
        <w:rPr>
          <w:rFonts w:ascii="Times New Roman" w:hAnsi="Times New Roman" w:cs="Times New Roman"/>
          <w:color w:val="000000" w:themeColor="text1"/>
          <w:highlight w:val="yellow"/>
        </w:rPr>
      </w:pPr>
      <w:r w:rsidRPr="0075514D">
        <w:rPr>
          <w:rFonts w:ascii="Times New Roman" w:hAnsi="Times New Roman" w:cs="Times New Roman"/>
          <w:kern w:val="0"/>
          <w:highlight w:val="yellow"/>
        </w:rPr>
        <w:t xml:space="preserve"> </w:t>
      </w:r>
      <m:oMath>
        <m:sSub>
          <m:sSubPr>
            <m:ctrlPr>
              <w:rPr>
                <w:rFonts w:ascii="Cambria Math" w:hAnsi="Cambria Math" w:cs="Times New Roman"/>
                <w:i/>
                <w:kern w:val="0"/>
                <w:highlight w:val="yellow"/>
              </w:rPr>
            </m:ctrlPr>
          </m:sSubPr>
          <m:e>
            <m:r>
              <w:rPr>
                <w:rFonts w:ascii="Cambria Math" w:eastAsia="Cambria Math" w:hAnsi="Cambria Math" w:cs="Times New Roman"/>
                <w:color w:val="000000" w:themeColor="text1"/>
                <w:highlight w:val="yellow"/>
              </w:rPr>
              <m:t>F</m:t>
            </m:r>
          </m:e>
          <m:sub>
            <m:r>
              <w:rPr>
                <w:rFonts w:ascii="Cambria Math" w:hAnsi="Cambria Math" w:cs="Times New Roman"/>
                <w:kern w:val="0"/>
                <w:highlight w:val="yellow"/>
              </w:rPr>
              <m:t>m-p</m:t>
            </m:r>
          </m:sub>
        </m:sSub>
        <m:r>
          <w:rPr>
            <w:rFonts w:ascii="Cambria Math" w:hAnsi="Cambria Math" w:cs="Times New Roman"/>
            <w:kern w:val="0"/>
            <w:highlight w:val="yellow"/>
          </w:rPr>
          <m:t>(</m:t>
        </m:r>
        <m:sSub>
          <m:sSubPr>
            <m:ctrlPr>
              <w:rPr>
                <w:rFonts w:ascii="Cambria Math" w:hAnsi="Cambria Math" w:cs="Times New Roman"/>
                <w:i/>
                <w:kern w:val="0"/>
                <w:highlight w:val="yellow"/>
              </w:rPr>
            </m:ctrlPr>
          </m:sSubPr>
          <m:e>
            <m:r>
              <w:rPr>
                <w:rFonts w:ascii="Cambria Math" w:eastAsia="Cambria Math" w:hAnsi="Cambria Math" w:cs="Times New Roman"/>
                <w:color w:val="000000" w:themeColor="text1"/>
                <w:highlight w:val="yellow"/>
              </w:rPr>
              <m:t>x</m:t>
            </m:r>
          </m:e>
          <m:sub>
            <m:r>
              <w:rPr>
                <w:rFonts w:ascii="Cambria Math" w:hAnsi="Cambria Math" w:cs="Times New Roman"/>
                <w:kern w:val="0"/>
                <w:highlight w:val="yellow"/>
              </w:rPr>
              <m:t>m-p</m:t>
            </m:r>
          </m:sub>
        </m:sSub>
        <m:r>
          <w:rPr>
            <w:rFonts w:ascii="Cambria Math" w:hAnsi="Cambria Math" w:cs="Times New Roman"/>
            <w:kern w:val="0"/>
            <w:highlight w:val="yellow"/>
          </w:rPr>
          <m:t>)=</m:t>
        </m:r>
        <m:f>
          <m:fPr>
            <m:ctrlPr>
              <w:rPr>
                <w:rFonts w:ascii="Cambria Math" w:hAnsi="Cambria Math" w:cs="Times New Roman"/>
                <w:i/>
                <w:kern w:val="0"/>
                <w:highlight w:val="yellow"/>
              </w:rPr>
            </m:ctrlPr>
          </m:fPr>
          <m:num>
            <m:sSub>
              <m:sSubPr>
                <m:ctrlPr>
                  <w:rPr>
                    <w:rFonts w:ascii="Cambria Math" w:hAnsi="Cambria Math" w:cs="Times New Roman"/>
                    <w:i/>
                    <w:kern w:val="0"/>
                    <w:highlight w:val="yellow"/>
                  </w:rPr>
                </m:ctrlPr>
              </m:sSubPr>
              <m:e>
                <m:r>
                  <w:rPr>
                    <w:rFonts w:ascii="Cambria Math" w:hAnsi="Cambria Math" w:cs="Times New Roman"/>
                    <w:kern w:val="0"/>
                    <w:highlight w:val="yellow"/>
                  </w:rPr>
                  <m:t>G</m:t>
                </m:r>
              </m:e>
              <m:sub>
                <m:r>
                  <w:rPr>
                    <w:rFonts w:ascii="Cambria Math" w:hAnsi="Cambria Math" w:cs="Times New Roman"/>
                    <w:kern w:val="0"/>
                    <w:highlight w:val="yellow"/>
                  </w:rPr>
                  <m:t>m-p</m:t>
                </m:r>
              </m:sub>
            </m:sSub>
            <m:d>
              <m:dPr>
                <m:ctrlPr>
                  <w:rPr>
                    <w:rFonts w:ascii="Cambria Math" w:hAnsi="Cambria Math" w:cs="Times New Roman"/>
                    <w:i/>
                    <w:kern w:val="0"/>
                    <w:highlight w:val="yellow"/>
                  </w:rPr>
                </m:ctrlPr>
              </m:dPr>
              <m:e>
                <m:sSub>
                  <m:sSubPr>
                    <m:ctrlPr>
                      <w:rPr>
                        <w:rFonts w:ascii="Cambria Math" w:hAnsi="Cambria Math" w:cs="Times New Roman"/>
                        <w:i/>
                        <w:kern w:val="0"/>
                        <w:highlight w:val="yellow"/>
                      </w:rPr>
                    </m:ctrlPr>
                  </m:sSubPr>
                  <m:e>
                    <m:r>
                      <w:rPr>
                        <w:rFonts w:ascii="Cambria Math" w:hAnsi="Cambria Math" w:cs="Times New Roman"/>
                        <w:kern w:val="0"/>
                        <w:highlight w:val="yellow"/>
                      </w:rPr>
                      <m:t>x</m:t>
                    </m:r>
                  </m:e>
                  <m:sub>
                    <m:r>
                      <w:rPr>
                        <w:rFonts w:ascii="Cambria Math" w:hAnsi="Cambria Math" w:cs="Times New Roman"/>
                        <w:kern w:val="0"/>
                        <w:highlight w:val="yellow"/>
                      </w:rPr>
                      <m:t>m-p</m:t>
                    </m:r>
                  </m:sub>
                </m:sSub>
              </m:e>
            </m:d>
            <m:r>
              <w:rPr>
                <w:rFonts w:ascii="Cambria Math" w:hAnsi="Cambria Math" w:cs="Times New Roman"/>
                <w:kern w:val="0"/>
                <w:highlight w:val="yellow"/>
              </w:rPr>
              <m:t>-</m:t>
            </m:r>
            <m:d>
              <m:dPr>
                <m:ctrlPr>
                  <w:rPr>
                    <w:rFonts w:ascii="Cambria Math" w:hAnsi="Cambria Math" w:cs="Times New Roman"/>
                    <w:i/>
                    <w:kern w:val="0"/>
                    <w:highlight w:val="yellow"/>
                  </w:rPr>
                </m:ctrlPr>
              </m:dPr>
              <m:e>
                <m:r>
                  <w:rPr>
                    <w:rFonts w:ascii="Cambria Math" w:hAnsi="Cambria Math" w:cs="Times New Roman"/>
                    <w:kern w:val="0"/>
                    <w:highlight w:val="yellow"/>
                  </w:rPr>
                  <m:t>1-P</m:t>
                </m:r>
              </m:e>
            </m:d>
            <m:r>
              <w:rPr>
                <w:rFonts w:ascii="Cambria Math" w:hAnsi="Cambria Math" w:cs="Times New Roman"/>
                <w:kern w:val="0"/>
                <w:highlight w:val="yellow"/>
              </w:rPr>
              <m:t>H</m:t>
            </m:r>
          </m:num>
          <m:den>
            <m:r>
              <w:rPr>
                <w:rFonts w:ascii="Cambria Math" w:hAnsi="Cambria Math" w:cs="Times New Roman"/>
                <w:kern w:val="0"/>
                <w:highlight w:val="yellow"/>
              </w:rPr>
              <m:t>P</m:t>
            </m:r>
          </m:den>
        </m:f>
      </m:oMath>
      <w:r w:rsidRPr="0075514D">
        <w:rPr>
          <w:rFonts w:ascii="Times New Roman" w:hAnsi="Times New Roman" w:cs="Times New Roman"/>
          <w:color w:val="000000" w:themeColor="text1"/>
          <w:highlight w:val="yellow"/>
        </w:rPr>
        <w:t xml:space="preserve">                                         (6)</w:t>
      </w:r>
    </w:p>
    <w:p w14:paraId="0B53C80A" w14:textId="379D41F0" w:rsidR="00CF1646" w:rsidRDefault="00CF1646" w:rsidP="00CF1646">
      <w:pPr>
        <w:pStyle w:val="40"/>
        <w:ind w:firstLine="240"/>
        <w:rPr>
          <w:szCs w:val="24"/>
        </w:rPr>
      </w:pPr>
      <w:proofErr w:type="gramStart"/>
      <w:r w:rsidRPr="0075514D">
        <w:rPr>
          <w:rFonts w:eastAsiaTheme="minorEastAsia"/>
          <w:szCs w:val="24"/>
          <w:highlight w:val="yellow"/>
        </w:rPr>
        <w:t>where</w:t>
      </w:r>
      <w:proofErr w:type="gramEnd"/>
      <w:r w:rsidRPr="0075514D">
        <w:rPr>
          <w:rFonts w:eastAsiaTheme="minorEastAsia"/>
          <w:szCs w:val="24"/>
          <w:highlight w:val="yellow"/>
        </w:rPr>
        <w:t xml:space="preserve"> </w:t>
      </w:r>
      <w:r w:rsidRPr="0075514D">
        <w:rPr>
          <w:rFonts w:eastAsiaTheme="minorEastAsia"/>
          <w:i/>
          <w:szCs w:val="24"/>
          <w:highlight w:val="yellow"/>
        </w:rPr>
        <w:t>P</w:t>
      </w:r>
      <w:r w:rsidRPr="0075514D">
        <w:rPr>
          <w:rFonts w:eastAsiaTheme="minorEastAsia"/>
          <w:szCs w:val="24"/>
          <w:highlight w:val="yellow"/>
        </w:rPr>
        <w:t xml:space="preserve"> is the percentage of months with precipitation and </w:t>
      </w:r>
      <w:r w:rsidRPr="0075514D">
        <w:rPr>
          <w:rFonts w:eastAsiaTheme="minorEastAsia"/>
          <w:i/>
          <w:szCs w:val="24"/>
          <w:highlight w:val="yellow"/>
        </w:rPr>
        <w:t xml:space="preserve">H </w:t>
      </w:r>
      <w:r w:rsidRPr="0075514D">
        <w:rPr>
          <w:rFonts w:eastAsiaTheme="minorEastAsia"/>
          <w:szCs w:val="24"/>
          <w:highlight w:val="yellow"/>
        </w:rPr>
        <w:t xml:space="preserve">is a step function having a value of zero when there is no precipitation and a value of 1 when there is precipitation. </w:t>
      </w:r>
      <w:r w:rsidRPr="0075514D">
        <w:rPr>
          <w:rFonts w:eastAsiaTheme="minorEastAsia"/>
          <w:i/>
          <w:szCs w:val="24"/>
          <w:highlight w:val="yellow"/>
        </w:rPr>
        <w:t>G</w:t>
      </w:r>
      <w:r w:rsidRPr="0075514D">
        <w:rPr>
          <w:rFonts w:eastAsiaTheme="minorEastAsia"/>
          <w:i/>
          <w:szCs w:val="24"/>
          <w:highlight w:val="yellow"/>
          <w:vertAlign w:val="subscript"/>
        </w:rPr>
        <w:t>m-p</w:t>
      </w:r>
      <w:r w:rsidRPr="0075514D">
        <w:rPr>
          <w:rFonts w:eastAsiaTheme="minorEastAsia"/>
          <w:szCs w:val="24"/>
          <w:highlight w:val="yellow"/>
        </w:rPr>
        <w:t xml:space="preserve"> is the two</w:t>
      </w:r>
      <w:r w:rsidRPr="0075514D">
        <w:rPr>
          <w:rFonts w:eastAsia="宋体"/>
          <w:szCs w:val="24"/>
          <w:highlight w:val="yellow"/>
        </w:rPr>
        <w:t>-</w:t>
      </w:r>
      <w:r w:rsidRPr="0075514D">
        <w:rPr>
          <w:rFonts w:eastAsiaTheme="minorEastAsia"/>
          <w:szCs w:val="24"/>
          <w:highlight w:val="yellow"/>
        </w:rPr>
        <w:t xml:space="preserve">parameter gamma distribution of the </w:t>
      </w:r>
      <w:r w:rsidRPr="0075514D">
        <w:rPr>
          <w:szCs w:val="24"/>
          <w:highlight w:val="yellow"/>
        </w:rPr>
        <w:t>climatic fields during the future projection period.</w:t>
      </w:r>
    </w:p>
    <w:p w14:paraId="707A0B99" w14:textId="6BB6C28D" w:rsidR="00040EA5" w:rsidRDefault="00C72BBC" w:rsidP="00040EA5">
      <w:pPr>
        <w:pStyle w:val="40"/>
        <w:ind w:firstLine="240"/>
        <w:rPr>
          <w:szCs w:val="24"/>
        </w:rPr>
      </w:pPr>
      <w:r w:rsidRPr="00040EA5">
        <w:rPr>
          <w:rFonts w:eastAsiaTheme="minorEastAsia"/>
          <w:szCs w:val="24"/>
          <w:highlight w:val="yellow"/>
        </w:rPr>
        <w:t>In t</w:t>
      </w:r>
      <w:r w:rsidR="00B40949" w:rsidRPr="00040EA5">
        <w:rPr>
          <w:rFonts w:eastAsiaTheme="minorEastAsia"/>
          <w:szCs w:val="24"/>
          <w:highlight w:val="yellow"/>
        </w:rPr>
        <w:t>his method</w:t>
      </w:r>
      <w:r w:rsidRPr="00040EA5">
        <w:rPr>
          <w:rFonts w:eastAsiaTheme="minorEastAsia"/>
          <w:szCs w:val="24"/>
          <w:highlight w:val="yellow"/>
        </w:rPr>
        <w:t>,</w:t>
      </w:r>
      <w:r w:rsidR="00B40949" w:rsidRPr="00040EA5">
        <w:rPr>
          <w:rFonts w:eastAsiaTheme="minorEastAsia"/>
          <w:szCs w:val="24"/>
          <w:highlight w:val="yellow"/>
        </w:rPr>
        <w:t xml:space="preserve"> </w:t>
      </w:r>
      <w:r w:rsidRPr="00040EA5">
        <w:rPr>
          <w:rFonts w:eastAsiaTheme="minorEastAsia"/>
          <w:szCs w:val="24"/>
          <w:highlight w:val="yellow"/>
        </w:rPr>
        <w:t>the</w:t>
      </w:r>
      <w:r w:rsidR="00B40949" w:rsidRPr="00040EA5">
        <w:rPr>
          <w:rFonts w:eastAsiaTheme="minorEastAsia"/>
          <w:szCs w:val="24"/>
          <w:highlight w:val="yellow"/>
        </w:rPr>
        <w:t xml:space="preserve"> parametric distributions</w:t>
      </w:r>
      <w:r w:rsidR="00DC444C" w:rsidRPr="00040EA5">
        <w:rPr>
          <w:rFonts w:eastAsiaTheme="minorEastAsia"/>
          <w:szCs w:val="24"/>
          <w:highlight w:val="yellow"/>
        </w:rPr>
        <w:t xml:space="preserve"> fit</w:t>
      </w:r>
      <w:r w:rsidR="00B40949" w:rsidRPr="00040EA5">
        <w:rPr>
          <w:rFonts w:eastAsiaTheme="minorEastAsia"/>
          <w:szCs w:val="24"/>
          <w:highlight w:val="yellow"/>
        </w:rPr>
        <w:t xml:space="preserve"> to both the temperature and precipitation fields</w:t>
      </w:r>
      <w:r w:rsidR="00E63B08" w:rsidRPr="00040EA5">
        <w:rPr>
          <w:rFonts w:eastAsiaTheme="minorEastAsia"/>
          <w:szCs w:val="24"/>
          <w:highlight w:val="yellow"/>
        </w:rPr>
        <w:t xml:space="preserve"> at each grid point</w:t>
      </w:r>
      <w:r w:rsidR="007A17D3" w:rsidRPr="00040EA5">
        <w:rPr>
          <w:rFonts w:eastAsiaTheme="minorEastAsia"/>
          <w:szCs w:val="24"/>
          <w:highlight w:val="yellow"/>
        </w:rPr>
        <w:t xml:space="preserve"> and </w:t>
      </w:r>
      <w:r w:rsidR="00E63B08" w:rsidRPr="00040EA5">
        <w:rPr>
          <w:rFonts w:eastAsiaTheme="minorEastAsia"/>
          <w:szCs w:val="24"/>
          <w:highlight w:val="yellow"/>
        </w:rPr>
        <w:t xml:space="preserve">the distribution range parameters were taken as the extreme values from the data extended by half of one standard deviation </w:t>
      </w:r>
      <w:r w:rsidR="007A17D3" w:rsidRPr="00040EA5">
        <w:rPr>
          <w:rFonts w:eastAsiaTheme="minorEastAsia"/>
          <w:szCs w:val="24"/>
          <w:highlight w:val="yellow"/>
        </w:rPr>
        <w:t>of</w:t>
      </w:r>
      <w:r w:rsidR="00E63B08" w:rsidRPr="00040EA5">
        <w:rPr>
          <w:rFonts w:eastAsiaTheme="minorEastAsia"/>
          <w:szCs w:val="24"/>
          <w:highlight w:val="yellow"/>
        </w:rPr>
        <w:t xml:space="preserve"> each </w:t>
      </w:r>
      <w:r w:rsidR="00E63B08" w:rsidRPr="00BC7FB0">
        <w:rPr>
          <w:rFonts w:eastAsiaTheme="minorEastAsia"/>
          <w:szCs w:val="24"/>
          <w:highlight w:val="yellow"/>
        </w:rPr>
        <w:t>grid point</w:t>
      </w:r>
      <w:r w:rsidR="00BC7FB0" w:rsidRPr="00BC7FB0">
        <w:rPr>
          <w:rFonts w:eastAsiaTheme="minorEastAsia"/>
          <w:szCs w:val="24"/>
          <w:highlight w:val="yellow"/>
        </w:rPr>
        <w:t xml:space="preserve"> </w:t>
      </w:r>
      <w:r w:rsidR="005F649A" w:rsidRPr="005F649A">
        <w:rPr>
          <w:rFonts w:eastAsiaTheme="minorEastAsia"/>
          <w:szCs w:val="24"/>
          <w:highlight w:val="yellow"/>
        </w:rPr>
        <w:t>Fig. 2 illustrates how the two bias-corrected methods works.</w:t>
      </w:r>
      <w:r w:rsidR="00BC7FB0" w:rsidRPr="00BC7FB0">
        <w:rPr>
          <w:rFonts w:eastAsiaTheme="minorEastAsia"/>
          <w:szCs w:val="24"/>
          <w:highlight w:val="yellow"/>
        </w:rPr>
        <w:t xml:space="preserve"> The CDFs for the observations </w:t>
      </w:r>
      <w:r w:rsidR="00BC7FB0" w:rsidRPr="00BC7FB0">
        <w:rPr>
          <w:kern w:val="0"/>
          <w:szCs w:val="24"/>
          <w:highlight w:val="yellow"/>
        </w:rPr>
        <w:t>(</w:t>
      </w:r>
      <w:r w:rsidR="00BC7FB0">
        <w:rPr>
          <w:kern w:val="0"/>
          <w:szCs w:val="24"/>
          <w:highlight w:val="yellow"/>
        </w:rPr>
        <w:t xml:space="preserve">OBS, </w:t>
      </w:r>
      <w:r w:rsidR="00BC7FB0" w:rsidRPr="00BC7FB0">
        <w:rPr>
          <w:kern w:val="0"/>
          <w:szCs w:val="24"/>
          <w:highlight w:val="yellow"/>
        </w:rPr>
        <w:t xml:space="preserve">Gray solid line) </w:t>
      </w:r>
      <w:r w:rsidR="00BC7FB0" w:rsidRPr="00BC7FB0">
        <w:rPr>
          <w:rFonts w:eastAsiaTheme="minorEastAsia"/>
          <w:szCs w:val="24"/>
          <w:highlight w:val="yellow"/>
        </w:rPr>
        <w:t xml:space="preserve">and model are constructed from the temperature field for a point near 24°N, 98°E. </w:t>
      </w:r>
      <w:r w:rsidR="00BC7FB0" w:rsidRPr="00BC7FB0">
        <w:rPr>
          <w:szCs w:val="24"/>
          <w:highlight w:val="yellow"/>
        </w:rPr>
        <w:t xml:space="preserve">For the </w:t>
      </w:r>
      <w:r w:rsidR="00BC7FB0" w:rsidRPr="00BC7FB0">
        <w:rPr>
          <w:rFonts w:eastAsiaTheme="minorEastAsia"/>
          <w:szCs w:val="24"/>
          <w:highlight w:val="yellow"/>
        </w:rPr>
        <w:t>CDF method</w:t>
      </w:r>
      <w:r w:rsidR="00BC7FB0" w:rsidRPr="00BC7FB0">
        <w:rPr>
          <w:szCs w:val="24"/>
          <w:highlight w:val="yellow"/>
        </w:rPr>
        <w:t xml:space="preserve"> </w:t>
      </w:r>
      <w:r w:rsidR="00BC7FB0" w:rsidRPr="00BC7FB0">
        <w:rPr>
          <w:kern w:val="0"/>
          <w:szCs w:val="24"/>
          <w:highlight w:val="yellow"/>
        </w:rPr>
        <w:t>(Fig. 2a)</w:t>
      </w:r>
      <w:r w:rsidR="00BC7FB0" w:rsidRPr="00BC7FB0">
        <w:rPr>
          <w:rFonts w:eastAsiaTheme="minorEastAsia"/>
          <w:szCs w:val="24"/>
          <w:highlight w:val="yellow"/>
        </w:rPr>
        <w:t xml:space="preserve">, </w:t>
      </w:r>
      <w:r w:rsidR="00BC7FB0" w:rsidRPr="00BC7FB0">
        <w:rPr>
          <w:szCs w:val="24"/>
          <w:highlight w:val="yellow"/>
        </w:rPr>
        <w:t xml:space="preserve">a </w:t>
      </w:r>
      <w:r w:rsidR="00BC7FB0" w:rsidRPr="00BC7FB0">
        <w:rPr>
          <w:kern w:val="0"/>
          <w:szCs w:val="24"/>
          <w:highlight w:val="yellow"/>
        </w:rPr>
        <w:t xml:space="preserve">value of 15 </w:t>
      </w:r>
      <w:r w:rsidR="00BC7FB0" w:rsidRPr="00BC7FB0">
        <w:rPr>
          <w:szCs w:val="24"/>
          <w:highlight w:val="yellow"/>
        </w:rPr>
        <w:t>°</w:t>
      </w:r>
      <w:r w:rsidR="00BC7FB0" w:rsidRPr="00BC7FB0" w:rsidDel="00B803BA">
        <w:rPr>
          <w:szCs w:val="24"/>
          <w:highlight w:val="yellow"/>
        </w:rPr>
        <w:t>C</w:t>
      </w:r>
      <w:r w:rsidR="00BC7FB0" w:rsidRPr="00BC7FB0">
        <w:rPr>
          <w:kern w:val="0"/>
          <w:szCs w:val="24"/>
          <w:highlight w:val="yellow"/>
        </w:rPr>
        <w:t xml:space="preserve"> in a future projection time series corresponds to </w:t>
      </w:r>
      <w:proofErr w:type="spellStart"/>
      <w:r w:rsidR="00BC7FB0" w:rsidRPr="00BC7FB0">
        <w:rPr>
          <w:kern w:val="0"/>
          <w:szCs w:val="24"/>
          <w:highlight w:val="yellow"/>
        </w:rPr>
        <w:t>MODc</w:t>
      </w:r>
      <w:proofErr w:type="spellEnd"/>
      <w:r w:rsidR="00BC7FB0" w:rsidRPr="00BC7FB0">
        <w:rPr>
          <w:kern w:val="0"/>
          <w:szCs w:val="24"/>
          <w:highlight w:val="yellow"/>
        </w:rPr>
        <w:t xml:space="preserve"> (Cyan dotted-dashed line) value of 0.15 under the current climate, which can be transferred to the observed value according to the quantile function of the observations (the </w:t>
      </w:r>
      <w:r w:rsidR="00BC7FB0" w:rsidRPr="00BC7FB0">
        <w:rPr>
          <w:rFonts w:eastAsiaTheme="minorEastAsia"/>
          <w:szCs w:val="24"/>
          <w:highlight w:val="yellow"/>
        </w:rPr>
        <w:t>black circle</w:t>
      </w:r>
      <w:r w:rsidR="00BC7FB0" w:rsidRPr="00BC7FB0">
        <w:rPr>
          <w:kern w:val="0"/>
          <w:szCs w:val="24"/>
          <w:highlight w:val="yellow"/>
        </w:rPr>
        <w:t xml:space="preserve">). However, in the EDCDF method (Fig.2b), the value of 15 </w:t>
      </w:r>
      <w:r w:rsidR="00BC7FB0" w:rsidRPr="00BC7FB0">
        <w:rPr>
          <w:szCs w:val="24"/>
          <w:highlight w:val="yellow"/>
        </w:rPr>
        <w:t>°</w:t>
      </w:r>
      <w:r w:rsidR="00BC7FB0" w:rsidRPr="00BC7FB0" w:rsidDel="00B803BA">
        <w:rPr>
          <w:szCs w:val="24"/>
          <w:highlight w:val="yellow"/>
        </w:rPr>
        <w:t>C</w:t>
      </w:r>
      <w:r w:rsidR="00BC7FB0" w:rsidRPr="00BC7FB0">
        <w:rPr>
          <w:kern w:val="0"/>
          <w:szCs w:val="24"/>
          <w:highlight w:val="yellow"/>
        </w:rPr>
        <w:t xml:space="preserve"> corresponds to 0.05 in the CDF of the future model projection</w:t>
      </w:r>
      <w:r w:rsidR="00BC7FB0">
        <w:rPr>
          <w:kern w:val="0"/>
          <w:szCs w:val="24"/>
          <w:highlight w:val="yellow"/>
        </w:rPr>
        <w:t xml:space="preserve"> (</w:t>
      </w:r>
      <w:proofErr w:type="spellStart"/>
      <w:r w:rsidR="00BC7FB0">
        <w:rPr>
          <w:kern w:val="0"/>
          <w:szCs w:val="24"/>
          <w:highlight w:val="yellow"/>
        </w:rPr>
        <w:t>MODp</w:t>
      </w:r>
      <w:proofErr w:type="spellEnd"/>
      <w:r w:rsidR="00BC7FB0">
        <w:rPr>
          <w:kern w:val="0"/>
          <w:szCs w:val="24"/>
          <w:highlight w:val="yellow"/>
        </w:rPr>
        <w:t>)</w:t>
      </w:r>
      <w:r w:rsidR="00BC7FB0" w:rsidRPr="00BC7FB0">
        <w:rPr>
          <w:kern w:val="0"/>
          <w:szCs w:val="24"/>
          <w:highlight w:val="yellow"/>
        </w:rPr>
        <w:t>, which is different from that estimated by the CDF method. In the EDCDF method, t</w:t>
      </w:r>
      <w:r w:rsidR="00BC7FB0" w:rsidRPr="00BC7FB0">
        <w:rPr>
          <w:rFonts w:eastAsiaTheme="minorEastAsia"/>
          <w:szCs w:val="24"/>
          <w:highlight w:val="yellow"/>
        </w:rPr>
        <w:t>he difference between the model (</w:t>
      </w:r>
      <w:proofErr w:type="spellStart"/>
      <w:r w:rsidR="00BC7FB0" w:rsidRPr="00BC7FB0">
        <w:rPr>
          <w:rFonts w:eastAsiaTheme="minorEastAsia"/>
          <w:szCs w:val="24"/>
          <w:highlight w:val="yellow"/>
        </w:rPr>
        <w:t>MODc</w:t>
      </w:r>
      <w:proofErr w:type="spellEnd"/>
      <w:r w:rsidR="00BC7FB0" w:rsidRPr="00BC7FB0">
        <w:rPr>
          <w:rFonts w:eastAsiaTheme="minorEastAsia"/>
          <w:szCs w:val="24"/>
          <w:highlight w:val="yellow"/>
        </w:rPr>
        <w:t>) and observations (OBS) under current climate is subtracted from the model projection (</w:t>
      </w:r>
      <w:proofErr w:type="spellStart"/>
      <w:r w:rsidR="00BC7FB0" w:rsidRPr="00BC7FB0">
        <w:rPr>
          <w:rFonts w:eastAsiaTheme="minorEastAsia"/>
          <w:szCs w:val="24"/>
          <w:highlight w:val="yellow"/>
        </w:rPr>
        <w:t>MODp</w:t>
      </w:r>
      <w:proofErr w:type="spellEnd"/>
      <w:r w:rsidR="00BC7FB0" w:rsidRPr="00BC7FB0">
        <w:rPr>
          <w:rFonts w:eastAsiaTheme="minorEastAsia"/>
          <w:szCs w:val="24"/>
          <w:highlight w:val="yellow"/>
        </w:rPr>
        <w:t>) to get the bias-corrected value. The future projection time series, which can then be used to construct the CDF for the bias-corrected future projection time series (EDCDF, the pink dashed line).</w:t>
      </w:r>
      <w:r w:rsidR="00BC7FB0" w:rsidRPr="00BC7FB0">
        <w:rPr>
          <w:szCs w:val="24"/>
          <w:highlight w:val="yellow"/>
        </w:rPr>
        <w:t xml:space="preserve"> </w:t>
      </w:r>
      <w:r w:rsidR="00BC7FB0" w:rsidRPr="00BC7FB0">
        <w:rPr>
          <w:kern w:val="0"/>
          <w:szCs w:val="24"/>
          <w:highlight w:val="yellow"/>
        </w:rPr>
        <w:t>Figure 2 is solely for the purpose of illustration and m</w:t>
      </w:r>
      <w:r w:rsidR="00BC7FB0" w:rsidRPr="00BC7FB0">
        <w:rPr>
          <w:rFonts w:eastAsiaTheme="minorEastAsia"/>
          <w:szCs w:val="24"/>
          <w:highlight w:val="yellow"/>
        </w:rPr>
        <w:t>ore details can be found in Li et al. (2010).</w:t>
      </w:r>
    </w:p>
    <w:p w14:paraId="7FDD451E" w14:textId="4CAE5B31" w:rsidR="00661B9F" w:rsidRPr="00575584" w:rsidRDefault="00F42D24" w:rsidP="00F42D24">
      <w:pPr>
        <w:pStyle w:val="20"/>
        <w:snapToGrid w:val="0"/>
        <w:spacing w:before="0" w:after="0" w:line="480" w:lineRule="auto"/>
        <w:rPr>
          <w:rFonts w:ascii="Times New Roman" w:hAnsi="Times New Roman" w:cs="Times New Roman"/>
          <w:b w:val="0"/>
          <w:i/>
          <w:color w:val="000000" w:themeColor="text1"/>
          <w:sz w:val="24"/>
          <w:szCs w:val="24"/>
        </w:rPr>
      </w:pPr>
      <w:r w:rsidRPr="00575584">
        <w:rPr>
          <w:rFonts w:ascii="Times New Roman" w:hAnsi="Times New Roman" w:cs="Times New Roman"/>
          <w:b w:val="0"/>
          <w:i/>
          <w:color w:val="000000" w:themeColor="text1"/>
          <w:sz w:val="24"/>
          <w:szCs w:val="24"/>
        </w:rPr>
        <w:t>c.</w:t>
      </w:r>
      <w:r w:rsidR="00D93B78" w:rsidRPr="00575584">
        <w:rPr>
          <w:rFonts w:ascii="Times New Roman" w:hAnsi="Times New Roman" w:cs="Times New Roman"/>
          <w:b w:val="0"/>
          <w:i/>
          <w:color w:val="000000" w:themeColor="text1"/>
          <w:sz w:val="24"/>
          <w:szCs w:val="24"/>
        </w:rPr>
        <w:t xml:space="preserve"> Statistical </w:t>
      </w:r>
      <w:r w:rsidR="007156F2" w:rsidRPr="00575584">
        <w:rPr>
          <w:rFonts w:ascii="Times New Roman" w:hAnsi="Times New Roman" w:cs="Times New Roman"/>
          <w:b w:val="0"/>
          <w:i/>
          <w:color w:val="000000" w:themeColor="text1"/>
          <w:sz w:val="24"/>
          <w:szCs w:val="24"/>
        </w:rPr>
        <w:t>assessment</w:t>
      </w:r>
      <w:r w:rsidR="00D93B78" w:rsidRPr="00575584">
        <w:rPr>
          <w:rFonts w:ascii="Times New Roman" w:hAnsi="Times New Roman" w:cs="Times New Roman"/>
          <w:b w:val="0"/>
          <w:i/>
          <w:color w:val="000000" w:themeColor="text1"/>
          <w:sz w:val="24"/>
          <w:szCs w:val="24"/>
        </w:rPr>
        <w:t xml:space="preserve"> method</w:t>
      </w:r>
    </w:p>
    <w:p w14:paraId="2299CBBD" w14:textId="1203F13D" w:rsidR="005E32F6" w:rsidRPr="005458AC" w:rsidRDefault="004818C2" w:rsidP="007C7F72">
      <w:pPr>
        <w:pStyle w:val="40"/>
        <w:ind w:firstLineChars="200" w:firstLine="480"/>
        <w:rPr>
          <w:rFonts w:eastAsiaTheme="minorEastAsia"/>
          <w:szCs w:val="24"/>
          <w:highlight w:val="yellow"/>
        </w:rPr>
      </w:pPr>
      <w:r w:rsidRPr="005458AC">
        <w:rPr>
          <w:szCs w:val="24"/>
          <w:highlight w:val="yellow"/>
        </w:rPr>
        <w:t xml:space="preserve">We compare the results of </w:t>
      </w:r>
      <w:r w:rsidR="00C23288" w:rsidRPr="005458AC">
        <w:rPr>
          <w:szCs w:val="24"/>
          <w:highlight w:val="yellow"/>
        </w:rPr>
        <w:t>traditional</w:t>
      </w:r>
      <w:r w:rsidRPr="005458AC">
        <w:rPr>
          <w:szCs w:val="24"/>
          <w:highlight w:val="yellow"/>
        </w:rPr>
        <w:t xml:space="preserve"> CDF method and EDCDF </w:t>
      </w:r>
      <w:r w:rsidR="00C23288" w:rsidRPr="005458AC">
        <w:rPr>
          <w:szCs w:val="24"/>
          <w:highlight w:val="yellow"/>
        </w:rPr>
        <w:t xml:space="preserve">method </w:t>
      </w:r>
      <w:r w:rsidRPr="005458AC">
        <w:rPr>
          <w:szCs w:val="24"/>
          <w:highlight w:val="yellow"/>
        </w:rPr>
        <w:t xml:space="preserve">against to </w:t>
      </w:r>
      <w:r w:rsidRPr="005458AC">
        <w:rPr>
          <w:szCs w:val="24"/>
          <w:highlight w:val="yellow"/>
        </w:rPr>
        <w:lastRenderedPageBreak/>
        <w:t xml:space="preserve">the observation by </w:t>
      </w:r>
      <w:r w:rsidR="00B66883" w:rsidRPr="005458AC">
        <w:rPr>
          <w:color w:val="000000"/>
          <w:szCs w:val="24"/>
          <w:highlight w:val="yellow"/>
          <w:shd w:val="clear" w:color="auto" w:fill="FFFFFF"/>
        </w:rPr>
        <w:t>cross validat</w:t>
      </w:r>
      <w:r w:rsidR="00DC3A28">
        <w:rPr>
          <w:color w:val="000000"/>
          <w:szCs w:val="24"/>
          <w:highlight w:val="yellow"/>
          <w:shd w:val="clear" w:color="auto" w:fill="FFFFFF"/>
        </w:rPr>
        <w:t>ing</w:t>
      </w:r>
      <w:r w:rsidR="00C23288" w:rsidRPr="005458AC">
        <w:rPr>
          <w:color w:val="000000"/>
          <w:szCs w:val="24"/>
          <w:highlight w:val="yellow"/>
          <w:shd w:val="clear" w:color="auto" w:fill="FFFFFF"/>
        </w:rPr>
        <w:t xml:space="preserve"> with Jackknife method</w:t>
      </w:r>
      <w:r w:rsidRPr="005458AC">
        <w:rPr>
          <w:szCs w:val="24"/>
          <w:highlight w:val="yellow"/>
        </w:rPr>
        <w:t xml:space="preserve"> </w:t>
      </w:r>
      <w:r w:rsidRPr="005458AC">
        <w:rPr>
          <w:color w:val="000000"/>
          <w:szCs w:val="24"/>
          <w:highlight w:val="yellow"/>
          <w:shd w:val="clear" w:color="auto" w:fill="FFFFFF"/>
        </w:rPr>
        <w:t>(Lafon et al., 2012</w:t>
      </w:r>
      <w:r w:rsidR="00B66883" w:rsidRPr="005458AC">
        <w:rPr>
          <w:color w:val="000000"/>
          <w:szCs w:val="24"/>
          <w:highlight w:val="yellow"/>
          <w:shd w:val="clear" w:color="auto" w:fill="FFFFFF"/>
        </w:rPr>
        <w:t>, Wang and Chen, 2014</w:t>
      </w:r>
      <w:r w:rsidRPr="005458AC">
        <w:rPr>
          <w:color w:val="000000"/>
          <w:szCs w:val="24"/>
          <w:highlight w:val="yellow"/>
          <w:shd w:val="clear" w:color="auto" w:fill="FFFFFF"/>
        </w:rPr>
        <w:t xml:space="preserve">). </w:t>
      </w:r>
      <w:r w:rsidR="00674FA9">
        <w:rPr>
          <w:color w:val="000000"/>
          <w:szCs w:val="24"/>
          <w:highlight w:val="yellow"/>
          <w:shd w:val="clear" w:color="auto" w:fill="FFFFFF"/>
        </w:rPr>
        <w:t>First, w</w:t>
      </w:r>
      <w:r w:rsidRPr="005458AC">
        <w:rPr>
          <w:color w:val="000000"/>
          <w:szCs w:val="24"/>
          <w:highlight w:val="yellow"/>
          <w:shd w:val="clear" w:color="auto" w:fill="FFFFFF"/>
        </w:rPr>
        <w:t>e t</w:t>
      </w:r>
      <w:r w:rsidR="00E77C48">
        <w:rPr>
          <w:color w:val="000000"/>
          <w:szCs w:val="24"/>
          <w:highlight w:val="yellow"/>
          <w:shd w:val="clear" w:color="auto" w:fill="FFFFFF"/>
        </w:rPr>
        <w:t>ake</w:t>
      </w:r>
      <w:r w:rsidRPr="005458AC">
        <w:rPr>
          <w:color w:val="000000"/>
          <w:szCs w:val="24"/>
          <w:highlight w:val="yellow"/>
          <w:shd w:val="clear" w:color="auto" w:fill="FFFFFF"/>
        </w:rPr>
        <w:t xml:space="preserve"> the period 19</w:t>
      </w:r>
      <w:r w:rsidR="007D396F" w:rsidRPr="005458AC">
        <w:rPr>
          <w:color w:val="000000"/>
          <w:szCs w:val="24"/>
          <w:highlight w:val="yellow"/>
          <w:shd w:val="clear" w:color="auto" w:fill="FFFFFF"/>
        </w:rPr>
        <w:t>6</w:t>
      </w:r>
      <w:r w:rsidRPr="005458AC">
        <w:rPr>
          <w:color w:val="000000"/>
          <w:szCs w:val="24"/>
          <w:highlight w:val="yellow"/>
          <w:shd w:val="clear" w:color="auto" w:fill="FFFFFF"/>
        </w:rPr>
        <w:t>1–1990 as the training period to calibrate the parameters, and then bias correct of temperature and precipitation for the remaining 15 years</w:t>
      </w:r>
      <w:r w:rsidR="009A32DF">
        <w:rPr>
          <w:color w:val="000000"/>
          <w:szCs w:val="24"/>
          <w:highlight w:val="yellow"/>
          <w:shd w:val="clear" w:color="auto" w:fill="FFFFFF"/>
        </w:rPr>
        <w:t xml:space="preserve"> as one experiment</w:t>
      </w:r>
      <w:r w:rsidRPr="005458AC">
        <w:rPr>
          <w:color w:val="000000"/>
          <w:szCs w:val="24"/>
          <w:highlight w:val="yellow"/>
          <w:shd w:val="clear" w:color="auto" w:fill="FFFFFF"/>
        </w:rPr>
        <w:t>.</w:t>
      </w:r>
      <w:r w:rsidR="00C23288" w:rsidRPr="005458AC">
        <w:rPr>
          <w:color w:val="000000"/>
          <w:szCs w:val="24"/>
          <w:highlight w:val="yellow"/>
          <w:shd w:val="clear" w:color="auto" w:fill="FFFFFF"/>
        </w:rPr>
        <w:t xml:space="preserve"> Then, the training period is repeatedly moved </w:t>
      </w:r>
      <w:r w:rsidR="007C7F72">
        <w:rPr>
          <w:color w:val="000000"/>
          <w:szCs w:val="24"/>
          <w:highlight w:val="yellow"/>
          <w:shd w:val="clear" w:color="auto" w:fill="FFFFFF"/>
        </w:rPr>
        <w:t>one</w:t>
      </w:r>
      <w:r w:rsidR="00C23288" w:rsidRPr="005458AC">
        <w:rPr>
          <w:color w:val="000000"/>
          <w:szCs w:val="24"/>
          <w:highlight w:val="yellow"/>
          <w:shd w:val="clear" w:color="auto" w:fill="FFFFFF"/>
        </w:rPr>
        <w:t xml:space="preserve"> year forward and the bias correction and validation are carried out for the remainin</w:t>
      </w:r>
      <w:r w:rsidR="00E77C48">
        <w:rPr>
          <w:color w:val="000000"/>
          <w:szCs w:val="24"/>
          <w:highlight w:val="yellow"/>
          <w:shd w:val="clear" w:color="auto" w:fill="FFFFFF"/>
        </w:rPr>
        <w:t>g</w:t>
      </w:r>
      <w:r w:rsidR="00C23288" w:rsidRPr="005458AC">
        <w:rPr>
          <w:color w:val="000000"/>
          <w:szCs w:val="24"/>
          <w:highlight w:val="yellow"/>
          <w:shd w:val="clear" w:color="auto" w:fill="FFFFFF"/>
        </w:rPr>
        <w:t xml:space="preserve"> years. </w:t>
      </w:r>
      <w:r w:rsidR="007C7F72" w:rsidRPr="007C7F72">
        <w:rPr>
          <w:color w:val="000000"/>
          <w:szCs w:val="24"/>
          <w:highlight w:val="yellow"/>
          <w:shd w:val="clear" w:color="auto" w:fill="FFFFFF"/>
        </w:rPr>
        <w:t>This procedure is repeated 1</w:t>
      </w:r>
      <w:r w:rsidR="00674FA9">
        <w:rPr>
          <w:color w:val="000000"/>
          <w:szCs w:val="24"/>
          <w:highlight w:val="yellow"/>
          <w:shd w:val="clear" w:color="auto" w:fill="FFFFFF"/>
        </w:rPr>
        <w:t>5</w:t>
      </w:r>
      <w:r w:rsidR="007C7F72" w:rsidRPr="007C7F72">
        <w:rPr>
          <w:color w:val="000000"/>
          <w:szCs w:val="24"/>
          <w:highlight w:val="yellow"/>
          <w:shd w:val="clear" w:color="auto" w:fill="FFFFFF"/>
        </w:rPr>
        <w:t xml:space="preserve"> times. </w:t>
      </w:r>
      <w:r w:rsidR="00C23288" w:rsidRPr="005458AC">
        <w:rPr>
          <w:color w:val="000000"/>
          <w:szCs w:val="24"/>
          <w:highlight w:val="yellow"/>
          <w:shd w:val="clear" w:color="auto" w:fill="FFFFFF"/>
        </w:rPr>
        <w:t xml:space="preserve">Therefore, </w:t>
      </w:r>
      <w:r w:rsidR="007D3CCE">
        <w:rPr>
          <w:color w:val="000000"/>
          <w:szCs w:val="24"/>
          <w:highlight w:val="yellow"/>
          <w:shd w:val="clear" w:color="auto" w:fill="FFFFFF"/>
        </w:rPr>
        <w:t>16</w:t>
      </w:r>
      <w:r w:rsidR="00C23288" w:rsidRPr="005458AC">
        <w:rPr>
          <w:color w:val="000000"/>
          <w:szCs w:val="24"/>
          <w:highlight w:val="yellow"/>
          <w:shd w:val="clear" w:color="auto" w:fill="FFFFFF"/>
        </w:rPr>
        <w:t xml:space="preserve"> continuous 30 years periods are chosen as training periods and the corresponding remaining years as validation periods.</w:t>
      </w:r>
      <w:r w:rsidR="005E32F6" w:rsidRPr="005458AC">
        <w:rPr>
          <w:color w:val="000000"/>
          <w:szCs w:val="24"/>
          <w:highlight w:val="yellow"/>
          <w:shd w:val="clear" w:color="auto" w:fill="FFFFFF"/>
        </w:rPr>
        <w:t xml:space="preserve"> T</w:t>
      </w:r>
      <w:r w:rsidR="00C23288" w:rsidRPr="005458AC">
        <w:rPr>
          <w:color w:val="000000"/>
          <w:szCs w:val="24"/>
          <w:highlight w:val="yellow"/>
          <w:shd w:val="clear" w:color="auto" w:fill="FFFFFF"/>
        </w:rPr>
        <w:t xml:space="preserve">he followed analyses of the performance of two </w:t>
      </w:r>
      <w:r w:rsidR="00547729">
        <w:rPr>
          <w:color w:val="000000"/>
          <w:szCs w:val="24"/>
          <w:highlight w:val="yellow"/>
          <w:shd w:val="clear" w:color="auto" w:fill="FFFFFF"/>
        </w:rPr>
        <w:t>bias-corrected</w:t>
      </w:r>
      <w:r w:rsidR="00C23288" w:rsidRPr="005458AC">
        <w:rPr>
          <w:color w:val="000000"/>
          <w:szCs w:val="24"/>
          <w:highlight w:val="yellow"/>
          <w:shd w:val="clear" w:color="auto" w:fill="FFFFFF"/>
        </w:rPr>
        <w:t xml:space="preserve"> methods all are</w:t>
      </w:r>
      <w:r w:rsidR="00B66883" w:rsidRPr="005458AC">
        <w:rPr>
          <w:rFonts w:eastAsiaTheme="minorEastAsia" w:hint="eastAsia"/>
          <w:szCs w:val="24"/>
          <w:highlight w:val="yellow"/>
        </w:rPr>
        <w:t xml:space="preserve"> </w:t>
      </w:r>
      <w:r w:rsidR="00C23288" w:rsidRPr="005458AC">
        <w:rPr>
          <w:rFonts w:eastAsiaTheme="minorEastAsia"/>
          <w:szCs w:val="24"/>
          <w:highlight w:val="yellow"/>
        </w:rPr>
        <w:t xml:space="preserve">based on the mean of the </w:t>
      </w:r>
      <w:r w:rsidR="008E2626">
        <w:rPr>
          <w:rFonts w:eastAsiaTheme="minorEastAsia"/>
          <w:szCs w:val="24"/>
          <w:highlight w:val="yellow"/>
        </w:rPr>
        <w:t>16</w:t>
      </w:r>
      <w:r w:rsidR="00C23288" w:rsidRPr="005458AC">
        <w:rPr>
          <w:rFonts w:eastAsiaTheme="minorEastAsia"/>
          <w:szCs w:val="24"/>
          <w:highlight w:val="yellow"/>
        </w:rPr>
        <w:t xml:space="preserve"> Jackknife experiments</w:t>
      </w:r>
      <w:r w:rsidR="00564779">
        <w:rPr>
          <w:rFonts w:eastAsiaTheme="minorEastAsia"/>
          <w:szCs w:val="24"/>
          <w:highlight w:val="yellow"/>
        </w:rPr>
        <w:t xml:space="preserve"> for</w:t>
      </w:r>
      <w:r w:rsidR="00564779" w:rsidRPr="00564779">
        <w:rPr>
          <w:color w:val="000000"/>
          <w:szCs w:val="24"/>
          <w:highlight w:val="yellow"/>
          <w:shd w:val="clear" w:color="auto" w:fill="FFFFFF"/>
        </w:rPr>
        <w:t xml:space="preserve"> minimizing the effects of the choice of training period and to guarantee the robustness of the assessment</w:t>
      </w:r>
      <w:r w:rsidR="00C23288" w:rsidRPr="00564779">
        <w:rPr>
          <w:color w:val="000000"/>
          <w:szCs w:val="24"/>
          <w:highlight w:val="yellow"/>
          <w:shd w:val="clear" w:color="auto" w:fill="FFFFFF"/>
        </w:rPr>
        <w:t>.</w:t>
      </w:r>
      <w:r w:rsidR="00B71727">
        <w:rPr>
          <w:color w:val="000000"/>
          <w:szCs w:val="24"/>
          <w:highlight w:val="yellow"/>
          <w:shd w:val="clear" w:color="auto" w:fill="FFFFFF"/>
        </w:rPr>
        <w:t xml:space="preserve"> Furthermore, b</w:t>
      </w:r>
      <w:r w:rsidR="008E2626">
        <w:rPr>
          <w:color w:val="000000"/>
          <w:szCs w:val="24"/>
          <w:highlight w:val="yellow"/>
          <w:shd w:val="clear" w:color="auto" w:fill="FFFFFF"/>
        </w:rPr>
        <w:t>ased on the baseline period (1961-1990), we bias correct the near term (2031-2060) and long term (2061-2090) for the future period.</w:t>
      </w:r>
    </w:p>
    <w:p w14:paraId="66B1848F" w14:textId="4D5C5F2D" w:rsidR="00661B9F" w:rsidRPr="00575584" w:rsidRDefault="00C23288" w:rsidP="005E32F6">
      <w:pPr>
        <w:pStyle w:val="40"/>
        <w:ind w:firstLineChars="200" w:firstLine="480"/>
        <w:rPr>
          <w:kern w:val="0"/>
          <w:szCs w:val="24"/>
        </w:rPr>
      </w:pPr>
      <w:r w:rsidRPr="005458AC">
        <w:rPr>
          <w:rFonts w:eastAsiaTheme="minorEastAsia"/>
          <w:szCs w:val="24"/>
          <w:highlight w:val="yellow"/>
        </w:rPr>
        <w:t xml:space="preserve">In this study, </w:t>
      </w:r>
      <w:r w:rsidR="005E32F6" w:rsidRPr="005458AC">
        <w:rPr>
          <w:szCs w:val="24"/>
          <w:highlight w:val="yellow"/>
        </w:rPr>
        <w:t>the multi-model ensemble average (MME)</w:t>
      </w:r>
      <w:r w:rsidR="005E32F6" w:rsidRPr="005458AC">
        <w:rPr>
          <w:rFonts w:eastAsiaTheme="minorEastAsia"/>
          <w:szCs w:val="24"/>
          <w:highlight w:val="yellow"/>
        </w:rPr>
        <w:t xml:space="preserve"> </w:t>
      </w:r>
      <w:r w:rsidR="007C7F72">
        <w:rPr>
          <w:szCs w:val="24"/>
          <w:highlight w:val="yellow"/>
        </w:rPr>
        <w:t>is</w:t>
      </w:r>
      <w:r w:rsidR="005E32F6" w:rsidRPr="005458AC">
        <w:rPr>
          <w:szCs w:val="24"/>
          <w:highlight w:val="yellow"/>
        </w:rPr>
        <w:t xml:space="preserve"> calculated with equal weight, a method that is commonly used for reducing noise in the predictions</w:t>
      </w:r>
      <w:r w:rsidR="005E32F6" w:rsidRPr="005458AC">
        <w:rPr>
          <w:szCs w:val="24"/>
          <w:highlight w:val="yellow"/>
          <w:u w:color="0000FF"/>
        </w:rPr>
        <w:t xml:space="preserve"> (Aloysius et al. 2016)</w:t>
      </w:r>
      <w:r w:rsidR="005E32F6" w:rsidRPr="005458AC">
        <w:rPr>
          <w:szCs w:val="24"/>
          <w:highlight w:val="yellow"/>
        </w:rPr>
        <w:t xml:space="preserve">. </w:t>
      </w:r>
      <w:r w:rsidR="005E32F6" w:rsidRPr="005458AC">
        <w:rPr>
          <w:color w:val="000000"/>
          <w:szCs w:val="24"/>
          <w:highlight w:val="yellow"/>
          <w:shd w:val="clear" w:color="auto" w:fill="FFFFFF"/>
        </w:rPr>
        <w:t xml:space="preserve">We first analyze the bias and MAE of two </w:t>
      </w:r>
      <w:r w:rsidR="00547729">
        <w:rPr>
          <w:color w:val="000000"/>
          <w:szCs w:val="24"/>
          <w:highlight w:val="yellow"/>
          <w:shd w:val="clear" w:color="auto" w:fill="FFFFFF"/>
        </w:rPr>
        <w:t>bias-corrected</w:t>
      </w:r>
      <w:r w:rsidR="005E32F6" w:rsidRPr="005458AC">
        <w:rPr>
          <w:color w:val="000000"/>
          <w:szCs w:val="24"/>
          <w:highlight w:val="yellow"/>
          <w:shd w:val="clear" w:color="auto" w:fill="FFFFFF"/>
        </w:rPr>
        <w:t xml:space="preserve"> method compared to the raw models</w:t>
      </w:r>
      <w:r w:rsidR="00AD74C0">
        <w:rPr>
          <w:color w:val="000000"/>
          <w:szCs w:val="24"/>
          <w:highlight w:val="yellow"/>
          <w:shd w:val="clear" w:color="auto" w:fill="FFFFFF"/>
        </w:rPr>
        <w:t xml:space="preserve"> for cross validation</w:t>
      </w:r>
      <w:r w:rsidR="005E32F6" w:rsidRPr="005458AC">
        <w:rPr>
          <w:color w:val="000000"/>
          <w:szCs w:val="24"/>
          <w:highlight w:val="yellow"/>
          <w:shd w:val="clear" w:color="auto" w:fill="FFFFFF"/>
        </w:rPr>
        <w:t xml:space="preserve">. Subsequently, we evaluate the </w:t>
      </w:r>
      <w:r w:rsidR="00AD74C0">
        <w:rPr>
          <w:color w:val="000000"/>
          <w:szCs w:val="24"/>
          <w:highlight w:val="yellow"/>
          <w:shd w:val="clear" w:color="auto" w:fill="FFFFFF"/>
        </w:rPr>
        <w:t>performance</w:t>
      </w:r>
      <w:r w:rsidR="005E32F6" w:rsidRPr="005458AC">
        <w:rPr>
          <w:color w:val="000000"/>
          <w:szCs w:val="24"/>
          <w:highlight w:val="yellow"/>
          <w:shd w:val="clear" w:color="auto" w:fill="FFFFFF"/>
        </w:rPr>
        <w:t xml:space="preserve"> of EDCDF using </w:t>
      </w:r>
      <w:r w:rsidR="005E32F6" w:rsidRPr="005458AC">
        <w:rPr>
          <w:szCs w:val="24"/>
          <w:highlight w:val="yellow"/>
        </w:rPr>
        <w:t>the root mean squared error (RMSE),</w:t>
      </w:r>
      <w:r w:rsidR="00AD74C0" w:rsidRPr="00AD74C0">
        <w:rPr>
          <w:szCs w:val="24"/>
          <w:highlight w:val="yellow"/>
        </w:rPr>
        <w:t xml:space="preserve"> correlation coefficient,</w:t>
      </w:r>
      <w:r w:rsidR="005E32F6" w:rsidRPr="005458AC">
        <w:rPr>
          <w:szCs w:val="24"/>
          <w:highlight w:val="yellow"/>
        </w:rPr>
        <w:t xml:space="preserve"> </w:t>
      </w:r>
      <w:r w:rsidR="005E32F6" w:rsidRPr="005458AC">
        <w:rPr>
          <w:rFonts w:eastAsiaTheme="minorEastAsia"/>
          <w:szCs w:val="24"/>
          <w:highlight w:val="yellow"/>
        </w:rPr>
        <w:t>Quantile-Quantile (Q-Q) plots</w:t>
      </w:r>
      <w:r w:rsidR="005E32F6" w:rsidRPr="005458AC">
        <w:rPr>
          <w:kern w:val="0"/>
          <w:szCs w:val="24"/>
          <w:highlight w:val="yellow"/>
        </w:rPr>
        <w:t xml:space="preserve">, and normal distribution of the extreme values. </w:t>
      </w:r>
      <w:r w:rsidR="009B499C" w:rsidRPr="005458AC">
        <w:rPr>
          <w:kern w:val="0"/>
          <w:szCs w:val="24"/>
          <w:highlight w:val="yellow"/>
        </w:rPr>
        <w:t xml:space="preserve">The RMSE </w:t>
      </w:r>
      <w:r w:rsidR="00C7197B" w:rsidRPr="005458AC">
        <w:rPr>
          <w:kern w:val="0"/>
          <w:szCs w:val="24"/>
          <w:highlight w:val="yellow"/>
        </w:rPr>
        <w:t xml:space="preserve">is </w:t>
      </w:r>
      <w:r w:rsidR="009B499C" w:rsidRPr="005458AC">
        <w:rPr>
          <w:kern w:val="0"/>
          <w:szCs w:val="24"/>
          <w:highlight w:val="yellow"/>
        </w:rPr>
        <w:t>defined as</w:t>
      </w:r>
      <w:r w:rsidR="0058053E" w:rsidRPr="005458AC">
        <w:rPr>
          <w:kern w:val="0"/>
          <w:szCs w:val="24"/>
          <w:highlight w:val="yellow"/>
        </w:rPr>
        <w:t>:</w:t>
      </w:r>
    </w:p>
    <w:p w14:paraId="43375B1C" w14:textId="53A0C1C7" w:rsidR="009B499C" w:rsidRPr="00575584" w:rsidRDefault="009B499C" w:rsidP="00F42D24">
      <w:pPr>
        <w:spacing w:line="480" w:lineRule="auto"/>
        <w:jc w:val="right"/>
        <w:rPr>
          <w:rFonts w:ascii="Times New Roman" w:eastAsiaTheme="minorEastAsia" w:hAnsi="Times New Roman" w:cs="Times New Roman"/>
          <w:color w:val="000000" w:themeColor="text1"/>
        </w:rPr>
      </w:pPr>
      <m:oMath>
        <m:r>
          <m:rPr>
            <m:sty m:val="p"/>
          </m:rPr>
          <w:rPr>
            <w:rFonts w:ascii="Cambria Math" w:hAnsi="Cambria Math" w:cs="Times New Roman"/>
            <w:color w:val="000000" w:themeColor="text1"/>
          </w:rPr>
          <m:t>RMSE=</m:t>
        </m:r>
        <m:rad>
          <m:radPr>
            <m:degHide m:val="1"/>
            <m:ctrlPr>
              <w:rPr>
                <w:rFonts w:ascii="Cambria Math" w:hAnsi="Cambria Math" w:cs="Times New Roman"/>
                <w:color w:val="000000" w:themeColor="text1"/>
              </w:rPr>
            </m:ctrlPr>
          </m:radPr>
          <m:deg/>
          <m:e>
            <m:f>
              <m:fPr>
                <m:ctrlPr>
                  <w:rPr>
                    <w:rFonts w:ascii="Cambria Math" w:hAnsi="Cambria Math" w:cs="Times New Roman"/>
                    <w:i/>
                    <w:color w:val="000000" w:themeColor="text1"/>
                  </w:rPr>
                </m:ctrlPr>
              </m:fPr>
              <m:num>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n</m:t>
                    </m:r>
                  </m:sup>
                  <m:e>
                    <m:sSup>
                      <m:sSupPr>
                        <m:ctrlPr>
                          <w:rPr>
                            <w:rFonts w:ascii="Cambria Math" w:hAnsi="Cambria Math" w:cs="Times New Roman"/>
                            <w:i/>
                            <w:color w:val="000000" w:themeColor="text1"/>
                          </w:rPr>
                        </m:ctrlPr>
                      </m:sSupPr>
                      <m:e>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O</m:t>
                            </m:r>
                          </m:e>
                          <m:sub>
                            <m:r>
                              <w:rPr>
                                <w:rFonts w:ascii="Cambria Math" w:hAnsi="Cambria Math" w:cs="Times New Roman"/>
                                <w:color w:val="000000" w:themeColor="text1"/>
                              </w:rPr>
                              <m:t>i</m:t>
                            </m:r>
                          </m:sub>
                        </m:sSub>
                        <m:r>
                          <w:rPr>
                            <w:rFonts w:ascii="Cambria Math" w:hAnsi="Cambria Math" w:cs="Times New Roman"/>
                            <w:color w:val="000000" w:themeColor="text1"/>
                          </w:rPr>
                          <m:t>)</m:t>
                        </m:r>
                      </m:e>
                      <m:sup>
                        <m:r>
                          <w:rPr>
                            <w:rFonts w:ascii="Cambria Math" w:hAnsi="Cambria Math" w:cs="Times New Roman"/>
                            <w:color w:val="000000" w:themeColor="text1"/>
                          </w:rPr>
                          <m:t>2</m:t>
                        </m:r>
                      </m:sup>
                    </m:sSup>
                  </m:e>
                </m:nary>
              </m:num>
              <m:den>
                <m:r>
                  <w:rPr>
                    <w:rFonts w:ascii="Cambria Math" w:hAnsi="Cambria Math" w:cs="Times New Roman"/>
                    <w:color w:val="000000" w:themeColor="text1"/>
                  </w:rPr>
                  <m:t>n</m:t>
                </m:r>
              </m:den>
            </m:f>
          </m:e>
        </m:rad>
      </m:oMath>
      <w:r w:rsidR="005758FB" w:rsidRPr="00575584">
        <w:rPr>
          <w:rFonts w:ascii="Times New Roman" w:eastAsiaTheme="minorEastAsia" w:hAnsi="Times New Roman" w:cs="Times New Roman"/>
          <w:color w:val="000000" w:themeColor="text1"/>
        </w:rPr>
        <w:t xml:space="preserve">                                            (</w:t>
      </w:r>
      <w:r w:rsidR="00AA674C" w:rsidRPr="00575584">
        <w:rPr>
          <w:rFonts w:ascii="Times New Roman" w:eastAsiaTheme="minorEastAsia" w:hAnsi="Times New Roman" w:cs="Times New Roman"/>
          <w:color w:val="000000" w:themeColor="text1"/>
        </w:rPr>
        <w:t>6</w:t>
      </w:r>
      <w:r w:rsidR="005758FB" w:rsidRPr="00575584">
        <w:rPr>
          <w:rFonts w:ascii="Times New Roman" w:eastAsiaTheme="minorEastAsia" w:hAnsi="Times New Roman" w:cs="Times New Roman"/>
          <w:color w:val="000000" w:themeColor="text1"/>
        </w:rPr>
        <w:t>)</w:t>
      </w:r>
    </w:p>
    <w:p w14:paraId="3DAF0FFF" w14:textId="08BA871F" w:rsidR="009B499C" w:rsidRPr="00575584" w:rsidRDefault="009B499C" w:rsidP="00F42D24">
      <w:pPr>
        <w:pStyle w:val="40"/>
        <w:ind w:firstLine="240"/>
        <w:rPr>
          <w:rFonts w:eastAsiaTheme="minorEastAsia"/>
          <w:szCs w:val="24"/>
        </w:rPr>
      </w:pPr>
      <w:proofErr w:type="gramStart"/>
      <w:r w:rsidRPr="00575584">
        <w:rPr>
          <w:rFonts w:eastAsiaTheme="minorEastAsia"/>
          <w:szCs w:val="24"/>
        </w:rPr>
        <w:t>where</w:t>
      </w:r>
      <w:proofErr w:type="gramEnd"/>
      <w:r w:rsidRPr="00575584">
        <w:rPr>
          <w:rFonts w:eastAsiaTheme="minorEastAsia"/>
          <w:szCs w:val="24"/>
        </w:rPr>
        <w:t xml:space="preserve"> </w:t>
      </w:r>
      <w:r w:rsidRPr="00575584">
        <w:rPr>
          <w:rFonts w:eastAsiaTheme="minorEastAsia"/>
          <w:i/>
          <w:szCs w:val="24"/>
        </w:rPr>
        <w:t>P</w:t>
      </w:r>
      <w:r w:rsidRPr="00575584">
        <w:rPr>
          <w:rFonts w:eastAsiaTheme="minorEastAsia"/>
          <w:i/>
          <w:szCs w:val="24"/>
          <w:vertAlign w:val="subscript"/>
        </w:rPr>
        <w:t>i</w:t>
      </w:r>
      <w:r w:rsidRPr="00575584">
        <w:rPr>
          <w:rFonts w:eastAsiaTheme="minorEastAsia"/>
          <w:szCs w:val="24"/>
        </w:rPr>
        <w:t xml:space="preserve"> and </w:t>
      </w:r>
      <w:r w:rsidRPr="00575584">
        <w:rPr>
          <w:rFonts w:eastAsiaTheme="minorEastAsia"/>
          <w:i/>
          <w:szCs w:val="24"/>
        </w:rPr>
        <w:t>O</w:t>
      </w:r>
      <w:r w:rsidRPr="00575584">
        <w:rPr>
          <w:rFonts w:eastAsiaTheme="minorEastAsia"/>
          <w:i/>
          <w:szCs w:val="24"/>
          <w:vertAlign w:val="subscript"/>
        </w:rPr>
        <w:t>i</w:t>
      </w:r>
      <w:r w:rsidRPr="00575584">
        <w:rPr>
          <w:rFonts w:eastAsiaTheme="minorEastAsia"/>
          <w:i/>
          <w:szCs w:val="24"/>
        </w:rPr>
        <w:t xml:space="preserve"> </w:t>
      </w:r>
      <w:r w:rsidRPr="00575584">
        <w:rPr>
          <w:rFonts w:eastAsiaTheme="minorEastAsia"/>
          <w:szCs w:val="24"/>
        </w:rPr>
        <w:t xml:space="preserve">are the simulation and observed fields, respectively, and </w:t>
      </w:r>
      <w:r w:rsidRPr="00575584">
        <w:rPr>
          <w:rFonts w:eastAsiaTheme="minorEastAsia"/>
          <w:i/>
          <w:szCs w:val="24"/>
        </w:rPr>
        <w:t>n</w:t>
      </w:r>
      <w:r w:rsidRPr="00575584">
        <w:rPr>
          <w:rFonts w:eastAsiaTheme="minorEastAsia"/>
          <w:szCs w:val="24"/>
        </w:rPr>
        <w:t xml:space="preserve"> is the number of spatial points or </w:t>
      </w:r>
      <w:r w:rsidR="0058053E" w:rsidRPr="00575584">
        <w:rPr>
          <w:rFonts w:eastAsiaTheme="minorEastAsia"/>
          <w:szCs w:val="24"/>
        </w:rPr>
        <w:t>temporal fields</w:t>
      </w:r>
      <w:r w:rsidRPr="00575584">
        <w:rPr>
          <w:rFonts w:eastAsiaTheme="minorEastAsia"/>
          <w:szCs w:val="24"/>
        </w:rPr>
        <w:t>.</w:t>
      </w:r>
    </w:p>
    <w:p w14:paraId="000586C7" w14:textId="77777777" w:rsidR="00661B9F" w:rsidRPr="00575584" w:rsidRDefault="00D93B78" w:rsidP="00F42D24">
      <w:pPr>
        <w:pStyle w:val="11"/>
        <w:numPr>
          <w:ilvl w:val="0"/>
          <w:numId w:val="2"/>
        </w:numPr>
        <w:snapToGrid w:val="0"/>
        <w:spacing w:before="0" w:after="0" w:line="480" w:lineRule="auto"/>
        <w:ind w:left="357" w:hanging="357"/>
        <w:rPr>
          <w:rFonts w:ascii="Times New Roman" w:hAnsi="Times New Roman" w:cs="Times New Roman"/>
          <w:color w:val="000000" w:themeColor="text1"/>
          <w:sz w:val="24"/>
          <w:szCs w:val="24"/>
        </w:rPr>
      </w:pPr>
      <w:r w:rsidRPr="00575584">
        <w:rPr>
          <w:rFonts w:ascii="Times New Roman" w:hAnsi="Times New Roman" w:cs="Times New Roman"/>
          <w:color w:val="000000" w:themeColor="text1"/>
          <w:sz w:val="24"/>
          <w:szCs w:val="24"/>
        </w:rPr>
        <w:t xml:space="preserve"> Discussion and </w:t>
      </w:r>
      <w:r w:rsidR="005758FB" w:rsidRPr="00575584">
        <w:rPr>
          <w:rFonts w:ascii="Times New Roman" w:hAnsi="Times New Roman" w:cs="Times New Roman"/>
          <w:color w:val="000000" w:themeColor="text1"/>
          <w:sz w:val="24"/>
          <w:szCs w:val="24"/>
        </w:rPr>
        <w:t>results</w:t>
      </w:r>
    </w:p>
    <w:p w14:paraId="6F102B4D" w14:textId="1AABE3E2" w:rsidR="00661B9F" w:rsidRPr="00575584" w:rsidRDefault="00F42D24" w:rsidP="00F42D24">
      <w:pPr>
        <w:pStyle w:val="20"/>
        <w:snapToGrid w:val="0"/>
        <w:spacing w:before="0" w:after="0" w:line="480" w:lineRule="auto"/>
        <w:rPr>
          <w:rFonts w:ascii="Times New Roman" w:hAnsi="Times New Roman" w:cs="Times New Roman"/>
          <w:b w:val="0"/>
          <w:i/>
          <w:color w:val="000000" w:themeColor="text1"/>
          <w:sz w:val="24"/>
          <w:szCs w:val="24"/>
        </w:rPr>
      </w:pPr>
      <w:r w:rsidRPr="00575584">
        <w:rPr>
          <w:rFonts w:ascii="Times New Roman" w:hAnsi="Times New Roman" w:cs="Times New Roman"/>
          <w:b w:val="0"/>
          <w:i/>
          <w:color w:val="000000" w:themeColor="text1"/>
          <w:sz w:val="24"/>
          <w:szCs w:val="24"/>
        </w:rPr>
        <w:t>a.</w:t>
      </w:r>
      <w:r w:rsidR="00D93B78" w:rsidRPr="00575584">
        <w:rPr>
          <w:rFonts w:ascii="Times New Roman" w:hAnsi="Times New Roman" w:cs="Times New Roman"/>
          <w:b w:val="0"/>
          <w:i/>
          <w:color w:val="000000" w:themeColor="text1"/>
          <w:sz w:val="24"/>
          <w:szCs w:val="24"/>
        </w:rPr>
        <w:t xml:space="preserve"> </w:t>
      </w:r>
      <w:r w:rsidR="00AD74C0">
        <w:rPr>
          <w:rFonts w:ascii="Times New Roman" w:hAnsi="Times New Roman" w:cs="Times New Roman"/>
          <w:b w:val="0"/>
          <w:i/>
          <w:color w:val="000000" w:themeColor="text1"/>
          <w:sz w:val="24"/>
          <w:szCs w:val="24"/>
        </w:rPr>
        <w:t>Cross validation of EDCDF method</w:t>
      </w:r>
    </w:p>
    <w:p w14:paraId="0B7ECF80" w14:textId="47D9AE37" w:rsidR="00B564CC" w:rsidRPr="00654253" w:rsidRDefault="00A71704" w:rsidP="0069373A">
      <w:pPr>
        <w:spacing w:line="480" w:lineRule="auto"/>
        <w:ind w:firstLineChars="100" w:firstLine="240"/>
        <w:rPr>
          <w:rFonts w:ascii="Times New Roman" w:eastAsia="Times New Roman" w:hAnsi="Times New Roman" w:cs="Times New Roman"/>
          <w:color w:val="000000" w:themeColor="text1"/>
          <w:highlight w:val="yellow"/>
        </w:rPr>
      </w:pPr>
      <w:r w:rsidRPr="00A71704">
        <w:rPr>
          <w:rFonts w:ascii="Times New Roman" w:eastAsia="Times New Roman" w:hAnsi="Times New Roman" w:cs="Times New Roman"/>
          <w:color w:val="000000" w:themeColor="text1"/>
          <w:highlight w:val="yellow"/>
        </w:rPr>
        <w:t xml:space="preserve">We compare the spatial patterns of bias from the raw models and the mean of 16 </w:t>
      </w:r>
      <w:r w:rsidRPr="00A71704">
        <w:rPr>
          <w:rFonts w:ascii="Times New Roman" w:eastAsia="Times New Roman" w:hAnsi="Times New Roman" w:cs="Times New Roman"/>
          <w:color w:val="000000" w:themeColor="text1"/>
          <w:highlight w:val="yellow"/>
        </w:rPr>
        <w:lastRenderedPageBreak/>
        <w:t xml:space="preserve">Jackknife experiments using CDF and EDCDF methods against the observations in Figs 3 and 4. Compared to observations, the raw CMIP5 model ensemble underestimates the temperature around Tibet and over predicts temperature along the coastal regions and in some northeastern and northwestern regions, while overestimating the precipitation by more than 90% in most western parts of China, due to the lower precipitation in these regions, which lead to larger percentage bias than other wetter sub-regions (Fig. 3). The spatial patterns for bias using the EDCDF and CDF methods show a dramatic reduction in the mean and range of the biases. The spatial bias of precipitation and temperature for the EDCDF and CDF methods are very similar. This indicates that the CDF and EDCDF methods exhibit comparable skill in terms of reducing the biases of the original models, which is similar to the results of Li et al. (2010). However, there are still some differences in the spatial distribution of biases between the two </w:t>
      </w:r>
      <w:r w:rsidR="00547729">
        <w:rPr>
          <w:rFonts w:ascii="Times New Roman" w:eastAsia="Times New Roman" w:hAnsi="Times New Roman" w:cs="Times New Roman"/>
          <w:color w:val="000000" w:themeColor="text1"/>
          <w:highlight w:val="yellow"/>
        </w:rPr>
        <w:t>bias-corrected</w:t>
      </w:r>
      <w:r w:rsidRPr="00A71704">
        <w:rPr>
          <w:rFonts w:ascii="Times New Roman" w:eastAsia="Times New Roman" w:hAnsi="Times New Roman" w:cs="Times New Roman"/>
          <w:color w:val="000000" w:themeColor="text1"/>
          <w:highlight w:val="yellow"/>
        </w:rPr>
        <w:t xml:space="preserve"> methods relative to the observation (Fig. 4). The EDCDF method has a lower bias of about 1mm month</w:t>
      </w:r>
      <w:r w:rsidRPr="00A71704">
        <w:rPr>
          <w:rFonts w:ascii="Times New Roman" w:eastAsia="Times New Roman" w:hAnsi="Times New Roman" w:cs="Times New Roman"/>
          <w:color w:val="000000" w:themeColor="text1"/>
          <w:highlight w:val="yellow"/>
          <w:vertAlign w:val="superscript"/>
        </w:rPr>
        <w:t>-1</w:t>
      </w:r>
      <w:r w:rsidRPr="00A71704">
        <w:rPr>
          <w:rFonts w:ascii="Times New Roman" w:eastAsia="Times New Roman" w:hAnsi="Times New Roman" w:cs="Times New Roman"/>
          <w:color w:val="000000" w:themeColor="text1"/>
          <w:highlight w:val="yellow"/>
        </w:rPr>
        <w:t xml:space="preserve"> in the northwest part of NE and southeast part of N sub-regions for precipitation than that of the CDF. For temperature, lower temperature biases for the EDCDF method are found in mostly parts of WNW, ENW, N, and NE, while higher biases are located parts of SW sub-region.</w:t>
      </w:r>
      <w:r w:rsidR="00B564CC" w:rsidRPr="00654253">
        <w:rPr>
          <w:rFonts w:ascii="Times New Roman" w:eastAsia="Times New Roman" w:hAnsi="Times New Roman" w:cs="Times New Roman"/>
          <w:color w:val="000000" w:themeColor="text1"/>
          <w:highlight w:val="yellow"/>
        </w:rPr>
        <w:t xml:space="preserve"> </w:t>
      </w:r>
    </w:p>
    <w:p w14:paraId="0F4B8D44" w14:textId="6A632E35" w:rsidR="009B0F44" w:rsidRPr="00B73959" w:rsidRDefault="00B73959" w:rsidP="00FA0B97">
      <w:pPr>
        <w:spacing w:line="480" w:lineRule="auto"/>
        <w:ind w:firstLineChars="100" w:firstLine="240"/>
        <w:rPr>
          <w:rFonts w:ascii="Times New Roman" w:eastAsia="Times New Roman" w:hAnsi="Times New Roman" w:cs="Times New Roman"/>
          <w:color w:val="000000" w:themeColor="text1"/>
          <w:highlight w:val="yellow"/>
        </w:rPr>
      </w:pPr>
      <w:r w:rsidRPr="00B73959">
        <w:rPr>
          <w:rFonts w:ascii="Times New Roman" w:eastAsia="Times New Roman" w:hAnsi="Times New Roman" w:cs="Times New Roman"/>
          <w:color w:val="000000" w:themeColor="text1"/>
          <w:highlight w:val="yellow"/>
        </w:rPr>
        <w:t xml:space="preserve">Furthermore, we compare the 5th (95th) percentiles of MAE for the CDF and EDCDF methods in January and July. In general, both methods show significant reduction and very similar MAE, especially for temperature. Thus, we only present the results for precipitation in Table 2. Overall, both methods show considerably smaller MAE, but less skill in January compared to July. In particular, they show very similar skill for the 5th percentile in July. However, the EDCDF method has a slight advantage over the CDF method for the 95th percentile of January and July. The former shows further reduction in MAE, varying from 0.01 to 0.37 less than that of the CDF method </w:t>
      </w:r>
      <w:r w:rsidRPr="00B73959">
        <w:rPr>
          <w:rFonts w:ascii="Times New Roman" w:eastAsia="Times New Roman" w:hAnsi="Times New Roman" w:cs="Times New Roman"/>
          <w:color w:val="000000" w:themeColor="text1"/>
          <w:highlight w:val="yellow"/>
        </w:rPr>
        <w:lastRenderedPageBreak/>
        <w:t>in January. Thus, the EDCDF applied for China seems more skillful in bias correction than the CDF method. These results are consistent with Li et al. (2010) and Aloysius et al. (2016).</w:t>
      </w:r>
    </w:p>
    <w:p w14:paraId="75D14910" w14:textId="39CC8DE0" w:rsidR="00AD74C0" w:rsidRPr="00AD74C0" w:rsidRDefault="00AD74C0" w:rsidP="00AD74C0">
      <w:pPr>
        <w:pStyle w:val="20"/>
        <w:snapToGrid w:val="0"/>
        <w:spacing w:before="0" w:after="0" w:line="480" w:lineRule="auto"/>
        <w:rPr>
          <w:color w:val="auto"/>
          <w:szCs w:val="24"/>
          <w:highlight w:val="yellow"/>
        </w:rPr>
      </w:pPr>
      <w:r>
        <w:rPr>
          <w:rFonts w:ascii="Times New Roman" w:hAnsi="Times New Roman" w:cs="Times New Roman"/>
          <w:b w:val="0"/>
          <w:i/>
          <w:color w:val="000000" w:themeColor="text1"/>
          <w:sz w:val="24"/>
          <w:szCs w:val="24"/>
        </w:rPr>
        <w:t>b</w:t>
      </w:r>
      <w:r w:rsidRPr="00575584">
        <w:rPr>
          <w:rFonts w:ascii="Times New Roman" w:hAnsi="Times New Roman" w:cs="Times New Roman"/>
          <w:b w:val="0"/>
          <w:i/>
          <w:color w:val="000000" w:themeColor="text1"/>
          <w:sz w:val="24"/>
          <w:szCs w:val="24"/>
        </w:rPr>
        <w:t xml:space="preserve">. </w:t>
      </w:r>
      <w:r>
        <w:rPr>
          <w:rFonts w:ascii="Times New Roman" w:hAnsi="Times New Roman" w:cs="Times New Roman"/>
          <w:b w:val="0"/>
          <w:i/>
          <w:color w:val="000000" w:themeColor="text1"/>
          <w:sz w:val="24"/>
          <w:szCs w:val="24"/>
        </w:rPr>
        <w:t>Performance of EDCDF method</w:t>
      </w:r>
    </w:p>
    <w:p w14:paraId="46C0A522" w14:textId="37FFE451" w:rsidR="00A57C4A" w:rsidRPr="00654253" w:rsidRDefault="005F252D" w:rsidP="00654253">
      <w:pPr>
        <w:spacing w:line="480" w:lineRule="auto"/>
        <w:ind w:firstLineChars="100" w:firstLine="240"/>
        <w:rPr>
          <w:rFonts w:ascii="Times New Roman" w:eastAsia="Times New Roman" w:hAnsi="Times New Roman" w:cs="Times New Roman"/>
          <w:color w:val="000000" w:themeColor="text1"/>
          <w:highlight w:val="yellow"/>
        </w:rPr>
      </w:pPr>
      <w:r w:rsidRPr="00654253">
        <w:rPr>
          <w:rFonts w:ascii="Times New Roman" w:eastAsia="Times New Roman" w:hAnsi="Times New Roman" w:cs="Times New Roman"/>
          <w:color w:val="000000" w:themeColor="text1"/>
          <w:highlight w:val="yellow"/>
        </w:rPr>
        <w:t>To further evaluate the performance of EDCDF method in China, we analyze the RMSE</w:t>
      </w:r>
      <w:r w:rsidR="00D521F6" w:rsidRPr="00654253">
        <w:rPr>
          <w:rFonts w:ascii="Times New Roman" w:eastAsia="Times New Roman" w:hAnsi="Times New Roman" w:cs="Times New Roman"/>
          <w:color w:val="000000" w:themeColor="text1"/>
          <w:highlight w:val="yellow"/>
        </w:rPr>
        <w:t xml:space="preserve"> and Quantile-Quantile (Q-Q) plots of EDCDF simulations against to the observations</w:t>
      </w:r>
      <w:r w:rsidRPr="00654253">
        <w:rPr>
          <w:rFonts w:ascii="Times New Roman" w:eastAsia="Times New Roman" w:hAnsi="Times New Roman" w:cs="Times New Roman"/>
          <w:color w:val="000000" w:themeColor="text1"/>
          <w:highlight w:val="yellow"/>
        </w:rPr>
        <w:t>.</w:t>
      </w:r>
      <w:r w:rsidR="00D521F6" w:rsidRPr="00654253">
        <w:rPr>
          <w:rFonts w:ascii="Times New Roman" w:eastAsia="Times New Roman" w:hAnsi="Times New Roman" w:cs="Times New Roman"/>
          <w:color w:val="000000" w:themeColor="text1"/>
          <w:highlight w:val="yellow"/>
        </w:rPr>
        <w:t xml:space="preserve"> </w:t>
      </w:r>
      <w:r w:rsidRPr="00654253">
        <w:rPr>
          <w:rFonts w:ascii="Times New Roman" w:eastAsia="Times New Roman" w:hAnsi="Times New Roman" w:cs="Times New Roman"/>
          <w:color w:val="000000" w:themeColor="text1"/>
          <w:highlight w:val="yellow"/>
        </w:rPr>
        <w:t>Fig. 5 shows the RMSE for</w:t>
      </w:r>
      <w:r w:rsidR="005578CF" w:rsidRPr="00654253">
        <w:rPr>
          <w:rFonts w:ascii="Times New Roman" w:eastAsia="Times New Roman" w:hAnsi="Times New Roman" w:cs="Times New Roman"/>
          <w:color w:val="000000" w:themeColor="text1"/>
          <w:highlight w:val="yellow"/>
        </w:rPr>
        <w:t xml:space="preserve"> monthly</w:t>
      </w:r>
      <w:r w:rsidRPr="00654253">
        <w:rPr>
          <w:rFonts w:ascii="Times New Roman" w:eastAsia="Times New Roman" w:hAnsi="Times New Roman" w:cs="Times New Roman"/>
          <w:color w:val="000000" w:themeColor="text1"/>
          <w:highlight w:val="yellow"/>
        </w:rPr>
        <w:t xml:space="preserve"> precipitation and temperature in seven sub-regions of China</w:t>
      </w:r>
      <w:r w:rsidRPr="00654253">
        <w:rPr>
          <w:rFonts w:ascii="Times New Roman" w:eastAsia="Times New Roman" w:hAnsi="Times New Roman" w:cs="Times New Roman" w:hint="eastAsia"/>
          <w:color w:val="000000" w:themeColor="text1"/>
          <w:highlight w:val="yellow"/>
        </w:rPr>
        <w:t xml:space="preserve">. </w:t>
      </w:r>
      <w:r w:rsidRPr="00654253">
        <w:rPr>
          <w:rFonts w:ascii="Times New Roman" w:eastAsia="Times New Roman" w:hAnsi="Times New Roman" w:cs="Times New Roman"/>
          <w:color w:val="000000" w:themeColor="text1"/>
          <w:highlight w:val="yellow"/>
        </w:rPr>
        <w:t xml:space="preserve">The </w:t>
      </w:r>
      <w:r w:rsidR="005578CF" w:rsidRPr="00654253">
        <w:rPr>
          <w:rFonts w:ascii="Times New Roman" w:eastAsia="Times New Roman" w:hAnsi="Times New Roman" w:cs="Times New Roman"/>
          <w:color w:val="000000" w:themeColor="text1"/>
          <w:highlight w:val="yellow"/>
        </w:rPr>
        <w:t xml:space="preserve">EDCDF </w:t>
      </w:r>
      <w:r w:rsidR="005F649A">
        <w:rPr>
          <w:rFonts w:ascii="Times New Roman" w:eastAsia="Times New Roman" w:hAnsi="Times New Roman" w:cs="Times New Roman"/>
          <w:color w:val="000000" w:themeColor="text1"/>
          <w:highlight w:val="yellow"/>
        </w:rPr>
        <w:t>method</w:t>
      </w:r>
      <w:r w:rsidRPr="00654253">
        <w:rPr>
          <w:rFonts w:ascii="Times New Roman" w:eastAsia="Times New Roman" w:hAnsi="Times New Roman" w:cs="Times New Roman"/>
          <w:color w:val="000000" w:themeColor="text1"/>
          <w:highlight w:val="yellow"/>
        </w:rPr>
        <w:t xml:space="preserve"> outputs exhibit closer similarity for all climate fields to the actual observed data than to the raw model simulations. </w:t>
      </w:r>
      <w:r w:rsidR="005578CF" w:rsidRPr="00654253">
        <w:rPr>
          <w:rFonts w:ascii="Times New Roman" w:eastAsia="Times New Roman" w:hAnsi="Times New Roman" w:cs="Times New Roman"/>
          <w:color w:val="000000" w:themeColor="text1"/>
          <w:highlight w:val="yellow"/>
        </w:rPr>
        <w:t>T</w:t>
      </w:r>
      <w:r w:rsidRPr="00654253">
        <w:rPr>
          <w:rFonts w:ascii="Times New Roman" w:eastAsia="Times New Roman" w:hAnsi="Times New Roman" w:cs="Times New Roman"/>
          <w:color w:val="000000" w:themeColor="text1"/>
          <w:highlight w:val="yellow"/>
        </w:rPr>
        <w:t xml:space="preserve">he </w:t>
      </w:r>
      <w:r w:rsidR="00547729">
        <w:rPr>
          <w:rFonts w:ascii="Times New Roman" w:eastAsia="Times New Roman" w:hAnsi="Times New Roman" w:cs="Times New Roman"/>
          <w:color w:val="000000" w:themeColor="text1"/>
          <w:highlight w:val="yellow"/>
        </w:rPr>
        <w:t>bias-corrected</w:t>
      </w:r>
      <w:r w:rsidRPr="00654253">
        <w:rPr>
          <w:rFonts w:ascii="Times New Roman" w:eastAsia="Times New Roman" w:hAnsi="Times New Roman" w:cs="Times New Roman"/>
          <w:color w:val="000000" w:themeColor="text1"/>
          <w:highlight w:val="yellow"/>
        </w:rPr>
        <w:t xml:space="preserve"> mean RMSE is improved dramatically with a mean value of 38.82 mm, while that of raw model is about 56 mm for all models in seven sub-regions. The </w:t>
      </w:r>
      <w:r w:rsidR="005578CF" w:rsidRPr="00654253">
        <w:rPr>
          <w:rFonts w:ascii="Times New Roman" w:eastAsia="Times New Roman" w:hAnsi="Times New Roman" w:cs="Times New Roman"/>
          <w:color w:val="000000" w:themeColor="text1"/>
          <w:highlight w:val="yellow"/>
        </w:rPr>
        <w:t xml:space="preserve">performance of </w:t>
      </w:r>
      <w:r w:rsidR="00547729">
        <w:rPr>
          <w:rFonts w:ascii="Times New Roman" w:eastAsia="Times New Roman" w:hAnsi="Times New Roman" w:cs="Times New Roman"/>
          <w:color w:val="000000" w:themeColor="text1"/>
          <w:highlight w:val="yellow"/>
        </w:rPr>
        <w:t>bias-corrected</w:t>
      </w:r>
      <w:r w:rsidRPr="00654253">
        <w:rPr>
          <w:rFonts w:ascii="Times New Roman" w:eastAsia="Times New Roman" w:hAnsi="Times New Roman" w:cs="Times New Roman"/>
          <w:color w:val="000000" w:themeColor="text1"/>
          <w:highlight w:val="yellow"/>
        </w:rPr>
        <w:t xml:space="preserve"> precipitation in winter</w:t>
      </w:r>
      <w:r w:rsidR="005578CF" w:rsidRPr="00654253">
        <w:rPr>
          <w:rFonts w:ascii="Times New Roman" w:eastAsia="Times New Roman" w:hAnsi="Times New Roman" w:cs="Times New Roman"/>
          <w:color w:val="000000" w:themeColor="text1"/>
          <w:highlight w:val="yellow"/>
        </w:rPr>
        <w:t xml:space="preserve"> is better</w:t>
      </w:r>
      <w:r w:rsidRPr="00654253">
        <w:rPr>
          <w:rFonts w:ascii="Times New Roman" w:eastAsia="Times New Roman" w:hAnsi="Times New Roman" w:cs="Times New Roman"/>
          <w:color w:val="000000" w:themeColor="text1"/>
          <w:highlight w:val="yellow"/>
        </w:rPr>
        <w:t xml:space="preserve"> than summer</w:t>
      </w:r>
      <w:r w:rsidR="005578CF" w:rsidRPr="00654253">
        <w:rPr>
          <w:rFonts w:ascii="Times New Roman" w:eastAsia="Times New Roman" w:hAnsi="Times New Roman" w:cs="Times New Roman"/>
          <w:color w:val="000000" w:themeColor="text1"/>
          <w:highlight w:val="yellow"/>
        </w:rPr>
        <w:t>, which is</w:t>
      </w:r>
      <w:r w:rsidRPr="00654253">
        <w:rPr>
          <w:rFonts w:ascii="Times New Roman" w:eastAsia="Times New Roman" w:hAnsi="Times New Roman" w:cs="Times New Roman"/>
          <w:color w:val="000000" w:themeColor="text1"/>
          <w:highlight w:val="yellow"/>
        </w:rPr>
        <w:t xml:space="preserve"> generally better in wetter regions than that of drier regions. The best performance of </w:t>
      </w:r>
      <w:r w:rsidR="005578CF" w:rsidRPr="00654253">
        <w:rPr>
          <w:rFonts w:ascii="Times New Roman" w:eastAsia="Times New Roman" w:hAnsi="Times New Roman" w:cs="Times New Roman"/>
          <w:color w:val="000000" w:themeColor="text1"/>
          <w:highlight w:val="yellow"/>
        </w:rPr>
        <w:t xml:space="preserve">EDCDF </w:t>
      </w:r>
      <w:r w:rsidRPr="00654253">
        <w:rPr>
          <w:rFonts w:ascii="Times New Roman" w:eastAsia="Times New Roman" w:hAnsi="Times New Roman" w:cs="Times New Roman"/>
          <w:color w:val="000000" w:themeColor="text1"/>
          <w:highlight w:val="yellow"/>
        </w:rPr>
        <w:t>simulat</w:t>
      </w:r>
      <w:r w:rsidR="005578CF" w:rsidRPr="00654253">
        <w:rPr>
          <w:rFonts w:ascii="Times New Roman" w:eastAsia="Times New Roman" w:hAnsi="Times New Roman" w:cs="Times New Roman"/>
          <w:color w:val="000000" w:themeColor="text1"/>
          <w:highlight w:val="yellow"/>
        </w:rPr>
        <w:t>ed</w:t>
      </w:r>
      <w:r w:rsidRPr="00654253">
        <w:rPr>
          <w:rFonts w:ascii="Times New Roman" w:eastAsia="Times New Roman" w:hAnsi="Times New Roman" w:cs="Times New Roman"/>
          <w:color w:val="000000" w:themeColor="text1"/>
          <w:highlight w:val="yellow"/>
        </w:rPr>
        <w:t xml:space="preserve"> precipitation occurred in WNW and ENW with a mean value of 10.72</w:t>
      </w:r>
      <w:r w:rsidR="005578CF" w:rsidRPr="00654253">
        <w:rPr>
          <w:rFonts w:ascii="Times New Roman" w:eastAsia="Times New Roman" w:hAnsi="Times New Roman" w:cs="Times New Roman"/>
          <w:color w:val="000000" w:themeColor="text1"/>
          <w:highlight w:val="yellow"/>
        </w:rPr>
        <w:t xml:space="preserve"> </w:t>
      </w:r>
      <w:r w:rsidRPr="00654253">
        <w:rPr>
          <w:rFonts w:ascii="Times New Roman" w:eastAsia="Times New Roman" w:hAnsi="Times New Roman" w:cs="Times New Roman"/>
          <w:color w:val="000000" w:themeColor="text1"/>
          <w:highlight w:val="yellow"/>
        </w:rPr>
        <w:t xml:space="preserve">mm and 17.92 mm, respectively. The highest RMSE value is found in the SE (92.44mm) after downscaling, especially in the months of June, July, and August. This probably due to the difficulty in resolving small scale processes in the driest regions, which is similar to the findings of </w:t>
      </w:r>
      <w:proofErr w:type="spellStart"/>
      <w:r w:rsidRPr="00654253">
        <w:rPr>
          <w:rFonts w:ascii="Times New Roman" w:eastAsia="Times New Roman" w:hAnsi="Times New Roman" w:cs="Times New Roman"/>
          <w:color w:val="000000" w:themeColor="text1"/>
          <w:highlight w:val="yellow"/>
        </w:rPr>
        <w:t>Goodess</w:t>
      </w:r>
      <w:proofErr w:type="spellEnd"/>
      <w:r w:rsidRPr="00654253">
        <w:rPr>
          <w:rFonts w:ascii="Times New Roman" w:eastAsia="Times New Roman" w:hAnsi="Times New Roman" w:cs="Times New Roman"/>
          <w:color w:val="000000" w:themeColor="text1"/>
          <w:highlight w:val="yellow"/>
        </w:rPr>
        <w:t xml:space="preserve"> et al. (2007) and </w:t>
      </w:r>
      <w:proofErr w:type="spellStart"/>
      <w:r w:rsidRPr="00654253">
        <w:rPr>
          <w:rFonts w:ascii="Times New Roman" w:eastAsia="Times New Roman" w:hAnsi="Times New Roman" w:cs="Times New Roman"/>
          <w:color w:val="000000" w:themeColor="text1"/>
          <w:highlight w:val="yellow"/>
        </w:rPr>
        <w:t>Wetterhall</w:t>
      </w:r>
      <w:proofErr w:type="spellEnd"/>
      <w:r w:rsidRPr="00654253">
        <w:rPr>
          <w:rFonts w:ascii="Times New Roman" w:eastAsia="Times New Roman" w:hAnsi="Times New Roman" w:cs="Times New Roman"/>
          <w:color w:val="000000" w:themeColor="text1"/>
          <w:highlight w:val="yellow"/>
        </w:rPr>
        <w:t xml:space="preserve"> et al. (2006). </w:t>
      </w:r>
    </w:p>
    <w:p w14:paraId="3601F09B" w14:textId="417C53B9" w:rsidR="00265E58" w:rsidRPr="00654253" w:rsidRDefault="00761683" w:rsidP="00654253">
      <w:pPr>
        <w:spacing w:line="480" w:lineRule="auto"/>
        <w:ind w:firstLineChars="100" w:firstLine="240"/>
        <w:rPr>
          <w:rFonts w:ascii="Times New Roman" w:eastAsia="Times New Roman" w:hAnsi="Times New Roman" w:cs="Times New Roman"/>
          <w:color w:val="000000" w:themeColor="text1"/>
          <w:highlight w:val="yellow"/>
        </w:rPr>
      </w:pPr>
      <w:r w:rsidRPr="00654253">
        <w:rPr>
          <w:rFonts w:ascii="Times New Roman" w:eastAsia="Times New Roman" w:hAnsi="Times New Roman" w:cs="Times New Roman"/>
          <w:color w:val="000000" w:themeColor="text1"/>
          <w:highlight w:val="yellow"/>
        </w:rPr>
        <w:t>The temperature of all</w:t>
      </w:r>
      <w:r w:rsidR="005578CF" w:rsidRPr="00654253">
        <w:rPr>
          <w:rFonts w:ascii="Times New Roman" w:eastAsia="Times New Roman" w:hAnsi="Times New Roman" w:cs="Times New Roman"/>
          <w:color w:val="000000" w:themeColor="text1"/>
          <w:highlight w:val="yellow"/>
        </w:rPr>
        <w:t xml:space="preserve"> eight </w:t>
      </w:r>
      <w:r w:rsidRPr="00654253">
        <w:rPr>
          <w:rFonts w:ascii="Times New Roman" w:eastAsia="Times New Roman" w:hAnsi="Times New Roman" w:cs="Times New Roman"/>
          <w:color w:val="000000" w:themeColor="text1"/>
          <w:highlight w:val="yellow"/>
        </w:rPr>
        <w:t xml:space="preserve">models </w:t>
      </w:r>
      <w:r w:rsidR="000E0F5F" w:rsidRPr="00654253">
        <w:rPr>
          <w:rFonts w:ascii="Times New Roman" w:eastAsia="Times New Roman" w:hAnsi="Times New Roman" w:cs="Times New Roman"/>
          <w:color w:val="000000" w:themeColor="text1"/>
          <w:highlight w:val="yellow"/>
        </w:rPr>
        <w:t xml:space="preserve">is </w:t>
      </w:r>
      <w:r w:rsidR="0044599D" w:rsidRPr="00654253">
        <w:rPr>
          <w:rFonts w:ascii="Times New Roman" w:eastAsia="Times New Roman" w:hAnsi="Times New Roman" w:cs="Times New Roman"/>
          <w:color w:val="000000" w:themeColor="text1"/>
          <w:highlight w:val="yellow"/>
        </w:rPr>
        <w:t xml:space="preserve">well matched with </w:t>
      </w:r>
      <w:r w:rsidRPr="00654253">
        <w:rPr>
          <w:rFonts w:ascii="Times New Roman" w:eastAsia="Times New Roman" w:hAnsi="Times New Roman" w:cs="Times New Roman"/>
          <w:color w:val="000000" w:themeColor="text1"/>
          <w:highlight w:val="yellow"/>
        </w:rPr>
        <w:t>observations</w:t>
      </w:r>
      <w:r w:rsidR="005578CF" w:rsidRPr="00654253">
        <w:rPr>
          <w:rFonts w:ascii="Times New Roman" w:eastAsia="Times New Roman" w:hAnsi="Times New Roman" w:cs="Times New Roman"/>
          <w:color w:val="000000" w:themeColor="text1"/>
          <w:highlight w:val="yellow"/>
        </w:rPr>
        <w:t xml:space="preserve"> with</w:t>
      </w:r>
      <w:r w:rsidR="00755F82" w:rsidRPr="00654253">
        <w:rPr>
          <w:rFonts w:ascii="Times New Roman" w:eastAsia="Times New Roman" w:hAnsi="Times New Roman" w:cs="Times New Roman"/>
          <w:color w:val="000000" w:themeColor="text1"/>
          <w:highlight w:val="yellow"/>
        </w:rPr>
        <w:t xml:space="preserve"> </w:t>
      </w:r>
      <w:r w:rsidRPr="00654253">
        <w:rPr>
          <w:rFonts w:ascii="Times New Roman" w:eastAsia="Times New Roman" w:hAnsi="Times New Roman" w:cs="Times New Roman"/>
          <w:color w:val="000000" w:themeColor="text1"/>
          <w:highlight w:val="yellow"/>
        </w:rPr>
        <w:t xml:space="preserve">lower RMSE than that </w:t>
      </w:r>
      <w:r w:rsidR="00800880" w:rsidRPr="00654253">
        <w:rPr>
          <w:rFonts w:ascii="Times New Roman" w:eastAsia="Times New Roman" w:hAnsi="Times New Roman" w:cs="Times New Roman"/>
          <w:color w:val="000000" w:themeColor="text1"/>
          <w:highlight w:val="yellow"/>
        </w:rPr>
        <w:t>of</w:t>
      </w:r>
      <w:r w:rsidR="000E0F5F" w:rsidRPr="00654253">
        <w:rPr>
          <w:rFonts w:ascii="Times New Roman" w:eastAsia="Times New Roman" w:hAnsi="Times New Roman" w:cs="Times New Roman"/>
          <w:color w:val="000000" w:themeColor="text1"/>
          <w:highlight w:val="yellow"/>
        </w:rPr>
        <w:t xml:space="preserve"> the </w:t>
      </w:r>
      <w:r w:rsidRPr="00654253">
        <w:rPr>
          <w:rFonts w:ascii="Times New Roman" w:eastAsia="Times New Roman" w:hAnsi="Times New Roman" w:cs="Times New Roman"/>
          <w:color w:val="000000" w:themeColor="text1"/>
          <w:highlight w:val="yellow"/>
        </w:rPr>
        <w:t xml:space="preserve">raw models </w:t>
      </w:r>
      <w:r w:rsidR="00755F82" w:rsidRPr="00654253">
        <w:rPr>
          <w:rFonts w:ascii="Times New Roman" w:eastAsia="Times New Roman" w:hAnsi="Times New Roman" w:cs="Times New Roman"/>
          <w:color w:val="000000" w:themeColor="text1"/>
          <w:highlight w:val="yellow"/>
        </w:rPr>
        <w:t xml:space="preserve">across </w:t>
      </w:r>
      <w:r w:rsidR="000E0F5F" w:rsidRPr="00654253">
        <w:rPr>
          <w:rFonts w:ascii="Times New Roman" w:eastAsia="Times New Roman" w:hAnsi="Times New Roman" w:cs="Times New Roman"/>
          <w:color w:val="000000" w:themeColor="text1"/>
          <w:highlight w:val="yellow"/>
        </w:rPr>
        <w:t xml:space="preserve">the </w:t>
      </w:r>
      <w:r w:rsidRPr="00654253">
        <w:rPr>
          <w:rFonts w:ascii="Times New Roman" w:eastAsia="Times New Roman" w:hAnsi="Times New Roman" w:cs="Times New Roman"/>
          <w:color w:val="000000" w:themeColor="text1"/>
          <w:highlight w:val="yellow"/>
        </w:rPr>
        <w:t xml:space="preserve">seven </w:t>
      </w:r>
      <w:r w:rsidR="006C4A58" w:rsidRPr="00654253">
        <w:rPr>
          <w:rFonts w:ascii="Times New Roman" w:eastAsia="Times New Roman" w:hAnsi="Times New Roman" w:cs="Times New Roman"/>
          <w:color w:val="000000" w:themeColor="text1"/>
          <w:highlight w:val="yellow"/>
        </w:rPr>
        <w:t>sub-region</w:t>
      </w:r>
      <w:r w:rsidRPr="00654253">
        <w:rPr>
          <w:rFonts w:ascii="Times New Roman" w:eastAsia="Times New Roman" w:hAnsi="Times New Roman" w:cs="Times New Roman"/>
          <w:color w:val="000000" w:themeColor="text1"/>
          <w:highlight w:val="yellow"/>
        </w:rPr>
        <w:t>s.</w:t>
      </w:r>
      <w:r w:rsidR="005F252D" w:rsidRPr="00654253">
        <w:rPr>
          <w:rFonts w:ascii="Times New Roman" w:eastAsia="Times New Roman" w:hAnsi="Times New Roman" w:cs="Times New Roman"/>
          <w:color w:val="000000" w:themeColor="text1"/>
          <w:highlight w:val="yellow"/>
        </w:rPr>
        <w:t xml:space="preserve"> </w:t>
      </w:r>
      <w:r w:rsidR="0044599D" w:rsidRPr="00654253">
        <w:rPr>
          <w:rFonts w:ascii="Times New Roman" w:eastAsia="Times New Roman" w:hAnsi="Times New Roman" w:cs="Times New Roman"/>
          <w:color w:val="000000" w:themeColor="text1"/>
          <w:highlight w:val="yellow"/>
        </w:rPr>
        <w:t>The overall RMSE</w:t>
      </w:r>
      <w:r w:rsidR="005578CF" w:rsidRPr="00654253">
        <w:rPr>
          <w:rFonts w:ascii="Times New Roman" w:eastAsia="Times New Roman" w:hAnsi="Times New Roman" w:cs="Times New Roman"/>
          <w:color w:val="000000" w:themeColor="text1"/>
          <w:highlight w:val="yellow"/>
        </w:rPr>
        <w:t>s</w:t>
      </w:r>
      <w:r w:rsidR="0044599D" w:rsidRPr="00654253">
        <w:rPr>
          <w:rFonts w:ascii="Times New Roman" w:eastAsia="Times New Roman" w:hAnsi="Times New Roman" w:cs="Times New Roman"/>
          <w:color w:val="000000" w:themeColor="text1"/>
          <w:highlight w:val="yellow"/>
        </w:rPr>
        <w:t xml:space="preserve"> among the </w:t>
      </w:r>
      <w:r w:rsidR="00547729">
        <w:rPr>
          <w:rFonts w:ascii="Times New Roman" w:eastAsia="Times New Roman" w:hAnsi="Times New Roman" w:cs="Times New Roman"/>
          <w:color w:val="000000" w:themeColor="text1"/>
          <w:highlight w:val="yellow"/>
        </w:rPr>
        <w:t>bias-corrected</w:t>
      </w:r>
      <w:r w:rsidR="0044599D" w:rsidRPr="00654253">
        <w:rPr>
          <w:rFonts w:ascii="Times New Roman" w:eastAsia="Times New Roman" w:hAnsi="Times New Roman" w:cs="Times New Roman"/>
          <w:color w:val="000000" w:themeColor="text1"/>
          <w:highlight w:val="yellow"/>
        </w:rPr>
        <w:t xml:space="preserve"> models var</w:t>
      </w:r>
      <w:r w:rsidR="005578CF" w:rsidRPr="00654253">
        <w:rPr>
          <w:rFonts w:ascii="Times New Roman" w:eastAsia="Times New Roman" w:hAnsi="Times New Roman" w:cs="Times New Roman"/>
          <w:color w:val="000000" w:themeColor="text1"/>
          <w:highlight w:val="yellow"/>
        </w:rPr>
        <w:t>y</w:t>
      </w:r>
      <w:r w:rsidR="0044599D" w:rsidRPr="00654253">
        <w:rPr>
          <w:rFonts w:ascii="Times New Roman" w:eastAsia="Times New Roman" w:hAnsi="Times New Roman" w:cs="Times New Roman"/>
          <w:color w:val="000000" w:themeColor="text1"/>
          <w:highlight w:val="yellow"/>
        </w:rPr>
        <w:t xml:space="preserve"> from </w:t>
      </w:r>
      <w:r w:rsidR="00800880" w:rsidRPr="00654253">
        <w:rPr>
          <w:rFonts w:ascii="Times New Roman" w:eastAsia="Times New Roman" w:hAnsi="Times New Roman" w:cs="Times New Roman"/>
          <w:color w:val="000000" w:themeColor="text1"/>
          <w:highlight w:val="yellow"/>
        </w:rPr>
        <w:t>0.9</w:t>
      </w:r>
      <w:r w:rsidR="00604FD6" w:rsidRPr="00654253">
        <w:rPr>
          <w:rFonts w:ascii="Times New Roman" w:eastAsia="Times New Roman" w:hAnsi="Times New Roman" w:cs="Times New Roman"/>
          <w:color w:val="000000" w:themeColor="text1"/>
          <w:highlight w:val="yellow"/>
        </w:rPr>
        <w:t xml:space="preserve"> °</w:t>
      </w:r>
      <w:r w:rsidR="00604FD6" w:rsidRPr="00654253" w:rsidDel="00B803BA">
        <w:rPr>
          <w:rFonts w:ascii="Times New Roman" w:eastAsia="Times New Roman" w:hAnsi="Times New Roman" w:cs="Times New Roman"/>
          <w:color w:val="000000" w:themeColor="text1"/>
          <w:highlight w:val="yellow"/>
        </w:rPr>
        <w:t>C</w:t>
      </w:r>
      <w:r w:rsidR="0044599D" w:rsidRPr="00654253">
        <w:rPr>
          <w:rFonts w:ascii="Times New Roman" w:eastAsia="Times New Roman" w:hAnsi="Times New Roman" w:cs="Times New Roman"/>
          <w:color w:val="000000" w:themeColor="text1"/>
          <w:highlight w:val="yellow"/>
        </w:rPr>
        <w:t xml:space="preserve"> to </w:t>
      </w:r>
      <w:r w:rsidR="00800880" w:rsidRPr="00654253">
        <w:rPr>
          <w:rFonts w:ascii="Times New Roman" w:eastAsia="Times New Roman" w:hAnsi="Times New Roman" w:cs="Times New Roman"/>
          <w:color w:val="000000" w:themeColor="text1"/>
          <w:highlight w:val="yellow"/>
        </w:rPr>
        <w:t>4.5</w:t>
      </w:r>
      <w:r w:rsidR="00604FD6" w:rsidRPr="00654253">
        <w:rPr>
          <w:rFonts w:ascii="Times New Roman" w:eastAsia="Times New Roman" w:hAnsi="Times New Roman" w:cs="Times New Roman"/>
          <w:color w:val="000000" w:themeColor="text1"/>
          <w:highlight w:val="yellow"/>
        </w:rPr>
        <w:t xml:space="preserve"> °</w:t>
      </w:r>
      <w:r w:rsidR="00604FD6" w:rsidRPr="00654253" w:rsidDel="00B803BA">
        <w:rPr>
          <w:rFonts w:ascii="Times New Roman" w:eastAsia="Times New Roman" w:hAnsi="Times New Roman" w:cs="Times New Roman"/>
          <w:color w:val="000000" w:themeColor="text1"/>
          <w:highlight w:val="yellow"/>
        </w:rPr>
        <w:t>C</w:t>
      </w:r>
      <w:r w:rsidR="0044599D" w:rsidRPr="00654253">
        <w:rPr>
          <w:rFonts w:ascii="Times New Roman" w:eastAsia="Times New Roman" w:hAnsi="Times New Roman" w:cs="Times New Roman"/>
          <w:color w:val="000000" w:themeColor="text1"/>
          <w:highlight w:val="yellow"/>
        </w:rPr>
        <w:t xml:space="preserve">, while </w:t>
      </w:r>
      <w:r w:rsidR="00F263B0" w:rsidRPr="00654253">
        <w:rPr>
          <w:rFonts w:ascii="Times New Roman" w:eastAsia="Times New Roman" w:hAnsi="Times New Roman" w:cs="Times New Roman"/>
          <w:color w:val="000000" w:themeColor="text1"/>
          <w:highlight w:val="yellow"/>
        </w:rPr>
        <w:t xml:space="preserve">those </w:t>
      </w:r>
      <w:r w:rsidR="0044599D" w:rsidRPr="00654253">
        <w:rPr>
          <w:rFonts w:ascii="Times New Roman" w:eastAsia="Times New Roman" w:hAnsi="Times New Roman" w:cs="Times New Roman"/>
          <w:color w:val="000000" w:themeColor="text1"/>
          <w:highlight w:val="yellow"/>
        </w:rPr>
        <w:t xml:space="preserve">of </w:t>
      </w:r>
      <w:r w:rsidR="00F263B0" w:rsidRPr="00654253">
        <w:rPr>
          <w:rFonts w:ascii="Times New Roman" w:eastAsia="Times New Roman" w:hAnsi="Times New Roman" w:cs="Times New Roman"/>
          <w:color w:val="000000" w:themeColor="text1"/>
          <w:highlight w:val="yellow"/>
        </w:rPr>
        <w:t xml:space="preserve">the </w:t>
      </w:r>
      <w:r w:rsidR="005578CF" w:rsidRPr="00654253">
        <w:rPr>
          <w:rFonts w:ascii="Times New Roman" w:eastAsia="Times New Roman" w:hAnsi="Times New Roman" w:cs="Times New Roman"/>
          <w:color w:val="000000" w:themeColor="text1"/>
          <w:highlight w:val="yellow"/>
        </w:rPr>
        <w:t>raw models vary</w:t>
      </w:r>
      <w:r w:rsidR="0044599D" w:rsidRPr="00654253">
        <w:rPr>
          <w:rFonts w:ascii="Times New Roman" w:eastAsia="Times New Roman" w:hAnsi="Times New Roman" w:cs="Times New Roman"/>
          <w:color w:val="000000" w:themeColor="text1"/>
          <w:highlight w:val="yellow"/>
        </w:rPr>
        <w:t xml:space="preserve"> from </w:t>
      </w:r>
      <w:r w:rsidR="00800880" w:rsidRPr="00654253">
        <w:rPr>
          <w:rFonts w:ascii="Times New Roman" w:eastAsia="Times New Roman" w:hAnsi="Times New Roman" w:cs="Times New Roman"/>
          <w:color w:val="000000" w:themeColor="text1"/>
          <w:highlight w:val="yellow"/>
        </w:rPr>
        <w:t>1.52</w:t>
      </w:r>
      <w:r w:rsidR="00604FD6" w:rsidRPr="00654253">
        <w:rPr>
          <w:rFonts w:ascii="Times New Roman" w:eastAsia="Times New Roman" w:hAnsi="Times New Roman" w:cs="Times New Roman"/>
          <w:color w:val="000000" w:themeColor="text1"/>
          <w:highlight w:val="yellow"/>
        </w:rPr>
        <w:t xml:space="preserve"> °</w:t>
      </w:r>
      <w:r w:rsidR="00604FD6" w:rsidRPr="00654253" w:rsidDel="00B803BA">
        <w:rPr>
          <w:rFonts w:ascii="Times New Roman" w:eastAsia="Times New Roman" w:hAnsi="Times New Roman" w:cs="Times New Roman"/>
          <w:color w:val="000000" w:themeColor="text1"/>
          <w:highlight w:val="yellow"/>
        </w:rPr>
        <w:t>C</w:t>
      </w:r>
      <w:r w:rsidR="0044599D" w:rsidRPr="00654253">
        <w:rPr>
          <w:rFonts w:ascii="Times New Roman" w:eastAsia="Times New Roman" w:hAnsi="Times New Roman" w:cs="Times New Roman"/>
          <w:color w:val="000000" w:themeColor="text1"/>
          <w:highlight w:val="yellow"/>
        </w:rPr>
        <w:t xml:space="preserve"> to </w:t>
      </w:r>
      <w:r w:rsidR="00800880" w:rsidRPr="00654253">
        <w:rPr>
          <w:rFonts w:ascii="Times New Roman" w:eastAsia="Times New Roman" w:hAnsi="Times New Roman" w:cs="Times New Roman"/>
          <w:color w:val="000000" w:themeColor="text1"/>
          <w:highlight w:val="yellow"/>
        </w:rPr>
        <w:t>16.3</w:t>
      </w:r>
      <w:r w:rsidR="00604FD6" w:rsidRPr="00654253">
        <w:rPr>
          <w:rFonts w:ascii="Times New Roman" w:eastAsia="Times New Roman" w:hAnsi="Times New Roman" w:cs="Times New Roman"/>
          <w:color w:val="000000" w:themeColor="text1"/>
          <w:highlight w:val="yellow"/>
        </w:rPr>
        <w:t xml:space="preserve"> °</w:t>
      </w:r>
      <w:r w:rsidR="00604FD6" w:rsidRPr="00654253" w:rsidDel="00B803BA">
        <w:rPr>
          <w:rFonts w:ascii="Times New Roman" w:eastAsia="Times New Roman" w:hAnsi="Times New Roman" w:cs="Times New Roman"/>
          <w:color w:val="000000" w:themeColor="text1"/>
          <w:highlight w:val="yellow"/>
        </w:rPr>
        <w:t>C</w:t>
      </w:r>
      <w:r w:rsidR="0044599D" w:rsidRPr="00654253">
        <w:rPr>
          <w:rFonts w:ascii="Times New Roman" w:eastAsia="Times New Roman" w:hAnsi="Times New Roman" w:cs="Times New Roman"/>
          <w:color w:val="000000" w:themeColor="text1"/>
          <w:highlight w:val="yellow"/>
        </w:rPr>
        <w:t>.</w:t>
      </w:r>
      <w:r w:rsidRPr="00654253">
        <w:rPr>
          <w:rFonts w:ascii="Times New Roman" w:eastAsia="Times New Roman" w:hAnsi="Times New Roman" w:cs="Times New Roman"/>
          <w:color w:val="000000" w:themeColor="text1"/>
          <w:highlight w:val="yellow"/>
        </w:rPr>
        <w:t xml:space="preserve"> The </w:t>
      </w:r>
      <w:r w:rsidR="005578CF" w:rsidRPr="00654253">
        <w:rPr>
          <w:rFonts w:ascii="Times New Roman" w:eastAsia="Times New Roman" w:hAnsi="Times New Roman" w:cs="Times New Roman"/>
          <w:color w:val="000000" w:themeColor="text1"/>
          <w:highlight w:val="yellow"/>
        </w:rPr>
        <w:t xml:space="preserve">lowest </w:t>
      </w:r>
      <w:r w:rsidRPr="00654253">
        <w:rPr>
          <w:rFonts w:ascii="Times New Roman" w:eastAsia="Times New Roman" w:hAnsi="Times New Roman" w:cs="Times New Roman"/>
          <w:color w:val="000000" w:themeColor="text1"/>
          <w:highlight w:val="yellow"/>
        </w:rPr>
        <w:t>RMSE</w:t>
      </w:r>
      <w:r w:rsidR="005578CF" w:rsidRPr="00654253">
        <w:rPr>
          <w:rFonts w:ascii="Times New Roman" w:eastAsia="Times New Roman" w:hAnsi="Times New Roman" w:cs="Times New Roman"/>
          <w:color w:val="000000" w:themeColor="text1"/>
          <w:highlight w:val="yellow"/>
        </w:rPr>
        <w:t>s</w:t>
      </w:r>
      <w:r w:rsidRPr="00654253">
        <w:rPr>
          <w:rFonts w:ascii="Times New Roman" w:eastAsia="Times New Roman" w:hAnsi="Times New Roman" w:cs="Times New Roman"/>
          <w:color w:val="000000" w:themeColor="text1"/>
          <w:highlight w:val="yellow"/>
        </w:rPr>
        <w:t xml:space="preserve"> of temperature </w:t>
      </w:r>
      <w:r w:rsidR="005578CF" w:rsidRPr="00654253">
        <w:rPr>
          <w:rFonts w:ascii="Times New Roman" w:eastAsia="Times New Roman" w:hAnsi="Times New Roman" w:cs="Times New Roman"/>
          <w:color w:val="000000" w:themeColor="text1"/>
          <w:highlight w:val="yellow"/>
        </w:rPr>
        <w:t>are</w:t>
      </w:r>
      <w:r w:rsidR="00E742F0" w:rsidRPr="00654253">
        <w:rPr>
          <w:rFonts w:ascii="Times New Roman" w:eastAsia="Times New Roman" w:hAnsi="Times New Roman" w:cs="Times New Roman"/>
          <w:color w:val="000000" w:themeColor="text1"/>
          <w:highlight w:val="yellow"/>
        </w:rPr>
        <w:t xml:space="preserve"> </w:t>
      </w:r>
      <w:r w:rsidR="005578CF" w:rsidRPr="00654253">
        <w:rPr>
          <w:rFonts w:ascii="Times New Roman" w:eastAsia="Times New Roman" w:hAnsi="Times New Roman" w:cs="Times New Roman"/>
          <w:color w:val="000000" w:themeColor="text1"/>
          <w:highlight w:val="yellow"/>
        </w:rPr>
        <w:t xml:space="preserve">occurred </w:t>
      </w:r>
      <w:r w:rsidRPr="00654253">
        <w:rPr>
          <w:rFonts w:ascii="Times New Roman" w:eastAsia="Times New Roman" w:hAnsi="Times New Roman" w:cs="Times New Roman"/>
          <w:color w:val="000000" w:themeColor="text1"/>
          <w:highlight w:val="yellow"/>
        </w:rPr>
        <w:t>in June, July, and August for all models, whereas the highest values are</w:t>
      </w:r>
      <w:r w:rsidR="00E742F0" w:rsidRPr="00654253">
        <w:rPr>
          <w:rFonts w:ascii="Times New Roman" w:eastAsia="Times New Roman" w:hAnsi="Times New Roman" w:cs="Times New Roman"/>
          <w:color w:val="000000" w:themeColor="text1"/>
          <w:highlight w:val="yellow"/>
        </w:rPr>
        <w:t xml:space="preserve"> in </w:t>
      </w:r>
      <w:r w:rsidRPr="00654253">
        <w:rPr>
          <w:rFonts w:ascii="Times New Roman" w:eastAsia="Times New Roman" w:hAnsi="Times New Roman" w:cs="Times New Roman"/>
          <w:color w:val="000000" w:themeColor="text1"/>
          <w:highlight w:val="yellow"/>
        </w:rPr>
        <w:t>January, February, and December. Meanwhile, SW</w:t>
      </w:r>
      <w:r w:rsidR="00EC6B2E" w:rsidRPr="00654253">
        <w:rPr>
          <w:rFonts w:ascii="Times New Roman" w:eastAsia="Times New Roman" w:hAnsi="Times New Roman" w:cs="Times New Roman"/>
          <w:color w:val="000000" w:themeColor="text1"/>
          <w:highlight w:val="yellow"/>
        </w:rPr>
        <w:t xml:space="preserve"> </w:t>
      </w:r>
      <w:r w:rsidR="00800880" w:rsidRPr="00654253">
        <w:rPr>
          <w:rFonts w:ascii="Times New Roman" w:eastAsia="Times New Roman" w:hAnsi="Times New Roman" w:cs="Times New Roman"/>
          <w:color w:val="000000" w:themeColor="text1"/>
          <w:highlight w:val="yellow"/>
        </w:rPr>
        <w:t>(1.68 °</w:t>
      </w:r>
      <w:r w:rsidR="00800880" w:rsidRPr="00654253" w:rsidDel="00B803BA">
        <w:rPr>
          <w:rFonts w:ascii="Times New Roman" w:eastAsia="Times New Roman" w:hAnsi="Times New Roman" w:cs="Times New Roman"/>
          <w:color w:val="000000" w:themeColor="text1"/>
          <w:highlight w:val="yellow"/>
        </w:rPr>
        <w:t>C</w:t>
      </w:r>
      <w:r w:rsidR="00800880" w:rsidRPr="00654253">
        <w:rPr>
          <w:rFonts w:ascii="Times New Roman" w:eastAsia="Times New Roman" w:hAnsi="Times New Roman" w:cs="Times New Roman"/>
          <w:color w:val="000000" w:themeColor="text1"/>
          <w:highlight w:val="yellow"/>
        </w:rPr>
        <w:t xml:space="preserve">) </w:t>
      </w:r>
      <w:r w:rsidR="00EC6B2E" w:rsidRPr="00654253">
        <w:rPr>
          <w:rFonts w:ascii="Times New Roman" w:eastAsia="Times New Roman" w:hAnsi="Times New Roman" w:cs="Times New Roman"/>
          <w:color w:val="000000" w:themeColor="text1"/>
          <w:highlight w:val="yellow"/>
        </w:rPr>
        <w:t>and SE</w:t>
      </w:r>
      <w:r w:rsidR="00800880" w:rsidRPr="00654253">
        <w:rPr>
          <w:rFonts w:ascii="Times New Roman" w:eastAsia="Times New Roman" w:hAnsi="Times New Roman" w:cs="Times New Roman"/>
          <w:color w:val="000000" w:themeColor="text1"/>
          <w:highlight w:val="yellow"/>
        </w:rPr>
        <w:t xml:space="preserve"> (1.93 °</w:t>
      </w:r>
      <w:r w:rsidR="00800880" w:rsidRPr="00654253" w:rsidDel="00B803BA">
        <w:rPr>
          <w:rFonts w:ascii="Times New Roman" w:eastAsia="Times New Roman" w:hAnsi="Times New Roman" w:cs="Times New Roman"/>
          <w:color w:val="000000" w:themeColor="text1"/>
          <w:highlight w:val="yellow"/>
        </w:rPr>
        <w:t>C</w:t>
      </w:r>
      <w:r w:rsidR="00800880" w:rsidRPr="00654253">
        <w:rPr>
          <w:rFonts w:ascii="Times New Roman" w:eastAsia="Times New Roman" w:hAnsi="Times New Roman" w:cs="Times New Roman"/>
          <w:color w:val="000000" w:themeColor="text1"/>
          <w:highlight w:val="yellow"/>
        </w:rPr>
        <w:t>)</w:t>
      </w:r>
      <w:r w:rsidRPr="00654253">
        <w:rPr>
          <w:rFonts w:ascii="Times New Roman" w:eastAsia="Times New Roman" w:hAnsi="Times New Roman" w:cs="Times New Roman"/>
          <w:color w:val="000000" w:themeColor="text1"/>
          <w:highlight w:val="yellow"/>
        </w:rPr>
        <w:t xml:space="preserve"> </w:t>
      </w:r>
      <w:r w:rsidR="00EC5660" w:rsidRPr="00654253">
        <w:rPr>
          <w:rFonts w:ascii="Times New Roman" w:eastAsia="Times New Roman" w:hAnsi="Times New Roman" w:cs="Times New Roman"/>
          <w:color w:val="000000" w:themeColor="text1"/>
          <w:highlight w:val="yellow"/>
        </w:rPr>
        <w:t>sub-</w:t>
      </w:r>
      <w:r w:rsidR="00E742F0" w:rsidRPr="00654253">
        <w:rPr>
          <w:rFonts w:ascii="Times New Roman" w:eastAsia="Times New Roman" w:hAnsi="Times New Roman" w:cs="Times New Roman"/>
          <w:color w:val="000000" w:themeColor="text1"/>
          <w:highlight w:val="yellow"/>
        </w:rPr>
        <w:t xml:space="preserve">regions </w:t>
      </w:r>
      <w:r w:rsidRPr="00654253">
        <w:rPr>
          <w:rFonts w:ascii="Times New Roman" w:eastAsia="Times New Roman" w:hAnsi="Times New Roman" w:cs="Times New Roman"/>
          <w:color w:val="000000" w:themeColor="text1"/>
          <w:highlight w:val="yellow"/>
        </w:rPr>
        <w:t>ha</w:t>
      </w:r>
      <w:r w:rsidR="00EC6B2E" w:rsidRPr="00654253">
        <w:rPr>
          <w:rFonts w:ascii="Times New Roman" w:eastAsia="Times New Roman" w:hAnsi="Times New Roman" w:cs="Times New Roman"/>
          <w:color w:val="000000" w:themeColor="text1"/>
          <w:highlight w:val="yellow"/>
        </w:rPr>
        <w:t>ve</w:t>
      </w:r>
      <w:r w:rsidRPr="00654253">
        <w:rPr>
          <w:rFonts w:ascii="Times New Roman" w:eastAsia="Times New Roman" w:hAnsi="Times New Roman" w:cs="Times New Roman"/>
          <w:color w:val="000000" w:themeColor="text1"/>
          <w:highlight w:val="yellow"/>
        </w:rPr>
        <w:t xml:space="preserve"> the lowest RMSE for all seasons, </w:t>
      </w:r>
      <w:r w:rsidR="00EC5660" w:rsidRPr="00654253">
        <w:rPr>
          <w:rFonts w:ascii="Times New Roman" w:eastAsia="Times New Roman" w:hAnsi="Times New Roman" w:cs="Times New Roman"/>
          <w:color w:val="000000" w:themeColor="text1"/>
          <w:highlight w:val="yellow"/>
        </w:rPr>
        <w:t>but</w:t>
      </w:r>
      <w:r w:rsidRPr="00654253">
        <w:rPr>
          <w:rFonts w:ascii="Times New Roman" w:eastAsia="Times New Roman" w:hAnsi="Times New Roman" w:cs="Times New Roman"/>
          <w:color w:val="000000" w:themeColor="text1"/>
          <w:highlight w:val="yellow"/>
        </w:rPr>
        <w:t xml:space="preserve"> </w:t>
      </w:r>
      <w:r w:rsidR="00800880" w:rsidRPr="00654253">
        <w:rPr>
          <w:rFonts w:ascii="Times New Roman" w:eastAsia="Times New Roman" w:hAnsi="Times New Roman" w:cs="Times New Roman"/>
          <w:color w:val="000000" w:themeColor="text1"/>
          <w:highlight w:val="yellow"/>
        </w:rPr>
        <w:t>WNW (2.68 °</w:t>
      </w:r>
      <w:r w:rsidR="00800880" w:rsidRPr="00654253" w:rsidDel="00B803BA">
        <w:rPr>
          <w:rFonts w:ascii="Times New Roman" w:eastAsia="Times New Roman" w:hAnsi="Times New Roman" w:cs="Times New Roman"/>
          <w:color w:val="000000" w:themeColor="text1"/>
          <w:highlight w:val="yellow"/>
        </w:rPr>
        <w:t>C</w:t>
      </w:r>
      <w:r w:rsidR="00800880" w:rsidRPr="00654253">
        <w:rPr>
          <w:rFonts w:ascii="Times New Roman" w:eastAsia="Times New Roman" w:hAnsi="Times New Roman" w:cs="Times New Roman"/>
          <w:color w:val="000000" w:themeColor="text1"/>
          <w:highlight w:val="yellow"/>
        </w:rPr>
        <w:t>)</w:t>
      </w:r>
      <w:r w:rsidRPr="00654253">
        <w:rPr>
          <w:rFonts w:ascii="Times New Roman" w:eastAsia="Times New Roman" w:hAnsi="Times New Roman" w:cs="Times New Roman"/>
          <w:color w:val="000000" w:themeColor="text1"/>
          <w:highlight w:val="yellow"/>
        </w:rPr>
        <w:t xml:space="preserve"> and</w:t>
      </w:r>
      <w:r w:rsidR="00800880" w:rsidRPr="00654253">
        <w:rPr>
          <w:rFonts w:ascii="Times New Roman" w:eastAsia="Times New Roman" w:hAnsi="Times New Roman" w:cs="Times New Roman"/>
          <w:color w:val="000000" w:themeColor="text1"/>
          <w:highlight w:val="yellow"/>
        </w:rPr>
        <w:t xml:space="preserve"> NE (2.53 °</w:t>
      </w:r>
      <w:r w:rsidR="00800880" w:rsidRPr="00654253" w:rsidDel="00B803BA">
        <w:rPr>
          <w:rFonts w:ascii="Times New Roman" w:eastAsia="Times New Roman" w:hAnsi="Times New Roman" w:cs="Times New Roman"/>
          <w:color w:val="000000" w:themeColor="text1"/>
          <w:highlight w:val="yellow"/>
        </w:rPr>
        <w:t>C</w:t>
      </w:r>
      <w:r w:rsidR="00800880" w:rsidRPr="00654253">
        <w:rPr>
          <w:rFonts w:ascii="Times New Roman" w:eastAsia="Times New Roman" w:hAnsi="Times New Roman" w:cs="Times New Roman"/>
          <w:color w:val="000000" w:themeColor="text1"/>
          <w:highlight w:val="yellow"/>
        </w:rPr>
        <w:t>)</w:t>
      </w:r>
      <w:r w:rsidR="00672E5B" w:rsidRPr="00654253">
        <w:rPr>
          <w:rFonts w:ascii="Times New Roman" w:eastAsia="Times New Roman" w:hAnsi="Times New Roman" w:cs="Times New Roman"/>
          <w:color w:val="000000" w:themeColor="text1"/>
          <w:highlight w:val="yellow"/>
        </w:rPr>
        <w:t xml:space="preserve"> regions</w:t>
      </w:r>
      <w:r w:rsidR="00E742F0" w:rsidRPr="00654253">
        <w:rPr>
          <w:rFonts w:ascii="Times New Roman" w:eastAsia="Times New Roman" w:hAnsi="Times New Roman" w:cs="Times New Roman"/>
          <w:color w:val="000000" w:themeColor="text1"/>
          <w:highlight w:val="yellow"/>
        </w:rPr>
        <w:t xml:space="preserve"> </w:t>
      </w:r>
      <w:r w:rsidRPr="00654253">
        <w:rPr>
          <w:rFonts w:ascii="Times New Roman" w:eastAsia="Times New Roman" w:hAnsi="Times New Roman" w:cs="Times New Roman"/>
          <w:color w:val="000000" w:themeColor="text1"/>
          <w:highlight w:val="yellow"/>
        </w:rPr>
        <w:t xml:space="preserve">have </w:t>
      </w:r>
      <w:r w:rsidRPr="00654253">
        <w:rPr>
          <w:rFonts w:ascii="Times New Roman" w:eastAsia="Times New Roman" w:hAnsi="Times New Roman" w:cs="Times New Roman"/>
          <w:color w:val="000000" w:themeColor="text1"/>
          <w:highlight w:val="yellow"/>
        </w:rPr>
        <w:lastRenderedPageBreak/>
        <w:t>the highest RMSE</w:t>
      </w:r>
      <w:r w:rsidR="00E742F0" w:rsidRPr="00654253">
        <w:rPr>
          <w:rFonts w:ascii="Times New Roman" w:eastAsia="Times New Roman" w:hAnsi="Times New Roman" w:cs="Times New Roman"/>
          <w:color w:val="000000" w:themeColor="text1"/>
          <w:highlight w:val="yellow"/>
        </w:rPr>
        <w:t>s</w:t>
      </w:r>
      <w:r w:rsidR="00800880" w:rsidRPr="00654253">
        <w:rPr>
          <w:rFonts w:ascii="Times New Roman" w:eastAsia="Times New Roman" w:hAnsi="Times New Roman" w:cs="Times New Roman"/>
          <w:color w:val="000000" w:themeColor="text1"/>
          <w:highlight w:val="yellow"/>
        </w:rPr>
        <w:t>.</w:t>
      </w:r>
      <w:r w:rsidR="001762A2" w:rsidRPr="00654253">
        <w:rPr>
          <w:rFonts w:ascii="Times New Roman" w:eastAsia="Times New Roman" w:hAnsi="Times New Roman" w:cs="Times New Roman"/>
          <w:color w:val="000000" w:themeColor="text1"/>
          <w:highlight w:val="yellow"/>
        </w:rPr>
        <w:t xml:space="preserve"> In general, the eight CMIP5 models </w:t>
      </w:r>
      <w:r w:rsidR="00547729">
        <w:rPr>
          <w:rFonts w:ascii="Times New Roman" w:eastAsia="Times New Roman" w:hAnsi="Times New Roman" w:cs="Times New Roman"/>
          <w:color w:val="000000" w:themeColor="text1"/>
          <w:highlight w:val="yellow"/>
        </w:rPr>
        <w:t>bias-corrected</w:t>
      </w:r>
      <w:r w:rsidR="001762A2" w:rsidRPr="00654253">
        <w:rPr>
          <w:rFonts w:ascii="Times New Roman" w:eastAsia="Times New Roman" w:hAnsi="Times New Roman" w:cs="Times New Roman"/>
          <w:color w:val="000000" w:themeColor="text1"/>
          <w:highlight w:val="yellow"/>
        </w:rPr>
        <w:t xml:space="preserve"> by the EDCDF method are able to capture the seasonal pattern of climate fields in China.</w:t>
      </w:r>
      <w:r w:rsidR="00265E58" w:rsidRPr="00654253">
        <w:rPr>
          <w:rFonts w:ascii="Times New Roman" w:eastAsia="Times New Roman" w:hAnsi="Times New Roman" w:cs="Times New Roman"/>
          <w:color w:val="000000" w:themeColor="text1"/>
          <w:highlight w:val="yellow"/>
        </w:rPr>
        <w:t xml:space="preserve"> </w:t>
      </w:r>
    </w:p>
    <w:p w14:paraId="49C1369D" w14:textId="6710158C" w:rsidR="00035654" w:rsidRPr="00B73959" w:rsidRDefault="00B73959" w:rsidP="00654253">
      <w:pPr>
        <w:spacing w:line="480" w:lineRule="auto"/>
        <w:ind w:firstLineChars="100" w:firstLine="240"/>
        <w:rPr>
          <w:rFonts w:ascii="Times New Roman" w:eastAsia="Times New Roman" w:hAnsi="Times New Roman" w:cs="Times New Roman"/>
          <w:color w:val="000000" w:themeColor="text1"/>
          <w:highlight w:val="yellow"/>
        </w:rPr>
      </w:pPr>
      <w:r w:rsidRPr="00B73959">
        <w:rPr>
          <w:rFonts w:ascii="Times New Roman" w:eastAsia="Times New Roman" w:hAnsi="Times New Roman" w:cs="Times New Roman"/>
          <w:color w:val="000000" w:themeColor="text1"/>
          <w:highlight w:val="yellow"/>
        </w:rPr>
        <w:t>Fig. 6 compares the monthly precipitation in terms of the full distribution over the whole study domain using Quantile-Quantile (Q-Q) plots in January and July. The Q-Q plots of precipitation show reasonable bias-corrected performance compared with observations over the whole study domain area, yielding data points very close to the reference line in January. However, EDCDF underestimates the precipitation less than 105 mm in July. For temperature, the Q-Q plots indicate that all bias-corrected models have satisfactory skill in downscaling temperature in January. Whereas, all downscaled models overestimate the temperature in July</w:t>
      </w:r>
      <w:r w:rsidR="00FE794E" w:rsidRPr="00B73959">
        <w:rPr>
          <w:rFonts w:ascii="Times New Roman" w:eastAsia="Times New Roman" w:hAnsi="Times New Roman" w:cs="Times New Roman"/>
          <w:color w:val="000000" w:themeColor="text1"/>
          <w:highlight w:val="yellow"/>
        </w:rPr>
        <w:t>.</w:t>
      </w:r>
    </w:p>
    <w:p w14:paraId="51EDCAFE" w14:textId="336DF4E3" w:rsidR="009B28B4" w:rsidRPr="00654253" w:rsidRDefault="00D521F6" w:rsidP="00654253">
      <w:pPr>
        <w:spacing w:line="480" w:lineRule="auto"/>
        <w:ind w:firstLineChars="100" w:firstLine="240"/>
        <w:rPr>
          <w:rFonts w:ascii="Times New Roman" w:eastAsia="Times New Roman" w:hAnsi="Times New Roman" w:cs="Times New Roman"/>
          <w:color w:val="003399"/>
        </w:rPr>
      </w:pPr>
      <w:r w:rsidRPr="00654253">
        <w:rPr>
          <w:rFonts w:ascii="Times New Roman" w:eastAsia="Times New Roman" w:hAnsi="Times New Roman" w:cs="Times New Roman"/>
          <w:color w:val="000000" w:themeColor="text1"/>
          <w:highlight w:val="yellow"/>
        </w:rPr>
        <w:t>In addition</w:t>
      </w:r>
      <w:r w:rsidR="00F16C7C" w:rsidRPr="00654253">
        <w:rPr>
          <w:rFonts w:ascii="Times New Roman" w:eastAsia="Times New Roman" w:hAnsi="Times New Roman" w:cs="Times New Roman"/>
          <w:color w:val="000000" w:themeColor="text1"/>
          <w:highlight w:val="yellow"/>
        </w:rPr>
        <w:t>, w</w:t>
      </w:r>
      <w:r w:rsidR="00035654" w:rsidRPr="00654253">
        <w:rPr>
          <w:rFonts w:ascii="Times New Roman" w:eastAsia="Times New Roman" w:hAnsi="Times New Roman" w:cs="Times New Roman"/>
          <w:color w:val="000000" w:themeColor="text1"/>
          <w:highlight w:val="yellow"/>
        </w:rPr>
        <w:t>e use</w:t>
      </w:r>
      <w:r w:rsidRPr="00654253">
        <w:rPr>
          <w:rFonts w:ascii="Times New Roman" w:eastAsia="Times New Roman" w:hAnsi="Times New Roman" w:cs="Times New Roman"/>
          <w:color w:val="000000" w:themeColor="text1"/>
          <w:highlight w:val="yellow"/>
        </w:rPr>
        <w:t xml:space="preserve"> the ensemble spread of inter annual value</w:t>
      </w:r>
      <w:r w:rsidR="008D793D" w:rsidRPr="00654253">
        <w:rPr>
          <w:rFonts w:ascii="Times New Roman" w:eastAsia="Times New Roman" w:hAnsi="Times New Roman" w:cs="Times New Roman"/>
          <w:color w:val="000000" w:themeColor="text1"/>
          <w:highlight w:val="yellow"/>
        </w:rPr>
        <w:t xml:space="preserve"> and </w:t>
      </w:r>
      <w:r w:rsidRPr="00654253">
        <w:rPr>
          <w:rFonts w:ascii="Times New Roman" w:eastAsia="Times New Roman" w:hAnsi="Times New Roman" w:cs="Times New Roman"/>
          <w:color w:val="000000" w:themeColor="text1"/>
          <w:highlight w:val="yellow"/>
        </w:rPr>
        <w:t>the</w:t>
      </w:r>
      <w:r w:rsidR="00035654" w:rsidRPr="00654253">
        <w:rPr>
          <w:rFonts w:ascii="Times New Roman" w:eastAsia="Times New Roman" w:hAnsi="Times New Roman" w:cs="Times New Roman"/>
          <w:color w:val="000000" w:themeColor="text1"/>
          <w:highlight w:val="yellow"/>
        </w:rPr>
        <w:t xml:space="preserve"> </w:t>
      </w:r>
      <w:r w:rsidRPr="00654253">
        <w:rPr>
          <w:rFonts w:ascii="Times New Roman" w:eastAsia="Times New Roman" w:hAnsi="Times New Roman" w:cs="Times New Roman"/>
          <w:color w:val="000000" w:themeColor="text1"/>
          <w:highlight w:val="yellow"/>
        </w:rPr>
        <w:t xml:space="preserve">normal distribution of the extreme monthly values </w:t>
      </w:r>
      <w:r w:rsidR="00035654" w:rsidRPr="00654253">
        <w:rPr>
          <w:rFonts w:ascii="Times New Roman" w:eastAsia="Times New Roman" w:hAnsi="Times New Roman" w:cs="Times New Roman"/>
          <w:color w:val="000000" w:themeColor="text1"/>
          <w:highlight w:val="yellow"/>
        </w:rPr>
        <w:t xml:space="preserve">to </w:t>
      </w:r>
      <w:r w:rsidRPr="00654253">
        <w:rPr>
          <w:rFonts w:ascii="Times New Roman" w:eastAsia="Times New Roman" w:hAnsi="Times New Roman" w:cs="Times New Roman"/>
          <w:color w:val="000000" w:themeColor="text1"/>
          <w:highlight w:val="yellow"/>
        </w:rPr>
        <w:t>analyze the uncertainty of EDCDF</w:t>
      </w:r>
      <w:r w:rsidR="00035654" w:rsidRPr="00654253">
        <w:rPr>
          <w:rFonts w:ascii="Times New Roman" w:eastAsia="Times New Roman" w:hAnsi="Times New Roman" w:cs="Times New Roman"/>
          <w:color w:val="000000" w:themeColor="text1"/>
          <w:highlight w:val="yellow"/>
        </w:rPr>
        <w:t xml:space="preserve"> </w:t>
      </w:r>
      <w:r w:rsidR="00547729">
        <w:rPr>
          <w:rFonts w:ascii="Times New Roman" w:eastAsia="Times New Roman" w:hAnsi="Times New Roman" w:cs="Times New Roman"/>
          <w:color w:val="000000" w:themeColor="text1"/>
          <w:highlight w:val="yellow"/>
        </w:rPr>
        <w:t>bias-corrected</w:t>
      </w:r>
      <w:r w:rsidR="00035654" w:rsidRPr="00654253">
        <w:rPr>
          <w:rFonts w:ascii="Times New Roman" w:eastAsia="Times New Roman" w:hAnsi="Times New Roman" w:cs="Times New Roman"/>
          <w:color w:val="000000" w:themeColor="text1"/>
          <w:highlight w:val="yellow"/>
        </w:rPr>
        <w:t xml:space="preserve"> precipitation</w:t>
      </w:r>
      <w:r w:rsidRPr="00654253">
        <w:rPr>
          <w:rFonts w:ascii="Times New Roman" w:eastAsia="Times New Roman" w:hAnsi="Times New Roman" w:cs="Times New Roman"/>
          <w:color w:val="000000" w:themeColor="text1"/>
          <w:highlight w:val="yellow"/>
        </w:rPr>
        <w:t xml:space="preserve"> and temperature</w:t>
      </w:r>
      <w:r w:rsidR="00035654" w:rsidRPr="00654253">
        <w:rPr>
          <w:rFonts w:ascii="Times New Roman" w:eastAsia="Times New Roman" w:hAnsi="Times New Roman" w:cs="Times New Roman"/>
          <w:color w:val="000000" w:themeColor="text1"/>
          <w:highlight w:val="yellow"/>
        </w:rPr>
        <w:t xml:space="preserve">. Fig. </w:t>
      </w:r>
      <w:r w:rsidRPr="00654253">
        <w:rPr>
          <w:rFonts w:ascii="Times New Roman" w:eastAsia="Times New Roman" w:hAnsi="Times New Roman" w:cs="Times New Roman"/>
          <w:color w:val="000000" w:themeColor="text1"/>
          <w:highlight w:val="yellow"/>
        </w:rPr>
        <w:t>7</w:t>
      </w:r>
      <w:r w:rsidR="00035654" w:rsidRPr="00654253">
        <w:rPr>
          <w:rFonts w:ascii="Times New Roman" w:eastAsia="Times New Roman" w:hAnsi="Times New Roman" w:cs="Times New Roman"/>
          <w:color w:val="000000" w:themeColor="text1"/>
          <w:highlight w:val="yellow"/>
        </w:rPr>
        <w:t xml:space="preserve"> shows the domain-averaged </w:t>
      </w:r>
      <w:r w:rsidR="00547729">
        <w:rPr>
          <w:rFonts w:ascii="Times New Roman" w:eastAsia="Times New Roman" w:hAnsi="Times New Roman" w:cs="Times New Roman"/>
          <w:color w:val="000000" w:themeColor="text1"/>
          <w:highlight w:val="yellow"/>
        </w:rPr>
        <w:t>bias-corrected</w:t>
      </w:r>
      <w:r w:rsidR="00035654" w:rsidRPr="00654253">
        <w:rPr>
          <w:rFonts w:ascii="Times New Roman" w:eastAsia="Times New Roman" w:hAnsi="Times New Roman" w:cs="Times New Roman"/>
          <w:color w:val="000000" w:themeColor="text1"/>
          <w:highlight w:val="yellow"/>
        </w:rPr>
        <w:t xml:space="preserve"> annual precipitation and temperature of individual </w:t>
      </w:r>
      <w:r w:rsidR="00547729">
        <w:rPr>
          <w:rFonts w:ascii="Times New Roman" w:eastAsia="Times New Roman" w:hAnsi="Times New Roman" w:cs="Times New Roman"/>
          <w:color w:val="000000" w:themeColor="text1"/>
          <w:highlight w:val="yellow"/>
        </w:rPr>
        <w:t>bias-corrected</w:t>
      </w:r>
      <w:r w:rsidR="00035654" w:rsidRPr="00654253">
        <w:rPr>
          <w:rFonts w:ascii="Times New Roman" w:eastAsia="Times New Roman" w:hAnsi="Times New Roman" w:cs="Times New Roman"/>
          <w:color w:val="000000" w:themeColor="text1"/>
          <w:highlight w:val="yellow"/>
        </w:rPr>
        <w:t xml:space="preserve"> models and the multi-model ensemble compared to the observations. Results demonstrate that the individual model simulations deviate more from the observations, whose spread varies from </w:t>
      </w:r>
      <w:r w:rsidR="00F16C7C" w:rsidRPr="00654253">
        <w:rPr>
          <w:rFonts w:ascii="Times New Roman" w:eastAsia="Times New Roman" w:hAnsi="Times New Roman" w:cs="Times New Roman"/>
          <w:color w:val="000000" w:themeColor="text1"/>
          <w:highlight w:val="yellow"/>
        </w:rPr>
        <w:t>28.68</w:t>
      </w:r>
      <w:r w:rsidR="00035654" w:rsidRPr="00654253">
        <w:rPr>
          <w:rFonts w:ascii="Times New Roman" w:eastAsia="Times New Roman" w:hAnsi="Times New Roman" w:cs="Times New Roman"/>
          <w:color w:val="000000" w:themeColor="text1"/>
          <w:highlight w:val="yellow"/>
        </w:rPr>
        <w:t xml:space="preserve"> mm to </w:t>
      </w:r>
      <w:r w:rsidR="00F16C7C" w:rsidRPr="00654253">
        <w:rPr>
          <w:rFonts w:ascii="Times New Roman" w:eastAsia="Times New Roman" w:hAnsi="Times New Roman" w:cs="Times New Roman"/>
          <w:color w:val="000000" w:themeColor="text1"/>
          <w:highlight w:val="yellow"/>
        </w:rPr>
        <w:t>187.67</w:t>
      </w:r>
      <w:r w:rsidR="00035654" w:rsidRPr="00654253">
        <w:rPr>
          <w:rFonts w:ascii="Times New Roman" w:eastAsia="Times New Roman" w:hAnsi="Times New Roman" w:cs="Times New Roman"/>
          <w:color w:val="000000" w:themeColor="text1"/>
          <w:highlight w:val="yellow"/>
        </w:rPr>
        <w:t xml:space="preserve"> mm</w:t>
      </w:r>
      <w:r w:rsidR="00F16C7C" w:rsidRPr="00654253">
        <w:rPr>
          <w:rFonts w:ascii="Times New Roman" w:eastAsia="Times New Roman" w:hAnsi="Times New Roman" w:cs="Times New Roman"/>
          <w:color w:val="000000" w:themeColor="text1"/>
          <w:highlight w:val="yellow"/>
        </w:rPr>
        <w:t xml:space="preserve">. </w:t>
      </w:r>
      <w:r w:rsidR="00035654" w:rsidRPr="00654253">
        <w:rPr>
          <w:rFonts w:ascii="Times New Roman" w:eastAsia="Times New Roman" w:hAnsi="Times New Roman" w:cs="Times New Roman"/>
          <w:color w:val="000000" w:themeColor="text1"/>
          <w:highlight w:val="yellow"/>
        </w:rPr>
        <w:t>For temperature, the deviation of individual model simulations from the observation varies from 0</w:t>
      </w:r>
      <w:r w:rsidR="00F16C7C" w:rsidRPr="00654253">
        <w:rPr>
          <w:rFonts w:ascii="Times New Roman" w:eastAsia="Times New Roman" w:hAnsi="Times New Roman" w:cs="Times New Roman"/>
          <w:color w:val="000000" w:themeColor="text1"/>
          <w:highlight w:val="yellow"/>
        </w:rPr>
        <w:t>.44</w:t>
      </w:r>
      <w:r w:rsidR="00035654" w:rsidRPr="00654253">
        <w:rPr>
          <w:rFonts w:ascii="Times New Roman" w:eastAsia="Times New Roman" w:hAnsi="Times New Roman" w:cs="Times New Roman"/>
          <w:color w:val="000000" w:themeColor="text1"/>
          <w:highlight w:val="yellow"/>
        </w:rPr>
        <w:t xml:space="preserve"> to </w:t>
      </w:r>
      <w:r w:rsidR="00F16C7C" w:rsidRPr="00654253">
        <w:rPr>
          <w:rFonts w:ascii="Times New Roman" w:eastAsia="Times New Roman" w:hAnsi="Times New Roman" w:cs="Times New Roman"/>
          <w:color w:val="000000" w:themeColor="text1"/>
          <w:highlight w:val="yellow"/>
        </w:rPr>
        <w:t>0.90</w:t>
      </w:r>
      <w:r w:rsidR="00035654" w:rsidRPr="00654253">
        <w:rPr>
          <w:rFonts w:ascii="Times New Roman" w:eastAsia="Times New Roman" w:hAnsi="Times New Roman" w:cs="Times New Roman"/>
          <w:color w:val="000000" w:themeColor="text1"/>
          <w:highlight w:val="yellow"/>
        </w:rPr>
        <w:t xml:space="preserve"> °C</w:t>
      </w:r>
      <w:r w:rsidR="00F16C7C" w:rsidRPr="00654253">
        <w:rPr>
          <w:rFonts w:ascii="Times New Roman" w:eastAsia="Times New Roman" w:hAnsi="Times New Roman" w:cs="Times New Roman"/>
          <w:color w:val="000000" w:themeColor="text1"/>
          <w:highlight w:val="yellow"/>
        </w:rPr>
        <w:t>, which is smaller than that of precipitation</w:t>
      </w:r>
      <w:r w:rsidR="00035654" w:rsidRPr="00654253">
        <w:rPr>
          <w:rFonts w:ascii="Times New Roman" w:eastAsia="Times New Roman" w:hAnsi="Times New Roman" w:cs="Times New Roman"/>
          <w:color w:val="000000" w:themeColor="text1"/>
          <w:highlight w:val="yellow"/>
        </w:rPr>
        <w:t xml:space="preserve">. This indicates that the </w:t>
      </w:r>
      <w:r w:rsidR="00547729">
        <w:rPr>
          <w:rFonts w:ascii="Times New Roman" w:eastAsia="Times New Roman" w:hAnsi="Times New Roman" w:cs="Times New Roman"/>
          <w:color w:val="000000" w:themeColor="text1"/>
          <w:highlight w:val="yellow"/>
        </w:rPr>
        <w:t>bias-corrected</w:t>
      </w:r>
      <w:r w:rsidR="00035654" w:rsidRPr="00654253">
        <w:rPr>
          <w:rFonts w:ascii="Times New Roman" w:eastAsia="Times New Roman" w:hAnsi="Times New Roman" w:cs="Times New Roman"/>
          <w:color w:val="000000" w:themeColor="text1"/>
          <w:highlight w:val="yellow"/>
        </w:rPr>
        <w:t xml:space="preserve"> precipitation shows large inter</w:t>
      </w:r>
      <w:r w:rsidR="009B28B4" w:rsidRPr="00654253">
        <w:rPr>
          <w:rFonts w:ascii="Times New Roman" w:eastAsia="Times New Roman" w:hAnsi="Times New Roman" w:cs="Times New Roman"/>
          <w:color w:val="000000" w:themeColor="text1"/>
          <w:highlight w:val="yellow"/>
        </w:rPr>
        <w:t xml:space="preserve"> </w:t>
      </w:r>
      <w:r w:rsidR="00035654" w:rsidRPr="00654253">
        <w:rPr>
          <w:rFonts w:ascii="Times New Roman" w:eastAsia="Times New Roman" w:hAnsi="Times New Roman" w:cs="Times New Roman"/>
          <w:color w:val="000000" w:themeColor="text1"/>
          <w:highlight w:val="yellow"/>
        </w:rPr>
        <w:t>annual variations and larger uncertainties compared to that of temperature.</w:t>
      </w:r>
    </w:p>
    <w:p w14:paraId="54281DAA" w14:textId="02707135" w:rsidR="00030055" w:rsidRPr="00900B37" w:rsidRDefault="00030055" w:rsidP="00654253">
      <w:pPr>
        <w:spacing w:line="480" w:lineRule="auto"/>
        <w:ind w:firstLineChars="100" w:firstLine="240"/>
        <w:rPr>
          <w:rFonts w:ascii="Times New Roman" w:eastAsiaTheme="minorEastAsia" w:hAnsi="Times New Roman" w:cs="Times New Roman"/>
          <w:kern w:val="0"/>
          <w:sz w:val="20"/>
        </w:rPr>
      </w:pPr>
      <w:r w:rsidRPr="00900B37">
        <w:rPr>
          <w:rFonts w:ascii="Times New Roman" w:eastAsia="Times New Roman" w:hAnsi="Times New Roman" w:cs="Times New Roman"/>
          <w:color w:val="000000" w:themeColor="text1"/>
        </w:rPr>
        <w:t>Fig. 8 presents the normal distribution of the extreme values</w:t>
      </w:r>
      <w:r w:rsidRPr="00900B37">
        <w:rPr>
          <w:rFonts w:ascii="Times New Roman" w:hAnsi="Times New Roman" w:cs="Times New Roman"/>
          <w:color w:val="000000" w:themeColor="text1"/>
          <w:kern w:val="0"/>
        </w:rPr>
        <w:t xml:space="preserve"> </w:t>
      </w:r>
      <w:r w:rsidRPr="00900B37">
        <w:rPr>
          <w:rFonts w:ascii="Times New Roman" w:eastAsiaTheme="minorEastAsia" w:hAnsi="Times New Roman" w:cs="Times New Roman"/>
          <w:color w:val="000000" w:themeColor="text1"/>
        </w:rPr>
        <w:t>for</w:t>
      </w:r>
      <w:r w:rsidRPr="00900B37">
        <w:rPr>
          <w:rFonts w:ascii="Times New Roman" w:eastAsiaTheme="minorEastAsia" w:hAnsi="Times New Roman" w:cs="Times New Roman"/>
        </w:rPr>
        <w:t xml:space="preserve"> the seven sub-regions during wet and dry year, according to the climatology for all seven sub-regions. </w:t>
      </w:r>
      <w:r w:rsidRPr="00900B37">
        <w:rPr>
          <w:rFonts w:ascii="Times New Roman" w:eastAsiaTheme="minorEastAsia" w:hAnsi="Times New Roman" w:cs="Times New Roman"/>
          <w:highlight w:val="yellow"/>
        </w:rPr>
        <w:t xml:space="preserve">During the wet years, the </w:t>
      </w:r>
      <w:r w:rsidR="00547729">
        <w:rPr>
          <w:rFonts w:ascii="Times New Roman" w:eastAsiaTheme="minorEastAsia" w:hAnsi="Times New Roman" w:cs="Times New Roman"/>
          <w:highlight w:val="yellow"/>
        </w:rPr>
        <w:t>bias-corrected</w:t>
      </w:r>
      <w:r w:rsidRPr="00900B37">
        <w:rPr>
          <w:rFonts w:ascii="Times New Roman" w:eastAsiaTheme="minorEastAsia" w:hAnsi="Times New Roman" w:cs="Times New Roman"/>
          <w:highlight w:val="yellow"/>
        </w:rPr>
        <w:t xml:space="preserve"> MME results in greater extreme values than the observation in all sub-regions above 0.9 probability level. </w:t>
      </w:r>
      <w:r w:rsidRPr="00900B37">
        <w:rPr>
          <w:rFonts w:ascii="Times New Roman" w:eastAsia="TimesLTStd-Roman" w:hAnsi="Times New Roman" w:cs="Times New Roman"/>
          <w:kern w:val="0"/>
          <w:highlight w:val="yellow"/>
        </w:rPr>
        <w:t>In contrast,</w:t>
      </w:r>
      <w:r w:rsidRPr="00900B37">
        <w:rPr>
          <w:rFonts w:ascii="Times New Roman" w:eastAsiaTheme="minorEastAsia" w:hAnsi="Times New Roman" w:cs="Times New Roman"/>
          <w:highlight w:val="yellow"/>
        </w:rPr>
        <w:t xml:space="preserve"> the </w:t>
      </w:r>
      <w:r w:rsidR="00547729">
        <w:rPr>
          <w:rFonts w:ascii="Times New Roman" w:eastAsiaTheme="minorEastAsia" w:hAnsi="Times New Roman" w:cs="Times New Roman"/>
          <w:highlight w:val="yellow"/>
        </w:rPr>
        <w:t>bias-corrected</w:t>
      </w:r>
      <w:r w:rsidRPr="00900B37">
        <w:rPr>
          <w:rFonts w:ascii="Times New Roman" w:eastAsiaTheme="minorEastAsia" w:hAnsi="Times New Roman" w:cs="Times New Roman"/>
          <w:highlight w:val="yellow"/>
        </w:rPr>
        <w:t xml:space="preserve"> MME results in </w:t>
      </w:r>
      <w:r w:rsidRPr="00900B37">
        <w:rPr>
          <w:rFonts w:ascii="Times New Roman" w:eastAsia="TimesLTStd-Roman" w:hAnsi="Times New Roman" w:cs="Times New Roman"/>
          <w:kern w:val="0"/>
          <w:highlight w:val="yellow"/>
        </w:rPr>
        <w:t xml:space="preserve">smaller </w:t>
      </w:r>
      <w:r w:rsidRPr="00900B37">
        <w:rPr>
          <w:rFonts w:ascii="Times New Roman" w:eastAsiaTheme="minorEastAsia" w:hAnsi="Times New Roman" w:cs="Times New Roman"/>
          <w:highlight w:val="yellow"/>
        </w:rPr>
        <w:t xml:space="preserve">extreme precipitation during the dry years in NE and </w:t>
      </w:r>
      <w:r w:rsidRPr="00900B37">
        <w:rPr>
          <w:rFonts w:ascii="Times New Roman" w:eastAsiaTheme="minorEastAsia" w:hAnsi="Times New Roman" w:cs="Times New Roman"/>
          <w:highlight w:val="yellow"/>
        </w:rPr>
        <w:lastRenderedPageBreak/>
        <w:t>N, but greater values in other five sub-regions.</w:t>
      </w:r>
      <w:r w:rsidRPr="00900B37">
        <w:rPr>
          <w:rFonts w:ascii="Times New Roman" w:eastAsiaTheme="minorEastAsia" w:hAnsi="Times New Roman" w:cs="Times New Roman"/>
        </w:rPr>
        <w:t xml:space="preserve"> </w:t>
      </w:r>
      <w:r w:rsidRPr="00900B37">
        <w:rPr>
          <w:rFonts w:ascii="Times New Roman" w:eastAsiaTheme="minorEastAsia" w:hAnsi="Times New Roman" w:cs="Times New Roman"/>
          <w:highlight w:val="yellow"/>
        </w:rPr>
        <w:t>Notably, EDCDF has more precipitation for wet/dry years under than 0.2 probability level in SE. This indicates that the gamma distribution for the precipitation in SE does not match the extreme low value of observation as well.</w:t>
      </w:r>
      <w:r w:rsidRPr="00900B37">
        <w:rPr>
          <w:rFonts w:ascii="Times New Roman" w:eastAsiaTheme="minorEastAsia" w:hAnsi="Times New Roman" w:cs="Times New Roman"/>
        </w:rPr>
        <w:t xml:space="preserve"> Meanwhile, the normal distributions of temperature during the wet and dry years show good agreement with the observation for all sub-regions, which illustrate that the EDCDF method has better skill in simulating the temperature than precipitation. </w:t>
      </w:r>
    </w:p>
    <w:p w14:paraId="5CAC7C9F" w14:textId="2FC355B8" w:rsidR="00661B9F" w:rsidRPr="00575584" w:rsidRDefault="00AD74C0" w:rsidP="00F42D24">
      <w:pPr>
        <w:pStyle w:val="20"/>
        <w:snapToGrid w:val="0"/>
        <w:spacing w:before="0" w:after="0" w:line="480" w:lineRule="auto"/>
        <w:rPr>
          <w:rFonts w:ascii="Times New Roman" w:hAnsi="Times New Roman" w:cs="Times New Roman"/>
          <w:b w:val="0"/>
          <w:i/>
          <w:color w:val="000000" w:themeColor="text1"/>
          <w:sz w:val="24"/>
          <w:szCs w:val="24"/>
        </w:rPr>
      </w:pPr>
      <w:r>
        <w:rPr>
          <w:rFonts w:ascii="Times New Roman" w:hAnsi="Times New Roman" w:cs="Times New Roman"/>
          <w:b w:val="0"/>
          <w:i/>
          <w:color w:val="000000" w:themeColor="text1"/>
          <w:sz w:val="24"/>
          <w:szCs w:val="24"/>
        </w:rPr>
        <w:t>c</w:t>
      </w:r>
      <w:r w:rsidR="00F42D24" w:rsidRPr="00575584">
        <w:rPr>
          <w:rFonts w:ascii="Times New Roman" w:hAnsi="Times New Roman" w:cs="Times New Roman"/>
          <w:b w:val="0"/>
          <w:i/>
          <w:color w:val="000000" w:themeColor="text1"/>
          <w:sz w:val="24"/>
          <w:szCs w:val="24"/>
        </w:rPr>
        <w:t>.</w:t>
      </w:r>
      <w:r w:rsidR="00D93B78" w:rsidRPr="00575584">
        <w:rPr>
          <w:rFonts w:ascii="Times New Roman" w:hAnsi="Times New Roman" w:cs="Times New Roman"/>
          <w:b w:val="0"/>
          <w:i/>
          <w:color w:val="000000" w:themeColor="text1"/>
          <w:sz w:val="24"/>
          <w:szCs w:val="24"/>
        </w:rPr>
        <w:t xml:space="preserve"> </w:t>
      </w:r>
      <w:r w:rsidR="005F252D">
        <w:rPr>
          <w:rFonts w:ascii="Times New Roman" w:hAnsi="Times New Roman" w:cs="Times New Roman"/>
          <w:b w:val="0"/>
          <w:i/>
          <w:color w:val="000000" w:themeColor="text1"/>
          <w:sz w:val="24"/>
          <w:szCs w:val="24"/>
        </w:rPr>
        <w:t>F</w:t>
      </w:r>
      <w:r w:rsidR="00D93B78" w:rsidRPr="00575584">
        <w:rPr>
          <w:rFonts w:ascii="Times New Roman" w:hAnsi="Times New Roman" w:cs="Times New Roman"/>
          <w:b w:val="0"/>
          <w:i/>
          <w:color w:val="000000" w:themeColor="text1"/>
          <w:sz w:val="24"/>
          <w:szCs w:val="24"/>
        </w:rPr>
        <w:t>uture projections</w:t>
      </w:r>
    </w:p>
    <w:p w14:paraId="4B6CE4B8" w14:textId="0DE218C1" w:rsidR="00A71704" w:rsidRPr="00A71704" w:rsidRDefault="00A71704" w:rsidP="00A71704">
      <w:pPr>
        <w:pStyle w:val="40"/>
        <w:ind w:firstLine="240"/>
        <w:rPr>
          <w:szCs w:val="24"/>
          <w:highlight w:val="yellow"/>
        </w:rPr>
      </w:pPr>
      <w:r w:rsidRPr="00A71704">
        <w:rPr>
          <w:szCs w:val="24"/>
          <w:highlight w:val="yellow"/>
        </w:rPr>
        <w:t>For the future projection, we compare the mean and standard deviation of the raw model simulation and outputs after bias correction using the EDCDF and CDF methods under the RCP8.5 scenario (Fig. 9 and Fig. 10). In general, the CDF and EDCDF methods give similar spatial patterns for the mean and standard of temperature as compared to the raw model output (Fig. 9). For the mean value of temperature, the EDCDF method shows a different range (higher than 25 °C) compared to that of the CDF method (lower than 25 °C). CDF has a colder mean temperature for most parts of China in January than the other two results. Both methods show higher temperatures in July, which is consistent with the correction of the model cold bias in the observational period. In July, the mean temperature of the CDF method shows a colder value in the SE, N, and NE sub-regions than that of EDCDF. A colder northern and warmer southeast are expected in January at the end of the 21st century under the RCP8.5 scenario. On the other hand, the two methods show a clear reduction in variability of temperature for most parts of China in January and July. However, there are some subtle differences in the variability of the two methods: the EDCDF method shows smaller variability for the southeast and southwest compared to that from the CDF method.</w:t>
      </w:r>
    </w:p>
    <w:p w14:paraId="5B4A09B4" w14:textId="2B8F3C30" w:rsidR="00EC5660" w:rsidRPr="00A71704" w:rsidRDefault="00A71704" w:rsidP="00A71704">
      <w:pPr>
        <w:pStyle w:val="40"/>
        <w:ind w:firstLine="240"/>
        <w:rPr>
          <w:szCs w:val="24"/>
          <w:highlight w:val="yellow"/>
        </w:rPr>
      </w:pPr>
      <w:r w:rsidRPr="00A71704">
        <w:rPr>
          <w:szCs w:val="24"/>
          <w:highlight w:val="yellow"/>
        </w:rPr>
        <w:lastRenderedPageBreak/>
        <w:t>In terms of the precipitation, the spatial patterns for the mean and standard deviation from 2061 to 2090 are very similar for the two methods in January and July (Fig. 10). The variability of precipitation is substantially reduced by both methods. Notably, there are some differences between the two bias-correction methods. In January, EDCDF has a higher value of mean precipitation for the WNW and SE sub-regions and lower variability for the WNW and NE sub-regions than that of CDF and the raw model. In July, CDF shows higher variability for the WNW and ENW sub-regions and lower mean precipitation for the Tibet and NE sub-regions than that of EDCDF</w:t>
      </w:r>
      <w:r w:rsidR="00EC5660" w:rsidRPr="00A71704">
        <w:rPr>
          <w:szCs w:val="24"/>
          <w:highlight w:val="yellow"/>
        </w:rPr>
        <w:t>.</w:t>
      </w:r>
    </w:p>
    <w:p w14:paraId="1CDEC681" w14:textId="3F812532" w:rsidR="0012614C" w:rsidRPr="00575584" w:rsidRDefault="005D72FD" w:rsidP="00E251EB">
      <w:pPr>
        <w:pStyle w:val="40"/>
        <w:ind w:firstLine="240"/>
        <w:rPr>
          <w:szCs w:val="24"/>
        </w:rPr>
      </w:pPr>
      <w:r>
        <w:rPr>
          <w:szCs w:val="24"/>
          <w:highlight w:val="yellow"/>
        </w:rPr>
        <w:t>Furthermore</w:t>
      </w:r>
      <w:r w:rsidR="00CA4689" w:rsidRPr="001A6704">
        <w:rPr>
          <w:szCs w:val="24"/>
          <w:highlight w:val="yellow"/>
        </w:rPr>
        <w:t>, we analyze the</w:t>
      </w:r>
      <w:r w:rsidR="00E251EB" w:rsidRPr="001A6704">
        <w:rPr>
          <w:szCs w:val="24"/>
          <w:highlight w:val="yellow"/>
        </w:rPr>
        <w:t xml:space="preserve"> relative changes </w:t>
      </w:r>
      <w:r w:rsidR="00EA29E4" w:rsidRPr="001A6704">
        <w:rPr>
          <w:szCs w:val="24"/>
          <w:highlight w:val="yellow"/>
        </w:rPr>
        <w:t xml:space="preserve">in </w:t>
      </w:r>
      <w:r w:rsidR="004237A3" w:rsidRPr="001A6704">
        <w:rPr>
          <w:szCs w:val="24"/>
          <w:highlight w:val="yellow"/>
        </w:rPr>
        <w:t xml:space="preserve">precipitation and temperature during the near term </w:t>
      </w:r>
      <w:r>
        <w:rPr>
          <w:szCs w:val="24"/>
          <w:highlight w:val="yellow"/>
        </w:rPr>
        <w:t xml:space="preserve">(2031-2060) </w:t>
      </w:r>
      <w:r w:rsidR="004237A3" w:rsidRPr="001A6704">
        <w:rPr>
          <w:szCs w:val="24"/>
          <w:highlight w:val="yellow"/>
        </w:rPr>
        <w:t>and long term</w:t>
      </w:r>
      <w:r>
        <w:rPr>
          <w:szCs w:val="24"/>
          <w:highlight w:val="yellow"/>
        </w:rPr>
        <w:t xml:space="preserve"> (2061-2090)</w:t>
      </w:r>
      <w:r w:rsidR="004237A3" w:rsidRPr="001A6704">
        <w:rPr>
          <w:szCs w:val="24"/>
          <w:highlight w:val="yellow"/>
        </w:rPr>
        <w:t xml:space="preserve"> compar</w:t>
      </w:r>
      <w:r w:rsidR="00EA29E4" w:rsidRPr="001A6704">
        <w:rPr>
          <w:szCs w:val="24"/>
          <w:highlight w:val="yellow"/>
        </w:rPr>
        <w:t xml:space="preserve">ed </w:t>
      </w:r>
      <w:r w:rsidR="004237A3" w:rsidRPr="001A6704">
        <w:rPr>
          <w:szCs w:val="24"/>
          <w:highlight w:val="yellow"/>
        </w:rPr>
        <w:t xml:space="preserve">to the </w:t>
      </w:r>
      <w:r w:rsidR="008F05D7" w:rsidRPr="001A6704">
        <w:rPr>
          <w:szCs w:val="24"/>
          <w:highlight w:val="yellow"/>
        </w:rPr>
        <w:t>r</w:t>
      </w:r>
      <w:r w:rsidR="004237A3" w:rsidRPr="001A6704">
        <w:rPr>
          <w:szCs w:val="24"/>
          <w:highlight w:val="yellow"/>
        </w:rPr>
        <w:t>eference period (1961-1990)</w:t>
      </w:r>
      <w:r w:rsidR="00E251EB" w:rsidRPr="001A6704">
        <w:rPr>
          <w:szCs w:val="24"/>
          <w:highlight w:val="yellow"/>
        </w:rPr>
        <w:t xml:space="preserve"> under the RCP2.6, RCP4.5, and RCP8.5 scenarios in China. T</w:t>
      </w:r>
      <w:r w:rsidR="004237A3" w:rsidRPr="001A6704">
        <w:rPr>
          <w:szCs w:val="24"/>
          <w:highlight w:val="yellow"/>
        </w:rPr>
        <w:t>he spatial pattern</w:t>
      </w:r>
      <w:r w:rsidR="00EA29E4" w:rsidRPr="001A6704">
        <w:rPr>
          <w:szCs w:val="24"/>
          <w:highlight w:val="yellow"/>
        </w:rPr>
        <w:t>s</w:t>
      </w:r>
      <w:r w:rsidR="004237A3" w:rsidRPr="001A6704">
        <w:rPr>
          <w:szCs w:val="24"/>
          <w:highlight w:val="yellow"/>
        </w:rPr>
        <w:t xml:space="preserve"> of the </w:t>
      </w:r>
      <w:r w:rsidR="004F5EE0" w:rsidRPr="001A6704">
        <w:rPr>
          <w:szCs w:val="24"/>
          <w:highlight w:val="yellow"/>
        </w:rPr>
        <w:t>MME</w:t>
      </w:r>
      <w:r w:rsidR="004237A3" w:rsidRPr="001A6704">
        <w:rPr>
          <w:szCs w:val="24"/>
          <w:highlight w:val="yellow"/>
        </w:rPr>
        <w:t xml:space="preserve"> changes are illustrated in </w:t>
      </w:r>
      <w:r w:rsidR="00160FCA" w:rsidRPr="001A6704">
        <w:rPr>
          <w:szCs w:val="24"/>
          <w:highlight w:val="yellow"/>
        </w:rPr>
        <w:t>Fig</w:t>
      </w:r>
      <w:r w:rsidR="00760A79" w:rsidRPr="001A6704">
        <w:rPr>
          <w:szCs w:val="24"/>
          <w:highlight w:val="yellow"/>
        </w:rPr>
        <w:t>.</w:t>
      </w:r>
      <w:r w:rsidR="005144B3" w:rsidRPr="001A6704">
        <w:rPr>
          <w:szCs w:val="24"/>
          <w:highlight w:val="yellow"/>
        </w:rPr>
        <w:t xml:space="preserve"> </w:t>
      </w:r>
      <w:r w:rsidR="00B4566B" w:rsidRPr="001A6704">
        <w:rPr>
          <w:szCs w:val="24"/>
          <w:highlight w:val="yellow"/>
        </w:rPr>
        <w:t>1</w:t>
      </w:r>
      <w:r w:rsidR="00F661CD">
        <w:rPr>
          <w:szCs w:val="24"/>
          <w:highlight w:val="yellow"/>
        </w:rPr>
        <w:t>1</w:t>
      </w:r>
      <w:r w:rsidR="007C6BA6" w:rsidRPr="001A6704">
        <w:rPr>
          <w:szCs w:val="24"/>
          <w:highlight w:val="yellow"/>
        </w:rPr>
        <w:t>, Fig</w:t>
      </w:r>
      <w:r w:rsidR="00760A79" w:rsidRPr="001A6704">
        <w:rPr>
          <w:szCs w:val="24"/>
          <w:highlight w:val="yellow"/>
        </w:rPr>
        <w:t>.</w:t>
      </w:r>
      <w:r w:rsidR="005144B3" w:rsidRPr="001A6704">
        <w:rPr>
          <w:szCs w:val="24"/>
          <w:highlight w:val="yellow"/>
        </w:rPr>
        <w:t xml:space="preserve"> </w:t>
      </w:r>
      <w:r w:rsidR="00B4566B" w:rsidRPr="001A6704">
        <w:rPr>
          <w:szCs w:val="24"/>
          <w:highlight w:val="yellow"/>
        </w:rPr>
        <w:t>1</w:t>
      </w:r>
      <w:r w:rsidR="00F661CD">
        <w:rPr>
          <w:szCs w:val="24"/>
          <w:highlight w:val="yellow"/>
        </w:rPr>
        <w:t>2</w:t>
      </w:r>
      <w:r w:rsidR="00604FD6" w:rsidRPr="001A6704">
        <w:rPr>
          <w:szCs w:val="24"/>
          <w:highlight w:val="yellow"/>
        </w:rPr>
        <w:t>,</w:t>
      </w:r>
      <w:r w:rsidR="006C5D40" w:rsidRPr="001A6704">
        <w:rPr>
          <w:szCs w:val="24"/>
          <w:highlight w:val="yellow"/>
        </w:rPr>
        <w:t xml:space="preserve"> and Table 3.</w:t>
      </w:r>
      <w:r w:rsidR="006C5D40" w:rsidRPr="00575584">
        <w:rPr>
          <w:szCs w:val="24"/>
        </w:rPr>
        <w:t xml:space="preserve"> </w:t>
      </w:r>
      <w:r w:rsidR="00CC2238" w:rsidRPr="00575584">
        <w:rPr>
          <w:szCs w:val="24"/>
        </w:rPr>
        <w:t>T</w:t>
      </w:r>
      <w:r w:rsidR="004237A3" w:rsidRPr="00575584">
        <w:rPr>
          <w:szCs w:val="24"/>
        </w:rPr>
        <w:t xml:space="preserve">he changes </w:t>
      </w:r>
      <w:r w:rsidR="00EA29E4" w:rsidRPr="00575584">
        <w:rPr>
          <w:szCs w:val="24"/>
        </w:rPr>
        <w:t xml:space="preserve">in </w:t>
      </w:r>
      <w:r w:rsidR="004237A3" w:rsidRPr="00575584">
        <w:rPr>
          <w:szCs w:val="24"/>
        </w:rPr>
        <w:t>precipitation and temperature exhibit similar increasing change</w:t>
      </w:r>
      <w:r w:rsidR="00EA29E4" w:rsidRPr="00575584">
        <w:rPr>
          <w:szCs w:val="24"/>
        </w:rPr>
        <w:t>s</w:t>
      </w:r>
      <w:r w:rsidR="004237A3" w:rsidRPr="00575584">
        <w:rPr>
          <w:szCs w:val="24"/>
        </w:rPr>
        <w:t xml:space="preserve"> </w:t>
      </w:r>
      <w:r w:rsidR="00EA29E4" w:rsidRPr="00575584">
        <w:rPr>
          <w:szCs w:val="24"/>
        </w:rPr>
        <w:t xml:space="preserve">under the three different </w:t>
      </w:r>
      <w:r w:rsidR="004237A3" w:rsidRPr="00575584">
        <w:rPr>
          <w:szCs w:val="24"/>
        </w:rPr>
        <w:t>RCP</w:t>
      </w:r>
      <w:r w:rsidR="00EA29E4" w:rsidRPr="00575584">
        <w:rPr>
          <w:szCs w:val="24"/>
        </w:rPr>
        <w:t xml:space="preserve"> </w:t>
      </w:r>
      <w:r w:rsidR="004237A3" w:rsidRPr="00575584">
        <w:rPr>
          <w:szCs w:val="24"/>
        </w:rPr>
        <w:t>s</w:t>
      </w:r>
      <w:r w:rsidR="00EA29E4" w:rsidRPr="00575584">
        <w:rPr>
          <w:szCs w:val="24"/>
        </w:rPr>
        <w:t>cenarios</w:t>
      </w:r>
      <w:r w:rsidR="004237A3" w:rsidRPr="00575584">
        <w:rPr>
          <w:szCs w:val="24"/>
        </w:rPr>
        <w:t xml:space="preserve"> </w:t>
      </w:r>
      <w:r w:rsidR="008F05D7" w:rsidRPr="00575584">
        <w:rPr>
          <w:szCs w:val="24"/>
        </w:rPr>
        <w:t>in the future</w:t>
      </w:r>
      <w:r w:rsidR="004237A3" w:rsidRPr="00575584">
        <w:rPr>
          <w:szCs w:val="24"/>
        </w:rPr>
        <w:t xml:space="preserve">. However, </w:t>
      </w:r>
      <w:r w:rsidR="00C96092" w:rsidRPr="00575584">
        <w:rPr>
          <w:szCs w:val="24"/>
        </w:rPr>
        <w:t xml:space="preserve">both precipitation and </w:t>
      </w:r>
      <w:r w:rsidR="00B97C37" w:rsidRPr="00575584">
        <w:rPr>
          <w:szCs w:val="24"/>
        </w:rPr>
        <w:t>temperature</w:t>
      </w:r>
      <w:r w:rsidR="00C96092" w:rsidRPr="00575584">
        <w:rPr>
          <w:szCs w:val="24"/>
        </w:rPr>
        <w:t xml:space="preserve"> </w:t>
      </w:r>
      <w:r w:rsidR="006B6EF0" w:rsidRPr="00575584">
        <w:rPr>
          <w:szCs w:val="24"/>
        </w:rPr>
        <w:t xml:space="preserve">in the </w:t>
      </w:r>
      <w:r w:rsidR="0097488F" w:rsidRPr="00575584">
        <w:rPr>
          <w:szCs w:val="24"/>
        </w:rPr>
        <w:t>MME</w:t>
      </w:r>
      <w:r w:rsidR="00C96092" w:rsidRPr="00575584">
        <w:rPr>
          <w:szCs w:val="24"/>
        </w:rPr>
        <w:t xml:space="preserve"> display different </w:t>
      </w:r>
      <w:r w:rsidR="004237A3" w:rsidRPr="00575584">
        <w:rPr>
          <w:szCs w:val="24"/>
        </w:rPr>
        <w:t>spatial pattern</w:t>
      </w:r>
      <w:r w:rsidR="006B6EF0" w:rsidRPr="00575584">
        <w:rPr>
          <w:szCs w:val="24"/>
        </w:rPr>
        <w:t>s</w:t>
      </w:r>
      <w:r w:rsidR="004237A3" w:rsidRPr="00575584">
        <w:rPr>
          <w:szCs w:val="24"/>
        </w:rPr>
        <w:t xml:space="preserve"> </w:t>
      </w:r>
      <w:r w:rsidR="005144B3" w:rsidRPr="00575584">
        <w:rPr>
          <w:szCs w:val="24"/>
        </w:rPr>
        <w:t>of change</w:t>
      </w:r>
      <w:r w:rsidR="008F05D7" w:rsidRPr="00575584">
        <w:rPr>
          <w:szCs w:val="24"/>
        </w:rPr>
        <w:t xml:space="preserve"> under </w:t>
      </w:r>
      <w:r w:rsidR="006B6EF0" w:rsidRPr="00575584">
        <w:rPr>
          <w:szCs w:val="24"/>
        </w:rPr>
        <w:t xml:space="preserve">the </w:t>
      </w:r>
      <w:r w:rsidR="008F05D7" w:rsidRPr="00575584">
        <w:rPr>
          <w:szCs w:val="24"/>
        </w:rPr>
        <w:t>three RCPs</w:t>
      </w:r>
      <w:r w:rsidR="004237A3" w:rsidRPr="00575584">
        <w:rPr>
          <w:szCs w:val="24"/>
        </w:rPr>
        <w:t xml:space="preserve">. </w:t>
      </w:r>
      <w:r w:rsidR="00280940" w:rsidRPr="00575584">
        <w:rPr>
          <w:kern w:val="0"/>
          <w:szCs w:val="24"/>
        </w:rPr>
        <w:t xml:space="preserve">Relative to the </w:t>
      </w:r>
      <w:r w:rsidR="00280940" w:rsidRPr="00575584">
        <w:rPr>
          <w:rFonts w:eastAsiaTheme="minorEastAsia"/>
          <w:kern w:val="0"/>
          <w:szCs w:val="24"/>
        </w:rPr>
        <w:t xml:space="preserve">reference period (1961-1990), the regionally averaged precipitation </w:t>
      </w:r>
      <w:r w:rsidR="00297024" w:rsidRPr="00575584">
        <w:rPr>
          <w:rFonts w:eastAsiaTheme="minorEastAsia"/>
          <w:kern w:val="0"/>
          <w:szCs w:val="24"/>
        </w:rPr>
        <w:t xml:space="preserve">in </w:t>
      </w:r>
      <w:r w:rsidR="00280940" w:rsidRPr="00575584">
        <w:rPr>
          <w:rFonts w:eastAsiaTheme="minorEastAsia"/>
          <w:kern w:val="0"/>
          <w:szCs w:val="24"/>
        </w:rPr>
        <w:t xml:space="preserve">China and </w:t>
      </w:r>
      <w:r w:rsidR="00297024" w:rsidRPr="00575584">
        <w:rPr>
          <w:rFonts w:eastAsiaTheme="minorEastAsia"/>
          <w:kern w:val="0"/>
          <w:szCs w:val="24"/>
        </w:rPr>
        <w:t xml:space="preserve">the </w:t>
      </w:r>
      <w:r w:rsidR="00280940" w:rsidRPr="00575584">
        <w:rPr>
          <w:rFonts w:eastAsiaTheme="minorEastAsia"/>
          <w:kern w:val="0"/>
          <w:szCs w:val="24"/>
        </w:rPr>
        <w:t xml:space="preserve">seven </w:t>
      </w:r>
      <w:r w:rsidR="006C4A58" w:rsidRPr="00575584">
        <w:rPr>
          <w:rFonts w:eastAsiaTheme="minorEastAsia"/>
          <w:kern w:val="0"/>
          <w:szCs w:val="24"/>
        </w:rPr>
        <w:t>sub-region</w:t>
      </w:r>
      <w:r w:rsidR="00280940" w:rsidRPr="00575584">
        <w:rPr>
          <w:rFonts w:eastAsiaTheme="minorEastAsia"/>
          <w:kern w:val="0"/>
          <w:szCs w:val="24"/>
        </w:rPr>
        <w:t xml:space="preserve">s will continue to increase </w:t>
      </w:r>
      <w:r w:rsidR="008F05D7" w:rsidRPr="00575584">
        <w:rPr>
          <w:rFonts w:eastAsiaTheme="minorEastAsia"/>
          <w:kern w:val="0"/>
          <w:szCs w:val="24"/>
        </w:rPr>
        <w:t>from 20</w:t>
      </w:r>
      <w:r w:rsidR="00F45F5B" w:rsidRPr="00575584">
        <w:rPr>
          <w:rFonts w:eastAsiaTheme="minorEastAsia"/>
          <w:kern w:val="0"/>
          <w:szCs w:val="24"/>
        </w:rPr>
        <w:t>31</w:t>
      </w:r>
      <w:r w:rsidR="008F05D7" w:rsidRPr="00575584">
        <w:rPr>
          <w:rFonts w:eastAsiaTheme="minorEastAsia"/>
          <w:kern w:val="0"/>
          <w:szCs w:val="24"/>
        </w:rPr>
        <w:t xml:space="preserve"> to 2090 </w:t>
      </w:r>
      <w:r w:rsidR="00280940" w:rsidRPr="00575584">
        <w:rPr>
          <w:rFonts w:eastAsiaTheme="minorEastAsia"/>
          <w:kern w:val="0"/>
          <w:szCs w:val="24"/>
        </w:rPr>
        <w:t xml:space="preserve">with </w:t>
      </w:r>
      <w:r w:rsidR="00297024" w:rsidRPr="00575584">
        <w:rPr>
          <w:rFonts w:eastAsiaTheme="minorEastAsia"/>
          <w:kern w:val="0"/>
          <w:szCs w:val="24"/>
        </w:rPr>
        <w:t xml:space="preserve">increasing </w:t>
      </w:r>
      <w:r w:rsidR="00280940" w:rsidRPr="00575584">
        <w:rPr>
          <w:rFonts w:eastAsiaTheme="minorEastAsia"/>
          <w:kern w:val="0"/>
          <w:szCs w:val="24"/>
        </w:rPr>
        <w:t>spatial variation</w:t>
      </w:r>
      <w:r w:rsidR="006609D0" w:rsidRPr="00575584">
        <w:rPr>
          <w:rFonts w:eastAsiaTheme="minorEastAsia"/>
          <w:kern w:val="0"/>
          <w:szCs w:val="24"/>
        </w:rPr>
        <w:t xml:space="preserve"> (</w:t>
      </w:r>
      <w:r w:rsidR="006609D0" w:rsidRPr="00575584">
        <w:rPr>
          <w:szCs w:val="24"/>
        </w:rPr>
        <w:t>Fig</w:t>
      </w:r>
      <w:r w:rsidR="00760A79" w:rsidRPr="00575584">
        <w:rPr>
          <w:szCs w:val="24"/>
        </w:rPr>
        <w:t>.</w:t>
      </w:r>
      <w:r w:rsidR="005144B3" w:rsidRPr="00575584">
        <w:rPr>
          <w:szCs w:val="24"/>
        </w:rPr>
        <w:t xml:space="preserve"> </w:t>
      </w:r>
      <w:r w:rsidR="00B4566B" w:rsidRPr="00575584">
        <w:rPr>
          <w:szCs w:val="24"/>
        </w:rPr>
        <w:t>1</w:t>
      </w:r>
      <w:r w:rsidR="00F661CD">
        <w:rPr>
          <w:szCs w:val="24"/>
        </w:rPr>
        <w:t>1</w:t>
      </w:r>
      <w:r w:rsidR="006609D0" w:rsidRPr="00575584">
        <w:rPr>
          <w:rFonts w:eastAsiaTheme="minorEastAsia"/>
          <w:kern w:val="0"/>
          <w:szCs w:val="24"/>
        </w:rPr>
        <w:t>)</w:t>
      </w:r>
      <w:r w:rsidR="005144B3" w:rsidRPr="00575584">
        <w:rPr>
          <w:rFonts w:eastAsiaTheme="minorEastAsia"/>
          <w:kern w:val="0"/>
          <w:szCs w:val="24"/>
        </w:rPr>
        <w:t xml:space="preserve">, </w:t>
      </w:r>
      <w:r w:rsidR="00C54988" w:rsidRPr="00575584">
        <w:rPr>
          <w:rFonts w:eastAsiaTheme="minorEastAsia"/>
          <w:kern w:val="0"/>
          <w:szCs w:val="24"/>
        </w:rPr>
        <w:t xml:space="preserve">especially for </w:t>
      </w:r>
      <w:r w:rsidR="005144B3" w:rsidRPr="00575584">
        <w:rPr>
          <w:rFonts w:eastAsiaTheme="minorEastAsia"/>
          <w:kern w:val="0"/>
          <w:szCs w:val="24"/>
        </w:rPr>
        <w:t xml:space="preserve">the difference between </w:t>
      </w:r>
      <w:r w:rsidR="00455FBB" w:rsidRPr="00575584">
        <w:rPr>
          <w:rFonts w:eastAsiaTheme="minorEastAsia"/>
          <w:kern w:val="0"/>
          <w:szCs w:val="24"/>
        </w:rPr>
        <w:t>the northwest and southeastern regions</w:t>
      </w:r>
      <w:r w:rsidR="00280940" w:rsidRPr="00575584">
        <w:rPr>
          <w:rFonts w:eastAsiaTheme="minorEastAsia"/>
          <w:kern w:val="0"/>
          <w:szCs w:val="24"/>
        </w:rPr>
        <w:t>. In general, change</w:t>
      </w:r>
      <w:r w:rsidR="000567C8" w:rsidRPr="00575584">
        <w:rPr>
          <w:rFonts w:eastAsiaTheme="minorEastAsia"/>
          <w:kern w:val="0"/>
          <w:szCs w:val="24"/>
        </w:rPr>
        <w:t>s</w:t>
      </w:r>
      <w:r w:rsidR="00280940" w:rsidRPr="00575584">
        <w:rPr>
          <w:rFonts w:eastAsiaTheme="minorEastAsia"/>
          <w:kern w:val="0"/>
          <w:szCs w:val="24"/>
        </w:rPr>
        <w:t xml:space="preserve"> </w:t>
      </w:r>
      <w:r w:rsidR="009B2930" w:rsidRPr="00575584">
        <w:rPr>
          <w:kern w:val="0"/>
          <w:szCs w:val="24"/>
        </w:rPr>
        <w:t>in China</w:t>
      </w:r>
      <w:r w:rsidR="00280940" w:rsidRPr="00575584">
        <w:rPr>
          <w:rFonts w:eastAsiaTheme="minorEastAsia"/>
          <w:kern w:val="0"/>
          <w:szCs w:val="24"/>
        </w:rPr>
        <w:t xml:space="preserve"> var</w:t>
      </w:r>
      <w:r w:rsidR="000567C8" w:rsidRPr="00575584">
        <w:rPr>
          <w:rFonts w:eastAsiaTheme="minorEastAsia"/>
          <w:kern w:val="0"/>
          <w:szCs w:val="24"/>
        </w:rPr>
        <w:t>y</w:t>
      </w:r>
      <w:r w:rsidR="00280940" w:rsidRPr="00575584">
        <w:rPr>
          <w:rFonts w:eastAsiaTheme="minorEastAsia"/>
          <w:kern w:val="0"/>
          <w:szCs w:val="24"/>
        </w:rPr>
        <w:t xml:space="preserve"> </w:t>
      </w:r>
      <w:r w:rsidR="008F05D7" w:rsidRPr="00575584">
        <w:rPr>
          <w:rFonts w:eastAsiaTheme="minorEastAsia"/>
          <w:kern w:val="0"/>
          <w:szCs w:val="24"/>
        </w:rPr>
        <w:t xml:space="preserve">from </w:t>
      </w:r>
      <w:r w:rsidR="00280940" w:rsidRPr="00575584">
        <w:rPr>
          <w:rFonts w:eastAsiaTheme="minorEastAsia"/>
          <w:kern w:val="0"/>
          <w:szCs w:val="24"/>
        </w:rPr>
        <w:t xml:space="preserve">4.1% </w:t>
      </w:r>
      <w:r w:rsidR="008F05D7" w:rsidRPr="00575584">
        <w:rPr>
          <w:rFonts w:eastAsiaTheme="minorEastAsia"/>
          <w:kern w:val="0"/>
          <w:szCs w:val="24"/>
        </w:rPr>
        <w:t xml:space="preserve">to </w:t>
      </w:r>
      <w:r w:rsidR="00280940" w:rsidRPr="00575584">
        <w:rPr>
          <w:rFonts w:eastAsiaTheme="minorEastAsia"/>
          <w:kern w:val="0"/>
          <w:szCs w:val="24"/>
        </w:rPr>
        <w:t xml:space="preserve">4.6% </w:t>
      </w:r>
      <w:r w:rsidR="00297024" w:rsidRPr="00575584">
        <w:rPr>
          <w:rFonts w:eastAsiaTheme="minorEastAsia"/>
          <w:kern w:val="0"/>
          <w:szCs w:val="24"/>
        </w:rPr>
        <w:t xml:space="preserve">in </w:t>
      </w:r>
      <w:r w:rsidR="00280940" w:rsidRPr="00575584">
        <w:rPr>
          <w:rFonts w:eastAsiaTheme="minorEastAsia"/>
          <w:kern w:val="0"/>
          <w:szCs w:val="24"/>
        </w:rPr>
        <w:t>the near term</w:t>
      </w:r>
      <w:r w:rsidR="00297024" w:rsidRPr="00575584">
        <w:rPr>
          <w:rFonts w:eastAsiaTheme="minorEastAsia"/>
          <w:kern w:val="0"/>
          <w:szCs w:val="24"/>
        </w:rPr>
        <w:t xml:space="preserve"> </w:t>
      </w:r>
      <w:r w:rsidR="00280940" w:rsidRPr="00575584">
        <w:rPr>
          <w:rFonts w:eastAsiaTheme="minorEastAsia"/>
          <w:kern w:val="0"/>
          <w:szCs w:val="24"/>
        </w:rPr>
        <w:t xml:space="preserve">and </w:t>
      </w:r>
      <w:r w:rsidR="008F05D7" w:rsidRPr="00575584">
        <w:rPr>
          <w:rFonts w:eastAsiaTheme="minorEastAsia"/>
          <w:kern w:val="0"/>
          <w:szCs w:val="24"/>
        </w:rPr>
        <w:t xml:space="preserve">from </w:t>
      </w:r>
      <w:r w:rsidR="00280940" w:rsidRPr="00575584">
        <w:rPr>
          <w:rFonts w:eastAsiaTheme="minorEastAsia"/>
          <w:kern w:val="0"/>
          <w:szCs w:val="24"/>
        </w:rPr>
        <w:t xml:space="preserve">5.0% </w:t>
      </w:r>
      <w:r w:rsidR="008F05D7" w:rsidRPr="00575584">
        <w:rPr>
          <w:rFonts w:eastAsiaTheme="minorEastAsia"/>
          <w:kern w:val="0"/>
          <w:szCs w:val="24"/>
        </w:rPr>
        <w:t xml:space="preserve">to </w:t>
      </w:r>
      <w:r w:rsidR="00280940" w:rsidRPr="00575584">
        <w:rPr>
          <w:rFonts w:eastAsiaTheme="minorEastAsia"/>
          <w:kern w:val="0"/>
          <w:szCs w:val="24"/>
        </w:rPr>
        <w:t xml:space="preserve">10.2% </w:t>
      </w:r>
      <w:r w:rsidR="00297024" w:rsidRPr="00575584">
        <w:rPr>
          <w:rFonts w:eastAsiaTheme="minorEastAsia"/>
          <w:kern w:val="0"/>
          <w:szCs w:val="24"/>
        </w:rPr>
        <w:t xml:space="preserve">in </w:t>
      </w:r>
      <w:r w:rsidR="00280940" w:rsidRPr="00575584">
        <w:rPr>
          <w:rFonts w:eastAsiaTheme="minorEastAsia"/>
          <w:kern w:val="0"/>
          <w:szCs w:val="24"/>
        </w:rPr>
        <w:t>the long term under three RCP</w:t>
      </w:r>
      <w:r w:rsidR="00297024" w:rsidRPr="00575584">
        <w:rPr>
          <w:rFonts w:eastAsiaTheme="minorEastAsia"/>
          <w:kern w:val="0"/>
          <w:szCs w:val="24"/>
        </w:rPr>
        <w:t xml:space="preserve"> scenario</w:t>
      </w:r>
      <w:r w:rsidR="00280940" w:rsidRPr="00575584">
        <w:rPr>
          <w:rFonts w:eastAsiaTheme="minorEastAsia"/>
          <w:kern w:val="0"/>
          <w:szCs w:val="24"/>
        </w:rPr>
        <w:t>s.</w:t>
      </w:r>
      <w:r w:rsidR="00280940" w:rsidRPr="00575584">
        <w:rPr>
          <w:szCs w:val="24"/>
        </w:rPr>
        <w:t xml:space="preserve"> In the near term, </w:t>
      </w:r>
      <w:r w:rsidR="00297024" w:rsidRPr="00575584">
        <w:rPr>
          <w:szCs w:val="24"/>
        </w:rPr>
        <w:t xml:space="preserve">the </w:t>
      </w:r>
      <w:r w:rsidR="00280940" w:rsidRPr="00575584">
        <w:rPr>
          <w:rFonts w:eastAsiaTheme="minorEastAsia"/>
          <w:kern w:val="0"/>
          <w:szCs w:val="24"/>
        </w:rPr>
        <w:t xml:space="preserve">MME projects </w:t>
      </w:r>
      <w:r w:rsidR="00297024" w:rsidRPr="00575584">
        <w:rPr>
          <w:rFonts w:eastAsiaTheme="minorEastAsia"/>
          <w:kern w:val="0"/>
          <w:szCs w:val="24"/>
        </w:rPr>
        <w:t xml:space="preserve">a clear </w:t>
      </w:r>
      <w:r w:rsidR="00280940" w:rsidRPr="00575584">
        <w:rPr>
          <w:szCs w:val="24"/>
        </w:rPr>
        <w:t xml:space="preserve">increase in </w:t>
      </w:r>
      <w:r w:rsidR="00297024" w:rsidRPr="00575584">
        <w:rPr>
          <w:szCs w:val="24"/>
        </w:rPr>
        <w:t xml:space="preserve">precipitation in the </w:t>
      </w:r>
      <w:r w:rsidR="00280940" w:rsidRPr="00575584">
        <w:rPr>
          <w:szCs w:val="24"/>
        </w:rPr>
        <w:t>WNW</w:t>
      </w:r>
      <w:r w:rsidR="008A2436" w:rsidRPr="00575584">
        <w:rPr>
          <w:szCs w:val="24"/>
        </w:rPr>
        <w:t xml:space="preserve">, </w:t>
      </w:r>
      <w:r w:rsidR="00280940" w:rsidRPr="00575584">
        <w:rPr>
          <w:szCs w:val="24"/>
        </w:rPr>
        <w:t>ENW</w:t>
      </w:r>
      <w:r w:rsidR="00297024" w:rsidRPr="00575584">
        <w:rPr>
          <w:szCs w:val="24"/>
        </w:rPr>
        <w:t xml:space="preserve"> </w:t>
      </w:r>
      <w:r w:rsidR="00280940" w:rsidRPr="00575584">
        <w:rPr>
          <w:szCs w:val="24"/>
        </w:rPr>
        <w:t>and Tibet</w:t>
      </w:r>
      <w:r w:rsidR="00297024" w:rsidRPr="00575584">
        <w:rPr>
          <w:szCs w:val="24"/>
        </w:rPr>
        <w:t xml:space="preserve"> </w:t>
      </w:r>
      <w:r w:rsidR="008A2436" w:rsidRPr="00575584">
        <w:rPr>
          <w:szCs w:val="24"/>
        </w:rPr>
        <w:t xml:space="preserve">regions </w:t>
      </w:r>
      <w:r w:rsidR="00297024" w:rsidRPr="00575584">
        <w:rPr>
          <w:szCs w:val="24"/>
        </w:rPr>
        <w:t xml:space="preserve">and a slight </w:t>
      </w:r>
      <w:r w:rsidR="00280940" w:rsidRPr="00575584">
        <w:rPr>
          <w:szCs w:val="24"/>
        </w:rPr>
        <w:t xml:space="preserve">decrease in </w:t>
      </w:r>
      <w:r w:rsidR="00297024" w:rsidRPr="00575584">
        <w:rPr>
          <w:szCs w:val="24"/>
        </w:rPr>
        <w:t xml:space="preserve">the </w:t>
      </w:r>
      <w:r w:rsidR="00280940" w:rsidRPr="00575584">
        <w:rPr>
          <w:szCs w:val="24"/>
        </w:rPr>
        <w:t>SE, SW, and NE</w:t>
      </w:r>
      <w:r w:rsidR="00297024" w:rsidRPr="00575584">
        <w:rPr>
          <w:szCs w:val="24"/>
        </w:rPr>
        <w:t xml:space="preserve"> </w:t>
      </w:r>
      <w:r w:rsidR="00F32190" w:rsidRPr="00575584">
        <w:rPr>
          <w:szCs w:val="24"/>
        </w:rPr>
        <w:t>regions. The</w:t>
      </w:r>
      <w:r w:rsidR="00B4566B" w:rsidRPr="00575584">
        <w:rPr>
          <w:rFonts w:eastAsiaTheme="minorEastAsia"/>
          <w:kern w:val="0"/>
          <w:szCs w:val="24"/>
        </w:rPr>
        <w:t xml:space="preserve"> precipitation in the WNW region was found to increase by 10.7%, 13%, and 14% in the near term relative to the reference period under RCP2.6, RCP4.5, and RCP8.5, respectively. Meanwhile, these increases will be </w:t>
      </w:r>
      <w:r w:rsidR="00B4566B" w:rsidRPr="00575584">
        <w:rPr>
          <w:szCs w:val="24"/>
        </w:rPr>
        <w:t xml:space="preserve">more obvious in the </w:t>
      </w:r>
      <w:r w:rsidR="00B4566B" w:rsidRPr="00575584">
        <w:rPr>
          <w:rFonts w:eastAsiaTheme="minorEastAsia"/>
          <w:kern w:val="0"/>
          <w:szCs w:val="24"/>
        </w:rPr>
        <w:t xml:space="preserve">WNW region </w:t>
      </w:r>
      <w:r w:rsidR="00B4566B" w:rsidRPr="00575584">
        <w:rPr>
          <w:rFonts w:eastAsiaTheme="minorEastAsia"/>
          <w:kern w:val="0"/>
          <w:szCs w:val="24"/>
        </w:rPr>
        <w:lastRenderedPageBreak/>
        <w:t xml:space="preserve">over the long term with values of 16.7%, 14%, and 21.5% under the three RCPs, respectively. </w:t>
      </w:r>
      <w:r w:rsidR="00B4566B" w:rsidRPr="00575584">
        <w:rPr>
          <w:szCs w:val="24"/>
        </w:rPr>
        <w:t>Over the long term, RCP8.5 projections exhibit a larger spatial variability in precipitation than the RCP2.6 and RCP4.5 projections. The precipitation in the NE, N, and SE regions and Tibet will increase under RCP8.5 but will slightly decrease in some parts of China under RCP2.6 and RCP4.5.</w:t>
      </w:r>
    </w:p>
    <w:p w14:paraId="62654EDE" w14:textId="65DD44E2" w:rsidR="005C0DCA" w:rsidRDefault="00A210D6" w:rsidP="00F42D24">
      <w:pPr>
        <w:pStyle w:val="40"/>
        <w:ind w:firstLine="240"/>
        <w:rPr>
          <w:rFonts w:eastAsiaTheme="minorEastAsia"/>
          <w:szCs w:val="24"/>
        </w:rPr>
      </w:pPr>
      <w:r w:rsidRPr="00575584">
        <w:rPr>
          <w:rFonts w:eastAsiaTheme="minorEastAsia"/>
          <w:szCs w:val="24"/>
        </w:rPr>
        <w:t>For temperature</w:t>
      </w:r>
      <w:r w:rsidR="004A4E93" w:rsidRPr="00575584">
        <w:rPr>
          <w:rFonts w:eastAsiaTheme="minorEastAsia"/>
          <w:szCs w:val="24"/>
        </w:rPr>
        <w:t xml:space="preserve">, the MME projects similar </w:t>
      </w:r>
      <w:r w:rsidR="005126E4" w:rsidRPr="00575584">
        <w:rPr>
          <w:rFonts w:eastAsiaTheme="minorEastAsia"/>
          <w:szCs w:val="24"/>
        </w:rPr>
        <w:t xml:space="preserve">and </w:t>
      </w:r>
      <w:r w:rsidR="00DA058C" w:rsidRPr="00575584">
        <w:rPr>
          <w:rFonts w:eastAsiaTheme="minorEastAsia"/>
          <w:szCs w:val="24"/>
        </w:rPr>
        <w:t xml:space="preserve">significant </w:t>
      </w:r>
      <w:r w:rsidR="004A4E93" w:rsidRPr="00575584">
        <w:rPr>
          <w:rFonts w:eastAsiaTheme="minorEastAsia"/>
          <w:szCs w:val="24"/>
        </w:rPr>
        <w:t>chang</w:t>
      </w:r>
      <w:r w:rsidR="002E624A" w:rsidRPr="00575584">
        <w:rPr>
          <w:rFonts w:eastAsiaTheme="minorEastAsia"/>
          <w:szCs w:val="24"/>
        </w:rPr>
        <w:t>ing</w:t>
      </w:r>
      <w:r w:rsidR="004A4E93" w:rsidRPr="00575584">
        <w:rPr>
          <w:rFonts w:eastAsiaTheme="minorEastAsia"/>
          <w:szCs w:val="24"/>
        </w:rPr>
        <w:t xml:space="preserve"> pattern</w:t>
      </w:r>
      <w:r w:rsidR="004C6A17" w:rsidRPr="00575584">
        <w:rPr>
          <w:rFonts w:eastAsiaTheme="minorEastAsia"/>
          <w:szCs w:val="24"/>
        </w:rPr>
        <w:t>s</w:t>
      </w:r>
      <w:r w:rsidR="004A4E93" w:rsidRPr="00575584">
        <w:rPr>
          <w:rFonts w:eastAsiaTheme="minorEastAsia"/>
          <w:szCs w:val="24"/>
        </w:rPr>
        <w:t xml:space="preserve"> </w:t>
      </w:r>
      <w:r w:rsidR="005126E4" w:rsidRPr="00575584">
        <w:rPr>
          <w:rFonts w:eastAsiaTheme="minorEastAsia"/>
          <w:szCs w:val="24"/>
        </w:rPr>
        <w:t xml:space="preserve">for the </w:t>
      </w:r>
      <w:r w:rsidR="004A4E93" w:rsidRPr="00575584">
        <w:rPr>
          <w:rFonts w:eastAsiaTheme="minorEastAsia"/>
          <w:szCs w:val="24"/>
        </w:rPr>
        <w:t xml:space="preserve">area-averaged annual mean </w:t>
      </w:r>
      <w:r w:rsidRPr="00575584">
        <w:rPr>
          <w:rFonts w:eastAsiaTheme="minorEastAsia"/>
          <w:szCs w:val="24"/>
        </w:rPr>
        <w:t>value</w:t>
      </w:r>
      <w:r w:rsidR="005126E4" w:rsidRPr="00575584">
        <w:rPr>
          <w:rFonts w:eastAsiaTheme="minorEastAsia"/>
          <w:szCs w:val="24"/>
        </w:rPr>
        <w:t>s</w:t>
      </w:r>
      <w:r w:rsidR="004A4E93" w:rsidRPr="00575584">
        <w:rPr>
          <w:rFonts w:eastAsiaTheme="minorEastAsia"/>
          <w:szCs w:val="24"/>
        </w:rPr>
        <w:t xml:space="preserve"> under three scenarios for the future period (</w:t>
      </w:r>
      <w:r w:rsidR="00160FCA" w:rsidRPr="00575584">
        <w:rPr>
          <w:rFonts w:eastAsiaTheme="minorEastAsia"/>
          <w:szCs w:val="24"/>
        </w:rPr>
        <w:t>Fig</w:t>
      </w:r>
      <w:r w:rsidR="00760A79" w:rsidRPr="00575584">
        <w:rPr>
          <w:rFonts w:eastAsiaTheme="minorEastAsia"/>
          <w:szCs w:val="24"/>
        </w:rPr>
        <w:t>.</w:t>
      </w:r>
      <w:r w:rsidR="00DA058C" w:rsidRPr="00575584">
        <w:rPr>
          <w:rFonts w:eastAsiaTheme="minorEastAsia"/>
          <w:szCs w:val="24"/>
        </w:rPr>
        <w:t xml:space="preserve"> </w:t>
      </w:r>
      <w:r w:rsidR="00B4566B" w:rsidRPr="00575584">
        <w:rPr>
          <w:rFonts w:eastAsiaTheme="minorEastAsia"/>
          <w:szCs w:val="24"/>
        </w:rPr>
        <w:t>1</w:t>
      </w:r>
      <w:r w:rsidR="00F661CD">
        <w:rPr>
          <w:rFonts w:eastAsiaTheme="minorEastAsia"/>
          <w:szCs w:val="24"/>
        </w:rPr>
        <w:t>2</w:t>
      </w:r>
      <w:r w:rsidR="00D80A27" w:rsidRPr="00575584">
        <w:rPr>
          <w:rFonts w:eastAsiaTheme="minorEastAsia"/>
          <w:szCs w:val="24"/>
        </w:rPr>
        <w:t>, Table</w:t>
      </w:r>
      <w:r w:rsidR="004D454F" w:rsidRPr="00575584">
        <w:rPr>
          <w:rFonts w:eastAsiaTheme="minorEastAsia"/>
          <w:szCs w:val="24"/>
        </w:rPr>
        <w:t xml:space="preserve"> </w:t>
      </w:r>
      <w:r w:rsidR="00D80A27" w:rsidRPr="00575584">
        <w:rPr>
          <w:rFonts w:eastAsiaTheme="minorEastAsia"/>
          <w:szCs w:val="24"/>
        </w:rPr>
        <w:t>3</w:t>
      </w:r>
      <w:r w:rsidR="004A4E93" w:rsidRPr="00575584">
        <w:rPr>
          <w:rFonts w:eastAsiaTheme="minorEastAsia"/>
          <w:szCs w:val="24"/>
        </w:rPr>
        <w:t>).</w:t>
      </w:r>
      <w:r w:rsidR="00DD4D0A" w:rsidRPr="00575584">
        <w:rPr>
          <w:rFonts w:eastAsiaTheme="minorEastAsia"/>
          <w:szCs w:val="24"/>
        </w:rPr>
        <w:t xml:space="preserve"> The projected annual temperature </w:t>
      </w:r>
      <w:r w:rsidR="00B11138" w:rsidRPr="00575584">
        <w:rPr>
          <w:rFonts w:eastAsiaTheme="minorEastAsia"/>
          <w:szCs w:val="24"/>
        </w:rPr>
        <w:t xml:space="preserve">is </w:t>
      </w:r>
      <w:r w:rsidR="00DD4D0A" w:rsidRPr="00575584">
        <w:rPr>
          <w:rFonts w:eastAsiaTheme="minorEastAsia"/>
          <w:szCs w:val="24"/>
        </w:rPr>
        <w:t xml:space="preserve">similar </w:t>
      </w:r>
      <w:r w:rsidR="00DA058C" w:rsidRPr="00575584">
        <w:rPr>
          <w:rFonts w:eastAsiaTheme="minorEastAsia"/>
          <w:szCs w:val="24"/>
        </w:rPr>
        <w:t xml:space="preserve">across </w:t>
      </w:r>
      <w:r w:rsidR="00DD4D0A" w:rsidRPr="00575584">
        <w:rPr>
          <w:rFonts w:eastAsiaTheme="minorEastAsia"/>
          <w:szCs w:val="24"/>
        </w:rPr>
        <w:t>the emission pathway</w:t>
      </w:r>
      <w:r w:rsidR="00DA058C" w:rsidRPr="00575584">
        <w:rPr>
          <w:rFonts w:eastAsiaTheme="minorEastAsia"/>
          <w:szCs w:val="24"/>
        </w:rPr>
        <w:t>s</w:t>
      </w:r>
      <w:r w:rsidR="00D80A27" w:rsidRPr="00575584">
        <w:rPr>
          <w:rFonts w:eastAsiaTheme="minorEastAsia"/>
          <w:szCs w:val="24"/>
        </w:rPr>
        <w:t xml:space="preserve"> over China and </w:t>
      </w:r>
      <w:r w:rsidR="00B11138" w:rsidRPr="00575584">
        <w:rPr>
          <w:rFonts w:eastAsiaTheme="minorEastAsia"/>
          <w:szCs w:val="24"/>
        </w:rPr>
        <w:t xml:space="preserve">most of the </w:t>
      </w:r>
      <w:r w:rsidR="00D80A27" w:rsidRPr="00575584">
        <w:rPr>
          <w:rFonts w:eastAsiaTheme="minorEastAsia"/>
          <w:szCs w:val="24"/>
        </w:rPr>
        <w:t>sub-regions</w:t>
      </w:r>
      <w:r w:rsidR="00B11138" w:rsidRPr="00575584">
        <w:rPr>
          <w:rFonts w:eastAsiaTheme="minorEastAsia"/>
          <w:szCs w:val="24"/>
        </w:rPr>
        <w:t xml:space="preserve"> </w:t>
      </w:r>
      <w:r w:rsidR="00D80A27" w:rsidRPr="00575584">
        <w:rPr>
          <w:rFonts w:eastAsiaTheme="minorEastAsia"/>
          <w:szCs w:val="24"/>
        </w:rPr>
        <w:t>except Tibet</w:t>
      </w:r>
      <w:r w:rsidR="00B11138" w:rsidRPr="00575584">
        <w:rPr>
          <w:rFonts w:eastAsiaTheme="minorEastAsia"/>
          <w:szCs w:val="24"/>
        </w:rPr>
        <w:t xml:space="preserve">. </w:t>
      </w:r>
      <w:r w:rsidR="00DD4D0A" w:rsidRPr="00575584">
        <w:rPr>
          <w:rFonts w:eastAsiaTheme="minorEastAsia"/>
          <w:szCs w:val="24"/>
        </w:rPr>
        <w:t xml:space="preserve">RCP8.5 projects </w:t>
      </w:r>
      <w:r w:rsidR="00D80A27" w:rsidRPr="00575584">
        <w:rPr>
          <w:rFonts w:eastAsiaTheme="minorEastAsia"/>
          <w:szCs w:val="24"/>
        </w:rPr>
        <w:t xml:space="preserve">the highest </w:t>
      </w:r>
      <w:r w:rsidR="00DD4D0A" w:rsidRPr="00575584">
        <w:rPr>
          <w:rFonts w:eastAsiaTheme="minorEastAsia"/>
          <w:szCs w:val="24"/>
        </w:rPr>
        <w:t>rise</w:t>
      </w:r>
      <w:r w:rsidR="00D80A27" w:rsidRPr="00575584">
        <w:rPr>
          <w:rFonts w:eastAsiaTheme="minorEastAsia"/>
          <w:szCs w:val="24"/>
        </w:rPr>
        <w:t xml:space="preserve"> in temperature</w:t>
      </w:r>
      <w:r w:rsidR="007066CC" w:rsidRPr="00575584">
        <w:rPr>
          <w:rFonts w:eastAsiaTheme="minorEastAsia"/>
          <w:szCs w:val="24"/>
        </w:rPr>
        <w:t xml:space="preserve"> and </w:t>
      </w:r>
      <w:r w:rsidR="00DD4D0A" w:rsidRPr="00575584">
        <w:rPr>
          <w:rFonts w:eastAsiaTheme="minorEastAsia"/>
          <w:szCs w:val="24"/>
        </w:rPr>
        <w:t xml:space="preserve">RCP4.5 projects a lower </w:t>
      </w:r>
      <w:r w:rsidR="00D80A27" w:rsidRPr="00575584">
        <w:rPr>
          <w:rFonts w:eastAsiaTheme="minorEastAsia"/>
          <w:szCs w:val="24"/>
        </w:rPr>
        <w:t>increase, while</w:t>
      </w:r>
      <w:r w:rsidR="00DD4D0A" w:rsidRPr="00575584">
        <w:rPr>
          <w:rFonts w:eastAsiaTheme="minorEastAsia"/>
          <w:szCs w:val="24"/>
        </w:rPr>
        <w:t xml:space="preserve"> RCP2.6</w:t>
      </w:r>
      <w:r w:rsidR="00D80A27" w:rsidRPr="00575584">
        <w:rPr>
          <w:rFonts w:eastAsiaTheme="minorEastAsia"/>
          <w:szCs w:val="24"/>
        </w:rPr>
        <w:t xml:space="preserve"> projects the lowest increas</w:t>
      </w:r>
      <w:r w:rsidR="00B11138" w:rsidRPr="00575584">
        <w:rPr>
          <w:rFonts w:eastAsiaTheme="minorEastAsia"/>
          <w:szCs w:val="24"/>
        </w:rPr>
        <w:t>e</w:t>
      </w:r>
      <w:r w:rsidR="00D80A27" w:rsidRPr="00575584">
        <w:rPr>
          <w:rFonts w:eastAsiaTheme="minorEastAsia"/>
          <w:szCs w:val="24"/>
        </w:rPr>
        <w:t xml:space="preserve">. </w:t>
      </w:r>
      <w:r w:rsidR="00DC6229" w:rsidRPr="00575584">
        <w:rPr>
          <w:rFonts w:eastAsiaTheme="minorEastAsia"/>
          <w:szCs w:val="24"/>
        </w:rPr>
        <w:t xml:space="preserve">In the near term, RCP8.5 drives temperature </w:t>
      </w:r>
      <w:r w:rsidR="004B23C0" w:rsidRPr="00575584">
        <w:rPr>
          <w:rFonts w:eastAsia="TimesLTStd-Roman"/>
          <w:szCs w:val="24"/>
        </w:rPr>
        <w:t>increases</w:t>
      </w:r>
      <w:r w:rsidR="00B11138" w:rsidRPr="00575584">
        <w:rPr>
          <w:rFonts w:eastAsia="TimesLTStd-Roman"/>
          <w:szCs w:val="24"/>
        </w:rPr>
        <w:t xml:space="preserve"> </w:t>
      </w:r>
      <w:r w:rsidR="00B11138" w:rsidRPr="00575584">
        <w:rPr>
          <w:rFonts w:eastAsiaTheme="minorEastAsia"/>
          <w:szCs w:val="24"/>
        </w:rPr>
        <w:t xml:space="preserve">across </w:t>
      </w:r>
      <w:r w:rsidR="00DC6229" w:rsidRPr="00575584">
        <w:rPr>
          <w:rFonts w:eastAsiaTheme="minorEastAsia"/>
          <w:szCs w:val="24"/>
        </w:rPr>
        <w:t>China in excess of 0.8</w:t>
      </w:r>
      <w:r w:rsidR="00604FD6" w:rsidRPr="00575584">
        <w:rPr>
          <w:szCs w:val="24"/>
        </w:rPr>
        <w:t xml:space="preserve"> °</w:t>
      </w:r>
      <w:r w:rsidR="00604FD6" w:rsidRPr="00575584" w:rsidDel="00B803BA">
        <w:rPr>
          <w:szCs w:val="24"/>
        </w:rPr>
        <w:t>C</w:t>
      </w:r>
      <w:r w:rsidR="00DC6229" w:rsidRPr="00575584">
        <w:rPr>
          <w:rFonts w:eastAsiaTheme="minorEastAsia"/>
          <w:szCs w:val="24"/>
        </w:rPr>
        <w:t xml:space="preserve"> and 1.1</w:t>
      </w:r>
      <w:r w:rsidR="00604FD6" w:rsidRPr="00575584">
        <w:rPr>
          <w:szCs w:val="24"/>
        </w:rPr>
        <w:t xml:space="preserve"> °</w:t>
      </w:r>
      <w:r w:rsidR="00604FD6" w:rsidRPr="00575584" w:rsidDel="00B803BA">
        <w:rPr>
          <w:szCs w:val="24"/>
        </w:rPr>
        <w:t>C</w:t>
      </w:r>
      <w:r w:rsidR="00B11138" w:rsidRPr="00575584">
        <w:rPr>
          <w:rFonts w:eastAsiaTheme="minorEastAsia"/>
          <w:szCs w:val="24"/>
        </w:rPr>
        <w:t>,</w:t>
      </w:r>
      <w:r w:rsidR="00DC6229" w:rsidRPr="00575584">
        <w:rPr>
          <w:rFonts w:eastAsiaTheme="minorEastAsia"/>
          <w:szCs w:val="24"/>
        </w:rPr>
        <w:t xml:space="preserve"> significantly warmer than </w:t>
      </w:r>
      <w:r w:rsidR="00B11138" w:rsidRPr="00575584">
        <w:rPr>
          <w:rFonts w:eastAsiaTheme="minorEastAsia"/>
          <w:szCs w:val="24"/>
        </w:rPr>
        <w:t>the increases projected under</w:t>
      </w:r>
      <w:r w:rsidR="004B23C0" w:rsidRPr="00575584">
        <w:rPr>
          <w:rFonts w:eastAsiaTheme="minorEastAsia"/>
          <w:szCs w:val="24"/>
        </w:rPr>
        <w:t xml:space="preserve"> </w:t>
      </w:r>
      <w:r w:rsidR="00DC6229" w:rsidRPr="00575584">
        <w:rPr>
          <w:rFonts w:eastAsiaTheme="minorEastAsia"/>
          <w:szCs w:val="24"/>
        </w:rPr>
        <w:t xml:space="preserve">RCP2.6 and RCP4.5. </w:t>
      </w:r>
      <w:r w:rsidR="00D80A27" w:rsidRPr="00575584">
        <w:rPr>
          <w:rFonts w:eastAsiaTheme="minorEastAsia"/>
          <w:szCs w:val="24"/>
        </w:rPr>
        <w:t xml:space="preserve">RCP2.6 and RCP4.5 </w:t>
      </w:r>
      <w:r w:rsidR="008F05D7" w:rsidRPr="00575584">
        <w:rPr>
          <w:rFonts w:eastAsiaTheme="minorEastAsia"/>
          <w:szCs w:val="24"/>
        </w:rPr>
        <w:t xml:space="preserve">project </w:t>
      </w:r>
      <w:r w:rsidR="00D80A27" w:rsidRPr="00575584">
        <w:rPr>
          <w:rFonts w:eastAsiaTheme="minorEastAsia"/>
          <w:szCs w:val="24"/>
        </w:rPr>
        <w:t xml:space="preserve">similar </w:t>
      </w:r>
      <w:r w:rsidR="004237A3" w:rsidRPr="00575584">
        <w:rPr>
          <w:rFonts w:eastAsiaTheme="minorEastAsia"/>
          <w:szCs w:val="24"/>
        </w:rPr>
        <w:t xml:space="preserve">spatial </w:t>
      </w:r>
      <w:r w:rsidR="00D80A27" w:rsidRPr="00575584">
        <w:rPr>
          <w:rFonts w:eastAsiaTheme="minorEastAsia"/>
          <w:szCs w:val="24"/>
        </w:rPr>
        <w:t>pattern</w:t>
      </w:r>
      <w:r w:rsidR="00587585" w:rsidRPr="00575584">
        <w:rPr>
          <w:rFonts w:eastAsiaTheme="minorEastAsia"/>
          <w:szCs w:val="24"/>
        </w:rPr>
        <w:t>s</w:t>
      </w:r>
      <w:r w:rsidR="004237A3" w:rsidRPr="00575584">
        <w:rPr>
          <w:rFonts w:eastAsiaTheme="minorEastAsia"/>
          <w:szCs w:val="24"/>
        </w:rPr>
        <w:t>,</w:t>
      </w:r>
      <w:r w:rsidR="008F05D7" w:rsidRPr="00575584">
        <w:rPr>
          <w:rFonts w:eastAsiaTheme="minorEastAsia"/>
          <w:szCs w:val="24"/>
        </w:rPr>
        <w:t xml:space="preserve"> but</w:t>
      </w:r>
      <w:r w:rsidR="004237A3" w:rsidRPr="00575584">
        <w:rPr>
          <w:rFonts w:eastAsiaTheme="minorEastAsia"/>
          <w:szCs w:val="24"/>
        </w:rPr>
        <w:t xml:space="preserve"> RCP4.5 project</w:t>
      </w:r>
      <w:r w:rsidR="00DA058C" w:rsidRPr="00575584">
        <w:rPr>
          <w:rFonts w:eastAsiaTheme="minorEastAsia"/>
          <w:szCs w:val="24"/>
        </w:rPr>
        <w:t>s</w:t>
      </w:r>
      <w:r w:rsidR="004237A3" w:rsidRPr="00575584">
        <w:rPr>
          <w:rFonts w:eastAsiaTheme="minorEastAsia"/>
          <w:szCs w:val="24"/>
        </w:rPr>
        <w:t xml:space="preserve"> a </w:t>
      </w:r>
      <w:r w:rsidR="00587585" w:rsidRPr="00575584">
        <w:rPr>
          <w:rFonts w:eastAsiaTheme="minorEastAsia"/>
          <w:szCs w:val="24"/>
        </w:rPr>
        <w:t xml:space="preserve">greater change in temperature </w:t>
      </w:r>
      <w:r w:rsidR="004237A3" w:rsidRPr="00575584">
        <w:rPr>
          <w:rFonts w:eastAsiaTheme="minorEastAsia"/>
          <w:szCs w:val="24"/>
        </w:rPr>
        <w:t xml:space="preserve">than RCP2.6 in </w:t>
      </w:r>
      <w:r w:rsidR="00587585" w:rsidRPr="00575584">
        <w:rPr>
          <w:rFonts w:eastAsiaTheme="minorEastAsia"/>
          <w:szCs w:val="24"/>
        </w:rPr>
        <w:t xml:space="preserve">the </w:t>
      </w:r>
      <w:r w:rsidR="004237A3" w:rsidRPr="00575584">
        <w:rPr>
          <w:rFonts w:eastAsiaTheme="minorEastAsia"/>
          <w:szCs w:val="24"/>
        </w:rPr>
        <w:t>SE</w:t>
      </w:r>
      <w:r w:rsidR="00587585" w:rsidRPr="00575584">
        <w:rPr>
          <w:rFonts w:eastAsiaTheme="minorEastAsia"/>
          <w:szCs w:val="24"/>
        </w:rPr>
        <w:t xml:space="preserve"> region</w:t>
      </w:r>
      <w:r w:rsidR="004237A3" w:rsidRPr="00575584">
        <w:rPr>
          <w:rFonts w:eastAsiaTheme="minorEastAsia"/>
          <w:szCs w:val="24"/>
        </w:rPr>
        <w:t xml:space="preserve">. Meanwhile, differences in </w:t>
      </w:r>
      <w:r w:rsidR="00587585" w:rsidRPr="00575584">
        <w:rPr>
          <w:rFonts w:eastAsiaTheme="minorEastAsia"/>
          <w:szCs w:val="24"/>
        </w:rPr>
        <w:t xml:space="preserve">the </w:t>
      </w:r>
      <w:r w:rsidR="004237A3" w:rsidRPr="00575584">
        <w:rPr>
          <w:rFonts w:eastAsiaTheme="minorEastAsia"/>
          <w:szCs w:val="24"/>
        </w:rPr>
        <w:t xml:space="preserve">simulated temperature changes are </w:t>
      </w:r>
      <w:r w:rsidR="00587585" w:rsidRPr="00575584">
        <w:rPr>
          <w:rFonts w:eastAsiaTheme="minorEastAsia"/>
          <w:szCs w:val="24"/>
        </w:rPr>
        <w:t xml:space="preserve">clearly </w:t>
      </w:r>
      <w:r w:rsidR="001437D2" w:rsidRPr="00575584">
        <w:rPr>
          <w:rFonts w:eastAsiaTheme="minorEastAsia"/>
          <w:szCs w:val="24"/>
        </w:rPr>
        <w:t xml:space="preserve">observed </w:t>
      </w:r>
      <w:r w:rsidR="004237A3" w:rsidRPr="00575584">
        <w:rPr>
          <w:rFonts w:eastAsiaTheme="minorEastAsia"/>
          <w:szCs w:val="24"/>
        </w:rPr>
        <w:t xml:space="preserve">in Tibet and </w:t>
      </w:r>
      <w:r w:rsidR="00587585" w:rsidRPr="00575584">
        <w:rPr>
          <w:rFonts w:eastAsiaTheme="minorEastAsia"/>
          <w:szCs w:val="24"/>
        </w:rPr>
        <w:t xml:space="preserve">the </w:t>
      </w:r>
      <w:r w:rsidR="004237A3" w:rsidRPr="00575584">
        <w:rPr>
          <w:rFonts w:eastAsiaTheme="minorEastAsia"/>
          <w:szCs w:val="24"/>
        </w:rPr>
        <w:t xml:space="preserve">SW </w:t>
      </w:r>
      <w:r w:rsidR="00587585" w:rsidRPr="00575584">
        <w:rPr>
          <w:rFonts w:eastAsiaTheme="minorEastAsia"/>
          <w:szCs w:val="24"/>
        </w:rPr>
        <w:t xml:space="preserve">region between the </w:t>
      </w:r>
      <w:r w:rsidR="004237A3" w:rsidRPr="00575584">
        <w:rPr>
          <w:rFonts w:eastAsiaTheme="minorEastAsia"/>
          <w:szCs w:val="24"/>
        </w:rPr>
        <w:t>three RCPs</w:t>
      </w:r>
      <w:r w:rsidR="00DA428B" w:rsidRPr="00575584">
        <w:rPr>
          <w:rFonts w:eastAsiaTheme="minorEastAsia"/>
          <w:szCs w:val="24"/>
        </w:rPr>
        <w:t>. In Tibet</w:t>
      </w:r>
      <w:r w:rsidR="004A4E93" w:rsidRPr="00575584">
        <w:rPr>
          <w:rFonts w:eastAsiaTheme="minorEastAsia"/>
          <w:szCs w:val="24"/>
        </w:rPr>
        <w:t xml:space="preserve">, the </w:t>
      </w:r>
      <w:r w:rsidR="00587585" w:rsidRPr="00575584">
        <w:rPr>
          <w:rFonts w:eastAsiaTheme="minorEastAsia"/>
          <w:szCs w:val="24"/>
        </w:rPr>
        <w:t>temperature change</w:t>
      </w:r>
      <w:r w:rsidR="004A4E93" w:rsidRPr="00575584">
        <w:rPr>
          <w:rFonts w:eastAsiaTheme="minorEastAsia"/>
          <w:szCs w:val="24"/>
        </w:rPr>
        <w:t xml:space="preserve"> in </w:t>
      </w:r>
      <w:r w:rsidR="00587585" w:rsidRPr="00575584">
        <w:rPr>
          <w:rFonts w:eastAsiaTheme="minorEastAsia"/>
          <w:szCs w:val="24"/>
        </w:rPr>
        <w:t xml:space="preserve">the </w:t>
      </w:r>
      <w:r w:rsidR="004A4E93" w:rsidRPr="00575584">
        <w:rPr>
          <w:rFonts w:eastAsiaTheme="minorEastAsia"/>
          <w:szCs w:val="24"/>
        </w:rPr>
        <w:t xml:space="preserve">near term </w:t>
      </w:r>
      <w:r w:rsidR="00587585" w:rsidRPr="00575584">
        <w:rPr>
          <w:rFonts w:eastAsiaTheme="minorEastAsia"/>
          <w:szCs w:val="24"/>
        </w:rPr>
        <w:t xml:space="preserve">is projected to be </w:t>
      </w:r>
      <w:r w:rsidR="004A4E93" w:rsidRPr="00575584">
        <w:rPr>
          <w:rFonts w:eastAsiaTheme="minorEastAsia"/>
          <w:szCs w:val="24"/>
        </w:rPr>
        <w:t>-0.6</w:t>
      </w:r>
      <w:r w:rsidR="00604FD6" w:rsidRPr="00575584">
        <w:rPr>
          <w:szCs w:val="24"/>
        </w:rPr>
        <w:t xml:space="preserve"> °</w:t>
      </w:r>
      <w:r w:rsidR="00604FD6" w:rsidRPr="00575584" w:rsidDel="00B803BA">
        <w:rPr>
          <w:szCs w:val="24"/>
        </w:rPr>
        <w:t>C</w:t>
      </w:r>
      <w:r w:rsidR="004A4E93" w:rsidRPr="00575584">
        <w:rPr>
          <w:rFonts w:eastAsiaTheme="minorEastAsia"/>
          <w:szCs w:val="24"/>
        </w:rPr>
        <w:t xml:space="preserve"> </w:t>
      </w:r>
      <w:r w:rsidR="00D1470F" w:rsidRPr="00575584">
        <w:rPr>
          <w:rFonts w:eastAsiaTheme="minorEastAsia"/>
          <w:szCs w:val="24"/>
        </w:rPr>
        <w:t>and</w:t>
      </w:r>
      <w:r w:rsidR="00587585" w:rsidRPr="00575584">
        <w:rPr>
          <w:rFonts w:eastAsiaTheme="minorEastAsia"/>
          <w:szCs w:val="24"/>
        </w:rPr>
        <w:t xml:space="preserve"> </w:t>
      </w:r>
      <w:r w:rsidR="004A4E93" w:rsidRPr="00575584">
        <w:rPr>
          <w:rFonts w:eastAsiaTheme="minorEastAsia"/>
          <w:szCs w:val="24"/>
        </w:rPr>
        <w:t>-0.1</w:t>
      </w:r>
      <w:r w:rsidR="00604FD6" w:rsidRPr="00575584">
        <w:rPr>
          <w:szCs w:val="24"/>
        </w:rPr>
        <w:t xml:space="preserve"> °</w:t>
      </w:r>
      <w:r w:rsidR="00604FD6" w:rsidRPr="00575584" w:rsidDel="00B803BA">
        <w:rPr>
          <w:szCs w:val="24"/>
        </w:rPr>
        <w:t>C</w:t>
      </w:r>
      <w:r w:rsidR="004A4E93" w:rsidRPr="00575584">
        <w:rPr>
          <w:rFonts w:eastAsiaTheme="minorEastAsia"/>
          <w:szCs w:val="24"/>
        </w:rPr>
        <w:t xml:space="preserve"> for RCP2.6 and RCP4.5, respectively, but a 1.3</w:t>
      </w:r>
      <w:r w:rsidR="00604FD6" w:rsidRPr="00575584">
        <w:rPr>
          <w:szCs w:val="24"/>
        </w:rPr>
        <w:t xml:space="preserve"> °</w:t>
      </w:r>
      <w:r w:rsidR="00604FD6" w:rsidRPr="00575584" w:rsidDel="00B803BA">
        <w:rPr>
          <w:szCs w:val="24"/>
        </w:rPr>
        <w:t>C</w:t>
      </w:r>
      <w:r w:rsidR="004A4E93" w:rsidRPr="00575584">
        <w:rPr>
          <w:rFonts w:eastAsiaTheme="minorEastAsia"/>
          <w:szCs w:val="24"/>
        </w:rPr>
        <w:t xml:space="preserve"> </w:t>
      </w:r>
      <w:r w:rsidR="00D1470F" w:rsidRPr="00575584">
        <w:rPr>
          <w:rFonts w:eastAsiaTheme="minorEastAsia"/>
          <w:szCs w:val="24"/>
        </w:rPr>
        <w:t xml:space="preserve">increase under </w:t>
      </w:r>
      <w:r w:rsidR="004A4E93" w:rsidRPr="00575584">
        <w:rPr>
          <w:rFonts w:eastAsiaTheme="minorEastAsia"/>
          <w:szCs w:val="24"/>
        </w:rPr>
        <w:t>RCP8.5.</w:t>
      </w:r>
    </w:p>
    <w:p w14:paraId="11184DF4" w14:textId="638F8379" w:rsidR="004237A3" w:rsidRPr="00575584" w:rsidRDefault="00DC6229" w:rsidP="00F42D24">
      <w:pPr>
        <w:pStyle w:val="40"/>
        <w:ind w:firstLine="240"/>
        <w:rPr>
          <w:rFonts w:eastAsiaTheme="minorEastAsia"/>
          <w:szCs w:val="24"/>
        </w:rPr>
      </w:pPr>
      <w:r w:rsidRPr="00575584">
        <w:rPr>
          <w:rFonts w:eastAsiaTheme="minorEastAsia"/>
          <w:szCs w:val="24"/>
        </w:rPr>
        <w:t xml:space="preserve">For </w:t>
      </w:r>
      <w:r w:rsidR="00D1470F" w:rsidRPr="00575584">
        <w:rPr>
          <w:rFonts w:eastAsiaTheme="minorEastAsia"/>
          <w:szCs w:val="24"/>
        </w:rPr>
        <w:t xml:space="preserve">the </w:t>
      </w:r>
      <w:r w:rsidRPr="00575584">
        <w:rPr>
          <w:rFonts w:eastAsiaTheme="minorEastAsia"/>
          <w:szCs w:val="24"/>
        </w:rPr>
        <w:t>long term, the temperature</w:t>
      </w:r>
      <w:r w:rsidR="00FD7566" w:rsidRPr="00575584">
        <w:rPr>
          <w:rFonts w:eastAsiaTheme="minorEastAsia"/>
          <w:szCs w:val="24"/>
        </w:rPr>
        <w:t>s</w:t>
      </w:r>
      <w:r w:rsidRPr="00575584">
        <w:rPr>
          <w:rFonts w:eastAsiaTheme="minorEastAsia"/>
          <w:szCs w:val="24"/>
        </w:rPr>
        <w:t xml:space="preserve"> under RCP2.6 and RCP4.5 follow pattern</w:t>
      </w:r>
      <w:r w:rsidR="00D1470F" w:rsidRPr="00575584">
        <w:rPr>
          <w:rFonts w:eastAsiaTheme="minorEastAsia"/>
          <w:szCs w:val="24"/>
        </w:rPr>
        <w:t>s of change</w:t>
      </w:r>
      <w:r w:rsidRPr="00575584">
        <w:rPr>
          <w:rFonts w:eastAsiaTheme="minorEastAsia"/>
          <w:szCs w:val="24"/>
        </w:rPr>
        <w:t xml:space="preserve"> </w:t>
      </w:r>
      <w:r w:rsidR="00D1470F" w:rsidRPr="00575584">
        <w:rPr>
          <w:rFonts w:eastAsiaTheme="minorEastAsia"/>
          <w:szCs w:val="24"/>
        </w:rPr>
        <w:t xml:space="preserve">similar to those </w:t>
      </w:r>
      <w:r w:rsidR="008F05D7" w:rsidRPr="00575584">
        <w:rPr>
          <w:rFonts w:eastAsiaTheme="minorEastAsia"/>
          <w:szCs w:val="24"/>
        </w:rPr>
        <w:t xml:space="preserve">of </w:t>
      </w:r>
      <w:r w:rsidRPr="00575584">
        <w:rPr>
          <w:rFonts w:eastAsiaTheme="minorEastAsia"/>
          <w:szCs w:val="24"/>
        </w:rPr>
        <w:t>the near term. RCP2.6 projects</w:t>
      </w:r>
      <w:r w:rsidR="00FD7566" w:rsidRPr="00575584">
        <w:rPr>
          <w:rFonts w:eastAsiaTheme="minorEastAsia"/>
          <w:szCs w:val="24"/>
        </w:rPr>
        <w:t xml:space="preserve"> </w:t>
      </w:r>
      <w:r w:rsidR="00D1470F" w:rsidRPr="00575584">
        <w:rPr>
          <w:rFonts w:eastAsiaTheme="minorEastAsia"/>
          <w:szCs w:val="24"/>
        </w:rPr>
        <w:t>decreasing temperatures</w:t>
      </w:r>
      <w:r w:rsidRPr="00575584">
        <w:rPr>
          <w:rFonts w:eastAsiaTheme="minorEastAsia"/>
          <w:szCs w:val="24"/>
        </w:rPr>
        <w:t xml:space="preserve"> </w:t>
      </w:r>
      <w:r w:rsidR="00D1470F" w:rsidRPr="00575584">
        <w:rPr>
          <w:rFonts w:eastAsiaTheme="minorEastAsia"/>
          <w:szCs w:val="24"/>
        </w:rPr>
        <w:t xml:space="preserve">varying </w:t>
      </w:r>
      <w:r w:rsidR="00FD7566" w:rsidRPr="00575584">
        <w:rPr>
          <w:rFonts w:eastAsiaTheme="minorEastAsia"/>
          <w:szCs w:val="24"/>
        </w:rPr>
        <w:t>from -5</w:t>
      </w:r>
      <w:r w:rsidR="00604FD6" w:rsidRPr="00575584">
        <w:rPr>
          <w:rFonts w:eastAsiaTheme="minorEastAsia"/>
          <w:szCs w:val="24"/>
        </w:rPr>
        <w:t xml:space="preserve"> </w:t>
      </w:r>
      <w:r w:rsidRPr="00575584">
        <w:rPr>
          <w:rFonts w:eastAsiaTheme="minorEastAsia"/>
          <w:szCs w:val="24"/>
        </w:rPr>
        <w:t xml:space="preserve">°C to </w:t>
      </w:r>
      <w:r w:rsidR="00FD7566" w:rsidRPr="00575584">
        <w:rPr>
          <w:rFonts w:eastAsiaTheme="minorEastAsia"/>
          <w:szCs w:val="24"/>
        </w:rPr>
        <w:t>-1</w:t>
      </w:r>
      <w:r w:rsidR="00604FD6" w:rsidRPr="00575584">
        <w:rPr>
          <w:rFonts w:eastAsiaTheme="minorEastAsia"/>
          <w:szCs w:val="24"/>
        </w:rPr>
        <w:t xml:space="preserve"> </w:t>
      </w:r>
      <w:r w:rsidRPr="00575584">
        <w:rPr>
          <w:rFonts w:eastAsiaTheme="minorEastAsia"/>
          <w:szCs w:val="24"/>
        </w:rPr>
        <w:t xml:space="preserve">°C in </w:t>
      </w:r>
      <w:r w:rsidR="00FD7566" w:rsidRPr="00575584">
        <w:rPr>
          <w:rFonts w:eastAsiaTheme="minorEastAsia"/>
          <w:szCs w:val="24"/>
        </w:rPr>
        <w:t>the north</w:t>
      </w:r>
      <w:r w:rsidR="00D1470F" w:rsidRPr="00575584">
        <w:rPr>
          <w:rFonts w:eastAsiaTheme="minorEastAsia"/>
          <w:szCs w:val="24"/>
        </w:rPr>
        <w:t>ern</w:t>
      </w:r>
      <w:r w:rsidR="00FD7566" w:rsidRPr="00575584">
        <w:rPr>
          <w:rFonts w:eastAsiaTheme="minorEastAsia"/>
          <w:szCs w:val="24"/>
        </w:rPr>
        <w:t xml:space="preserve"> part of China, while</w:t>
      </w:r>
      <w:r w:rsidR="00D1470F" w:rsidRPr="00575584">
        <w:rPr>
          <w:rFonts w:eastAsiaTheme="minorEastAsia"/>
          <w:szCs w:val="24"/>
        </w:rPr>
        <w:t xml:space="preserve"> it</w:t>
      </w:r>
      <w:r w:rsidR="00FD7566" w:rsidRPr="00575584">
        <w:rPr>
          <w:rFonts w:eastAsiaTheme="minorEastAsia"/>
          <w:szCs w:val="24"/>
        </w:rPr>
        <w:t xml:space="preserve"> projects a </w:t>
      </w:r>
      <w:r w:rsidR="00D1470F" w:rsidRPr="00575584">
        <w:rPr>
          <w:rFonts w:eastAsiaTheme="minorEastAsia"/>
          <w:szCs w:val="24"/>
        </w:rPr>
        <w:t>s</w:t>
      </w:r>
      <w:r w:rsidR="00FD7566" w:rsidRPr="00575584">
        <w:rPr>
          <w:rFonts w:eastAsiaTheme="minorEastAsia"/>
          <w:szCs w:val="24"/>
        </w:rPr>
        <w:t xml:space="preserve">lightly increasing change in </w:t>
      </w:r>
      <w:r w:rsidR="00D1470F" w:rsidRPr="00575584">
        <w:rPr>
          <w:rFonts w:eastAsiaTheme="minorEastAsia"/>
          <w:szCs w:val="24"/>
        </w:rPr>
        <w:t>the</w:t>
      </w:r>
      <w:r w:rsidR="00FD7566" w:rsidRPr="00575584">
        <w:rPr>
          <w:rFonts w:eastAsiaTheme="minorEastAsia"/>
          <w:szCs w:val="24"/>
        </w:rPr>
        <w:t xml:space="preserve"> NE, N, SE, and WNW</w:t>
      </w:r>
      <w:r w:rsidR="00D1470F" w:rsidRPr="00575584">
        <w:rPr>
          <w:rFonts w:eastAsiaTheme="minorEastAsia"/>
          <w:szCs w:val="24"/>
        </w:rPr>
        <w:t xml:space="preserve"> regions</w:t>
      </w:r>
      <w:r w:rsidR="00FD7566" w:rsidRPr="00575584">
        <w:rPr>
          <w:rFonts w:eastAsiaTheme="minorEastAsia"/>
          <w:szCs w:val="24"/>
        </w:rPr>
        <w:t>.</w:t>
      </w:r>
      <w:r w:rsidRPr="00575584">
        <w:rPr>
          <w:rFonts w:eastAsiaTheme="minorEastAsia"/>
          <w:szCs w:val="24"/>
        </w:rPr>
        <w:t xml:space="preserve"> </w:t>
      </w:r>
      <w:r w:rsidR="00D1470F" w:rsidRPr="00575584">
        <w:rPr>
          <w:rFonts w:eastAsiaTheme="minorEastAsia"/>
          <w:szCs w:val="24"/>
        </w:rPr>
        <w:t>One interesting</w:t>
      </w:r>
      <w:r w:rsidR="00802AAC" w:rsidRPr="00575584">
        <w:rPr>
          <w:rFonts w:eastAsiaTheme="minorEastAsia"/>
          <w:szCs w:val="24"/>
        </w:rPr>
        <w:t xml:space="preserve"> </w:t>
      </w:r>
      <w:r w:rsidR="00D1470F" w:rsidRPr="00575584">
        <w:rPr>
          <w:rFonts w:eastAsiaTheme="minorEastAsia"/>
          <w:szCs w:val="24"/>
        </w:rPr>
        <w:t xml:space="preserve">result </w:t>
      </w:r>
      <w:r w:rsidR="00802AAC" w:rsidRPr="00575584">
        <w:rPr>
          <w:rFonts w:eastAsiaTheme="minorEastAsia"/>
          <w:szCs w:val="24"/>
        </w:rPr>
        <w:t xml:space="preserve">is that </w:t>
      </w:r>
      <w:r w:rsidR="0024034B" w:rsidRPr="00575584">
        <w:rPr>
          <w:rFonts w:eastAsiaTheme="minorEastAsia"/>
          <w:szCs w:val="24"/>
        </w:rPr>
        <w:t>RCP8.5 projects a remarkable increase</w:t>
      </w:r>
      <w:r w:rsidR="00D1470F" w:rsidRPr="00575584">
        <w:rPr>
          <w:rFonts w:eastAsiaTheme="minorEastAsia"/>
          <w:szCs w:val="24"/>
        </w:rPr>
        <w:t>,</w:t>
      </w:r>
      <w:r w:rsidR="0024034B" w:rsidRPr="00575584">
        <w:rPr>
          <w:rFonts w:eastAsiaTheme="minorEastAsia"/>
          <w:szCs w:val="24"/>
        </w:rPr>
        <w:t xml:space="preserve"> while RCP2.6 and RCP4.5 project a</w:t>
      </w:r>
      <w:r w:rsidR="00D1470F" w:rsidRPr="00575584">
        <w:rPr>
          <w:rFonts w:eastAsiaTheme="minorEastAsia"/>
          <w:szCs w:val="24"/>
        </w:rPr>
        <w:t xml:space="preserve"> </w:t>
      </w:r>
      <w:r w:rsidR="0024034B" w:rsidRPr="00575584">
        <w:rPr>
          <w:rFonts w:eastAsiaTheme="minorEastAsia"/>
          <w:szCs w:val="24"/>
        </w:rPr>
        <w:t>n</w:t>
      </w:r>
      <w:r w:rsidR="00D1470F" w:rsidRPr="00575584">
        <w:rPr>
          <w:rFonts w:eastAsiaTheme="minorEastAsia"/>
          <w:szCs w:val="24"/>
        </w:rPr>
        <w:t>early</w:t>
      </w:r>
      <w:r w:rsidR="0024034B" w:rsidRPr="00575584">
        <w:rPr>
          <w:rFonts w:eastAsiaTheme="minorEastAsia"/>
          <w:szCs w:val="24"/>
        </w:rPr>
        <w:t xml:space="preserve"> </w:t>
      </w:r>
      <w:r w:rsidR="00D1470F" w:rsidRPr="00575584">
        <w:rPr>
          <w:rFonts w:eastAsiaTheme="minorEastAsia"/>
          <w:szCs w:val="24"/>
        </w:rPr>
        <w:t xml:space="preserve">equivalent </w:t>
      </w:r>
      <w:r w:rsidR="0024034B" w:rsidRPr="00575584">
        <w:rPr>
          <w:rFonts w:eastAsiaTheme="minorEastAsia"/>
          <w:szCs w:val="24"/>
        </w:rPr>
        <w:t xml:space="preserve">decrease in Tibet and SW. </w:t>
      </w:r>
      <w:r w:rsidR="001B4D34" w:rsidRPr="00575584">
        <w:rPr>
          <w:rFonts w:eastAsiaTheme="minorEastAsia"/>
          <w:szCs w:val="24"/>
        </w:rPr>
        <w:t>Particularly i</w:t>
      </w:r>
      <w:r w:rsidR="0024034B" w:rsidRPr="00575584">
        <w:rPr>
          <w:rFonts w:eastAsiaTheme="minorEastAsia"/>
          <w:szCs w:val="24"/>
        </w:rPr>
        <w:t xml:space="preserve">n Tibet, </w:t>
      </w:r>
      <w:r w:rsidR="00D1470F" w:rsidRPr="00575584">
        <w:rPr>
          <w:rFonts w:eastAsiaTheme="minorEastAsia"/>
          <w:szCs w:val="24"/>
        </w:rPr>
        <w:t xml:space="preserve">the </w:t>
      </w:r>
      <w:r w:rsidR="0024034B" w:rsidRPr="00575584">
        <w:rPr>
          <w:rFonts w:eastAsiaTheme="minorEastAsia"/>
          <w:szCs w:val="24"/>
        </w:rPr>
        <w:t>RCP2.6 project</w:t>
      </w:r>
      <w:r w:rsidR="00BC011D" w:rsidRPr="00575584">
        <w:rPr>
          <w:rFonts w:eastAsiaTheme="minorEastAsia"/>
          <w:szCs w:val="24"/>
        </w:rPr>
        <w:t>s</w:t>
      </w:r>
      <w:r w:rsidR="0024034B" w:rsidRPr="00575584">
        <w:rPr>
          <w:rFonts w:eastAsiaTheme="minorEastAsia"/>
          <w:szCs w:val="24"/>
        </w:rPr>
        <w:t xml:space="preserve"> </w:t>
      </w:r>
      <w:r w:rsidR="00D1470F" w:rsidRPr="00575584">
        <w:rPr>
          <w:rFonts w:eastAsiaTheme="minorEastAsia"/>
          <w:szCs w:val="24"/>
        </w:rPr>
        <w:t xml:space="preserve">a </w:t>
      </w:r>
      <w:r w:rsidRPr="00575584">
        <w:rPr>
          <w:rFonts w:eastAsiaTheme="minorEastAsia"/>
          <w:szCs w:val="24"/>
        </w:rPr>
        <w:t xml:space="preserve">temperature decrease </w:t>
      </w:r>
      <w:r w:rsidR="00D1470F" w:rsidRPr="00575584">
        <w:rPr>
          <w:rFonts w:eastAsiaTheme="minorEastAsia"/>
          <w:szCs w:val="24"/>
        </w:rPr>
        <w:t xml:space="preserve">of </w:t>
      </w:r>
      <w:r w:rsidRPr="00575584">
        <w:rPr>
          <w:rFonts w:eastAsiaTheme="minorEastAsia"/>
          <w:szCs w:val="24"/>
        </w:rPr>
        <w:t>about</w:t>
      </w:r>
      <w:r w:rsidR="004A4E93" w:rsidRPr="00575584">
        <w:rPr>
          <w:rFonts w:eastAsiaTheme="minorEastAsia"/>
          <w:szCs w:val="24"/>
        </w:rPr>
        <w:t xml:space="preserve"> -0.7</w:t>
      </w:r>
      <w:r w:rsidR="00604FD6" w:rsidRPr="00575584">
        <w:rPr>
          <w:szCs w:val="24"/>
        </w:rPr>
        <w:t xml:space="preserve"> °</w:t>
      </w:r>
      <w:r w:rsidR="00604FD6" w:rsidRPr="00575584" w:rsidDel="00B803BA">
        <w:rPr>
          <w:szCs w:val="24"/>
        </w:rPr>
        <w:t>C</w:t>
      </w:r>
      <w:r w:rsidR="004A4E93" w:rsidRPr="00575584">
        <w:rPr>
          <w:rFonts w:eastAsiaTheme="minorEastAsia"/>
          <w:szCs w:val="24"/>
        </w:rPr>
        <w:t>,</w:t>
      </w:r>
      <w:r w:rsidRPr="00575584">
        <w:rPr>
          <w:rFonts w:eastAsiaTheme="minorEastAsia"/>
          <w:szCs w:val="24"/>
        </w:rPr>
        <w:t xml:space="preserve"> </w:t>
      </w:r>
      <w:r w:rsidR="00FD7566" w:rsidRPr="00575584">
        <w:rPr>
          <w:rFonts w:eastAsiaTheme="minorEastAsia"/>
          <w:szCs w:val="24"/>
        </w:rPr>
        <w:t>while</w:t>
      </w:r>
      <w:r w:rsidR="009B2930" w:rsidRPr="00575584">
        <w:rPr>
          <w:rFonts w:eastAsiaTheme="minorEastAsia"/>
          <w:szCs w:val="24"/>
        </w:rPr>
        <w:t xml:space="preserve"> the</w:t>
      </w:r>
      <w:r w:rsidR="00FD7566" w:rsidRPr="00575584">
        <w:rPr>
          <w:rFonts w:eastAsiaTheme="minorEastAsia"/>
          <w:szCs w:val="24"/>
        </w:rPr>
        <w:t xml:space="preserve"> RCP4.5 and RCP8.5 </w:t>
      </w:r>
      <w:r w:rsidR="0024034B" w:rsidRPr="00575584">
        <w:rPr>
          <w:rFonts w:eastAsiaTheme="minorEastAsia"/>
          <w:szCs w:val="24"/>
        </w:rPr>
        <w:t>project</w:t>
      </w:r>
      <w:r w:rsidR="009B2930" w:rsidRPr="00575584">
        <w:rPr>
          <w:rFonts w:eastAsiaTheme="minorEastAsia"/>
          <w:szCs w:val="24"/>
        </w:rPr>
        <w:t xml:space="preserve"> </w:t>
      </w:r>
      <w:r w:rsidR="0024034B" w:rsidRPr="00575584">
        <w:rPr>
          <w:rFonts w:eastAsiaTheme="minorEastAsia"/>
          <w:szCs w:val="24"/>
        </w:rPr>
        <w:t>increase</w:t>
      </w:r>
      <w:r w:rsidR="009B2930" w:rsidRPr="00575584">
        <w:rPr>
          <w:rFonts w:eastAsiaTheme="minorEastAsia"/>
          <w:szCs w:val="24"/>
        </w:rPr>
        <w:t>s</w:t>
      </w:r>
      <w:r w:rsidRPr="00575584">
        <w:rPr>
          <w:rFonts w:eastAsiaTheme="minorEastAsia"/>
          <w:szCs w:val="24"/>
        </w:rPr>
        <w:t xml:space="preserve"> </w:t>
      </w:r>
      <w:r w:rsidR="009B2930" w:rsidRPr="00575584">
        <w:rPr>
          <w:rFonts w:eastAsiaTheme="minorEastAsia"/>
          <w:szCs w:val="24"/>
        </w:rPr>
        <w:lastRenderedPageBreak/>
        <w:t xml:space="preserve">of </w:t>
      </w:r>
      <w:r w:rsidR="0059773A" w:rsidRPr="00575584">
        <w:rPr>
          <w:rFonts w:eastAsiaTheme="minorEastAsia"/>
          <w:szCs w:val="24"/>
        </w:rPr>
        <w:t>approximately 0</w:t>
      </w:r>
      <w:r w:rsidR="004A4E93" w:rsidRPr="00575584">
        <w:rPr>
          <w:rFonts w:eastAsiaTheme="minorEastAsia"/>
          <w:szCs w:val="24"/>
        </w:rPr>
        <w:t>.4</w:t>
      </w:r>
      <w:r w:rsidR="00604FD6" w:rsidRPr="00575584">
        <w:rPr>
          <w:szCs w:val="24"/>
        </w:rPr>
        <w:t xml:space="preserve"> °</w:t>
      </w:r>
      <w:r w:rsidR="00604FD6" w:rsidRPr="00575584" w:rsidDel="00B803BA">
        <w:rPr>
          <w:szCs w:val="24"/>
        </w:rPr>
        <w:t>C</w:t>
      </w:r>
      <w:r w:rsidR="009B2930" w:rsidRPr="00575584">
        <w:rPr>
          <w:rFonts w:eastAsiaTheme="minorEastAsia"/>
          <w:szCs w:val="24"/>
        </w:rPr>
        <w:t xml:space="preserve"> </w:t>
      </w:r>
      <w:r w:rsidR="004A4E93" w:rsidRPr="00575584">
        <w:rPr>
          <w:rFonts w:eastAsiaTheme="minorEastAsia"/>
          <w:szCs w:val="24"/>
        </w:rPr>
        <w:t>and 3.2</w:t>
      </w:r>
      <w:r w:rsidR="00604FD6" w:rsidRPr="00575584">
        <w:rPr>
          <w:szCs w:val="24"/>
        </w:rPr>
        <w:t xml:space="preserve"> °</w:t>
      </w:r>
      <w:r w:rsidR="00604FD6" w:rsidRPr="00575584" w:rsidDel="00B803BA">
        <w:rPr>
          <w:szCs w:val="24"/>
        </w:rPr>
        <w:t>C</w:t>
      </w:r>
      <w:r w:rsidR="004A4E93" w:rsidRPr="00575584">
        <w:rPr>
          <w:rFonts w:eastAsiaTheme="minorEastAsia"/>
          <w:szCs w:val="24"/>
        </w:rPr>
        <w:t>, respectively.</w:t>
      </w:r>
    </w:p>
    <w:p w14:paraId="1ADDEBEA" w14:textId="05AE9763" w:rsidR="00661B9F" w:rsidRPr="00575584" w:rsidRDefault="00D93B78" w:rsidP="00F42D24">
      <w:pPr>
        <w:pStyle w:val="11"/>
        <w:numPr>
          <w:ilvl w:val="0"/>
          <w:numId w:val="2"/>
        </w:numPr>
        <w:snapToGrid w:val="0"/>
        <w:spacing w:before="0" w:after="0" w:line="480" w:lineRule="auto"/>
        <w:ind w:left="357" w:hanging="357"/>
        <w:rPr>
          <w:rFonts w:ascii="Times New Roman" w:hAnsi="Times New Roman" w:cs="Times New Roman"/>
          <w:color w:val="000000" w:themeColor="text1"/>
          <w:sz w:val="24"/>
          <w:szCs w:val="24"/>
        </w:rPr>
      </w:pPr>
      <w:r w:rsidRPr="00575584">
        <w:rPr>
          <w:rFonts w:ascii="Times New Roman" w:hAnsi="Times New Roman" w:cs="Times New Roman"/>
          <w:color w:val="000000" w:themeColor="text1"/>
          <w:sz w:val="24"/>
          <w:szCs w:val="24"/>
        </w:rPr>
        <w:t>Conclusion</w:t>
      </w:r>
      <w:r w:rsidR="00F661CD">
        <w:rPr>
          <w:rFonts w:ascii="Times New Roman" w:hAnsi="Times New Roman" w:cs="Times New Roman"/>
          <w:color w:val="000000" w:themeColor="text1"/>
          <w:sz w:val="24"/>
          <w:szCs w:val="24"/>
        </w:rPr>
        <w:t xml:space="preserve"> </w:t>
      </w:r>
    </w:p>
    <w:p w14:paraId="25C071B6" w14:textId="144466FA" w:rsidR="00981057" w:rsidRDefault="00143EA5" w:rsidP="00981057">
      <w:pPr>
        <w:pStyle w:val="40"/>
        <w:ind w:firstLine="218"/>
        <w:rPr>
          <w:rFonts w:ascii="AdvTT182ff89e" w:eastAsiaTheme="minorEastAsia" w:hAnsi="AdvTT182ff89e" w:cs="AdvTT182ff89e"/>
          <w:color w:val="auto"/>
          <w:kern w:val="0"/>
          <w:sz w:val="20"/>
        </w:rPr>
      </w:pPr>
      <w:r w:rsidRPr="007C7F72">
        <w:rPr>
          <w:rFonts w:eastAsia="MinionPro-Regular"/>
          <w:szCs w:val="24"/>
          <w:highlight w:val="yellow"/>
        </w:rPr>
        <w:t xml:space="preserve">In this </w:t>
      </w:r>
      <w:r w:rsidR="00CC2238" w:rsidRPr="007C7F72">
        <w:rPr>
          <w:rFonts w:eastAsia="MinionPro-Regular"/>
          <w:szCs w:val="24"/>
          <w:highlight w:val="yellow"/>
        </w:rPr>
        <w:t>study</w:t>
      </w:r>
      <w:r w:rsidRPr="007C7F72">
        <w:rPr>
          <w:rFonts w:eastAsia="MinionPro-Regular"/>
          <w:szCs w:val="24"/>
          <w:highlight w:val="yellow"/>
        </w:rPr>
        <w:t>, we appl</w:t>
      </w:r>
      <w:r w:rsidR="007C7F72" w:rsidRPr="007C7F72">
        <w:rPr>
          <w:rFonts w:eastAsia="MinionPro-Regular"/>
          <w:szCs w:val="24"/>
          <w:highlight w:val="yellow"/>
        </w:rPr>
        <w:t>y</w:t>
      </w:r>
      <w:r w:rsidRPr="007C7F72">
        <w:rPr>
          <w:rFonts w:eastAsia="MinionPro-Regular"/>
          <w:szCs w:val="24"/>
          <w:highlight w:val="yellow"/>
        </w:rPr>
        <w:t xml:space="preserve"> the EDCDF statistical downscaling method for eight CMIP 5 models in China and presented the climate change</w:t>
      </w:r>
      <w:r w:rsidR="00BC011D" w:rsidRPr="007C7F72">
        <w:rPr>
          <w:rFonts w:eastAsia="MinionPro-Regular"/>
          <w:szCs w:val="24"/>
          <w:highlight w:val="yellow"/>
        </w:rPr>
        <w:t xml:space="preserve"> projections</w:t>
      </w:r>
      <w:r w:rsidRPr="007C7F72">
        <w:rPr>
          <w:rFonts w:eastAsia="MinionPro-Regular"/>
          <w:szCs w:val="24"/>
          <w:highlight w:val="yellow"/>
        </w:rPr>
        <w:t xml:space="preserve"> in the </w:t>
      </w:r>
      <w:r w:rsidR="00604FD6" w:rsidRPr="007C7F72">
        <w:rPr>
          <w:szCs w:val="24"/>
          <w:highlight w:val="yellow"/>
        </w:rPr>
        <w:t>twenty-first century</w:t>
      </w:r>
      <w:r w:rsidRPr="007C7F72">
        <w:rPr>
          <w:rFonts w:eastAsia="MinionPro-Regular"/>
          <w:szCs w:val="24"/>
          <w:highlight w:val="yellow"/>
        </w:rPr>
        <w:t xml:space="preserve"> under </w:t>
      </w:r>
      <w:r w:rsidR="00BC011D" w:rsidRPr="007C7F72">
        <w:rPr>
          <w:rFonts w:eastAsia="MinionPro-Regular"/>
          <w:szCs w:val="24"/>
          <w:highlight w:val="yellow"/>
        </w:rPr>
        <w:t xml:space="preserve">the </w:t>
      </w:r>
      <w:r w:rsidRPr="007C7F72">
        <w:rPr>
          <w:rFonts w:eastAsia="MinionPro-Regular"/>
          <w:szCs w:val="24"/>
          <w:highlight w:val="yellow"/>
        </w:rPr>
        <w:t>RCP2.6, RCP4.5 and RCP8.5 emission scenarios.</w:t>
      </w:r>
      <w:r w:rsidR="008452CB">
        <w:rPr>
          <w:rFonts w:eastAsia="MinionPro-Regular"/>
          <w:szCs w:val="24"/>
          <w:highlight w:val="yellow"/>
        </w:rPr>
        <w:t xml:space="preserve"> The Jackknife method is used for cross validating the performance of EDCDF and traditional CDF. </w:t>
      </w:r>
      <w:r w:rsidR="00411B9C">
        <w:rPr>
          <w:rFonts w:eastAsia="MinionPro-Regular"/>
          <w:szCs w:val="24"/>
          <w:highlight w:val="yellow"/>
        </w:rPr>
        <w:t xml:space="preserve">For removing the effect of training period choice, we repeat the Jackknife experiment 16 times with one year moving. </w:t>
      </w:r>
      <w:r w:rsidR="008452CB">
        <w:rPr>
          <w:rFonts w:eastAsia="MinionPro-Regular"/>
          <w:szCs w:val="24"/>
          <w:highlight w:val="yellow"/>
        </w:rPr>
        <w:t>The</w:t>
      </w:r>
      <w:r w:rsidR="00411B9C">
        <w:rPr>
          <w:rFonts w:eastAsia="MinionPro-Regular"/>
          <w:szCs w:val="24"/>
          <w:highlight w:val="yellow"/>
        </w:rPr>
        <w:t xml:space="preserve"> result of the average</w:t>
      </w:r>
      <w:r w:rsidR="008452CB">
        <w:rPr>
          <w:rFonts w:eastAsia="MinionPro-Regular"/>
          <w:szCs w:val="24"/>
          <w:highlight w:val="yellow"/>
        </w:rPr>
        <w:t xml:space="preserve"> of 16 experiments show</w:t>
      </w:r>
      <w:r w:rsidR="00411B9C">
        <w:rPr>
          <w:rFonts w:eastAsia="MinionPro-Regular"/>
          <w:szCs w:val="24"/>
          <w:highlight w:val="yellow"/>
        </w:rPr>
        <w:t>s</w:t>
      </w:r>
      <w:r w:rsidR="008452CB">
        <w:rPr>
          <w:rFonts w:eastAsia="MinionPro-Regular"/>
          <w:szCs w:val="24"/>
          <w:highlight w:val="yellow"/>
        </w:rPr>
        <w:t xml:space="preserve"> that </w:t>
      </w:r>
      <w:r w:rsidRPr="007C7F72">
        <w:rPr>
          <w:rFonts w:eastAsia="MinionPro-Regular"/>
          <w:szCs w:val="24"/>
          <w:highlight w:val="yellow"/>
        </w:rPr>
        <w:t xml:space="preserve">the EDCDF </w:t>
      </w:r>
      <w:r w:rsidR="008452CB">
        <w:rPr>
          <w:rFonts w:eastAsia="MinionPro-Regular"/>
          <w:szCs w:val="24"/>
          <w:highlight w:val="yellow"/>
        </w:rPr>
        <w:t xml:space="preserve">and CDF </w:t>
      </w:r>
      <w:r w:rsidRPr="007C7F72">
        <w:rPr>
          <w:rFonts w:eastAsia="MinionPro-Regular"/>
          <w:szCs w:val="24"/>
          <w:highlight w:val="yellow"/>
        </w:rPr>
        <w:t>method</w:t>
      </w:r>
      <w:r w:rsidR="008452CB">
        <w:rPr>
          <w:rFonts w:eastAsia="MinionPro-Regular"/>
          <w:szCs w:val="24"/>
          <w:highlight w:val="yellow"/>
        </w:rPr>
        <w:t xml:space="preserve">s </w:t>
      </w:r>
      <w:r w:rsidR="008452CB" w:rsidRPr="008452CB">
        <w:rPr>
          <w:rFonts w:eastAsia="MinionPro-Regular"/>
          <w:szCs w:val="24"/>
        </w:rPr>
        <w:t>are able to reduce biases in</w:t>
      </w:r>
      <w:r w:rsidR="008452CB">
        <w:rPr>
          <w:rFonts w:eastAsia="MinionPro-Regular"/>
          <w:szCs w:val="24"/>
        </w:rPr>
        <w:t xml:space="preserve"> eight CMIP 5</w:t>
      </w:r>
      <w:r w:rsidR="008452CB" w:rsidRPr="008452CB">
        <w:rPr>
          <w:rFonts w:eastAsia="MinionPro-Regular"/>
          <w:szCs w:val="24"/>
        </w:rPr>
        <w:t xml:space="preserve"> model</w:t>
      </w:r>
      <w:r w:rsidR="008452CB">
        <w:rPr>
          <w:rFonts w:eastAsia="MinionPro-Regular"/>
          <w:szCs w:val="24"/>
        </w:rPr>
        <w:t xml:space="preserve">s </w:t>
      </w:r>
      <w:r w:rsidR="008452CB" w:rsidRPr="008452CB">
        <w:rPr>
          <w:rFonts w:eastAsia="MinionPro-Regular"/>
          <w:szCs w:val="24"/>
        </w:rPr>
        <w:t>temperature and precipitation fields significantly.</w:t>
      </w:r>
      <w:r w:rsidR="00FA2D9E">
        <w:rPr>
          <w:rFonts w:eastAsia="MinionPro-Regular"/>
          <w:szCs w:val="24"/>
        </w:rPr>
        <w:t xml:space="preserve"> EDCDF has slight advantage in reducing the bias of precipitation </w:t>
      </w:r>
      <w:r w:rsidR="00FA2D9E" w:rsidRPr="0069373A">
        <w:rPr>
          <w:color w:val="auto"/>
          <w:highlight w:val="yellow"/>
        </w:rPr>
        <w:t>in NE and N sub-regions</w:t>
      </w:r>
      <w:r w:rsidR="00FA2D9E">
        <w:rPr>
          <w:color w:val="auto"/>
        </w:rPr>
        <w:t xml:space="preserve">. EDCDF has lower bias of temperature in </w:t>
      </w:r>
      <w:r w:rsidR="00FA2D9E" w:rsidRPr="0069373A">
        <w:rPr>
          <w:color w:val="auto"/>
          <w:highlight w:val="yellow"/>
        </w:rPr>
        <w:t>WNW, ENW, N, and NE</w:t>
      </w:r>
      <w:r w:rsidR="00FA2D9E">
        <w:rPr>
          <w:color w:val="auto"/>
        </w:rPr>
        <w:t xml:space="preserve"> than that of CDF. Meanwhile, EDCDF </w:t>
      </w:r>
      <w:r w:rsidR="00411B9C">
        <w:rPr>
          <w:color w:val="auto"/>
        </w:rPr>
        <w:t xml:space="preserve">seems more skillful </w:t>
      </w:r>
      <w:r w:rsidR="00FA2D9E">
        <w:rPr>
          <w:color w:val="auto"/>
        </w:rPr>
        <w:t xml:space="preserve">in reducing the MAE of precipitation </w:t>
      </w:r>
      <w:r w:rsidR="00FA2D9E" w:rsidRPr="00FA0B97">
        <w:rPr>
          <w:color w:val="auto"/>
          <w:highlight w:val="yellow"/>
        </w:rPr>
        <w:t>in the 95th percentile of January and July</w:t>
      </w:r>
      <w:r w:rsidR="00FA2D9E">
        <w:rPr>
          <w:color w:val="auto"/>
        </w:rPr>
        <w:t xml:space="preserve">. </w:t>
      </w:r>
      <w:r w:rsidR="00411B9C">
        <w:rPr>
          <w:color w:val="auto"/>
        </w:rPr>
        <w:t xml:space="preserve">These results indicate that CDF and EDCDF are well in downscaling climate fields of CMIP 5 models, but the later has slight advantage to reducing the extreme value. </w:t>
      </w:r>
      <w:r w:rsidR="00D05352">
        <w:rPr>
          <w:color w:val="auto"/>
        </w:rPr>
        <w:t>It should be noted that</w:t>
      </w:r>
      <w:r w:rsidR="00D05352">
        <w:rPr>
          <w:rFonts w:eastAsia="MinionPro-Regular"/>
          <w:szCs w:val="24"/>
        </w:rPr>
        <w:t>, EDCDF</w:t>
      </w:r>
      <w:r w:rsidR="00D05352" w:rsidRPr="00575584">
        <w:rPr>
          <w:rFonts w:eastAsia="MinionPro-Regular"/>
          <w:szCs w:val="24"/>
        </w:rPr>
        <w:t xml:space="preserve"> has smaller extreme values in precipitation during the wet years for all sub-regions and southern parts of China during dry years, which indicates that EDCDF has lower skill in capturing extreme precipitation with higher seasonal variability.</w:t>
      </w:r>
      <w:r w:rsidR="00D05352">
        <w:rPr>
          <w:rFonts w:eastAsia="MinionPro-Regular"/>
          <w:szCs w:val="24"/>
        </w:rPr>
        <w:t xml:space="preserve"> </w:t>
      </w:r>
      <w:r w:rsidR="00FA2D9E">
        <w:rPr>
          <w:color w:val="auto"/>
        </w:rPr>
        <w:t xml:space="preserve">On the other hand, EDCDF </w:t>
      </w:r>
      <w:r w:rsidR="00981057">
        <w:rPr>
          <w:color w:val="auto"/>
        </w:rPr>
        <w:t xml:space="preserve">shows </w:t>
      </w:r>
      <w:r w:rsidR="00FA2D9E">
        <w:rPr>
          <w:color w:val="auto"/>
        </w:rPr>
        <w:t xml:space="preserve">superior skill in reducing the variability of temperature and precipitation from </w:t>
      </w:r>
      <w:r w:rsidR="00FA2D9E" w:rsidRPr="00E27857">
        <w:rPr>
          <w:color w:val="auto"/>
          <w:highlight w:val="yellow"/>
        </w:rPr>
        <w:t>20</w:t>
      </w:r>
      <w:r w:rsidR="00411B9C" w:rsidRPr="00E27857">
        <w:rPr>
          <w:color w:val="auto"/>
          <w:highlight w:val="yellow"/>
        </w:rPr>
        <w:t>61</w:t>
      </w:r>
      <w:r w:rsidR="00FA2D9E" w:rsidRPr="00E27857">
        <w:rPr>
          <w:color w:val="auto"/>
          <w:highlight w:val="yellow"/>
        </w:rPr>
        <w:t xml:space="preserve"> to 209</w:t>
      </w:r>
      <w:r w:rsidR="00900B37" w:rsidRPr="00E27857">
        <w:rPr>
          <w:color w:val="auto"/>
          <w:highlight w:val="yellow"/>
        </w:rPr>
        <w:t>0</w:t>
      </w:r>
      <w:r w:rsidR="00FA2D9E">
        <w:rPr>
          <w:color w:val="auto"/>
        </w:rPr>
        <w:t xml:space="preserve"> under RCP8.5 scenario than that of CDF method.</w:t>
      </w:r>
    </w:p>
    <w:p w14:paraId="3A59E047" w14:textId="357ACF1C" w:rsidR="00143EA5" w:rsidRPr="00D05352" w:rsidRDefault="00981057" w:rsidP="00D05352">
      <w:pPr>
        <w:pStyle w:val="40"/>
        <w:ind w:firstLine="218"/>
        <w:rPr>
          <w:rFonts w:eastAsia="MinionPro-Regular"/>
          <w:szCs w:val="24"/>
          <w:highlight w:val="yellow"/>
        </w:rPr>
      </w:pPr>
      <w:r w:rsidRPr="00D05352">
        <w:rPr>
          <w:rFonts w:eastAsia="MinionPro-Regular"/>
          <w:szCs w:val="24"/>
          <w:highlight w:val="yellow"/>
        </w:rPr>
        <w:t>Compared to the reference period (1961-1990), precipitation will increase about 4.1%</w:t>
      </w:r>
      <w:r w:rsidR="005C0DCA" w:rsidRPr="00D05352">
        <w:rPr>
          <w:rFonts w:eastAsia="MinionPro-Regular"/>
          <w:szCs w:val="24"/>
          <w:highlight w:val="yellow"/>
        </w:rPr>
        <w:t xml:space="preserve"> - </w:t>
      </w:r>
      <w:r w:rsidRPr="00D05352">
        <w:rPr>
          <w:rFonts w:eastAsia="MinionPro-Regular"/>
          <w:szCs w:val="24"/>
          <w:highlight w:val="yellow"/>
        </w:rPr>
        <w:t>4.6%</w:t>
      </w:r>
      <w:r w:rsidR="005C0DCA" w:rsidRPr="00D05352">
        <w:rPr>
          <w:rFonts w:eastAsia="MinionPro-Regular"/>
          <w:szCs w:val="24"/>
          <w:highlight w:val="yellow"/>
        </w:rPr>
        <w:t>,</w:t>
      </w:r>
      <w:r w:rsidRPr="00D05352">
        <w:rPr>
          <w:rFonts w:eastAsia="MinionPro-Regular"/>
          <w:szCs w:val="24"/>
          <w:highlight w:val="yellow"/>
        </w:rPr>
        <w:t xml:space="preserve"> in the near term and 5.0% -</w:t>
      </w:r>
      <w:r w:rsidR="005C0DCA" w:rsidRPr="00D05352">
        <w:rPr>
          <w:rFonts w:eastAsia="MinionPro-Regular"/>
          <w:szCs w:val="24"/>
          <w:highlight w:val="yellow"/>
        </w:rPr>
        <w:t xml:space="preserve"> </w:t>
      </w:r>
      <w:r w:rsidRPr="00D05352">
        <w:rPr>
          <w:rFonts w:eastAsia="MinionPro-Regular"/>
          <w:szCs w:val="24"/>
          <w:highlight w:val="yellow"/>
        </w:rPr>
        <w:t xml:space="preserve">10.2% in the long term under three RCP scenarios. Meanwhile, temperature under RCP 8.5 scenario shows dramatic increasing for the near term (2031-2060) and long term (2016-2090) than other two scenarios. RCP8.5 </w:t>
      </w:r>
      <w:r w:rsidRPr="00D05352">
        <w:rPr>
          <w:rFonts w:eastAsia="MinionPro-Regular"/>
          <w:szCs w:val="24"/>
          <w:highlight w:val="yellow"/>
        </w:rPr>
        <w:lastRenderedPageBreak/>
        <w:t xml:space="preserve">drives temperature increases </w:t>
      </w:r>
      <w:r w:rsidR="005C0DCA" w:rsidRPr="00D05352">
        <w:rPr>
          <w:rFonts w:eastAsia="MinionPro-Regular"/>
          <w:szCs w:val="24"/>
          <w:highlight w:val="yellow"/>
        </w:rPr>
        <w:t xml:space="preserve">about 2.0 </w:t>
      </w:r>
      <w:r w:rsidRPr="00D05352">
        <w:rPr>
          <w:rFonts w:eastAsia="MinionPro-Regular"/>
          <w:szCs w:val="24"/>
          <w:highlight w:val="yellow"/>
        </w:rPr>
        <w:t>°</w:t>
      </w:r>
      <w:r w:rsidRPr="00D05352" w:rsidDel="00B803BA">
        <w:rPr>
          <w:rFonts w:eastAsia="MinionPro-Regular"/>
          <w:szCs w:val="24"/>
          <w:highlight w:val="yellow"/>
        </w:rPr>
        <w:t>C</w:t>
      </w:r>
      <w:r w:rsidRPr="00D05352">
        <w:rPr>
          <w:rFonts w:eastAsia="MinionPro-Regular"/>
          <w:szCs w:val="24"/>
          <w:highlight w:val="yellow"/>
        </w:rPr>
        <w:t xml:space="preserve"> </w:t>
      </w:r>
      <w:r w:rsidR="005C0DCA" w:rsidRPr="00D05352">
        <w:rPr>
          <w:rFonts w:eastAsia="MinionPro-Regular"/>
          <w:szCs w:val="24"/>
          <w:highlight w:val="yellow"/>
        </w:rPr>
        <w:t>and 3.8 °</w:t>
      </w:r>
      <w:r w:rsidR="005C0DCA" w:rsidRPr="00D05352" w:rsidDel="00B803BA">
        <w:rPr>
          <w:rFonts w:eastAsia="MinionPro-Regular"/>
          <w:szCs w:val="24"/>
          <w:highlight w:val="yellow"/>
        </w:rPr>
        <w:t>C</w:t>
      </w:r>
      <w:r w:rsidR="005C0DCA" w:rsidRPr="00D05352">
        <w:rPr>
          <w:rFonts w:eastAsia="MinionPro-Regular"/>
          <w:szCs w:val="24"/>
          <w:highlight w:val="yellow"/>
        </w:rPr>
        <w:t xml:space="preserve"> for tow future periods, respectively. </w:t>
      </w:r>
      <w:r w:rsidR="00143EA5" w:rsidRPr="00D05352">
        <w:rPr>
          <w:rFonts w:eastAsia="MinionPro-Regular"/>
          <w:szCs w:val="24"/>
          <w:highlight w:val="yellow"/>
        </w:rPr>
        <w:t xml:space="preserve">The warming trend and variability of precipitation </w:t>
      </w:r>
      <w:r w:rsidR="00BC011D" w:rsidRPr="00D05352">
        <w:rPr>
          <w:rFonts w:eastAsia="MinionPro-Regular"/>
          <w:szCs w:val="24"/>
          <w:highlight w:val="yellow"/>
        </w:rPr>
        <w:t xml:space="preserve">changes </w:t>
      </w:r>
      <w:r w:rsidR="00143EA5" w:rsidRPr="00D05352">
        <w:rPr>
          <w:rFonts w:eastAsia="MinionPro-Regular"/>
          <w:szCs w:val="24"/>
          <w:highlight w:val="yellow"/>
        </w:rPr>
        <w:t xml:space="preserve">probably lead to more uncertainty in changes of water resources in China. China’s responses to climate change, including </w:t>
      </w:r>
      <w:r w:rsidR="00CC2238" w:rsidRPr="00D05352">
        <w:rPr>
          <w:rFonts w:eastAsia="MinionPro-Regular"/>
          <w:szCs w:val="24"/>
          <w:highlight w:val="yellow"/>
        </w:rPr>
        <w:t xml:space="preserve">the </w:t>
      </w:r>
      <w:r w:rsidR="00143EA5" w:rsidRPr="00D05352">
        <w:rPr>
          <w:rFonts w:eastAsia="MinionPro-Regular"/>
          <w:szCs w:val="24"/>
          <w:highlight w:val="yellow"/>
        </w:rPr>
        <w:t xml:space="preserve">institutional and political structures and legal framework, should consider the </w:t>
      </w:r>
      <w:r w:rsidR="00CC2238" w:rsidRPr="00D05352">
        <w:rPr>
          <w:rFonts w:eastAsia="MinionPro-Regular"/>
          <w:szCs w:val="24"/>
          <w:highlight w:val="yellow"/>
        </w:rPr>
        <w:t xml:space="preserve">potential </w:t>
      </w:r>
      <w:r w:rsidR="00143EA5" w:rsidRPr="00D05352">
        <w:rPr>
          <w:rFonts w:eastAsia="MinionPro-Regular"/>
          <w:szCs w:val="24"/>
          <w:highlight w:val="yellow"/>
        </w:rPr>
        <w:t>implications</w:t>
      </w:r>
      <w:r w:rsidR="00CC2238" w:rsidRPr="00D05352">
        <w:rPr>
          <w:rFonts w:eastAsia="MinionPro-Regular"/>
          <w:szCs w:val="24"/>
          <w:highlight w:val="yellow"/>
        </w:rPr>
        <w:t xml:space="preserve"> for water resources, and associated sectors such as agriculture,</w:t>
      </w:r>
      <w:r w:rsidR="00143EA5" w:rsidRPr="00D05352">
        <w:rPr>
          <w:rFonts w:eastAsia="MinionPro-Regular"/>
          <w:szCs w:val="24"/>
          <w:highlight w:val="yellow"/>
        </w:rPr>
        <w:t xml:space="preserve"> when taking action on climate change miti</w:t>
      </w:r>
      <w:r w:rsidR="00BA6E3C" w:rsidRPr="00D05352">
        <w:rPr>
          <w:rFonts w:eastAsia="MinionPro-Regular"/>
          <w:szCs w:val="24"/>
          <w:highlight w:val="yellow"/>
        </w:rPr>
        <w:t>gation and adaptation measures.</w:t>
      </w:r>
    </w:p>
    <w:p w14:paraId="6944DF56" w14:textId="032C61E6" w:rsidR="00143EA5" w:rsidRPr="00575584" w:rsidRDefault="000D64D8" w:rsidP="00F42D24">
      <w:pPr>
        <w:pStyle w:val="40"/>
        <w:ind w:firstLine="218"/>
        <w:rPr>
          <w:rFonts w:eastAsia="MinionPro-Regular"/>
          <w:szCs w:val="24"/>
        </w:rPr>
      </w:pPr>
      <w:r w:rsidRPr="00575584">
        <w:rPr>
          <w:rFonts w:eastAsia="MinionPro-Regular"/>
          <w:szCs w:val="24"/>
        </w:rPr>
        <w:t>Due to the data limitation</w:t>
      </w:r>
      <w:r w:rsidR="00143EA5" w:rsidRPr="00575584">
        <w:rPr>
          <w:rFonts w:eastAsia="MinionPro-Regular"/>
          <w:szCs w:val="24"/>
        </w:rPr>
        <w:t xml:space="preserve">, we only </w:t>
      </w:r>
      <w:r w:rsidR="00547729">
        <w:rPr>
          <w:rFonts w:eastAsia="MinionPro-Regular"/>
          <w:szCs w:val="24"/>
        </w:rPr>
        <w:t>bias-corrected</w:t>
      </w:r>
      <w:r w:rsidR="00143EA5" w:rsidRPr="00575584">
        <w:rPr>
          <w:rFonts w:eastAsia="MinionPro-Regular"/>
          <w:szCs w:val="24"/>
        </w:rPr>
        <w:t xml:space="preserve"> eight CMIP5 models for the historical period (1961-2005) and future projections under RCP2.6, RCP4.5, and RCP8.5 scenarios. In the future, we will focus on downscaling </w:t>
      </w:r>
      <w:r w:rsidR="00CC2238" w:rsidRPr="00575584">
        <w:rPr>
          <w:rFonts w:eastAsia="MinionPro-Regular"/>
          <w:szCs w:val="24"/>
        </w:rPr>
        <w:t xml:space="preserve">a larger set of </w:t>
      </w:r>
      <w:r w:rsidR="00143EA5" w:rsidRPr="00575584">
        <w:rPr>
          <w:rFonts w:eastAsia="MinionPro-Regular"/>
          <w:szCs w:val="24"/>
        </w:rPr>
        <w:t xml:space="preserve">CMIP5 models </w:t>
      </w:r>
      <w:r w:rsidR="00552894" w:rsidRPr="00575584">
        <w:rPr>
          <w:rFonts w:eastAsia="MinionPro-Regular"/>
          <w:szCs w:val="24"/>
        </w:rPr>
        <w:t>to</w:t>
      </w:r>
      <w:r w:rsidR="00143EA5" w:rsidRPr="00575584">
        <w:rPr>
          <w:rFonts w:eastAsia="MinionPro-Regular"/>
          <w:szCs w:val="24"/>
        </w:rPr>
        <w:t xml:space="preserve"> produc</w:t>
      </w:r>
      <w:r w:rsidR="00552894" w:rsidRPr="00575584">
        <w:rPr>
          <w:rFonts w:eastAsia="MinionPro-Regular"/>
          <w:szCs w:val="24"/>
        </w:rPr>
        <w:t>e</w:t>
      </w:r>
      <w:r w:rsidR="00143EA5" w:rsidRPr="00575584">
        <w:rPr>
          <w:rFonts w:eastAsia="MinionPro-Regular"/>
          <w:szCs w:val="24"/>
        </w:rPr>
        <w:t xml:space="preserve"> a </w:t>
      </w:r>
      <w:r w:rsidR="00552894" w:rsidRPr="00575584">
        <w:rPr>
          <w:rFonts w:eastAsia="MinionPro-Regular"/>
          <w:szCs w:val="24"/>
        </w:rPr>
        <w:t>more complete dataset</w:t>
      </w:r>
      <w:r w:rsidR="00143EA5" w:rsidRPr="00575584">
        <w:rPr>
          <w:rFonts w:eastAsia="MinionPro-Regular"/>
          <w:szCs w:val="24"/>
        </w:rPr>
        <w:t xml:space="preserve"> over China, which can be used in hydrologic and ecosystem modeling</w:t>
      </w:r>
      <w:r w:rsidR="00CC2238" w:rsidRPr="00575584">
        <w:rPr>
          <w:rFonts w:eastAsia="MinionPro-Regular"/>
          <w:szCs w:val="24"/>
        </w:rPr>
        <w:t>,</w:t>
      </w:r>
      <w:r w:rsidR="00143EA5" w:rsidRPr="00575584">
        <w:rPr>
          <w:rFonts w:eastAsia="MinionPro-Regular"/>
          <w:szCs w:val="24"/>
        </w:rPr>
        <w:t xml:space="preserve"> and to develop diagnostic tools for analyzing threats of climate chang</w:t>
      </w:r>
      <w:r w:rsidR="00CC2238" w:rsidRPr="00575584">
        <w:rPr>
          <w:rFonts w:eastAsia="MinionPro-Regular"/>
          <w:szCs w:val="24"/>
        </w:rPr>
        <w:t>e</w:t>
      </w:r>
      <w:r w:rsidR="00143EA5" w:rsidRPr="00575584">
        <w:rPr>
          <w:rFonts w:eastAsia="MinionPro-Regular"/>
          <w:szCs w:val="24"/>
        </w:rPr>
        <w:t xml:space="preserve"> to water and food security</w:t>
      </w:r>
      <w:r w:rsidR="00760A79" w:rsidRPr="00575584">
        <w:rPr>
          <w:rFonts w:eastAsia="MinionPro-Regular"/>
          <w:szCs w:val="24"/>
        </w:rPr>
        <w:t>.</w:t>
      </w:r>
    </w:p>
    <w:p w14:paraId="7D4F0479" w14:textId="2FEB03CE" w:rsidR="00D5524B" w:rsidRDefault="00D361F4" w:rsidP="00D5524B">
      <w:pPr>
        <w:spacing w:line="480" w:lineRule="auto"/>
        <w:ind w:firstLineChars="100" w:firstLine="60"/>
        <w:rPr>
          <w:rFonts w:ascii="Times New Roman" w:eastAsia="MinionPro-Regular" w:hAnsi="Times New Roman" w:cs="Times New Roman"/>
        </w:rPr>
      </w:pPr>
      <w:r w:rsidRPr="00575584">
        <w:rPr>
          <w:rFonts w:ascii="Times New Roman" w:eastAsia="MinionPro-Regular" w:hAnsi="Times New Roman" w:cs="Times New Roman"/>
          <w:i/>
          <w:color w:val="000000" w:themeColor="text1"/>
        </w:rPr>
        <w:t>Acknowledgments</w:t>
      </w:r>
      <w:r w:rsidR="00F42D24" w:rsidRPr="00575584">
        <w:rPr>
          <w:rFonts w:ascii="Times New Roman" w:eastAsia="MinionPro-Regular" w:hAnsi="Times New Roman" w:cs="Times New Roman"/>
          <w:i/>
          <w:color w:val="000000" w:themeColor="text1"/>
        </w:rPr>
        <w:t>.</w:t>
      </w:r>
      <w:r w:rsidR="00F42D24" w:rsidRPr="00575584">
        <w:rPr>
          <w:rFonts w:ascii="Times New Roman" w:eastAsia="MinionPro-Regular" w:hAnsi="Times New Roman" w:cs="Times New Roman"/>
          <w:color w:val="000000" w:themeColor="text1"/>
        </w:rPr>
        <w:t xml:space="preserve"> </w:t>
      </w:r>
      <w:r w:rsidR="00143EA5" w:rsidRPr="00575584">
        <w:rPr>
          <w:rFonts w:ascii="Times New Roman" w:eastAsia="MinionPro-Regular" w:hAnsi="Times New Roman" w:cs="Times New Roman"/>
        </w:rPr>
        <w:t xml:space="preserve">This research was financially supported by the National Key Research and Development Program under Grant No. 2016YFA0601504 approved by Ministry of Science and Technology, the People’s Republic of China. This research has been also funded by the National Natural Science Foundation of China (51579066) and the Fundamental Research Funds for the Central Universities (2015B14514). We would like to thank </w:t>
      </w:r>
      <w:proofErr w:type="spellStart"/>
      <w:r w:rsidR="00143EA5" w:rsidRPr="00575584">
        <w:rPr>
          <w:rFonts w:ascii="Times New Roman" w:eastAsia="MinionPro-Regular" w:hAnsi="Times New Roman" w:cs="Times New Roman"/>
        </w:rPr>
        <w:t>Haibin</w:t>
      </w:r>
      <w:proofErr w:type="spellEnd"/>
      <w:r w:rsidR="00143EA5" w:rsidRPr="00575584">
        <w:rPr>
          <w:rFonts w:ascii="Times New Roman" w:eastAsia="MinionPro-Regular" w:hAnsi="Times New Roman" w:cs="Times New Roman"/>
        </w:rPr>
        <w:t xml:space="preserve"> Li (Department of Earth and Planetary Sciences, Rutgers University) for providing the help with the downscaling analysis and </w:t>
      </w:r>
      <w:proofErr w:type="spellStart"/>
      <w:r w:rsidR="00143EA5" w:rsidRPr="00575584">
        <w:rPr>
          <w:rFonts w:ascii="Times New Roman" w:eastAsia="MinionPro-Regular" w:hAnsi="Times New Roman" w:cs="Times New Roman"/>
        </w:rPr>
        <w:t>Xiaogang</w:t>
      </w:r>
      <w:proofErr w:type="spellEnd"/>
      <w:r w:rsidR="00143EA5" w:rsidRPr="00575584">
        <w:rPr>
          <w:rFonts w:ascii="Times New Roman" w:eastAsia="MinionPro-Regular" w:hAnsi="Times New Roman" w:cs="Times New Roman"/>
        </w:rPr>
        <w:t xml:space="preserve"> He (Department of Civil and Environmental Engineering, Princeton Unive</w:t>
      </w:r>
      <w:r w:rsidR="00D5524B">
        <w:rPr>
          <w:rFonts w:ascii="Times New Roman" w:eastAsia="MinionPro-Regular" w:hAnsi="Times New Roman" w:cs="Times New Roman"/>
        </w:rPr>
        <w:t>rsity) for helpful discussions.</w:t>
      </w:r>
      <w:r w:rsidR="00D5524B">
        <w:rPr>
          <w:rFonts w:ascii="Times New Roman" w:eastAsia="MinionPro-Regular" w:hAnsi="Times New Roman" w:cs="Times New Roman"/>
        </w:rPr>
        <w:br w:type="page"/>
      </w:r>
    </w:p>
    <w:p w14:paraId="025E0738" w14:textId="7B1C72A6" w:rsidR="0012614C" w:rsidRPr="00575584" w:rsidRDefault="00E400D7" w:rsidP="00F42D24">
      <w:pPr>
        <w:pStyle w:val="11"/>
        <w:snapToGrid w:val="0"/>
        <w:spacing w:before="0" w:after="0" w:line="480" w:lineRule="auto"/>
        <w:jc w:val="center"/>
        <w:rPr>
          <w:rFonts w:ascii="Times New Roman" w:hAnsi="Times New Roman" w:cs="Times New Roman"/>
          <w:color w:val="000000" w:themeColor="text1"/>
          <w:sz w:val="24"/>
          <w:szCs w:val="24"/>
        </w:rPr>
      </w:pPr>
      <w:r w:rsidRPr="00575584">
        <w:rPr>
          <w:rFonts w:ascii="Times New Roman" w:hAnsi="Times New Roman" w:cs="Times New Roman"/>
          <w:color w:val="000000" w:themeColor="text1"/>
          <w:sz w:val="24"/>
          <w:szCs w:val="24"/>
        </w:rPr>
        <w:lastRenderedPageBreak/>
        <w:t>REFERENCES</w:t>
      </w:r>
    </w:p>
    <w:p w14:paraId="1E59CFAC" w14:textId="45012880" w:rsidR="00AA5709" w:rsidRPr="00575584" w:rsidRDefault="00AA5709" w:rsidP="00F42D24">
      <w:pPr>
        <w:spacing w:line="480" w:lineRule="auto"/>
        <w:ind w:left="480" w:hangingChars="200" w:hanging="480"/>
        <w:rPr>
          <w:rFonts w:ascii="Times New Roman" w:eastAsiaTheme="minorEastAsia" w:hAnsi="Times New Roman" w:cs="Times New Roman"/>
          <w:kern w:val="0"/>
        </w:rPr>
      </w:pPr>
      <w:bookmarkStart w:id="5" w:name="OLE_LINK14"/>
      <w:bookmarkStart w:id="6" w:name="OLE_LINK80"/>
      <w:proofErr w:type="spellStart"/>
      <w:r w:rsidRPr="00575584">
        <w:rPr>
          <w:rFonts w:ascii="Times New Roman" w:hAnsi="Times New Roman" w:cs="Times New Roman"/>
          <w:kern w:val="0"/>
        </w:rPr>
        <w:t>Andréasson</w:t>
      </w:r>
      <w:proofErr w:type="spellEnd"/>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J</w:t>
      </w:r>
      <w:r w:rsidRPr="00575584">
        <w:rPr>
          <w:rFonts w:ascii="Times New Roman" w:eastAsiaTheme="minorEastAsia" w:hAnsi="Times New Roman" w:cs="Times New Roman"/>
          <w:kern w:val="0"/>
        </w:rPr>
        <w:t>.</w:t>
      </w:r>
      <w:bookmarkEnd w:id="5"/>
      <w:r w:rsidRPr="00575584">
        <w:rPr>
          <w:rFonts w:ascii="Times New Roman" w:hAnsi="Times New Roman" w:cs="Times New Roman"/>
          <w:kern w:val="0"/>
        </w:rPr>
        <w:t xml:space="preserve">, S. </w:t>
      </w:r>
      <w:proofErr w:type="spellStart"/>
      <w:r w:rsidRPr="00575584">
        <w:rPr>
          <w:rFonts w:ascii="Times New Roman" w:hAnsi="Times New Roman" w:cs="Times New Roman"/>
          <w:kern w:val="0"/>
        </w:rPr>
        <w:t>Bergström</w:t>
      </w:r>
      <w:proofErr w:type="spellEnd"/>
      <w:r w:rsidRPr="00575584">
        <w:rPr>
          <w:rFonts w:ascii="Times New Roman" w:hAnsi="Times New Roman" w:cs="Times New Roman"/>
          <w:kern w:val="0"/>
        </w:rPr>
        <w:t>, B</w:t>
      </w:r>
      <w:r w:rsidRPr="00575584">
        <w:rPr>
          <w:rFonts w:ascii="Times New Roman" w:eastAsiaTheme="minorEastAsia" w:hAnsi="Times New Roman" w:cs="Times New Roman"/>
          <w:kern w:val="0"/>
        </w:rPr>
        <w:t xml:space="preserve">. </w:t>
      </w:r>
      <w:proofErr w:type="spellStart"/>
      <w:r w:rsidRPr="00575584">
        <w:rPr>
          <w:rFonts w:ascii="Times New Roman" w:hAnsi="Times New Roman" w:cs="Times New Roman"/>
          <w:kern w:val="0"/>
        </w:rPr>
        <w:t>Carlsson</w:t>
      </w:r>
      <w:proofErr w:type="spellEnd"/>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L</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P</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Graham,</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G. </w:t>
      </w:r>
      <w:proofErr w:type="spellStart"/>
      <w:r w:rsidRPr="00575584">
        <w:rPr>
          <w:rFonts w:ascii="Times New Roman" w:hAnsi="Times New Roman" w:cs="Times New Roman"/>
          <w:kern w:val="0"/>
        </w:rPr>
        <w:t>Lindström</w:t>
      </w:r>
      <w:proofErr w:type="spellEnd"/>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2004</w:t>
      </w:r>
      <w:r w:rsidRPr="00575584">
        <w:rPr>
          <w:rFonts w:ascii="Times New Roman" w:eastAsiaTheme="minorEastAsia" w:hAnsi="Times New Roman" w:cs="Times New Roman"/>
          <w:kern w:val="0"/>
        </w:rPr>
        <w:t xml:space="preserve">: </w:t>
      </w:r>
      <w:bookmarkStart w:id="7" w:name="OLE_LINK12"/>
      <w:bookmarkStart w:id="8" w:name="OLE_LINK10"/>
      <w:bookmarkStart w:id="9" w:name="OLE_LINK9"/>
      <w:bookmarkStart w:id="10" w:name="OLE_LINK8"/>
      <w:bookmarkStart w:id="11" w:name="OLE_LINK7"/>
      <w:bookmarkStart w:id="12" w:name="OLE_LINK6"/>
      <w:bookmarkStart w:id="13" w:name="OLE_LINK5"/>
      <w:bookmarkStart w:id="14" w:name="OLE_LINK4"/>
      <w:bookmarkStart w:id="15" w:name="OLE_LINK3"/>
      <w:bookmarkStart w:id="16" w:name="OLE_LINK13"/>
      <w:r w:rsidRPr="00575584">
        <w:rPr>
          <w:rFonts w:ascii="Times New Roman" w:hAnsi="Times New Roman" w:cs="Times New Roman"/>
          <w:kern w:val="0"/>
        </w:rPr>
        <w:t>Hydrological change–climate change impact simulations for Sweden</w:t>
      </w:r>
      <w:bookmarkEnd w:id="7"/>
      <w:bookmarkEnd w:id="8"/>
      <w:bookmarkEnd w:id="9"/>
      <w:bookmarkEnd w:id="10"/>
      <w:bookmarkEnd w:id="11"/>
      <w:bookmarkEnd w:id="12"/>
      <w:bookmarkEnd w:id="13"/>
      <w:bookmarkEnd w:id="14"/>
      <w:bookmarkEnd w:id="15"/>
      <w:r w:rsidRPr="00575584">
        <w:rPr>
          <w:rFonts w:ascii="Times New Roman" w:hAnsi="Times New Roman" w:cs="Times New Roman"/>
          <w:kern w:val="0"/>
        </w:rPr>
        <w:t>.</w:t>
      </w:r>
      <w:bookmarkStart w:id="17" w:name="OLE_LINK50"/>
      <w:bookmarkStart w:id="18" w:name="OLE_LINK71"/>
      <w:bookmarkEnd w:id="16"/>
      <w:r w:rsidR="00534F65" w:rsidRPr="00575584">
        <w:rPr>
          <w:rFonts w:ascii="Times New Roman" w:hAnsi="Times New Roman" w:cs="Times New Roman"/>
          <w:kern w:val="0"/>
        </w:rPr>
        <w:t xml:space="preserve"> </w:t>
      </w:r>
      <w:r w:rsidRPr="00575584">
        <w:rPr>
          <w:rFonts w:ascii="Times New Roman" w:hAnsi="Times New Roman" w:cs="Times New Roman"/>
          <w:i/>
          <w:kern w:val="0"/>
        </w:rPr>
        <w:t xml:space="preserve">A J. Hum. </w:t>
      </w:r>
      <w:proofErr w:type="gramStart"/>
      <w:r w:rsidRPr="00575584">
        <w:rPr>
          <w:rFonts w:ascii="Times New Roman" w:hAnsi="Times New Roman" w:cs="Times New Roman"/>
          <w:i/>
          <w:kern w:val="0"/>
        </w:rPr>
        <w:t>Environ</w:t>
      </w:r>
      <w:bookmarkEnd w:id="17"/>
      <w:bookmarkEnd w:id="18"/>
      <w:r w:rsidR="00534F65" w:rsidRPr="00575584">
        <w:rPr>
          <w:rFonts w:ascii="Times New Roman" w:hAnsi="Times New Roman" w:cs="Times New Roman"/>
          <w:kern w:val="0"/>
        </w:rPr>
        <w:t>.,</w:t>
      </w:r>
      <w:proofErr w:type="gramEnd"/>
      <w:r w:rsidR="00534F65" w:rsidRPr="00575584">
        <w:rPr>
          <w:rFonts w:ascii="Times New Roman" w:hAnsi="Times New Roman" w:cs="Times New Roman"/>
          <w:kern w:val="0"/>
        </w:rPr>
        <w:t xml:space="preserve"> </w:t>
      </w:r>
      <w:r w:rsidRPr="00575584">
        <w:rPr>
          <w:rFonts w:ascii="Times New Roman" w:hAnsi="Times New Roman" w:cs="Times New Roman"/>
          <w:b/>
          <w:kern w:val="0"/>
        </w:rPr>
        <w:t>33</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228-234</w:t>
      </w:r>
      <w:r w:rsidRPr="00575584">
        <w:rPr>
          <w:rFonts w:ascii="Times New Roman" w:eastAsiaTheme="minorEastAsia" w:hAnsi="Times New Roman" w:cs="Times New Roman"/>
          <w:kern w:val="0"/>
        </w:rPr>
        <w:t>, doi:10.1579/0044-7447-33.4.228.</w:t>
      </w:r>
    </w:p>
    <w:p w14:paraId="7680B486" w14:textId="0C8BA7CE" w:rsidR="00AA5709" w:rsidRPr="00575584" w:rsidRDefault="00AA5709" w:rsidP="00F42D24">
      <w:pPr>
        <w:spacing w:line="480" w:lineRule="auto"/>
        <w:ind w:left="480" w:hangingChars="200" w:hanging="480"/>
        <w:rPr>
          <w:rFonts w:ascii="Times New Roman" w:eastAsiaTheme="minorEastAsia" w:hAnsi="Times New Roman" w:cs="Times New Roman"/>
          <w:kern w:val="0"/>
        </w:rPr>
      </w:pPr>
      <w:r w:rsidRPr="00575584">
        <w:rPr>
          <w:rFonts w:ascii="Times New Roman" w:hAnsi="Times New Roman" w:cs="Times New Roman"/>
          <w:kern w:val="0"/>
        </w:rPr>
        <w:t>Aloysius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N</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R</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J. </w:t>
      </w:r>
      <w:r w:rsidRPr="00575584">
        <w:rPr>
          <w:rFonts w:ascii="Times New Roman" w:hAnsi="Times New Roman" w:cs="Times New Roman"/>
          <w:kern w:val="0"/>
        </w:rPr>
        <w:t>Sheffield,</w:t>
      </w:r>
      <w:r w:rsidRPr="00575584">
        <w:rPr>
          <w:rFonts w:ascii="Times New Roman" w:eastAsiaTheme="minorEastAsia" w:hAnsi="Times New Roman" w:cs="Times New Roman"/>
          <w:kern w:val="0"/>
        </w:rPr>
        <w:t xml:space="preserve"> J. E.</w:t>
      </w:r>
      <w:r w:rsidRPr="00575584">
        <w:rPr>
          <w:rFonts w:ascii="Times New Roman" w:hAnsi="Times New Roman" w:cs="Times New Roman"/>
          <w:kern w:val="0"/>
        </w:rPr>
        <w:t xml:space="preserve"> </w:t>
      </w:r>
      <w:proofErr w:type="spellStart"/>
      <w:r w:rsidRPr="00575584">
        <w:rPr>
          <w:rFonts w:ascii="Times New Roman" w:hAnsi="Times New Roman" w:cs="Times New Roman"/>
          <w:kern w:val="0"/>
        </w:rPr>
        <w:t>Saiers</w:t>
      </w:r>
      <w:proofErr w:type="spellEnd"/>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H.</w:t>
      </w:r>
      <w:r w:rsidRPr="00575584">
        <w:rPr>
          <w:rFonts w:ascii="Times New Roman" w:hAnsi="Times New Roman" w:cs="Times New Roman"/>
          <w:kern w:val="0"/>
        </w:rPr>
        <w:t xml:space="preserve"> Li,</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E. F. </w:t>
      </w:r>
      <w:r w:rsidRPr="00575584">
        <w:rPr>
          <w:rFonts w:ascii="Times New Roman" w:hAnsi="Times New Roman" w:cs="Times New Roman"/>
          <w:kern w:val="0"/>
        </w:rPr>
        <w:t>Wood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2010</w:t>
      </w:r>
      <w:r w:rsidRPr="00575584">
        <w:rPr>
          <w:rFonts w:ascii="Times New Roman" w:eastAsiaTheme="minorEastAsia" w:hAnsi="Times New Roman" w:cs="Times New Roman"/>
          <w:kern w:val="0"/>
        </w:rPr>
        <w:t>:</w:t>
      </w:r>
      <w:bookmarkStart w:id="19" w:name="OLE_LINK16"/>
      <w:r w:rsidRPr="00575584">
        <w:rPr>
          <w:rFonts w:ascii="Times New Roman" w:hAnsi="Times New Roman" w:cs="Times New Roman"/>
          <w:kern w:val="0"/>
        </w:rPr>
        <w:t xml:space="preserve"> Evaluation of historical and future simulations of precipitation and temperature in central Africa from CMIP5 climate models</w:t>
      </w:r>
      <w:bookmarkEnd w:id="19"/>
      <w:r w:rsidRPr="00575584">
        <w:rPr>
          <w:rFonts w:ascii="Times New Roman" w:hAnsi="Times New Roman" w:cs="Times New Roman"/>
          <w:kern w:val="0"/>
        </w:rPr>
        <w:t xml:space="preserve">.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Geophys</w:t>
      </w:r>
      <w:proofErr w:type="spellEnd"/>
      <w:r w:rsidRPr="00575584">
        <w:rPr>
          <w:rFonts w:ascii="Times New Roman" w:hAnsi="Times New Roman" w:cs="Times New Roman"/>
          <w:i/>
          <w:kern w:val="0"/>
        </w:rPr>
        <w:t>. Res. Atmos</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121</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130-152, doi</w:t>
      </w:r>
      <w:proofErr w:type="gramStart"/>
      <w:r w:rsidRPr="00575584">
        <w:rPr>
          <w:rFonts w:ascii="Times New Roman" w:hAnsi="Times New Roman" w:cs="Times New Roman"/>
          <w:kern w:val="0"/>
        </w:rPr>
        <w:t>:10.1002</w:t>
      </w:r>
      <w:proofErr w:type="gramEnd"/>
      <w:r w:rsidRPr="00575584">
        <w:rPr>
          <w:rFonts w:ascii="Times New Roman" w:hAnsi="Times New Roman" w:cs="Times New Roman"/>
          <w:kern w:val="0"/>
        </w:rPr>
        <w:t>/2015JD023656</w:t>
      </w:r>
      <w:r w:rsidRPr="00575584">
        <w:rPr>
          <w:rFonts w:ascii="Times New Roman" w:eastAsiaTheme="minorEastAsia" w:hAnsi="Times New Roman" w:cs="Times New Roman"/>
          <w:kern w:val="0"/>
        </w:rPr>
        <w:t>.</w:t>
      </w:r>
    </w:p>
    <w:p w14:paraId="429A7DFA" w14:textId="36BC47C9" w:rsidR="00AA5709"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Cavazos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T</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S.</w:t>
      </w:r>
      <w:r w:rsidRPr="00575584">
        <w:rPr>
          <w:rFonts w:ascii="Times New Roman" w:hAnsi="Times New Roman" w:cs="Times New Roman"/>
          <w:kern w:val="0"/>
        </w:rPr>
        <w:t xml:space="preserve"> Arriaga-</w:t>
      </w:r>
      <w:proofErr w:type="spellStart"/>
      <w:r w:rsidRPr="00575584">
        <w:rPr>
          <w:rFonts w:ascii="Times New Roman" w:hAnsi="Times New Roman" w:cs="Times New Roman"/>
          <w:kern w:val="0"/>
        </w:rPr>
        <w:t>Ramírez</w:t>
      </w:r>
      <w:proofErr w:type="spellEnd"/>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2012</w:t>
      </w:r>
      <w:r w:rsidRPr="00575584">
        <w:rPr>
          <w:rFonts w:ascii="Times New Roman" w:eastAsiaTheme="minorEastAsia" w:hAnsi="Times New Roman" w:cs="Times New Roman"/>
          <w:kern w:val="0"/>
        </w:rPr>
        <w:t xml:space="preserve">: </w:t>
      </w:r>
      <w:bookmarkStart w:id="20" w:name="OLE_LINK17"/>
      <w:r w:rsidRPr="00575584">
        <w:rPr>
          <w:rFonts w:ascii="Times New Roman" w:hAnsi="Times New Roman" w:cs="Times New Roman"/>
          <w:kern w:val="0"/>
        </w:rPr>
        <w:t>Downscaled climate change scenarios for Baja California and the North American monsoon during the twenty-first century</w:t>
      </w:r>
      <w:bookmarkEnd w:id="20"/>
      <w:r w:rsidRPr="00575584">
        <w:rPr>
          <w:rFonts w:ascii="Times New Roman" w:hAnsi="Times New Roman" w:cs="Times New Roman"/>
          <w:kern w:val="0"/>
        </w:rPr>
        <w:t xml:space="preserve">. </w:t>
      </w:r>
      <w:r w:rsidRPr="00575584">
        <w:rPr>
          <w:rFonts w:ascii="Times New Roman" w:hAnsi="Times New Roman" w:cs="Times New Roman"/>
          <w:i/>
          <w:kern w:val="0"/>
        </w:rPr>
        <w:t>J. Climate</w:t>
      </w:r>
      <w:r w:rsidR="00534F65" w:rsidRPr="00575584">
        <w:rPr>
          <w:rFonts w:ascii="Times New Roman" w:hAnsi="Times New Roman" w:cs="Times New Roman"/>
          <w:i/>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25</w:t>
      </w:r>
      <w:r w:rsidRPr="00575584">
        <w:rPr>
          <w:rFonts w:ascii="Times New Roman" w:eastAsiaTheme="minorEastAsia" w:hAnsi="Times New Roman" w:cs="Times New Roman"/>
          <w:kern w:val="0"/>
        </w:rPr>
        <w:t>,</w:t>
      </w:r>
      <w:r w:rsidR="008166D2" w:rsidRPr="00575584">
        <w:rPr>
          <w:rFonts w:ascii="Times New Roman" w:hAnsi="Times New Roman" w:cs="Times New Roman"/>
          <w:kern w:val="0"/>
        </w:rPr>
        <w:t xml:space="preserve"> 5904-5915, doi:</w:t>
      </w:r>
      <w:r w:rsidRPr="00575584">
        <w:rPr>
          <w:rFonts w:ascii="Times New Roman" w:hAnsi="Times New Roman" w:cs="Times New Roman"/>
          <w:kern w:val="0"/>
        </w:rPr>
        <w:t>10.1175/JCLI-D-11-00425.1.</w:t>
      </w:r>
    </w:p>
    <w:p w14:paraId="69677DE7" w14:textId="2CDDBC41" w:rsidR="00D0012B" w:rsidRDefault="00D0012B" w:rsidP="00F42D24">
      <w:pPr>
        <w:spacing w:line="480" w:lineRule="auto"/>
        <w:ind w:left="480" w:hangingChars="200" w:hanging="480"/>
        <w:rPr>
          <w:rFonts w:ascii="Times New Roman" w:hAnsi="Times New Roman" w:cs="Times New Roman"/>
          <w:kern w:val="0"/>
        </w:rPr>
      </w:pPr>
      <w:r w:rsidRPr="00D0012B">
        <w:rPr>
          <w:rFonts w:ascii="Times New Roman" w:hAnsi="Times New Roman" w:cs="Times New Roman"/>
          <w:kern w:val="0"/>
          <w:highlight w:val="yellow"/>
        </w:rPr>
        <w:t xml:space="preserve">Castro, C. L., R. A. </w:t>
      </w:r>
      <w:proofErr w:type="spellStart"/>
      <w:r w:rsidRPr="00D0012B">
        <w:rPr>
          <w:rFonts w:ascii="Times New Roman" w:hAnsi="Times New Roman" w:cs="Times New Roman"/>
          <w:kern w:val="0"/>
          <w:highlight w:val="yellow"/>
        </w:rPr>
        <w:t>Pielke</w:t>
      </w:r>
      <w:proofErr w:type="spellEnd"/>
      <w:r w:rsidRPr="00D0012B">
        <w:rPr>
          <w:rFonts w:ascii="Times New Roman" w:hAnsi="Times New Roman" w:cs="Times New Roman"/>
          <w:kern w:val="0"/>
          <w:highlight w:val="yellow"/>
        </w:rPr>
        <w:t xml:space="preserve">, and G. </w:t>
      </w:r>
      <w:proofErr w:type="spellStart"/>
      <w:r w:rsidRPr="00D0012B">
        <w:rPr>
          <w:rFonts w:ascii="Times New Roman" w:hAnsi="Times New Roman" w:cs="Times New Roman"/>
          <w:kern w:val="0"/>
          <w:highlight w:val="yellow"/>
        </w:rPr>
        <w:t>Leoncini</w:t>
      </w:r>
      <w:proofErr w:type="spellEnd"/>
      <w:r w:rsidRPr="00D0012B">
        <w:rPr>
          <w:rFonts w:ascii="Times New Roman" w:hAnsi="Times New Roman" w:cs="Times New Roman"/>
          <w:kern w:val="0"/>
          <w:highlight w:val="yellow"/>
        </w:rPr>
        <w:t xml:space="preserve">, 2005: Dynamical downscaling: Assessment of value retained and added using the Regional Atmospheric Modeling System (RAMS). </w:t>
      </w:r>
      <w:r w:rsidRPr="00D0012B">
        <w:rPr>
          <w:rFonts w:ascii="Times New Roman" w:hAnsi="Times New Roman" w:cs="Times New Roman"/>
          <w:i/>
          <w:kern w:val="0"/>
          <w:highlight w:val="yellow"/>
        </w:rPr>
        <w:t xml:space="preserve">J. </w:t>
      </w:r>
      <w:proofErr w:type="spellStart"/>
      <w:r w:rsidRPr="00D0012B">
        <w:rPr>
          <w:rFonts w:ascii="Times New Roman" w:hAnsi="Times New Roman" w:cs="Times New Roman"/>
          <w:i/>
          <w:kern w:val="0"/>
          <w:highlight w:val="yellow"/>
        </w:rPr>
        <w:t>Geophys</w:t>
      </w:r>
      <w:proofErr w:type="spellEnd"/>
      <w:r w:rsidRPr="00D0012B">
        <w:rPr>
          <w:rFonts w:ascii="Times New Roman" w:hAnsi="Times New Roman" w:cs="Times New Roman"/>
          <w:i/>
          <w:kern w:val="0"/>
          <w:highlight w:val="yellow"/>
        </w:rPr>
        <w:t>. Res.</w:t>
      </w:r>
      <w:r w:rsidRPr="00D0012B">
        <w:rPr>
          <w:rFonts w:ascii="Times New Roman" w:hAnsi="Times New Roman" w:cs="Times New Roman"/>
          <w:i/>
          <w:iCs/>
          <w:kern w:val="0"/>
          <w:highlight w:val="yellow"/>
        </w:rPr>
        <w:t xml:space="preserve"> Space.</w:t>
      </w:r>
      <w:r w:rsidRPr="00D0012B">
        <w:rPr>
          <w:rFonts w:ascii="Times New Roman" w:hAnsi="Times New Roman" w:cs="Times New Roman"/>
          <w:kern w:val="0"/>
          <w:highlight w:val="yellow"/>
        </w:rPr>
        <w:t xml:space="preserve">, </w:t>
      </w:r>
      <w:r w:rsidRPr="00D0012B">
        <w:rPr>
          <w:rFonts w:ascii="Times New Roman" w:hAnsi="Times New Roman" w:cs="Times New Roman"/>
          <w:b/>
          <w:iCs/>
          <w:kern w:val="0"/>
          <w:highlight w:val="yellow"/>
        </w:rPr>
        <w:t>110</w:t>
      </w:r>
      <w:r w:rsidRPr="00D0012B">
        <w:rPr>
          <w:rFonts w:ascii="Times New Roman" w:hAnsi="Times New Roman" w:cs="Times New Roman"/>
          <w:kern w:val="0"/>
          <w:highlight w:val="yellow"/>
        </w:rPr>
        <w:t xml:space="preserve">, 1-21. </w:t>
      </w:r>
      <w:proofErr w:type="gramStart"/>
      <w:r w:rsidRPr="00D0012B">
        <w:rPr>
          <w:rFonts w:ascii="Times New Roman" w:hAnsi="Times New Roman" w:cs="Times New Roman"/>
          <w:kern w:val="0"/>
          <w:highlight w:val="yellow"/>
        </w:rPr>
        <w:t>doi</w:t>
      </w:r>
      <w:proofErr w:type="gramEnd"/>
      <w:r w:rsidRPr="00D0012B">
        <w:rPr>
          <w:rFonts w:ascii="Times New Roman" w:hAnsi="Times New Roman" w:cs="Times New Roman"/>
          <w:kern w:val="0"/>
          <w:highlight w:val="yellow"/>
        </w:rPr>
        <w:t>:</w:t>
      </w:r>
      <w:hyperlink r:id="rId8" w:history="1">
        <w:r w:rsidRPr="00D0012B">
          <w:rPr>
            <w:rFonts w:ascii="Times New Roman" w:hAnsi="Times New Roman" w:cs="Times New Roman"/>
            <w:kern w:val="0"/>
            <w:highlight w:val="yellow"/>
          </w:rPr>
          <w:t>10.1029/2004JD004721</w:t>
        </w:r>
      </w:hyperlink>
      <w:r w:rsidRPr="00D0012B">
        <w:rPr>
          <w:rFonts w:ascii="Times New Roman" w:hAnsi="Times New Roman" w:cs="Times New Roman"/>
          <w:kern w:val="0"/>
          <w:highlight w:val="yellow"/>
        </w:rPr>
        <w:t>.</w:t>
      </w:r>
    </w:p>
    <w:p w14:paraId="3BDFBF0E" w14:textId="4255FB5B"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Chen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J</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F. P. </w:t>
      </w:r>
      <w:r w:rsidRPr="00575584">
        <w:rPr>
          <w:rFonts w:ascii="Times New Roman" w:hAnsi="Times New Roman" w:cs="Times New Roman"/>
          <w:kern w:val="0"/>
        </w:rPr>
        <w:t>Brissette,</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R. </w:t>
      </w:r>
      <w:proofErr w:type="spellStart"/>
      <w:r w:rsidRPr="00575584">
        <w:rPr>
          <w:rFonts w:ascii="Times New Roman" w:hAnsi="Times New Roman" w:cs="Times New Roman"/>
          <w:kern w:val="0"/>
        </w:rPr>
        <w:t>Leconte</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2011</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21" w:name="OLE_LINK18"/>
      <w:r w:rsidRPr="00575584">
        <w:rPr>
          <w:rFonts w:ascii="Times New Roman" w:hAnsi="Times New Roman" w:cs="Times New Roman"/>
          <w:kern w:val="0"/>
        </w:rPr>
        <w:t>Uncertainty of downscaling method in quantifying the impact of climate change on hydrology</w:t>
      </w:r>
      <w:bookmarkEnd w:id="21"/>
      <w:r w:rsidRPr="00575584">
        <w:rPr>
          <w:rFonts w:ascii="Times New Roman" w:hAnsi="Times New Roman" w:cs="Times New Roman"/>
          <w:kern w:val="0"/>
        </w:rPr>
        <w:t xml:space="preserve">.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Hydrol</w:t>
      </w:r>
      <w:proofErr w:type="spellEnd"/>
      <w:r w:rsidR="00534F65" w:rsidRPr="00575584">
        <w:rPr>
          <w:rFonts w:ascii="Times New Roman" w:hAnsi="Times New Roman" w:cs="Times New Roman"/>
          <w:i/>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401</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 xml:space="preserve">190-202, </w:t>
      </w:r>
      <w:proofErr w:type="spellStart"/>
      <w:r w:rsidRPr="00575584">
        <w:rPr>
          <w:rFonts w:ascii="Times New Roman" w:hAnsi="Times New Roman" w:cs="Times New Roman"/>
          <w:kern w:val="0"/>
        </w:rPr>
        <w:t>doi</w:t>
      </w:r>
      <w:proofErr w:type="spellEnd"/>
      <w:r w:rsidRPr="00575584">
        <w:rPr>
          <w:rFonts w:ascii="Times New Roman" w:hAnsi="Times New Roman" w:cs="Times New Roman"/>
          <w:kern w:val="0"/>
        </w:rPr>
        <w:t>:</w:t>
      </w:r>
      <w:r w:rsidR="008166D2" w:rsidRPr="00575584">
        <w:rPr>
          <w:rFonts w:ascii="Times New Roman" w:hAnsi="Times New Roman" w:cs="Times New Roman"/>
          <w:kern w:val="0"/>
        </w:rPr>
        <w:t xml:space="preserve"> </w:t>
      </w:r>
      <w:r w:rsidRPr="00575584">
        <w:rPr>
          <w:rFonts w:ascii="Times New Roman" w:hAnsi="Times New Roman" w:cs="Times New Roman"/>
          <w:kern w:val="0"/>
        </w:rPr>
        <w:t>10.1016/j.jhydrol.2011.02.020.</w:t>
      </w:r>
    </w:p>
    <w:bookmarkEnd w:id="6"/>
    <w:p w14:paraId="11B150C2" w14:textId="468D661A"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Chen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L</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O.W. </w:t>
      </w:r>
      <w:proofErr w:type="spellStart"/>
      <w:r w:rsidRPr="00575584">
        <w:rPr>
          <w:rFonts w:ascii="Times New Roman" w:hAnsi="Times New Roman" w:cs="Times New Roman"/>
          <w:kern w:val="0"/>
        </w:rPr>
        <w:t>Frauenfeld</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2016</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22" w:name="OLE_LINK19"/>
      <w:r w:rsidRPr="00575584">
        <w:rPr>
          <w:rFonts w:ascii="Times New Roman" w:hAnsi="Times New Roman" w:cs="Times New Roman"/>
          <w:kern w:val="0"/>
        </w:rPr>
        <w:t>Impacts of urbanization on future climate in China</w:t>
      </w:r>
      <w:bookmarkEnd w:id="22"/>
      <w:r w:rsidRPr="00575584">
        <w:rPr>
          <w:rFonts w:ascii="Times New Roman" w:hAnsi="Times New Roman" w:cs="Times New Roman"/>
          <w:kern w:val="0"/>
        </w:rPr>
        <w:t xml:space="preserve">. </w:t>
      </w:r>
      <w:bookmarkStart w:id="23" w:name="OLE_LINK52"/>
      <w:r w:rsidRPr="00575584">
        <w:rPr>
          <w:rFonts w:ascii="Times New Roman" w:hAnsi="Times New Roman" w:cs="Times New Roman"/>
          <w:i/>
          <w:kern w:val="0"/>
        </w:rPr>
        <w:t xml:space="preserve">Climate </w:t>
      </w:r>
      <w:bookmarkStart w:id="24" w:name="OLE_LINK51"/>
      <w:proofErr w:type="spellStart"/>
      <w:r w:rsidRPr="00575584">
        <w:rPr>
          <w:rFonts w:ascii="Times New Roman" w:hAnsi="Times New Roman" w:cs="Times New Roman"/>
          <w:i/>
          <w:kern w:val="0"/>
        </w:rPr>
        <w:t>Dy</w:t>
      </w:r>
      <w:bookmarkEnd w:id="23"/>
      <w:bookmarkEnd w:id="24"/>
      <w:r w:rsidRPr="00575584">
        <w:rPr>
          <w:rFonts w:ascii="Times New Roman" w:hAnsi="Times New Roman" w:cs="Times New Roman"/>
          <w:i/>
          <w:kern w:val="0"/>
        </w:rPr>
        <w:t>n</w:t>
      </w:r>
      <w:proofErr w:type="spellEnd"/>
      <w:r w:rsidRPr="00575584">
        <w:rPr>
          <w:rFonts w:ascii="Times New Roman" w:hAnsi="Times New Roman" w:cs="Times New Roman"/>
          <w:i/>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47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345-357, doi</w:t>
      </w:r>
      <w:proofErr w:type="gramStart"/>
      <w:r w:rsidRPr="00575584">
        <w:rPr>
          <w:rFonts w:ascii="Times New Roman" w:hAnsi="Times New Roman" w:cs="Times New Roman"/>
          <w:kern w:val="0"/>
        </w:rPr>
        <w:t>:10.1007</w:t>
      </w:r>
      <w:proofErr w:type="gramEnd"/>
      <w:r w:rsidRPr="00575584">
        <w:rPr>
          <w:rFonts w:ascii="Times New Roman" w:hAnsi="Times New Roman" w:cs="Times New Roman"/>
          <w:kern w:val="0"/>
        </w:rPr>
        <w:t>/s00382-015-2840-6.</w:t>
      </w:r>
    </w:p>
    <w:p w14:paraId="5A73DFB1"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Ding</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Y</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G. </w:t>
      </w:r>
      <w:r w:rsidRPr="00575584">
        <w:rPr>
          <w:rFonts w:ascii="Times New Roman" w:hAnsi="Times New Roman" w:cs="Times New Roman"/>
          <w:kern w:val="0"/>
        </w:rPr>
        <w:t xml:space="preserve">Ren, </w:t>
      </w:r>
      <w:r w:rsidRPr="00575584">
        <w:rPr>
          <w:rFonts w:ascii="Times New Roman" w:eastAsiaTheme="minorEastAsia" w:hAnsi="Times New Roman" w:cs="Times New Roman"/>
          <w:kern w:val="0"/>
        </w:rPr>
        <w:t xml:space="preserve">Z. </w:t>
      </w:r>
      <w:r w:rsidRPr="00575584">
        <w:rPr>
          <w:rFonts w:ascii="Times New Roman" w:hAnsi="Times New Roman" w:cs="Times New Roman"/>
          <w:kern w:val="0"/>
        </w:rPr>
        <w:t>Zhao,</w:t>
      </w:r>
      <w:r w:rsidRPr="00575584">
        <w:rPr>
          <w:rFonts w:ascii="Times New Roman" w:eastAsiaTheme="minorEastAsia" w:hAnsi="Times New Roman" w:cs="Times New Roman"/>
          <w:kern w:val="0"/>
        </w:rPr>
        <w:t xml:space="preserve"> Y.</w:t>
      </w:r>
      <w:r w:rsidRPr="00575584">
        <w:rPr>
          <w:rFonts w:ascii="Times New Roman" w:hAnsi="Times New Roman" w:cs="Times New Roman"/>
          <w:kern w:val="0"/>
        </w:rPr>
        <w:t xml:space="preserve"> Xu, </w:t>
      </w:r>
      <w:r w:rsidRPr="00575584">
        <w:rPr>
          <w:rFonts w:ascii="Times New Roman" w:eastAsiaTheme="minorEastAsia" w:hAnsi="Times New Roman" w:cs="Times New Roman"/>
          <w:kern w:val="0"/>
        </w:rPr>
        <w:t xml:space="preserve">Y. </w:t>
      </w:r>
      <w:r w:rsidRPr="00575584">
        <w:rPr>
          <w:rFonts w:ascii="Times New Roman" w:hAnsi="Times New Roman" w:cs="Times New Roman"/>
          <w:kern w:val="0"/>
        </w:rPr>
        <w:t xml:space="preserve">Luo, </w:t>
      </w:r>
      <w:r w:rsidRPr="00575584">
        <w:rPr>
          <w:rFonts w:ascii="Times New Roman" w:eastAsiaTheme="minorEastAsia" w:hAnsi="Times New Roman" w:cs="Times New Roman"/>
          <w:kern w:val="0"/>
        </w:rPr>
        <w:t xml:space="preserve">Q. </w:t>
      </w:r>
      <w:r w:rsidRPr="00575584">
        <w:rPr>
          <w:rFonts w:ascii="Times New Roman" w:hAnsi="Times New Roman" w:cs="Times New Roman"/>
          <w:kern w:val="0"/>
        </w:rPr>
        <w:t>Li,</w:t>
      </w:r>
      <w:r w:rsidRPr="00575584">
        <w:rPr>
          <w:rFonts w:ascii="Times New Roman" w:eastAsiaTheme="minorEastAsia" w:hAnsi="Times New Roman" w:cs="Times New Roman"/>
          <w:kern w:val="0"/>
        </w:rPr>
        <w:t xml:space="preserve"> and J.</w:t>
      </w:r>
      <w:r w:rsidRPr="00575584">
        <w:rPr>
          <w:rFonts w:ascii="Times New Roman" w:hAnsi="Times New Roman" w:cs="Times New Roman"/>
          <w:kern w:val="0"/>
        </w:rPr>
        <w:t xml:space="preserve"> Zhang</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2007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25" w:name="OLE_LINK20"/>
      <w:r w:rsidRPr="00575584">
        <w:rPr>
          <w:rFonts w:ascii="Times New Roman" w:hAnsi="Times New Roman" w:cs="Times New Roman"/>
          <w:kern w:val="0"/>
        </w:rPr>
        <w:t>Detection, causes and projection of climate change over China: an overview of recent progress</w:t>
      </w:r>
      <w:bookmarkEnd w:id="25"/>
      <w:r w:rsidRPr="00575584">
        <w:rPr>
          <w:rFonts w:ascii="Times New Roman" w:hAnsi="Times New Roman" w:cs="Times New Roman"/>
          <w:kern w:val="0"/>
        </w:rPr>
        <w:t xml:space="preserve">. </w:t>
      </w:r>
      <w:bookmarkStart w:id="26" w:name="OLE_LINK53"/>
      <w:r w:rsidRPr="00575584">
        <w:rPr>
          <w:rFonts w:ascii="Times New Roman" w:hAnsi="Times New Roman" w:cs="Times New Roman"/>
          <w:i/>
          <w:kern w:val="0"/>
        </w:rPr>
        <w:t>Adv. Atmos. Sci</w:t>
      </w:r>
      <w:bookmarkEnd w:id="26"/>
      <w:r w:rsidRPr="00575584">
        <w:rPr>
          <w:rFonts w:ascii="Times New Roman" w:hAnsi="Times New Roman" w:cs="Times New Roman"/>
          <w:i/>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24</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954-971, doi</w:t>
      </w:r>
      <w:proofErr w:type="gramStart"/>
      <w:r w:rsidRPr="00575584">
        <w:rPr>
          <w:rFonts w:ascii="Times New Roman" w:hAnsi="Times New Roman" w:cs="Times New Roman"/>
          <w:kern w:val="0"/>
        </w:rPr>
        <w:t>:10.1007</w:t>
      </w:r>
      <w:proofErr w:type="gramEnd"/>
      <w:r w:rsidRPr="00575584">
        <w:rPr>
          <w:rFonts w:ascii="Times New Roman" w:hAnsi="Times New Roman" w:cs="Times New Roman"/>
          <w:kern w:val="0"/>
        </w:rPr>
        <w:t>/s00376-007-0954-4.</w:t>
      </w:r>
    </w:p>
    <w:p w14:paraId="2A597280" w14:textId="6D5E881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Dore</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M</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H</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2005</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Climate change and changes in global precipitation patterns: what do we know?</w:t>
      </w:r>
      <w:bookmarkStart w:id="27" w:name="OLE_LINK54"/>
      <w:r w:rsidR="00604FD6" w:rsidRPr="00575584">
        <w:rPr>
          <w:rFonts w:ascii="Times New Roman" w:hAnsi="Times New Roman" w:cs="Times New Roman"/>
          <w:i/>
          <w:kern w:val="0"/>
        </w:rPr>
        <w:t xml:space="preserve"> </w:t>
      </w:r>
      <w:r w:rsidRPr="00575584">
        <w:rPr>
          <w:rFonts w:ascii="Times New Roman" w:hAnsi="Times New Roman" w:cs="Times New Roman"/>
          <w:i/>
          <w:kern w:val="0"/>
        </w:rPr>
        <w:t>Environ. Int</w:t>
      </w:r>
      <w:bookmarkEnd w:id="27"/>
      <w:r w:rsidRPr="00575584">
        <w:rPr>
          <w:rFonts w:ascii="Times New Roman" w:hAnsi="Times New Roman" w:cs="Times New Roman"/>
          <w:i/>
          <w:kern w:val="0"/>
        </w:rPr>
        <w:t>.</w:t>
      </w:r>
      <w:r w:rsidRPr="00575584">
        <w:rPr>
          <w:rFonts w:ascii="Times New Roman" w:hAnsi="Times New Roman" w:cs="Times New Roman"/>
          <w:kern w:val="0"/>
        </w:rPr>
        <w:t>,</w:t>
      </w:r>
      <w:r w:rsidR="00604FD6" w:rsidRPr="00575584">
        <w:rPr>
          <w:rFonts w:ascii="Times New Roman" w:hAnsi="Times New Roman" w:cs="Times New Roman"/>
          <w:kern w:val="0"/>
        </w:rPr>
        <w:t xml:space="preserve"> </w:t>
      </w:r>
      <w:r w:rsidRPr="00575584">
        <w:rPr>
          <w:rFonts w:ascii="Times New Roman" w:hAnsi="Times New Roman" w:cs="Times New Roman"/>
          <w:b/>
          <w:kern w:val="0"/>
        </w:rPr>
        <w:t>31</w:t>
      </w:r>
      <w:r w:rsidRPr="00575584">
        <w:rPr>
          <w:rFonts w:ascii="Times New Roman" w:hAnsi="Times New Roman" w:cs="Times New Roman"/>
          <w:kern w:val="0"/>
        </w:rPr>
        <w:t xml:space="preserve">, 1167-1181, </w:t>
      </w:r>
      <w:proofErr w:type="spellStart"/>
      <w:r w:rsidRPr="00575584">
        <w:rPr>
          <w:rFonts w:ascii="Times New Roman" w:hAnsi="Times New Roman" w:cs="Times New Roman"/>
          <w:kern w:val="0"/>
        </w:rPr>
        <w:t>doi</w:t>
      </w:r>
      <w:proofErr w:type="spellEnd"/>
      <w:r w:rsidRPr="00575584">
        <w:rPr>
          <w:rFonts w:ascii="Times New Roman" w:hAnsi="Times New Roman" w:cs="Times New Roman"/>
          <w:kern w:val="0"/>
        </w:rPr>
        <w:t>:</w:t>
      </w:r>
      <w:r w:rsidR="008166D2" w:rsidRPr="00575584">
        <w:rPr>
          <w:rFonts w:ascii="Times New Roman" w:hAnsi="Times New Roman" w:cs="Times New Roman"/>
          <w:kern w:val="0"/>
        </w:rPr>
        <w:t xml:space="preserve"> </w:t>
      </w:r>
      <w:r w:rsidRPr="00575584">
        <w:rPr>
          <w:rFonts w:ascii="Times New Roman" w:hAnsi="Times New Roman" w:cs="Times New Roman"/>
          <w:kern w:val="0"/>
        </w:rPr>
        <w:t>10.1016/j.envint.2005.03.004</w:t>
      </w:r>
      <w:r w:rsidR="00E400D7" w:rsidRPr="00575584">
        <w:rPr>
          <w:rFonts w:ascii="Times New Roman" w:hAnsi="Times New Roman" w:cs="Times New Roman"/>
          <w:kern w:val="0"/>
        </w:rPr>
        <w:t>.</w:t>
      </w:r>
    </w:p>
    <w:p w14:paraId="448A733D" w14:textId="2D3D2BFB"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lastRenderedPageBreak/>
        <w:t>Field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C</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B</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and Coauthors,</w:t>
      </w:r>
      <w:bookmarkStart w:id="28" w:name="OLE_LINK45"/>
      <w:r w:rsidR="00164770" w:rsidRPr="00575584">
        <w:rPr>
          <w:rFonts w:ascii="Times New Roman" w:eastAsiaTheme="minorEastAsia" w:hAnsi="Times New Roman" w:cs="Times New Roman"/>
          <w:kern w:val="0"/>
        </w:rPr>
        <w:t xml:space="preserve"> </w:t>
      </w:r>
      <w:r w:rsidRPr="00575584">
        <w:rPr>
          <w:rFonts w:ascii="Times New Roman" w:eastAsiaTheme="minorEastAsia" w:hAnsi="Times New Roman" w:cs="Times New Roman"/>
          <w:kern w:val="0"/>
        </w:rPr>
        <w:t xml:space="preserve">2012: </w:t>
      </w:r>
      <w:r w:rsidRPr="00575584">
        <w:rPr>
          <w:rFonts w:ascii="Times New Roman" w:hAnsi="Times New Roman" w:cs="Times New Roman"/>
          <w:i/>
          <w:kern w:val="0"/>
        </w:rPr>
        <w:t>Managing the risks of extreme events and disasters to advance climate change adaptation: special report of the intergovernmental panel on climate change</w:t>
      </w:r>
      <w:bookmarkEnd w:id="28"/>
      <w:r w:rsidRPr="00575584">
        <w:rPr>
          <w:rFonts w:ascii="Times New Roman" w:hAnsi="Times New Roman" w:cs="Times New Roman"/>
          <w:kern w:val="0"/>
        </w:rPr>
        <w:t>. Cambridge University Press, 581pp.</w:t>
      </w:r>
    </w:p>
    <w:p w14:paraId="0E73C3BB"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Fowler</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H</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J</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S. </w:t>
      </w:r>
      <w:r w:rsidRPr="00575584">
        <w:rPr>
          <w:rFonts w:ascii="Times New Roman" w:hAnsi="Times New Roman" w:cs="Times New Roman"/>
          <w:kern w:val="0"/>
        </w:rPr>
        <w:t xml:space="preserve">Blenkinsop, </w:t>
      </w:r>
      <w:r w:rsidRPr="00575584">
        <w:rPr>
          <w:rFonts w:ascii="Times New Roman" w:eastAsiaTheme="minorEastAsia" w:hAnsi="Times New Roman" w:cs="Times New Roman"/>
          <w:kern w:val="0"/>
        </w:rPr>
        <w:t xml:space="preserve">and C. </w:t>
      </w:r>
      <w:r w:rsidRPr="00575584">
        <w:rPr>
          <w:rFonts w:ascii="Times New Roman" w:hAnsi="Times New Roman" w:cs="Times New Roman"/>
          <w:kern w:val="0"/>
        </w:rPr>
        <w:t>Tebaldi</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2007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Linking climate change modelling to impacts studies: recent advances in downscaling techniques for hydrological modelling.</w:t>
      </w:r>
      <w:bookmarkStart w:id="29" w:name="OLE_LINK55"/>
      <w:r w:rsidRPr="00575584">
        <w:rPr>
          <w:rFonts w:ascii="Times New Roman" w:hAnsi="Times New Roman" w:cs="Times New Roman"/>
          <w:kern w:val="0"/>
        </w:rPr>
        <w:t xml:space="preserve"> </w:t>
      </w:r>
      <w:r w:rsidRPr="00575584">
        <w:rPr>
          <w:rFonts w:ascii="Times New Roman" w:hAnsi="Times New Roman" w:cs="Times New Roman"/>
          <w:i/>
          <w:kern w:val="0"/>
        </w:rPr>
        <w:t xml:space="preserve">Int. J. </w:t>
      </w:r>
      <w:proofErr w:type="spellStart"/>
      <w:r w:rsidRPr="00575584">
        <w:rPr>
          <w:rFonts w:ascii="Times New Roman" w:hAnsi="Times New Roman" w:cs="Times New Roman"/>
          <w:i/>
          <w:kern w:val="0"/>
        </w:rPr>
        <w:t>Climatol</w:t>
      </w:r>
      <w:proofErr w:type="spellEnd"/>
      <w:r w:rsidRPr="00575584">
        <w:rPr>
          <w:rFonts w:ascii="Times New Roman" w:hAnsi="Times New Roman" w:cs="Times New Roman"/>
          <w:i/>
          <w:kern w:val="0"/>
        </w:rPr>
        <w:t>.</w:t>
      </w:r>
      <w:r w:rsidRPr="00575584">
        <w:rPr>
          <w:rFonts w:ascii="Times New Roman" w:eastAsiaTheme="minorEastAsia" w:hAnsi="Times New Roman" w:cs="Times New Roman"/>
          <w:kern w:val="0"/>
        </w:rPr>
        <w:t>,</w:t>
      </w:r>
      <w:bookmarkEnd w:id="29"/>
      <w:r w:rsidRPr="00575584">
        <w:rPr>
          <w:rFonts w:ascii="Times New Roman" w:hAnsi="Times New Roman" w:cs="Times New Roman"/>
          <w:kern w:val="0"/>
        </w:rPr>
        <w:t xml:space="preserve"> </w:t>
      </w:r>
      <w:r w:rsidRPr="00575584">
        <w:rPr>
          <w:rFonts w:ascii="Times New Roman" w:hAnsi="Times New Roman" w:cs="Times New Roman"/>
          <w:b/>
          <w:kern w:val="0"/>
        </w:rPr>
        <w:t>27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1547-1578, </w:t>
      </w:r>
      <w:proofErr w:type="spellStart"/>
      <w:r w:rsidRPr="00575584">
        <w:rPr>
          <w:rFonts w:ascii="Times New Roman" w:hAnsi="Times New Roman" w:cs="Times New Roman"/>
          <w:kern w:val="0"/>
        </w:rPr>
        <w:t>doi</w:t>
      </w:r>
      <w:proofErr w:type="spellEnd"/>
      <w:r w:rsidRPr="00575584">
        <w:rPr>
          <w:rFonts w:ascii="Times New Roman" w:hAnsi="Times New Roman" w:cs="Times New Roman"/>
          <w:kern w:val="0"/>
        </w:rPr>
        <w:t>:</w:t>
      </w:r>
      <w:r w:rsidRPr="00575584">
        <w:rPr>
          <w:rFonts w:ascii="Times New Roman" w:hAnsi="Times New Roman" w:cs="Times New Roman"/>
        </w:rPr>
        <w:t xml:space="preserve"> </w:t>
      </w:r>
      <w:r w:rsidRPr="00575584">
        <w:rPr>
          <w:rFonts w:ascii="Times New Roman" w:hAnsi="Times New Roman" w:cs="Times New Roman"/>
          <w:kern w:val="0"/>
        </w:rPr>
        <w:t>10.1002/joc.1556.</w:t>
      </w:r>
    </w:p>
    <w:p w14:paraId="0A2884E0" w14:textId="77777777" w:rsidR="00AA5709" w:rsidRPr="00575584" w:rsidRDefault="00AA5709" w:rsidP="00F42D24">
      <w:pPr>
        <w:spacing w:line="480" w:lineRule="auto"/>
        <w:ind w:left="480" w:hangingChars="200" w:hanging="480"/>
        <w:rPr>
          <w:rFonts w:ascii="Times New Roman" w:eastAsiaTheme="minorEastAsia" w:hAnsi="Times New Roman" w:cs="Times New Roman"/>
          <w:kern w:val="0"/>
        </w:rPr>
      </w:pPr>
      <w:bookmarkStart w:id="30" w:name="OLE_LINK77"/>
      <w:r w:rsidRPr="00575584">
        <w:rPr>
          <w:rFonts w:ascii="Times New Roman" w:hAnsi="Times New Roman" w:cs="Times New Roman"/>
          <w:kern w:val="0"/>
        </w:rPr>
        <w:t>Fowler</w:t>
      </w:r>
      <w:bookmarkEnd w:id="30"/>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H</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J</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R. L.</w:t>
      </w:r>
      <w:r w:rsidRPr="00575584">
        <w:rPr>
          <w:rFonts w:ascii="Times New Roman" w:hAnsi="Times New Roman" w:cs="Times New Roman"/>
          <w:kern w:val="0"/>
        </w:rPr>
        <w:t xml:space="preserve"> </w:t>
      </w:r>
      <w:proofErr w:type="spellStart"/>
      <w:r w:rsidRPr="00575584">
        <w:rPr>
          <w:rFonts w:ascii="Times New Roman" w:hAnsi="Times New Roman" w:cs="Times New Roman"/>
          <w:kern w:val="0"/>
        </w:rPr>
        <w:t>Wilby</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Beyond the downscaling comparison study</w:t>
      </w:r>
      <w:r w:rsidRPr="00575584">
        <w:rPr>
          <w:rFonts w:ascii="Times New Roman" w:eastAsiaTheme="minorEastAsia" w:hAnsi="Times New Roman" w:cs="Times New Roman"/>
          <w:kern w:val="0"/>
        </w:rPr>
        <w:t xml:space="preserve">. </w:t>
      </w:r>
      <w:r w:rsidRPr="00575584">
        <w:rPr>
          <w:rFonts w:ascii="Times New Roman" w:hAnsi="Times New Roman" w:cs="Times New Roman"/>
          <w:i/>
          <w:kern w:val="0"/>
        </w:rPr>
        <w:t xml:space="preserve">Int. J. </w:t>
      </w:r>
      <w:proofErr w:type="spellStart"/>
      <w:r w:rsidRPr="00575584">
        <w:rPr>
          <w:rFonts w:ascii="Times New Roman" w:hAnsi="Times New Roman" w:cs="Times New Roman"/>
          <w:i/>
          <w:kern w:val="0"/>
        </w:rPr>
        <w:t>Climatol</w:t>
      </w:r>
      <w:proofErr w:type="spellEnd"/>
      <w:r w:rsidRPr="00575584">
        <w:rPr>
          <w:rFonts w:ascii="Times New Roman" w:hAnsi="Times New Roman" w:cs="Times New Roman"/>
          <w:i/>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27</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1543-1545, doi:10.1002/joc.1616.</w:t>
      </w:r>
    </w:p>
    <w:p w14:paraId="4F7E31BB" w14:textId="429CC3AB" w:rsidR="00AA5709" w:rsidRPr="00575584" w:rsidRDefault="00AA5709" w:rsidP="00F42D24">
      <w:pPr>
        <w:spacing w:line="480" w:lineRule="auto"/>
        <w:ind w:left="480" w:hangingChars="200" w:hanging="480"/>
        <w:rPr>
          <w:rFonts w:ascii="Times New Roman" w:eastAsiaTheme="minorEastAsia" w:hAnsi="Times New Roman" w:cs="Times New Roman"/>
          <w:kern w:val="0"/>
        </w:rPr>
      </w:pPr>
      <w:bookmarkStart w:id="31" w:name="OLE_LINK23"/>
      <w:bookmarkStart w:id="32" w:name="OLE_LINK22"/>
      <w:proofErr w:type="spellStart"/>
      <w:r w:rsidRPr="00575584">
        <w:rPr>
          <w:rFonts w:ascii="Times New Roman" w:hAnsi="Times New Roman" w:cs="Times New Roman"/>
          <w:kern w:val="0"/>
        </w:rPr>
        <w:t>Goodess</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C</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M</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Coauthors,</w:t>
      </w:r>
      <w:r w:rsidRPr="00575584">
        <w:rPr>
          <w:rFonts w:ascii="Times New Roman" w:hAnsi="Times New Roman" w:cs="Times New Roman"/>
          <w:kern w:val="0"/>
        </w:rPr>
        <w:t xml:space="preserve"> 2007</w:t>
      </w:r>
      <w:r w:rsidRPr="00575584">
        <w:rPr>
          <w:rFonts w:ascii="Times New Roman" w:eastAsiaTheme="minorEastAsia" w:hAnsi="Times New Roman" w:cs="Times New Roman"/>
          <w:kern w:val="0"/>
        </w:rPr>
        <w:t>:</w:t>
      </w:r>
      <w:bookmarkStart w:id="33" w:name="OLE_LINK21"/>
      <w:r w:rsidRPr="00575584">
        <w:rPr>
          <w:rFonts w:ascii="Times New Roman" w:hAnsi="Times New Roman" w:cs="Times New Roman"/>
          <w:kern w:val="0"/>
        </w:rPr>
        <w:t xml:space="preserve"> </w:t>
      </w:r>
      <w:bookmarkStart w:id="34" w:name="OLE_LINK46"/>
      <w:r w:rsidRPr="00575584">
        <w:rPr>
          <w:rFonts w:ascii="Times New Roman" w:hAnsi="Times New Roman" w:cs="Times New Roman"/>
          <w:kern w:val="0"/>
        </w:rPr>
        <w:t xml:space="preserve">An </w:t>
      </w:r>
      <w:proofErr w:type="spellStart"/>
      <w:r w:rsidRPr="00575584">
        <w:rPr>
          <w:rFonts w:ascii="Times New Roman" w:hAnsi="Times New Roman" w:cs="Times New Roman"/>
          <w:kern w:val="0"/>
        </w:rPr>
        <w:t>intercomparison</w:t>
      </w:r>
      <w:proofErr w:type="spellEnd"/>
      <w:r w:rsidRPr="00575584">
        <w:rPr>
          <w:rFonts w:ascii="Times New Roman" w:hAnsi="Times New Roman" w:cs="Times New Roman"/>
          <w:kern w:val="0"/>
        </w:rPr>
        <w:t xml:space="preserve"> of statistical downscaling methods for Europe and European regions – assessing their performance with respect to extreme temperature and precipitation events</w:t>
      </w:r>
      <w:bookmarkEnd w:id="31"/>
      <w:bookmarkEnd w:id="33"/>
      <w:bookmarkEnd w:id="34"/>
      <w:r w:rsidRPr="00575584">
        <w:rPr>
          <w:rFonts w:ascii="Times New Roman" w:hAnsi="Times New Roman" w:cs="Times New Roman"/>
          <w:kern w:val="0"/>
        </w:rPr>
        <w:t>.</w:t>
      </w:r>
      <w:bookmarkEnd w:id="32"/>
      <w:r w:rsidRPr="00575584">
        <w:rPr>
          <w:rFonts w:ascii="Times New Roman" w:hAnsi="Times New Roman" w:cs="Times New Roman"/>
          <w:kern w:val="0"/>
        </w:rPr>
        <w:t xml:space="preserve"> </w:t>
      </w:r>
      <w:r w:rsidRPr="00575584">
        <w:rPr>
          <w:rFonts w:ascii="Times New Roman" w:hAnsi="Times New Roman" w:cs="Times New Roman"/>
          <w:i/>
          <w:kern w:val="0"/>
        </w:rPr>
        <w:t>Climate Chang</w:t>
      </w:r>
      <w:r w:rsidR="00E400D7" w:rsidRPr="00575584">
        <w:rPr>
          <w:rFonts w:ascii="Times New Roman" w:hAnsi="Times New Roman" w:cs="Times New Roman"/>
          <w:i/>
          <w:kern w:val="0"/>
        </w:rPr>
        <w:t>e</w:t>
      </w:r>
      <w:r w:rsidR="00E400D7" w:rsidRPr="00575584">
        <w:rPr>
          <w:rFonts w:ascii="Times New Roman" w:hAnsi="Times New Roman" w:cs="Times New Roman"/>
          <w:kern w:val="0"/>
        </w:rPr>
        <w:t>,</w:t>
      </w:r>
      <w:r w:rsidR="00532BBC" w:rsidRPr="00575584">
        <w:rPr>
          <w:rFonts w:ascii="Times New Roman" w:hAnsi="Times New Roman" w:cs="Times New Roman"/>
        </w:rPr>
        <w:t xml:space="preserve"> [Available online at: https://www.researchgate.net/publication/ 267248617].</w:t>
      </w:r>
    </w:p>
    <w:p w14:paraId="3746C127" w14:textId="5D6F0E49"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Graham</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L</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P</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J. </w:t>
      </w:r>
      <w:proofErr w:type="spellStart"/>
      <w:r w:rsidRPr="00575584">
        <w:rPr>
          <w:rFonts w:ascii="Times New Roman" w:hAnsi="Times New Roman" w:cs="Times New Roman"/>
          <w:kern w:val="0"/>
        </w:rPr>
        <w:t>Andréasson</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B. </w:t>
      </w:r>
      <w:proofErr w:type="spellStart"/>
      <w:r w:rsidRPr="00575584">
        <w:rPr>
          <w:rFonts w:ascii="Times New Roman" w:hAnsi="Times New Roman" w:cs="Times New Roman"/>
          <w:kern w:val="0"/>
        </w:rPr>
        <w:t>Carlsson</w:t>
      </w:r>
      <w:proofErr w:type="spellEnd"/>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2007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35" w:name="OLE_LINK24"/>
      <w:r w:rsidRPr="00575584">
        <w:rPr>
          <w:rFonts w:ascii="Times New Roman" w:hAnsi="Times New Roman" w:cs="Times New Roman"/>
          <w:kern w:val="0"/>
        </w:rPr>
        <w:t xml:space="preserve">Assessing climate change impacts on hydrology from an ensemble of regional climate models, model scales and linking methods - a case study on the </w:t>
      </w:r>
      <w:proofErr w:type="spellStart"/>
      <w:r w:rsidRPr="00575584">
        <w:rPr>
          <w:rFonts w:ascii="Times New Roman" w:hAnsi="Times New Roman" w:cs="Times New Roman"/>
          <w:kern w:val="0"/>
        </w:rPr>
        <w:t>Lule</w:t>
      </w:r>
      <w:proofErr w:type="spellEnd"/>
      <w:r w:rsidRPr="00575584">
        <w:rPr>
          <w:rFonts w:ascii="Times New Roman" w:hAnsi="Times New Roman" w:cs="Times New Roman"/>
          <w:kern w:val="0"/>
        </w:rPr>
        <w:t xml:space="preserve"> River basin.</w:t>
      </w:r>
      <w:bookmarkEnd w:id="35"/>
      <w:r w:rsidRPr="00575584">
        <w:rPr>
          <w:rFonts w:ascii="Times New Roman" w:hAnsi="Times New Roman" w:cs="Times New Roman"/>
          <w:i/>
          <w:kern w:val="0"/>
        </w:rPr>
        <w:t xml:space="preserve"> Climate Change</w:t>
      </w:r>
      <w:r w:rsidRPr="00575584">
        <w:rPr>
          <w:rFonts w:ascii="Times New Roman" w:eastAsiaTheme="minorEastAsia" w:hAnsi="Times New Roman" w:cs="Times New Roman"/>
          <w:kern w:val="0"/>
        </w:rPr>
        <w:t>,</w:t>
      </w:r>
      <w:r w:rsidR="00604FD6" w:rsidRPr="00575584">
        <w:rPr>
          <w:rFonts w:ascii="Times New Roman" w:hAnsi="Times New Roman" w:cs="Times New Roman"/>
          <w:b/>
          <w:kern w:val="0"/>
        </w:rPr>
        <w:t xml:space="preserve"> </w:t>
      </w:r>
      <w:r w:rsidRPr="00575584">
        <w:rPr>
          <w:rFonts w:ascii="Times New Roman" w:hAnsi="Times New Roman" w:cs="Times New Roman"/>
          <w:b/>
          <w:kern w:val="0"/>
        </w:rPr>
        <w:t>81</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293-307,</w:t>
      </w:r>
      <w:bookmarkStart w:id="36" w:name="OLE_LINK25"/>
      <w:r w:rsidR="00604FD6" w:rsidRPr="00575584">
        <w:rPr>
          <w:rFonts w:ascii="Times New Roman" w:hAnsi="Times New Roman" w:cs="Times New Roman"/>
          <w:kern w:val="0"/>
        </w:rPr>
        <w:t xml:space="preserve"> </w:t>
      </w:r>
      <w:hyperlink r:id="rId9" w:tgtFrame="_blank" w:history="1">
        <w:r w:rsidRPr="00575584">
          <w:rPr>
            <w:rStyle w:val="a3"/>
            <w:rFonts w:ascii="Times New Roman" w:hAnsi="Times New Roman" w:cs="Times New Roman"/>
            <w:u w:val="none"/>
          </w:rPr>
          <w:t>doi</w:t>
        </w:r>
        <w:proofErr w:type="gramStart"/>
        <w:r w:rsidRPr="00575584">
          <w:rPr>
            <w:rStyle w:val="a3"/>
            <w:rFonts w:ascii="Times New Roman" w:hAnsi="Times New Roman" w:cs="Times New Roman"/>
            <w:u w:val="none"/>
          </w:rPr>
          <w:t>:</w:t>
        </w:r>
        <w:r w:rsidRPr="00575584">
          <w:rPr>
            <w:rStyle w:val="a3"/>
            <w:rFonts w:ascii="Times New Roman" w:hAnsi="Times New Roman" w:cs="Times New Roman"/>
            <w:kern w:val="0"/>
            <w:u w:val="none"/>
          </w:rPr>
          <w:t>10.1007</w:t>
        </w:r>
        <w:proofErr w:type="gramEnd"/>
        <w:r w:rsidRPr="00575584">
          <w:rPr>
            <w:rStyle w:val="a3"/>
            <w:rFonts w:ascii="Times New Roman" w:hAnsi="Times New Roman" w:cs="Times New Roman"/>
            <w:kern w:val="0"/>
            <w:u w:val="none"/>
          </w:rPr>
          <w:t>/s10584-006-9215-2</w:t>
        </w:r>
      </w:hyperlink>
      <w:bookmarkEnd w:id="36"/>
      <w:r w:rsidRPr="00575584">
        <w:rPr>
          <w:rFonts w:ascii="Times New Roman" w:hAnsi="Times New Roman" w:cs="Times New Roman"/>
          <w:kern w:val="0"/>
        </w:rPr>
        <w:t>.</w:t>
      </w:r>
    </w:p>
    <w:p w14:paraId="306CD66D" w14:textId="68516ACD"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Grotch</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S</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L</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M. C. </w:t>
      </w:r>
      <w:r w:rsidRPr="00575584">
        <w:rPr>
          <w:rFonts w:ascii="Times New Roman" w:hAnsi="Times New Roman" w:cs="Times New Roman"/>
          <w:kern w:val="0"/>
        </w:rPr>
        <w:t>MacCracken</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1991</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 xml:space="preserve">The use of general circulation models to predict regional climatic change. </w:t>
      </w:r>
      <w:r w:rsidRPr="00575584">
        <w:rPr>
          <w:rFonts w:ascii="Times New Roman" w:hAnsi="Times New Roman" w:cs="Times New Roman"/>
          <w:i/>
          <w:kern w:val="0"/>
        </w:rPr>
        <w:t>J</w:t>
      </w:r>
      <w:r w:rsidRPr="00575584">
        <w:rPr>
          <w:rFonts w:ascii="Times New Roman" w:eastAsiaTheme="minorEastAsia" w:hAnsi="Times New Roman" w:cs="Times New Roman"/>
          <w:i/>
          <w:kern w:val="0"/>
        </w:rPr>
        <w:t xml:space="preserve">. </w:t>
      </w:r>
      <w:r w:rsidRPr="00575584">
        <w:rPr>
          <w:rFonts w:ascii="Times New Roman" w:hAnsi="Times New Roman" w:cs="Times New Roman"/>
          <w:i/>
          <w:kern w:val="0"/>
        </w:rPr>
        <w:t>Climate</w:t>
      </w:r>
      <w:r w:rsidR="00534F65" w:rsidRPr="00575584">
        <w:rPr>
          <w:rFonts w:ascii="Times New Roman" w:hAnsi="Times New Roman" w:cs="Times New Roman"/>
          <w:i/>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4</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286-303, doi</w:t>
      </w:r>
      <w:proofErr w:type="gramStart"/>
      <w:r w:rsidRPr="00575584">
        <w:rPr>
          <w:rFonts w:ascii="Times New Roman" w:hAnsi="Times New Roman" w:cs="Times New Roman"/>
          <w:kern w:val="0"/>
        </w:rPr>
        <w:t>:10.1175</w:t>
      </w:r>
      <w:proofErr w:type="gramEnd"/>
      <w:r w:rsidRPr="00575584">
        <w:rPr>
          <w:rFonts w:ascii="Times New Roman" w:hAnsi="Times New Roman" w:cs="Times New Roman"/>
          <w:kern w:val="0"/>
        </w:rPr>
        <w:t>/1520-0442(1991)004&lt;0286:TUOGCM&gt;2.0.CO;2.</w:t>
      </w:r>
    </w:p>
    <w:p w14:paraId="5A6AE498" w14:textId="0D5D22A3"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Gudmundsson</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L</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J. B. </w:t>
      </w:r>
      <w:r w:rsidRPr="00575584">
        <w:rPr>
          <w:rFonts w:ascii="Times New Roman" w:hAnsi="Times New Roman" w:cs="Times New Roman"/>
          <w:kern w:val="0"/>
        </w:rPr>
        <w:t>Bremnes,</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J. E. </w:t>
      </w:r>
      <w:r w:rsidRPr="00575584">
        <w:rPr>
          <w:rFonts w:ascii="Times New Roman" w:hAnsi="Times New Roman" w:cs="Times New Roman"/>
          <w:kern w:val="0"/>
        </w:rPr>
        <w:t>Haugen,</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T. E. </w:t>
      </w:r>
      <w:proofErr w:type="spellStart"/>
      <w:r w:rsidRPr="00575584">
        <w:rPr>
          <w:rFonts w:ascii="Times New Roman" w:hAnsi="Times New Roman" w:cs="Times New Roman"/>
          <w:kern w:val="0"/>
        </w:rPr>
        <w:t>Skaugen</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2012</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37" w:name="OLE_LINK56"/>
      <w:r w:rsidRPr="00575584">
        <w:rPr>
          <w:rFonts w:ascii="Times New Roman" w:hAnsi="Times New Roman" w:cs="Times New Roman"/>
          <w:kern w:val="0"/>
        </w:rPr>
        <w:t>Technical Note: Downscaling RCM precipitation to the station scale using statistical transformations–a comparison of methods</w:t>
      </w:r>
      <w:bookmarkEnd w:id="37"/>
      <w:r w:rsidRPr="00575584">
        <w:rPr>
          <w:rFonts w:ascii="Times New Roman" w:hAnsi="Times New Roman" w:cs="Times New Roman"/>
          <w:kern w:val="0"/>
        </w:rPr>
        <w:t>.</w:t>
      </w:r>
      <w:r w:rsidR="00430C65" w:rsidRPr="00575584">
        <w:rPr>
          <w:rFonts w:ascii="Times New Roman" w:hAnsi="Times New Roman" w:cs="Times New Roman"/>
          <w:kern w:val="0"/>
        </w:rPr>
        <w:t xml:space="preserve"> </w:t>
      </w:r>
      <w:proofErr w:type="spellStart"/>
      <w:r w:rsidRPr="00575584">
        <w:rPr>
          <w:rFonts w:ascii="Times New Roman" w:hAnsi="Times New Roman" w:cs="Times New Roman"/>
          <w:i/>
          <w:kern w:val="0"/>
        </w:rPr>
        <w:t>Hydrol</w:t>
      </w:r>
      <w:proofErr w:type="spellEnd"/>
      <w:r w:rsidRPr="00575584">
        <w:rPr>
          <w:rFonts w:ascii="Times New Roman" w:hAnsi="Times New Roman" w:cs="Times New Roman"/>
          <w:i/>
          <w:kern w:val="0"/>
        </w:rPr>
        <w:t xml:space="preserve">. Earth Syst. Sci. </w:t>
      </w:r>
      <w:bookmarkStart w:id="38" w:name="OLE_LINK57"/>
      <w:proofErr w:type="spellStart"/>
      <w:r w:rsidRPr="00575584">
        <w:rPr>
          <w:rFonts w:ascii="Times New Roman" w:hAnsi="Times New Roman" w:cs="Times New Roman"/>
          <w:i/>
          <w:kern w:val="0"/>
        </w:rPr>
        <w:t>Disscuss</w:t>
      </w:r>
      <w:bookmarkEnd w:id="38"/>
      <w:proofErr w:type="spellEnd"/>
      <w:r w:rsidR="00B579BB" w:rsidRPr="00575584">
        <w:rPr>
          <w:rFonts w:ascii="Times New Roman" w:hAnsi="Times New Roman" w:cs="Times New Roman"/>
          <w:i/>
          <w:kern w:val="0"/>
        </w:rPr>
        <w:t>.</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16</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3383-3390, doi</w:t>
      </w:r>
      <w:proofErr w:type="gramStart"/>
      <w:r w:rsidRPr="00575584">
        <w:rPr>
          <w:rFonts w:ascii="Times New Roman" w:hAnsi="Times New Roman" w:cs="Times New Roman"/>
          <w:kern w:val="0"/>
        </w:rPr>
        <w:t>:10.5194</w:t>
      </w:r>
      <w:proofErr w:type="gramEnd"/>
      <w:r w:rsidRPr="00575584">
        <w:rPr>
          <w:rFonts w:ascii="Times New Roman" w:hAnsi="Times New Roman" w:cs="Times New Roman"/>
          <w:kern w:val="0"/>
        </w:rPr>
        <w:t>/hess-16-3383-2012.</w:t>
      </w:r>
    </w:p>
    <w:p w14:paraId="51D0829E"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Hay</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L</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E</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R. L. </w:t>
      </w:r>
      <w:proofErr w:type="spellStart"/>
      <w:r w:rsidRPr="00575584">
        <w:rPr>
          <w:rFonts w:ascii="Times New Roman" w:hAnsi="Times New Roman" w:cs="Times New Roman"/>
          <w:kern w:val="0"/>
        </w:rPr>
        <w:t>Wilby</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G. H. </w:t>
      </w:r>
      <w:proofErr w:type="spellStart"/>
      <w:r w:rsidRPr="00575584">
        <w:rPr>
          <w:rFonts w:ascii="Times New Roman" w:hAnsi="Times New Roman" w:cs="Times New Roman"/>
          <w:kern w:val="0"/>
        </w:rPr>
        <w:t>Leavesley</w:t>
      </w:r>
      <w:proofErr w:type="spellEnd"/>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2000</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39" w:name="OLE_LINK58"/>
      <w:r w:rsidRPr="00575584">
        <w:rPr>
          <w:rFonts w:ascii="Times New Roman" w:hAnsi="Times New Roman" w:cs="Times New Roman"/>
          <w:kern w:val="0"/>
        </w:rPr>
        <w:t xml:space="preserve">A comparison of delta change and downscaled GCM scenarios for three </w:t>
      </w:r>
      <w:proofErr w:type="spellStart"/>
      <w:r w:rsidRPr="00575584">
        <w:rPr>
          <w:rFonts w:ascii="Times New Roman" w:hAnsi="Times New Roman" w:cs="Times New Roman"/>
          <w:kern w:val="0"/>
        </w:rPr>
        <w:t>mounfainous</w:t>
      </w:r>
      <w:proofErr w:type="spellEnd"/>
      <w:r w:rsidRPr="00575584">
        <w:rPr>
          <w:rFonts w:ascii="Times New Roman" w:hAnsi="Times New Roman" w:cs="Times New Roman"/>
          <w:kern w:val="0"/>
        </w:rPr>
        <w:t xml:space="preserve"> basins in the United States</w:t>
      </w:r>
      <w:bookmarkEnd w:id="39"/>
      <w:r w:rsidRPr="00575584">
        <w:rPr>
          <w:rFonts w:ascii="Times New Roman" w:hAnsi="Times New Roman" w:cs="Times New Roman"/>
          <w:kern w:val="0"/>
        </w:rPr>
        <w:t xml:space="preserve">. </w:t>
      </w:r>
      <w:r w:rsidRPr="00575584">
        <w:rPr>
          <w:rFonts w:ascii="Times New Roman" w:hAnsi="Times New Roman" w:cs="Times New Roman"/>
          <w:i/>
          <w:kern w:val="0"/>
        </w:rPr>
        <w:t xml:space="preserve">J. </w:t>
      </w:r>
      <w:r w:rsidRPr="00575584">
        <w:rPr>
          <w:rFonts w:ascii="Times New Roman" w:hAnsi="Times New Roman" w:cs="Times New Roman"/>
          <w:i/>
          <w:kern w:val="0"/>
        </w:rPr>
        <w:lastRenderedPageBreak/>
        <w:t xml:space="preserve">Am. Water </w:t>
      </w:r>
      <w:proofErr w:type="spellStart"/>
      <w:r w:rsidRPr="00575584">
        <w:rPr>
          <w:rFonts w:ascii="Times New Roman" w:hAnsi="Times New Roman" w:cs="Times New Roman"/>
          <w:i/>
          <w:kern w:val="0"/>
        </w:rPr>
        <w:t>Resour</w:t>
      </w:r>
      <w:proofErr w:type="spellEnd"/>
      <w:r w:rsidRPr="00575584">
        <w:rPr>
          <w:rFonts w:ascii="Times New Roman" w:hAnsi="Times New Roman" w:cs="Times New Roman"/>
          <w:i/>
          <w:kern w:val="0"/>
        </w:rPr>
        <w:t>. Assoc.</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36</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387-397, doi:10.1111/j.1752-1688.2000.tb04276.x.</w:t>
      </w:r>
    </w:p>
    <w:p w14:paraId="472FDAB7" w14:textId="2435D2CB"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He</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X</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N. </w:t>
      </w:r>
      <w:r w:rsidRPr="00575584">
        <w:rPr>
          <w:rFonts w:ascii="Times New Roman" w:hAnsi="Times New Roman" w:cs="Times New Roman"/>
          <w:kern w:val="0"/>
        </w:rPr>
        <w:t xml:space="preserve">Chaney, </w:t>
      </w:r>
      <w:r w:rsidRPr="00575584">
        <w:rPr>
          <w:rFonts w:ascii="Times New Roman" w:eastAsiaTheme="minorEastAsia" w:hAnsi="Times New Roman" w:cs="Times New Roman"/>
          <w:kern w:val="0"/>
        </w:rPr>
        <w:t xml:space="preserve">M. </w:t>
      </w:r>
      <w:proofErr w:type="spellStart"/>
      <w:r w:rsidRPr="00575584">
        <w:rPr>
          <w:rFonts w:ascii="Times New Roman" w:hAnsi="Times New Roman" w:cs="Times New Roman"/>
          <w:kern w:val="0"/>
        </w:rPr>
        <w:t>Schleiss</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J. </w:t>
      </w:r>
      <w:r w:rsidRPr="00575584">
        <w:rPr>
          <w:rFonts w:ascii="Times New Roman" w:hAnsi="Times New Roman" w:cs="Times New Roman"/>
          <w:kern w:val="0"/>
        </w:rPr>
        <w:t>Sheffield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2016</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40" w:name="OLE_LINK59"/>
      <w:r w:rsidRPr="00575584">
        <w:rPr>
          <w:rFonts w:ascii="Times New Roman" w:hAnsi="Times New Roman" w:cs="Times New Roman"/>
          <w:kern w:val="0"/>
        </w:rPr>
        <w:t>Spatial downscaling of precipitation using adaptable random forests</w:t>
      </w:r>
      <w:bookmarkEnd w:id="40"/>
      <w:r w:rsidRPr="00575584">
        <w:rPr>
          <w:rFonts w:ascii="Times New Roman" w:hAnsi="Times New Roman" w:cs="Times New Roman"/>
          <w:kern w:val="0"/>
        </w:rPr>
        <w:t xml:space="preserve">. </w:t>
      </w:r>
      <w:r w:rsidRPr="00575584">
        <w:rPr>
          <w:rFonts w:ascii="Times New Roman" w:hAnsi="Times New Roman" w:cs="Times New Roman"/>
          <w:i/>
          <w:kern w:val="0"/>
        </w:rPr>
        <w:t xml:space="preserve">Water </w:t>
      </w:r>
      <w:proofErr w:type="spellStart"/>
      <w:r w:rsidRPr="00575584">
        <w:rPr>
          <w:rFonts w:ascii="Times New Roman" w:hAnsi="Times New Roman" w:cs="Times New Roman"/>
          <w:i/>
          <w:kern w:val="0"/>
        </w:rPr>
        <w:t>Resour</w:t>
      </w:r>
      <w:proofErr w:type="spellEnd"/>
      <w:r w:rsidRPr="00575584">
        <w:rPr>
          <w:rFonts w:ascii="Times New Roman" w:hAnsi="Times New Roman" w:cs="Times New Roman"/>
          <w:i/>
          <w:kern w:val="0"/>
        </w:rPr>
        <w:t>. Res.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52</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8217-8237, </w:t>
      </w:r>
      <w:bookmarkStart w:id="41" w:name="OLE_LINK15"/>
      <w:r w:rsidRPr="00575584">
        <w:rPr>
          <w:rFonts w:ascii="Times New Roman" w:hAnsi="Times New Roman" w:cs="Times New Roman"/>
          <w:kern w:val="0"/>
        </w:rPr>
        <w:t>doi</w:t>
      </w:r>
      <w:proofErr w:type="gramStart"/>
      <w:r w:rsidRPr="00575584">
        <w:rPr>
          <w:rFonts w:ascii="Times New Roman" w:hAnsi="Times New Roman" w:cs="Times New Roman"/>
          <w:kern w:val="0"/>
        </w:rPr>
        <w:t>:10.1002</w:t>
      </w:r>
      <w:proofErr w:type="gramEnd"/>
      <w:r w:rsidRPr="00575584">
        <w:rPr>
          <w:rFonts w:ascii="Times New Roman" w:hAnsi="Times New Roman" w:cs="Times New Roman"/>
          <w:kern w:val="0"/>
        </w:rPr>
        <w:t>/2016WR01903</w:t>
      </w:r>
      <w:bookmarkEnd w:id="41"/>
      <w:r w:rsidRPr="00575584">
        <w:rPr>
          <w:rFonts w:ascii="Times New Roman" w:hAnsi="Times New Roman" w:cs="Times New Roman"/>
          <w:kern w:val="0"/>
        </w:rPr>
        <w:t>.</w:t>
      </w:r>
    </w:p>
    <w:p w14:paraId="11E666DD"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 xml:space="preserve">IPCC (2013) Climate change 2013: </w:t>
      </w:r>
      <w:bookmarkStart w:id="42" w:name="OLE_LINK47"/>
      <w:r w:rsidRPr="00575584">
        <w:rPr>
          <w:rFonts w:ascii="Times New Roman" w:hAnsi="Times New Roman" w:cs="Times New Roman"/>
          <w:i/>
          <w:kern w:val="0"/>
        </w:rPr>
        <w:t>the physical science basis. Contribution of working group I to the fifth assessment report of the intergovernmental panel on climate change</w:t>
      </w:r>
      <w:r w:rsidRPr="00575584">
        <w:rPr>
          <w:rFonts w:ascii="Times New Roman" w:hAnsi="Times New Roman" w:cs="Times New Roman"/>
          <w:kern w:val="0"/>
        </w:rPr>
        <w:t>.</w:t>
      </w:r>
      <w:bookmarkEnd w:id="42"/>
      <w:r w:rsidRPr="00575584">
        <w:rPr>
          <w:rFonts w:ascii="Times New Roman" w:hAnsi="Times New Roman" w:cs="Times New Roman"/>
          <w:kern w:val="0"/>
        </w:rPr>
        <w:t xml:space="preserve"> Cambridge University Press, 1537pp.</w:t>
      </w:r>
    </w:p>
    <w:p w14:paraId="4F04F198"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Jiang</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T</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Z. W. </w:t>
      </w:r>
      <w:proofErr w:type="spellStart"/>
      <w:r w:rsidRPr="00575584">
        <w:rPr>
          <w:rFonts w:ascii="Times New Roman" w:hAnsi="Times New Roman" w:cs="Times New Roman"/>
          <w:kern w:val="0"/>
        </w:rPr>
        <w:t>Kundzewicz</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B. </w:t>
      </w:r>
      <w:r w:rsidRPr="00575584">
        <w:rPr>
          <w:rFonts w:ascii="Times New Roman" w:hAnsi="Times New Roman" w:cs="Times New Roman"/>
          <w:kern w:val="0"/>
        </w:rPr>
        <w:t>Su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2008</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43" w:name="OLE_LINK61"/>
      <w:r w:rsidRPr="00575584">
        <w:rPr>
          <w:rFonts w:ascii="Times New Roman" w:hAnsi="Times New Roman" w:cs="Times New Roman"/>
          <w:kern w:val="0"/>
        </w:rPr>
        <w:t>Changes in monthly precipitation and flood hazard in the Yangtze River Basin, China</w:t>
      </w:r>
      <w:bookmarkEnd w:id="43"/>
      <w:r w:rsidRPr="00575584">
        <w:rPr>
          <w:rFonts w:ascii="Times New Roman" w:hAnsi="Times New Roman" w:cs="Times New Roman"/>
          <w:kern w:val="0"/>
        </w:rPr>
        <w:t xml:space="preserve">. </w:t>
      </w:r>
      <w:bookmarkStart w:id="44" w:name="OLE_LINK60"/>
      <w:r w:rsidRPr="00575584">
        <w:rPr>
          <w:rFonts w:ascii="Times New Roman" w:hAnsi="Times New Roman" w:cs="Times New Roman"/>
          <w:i/>
          <w:kern w:val="0"/>
        </w:rPr>
        <w:t xml:space="preserve">Int. J. </w:t>
      </w:r>
      <w:bookmarkStart w:id="45" w:name="OLE_LINK62"/>
      <w:proofErr w:type="spellStart"/>
      <w:r w:rsidRPr="00575584">
        <w:rPr>
          <w:rFonts w:ascii="Times New Roman" w:hAnsi="Times New Roman" w:cs="Times New Roman"/>
          <w:i/>
          <w:kern w:val="0"/>
        </w:rPr>
        <w:t>Climatol</w:t>
      </w:r>
      <w:bookmarkEnd w:id="44"/>
      <w:bookmarkEnd w:id="45"/>
      <w:proofErr w:type="spellEnd"/>
      <w:r w:rsidRPr="00575584">
        <w:rPr>
          <w:rFonts w:ascii="Times New Roman" w:hAnsi="Times New Roman" w:cs="Times New Roman"/>
          <w:kern w:val="0"/>
        </w:rPr>
        <w:t>.</w:t>
      </w:r>
      <w:r w:rsidRPr="00575584">
        <w:rPr>
          <w:rFonts w:ascii="Times New Roman" w:eastAsiaTheme="minorEastAsia" w:hAnsi="Times New Roman" w:cs="Times New Roman"/>
          <w:kern w:val="0"/>
        </w:rPr>
        <w:t>,</w:t>
      </w:r>
      <w:r w:rsidRPr="00575584">
        <w:rPr>
          <w:rFonts w:ascii="Times New Roman" w:eastAsiaTheme="minorEastAsia" w:hAnsi="Times New Roman" w:cs="Times New Roman"/>
          <w:b/>
          <w:kern w:val="0"/>
        </w:rPr>
        <w:t xml:space="preserve"> </w:t>
      </w:r>
      <w:r w:rsidRPr="00575584">
        <w:rPr>
          <w:rFonts w:ascii="Times New Roman" w:hAnsi="Times New Roman" w:cs="Times New Roman"/>
          <w:b/>
          <w:kern w:val="0"/>
        </w:rPr>
        <w:t>28</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 xml:space="preserve">1471-1481, </w:t>
      </w:r>
      <w:proofErr w:type="spellStart"/>
      <w:r w:rsidRPr="00575584">
        <w:rPr>
          <w:rFonts w:ascii="Times New Roman" w:hAnsi="Times New Roman" w:cs="Times New Roman"/>
          <w:kern w:val="0"/>
        </w:rPr>
        <w:t>doi</w:t>
      </w:r>
      <w:proofErr w:type="spellEnd"/>
      <w:r w:rsidRPr="00575584">
        <w:rPr>
          <w:rFonts w:ascii="Times New Roman" w:hAnsi="Times New Roman" w:cs="Times New Roman"/>
          <w:kern w:val="0"/>
        </w:rPr>
        <w:t>:</w:t>
      </w:r>
      <w:r w:rsidRPr="00575584">
        <w:rPr>
          <w:rStyle w:val="article-headermeta-info-data"/>
          <w:rFonts w:ascii="Times New Roman" w:hAnsi="Times New Roman" w:cs="Times New Roman"/>
          <w:lang w:val="en"/>
        </w:rPr>
        <w:t>10.1002/joc.1635.</w:t>
      </w:r>
    </w:p>
    <w:p w14:paraId="0BB52EBC" w14:textId="6D26FEFB" w:rsidR="00AA5709"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Knutson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R</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Coauthors, </w:t>
      </w:r>
      <w:r w:rsidRPr="00575584">
        <w:rPr>
          <w:rFonts w:ascii="Times New Roman" w:hAnsi="Times New Roman" w:cs="Times New Roman"/>
          <w:kern w:val="0"/>
        </w:rPr>
        <w:t>2013</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 xml:space="preserve">Dynamical downscaling projections of twenty-first-century Atlantic hurricane activity: CMIP3 and CMIP5 model-based scenarios. </w:t>
      </w:r>
      <w:r w:rsidRPr="00575584">
        <w:rPr>
          <w:rFonts w:ascii="Times New Roman" w:hAnsi="Times New Roman" w:cs="Times New Roman"/>
          <w:i/>
          <w:kern w:val="0"/>
        </w:rPr>
        <w:t>J. Climate</w:t>
      </w:r>
      <w:r w:rsidR="00B579BB" w:rsidRPr="00575584">
        <w:rPr>
          <w:rFonts w:ascii="Times New Roman" w:hAnsi="Times New Roman" w:cs="Times New Roman"/>
          <w:i/>
          <w:kern w:val="0"/>
        </w:rPr>
        <w:t>.</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26</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6591-6617, doi:10.1175/JCLI-D-12-00539.1.</w:t>
      </w:r>
    </w:p>
    <w:p w14:paraId="3031AA20" w14:textId="36AE706E" w:rsidR="00AB0834" w:rsidRPr="00575584" w:rsidRDefault="00AB0834" w:rsidP="00AB0834">
      <w:pPr>
        <w:spacing w:line="480" w:lineRule="auto"/>
        <w:ind w:left="480" w:hangingChars="200" w:hanging="480"/>
        <w:rPr>
          <w:rFonts w:ascii="Times New Roman" w:hAnsi="Times New Roman" w:cs="Times New Roman"/>
          <w:kern w:val="0"/>
        </w:rPr>
      </w:pPr>
      <w:r w:rsidRPr="00AB0834">
        <w:rPr>
          <w:rFonts w:ascii="Times New Roman" w:hAnsi="Times New Roman" w:cs="Times New Roman"/>
          <w:kern w:val="0"/>
          <w:highlight w:val="yellow"/>
        </w:rPr>
        <w:t xml:space="preserve">Lafon, T., S. </w:t>
      </w:r>
      <w:proofErr w:type="spellStart"/>
      <w:r w:rsidRPr="00AB0834">
        <w:rPr>
          <w:rFonts w:ascii="Times New Roman" w:hAnsi="Times New Roman" w:cs="Times New Roman"/>
          <w:kern w:val="0"/>
          <w:highlight w:val="yellow"/>
        </w:rPr>
        <w:t>Dadson</w:t>
      </w:r>
      <w:proofErr w:type="spellEnd"/>
      <w:r w:rsidRPr="00AB0834">
        <w:rPr>
          <w:rFonts w:ascii="Times New Roman" w:hAnsi="Times New Roman" w:cs="Times New Roman"/>
          <w:kern w:val="0"/>
          <w:highlight w:val="yellow"/>
        </w:rPr>
        <w:t xml:space="preserve">, G. Buys, C. </w:t>
      </w:r>
      <w:proofErr w:type="spellStart"/>
      <w:r w:rsidRPr="00AB0834">
        <w:rPr>
          <w:rFonts w:ascii="Times New Roman" w:hAnsi="Times New Roman" w:cs="Times New Roman"/>
          <w:kern w:val="0"/>
          <w:highlight w:val="yellow"/>
        </w:rPr>
        <w:t>Prudhomme</w:t>
      </w:r>
      <w:proofErr w:type="spellEnd"/>
      <w:r w:rsidRPr="00AB0834">
        <w:rPr>
          <w:rFonts w:ascii="Times New Roman" w:hAnsi="Times New Roman" w:cs="Times New Roman"/>
          <w:kern w:val="0"/>
          <w:highlight w:val="yellow"/>
        </w:rPr>
        <w:t xml:space="preserve">, 2012: Bias correction of daily precipitation simulated by a regional climate model: a comparison of methods. </w:t>
      </w:r>
      <w:r w:rsidRPr="00AB0834">
        <w:rPr>
          <w:rFonts w:ascii="Times New Roman" w:hAnsi="Times New Roman" w:cs="Times New Roman"/>
          <w:i/>
          <w:kern w:val="0"/>
          <w:highlight w:val="yellow"/>
        </w:rPr>
        <w:t xml:space="preserve">Int. J. </w:t>
      </w:r>
      <w:proofErr w:type="spellStart"/>
      <w:r w:rsidRPr="00AB0834">
        <w:rPr>
          <w:rFonts w:ascii="Times New Roman" w:hAnsi="Times New Roman" w:cs="Times New Roman"/>
          <w:i/>
          <w:kern w:val="0"/>
          <w:highlight w:val="yellow"/>
        </w:rPr>
        <w:t>Climatol</w:t>
      </w:r>
      <w:proofErr w:type="spellEnd"/>
      <w:r w:rsidRPr="00AB0834">
        <w:rPr>
          <w:rFonts w:ascii="Times New Roman" w:hAnsi="Times New Roman" w:cs="Times New Roman"/>
          <w:kern w:val="0"/>
          <w:highlight w:val="yellow"/>
        </w:rPr>
        <w:t xml:space="preserve">., </w:t>
      </w:r>
      <w:r w:rsidRPr="00AB0834">
        <w:rPr>
          <w:rFonts w:ascii="Times New Roman" w:hAnsi="Times New Roman" w:cs="Times New Roman"/>
          <w:b/>
          <w:kern w:val="0"/>
          <w:highlight w:val="yellow"/>
        </w:rPr>
        <w:t>33</w:t>
      </w:r>
      <w:r w:rsidRPr="00AB0834">
        <w:rPr>
          <w:rFonts w:ascii="Times New Roman" w:hAnsi="Times New Roman" w:cs="Times New Roman"/>
          <w:kern w:val="0"/>
          <w:highlight w:val="yellow"/>
        </w:rPr>
        <w:t>, 1367-1381, doi:10.1002/joc.3518.</w:t>
      </w:r>
    </w:p>
    <w:p w14:paraId="40CEA5F5" w14:textId="2DC2AF58"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Lenderink</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G</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00430C65"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 </w:t>
      </w:r>
      <w:proofErr w:type="spellStart"/>
      <w:r w:rsidRPr="00575584">
        <w:rPr>
          <w:rFonts w:ascii="Times New Roman" w:hAnsi="Times New Roman" w:cs="Times New Roman"/>
          <w:kern w:val="0"/>
        </w:rPr>
        <w:t>Buishand</w:t>
      </w:r>
      <w:proofErr w:type="spellEnd"/>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W.V.</w:t>
      </w:r>
      <w:r w:rsidR="00430C65" w:rsidRPr="00575584">
        <w:rPr>
          <w:rFonts w:ascii="Times New Roman" w:hAnsi="Times New Roman" w:cs="Times New Roman"/>
          <w:kern w:val="0"/>
        </w:rPr>
        <w:t xml:space="preserve"> </w:t>
      </w:r>
      <w:proofErr w:type="spellStart"/>
      <w:r w:rsidRPr="00575584">
        <w:rPr>
          <w:rFonts w:ascii="Times New Roman" w:hAnsi="Times New Roman" w:cs="Times New Roman"/>
          <w:kern w:val="0"/>
        </w:rPr>
        <w:t>Deursen</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Estimates of future discharges of the river Rhine using two scenario methodologies: direct versus delta approach. </w:t>
      </w:r>
      <w:proofErr w:type="spellStart"/>
      <w:r w:rsidRPr="00575584">
        <w:rPr>
          <w:rFonts w:ascii="Times New Roman" w:hAnsi="Times New Roman" w:cs="Times New Roman"/>
          <w:i/>
          <w:kern w:val="0"/>
        </w:rPr>
        <w:t>Hydrol</w:t>
      </w:r>
      <w:proofErr w:type="spellEnd"/>
      <w:r w:rsidRPr="00575584">
        <w:rPr>
          <w:rFonts w:ascii="Times New Roman" w:hAnsi="Times New Roman" w:cs="Times New Roman"/>
          <w:i/>
          <w:kern w:val="0"/>
        </w:rPr>
        <w:t>. Earth Syst. Sci.</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11</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1145-1159, doi</w:t>
      </w:r>
      <w:proofErr w:type="gramStart"/>
      <w:r w:rsidRPr="00575584">
        <w:rPr>
          <w:rFonts w:ascii="Times New Roman" w:hAnsi="Times New Roman" w:cs="Times New Roman"/>
          <w:kern w:val="0"/>
        </w:rPr>
        <w:t>:10.5194</w:t>
      </w:r>
      <w:proofErr w:type="gramEnd"/>
      <w:r w:rsidRPr="00575584">
        <w:rPr>
          <w:rFonts w:ascii="Times New Roman" w:hAnsi="Times New Roman" w:cs="Times New Roman"/>
          <w:kern w:val="0"/>
        </w:rPr>
        <w:t>/hess-11-1145-2007.</w:t>
      </w:r>
    </w:p>
    <w:p w14:paraId="52C182AB" w14:textId="3197F739"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Li</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K</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S.</w:t>
      </w:r>
      <w:r w:rsidRPr="00575584">
        <w:rPr>
          <w:rFonts w:ascii="Times New Roman" w:hAnsi="Times New Roman" w:cs="Times New Roman"/>
          <w:kern w:val="0"/>
        </w:rPr>
        <w:t xml:space="preserve"> Wu,</w:t>
      </w:r>
      <w:r w:rsidRPr="00575584">
        <w:rPr>
          <w:rFonts w:ascii="Times New Roman" w:eastAsiaTheme="minorEastAsia" w:hAnsi="Times New Roman" w:cs="Times New Roman"/>
          <w:kern w:val="0"/>
        </w:rPr>
        <w:t xml:space="preserve"> E.</w:t>
      </w:r>
      <w:r w:rsidRPr="00575584">
        <w:rPr>
          <w:rFonts w:ascii="Times New Roman" w:hAnsi="Times New Roman" w:cs="Times New Roman"/>
          <w:kern w:val="0"/>
        </w:rPr>
        <w:t xml:space="preserve"> Dai,</w:t>
      </w:r>
      <w:r w:rsidRPr="00575584">
        <w:rPr>
          <w:rFonts w:ascii="Times New Roman" w:eastAsiaTheme="minorEastAsia" w:hAnsi="Times New Roman" w:cs="Times New Roman"/>
          <w:kern w:val="0"/>
        </w:rPr>
        <w:t xml:space="preserve"> and Z.</w:t>
      </w:r>
      <w:r w:rsidRPr="00575584">
        <w:rPr>
          <w:rFonts w:ascii="Times New Roman" w:hAnsi="Times New Roman" w:cs="Times New Roman"/>
          <w:kern w:val="0"/>
        </w:rPr>
        <w:t xml:space="preserve"> Xu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2012</w:t>
      </w:r>
      <w:r w:rsidRPr="00575584">
        <w:rPr>
          <w:rFonts w:ascii="Times New Roman" w:eastAsiaTheme="minorEastAsia" w:hAnsi="Times New Roman" w:cs="Times New Roman"/>
          <w:kern w:val="0"/>
        </w:rPr>
        <w:t>:</w:t>
      </w:r>
      <w:bookmarkStart w:id="46" w:name="OLE_LINK26"/>
      <w:r w:rsidRPr="00575584">
        <w:rPr>
          <w:rFonts w:ascii="Times New Roman" w:hAnsi="Times New Roman" w:cs="Times New Roman"/>
          <w:kern w:val="0"/>
        </w:rPr>
        <w:t xml:space="preserve"> Flood loss analysis and quantitative risk assessment in China</w:t>
      </w:r>
      <w:bookmarkEnd w:id="46"/>
      <w:r w:rsidRPr="00575584">
        <w:rPr>
          <w:rFonts w:ascii="Times New Roman" w:hAnsi="Times New Roman" w:cs="Times New Roman"/>
          <w:kern w:val="0"/>
        </w:rPr>
        <w:t xml:space="preserve">. </w:t>
      </w:r>
      <w:bookmarkStart w:id="47" w:name="OLE_LINK63"/>
      <w:r w:rsidRPr="00575584">
        <w:rPr>
          <w:rFonts w:ascii="Times New Roman" w:hAnsi="Times New Roman" w:cs="Times New Roman"/>
          <w:i/>
          <w:kern w:val="0"/>
        </w:rPr>
        <w:t xml:space="preserve">Nat. </w:t>
      </w:r>
      <w:proofErr w:type="gramStart"/>
      <w:r w:rsidRPr="00575584">
        <w:rPr>
          <w:rFonts w:ascii="Times New Roman" w:hAnsi="Times New Roman" w:cs="Times New Roman"/>
          <w:i/>
          <w:kern w:val="0"/>
        </w:rPr>
        <w:t>hazards</w:t>
      </w:r>
      <w:bookmarkEnd w:id="47"/>
      <w:r w:rsidR="00B579BB" w:rsidRPr="00575584">
        <w:rPr>
          <w:rFonts w:ascii="Times New Roman" w:hAnsi="Times New Roman" w:cs="Times New Roman"/>
          <w:i/>
          <w:kern w:val="0"/>
        </w:rPr>
        <w:t>.</w:t>
      </w:r>
      <w:r w:rsidRPr="00575584">
        <w:rPr>
          <w:rFonts w:ascii="Times New Roman" w:hAnsi="Times New Roman" w:cs="Times New Roman"/>
          <w:kern w:val="0"/>
        </w:rPr>
        <w:t>,</w:t>
      </w:r>
      <w:proofErr w:type="gramEnd"/>
      <w:r w:rsidRPr="00575584">
        <w:rPr>
          <w:rFonts w:ascii="Times New Roman" w:hAnsi="Times New Roman" w:cs="Times New Roman"/>
          <w:kern w:val="0"/>
        </w:rPr>
        <w:t xml:space="preserve"> </w:t>
      </w:r>
      <w:r w:rsidRPr="00575584">
        <w:rPr>
          <w:rFonts w:ascii="Times New Roman" w:hAnsi="Times New Roman" w:cs="Times New Roman"/>
          <w:b/>
          <w:kern w:val="0"/>
        </w:rPr>
        <w:t>63</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737-760, doi:10.1007/s11069-012-0180-y.</w:t>
      </w:r>
    </w:p>
    <w:p w14:paraId="64BEABB7" w14:textId="3DF2BF06"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Li</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H</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J. </w:t>
      </w:r>
      <w:r w:rsidRPr="00575584">
        <w:rPr>
          <w:rFonts w:ascii="Times New Roman" w:hAnsi="Times New Roman" w:cs="Times New Roman"/>
          <w:kern w:val="0"/>
        </w:rPr>
        <w:t xml:space="preserve">Sheffield, </w:t>
      </w:r>
      <w:r w:rsidRPr="00575584">
        <w:rPr>
          <w:rFonts w:ascii="Times New Roman" w:eastAsiaTheme="minorEastAsia" w:hAnsi="Times New Roman" w:cs="Times New Roman"/>
          <w:kern w:val="0"/>
        </w:rPr>
        <w:t xml:space="preserve">and E. F. </w:t>
      </w:r>
      <w:r w:rsidRPr="00575584">
        <w:rPr>
          <w:rFonts w:ascii="Times New Roman" w:hAnsi="Times New Roman" w:cs="Times New Roman"/>
          <w:kern w:val="0"/>
        </w:rPr>
        <w:t>Wood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2010</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48" w:name="OLE_LINK27"/>
      <w:r w:rsidRPr="00575584">
        <w:rPr>
          <w:rFonts w:ascii="Times New Roman" w:hAnsi="Times New Roman" w:cs="Times New Roman"/>
          <w:kern w:val="0"/>
        </w:rPr>
        <w:t xml:space="preserve">Bias correction of monthly precipitation and temperature fields from Intergovernmental Panel on Climate Change AR4 models </w:t>
      </w:r>
      <w:r w:rsidRPr="00575584">
        <w:rPr>
          <w:rFonts w:ascii="Times New Roman" w:hAnsi="Times New Roman" w:cs="Times New Roman"/>
          <w:kern w:val="0"/>
        </w:rPr>
        <w:lastRenderedPageBreak/>
        <w:t>using equidistant quantile matching</w:t>
      </w:r>
      <w:bookmarkEnd w:id="48"/>
      <w:r w:rsidRPr="00575584">
        <w:rPr>
          <w:rFonts w:ascii="Times New Roman" w:hAnsi="Times New Roman" w:cs="Times New Roman"/>
          <w:kern w:val="0"/>
        </w:rPr>
        <w:t>.</w:t>
      </w:r>
      <w:bookmarkStart w:id="49" w:name="OLE_LINK64"/>
      <w:r w:rsidRPr="00575584">
        <w:rPr>
          <w:rFonts w:ascii="Times New Roman" w:hAnsi="Times New Roman" w:cs="Times New Roman"/>
          <w:kern w:val="0"/>
        </w:rPr>
        <w:t xml:space="preserve">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Geophys</w:t>
      </w:r>
      <w:proofErr w:type="spellEnd"/>
      <w:r w:rsidRPr="00575584">
        <w:rPr>
          <w:rFonts w:ascii="Times New Roman" w:hAnsi="Times New Roman" w:cs="Times New Roman"/>
          <w:i/>
          <w:kern w:val="0"/>
        </w:rPr>
        <w:t>. Res. Atmos</w:t>
      </w:r>
      <w:r w:rsidRPr="00575584">
        <w:rPr>
          <w:rFonts w:ascii="Times New Roman" w:hAnsi="Times New Roman" w:cs="Times New Roman"/>
          <w:kern w:val="0"/>
        </w:rPr>
        <w:t>.</w:t>
      </w:r>
      <w:bookmarkEnd w:id="49"/>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115</w:t>
      </w:r>
      <w:r w:rsidRPr="00575584">
        <w:rPr>
          <w:rFonts w:ascii="Times New Roman" w:eastAsiaTheme="minorEastAsia" w:hAnsi="Times New Roman" w:cs="Times New Roman"/>
          <w:kern w:val="0"/>
        </w:rPr>
        <w:t xml:space="preserve">, 985-993, </w:t>
      </w:r>
      <w:r w:rsidRPr="00575584">
        <w:rPr>
          <w:rFonts w:ascii="Times New Roman" w:hAnsi="Times New Roman" w:cs="Times New Roman"/>
          <w:kern w:val="0"/>
        </w:rPr>
        <w:t>doi</w:t>
      </w:r>
      <w:proofErr w:type="gramStart"/>
      <w:r w:rsidRPr="00575584">
        <w:rPr>
          <w:rFonts w:ascii="Times New Roman" w:hAnsi="Times New Roman" w:cs="Times New Roman"/>
          <w:kern w:val="0"/>
        </w:rPr>
        <w:t>:10.1029</w:t>
      </w:r>
      <w:proofErr w:type="gramEnd"/>
      <w:r w:rsidRPr="00575584">
        <w:rPr>
          <w:rFonts w:ascii="Times New Roman" w:hAnsi="Times New Roman" w:cs="Times New Roman"/>
          <w:kern w:val="0"/>
        </w:rPr>
        <w:t>/2009JD012882.</w:t>
      </w:r>
    </w:p>
    <w:p w14:paraId="01CE8445"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Liu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B</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M.</w:t>
      </w:r>
      <w:r w:rsidRPr="00575584">
        <w:rPr>
          <w:rFonts w:ascii="Times New Roman" w:hAnsi="Times New Roman" w:cs="Times New Roman"/>
          <w:kern w:val="0"/>
        </w:rPr>
        <w:t xml:space="preserve"> Xu,</w:t>
      </w:r>
      <w:r w:rsidRPr="00575584">
        <w:rPr>
          <w:rFonts w:ascii="Times New Roman" w:eastAsiaTheme="minorEastAsia" w:hAnsi="Times New Roman" w:cs="Times New Roman"/>
          <w:kern w:val="0"/>
        </w:rPr>
        <w:t xml:space="preserve"> M.</w:t>
      </w:r>
      <w:r w:rsidRPr="00575584">
        <w:rPr>
          <w:rFonts w:ascii="Times New Roman" w:hAnsi="Times New Roman" w:cs="Times New Roman"/>
          <w:kern w:val="0"/>
        </w:rPr>
        <w:t xml:space="preserve"> Henderson,</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Y. </w:t>
      </w:r>
      <w:r w:rsidRPr="00575584">
        <w:rPr>
          <w:rFonts w:ascii="Times New Roman" w:hAnsi="Times New Roman" w:cs="Times New Roman"/>
          <w:kern w:val="0"/>
        </w:rPr>
        <w:t>Qi</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2005</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50" w:name="OLE_LINK28"/>
      <w:r w:rsidRPr="00575584">
        <w:rPr>
          <w:rFonts w:ascii="Times New Roman" w:hAnsi="Times New Roman" w:cs="Times New Roman"/>
          <w:kern w:val="0"/>
        </w:rPr>
        <w:t>Observed trends of precipitation amount, frequency, and intensity in China, 1960–2000</w:t>
      </w:r>
      <w:bookmarkEnd w:id="50"/>
      <w:r w:rsidRPr="00575584">
        <w:rPr>
          <w:rFonts w:ascii="Times New Roman" w:hAnsi="Times New Roman" w:cs="Times New Roman"/>
          <w:kern w:val="0"/>
        </w:rPr>
        <w:t xml:space="preserve">.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Geophys</w:t>
      </w:r>
      <w:proofErr w:type="spellEnd"/>
      <w:r w:rsidRPr="00575584">
        <w:rPr>
          <w:rFonts w:ascii="Times New Roman" w:hAnsi="Times New Roman" w:cs="Times New Roman"/>
          <w:i/>
          <w:kern w:val="0"/>
        </w:rPr>
        <w:t>. Res. Atmos</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110</w:t>
      </w:r>
      <w:r w:rsidRPr="00575584">
        <w:rPr>
          <w:rFonts w:ascii="Times New Roman" w:eastAsiaTheme="minorEastAsia" w:hAnsi="Times New Roman" w:cs="Times New Roman"/>
          <w:kern w:val="0"/>
        </w:rPr>
        <w:t>, 211-211,</w:t>
      </w:r>
      <w:r w:rsidRPr="00575584">
        <w:rPr>
          <w:rFonts w:ascii="Times New Roman" w:hAnsi="Times New Roman" w:cs="Times New Roman"/>
        </w:rPr>
        <w:t xml:space="preserve"> </w:t>
      </w:r>
      <w:r w:rsidRPr="00575584">
        <w:rPr>
          <w:rFonts w:ascii="Times New Roman" w:hAnsi="Times New Roman" w:cs="Times New Roman"/>
          <w:kern w:val="0"/>
        </w:rPr>
        <w:t>doi</w:t>
      </w:r>
      <w:proofErr w:type="gramStart"/>
      <w:r w:rsidRPr="00575584">
        <w:rPr>
          <w:rFonts w:ascii="Times New Roman" w:hAnsi="Times New Roman" w:cs="Times New Roman"/>
          <w:kern w:val="0"/>
        </w:rPr>
        <w:t>:10.1029</w:t>
      </w:r>
      <w:proofErr w:type="gramEnd"/>
      <w:r w:rsidRPr="00575584">
        <w:rPr>
          <w:rFonts w:ascii="Times New Roman" w:hAnsi="Times New Roman" w:cs="Times New Roman"/>
          <w:kern w:val="0"/>
        </w:rPr>
        <w:t>/2004JD004864.</w:t>
      </w:r>
    </w:p>
    <w:p w14:paraId="6AB4F70C" w14:textId="14F014A1"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Mann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H</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B</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1945</w:t>
      </w:r>
      <w:r w:rsidRPr="00575584">
        <w:rPr>
          <w:rFonts w:ascii="Times New Roman" w:eastAsiaTheme="minorEastAsia" w:hAnsi="Times New Roman" w:cs="Times New Roman"/>
          <w:kern w:val="0"/>
        </w:rPr>
        <w:t>:</w:t>
      </w:r>
      <w:bookmarkStart w:id="51" w:name="OLE_LINK29"/>
      <w:r w:rsidRPr="00575584">
        <w:rPr>
          <w:rFonts w:ascii="Times New Roman" w:hAnsi="Times New Roman" w:cs="Times New Roman"/>
          <w:kern w:val="0"/>
        </w:rPr>
        <w:t xml:space="preserve"> Nonparametric tests against trend</w:t>
      </w:r>
      <w:bookmarkEnd w:id="51"/>
      <w:r w:rsidRPr="00575584">
        <w:rPr>
          <w:rFonts w:ascii="Times New Roman" w:hAnsi="Times New Roman" w:cs="Times New Roman"/>
          <w:kern w:val="0"/>
        </w:rPr>
        <w:t>.</w:t>
      </w:r>
      <w:bookmarkStart w:id="52" w:name="OLE_LINK65"/>
      <w:r w:rsidR="00430C65" w:rsidRPr="00575584">
        <w:rPr>
          <w:rFonts w:ascii="Times New Roman" w:hAnsi="Times New Roman" w:cs="Times New Roman"/>
          <w:i/>
          <w:kern w:val="0"/>
        </w:rPr>
        <w:t xml:space="preserve"> </w:t>
      </w:r>
      <w:proofErr w:type="spellStart"/>
      <w:proofErr w:type="gramStart"/>
      <w:r w:rsidRPr="00575584">
        <w:rPr>
          <w:rFonts w:ascii="Times New Roman" w:hAnsi="Times New Roman" w:cs="Times New Roman"/>
          <w:i/>
          <w:kern w:val="0"/>
        </w:rPr>
        <w:t>Econometrica</w:t>
      </w:r>
      <w:bookmarkEnd w:id="52"/>
      <w:proofErr w:type="spellEnd"/>
      <w:r w:rsidR="00B579BB" w:rsidRPr="00575584">
        <w:rPr>
          <w:rFonts w:ascii="Times New Roman" w:hAnsi="Times New Roman" w:cs="Times New Roman"/>
          <w:i/>
          <w:kern w:val="0"/>
        </w:rPr>
        <w:t>.</w:t>
      </w:r>
      <w:r w:rsidRPr="00575584">
        <w:rPr>
          <w:rFonts w:ascii="Times New Roman" w:eastAsiaTheme="minorEastAsia" w:hAnsi="Times New Roman" w:cs="Times New Roman"/>
          <w:kern w:val="0"/>
        </w:rPr>
        <w:t>,</w:t>
      </w:r>
      <w:proofErr w:type="gramEnd"/>
      <w:r w:rsidRPr="00575584">
        <w:rPr>
          <w:rFonts w:ascii="Times New Roman" w:eastAsiaTheme="minorEastAsia" w:hAnsi="Times New Roman" w:cs="Times New Roman"/>
          <w:kern w:val="0"/>
        </w:rPr>
        <w:t xml:space="preserve"> </w:t>
      </w:r>
      <w:r w:rsidRPr="00575584">
        <w:rPr>
          <w:rFonts w:ascii="Times New Roman" w:eastAsiaTheme="minorEastAsia" w:hAnsi="Times New Roman" w:cs="Times New Roman"/>
          <w:b/>
          <w:kern w:val="0"/>
        </w:rPr>
        <w:t>13</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245-259, doi:10.2307/1907187</w:t>
      </w:r>
      <w:r w:rsidR="00E400D7" w:rsidRPr="00575584">
        <w:rPr>
          <w:rFonts w:ascii="Times New Roman" w:hAnsi="Times New Roman" w:cs="Times New Roman"/>
          <w:kern w:val="0"/>
        </w:rPr>
        <w:t>.</w:t>
      </w:r>
    </w:p>
    <w:p w14:paraId="3B76791A" w14:textId="77777777" w:rsidR="00AA5709" w:rsidRPr="00575584" w:rsidRDefault="00AA5709" w:rsidP="00F42D24">
      <w:pPr>
        <w:spacing w:line="480" w:lineRule="auto"/>
        <w:ind w:left="480" w:hangingChars="200" w:hanging="480"/>
        <w:rPr>
          <w:rFonts w:ascii="Times New Roman" w:eastAsia="MS Mincho" w:hAnsi="Times New Roman" w:cs="Times New Roman"/>
          <w:kern w:val="0"/>
        </w:rPr>
      </w:pPr>
      <w:proofErr w:type="spellStart"/>
      <w:r w:rsidRPr="00575584">
        <w:rPr>
          <w:rFonts w:ascii="Times New Roman" w:hAnsi="Times New Roman" w:cs="Times New Roman"/>
          <w:kern w:val="0"/>
        </w:rPr>
        <w:t>Maraun</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D</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Coauthors, </w:t>
      </w:r>
      <w:r w:rsidRPr="00575584">
        <w:rPr>
          <w:rFonts w:ascii="Times New Roman" w:hAnsi="Times New Roman" w:cs="Times New Roman"/>
          <w:kern w:val="0"/>
        </w:rPr>
        <w:t>2010</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53" w:name="OLE_LINK31"/>
      <w:bookmarkStart w:id="54" w:name="OLE_LINK30"/>
      <w:r w:rsidRPr="00575584">
        <w:rPr>
          <w:rFonts w:ascii="Times New Roman" w:hAnsi="Times New Roman" w:cs="Times New Roman"/>
          <w:kern w:val="0"/>
        </w:rPr>
        <w:t>Precipitation downscaling under climate change: Recent developments to bridge the gap between dynamical models and the end user</w:t>
      </w:r>
      <w:bookmarkEnd w:id="53"/>
      <w:bookmarkEnd w:id="54"/>
      <w:r w:rsidRPr="00575584">
        <w:rPr>
          <w:rFonts w:ascii="Times New Roman" w:hAnsi="Times New Roman" w:cs="Times New Roman"/>
          <w:kern w:val="0"/>
        </w:rPr>
        <w:t xml:space="preserve">, </w:t>
      </w:r>
      <w:r w:rsidRPr="00575584">
        <w:rPr>
          <w:rFonts w:ascii="Times New Roman" w:hAnsi="Times New Roman" w:cs="Times New Roman"/>
          <w:i/>
          <w:kern w:val="0"/>
        </w:rPr>
        <w:t xml:space="preserve">Rev. </w:t>
      </w:r>
      <w:proofErr w:type="spellStart"/>
      <w:r w:rsidRPr="00575584">
        <w:rPr>
          <w:rFonts w:ascii="Times New Roman" w:hAnsi="Times New Roman" w:cs="Times New Roman"/>
          <w:i/>
          <w:kern w:val="0"/>
        </w:rPr>
        <w:t>Geophys</w:t>
      </w:r>
      <w:proofErr w:type="spellEnd"/>
      <w:r w:rsidRPr="00575584">
        <w:rPr>
          <w:rFonts w:ascii="Times New Roman" w:eastAsiaTheme="minorEastAsia" w:hAnsi="Times New Roman" w:cs="Times New Roman"/>
          <w:i/>
          <w:kern w:val="0"/>
        </w:rPr>
        <w:t>.</w:t>
      </w:r>
      <w:r w:rsidRPr="00575584">
        <w:rPr>
          <w:rFonts w:ascii="Times New Roman" w:hAnsi="Times New Roman" w:cs="Times New Roman"/>
          <w:kern w:val="0"/>
        </w:rPr>
        <w:t>, 48, doi</w:t>
      </w:r>
      <w:proofErr w:type="gramStart"/>
      <w:r w:rsidRPr="00575584">
        <w:rPr>
          <w:rFonts w:ascii="Times New Roman" w:hAnsi="Times New Roman" w:cs="Times New Roman"/>
          <w:kern w:val="0"/>
        </w:rPr>
        <w:t>:10.1029</w:t>
      </w:r>
      <w:proofErr w:type="gramEnd"/>
      <w:r w:rsidRPr="00575584">
        <w:rPr>
          <w:rFonts w:ascii="Times New Roman" w:hAnsi="Times New Roman" w:cs="Times New Roman"/>
          <w:kern w:val="0"/>
        </w:rPr>
        <w:t>/2009RG000314.</w:t>
      </w:r>
    </w:p>
    <w:p w14:paraId="4B10C0F2" w14:textId="25665911"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McBean</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G</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2004</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Climate change and extreme weather: a basis for action. </w:t>
      </w:r>
      <w:r w:rsidRPr="00575584">
        <w:rPr>
          <w:rFonts w:ascii="Times New Roman" w:hAnsi="Times New Roman" w:cs="Times New Roman"/>
          <w:i/>
          <w:kern w:val="0"/>
        </w:rPr>
        <w:t>Nat. Hazards</w:t>
      </w:r>
      <w:r w:rsidR="00B579BB" w:rsidRPr="00575584">
        <w:rPr>
          <w:rFonts w:ascii="Times New Roman" w:hAnsi="Times New Roman" w:cs="Times New Roman"/>
          <w:i/>
          <w:kern w:val="0"/>
        </w:rPr>
        <w:t>.</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31</w:t>
      </w:r>
      <w:r w:rsidR="00B50F03">
        <w:rPr>
          <w:rFonts w:ascii="Times New Roman" w:eastAsiaTheme="minorEastAsia" w:hAnsi="Times New Roman" w:cs="Times New Roman"/>
          <w:kern w:val="0"/>
        </w:rPr>
        <w:t>,</w:t>
      </w:r>
      <w:r w:rsidRPr="00575584">
        <w:rPr>
          <w:rFonts w:ascii="Times New Roman" w:hAnsi="Times New Roman" w:cs="Times New Roman"/>
          <w:kern w:val="0"/>
        </w:rPr>
        <w:t xml:space="preserve"> 177-190, doi:10.1023/B:NHAZ.0000020259.58716.0d.</w:t>
      </w:r>
    </w:p>
    <w:p w14:paraId="5CC6F055" w14:textId="06CF6B2E"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Moss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R</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H</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Coauthors,</w:t>
      </w:r>
      <w:r w:rsidRPr="00575584">
        <w:rPr>
          <w:rFonts w:ascii="Times New Roman" w:hAnsi="Times New Roman" w:cs="Times New Roman"/>
          <w:kern w:val="0"/>
        </w:rPr>
        <w:t xml:space="preserve"> 2010</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The next generation of scenarios for climate change research and assessment.</w:t>
      </w:r>
      <w:bookmarkStart w:id="55" w:name="OLE_LINK66"/>
      <w:r w:rsidRPr="00575584">
        <w:rPr>
          <w:rFonts w:ascii="Times New Roman" w:hAnsi="Times New Roman" w:cs="Times New Roman"/>
          <w:kern w:val="0"/>
        </w:rPr>
        <w:t xml:space="preserve"> </w:t>
      </w:r>
      <w:proofErr w:type="gramStart"/>
      <w:r w:rsidRPr="00575584">
        <w:rPr>
          <w:rFonts w:ascii="Times New Roman" w:hAnsi="Times New Roman" w:cs="Times New Roman"/>
          <w:i/>
          <w:kern w:val="0"/>
        </w:rPr>
        <w:t>Nature</w:t>
      </w:r>
      <w:bookmarkEnd w:id="55"/>
      <w:r w:rsidR="00B579BB" w:rsidRPr="00575584">
        <w:rPr>
          <w:rFonts w:ascii="Times New Roman" w:hAnsi="Times New Roman" w:cs="Times New Roman"/>
          <w:i/>
          <w:kern w:val="0"/>
        </w:rPr>
        <w:t>.</w:t>
      </w:r>
      <w:r w:rsidR="00B50F03">
        <w:rPr>
          <w:rFonts w:ascii="Times New Roman" w:eastAsiaTheme="minorEastAsia" w:hAnsi="Times New Roman" w:cs="Times New Roman"/>
          <w:kern w:val="0"/>
        </w:rPr>
        <w:t>,</w:t>
      </w:r>
      <w:proofErr w:type="gramEnd"/>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463</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747-756, doi:10.1038/nature08823.</w:t>
      </w:r>
    </w:p>
    <w:p w14:paraId="56FEE6B6" w14:textId="75F8284C"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Maurer</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E</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P</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H. G. </w:t>
      </w:r>
      <w:r w:rsidRPr="00575584">
        <w:rPr>
          <w:rFonts w:ascii="Times New Roman" w:hAnsi="Times New Roman" w:cs="Times New Roman"/>
          <w:kern w:val="0"/>
        </w:rPr>
        <w:t>Hidalgo</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2007</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Utility of daily vs. monthly large-scale climate data: an </w:t>
      </w:r>
      <w:proofErr w:type="spellStart"/>
      <w:r w:rsidRPr="00575584">
        <w:rPr>
          <w:rFonts w:ascii="Times New Roman" w:hAnsi="Times New Roman" w:cs="Times New Roman"/>
          <w:kern w:val="0"/>
        </w:rPr>
        <w:t>intercomparison</w:t>
      </w:r>
      <w:proofErr w:type="spellEnd"/>
      <w:r w:rsidRPr="00575584">
        <w:rPr>
          <w:rFonts w:ascii="Times New Roman" w:hAnsi="Times New Roman" w:cs="Times New Roman"/>
          <w:kern w:val="0"/>
        </w:rPr>
        <w:t xml:space="preserve"> of two statistical downscaling methods.</w:t>
      </w:r>
      <w:r w:rsidRPr="00575584">
        <w:rPr>
          <w:rFonts w:ascii="Times New Roman" w:hAnsi="Times New Roman" w:cs="Times New Roman"/>
          <w:i/>
          <w:kern w:val="0"/>
        </w:rPr>
        <w:t xml:space="preserve"> </w:t>
      </w:r>
      <w:proofErr w:type="spellStart"/>
      <w:r w:rsidRPr="00575584">
        <w:rPr>
          <w:rFonts w:ascii="Times New Roman" w:hAnsi="Times New Roman" w:cs="Times New Roman"/>
          <w:i/>
          <w:kern w:val="0"/>
        </w:rPr>
        <w:t>Hydrol</w:t>
      </w:r>
      <w:proofErr w:type="spellEnd"/>
      <w:r w:rsidRPr="00575584">
        <w:rPr>
          <w:rFonts w:ascii="Times New Roman" w:hAnsi="Times New Roman" w:cs="Times New Roman"/>
          <w:i/>
          <w:kern w:val="0"/>
        </w:rPr>
        <w:t>. Earth Syst. Sci. Discuss</w:t>
      </w:r>
      <w:r w:rsidR="00B579BB" w:rsidRPr="00575584">
        <w:rPr>
          <w:rFonts w:ascii="Times New Roman" w:hAnsi="Times New Roman" w:cs="Times New Roman"/>
          <w:i/>
          <w:kern w:val="0"/>
        </w:rPr>
        <w:t>.</w:t>
      </w:r>
      <w:r w:rsidR="00B50F03">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4</w:t>
      </w:r>
      <w:r w:rsidR="00B50F03">
        <w:rPr>
          <w:rFonts w:ascii="Times New Roman" w:eastAsiaTheme="minorEastAsia" w:hAnsi="Times New Roman" w:cs="Times New Roman" w:hint="eastAsia"/>
          <w:kern w:val="0"/>
        </w:rPr>
        <w:t>,</w:t>
      </w:r>
      <w:r w:rsidRPr="00575584">
        <w:rPr>
          <w:rFonts w:ascii="Times New Roman" w:hAnsi="Times New Roman" w:cs="Times New Roman"/>
          <w:kern w:val="0"/>
        </w:rPr>
        <w:t xml:space="preserve"> 3413-3440, doi</w:t>
      </w:r>
      <w:proofErr w:type="gramStart"/>
      <w:r w:rsidRPr="00575584">
        <w:rPr>
          <w:rFonts w:ascii="Times New Roman" w:hAnsi="Times New Roman" w:cs="Times New Roman"/>
          <w:kern w:val="0"/>
        </w:rPr>
        <w:t>:10.5194</w:t>
      </w:r>
      <w:proofErr w:type="gramEnd"/>
      <w:r w:rsidRPr="00575584">
        <w:rPr>
          <w:rFonts w:ascii="Times New Roman" w:hAnsi="Times New Roman" w:cs="Times New Roman"/>
          <w:kern w:val="0"/>
        </w:rPr>
        <w:t>/hessd-4-3413-2007.</w:t>
      </w:r>
    </w:p>
    <w:p w14:paraId="0BE5BB4C" w14:textId="0D13E50F"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Ojha</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R</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D. </w:t>
      </w:r>
      <w:r w:rsidRPr="00575584">
        <w:rPr>
          <w:rFonts w:ascii="Times New Roman" w:hAnsi="Times New Roman" w:cs="Times New Roman"/>
          <w:kern w:val="0"/>
        </w:rPr>
        <w:t xml:space="preserve">N. Kumar, </w:t>
      </w:r>
      <w:r w:rsidRPr="00575584">
        <w:rPr>
          <w:rFonts w:ascii="Times New Roman" w:eastAsiaTheme="minorEastAsia" w:hAnsi="Times New Roman" w:cs="Times New Roman"/>
          <w:kern w:val="0"/>
        </w:rPr>
        <w:t xml:space="preserve">A. </w:t>
      </w:r>
      <w:r w:rsidRPr="00575584">
        <w:rPr>
          <w:rFonts w:ascii="Times New Roman" w:hAnsi="Times New Roman" w:cs="Times New Roman"/>
          <w:kern w:val="0"/>
        </w:rPr>
        <w:t xml:space="preserve">Sharma, </w:t>
      </w:r>
      <w:r w:rsidRPr="00575584">
        <w:rPr>
          <w:rFonts w:ascii="Times New Roman" w:eastAsiaTheme="minorEastAsia" w:hAnsi="Times New Roman" w:cs="Times New Roman"/>
          <w:kern w:val="0"/>
        </w:rPr>
        <w:t xml:space="preserve">and R. </w:t>
      </w:r>
      <w:proofErr w:type="spellStart"/>
      <w:r w:rsidRPr="00575584">
        <w:rPr>
          <w:rFonts w:ascii="Times New Roman" w:hAnsi="Times New Roman" w:cs="Times New Roman"/>
          <w:kern w:val="0"/>
        </w:rPr>
        <w:t>Mehrotra</w:t>
      </w:r>
      <w:proofErr w:type="spellEnd"/>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2012</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Assessing severe drought and wet events over India in a future climate using a nested bias-correction approach.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Hydrol</w:t>
      </w:r>
      <w:proofErr w:type="spellEnd"/>
      <w:r w:rsidRPr="00575584">
        <w:rPr>
          <w:rFonts w:ascii="Times New Roman" w:hAnsi="Times New Roman" w:cs="Times New Roman"/>
          <w:i/>
          <w:kern w:val="0"/>
        </w:rPr>
        <w:t>. Eng.</w:t>
      </w:r>
      <w:r w:rsidR="00B50F03">
        <w:rPr>
          <w:rFonts w:ascii="Times New Roman" w:eastAsiaTheme="minorEastAsia" w:hAnsi="Times New Roman" w:cs="Times New Roman" w:hint="eastAsia"/>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18</w:t>
      </w:r>
      <w:r w:rsidR="00B50F03">
        <w:rPr>
          <w:rFonts w:ascii="Times New Roman" w:eastAsiaTheme="minorEastAsia" w:hAnsi="Times New Roman" w:cs="Times New Roman" w:hint="eastAsia"/>
          <w:kern w:val="0"/>
        </w:rPr>
        <w:t>,</w:t>
      </w:r>
      <w:r w:rsidRPr="00575584">
        <w:rPr>
          <w:rFonts w:ascii="Times New Roman" w:hAnsi="Times New Roman" w:cs="Times New Roman"/>
          <w:kern w:val="0"/>
        </w:rPr>
        <w:t xml:space="preserve"> 760-772, doi</w:t>
      </w:r>
      <w:proofErr w:type="gramStart"/>
      <w:r w:rsidRPr="00575584">
        <w:rPr>
          <w:rFonts w:ascii="Times New Roman" w:hAnsi="Times New Roman" w:cs="Times New Roman"/>
          <w:kern w:val="0"/>
        </w:rPr>
        <w:t>:10.1061</w:t>
      </w:r>
      <w:proofErr w:type="gramEnd"/>
      <w:r w:rsidRPr="00575584">
        <w:rPr>
          <w:rFonts w:ascii="Times New Roman" w:hAnsi="Times New Roman" w:cs="Times New Roman"/>
          <w:kern w:val="0"/>
        </w:rPr>
        <w:t>/(ASCE)HE.1943-5584.0000585.</w:t>
      </w:r>
    </w:p>
    <w:p w14:paraId="074F0AA9" w14:textId="37246841" w:rsidR="00AA5709" w:rsidRPr="00575584" w:rsidRDefault="00AA5709" w:rsidP="00F42D24">
      <w:pPr>
        <w:spacing w:line="480" w:lineRule="auto"/>
        <w:ind w:left="480" w:hangingChars="200" w:hanging="480"/>
        <w:rPr>
          <w:rFonts w:ascii="Times New Roman" w:eastAsiaTheme="minorEastAsia" w:hAnsi="Times New Roman" w:cs="Times New Roman"/>
          <w:kern w:val="0"/>
        </w:rPr>
      </w:pPr>
      <w:r w:rsidRPr="00575584">
        <w:rPr>
          <w:rFonts w:ascii="Times New Roman" w:hAnsi="Times New Roman" w:cs="Times New Roman"/>
          <w:kern w:val="0"/>
        </w:rPr>
        <w:t>Panofsky</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H</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A</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G. W. </w:t>
      </w:r>
      <w:r w:rsidRPr="00575584">
        <w:rPr>
          <w:rFonts w:ascii="Times New Roman" w:hAnsi="Times New Roman" w:cs="Times New Roman"/>
          <w:kern w:val="0"/>
        </w:rPr>
        <w:t xml:space="preserve">Brier, </w:t>
      </w:r>
      <w:r w:rsidRPr="00575584">
        <w:rPr>
          <w:rFonts w:ascii="Times New Roman" w:eastAsiaTheme="minorEastAsia" w:hAnsi="Times New Roman" w:cs="Times New Roman"/>
          <w:kern w:val="0"/>
        </w:rPr>
        <w:t xml:space="preserve">and W. H. </w:t>
      </w:r>
      <w:r w:rsidRPr="00575584">
        <w:rPr>
          <w:rFonts w:ascii="Times New Roman" w:hAnsi="Times New Roman" w:cs="Times New Roman"/>
          <w:kern w:val="0"/>
        </w:rPr>
        <w:t>Best</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1958</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56" w:name="OLE_LINK44"/>
      <w:r w:rsidRPr="00575584">
        <w:rPr>
          <w:rFonts w:ascii="Times New Roman" w:hAnsi="Times New Roman" w:cs="Times New Roman"/>
          <w:i/>
          <w:kern w:val="0"/>
        </w:rPr>
        <w:t>Some application of statistics to meteorology</w:t>
      </w:r>
      <w:bookmarkEnd w:id="56"/>
      <w:r w:rsidRPr="00575584">
        <w:rPr>
          <w:rFonts w:ascii="Times New Roman" w:hAnsi="Times New Roman" w:cs="Times New Roman"/>
          <w:kern w:val="0"/>
        </w:rPr>
        <w:t>. Pennsylvania State University-University Park, 224 pp</w:t>
      </w:r>
      <w:r w:rsidR="00E400D7" w:rsidRPr="00575584">
        <w:rPr>
          <w:rFonts w:ascii="Times New Roman" w:eastAsiaTheme="minorEastAsia" w:hAnsi="Times New Roman" w:cs="Times New Roman"/>
          <w:kern w:val="0"/>
        </w:rPr>
        <w:t>.</w:t>
      </w:r>
    </w:p>
    <w:p w14:paraId="7E58A3C6" w14:textId="29C75C2C" w:rsidR="00AA5709" w:rsidRPr="00575584" w:rsidRDefault="00AA5709" w:rsidP="00F42D24">
      <w:pPr>
        <w:spacing w:line="480" w:lineRule="auto"/>
        <w:ind w:left="480" w:hangingChars="200" w:hanging="480"/>
        <w:rPr>
          <w:rFonts w:ascii="Times New Roman" w:eastAsiaTheme="minorEastAsia" w:hAnsi="Times New Roman" w:cs="Times New Roman"/>
          <w:kern w:val="0"/>
        </w:rPr>
      </w:pPr>
      <w:r w:rsidRPr="00575584">
        <w:rPr>
          <w:rFonts w:ascii="Times New Roman" w:hAnsi="Times New Roman" w:cs="Times New Roman"/>
          <w:kern w:val="0"/>
        </w:rPr>
        <w:t>Repetto</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R</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R. </w:t>
      </w:r>
      <w:r w:rsidRPr="00575584">
        <w:rPr>
          <w:rFonts w:ascii="Times New Roman" w:hAnsi="Times New Roman" w:cs="Times New Roman"/>
          <w:kern w:val="0"/>
        </w:rPr>
        <w:t>Easton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2010</w:t>
      </w:r>
      <w:r w:rsidRPr="00575584">
        <w:rPr>
          <w:rFonts w:ascii="Times New Roman" w:eastAsiaTheme="minorEastAsia" w:hAnsi="Times New Roman" w:cs="Times New Roman"/>
          <w:kern w:val="0"/>
        </w:rPr>
        <w:t>:</w:t>
      </w:r>
      <w:bookmarkStart w:id="57" w:name="OLE_LINK68"/>
      <w:r w:rsidRPr="00575584">
        <w:rPr>
          <w:rFonts w:ascii="Times New Roman" w:hAnsi="Times New Roman" w:cs="Times New Roman"/>
          <w:kern w:val="0"/>
        </w:rPr>
        <w:t xml:space="preserve"> </w:t>
      </w:r>
      <w:bookmarkStart w:id="58" w:name="OLE_LINK32"/>
      <w:r w:rsidRPr="00575584">
        <w:rPr>
          <w:rFonts w:ascii="Times New Roman" w:hAnsi="Times New Roman" w:cs="Times New Roman"/>
          <w:kern w:val="0"/>
        </w:rPr>
        <w:t>Climate change and damage from extreme weather events</w:t>
      </w:r>
      <w:bookmarkEnd w:id="57"/>
      <w:bookmarkEnd w:id="58"/>
      <w:r w:rsidRPr="00575584">
        <w:rPr>
          <w:rFonts w:ascii="Times New Roman" w:hAnsi="Times New Roman" w:cs="Times New Roman"/>
          <w:kern w:val="0"/>
        </w:rPr>
        <w:t>.</w:t>
      </w:r>
      <w:bookmarkStart w:id="59" w:name="OLE_LINK67"/>
      <w:r w:rsidRPr="00575584">
        <w:rPr>
          <w:rFonts w:ascii="Times New Roman" w:hAnsi="Times New Roman" w:cs="Times New Roman"/>
          <w:kern w:val="0"/>
        </w:rPr>
        <w:t xml:space="preserve"> </w:t>
      </w:r>
      <w:r w:rsidRPr="00575584">
        <w:rPr>
          <w:rFonts w:ascii="Times New Roman" w:hAnsi="Times New Roman" w:cs="Times New Roman"/>
          <w:i/>
          <w:kern w:val="0"/>
        </w:rPr>
        <w:t>Environ</w:t>
      </w:r>
      <w:bookmarkEnd w:id="59"/>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52</w:t>
      </w:r>
      <w:r w:rsidR="00B50F03">
        <w:rPr>
          <w:rFonts w:ascii="Times New Roman" w:eastAsiaTheme="minorEastAsia" w:hAnsi="Times New Roman" w:cs="Times New Roman" w:hint="eastAsia"/>
          <w:kern w:val="0"/>
        </w:rPr>
        <w:t>,</w:t>
      </w:r>
      <w:r w:rsidRPr="00575584">
        <w:rPr>
          <w:rFonts w:ascii="Times New Roman" w:hAnsi="Times New Roman" w:cs="Times New Roman"/>
          <w:kern w:val="0"/>
        </w:rPr>
        <w:t xml:space="preserve"> 22-33</w:t>
      </w:r>
      <w:r w:rsidRPr="00575584">
        <w:rPr>
          <w:rFonts w:ascii="Times New Roman" w:eastAsiaTheme="minorEastAsia" w:hAnsi="Times New Roman" w:cs="Times New Roman"/>
          <w:kern w:val="0"/>
        </w:rPr>
        <w:t>, doi</w:t>
      </w:r>
      <w:proofErr w:type="gramStart"/>
      <w:r w:rsidRPr="00575584">
        <w:rPr>
          <w:rFonts w:ascii="Times New Roman" w:hAnsi="Times New Roman" w:cs="Times New Roman"/>
        </w:rPr>
        <w:t>:</w:t>
      </w:r>
      <w:r w:rsidRPr="00575584">
        <w:rPr>
          <w:rFonts w:ascii="Times New Roman" w:eastAsiaTheme="minorEastAsia" w:hAnsi="Times New Roman" w:cs="Times New Roman"/>
          <w:kern w:val="0"/>
        </w:rPr>
        <w:t>10.1080</w:t>
      </w:r>
      <w:proofErr w:type="gramEnd"/>
      <w:r w:rsidRPr="00575584">
        <w:rPr>
          <w:rFonts w:ascii="Times New Roman" w:eastAsiaTheme="minorEastAsia" w:hAnsi="Times New Roman" w:cs="Times New Roman"/>
          <w:kern w:val="0"/>
        </w:rPr>
        <w:t>/00139151003618183.</w:t>
      </w:r>
    </w:p>
    <w:p w14:paraId="298FCD7B" w14:textId="73D5DA73" w:rsidR="00AA5709"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lastRenderedPageBreak/>
        <w:t>Piao</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and Coauthors,</w:t>
      </w:r>
      <w:r w:rsidRPr="00575584">
        <w:rPr>
          <w:rFonts w:ascii="Times New Roman" w:hAnsi="Times New Roman" w:cs="Times New Roman"/>
          <w:kern w:val="0"/>
        </w:rPr>
        <w:t xml:space="preserve"> 2010</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The impacts of climate change on water resources and agriculture in China.</w:t>
      </w:r>
      <w:r w:rsidR="00430C65" w:rsidRPr="00575584">
        <w:rPr>
          <w:rFonts w:ascii="Times New Roman" w:hAnsi="Times New Roman" w:cs="Times New Roman"/>
          <w:kern w:val="0"/>
        </w:rPr>
        <w:t xml:space="preserve"> </w:t>
      </w:r>
      <w:r w:rsidRPr="00575584">
        <w:rPr>
          <w:rFonts w:ascii="Times New Roman" w:hAnsi="Times New Roman" w:cs="Times New Roman"/>
          <w:i/>
          <w:kern w:val="0"/>
        </w:rPr>
        <w:t>Nature</w:t>
      </w:r>
      <w:r w:rsidRPr="00575584">
        <w:rPr>
          <w:rFonts w:ascii="Times New Roman" w:hAnsi="Times New Roman" w:cs="Times New Roman"/>
          <w:kern w:val="0"/>
        </w:rPr>
        <w:t>,</w:t>
      </w:r>
      <w:r w:rsidR="00430C65" w:rsidRPr="00575584">
        <w:rPr>
          <w:rFonts w:ascii="Times New Roman" w:hAnsi="Times New Roman" w:cs="Times New Roman"/>
          <w:kern w:val="0"/>
        </w:rPr>
        <w:t xml:space="preserve"> </w:t>
      </w:r>
      <w:r w:rsidRPr="00575584">
        <w:rPr>
          <w:rFonts w:ascii="Times New Roman" w:hAnsi="Times New Roman" w:cs="Times New Roman"/>
          <w:b/>
          <w:kern w:val="0"/>
        </w:rPr>
        <w:t>467</w:t>
      </w:r>
      <w:r w:rsidR="00B50F03">
        <w:rPr>
          <w:rFonts w:ascii="Times New Roman" w:eastAsiaTheme="minorEastAsia" w:hAnsi="Times New Roman" w:cs="Times New Roman" w:hint="eastAsia"/>
          <w:kern w:val="0"/>
        </w:rPr>
        <w:t>,</w:t>
      </w:r>
      <w:r w:rsidR="00B50F03">
        <w:rPr>
          <w:rFonts w:ascii="Times New Roman" w:eastAsiaTheme="minorEastAsia" w:hAnsi="Times New Roman" w:cs="Times New Roman"/>
          <w:kern w:val="0"/>
        </w:rPr>
        <w:t xml:space="preserve"> </w:t>
      </w:r>
      <w:r w:rsidRPr="00575584">
        <w:rPr>
          <w:rFonts w:ascii="Times New Roman" w:hAnsi="Times New Roman" w:cs="Times New Roman"/>
          <w:kern w:val="0"/>
        </w:rPr>
        <w:t>43-51, doi</w:t>
      </w:r>
      <w:proofErr w:type="gramStart"/>
      <w:r w:rsidRPr="00575584">
        <w:rPr>
          <w:rFonts w:ascii="Times New Roman" w:hAnsi="Times New Roman" w:cs="Times New Roman"/>
          <w:kern w:val="0"/>
        </w:rPr>
        <w:t>:10.1038</w:t>
      </w:r>
      <w:proofErr w:type="gramEnd"/>
      <w:r w:rsidRPr="00575584">
        <w:rPr>
          <w:rFonts w:ascii="Times New Roman" w:hAnsi="Times New Roman" w:cs="Times New Roman"/>
          <w:kern w:val="0"/>
        </w:rPr>
        <w:t>/nature09364.</w:t>
      </w:r>
    </w:p>
    <w:p w14:paraId="3C0C9C46" w14:textId="758E6CE8" w:rsidR="00D0012B" w:rsidRPr="00575584" w:rsidRDefault="00D0012B" w:rsidP="00F42D24">
      <w:pPr>
        <w:spacing w:line="480" w:lineRule="auto"/>
        <w:ind w:left="480" w:hangingChars="200" w:hanging="480"/>
        <w:rPr>
          <w:rFonts w:ascii="Times New Roman" w:hAnsi="Times New Roman" w:cs="Times New Roman"/>
          <w:kern w:val="0"/>
        </w:rPr>
      </w:pPr>
      <w:proofErr w:type="spellStart"/>
      <w:r w:rsidRPr="00B50F03">
        <w:rPr>
          <w:rFonts w:ascii="Times New Roman" w:hAnsi="Times New Roman" w:cs="Times New Roman"/>
          <w:kern w:val="0"/>
          <w:highlight w:val="yellow"/>
        </w:rPr>
        <w:t>Rockel</w:t>
      </w:r>
      <w:proofErr w:type="spellEnd"/>
      <w:r w:rsidRPr="00B50F03">
        <w:rPr>
          <w:rFonts w:ascii="Times New Roman" w:hAnsi="Times New Roman" w:cs="Times New Roman"/>
          <w:kern w:val="0"/>
          <w:highlight w:val="yellow"/>
        </w:rPr>
        <w:t xml:space="preserve">, B., C.L. Castro, R.A. </w:t>
      </w:r>
      <w:proofErr w:type="spellStart"/>
      <w:r w:rsidRPr="00B50F03">
        <w:rPr>
          <w:rFonts w:ascii="Times New Roman" w:hAnsi="Times New Roman" w:cs="Times New Roman"/>
          <w:kern w:val="0"/>
          <w:highlight w:val="yellow"/>
        </w:rPr>
        <w:t>Pielke</w:t>
      </w:r>
      <w:proofErr w:type="spellEnd"/>
      <w:r w:rsidRPr="00B50F03">
        <w:rPr>
          <w:rFonts w:ascii="Times New Roman" w:hAnsi="Times New Roman" w:cs="Times New Roman"/>
          <w:kern w:val="0"/>
          <w:highlight w:val="yellow"/>
        </w:rPr>
        <w:t xml:space="preserve">, H. von </w:t>
      </w:r>
      <w:proofErr w:type="spellStart"/>
      <w:r w:rsidRPr="00B50F03">
        <w:rPr>
          <w:rFonts w:ascii="Times New Roman" w:hAnsi="Times New Roman" w:cs="Times New Roman"/>
          <w:kern w:val="0"/>
          <w:highlight w:val="yellow"/>
        </w:rPr>
        <w:t>Storch</w:t>
      </w:r>
      <w:proofErr w:type="spellEnd"/>
      <w:r w:rsidRPr="00B50F03">
        <w:rPr>
          <w:rFonts w:ascii="Times New Roman" w:hAnsi="Times New Roman" w:cs="Times New Roman"/>
          <w:kern w:val="0"/>
          <w:highlight w:val="yellow"/>
        </w:rPr>
        <w:t xml:space="preserve">, and G. </w:t>
      </w:r>
      <w:proofErr w:type="spellStart"/>
      <w:r w:rsidRPr="00B50F03">
        <w:rPr>
          <w:rFonts w:ascii="Times New Roman" w:hAnsi="Times New Roman" w:cs="Times New Roman"/>
          <w:kern w:val="0"/>
          <w:highlight w:val="yellow"/>
        </w:rPr>
        <w:t>Leoncini</w:t>
      </w:r>
      <w:proofErr w:type="spellEnd"/>
      <w:r w:rsidRPr="00B50F03">
        <w:rPr>
          <w:rFonts w:ascii="Times New Roman" w:hAnsi="Times New Roman" w:cs="Times New Roman"/>
          <w:kern w:val="0"/>
          <w:highlight w:val="yellow"/>
        </w:rPr>
        <w:t>, 2008: Dynamical downscaling: Assessment of model system dependent retained and added variability for two different regional climate models.</w:t>
      </w:r>
      <w:r w:rsidRPr="00B50F03">
        <w:rPr>
          <w:rFonts w:ascii="Times New Roman" w:hAnsi="Times New Roman" w:cs="Times New Roman"/>
          <w:i/>
          <w:kern w:val="0"/>
          <w:highlight w:val="yellow"/>
        </w:rPr>
        <w:t xml:space="preserve"> J. </w:t>
      </w:r>
      <w:proofErr w:type="spellStart"/>
      <w:r w:rsidRPr="00B50F03">
        <w:rPr>
          <w:rFonts w:ascii="Times New Roman" w:hAnsi="Times New Roman" w:cs="Times New Roman"/>
          <w:i/>
          <w:kern w:val="0"/>
          <w:highlight w:val="yellow"/>
        </w:rPr>
        <w:t>Geophys</w:t>
      </w:r>
      <w:proofErr w:type="spellEnd"/>
      <w:r w:rsidRPr="00B50F03">
        <w:rPr>
          <w:rFonts w:ascii="Times New Roman" w:hAnsi="Times New Roman" w:cs="Times New Roman"/>
          <w:i/>
          <w:kern w:val="0"/>
          <w:highlight w:val="yellow"/>
        </w:rPr>
        <w:t>. Res. Atmos</w:t>
      </w:r>
      <w:r w:rsidRPr="00B50F03">
        <w:rPr>
          <w:rFonts w:ascii="Times New Roman" w:hAnsi="Times New Roman" w:cs="Times New Roman"/>
          <w:kern w:val="0"/>
          <w:highlight w:val="yellow"/>
        </w:rPr>
        <w:t>.</w:t>
      </w:r>
      <w:r w:rsidRPr="00B50F03">
        <w:rPr>
          <w:rFonts w:ascii="Times New Roman" w:eastAsiaTheme="minorEastAsia" w:hAnsi="Times New Roman" w:cs="Times New Roman"/>
          <w:kern w:val="0"/>
          <w:highlight w:val="yellow"/>
        </w:rPr>
        <w:t xml:space="preserve">, </w:t>
      </w:r>
      <w:r w:rsidRPr="00B50F03">
        <w:rPr>
          <w:rFonts w:ascii="Times New Roman" w:hAnsi="Times New Roman" w:cs="Times New Roman"/>
          <w:b/>
          <w:kern w:val="0"/>
          <w:highlight w:val="yellow"/>
        </w:rPr>
        <w:t>113</w:t>
      </w:r>
      <w:r w:rsidR="002F5420" w:rsidRPr="00B50F03">
        <w:rPr>
          <w:rFonts w:ascii="Times New Roman" w:hAnsi="Times New Roman" w:cs="Times New Roman"/>
          <w:kern w:val="0"/>
          <w:highlight w:val="yellow"/>
        </w:rPr>
        <w:t>,</w:t>
      </w:r>
      <w:r w:rsidR="002F5420" w:rsidRPr="00B50F03">
        <w:rPr>
          <w:highlight w:val="yellow"/>
        </w:rPr>
        <w:t xml:space="preserve"> </w:t>
      </w:r>
      <w:r w:rsidR="002F5420" w:rsidRPr="00B50F03">
        <w:rPr>
          <w:rFonts w:ascii="Times New Roman" w:hAnsi="Times New Roman" w:cs="Times New Roman"/>
          <w:kern w:val="0"/>
          <w:highlight w:val="yellow"/>
        </w:rPr>
        <w:t xml:space="preserve">D21107, </w:t>
      </w:r>
      <w:proofErr w:type="spellStart"/>
      <w:r w:rsidR="002F5420" w:rsidRPr="00B50F03">
        <w:rPr>
          <w:rFonts w:ascii="Times New Roman" w:hAnsi="Times New Roman" w:cs="Times New Roman"/>
          <w:kern w:val="0"/>
          <w:highlight w:val="yellow"/>
        </w:rPr>
        <w:t>doi</w:t>
      </w:r>
      <w:proofErr w:type="spellEnd"/>
      <w:r w:rsidR="002F5420" w:rsidRPr="00B50F03">
        <w:rPr>
          <w:rFonts w:ascii="Times New Roman" w:hAnsi="Times New Roman" w:cs="Times New Roman"/>
          <w:kern w:val="0"/>
          <w:highlight w:val="yellow"/>
        </w:rPr>
        <w:t>:</w:t>
      </w:r>
      <w:r w:rsidR="002F5420" w:rsidRPr="00B50F03">
        <w:rPr>
          <w:highlight w:val="yellow"/>
        </w:rPr>
        <w:t xml:space="preserve"> </w:t>
      </w:r>
      <w:r w:rsidR="002F5420" w:rsidRPr="00B50F03">
        <w:rPr>
          <w:rFonts w:ascii="Times New Roman" w:hAnsi="Times New Roman" w:cs="Times New Roman"/>
          <w:kern w:val="0"/>
          <w:highlight w:val="yellow"/>
        </w:rPr>
        <w:t>10.1029/2007JD009461</w:t>
      </w:r>
      <w:r w:rsidR="00B50F03">
        <w:rPr>
          <w:rFonts w:ascii="Times New Roman" w:hAnsi="Times New Roman" w:cs="Times New Roman"/>
          <w:kern w:val="0"/>
        </w:rPr>
        <w:t>.</w:t>
      </w:r>
    </w:p>
    <w:p w14:paraId="0CCAA68D"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Solomon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and Coauthors,</w:t>
      </w:r>
      <w:r w:rsidRPr="00575584">
        <w:rPr>
          <w:rFonts w:ascii="Times New Roman" w:hAnsi="Times New Roman" w:cs="Times New Roman"/>
          <w:kern w:val="0"/>
        </w:rPr>
        <w:t xml:space="preserve"> 2007</w:t>
      </w:r>
      <w:r w:rsidRPr="00575584">
        <w:rPr>
          <w:rFonts w:ascii="Times New Roman" w:eastAsiaTheme="minorEastAsia" w:hAnsi="Times New Roman" w:cs="Times New Roman"/>
          <w:kern w:val="0"/>
        </w:rPr>
        <w:t>:</w:t>
      </w:r>
      <w:bookmarkStart w:id="60" w:name="OLE_LINK48"/>
      <w:r w:rsidRPr="00575584">
        <w:rPr>
          <w:rFonts w:ascii="Times New Roman" w:hAnsi="Times New Roman" w:cs="Times New Roman"/>
          <w:kern w:val="0"/>
        </w:rPr>
        <w:t xml:space="preserve"> </w:t>
      </w:r>
      <w:bookmarkStart w:id="61" w:name="OLE_LINK33"/>
      <w:r w:rsidRPr="00575584">
        <w:rPr>
          <w:rFonts w:ascii="Times New Roman" w:hAnsi="Times New Roman" w:cs="Times New Roman"/>
          <w:i/>
          <w:kern w:val="0"/>
        </w:rPr>
        <w:t xml:space="preserve">Climate change 2007-the physical science basis. Working group I contribution to the fourth assessment report of the </w:t>
      </w:r>
      <w:bookmarkStart w:id="62" w:name="OLE_LINK72"/>
      <w:r w:rsidRPr="00575584">
        <w:rPr>
          <w:rFonts w:ascii="Times New Roman" w:hAnsi="Times New Roman" w:cs="Times New Roman"/>
          <w:i/>
          <w:kern w:val="0"/>
        </w:rPr>
        <w:t>Intergovernmental Panel on Climate Change</w:t>
      </w:r>
      <w:bookmarkEnd w:id="60"/>
      <w:bookmarkEnd w:id="61"/>
      <w:r w:rsidRPr="00575584">
        <w:rPr>
          <w:rFonts w:ascii="Times New Roman" w:hAnsi="Times New Roman" w:cs="Times New Roman"/>
          <w:kern w:val="0"/>
        </w:rPr>
        <w:t>. Cambridge University Press, 94pp.</w:t>
      </w:r>
    </w:p>
    <w:bookmarkEnd w:id="62"/>
    <w:p w14:paraId="7FDB8471" w14:textId="3ED4DA36"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Sheffield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J</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E. F.</w:t>
      </w:r>
      <w:r w:rsidRPr="00575584">
        <w:rPr>
          <w:rFonts w:ascii="Times New Roman" w:hAnsi="Times New Roman" w:cs="Times New Roman"/>
          <w:kern w:val="0"/>
        </w:rPr>
        <w:t xml:space="preserve"> Wood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2008</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Global trends and variability in soil moisture and drought characteristics, 1950</w:t>
      </w:r>
      <w:r w:rsidR="00B579BB" w:rsidRPr="00575584">
        <w:rPr>
          <w:rFonts w:ascii="Times New Roman" w:hAnsi="Times New Roman" w:cs="Times New Roman"/>
          <w:kern w:val="0"/>
        </w:rPr>
        <w:t>-</w:t>
      </w:r>
      <w:r w:rsidRPr="00575584">
        <w:rPr>
          <w:rFonts w:ascii="Times New Roman" w:hAnsi="Times New Roman" w:cs="Times New Roman"/>
          <w:kern w:val="0"/>
        </w:rPr>
        <w:t xml:space="preserve">2000, from observation-driven simulations of the terrestrial hydrologic cycle. </w:t>
      </w:r>
      <w:r w:rsidRPr="00575584">
        <w:rPr>
          <w:rFonts w:ascii="Times New Roman" w:hAnsi="Times New Roman" w:cs="Times New Roman"/>
          <w:i/>
          <w:kern w:val="0"/>
        </w:rPr>
        <w:t>J. Climate</w:t>
      </w:r>
      <w:r w:rsidR="005972ED" w:rsidRPr="00575584">
        <w:rPr>
          <w:rFonts w:ascii="Times New Roman" w:hAnsi="Times New Roman" w:cs="Times New Roman"/>
          <w:i/>
          <w:kern w:val="0"/>
        </w:rPr>
        <w:t>.</w:t>
      </w:r>
      <w:r w:rsidR="002F5420">
        <w:rPr>
          <w:rFonts w:ascii="Times New Roman" w:eastAsiaTheme="minorEastAsia" w:hAnsi="Times New Roman" w:cs="Times New Roman" w:hint="eastAsia"/>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21</w:t>
      </w:r>
      <w:r w:rsidR="002F5420" w:rsidRPr="002F5420">
        <w:rPr>
          <w:rFonts w:ascii="Times New Roman"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432-458, doi:10.1175/2007JCLI1822.1.</w:t>
      </w:r>
    </w:p>
    <w:p w14:paraId="2374EA39"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Solomon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2007</w:t>
      </w:r>
      <w:r w:rsidRPr="00575584">
        <w:rPr>
          <w:rFonts w:ascii="Times New Roman" w:eastAsiaTheme="minorEastAsia" w:hAnsi="Times New Roman" w:cs="Times New Roman"/>
          <w:kern w:val="0"/>
        </w:rPr>
        <w:t>:</w:t>
      </w:r>
      <w:r w:rsidRPr="00575584">
        <w:rPr>
          <w:rFonts w:ascii="Times New Roman" w:hAnsi="Times New Roman" w:cs="Times New Roman"/>
          <w:i/>
          <w:kern w:val="0"/>
        </w:rPr>
        <w:t xml:space="preserve"> </w:t>
      </w:r>
      <w:bookmarkStart w:id="63" w:name="OLE_LINK39"/>
      <w:bookmarkStart w:id="64" w:name="OLE_LINK49"/>
      <w:r w:rsidRPr="00575584">
        <w:rPr>
          <w:rFonts w:ascii="Times New Roman" w:hAnsi="Times New Roman" w:cs="Times New Roman"/>
          <w:i/>
          <w:kern w:val="0"/>
        </w:rPr>
        <w:t>Climate change 2007-the physical science basis: Working group I contribution to the fourth assessment report of the IPCC</w:t>
      </w:r>
      <w:bookmarkEnd w:id="63"/>
      <w:r w:rsidRPr="00575584">
        <w:rPr>
          <w:rFonts w:ascii="Times New Roman" w:hAnsi="Times New Roman" w:cs="Times New Roman"/>
          <w:kern w:val="0"/>
        </w:rPr>
        <w:t>.</w:t>
      </w:r>
      <w:bookmarkEnd w:id="64"/>
      <w:r w:rsidRPr="00575584">
        <w:rPr>
          <w:rFonts w:ascii="Times New Roman" w:hAnsi="Times New Roman" w:cs="Times New Roman"/>
          <w:kern w:val="0"/>
        </w:rPr>
        <w:t xml:space="preserve"> Cambridge University Press, 119pp.</w:t>
      </w:r>
    </w:p>
    <w:p w14:paraId="574A5A42"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Sun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Q</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C. </w:t>
      </w:r>
      <w:r w:rsidRPr="00575584">
        <w:rPr>
          <w:rFonts w:ascii="Times New Roman" w:hAnsi="Times New Roman" w:cs="Times New Roman"/>
          <w:kern w:val="0"/>
        </w:rPr>
        <w:t xml:space="preserve">Miao, </w:t>
      </w:r>
      <w:r w:rsidRPr="00575584">
        <w:rPr>
          <w:rFonts w:ascii="Times New Roman" w:eastAsiaTheme="minorEastAsia" w:hAnsi="Times New Roman" w:cs="Times New Roman"/>
          <w:kern w:val="0"/>
        </w:rPr>
        <w:t xml:space="preserve">and Q. </w:t>
      </w:r>
      <w:proofErr w:type="spellStart"/>
      <w:r w:rsidRPr="00575584">
        <w:rPr>
          <w:rFonts w:ascii="Times New Roman" w:hAnsi="Times New Roman" w:cs="Times New Roman"/>
          <w:kern w:val="0"/>
        </w:rPr>
        <w:t>Duan</w:t>
      </w:r>
      <w:proofErr w:type="spellEnd"/>
      <w:r w:rsidRPr="00575584">
        <w:rPr>
          <w:rFonts w:ascii="Times New Roman" w:hAnsi="Times New Roman" w:cs="Times New Roman"/>
          <w:kern w:val="0"/>
        </w:rPr>
        <w:t xml:space="preserve">, 2015: </w:t>
      </w:r>
      <w:bookmarkStart w:id="65" w:name="OLE_LINK40"/>
      <w:r w:rsidRPr="00575584">
        <w:rPr>
          <w:rFonts w:ascii="Times New Roman" w:hAnsi="Times New Roman" w:cs="Times New Roman"/>
          <w:kern w:val="0"/>
        </w:rPr>
        <w:t>Projected changes in temperature and precipitation in ten river basins over China in 21st century</w:t>
      </w:r>
      <w:bookmarkEnd w:id="65"/>
      <w:r w:rsidRPr="00575584">
        <w:rPr>
          <w:rFonts w:ascii="Times New Roman" w:hAnsi="Times New Roman" w:cs="Times New Roman"/>
          <w:kern w:val="0"/>
        </w:rPr>
        <w:t xml:space="preserve">. </w:t>
      </w:r>
      <w:bookmarkStart w:id="66" w:name="OLE_LINK69"/>
      <w:r w:rsidRPr="00575584">
        <w:rPr>
          <w:rFonts w:ascii="Times New Roman" w:hAnsi="Times New Roman" w:cs="Times New Roman"/>
          <w:i/>
          <w:kern w:val="0"/>
        </w:rPr>
        <w:t xml:space="preserve">Int. J. </w:t>
      </w:r>
      <w:bookmarkEnd w:id="66"/>
      <w:proofErr w:type="spellStart"/>
      <w:r w:rsidRPr="00575584">
        <w:rPr>
          <w:rFonts w:ascii="Times New Roman" w:hAnsi="Times New Roman" w:cs="Times New Roman"/>
          <w:i/>
          <w:kern w:val="0"/>
        </w:rPr>
        <w:t>Climatol</w:t>
      </w:r>
      <w:proofErr w:type="spellEnd"/>
      <w:r w:rsidRPr="00575584">
        <w:rPr>
          <w:rFonts w:ascii="Times New Roman" w:hAnsi="Times New Roman" w:cs="Times New Roman"/>
          <w:kern w:val="0"/>
        </w:rPr>
        <w:t xml:space="preserve">., </w:t>
      </w:r>
      <w:r w:rsidRPr="00575584">
        <w:rPr>
          <w:rFonts w:ascii="Times New Roman" w:hAnsi="Times New Roman" w:cs="Times New Roman"/>
          <w:b/>
          <w:kern w:val="0"/>
        </w:rPr>
        <w:t>35</w:t>
      </w:r>
      <w:r w:rsidRPr="00575584">
        <w:rPr>
          <w:rFonts w:ascii="Times New Roman" w:hAnsi="Times New Roman" w:cs="Times New Roman"/>
          <w:kern w:val="0"/>
        </w:rPr>
        <w:t xml:space="preserve">, 1125-1141, </w:t>
      </w:r>
      <w:proofErr w:type="spellStart"/>
      <w:r w:rsidRPr="00575584">
        <w:rPr>
          <w:rFonts w:ascii="Times New Roman" w:hAnsi="Times New Roman" w:cs="Times New Roman"/>
          <w:kern w:val="0"/>
        </w:rPr>
        <w:t>doi</w:t>
      </w:r>
      <w:proofErr w:type="spellEnd"/>
      <w:r w:rsidRPr="00575584">
        <w:rPr>
          <w:rFonts w:ascii="Times New Roman" w:hAnsi="Times New Roman" w:cs="Times New Roman"/>
          <w:kern w:val="0"/>
        </w:rPr>
        <w:t>:</w:t>
      </w:r>
      <w:r w:rsidRPr="00575584">
        <w:rPr>
          <w:rFonts w:ascii="Times New Roman" w:hAnsi="Times New Roman" w:cs="Times New Roman"/>
        </w:rPr>
        <w:t xml:space="preserve"> </w:t>
      </w:r>
      <w:r w:rsidRPr="00575584">
        <w:rPr>
          <w:rFonts w:ascii="Times New Roman" w:hAnsi="Times New Roman" w:cs="Times New Roman"/>
          <w:kern w:val="0"/>
        </w:rPr>
        <w:t>10.1002/joc.4043.</w:t>
      </w:r>
    </w:p>
    <w:p w14:paraId="5A756FBD" w14:textId="7912782F"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Taylor</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K</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E</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R. </w:t>
      </w:r>
      <w:r w:rsidRPr="00575584">
        <w:rPr>
          <w:rFonts w:ascii="Times New Roman" w:hAnsi="Times New Roman" w:cs="Times New Roman"/>
          <w:kern w:val="0"/>
        </w:rPr>
        <w:t>Stouffer,</w:t>
      </w:r>
      <w:r w:rsidRPr="00575584">
        <w:rPr>
          <w:rFonts w:ascii="Times New Roman" w:eastAsiaTheme="minorEastAsia" w:hAnsi="Times New Roman" w:cs="Times New Roman"/>
          <w:kern w:val="0"/>
        </w:rPr>
        <w:t xml:space="preserve"> and</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G. </w:t>
      </w:r>
      <w:proofErr w:type="spellStart"/>
      <w:r w:rsidRPr="00575584">
        <w:rPr>
          <w:rFonts w:ascii="Times New Roman" w:hAnsi="Times New Roman" w:cs="Times New Roman"/>
          <w:kern w:val="0"/>
        </w:rPr>
        <w:t>Meehl</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2012</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An overview of CMIP5 and the experiment design, </w:t>
      </w:r>
      <w:r w:rsidRPr="00575584">
        <w:rPr>
          <w:rFonts w:ascii="Times New Roman" w:hAnsi="Times New Roman" w:cs="Times New Roman"/>
          <w:i/>
          <w:kern w:val="0"/>
        </w:rPr>
        <w:t>Bull. Amer. Meteor. Soc</w:t>
      </w:r>
      <w:r w:rsidRPr="00575584">
        <w:rPr>
          <w:rFonts w:ascii="Times New Roman" w:hAnsi="Times New Roman" w:cs="Times New Roman"/>
          <w:kern w:val="0"/>
        </w:rPr>
        <w:t>.</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93</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485-98, doi:10.1175/BAMS-D-11-00094.1.</w:t>
      </w:r>
    </w:p>
    <w:p w14:paraId="664C96BA" w14:textId="7DCF9BBA"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Tomillo</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P</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S</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Coauthors, </w:t>
      </w:r>
      <w:r w:rsidRPr="00575584">
        <w:rPr>
          <w:rFonts w:ascii="Times New Roman" w:hAnsi="Times New Roman" w:cs="Times New Roman"/>
          <w:kern w:val="0"/>
        </w:rPr>
        <w:t>2015</w:t>
      </w:r>
      <w:r w:rsidRPr="00575584">
        <w:rPr>
          <w:rFonts w:ascii="Times New Roman" w:eastAsiaTheme="minorEastAsia" w:hAnsi="Times New Roman" w:cs="Times New Roman"/>
          <w:kern w:val="0"/>
        </w:rPr>
        <w:t>:</w:t>
      </w:r>
      <w:bookmarkStart w:id="67" w:name="OLE_LINK70"/>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Global analysis of the effect of local climate on the hatchling output of leatherback turtles</w:t>
      </w:r>
      <w:bookmarkEnd w:id="67"/>
      <w:r w:rsidRPr="00575584">
        <w:rPr>
          <w:rFonts w:ascii="Times New Roman" w:hAnsi="Times New Roman" w:cs="Times New Roman"/>
          <w:kern w:val="0"/>
        </w:rPr>
        <w:t>.</w:t>
      </w:r>
      <w:r w:rsidR="00430C65" w:rsidRPr="00575584">
        <w:rPr>
          <w:rFonts w:ascii="Times New Roman" w:hAnsi="Times New Roman" w:cs="Times New Roman"/>
          <w:kern w:val="0"/>
        </w:rPr>
        <w:t xml:space="preserve"> </w:t>
      </w:r>
      <w:r w:rsidRPr="00575584">
        <w:rPr>
          <w:rFonts w:ascii="Times New Roman" w:hAnsi="Times New Roman" w:cs="Times New Roman"/>
          <w:i/>
          <w:kern w:val="0"/>
        </w:rPr>
        <w:t>Sci. rep</w:t>
      </w:r>
      <w:r w:rsidRPr="00575584">
        <w:rPr>
          <w:rFonts w:ascii="Times New Roman" w:hAnsi="Times New Roman" w:cs="Times New Roman"/>
          <w:kern w:val="0"/>
        </w:rPr>
        <w:t>.,</w:t>
      </w:r>
      <w:r w:rsidR="00430C65" w:rsidRPr="00575584">
        <w:rPr>
          <w:rFonts w:ascii="Times New Roman" w:hAnsi="Times New Roman" w:cs="Times New Roman"/>
          <w:kern w:val="0"/>
        </w:rPr>
        <w:t xml:space="preserve"> </w:t>
      </w:r>
      <w:r w:rsidRPr="00575584">
        <w:rPr>
          <w:rFonts w:ascii="Times New Roman" w:hAnsi="Times New Roman" w:cs="Times New Roman"/>
          <w:b/>
          <w:kern w:val="0"/>
        </w:rPr>
        <w:t>5</w:t>
      </w:r>
      <w:r w:rsidRPr="00575584">
        <w:rPr>
          <w:rFonts w:ascii="Times New Roman" w:hAnsi="Times New Roman" w:cs="Times New Roman"/>
          <w:kern w:val="0"/>
        </w:rPr>
        <w:t>, 16789, doi</w:t>
      </w:r>
      <w:proofErr w:type="gramStart"/>
      <w:r w:rsidRPr="00575584">
        <w:rPr>
          <w:rFonts w:ascii="Times New Roman" w:hAnsi="Times New Roman" w:cs="Times New Roman"/>
          <w:kern w:val="0"/>
        </w:rPr>
        <w:t>:10.1038</w:t>
      </w:r>
      <w:proofErr w:type="gramEnd"/>
      <w:r w:rsidRPr="00575584">
        <w:rPr>
          <w:rFonts w:ascii="Times New Roman" w:hAnsi="Times New Roman" w:cs="Times New Roman"/>
          <w:kern w:val="0"/>
        </w:rPr>
        <w:t>/srep16789.</w:t>
      </w:r>
    </w:p>
    <w:p w14:paraId="54A8E689" w14:textId="74568BEE" w:rsidR="00B579BB" w:rsidRPr="00575584" w:rsidRDefault="00B579BB"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lastRenderedPageBreak/>
        <w:t>Teutschbein</w:t>
      </w:r>
      <w:proofErr w:type="spellEnd"/>
      <w:r w:rsidRPr="00575584">
        <w:rPr>
          <w:rFonts w:ascii="Times New Roman" w:hAnsi="Times New Roman" w:cs="Times New Roman"/>
          <w:kern w:val="0"/>
        </w:rPr>
        <w:t xml:space="preserve">, C., and J. Seibert, 2012: Bias correction of regional climate model simulations for hydrological climate-change impact studies: Review and evaluation of different methods.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Hydrol</w:t>
      </w:r>
      <w:proofErr w:type="spellEnd"/>
      <w:r w:rsidRPr="00575584">
        <w:rPr>
          <w:rFonts w:ascii="Times New Roman" w:hAnsi="Times New Roman" w:cs="Times New Roman"/>
          <w:i/>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456</w:t>
      </w:r>
      <w:r w:rsidRPr="00575584">
        <w:rPr>
          <w:rFonts w:ascii="Times New Roman" w:hAnsi="Times New Roman" w:cs="Times New Roman"/>
          <w:kern w:val="0"/>
        </w:rPr>
        <w:t>, 12-29, doi:10.1016/j.jhydrol.2012.05.052.</w:t>
      </w:r>
    </w:p>
    <w:p w14:paraId="233F3B15" w14:textId="35756B14"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Villarini</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G</w:t>
      </w:r>
      <w:r w:rsidRPr="00575584">
        <w:rPr>
          <w:rFonts w:ascii="Times New Roman" w:eastAsiaTheme="minorEastAsia" w:hAnsi="Times New Roman" w:cs="Times New Roman"/>
          <w:kern w:val="0"/>
        </w:rPr>
        <w:t>.</w:t>
      </w:r>
      <w:r w:rsidRPr="00575584">
        <w:rPr>
          <w:rFonts w:ascii="Times New Roman" w:hAnsi="Times New Roman" w:cs="Times New Roman"/>
          <w:kern w:val="0"/>
        </w:rPr>
        <w:t>, W</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F</w:t>
      </w:r>
      <w:r w:rsidRPr="00575584">
        <w:rPr>
          <w:rFonts w:ascii="Times New Roman" w:eastAsiaTheme="minorEastAsia" w:hAnsi="Times New Roman" w:cs="Times New Roman"/>
          <w:kern w:val="0"/>
        </w:rPr>
        <w:t xml:space="preserve">. </w:t>
      </w:r>
      <w:proofErr w:type="spellStart"/>
      <w:r w:rsidRPr="00575584">
        <w:rPr>
          <w:rFonts w:ascii="Times New Roman" w:hAnsi="Times New Roman" w:cs="Times New Roman"/>
          <w:kern w:val="0"/>
        </w:rPr>
        <w:t>Krajewski</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J. A. </w:t>
      </w:r>
      <w:r w:rsidRPr="00575584">
        <w:rPr>
          <w:rFonts w:ascii="Times New Roman" w:hAnsi="Times New Roman" w:cs="Times New Roman"/>
          <w:kern w:val="0"/>
        </w:rPr>
        <w:t>Smith</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2009</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68" w:name="OLE_LINK41"/>
      <w:r w:rsidRPr="00575584">
        <w:rPr>
          <w:rFonts w:ascii="Times New Roman" w:hAnsi="Times New Roman" w:cs="Times New Roman"/>
          <w:kern w:val="0"/>
        </w:rPr>
        <w:t>New paradigm for statistical validation of satellite precipitation estimates: application to a large sample of the TMPA 0.25° 3-hourly estimates over Oklahoma</w:t>
      </w:r>
      <w:bookmarkEnd w:id="68"/>
      <w:r w:rsidRPr="00575584">
        <w:rPr>
          <w:rFonts w:ascii="Times New Roman" w:hAnsi="Times New Roman" w:cs="Times New Roman"/>
          <w:kern w:val="0"/>
        </w:rPr>
        <w:t xml:space="preserve">.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Geophys</w:t>
      </w:r>
      <w:proofErr w:type="spellEnd"/>
      <w:r w:rsidRPr="00575584">
        <w:rPr>
          <w:rFonts w:ascii="Times New Roman" w:hAnsi="Times New Roman" w:cs="Times New Roman"/>
          <w:i/>
          <w:kern w:val="0"/>
        </w:rPr>
        <w:t>. Res.</w:t>
      </w:r>
      <w:r w:rsidR="00B50F03">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114</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proofErr w:type="spellStart"/>
      <w:r w:rsidRPr="00575584">
        <w:rPr>
          <w:rFonts w:ascii="Times New Roman" w:hAnsi="Times New Roman" w:cs="Times New Roman"/>
          <w:kern w:val="0"/>
        </w:rPr>
        <w:t>doi</w:t>
      </w:r>
      <w:proofErr w:type="spellEnd"/>
      <w:r w:rsidRPr="00575584">
        <w:rPr>
          <w:rFonts w:ascii="Times New Roman" w:hAnsi="Times New Roman" w:cs="Times New Roman"/>
          <w:kern w:val="0"/>
        </w:rPr>
        <w:t>: 10.1029/2008JD011475.</w:t>
      </w:r>
    </w:p>
    <w:p w14:paraId="4BCA627B" w14:textId="6D9FD083"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Wang</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A</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D. P. </w:t>
      </w:r>
      <w:proofErr w:type="spellStart"/>
      <w:r w:rsidRPr="00575584">
        <w:rPr>
          <w:rFonts w:ascii="Times New Roman" w:hAnsi="Times New Roman" w:cs="Times New Roman"/>
          <w:kern w:val="0"/>
        </w:rPr>
        <w:t>Lettenmaier</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J. </w:t>
      </w:r>
      <w:r w:rsidRPr="00575584">
        <w:rPr>
          <w:rFonts w:ascii="Times New Roman" w:hAnsi="Times New Roman" w:cs="Times New Roman"/>
          <w:kern w:val="0"/>
        </w:rPr>
        <w:t>Sheffield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2011</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Soil moisture drought in China, 1950–2006.</w:t>
      </w:r>
      <w:r w:rsidRPr="00575584">
        <w:rPr>
          <w:rFonts w:ascii="Times New Roman" w:hAnsi="Times New Roman" w:cs="Times New Roman"/>
          <w:i/>
          <w:kern w:val="0"/>
        </w:rPr>
        <w:t xml:space="preserve"> J. Climate</w:t>
      </w:r>
      <w:r w:rsidR="00B579BB" w:rsidRPr="00575584">
        <w:rPr>
          <w:rFonts w:ascii="Times New Roman" w:hAnsi="Times New Roman" w:cs="Times New Roman"/>
          <w:i/>
          <w:kern w:val="0"/>
        </w:rPr>
        <w:t>.</w:t>
      </w:r>
      <w:r w:rsidR="00B50F03">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24</w:t>
      </w:r>
      <w:r w:rsidR="00B50F03">
        <w:rPr>
          <w:rFonts w:ascii="Times New Roman" w:eastAsiaTheme="minorEastAsia" w:hAnsi="Times New Roman" w:cs="Times New Roman"/>
          <w:kern w:val="0"/>
        </w:rPr>
        <w:t>,</w:t>
      </w:r>
      <w:r w:rsidRPr="00575584">
        <w:rPr>
          <w:rFonts w:ascii="Times New Roman" w:hAnsi="Times New Roman" w:cs="Times New Roman"/>
          <w:kern w:val="0"/>
        </w:rPr>
        <w:t xml:space="preserve"> 3257-3271, doi:10.1175/2011JCLI3733.1.</w:t>
      </w:r>
    </w:p>
    <w:p w14:paraId="2E30D7F6" w14:textId="75226F1E" w:rsidR="00AA5709"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Wang</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L</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W. </w:t>
      </w:r>
      <w:r w:rsidRPr="00575584">
        <w:rPr>
          <w:rFonts w:ascii="Times New Roman" w:hAnsi="Times New Roman" w:cs="Times New Roman"/>
          <w:kern w:val="0"/>
        </w:rPr>
        <w:t>Chen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2014</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A CMIP5 </w:t>
      </w:r>
      <w:proofErr w:type="spellStart"/>
      <w:r w:rsidRPr="00575584">
        <w:rPr>
          <w:rFonts w:ascii="Times New Roman" w:hAnsi="Times New Roman" w:cs="Times New Roman"/>
          <w:kern w:val="0"/>
        </w:rPr>
        <w:t>multimodel</w:t>
      </w:r>
      <w:proofErr w:type="spellEnd"/>
      <w:r w:rsidRPr="00575584">
        <w:rPr>
          <w:rFonts w:ascii="Times New Roman" w:hAnsi="Times New Roman" w:cs="Times New Roman"/>
          <w:kern w:val="0"/>
        </w:rPr>
        <w:t xml:space="preserve"> projection of future temperature, precipitation, and climatological drought in China. </w:t>
      </w:r>
      <w:r w:rsidRPr="00575584">
        <w:rPr>
          <w:rFonts w:ascii="Times New Roman" w:hAnsi="Times New Roman" w:cs="Times New Roman"/>
          <w:i/>
          <w:kern w:val="0"/>
        </w:rPr>
        <w:t xml:space="preserve">Int. J. </w:t>
      </w:r>
      <w:proofErr w:type="spellStart"/>
      <w:r w:rsidRPr="00575584">
        <w:rPr>
          <w:rFonts w:ascii="Times New Roman" w:hAnsi="Times New Roman" w:cs="Times New Roman"/>
          <w:i/>
          <w:kern w:val="0"/>
        </w:rPr>
        <w:t>Climatol</w:t>
      </w:r>
      <w:proofErr w:type="spellEnd"/>
      <w:r w:rsidRPr="00575584">
        <w:rPr>
          <w:rFonts w:ascii="Times New Roman" w:hAnsi="Times New Roman" w:cs="Times New Roman"/>
          <w:kern w:val="0"/>
        </w:rPr>
        <w:t>.</w:t>
      </w:r>
      <w:r w:rsidR="00B50F03">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34</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2059-2078, doi:10.1002/joc.3822.</w:t>
      </w:r>
    </w:p>
    <w:p w14:paraId="34108C7B" w14:textId="7EBA0591" w:rsidR="00AB0834" w:rsidRPr="00575584" w:rsidRDefault="00096119" w:rsidP="00F42D24">
      <w:pPr>
        <w:spacing w:line="480" w:lineRule="auto"/>
        <w:ind w:left="480" w:hangingChars="200" w:hanging="480"/>
        <w:rPr>
          <w:rFonts w:ascii="Times New Roman" w:hAnsi="Times New Roman" w:cs="Times New Roman"/>
          <w:kern w:val="0"/>
        </w:rPr>
      </w:pPr>
      <w:r w:rsidRPr="00096119">
        <w:rPr>
          <w:rFonts w:ascii="Times New Roman" w:hAnsi="Times New Roman" w:cs="Times New Roman"/>
          <w:shd w:val="clear" w:color="auto" w:fill="FFFFFF"/>
        </w:rPr>
        <w:t>——,</w:t>
      </w:r>
      <w:r w:rsidR="00AB0834" w:rsidRPr="00FB56C8">
        <w:rPr>
          <w:rFonts w:ascii="Times New Roman" w:hAnsi="Times New Roman" w:cs="Times New Roman"/>
          <w:highlight w:val="yellow"/>
          <w:shd w:val="clear" w:color="auto" w:fill="FFFFFF"/>
        </w:rPr>
        <w:t xml:space="preserve"> 2014: </w:t>
      </w:r>
      <w:proofErr w:type="spellStart"/>
      <w:r w:rsidR="00AB0834" w:rsidRPr="00FB56C8">
        <w:rPr>
          <w:rFonts w:ascii="Times New Roman" w:hAnsi="Times New Roman" w:cs="Times New Roman"/>
          <w:highlight w:val="yellow"/>
          <w:shd w:val="clear" w:color="auto" w:fill="FFFFFF"/>
        </w:rPr>
        <w:t>Equiratio</w:t>
      </w:r>
      <w:proofErr w:type="spellEnd"/>
      <w:r w:rsidR="00AB0834" w:rsidRPr="00FB56C8">
        <w:rPr>
          <w:rFonts w:ascii="Times New Roman" w:hAnsi="Times New Roman" w:cs="Times New Roman"/>
          <w:highlight w:val="yellow"/>
          <w:shd w:val="clear" w:color="auto" w:fill="FFFFFF"/>
        </w:rPr>
        <w:t xml:space="preserve"> cumulative distribution function matching as an improvement to the equidistant approach in bias correction of precipitation. </w:t>
      </w:r>
      <w:r w:rsidR="00FB56C8" w:rsidRPr="00FB56C8">
        <w:rPr>
          <w:rFonts w:ascii="Times New Roman" w:hAnsi="Times New Roman" w:cs="Times New Roman"/>
          <w:highlight w:val="yellow"/>
          <w:shd w:val="clear" w:color="auto" w:fill="FFFFFF"/>
        </w:rPr>
        <w:t>Atmos. Sci. Lett.,</w:t>
      </w:r>
      <w:r w:rsidR="00AB0834" w:rsidRPr="00FB56C8">
        <w:rPr>
          <w:rFonts w:ascii="Times New Roman" w:hAnsi="Times New Roman" w:cs="Times New Roman"/>
          <w:highlight w:val="yellow"/>
          <w:shd w:val="clear" w:color="auto" w:fill="FFFFFF"/>
        </w:rPr>
        <w:t xml:space="preserve"> 15</w:t>
      </w:r>
      <w:r w:rsidR="00FB56C8" w:rsidRPr="00FB56C8">
        <w:rPr>
          <w:rFonts w:ascii="Times New Roman" w:hAnsi="Times New Roman" w:cs="Times New Roman"/>
          <w:highlight w:val="yellow"/>
          <w:shd w:val="clear" w:color="auto" w:fill="FFFFFF"/>
        </w:rPr>
        <w:t xml:space="preserve">, </w:t>
      </w:r>
      <w:r w:rsidR="00AB0834" w:rsidRPr="00FB56C8">
        <w:rPr>
          <w:rFonts w:ascii="Times New Roman" w:hAnsi="Times New Roman" w:cs="Times New Roman"/>
          <w:highlight w:val="yellow"/>
          <w:shd w:val="clear" w:color="auto" w:fill="FFFFFF"/>
        </w:rPr>
        <w:t>1-6.</w:t>
      </w:r>
    </w:p>
    <w:p w14:paraId="22D9B297" w14:textId="509C0838"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Wang</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Z</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W</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and P. M.</w:t>
      </w:r>
      <w:r w:rsidRPr="00575584">
        <w:rPr>
          <w:rFonts w:ascii="Times New Roman" w:hAnsi="Times New Roman" w:cs="Times New Roman"/>
          <w:kern w:val="0"/>
        </w:rPr>
        <w:t xml:space="preserve"> </w:t>
      </w:r>
      <w:proofErr w:type="spellStart"/>
      <w:r w:rsidRPr="00575584">
        <w:rPr>
          <w:rFonts w:ascii="Times New Roman" w:hAnsi="Times New Roman" w:cs="Times New Roman"/>
          <w:kern w:val="0"/>
        </w:rPr>
        <w:t>Zhai</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2003</w:t>
      </w:r>
      <w:r w:rsidRPr="00575584">
        <w:rPr>
          <w:rFonts w:ascii="Times New Roman" w:eastAsiaTheme="minorEastAsia" w:hAnsi="Times New Roman" w:cs="Times New Roman"/>
          <w:kern w:val="0"/>
        </w:rPr>
        <w:t>:</w:t>
      </w:r>
      <w:bookmarkStart w:id="69" w:name="OLE_LINK42"/>
      <w:r w:rsidR="00430C65" w:rsidRPr="00575584">
        <w:rPr>
          <w:rFonts w:ascii="Times New Roman" w:hAnsi="Times New Roman" w:cs="Times New Roman"/>
          <w:kern w:val="0"/>
        </w:rPr>
        <w:t xml:space="preserve"> </w:t>
      </w:r>
      <w:r w:rsidRPr="00575584">
        <w:rPr>
          <w:rFonts w:ascii="Times New Roman" w:hAnsi="Times New Roman" w:cs="Times New Roman"/>
          <w:kern w:val="0"/>
        </w:rPr>
        <w:t>Climate change in drought over northern China during 1950</w:t>
      </w:r>
      <w:r w:rsidR="00B579BB" w:rsidRPr="00575584">
        <w:rPr>
          <w:rFonts w:ascii="Times New Roman" w:hAnsi="Times New Roman" w:cs="Times New Roman"/>
          <w:kern w:val="0"/>
        </w:rPr>
        <w:t>-</w:t>
      </w:r>
      <w:r w:rsidRPr="00575584">
        <w:rPr>
          <w:rFonts w:ascii="Times New Roman" w:hAnsi="Times New Roman" w:cs="Times New Roman"/>
          <w:kern w:val="0"/>
        </w:rPr>
        <w:t>2000</w:t>
      </w:r>
      <w:bookmarkEnd w:id="69"/>
      <w:r w:rsidR="00B579BB" w:rsidRPr="00575584">
        <w:rPr>
          <w:rFonts w:ascii="Times New Roman" w:hAnsi="Times New Roman" w:cs="Times New Roman"/>
          <w:kern w:val="0"/>
        </w:rPr>
        <w:t>.</w:t>
      </w:r>
      <w:r w:rsidR="00430C65" w:rsidRPr="00575584">
        <w:rPr>
          <w:rFonts w:ascii="Times New Roman" w:hAnsi="Times New Roman" w:cs="Times New Roman"/>
          <w:kern w:val="0"/>
        </w:rPr>
        <w:t xml:space="preserve"> </w:t>
      </w:r>
      <w:proofErr w:type="spellStart"/>
      <w:r w:rsidRPr="00575584">
        <w:rPr>
          <w:rFonts w:ascii="Times New Roman" w:hAnsi="Times New Roman" w:cs="Times New Roman"/>
          <w:i/>
          <w:kern w:val="0"/>
        </w:rPr>
        <w:t>Acta</w:t>
      </w:r>
      <w:proofErr w:type="spellEnd"/>
      <w:r w:rsidRPr="00575584">
        <w:rPr>
          <w:rFonts w:ascii="Times New Roman" w:hAnsi="Times New Roman" w:cs="Times New Roman"/>
          <w:i/>
          <w:kern w:val="0"/>
        </w:rPr>
        <w:t xml:space="preserve"> </w:t>
      </w:r>
      <w:proofErr w:type="spellStart"/>
      <w:r w:rsidRPr="00575584">
        <w:rPr>
          <w:rFonts w:ascii="Times New Roman" w:hAnsi="Times New Roman" w:cs="Times New Roman"/>
          <w:i/>
          <w:kern w:val="0"/>
        </w:rPr>
        <w:t>Geogr</w:t>
      </w:r>
      <w:proofErr w:type="spellEnd"/>
      <w:r w:rsidRPr="00575584">
        <w:rPr>
          <w:rFonts w:ascii="Times New Roman" w:hAnsi="Times New Roman" w:cs="Times New Roman"/>
          <w:i/>
          <w:kern w:val="0"/>
        </w:rPr>
        <w:t xml:space="preserve">. </w:t>
      </w:r>
      <w:proofErr w:type="gramStart"/>
      <w:r w:rsidRPr="00575584">
        <w:rPr>
          <w:rFonts w:ascii="Times New Roman" w:hAnsi="Times New Roman" w:cs="Times New Roman"/>
          <w:i/>
          <w:kern w:val="0"/>
        </w:rPr>
        <w:t>Sin.</w:t>
      </w:r>
      <w:r w:rsidRPr="00575584">
        <w:rPr>
          <w:rFonts w:ascii="Times New Roman" w:hAnsi="Times New Roman" w:cs="Times New Roman"/>
          <w:kern w:val="0"/>
        </w:rPr>
        <w:t>,</w:t>
      </w:r>
      <w:proofErr w:type="gramEnd"/>
      <w:r w:rsidR="00430C65" w:rsidRPr="00575584">
        <w:rPr>
          <w:rFonts w:ascii="Times New Roman" w:hAnsi="Times New Roman" w:cs="Times New Roman"/>
          <w:kern w:val="0"/>
        </w:rPr>
        <w:t xml:space="preserve"> </w:t>
      </w:r>
      <w:r w:rsidRPr="00575584">
        <w:rPr>
          <w:rFonts w:ascii="Times New Roman" w:hAnsi="Times New Roman" w:cs="Times New Roman"/>
          <w:b/>
          <w:kern w:val="0"/>
        </w:rPr>
        <w:t>58</w:t>
      </w:r>
      <w:r w:rsidRPr="00575584">
        <w:rPr>
          <w:rFonts w:ascii="Times New Roman" w:hAnsi="Times New Roman" w:cs="Times New Roman"/>
          <w:kern w:val="0"/>
        </w:rPr>
        <w:t>, 61</w:t>
      </w:r>
      <w:r w:rsidR="00B579BB" w:rsidRPr="00575584">
        <w:rPr>
          <w:rFonts w:ascii="Times New Roman" w:hAnsi="Times New Roman" w:cs="Times New Roman"/>
          <w:kern w:val="0"/>
        </w:rPr>
        <w:t>-</w:t>
      </w:r>
      <w:r w:rsidRPr="00575584">
        <w:rPr>
          <w:rFonts w:ascii="Times New Roman" w:hAnsi="Times New Roman" w:cs="Times New Roman"/>
          <w:kern w:val="0"/>
        </w:rPr>
        <w:t xml:space="preserve">68, </w:t>
      </w:r>
      <w:r w:rsidR="00B579BB" w:rsidRPr="00575584">
        <w:rPr>
          <w:rFonts w:ascii="Times New Roman" w:hAnsi="Times New Roman" w:cs="Times New Roman"/>
          <w:kern w:val="0"/>
        </w:rPr>
        <w:t>doi</w:t>
      </w:r>
      <w:r w:rsidR="00B579BB" w:rsidRPr="00575584">
        <w:rPr>
          <w:rFonts w:ascii="Times New Roman" w:eastAsiaTheme="minorEastAsia" w:hAnsi="Times New Roman" w:cs="Times New Roman"/>
          <w:kern w:val="0"/>
        </w:rPr>
        <w:t>:</w:t>
      </w:r>
      <w:r w:rsidR="00B579BB" w:rsidRPr="00575584">
        <w:rPr>
          <w:rFonts w:ascii="Times New Roman" w:hAnsi="Times New Roman" w:cs="Times New Roman"/>
          <w:kern w:val="0"/>
        </w:rPr>
        <w:t>10.3321/j.issn:0375-5444.2003.z1.007 (in Chinese)</w:t>
      </w:r>
      <w:r w:rsidR="00B579BB" w:rsidRPr="00575584">
        <w:rPr>
          <w:rFonts w:ascii="Times New Roman" w:eastAsiaTheme="minorEastAsia" w:hAnsi="Times New Roman" w:cs="Times New Roman"/>
          <w:kern w:val="0"/>
        </w:rPr>
        <w:t>.</w:t>
      </w:r>
    </w:p>
    <w:p w14:paraId="14A50381"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Watanabe</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S</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S. </w:t>
      </w:r>
      <w:proofErr w:type="spellStart"/>
      <w:r w:rsidRPr="00575584">
        <w:rPr>
          <w:rFonts w:ascii="Times New Roman" w:hAnsi="Times New Roman" w:cs="Times New Roman"/>
          <w:kern w:val="0"/>
        </w:rPr>
        <w:t>Kanae</w:t>
      </w:r>
      <w:proofErr w:type="spellEnd"/>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S.</w:t>
      </w:r>
      <w:r w:rsidRPr="00575584">
        <w:rPr>
          <w:rFonts w:ascii="Times New Roman" w:hAnsi="Times New Roman" w:cs="Times New Roman"/>
          <w:kern w:val="0"/>
        </w:rPr>
        <w:t xml:space="preserve"> </w:t>
      </w:r>
      <w:proofErr w:type="spellStart"/>
      <w:r w:rsidRPr="00575584">
        <w:rPr>
          <w:rFonts w:ascii="Times New Roman" w:hAnsi="Times New Roman" w:cs="Times New Roman"/>
          <w:kern w:val="0"/>
        </w:rPr>
        <w:t>Seto</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P. J. F. </w:t>
      </w:r>
      <w:proofErr w:type="spellStart"/>
      <w:r w:rsidRPr="00575584">
        <w:rPr>
          <w:rFonts w:ascii="Times New Roman" w:hAnsi="Times New Roman" w:cs="Times New Roman"/>
          <w:kern w:val="0"/>
        </w:rPr>
        <w:t>Yeh</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Y. </w:t>
      </w:r>
      <w:proofErr w:type="spellStart"/>
      <w:r w:rsidRPr="00575584">
        <w:rPr>
          <w:rFonts w:ascii="Times New Roman" w:hAnsi="Times New Roman" w:cs="Times New Roman"/>
          <w:kern w:val="0"/>
        </w:rPr>
        <w:t>Hirabayashi</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T. </w:t>
      </w:r>
      <w:r w:rsidRPr="00575584">
        <w:rPr>
          <w:rFonts w:ascii="Times New Roman" w:hAnsi="Times New Roman" w:cs="Times New Roman"/>
          <w:kern w:val="0"/>
        </w:rPr>
        <w:t>Oki</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2012</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bookmarkStart w:id="70" w:name="OLE_LINK43"/>
      <w:proofErr w:type="spellStart"/>
      <w:r w:rsidRPr="00575584">
        <w:rPr>
          <w:rFonts w:ascii="Times New Roman" w:hAnsi="Times New Roman" w:cs="Times New Roman"/>
          <w:kern w:val="0"/>
        </w:rPr>
        <w:t>Intercomparison</w:t>
      </w:r>
      <w:proofErr w:type="spellEnd"/>
      <w:r w:rsidRPr="00575584">
        <w:rPr>
          <w:rFonts w:ascii="Times New Roman" w:hAnsi="Times New Roman" w:cs="Times New Roman"/>
          <w:kern w:val="0"/>
        </w:rPr>
        <w:t xml:space="preserve"> of bias-correction methods for monthly temperature and precipitation simulated by multiple climate models</w:t>
      </w:r>
      <w:bookmarkEnd w:id="70"/>
      <w:r w:rsidRPr="00575584">
        <w:rPr>
          <w:rFonts w:ascii="Times New Roman" w:hAnsi="Times New Roman" w:cs="Times New Roman"/>
          <w:kern w:val="0"/>
        </w:rPr>
        <w:t xml:space="preserve">. </w:t>
      </w:r>
      <w:r w:rsidRPr="00575584">
        <w:rPr>
          <w:rFonts w:ascii="Times New Roman" w:hAnsi="Times New Roman" w:cs="Times New Roman"/>
          <w:i/>
          <w:kern w:val="0"/>
        </w:rPr>
        <w:t xml:space="preserve">J. </w:t>
      </w:r>
      <w:proofErr w:type="spellStart"/>
      <w:r w:rsidRPr="00575584">
        <w:rPr>
          <w:rFonts w:ascii="Times New Roman" w:hAnsi="Times New Roman" w:cs="Times New Roman"/>
          <w:i/>
          <w:kern w:val="0"/>
        </w:rPr>
        <w:t>Geophys</w:t>
      </w:r>
      <w:proofErr w:type="spellEnd"/>
      <w:r w:rsidRPr="00575584">
        <w:rPr>
          <w:rFonts w:ascii="Times New Roman" w:hAnsi="Times New Roman" w:cs="Times New Roman"/>
          <w:i/>
          <w:kern w:val="0"/>
        </w:rPr>
        <w:t>. Res</w:t>
      </w:r>
      <w:r w:rsidRPr="00575584">
        <w:rPr>
          <w:rFonts w:ascii="Times New Roman" w:hAnsi="Times New Roman" w:cs="Times New Roman"/>
          <w:kern w:val="0"/>
        </w:rPr>
        <w:t xml:space="preserve">., </w:t>
      </w:r>
      <w:r w:rsidRPr="00575584">
        <w:rPr>
          <w:rFonts w:ascii="Times New Roman" w:hAnsi="Times New Roman" w:cs="Times New Roman"/>
          <w:b/>
          <w:kern w:val="0"/>
        </w:rPr>
        <w:t>117</w:t>
      </w:r>
      <w:r w:rsidRPr="00575584">
        <w:rPr>
          <w:rFonts w:ascii="Times New Roman" w:hAnsi="Times New Roman" w:cs="Times New Roman"/>
          <w:kern w:val="0"/>
        </w:rPr>
        <w:t>, D23114, doi</w:t>
      </w:r>
      <w:proofErr w:type="gramStart"/>
      <w:r w:rsidRPr="00575584">
        <w:rPr>
          <w:rFonts w:ascii="Times New Roman" w:hAnsi="Times New Roman" w:cs="Times New Roman"/>
          <w:kern w:val="0"/>
        </w:rPr>
        <w:t>:10.1029</w:t>
      </w:r>
      <w:proofErr w:type="gramEnd"/>
      <w:r w:rsidRPr="00575584">
        <w:rPr>
          <w:rFonts w:ascii="Times New Roman" w:hAnsi="Times New Roman" w:cs="Times New Roman"/>
          <w:kern w:val="0"/>
        </w:rPr>
        <w:t>/2012JD018192.</w:t>
      </w:r>
    </w:p>
    <w:p w14:paraId="19842BA1" w14:textId="22A521F6"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Wetterhall</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F</w:t>
      </w:r>
      <w:r w:rsidRPr="00575584">
        <w:rPr>
          <w:rFonts w:ascii="Times New Roman" w:eastAsiaTheme="minorEastAsia" w:hAnsi="Times New Roman" w:cs="Times New Roman"/>
          <w:kern w:val="0"/>
        </w:rPr>
        <w:t>.</w:t>
      </w:r>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A.</w:t>
      </w:r>
      <w:r w:rsidRPr="00575584">
        <w:rPr>
          <w:rFonts w:ascii="Times New Roman" w:hAnsi="Times New Roman" w:cs="Times New Roman"/>
          <w:kern w:val="0"/>
        </w:rPr>
        <w:t xml:space="preserve"> </w:t>
      </w:r>
      <w:proofErr w:type="spellStart"/>
      <w:r w:rsidRPr="00575584">
        <w:rPr>
          <w:rFonts w:ascii="Times New Roman" w:hAnsi="Times New Roman" w:cs="Times New Roman"/>
          <w:kern w:val="0"/>
        </w:rPr>
        <w:t>Bárdossy</w:t>
      </w:r>
      <w:proofErr w:type="spellEnd"/>
      <w:r w:rsidRPr="00575584">
        <w:rPr>
          <w:rFonts w:ascii="Times New Roman" w:hAnsi="Times New Roman" w:cs="Times New Roman"/>
          <w:kern w:val="0"/>
        </w:rPr>
        <w:t>,</w:t>
      </w:r>
      <w:r w:rsidRPr="00575584">
        <w:rPr>
          <w:rFonts w:ascii="Times New Roman" w:eastAsiaTheme="minorEastAsia" w:hAnsi="Times New Roman" w:cs="Times New Roman"/>
          <w:kern w:val="0"/>
        </w:rPr>
        <w:t xml:space="preserve"> D.</w:t>
      </w:r>
      <w:r w:rsidRPr="00575584">
        <w:rPr>
          <w:rFonts w:ascii="Times New Roman" w:hAnsi="Times New Roman" w:cs="Times New Roman"/>
          <w:kern w:val="0"/>
        </w:rPr>
        <w:t xml:space="preserve"> Chen, </w:t>
      </w:r>
      <w:r w:rsidRPr="00575584">
        <w:rPr>
          <w:rFonts w:ascii="Times New Roman" w:eastAsiaTheme="minorEastAsia" w:hAnsi="Times New Roman" w:cs="Times New Roman"/>
          <w:kern w:val="0"/>
        </w:rPr>
        <w:t xml:space="preserve">S. </w:t>
      </w:r>
      <w:proofErr w:type="spellStart"/>
      <w:r w:rsidRPr="00575584">
        <w:rPr>
          <w:rFonts w:ascii="Times New Roman" w:hAnsi="Times New Roman" w:cs="Times New Roman"/>
          <w:kern w:val="0"/>
        </w:rPr>
        <w:t>Halldin</w:t>
      </w:r>
      <w:proofErr w:type="spellEnd"/>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C. Y. </w:t>
      </w:r>
      <w:r w:rsidRPr="00575584">
        <w:rPr>
          <w:rFonts w:ascii="Times New Roman" w:hAnsi="Times New Roman" w:cs="Times New Roman"/>
          <w:kern w:val="0"/>
        </w:rPr>
        <w:t>Xu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2006</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 xml:space="preserve">Daily precipitation-downscaling techniques in three Chinese regions. </w:t>
      </w:r>
      <w:r w:rsidRPr="00575584">
        <w:rPr>
          <w:rFonts w:ascii="Times New Roman" w:hAnsi="Times New Roman" w:cs="Times New Roman"/>
          <w:i/>
          <w:kern w:val="0"/>
        </w:rPr>
        <w:t xml:space="preserve">Water </w:t>
      </w:r>
      <w:proofErr w:type="spellStart"/>
      <w:r w:rsidRPr="00575584">
        <w:rPr>
          <w:rFonts w:ascii="Times New Roman" w:hAnsi="Times New Roman" w:cs="Times New Roman"/>
          <w:i/>
          <w:kern w:val="0"/>
        </w:rPr>
        <w:t>Resour</w:t>
      </w:r>
      <w:proofErr w:type="spellEnd"/>
      <w:r w:rsidRPr="00575584">
        <w:rPr>
          <w:rFonts w:ascii="Times New Roman" w:hAnsi="Times New Roman" w:cs="Times New Roman"/>
          <w:i/>
          <w:kern w:val="0"/>
        </w:rPr>
        <w:t xml:space="preserve">. </w:t>
      </w:r>
      <w:r w:rsidRPr="00575584">
        <w:rPr>
          <w:rFonts w:ascii="Times New Roman" w:hAnsi="Times New Roman" w:cs="Times New Roman"/>
          <w:i/>
          <w:kern w:val="0"/>
        </w:rPr>
        <w:lastRenderedPageBreak/>
        <w:t>Res</w:t>
      </w:r>
      <w:r w:rsidR="00430C65" w:rsidRPr="00575584">
        <w:rPr>
          <w:rFonts w:ascii="Times New Roman" w:hAnsi="Times New Roman" w:cs="Times New Roman"/>
          <w:kern w:val="0"/>
        </w:rPr>
        <w:t xml:space="preserve">., </w:t>
      </w:r>
      <w:r w:rsidRPr="00575584">
        <w:rPr>
          <w:rFonts w:ascii="Times New Roman" w:hAnsi="Times New Roman" w:cs="Times New Roman"/>
          <w:b/>
          <w:kern w:val="0"/>
        </w:rPr>
        <w:t>42</w:t>
      </w:r>
      <w:r w:rsidRPr="00575584">
        <w:rPr>
          <w:rFonts w:ascii="Times New Roman" w:hAnsi="Times New Roman" w:cs="Times New Roman"/>
          <w:kern w:val="0"/>
        </w:rPr>
        <w:t>, W11423, doi</w:t>
      </w:r>
      <w:proofErr w:type="gramStart"/>
      <w:r w:rsidRPr="00575584">
        <w:rPr>
          <w:rFonts w:ascii="Times New Roman" w:hAnsi="Times New Roman" w:cs="Times New Roman"/>
          <w:kern w:val="0"/>
        </w:rPr>
        <w:t>:10.1029</w:t>
      </w:r>
      <w:proofErr w:type="gramEnd"/>
      <w:r w:rsidRPr="00575584">
        <w:rPr>
          <w:rFonts w:ascii="Times New Roman" w:hAnsi="Times New Roman" w:cs="Times New Roman"/>
          <w:kern w:val="0"/>
        </w:rPr>
        <w:t>/2005WR004573.</w:t>
      </w:r>
    </w:p>
    <w:p w14:paraId="7E8A8910" w14:textId="1CCD70EA"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Wood</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A</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W</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L. R. </w:t>
      </w:r>
      <w:r w:rsidRPr="00575584">
        <w:rPr>
          <w:rFonts w:ascii="Times New Roman" w:hAnsi="Times New Roman" w:cs="Times New Roman"/>
          <w:kern w:val="0"/>
        </w:rPr>
        <w:t xml:space="preserve">Leung, </w:t>
      </w:r>
      <w:r w:rsidRPr="00575584">
        <w:rPr>
          <w:rFonts w:ascii="Times New Roman" w:eastAsiaTheme="minorEastAsia" w:hAnsi="Times New Roman" w:cs="Times New Roman"/>
          <w:kern w:val="0"/>
        </w:rPr>
        <w:t xml:space="preserve">V. </w:t>
      </w:r>
      <w:r w:rsidRPr="00575584">
        <w:rPr>
          <w:rFonts w:ascii="Times New Roman" w:hAnsi="Times New Roman" w:cs="Times New Roman"/>
          <w:kern w:val="0"/>
        </w:rPr>
        <w:t xml:space="preserve">Sridhar, </w:t>
      </w:r>
      <w:r w:rsidRPr="00575584">
        <w:rPr>
          <w:rFonts w:ascii="Times New Roman" w:eastAsiaTheme="minorEastAsia" w:hAnsi="Times New Roman" w:cs="Times New Roman"/>
          <w:kern w:val="0"/>
        </w:rPr>
        <w:t xml:space="preserve">and D. P. </w:t>
      </w:r>
      <w:proofErr w:type="spellStart"/>
      <w:r w:rsidRPr="00575584">
        <w:rPr>
          <w:rFonts w:ascii="Times New Roman" w:hAnsi="Times New Roman" w:cs="Times New Roman"/>
          <w:kern w:val="0"/>
        </w:rPr>
        <w:t>Lettenmaier</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2004</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Hydrologic implications of dynamical and statistical approaches to downscaling climate model outputs. </w:t>
      </w:r>
      <w:r w:rsidRPr="00575584">
        <w:rPr>
          <w:rFonts w:ascii="Times New Roman" w:hAnsi="Times New Roman" w:cs="Times New Roman"/>
          <w:i/>
          <w:kern w:val="0"/>
        </w:rPr>
        <w:t>Climate Change</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b/>
          <w:kern w:val="0"/>
        </w:rPr>
        <w:t>62</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189-216, doi</w:t>
      </w:r>
      <w:proofErr w:type="gramStart"/>
      <w:r w:rsidRPr="00575584">
        <w:rPr>
          <w:rFonts w:ascii="Times New Roman" w:hAnsi="Times New Roman" w:cs="Times New Roman"/>
          <w:kern w:val="0"/>
        </w:rPr>
        <w:t>:10.1023</w:t>
      </w:r>
      <w:proofErr w:type="gramEnd"/>
      <w:r w:rsidRPr="00575584">
        <w:rPr>
          <w:rFonts w:ascii="Times New Roman" w:hAnsi="Times New Roman" w:cs="Times New Roman"/>
          <w:kern w:val="0"/>
        </w:rPr>
        <w:t>/B:CLIM.</w:t>
      </w:r>
      <w:r w:rsidR="00370048" w:rsidRPr="00575584">
        <w:rPr>
          <w:rFonts w:ascii="Times New Roman" w:hAnsi="Times New Roman" w:cs="Times New Roman"/>
          <w:kern w:val="0"/>
        </w:rPr>
        <w:t xml:space="preserve"> </w:t>
      </w:r>
      <w:r w:rsidRPr="00575584">
        <w:rPr>
          <w:rFonts w:ascii="Times New Roman" w:hAnsi="Times New Roman" w:cs="Times New Roman"/>
          <w:kern w:val="0"/>
        </w:rPr>
        <w:t>0000013685.99609.9e.</w:t>
      </w:r>
    </w:p>
    <w:p w14:paraId="23B93941" w14:textId="142970BC"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Xu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C</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Y</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V. P. </w:t>
      </w:r>
      <w:r w:rsidRPr="00575584">
        <w:rPr>
          <w:rFonts w:ascii="Times New Roman" w:hAnsi="Times New Roman" w:cs="Times New Roman"/>
          <w:kern w:val="0"/>
        </w:rPr>
        <w:t>Singh</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2004</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Review on regional water resources assessment models under stationary and changing climate. </w:t>
      </w:r>
      <w:r w:rsidRPr="00575584">
        <w:rPr>
          <w:rFonts w:ascii="Times New Roman" w:hAnsi="Times New Roman" w:cs="Times New Roman"/>
          <w:i/>
          <w:kern w:val="0"/>
        </w:rPr>
        <w:t xml:space="preserve">Water </w:t>
      </w:r>
      <w:proofErr w:type="spellStart"/>
      <w:r w:rsidRPr="00575584">
        <w:rPr>
          <w:rFonts w:ascii="Times New Roman" w:hAnsi="Times New Roman" w:cs="Times New Roman"/>
          <w:i/>
          <w:kern w:val="0"/>
        </w:rPr>
        <w:t>Resour</w:t>
      </w:r>
      <w:proofErr w:type="spellEnd"/>
      <w:r w:rsidRPr="00575584">
        <w:rPr>
          <w:rFonts w:ascii="Times New Roman" w:hAnsi="Times New Roman" w:cs="Times New Roman"/>
          <w:i/>
          <w:kern w:val="0"/>
        </w:rPr>
        <w:t xml:space="preserve">. </w:t>
      </w:r>
      <w:proofErr w:type="gramStart"/>
      <w:r w:rsidRPr="00575584">
        <w:rPr>
          <w:rFonts w:ascii="Times New Roman" w:hAnsi="Times New Roman" w:cs="Times New Roman"/>
          <w:i/>
          <w:kern w:val="0"/>
        </w:rPr>
        <w:t>Manage</w:t>
      </w:r>
      <w:r w:rsidRPr="00575584">
        <w:rPr>
          <w:rFonts w:ascii="Times New Roman" w:hAnsi="Times New Roman" w:cs="Times New Roman"/>
          <w:kern w:val="0"/>
        </w:rPr>
        <w:t>.</w:t>
      </w:r>
      <w:r w:rsidR="00B50F03">
        <w:rPr>
          <w:rFonts w:ascii="Times New Roman" w:eastAsiaTheme="minorEastAsia" w:hAnsi="Times New Roman" w:cs="Times New Roman"/>
          <w:kern w:val="0"/>
        </w:rPr>
        <w:t>,</w:t>
      </w:r>
      <w:proofErr w:type="gramEnd"/>
      <w:r w:rsidRPr="00575584">
        <w:rPr>
          <w:rFonts w:ascii="Times New Roman" w:hAnsi="Times New Roman" w:cs="Times New Roman"/>
          <w:kern w:val="0"/>
        </w:rPr>
        <w:t xml:space="preserve"> </w:t>
      </w:r>
      <w:r w:rsidRPr="00575584">
        <w:rPr>
          <w:rFonts w:ascii="Times New Roman" w:hAnsi="Times New Roman" w:cs="Times New Roman"/>
          <w:b/>
          <w:kern w:val="0"/>
        </w:rPr>
        <w:t>18</w:t>
      </w:r>
      <w:r w:rsidR="00B50F03">
        <w:rPr>
          <w:rFonts w:ascii="Times New Roman" w:eastAsiaTheme="minorEastAsia" w:hAnsi="Times New Roman" w:cs="Times New Roman"/>
          <w:kern w:val="0"/>
        </w:rPr>
        <w:t>,</w:t>
      </w:r>
      <w:r w:rsidRPr="00575584">
        <w:rPr>
          <w:rFonts w:ascii="Times New Roman" w:hAnsi="Times New Roman" w:cs="Times New Roman"/>
          <w:kern w:val="0"/>
        </w:rPr>
        <w:t xml:space="preserve"> 591-612, doi:10.1007/s11269-004-9130-0.</w:t>
      </w:r>
    </w:p>
    <w:p w14:paraId="13D631A2" w14:textId="0A5E622D"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Xu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Y</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C. H. </w:t>
      </w:r>
      <w:r w:rsidRPr="00575584">
        <w:rPr>
          <w:rFonts w:ascii="Times New Roman" w:hAnsi="Times New Roman" w:cs="Times New Roman"/>
          <w:kern w:val="0"/>
        </w:rPr>
        <w:t>Xu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2012</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Preliminary assessment of simulations of climate changes over China by CMIP5 multi-models. </w:t>
      </w:r>
      <w:r w:rsidRPr="00575584">
        <w:rPr>
          <w:rFonts w:ascii="Times New Roman" w:hAnsi="Times New Roman" w:cs="Times New Roman"/>
          <w:i/>
          <w:kern w:val="0"/>
        </w:rPr>
        <w:t>Atmos. Oceanic Sci. Lett</w:t>
      </w:r>
      <w:r w:rsidRPr="00575584">
        <w:rPr>
          <w:rFonts w:ascii="Times New Roman" w:hAnsi="Times New Roman" w:cs="Times New Roman"/>
          <w:kern w:val="0"/>
        </w:rPr>
        <w:t>.</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5</w:t>
      </w:r>
      <w:r w:rsidR="00B50F03">
        <w:rPr>
          <w:rFonts w:ascii="Times New Roman" w:eastAsiaTheme="minorEastAsia" w:hAnsi="Times New Roman" w:cs="Times New Roman"/>
          <w:kern w:val="0"/>
        </w:rPr>
        <w:t>,</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489-94, doi:10.1080/16742834.2012.11447041.</w:t>
      </w:r>
    </w:p>
    <w:p w14:paraId="1B3ABE1D" w14:textId="76CB2D51" w:rsidR="00AA5709" w:rsidRPr="00575584" w:rsidRDefault="00AA5709" w:rsidP="00F42D24">
      <w:pPr>
        <w:spacing w:line="480" w:lineRule="auto"/>
        <w:ind w:left="480" w:hangingChars="200" w:hanging="480"/>
        <w:rPr>
          <w:rFonts w:ascii="Times New Roman" w:hAnsi="Times New Roman" w:cs="Times New Roman"/>
          <w:kern w:val="0"/>
        </w:rPr>
      </w:pPr>
      <w:proofErr w:type="spellStart"/>
      <w:r w:rsidRPr="00575584">
        <w:rPr>
          <w:rFonts w:ascii="Times New Roman" w:hAnsi="Times New Roman" w:cs="Times New Roman"/>
          <w:kern w:val="0"/>
        </w:rPr>
        <w:t>Yumul</w:t>
      </w:r>
      <w:proofErr w:type="spellEnd"/>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G</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P</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N. A. </w:t>
      </w:r>
      <w:r w:rsidRPr="00575584">
        <w:rPr>
          <w:rFonts w:ascii="Times New Roman" w:hAnsi="Times New Roman" w:cs="Times New Roman"/>
          <w:kern w:val="0"/>
        </w:rPr>
        <w:t xml:space="preserve">Cruz, </w:t>
      </w:r>
      <w:r w:rsidRPr="00575584">
        <w:rPr>
          <w:rFonts w:ascii="Times New Roman" w:eastAsiaTheme="minorEastAsia" w:hAnsi="Times New Roman" w:cs="Times New Roman"/>
          <w:kern w:val="0"/>
        </w:rPr>
        <w:t xml:space="preserve">N. T. </w:t>
      </w:r>
      <w:r w:rsidRPr="00575584">
        <w:rPr>
          <w:rFonts w:ascii="Times New Roman" w:hAnsi="Times New Roman" w:cs="Times New Roman"/>
          <w:kern w:val="0"/>
        </w:rPr>
        <w:t xml:space="preserve">Servando, </w:t>
      </w:r>
      <w:r w:rsidRPr="00575584">
        <w:rPr>
          <w:rFonts w:ascii="Times New Roman" w:eastAsiaTheme="minorEastAsia" w:hAnsi="Times New Roman" w:cs="Times New Roman"/>
          <w:kern w:val="0"/>
        </w:rPr>
        <w:t xml:space="preserve">and C. B. </w:t>
      </w:r>
      <w:proofErr w:type="spellStart"/>
      <w:r w:rsidRPr="00575584">
        <w:rPr>
          <w:rFonts w:ascii="Times New Roman" w:hAnsi="Times New Roman" w:cs="Times New Roman"/>
          <w:kern w:val="0"/>
        </w:rPr>
        <w:t>Dimalanta</w:t>
      </w:r>
      <w:proofErr w:type="spellEnd"/>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2011</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Extreme weather events and related disasters in the Philippines, 2004–08: a sign of what climate change will mean? </w:t>
      </w:r>
      <w:r w:rsidRPr="00575584">
        <w:rPr>
          <w:rFonts w:ascii="Times New Roman" w:hAnsi="Times New Roman" w:cs="Times New Roman"/>
          <w:i/>
          <w:kern w:val="0"/>
        </w:rPr>
        <w:t>Disasters</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35</w:t>
      </w:r>
      <w:r w:rsidRPr="00575584">
        <w:rPr>
          <w:rFonts w:ascii="Times New Roman" w:eastAsiaTheme="minorEastAsia" w:hAnsi="Times New Roman" w:cs="Times New Roman"/>
          <w:kern w:val="0"/>
        </w:rPr>
        <w:t>,</w:t>
      </w:r>
      <w:r w:rsidR="005972ED" w:rsidRPr="00575584">
        <w:rPr>
          <w:rFonts w:ascii="Times New Roman" w:hAnsi="Times New Roman" w:cs="Times New Roman"/>
          <w:kern w:val="0"/>
        </w:rPr>
        <w:t xml:space="preserve"> 362-382, doi:10.1111/j.1467</w:t>
      </w:r>
      <w:r w:rsidRPr="00575584">
        <w:rPr>
          <w:rFonts w:ascii="Times New Roman" w:hAnsi="Times New Roman" w:cs="Times New Roman"/>
          <w:kern w:val="0"/>
        </w:rPr>
        <w:t>7717.2010.01216.x.</w:t>
      </w:r>
    </w:p>
    <w:p w14:paraId="379C2318" w14:textId="77777777" w:rsidR="00AA5709" w:rsidRPr="00575584" w:rsidRDefault="00AA5709" w:rsidP="00F42D24">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Zhang</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Q</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P. </w:t>
      </w:r>
      <w:r w:rsidRPr="00575584">
        <w:rPr>
          <w:rFonts w:ascii="Times New Roman" w:hAnsi="Times New Roman" w:cs="Times New Roman"/>
          <w:kern w:val="0"/>
        </w:rPr>
        <w:t xml:space="preserve">Sun, </w:t>
      </w:r>
      <w:r w:rsidRPr="00575584">
        <w:rPr>
          <w:rFonts w:ascii="Times New Roman" w:eastAsiaTheme="minorEastAsia" w:hAnsi="Times New Roman" w:cs="Times New Roman"/>
          <w:kern w:val="0"/>
        </w:rPr>
        <w:t xml:space="preserve">V. P. </w:t>
      </w:r>
      <w:r w:rsidRPr="00575584">
        <w:rPr>
          <w:rFonts w:ascii="Times New Roman" w:hAnsi="Times New Roman" w:cs="Times New Roman"/>
          <w:kern w:val="0"/>
        </w:rPr>
        <w:t>Singh</w:t>
      </w:r>
      <w:r w:rsidRPr="00575584">
        <w:rPr>
          <w:rFonts w:ascii="Times New Roman" w:eastAsiaTheme="minorEastAsia" w:hAnsi="Times New Roman" w:cs="Times New Roman"/>
          <w:kern w:val="0"/>
        </w:rPr>
        <w:t>, and X.</w:t>
      </w:r>
      <w:r w:rsidRPr="00575584">
        <w:rPr>
          <w:rFonts w:ascii="Times New Roman" w:hAnsi="Times New Roman" w:cs="Times New Roman"/>
          <w:kern w:val="0"/>
        </w:rPr>
        <w:t xml:space="preserve"> Chen</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2012</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Spatial-temporal precipitation changes (1956–2000) and their implications for agriculture in China. </w:t>
      </w:r>
      <w:r w:rsidRPr="00575584">
        <w:rPr>
          <w:rFonts w:ascii="Times New Roman" w:hAnsi="Times New Roman" w:cs="Times New Roman"/>
          <w:i/>
          <w:kern w:val="0"/>
        </w:rPr>
        <w:t>Global Planet. Change</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hAnsi="Times New Roman" w:cs="Times New Roman"/>
          <w:b/>
          <w:kern w:val="0"/>
        </w:rPr>
        <w:t>82</w:t>
      </w:r>
      <w:r w:rsidRPr="00575584">
        <w:rPr>
          <w:rFonts w:ascii="Times New Roman" w:eastAsiaTheme="minorEastAsia" w:hAnsi="Times New Roman" w:cs="Times New Roman"/>
          <w:kern w:val="0"/>
        </w:rPr>
        <w:t xml:space="preserve">, </w:t>
      </w:r>
      <w:r w:rsidRPr="00575584">
        <w:rPr>
          <w:rFonts w:ascii="Times New Roman" w:hAnsi="Times New Roman" w:cs="Times New Roman"/>
          <w:kern w:val="0"/>
        </w:rPr>
        <w:t>86-95, doi:10.1016/j.gloplacha.2011.12.001.</w:t>
      </w:r>
    </w:p>
    <w:p w14:paraId="36912CA3" w14:textId="005DB9D1" w:rsidR="004D1BC1" w:rsidRPr="00D5524B" w:rsidRDefault="00AA5709" w:rsidP="00D5524B">
      <w:pPr>
        <w:spacing w:line="480" w:lineRule="auto"/>
        <w:ind w:left="480" w:hangingChars="200" w:hanging="480"/>
        <w:rPr>
          <w:rFonts w:ascii="Times New Roman" w:hAnsi="Times New Roman" w:cs="Times New Roman"/>
          <w:kern w:val="0"/>
        </w:rPr>
      </w:pPr>
      <w:r w:rsidRPr="00575584">
        <w:rPr>
          <w:rFonts w:ascii="Times New Roman" w:hAnsi="Times New Roman" w:cs="Times New Roman"/>
          <w:kern w:val="0"/>
        </w:rPr>
        <w:t>Zhou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T</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w:t>
      </w:r>
      <w:r w:rsidRPr="00575584">
        <w:rPr>
          <w:rFonts w:ascii="Times New Roman" w:eastAsiaTheme="minorEastAsia" w:hAnsi="Times New Roman" w:cs="Times New Roman"/>
          <w:kern w:val="0"/>
        </w:rPr>
        <w:t xml:space="preserve">and R. </w:t>
      </w:r>
      <w:r w:rsidRPr="00575584">
        <w:rPr>
          <w:rFonts w:ascii="Times New Roman" w:hAnsi="Times New Roman" w:cs="Times New Roman"/>
          <w:kern w:val="0"/>
        </w:rPr>
        <w:t>Yu</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2006</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Twentieth-century surface air temperature over China and the globe simulated by coupled climate models. </w:t>
      </w:r>
      <w:r w:rsidRPr="00575584">
        <w:rPr>
          <w:rFonts w:ascii="Times New Roman" w:hAnsi="Times New Roman" w:cs="Times New Roman"/>
          <w:i/>
          <w:kern w:val="0"/>
        </w:rPr>
        <w:t>J. Climate</w:t>
      </w:r>
      <w:r w:rsidRPr="00575584">
        <w:rPr>
          <w:rFonts w:ascii="Times New Roman" w:eastAsiaTheme="minorEastAsia" w:hAnsi="Times New Roman" w:cs="Times New Roman"/>
          <w:kern w:val="0"/>
        </w:rPr>
        <w:t>,</w:t>
      </w:r>
      <w:r w:rsidRPr="00575584">
        <w:rPr>
          <w:rFonts w:ascii="Times New Roman" w:hAnsi="Times New Roman" w:cs="Times New Roman"/>
          <w:b/>
          <w:kern w:val="0"/>
        </w:rPr>
        <w:t xml:space="preserve"> 19</w:t>
      </w:r>
      <w:r w:rsidRPr="00575584">
        <w:rPr>
          <w:rFonts w:ascii="Times New Roman" w:eastAsiaTheme="minorEastAsia" w:hAnsi="Times New Roman" w:cs="Times New Roman"/>
          <w:kern w:val="0"/>
        </w:rPr>
        <w:t>,</w:t>
      </w:r>
      <w:r w:rsidRPr="00575584">
        <w:rPr>
          <w:rFonts w:ascii="Times New Roman" w:hAnsi="Times New Roman" w:cs="Times New Roman"/>
          <w:kern w:val="0"/>
        </w:rPr>
        <w:t xml:space="preserve"> 5843-5858, doi:10.1175/JCLI3952.1.</w:t>
      </w:r>
      <w:r w:rsidR="004D1BC1" w:rsidRPr="00575584">
        <w:rPr>
          <w:b/>
        </w:rPr>
        <w:br w:type="page"/>
      </w:r>
    </w:p>
    <w:p w14:paraId="624A0AF5" w14:textId="44CE39EE" w:rsidR="005810A8" w:rsidRPr="00575584" w:rsidRDefault="005810A8" w:rsidP="005810A8">
      <w:pPr>
        <w:pStyle w:val="40"/>
        <w:ind w:firstLineChars="0" w:firstLine="0"/>
        <w:jc w:val="center"/>
        <w:outlineLvl w:val="0"/>
        <w:rPr>
          <w:b/>
          <w:szCs w:val="24"/>
        </w:rPr>
      </w:pPr>
      <w:r w:rsidRPr="00575584">
        <w:rPr>
          <w:b/>
          <w:szCs w:val="24"/>
        </w:rPr>
        <w:lastRenderedPageBreak/>
        <w:t>TABLE</w:t>
      </w:r>
      <w:r w:rsidRPr="00575584">
        <w:rPr>
          <w:rFonts w:asciiTheme="minorEastAsia" w:eastAsiaTheme="minorEastAsia" w:hAnsiTheme="minorEastAsia" w:hint="eastAsia"/>
          <w:b/>
          <w:szCs w:val="24"/>
        </w:rPr>
        <w:t>S</w:t>
      </w:r>
    </w:p>
    <w:p w14:paraId="55113F9D" w14:textId="77777777" w:rsidR="005810A8" w:rsidRPr="00575584" w:rsidRDefault="005810A8" w:rsidP="005810A8">
      <w:pPr>
        <w:spacing w:line="480" w:lineRule="auto"/>
        <w:jc w:val="center"/>
        <w:rPr>
          <w:rFonts w:ascii="Times New Roman" w:hAnsi="Times New Roman" w:cs="Times New Roman"/>
        </w:rPr>
      </w:pPr>
      <w:bookmarkStart w:id="71" w:name="OLE_LINK84"/>
      <w:r w:rsidRPr="00575584">
        <w:rPr>
          <w:rFonts w:ascii="Times New Roman" w:eastAsiaTheme="minorEastAsia" w:hAnsi="Times New Roman" w:cs="Times New Roman"/>
          <w:kern w:val="0"/>
        </w:rPr>
        <w:t>TABLE 1.</w:t>
      </w:r>
      <w:r w:rsidRPr="00575584">
        <w:rPr>
          <w:rFonts w:ascii="Times New Roman" w:hAnsi="Times New Roman" w:cs="Times New Roman"/>
        </w:rPr>
        <w:t xml:space="preserve"> Information on eight global coupled climate models.</w:t>
      </w:r>
    </w:p>
    <w:tbl>
      <w:tblPr>
        <w:tblStyle w:val="TableNormal1"/>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5"/>
        <w:gridCol w:w="1134"/>
        <w:gridCol w:w="3685"/>
        <w:gridCol w:w="1701"/>
      </w:tblGrid>
      <w:tr w:rsidR="005810A8" w:rsidRPr="00575584" w14:paraId="679C9226" w14:textId="77777777" w:rsidTr="0011659E">
        <w:trPr>
          <w:trHeight w:val="274"/>
          <w:jc w:val="center"/>
        </w:trPr>
        <w:tc>
          <w:tcPr>
            <w:tcW w:w="1985" w:type="dxa"/>
            <w:tcBorders>
              <w:top w:val="double" w:sz="4" w:space="0" w:color="000000"/>
              <w:left w:val="nil"/>
              <w:bottom w:val="single" w:sz="4" w:space="0" w:color="000000"/>
              <w:right w:val="nil"/>
            </w:tcBorders>
            <w:shd w:val="clear" w:color="auto" w:fill="auto"/>
            <w:tcMar>
              <w:top w:w="80" w:type="dxa"/>
              <w:left w:w="80" w:type="dxa"/>
              <w:bottom w:w="80" w:type="dxa"/>
              <w:right w:w="80" w:type="dxa"/>
            </w:tcMar>
            <w:vAlign w:val="center"/>
          </w:tcPr>
          <w:bookmarkEnd w:id="71"/>
          <w:p w14:paraId="11C25A49"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Model name</w:t>
            </w:r>
          </w:p>
        </w:tc>
        <w:tc>
          <w:tcPr>
            <w:tcW w:w="1134" w:type="dxa"/>
            <w:tcBorders>
              <w:top w:val="doub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80E4A61"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Country</w:t>
            </w:r>
          </w:p>
        </w:tc>
        <w:tc>
          <w:tcPr>
            <w:tcW w:w="3685" w:type="dxa"/>
            <w:tcBorders>
              <w:top w:val="doub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7485D5C"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Modeling Center (or group)</w:t>
            </w:r>
          </w:p>
        </w:tc>
        <w:tc>
          <w:tcPr>
            <w:tcW w:w="1701" w:type="dxa"/>
            <w:tcBorders>
              <w:top w:val="doub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E323808"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Resolution (</w:t>
            </w:r>
            <w:proofErr w:type="spellStart"/>
            <w:r w:rsidRPr="00575584">
              <w:rPr>
                <w:rFonts w:ascii="Times New Roman" w:hAnsi="Times New Roman" w:cs="Times New Roman"/>
              </w:rPr>
              <w:t>Lat×Lon</w:t>
            </w:r>
            <w:proofErr w:type="spellEnd"/>
            <w:r w:rsidRPr="00575584">
              <w:rPr>
                <w:rFonts w:ascii="Times New Roman" w:hAnsi="Times New Roman" w:cs="Times New Roman"/>
              </w:rPr>
              <w:t>)</w:t>
            </w:r>
          </w:p>
        </w:tc>
      </w:tr>
      <w:tr w:rsidR="005810A8" w:rsidRPr="00575584" w14:paraId="04A6B681" w14:textId="77777777" w:rsidTr="0011659E">
        <w:trPr>
          <w:trHeight w:val="326"/>
          <w:jc w:val="center"/>
        </w:trPr>
        <w:tc>
          <w:tcPr>
            <w:tcW w:w="198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C9FB6C2"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bcc-csm1-1</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6333374"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China</w:t>
            </w:r>
          </w:p>
        </w:tc>
        <w:tc>
          <w:tcPr>
            <w:tcW w:w="368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549B019"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Beijing Climate Center, China Meteorological Administration, China</w:t>
            </w:r>
          </w:p>
        </w:tc>
        <w:tc>
          <w:tcPr>
            <w:tcW w:w="170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6F58972"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2.8°×2.8°</w:t>
            </w:r>
          </w:p>
        </w:tc>
      </w:tr>
      <w:tr w:rsidR="005810A8" w:rsidRPr="00575584" w14:paraId="193A6860" w14:textId="77777777" w:rsidTr="0011659E">
        <w:trPr>
          <w:trHeight w:val="463"/>
          <w:jc w:val="center"/>
        </w:trPr>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0AB42F69"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CanESM2</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3D8B79A1"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Canada</w:t>
            </w:r>
          </w:p>
        </w:tc>
        <w:tc>
          <w:tcPr>
            <w:tcW w:w="3685" w:type="dxa"/>
            <w:tcBorders>
              <w:top w:val="nil"/>
              <w:left w:val="nil"/>
              <w:bottom w:val="nil"/>
              <w:right w:val="nil"/>
            </w:tcBorders>
            <w:shd w:val="clear" w:color="auto" w:fill="auto"/>
            <w:tcMar>
              <w:top w:w="80" w:type="dxa"/>
              <w:left w:w="80" w:type="dxa"/>
              <w:bottom w:w="80" w:type="dxa"/>
              <w:right w:w="80" w:type="dxa"/>
            </w:tcMar>
            <w:vAlign w:val="center"/>
          </w:tcPr>
          <w:p w14:paraId="2AC5EEF4"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Canadian Centre for Climate Modeling and Analysis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66CDBD7"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2.8°×2.8°</w:t>
            </w:r>
          </w:p>
        </w:tc>
      </w:tr>
      <w:tr w:rsidR="005810A8" w:rsidRPr="00575584" w14:paraId="74464576" w14:textId="77777777" w:rsidTr="0011659E">
        <w:trPr>
          <w:trHeight w:val="103"/>
          <w:jc w:val="center"/>
        </w:trPr>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70C2F739"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CCSM4</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0293496F"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USA</w:t>
            </w:r>
          </w:p>
        </w:tc>
        <w:tc>
          <w:tcPr>
            <w:tcW w:w="3685" w:type="dxa"/>
            <w:tcBorders>
              <w:top w:val="nil"/>
              <w:left w:val="nil"/>
              <w:bottom w:val="nil"/>
              <w:right w:val="nil"/>
            </w:tcBorders>
            <w:shd w:val="clear" w:color="auto" w:fill="auto"/>
            <w:tcMar>
              <w:top w:w="80" w:type="dxa"/>
              <w:left w:w="80" w:type="dxa"/>
              <w:bottom w:w="80" w:type="dxa"/>
              <w:right w:w="80" w:type="dxa"/>
            </w:tcMar>
            <w:vAlign w:val="center"/>
          </w:tcPr>
          <w:p w14:paraId="6774E763"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National Center for Atmospheric Research</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ADDA66C"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1.25°×0.9°</w:t>
            </w:r>
          </w:p>
        </w:tc>
      </w:tr>
      <w:tr w:rsidR="005810A8" w:rsidRPr="00575584" w14:paraId="39C36AC9" w14:textId="77777777" w:rsidTr="0011659E">
        <w:trPr>
          <w:trHeight w:val="690"/>
          <w:jc w:val="center"/>
        </w:trPr>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46E3C3F7"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CSIRO-Mk3-6-0</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2AE1BD90"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Australia</w:t>
            </w:r>
          </w:p>
        </w:tc>
        <w:tc>
          <w:tcPr>
            <w:tcW w:w="3685" w:type="dxa"/>
            <w:tcBorders>
              <w:top w:val="nil"/>
              <w:left w:val="nil"/>
              <w:bottom w:val="nil"/>
              <w:right w:val="nil"/>
            </w:tcBorders>
            <w:shd w:val="clear" w:color="auto" w:fill="auto"/>
            <w:tcMar>
              <w:top w:w="80" w:type="dxa"/>
              <w:left w:w="80" w:type="dxa"/>
              <w:bottom w:w="80" w:type="dxa"/>
              <w:right w:w="80" w:type="dxa"/>
            </w:tcMar>
            <w:vAlign w:val="center"/>
          </w:tcPr>
          <w:p w14:paraId="31320731"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Common wealth Scientific and Industrial Research Organization in collaboration with Queensland Climate Change Centre of Excellence</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74AC062"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1.875°×1.875°</w:t>
            </w:r>
          </w:p>
        </w:tc>
      </w:tr>
      <w:tr w:rsidR="005810A8" w:rsidRPr="00575584" w14:paraId="36A63BFC" w14:textId="77777777" w:rsidTr="0011659E">
        <w:trPr>
          <w:trHeight w:val="17"/>
          <w:jc w:val="center"/>
        </w:trPr>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18E46C2D"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GISS-E2-R</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0E16B4F2"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USA</w:t>
            </w:r>
          </w:p>
        </w:tc>
        <w:tc>
          <w:tcPr>
            <w:tcW w:w="3685" w:type="dxa"/>
            <w:tcBorders>
              <w:top w:val="nil"/>
              <w:left w:val="nil"/>
              <w:bottom w:val="nil"/>
              <w:right w:val="nil"/>
            </w:tcBorders>
            <w:shd w:val="clear" w:color="auto" w:fill="auto"/>
            <w:tcMar>
              <w:top w:w="80" w:type="dxa"/>
              <w:left w:w="80" w:type="dxa"/>
              <w:bottom w:w="80" w:type="dxa"/>
              <w:right w:w="80" w:type="dxa"/>
            </w:tcMar>
            <w:vAlign w:val="center"/>
          </w:tcPr>
          <w:p w14:paraId="18285D0A"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National Aeronautics and Space Administration</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F861A27"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2.5°×2°</w:t>
            </w:r>
          </w:p>
        </w:tc>
      </w:tr>
      <w:tr w:rsidR="005810A8" w:rsidRPr="00575584" w14:paraId="72CC64EA" w14:textId="77777777" w:rsidTr="0011659E">
        <w:trPr>
          <w:trHeight w:val="113"/>
          <w:jc w:val="center"/>
        </w:trPr>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2580904"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MRI-CGCM3</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265EA975"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Japan</w:t>
            </w:r>
          </w:p>
        </w:tc>
        <w:tc>
          <w:tcPr>
            <w:tcW w:w="3685" w:type="dxa"/>
            <w:tcBorders>
              <w:top w:val="nil"/>
              <w:left w:val="nil"/>
              <w:bottom w:val="nil"/>
              <w:right w:val="nil"/>
            </w:tcBorders>
            <w:shd w:val="clear" w:color="auto" w:fill="auto"/>
            <w:tcMar>
              <w:top w:w="80" w:type="dxa"/>
              <w:left w:w="80" w:type="dxa"/>
              <w:bottom w:w="80" w:type="dxa"/>
              <w:right w:w="80" w:type="dxa"/>
            </w:tcMar>
            <w:vAlign w:val="center"/>
          </w:tcPr>
          <w:p w14:paraId="1897C087"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Meteorological Research Institute</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0C1B86A"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1.125°×1.125°</w:t>
            </w:r>
          </w:p>
        </w:tc>
      </w:tr>
      <w:tr w:rsidR="005810A8" w:rsidRPr="00575584" w14:paraId="4DA187D3" w14:textId="77777777" w:rsidTr="0011659E">
        <w:trPr>
          <w:trHeight w:val="133"/>
          <w:jc w:val="center"/>
        </w:trPr>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6485DDE"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MPI-ESM-LR</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4145E70A"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Germany</w:t>
            </w:r>
          </w:p>
        </w:tc>
        <w:tc>
          <w:tcPr>
            <w:tcW w:w="3685" w:type="dxa"/>
            <w:tcBorders>
              <w:top w:val="nil"/>
              <w:left w:val="nil"/>
              <w:bottom w:val="nil"/>
              <w:right w:val="nil"/>
            </w:tcBorders>
            <w:shd w:val="clear" w:color="auto" w:fill="auto"/>
            <w:tcMar>
              <w:top w:w="80" w:type="dxa"/>
              <w:left w:w="80" w:type="dxa"/>
              <w:bottom w:w="80" w:type="dxa"/>
              <w:right w:w="80" w:type="dxa"/>
            </w:tcMar>
            <w:vAlign w:val="center"/>
          </w:tcPr>
          <w:p w14:paraId="31BD38DC" w14:textId="77777777" w:rsidR="005810A8" w:rsidRPr="00575584" w:rsidRDefault="005810A8" w:rsidP="004D1BC1">
            <w:pPr>
              <w:adjustRightInd w:val="0"/>
              <w:snapToGrid w:val="0"/>
              <w:spacing w:line="480" w:lineRule="auto"/>
              <w:rPr>
                <w:rFonts w:ascii="Times New Roman" w:hAnsi="Times New Roman" w:cs="Times New Roman"/>
              </w:rPr>
            </w:pPr>
            <w:r w:rsidRPr="00575584">
              <w:rPr>
                <w:rFonts w:ascii="Times New Roman" w:hAnsi="Times New Roman" w:cs="Times New Roman"/>
              </w:rPr>
              <w:t>Max Planck Institute for Meteorology</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33B1BAD"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1.875°×1.875°</w:t>
            </w:r>
          </w:p>
        </w:tc>
      </w:tr>
      <w:tr w:rsidR="005810A8" w:rsidRPr="00575584" w14:paraId="019A8642" w14:textId="77777777" w:rsidTr="0011659E">
        <w:trPr>
          <w:trHeight w:val="17"/>
          <w:jc w:val="center"/>
        </w:trPr>
        <w:tc>
          <w:tcPr>
            <w:tcW w:w="198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8E48A89"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NorESM1-M</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2A37E4B" w14:textId="77777777" w:rsidR="005810A8" w:rsidRPr="00575584" w:rsidRDefault="005810A8" w:rsidP="0011659E">
            <w:pPr>
              <w:adjustRightInd w:val="0"/>
              <w:snapToGrid w:val="0"/>
              <w:spacing w:line="480" w:lineRule="auto"/>
              <w:rPr>
                <w:rFonts w:ascii="Times New Roman" w:hAnsi="Times New Roman" w:cs="Times New Roman"/>
              </w:rPr>
            </w:pPr>
            <w:r w:rsidRPr="00575584">
              <w:rPr>
                <w:rFonts w:ascii="Times New Roman" w:hAnsi="Times New Roman" w:cs="Times New Roman"/>
              </w:rPr>
              <w:t>Norway</w:t>
            </w:r>
          </w:p>
        </w:tc>
        <w:tc>
          <w:tcPr>
            <w:tcW w:w="368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530B286" w14:textId="77777777" w:rsidR="005810A8" w:rsidRPr="00575584" w:rsidRDefault="005810A8" w:rsidP="004D1BC1">
            <w:pPr>
              <w:adjustRightInd w:val="0"/>
              <w:snapToGrid w:val="0"/>
              <w:spacing w:line="480" w:lineRule="auto"/>
              <w:rPr>
                <w:rFonts w:ascii="Times New Roman" w:hAnsi="Times New Roman" w:cs="Times New Roman"/>
              </w:rPr>
            </w:pPr>
            <w:r w:rsidRPr="00575584">
              <w:rPr>
                <w:rFonts w:ascii="Times New Roman" w:hAnsi="Times New Roman" w:cs="Times New Roman"/>
              </w:rPr>
              <w:t>Norwegian Climate Centre</w:t>
            </w:r>
          </w:p>
        </w:tc>
        <w:tc>
          <w:tcPr>
            <w:tcW w:w="170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83DB020" w14:textId="77777777" w:rsidR="005810A8" w:rsidRPr="00575584" w:rsidRDefault="005810A8" w:rsidP="0011659E">
            <w:pPr>
              <w:adjustRightInd w:val="0"/>
              <w:snapToGrid w:val="0"/>
              <w:spacing w:line="480" w:lineRule="auto"/>
              <w:jc w:val="center"/>
              <w:rPr>
                <w:rFonts w:ascii="Times New Roman" w:hAnsi="Times New Roman" w:cs="Times New Roman"/>
              </w:rPr>
            </w:pPr>
            <w:r w:rsidRPr="00575584">
              <w:rPr>
                <w:rFonts w:ascii="Times New Roman" w:hAnsi="Times New Roman" w:cs="Times New Roman"/>
              </w:rPr>
              <w:t>2.5°×1.875°</w:t>
            </w:r>
          </w:p>
        </w:tc>
      </w:tr>
    </w:tbl>
    <w:p w14:paraId="1B702915" w14:textId="77777777" w:rsidR="00D5446A" w:rsidRDefault="00D5446A" w:rsidP="00D5446A">
      <w:pPr>
        <w:snapToGrid w:val="0"/>
        <w:rPr>
          <w:rFonts w:ascii="Times New Roman" w:eastAsiaTheme="minorEastAsia" w:hAnsi="Times New Roman" w:cs="Times New Roman"/>
          <w:kern w:val="0"/>
        </w:rPr>
      </w:pPr>
    </w:p>
    <w:p w14:paraId="5B4BAC19" w14:textId="5A882FD9" w:rsidR="00D5446A" w:rsidRDefault="005810A8" w:rsidP="00D5446A">
      <w:pPr>
        <w:snapToGrid w:val="0"/>
        <w:spacing w:line="480" w:lineRule="auto"/>
        <w:rPr>
          <w:rFonts w:ascii="Times New Roman" w:eastAsia="宋体" w:hAnsi="Times New Roman" w:cs="Times New Roman"/>
          <w:sz w:val="21"/>
          <w:szCs w:val="21"/>
        </w:rPr>
      </w:pPr>
      <w:r w:rsidRPr="00575584">
        <w:rPr>
          <w:rFonts w:ascii="Times New Roman" w:eastAsiaTheme="minorEastAsia" w:hAnsi="Times New Roman" w:cs="Times New Roman"/>
          <w:kern w:val="0"/>
        </w:rPr>
        <w:lastRenderedPageBreak/>
        <w:t>TABLE 2.</w:t>
      </w:r>
      <w:r w:rsidRPr="00575584">
        <w:rPr>
          <w:rFonts w:ascii="Times New Roman" w:eastAsia="宋体" w:hAnsi="Times New Roman" w:cs="Times New Roman"/>
        </w:rPr>
        <w:t xml:space="preserve"> </w:t>
      </w:r>
      <w:r w:rsidR="00D5446A" w:rsidRPr="00D5446A">
        <w:rPr>
          <w:rFonts w:ascii="Times New Roman" w:eastAsiaTheme="minorEastAsia" w:hAnsi="Times New Roman" w:cs="Times New Roman"/>
          <w:kern w:val="0"/>
        </w:rPr>
        <w:t>The 5% and 95% of MAE of monthly precipitation from CDF and EDCDF methods compared</w:t>
      </w:r>
      <w:r w:rsidR="003C4425">
        <w:rPr>
          <w:rFonts w:ascii="Times New Roman" w:eastAsiaTheme="minorEastAsia" w:hAnsi="Times New Roman" w:cs="Times New Roman"/>
          <w:kern w:val="0"/>
        </w:rPr>
        <w:t xml:space="preserve"> to observation from 1061-2005.</w:t>
      </w:r>
    </w:p>
    <w:tbl>
      <w:tblPr>
        <w:tblStyle w:val="aa"/>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425"/>
        <w:gridCol w:w="901"/>
        <w:gridCol w:w="283"/>
        <w:gridCol w:w="567"/>
        <w:gridCol w:w="1085"/>
        <w:gridCol w:w="283"/>
        <w:gridCol w:w="426"/>
        <w:gridCol w:w="956"/>
        <w:gridCol w:w="284"/>
        <w:gridCol w:w="695"/>
        <w:gridCol w:w="722"/>
      </w:tblGrid>
      <w:tr w:rsidR="00D5446A" w:rsidRPr="00F6391D" w14:paraId="5A8C4C0C" w14:textId="77777777" w:rsidTr="0029252B">
        <w:trPr>
          <w:jc w:val="center"/>
        </w:trPr>
        <w:tc>
          <w:tcPr>
            <w:tcW w:w="1878" w:type="dxa"/>
            <w:tcBorders>
              <w:top w:val="double" w:sz="4" w:space="0" w:color="auto"/>
            </w:tcBorders>
            <w:tcMar>
              <w:left w:w="0" w:type="dxa"/>
              <w:right w:w="0" w:type="dxa"/>
            </w:tcMar>
          </w:tcPr>
          <w:p w14:paraId="49A5D6F4"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ind w:leftChars="-118" w:left="-283" w:firstLineChars="67" w:firstLine="141"/>
              <w:rPr>
                <w:rFonts w:ascii="Times New Roman" w:eastAsia="宋体" w:hAnsi="Times New Roman" w:cs="Times New Roman"/>
                <w:sz w:val="21"/>
                <w:szCs w:val="21"/>
              </w:rPr>
            </w:pPr>
          </w:p>
        </w:tc>
        <w:tc>
          <w:tcPr>
            <w:tcW w:w="3261" w:type="dxa"/>
            <w:gridSpan w:val="5"/>
            <w:tcBorders>
              <w:top w:val="double" w:sz="4" w:space="0" w:color="auto"/>
              <w:bottom w:val="single" w:sz="4" w:space="0" w:color="auto"/>
            </w:tcBorders>
            <w:tcMar>
              <w:left w:w="0" w:type="dxa"/>
              <w:right w:w="0" w:type="dxa"/>
            </w:tcMar>
          </w:tcPr>
          <w:p w14:paraId="7A34361D"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宋体" w:hAnsi="Times New Roman" w:cs="Times New Roman"/>
                <w:sz w:val="21"/>
                <w:szCs w:val="21"/>
              </w:rPr>
              <w:t>January</w:t>
            </w:r>
          </w:p>
        </w:tc>
        <w:tc>
          <w:tcPr>
            <w:tcW w:w="283" w:type="dxa"/>
            <w:tcBorders>
              <w:top w:val="double" w:sz="4" w:space="0" w:color="auto"/>
            </w:tcBorders>
            <w:tcMar>
              <w:left w:w="0" w:type="dxa"/>
              <w:right w:w="0" w:type="dxa"/>
            </w:tcMar>
          </w:tcPr>
          <w:p w14:paraId="400CFC48"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3083" w:type="dxa"/>
            <w:gridSpan w:val="5"/>
            <w:tcBorders>
              <w:top w:val="double" w:sz="4" w:space="0" w:color="auto"/>
              <w:bottom w:val="single" w:sz="4" w:space="0" w:color="auto"/>
            </w:tcBorders>
            <w:tcMar>
              <w:left w:w="0" w:type="dxa"/>
              <w:right w:w="0" w:type="dxa"/>
            </w:tcMar>
          </w:tcPr>
          <w:p w14:paraId="4D3738D6"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宋体" w:hAnsi="Times New Roman" w:cs="Times New Roman"/>
                <w:sz w:val="21"/>
                <w:szCs w:val="21"/>
              </w:rPr>
              <w:t>July</w:t>
            </w:r>
          </w:p>
        </w:tc>
      </w:tr>
      <w:tr w:rsidR="00D5446A" w:rsidRPr="00F6391D" w14:paraId="7B94BAF2" w14:textId="77777777" w:rsidTr="006456E0">
        <w:trPr>
          <w:jc w:val="center"/>
        </w:trPr>
        <w:tc>
          <w:tcPr>
            <w:tcW w:w="1878" w:type="dxa"/>
            <w:tcMar>
              <w:left w:w="0" w:type="dxa"/>
              <w:right w:w="0" w:type="dxa"/>
            </w:tcMar>
          </w:tcPr>
          <w:p w14:paraId="534E4E30"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26" w:type="dxa"/>
            <w:gridSpan w:val="2"/>
            <w:tcBorders>
              <w:top w:val="single" w:sz="4" w:space="0" w:color="auto"/>
              <w:bottom w:val="single" w:sz="4" w:space="0" w:color="auto"/>
            </w:tcBorders>
            <w:tcMar>
              <w:left w:w="0" w:type="dxa"/>
              <w:right w:w="0" w:type="dxa"/>
            </w:tcMar>
            <w:vAlign w:val="bottom"/>
          </w:tcPr>
          <w:p w14:paraId="7E1A5B81"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sz w:val="21"/>
                <w:szCs w:val="21"/>
              </w:rPr>
              <w:t>5%</w:t>
            </w:r>
          </w:p>
        </w:tc>
        <w:tc>
          <w:tcPr>
            <w:tcW w:w="283" w:type="dxa"/>
            <w:tcBorders>
              <w:top w:val="single" w:sz="4" w:space="0" w:color="auto"/>
            </w:tcBorders>
            <w:tcMar>
              <w:left w:w="0" w:type="dxa"/>
              <w:right w:w="0" w:type="dxa"/>
            </w:tcMar>
          </w:tcPr>
          <w:p w14:paraId="54355C6C"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652" w:type="dxa"/>
            <w:gridSpan w:val="2"/>
            <w:tcBorders>
              <w:top w:val="single" w:sz="4" w:space="0" w:color="auto"/>
              <w:bottom w:val="single" w:sz="4" w:space="0" w:color="auto"/>
            </w:tcBorders>
            <w:tcMar>
              <w:left w:w="0" w:type="dxa"/>
              <w:right w:w="0" w:type="dxa"/>
            </w:tcMar>
          </w:tcPr>
          <w:p w14:paraId="1E277F1E"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宋体" w:hAnsi="Times New Roman" w:cs="Times New Roman"/>
                <w:sz w:val="21"/>
                <w:szCs w:val="21"/>
              </w:rPr>
              <w:t>95%</w:t>
            </w:r>
          </w:p>
        </w:tc>
        <w:tc>
          <w:tcPr>
            <w:tcW w:w="283" w:type="dxa"/>
            <w:tcMar>
              <w:left w:w="0" w:type="dxa"/>
              <w:right w:w="0" w:type="dxa"/>
            </w:tcMar>
          </w:tcPr>
          <w:p w14:paraId="6C445A3E"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Borders>
              <w:top w:val="single" w:sz="4" w:space="0" w:color="auto"/>
              <w:bottom w:val="single" w:sz="4" w:space="0" w:color="auto"/>
            </w:tcBorders>
            <w:tcMar>
              <w:left w:w="0" w:type="dxa"/>
              <w:right w:w="0" w:type="dxa"/>
            </w:tcMar>
            <w:vAlign w:val="bottom"/>
          </w:tcPr>
          <w:p w14:paraId="1546ED25"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sz w:val="21"/>
                <w:szCs w:val="21"/>
              </w:rPr>
              <w:t>5%</w:t>
            </w:r>
          </w:p>
        </w:tc>
        <w:tc>
          <w:tcPr>
            <w:tcW w:w="284" w:type="dxa"/>
            <w:tcBorders>
              <w:top w:val="single" w:sz="4" w:space="0" w:color="auto"/>
            </w:tcBorders>
            <w:tcMar>
              <w:left w:w="0" w:type="dxa"/>
              <w:right w:w="0" w:type="dxa"/>
            </w:tcMar>
          </w:tcPr>
          <w:p w14:paraId="5D045837"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1417" w:type="dxa"/>
            <w:gridSpan w:val="2"/>
            <w:tcBorders>
              <w:top w:val="single" w:sz="4" w:space="0" w:color="auto"/>
              <w:bottom w:val="single" w:sz="4" w:space="0" w:color="auto"/>
            </w:tcBorders>
            <w:tcMar>
              <w:left w:w="0" w:type="dxa"/>
              <w:right w:w="0" w:type="dxa"/>
            </w:tcMar>
          </w:tcPr>
          <w:p w14:paraId="0AB92387"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宋体" w:hAnsi="Times New Roman" w:cs="Times New Roman"/>
                <w:sz w:val="21"/>
                <w:szCs w:val="21"/>
              </w:rPr>
              <w:t>95%</w:t>
            </w:r>
          </w:p>
        </w:tc>
      </w:tr>
      <w:tr w:rsidR="00D5446A" w:rsidRPr="00F6391D" w14:paraId="1F8239DE" w14:textId="77777777" w:rsidTr="006456E0">
        <w:trPr>
          <w:jc w:val="center"/>
        </w:trPr>
        <w:tc>
          <w:tcPr>
            <w:tcW w:w="1878" w:type="dxa"/>
            <w:tcBorders>
              <w:bottom w:val="single" w:sz="4" w:space="0" w:color="auto"/>
            </w:tcBorders>
            <w:tcMar>
              <w:left w:w="0" w:type="dxa"/>
              <w:right w:w="0" w:type="dxa"/>
            </w:tcMar>
          </w:tcPr>
          <w:p w14:paraId="13D4CC01"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425" w:type="dxa"/>
            <w:tcBorders>
              <w:top w:val="single" w:sz="4" w:space="0" w:color="auto"/>
              <w:bottom w:val="single" w:sz="4" w:space="0" w:color="auto"/>
            </w:tcBorders>
            <w:tcMar>
              <w:left w:w="0" w:type="dxa"/>
              <w:right w:w="0" w:type="dxa"/>
            </w:tcMar>
            <w:vAlign w:val="bottom"/>
          </w:tcPr>
          <w:p w14:paraId="65A30007"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CDF</w:t>
            </w:r>
          </w:p>
        </w:tc>
        <w:tc>
          <w:tcPr>
            <w:tcW w:w="901" w:type="dxa"/>
            <w:tcBorders>
              <w:top w:val="single" w:sz="4" w:space="0" w:color="auto"/>
              <w:bottom w:val="single" w:sz="4" w:space="0" w:color="auto"/>
            </w:tcBorders>
            <w:tcMar>
              <w:left w:w="0" w:type="dxa"/>
              <w:right w:w="0" w:type="dxa"/>
            </w:tcMar>
            <w:vAlign w:val="bottom"/>
          </w:tcPr>
          <w:p w14:paraId="3944F931"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EDCDF</w:t>
            </w:r>
          </w:p>
        </w:tc>
        <w:tc>
          <w:tcPr>
            <w:tcW w:w="283" w:type="dxa"/>
            <w:tcBorders>
              <w:bottom w:val="single" w:sz="4" w:space="0" w:color="auto"/>
            </w:tcBorders>
            <w:tcMar>
              <w:left w:w="0" w:type="dxa"/>
              <w:right w:w="0" w:type="dxa"/>
            </w:tcMar>
          </w:tcPr>
          <w:p w14:paraId="26188ED1"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Borders>
              <w:top w:val="single" w:sz="4" w:space="0" w:color="auto"/>
              <w:bottom w:val="single" w:sz="4" w:space="0" w:color="auto"/>
            </w:tcBorders>
            <w:tcMar>
              <w:left w:w="0" w:type="dxa"/>
              <w:right w:w="0" w:type="dxa"/>
            </w:tcMar>
            <w:vAlign w:val="bottom"/>
          </w:tcPr>
          <w:p w14:paraId="172B9C61"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CDF</w:t>
            </w:r>
          </w:p>
        </w:tc>
        <w:tc>
          <w:tcPr>
            <w:tcW w:w="1085" w:type="dxa"/>
            <w:tcBorders>
              <w:top w:val="single" w:sz="4" w:space="0" w:color="auto"/>
              <w:bottom w:val="single" w:sz="4" w:space="0" w:color="auto"/>
            </w:tcBorders>
            <w:tcMar>
              <w:left w:w="0" w:type="dxa"/>
              <w:right w:w="0" w:type="dxa"/>
            </w:tcMar>
          </w:tcPr>
          <w:p w14:paraId="7F1AEE68"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EDCDF</w:t>
            </w:r>
          </w:p>
        </w:tc>
        <w:tc>
          <w:tcPr>
            <w:tcW w:w="283" w:type="dxa"/>
            <w:tcBorders>
              <w:bottom w:val="single" w:sz="4" w:space="0" w:color="auto"/>
            </w:tcBorders>
            <w:tcMar>
              <w:left w:w="0" w:type="dxa"/>
              <w:right w:w="0" w:type="dxa"/>
            </w:tcMar>
          </w:tcPr>
          <w:p w14:paraId="4738FC53"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426" w:type="dxa"/>
            <w:tcBorders>
              <w:top w:val="single" w:sz="4" w:space="0" w:color="auto"/>
              <w:bottom w:val="single" w:sz="4" w:space="0" w:color="auto"/>
            </w:tcBorders>
            <w:tcMar>
              <w:left w:w="0" w:type="dxa"/>
              <w:right w:w="0" w:type="dxa"/>
            </w:tcMar>
            <w:vAlign w:val="bottom"/>
          </w:tcPr>
          <w:p w14:paraId="7034CF65"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CDF</w:t>
            </w:r>
          </w:p>
        </w:tc>
        <w:tc>
          <w:tcPr>
            <w:tcW w:w="956" w:type="dxa"/>
            <w:tcBorders>
              <w:top w:val="single" w:sz="4" w:space="0" w:color="auto"/>
              <w:bottom w:val="single" w:sz="4" w:space="0" w:color="auto"/>
            </w:tcBorders>
            <w:tcMar>
              <w:left w:w="0" w:type="dxa"/>
              <w:right w:w="0" w:type="dxa"/>
            </w:tcMar>
          </w:tcPr>
          <w:p w14:paraId="35054E54"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EDCDF</w:t>
            </w:r>
          </w:p>
        </w:tc>
        <w:tc>
          <w:tcPr>
            <w:tcW w:w="284" w:type="dxa"/>
            <w:tcBorders>
              <w:bottom w:val="single" w:sz="4" w:space="0" w:color="auto"/>
            </w:tcBorders>
            <w:tcMar>
              <w:left w:w="0" w:type="dxa"/>
              <w:right w:w="0" w:type="dxa"/>
            </w:tcMar>
          </w:tcPr>
          <w:p w14:paraId="279AB114"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Borders>
              <w:top w:val="single" w:sz="4" w:space="0" w:color="auto"/>
              <w:bottom w:val="single" w:sz="4" w:space="0" w:color="auto"/>
            </w:tcBorders>
            <w:tcMar>
              <w:left w:w="0" w:type="dxa"/>
              <w:right w:w="0" w:type="dxa"/>
            </w:tcMar>
            <w:vAlign w:val="bottom"/>
          </w:tcPr>
          <w:p w14:paraId="74880775"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CDF</w:t>
            </w:r>
          </w:p>
        </w:tc>
        <w:tc>
          <w:tcPr>
            <w:tcW w:w="722" w:type="dxa"/>
            <w:tcBorders>
              <w:top w:val="single" w:sz="4" w:space="0" w:color="auto"/>
              <w:bottom w:val="single" w:sz="4" w:space="0" w:color="auto"/>
            </w:tcBorders>
            <w:tcMar>
              <w:left w:w="0" w:type="dxa"/>
              <w:right w:w="0" w:type="dxa"/>
            </w:tcMar>
          </w:tcPr>
          <w:p w14:paraId="21930060" w14:textId="77777777" w:rsidR="00D5446A" w:rsidRPr="00F6391D" w:rsidRDefault="00D5446A" w:rsidP="00D5446A">
            <w:pPr>
              <w:spacing w:line="480" w:lineRule="auto"/>
              <w:jc w:val="center"/>
              <w:rPr>
                <w:rFonts w:ascii="Times New Roman" w:eastAsia="等线" w:hAnsi="Times New Roman" w:cs="Times New Roman"/>
                <w:sz w:val="21"/>
                <w:szCs w:val="21"/>
              </w:rPr>
            </w:pPr>
            <w:r w:rsidRPr="00F6391D">
              <w:rPr>
                <w:rFonts w:ascii="Times New Roman" w:eastAsia="等线" w:hAnsi="Times New Roman" w:cs="Times New Roman"/>
                <w:sz w:val="21"/>
                <w:szCs w:val="21"/>
              </w:rPr>
              <w:t>EDCDF</w:t>
            </w:r>
          </w:p>
        </w:tc>
      </w:tr>
      <w:tr w:rsidR="00D5446A" w:rsidRPr="00F6391D" w14:paraId="73EA3DA4" w14:textId="77777777" w:rsidTr="006456E0">
        <w:trPr>
          <w:jc w:val="center"/>
        </w:trPr>
        <w:tc>
          <w:tcPr>
            <w:tcW w:w="1878" w:type="dxa"/>
            <w:tcBorders>
              <w:top w:val="single" w:sz="4" w:space="0" w:color="auto"/>
            </w:tcBorders>
            <w:tcMar>
              <w:left w:w="0" w:type="dxa"/>
              <w:right w:w="0" w:type="dxa"/>
            </w:tcMar>
            <w:vAlign w:val="center"/>
          </w:tcPr>
          <w:p w14:paraId="61F2CF11"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bcc-csm1-1</w:t>
            </w:r>
          </w:p>
        </w:tc>
        <w:tc>
          <w:tcPr>
            <w:tcW w:w="425" w:type="dxa"/>
            <w:tcBorders>
              <w:top w:val="single" w:sz="4" w:space="0" w:color="auto"/>
            </w:tcBorders>
            <w:tcMar>
              <w:left w:w="0" w:type="dxa"/>
              <w:right w:w="0" w:type="dxa"/>
            </w:tcMar>
            <w:vAlign w:val="center"/>
          </w:tcPr>
          <w:p w14:paraId="3AFE9BB6"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0.53</w:t>
            </w:r>
          </w:p>
        </w:tc>
        <w:tc>
          <w:tcPr>
            <w:tcW w:w="901" w:type="dxa"/>
            <w:tcBorders>
              <w:top w:val="single" w:sz="4" w:space="0" w:color="auto"/>
            </w:tcBorders>
            <w:tcMar>
              <w:left w:w="0" w:type="dxa"/>
              <w:right w:w="0" w:type="dxa"/>
            </w:tcMar>
            <w:vAlign w:val="center"/>
          </w:tcPr>
          <w:p w14:paraId="54A87B78"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0.55</w:t>
            </w:r>
          </w:p>
        </w:tc>
        <w:tc>
          <w:tcPr>
            <w:tcW w:w="283" w:type="dxa"/>
            <w:tcBorders>
              <w:top w:val="single" w:sz="4" w:space="0" w:color="auto"/>
            </w:tcBorders>
            <w:tcMar>
              <w:left w:w="0" w:type="dxa"/>
              <w:right w:w="0" w:type="dxa"/>
            </w:tcMar>
            <w:vAlign w:val="center"/>
          </w:tcPr>
          <w:p w14:paraId="5E958914"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Borders>
              <w:top w:val="single" w:sz="4" w:space="0" w:color="auto"/>
            </w:tcBorders>
            <w:tcMar>
              <w:left w:w="0" w:type="dxa"/>
              <w:right w:w="0" w:type="dxa"/>
            </w:tcMar>
            <w:vAlign w:val="center"/>
          </w:tcPr>
          <w:p w14:paraId="29B89FFB"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21.78</w:t>
            </w:r>
          </w:p>
        </w:tc>
        <w:tc>
          <w:tcPr>
            <w:tcW w:w="1085" w:type="dxa"/>
            <w:tcBorders>
              <w:top w:val="single" w:sz="4" w:space="0" w:color="auto"/>
            </w:tcBorders>
            <w:tcMar>
              <w:left w:w="0" w:type="dxa"/>
              <w:right w:w="0" w:type="dxa"/>
            </w:tcMar>
            <w:vAlign w:val="center"/>
          </w:tcPr>
          <w:p w14:paraId="2ADE2040"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21.64</w:t>
            </w:r>
          </w:p>
        </w:tc>
        <w:tc>
          <w:tcPr>
            <w:tcW w:w="283" w:type="dxa"/>
            <w:tcBorders>
              <w:top w:val="single" w:sz="4" w:space="0" w:color="auto"/>
            </w:tcBorders>
            <w:tcMar>
              <w:left w:w="0" w:type="dxa"/>
              <w:right w:w="0" w:type="dxa"/>
            </w:tcMar>
            <w:vAlign w:val="center"/>
          </w:tcPr>
          <w:p w14:paraId="2687F657"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Borders>
              <w:top w:val="single" w:sz="4" w:space="0" w:color="auto"/>
            </w:tcBorders>
            <w:tcMar>
              <w:left w:w="0" w:type="dxa"/>
              <w:right w:w="0" w:type="dxa"/>
            </w:tcMar>
            <w:vAlign w:val="center"/>
          </w:tcPr>
          <w:p w14:paraId="49023F32"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(0.02)</w:t>
            </w:r>
          </w:p>
        </w:tc>
        <w:tc>
          <w:tcPr>
            <w:tcW w:w="284" w:type="dxa"/>
            <w:tcBorders>
              <w:top w:val="single" w:sz="4" w:space="0" w:color="auto"/>
            </w:tcBorders>
            <w:tcMar>
              <w:left w:w="0" w:type="dxa"/>
              <w:right w:w="0" w:type="dxa"/>
            </w:tcMar>
            <w:vAlign w:val="center"/>
          </w:tcPr>
          <w:p w14:paraId="763F47F6"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Borders>
              <w:top w:val="single" w:sz="4" w:space="0" w:color="auto"/>
            </w:tcBorders>
            <w:tcMar>
              <w:left w:w="0" w:type="dxa"/>
              <w:right w:w="0" w:type="dxa"/>
            </w:tcMar>
            <w:vAlign w:val="center"/>
          </w:tcPr>
          <w:p w14:paraId="74B8B0A9"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0.62</w:t>
            </w:r>
          </w:p>
        </w:tc>
        <w:tc>
          <w:tcPr>
            <w:tcW w:w="722" w:type="dxa"/>
            <w:tcBorders>
              <w:top w:val="single" w:sz="4" w:space="0" w:color="auto"/>
            </w:tcBorders>
            <w:tcMar>
              <w:left w:w="0" w:type="dxa"/>
              <w:right w:w="0" w:type="dxa"/>
            </w:tcMar>
            <w:vAlign w:val="center"/>
          </w:tcPr>
          <w:p w14:paraId="6C5E2CD1"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0.61</w:t>
            </w:r>
          </w:p>
        </w:tc>
      </w:tr>
      <w:tr w:rsidR="00D5446A" w:rsidRPr="00F6391D" w14:paraId="5EE82F0A" w14:textId="77777777" w:rsidTr="006456E0">
        <w:trPr>
          <w:jc w:val="center"/>
        </w:trPr>
        <w:tc>
          <w:tcPr>
            <w:tcW w:w="1878" w:type="dxa"/>
            <w:tcMar>
              <w:left w:w="0" w:type="dxa"/>
              <w:right w:w="0" w:type="dxa"/>
            </w:tcMar>
            <w:vAlign w:val="center"/>
          </w:tcPr>
          <w:p w14:paraId="7C4BB62F"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CanESM2</w:t>
            </w:r>
          </w:p>
        </w:tc>
        <w:tc>
          <w:tcPr>
            <w:tcW w:w="1326" w:type="dxa"/>
            <w:gridSpan w:val="2"/>
            <w:tcMar>
              <w:left w:w="0" w:type="dxa"/>
              <w:right w:w="0" w:type="dxa"/>
            </w:tcMar>
            <w:vAlign w:val="center"/>
          </w:tcPr>
          <w:p w14:paraId="7F9921C8"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(0.20)</w:t>
            </w:r>
          </w:p>
        </w:tc>
        <w:tc>
          <w:tcPr>
            <w:tcW w:w="283" w:type="dxa"/>
            <w:tcMar>
              <w:left w:w="0" w:type="dxa"/>
              <w:right w:w="0" w:type="dxa"/>
            </w:tcMar>
            <w:vAlign w:val="center"/>
          </w:tcPr>
          <w:p w14:paraId="30B1E779"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Mar>
              <w:left w:w="0" w:type="dxa"/>
              <w:right w:w="0" w:type="dxa"/>
            </w:tcMar>
            <w:vAlign w:val="center"/>
          </w:tcPr>
          <w:p w14:paraId="3409E380"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8.61</w:t>
            </w:r>
          </w:p>
        </w:tc>
        <w:tc>
          <w:tcPr>
            <w:tcW w:w="1085" w:type="dxa"/>
            <w:tcMar>
              <w:left w:w="0" w:type="dxa"/>
              <w:right w:w="0" w:type="dxa"/>
            </w:tcMar>
            <w:vAlign w:val="center"/>
          </w:tcPr>
          <w:p w14:paraId="7A697778"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8.36</w:t>
            </w:r>
          </w:p>
        </w:tc>
        <w:tc>
          <w:tcPr>
            <w:tcW w:w="283" w:type="dxa"/>
            <w:tcMar>
              <w:left w:w="0" w:type="dxa"/>
              <w:right w:w="0" w:type="dxa"/>
            </w:tcMar>
            <w:vAlign w:val="center"/>
          </w:tcPr>
          <w:p w14:paraId="3B192BDB"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Mar>
              <w:left w:w="0" w:type="dxa"/>
              <w:right w:w="0" w:type="dxa"/>
            </w:tcMar>
            <w:vAlign w:val="center"/>
          </w:tcPr>
          <w:p w14:paraId="4FB454BD"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(0.01)</w:t>
            </w:r>
          </w:p>
        </w:tc>
        <w:tc>
          <w:tcPr>
            <w:tcW w:w="284" w:type="dxa"/>
            <w:tcMar>
              <w:left w:w="0" w:type="dxa"/>
              <w:right w:w="0" w:type="dxa"/>
            </w:tcMar>
            <w:vAlign w:val="center"/>
          </w:tcPr>
          <w:p w14:paraId="5423AAE1"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Mar>
              <w:left w:w="0" w:type="dxa"/>
              <w:right w:w="0" w:type="dxa"/>
            </w:tcMar>
            <w:vAlign w:val="center"/>
          </w:tcPr>
          <w:p w14:paraId="775F59DE"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1.22</w:t>
            </w:r>
          </w:p>
        </w:tc>
        <w:tc>
          <w:tcPr>
            <w:tcW w:w="722" w:type="dxa"/>
            <w:tcMar>
              <w:left w:w="0" w:type="dxa"/>
              <w:right w:w="0" w:type="dxa"/>
            </w:tcMar>
            <w:vAlign w:val="center"/>
          </w:tcPr>
          <w:p w14:paraId="20079B94"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1.21</w:t>
            </w:r>
          </w:p>
        </w:tc>
      </w:tr>
      <w:tr w:rsidR="00D5446A" w:rsidRPr="00F6391D" w14:paraId="60DD713C" w14:textId="77777777" w:rsidTr="006456E0">
        <w:trPr>
          <w:jc w:val="center"/>
        </w:trPr>
        <w:tc>
          <w:tcPr>
            <w:tcW w:w="1878" w:type="dxa"/>
            <w:tcMar>
              <w:left w:w="0" w:type="dxa"/>
              <w:right w:w="0" w:type="dxa"/>
            </w:tcMar>
            <w:vAlign w:val="center"/>
          </w:tcPr>
          <w:p w14:paraId="0C618E45"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CCSM4</w:t>
            </w:r>
          </w:p>
        </w:tc>
        <w:tc>
          <w:tcPr>
            <w:tcW w:w="1326" w:type="dxa"/>
            <w:gridSpan w:val="2"/>
            <w:tcMar>
              <w:left w:w="0" w:type="dxa"/>
              <w:right w:w="0" w:type="dxa"/>
            </w:tcMar>
            <w:vAlign w:val="center"/>
          </w:tcPr>
          <w:p w14:paraId="159B954E"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(0.08)</w:t>
            </w:r>
          </w:p>
        </w:tc>
        <w:tc>
          <w:tcPr>
            <w:tcW w:w="283" w:type="dxa"/>
            <w:tcMar>
              <w:left w:w="0" w:type="dxa"/>
              <w:right w:w="0" w:type="dxa"/>
            </w:tcMar>
            <w:vAlign w:val="center"/>
          </w:tcPr>
          <w:p w14:paraId="0CBB9992"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Mar>
              <w:left w:w="0" w:type="dxa"/>
              <w:right w:w="0" w:type="dxa"/>
            </w:tcMar>
            <w:vAlign w:val="center"/>
          </w:tcPr>
          <w:p w14:paraId="13FF2D6A"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9.48</w:t>
            </w:r>
          </w:p>
        </w:tc>
        <w:tc>
          <w:tcPr>
            <w:tcW w:w="1085" w:type="dxa"/>
            <w:tcMar>
              <w:left w:w="0" w:type="dxa"/>
              <w:right w:w="0" w:type="dxa"/>
            </w:tcMar>
            <w:vAlign w:val="center"/>
          </w:tcPr>
          <w:p w14:paraId="3F7DF7E6"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9.47</w:t>
            </w:r>
          </w:p>
        </w:tc>
        <w:tc>
          <w:tcPr>
            <w:tcW w:w="283" w:type="dxa"/>
            <w:tcMar>
              <w:left w:w="0" w:type="dxa"/>
              <w:right w:w="0" w:type="dxa"/>
            </w:tcMar>
            <w:vAlign w:val="center"/>
          </w:tcPr>
          <w:p w14:paraId="5E9C1BD4"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Mar>
              <w:left w:w="0" w:type="dxa"/>
              <w:right w:w="0" w:type="dxa"/>
            </w:tcMar>
            <w:vAlign w:val="center"/>
          </w:tcPr>
          <w:p w14:paraId="25E475B9"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(0.03)</w:t>
            </w:r>
          </w:p>
        </w:tc>
        <w:tc>
          <w:tcPr>
            <w:tcW w:w="284" w:type="dxa"/>
            <w:tcMar>
              <w:left w:w="0" w:type="dxa"/>
              <w:right w:w="0" w:type="dxa"/>
            </w:tcMar>
            <w:vAlign w:val="center"/>
          </w:tcPr>
          <w:p w14:paraId="48850EA7"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Mar>
              <w:left w:w="0" w:type="dxa"/>
              <w:right w:w="0" w:type="dxa"/>
            </w:tcMar>
            <w:vAlign w:val="center"/>
          </w:tcPr>
          <w:p w14:paraId="338FEB58"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2.29</w:t>
            </w:r>
          </w:p>
        </w:tc>
        <w:tc>
          <w:tcPr>
            <w:tcW w:w="722" w:type="dxa"/>
            <w:tcMar>
              <w:left w:w="0" w:type="dxa"/>
              <w:right w:w="0" w:type="dxa"/>
            </w:tcMar>
            <w:vAlign w:val="center"/>
          </w:tcPr>
          <w:p w14:paraId="33445E2B"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2.28</w:t>
            </w:r>
          </w:p>
        </w:tc>
      </w:tr>
      <w:tr w:rsidR="00D5446A" w:rsidRPr="00F6391D" w14:paraId="6D132B40" w14:textId="77777777" w:rsidTr="006456E0">
        <w:trPr>
          <w:jc w:val="center"/>
        </w:trPr>
        <w:tc>
          <w:tcPr>
            <w:tcW w:w="1878" w:type="dxa"/>
            <w:tcMar>
              <w:left w:w="0" w:type="dxa"/>
              <w:right w:w="0" w:type="dxa"/>
            </w:tcMar>
            <w:vAlign w:val="center"/>
          </w:tcPr>
          <w:p w14:paraId="2A4DEDEE"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CSIRO-MK3-6-0</w:t>
            </w:r>
          </w:p>
        </w:tc>
        <w:tc>
          <w:tcPr>
            <w:tcW w:w="425" w:type="dxa"/>
            <w:tcMar>
              <w:left w:w="0" w:type="dxa"/>
              <w:right w:w="0" w:type="dxa"/>
            </w:tcMar>
            <w:vAlign w:val="center"/>
          </w:tcPr>
          <w:p w14:paraId="0AAD82DB"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0.23</w:t>
            </w:r>
          </w:p>
        </w:tc>
        <w:tc>
          <w:tcPr>
            <w:tcW w:w="901" w:type="dxa"/>
            <w:tcMar>
              <w:left w:w="0" w:type="dxa"/>
              <w:right w:w="0" w:type="dxa"/>
            </w:tcMar>
            <w:vAlign w:val="center"/>
          </w:tcPr>
          <w:p w14:paraId="3D81B24C"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0.21</w:t>
            </w:r>
          </w:p>
        </w:tc>
        <w:tc>
          <w:tcPr>
            <w:tcW w:w="283" w:type="dxa"/>
            <w:tcMar>
              <w:left w:w="0" w:type="dxa"/>
              <w:right w:w="0" w:type="dxa"/>
            </w:tcMar>
            <w:vAlign w:val="center"/>
          </w:tcPr>
          <w:p w14:paraId="33A1E3EE"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Mar>
              <w:left w:w="0" w:type="dxa"/>
              <w:right w:w="0" w:type="dxa"/>
            </w:tcMar>
            <w:vAlign w:val="center"/>
          </w:tcPr>
          <w:p w14:paraId="64B1DE87"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13.52</w:t>
            </w:r>
          </w:p>
        </w:tc>
        <w:tc>
          <w:tcPr>
            <w:tcW w:w="1085" w:type="dxa"/>
            <w:tcMar>
              <w:left w:w="0" w:type="dxa"/>
              <w:right w:w="0" w:type="dxa"/>
            </w:tcMar>
            <w:vAlign w:val="center"/>
          </w:tcPr>
          <w:p w14:paraId="16B2BC4F"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13.44</w:t>
            </w:r>
          </w:p>
        </w:tc>
        <w:tc>
          <w:tcPr>
            <w:tcW w:w="283" w:type="dxa"/>
            <w:tcMar>
              <w:left w:w="0" w:type="dxa"/>
              <w:right w:w="0" w:type="dxa"/>
            </w:tcMar>
            <w:vAlign w:val="center"/>
          </w:tcPr>
          <w:p w14:paraId="61EEDF51"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Mar>
              <w:left w:w="0" w:type="dxa"/>
              <w:right w:w="0" w:type="dxa"/>
            </w:tcMar>
            <w:vAlign w:val="center"/>
          </w:tcPr>
          <w:p w14:paraId="23F9FE3E"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(0.04)</w:t>
            </w:r>
          </w:p>
        </w:tc>
        <w:tc>
          <w:tcPr>
            <w:tcW w:w="284" w:type="dxa"/>
            <w:tcMar>
              <w:left w:w="0" w:type="dxa"/>
              <w:right w:w="0" w:type="dxa"/>
            </w:tcMar>
            <w:vAlign w:val="center"/>
          </w:tcPr>
          <w:p w14:paraId="489B65DE"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Mar>
              <w:left w:w="0" w:type="dxa"/>
              <w:right w:w="0" w:type="dxa"/>
            </w:tcMar>
            <w:vAlign w:val="center"/>
          </w:tcPr>
          <w:p w14:paraId="0C9FCB38"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1.93</w:t>
            </w:r>
          </w:p>
        </w:tc>
        <w:tc>
          <w:tcPr>
            <w:tcW w:w="722" w:type="dxa"/>
            <w:tcMar>
              <w:left w:w="0" w:type="dxa"/>
              <w:right w:w="0" w:type="dxa"/>
            </w:tcMar>
            <w:vAlign w:val="center"/>
          </w:tcPr>
          <w:p w14:paraId="6943E774"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1.91</w:t>
            </w:r>
          </w:p>
        </w:tc>
      </w:tr>
      <w:tr w:rsidR="00D5446A" w:rsidRPr="00F6391D" w14:paraId="3B3AA386" w14:textId="77777777" w:rsidTr="006456E0">
        <w:trPr>
          <w:jc w:val="center"/>
        </w:trPr>
        <w:tc>
          <w:tcPr>
            <w:tcW w:w="1878" w:type="dxa"/>
            <w:tcMar>
              <w:left w:w="0" w:type="dxa"/>
              <w:right w:w="0" w:type="dxa"/>
            </w:tcMar>
            <w:vAlign w:val="center"/>
          </w:tcPr>
          <w:p w14:paraId="136F157D"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GISS-E2-R</w:t>
            </w:r>
          </w:p>
        </w:tc>
        <w:tc>
          <w:tcPr>
            <w:tcW w:w="425" w:type="dxa"/>
            <w:tcMar>
              <w:left w:w="0" w:type="dxa"/>
              <w:right w:w="0" w:type="dxa"/>
            </w:tcMar>
            <w:vAlign w:val="center"/>
          </w:tcPr>
          <w:p w14:paraId="27980ACB"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0.62</w:t>
            </w:r>
          </w:p>
        </w:tc>
        <w:tc>
          <w:tcPr>
            <w:tcW w:w="901" w:type="dxa"/>
            <w:tcMar>
              <w:left w:w="0" w:type="dxa"/>
              <w:right w:w="0" w:type="dxa"/>
            </w:tcMar>
            <w:vAlign w:val="center"/>
          </w:tcPr>
          <w:p w14:paraId="0EE2D1EF"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0.61</w:t>
            </w:r>
          </w:p>
        </w:tc>
        <w:tc>
          <w:tcPr>
            <w:tcW w:w="283" w:type="dxa"/>
            <w:tcMar>
              <w:left w:w="0" w:type="dxa"/>
              <w:right w:w="0" w:type="dxa"/>
            </w:tcMar>
            <w:vAlign w:val="center"/>
          </w:tcPr>
          <w:p w14:paraId="2E9C7C8A"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Mar>
              <w:left w:w="0" w:type="dxa"/>
              <w:right w:w="0" w:type="dxa"/>
            </w:tcMar>
            <w:vAlign w:val="center"/>
          </w:tcPr>
          <w:p w14:paraId="4462953F"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10.36</w:t>
            </w:r>
          </w:p>
        </w:tc>
        <w:tc>
          <w:tcPr>
            <w:tcW w:w="1085" w:type="dxa"/>
            <w:tcMar>
              <w:left w:w="0" w:type="dxa"/>
              <w:right w:w="0" w:type="dxa"/>
            </w:tcMar>
            <w:vAlign w:val="center"/>
          </w:tcPr>
          <w:p w14:paraId="150466EF"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10.20</w:t>
            </w:r>
          </w:p>
        </w:tc>
        <w:tc>
          <w:tcPr>
            <w:tcW w:w="283" w:type="dxa"/>
            <w:tcMar>
              <w:left w:w="0" w:type="dxa"/>
              <w:right w:w="0" w:type="dxa"/>
            </w:tcMar>
            <w:vAlign w:val="center"/>
          </w:tcPr>
          <w:p w14:paraId="64ED9884"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Mar>
              <w:left w:w="0" w:type="dxa"/>
              <w:right w:w="0" w:type="dxa"/>
            </w:tcMar>
            <w:vAlign w:val="center"/>
          </w:tcPr>
          <w:p w14:paraId="0A00FAEA"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(0.03)</w:t>
            </w:r>
          </w:p>
        </w:tc>
        <w:tc>
          <w:tcPr>
            <w:tcW w:w="284" w:type="dxa"/>
            <w:tcMar>
              <w:left w:w="0" w:type="dxa"/>
              <w:right w:w="0" w:type="dxa"/>
            </w:tcMar>
            <w:vAlign w:val="center"/>
          </w:tcPr>
          <w:p w14:paraId="62A69941"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Mar>
              <w:left w:w="0" w:type="dxa"/>
              <w:right w:w="0" w:type="dxa"/>
            </w:tcMar>
            <w:vAlign w:val="center"/>
          </w:tcPr>
          <w:p w14:paraId="2C523FEF"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2.55</w:t>
            </w:r>
          </w:p>
        </w:tc>
        <w:tc>
          <w:tcPr>
            <w:tcW w:w="722" w:type="dxa"/>
            <w:tcMar>
              <w:left w:w="0" w:type="dxa"/>
              <w:right w:w="0" w:type="dxa"/>
            </w:tcMar>
            <w:vAlign w:val="center"/>
          </w:tcPr>
          <w:p w14:paraId="6A6B8E2F"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2.51</w:t>
            </w:r>
          </w:p>
        </w:tc>
      </w:tr>
      <w:tr w:rsidR="00D5446A" w:rsidRPr="00F6391D" w14:paraId="3A542AE3" w14:textId="77777777" w:rsidTr="006456E0">
        <w:trPr>
          <w:jc w:val="center"/>
        </w:trPr>
        <w:tc>
          <w:tcPr>
            <w:tcW w:w="1878" w:type="dxa"/>
            <w:tcMar>
              <w:left w:w="0" w:type="dxa"/>
              <w:right w:w="0" w:type="dxa"/>
            </w:tcMar>
            <w:vAlign w:val="center"/>
          </w:tcPr>
          <w:p w14:paraId="53A02E96"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MPI-ESM-LR</w:t>
            </w:r>
          </w:p>
        </w:tc>
        <w:tc>
          <w:tcPr>
            <w:tcW w:w="425" w:type="dxa"/>
            <w:tcMar>
              <w:left w:w="0" w:type="dxa"/>
              <w:right w:w="0" w:type="dxa"/>
            </w:tcMar>
            <w:vAlign w:val="center"/>
          </w:tcPr>
          <w:p w14:paraId="43280157"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0.41</w:t>
            </w:r>
          </w:p>
        </w:tc>
        <w:tc>
          <w:tcPr>
            <w:tcW w:w="901" w:type="dxa"/>
            <w:tcMar>
              <w:left w:w="0" w:type="dxa"/>
              <w:right w:w="0" w:type="dxa"/>
            </w:tcMar>
            <w:vAlign w:val="center"/>
          </w:tcPr>
          <w:p w14:paraId="70C84011"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0.35</w:t>
            </w:r>
          </w:p>
        </w:tc>
        <w:tc>
          <w:tcPr>
            <w:tcW w:w="283" w:type="dxa"/>
            <w:tcMar>
              <w:left w:w="0" w:type="dxa"/>
              <w:right w:w="0" w:type="dxa"/>
            </w:tcMar>
            <w:vAlign w:val="center"/>
          </w:tcPr>
          <w:p w14:paraId="4D4EC7BB"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Mar>
              <w:left w:w="0" w:type="dxa"/>
              <w:right w:w="0" w:type="dxa"/>
            </w:tcMar>
            <w:vAlign w:val="center"/>
          </w:tcPr>
          <w:p w14:paraId="62513F00"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45.63</w:t>
            </w:r>
          </w:p>
        </w:tc>
        <w:tc>
          <w:tcPr>
            <w:tcW w:w="1085" w:type="dxa"/>
            <w:tcMar>
              <w:left w:w="0" w:type="dxa"/>
              <w:right w:w="0" w:type="dxa"/>
            </w:tcMar>
            <w:vAlign w:val="center"/>
          </w:tcPr>
          <w:p w14:paraId="61EADCAF"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45.26</w:t>
            </w:r>
          </w:p>
        </w:tc>
        <w:tc>
          <w:tcPr>
            <w:tcW w:w="283" w:type="dxa"/>
            <w:tcMar>
              <w:left w:w="0" w:type="dxa"/>
              <w:right w:w="0" w:type="dxa"/>
            </w:tcMar>
            <w:vAlign w:val="center"/>
          </w:tcPr>
          <w:p w14:paraId="0A20FED1"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Mar>
              <w:left w:w="0" w:type="dxa"/>
              <w:right w:w="0" w:type="dxa"/>
            </w:tcMar>
            <w:vAlign w:val="center"/>
          </w:tcPr>
          <w:p w14:paraId="2EDC5837"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(0.01)</w:t>
            </w:r>
          </w:p>
        </w:tc>
        <w:tc>
          <w:tcPr>
            <w:tcW w:w="284" w:type="dxa"/>
            <w:tcMar>
              <w:left w:w="0" w:type="dxa"/>
              <w:right w:w="0" w:type="dxa"/>
            </w:tcMar>
            <w:vAlign w:val="center"/>
          </w:tcPr>
          <w:p w14:paraId="563109F9"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Mar>
              <w:left w:w="0" w:type="dxa"/>
              <w:right w:w="0" w:type="dxa"/>
            </w:tcMar>
            <w:vAlign w:val="center"/>
          </w:tcPr>
          <w:p w14:paraId="3258870D"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1.82</w:t>
            </w:r>
          </w:p>
        </w:tc>
        <w:tc>
          <w:tcPr>
            <w:tcW w:w="722" w:type="dxa"/>
            <w:tcMar>
              <w:left w:w="0" w:type="dxa"/>
              <w:right w:w="0" w:type="dxa"/>
            </w:tcMar>
            <w:vAlign w:val="center"/>
          </w:tcPr>
          <w:p w14:paraId="0941BF4A"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1.77</w:t>
            </w:r>
          </w:p>
        </w:tc>
      </w:tr>
      <w:tr w:rsidR="00D5446A" w:rsidRPr="00F6391D" w14:paraId="5BF98C48" w14:textId="77777777" w:rsidTr="006456E0">
        <w:trPr>
          <w:jc w:val="center"/>
        </w:trPr>
        <w:tc>
          <w:tcPr>
            <w:tcW w:w="1878" w:type="dxa"/>
            <w:tcMar>
              <w:left w:w="0" w:type="dxa"/>
              <w:right w:w="0" w:type="dxa"/>
            </w:tcMar>
            <w:vAlign w:val="center"/>
          </w:tcPr>
          <w:p w14:paraId="49FE185C"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MRI-CGCM3</w:t>
            </w:r>
          </w:p>
        </w:tc>
        <w:tc>
          <w:tcPr>
            <w:tcW w:w="425" w:type="dxa"/>
            <w:tcMar>
              <w:left w:w="0" w:type="dxa"/>
              <w:right w:w="0" w:type="dxa"/>
            </w:tcMar>
            <w:vAlign w:val="center"/>
          </w:tcPr>
          <w:p w14:paraId="33F96FB8"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0.24</w:t>
            </w:r>
          </w:p>
        </w:tc>
        <w:tc>
          <w:tcPr>
            <w:tcW w:w="901" w:type="dxa"/>
            <w:tcMar>
              <w:left w:w="0" w:type="dxa"/>
              <w:right w:w="0" w:type="dxa"/>
            </w:tcMar>
            <w:vAlign w:val="center"/>
          </w:tcPr>
          <w:p w14:paraId="033FA7B6"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0.23</w:t>
            </w:r>
          </w:p>
        </w:tc>
        <w:tc>
          <w:tcPr>
            <w:tcW w:w="283" w:type="dxa"/>
            <w:tcMar>
              <w:left w:w="0" w:type="dxa"/>
              <w:right w:w="0" w:type="dxa"/>
            </w:tcMar>
            <w:vAlign w:val="center"/>
          </w:tcPr>
          <w:p w14:paraId="3C1197A2"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Mar>
              <w:left w:w="0" w:type="dxa"/>
              <w:right w:w="0" w:type="dxa"/>
            </w:tcMar>
            <w:vAlign w:val="center"/>
          </w:tcPr>
          <w:p w14:paraId="09F2E345"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18.70</w:t>
            </w:r>
          </w:p>
        </w:tc>
        <w:tc>
          <w:tcPr>
            <w:tcW w:w="1085" w:type="dxa"/>
            <w:tcMar>
              <w:left w:w="0" w:type="dxa"/>
              <w:right w:w="0" w:type="dxa"/>
            </w:tcMar>
            <w:vAlign w:val="center"/>
          </w:tcPr>
          <w:p w14:paraId="46058823"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18.63</w:t>
            </w:r>
          </w:p>
        </w:tc>
        <w:tc>
          <w:tcPr>
            <w:tcW w:w="283" w:type="dxa"/>
            <w:tcMar>
              <w:left w:w="0" w:type="dxa"/>
              <w:right w:w="0" w:type="dxa"/>
            </w:tcMar>
            <w:vAlign w:val="center"/>
          </w:tcPr>
          <w:p w14:paraId="5D4477C9"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Mar>
              <w:left w:w="0" w:type="dxa"/>
              <w:right w:w="0" w:type="dxa"/>
            </w:tcMar>
            <w:vAlign w:val="center"/>
          </w:tcPr>
          <w:p w14:paraId="26B44864"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(0.05)</w:t>
            </w:r>
          </w:p>
        </w:tc>
        <w:tc>
          <w:tcPr>
            <w:tcW w:w="284" w:type="dxa"/>
            <w:tcMar>
              <w:left w:w="0" w:type="dxa"/>
              <w:right w:w="0" w:type="dxa"/>
            </w:tcMar>
            <w:vAlign w:val="center"/>
          </w:tcPr>
          <w:p w14:paraId="6D49ED28"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Mar>
              <w:left w:w="0" w:type="dxa"/>
              <w:right w:w="0" w:type="dxa"/>
            </w:tcMar>
            <w:vAlign w:val="center"/>
          </w:tcPr>
          <w:p w14:paraId="481C06A6"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2.07</w:t>
            </w:r>
          </w:p>
        </w:tc>
        <w:tc>
          <w:tcPr>
            <w:tcW w:w="722" w:type="dxa"/>
            <w:tcMar>
              <w:left w:w="0" w:type="dxa"/>
              <w:right w:w="0" w:type="dxa"/>
            </w:tcMar>
            <w:vAlign w:val="center"/>
          </w:tcPr>
          <w:p w14:paraId="7637F687"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2.06</w:t>
            </w:r>
          </w:p>
        </w:tc>
      </w:tr>
      <w:tr w:rsidR="00D5446A" w:rsidRPr="00F6391D" w14:paraId="209507DB" w14:textId="77777777" w:rsidTr="006456E0">
        <w:trPr>
          <w:jc w:val="center"/>
        </w:trPr>
        <w:tc>
          <w:tcPr>
            <w:tcW w:w="1878" w:type="dxa"/>
            <w:tcBorders>
              <w:bottom w:val="single" w:sz="4" w:space="0" w:color="auto"/>
            </w:tcBorders>
            <w:tcMar>
              <w:left w:w="0" w:type="dxa"/>
              <w:right w:w="0" w:type="dxa"/>
            </w:tcMar>
            <w:vAlign w:val="center"/>
          </w:tcPr>
          <w:p w14:paraId="0F878E16" w14:textId="77777777" w:rsidR="00D5446A" w:rsidRPr="00F6391D" w:rsidRDefault="00D5446A" w:rsidP="00D5446A">
            <w:pPr>
              <w:spacing w:line="480" w:lineRule="auto"/>
              <w:jc w:val="center"/>
              <w:rPr>
                <w:rFonts w:ascii="Times New Roman" w:eastAsia="黑体" w:hAnsi="Times New Roman" w:cs="Times New Roman"/>
                <w:sz w:val="21"/>
                <w:szCs w:val="21"/>
              </w:rPr>
            </w:pPr>
            <w:r w:rsidRPr="00F6391D">
              <w:rPr>
                <w:rFonts w:ascii="Times New Roman" w:eastAsia="黑体" w:hAnsi="Times New Roman" w:cs="Times New Roman"/>
                <w:sz w:val="21"/>
                <w:szCs w:val="21"/>
              </w:rPr>
              <w:t>NorESM1-M</w:t>
            </w:r>
          </w:p>
        </w:tc>
        <w:tc>
          <w:tcPr>
            <w:tcW w:w="425" w:type="dxa"/>
            <w:tcBorders>
              <w:bottom w:val="single" w:sz="4" w:space="0" w:color="auto"/>
            </w:tcBorders>
            <w:tcMar>
              <w:left w:w="0" w:type="dxa"/>
              <w:right w:w="0" w:type="dxa"/>
            </w:tcMar>
            <w:vAlign w:val="center"/>
          </w:tcPr>
          <w:p w14:paraId="5E6292FE"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0.15</w:t>
            </w:r>
          </w:p>
        </w:tc>
        <w:tc>
          <w:tcPr>
            <w:tcW w:w="901" w:type="dxa"/>
            <w:tcBorders>
              <w:bottom w:val="single" w:sz="4" w:space="0" w:color="auto"/>
            </w:tcBorders>
            <w:tcMar>
              <w:left w:w="0" w:type="dxa"/>
              <w:right w:w="0" w:type="dxa"/>
            </w:tcMar>
            <w:vAlign w:val="center"/>
          </w:tcPr>
          <w:p w14:paraId="06AE128A"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0.14</w:t>
            </w:r>
          </w:p>
        </w:tc>
        <w:tc>
          <w:tcPr>
            <w:tcW w:w="283" w:type="dxa"/>
            <w:tcBorders>
              <w:bottom w:val="single" w:sz="4" w:space="0" w:color="auto"/>
            </w:tcBorders>
            <w:tcMar>
              <w:left w:w="0" w:type="dxa"/>
              <w:right w:w="0" w:type="dxa"/>
            </w:tcMar>
            <w:vAlign w:val="center"/>
          </w:tcPr>
          <w:p w14:paraId="5F09D9B3"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567" w:type="dxa"/>
            <w:tcBorders>
              <w:bottom w:val="single" w:sz="4" w:space="0" w:color="auto"/>
            </w:tcBorders>
            <w:tcMar>
              <w:left w:w="0" w:type="dxa"/>
              <w:right w:w="0" w:type="dxa"/>
            </w:tcMar>
            <w:vAlign w:val="center"/>
          </w:tcPr>
          <w:p w14:paraId="17F19041"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10.66</w:t>
            </w:r>
          </w:p>
        </w:tc>
        <w:tc>
          <w:tcPr>
            <w:tcW w:w="1085" w:type="dxa"/>
            <w:tcBorders>
              <w:bottom w:val="single" w:sz="4" w:space="0" w:color="auto"/>
            </w:tcBorders>
            <w:tcMar>
              <w:left w:w="0" w:type="dxa"/>
              <w:right w:w="0" w:type="dxa"/>
            </w:tcMar>
            <w:vAlign w:val="center"/>
          </w:tcPr>
          <w:p w14:paraId="2937DA7E"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10.69</w:t>
            </w:r>
          </w:p>
        </w:tc>
        <w:tc>
          <w:tcPr>
            <w:tcW w:w="283" w:type="dxa"/>
            <w:tcBorders>
              <w:bottom w:val="single" w:sz="4" w:space="0" w:color="auto"/>
            </w:tcBorders>
            <w:tcMar>
              <w:left w:w="0" w:type="dxa"/>
              <w:right w:w="0" w:type="dxa"/>
            </w:tcMar>
            <w:vAlign w:val="center"/>
          </w:tcPr>
          <w:p w14:paraId="5EC5D52F"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宋体" w:hAnsi="Times New Roman" w:cs="Times New Roman"/>
                <w:sz w:val="21"/>
                <w:szCs w:val="21"/>
              </w:rPr>
            </w:pPr>
          </w:p>
        </w:tc>
        <w:tc>
          <w:tcPr>
            <w:tcW w:w="1382" w:type="dxa"/>
            <w:gridSpan w:val="2"/>
            <w:tcBorders>
              <w:bottom w:val="single" w:sz="4" w:space="0" w:color="auto"/>
            </w:tcBorders>
            <w:tcMar>
              <w:left w:w="0" w:type="dxa"/>
              <w:right w:w="0" w:type="dxa"/>
            </w:tcMar>
            <w:vAlign w:val="center"/>
          </w:tcPr>
          <w:p w14:paraId="66905BDD"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r w:rsidRPr="00F6391D">
              <w:rPr>
                <w:rFonts w:ascii="Times New Roman" w:eastAsia="等线" w:hAnsi="Times New Roman" w:cs="Times New Roman"/>
                <w:color w:val="000000" w:themeColor="text1"/>
                <w:sz w:val="21"/>
                <w:szCs w:val="21"/>
              </w:rPr>
              <w:t>(0.03)</w:t>
            </w:r>
          </w:p>
        </w:tc>
        <w:tc>
          <w:tcPr>
            <w:tcW w:w="284" w:type="dxa"/>
            <w:tcBorders>
              <w:bottom w:val="single" w:sz="4" w:space="0" w:color="auto"/>
            </w:tcBorders>
            <w:tcMar>
              <w:left w:w="0" w:type="dxa"/>
              <w:right w:w="0" w:type="dxa"/>
            </w:tcMar>
            <w:vAlign w:val="center"/>
          </w:tcPr>
          <w:p w14:paraId="4B212DC9" w14:textId="77777777" w:rsidR="00D5446A" w:rsidRPr="00F6391D" w:rsidRDefault="00D5446A" w:rsidP="00D5446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宋体" w:hAnsi="Times New Roman" w:cs="Times New Roman"/>
                <w:sz w:val="21"/>
                <w:szCs w:val="21"/>
              </w:rPr>
            </w:pPr>
          </w:p>
        </w:tc>
        <w:tc>
          <w:tcPr>
            <w:tcW w:w="695" w:type="dxa"/>
            <w:tcBorders>
              <w:bottom w:val="single" w:sz="4" w:space="0" w:color="auto"/>
            </w:tcBorders>
            <w:tcMar>
              <w:left w:w="0" w:type="dxa"/>
              <w:right w:w="0" w:type="dxa"/>
            </w:tcMar>
            <w:vAlign w:val="center"/>
          </w:tcPr>
          <w:p w14:paraId="52E66590"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2.11</w:t>
            </w:r>
          </w:p>
        </w:tc>
        <w:tc>
          <w:tcPr>
            <w:tcW w:w="722" w:type="dxa"/>
            <w:tcBorders>
              <w:bottom w:val="single" w:sz="4" w:space="0" w:color="auto"/>
            </w:tcBorders>
            <w:tcMar>
              <w:left w:w="0" w:type="dxa"/>
              <w:right w:w="0" w:type="dxa"/>
            </w:tcMar>
            <w:vAlign w:val="center"/>
          </w:tcPr>
          <w:p w14:paraId="6BD33494" w14:textId="77777777" w:rsidR="00D5446A" w:rsidRPr="00F6391D" w:rsidRDefault="00D5446A" w:rsidP="00D5446A">
            <w:pPr>
              <w:spacing w:line="480" w:lineRule="auto"/>
              <w:jc w:val="center"/>
              <w:rPr>
                <w:rFonts w:ascii="Times New Roman" w:eastAsia="等线" w:hAnsi="Times New Roman" w:cs="Times New Roman"/>
                <w:color w:val="000000" w:themeColor="text1"/>
                <w:sz w:val="21"/>
                <w:szCs w:val="21"/>
              </w:rPr>
            </w:pPr>
            <w:r w:rsidRPr="00F6391D">
              <w:rPr>
                <w:rFonts w:ascii="Times New Roman" w:eastAsia="等线" w:hAnsi="Times New Roman" w:cs="Times New Roman"/>
                <w:color w:val="000000" w:themeColor="text1"/>
                <w:sz w:val="21"/>
                <w:szCs w:val="21"/>
              </w:rPr>
              <w:t>2.09</w:t>
            </w:r>
          </w:p>
        </w:tc>
      </w:tr>
    </w:tbl>
    <w:p w14:paraId="043464F6" w14:textId="00E966FB" w:rsidR="004D1BC1" w:rsidRPr="003C4425" w:rsidRDefault="00D5446A" w:rsidP="003C4425">
      <w:pPr>
        <w:snapToGrid w:val="0"/>
        <w:spacing w:line="480" w:lineRule="auto"/>
        <w:rPr>
          <w:rFonts w:ascii="Times New Roman" w:eastAsia="宋体" w:hAnsi="Times New Roman" w:cs="Times New Roman"/>
          <w:sz w:val="21"/>
          <w:szCs w:val="21"/>
        </w:rPr>
      </w:pPr>
      <w:r>
        <w:rPr>
          <w:rFonts w:ascii="Times New Roman" w:eastAsia="宋体" w:hAnsi="Times New Roman" w:cs="Times New Roman" w:hint="eastAsia"/>
          <w:sz w:val="21"/>
          <w:szCs w:val="21"/>
        </w:rPr>
        <w:t>Only one valu</w:t>
      </w:r>
      <w:r>
        <w:rPr>
          <w:rFonts w:ascii="Times New Roman" w:eastAsia="宋体" w:hAnsi="Times New Roman" w:cs="Times New Roman"/>
          <w:sz w:val="21"/>
          <w:szCs w:val="21"/>
        </w:rPr>
        <w:t>e</w:t>
      </w:r>
      <w:r>
        <w:rPr>
          <w:rFonts w:ascii="Times New Roman" w:eastAsia="宋体" w:hAnsi="Times New Roman" w:cs="Times New Roman" w:hint="eastAsia"/>
          <w:sz w:val="21"/>
          <w:szCs w:val="21"/>
        </w:rPr>
        <w:t xml:space="preserve"> i</w:t>
      </w:r>
      <w:r>
        <w:rPr>
          <w:rFonts w:ascii="Times New Roman" w:eastAsia="宋体" w:hAnsi="Times New Roman" w:cs="Times New Roman"/>
          <w:sz w:val="21"/>
          <w:szCs w:val="21"/>
        </w:rPr>
        <w:t>s</w:t>
      </w:r>
      <w:r>
        <w:rPr>
          <w:rFonts w:ascii="Times New Roman" w:eastAsia="宋体" w:hAnsi="Times New Roman" w:cs="Times New Roman" w:hint="eastAsia"/>
          <w:sz w:val="21"/>
          <w:szCs w:val="21"/>
        </w:rPr>
        <w:t xml:space="preserve"> given </w:t>
      </w:r>
      <w:r w:rsidRPr="00F6391D">
        <w:rPr>
          <w:rFonts w:ascii="Times New Roman" w:eastAsia="宋体" w:hAnsi="Times New Roman" w:cs="Times New Roman"/>
          <w:sz w:val="21"/>
          <w:szCs w:val="21"/>
        </w:rPr>
        <w:t>in brackets</w:t>
      </w:r>
      <w:r>
        <w:rPr>
          <w:rFonts w:ascii="Times New Roman" w:eastAsia="宋体" w:hAnsi="Times New Roman" w:cs="Times New Roman" w:hint="eastAsia"/>
          <w:sz w:val="21"/>
          <w:szCs w:val="21"/>
        </w:rPr>
        <w:t xml:space="preserve"> when they are the same.</w:t>
      </w:r>
      <w:r w:rsidR="004D1BC1" w:rsidRPr="00575584">
        <w:rPr>
          <w:rFonts w:ascii="Times New Roman" w:eastAsiaTheme="minorEastAsia" w:hAnsi="Times New Roman" w:cs="Times New Roman"/>
          <w:kern w:val="0"/>
        </w:rPr>
        <w:br w:type="page"/>
      </w:r>
    </w:p>
    <w:p w14:paraId="0D14F4A1" w14:textId="5A8D925A" w:rsidR="005810A8" w:rsidRPr="00575584" w:rsidRDefault="005810A8" w:rsidP="005810A8">
      <w:pPr>
        <w:spacing w:before="480" w:line="480" w:lineRule="auto"/>
        <w:ind w:firstLineChars="100" w:firstLine="240"/>
        <w:rPr>
          <w:rFonts w:ascii="Times New Roman" w:eastAsiaTheme="minorEastAsia" w:hAnsi="Times New Roman" w:cs="Times New Roman"/>
          <w:kern w:val="0"/>
        </w:rPr>
      </w:pPr>
      <w:r w:rsidRPr="00575584">
        <w:rPr>
          <w:rFonts w:ascii="Times New Roman" w:eastAsiaTheme="minorEastAsia" w:hAnsi="Times New Roman" w:cs="Times New Roman"/>
          <w:kern w:val="0"/>
        </w:rPr>
        <w:lastRenderedPageBreak/>
        <w:t>TABLE 3. Multi-model ensemble mean change in precipitation (%) and temperature (</w:t>
      </w:r>
      <w:r w:rsidRPr="00575584">
        <w:rPr>
          <w:rFonts w:ascii="Times New Roman" w:hAnsi="Times New Roman" w:cs="Times New Roman"/>
        </w:rPr>
        <w:t>°C</w:t>
      </w:r>
      <w:r w:rsidRPr="00575584">
        <w:rPr>
          <w:rFonts w:ascii="Times New Roman" w:eastAsiaTheme="minorEastAsia" w:hAnsi="Times New Roman" w:cs="Times New Roman"/>
          <w:kern w:val="0"/>
        </w:rPr>
        <w:t>) for the near term (2031-2060) and long term (2061-2090) in relation to the reference period (1961-1990) under three RCPs in seven sub-regions in China.</w:t>
      </w:r>
    </w:p>
    <w:tbl>
      <w:tblPr>
        <w:tblStyle w:val="aa"/>
        <w:tblW w:w="8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3"/>
        <w:gridCol w:w="568"/>
        <w:gridCol w:w="587"/>
        <w:gridCol w:w="567"/>
        <w:gridCol w:w="142"/>
        <w:gridCol w:w="587"/>
        <w:gridCol w:w="587"/>
        <w:gridCol w:w="567"/>
        <w:gridCol w:w="142"/>
        <w:gridCol w:w="587"/>
        <w:gridCol w:w="587"/>
        <w:gridCol w:w="567"/>
        <w:gridCol w:w="142"/>
        <w:gridCol w:w="560"/>
        <w:gridCol w:w="567"/>
        <w:gridCol w:w="567"/>
      </w:tblGrid>
      <w:tr w:rsidR="005810A8" w:rsidRPr="00AA7BD6" w14:paraId="146FB5FB" w14:textId="77777777" w:rsidTr="00AA7BD6">
        <w:trPr>
          <w:jc w:val="center"/>
        </w:trPr>
        <w:tc>
          <w:tcPr>
            <w:tcW w:w="723" w:type="dxa"/>
            <w:tcBorders>
              <w:top w:val="double" w:sz="4" w:space="0" w:color="auto"/>
            </w:tcBorders>
            <w:vAlign w:val="center"/>
          </w:tcPr>
          <w:p w14:paraId="77F98C6B"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hAnsi="Times New Roman" w:cs="Times New Roman"/>
              </w:rPr>
            </w:pPr>
          </w:p>
        </w:tc>
        <w:tc>
          <w:tcPr>
            <w:tcW w:w="3605" w:type="dxa"/>
            <w:gridSpan w:val="7"/>
            <w:tcBorders>
              <w:top w:val="double" w:sz="4" w:space="0" w:color="auto"/>
              <w:bottom w:val="single" w:sz="4" w:space="0" w:color="auto"/>
            </w:tcBorders>
            <w:vAlign w:val="center"/>
          </w:tcPr>
          <w:p w14:paraId="3B8CCD19"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Theme="minorEastAsia" w:hAnsi="Times New Roman" w:cs="Times New Roman"/>
              </w:rPr>
            </w:pPr>
            <w:r w:rsidRPr="00AA7BD6">
              <w:rPr>
                <w:rFonts w:ascii="Times New Roman" w:eastAsiaTheme="minorEastAsia" w:hAnsi="Times New Roman" w:cs="Times New Roman"/>
              </w:rPr>
              <w:t>Near Term (2031-2060)</w:t>
            </w:r>
          </w:p>
        </w:tc>
        <w:tc>
          <w:tcPr>
            <w:tcW w:w="142" w:type="dxa"/>
            <w:tcBorders>
              <w:top w:val="double" w:sz="4" w:space="0" w:color="auto"/>
            </w:tcBorders>
            <w:vAlign w:val="center"/>
          </w:tcPr>
          <w:p w14:paraId="23A50509"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hAnsi="Times New Roman" w:cs="Times New Roman"/>
              </w:rPr>
            </w:pPr>
          </w:p>
        </w:tc>
        <w:tc>
          <w:tcPr>
            <w:tcW w:w="3577" w:type="dxa"/>
            <w:gridSpan w:val="7"/>
            <w:tcBorders>
              <w:top w:val="double" w:sz="4" w:space="0" w:color="auto"/>
              <w:bottom w:val="single" w:sz="4" w:space="0" w:color="auto"/>
            </w:tcBorders>
            <w:vAlign w:val="center"/>
          </w:tcPr>
          <w:p w14:paraId="0CBEF2A7"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Theme="minorEastAsia" w:hAnsi="Times New Roman" w:cs="Times New Roman"/>
              </w:rPr>
            </w:pPr>
            <w:r w:rsidRPr="00AA7BD6">
              <w:rPr>
                <w:rFonts w:ascii="Times New Roman" w:eastAsiaTheme="minorEastAsia" w:hAnsi="Times New Roman" w:cs="Times New Roman"/>
              </w:rPr>
              <w:t>Long Term (2061-2090)</w:t>
            </w:r>
          </w:p>
        </w:tc>
      </w:tr>
      <w:tr w:rsidR="005810A8" w:rsidRPr="00AA7BD6" w14:paraId="2EC68BE4" w14:textId="77777777" w:rsidTr="00AA7BD6">
        <w:trPr>
          <w:jc w:val="center"/>
        </w:trPr>
        <w:tc>
          <w:tcPr>
            <w:tcW w:w="723" w:type="dxa"/>
            <w:vAlign w:val="center"/>
          </w:tcPr>
          <w:p w14:paraId="1CA51256"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1722" w:type="dxa"/>
            <w:gridSpan w:val="3"/>
            <w:tcBorders>
              <w:top w:val="single" w:sz="4" w:space="0" w:color="auto"/>
              <w:bottom w:val="single" w:sz="4" w:space="0" w:color="auto"/>
            </w:tcBorders>
            <w:vAlign w:val="center"/>
          </w:tcPr>
          <w:p w14:paraId="03BD30E8"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Theme="minorEastAsia" w:hAnsi="Times New Roman" w:cs="Times New Roman"/>
              </w:rPr>
            </w:pPr>
            <w:r w:rsidRPr="00AA7BD6">
              <w:rPr>
                <w:rFonts w:ascii="Times New Roman" w:eastAsiaTheme="minorEastAsia" w:hAnsi="Times New Roman" w:cs="Times New Roman"/>
              </w:rPr>
              <w:t>Precipitation (%)</w:t>
            </w:r>
          </w:p>
        </w:tc>
        <w:tc>
          <w:tcPr>
            <w:tcW w:w="142" w:type="dxa"/>
            <w:tcBorders>
              <w:top w:val="single" w:sz="4" w:space="0" w:color="auto"/>
            </w:tcBorders>
            <w:vAlign w:val="center"/>
          </w:tcPr>
          <w:p w14:paraId="0C09E896"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hAnsi="Times New Roman" w:cs="Times New Roman"/>
              </w:rPr>
            </w:pPr>
          </w:p>
        </w:tc>
        <w:tc>
          <w:tcPr>
            <w:tcW w:w="1741" w:type="dxa"/>
            <w:gridSpan w:val="3"/>
            <w:tcBorders>
              <w:top w:val="single" w:sz="4" w:space="0" w:color="auto"/>
              <w:bottom w:val="single" w:sz="4" w:space="0" w:color="auto"/>
            </w:tcBorders>
            <w:vAlign w:val="center"/>
          </w:tcPr>
          <w:p w14:paraId="732C6DB9"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Theme="minorEastAsia" w:hAnsi="Times New Roman" w:cs="Times New Roman"/>
              </w:rPr>
            </w:pPr>
            <w:r w:rsidRPr="00AA7BD6">
              <w:rPr>
                <w:rFonts w:ascii="Times New Roman" w:eastAsiaTheme="minorEastAsia" w:hAnsi="Times New Roman" w:cs="Times New Roman"/>
              </w:rPr>
              <w:t>Temperature (</w:t>
            </w:r>
            <w:r w:rsidRPr="00AA7BD6">
              <w:t>°C</w:t>
            </w:r>
            <w:r w:rsidRPr="00AA7BD6">
              <w:rPr>
                <w:rFonts w:ascii="Times New Roman" w:eastAsiaTheme="minorEastAsia" w:hAnsi="Times New Roman" w:cs="Times New Roman"/>
              </w:rPr>
              <w:t>)</w:t>
            </w:r>
          </w:p>
        </w:tc>
        <w:tc>
          <w:tcPr>
            <w:tcW w:w="142" w:type="dxa"/>
            <w:vAlign w:val="center"/>
          </w:tcPr>
          <w:p w14:paraId="0A7A4AF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hAnsi="Times New Roman" w:cs="Times New Roman"/>
              </w:rPr>
            </w:pPr>
          </w:p>
        </w:tc>
        <w:tc>
          <w:tcPr>
            <w:tcW w:w="1741" w:type="dxa"/>
            <w:gridSpan w:val="3"/>
            <w:tcBorders>
              <w:top w:val="single" w:sz="4" w:space="0" w:color="auto"/>
              <w:bottom w:val="single" w:sz="4" w:space="0" w:color="auto"/>
            </w:tcBorders>
            <w:vAlign w:val="center"/>
          </w:tcPr>
          <w:p w14:paraId="109BC49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Theme="minorEastAsia" w:hAnsi="Times New Roman" w:cs="Times New Roman"/>
              </w:rPr>
            </w:pPr>
            <w:r w:rsidRPr="00AA7BD6">
              <w:rPr>
                <w:rFonts w:ascii="Times New Roman" w:eastAsiaTheme="minorEastAsia" w:hAnsi="Times New Roman" w:cs="Times New Roman"/>
              </w:rPr>
              <w:t>Precipitation (%)</w:t>
            </w:r>
          </w:p>
        </w:tc>
        <w:tc>
          <w:tcPr>
            <w:tcW w:w="142" w:type="dxa"/>
            <w:tcBorders>
              <w:top w:val="single" w:sz="4" w:space="0" w:color="auto"/>
            </w:tcBorders>
            <w:vAlign w:val="center"/>
          </w:tcPr>
          <w:p w14:paraId="42D2D324"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hAnsi="Times New Roman" w:cs="Times New Roman"/>
              </w:rPr>
            </w:pPr>
          </w:p>
        </w:tc>
        <w:tc>
          <w:tcPr>
            <w:tcW w:w="1694" w:type="dxa"/>
            <w:gridSpan w:val="3"/>
            <w:tcBorders>
              <w:top w:val="single" w:sz="4" w:space="0" w:color="auto"/>
              <w:bottom w:val="single" w:sz="4" w:space="0" w:color="auto"/>
            </w:tcBorders>
            <w:vAlign w:val="center"/>
          </w:tcPr>
          <w:p w14:paraId="2CFADB94"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center"/>
              <w:rPr>
                <w:rFonts w:ascii="Times New Roman" w:eastAsiaTheme="minorEastAsia" w:hAnsi="Times New Roman" w:cs="Times New Roman"/>
              </w:rPr>
            </w:pPr>
            <w:r w:rsidRPr="00AA7BD6">
              <w:rPr>
                <w:rFonts w:ascii="Times New Roman" w:eastAsiaTheme="minorEastAsia" w:hAnsi="Times New Roman" w:cs="Times New Roman"/>
              </w:rPr>
              <w:t>Temperature(</w:t>
            </w:r>
            <w:r w:rsidRPr="00AA7BD6">
              <w:t>°C</w:t>
            </w:r>
            <w:r w:rsidRPr="00AA7BD6">
              <w:rPr>
                <w:rFonts w:ascii="Times New Roman" w:eastAsiaTheme="minorEastAsia" w:hAnsi="Times New Roman" w:cs="Times New Roman"/>
              </w:rPr>
              <w:t>)</w:t>
            </w:r>
          </w:p>
        </w:tc>
      </w:tr>
      <w:tr w:rsidR="005810A8" w:rsidRPr="00AA7BD6" w14:paraId="5B6F9B97" w14:textId="77777777" w:rsidTr="00AA7BD6">
        <w:trPr>
          <w:trHeight w:val="590"/>
          <w:jc w:val="center"/>
        </w:trPr>
        <w:tc>
          <w:tcPr>
            <w:tcW w:w="723" w:type="dxa"/>
            <w:tcBorders>
              <w:bottom w:val="single" w:sz="4" w:space="0" w:color="auto"/>
            </w:tcBorders>
            <w:vAlign w:val="center"/>
          </w:tcPr>
          <w:p w14:paraId="11F17C7A"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8" w:type="dxa"/>
            <w:tcBorders>
              <w:top w:val="single" w:sz="4" w:space="0" w:color="auto"/>
              <w:bottom w:val="single" w:sz="4" w:space="0" w:color="auto"/>
            </w:tcBorders>
            <w:vAlign w:val="center"/>
          </w:tcPr>
          <w:p w14:paraId="4E769EEF" w14:textId="77777777" w:rsidR="00443482"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78411535" w14:textId="37BC1BC1"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2.6</w:t>
            </w:r>
          </w:p>
        </w:tc>
        <w:tc>
          <w:tcPr>
            <w:tcW w:w="587" w:type="dxa"/>
            <w:tcBorders>
              <w:top w:val="single" w:sz="4" w:space="0" w:color="auto"/>
              <w:bottom w:val="single" w:sz="4" w:space="0" w:color="auto"/>
            </w:tcBorders>
            <w:vAlign w:val="center"/>
          </w:tcPr>
          <w:p w14:paraId="5FF7FCE4" w14:textId="77777777" w:rsidR="0011659E"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73D777A1" w14:textId="643BAA0F"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4.5</w:t>
            </w:r>
          </w:p>
        </w:tc>
        <w:tc>
          <w:tcPr>
            <w:tcW w:w="567" w:type="dxa"/>
            <w:tcBorders>
              <w:top w:val="single" w:sz="4" w:space="0" w:color="auto"/>
              <w:bottom w:val="single" w:sz="4" w:space="0" w:color="auto"/>
            </w:tcBorders>
            <w:vAlign w:val="center"/>
          </w:tcPr>
          <w:p w14:paraId="7ACED218" w14:textId="77777777" w:rsidR="00443482"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2C15528D" w14:textId="6B5EE89D"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8.5</w:t>
            </w:r>
          </w:p>
        </w:tc>
        <w:tc>
          <w:tcPr>
            <w:tcW w:w="142" w:type="dxa"/>
            <w:tcBorders>
              <w:bottom w:val="single" w:sz="4" w:space="0" w:color="auto"/>
            </w:tcBorders>
            <w:vAlign w:val="center"/>
          </w:tcPr>
          <w:p w14:paraId="490CB6D3"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hAnsi="Times New Roman" w:cs="Times New Roman"/>
              </w:rPr>
            </w:pPr>
          </w:p>
        </w:tc>
        <w:tc>
          <w:tcPr>
            <w:tcW w:w="587" w:type="dxa"/>
            <w:tcBorders>
              <w:top w:val="single" w:sz="4" w:space="0" w:color="auto"/>
              <w:bottom w:val="single" w:sz="4" w:space="0" w:color="auto"/>
            </w:tcBorders>
            <w:vAlign w:val="center"/>
          </w:tcPr>
          <w:p w14:paraId="149C4C50" w14:textId="77777777" w:rsidR="0011659E"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07CEA10F" w14:textId="6BDCE724"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2.6</w:t>
            </w:r>
          </w:p>
        </w:tc>
        <w:tc>
          <w:tcPr>
            <w:tcW w:w="587" w:type="dxa"/>
            <w:tcBorders>
              <w:top w:val="single" w:sz="4" w:space="0" w:color="auto"/>
              <w:bottom w:val="single" w:sz="4" w:space="0" w:color="auto"/>
            </w:tcBorders>
            <w:vAlign w:val="center"/>
          </w:tcPr>
          <w:p w14:paraId="2FFB405A" w14:textId="77777777" w:rsidR="0011659E"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1D057F36" w14:textId="4177E78F"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4.5</w:t>
            </w:r>
          </w:p>
        </w:tc>
        <w:tc>
          <w:tcPr>
            <w:tcW w:w="567" w:type="dxa"/>
            <w:tcBorders>
              <w:top w:val="single" w:sz="4" w:space="0" w:color="auto"/>
              <w:bottom w:val="single" w:sz="4" w:space="0" w:color="auto"/>
            </w:tcBorders>
            <w:vAlign w:val="center"/>
          </w:tcPr>
          <w:p w14:paraId="52EB2F82" w14:textId="77777777" w:rsidR="00443482"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76EE0E62" w14:textId="238A5DF4"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8.5</w:t>
            </w:r>
          </w:p>
        </w:tc>
        <w:tc>
          <w:tcPr>
            <w:tcW w:w="142" w:type="dxa"/>
            <w:tcBorders>
              <w:bottom w:val="single" w:sz="4" w:space="0" w:color="auto"/>
            </w:tcBorders>
            <w:vAlign w:val="center"/>
          </w:tcPr>
          <w:p w14:paraId="25AAC8A7"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hAnsi="Times New Roman" w:cs="Times New Roman"/>
              </w:rPr>
            </w:pPr>
          </w:p>
        </w:tc>
        <w:tc>
          <w:tcPr>
            <w:tcW w:w="587" w:type="dxa"/>
            <w:tcBorders>
              <w:top w:val="single" w:sz="4" w:space="0" w:color="auto"/>
              <w:bottom w:val="single" w:sz="4" w:space="0" w:color="auto"/>
            </w:tcBorders>
            <w:vAlign w:val="center"/>
          </w:tcPr>
          <w:p w14:paraId="43340524" w14:textId="77777777" w:rsidR="0011659E"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23E07CAC" w14:textId="2E1DAAF3"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2.6</w:t>
            </w:r>
          </w:p>
        </w:tc>
        <w:tc>
          <w:tcPr>
            <w:tcW w:w="587" w:type="dxa"/>
            <w:tcBorders>
              <w:top w:val="single" w:sz="4" w:space="0" w:color="auto"/>
              <w:bottom w:val="single" w:sz="4" w:space="0" w:color="auto"/>
            </w:tcBorders>
            <w:vAlign w:val="center"/>
          </w:tcPr>
          <w:p w14:paraId="1076192C" w14:textId="77777777" w:rsidR="0011659E"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761B8954" w14:textId="2EC32BDA"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4.5</w:t>
            </w:r>
          </w:p>
        </w:tc>
        <w:tc>
          <w:tcPr>
            <w:tcW w:w="567" w:type="dxa"/>
            <w:tcBorders>
              <w:top w:val="single" w:sz="4" w:space="0" w:color="auto"/>
              <w:bottom w:val="single" w:sz="4" w:space="0" w:color="auto"/>
            </w:tcBorders>
            <w:vAlign w:val="center"/>
          </w:tcPr>
          <w:p w14:paraId="780088C2" w14:textId="77777777" w:rsidR="00443482"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19705A39" w14:textId="478B8060"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8.5</w:t>
            </w:r>
          </w:p>
        </w:tc>
        <w:tc>
          <w:tcPr>
            <w:tcW w:w="142" w:type="dxa"/>
            <w:tcBorders>
              <w:bottom w:val="single" w:sz="4" w:space="0" w:color="auto"/>
            </w:tcBorders>
            <w:vAlign w:val="center"/>
          </w:tcPr>
          <w:p w14:paraId="0641F62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hAnsi="Times New Roman" w:cs="Times New Roman"/>
              </w:rPr>
            </w:pPr>
          </w:p>
        </w:tc>
        <w:tc>
          <w:tcPr>
            <w:tcW w:w="560" w:type="dxa"/>
            <w:tcBorders>
              <w:top w:val="single" w:sz="4" w:space="0" w:color="auto"/>
              <w:bottom w:val="single" w:sz="4" w:space="0" w:color="auto"/>
            </w:tcBorders>
            <w:vAlign w:val="center"/>
          </w:tcPr>
          <w:p w14:paraId="36563CD7" w14:textId="77777777" w:rsidR="0011659E"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2B8E0267" w14:textId="57717304"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2.6</w:t>
            </w:r>
          </w:p>
        </w:tc>
        <w:tc>
          <w:tcPr>
            <w:tcW w:w="567" w:type="dxa"/>
            <w:tcBorders>
              <w:top w:val="single" w:sz="4" w:space="0" w:color="auto"/>
              <w:bottom w:val="single" w:sz="4" w:space="0" w:color="auto"/>
            </w:tcBorders>
            <w:vAlign w:val="center"/>
          </w:tcPr>
          <w:p w14:paraId="1F5BB900" w14:textId="77777777" w:rsidR="00443482"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01FEEC09" w14:textId="1CD5045A"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4.5</w:t>
            </w:r>
          </w:p>
        </w:tc>
        <w:tc>
          <w:tcPr>
            <w:tcW w:w="567" w:type="dxa"/>
            <w:tcBorders>
              <w:top w:val="single" w:sz="4" w:space="0" w:color="auto"/>
              <w:bottom w:val="single" w:sz="4" w:space="0" w:color="auto"/>
            </w:tcBorders>
            <w:vAlign w:val="center"/>
          </w:tcPr>
          <w:p w14:paraId="31A82591" w14:textId="77777777" w:rsidR="00443482"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RCP</w:t>
            </w:r>
          </w:p>
          <w:p w14:paraId="2BB1B4BE" w14:textId="1AB5FF26"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8.5</w:t>
            </w:r>
          </w:p>
        </w:tc>
      </w:tr>
      <w:tr w:rsidR="005810A8" w:rsidRPr="00AA7BD6" w14:paraId="4153CA70" w14:textId="77777777" w:rsidTr="00AA7BD6">
        <w:trPr>
          <w:trHeight w:val="103"/>
          <w:jc w:val="center"/>
        </w:trPr>
        <w:tc>
          <w:tcPr>
            <w:tcW w:w="723" w:type="dxa"/>
            <w:tcBorders>
              <w:top w:val="single" w:sz="4" w:space="0" w:color="auto"/>
            </w:tcBorders>
            <w:vAlign w:val="center"/>
          </w:tcPr>
          <w:p w14:paraId="63B0D408"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China</w:t>
            </w:r>
          </w:p>
        </w:tc>
        <w:tc>
          <w:tcPr>
            <w:tcW w:w="568" w:type="dxa"/>
            <w:tcBorders>
              <w:top w:val="single" w:sz="4" w:space="0" w:color="auto"/>
            </w:tcBorders>
            <w:vAlign w:val="center"/>
          </w:tcPr>
          <w:p w14:paraId="11C3317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4.1</w:t>
            </w:r>
          </w:p>
        </w:tc>
        <w:tc>
          <w:tcPr>
            <w:tcW w:w="587" w:type="dxa"/>
            <w:tcBorders>
              <w:top w:val="single" w:sz="4" w:space="0" w:color="auto"/>
            </w:tcBorders>
            <w:vAlign w:val="center"/>
          </w:tcPr>
          <w:p w14:paraId="084E688C"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4.6</w:t>
            </w:r>
          </w:p>
        </w:tc>
        <w:tc>
          <w:tcPr>
            <w:tcW w:w="567" w:type="dxa"/>
            <w:tcBorders>
              <w:top w:val="single" w:sz="4" w:space="0" w:color="auto"/>
            </w:tcBorders>
            <w:vAlign w:val="center"/>
          </w:tcPr>
          <w:p w14:paraId="430D780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4.4</w:t>
            </w:r>
          </w:p>
        </w:tc>
        <w:tc>
          <w:tcPr>
            <w:tcW w:w="142" w:type="dxa"/>
            <w:tcBorders>
              <w:top w:val="single" w:sz="4" w:space="0" w:color="auto"/>
            </w:tcBorders>
            <w:vAlign w:val="center"/>
          </w:tcPr>
          <w:p w14:paraId="76C3AFF0"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tcBorders>
              <w:top w:val="single" w:sz="4" w:space="0" w:color="auto"/>
            </w:tcBorders>
            <w:vAlign w:val="center"/>
          </w:tcPr>
          <w:p w14:paraId="4C4177E2" w14:textId="01CBB690"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0.9</w:t>
            </w:r>
          </w:p>
        </w:tc>
        <w:tc>
          <w:tcPr>
            <w:tcW w:w="587" w:type="dxa"/>
            <w:tcBorders>
              <w:top w:val="single" w:sz="4" w:space="0" w:color="auto"/>
            </w:tcBorders>
            <w:vAlign w:val="center"/>
          </w:tcPr>
          <w:p w14:paraId="06A0EFF3" w14:textId="0B3CC7E6"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1.2</w:t>
            </w:r>
          </w:p>
        </w:tc>
        <w:tc>
          <w:tcPr>
            <w:tcW w:w="567" w:type="dxa"/>
            <w:tcBorders>
              <w:top w:val="single" w:sz="4" w:space="0" w:color="auto"/>
            </w:tcBorders>
            <w:vAlign w:val="center"/>
          </w:tcPr>
          <w:p w14:paraId="6721DE65" w14:textId="0D1D1ED2"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2.0</w:t>
            </w:r>
          </w:p>
        </w:tc>
        <w:tc>
          <w:tcPr>
            <w:tcW w:w="142" w:type="dxa"/>
            <w:tcBorders>
              <w:top w:val="single" w:sz="4" w:space="0" w:color="auto"/>
            </w:tcBorders>
            <w:vAlign w:val="center"/>
          </w:tcPr>
          <w:p w14:paraId="195DAD79"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tcBorders>
              <w:top w:val="single" w:sz="4" w:space="0" w:color="auto"/>
            </w:tcBorders>
            <w:vAlign w:val="center"/>
          </w:tcPr>
          <w:p w14:paraId="39D4BA32"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5.2</w:t>
            </w:r>
          </w:p>
        </w:tc>
        <w:tc>
          <w:tcPr>
            <w:tcW w:w="587" w:type="dxa"/>
            <w:tcBorders>
              <w:top w:val="single" w:sz="4" w:space="0" w:color="auto"/>
            </w:tcBorders>
            <w:vAlign w:val="center"/>
          </w:tcPr>
          <w:p w14:paraId="30F7F5B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5.0</w:t>
            </w:r>
          </w:p>
        </w:tc>
        <w:tc>
          <w:tcPr>
            <w:tcW w:w="567" w:type="dxa"/>
            <w:tcBorders>
              <w:top w:val="single" w:sz="4" w:space="0" w:color="auto"/>
            </w:tcBorders>
            <w:vAlign w:val="center"/>
          </w:tcPr>
          <w:p w14:paraId="339965D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10.2</w:t>
            </w:r>
          </w:p>
        </w:tc>
        <w:tc>
          <w:tcPr>
            <w:tcW w:w="142" w:type="dxa"/>
            <w:tcBorders>
              <w:top w:val="single" w:sz="4" w:space="0" w:color="auto"/>
            </w:tcBorders>
            <w:vAlign w:val="center"/>
          </w:tcPr>
          <w:p w14:paraId="1EE58B9B"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0" w:type="dxa"/>
            <w:tcBorders>
              <w:top w:val="single" w:sz="4" w:space="0" w:color="auto"/>
            </w:tcBorders>
            <w:vAlign w:val="center"/>
          </w:tcPr>
          <w:p w14:paraId="67297540" w14:textId="7A8F69BE" w:rsidR="005810A8" w:rsidRPr="00AA7BD6" w:rsidRDefault="005810A8" w:rsidP="00AA7BD6">
            <w:pPr>
              <w:widowControl/>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0.8</w:t>
            </w:r>
          </w:p>
        </w:tc>
        <w:tc>
          <w:tcPr>
            <w:tcW w:w="567" w:type="dxa"/>
            <w:tcBorders>
              <w:top w:val="single" w:sz="4" w:space="0" w:color="auto"/>
            </w:tcBorders>
            <w:vAlign w:val="center"/>
          </w:tcPr>
          <w:p w14:paraId="3C83FE14" w14:textId="2B16E459"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1.8</w:t>
            </w:r>
          </w:p>
        </w:tc>
        <w:tc>
          <w:tcPr>
            <w:tcW w:w="567" w:type="dxa"/>
            <w:tcBorders>
              <w:top w:val="single" w:sz="4" w:space="0" w:color="auto"/>
            </w:tcBorders>
            <w:vAlign w:val="center"/>
          </w:tcPr>
          <w:p w14:paraId="2EB71956" w14:textId="0D532564"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3.8</w:t>
            </w:r>
          </w:p>
        </w:tc>
      </w:tr>
      <w:tr w:rsidR="005810A8" w:rsidRPr="00AA7BD6" w14:paraId="1BB9A1A5" w14:textId="77777777" w:rsidTr="00AA7BD6">
        <w:trPr>
          <w:jc w:val="center"/>
        </w:trPr>
        <w:tc>
          <w:tcPr>
            <w:tcW w:w="723" w:type="dxa"/>
            <w:vAlign w:val="center"/>
          </w:tcPr>
          <w:p w14:paraId="468A0E7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NE</w:t>
            </w:r>
          </w:p>
        </w:tc>
        <w:tc>
          <w:tcPr>
            <w:tcW w:w="568" w:type="dxa"/>
            <w:vAlign w:val="center"/>
          </w:tcPr>
          <w:p w14:paraId="395ACF84" w14:textId="77777777"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5.3</w:t>
            </w:r>
          </w:p>
        </w:tc>
        <w:tc>
          <w:tcPr>
            <w:tcW w:w="587" w:type="dxa"/>
            <w:vAlign w:val="center"/>
          </w:tcPr>
          <w:p w14:paraId="6BD7C953" w14:textId="77777777"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 xml:space="preserve">7.2 </w:t>
            </w:r>
          </w:p>
        </w:tc>
        <w:tc>
          <w:tcPr>
            <w:tcW w:w="567" w:type="dxa"/>
            <w:vAlign w:val="center"/>
          </w:tcPr>
          <w:p w14:paraId="50537534" w14:textId="1FEBD602"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6.2</w:t>
            </w:r>
          </w:p>
        </w:tc>
        <w:tc>
          <w:tcPr>
            <w:tcW w:w="142" w:type="dxa"/>
            <w:vAlign w:val="center"/>
          </w:tcPr>
          <w:p w14:paraId="2CC4361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7E5AEC69" w14:textId="2C844BAA"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1.5</w:t>
            </w:r>
          </w:p>
        </w:tc>
        <w:tc>
          <w:tcPr>
            <w:tcW w:w="587" w:type="dxa"/>
            <w:vAlign w:val="center"/>
          </w:tcPr>
          <w:p w14:paraId="012C67DE" w14:textId="6091F71A"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1.7</w:t>
            </w:r>
          </w:p>
        </w:tc>
        <w:tc>
          <w:tcPr>
            <w:tcW w:w="567" w:type="dxa"/>
            <w:vAlign w:val="center"/>
          </w:tcPr>
          <w:p w14:paraId="1F995C88" w14:textId="03B1A5CE"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2.4</w:t>
            </w:r>
          </w:p>
        </w:tc>
        <w:tc>
          <w:tcPr>
            <w:tcW w:w="142" w:type="dxa"/>
            <w:vAlign w:val="center"/>
          </w:tcPr>
          <w:p w14:paraId="597F9FA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101DA620"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7.3</w:t>
            </w:r>
          </w:p>
        </w:tc>
        <w:tc>
          <w:tcPr>
            <w:tcW w:w="587" w:type="dxa"/>
            <w:vAlign w:val="center"/>
          </w:tcPr>
          <w:p w14:paraId="5C7AD59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7.8</w:t>
            </w:r>
          </w:p>
        </w:tc>
        <w:tc>
          <w:tcPr>
            <w:tcW w:w="567" w:type="dxa"/>
            <w:vAlign w:val="center"/>
          </w:tcPr>
          <w:p w14:paraId="6F600180"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16.0</w:t>
            </w:r>
          </w:p>
        </w:tc>
        <w:tc>
          <w:tcPr>
            <w:tcW w:w="142" w:type="dxa"/>
            <w:vAlign w:val="center"/>
          </w:tcPr>
          <w:p w14:paraId="512685E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0" w:type="dxa"/>
            <w:vAlign w:val="center"/>
          </w:tcPr>
          <w:p w14:paraId="4DECF42B" w14:textId="66FBE213" w:rsidR="005810A8" w:rsidRPr="00AA7BD6" w:rsidRDefault="005810A8" w:rsidP="00AA7BD6">
            <w:pPr>
              <w:widowControl/>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1.4</w:t>
            </w:r>
          </w:p>
        </w:tc>
        <w:tc>
          <w:tcPr>
            <w:tcW w:w="567" w:type="dxa"/>
            <w:vAlign w:val="center"/>
          </w:tcPr>
          <w:p w14:paraId="1660075D" w14:textId="12E45274"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2.4</w:t>
            </w:r>
          </w:p>
        </w:tc>
        <w:tc>
          <w:tcPr>
            <w:tcW w:w="567" w:type="dxa"/>
            <w:vAlign w:val="center"/>
          </w:tcPr>
          <w:p w14:paraId="7D074A48" w14:textId="7AFF1F26"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4.2</w:t>
            </w:r>
          </w:p>
        </w:tc>
      </w:tr>
      <w:tr w:rsidR="005810A8" w:rsidRPr="00AA7BD6" w14:paraId="2FB82FF9" w14:textId="77777777" w:rsidTr="00AA7BD6">
        <w:trPr>
          <w:jc w:val="center"/>
        </w:trPr>
        <w:tc>
          <w:tcPr>
            <w:tcW w:w="723" w:type="dxa"/>
            <w:vAlign w:val="center"/>
          </w:tcPr>
          <w:p w14:paraId="3B7B0997"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N</w:t>
            </w:r>
          </w:p>
        </w:tc>
        <w:tc>
          <w:tcPr>
            <w:tcW w:w="568" w:type="dxa"/>
            <w:vAlign w:val="center"/>
          </w:tcPr>
          <w:p w14:paraId="7A2BA6B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6.1</w:t>
            </w:r>
          </w:p>
        </w:tc>
        <w:tc>
          <w:tcPr>
            <w:tcW w:w="587" w:type="dxa"/>
            <w:vAlign w:val="center"/>
          </w:tcPr>
          <w:p w14:paraId="77A8AC66"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5.9</w:t>
            </w:r>
          </w:p>
        </w:tc>
        <w:tc>
          <w:tcPr>
            <w:tcW w:w="567" w:type="dxa"/>
            <w:vAlign w:val="center"/>
          </w:tcPr>
          <w:p w14:paraId="1CEABC1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8.0</w:t>
            </w:r>
          </w:p>
        </w:tc>
        <w:tc>
          <w:tcPr>
            <w:tcW w:w="142" w:type="dxa"/>
            <w:vAlign w:val="center"/>
          </w:tcPr>
          <w:p w14:paraId="743F9680"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467D90E7" w14:textId="224F8C6C"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1.6</w:t>
            </w:r>
          </w:p>
        </w:tc>
        <w:tc>
          <w:tcPr>
            <w:tcW w:w="587" w:type="dxa"/>
            <w:vAlign w:val="center"/>
          </w:tcPr>
          <w:p w14:paraId="5A2CD70B" w14:textId="7D952F22"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1.9</w:t>
            </w:r>
          </w:p>
        </w:tc>
        <w:tc>
          <w:tcPr>
            <w:tcW w:w="567" w:type="dxa"/>
            <w:vAlign w:val="center"/>
          </w:tcPr>
          <w:p w14:paraId="054294C5" w14:textId="0AEEBC12" w:rsidR="005810A8" w:rsidRPr="00AA7BD6" w:rsidRDefault="00656B54"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2.4</w:t>
            </w:r>
          </w:p>
        </w:tc>
        <w:tc>
          <w:tcPr>
            <w:tcW w:w="142" w:type="dxa"/>
            <w:vAlign w:val="center"/>
          </w:tcPr>
          <w:p w14:paraId="6651FFE3"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72D29BC0"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5.6</w:t>
            </w:r>
          </w:p>
        </w:tc>
        <w:tc>
          <w:tcPr>
            <w:tcW w:w="587" w:type="dxa"/>
            <w:vAlign w:val="center"/>
          </w:tcPr>
          <w:p w14:paraId="14AE115C"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5.7</w:t>
            </w:r>
          </w:p>
        </w:tc>
        <w:tc>
          <w:tcPr>
            <w:tcW w:w="567" w:type="dxa"/>
            <w:vAlign w:val="center"/>
          </w:tcPr>
          <w:p w14:paraId="74DCAC98"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13.4</w:t>
            </w:r>
          </w:p>
        </w:tc>
        <w:tc>
          <w:tcPr>
            <w:tcW w:w="142" w:type="dxa"/>
            <w:vAlign w:val="center"/>
          </w:tcPr>
          <w:p w14:paraId="50D62992"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0" w:type="dxa"/>
            <w:vAlign w:val="center"/>
          </w:tcPr>
          <w:p w14:paraId="4305A4AC" w14:textId="7A7C5317" w:rsidR="005810A8" w:rsidRPr="00AA7BD6" w:rsidRDefault="005810A8" w:rsidP="00AA7BD6">
            <w:pPr>
              <w:widowControl/>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1.6</w:t>
            </w:r>
          </w:p>
        </w:tc>
        <w:tc>
          <w:tcPr>
            <w:tcW w:w="567" w:type="dxa"/>
            <w:vAlign w:val="center"/>
          </w:tcPr>
          <w:p w14:paraId="4A8B4422" w14:textId="12A92066"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2.5</w:t>
            </w:r>
          </w:p>
        </w:tc>
        <w:tc>
          <w:tcPr>
            <w:tcW w:w="567" w:type="dxa"/>
            <w:vAlign w:val="center"/>
          </w:tcPr>
          <w:p w14:paraId="5BC1AA89" w14:textId="6EE90CBA"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4.2</w:t>
            </w:r>
          </w:p>
        </w:tc>
      </w:tr>
      <w:tr w:rsidR="005810A8" w:rsidRPr="00AA7BD6" w14:paraId="568B521C" w14:textId="77777777" w:rsidTr="00AA7BD6">
        <w:trPr>
          <w:jc w:val="center"/>
        </w:trPr>
        <w:tc>
          <w:tcPr>
            <w:tcW w:w="723" w:type="dxa"/>
            <w:vAlign w:val="center"/>
          </w:tcPr>
          <w:p w14:paraId="4815340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SE</w:t>
            </w:r>
          </w:p>
        </w:tc>
        <w:tc>
          <w:tcPr>
            <w:tcW w:w="568" w:type="dxa"/>
            <w:vAlign w:val="center"/>
          </w:tcPr>
          <w:p w14:paraId="7078EE5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3.3</w:t>
            </w:r>
          </w:p>
        </w:tc>
        <w:tc>
          <w:tcPr>
            <w:tcW w:w="587" w:type="dxa"/>
            <w:vAlign w:val="center"/>
          </w:tcPr>
          <w:p w14:paraId="6A5B7F1A"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3.5</w:t>
            </w:r>
          </w:p>
        </w:tc>
        <w:tc>
          <w:tcPr>
            <w:tcW w:w="567" w:type="dxa"/>
            <w:vAlign w:val="center"/>
          </w:tcPr>
          <w:p w14:paraId="5327F504"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2.3</w:t>
            </w:r>
          </w:p>
        </w:tc>
        <w:tc>
          <w:tcPr>
            <w:tcW w:w="142" w:type="dxa"/>
            <w:vAlign w:val="center"/>
          </w:tcPr>
          <w:p w14:paraId="3EEF7BDC"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046F85DC" w14:textId="27C21E92"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1.2</w:t>
            </w:r>
          </w:p>
        </w:tc>
        <w:tc>
          <w:tcPr>
            <w:tcW w:w="587" w:type="dxa"/>
            <w:vAlign w:val="center"/>
          </w:tcPr>
          <w:p w14:paraId="456F01B8" w14:textId="7EC52B5B"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1.5</w:t>
            </w:r>
          </w:p>
        </w:tc>
        <w:tc>
          <w:tcPr>
            <w:tcW w:w="567" w:type="dxa"/>
            <w:vAlign w:val="center"/>
          </w:tcPr>
          <w:p w14:paraId="4EA1BD8B" w14:textId="371B6C5C"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1.9</w:t>
            </w:r>
          </w:p>
        </w:tc>
        <w:tc>
          <w:tcPr>
            <w:tcW w:w="142" w:type="dxa"/>
            <w:vAlign w:val="center"/>
          </w:tcPr>
          <w:p w14:paraId="2DF16533"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20C417F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5.2</w:t>
            </w:r>
          </w:p>
        </w:tc>
        <w:tc>
          <w:tcPr>
            <w:tcW w:w="587" w:type="dxa"/>
            <w:vAlign w:val="center"/>
          </w:tcPr>
          <w:p w14:paraId="1DD9232C"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3.1</w:t>
            </w:r>
          </w:p>
        </w:tc>
        <w:tc>
          <w:tcPr>
            <w:tcW w:w="567" w:type="dxa"/>
            <w:vAlign w:val="center"/>
          </w:tcPr>
          <w:p w14:paraId="2E2715CB"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6.7</w:t>
            </w:r>
          </w:p>
        </w:tc>
        <w:tc>
          <w:tcPr>
            <w:tcW w:w="142" w:type="dxa"/>
            <w:vAlign w:val="center"/>
          </w:tcPr>
          <w:p w14:paraId="2C7BD92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0" w:type="dxa"/>
            <w:vAlign w:val="center"/>
          </w:tcPr>
          <w:p w14:paraId="26475151" w14:textId="03859ADE" w:rsidR="005810A8" w:rsidRPr="00AA7BD6" w:rsidRDefault="005810A8" w:rsidP="00AA7BD6">
            <w:pPr>
              <w:widowControl/>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1.2</w:t>
            </w:r>
          </w:p>
        </w:tc>
        <w:tc>
          <w:tcPr>
            <w:tcW w:w="567" w:type="dxa"/>
            <w:vAlign w:val="center"/>
          </w:tcPr>
          <w:p w14:paraId="19074C39" w14:textId="12FA75D2"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2.0</w:t>
            </w:r>
          </w:p>
        </w:tc>
        <w:tc>
          <w:tcPr>
            <w:tcW w:w="567" w:type="dxa"/>
            <w:vAlign w:val="center"/>
          </w:tcPr>
          <w:p w14:paraId="4803D83C" w14:textId="66CB3DC6"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3.5</w:t>
            </w:r>
          </w:p>
        </w:tc>
      </w:tr>
      <w:tr w:rsidR="005810A8" w:rsidRPr="00AA7BD6" w14:paraId="2B8E41D4" w14:textId="77777777" w:rsidTr="00AA7BD6">
        <w:trPr>
          <w:jc w:val="center"/>
        </w:trPr>
        <w:tc>
          <w:tcPr>
            <w:tcW w:w="723" w:type="dxa"/>
            <w:vAlign w:val="center"/>
          </w:tcPr>
          <w:p w14:paraId="39D9CD9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ENW</w:t>
            </w:r>
          </w:p>
        </w:tc>
        <w:tc>
          <w:tcPr>
            <w:tcW w:w="568" w:type="dxa"/>
            <w:vAlign w:val="center"/>
          </w:tcPr>
          <w:p w14:paraId="73B2113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6.8</w:t>
            </w:r>
          </w:p>
        </w:tc>
        <w:tc>
          <w:tcPr>
            <w:tcW w:w="587" w:type="dxa"/>
            <w:vAlign w:val="center"/>
          </w:tcPr>
          <w:p w14:paraId="114C787A"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6.6</w:t>
            </w:r>
          </w:p>
        </w:tc>
        <w:tc>
          <w:tcPr>
            <w:tcW w:w="567" w:type="dxa"/>
            <w:vAlign w:val="center"/>
          </w:tcPr>
          <w:p w14:paraId="3DB6AB06"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7.7</w:t>
            </w:r>
          </w:p>
        </w:tc>
        <w:tc>
          <w:tcPr>
            <w:tcW w:w="142" w:type="dxa"/>
            <w:vAlign w:val="center"/>
          </w:tcPr>
          <w:p w14:paraId="23CBE2B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5FC46E26" w14:textId="3E0029F4"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1.3</w:t>
            </w:r>
          </w:p>
        </w:tc>
        <w:tc>
          <w:tcPr>
            <w:tcW w:w="587" w:type="dxa"/>
            <w:vAlign w:val="center"/>
          </w:tcPr>
          <w:p w14:paraId="0DC29D72" w14:textId="66273222"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1.7</w:t>
            </w:r>
          </w:p>
        </w:tc>
        <w:tc>
          <w:tcPr>
            <w:tcW w:w="567" w:type="dxa"/>
            <w:vAlign w:val="center"/>
          </w:tcPr>
          <w:p w14:paraId="7E1ED8A1" w14:textId="2DC7DE87"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2.3</w:t>
            </w:r>
          </w:p>
        </w:tc>
        <w:tc>
          <w:tcPr>
            <w:tcW w:w="142" w:type="dxa"/>
            <w:vAlign w:val="center"/>
          </w:tcPr>
          <w:p w14:paraId="00699DD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6ED9E70C"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5.7</w:t>
            </w:r>
          </w:p>
        </w:tc>
        <w:tc>
          <w:tcPr>
            <w:tcW w:w="587" w:type="dxa"/>
            <w:vAlign w:val="center"/>
          </w:tcPr>
          <w:p w14:paraId="3881A74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7.0</w:t>
            </w:r>
          </w:p>
        </w:tc>
        <w:tc>
          <w:tcPr>
            <w:tcW w:w="567" w:type="dxa"/>
            <w:vAlign w:val="center"/>
          </w:tcPr>
          <w:p w14:paraId="60FC2B6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14.7</w:t>
            </w:r>
          </w:p>
        </w:tc>
        <w:tc>
          <w:tcPr>
            <w:tcW w:w="142" w:type="dxa"/>
            <w:vAlign w:val="center"/>
          </w:tcPr>
          <w:p w14:paraId="451B21D5"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0" w:type="dxa"/>
            <w:vAlign w:val="center"/>
          </w:tcPr>
          <w:p w14:paraId="3CEDC06C" w14:textId="4C703706" w:rsidR="005810A8" w:rsidRPr="00AA7BD6" w:rsidRDefault="005810A8" w:rsidP="00AA7BD6">
            <w:pPr>
              <w:widowControl/>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1.3</w:t>
            </w:r>
          </w:p>
        </w:tc>
        <w:tc>
          <w:tcPr>
            <w:tcW w:w="567" w:type="dxa"/>
            <w:vAlign w:val="center"/>
          </w:tcPr>
          <w:p w14:paraId="07FBB320" w14:textId="732A121E"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2.3</w:t>
            </w:r>
          </w:p>
        </w:tc>
        <w:tc>
          <w:tcPr>
            <w:tcW w:w="567" w:type="dxa"/>
            <w:vAlign w:val="center"/>
          </w:tcPr>
          <w:p w14:paraId="5E137577" w14:textId="23E93F36"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4.1</w:t>
            </w:r>
          </w:p>
        </w:tc>
      </w:tr>
      <w:tr w:rsidR="005810A8" w:rsidRPr="00AA7BD6" w14:paraId="4B2533D3" w14:textId="77777777" w:rsidTr="00AA7BD6">
        <w:trPr>
          <w:jc w:val="center"/>
        </w:trPr>
        <w:tc>
          <w:tcPr>
            <w:tcW w:w="723" w:type="dxa"/>
            <w:vAlign w:val="center"/>
          </w:tcPr>
          <w:p w14:paraId="0B803590"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SW</w:t>
            </w:r>
          </w:p>
        </w:tc>
        <w:tc>
          <w:tcPr>
            <w:tcW w:w="568" w:type="dxa"/>
            <w:vAlign w:val="center"/>
          </w:tcPr>
          <w:p w14:paraId="50939D18"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1.9</w:t>
            </w:r>
          </w:p>
        </w:tc>
        <w:tc>
          <w:tcPr>
            <w:tcW w:w="587" w:type="dxa"/>
            <w:vAlign w:val="center"/>
          </w:tcPr>
          <w:p w14:paraId="49FE7C02"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1.8</w:t>
            </w:r>
          </w:p>
        </w:tc>
        <w:tc>
          <w:tcPr>
            <w:tcW w:w="567" w:type="dxa"/>
            <w:vAlign w:val="center"/>
          </w:tcPr>
          <w:p w14:paraId="42E82DD8"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1.1</w:t>
            </w:r>
          </w:p>
        </w:tc>
        <w:tc>
          <w:tcPr>
            <w:tcW w:w="142" w:type="dxa"/>
            <w:vAlign w:val="center"/>
          </w:tcPr>
          <w:p w14:paraId="60339E7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37543E9C" w14:textId="1B7B99EA"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0.4</w:t>
            </w:r>
          </w:p>
        </w:tc>
        <w:tc>
          <w:tcPr>
            <w:tcW w:w="587" w:type="dxa"/>
            <w:vAlign w:val="center"/>
          </w:tcPr>
          <w:p w14:paraId="35F2C3A9" w14:textId="367BF6C1"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0.7</w:t>
            </w:r>
          </w:p>
        </w:tc>
        <w:tc>
          <w:tcPr>
            <w:tcW w:w="567" w:type="dxa"/>
            <w:vAlign w:val="center"/>
          </w:tcPr>
          <w:p w14:paraId="3D48EDD5" w14:textId="741883B8"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1.6</w:t>
            </w:r>
          </w:p>
        </w:tc>
        <w:tc>
          <w:tcPr>
            <w:tcW w:w="142" w:type="dxa"/>
            <w:vAlign w:val="center"/>
          </w:tcPr>
          <w:p w14:paraId="31D8CA23"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64CF7EAC"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2.4</w:t>
            </w:r>
          </w:p>
        </w:tc>
        <w:tc>
          <w:tcPr>
            <w:tcW w:w="587" w:type="dxa"/>
            <w:vAlign w:val="center"/>
          </w:tcPr>
          <w:p w14:paraId="073B8426"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3.7</w:t>
            </w:r>
          </w:p>
        </w:tc>
        <w:tc>
          <w:tcPr>
            <w:tcW w:w="567" w:type="dxa"/>
            <w:vAlign w:val="center"/>
          </w:tcPr>
          <w:p w14:paraId="11495C5B"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6.4</w:t>
            </w:r>
          </w:p>
        </w:tc>
        <w:tc>
          <w:tcPr>
            <w:tcW w:w="142" w:type="dxa"/>
            <w:vAlign w:val="center"/>
          </w:tcPr>
          <w:p w14:paraId="4668CB87"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0" w:type="dxa"/>
            <w:vAlign w:val="center"/>
          </w:tcPr>
          <w:p w14:paraId="3D54C3EC" w14:textId="3404A78F" w:rsidR="005810A8" w:rsidRPr="00AA7BD6" w:rsidRDefault="005810A8" w:rsidP="00AA7BD6">
            <w:pPr>
              <w:widowControl/>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0.5</w:t>
            </w:r>
          </w:p>
        </w:tc>
        <w:tc>
          <w:tcPr>
            <w:tcW w:w="567" w:type="dxa"/>
            <w:vAlign w:val="center"/>
          </w:tcPr>
          <w:p w14:paraId="77ED1251" w14:textId="09E4DA0B"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1.3</w:t>
            </w:r>
          </w:p>
        </w:tc>
        <w:tc>
          <w:tcPr>
            <w:tcW w:w="567" w:type="dxa"/>
            <w:vAlign w:val="center"/>
          </w:tcPr>
          <w:p w14:paraId="5CE4A89B" w14:textId="6E47DA63"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3.3</w:t>
            </w:r>
          </w:p>
        </w:tc>
      </w:tr>
      <w:tr w:rsidR="005810A8" w:rsidRPr="00AA7BD6" w14:paraId="14675096" w14:textId="77777777" w:rsidTr="00AA7BD6">
        <w:trPr>
          <w:jc w:val="center"/>
        </w:trPr>
        <w:tc>
          <w:tcPr>
            <w:tcW w:w="723" w:type="dxa"/>
            <w:vAlign w:val="center"/>
          </w:tcPr>
          <w:p w14:paraId="6D42069B"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WNW</w:t>
            </w:r>
          </w:p>
        </w:tc>
        <w:tc>
          <w:tcPr>
            <w:tcW w:w="568" w:type="dxa"/>
            <w:vAlign w:val="center"/>
          </w:tcPr>
          <w:p w14:paraId="19046A29"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10.7</w:t>
            </w:r>
          </w:p>
        </w:tc>
        <w:tc>
          <w:tcPr>
            <w:tcW w:w="587" w:type="dxa"/>
            <w:vAlign w:val="center"/>
          </w:tcPr>
          <w:p w14:paraId="5969787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13.0</w:t>
            </w:r>
          </w:p>
        </w:tc>
        <w:tc>
          <w:tcPr>
            <w:tcW w:w="567" w:type="dxa"/>
            <w:vAlign w:val="center"/>
          </w:tcPr>
          <w:p w14:paraId="3E404C32"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14.0</w:t>
            </w:r>
          </w:p>
        </w:tc>
        <w:tc>
          <w:tcPr>
            <w:tcW w:w="142" w:type="dxa"/>
            <w:vAlign w:val="center"/>
          </w:tcPr>
          <w:p w14:paraId="43B7EC83"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01F928F9" w14:textId="5400911B"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1.4</w:t>
            </w:r>
          </w:p>
        </w:tc>
        <w:tc>
          <w:tcPr>
            <w:tcW w:w="587" w:type="dxa"/>
            <w:vAlign w:val="center"/>
          </w:tcPr>
          <w:p w14:paraId="4EA58198" w14:textId="07590DC0"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1.8</w:t>
            </w:r>
          </w:p>
        </w:tc>
        <w:tc>
          <w:tcPr>
            <w:tcW w:w="567" w:type="dxa"/>
            <w:vAlign w:val="center"/>
          </w:tcPr>
          <w:p w14:paraId="3E697359" w14:textId="1D05F153"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2.5</w:t>
            </w:r>
          </w:p>
        </w:tc>
        <w:tc>
          <w:tcPr>
            <w:tcW w:w="142" w:type="dxa"/>
            <w:vAlign w:val="center"/>
          </w:tcPr>
          <w:p w14:paraId="6E7AE09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vAlign w:val="center"/>
          </w:tcPr>
          <w:p w14:paraId="7B07EB94"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16.7</w:t>
            </w:r>
          </w:p>
        </w:tc>
        <w:tc>
          <w:tcPr>
            <w:tcW w:w="587" w:type="dxa"/>
            <w:vAlign w:val="center"/>
          </w:tcPr>
          <w:p w14:paraId="79E59967"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14.0</w:t>
            </w:r>
          </w:p>
        </w:tc>
        <w:tc>
          <w:tcPr>
            <w:tcW w:w="567" w:type="dxa"/>
            <w:vAlign w:val="center"/>
          </w:tcPr>
          <w:p w14:paraId="783B025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21.5</w:t>
            </w:r>
          </w:p>
        </w:tc>
        <w:tc>
          <w:tcPr>
            <w:tcW w:w="142" w:type="dxa"/>
            <w:vAlign w:val="center"/>
          </w:tcPr>
          <w:p w14:paraId="0AD6DD64"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60" w:type="dxa"/>
            <w:vAlign w:val="center"/>
          </w:tcPr>
          <w:p w14:paraId="6FF807F0" w14:textId="688B9471" w:rsidR="005810A8" w:rsidRPr="00AA7BD6" w:rsidRDefault="005810A8" w:rsidP="00AA7BD6">
            <w:pPr>
              <w:widowControl/>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1.4</w:t>
            </w:r>
          </w:p>
        </w:tc>
        <w:tc>
          <w:tcPr>
            <w:tcW w:w="567" w:type="dxa"/>
            <w:vAlign w:val="center"/>
          </w:tcPr>
          <w:p w14:paraId="19556E63" w14:textId="5F1113A3"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2.4</w:t>
            </w:r>
          </w:p>
        </w:tc>
        <w:tc>
          <w:tcPr>
            <w:tcW w:w="567" w:type="dxa"/>
            <w:vAlign w:val="center"/>
          </w:tcPr>
          <w:p w14:paraId="7D788A87" w14:textId="1EF4403B"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4.4</w:t>
            </w:r>
          </w:p>
        </w:tc>
      </w:tr>
      <w:tr w:rsidR="005810A8" w:rsidRPr="00AA7BD6" w14:paraId="1787369A" w14:textId="77777777" w:rsidTr="00AA7BD6">
        <w:trPr>
          <w:trHeight w:val="67"/>
          <w:jc w:val="center"/>
        </w:trPr>
        <w:tc>
          <w:tcPr>
            <w:tcW w:w="723" w:type="dxa"/>
            <w:tcBorders>
              <w:bottom w:val="single" w:sz="4" w:space="0" w:color="auto"/>
            </w:tcBorders>
            <w:vAlign w:val="center"/>
          </w:tcPr>
          <w:p w14:paraId="5A8B4190"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Tibet</w:t>
            </w:r>
          </w:p>
        </w:tc>
        <w:tc>
          <w:tcPr>
            <w:tcW w:w="568" w:type="dxa"/>
            <w:tcBorders>
              <w:bottom w:val="single" w:sz="4" w:space="0" w:color="auto"/>
            </w:tcBorders>
            <w:vAlign w:val="center"/>
          </w:tcPr>
          <w:p w14:paraId="2B5F1E8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6.0</w:t>
            </w:r>
          </w:p>
        </w:tc>
        <w:tc>
          <w:tcPr>
            <w:tcW w:w="587" w:type="dxa"/>
            <w:tcBorders>
              <w:bottom w:val="single" w:sz="4" w:space="0" w:color="auto"/>
            </w:tcBorders>
            <w:vAlign w:val="center"/>
          </w:tcPr>
          <w:p w14:paraId="7B242757"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7.5</w:t>
            </w:r>
          </w:p>
        </w:tc>
        <w:tc>
          <w:tcPr>
            <w:tcW w:w="567" w:type="dxa"/>
            <w:tcBorders>
              <w:bottom w:val="single" w:sz="4" w:space="0" w:color="auto"/>
            </w:tcBorders>
            <w:vAlign w:val="center"/>
          </w:tcPr>
          <w:p w14:paraId="35063B2D"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8.6</w:t>
            </w:r>
          </w:p>
        </w:tc>
        <w:tc>
          <w:tcPr>
            <w:tcW w:w="142" w:type="dxa"/>
            <w:tcBorders>
              <w:bottom w:val="single" w:sz="4" w:space="0" w:color="auto"/>
            </w:tcBorders>
            <w:vAlign w:val="center"/>
          </w:tcPr>
          <w:p w14:paraId="4B190FE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tcBorders>
              <w:bottom w:val="single" w:sz="4" w:space="0" w:color="auto"/>
            </w:tcBorders>
            <w:vAlign w:val="center"/>
          </w:tcPr>
          <w:p w14:paraId="1B82FF1C" w14:textId="1E877FF5" w:rsidR="005810A8" w:rsidRPr="00AA7BD6" w:rsidRDefault="005810A8" w:rsidP="00AA7BD6">
            <w:pPr>
              <w:snapToGrid w:val="0"/>
              <w:spacing w:line="480" w:lineRule="auto"/>
              <w:jc w:val="left"/>
              <w:rPr>
                <w:rFonts w:ascii="Times New Roman" w:eastAsiaTheme="minorEastAsia" w:hAnsi="Times New Roman" w:cs="Times New Roman"/>
                <w:b/>
              </w:rPr>
            </w:pPr>
            <w:r w:rsidRPr="00AA7BD6">
              <w:rPr>
                <w:rFonts w:ascii="Times New Roman" w:eastAsiaTheme="minorEastAsia" w:hAnsi="Times New Roman" w:cs="Times New Roman"/>
                <w:b/>
              </w:rPr>
              <w:t>-0.6</w:t>
            </w:r>
          </w:p>
        </w:tc>
        <w:tc>
          <w:tcPr>
            <w:tcW w:w="587" w:type="dxa"/>
            <w:tcBorders>
              <w:bottom w:val="single" w:sz="4" w:space="0" w:color="auto"/>
            </w:tcBorders>
            <w:vAlign w:val="center"/>
          </w:tcPr>
          <w:p w14:paraId="0B819CE2" w14:textId="6EC64893" w:rsidR="005810A8" w:rsidRPr="00AA7BD6" w:rsidRDefault="005810A8" w:rsidP="00AA7BD6">
            <w:pPr>
              <w:snapToGrid w:val="0"/>
              <w:spacing w:line="480" w:lineRule="auto"/>
              <w:jc w:val="left"/>
              <w:rPr>
                <w:rFonts w:ascii="Times New Roman" w:eastAsiaTheme="minorEastAsia" w:hAnsi="Times New Roman" w:cs="Times New Roman"/>
                <w:b/>
              </w:rPr>
            </w:pPr>
            <w:r w:rsidRPr="00AA7BD6">
              <w:rPr>
                <w:rFonts w:ascii="Times New Roman" w:eastAsiaTheme="minorEastAsia" w:hAnsi="Times New Roman" w:cs="Times New Roman"/>
                <w:b/>
              </w:rPr>
              <w:t>-0.1</w:t>
            </w:r>
          </w:p>
        </w:tc>
        <w:tc>
          <w:tcPr>
            <w:tcW w:w="567" w:type="dxa"/>
            <w:tcBorders>
              <w:bottom w:val="single" w:sz="4" w:space="0" w:color="auto"/>
            </w:tcBorders>
            <w:vAlign w:val="center"/>
          </w:tcPr>
          <w:p w14:paraId="066C3710" w14:textId="51AFD660" w:rsidR="005810A8" w:rsidRPr="00AA7BD6" w:rsidRDefault="005810A8" w:rsidP="00AA7BD6">
            <w:pP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1.3</w:t>
            </w:r>
          </w:p>
        </w:tc>
        <w:tc>
          <w:tcPr>
            <w:tcW w:w="142" w:type="dxa"/>
            <w:tcBorders>
              <w:bottom w:val="single" w:sz="4" w:space="0" w:color="auto"/>
            </w:tcBorders>
            <w:vAlign w:val="center"/>
          </w:tcPr>
          <w:p w14:paraId="008913B1"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rPr>
            </w:pPr>
          </w:p>
        </w:tc>
        <w:tc>
          <w:tcPr>
            <w:tcW w:w="587" w:type="dxa"/>
            <w:tcBorders>
              <w:bottom w:val="single" w:sz="4" w:space="0" w:color="auto"/>
            </w:tcBorders>
            <w:vAlign w:val="center"/>
          </w:tcPr>
          <w:p w14:paraId="25C52D97"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5.5</w:t>
            </w:r>
          </w:p>
        </w:tc>
        <w:tc>
          <w:tcPr>
            <w:tcW w:w="587" w:type="dxa"/>
            <w:tcBorders>
              <w:bottom w:val="single" w:sz="4" w:space="0" w:color="auto"/>
            </w:tcBorders>
            <w:vAlign w:val="center"/>
          </w:tcPr>
          <w:p w14:paraId="1872CDDB"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7.8</w:t>
            </w:r>
          </w:p>
        </w:tc>
        <w:tc>
          <w:tcPr>
            <w:tcW w:w="567" w:type="dxa"/>
            <w:tcBorders>
              <w:bottom w:val="single" w:sz="4" w:space="0" w:color="auto"/>
            </w:tcBorders>
            <w:vAlign w:val="center"/>
          </w:tcPr>
          <w:p w14:paraId="074FFAEE"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jc w:val="left"/>
              <w:rPr>
                <w:rFonts w:ascii="Times New Roman" w:eastAsiaTheme="minorEastAsia" w:hAnsi="Times New Roman" w:cs="Times New Roman"/>
              </w:rPr>
            </w:pPr>
            <w:r w:rsidRPr="00AA7BD6">
              <w:rPr>
                <w:rFonts w:ascii="Times New Roman" w:eastAsiaTheme="minorEastAsia" w:hAnsi="Times New Roman" w:cs="Times New Roman"/>
              </w:rPr>
              <w:t>15.2</w:t>
            </w:r>
          </w:p>
        </w:tc>
        <w:tc>
          <w:tcPr>
            <w:tcW w:w="142" w:type="dxa"/>
            <w:tcBorders>
              <w:bottom w:val="single" w:sz="4" w:space="0" w:color="auto"/>
            </w:tcBorders>
            <w:vAlign w:val="center"/>
          </w:tcPr>
          <w:p w14:paraId="225A264F" w14:textId="77777777" w:rsidR="005810A8" w:rsidRPr="00AA7BD6" w:rsidRDefault="005810A8" w:rsidP="00AA7BD6">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480" w:lineRule="auto"/>
              <w:rPr>
                <w:rFonts w:ascii="Times New Roman" w:eastAsiaTheme="minorEastAsia" w:hAnsi="Times New Roman" w:cs="Times New Roman"/>
                <w:b/>
              </w:rPr>
            </w:pPr>
          </w:p>
        </w:tc>
        <w:tc>
          <w:tcPr>
            <w:tcW w:w="560" w:type="dxa"/>
            <w:tcBorders>
              <w:bottom w:val="single" w:sz="4" w:space="0" w:color="auto"/>
            </w:tcBorders>
            <w:vAlign w:val="center"/>
          </w:tcPr>
          <w:p w14:paraId="777C7C7A" w14:textId="3F499C2C" w:rsidR="005810A8" w:rsidRPr="00AA7BD6" w:rsidRDefault="005810A8" w:rsidP="00AA7BD6">
            <w:pPr>
              <w:snapToGrid w:val="0"/>
              <w:spacing w:line="480" w:lineRule="auto"/>
              <w:rPr>
                <w:rFonts w:ascii="Times New Roman" w:eastAsiaTheme="minorEastAsia" w:hAnsi="Times New Roman" w:cs="Times New Roman"/>
                <w:b/>
              </w:rPr>
            </w:pPr>
            <w:r w:rsidRPr="00AA7BD6">
              <w:rPr>
                <w:rFonts w:ascii="Times New Roman" w:eastAsiaTheme="minorEastAsia" w:hAnsi="Times New Roman" w:cs="Times New Roman"/>
                <w:b/>
              </w:rPr>
              <w:t>-0.7</w:t>
            </w:r>
          </w:p>
        </w:tc>
        <w:tc>
          <w:tcPr>
            <w:tcW w:w="567" w:type="dxa"/>
            <w:tcBorders>
              <w:bottom w:val="single" w:sz="4" w:space="0" w:color="auto"/>
            </w:tcBorders>
            <w:vAlign w:val="center"/>
          </w:tcPr>
          <w:p w14:paraId="7DC0395C" w14:textId="3B9EB404"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0.4</w:t>
            </w:r>
          </w:p>
        </w:tc>
        <w:tc>
          <w:tcPr>
            <w:tcW w:w="567" w:type="dxa"/>
            <w:tcBorders>
              <w:bottom w:val="single" w:sz="4" w:space="0" w:color="auto"/>
            </w:tcBorders>
            <w:vAlign w:val="center"/>
          </w:tcPr>
          <w:p w14:paraId="52656958" w14:textId="41AA5B0A" w:rsidR="005810A8" w:rsidRPr="00AA7BD6" w:rsidRDefault="005810A8" w:rsidP="00AA7BD6">
            <w:pPr>
              <w:snapToGrid w:val="0"/>
              <w:spacing w:line="480" w:lineRule="auto"/>
              <w:rPr>
                <w:rFonts w:ascii="Times New Roman" w:eastAsiaTheme="minorEastAsia" w:hAnsi="Times New Roman" w:cs="Times New Roman"/>
              </w:rPr>
            </w:pPr>
            <w:r w:rsidRPr="00AA7BD6">
              <w:rPr>
                <w:rFonts w:ascii="Times New Roman" w:eastAsiaTheme="minorEastAsia" w:hAnsi="Times New Roman" w:cs="Times New Roman"/>
              </w:rPr>
              <w:t>3.2</w:t>
            </w:r>
          </w:p>
        </w:tc>
      </w:tr>
    </w:tbl>
    <w:p w14:paraId="2DEA7764" w14:textId="73300ADB" w:rsidR="0011659E" w:rsidRPr="00575584" w:rsidRDefault="0011659E">
      <w:pPr>
        <w:widowControl/>
        <w:jc w:val="left"/>
        <w:rPr>
          <w:rFonts w:ascii="Times New Roman" w:eastAsia="宋体" w:hAnsi="Times New Roman" w:cs="Times New Roman"/>
          <w:color w:val="000000" w:themeColor="text1"/>
        </w:rPr>
      </w:pPr>
      <w:r w:rsidRPr="00575584">
        <w:rPr>
          <w:rFonts w:ascii="Times New Roman" w:eastAsia="宋体" w:hAnsi="Times New Roman" w:cs="Times New Roman"/>
          <w:color w:val="000000" w:themeColor="text1"/>
        </w:rPr>
        <w:br w:type="page"/>
      </w:r>
    </w:p>
    <w:p w14:paraId="255D54D9" w14:textId="77777777" w:rsidR="0011659E" w:rsidRPr="00575584" w:rsidRDefault="0011659E" w:rsidP="0011659E">
      <w:pPr>
        <w:pStyle w:val="40"/>
        <w:spacing w:before="480"/>
        <w:ind w:firstLineChars="0" w:firstLine="0"/>
        <w:jc w:val="center"/>
        <w:outlineLvl w:val="0"/>
        <w:rPr>
          <w:rFonts w:eastAsiaTheme="minorEastAsia"/>
          <w:b/>
          <w:szCs w:val="24"/>
        </w:rPr>
      </w:pPr>
      <w:r w:rsidRPr="00575584">
        <w:rPr>
          <w:rFonts w:eastAsiaTheme="minorEastAsia" w:hint="eastAsia"/>
          <w:b/>
          <w:szCs w:val="24"/>
        </w:rPr>
        <w:lastRenderedPageBreak/>
        <w:t>FIGURE</w:t>
      </w:r>
      <w:r w:rsidRPr="00575584">
        <w:rPr>
          <w:rFonts w:eastAsiaTheme="minorEastAsia"/>
          <w:b/>
          <w:szCs w:val="24"/>
        </w:rPr>
        <w:t xml:space="preserve"> </w:t>
      </w:r>
      <w:r w:rsidRPr="00575584">
        <w:rPr>
          <w:rFonts w:eastAsiaTheme="minorEastAsia" w:hint="eastAsia"/>
          <w:b/>
          <w:szCs w:val="24"/>
        </w:rPr>
        <w:t>CAPTION</w:t>
      </w:r>
      <w:r w:rsidRPr="00575584">
        <w:rPr>
          <w:rFonts w:eastAsiaTheme="minorEastAsia"/>
          <w:b/>
          <w:szCs w:val="24"/>
        </w:rPr>
        <w:t xml:space="preserve"> </w:t>
      </w:r>
      <w:r w:rsidRPr="00575584">
        <w:rPr>
          <w:rFonts w:eastAsiaTheme="minorEastAsia" w:hint="eastAsia"/>
          <w:b/>
          <w:szCs w:val="24"/>
        </w:rPr>
        <w:t>LIST</w:t>
      </w:r>
    </w:p>
    <w:p w14:paraId="712BB381" w14:textId="117F17E7" w:rsidR="00847D01" w:rsidRPr="00847D01" w:rsidRDefault="00847D01" w:rsidP="00847D01">
      <w:pPr>
        <w:spacing w:line="480" w:lineRule="auto"/>
        <w:ind w:left="480" w:hangingChars="200" w:hanging="480"/>
        <w:rPr>
          <w:rFonts w:ascii="Times New Roman" w:eastAsia="宋体" w:hAnsi="Times New Roman" w:cs="Times New Roman"/>
          <w:highlight w:val="yellow"/>
        </w:rPr>
      </w:pPr>
      <w:bookmarkStart w:id="72" w:name="OLE_LINK35"/>
      <w:bookmarkStart w:id="73" w:name="OLE_LINK36"/>
      <w:r w:rsidRPr="00847D01">
        <w:rPr>
          <w:rFonts w:ascii="Times New Roman" w:eastAsia="宋体" w:hAnsi="Times New Roman" w:cs="Times New Roman"/>
          <w:highlight w:val="yellow"/>
        </w:rPr>
        <w:t xml:space="preserve">FIG. 1 </w:t>
      </w:r>
      <w:r w:rsidR="00E24C15" w:rsidRPr="00E24C15">
        <w:rPr>
          <w:rFonts w:ascii="Times New Roman" w:eastAsia="宋体" w:hAnsi="Times New Roman" w:cs="Times New Roman"/>
          <w:highlight w:val="yellow"/>
        </w:rPr>
        <w:t>Elevation map of China showing the distribution of the 756 meteorological stations and seven climatic sub-regions</w:t>
      </w:r>
      <w:r w:rsidR="00B146B9">
        <w:rPr>
          <w:rFonts w:ascii="Times New Roman" w:eastAsia="宋体" w:hAnsi="Times New Roman" w:cs="Times New Roman"/>
          <w:highlight w:val="yellow"/>
        </w:rPr>
        <w:t>.</w:t>
      </w:r>
    </w:p>
    <w:p w14:paraId="5E2453D5" w14:textId="2D3D6E16" w:rsidR="00167562" w:rsidRPr="00167562" w:rsidRDefault="00167562" w:rsidP="0011659E">
      <w:pPr>
        <w:spacing w:line="480" w:lineRule="auto"/>
        <w:ind w:left="480" w:hangingChars="200" w:hanging="480"/>
        <w:rPr>
          <w:rFonts w:ascii="Times New Roman" w:eastAsia="宋体" w:hAnsi="Times New Roman" w:cs="Times New Roman"/>
          <w:highlight w:val="yellow"/>
        </w:rPr>
      </w:pPr>
      <w:r w:rsidRPr="00167562">
        <w:rPr>
          <w:rFonts w:ascii="Times New Roman" w:eastAsia="宋体" w:hAnsi="Times New Roman" w:cs="Times New Roman"/>
          <w:highlight w:val="yellow"/>
        </w:rPr>
        <w:t xml:space="preserve">FIG. 2 </w:t>
      </w:r>
      <w:r w:rsidR="00E24C15" w:rsidRPr="00E24C15">
        <w:rPr>
          <w:rFonts w:ascii="Times New Roman" w:eastAsia="宋体" w:hAnsi="Times New Roman" w:cs="Times New Roman"/>
          <w:highlight w:val="yellow"/>
        </w:rPr>
        <w:t>Illustration of methodology of (a) CDF and (b) EDCDF using synthetic generated temperature data for a grid point. Solid gray line shows observations (OBS). Cyan Dotted</w:t>
      </w:r>
      <w:r w:rsidR="00E24C15" w:rsidRPr="00E24C15">
        <w:rPr>
          <w:rFonts w:ascii="Times New Roman" w:eastAsia="宋体" w:hAnsi="Times New Roman" w:cs="Times New Roman" w:hint="eastAsia"/>
          <w:highlight w:val="yellow"/>
        </w:rPr>
        <w:t>-</w:t>
      </w:r>
      <w:r w:rsidR="00E24C15" w:rsidRPr="00E24C15">
        <w:rPr>
          <w:rFonts w:ascii="Times New Roman" w:eastAsia="宋体" w:hAnsi="Times New Roman" w:cs="Times New Roman"/>
          <w:highlight w:val="yellow"/>
        </w:rPr>
        <w:t>dashed line shows model simulation for current climate (</w:t>
      </w:r>
      <w:proofErr w:type="spellStart"/>
      <w:r w:rsidR="00E24C15" w:rsidRPr="00E24C15">
        <w:rPr>
          <w:rFonts w:ascii="Times New Roman" w:eastAsia="宋体" w:hAnsi="Times New Roman" w:cs="Times New Roman"/>
          <w:highlight w:val="yellow"/>
        </w:rPr>
        <w:t>MODc</w:t>
      </w:r>
      <w:proofErr w:type="spellEnd"/>
      <w:r w:rsidR="00E24C15" w:rsidRPr="00E24C15">
        <w:rPr>
          <w:rFonts w:ascii="Times New Roman" w:eastAsia="宋体" w:hAnsi="Times New Roman" w:cs="Times New Roman"/>
          <w:highlight w:val="yellow"/>
        </w:rPr>
        <w:t>). Blue solid line shows model simulation for future projection (</w:t>
      </w:r>
      <w:proofErr w:type="spellStart"/>
      <w:r w:rsidR="00E24C15" w:rsidRPr="00E24C15">
        <w:rPr>
          <w:rFonts w:ascii="Times New Roman" w:eastAsia="宋体" w:hAnsi="Times New Roman" w:cs="Times New Roman"/>
          <w:highlight w:val="yellow"/>
        </w:rPr>
        <w:t>MODp</w:t>
      </w:r>
      <w:proofErr w:type="spellEnd"/>
      <w:r w:rsidR="00E24C15" w:rsidRPr="00E24C15">
        <w:rPr>
          <w:rFonts w:ascii="Times New Roman" w:eastAsia="宋体" w:hAnsi="Times New Roman" w:cs="Times New Roman"/>
          <w:highlight w:val="yellow"/>
        </w:rPr>
        <w:t>). Pink dashed line shows CDF in Fig.2a and EDCDF in Fig. 2b. See text for details.</w:t>
      </w:r>
    </w:p>
    <w:p w14:paraId="1BECDFAE" w14:textId="15508F39" w:rsidR="0011659E" w:rsidRPr="00B35C7B" w:rsidRDefault="0011659E" w:rsidP="0011659E">
      <w:pPr>
        <w:spacing w:line="480" w:lineRule="auto"/>
        <w:ind w:left="480" w:hangingChars="200" w:hanging="480"/>
        <w:rPr>
          <w:rFonts w:ascii="Times New Roman" w:eastAsia="宋体" w:hAnsi="Times New Roman" w:cs="Times New Roman"/>
          <w:highlight w:val="yellow"/>
        </w:rPr>
      </w:pPr>
      <w:r w:rsidRPr="00B35C7B">
        <w:rPr>
          <w:rFonts w:ascii="Times New Roman" w:eastAsia="宋体" w:hAnsi="Times New Roman" w:cs="Times New Roman"/>
          <w:highlight w:val="yellow"/>
        </w:rPr>
        <w:t xml:space="preserve">FIG. </w:t>
      </w:r>
      <w:r w:rsidR="00B35C7B" w:rsidRPr="00B35C7B">
        <w:rPr>
          <w:rFonts w:ascii="Times New Roman" w:eastAsia="宋体" w:hAnsi="Times New Roman" w:cs="Times New Roman"/>
          <w:highlight w:val="yellow"/>
        </w:rPr>
        <w:t>3</w:t>
      </w:r>
      <w:r w:rsidRPr="00B35C7B">
        <w:rPr>
          <w:rFonts w:ascii="Times New Roman" w:eastAsia="宋体" w:hAnsi="Times New Roman" w:cs="Times New Roman"/>
          <w:highlight w:val="yellow"/>
        </w:rPr>
        <w:t>. Spatial distribution of</w:t>
      </w:r>
      <w:r w:rsidR="00F46550">
        <w:rPr>
          <w:rFonts w:ascii="Times New Roman" w:eastAsia="宋体" w:hAnsi="Times New Roman" w:cs="Times New Roman"/>
          <w:highlight w:val="yellow"/>
        </w:rPr>
        <w:t xml:space="preserve"> mean</w:t>
      </w:r>
      <w:r w:rsidRPr="00B35C7B">
        <w:rPr>
          <w:rFonts w:ascii="Times New Roman" w:eastAsia="宋体" w:hAnsi="Times New Roman" w:cs="Times New Roman"/>
          <w:highlight w:val="yellow"/>
        </w:rPr>
        <w:t xml:space="preserve"> </w:t>
      </w:r>
      <w:r w:rsidR="00AD4DA3">
        <w:rPr>
          <w:rFonts w:ascii="Times New Roman" w:eastAsia="宋体" w:hAnsi="Times New Roman" w:cs="Times New Roman"/>
          <w:highlight w:val="yellow"/>
        </w:rPr>
        <w:t xml:space="preserve">biases between </w:t>
      </w:r>
      <w:r w:rsidRPr="00B35C7B">
        <w:rPr>
          <w:rFonts w:ascii="Times New Roman" w:eastAsia="宋体" w:hAnsi="Times New Roman" w:cs="Times New Roman"/>
          <w:highlight w:val="yellow"/>
        </w:rPr>
        <w:t xml:space="preserve">observed and raw ensemble of eight CMIP5 models (modeled minus observed) in </w:t>
      </w:r>
      <w:r w:rsidR="006456E0">
        <w:rPr>
          <w:rFonts w:ascii="Times New Roman" w:eastAsia="宋体" w:hAnsi="Times New Roman" w:cs="Times New Roman"/>
          <w:highlight w:val="yellow"/>
        </w:rPr>
        <w:t>monthly</w:t>
      </w:r>
      <w:r w:rsidRPr="00B35C7B">
        <w:rPr>
          <w:rFonts w:ascii="Times New Roman" w:eastAsia="宋体" w:hAnsi="Times New Roman" w:cs="Times New Roman"/>
          <w:highlight w:val="yellow"/>
        </w:rPr>
        <w:t xml:space="preserve"> mean (a) precipitati</w:t>
      </w:r>
      <w:r w:rsidR="00863B1E">
        <w:rPr>
          <w:rFonts w:ascii="Times New Roman" w:eastAsia="宋体" w:hAnsi="Times New Roman" w:cs="Times New Roman"/>
          <w:highlight w:val="yellow"/>
        </w:rPr>
        <w:t>on (P) and (b) temperature (T).</w:t>
      </w:r>
    </w:p>
    <w:bookmarkEnd w:id="72"/>
    <w:bookmarkEnd w:id="73"/>
    <w:p w14:paraId="694DE868" w14:textId="4472077E" w:rsidR="0011659E" w:rsidRDefault="0011659E" w:rsidP="0011659E">
      <w:pPr>
        <w:spacing w:line="480" w:lineRule="auto"/>
        <w:ind w:left="480" w:hangingChars="200" w:hanging="480"/>
        <w:rPr>
          <w:rFonts w:ascii="Times New Roman" w:eastAsia="宋体" w:hAnsi="Times New Roman" w:cs="Times New Roman"/>
          <w:highlight w:val="yellow"/>
        </w:rPr>
      </w:pPr>
      <w:r w:rsidRPr="00B35C7B">
        <w:rPr>
          <w:rFonts w:ascii="Times New Roman" w:eastAsia="宋体" w:hAnsi="Times New Roman" w:cs="Times New Roman"/>
          <w:highlight w:val="yellow"/>
        </w:rPr>
        <w:t xml:space="preserve">FIG. </w:t>
      </w:r>
      <w:r w:rsidR="00B35C7B" w:rsidRPr="00B35C7B">
        <w:rPr>
          <w:rFonts w:ascii="Times New Roman" w:eastAsia="宋体" w:hAnsi="Times New Roman" w:cs="Times New Roman"/>
          <w:highlight w:val="yellow"/>
        </w:rPr>
        <w:t>4</w:t>
      </w:r>
      <w:r w:rsidRPr="00B35C7B">
        <w:rPr>
          <w:rFonts w:ascii="Times New Roman" w:eastAsia="宋体" w:hAnsi="Times New Roman" w:cs="Times New Roman"/>
          <w:highlight w:val="yellow"/>
        </w:rPr>
        <w:t xml:space="preserve">. </w:t>
      </w:r>
      <w:r w:rsidR="00E24C15" w:rsidRPr="00E24C15">
        <w:rPr>
          <w:rFonts w:ascii="Times New Roman" w:eastAsia="宋体" w:hAnsi="Times New Roman" w:cs="Times New Roman"/>
          <w:highlight w:val="yellow"/>
        </w:rPr>
        <w:t>Spatial distribution of mean biases for the two bias-correct</w:t>
      </w:r>
      <w:r w:rsidR="00863B1E">
        <w:rPr>
          <w:rFonts w:ascii="Times New Roman" w:eastAsia="宋体" w:hAnsi="Times New Roman" w:cs="Times New Roman"/>
          <w:highlight w:val="yellow"/>
        </w:rPr>
        <w:t>ed</w:t>
      </w:r>
      <w:r w:rsidR="00E24C15" w:rsidRPr="00E24C15">
        <w:rPr>
          <w:rFonts w:ascii="Times New Roman" w:eastAsia="宋体" w:hAnsi="Times New Roman" w:cs="Times New Roman"/>
          <w:highlight w:val="yellow"/>
        </w:rPr>
        <w:t xml:space="preserve"> methods (CDF and EDCDF) (modeled minus observed) for monthly mean precipitation (P) and temperature (T)</w:t>
      </w:r>
      <w:r w:rsidR="00863B1E">
        <w:rPr>
          <w:rFonts w:ascii="Times New Roman" w:eastAsia="宋体" w:hAnsi="Times New Roman" w:cs="Times New Roman"/>
          <w:highlight w:val="yellow"/>
        </w:rPr>
        <w:t>.</w:t>
      </w:r>
    </w:p>
    <w:p w14:paraId="78E46F3B" w14:textId="2D109623" w:rsidR="0011659E" w:rsidRPr="00855B17" w:rsidRDefault="0011659E" w:rsidP="0011659E">
      <w:pPr>
        <w:spacing w:line="480" w:lineRule="auto"/>
        <w:ind w:left="480" w:hangingChars="200" w:hanging="480"/>
        <w:rPr>
          <w:rFonts w:ascii="Times New Roman" w:eastAsia="宋体" w:hAnsi="Times New Roman" w:cs="Times New Roman"/>
          <w:highlight w:val="yellow"/>
        </w:rPr>
      </w:pPr>
      <w:r w:rsidRPr="00855B17">
        <w:rPr>
          <w:rFonts w:ascii="Times New Roman" w:eastAsia="宋体" w:hAnsi="Times New Roman" w:cs="Times New Roman"/>
          <w:highlight w:val="yellow"/>
        </w:rPr>
        <w:t>FIG. 5. The Root Mean Square Error of precipitation (mm month</w:t>
      </w:r>
      <w:r w:rsidRPr="00855B17">
        <w:rPr>
          <w:rFonts w:ascii="Times New Roman" w:eastAsia="宋体" w:hAnsi="Times New Roman" w:cs="Times New Roman"/>
          <w:highlight w:val="yellow"/>
          <w:vertAlign w:val="superscript"/>
        </w:rPr>
        <w:t>-1</w:t>
      </w:r>
      <w:r w:rsidRPr="00855B17">
        <w:rPr>
          <w:rFonts w:ascii="Times New Roman" w:eastAsia="宋体" w:hAnsi="Times New Roman" w:cs="Times New Roman"/>
          <w:highlight w:val="yellow"/>
        </w:rPr>
        <w:t>) and temperature (</w:t>
      </w:r>
      <w:r w:rsidRPr="00855B17">
        <w:rPr>
          <w:rFonts w:ascii="Times New Roman" w:hAnsi="Times New Roman" w:cs="Times New Roman"/>
          <w:highlight w:val="yellow"/>
        </w:rPr>
        <w:t>°C</w:t>
      </w:r>
      <w:r w:rsidRPr="00855B17">
        <w:rPr>
          <w:rFonts w:ascii="Times New Roman" w:eastAsia="宋体" w:hAnsi="Times New Roman" w:cs="Times New Roman"/>
          <w:highlight w:val="yellow"/>
        </w:rPr>
        <w:t xml:space="preserve">) of </w:t>
      </w:r>
      <w:r w:rsidR="006456E0" w:rsidRPr="00855B17">
        <w:rPr>
          <w:rFonts w:ascii="Times New Roman" w:eastAsia="宋体" w:hAnsi="Times New Roman" w:cs="Times New Roman"/>
          <w:highlight w:val="yellow"/>
        </w:rPr>
        <w:t>eight</w:t>
      </w:r>
      <w:r w:rsidRPr="00855B17">
        <w:rPr>
          <w:rFonts w:ascii="Times New Roman" w:eastAsia="宋体" w:hAnsi="Times New Roman" w:cs="Times New Roman"/>
          <w:highlight w:val="yellow"/>
        </w:rPr>
        <w:t xml:space="preserve"> CMIP5 models </w:t>
      </w:r>
      <w:r w:rsidR="006456E0" w:rsidRPr="00855B17">
        <w:rPr>
          <w:rFonts w:ascii="Times New Roman" w:eastAsia="宋体" w:hAnsi="Times New Roman" w:cs="Times New Roman"/>
          <w:highlight w:val="yellow"/>
        </w:rPr>
        <w:t>against to the observation</w:t>
      </w:r>
      <w:r w:rsidR="00E3500F">
        <w:rPr>
          <w:rFonts w:ascii="Times New Roman" w:eastAsia="宋体" w:hAnsi="Times New Roman" w:cs="Times New Roman"/>
          <w:highlight w:val="yellow"/>
        </w:rPr>
        <w:t>s</w:t>
      </w:r>
      <w:r w:rsidR="006456E0" w:rsidRPr="00855B17">
        <w:rPr>
          <w:rFonts w:ascii="Times New Roman" w:eastAsia="宋体" w:hAnsi="Times New Roman" w:cs="Times New Roman"/>
          <w:highlight w:val="yellow"/>
        </w:rPr>
        <w:t xml:space="preserve"> for</w:t>
      </w:r>
      <w:r w:rsidRPr="00855B17">
        <w:rPr>
          <w:rFonts w:ascii="Times New Roman" w:eastAsia="宋体" w:hAnsi="Times New Roman" w:cs="Times New Roman"/>
          <w:highlight w:val="yellow"/>
        </w:rPr>
        <w:t xml:space="preserve"> seven </w:t>
      </w:r>
      <w:r w:rsidR="00394648">
        <w:rPr>
          <w:rFonts w:ascii="Times New Roman" w:eastAsia="宋体" w:hAnsi="Times New Roman" w:cs="Times New Roman"/>
          <w:highlight w:val="yellow"/>
        </w:rPr>
        <w:t>sub-</w:t>
      </w:r>
      <w:r w:rsidRPr="00855B17">
        <w:rPr>
          <w:rFonts w:ascii="Times New Roman" w:eastAsia="宋体" w:hAnsi="Times New Roman" w:cs="Times New Roman"/>
          <w:highlight w:val="yellow"/>
        </w:rPr>
        <w:t>regions (the left panel is the</w:t>
      </w:r>
      <w:r w:rsidR="006456E0" w:rsidRPr="00855B17">
        <w:rPr>
          <w:rFonts w:ascii="Times New Roman" w:eastAsia="宋体" w:hAnsi="Times New Roman" w:cs="Times New Roman"/>
          <w:highlight w:val="yellow"/>
        </w:rPr>
        <w:t xml:space="preserve"> results of</w:t>
      </w:r>
      <w:r w:rsidRPr="00855B17">
        <w:rPr>
          <w:rFonts w:ascii="Times New Roman" w:eastAsia="宋体" w:hAnsi="Times New Roman" w:cs="Times New Roman"/>
          <w:highlight w:val="yellow"/>
        </w:rPr>
        <w:t xml:space="preserve"> raw models and the right panel </w:t>
      </w:r>
      <w:r w:rsidR="006456E0" w:rsidRPr="00855B17">
        <w:rPr>
          <w:rFonts w:ascii="Times New Roman" w:eastAsia="宋体" w:hAnsi="Times New Roman" w:cs="Times New Roman"/>
          <w:highlight w:val="yellow"/>
        </w:rPr>
        <w:t xml:space="preserve">is the results of EDCDF </w:t>
      </w:r>
      <w:r w:rsidR="00547729">
        <w:rPr>
          <w:rFonts w:ascii="Times New Roman" w:eastAsia="宋体" w:hAnsi="Times New Roman" w:cs="Times New Roman"/>
          <w:highlight w:val="yellow"/>
        </w:rPr>
        <w:t>bias-corrected</w:t>
      </w:r>
      <w:r w:rsidR="006D06C1" w:rsidRPr="00855B17">
        <w:rPr>
          <w:rFonts w:ascii="Times New Roman" w:eastAsia="宋体" w:hAnsi="Times New Roman" w:cs="Times New Roman"/>
          <w:highlight w:val="yellow"/>
        </w:rPr>
        <w:t xml:space="preserve"> models</w:t>
      </w:r>
      <w:r w:rsidRPr="00855B17">
        <w:rPr>
          <w:rFonts w:ascii="Times New Roman" w:eastAsia="宋体" w:hAnsi="Times New Roman" w:cs="Times New Roman"/>
          <w:highlight w:val="yellow"/>
        </w:rPr>
        <w:t>).</w:t>
      </w:r>
    </w:p>
    <w:p w14:paraId="222D5E6C" w14:textId="74D1B263" w:rsidR="0011659E" w:rsidRDefault="0011659E" w:rsidP="0011659E">
      <w:pPr>
        <w:spacing w:line="480" w:lineRule="auto"/>
        <w:ind w:left="480" w:hangingChars="200" w:hanging="480"/>
        <w:rPr>
          <w:rFonts w:ascii="Times New Roman" w:eastAsia="宋体" w:hAnsi="Times New Roman" w:cs="Times New Roman"/>
          <w:highlight w:val="yellow"/>
        </w:rPr>
      </w:pPr>
      <w:r w:rsidRPr="00855B17">
        <w:rPr>
          <w:rFonts w:ascii="Times New Roman" w:eastAsia="宋体" w:hAnsi="Times New Roman" w:cs="Times New Roman"/>
          <w:highlight w:val="yellow"/>
        </w:rPr>
        <w:t xml:space="preserve">FIG. </w:t>
      </w:r>
      <w:r w:rsidR="00D64C6D">
        <w:rPr>
          <w:rFonts w:ascii="Times New Roman" w:eastAsia="宋体" w:hAnsi="Times New Roman" w:cs="Times New Roman"/>
          <w:highlight w:val="yellow"/>
        </w:rPr>
        <w:t>6</w:t>
      </w:r>
      <w:r w:rsidRPr="00855B17">
        <w:rPr>
          <w:rFonts w:ascii="Times New Roman" w:eastAsia="宋体" w:hAnsi="Times New Roman" w:cs="Times New Roman"/>
          <w:highlight w:val="yellow"/>
        </w:rPr>
        <w:t>.</w:t>
      </w:r>
      <w:r w:rsidR="00387BE8" w:rsidRPr="00E3500F">
        <w:rPr>
          <w:rFonts w:ascii="Times New Roman" w:eastAsia="宋体" w:hAnsi="Times New Roman" w:cs="Times New Roman"/>
          <w:highlight w:val="yellow"/>
        </w:rPr>
        <w:t xml:space="preserve"> </w:t>
      </w:r>
      <w:r w:rsidR="00387BE8" w:rsidRPr="00855B17">
        <w:rPr>
          <w:rFonts w:ascii="Times New Roman" w:eastAsia="宋体" w:hAnsi="Times New Roman" w:cs="Times New Roman"/>
          <w:highlight w:val="yellow"/>
        </w:rPr>
        <w:t xml:space="preserve">Quantile-Quantile (Q-Q) plot comparing the relationship between observed and </w:t>
      </w:r>
      <w:r w:rsidR="00547729">
        <w:rPr>
          <w:rFonts w:ascii="Times New Roman" w:eastAsia="宋体" w:hAnsi="Times New Roman" w:cs="Times New Roman"/>
          <w:highlight w:val="yellow"/>
        </w:rPr>
        <w:t>bias-corrected</w:t>
      </w:r>
      <w:r w:rsidR="00387BE8" w:rsidRPr="00855B17">
        <w:rPr>
          <w:rFonts w:ascii="Times New Roman" w:eastAsia="宋体" w:hAnsi="Times New Roman" w:cs="Times New Roman"/>
          <w:highlight w:val="yellow"/>
        </w:rPr>
        <w:t xml:space="preserve"> by EDCDF method monthly precipitation and temperature in January and July over the whole study domain from 1961 to 2005. If the model curves lie on the dashed line, the modelled data have the same distribution as the observed </w:t>
      </w:r>
      <w:r w:rsidR="00387BE8" w:rsidRPr="00460026">
        <w:rPr>
          <w:rFonts w:ascii="Times New Roman" w:eastAsia="宋体" w:hAnsi="Times New Roman" w:cs="Times New Roman"/>
          <w:highlight w:val="yellow"/>
        </w:rPr>
        <w:t>data.</w:t>
      </w:r>
    </w:p>
    <w:p w14:paraId="433A6DBD" w14:textId="1323C75D" w:rsidR="00855B17" w:rsidRPr="00460026" w:rsidRDefault="00855B17" w:rsidP="00863B1E">
      <w:pPr>
        <w:spacing w:line="480" w:lineRule="auto"/>
        <w:ind w:left="480" w:hangingChars="200" w:hanging="480"/>
        <w:rPr>
          <w:rFonts w:ascii="Times New Roman" w:eastAsia="宋体" w:hAnsi="Times New Roman" w:cs="Times New Roman"/>
        </w:rPr>
      </w:pPr>
      <w:r w:rsidRPr="00863B1E">
        <w:rPr>
          <w:rFonts w:ascii="Times New Roman" w:eastAsia="宋体" w:hAnsi="Times New Roman" w:cs="Times New Roman"/>
          <w:highlight w:val="yellow"/>
        </w:rPr>
        <w:t xml:space="preserve">FIG. </w:t>
      </w:r>
      <w:r w:rsidR="00D64C6D" w:rsidRPr="00863B1E">
        <w:rPr>
          <w:rFonts w:ascii="Times New Roman" w:eastAsia="宋体" w:hAnsi="Times New Roman" w:cs="Times New Roman"/>
          <w:highlight w:val="yellow"/>
        </w:rPr>
        <w:t>7</w:t>
      </w:r>
      <w:r w:rsidRPr="00863B1E">
        <w:rPr>
          <w:rFonts w:ascii="Times New Roman" w:eastAsia="宋体" w:hAnsi="Times New Roman" w:cs="Times New Roman"/>
          <w:highlight w:val="yellow"/>
        </w:rPr>
        <w:t xml:space="preserve"> </w:t>
      </w:r>
      <w:r w:rsidR="00863B1E" w:rsidRPr="00863B1E">
        <w:rPr>
          <w:rFonts w:ascii="Times New Roman" w:eastAsia="宋体" w:hAnsi="Times New Roman" w:cs="Times New Roman"/>
          <w:highlight w:val="yellow"/>
        </w:rPr>
        <w:t xml:space="preserve">Time series of the domain averaged precipitation and temperature of the observation (black solid line) and EDCDF bias-corrected ensemble (black dotted </w:t>
      </w:r>
      <w:r w:rsidR="00863B1E" w:rsidRPr="00863B1E">
        <w:rPr>
          <w:rFonts w:ascii="Times New Roman" w:eastAsia="宋体" w:hAnsi="Times New Roman" w:cs="Times New Roman"/>
          <w:highlight w:val="yellow"/>
        </w:rPr>
        <w:lastRenderedPageBreak/>
        <w:t>line). Gray shading represents the uncertainty of the individual models.</w:t>
      </w:r>
    </w:p>
    <w:p w14:paraId="36F06F8A" w14:textId="77777777" w:rsidR="00863B1E" w:rsidRDefault="00863B1E" w:rsidP="00863B1E">
      <w:pPr>
        <w:spacing w:line="480" w:lineRule="auto"/>
        <w:ind w:left="480" w:hangingChars="200" w:hanging="480"/>
        <w:rPr>
          <w:rFonts w:ascii="Times New Roman" w:eastAsia="宋体" w:hAnsi="Times New Roman" w:cs="Times New Roman"/>
        </w:rPr>
      </w:pPr>
      <w:r w:rsidRPr="00863B1E">
        <w:rPr>
          <w:rFonts w:ascii="Times New Roman" w:eastAsia="宋体" w:hAnsi="Times New Roman" w:cs="Times New Roman"/>
          <w:highlight w:val="yellow"/>
        </w:rPr>
        <w:t>FIG. 8. Probability plot of extreme values of precipitation and temperature for wet/dry years for the seven sub-regions.</w:t>
      </w:r>
    </w:p>
    <w:p w14:paraId="5FFE91E0" w14:textId="71274A8A" w:rsidR="00D64C6D" w:rsidRPr="00460026" w:rsidRDefault="00D64C6D" w:rsidP="00863B1E">
      <w:pPr>
        <w:spacing w:line="480" w:lineRule="auto"/>
        <w:ind w:left="480" w:hangingChars="200" w:hanging="480"/>
        <w:rPr>
          <w:rFonts w:ascii="Times New Roman" w:eastAsia="宋体" w:hAnsi="Times New Roman" w:cs="Times New Roman"/>
        </w:rPr>
      </w:pPr>
      <w:r w:rsidRPr="004F1614">
        <w:rPr>
          <w:rFonts w:ascii="Times New Roman" w:eastAsia="宋体" w:hAnsi="Times New Roman" w:cs="Times New Roman"/>
          <w:highlight w:val="yellow"/>
        </w:rPr>
        <w:t>FIG. 9 Mean and stand deviation</w:t>
      </w:r>
      <w:r w:rsidR="004F1614" w:rsidRPr="004F1614">
        <w:rPr>
          <w:rFonts w:ascii="Times New Roman" w:eastAsia="宋体" w:hAnsi="Times New Roman" w:cs="Times New Roman"/>
          <w:highlight w:val="yellow"/>
        </w:rPr>
        <w:t xml:space="preserve"> (SD)</w:t>
      </w:r>
      <w:r w:rsidRPr="004F1614">
        <w:rPr>
          <w:rFonts w:ascii="Times New Roman" w:eastAsia="宋体" w:hAnsi="Times New Roman" w:cs="Times New Roman"/>
          <w:highlight w:val="yellow"/>
        </w:rPr>
        <w:t xml:space="preserve"> of the original model temperature projection (2061–2090) and after bias correction using the EDCDF and CDF methods in (</w:t>
      </w:r>
      <w:r w:rsidR="00863B1E" w:rsidRPr="004F1614">
        <w:rPr>
          <w:rFonts w:ascii="Times New Roman" w:eastAsia="宋体" w:hAnsi="Times New Roman" w:cs="Times New Roman"/>
          <w:highlight w:val="yellow"/>
        </w:rPr>
        <w:t>top) January and (bottom) July.</w:t>
      </w:r>
    </w:p>
    <w:p w14:paraId="19E94393" w14:textId="7BEBFA8C" w:rsidR="00D64C6D" w:rsidRPr="00460026" w:rsidRDefault="00460026" w:rsidP="0011659E">
      <w:pPr>
        <w:spacing w:line="480" w:lineRule="auto"/>
        <w:ind w:left="480" w:hangingChars="200" w:hanging="480"/>
        <w:rPr>
          <w:rFonts w:ascii="Times New Roman" w:eastAsia="宋体" w:hAnsi="Times New Roman" w:cs="Times New Roman"/>
        </w:rPr>
      </w:pPr>
      <w:r w:rsidRPr="00460026">
        <w:rPr>
          <w:rFonts w:ascii="Times New Roman" w:eastAsia="宋体" w:hAnsi="Times New Roman" w:cs="Times New Roman"/>
        </w:rPr>
        <w:t>FIG. 10 Same as FIG. 9 but for precipitation</w:t>
      </w:r>
      <w:r w:rsidR="00847D01">
        <w:rPr>
          <w:rFonts w:ascii="Times New Roman" w:eastAsia="宋体" w:hAnsi="Times New Roman" w:cs="Times New Roman"/>
        </w:rPr>
        <w:t>.</w:t>
      </w:r>
    </w:p>
    <w:p w14:paraId="4B445087" w14:textId="110C22E9" w:rsidR="0011659E" w:rsidRPr="00460026" w:rsidRDefault="0011659E" w:rsidP="0011659E">
      <w:pPr>
        <w:spacing w:line="480" w:lineRule="auto"/>
        <w:ind w:left="480" w:hangingChars="200" w:hanging="480"/>
        <w:rPr>
          <w:rFonts w:ascii="Times New Roman" w:eastAsia="宋体" w:hAnsi="Times New Roman" w:cs="Times New Roman"/>
        </w:rPr>
      </w:pPr>
      <w:r w:rsidRPr="00460026">
        <w:rPr>
          <w:rFonts w:ascii="Times New Roman" w:eastAsia="宋体" w:hAnsi="Times New Roman" w:cs="Times New Roman"/>
        </w:rPr>
        <w:t xml:space="preserve">FIG. </w:t>
      </w:r>
      <w:r w:rsidR="00D64C6D" w:rsidRPr="00460026">
        <w:rPr>
          <w:rFonts w:ascii="Times New Roman" w:eastAsia="宋体" w:hAnsi="Times New Roman" w:cs="Times New Roman"/>
        </w:rPr>
        <w:t>11</w:t>
      </w:r>
      <w:r w:rsidRPr="00460026">
        <w:rPr>
          <w:rFonts w:ascii="Times New Roman" w:eastAsia="宋体" w:hAnsi="Times New Roman" w:cs="Times New Roman"/>
        </w:rPr>
        <w:t xml:space="preserve">. Multi-model ensemble changes in precipitation (%) in relation to the reference period (1961-1990) for the near term (2031-2060, left panel) and long term (2061-2090, right panel) under the three scenarios </w:t>
      </w:r>
      <w:r w:rsidR="00BF78F0">
        <w:rPr>
          <w:rFonts w:ascii="Times New Roman" w:eastAsia="宋体" w:hAnsi="Times New Roman" w:cs="Times New Roman"/>
        </w:rPr>
        <w:t>over</w:t>
      </w:r>
      <w:r w:rsidRPr="00460026">
        <w:rPr>
          <w:rFonts w:ascii="Times New Roman" w:eastAsia="宋体" w:hAnsi="Times New Roman" w:cs="Times New Roman"/>
        </w:rPr>
        <w:t xml:space="preserve"> China.</w:t>
      </w:r>
    </w:p>
    <w:p w14:paraId="2596965E" w14:textId="4518575D" w:rsidR="00F46550" w:rsidRDefault="0011659E" w:rsidP="00F46550">
      <w:pPr>
        <w:spacing w:line="480" w:lineRule="auto"/>
        <w:ind w:left="480" w:hangingChars="200" w:hanging="480"/>
        <w:rPr>
          <w:rFonts w:ascii="Times New Roman" w:eastAsia="宋体" w:hAnsi="Times New Roman" w:cs="Times New Roman"/>
        </w:rPr>
      </w:pPr>
      <w:r w:rsidRPr="00460026">
        <w:rPr>
          <w:rFonts w:ascii="Times New Roman" w:eastAsia="宋体" w:hAnsi="Times New Roman" w:cs="Times New Roman"/>
          <w:kern w:val="0"/>
        </w:rPr>
        <w:t xml:space="preserve">FIG. </w:t>
      </w:r>
      <w:r w:rsidR="00387BE8" w:rsidRPr="00460026">
        <w:rPr>
          <w:rFonts w:ascii="Times New Roman" w:eastAsia="宋体" w:hAnsi="Times New Roman" w:cs="Times New Roman"/>
          <w:kern w:val="0"/>
        </w:rPr>
        <w:t>1</w:t>
      </w:r>
      <w:r w:rsidR="00D64C6D" w:rsidRPr="00460026">
        <w:rPr>
          <w:rFonts w:ascii="Times New Roman" w:eastAsia="宋体" w:hAnsi="Times New Roman" w:cs="Times New Roman"/>
          <w:kern w:val="0"/>
        </w:rPr>
        <w:t>2</w:t>
      </w:r>
      <w:r w:rsidRPr="00460026">
        <w:rPr>
          <w:rFonts w:ascii="Times New Roman" w:eastAsia="宋体" w:hAnsi="Times New Roman" w:cs="Times New Roman"/>
          <w:kern w:val="0"/>
        </w:rPr>
        <w:t xml:space="preserve">. Same as Fig. </w:t>
      </w:r>
      <w:r w:rsidR="00D64C6D" w:rsidRPr="00460026">
        <w:rPr>
          <w:rFonts w:ascii="Times New Roman" w:eastAsia="宋体" w:hAnsi="Times New Roman" w:cs="Times New Roman"/>
          <w:kern w:val="0"/>
        </w:rPr>
        <w:t>11</w:t>
      </w:r>
      <w:r w:rsidRPr="00460026">
        <w:rPr>
          <w:rFonts w:ascii="Times New Roman" w:eastAsia="宋体" w:hAnsi="Times New Roman" w:cs="Times New Roman"/>
          <w:kern w:val="0"/>
        </w:rPr>
        <w:t>, but for te</w:t>
      </w:r>
      <w:r w:rsidRPr="00E3500F">
        <w:rPr>
          <w:rFonts w:ascii="Times New Roman" w:eastAsia="宋体" w:hAnsi="Times New Roman" w:cs="Times New Roman"/>
        </w:rPr>
        <w:t>mperature</w:t>
      </w:r>
      <w:r w:rsidR="005D3814" w:rsidRPr="00E3500F">
        <w:rPr>
          <w:rFonts w:ascii="Times New Roman" w:eastAsia="宋体" w:hAnsi="Times New Roman" w:cs="Times New Roman"/>
        </w:rPr>
        <w:t xml:space="preserve"> (°C)</w:t>
      </w:r>
      <w:r w:rsidRPr="00E3500F">
        <w:rPr>
          <w:rFonts w:ascii="Times New Roman" w:eastAsia="宋体" w:hAnsi="Times New Roman" w:cs="Times New Roman"/>
        </w:rPr>
        <w:t>.</w:t>
      </w:r>
    </w:p>
    <w:p w14:paraId="51DC6573" w14:textId="77777777" w:rsidR="00F46550" w:rsidRDefault="00F46550">
      <w:pPr>
        <w:widowControl/>
        <w:jc w:val="left"/>
        <w:rPr>
          <w:rFonts w:ascii="Times New Roman" w:eastAsia="宋体" w:hAnsi="Times New Roman" w:cs="Times New Roman"/>
        </w:rPr>
      </w:pPr>
      <w:r>
        <w:rPr>
          <w:rFonts w:ascii="Times New Roman" w:eastAsia="宋体" w:hAnsi="Times New Roman" w:cs="Times New Roman"/>
        </w:rPr>
        <w:br w:type="page"/>
      </w:r>
    </w:p>
    <w:p w14:paraId="3C375598" w14:textId="77777777" w:rsidR="00F46550" w:rsidRPr="00D74FB5" w:rsidRDefault="00F46550" w:rsidP="00F46550">
      <w:pPr>
        <w:spacing w:line="480" w:lineRule="auto"/>
        <w:jc w:val="center"/>
        <w:rPr>
          <w:rFonts w:ascii="Times New Roman" w:hAnsi="Times New Roman" w:cs="Times New Roman"/>
        </w:rPr>
      </w:pPr>
      <w:r w:rsidRPr="00A61950">
        <w:rPr>
          <w:rFonts w:ascii="Times New Roman" w:hAnsi="Times New Roman" w:cs="Times New Roman"/>
          <w:noProof/>
        </w:rPr>
        <w:lastRenderedPageBreak/>
        <w:drawing>
          <wp:inline distT="0" distB="0" distL="0" distR="0" wp14:anchorId="49B5322D" wp14:editId="7FAC39D0">
            <wp:extent cx="3939713" cy="2354239"/>
            <wp:effectExtent l="0" t="0" r="3810" b="8255"/>
            <wp:docPr id="2" name="图片 2" descr="E:\articles\2017\降尺度\figures\final figures\chinadem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s\2017\降尺度\figures\final figures\chinadem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1259" cy="2355163"/>
                    </a:xfrm>
                    <a:prstGeom prst="rect">
                      <a:avLst/>
                    </a:prstGeom>
                    <a:noFill/>
                    <a:ln>
                      <a:noFill/>
                    </a:ln>
                  </pic:spPr>
                </pic:pic>
              </a:graphicData>
            </a:graphic>
          </wp:inline>
        </w:drawing>
      </w:r>
    </w:p>
    <w:p w14:paraId="68CABF43" w14:textId="4175C7A8" w:rsidR="00F46550" w:rsidRPr="00BE2890" w:rsidRDefault="00F46550" w:rsidP="00BE2890">
      <w:pPr>
        <w:spacing w:line="480" w:lineRule="auto"/>
        <w:ind w:left="480" w:hangingChars="200" w:hanging="480"/>
        <w:rPr>
          <w:rFonts w:ascii="Times New Roman" w:eastAsia="宋体" w:hAnsi="Times New Roman" w:cs="Times New Roman"/>
        </w:rPr>
      </w:pPr>
      <w:r w:rsidRPr="00BE2890">
        <w:rPr>
          <w:rFonts w:ascii="Times New Roman" w:eastAsia="宋体" w:hAnsi="Times New Roman" w:cs="Times New Roman"/>
        </w:rPr>
        <w:t xml:space="preserve">FIG. 1 </w:t>
      </w:r>
      <w:r w:rsidRPr="00F46550">
        <w:rPr>
          <w:rFonts w:ascii="Times New Roman" w:eastAsia="宋体" w:hAnsi="Times New Roman" w:cs="Times New Roman"/>
        </w:rPr>
        <w:t>Elevation map of China showing the distribution of the 756 meteorological stations and seven climatic sub-regions.</w:t>
      </w:r>
      <w:r w:rsidRPr="00BE2890">
        <w:rPr>
          <w:rFonts w:ascii="Times New Roman" w:eastAsia="宋体" w:hAnsi="Times New Roman" w:cs="Times New Roman"/>
        </w:rPr>
        <w:t xml:space="preserve"> </w:t>
      </w:r>
    </w:p>
    <w:p w14:paraId="53B554DB" w14:textId="77777777" w:rsidR="00F46550" w:rsidRDefault="00F46550" w:rsidP="00F46550">
      <w:pPr>
        <w:spacing w:line="480" w:lineRule="auto"/>
        <w:ind w:left="480" w:hangingChars="200" w:hanging="480"/>
        <w:jc w:val="center"/>
        <w:rPr>
          <w:rFonts w:ascii="Times New Roman" w:eastAsia="宋体" w:hAnsi="Times New Roman" w:cs="Times New Roman"/>
        </w:rPr>
      </w:pPr>
      <w:r w:rsidRPr="00800F5B">
        <w:rPr>
          <w:rFonts w:ascii="Times New Roman" w:eastAsia="宋体" w:hAnsi="Times New Roman" w:cs="Times New Roman"/>
          <w:noProof/>
        </w:rPr>
        <w:drawing>
          <wp:inline distT="0" distB="0" distL="0" distR="0" wp14:anchorId="0794C0ED" wp14:editId="3AEC53C5">
            <wp:extent cx="3680870" cy="3077570"/>
            <wp:effectExtent l="0" t="0" r="0" b="8890"/>
            <wp:docPr id="6" name="图片 6" descr="C:\Users\Administrator.Shelly-PC\Desktop\modification of paper\figures\Figure2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Shelly-PC\Desktop\modification of paper\figures\Figure2 1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909" cy="3078439"/>
                    </a:xfrm>
                    <a:prstGeom prst="rect">
                      <a:avLst/>
                    </a:prstGeom>
                    <a:noFill/>
                    <a:ln>
                      <a:noFill/>
                    </a:ln>
                  </pic:spPr>
                </pic:pic>
              </a:graphicData>
            </a:graphic>
          </wp:inline>
        </w:drawing>
      </w:r>
    </w:p>
    <w:p w14:paraId="6E8536D0" w14:textId="77777777" w:rsidR="00F46550" w:rsidRPr="00432F12" w:rsidRDefault="00F46550" w:rsidP="00F46550">
      <w:pPr>
        <w:spacing w:line="480" w:lineRule="auto"/>
        <w:ind w:left="480" w:hangingChars="200" w:hanging="480"/>
        <w:rPr>
          <w:rFonts w:ascii="Times New Roman" w:hAnsi="Times New Roman" w:cs="Times New Roman"/>
        </w:rPr>
      </w:pPr>
      <w:r w:rsidRPr="00432F12">
        <w:rPr>
          <w:rFonts w:ascii="Times New Roman" w:eastAsia="宋体" w:hAnsi="Times New Roman" w:cs="Times New Roman"/>
        </w:rPr>
        <w:t xml:space="preserve">FIG. 2 </w:t>
      </w:r>
      <w:r w:rsidRPr="00432F12">
        <w:rPr>
          <w:rFonts w:ascii="Times New Roman" w:hAnsi="Times New Roman" w:cs="Times New Roman"/>
        </w:rPr>
        <w:t xml:space="preserve">Illustration of methodology of (a) CDF and (b) EDCDF using synthetic generated temperature data for a grid point. Solid gray line shows observations (OBS). </w:t>
      </w:r>
      <w:r>
        <w:rPr>
          <w:rFonts w:ascii="Times New Roman" w:hAnsi="Times New Roman" w:cs="Times New Roman"/>
        </w:rPr>
        <w:t>C</w:t>
      </w:r>
      <w:r w:rsidRPr="001D7358">
        <w:rPr>
          <w:rFonts w:ascii="Times New Roman" w:hAnsi="Times New Roman" w:cs="Times New Roman"/>
        </w:rPr>
        <w:t>yan</w:t>
      </w:r>
      <w:r w:rsidRPr="00432F12">
        <w:rPr>
          <w:rFonts w:ascii="Times New Roman" w:hAnsi="Times New Roman" w:cs="Times New Roman"/>
        </w:rPr>
        <w:t xml:space="preserve"> Dotted</w:t>
      </w:r>
      <w:r>
        <w:rPr>
          <w:rFonts w:ascii="宋体" w:eastAsia="宋体" w:hAnsi="宋体" w:cs="宋体" w:hint="eastAsia"/>
        </w:rPr>
        <w:t>-</w:t>
      </w:r>
      <w:r w:rsidRPr="00432F12">
        <w:rPr>
          <w:rFonts w:ascii="Times New Roman" w:hAnsi="Times New Roman" w:cs="Times New Roman"/>
        </w:rPr>
        <w:t>dashed line shows model simulation for current climate (</w:t>
      </w:r>
      <w:proofErr w:type="spellStart"/>
      <w:r w:rsidRPr="00432F12">
        <w:rPr>
          <w:rFonts w:ascii="Times New Roman" w:hAnsi="Times New Roman" w:cs="Times New Roman"/>
        </w:rPr>
        <w:t>MODc</w:t>
      </w:r>
      <w:proofErr w:type="spellEnd"/>
      <w:r w:rsidRPr="00432F12">
        <w:rPr>
          <w:rFonts w:ascii="Times New Roman" w:hAnsi="Times New Roman" w:cs="Times New Roman"/>
        </w:rPr>
        <w:t>). Blue solid line shows model simulation for future projection (</w:t>
      </w:r>
      <w:proofErr w:type="spellStart"/>
      <w:r w:rsidRPr="00432F12">
        <w:rPr>
          <w:rFonts w:ascii="Times New Roman" w:hAnsi="Times New Roman" w:cs="Times New Roman"/>
        </w:rPr>
        <w:t>MODp</w:t>
      </w:r>
      <w:proofErr w:type="spellEnd"/>
      <w:r w:rsidRPr="00432F12">
        <w:rPr>
          <w:rFonts w:ascii="Times New Roman" w:hAnsi="Times New Roman" w:cs="Times New Roman"/>
        </w:rPr>
        <w:t>). Pink dashed line shows CDF in Fig.2a and EDCDF in Fig. 2b. See text for details.</w:t>
      </w:r>
    </w:p>
    <w:p w14:paraId="79723675" w14:textId="77777777" w:rsidR="00E97039" w:rsidRPr="001521A6" w:rsidRDefault="00E97039" w:rsidP="00E97039">
      <w:pPr>
        <w:snapToGrid w:val="0"/>
        <w:spacing w:line="480" w:lineRule="auto"/>
        <w:jc w:val="center"/>
        <w:rPr>
          <w:rFonts w:ascii="Times New Roman" w:hAnsi="Times New Roman" w:cs="Times New Roman"/>
          <w:color w:val="000000" w:themeColor="text1"/>
          <w:sz w:val="20"/>
          <w:szCs w:val="20"/>
        </w:rPr>
      </w:pPr>
      <w:r w:rsidRPr="00077930">
        <w:rPr>
          <w:rFonts w:ascii="Times New Roman" w:hAnsi="Times New Roman" w:cs="Times New Roman"/>
          <w:noProof/>
          <w:color w:val="000000" w:themeColor="text1"/>
          <w:sz w:val="20"/>
          <w:szCs w:val="20"/>
        </w:rPr>
        <w:lastRenderedPageBreak/>
        <w:drawing>
          <wp:inline distT="0" distB="0" distL="0" distR="0" wp14:anchorId="72C62D43" wp14:editId="1BEECB07">
            <wp:extent cx="4668753" cy="1740090"/>
            <wp:effectExtent l="0" t="0" r="0" b="0"/>
            <wp:docPr id="1" name="图片 1" descr="E:\articles\2017\降尺度\figures\final figures\figure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s\2017\降尺度\figures\final figures\figures\Figur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602" cy="1740779"/>
                    </a:xfrm>
                    <a:prstGeom prst="rect">
                      <a:avLst/>
                    </a:prstGeom>
                    <a:noFill/>
                    <a:ln>
                      <a:noFill/>
                    </a:ln>
                  </pic:spPr>
                </pic:pic>
              </a:graphicData>
            </a:graphic>
          </wp:inline>
        </w:drawing>
      </w:r>
    </w:p>
    <w:p w14:paraId="7F05656F" w14:textId="593FEF69" w:rsidR="00F46550" w:rsidRDefault="00E97039" w:rsidP="00BE2890">
      <w:pPr>
        <w:spacing w:line="480" w:lineRule="auto"/>
        <w:ind w:left="480" w:hangingChars="200" w:hanging="480"/>
        <w:rPr>
          <w:rFonts w:ascii="Times New Roman" w:eastAsia="宋体" w:hAnsi="Times New Roman" w:cs="Times New Roman"/>
        </w:rPr>
      </w:pPr>
      <w:r w:rsidRPr="00E336D9">
        <w:rPr>
          <w:rFonts w:ascii="Times New Roman" w:eastAsia="宋体" w:hAnsi="Times New Roman" w:cs="Times New Roman"/>
        </w:rPr>
        <w:t xml:space="preserve">FIG. 3. </w:t>
      </w:r>
      <w:r w:rsidRPr="007C7E44">
        <w:rPr>
          <w:rFonts w:ascii="Times New Roman" w:eastAsia="宋体" w:hAnsi="Times New Roman" w:cs="Times New Roman"/>
        </w:rPr>
        <w:t xml:space="preserve">Spatial distribution of </w:t>
      </w:r>
      <w:r>
        <w:rPr>
          <w:rFonts w:ascii="Times New Roman" w:eastAsia="宋体" w:hAnsi="Times New Roman" w:cs="Times New Roman"/>
        </w:rPr>
        <w:t xml:space="preserve">mean </w:t>
      </w:r>
      <w:r w:rsidRPr="007C7E44">
        <w:rPr>
          <w:rFonts w:ascii="Times New Roman" w:eastAsia="宋体" w:hAnsi="Times New Roman" w:cs="Times New Roman"/>
        </w:rPr>
        <w:t>biases between observed and raw ensemble of eight CMIP5 models (modeled minus observed) in monthly mean (a) precipitation (P) and (b) temperature (T)</w:t>
      </w:r>
      <w:r>
        <w:rPr>
          <w:rFonts w:ascii="Times New Roman" w:eastAsia="宋体" w:hAnsi="Times New Roman" w:cs="Times New Roman"/>
        </w:rPr>
        <w:t>.</w:t>
      </w:r>
    </w:p>
    <w:p w14:paraId="08CBCAF9" w14:textId="06FC7DA9" w:rsidR="00BE2890" w:rsidRDefault="00BE2890" w:rsidP="007973DD">
      <w:pPr>
        <w:autoSpaceDE w:val="0"/>
        <w:autoSpaceDN w:val="0"/>
        <w:adjustRightInd w:val="0"/>
        <w:jc w:val="center"/>
        <w:rPr>
          <w:rFonts w:ascii="Times New Roman" w:hAnsi="Times New Roman" w:cs="Times New Roman"/>
          <w:shd w:val="clear" w:color="auto" w:fill="FFFFFF"/>
        </w:rPr>
      </w:pPr>
      <w:r w:rsidRPr="00594C17">
        <w:rPr>
          <w:rFonts w:ascii="Times New Roman" w:hAnsi="Times New Roman" w:cs="Times New Roman"/>
          <w:noProof/>
          <w:shd w:val="clear" w:color="auto" w:fill="FFFFFF"/>
        </w:rPr>
        <w:drawing>
          <wp:inline distT="0" distB="0" distL="0" distR="0" wp14:anchorId="7BA94B37" wp14:editId="38EE1D78">
            <wp:extent cx="4834814" cy="3493827"/>
            <wp:effectExtent l="0" t="0" r="4445" b="0"/>
            <wp:docPr id="4" name="图片 4" descr="E:\articles\2017\降尺度\JHM\xiugai\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cles\2017\降尺度\JHM\xiugai\Fig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5932" cy="3494635"/>
                    </a:xfrm>
                    <a:prstGeom prst="rect">
                      <a:avLst/>
                    </a:prstGeom>
                    <a:noFill/>
                    <a:ln>
                      <a:noFill/>
                    </a:ln>
                  </pic:spPr>
                </pic:pic>
              </a:graphicData>
            </a:graphic>
          </wp:inline>
        </w:drawing>
      </w:r>
    </w:p>
    <w:p w14:paraId="36FCB7E0" w14:textId="28EC80E9" w:rsidR="00BE2890" w:rsidRDefault="00BE2890" w:rsidP="00BE2890">
      <w:pPr>
        <w:spacing w:line="480" w:lineRule="auto"/>
        <w:ind w:left="480" w:hangingChars="200" w:hanging="480"/>
        <w:rPr>
          <w:rFonts w:ascii="Times New Roman" w:hAnsi="Times New Roman" w:cs="Times New Roman"/>
          <w:shd w:val="clear" w:color="auto" w:fill="FFFFFF"/>
        </w:rPr>
      </w:pPr>
      <w:r w:rsidRPr="00675455">
        <w:rPr>
          <w:rFonts w:ascii="Times New Roman" w:hAnsi="Times New Roman" w:cs="Times New Roman"/>
          <w:shd w:val="clear" w:color="auto" w:fill="FFFFFF"/>
        </w:rPr>
        <w:t>FIG. 4. Spatial distribution of mean biases for the two bias-corrected methods (CDF and EDCDF) (modeled minus observed) for monthly mean precipitation (P) and temperature (T).</w:t>
      </w:r>
    </w:p>
    <w:p w14:paraId="610D3AE5" w14:textId="77777777" w:rsidR="00BE2890" w:rsidRDefault="00BE2890" w:rsidP="00BE2890">
      <w:pPr>
        <w:snapToGrid w:val="0"/>
        <w:spacing w:line="480" w:lineRule="auto"/>
        <w:jc w:val="center"/>
        <w:rPr>
          <w:rFonts w:ascii="Times New Roman" w:hAnsi="Times New Roman" w:cs="Times New Roman"/>
          <w:b/>
          <w:kern w:val="0"/>
          <w:sz w:val="20"/>
          <w:szCs w:val="20"/>
        </w:rPr>
      </w:pPr>
      <w:r w:rsidRPr="00A14121">
        <w:rPr>
          <w:rFonts w:ascii="Times New Roman" w:hAnsi="Times New Roman" w:cs="Times New Roman"/>
          <w:b/>
          <w:noProof/>
          <w:kern w:val="0"/>
          <w:sz w:val="20"/>
          <w:szCs w:val="20"/>
        </w:rPr>
        <w:lastRenderedPageBreak/>
        <w:drawing>
          <wp:inline distT="0" distB="0" distL="0" distR="0" wp14:anchorId="3C6A83AD" wp14:editId="5D4A64BA">
            <wp:extent cx="4319270" cy="4271645"/>
            <wp:effectExtent l="0" t="0" r="5080" b="0"/>
            <wp:docPr id="3" name="图片 3" descr="C:\Users\Administrator.Shelly-PC\Desktop\modification of paper\figures\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helly-PC\Desktop\modification of paper\figures\Figure 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9270" cy="4271645"/>
                    </a:xfrm>
                    <a:prstGeom prst="rect">
                      <a:avLst/>
                    </a:prstGeom>
                    <a:noFill/>
                    <a:ln>
                      <a:noFill/>
                    </a:ln>
                  </pic:spPr>
                </pic:pic>
              </a:graphicData>
            </a:graphic>
          </wp:inline>
        </w:drawing>
      </w:r>
    </w:p>
    <w:p w14:paraId="5E69B45A" w14:textId="01424C37" w:rsidR="00BE2890" w:rsidRDefault="00BE2890" w:rsidP="00BE2890">
      <w:pPr>
        <w:spacing w:line="480" w:lineRule="auto"/>
        <w:ind w:left="480" w:hangingChars="200" w:hanging="480"/>
        <w:rPr>
          <w:rFonts w:ascii="Times New Roman" w:eastAsia="宋体" w:hAnsi="Times New Roman" w:cs="Times New Roman"/>
        </w:rPr>
      </w:pPr>
      <w:r w:rsidRPr="00BE2890">
        <w:rPr>
          <w:rFonts w:ascii="Times New Roman" w:eastAsia="宋体" w:hAnsi="Times New Roman" w:cs="Times New Roman"/>
        </w:rPr>
        <w:t>FIG. 5</w:t>
      </w:r>
      <w:r w:rsidRPr="00C1179F">
        <w:rPr>
          <w:rFonts w:ascii="Times New Roman" w:eastAsia="宋体" w:hAnsi="Times New Roman" w:cs="Times New Roman"/>
        </w:rPr>
        <w:t xml:space="preserve"> </w:t>
      </w:r>
      <w:r w:rsidRPr="00575584">
        <w:rPr>
          <w:rFonts w:ascii="Times New Roman" w:eastAsia="宋体" w:hAnsi="Times New Roman" w:cs="Times New Roman"/>
        </w:rPr>
        <w:t>The Root Mean Square Error of precipitation (mm month</w:t>
      </w:r>
      <w:r w:rsidRPr="00BE2890">
        <w:rPr>
          <w:rFonts w:ascii="Times New Roman" w:eastAsia="宋体" w:hAnsi="Times New Roman" w:cs="Times New Roman"/>
          <w:vertAlign w:val="superscript"/>
        </w:rPr>
        <w:t>-1</w:t>
      </w:r>
      <w:r w:rsidRPr="00575584">
        <w:rPr>
          <w:rFonts w:ascii="Times New Roman" w:eastAsia="宋体" w:hAnsi="Times New Roman" w:cs="Times New Roman"/>
        </w:rPr>
        <w:t>) and temperature (</w:t>
      </w:r>
      <w:r w:rsidRPr="00C1179F">
        <w:rPr>
          <w:rFonts w:ascii="Times New Roman" w:eastAsia="宋体" w:hAnsi="Times New Roman" w:cs="Times New Roman"/>
        </w:rPr>
        <w:t>°C</w:t>
      </w:r>
      <w:r w:rsidRPr="00575584">
        <w:rPr>
          <w:rFonts w:ascii="Times New Roman" w:eastAsia="宋体" w:hAnsi="Times New Roman" w:cs="Times New Roman"/>
        </w:rPr>
        <w:t xml:space="preserve">) of </w:t>
      </w:r>
      <w:r>
        <w:rPr>
          <w:rFonts w:ascii="Times New Roman" w:eastAsia="宋体" w:hAnsi="Times New Roman" w:cs="Times New Roman"/>
        </w:rPr>
        <w:t>eight</w:t>
      </w:r>
      <w:r w:rsidRPr="00575584">
        <w:rPr>
          <w:rFonts w:ascii="Times New Roman" w:eastAsia="宋体" w:hAnsi="Times New Roman" w:cs="Times New Roman"/>
        </w:rPr>
        <w:t xml:space="preserve"> CMIP5 models </w:t>
      </w:r>
      <w:r>
        <w:rPr>
          <w:rFonts w:ascii="Times New Roman" w:eastAsia="宋体" w:hAnsi="Times New Roman" w:cs="Times New Roman"/>
        </w:rPr>
        <w:t>against to the observations for</w:t>
      </w:r>
      <w:r w:rsidRPr="00575584">
        <w:rPr>
          <w:rFonts w:ascii="Times New Roman" w:eastAsia="宋体" w:hAnsi="Times New Roman" w:cs="Times New Roman"/>
        </w:rPr>
        <w:t xml:space="preserve"> seven </w:t>
      </w:r>
      <w:r>
        <w:rPr>
          <w:rFonts w:ascii="Times New Roman" w:eastAsia="宋体" w:hAnsi="Times New Roman" w:cs="Times New Roman"/>
        </w:rPr>
        <w:t>sub-</w:t>
      </w:r>
      <w:r w:rsidRPr="00575584">
        <w:rPr>
          <w:rFonts w:ascii="Times New Roman" w:eastAsia="宋体" w:hAnsi="Times New Roman" w:cs="Times New Roman"/>
        </w:rPr>
        <w:t>regions (the left panel is the</w:t>
      </w:r>
      <w:r>
        <w:rPr>
          <w:rFonts w:ascii="Times New Roman" w:eastAsia="宋体" w:hAnsi="Times New Roman" w:cs="Times New Roman"/>
        </w:rPr>
        <w:t xml:space="preserve"> results of</w:t>
      </w:r>
      <w:r w:rsidRPr="00575584">
        <w:rPr>
          <w:rFonts w:ascii="Times New Roman" w:eastAsia="宋体" w:hAnsi="Times New Roman" w:cs="Times New Roman"/>
        </w:rPr>
        <w:t xml:space="preserve"> raw models and the right panel </w:t>
      </w:r>
      <w:r>
        <w:rPr>
          <w:rFonts w:ascii="Times New Roman" w:eastAsia="宋体" w:hAnsi="Times New Roman" w:cs="Times New Roman"/>
        </w:rPr>
        <w:t xml:space="preserve">is the results of EDCDF </w:t>
      </w:r>
      <w:r w:rsidRPr="00575584">
        <w:rPr>
          <w:rFonts w:ascii="Times New Roman" w:eastAsia="宋体" w:hAnsi="Times New Roman" w:cs="Times New Roman"/>
        </w:rPr>
        <w:t>downscaled</w:t>
      </w:r>
      <w:r>
        <w:rPr>
          <w:rFonts w:ascii="Times New Roman" w:eastAsia="宋体" w:hAnsi="Times New Roman" w:cs="Times New Roman"/>
        </w:rPr>
        <w:t xml:space="preserve"> models</w:t>
      </w:r>
      <w:r w:rsidRPr="00575584">
        <w:rPr>
          <w:rFonts w:ascii="Times New Roman" w:eastAsia="宋体" w:hAnsi="Times New Roman" w:cs="Times New Roman"/>
        </w:rPr>
        <w:t>).</w:t>
      </w:r>
    </w:p>
    <w:p w14:paraId="40794A01" w14:textId="77777777" w:rsidR="00BE2890" w:rsidRDefault="00BE2890" w:rsidP="00BE2890">
      <w:pPr>
        <w:snapToGrid w:val="0"/>
        <w:spacing w:line="480" w:lineRule="auto"/>
        <w:rPr>
          <w:rFonts w:ascii="Times New Roman" w:eastAsiaTheme="minorEastAsia" w:hAnsi="Times New Roman" w:cs="Times New Roman"/>
          <w:b/>
          <w:color w:val="auto"/>
          <w:sz w:val="20"/>
          <w:szCs w:val="20"/>
        </w:rPr>
      </w:pPr>
      <w:r w:rsidRPr="00FB2CE3">
        <w:rPr>
          <w:rFonts w:ascii="Times New Roman" w:eastAsiaTheme="minorEastAsia" w:hAnsi="Times New Roman" w:cs="Times New Roman"/>
          <w:b/>
          <w:noProof/>
          <w:color w:val="auto"/>
          <w:sz w:val="20"/>
          <w:szCs w:val="20"/>
        </w:rPr>
        <w:lastRenderedPageBreak/>
        <w:drawing>
          <wp:inline distT="0" distB="0" distL="0" distR="0" wp14:anchorId="3CD32043" wp14:editId="0A8985E8">
            <wp:extent cx="5079600" cy="3884400"/>
            <wp:effectExtent l="0" t="0" r="6985" b="1905"/>
            <wp:docPr id="5" name="图片 5" descr="C:\Users\Administrator.Shelly-PC\Desktop\Fig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helly-PC\Desktop\Fig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9600" cy="3884400"/>
                    </a:xfrm>
                    <a:prstGeom prst="rect">
                      <a:avLst/>
                    </a:prstGeom>
                    <a:noFill/>
                    <a:ln>
                      <a:noFill/>
                    </a:ln>
                  </pic:spPr>
                </pic:pic>
              </a:graphicData>
            </a:graphic>
          </wp:inline>
        </w:drawing>
      </w:r>
    </w:p>
    <w:p w14:paraId="0818DC96" w14:textId="6D82CC8D" w:rsidR="007973DD" w:rsidRDefault="00BE2890" w:rsidP="00BE2890">
      <w:pPr>
        <w:spacing w:line="480" w:lineRule="auto"/>
        <w:ind w:left="480" w:hangingChars="200" w:hanging="480"/>
        <w:rPr>
          <w:rFonts w:ascii="Times New Roman" w:eastAsia="宋体" w:hAnsi="Times New Roman" w:cs="Times New Roman"/>
        </w:rPr>
      </w:pPr>
      <w:r w:rsidRPr="00BE2890">
        <w:rPr>
          <w:rFonts w:ascii="Times New Roman" w:eastAsia="宋体" w:hAnsi="Times New Roman" w:cs="Times New Roman"/>
        </w:rPr>
        <w:t>FIG. 6 Quantile-Quantile (Q-Q) plot comparing the CDFs of the observed and EDCDF bias-corrected monthly precipitation and temperature in January and July over the whole study domain from 1961 to 2005. If the model curves lie on the dashed line, the modelled data have the same distribution as the observed data.</w:t>
      </w:r>
    </w:p>
    <w:p w14:paraId="4DEE25BF" w14:textId="77777777" w:rsidR="007973DD" w:rsidRDefault="007973DD">
      <w:pPr>
        <w:widowControl/>
        <w:jc w:val="left"/>
        <w:rPr>
          <w:rFonts w:ascii="Times New Roman" w:eastAsia="宋体" w:hAnsi="Times New Roman" w:cs="Times New Roman"/>
        </w:rPr>
      </w:pPr>
      <w:r>
        <w:rPr>
          <w:rFonts w:ascii="Times New Roman" w:eastAsia="宋体" w:hAnsi="Times New Roman" w:cs="Times New Roman"/>
        </w:rPr>
        <w:br w:type="page"/>
      </w:r>
    </w:p>
    <w:p w14:paraId="6A13C791" w14:textId="77777777" w:rsidR="00BE2890" w:rsidRDefault="00BE2890" w:rsidP="00BE2890">
      <w:pPr>
        <w:spacing w:line="480" w:lineRule="auto"/>
        <w:jc w:val="center"/>
        <w:rPr>
          <w:rFonts w:ascii="Times New Roman" w:eastAsiaTheme="minorEastAsia" w:hAnsi="Times New Roman" w:cs="Times New Roman"/>
          <w:color w:val="FF0000"/>
          <w:sz w:val="20"/>
          <w:szCs w:val="20"/>
        </w:rPr>
      </w:pPr>
      <w:r>
        <w:rPr>
          <w:noProof/>
        </w:rPr>
        <w:lastRenderedPageBreak/>
        <w:drawing>
          <wp:inline distT="0" distB="0" distL="0" distR="0" wp14:anchorId="55DEEF34" wp14:editId="4AA8B2D2">
            <wp:extent cx="4657725" cy="2038350"/>
            <wp:effectExtent l="0" t="0" r="9525"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DBE536" w14:textId="77777777" w:rsidR="00BE2890" w:rsidRPr="001521A6" w:rsidRDefault="00BE2890" w:rsidP="00BE2890">
      <w:pPr>
        <w:spacing w:line="480" w:lineRule="auto"/>
        <w:jc w:val="center"/>
        <w:rPr>
          <w:rFonts w:ascii="Times New Roman" w:eastAsiaTheme="minorEastAsia" w:hAnsi="Times New Roman" w:cs="Times New Roman"/>
          <w:color w:val="FF0000"/>
          <w:sz w:val="20"/>
          <w:szCs w:val="20"/>
        </w:rPr>
      </w:pPr>
      <w:r>
        <w:rPr>
          <w:noProof/>
        </w:rPr>
        <w:drawing>
          <wp:inline distT="0" distB="0" distL="0" distR="0" wp14:anchorId="5806B560" wp14:editId="524A22F2">
            <wp:extent cx="4686300" cy="1921764"/>
            <wp:effectExtent l="0" t="0" r="0" b="254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F512CB" w14:textId="77777777" w:rsidR="00BE2890" w:rsidRDefault="00BE2890" w:rsidP="00BE2890">
      <w:pPr>
        <w:spacing w:line="480" w:lineRule="auto"/>
        <w:ind w:left="480" w:hangingChars="200" w:hanging="480"/>
        <w:rPr>
          <w:rFonts w:ascii="Times New Roman" w:eastAsia="宋体" w:hAnsi="Times New Roman" w:cs="Times New Roman"/>
        </w:rPr>
      </w:pPr>
      <w:r w:rsidRPr="00BE2890">
        <w:rPr>
          <w:rFonts w:ascii="Times New Roman" w:eastAsia="宋体" w:hAnsi="Times New Roman" w:cs="Times New Roman"/>
        </w:rPr>
        <w:t>FIG. 7 Time series of the domain averaged precipitation and temperature of the observation (black solid line) and EDCDF bias-corrected ensemble (black dotted line). Gray shading represents the uncertainty of the individual models.</w:t>
      </w:r>
    </w:p>
    <w:p w14:paraId="4EFB1DF6" w14:textId="77777777" w:rsidR="00BE2890" w:rsidRDefault="00BE2890" w:rsidP="00BE2890">
      <w:pPr>
        <w:snapToGrid w:val="0"/>
        <w:spacing w:line="480" w:lineRule="auto"/>
        <w:jc w:val="center"/>
        <w:rPr>
          <w:rFonts w:ascii="Times New Roman" w:eastAsiaTheme="minorEastAsia" w:hAnsi="Times New Roman" w:cs="Times New Roman"/>
          <w:color w:val="FF0000"/>
          <w:kern w:val="0"/>
          <w:sz w:val="20"/>
          <w:szCs w:val="20"/>
        </w:rPr>
      </w:pPr>
      <w:r w:rsidRPr="00B64A96">
        <w:rPr>
          <w:rFonts w:ascii="Times New Roman" w:eastAsiaTheme="minorEastAsia" w:hAnsi="Times New Roman" w:cs="Times New Roman"/>
          <w:noProof/>
          <w:color w:val="FF0000"/>
          <w:kern w:val="0"/>
          <w:sz w:val="20"/>
          <w:szCs w:val="20"/>
        </w:rPr>
        <w:lastRenderedPageBreak/>
        <w:drawing>
          <wp:inline distT="0" distB="0" distL="0" distR="0" wp14:anchorId="69C9ACF0" wp14:editId="78FC68E6">
            <wp:extent cx="4809600" cy="3981600"/>
            <wp:effectExtent l="0" t="0" r="0" b="0"/>
            <wp:docPr id="9" name="图片 9" descr="C:\Users\Administrator.Shelly-PC\Desktop\modification of paper\figures\extr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Shelly-PC\Desktop\modification of paper\figures\extre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9600" cy="3981600"/>
                    </a:xfrm>
                    <a:prstGeom prst="rect">
                      <a:avLst/>
                    </a:prstGeom>
                    <a:noFill/>
                    <a:ln>
                      <a:noFill/>
                    </a:ln>
                  </pic:spPr>
                </pic:pic>
              </a:graphicData>
            </a:graphic>
          </wp:inline>
        </w:drawing>
      </w:r>
    </w:p>
    <w:p w14:paraId="12B94CF2" w14:textId="77777777" w:rsidR="00BE2890" w:rsidRDefault="00BE2890" w:rsidP="00BE2890">
      <w:pPr>
        <w:spacing w:line="480" w:lineRule="auto"/>
        <w:ind w:left="480" w:hangingChars="200" w:hanging="480"/>
        <w:rPr>
          <w:rFonts w:ascii="Times New Roman" w:hAnsi="Times New Roman" w:cs="Times New Roman"/>
          <w:shd w:val="clear" w:color="auto" w:fill="FFFFFF"/>
        </w:rPr>
      </w:pPr>
      <w:r w:rsidRPr="00575584">
        <w:rPr>
          <w:rFonts w:ascii="Times New Roman" w:eastAsia="宋体" w:hAnsi="Times New Roman" w:cs="Times New Roman"/>
        </w:rPr>
        <w:t xml:space="preserve">FIG. </w:t>
      </w:r>
      <w:r>
        <w:rPr>
          <w:rFonts w:ascii="Times New Roman" w:eastAsia="宋体" w:hAnsi="Times New Roman" w:cs="Times New Roman"/>
        </w:rPr>
        <w:t>8</w:t>
      </w:r>
      <w:r w:rsidRPr="00575584">
        <w:rPr>
          <w:rFonts w:ascii="Times New Roman" w:eastAsia="宋体" w:hAnsi="Times New Roman" w:cs="Times New Roman"/>
        </w:rPr>
        <w:t xml:space="preserve">. </w:t>
      </w:r>
      <w:r w:rsidRPr="003016D3">
        <w:rPr>
          <w:rFonts w:ascii="Times New Roman" w:hAnsi="Times New Roman" w:cs="Times New Roman"/>
          <w:shd w:val="clear" w:color="auto" w:fill="FFFFFF"/>
        </w:rPr>
        <w:t xml:space="preserve">Probability plot </w:t>
      </w:r>
      <w:r>
        <w:rPr>
          <w:rFonts w:ascii="Times New Roman" w:hAnsi="Times New Roman" w:cs="Times New Roman"/>
          <w:shd w:val="clear" w:color="auto" w:fill="FFFFFF"/>
        </w:rPr>
        <w:t>of</w:t>
      </w:r>
      <w:r w:rsidRPr="003016D3">
        <w:rPr>
          <w:rFonts w:ascii="Times New Roman" w:hAnsi="Times New Roman" w:cs="Times New Roman"/>
          <w:shd w:val="clear" w:color="auto" w:fill="FFFFFF"/>
        </w:rPr>
        <w:t xml:space="preserve"> extreme values of precipitation and temperature for wet/dry years </w:t>
      </w:r>
      <w:r>
        <w:rPr>
          <w:rFonts w:ascii="Times New Roman" w:hAnsi="Times New Roman" w:cs="Times New Roman"/>
          <w:shd w:val="clear" w:color="auto" w:fill="FFFFFF"/>
        </w:rPr>
        <w:t>for the</w:t>
      </w:r>
      <w:r w:rsidRPr="003016D3">
        <w:rPr>
          <w:rFonts w:ascii="Times New Roman" w:hAnsi="Times New Roman" w:cs="Times New Roman"/>
          <w:shd w:val="clear" w:color="auto" w:fill="FFFFFF"/>
        </w:rPr>
        <w:t xml:space="preserve"> seven sub-regions.</w:t>
      </w:r>
    </w:p>
    <w:p w14:paraId="21F4168F" w14:textId="77777777" w:rsidR="002871F5" w:rsidRDefault="002871F5" w:rsidP="002871F5">
      <w:r w:rsidRPr="0001639D">
        <w:rPr>
          <w:noProof/>
        </w:rPr>
        <w:lastRenderedPageBreak/>
        <w:drawing>
          <wp:inline distT="0" distB="0" distL="0" distR="0" wp14:anchorId="4FA83A9F" wp14:editId="03DDBF3B">
            <wp:extent cx="5274310" cy="5387086"/>
            <wp:effectExtent l="0" t="0" r="2540" b="4445"/>
            <wp:docPr id="10" name="图片 10" descr="E:\articles\2017\降尺度\figures\final figures\figures\TAS-MEAN-SD-2061-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icles\2017\降尺度\figures\final figures\figures\TAS-MEAN-SD-2061-209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5387086"/>
                    </a:xfrm>
                    <a:prstGeom prst="rect">
                      <a:avLst/>
                    </a:prstGeom>
                    <a:noFill/>
                    <a:ln>
                      <a:noFill/>
                    </a:ln>
                  </pic:spPr>
                </pic:pic>
              </a:graphicData>
            </a:graphic>
          </wp:inline>
        </w:drawing>
      </w:r>
    </w:p>
    <w:p w14:paraId="2C12287E" w14:textId="77777777" w:rsidR="002871F5" w:rsidRPr="002E1B76" w:rsidRDefault="002871F5" w:rsidP="002871F5">
      <w:pPr>
        <w:autoSpaceDE w:val="0"/>
        <w:autoSpaceDN w:val="0"/>
        <w:adjustRightInd w:val="0"/>
        <w:spacing w:line="480" w:lineRule="auto"/>
        <w:rPr>
          <w:rFonts w:ascii="Times New Roman" w:hAnsi="Times New Roman" w:cs="Times New Roman"/>
        </w:rPr>
      </w:pPr>
      <w:r w:rsidRPr="002E1B76">
        <w:rPr>
          <w:rFonts w:ascii="Times New Roman" w:hAnsi="Times New Roman" w:cs="Times New Roman"/>
        </w:rPr>
        <w:t>FIG.</w:t>
      </w:r>
      <w:r>
        <w:rPr>
          <w:rFonts w:ascii="Times New Roman" w:hAnsi="Times New Roman" w:cs="Times New Roman"/>
        </w:rPr>
        <w:t xml:space="preserve"> 9</w:t>
      </w:r>
      <w:r w:rsidRPr="002E1B76">
        <w:rPr>
          <w:rFonts w:ascii="Times New Roman" w:hAnsi="Times New Roman" w:cs="Times New Roman"/>
        </w:rPr>
        <w:t xml:space="preserve"> </w:t>
      </w:r>
      <w:r w:rsidRPr="002E1B76">
        <w:rPr>
          <w:rFonts w:ascii="Times New Roman" w:hAnsi="Times New Roman" w:cs="Times New Roman"/>
          <w:kern w:val="0"/>
        </w:rPr>
        <w:t>Mean and stand deviation</w:t>
      </w:r>
      <w:r>
        <w:rPr>
          <w:rFonts w:ascii="Times New Roman" w:hAnsi="Times New Roman" w:cs="Times New Roman"/>
          <w:kern w:val="0"/>
        </w:rPr>
        <w:t xml:space="preserve"> (SD)</w:t>
      </w:r>
      <w:r w:rsidRPr="002E1B76">
        <w:rPr>
          <w:rFonts w:ascii="Times New Roman" w:hAnsi="Times New Roman" w:cs="Times New Roman"/>
          <w:kern w:val="0"/>
        </w:rPr>
        <w:t xml:space="preserve"> of the original model temperature projection (2061</w:t>
      </w:r>
      <w:r w:rsidRPr="002E1B76">
        <w:rPr>
          <w:rFonts w:ascii="Times New Roman" w:eastAsia="AdvTT182ff89e+20" w:hAnsi="Times New Roman" w:cs="Times New Roman"/>
          <w:kern w:val="0"/>
        </w:rPr>
        <w:t>–</w:t>
      </w:r>
      <w:r w:rsidRPr="002E1B76">
        <w:rPr>
          <w:rFonts w:ascii="Times New Roman" w:hAnsi="Times New Roman" w:cs="Times New Roman"/>
          <w:kern w:val="0"/>
        </w:rPr>
        <w:t>2090) and after bias correction using the EDCDF and CDF methods</w:t>
      </w:r>
      <w:r>
        <w:rPr>
          <w:rFonts w:ascii="Times New Roman" w:hAnsi="Times New Roman" w:cs="Times New Roman"/>
          <w:kern w:val="0"/>
        </w:rPr>
        <w:t xml:space="preserve"> in</w:t>
      </w:r>
      <w:r w:rsidRPr="002E1B76">
        <w:rPr>
          <w:rFonts w:ascii="Times New Roman" w:hAnsi="Times New Roman" w:cs="Times New Roman"/>
          <w:kern w:val="0"/>
        </w:rPr>
        <w:t xml:space="preserve"> (</w:t>
      </w:r>
      <w:r>
        <w:rPr>
          <w:rFonts w:ascii="Times New Roman" w:hAnsi="Times New Roman" w:cs="Times New Roman"/>
          <w:kern w:val="0"/>
        </w:rPr>
        <w:t>top</w:t>
      </w:r>
      <w:r w:rsidRPr="002E1B76">
        <w:rPr>
          <w:rFonts w:ascii="Times New Roman" w:hAnsi="Times New Roman" w:cs="Times New Roman"/>
          <w:kern w:val="0"/>
        </w:rPr>
        <w:t>) January and (</w:t>
      </w:r>
      <w:r>
        <w:rPr>
          <w:rFonts w:ascii="Times New Roman" w:hAnsi="Times New Roman" w:cs="Times New Roman"/>
          <w:kern w:val="0"/>
        </w:rPr>
        <w:t>bottom</w:t>
      </w:r>
      <w:r w:rsidRPr="002E1B76">
        <w:rPr>
          <w:rFonts w:ascii="Times New Roman" w:hAnsi="Times New Roman" w:cs="Times New Roman"/>
          <w:kern w:val="0"/>
        </w:rPr>
        <w:t>) July.</w:t>
      </w:r>
      <w:r w:rsidRPr="002C3437">
        <w:rPr>
          <w:rFonts w:ascii="Times New Roman" w:eastAsia="Times New Roman" w:hAnsi="Times New Roman" w:cs="Times New Roman"/>
          <w:snapToGrid w:val="0"/>
          <w:w w:val="0"/>
          <w:kern w:val="0"/>
          <w:sz w:val="0"/>
          <w:szCs w:val="0"/>
          <w:bdr w:val="none" w:sz="0" w:space="0" w:color="000000"/>
          <w:shd w:val="clear" w:color="000000" w:fill="000000"/>
          <w:lang w:val="x-none" w:eastAsia="x-none" w:bidi="x-none"/>
        </w:rPr>
        <w:t xml:space="preserve"> </w:t>
      </w:r>
    </w:p>
    <w:p w14:paraId="655A9ADB" w14:textId="77777777" w:rsidR="002871F5" w:rsidRDefault="002871F5" w:rsidP="002871F5">
      <w:pPr>
        <w:autoSpaceDE w:val="0"/>
        <w:autoSpaceDN w:val="0"/>
        <w:adjustRightInd w:val="0"/>
        <w:jc w:val="left"/>
        <w:rPr>
          <w:rFonts w:ascii="Times New Roman" w:hAnsi="Times New Roman" w:cs="Times New Roman"/>
        </w:rPr>
      </w:pPr>
      <w:r w:rsidRPr="00816E65">
        <w:rPr>
          <w:rFonts w:ascii="Times New Roman" w:hAnsi="Times New Roman" w:cs="Times New Roman"/>
          <w:noProof/>
        </w:rPr>
        <w:lastRenderedPageBreak/>
        <w:drawing>
          <wp:inline distT="0" distB="0" distL="0" distR="0" wp14:anchorId="23CCB6FB" wp14:editId="7F948E20">
            <wp:extent cx="5274310" cy="5402782"/>
            <wp:effectExtent l="0" t="0" r="2540" b="7620"/>
            <wp:docPr id="11" name="图片 11" descr="E:\articles\2017\降尺度\figures\final figures\figures\PR-MEAN-SD-2061-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cles\2017\降尺度\figures\final figures\figures\PR-MEAN-SD-2061-209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5402782"/>
                    </a:xfrm>
                    <a:prstGeom prst="rect">
                      <a:avLst/>
                    </a:prstGeom>
                    <a:noFill/>
                    <a:ln>
                      <a:noFill/>
                    </a:ln>
                  </pic:spPr>
                </pic:pic>
              </a:graphicData>
            </a:graphic>
          </wp:inline>
        </w:drawing>
      </w:r>
    </w:p>
    <w:p w14:paraId="5FF3B752" w14:textId="77777777" w:rsidR="002871F5" w:rsidRPr="00C72450" w:rsidRDefault="002871F5" w:rsidP="002871F5">
      <w:pPr>
        <w:autoSpaceDE w:val="0"/>
        <w:autoSpaceDN w:val="0"/>
        <w:adjustRightInd w:val="0"/>
        <w:spacing w:line="480" w:lineRule="auto"/>
        <w:jc w:val="center"/>
        <w:rPr>
          <w:rFonts w:ascii="Times New Roman" w:hAnsi="Times New Roman" w:cs="Times New Roman"/>
        </w:rPr>
      </w:pPr>
      <w:r w:rsidRPr="00C72450">
        <w:rPr>
          <w:rFonts w:ascii="Times New Roman" w:hAnsi="Times New Roman" w:cs="Times New Roman"/>
        </w:rPr>
        <w:t xml:space="preserve">FIG. 10 </w:t>
      </w:r>
      <w:r w:rsidRPr="00C72450">
        <w:rPr>
          <w:rFonts w:ascii="Times New Roman" w:hAnsi="Times New Roman" w:cs="Times New Roman"/>
          <w:kern w:val="0"/>
        </w:rPr>
        <w:t>Same as FIG. 9 but for precipitation</w:t>
      </w:r>
    </w:p>
    <w:p w14:paraId="7CF9452E" w14:textId="77777777" w:rsidR="002871F5" w:rsidRDefault="002871F5" w:rsidP="002871F5">
      <w:pPr>
        <w:autoSpaceDE w:val="0"/>
        <w:autoSpaceDN w:val="0"/>
        <w:adjustRightInd w:val="0"/>
        <w:jc w:val="left"/>
        <w:rPr>
          <w:rFonts w:ascii="Times New Roman" w:hAnsi="Times New Roman" w:cs="Times New Roman"/>
        </w:rPr>
      </w:pPr>
      <w:r w:rsidRPr="00E87919">
        <w:rPr>
          <w:rFonts w:ascii="Times New Roman" w:hAnsi="Times New Roman" w:cs="Times New Roman"/>
          <w:noProof/>
        </w:rPr>
        <w:lastRenderedPageBreak/>
        <w:drawing>
          <wp:inline distT="0" distB="0" distL="0" distR="0" wp14:anchorId="044F2D59" wp14:editId="6C8B5C70">
            <wp:extent cx="5041265" cy="5601970"/>
            <wp:effectExtent l="0" t="0" r="6985" b="0"/>
            <wp:docPr id="12" name="图片 12" descr="C:\Users\Administrator.Shelly-PC\Desktop\modification of paper\figures\Fig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helly-PC\Desktop\modification of paper\figures\Figure 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1265" cy="5601970"/>
                    </a:xfrm>
                    <a:prstGeom prst="rect">
                      <a:avLst/>
                    </a:prstGeom>
                    <a:noFill/>
                    <a:ln>
                      <a:noFill/>
                    </a:ln>
                  </pic:spPr>
                </pic:pic>
              </a:graphicData>
            </a:graphic>
          </wp:inline>
        </w:drawing>
      </w:r>
    </w:p>
    <w:p w14:paraId="01DFDDDE" w14:textId="77777777" w:rsidR="002871F5" w:rsidRPr="00071218" w:rsidRDefault="002871F5" w:rsidP="002871F5">
      <w:pPr>
        <w:spacing w:line="480" w:lineRule="auto"/>
        <w:ind w:left="480" w:hangingChars="200" w:hanging="480"/>
        <w:rPr>
          <w:rFonts w:ascii="Times New Roman" w:eastAsia="宋体" w:hAnsi="Times New Roman" w:cs="Times New Roman"/>
        </w:rPr>
      </w:pPr>
      <w:r w:rsidRPr="00071218">
        <w:rPr>
          <w:rFonts w:ascii="Times New Roman" w:eastAsia="宋体" w:hAnsi="Times New Roman" w:cs="Times New Roman"/>
        </w:rPr>
        <w:t xml:space="preserve">FIG. 11. Multi-model ensemble changes in precipitation (%) in relation to the reference period (1961-1990) for the near term (2031-2060, left panel) and long term (2061-2090, right panel) under the three scenarios </w:t>
      </w:r>
      <w:r>
        <w:rPr>
          <w:rFonts w:ascii="Times New Roman" w:eastAsia="宋体" w:hAnsi="Times New Roman" w:cs="Times New Roman"/>
        </w:rPr>
        <w:t>over</w:t>
      </w:r>
      <w:r w:rsidRPr="00071218">
        <w:rPr>
          <w:rFonts w:ascii="Times New Roman" w:eastAsia="宋体" w:hAnsi="Times New Roman" w:cs="Times New Roman"/>
        </w:rPr>
        <w:t xml:space="preserve"> China.</w:t>
      </w:r>
    </w:p>
    <w:p w14:paraId="74A03677" w14:textId="77777777" w:rsidR="002871F5" w:rsidRDefault="002871F5" w:rsidP="002871F5">
      <w:pPr>
        <w:jc w:val="center"/>
      </w:pPr>
      <w:bookmarkStart w:id="74" w:name="_GoBack"/>
      <w:r w:rsidRPr="00844D75">
        <w:rPr>
          <w:noProof/>
        </w:rPr>
        <w:lastRenderedPageBreak/>
        <w:drawing>
          <wp:inline distT="0" distB="0" distL="0" distR="0" wp14:anchorId="2AEDCE36" wp14:editId="000CCA15">
            <wp:extent cx="5041265" cy="5645150"/>
            <wp:effectExtent l="0" t="0" r="6985" b="0"/>
            <wp:docPr id="13" name="图片 13" descr="C:\Users\Administrator.Shelly-PC\Desktop\modification of paper\figures\Fig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helly-PC\Desktop\modification of paper\figures\Figure 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1265" cy="5645150"/>
                    </a:xfrm>
                    <a:prstGeom prst="rect">
                      <a:avLst/>
                    </a:prstGeom>
                    <a:noFill/>
                    <a:ln>
                      <a:noFill/>
                    </a:ln>
                  </pic:spPr>
                </pic:pic>
              </a:graphicData>
            </a:graphic>
          </wp:inline>
        </w:drawing>
      </w:r>
      <w:bookmarkEnd w:id="74"/>
    </w:p>
    <w:p w14:paraId="6FFE29F5" w14:textId="5AD1F736" w:rsidR="00BE2890" w:rsidRPr="002871F5" w:rsidRDefault="002871F5" w:rsidP="00BE2890">
      <w:pPr>
        <w:spacing w:line="480" w:lineRule="auto"/>
        <w:ind w:left="480" w:hangingChars="200" w:hanging="480"/>
        <w:rPr>
          <w:rFonts w:ascii="Times New Roman" w:eastAsia="宋体" w:hAnsi="Times New Roman" w:cs="Times New Roman"/>
        </w:rPr>
      </w:pPr>
      <w:r w:rsidRPr="00575584">
        <w:rPr>
          <w:rFonts w:ascii="Times New Roman" w:eastAsia="宋体" w:hAnsi="Times New Roman" w:cs="Times New Roman"/>
          <w:kern w:val="0"/>
        </w:rPr>
        <w:t xml:space="preserve">FIG. </w:t>
      </w:r>
      <w:r>
        <w:rPr>
          <w:rFonts w:ascii="Times New Roman" w:eastAsia="宋体" w:hAnsi="Times New Roman" w:cs="Times New Roman"/>
          <w:kern w:val="0"/>
        </w:rPr>
        <w:t>12</w:t>
      </w:r>
      <w:r w:rsidRPr="00575584">
        <w:rPr>
          <w:rFonts w:ascii="Times New Roman" w:eastAsia="宋体" w:hAnsi="Times New Roman" w:cs="Times New Roman"/>
          <w:kern w:val="0"/>
        </w:rPr>
        <w:t xml:space="preserve">. Same as Fig. </w:t>
      </w:r>
      <w:r>
        <w:rPr>
          <w:rFonts w:ascii="Times New Roman" w:eastAsia="宋体" w:hAnsi="Times New Roman" w:cs="Times New Roman"/>
          <w:kern w:val="0"/>
        </w:rPr>
        <w:t>11</w:t>
      </w:r>
      <w:r w:rsidRPr="00575584">
        <w:rPr>
          <w:rFonts w:ascii="Times New Roman" w:eastAsia="宋体" w:hAnsi="Times New Roman" w:cs="Times New Roman"/>
          <w:kern w:val="0"/>
        </w:rPr>
        <w:t>, but for temperature</w:t>
      </w:r>
      <w:r>
        <w:rPr>
          <w:rFonts w:ascii="Times New Roman" w:eastAsia="宋体" w:hAnsi="Times New Roman" w:cs="Times New Roman"/>
          <w:kern w:val="0"/>
        </w:rPr>
        <w:t xml:space="preserve"> (</w:t>
      </w:r>
      <w:r w:rsidRPr="00386F07">
        <w:rPr>
          <w:rFonts w:ascii="Times New Roman" w:eastAsia="宋体" w:hAnsi="Times New Roman" w:cs="Times New Roman"/>
          <w:kern w:val="0"/>
        </w:rPr>
        <w:t>°C</w:t>
      </w:r>
      <w:r>
        <w:rPr>
          <w:rFonts w:ascii="Times New Roman" w:eastAsia="宋体" w:hAnsi="Times New Roman" w:cs="Times New Roman"/>
          <w:kern w:val="0"/>
        </w:rPr>
        <w:t>)</w:t>
      </w:r>
      <w:r w:rsidRPr="00575584">
        <w:rPr>
          <w:rFonts w:ascii="Times New Roman" w:eastAsia="宋体" w:hAnsi="Times New Roman" w:cs="Times New Roman"/>
          <w:kern w:val="0"/>
        </w:rPr>
        <w:t>.</w:t>
      </w:r>
    </w:p>
    <w:sectPr w:rsidR="00BE2890" w:rsidRPr="002871F5" w:rsidSect="001A059E">
      <w:headerReference w:type="default" r:id="rId23"/>
      <w:footerReference w:type="default" r:id="rId24"/>
      <w:pgSz w:w="11900" w:h="16840"/>
      <w:pgMar w:top="1418" w:right="1837" w:bottom="1418" w:left="1797" w:header="851" w:footer="992" w:gutter="0"/>
      <w:lnNumType w:countBy="1" w:restart="continuou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6677" w14:textId="77777777" w:rsidR="00CA72DC" w:rsidRDefault="00CA72DC">
      <w:r>
        <w:separator/>
      </w:r>
    </w:p>
  </w:endnote>
  <w:endnote w:type="continuationSeparator" w:id="0">
    <w:p w14:paraId="7C5FCBC9" w14:textId="77777777" w:rsidR="00CA72DC" w:rsidRDefault="00CA7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方正舒体">
    <w:panose1 w:val="02010601030101010101"/>
    <w:charset w:val="86"/>
    <w:family w:val="auto"/>
    <w:pitch w:val="variable"/>
    <w:sig w:usb0="00000003" w:usb1="080E0000" w:usb2="00000010" w:usb3="00000000" w:csb0="00040000" w:csb1="00000000"/>
  </w:font>
  <w:font w:name="TimesLTStd-Roman">
    <w:altName w:val="Times New Roman"/>
    <w:charset w:val="00"/>
    <w:family w:val="roman"/>
    <w:pitch w:val="default"/>
    <w:sig w:usb0="00000001" w:usb1="080E0000" w:usb2="00000010" w:usb3="00000000" w:csb0="00040000" w:csb1="00000000"/>
  </w:font>
  <w:font w:name="MinionPro-Regular">
    <w:altName w:val="STIXGeneral"/>
    <w:panose1 w:val="00000000000000000000"/>
    <w:charset w:val="86"/>
    <w:family w:val="auto"/>
    <w:notTrueType/>
    <w:pitch w:val="default"/>
    <w:sig w:usb0="00000001" w:usb1="090E0000" w:usb2="00000010" w:usb3="00000000" w:csb0="000C0000" w:csb1="00000000"/>
  </w:font>
  <w:font w:name="AdvTT182ff89e">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sig w:usb0="00000001" w:usb1="080E0000" w:usb2="00000010" w:usb3="00000000" w:csb0="00040000" w:csb1="00000000"/>
  </w:font>
  <w:font w:name="AdvTT182ff89e+20">
    <w:altName w:val="STIXGeneral"/>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206807"/>
      <w:docPartObj>
        <w:docPartGallery w:val="Page Numbers (Bottom of Page)"/>
        <w:docPartUnique/>
      </w:docPartObj>
    </w:sdtPr>
    <w:sdtContent>
      <w:p w14:paraId="7D9E9E2E" w14:textId="4ACDF7E0" w:rsidR="007973DD" w:rsidRDefault="007973DD">
        <w:pPr>
          <w:pStyle w:val="a7"/>
          <w:jc w:val="center"/>
        </w:pPr>
        <w:r>
          <w:fldChar w:fldCharType="begin"/>
        </w:r>
        <w:r>
          <w:instrText>PAGE   \* MERGEFORMAT</w:instrText>
        </w:r>
        <w:r>
          <w:fldChar w:fldCharType="separate"/>
        </w:r>
        <w:r w:rsidR="00174D6C" w:rsidRPr="00174D6C">
          <w:rPr>
            <w:noProof/>
            <w:lang w:val="zh-CN"/>
          </w:rPr>
          <w:t>38</w:t>
        </w:r>
        <w:r>
          <w:fldChar w:fldCharType="end"/>
        </w:r>
      </w:p>
    </w:sdtContent>
  </w:sdt>
  <w:p w14:paraId="20715CD9" w14:textId="77777777" w:rsidR="007973DD" w:rsidRDefault="007973D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4586A" w14:textId="77777777" w:rsidR="00CA72DC" w:rsidRDefault="00CA72DC">
      <w:r>
        <w:separator/>
      </w:r>
    </w:p>
  </w:footnote>
  <w:footnote w:type="continuationSeparator" w:id="0">
    <w:p w14:paraId="02D52241" w14:textId="77777777" w:rsidR="00CA72DC" w:rsidRDefault="00CA7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4168" w14:textId="77777777" w:rsidR="007973DD" w:rsidRPr="0019052C" w:rsidRDefault="007973DD" w:rsidP="0019052C">
    <w:pPr>
      <w:pStyle w:val="a6"/>
      <w:pBdr>
        <w:top w:val="none" w:sz="0" w:space="0" w:color="auto"/>
        <w:left w:val="none" w:sz="0" w:space="0" w:color="auto"/>
        <w:bottom w:val="none" w:sz="0" w:space="0" w:color="auto"/>
        <w:right w:val="none" w:sz="0" w:space="0" w:color="auto"/>
        <w:between w:val="none" w:sz="0" w:space="0" w:color="auto"/>
        <w:bar w:val="none" w:sz="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674AB"/>
    <w:multiLevelType w:val="multilevel"/>
    <w:tmpl w:val="1A88134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AFB5369"/>
    <w:multiLevelType w:val="hybridMultilevel"/>
    <w:tmpl w:val="6054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536F2"/>
    <w:multiLevelType w:val="hybridMultilevel"/>
    <w:tmpl w:val="3C96A414"/>
    <w:lvl w:ilvl="0" w:tplc="8AEE547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F81FA4"/>
    <w:multiLevelType w:val="multilevel"/>
    <w:tmpl w:val="303E2850"/>
    <w:numStyleLink w:val="1"/>
  </w:abstractNum>
  <w:abstractNum w:abstractNumId="4" w15:restartNumberingAfterBreak="0">
    <w:nsid w:val="58A45246"/>
    <w:multiLevelType w:val="multilevel"/>
    <w:tmpl w:val="303E2850"/>
    <w:styleLink w:val="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0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3"/>
  </w:num>
  <w:num w:numId="3">
    <w:abstractNumId w:val="3"/>
    <w:lvlOverride w:ilvl="0">
      <w:startOverride w:val="2"/>
    </w:lvlOverride>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B9F"/>
    <w:rsid w:val="00000AE0"/>
    <w:rsid w:val="000011C9"/>
    <w:rsid w:val="00001496"/>
    <w:rsid w:val="000025B9"/>
    <w:rsid w:val="000041DD"/>
    <w:rsid w:val="0000655A"/>
    <w:rsid w:val="000112C0"/>
    <w:rsid w:val="00012B8C"/>
    <w:rsid w:val="00013C4D"/>
    <w:rsid w:val="0001407D"/>
    <w:rsid w:val="00015CB0"/>
    <w:rsid w:val="00017AC6"/>
    <w:rsid w:val="00023011"/>
    <w:rsid w:val="00025D2C"/>
    <w:rsid w:val="00026EE9"/>
    <w:rsid w:val="00030055"/>
    <w:rsid w:val="00032E12"/>
    <w:rsid w:val="000338B2"/>
    <w:rsid w:val="00034553"/>
    <w:rsid w:val="00034F74"/>
    <w:rsid w:val="00035654"/>
    <w:rsid w:val="00037E8A"/>
    <w:rsid w:val="00040EA5"/>
    <w:rsid w:val="0004459E"/>
    <w:rsid w:val="0004497F"/>
    <w:rsid w:val="00046C59"/>
    <w:rsid w:val="00052936"/>
    <w:rsid w:val="000567C8"/>
    <w:rsid w:val="00056E9C"/>
    <w:rsid w:val="000634AF"/>
    <w:rsid w:val="0006518C"/>
    <w:rsid w:val="00066D85"/>
    <w:rsid w:val="000671D1"/>
    <w:rsid w:val="000710D3"/>
    <w:rsid w:val="00072715"/>
    <w:rsid w:val="00075F3E"/>
    <w:rsid w:val="000760E4"/>
    <w:rsid w:val="000767EE"/>
    <w:rsid w:val="00087FF8"/>
    <w:rsid w:val="000908DF"/>
    <w:rsid w:val="00090BA3"/>
    <w:rsid w:val="00092661"/>
    <w:rsid w:val="0009397A"/>
    <w:rsid w:val="00095EFC"/>
    <w:rsid w:val="00096119"/>
    <w:rsid w:val="000A078C"/>
    <w:rsid w:val="000A1014"/>
    <w:rsid w:val="000A14E8"/>
    <w:rsid w:val="000A5D13"/>
    <w:rsid w:val="000A6A03"/>
    <w:rsid w:val="000B039E"/>
    <w:rsid w:val="000B4656"/>
    <w:rsid w:val="000C06A0"/>
    <w:rsid w:val="000C0D6A"/>
    <w:rsid w:val="000C1D63"/>
    <w:rsid w:val="000C3C20"/>
    <w:rsid w:val="000C5813"/>
    <w:rsid w:val="000D1A5F"/>
    <w:rsid w:val="000D3C0E"/>
    <w:rsid w:val="000D64D8"/>
    <w:rsid w:val="000E0F5F"/>
    <w:rsid w:val="000E16D7"/>
    <w:rsid w:val="000E16FA"/>
    <w:rsid w:val="000E25E8"/>
    <w:rsid w:val="000E34AB"/>
    <w:rsid w:val="000E60D4"/>
    <w:rsid w:val="000E6E8B"/>
    <w:rsid w:val="000F107D"/>
    <w:rsid w:val="000F23E2"/>
    <w:rsid w:val="000F3FE3"/>
    <w:rsid w:val="000F5B74"/>
    <w:rsid w:val="000F6720"/>
    <w:rsid w:val="000F767F"/>
    <w:rsid w:val="000F78EA"/>
    <w:rsid w:val="00103ACF"/>
    <w:rsid w:val="00103F17"/>
    <w:rsid w:val="001069DB"/>
    <w:rsid w:val="00106F88"/>
    <w:rsid w:val="001102D6"/>
    <w:rsid w:val="00110AB8"/>
    <w:rsid w:val="00114758"/>
    <w:rsid w:val="0011556E"/>
    <w:rsid w:val="0011659E"/>
    <w:rsid w:val="00117449"/>
    <w:rsid w:val="00120EBA"/>
    <w:rsid w:val="00121527"/>
    <w:rsid w:val="001228DD"/>
    <w:rsid w:val="0012614C"/>
    <w:rsid w:val="00126BE2"/>
    <w:rsid w:val="00127E3D"/>
    <w:rsid w:val="00135E15"/>
    <w:rsid w:val="00137397"/>
    <w:rsid w:val="001414E4"/>
    <w:rsid w:val="001437D2"/>
    <w:rsid w:val="00143EA5"/>
    <w:rsid w:val="001454DE"/>
    <w:rsid w:val="0014654F"/>
    <w:rsid w:val="00146E4D"/>
    <w:rsid w:val="0015012B"/>
    <w:rsid w:val="00150972"/>
    <w:rsid w:val="0015176D"/>
    <w:rsid w:val="001521A6"/>
    <w:rsid w:val="0015695A"/>
    <w:rsid w:val="00160A4D"/>
    <w:rsid w:val="00160FCA"/>
    <w:rsid w:val="00161159"/>
    <w:rsid w:val="00161755"/>
    <w:rsid w:val="00162162"/>
    <w:rsid w:val="00162C99"/>
    <w:rsid w:val="001641F6"/>
    <w:rsid w:val="00164594"/>
    <w:rsid w:val="00164770"/>
    <w:rsid w:val="001651A6"/>
    <w:rsid w:val="00165E1E"/>
    <w:rsid w:val="00165FEB"/>
    <w:rsid w:val="00166B3A"/>
    <w:rsid w:val="00166C58"/>
    <w:rsid w:val="00167562"/>
    <w:rsid w:val="0017022B"/>
    <w:rsid w:val="00170E86"/>
    <w:rsid w:val="00172A15"/>
    <w:rsid w:val="00174D6C"/>
    <w:rsid w:val="001762A2"/>
    <w:rsid w:val="00177FF9"/>
    <w:rsid w:val="0018097F"/>
    <w:rsid w:val="00180F15"/>
    <w:rsid w:val="00181813"/>
    <w:rsid w:val="00183221"/>
    <w:rsid w:val="00184B40"/>
    <w:rsid w:val="00185BF9"/>
    <w:rsid w:val="0019052C"/>
    <w:rsid w:val="00191CF6"/>
    <w:rsid w:val="00193F9D"/>
    <w:rsid w:val="00195D7E"/>
    <w:rsid w:val="00196B14"/>
    <w:rsid w:val="00196EC2"/>
    <w:rsid w:val="001A059E"/>
    <w:rsid w:val="001A1BFA"/>
    <w:rsid w:val="001A4FC3"/>
    <w:rsid w:val="001A6704"/>
    <w:rsid w:val="001A738C"/>
    <w:rsid w:val="001B0908"/>
    <w:rsid w:val="001B0DE8"/>
    <w:rsid w:val="001B1A20"/>
    <w:rsid w:val="001B4D34"/>
    <w:rsid w:val="001B5799"/>
    <w:rsid w:val="001B617B"/>
    <w:rsid w:val="001B61ED"/>
    <w:rsid w:val="001B6499"/>
    <w:rsid w:val="001C186D"/>
    <w:rsid w:val="001C68CF"/>
    <w:rsid w:val="001C69AC"/>
    <w:rsid w:val="001D1DBB"/>
    <w:rsid w:val="001D2290"/>
    <w:rsid w:val="001D48B2"/>
    <w:rsid w:val="001D64CA"/>
    <w:rsid w:val="001E1461"/>
    <w:rsid w:val="001E2480"/>
    <w:rsid w:val="001E3B90"/>
    <w:rsid w:val="001E5836"/>
    <w:rsid w:val="001F2C31"/>
    <w:rsid w:val="00203FED"/>
    <w:rsid w:val="00207FC1"/>
    <w:rsid w:val="002120D2"/>
    <w:rsid w:val="002123E7"/>
    <w:rsid w:val="00213A57"/>
    <w:rsid w:val="00215A4D"/>
    <w:rsid w:val="00215B29"/>
    <w:rsid w:val="00216066"/>
    <w:rsid w:val="00217BBA"/>
    <w:rsid w:val="00231BAF"/>
    <w:rsid w:val="00231EFA"/>
    <w:rsid w:val="002334B1"/>
    <w:rsid w:val="00235DD6"/>
    <w:rsid w:val="0024034B"/>
    <w:rsid w:val="002432E3"/>
    <w:rsid w:val="002436F8"/>
    <w:rsid w:val="0024459D"/>
    <w:rsid w:val="00244C51"/>
    <w:rsid w:val="002473B9"/>
    <w:rsid w:val="0025073B"/>
    <w:rsid w:val="002534E4"/>
    <w:rsid w:val="00255595"/>
    <w:rsid w:val="00255D65"/>
    <w:rsid w:val="00257992"/>
    <w:rsid w:val="002630DE"/>
    <w:rsid w:val="002639EE"/>
    <w:rsid w:val="00265E58"/>
    <w:rsid w:val="00272600"/>
    <w:rsid w:val="00275D80"/>
    <w:rsid w:val="00277EDE"/>
    <w:rsid w:val="00280940"/>
    <w:rsid w:val="00284DF8"/>
    <w:rsid w:val="0028547D"/>
    <w:rsid w:val="00285E3B"/>
    <w:rsid w:val="002871F5"/>
    <w:rsid w:val="002875E1"/>
    <w:rsid w:val="0029252B"/>
    <w:rsid w:val="00297024"/>
    <w:rsid w:val="00297371"/>
    <w:rsid w:val="002A4894"/>
    <w:rsid w:val="002A63DC"/>
    <w:rsid w:val="002A70AA"/>
    <w:rsid w:val="002A7344"/>
    <w:rsid w:val="002A7EC5"/>
    <w:rsid w:val="002B1C5D"/>
    <w:rsid w:val="002B1FF8"/>
    <w:rsid w:val="002B21E7"/>
    <w:rsid w:val="002B5A9D"/>
    <w:rsid w:val="002B6F65"/>
    <w:rsid w:val="002C5504"/>
    <w:rsid w:val="002C612E"/>
    <w:rsid w:val="002C7E95"/>
    <w:rsid w:val="002C7EC5"/>
    <w:rsid w:val="002D0FDD"/>
    <w:rsid w:val="002D3150"/>
    <w:rsid w:val="002D6C48"/>
    <w:rsid w:val="002E12D7"/>
    <w:rsid w:val="002E2AD2"/>
    <w:rsid w:val="002E3D3E"/>
    <w:rsid w:val="002E57A0"/>
    <w:rsid w:val="002E624A"/>
    <w:rsid w:val="002F03CB"/>
    <w:rsid w:val="002F2A1F"/>
    <w:rsid w:val="002F5420"/>
    <w:rsid w:val="002F60F1"/>
    <w:rsid w:val="0030606D"/>
    <w:rsid w:val="00307AFE"/>
    <w:rsid w:val="003115E3"/>
    <w:rsid w:val="00314E3D"/>
    <w:rsid w:val="003162FF"/>
    <w:rsid w:val="00317A92"/>
    <w:rsid w:val="0032074A"/>
    <w:rsid w:val="00320A57"/>
    <w:rsid w:val="00320A5A"/>
    <w:rsid w:val="00321A27"/>
    <w:rsid w:val="003223B9"/>
    <w:rsid w:val="00322912"/>
    <w:rsid w:val="00324CBF"/>
    <w:rsid w:val="00327389"/>
    <w:rsid w:val="003317EA"/>
    <w:rsid w:val="0033407A"/>
    <w:rsid w:val="0033453F"/>
    <w:rsid w:val="003357EE"/>
    <w:rsid w:val="003421DF"/>
    <w:rsid w:val="00344AEE"/>
    <w:rsid w:val="00350109"/>
    <w:rsid w:val="00351015"/>
    <w:rsid w:val="003527C5"/>
    <w:rsid w:val="003535E9"/>
    <w:rsid w:val="00353EFB"/>
    <w:rsid w:val="00355A7E"/>
    <w:rsid w:val="00357B64"/>
    <w:rsid w:val="00361285"/>
    <w:rsid w:val="00362E89"/>
    <w:rsid w:val="00364D18"/>
    <w:rsid w:val="00366816"/>
    <w:rsid w:val="00367C22"/>
    <w:rsid w:val="00370048"/>
    <w:rsid w:val="0037046D"/>
    <w:rsid w:val="00371C6A"/>
    <w:rsid w:val="00371DDB"/>
    <w:rsid w:val="00372EAE"/>
    <w:rsid w:val="00376862"/>
    <w:rsid w:val="00377FE7"/>
    <w:rsid w:val="00380BE3"/>
    <w:rsid w:val="00381980"/>
    <w:rsid w:val="003828E9"/>
    <w:rsid w:val="00385380"/>
    <w:rsid w:val="00386952"/>
    <w:rsid w:val="00387BE8"/>
    <w:rsid w:val="003919E2"/>
    <w:rsid w:val="003927EE"/>
    <w:rsid w:val="003932CD"/>
    <w:rsid w:val="00394648"/>
    <w:rsid w:val="0039678C"/>
    <w:rsid w:val="003A37A0"/>
    <w:rsid w:val="003A3A71"/>
    <w:rsid w:val="003B0228"/>
    <w:rsid w:val="003B7A3D"/>
    <w:rsid w:val="003B7D3D"/>
    <w:rsid w:val="003C07F6"/>
    <w:rsid w:val="003C12F2"/>
    <w:rsid w:val="003C4425"/>
    <w:rsid w:val="003C450F"/>
    <w:rsid w:val="003C7393"/>
    <w:rsid w:val="003D1FB3"/>
    <w:rsid w:val="003D3A73"/>
    <w:rsid w:val="003E1144"/>
    <w:rsid w:val="003E400D"/>
    <w:rsid w:val="003E4120"/>
    <w:rsid w:val="003E45F2"/>
    <w:rsid w:val="003E5A1E"/>
    <w:rsid w:val="003F030E"/>
    <w:rsid w:val="003F2D23"/>
    <w:rsid w:val="003F4731"/>
    <w:rsid w:val="003F4ACF"/>
    <w:rsid w:val="00400ECD"/>
    <w:rsid w:val="00400F45"/>
    <w:rsid w:val="00404486"/>
    <w:rsid w:val="004044F5"/>
    <w:rsid w:val="00404D03"/>
    <w:rsid w:val="00404F31"/>
    <w:rsid w:val="00410791"/>
    <w:rsid w:val="00411B9C"/>
    <w:rsid w:val="00414EAE"/>
    <w:rsid w:val="00420424"/>
    <w:rsid w:val="004207D2"/>
    <w:rsid w:val="00422201"/>
    <w:rsid w:val="004225E1"/>
    <w:rsid w:val="0042317A"/>
    <w:rsid w:val="004237A3"/>
    <w:rsid w:val="00430C65"/>
    <w:rsid w:val="00430D4E"/>
    <w:rsid w:val="004328FD"/>
    <w:rsid w:val="00433A11"/>
    <w:rsid w:val="0043416D"/>
    <w:rsid w:val="004347EF"/>
    <w:rsid w:val="00435841"/>
    <w:rsid w:val="00436194"/>
    <w:rsid w:val="0044138B"/>
    <w:rsid w:val="00441622"/>
    <w:rsid w:val="00443482"/>
    <w:rsid w:val="004438D1"/>
    <w:rsid w:val="0044599D"/>
    <w:rsid w:val="004477D0"/>
    <w:rsid w:val="00447CA4"/>
    <w:rsid w:val="00450AD1"/>
    <w:rsid w:val="004539F0"/>
    <w:rsid w:val="00453DA3"/>
    <w:rsid w:val="00455315"/>
    <w:rsid w:val="0045545F"/>
    <w:rsid w:val="00455FBB"/>
    <w:rsid w:val="00460026"/>
    <w:rsid w:val="0046064C"/>
    <w:rsid w:val="004610B2"/>
    <w:rsid w:val="00462312"/>
    <w:rsid w:val="00465122"/>
    <w:rsid w:val="00466B0C"/>
    <w:rsid w:val="00466BBA"/>
    <w:rsid w:val="00466C7E"/>
    <w:rsid w:val="00470313"/>
    <w:rsid w:val="00471713"/>
    <w:rsid w:val="004725B9"/>
    <w:rsid w:val="00472AB8"/>
    <w:rsid w:val="00476759"/>
    <w:rsid w:val="004818C2"/>
    <w:rsid w:val="00483066"/>
    <w:rsid w:val="00483270"/>
    <w:rsid w:val="00484279"/>
    <w:rsid w:val="00484893"/>
    <w:rsid w:val="004873C4"/>
    <w:rsid w:val="00487833"/>
    <w:rsid w:val="00487B24"/>
    <w:rsid w:val="00490856"/>
    <w:rsid w:val="00490AF4"/>
    <w:rsid w:val="00493D9A"/>
    <w:rsid w:val="00496AEA"/>
    <w:rsid w:val="00496F1D"/>
    <w:rsid w:val="004A134B"/>
    <w:rsid w:val="004A4E93"/>
    <w:rsid w:val="004B0060"/>
    <w:rsid w:val="004B100F"/>
    <w:rsid w:val="004B23C0"/>
    <w:rsid w:val="004B5D08"/>
    <w:rsid w:val="004B72B2"/>
    <w:rsid w:val="004C0379"/>
    <w:rsid w:val="004C1A89"/>
    <w:rsid w:val="004C2DF0"/>
    <w:rsid w:val="004C564B"/>
    <w:rsid w:val="004C6A17"/>
    <w:rsid w:val="004D1BC1"/>
    <w:rsid w:val="004D454F"/>
    <w:rsid w:val="004D54D6"/>
    <w:rsid w:val="004D60C7"/>
    <w:rsid w:val="004D71E4"/>
    <w:rsid w:val="004D7C04"/>
    <w:rsid w:val="004E2CBA"/>
    <w:rsid w:val="004E3E62"/>
    <w:rsid w:val="004E3F19"/>
    <w:rsid w:val="004E6987"/>
    <w:rsid w:val="004E7196"/>
    <w:rsid w:val="004F035C"/>
    <w:rsid w:val="004F0781"/>
    <w:rsid w:val="004F1614"/>
    <w:rsid w:val="004F1C9A"/>
    <w:rsid w:val="004F2B52"/>
    <w:rsid w:val="004F323A"/>
    <w:rsid w:val="004F3712"/>
    <w:rsid w:val="004F44C4"/>
    <w:rsid w:val="004F47A3"/>
    <w:rsid w:val="004F48EA"/>
    <w:rsid w:val="004F5EE0"/>
    <w:rsid w:val="004F7BCB"/>
    <w:rsid w:val="00500629"/>
    <w:rsid w:val="005008FF"/>
    <w:rsid w:val="00500A01"/>
    <w:rsid w:val="00501B6C"/>
    <w:rsid w:val="00501BCD"/>
    <w:rsid w:val="00506C85"/>
    <w:rsid w:val="00506E75"/>
    <w:rsid w:val="00510BC7"/>
    <w:rsid w:val="00511217"/>
    <w:rsid w:val="00511C0A"/>
    <w:rsid w:val="005126E4"/>
    <w:rsid w:val="00513142"/>
    <w:rsid w:val="005135DF"/>
    <w:rsid w:val="00513819"/>
    <w:rsid w:val="005144B3"/>
    <w:rsid w:val="005154FE"/>
    <w:rsid w:val="005173AF"/>
    <w:rsid w:val="0052076B"/>
    <w:rsid w:val="0052199B"/>
    <w:rsid w:val="0052405B"/>
    <w:rsid w:val="0052412F"/>
    <w:rsid w:val="00526254"/>
    <w:rsid w:val="005265FB"/>
    <w:rsid w:val="00531E57"/>
    <w:rsid w:val="00532BBC"/>
    <w:rsid w:val="00534AF5"/>
    <w:rsid w:val="00534F65"/>
    <w:rsid w:val="00543E14"/>
    <w:rsid w:val="005440AD"/>
    <w:rsid w:val="00544B8A"/>
    <w:rsid w:val="005458AC"/>
    <w:rsid w:val="00547729"/>
    <w:rsid w:val="005478EF"/>
    <w:rsid w:val="005507DE"/>
    <w:rsid w:val="005522E6"/>
    <w:rsid w:val="005525F1"/>
    <w:rsid w:val="00552894"/>
    <w:rsid w:val="005541DC"/>
    <w:rsid w:val="005567F6"/>
    <w:rsid w:val="005578CF"/>
    <w:rsid w:val="00557D85"/>
    <w:rsid w:val="00562605"/>
    <w:rsid w:val="005645AC"/>
    <w:rsid w:val="00564779"/>
    <w:rsid w:val="00565923"/>
    <w:rsid w:val="00567D1C"/>
    <w:rsid w:val="005710C6"/>
    <w:rsid w:val="0057162D"/>
    <w:rsid w:val="00573ACC"/>
    <w:rsid w:val="00574687"/>
    <w:rsid w:val="0057517B"/>
    <w:rsid w:val="00575584"/>
    <w:rsid w:val="0057585C"/>
    <w:rsid w:val="005758FB"/>
    <w:rsid w:val="005779D4"/>
    <w:rsid w:val="0058053E"/>
    <w:rsid w:val="0058082F"/>
    <w:rsid w:val="005809C7"/>
    <w:rsid w:val="005810A8"/>
    <w:rsid w:val="00584372"/>
    <w:rsid w:val="00585AB8"/>
    <w:rsid w:val="00586F74"/>
    <w:rsid w:val="00587585"/>
    <w:rsid w:val="005908A6"/>
    <w:rsid w:val="00593EE2"/>
    <w:rsid w:val="00594DF7"/>
    <w:rsid w:val="005972ED"/>
    <w:rsid w:val="005974C0"/>
    <w:rsid w:val="0059773A"/>
    <w:rsid w:val="005A0913"/>
    <w:rsid w:val="005A0ABA"/>
    <w:rsid w:val="005A318D"/>
    <w:rsid w:val="005A6AD6"/>
    <w:rsid w:val="005A70D2"/>
    <w:rsid w:val="005B0A2E"/>
    <w:rsid w:val="005B0B0E"/>
    <w:rsid w:val="005B43B5"/>
    <w:rsid w:val="005B4A07"/>
    <w:rsid w:val="005B583C"/>
    <w:rsid w:val="005C0DCA"/>
    <w:rsid w:val="005C0EEC"/>
    <w:rsid w:val="005C25FE"/>
    <w:rsid w:val="005C540E"/>
    <w:rsid w:val="005D32F7"/>
    <w:rsid w:val="005D3814"/>
    <w:rsid w:val="005D4661"/>
    <w:rsid w:val="005D4A46"/>
    <w:rsid w:val="005D6CB6"/>
    <w:rsid w:val="005D72FD"/>
    <w:rsid w:val="005D7F10"/>
    <w:rsid w:val="005E0198"/>
    <w:rsid w:val="005E12FC"/>
    <w:rsid w:val="005E271E"/>
    <w:rsid w:val="005E32F6"/>
    <w:rsid w:val="005E3F87"/>
    <w:rsid w:val="005E4EC5"/>
    <w:rsid w:val="005E56B3"/>
    <w:rsid w:val="005E59BE"/>
    <w:rsid w:val="005E741F"/>
    <w:rsid w:val="005F0271"/>
    <w:rsid w:val="005F0B14"/>
    <w:rsid w:val="005F252D"/>
    <w:rsid w:val="005F2DFE"/>
    <w:rsid w:val="005F35F0"/>
    <w:rsid w:val="005F47A6"/>
    <w:rsid w:val="005F649A"/>
    <w:rsid w:val="006015BF"/>
    <w:rsid w:val="00603BD1"/>
    <w:rsid w:val="00604FD6"/>
    <w:rsid w:val="00606395"/>
    <w:rsid w:val="00610D55"/>
    <w:rsid w:val="0061446C"/>
    <w:rsid w:val="00614BFD"/>
    <w:rsid w:val="006172A9"/>
    <w:rsid w:val="006225D2"/>
    <w:rsid w:val="00622D85"/>
    <w:rsid w:val="00623F61"/>
    <w:rsid w:val="00631A08"/>
    <w:rsid w:val="0063243E"/>
    <w:rsid w:val="00634739"/>
    <w:rsid w:val="006377CF"/>
    <w:rsid w:val="00637F09"/>
    <w:rsid w:val="0064122E"/>
    <w:rsid w:val="00642248"/>
    <w:rsid w:val="00644011"/>
    <w:rsid w:val="006456E0"/>
    <w:rsid w:val="00645DE0"/>
    <w:rsid w:val="0065007B"/>
    <w:rsid w:val="00650FB2"/>
    <w:rsid w:val="00651300"/>
    <w:rsid w:val="00652B7D"/>
    <w:rsid w:val="00653534"/>
    <w:rsid w:val="00653CB3"/>
    <w:rsid w:val="00654253"/>
    <w:rsid w:val="006562A8"/>
    <w:rsid w:val="00656B54"/>
    <w:rsid w:val="006609D0"/>
    <w:rsid w:val="00661B9F"/>
    <w:rsid w:val="006622FF"/>
    <w:rsid w:val="006629A6"/>
    <w:rsid w:val="006629AB"/>
    <w:rsid w:val="0066423C"/>
    <w:rsid w:val="00665C2D"/>
    <w:rsid w:val="00665EA6"/>
    <w:rsid w:val="00667ACA"/>
    <w:rsid w:val="00670C96"/>
    <w:rsid w:val="00671D1D"/>
    <w:rsid w:val="00672E5B"/>
    <w:rsid w:val="00674FA9"/>
    <w:rsid w:val="006752C2"/>
    <w:rsid w:val="0067642F"/>
    <w:rsid w:val="00680E08"/>
    <w:rsid w:val="006811A3"/>
    <w:rsid w:val="00681FBB"/>
    <w:rsid w:val="00684523"/>
    <w:rsid w:val="00690B80"/>
    <w:rsid w:val="00690E05"/>
    <w:rsid w:val="00691B23"/>
    <w:rsid w:val="00692685"/>
    <w:rsid w:val="00692B48"/>
    <w:rsid w:val="0069373A"/>
    <w:rsid w:val="00693A26"/>
    <w:rsid w:val="006A1C01"/>
    <w:rsid w:val="006A5426"/>
    <w:rsid w:val="006A782B"/>
    <w:rsid w:val="006A79F4"/>
    <w:rsid w:val="006B01E7"/>
    <w:rsid w:val="006B1675"/>
    <w:rsid w:val="006B195C"/>
    <w:rsid w:val="006B43CC"/>
    <w:rsid w:val="006B6EF0"/>
    <w:rsid w:val="006C005E"/>
    <w:rsid w:val="006C0F07"/>
    <w:rsid w:val="006C174A"/>
    <w:rsid w:val="006C3A42"/>
    <w:rsid w:val="006C4A58"/>
    <w:rsid w:val="006C4DE5"/>
    <w:rsid w:val="006C5625"/>
    <w:rsid w:val="006C589C"/>
    <w:rsid w:val="006C5D40"/>
    <w:rsid w:val="006D0281"/>
    <w:rsid w:val="006D06C1"/>
    <w:rsid w:val="006D210B"/>
    <w:rsid w:val="006D3608"/>
    <w:rsid w:val="006D37DE"/>
    <w:rsid w:val="006D4753"/>
    <w:rsid w:val="006D561F"/>
    <w:rsid w:val="006D5F9C"/>
    <w:rsid w:val="006D5FFE"/>
    <w:rsid w:val="006E1F04"/>
    <w:rsid w:val="006E467B"/>
    <w:rsid w:val="006E4A82"/>
    <w:rsid w:val="006E70AE"/>
    <w:rsid w:val="006F07A6"/>
    <w:rsid w:val="006F38B5"/>
    <w:rsid w:val="006F4CE0"/>
    <w:rsid w:val="006F54CF"/>
    <w:rsid w:val="006F67F0"/>
    <w:rsid w:val="006F7FEB"/>
    <w:rsid w:val="007004E5"/>
    <w:rsid w:val="00704344"/>
    <w:rsid w:val="00704C4F"/>
    <w:rsid w:val="00705CC4"/>
    <w:rsid w:val="007066CC"/>
    <w:rsid w:val="00707B92"/>
    <w:rsid w:val="00710D73"/>
    <w:rsid w:val="00712B41"/>
    <w:rsid w:val="007156F2"/>
    <w:rsid w:val="007162FF"/>
    <w:rsid w:val="00720A4B"/>
    <w:rsid w:val="00724580"/>
    <w:rsid w:val="007300EE"/>
    <w:rsid w:val="00730186"/>
    <w:rsid w:val="00733E5C"/>
    <w:rsid w:val="00734BC1"/>
    <w:rsid w:val="007360F7"/>
    <w:rsid w:val="00736405"/>
    <w:rsid w:val="007416FC"/>
    <w:rsid w:val="00742365"/>
    <w:rsid w:val="007430BD"/>
    <w:rsid w:val="00745FFB"/>
    <w:rsid w:val="00746650"/>
    <w:rsid w:val="00746D60"/>
    <w:rsid w:val="00747772"/>
    <w:rsid w:val="007500FE"/>
    <w:rsid w:val="0075318E"/>
    <w:rsid w:val="007551EC"/>
    <w:rsid w:val="00755F82"/>
    <w:rsid w:val="00757104"/>
    <w:rsid w:val="00757609"/>
    <w:rsid w:val="00760A79"/>
    <w:rsid w:val="00761683"/>
    <w:rsid w:val="00762EC6"/>
    <w:rsid w:val="007648A4"/>
    <w:rsid w:val="00765879"/>
    <w:rsid w:val="007668E3"/>
    <w:rsid w:val="00766E6C"/>
    <w:rsid w:val="00766F60"/>
    <w:rsid w:val="00770A79"/>
    <w:rsid w:val="007762CA"/>
    <w:rsid w:val="007815A1"/>
    <w:rsid w:val="00784DE7"/>
    <w:rsid w:val="007861F8"/>
    <w:rsid w:val="00787202"/>
    <w:rsid w:val="007935E9"/>
    <w:rsid w:val="007962BB"/>
    <w:rsid w:val="007965F2"/>
    <w:rsid w:val="007973DD"/>
    <w:rsid w:val="007A17D3"/>
    <w:rsid w:val="007A45F7"/>
    <w:rsid w:val="007A4835"/>
    <w:rsid w:val="007A58B6"/>
    <w:rsid w:val="007B1AF4"/>
    <w:rsid w:val="007B4173"/>
    <w:rsid w:val="007B5E21"/>
    <w:rsid w:val="007C0352"/>
    <w:rsid w:val="007C441C"/>
    <w:rsid w:val="007C534B"/>
    <w:rsid w:val="007C591B"/>
    <w:rsid w:val="007C61D7"/>
    <w:rsid w:val="007C6BA6"/>
    <w:rsid w:val="007C7F72"/>
    <w:rsid w:val="007D1421"/>
    <w:rsid w:val="007D396F"/>
    <w:rsid w:val="007D3CCE"/>
    <w:rsid w:val="007D4DC9"/>
    <w:rsid w:val="007E2F33"/>
    <w:rsid w:val="007E3C5C"/>
    <w:rsid w:val="007E4305"/>
    <w:rsid w:val="007E4389"/>
    <w:rsid w:val="007E7A66"/>
    <w:rsid w:val="007F45CA"/>
    <w:rsid w:val="007F4788"/>
    <w:rsid w:val="007F4DE5"/>
    <w:rsid w:val="007F6843"/>
    <w:rsid w:val="007F6A74"/>
    <w:rsid w:val="007F6D62"/>
    <w:rsid w:val="007F7062"/>
    <w:rsid w:val="00800880"/>
    <w:rsid w:val="008009A5"/>
    <w:rsid w:val="00802AAC"/>
    <w:rsid w:val="00802F03"/>
    <w:rsid w:val="008034D5"/>
    <w:rsid w:val="008054EA"/>
    <w:rsid w:val="00805D39"/>
    <w:rsid w:val="008061E7"/>
    <w:rsid w:val="008066F4"/>
    <w:rsid w:val="00813FFF"/>
    <w:rsid w:val="008166D2"/>
    <w:rsid w:val="00820289"/>
    <w:rsid w:val="00824367"/>
    <w:rsid w:val="00825218"/>
    <w:rsid w:val="00827381"/>
    <w:rsid w:val="008276EB"/>
    <w:rsid w:val="008334DE"/>
    <w:rsid w:val="0083503B"/>
    <w:rsid w:val="00840131"/>
    <w:rsid w:val="008411BC"/>
    <w:rsid w:val="00842ED0"/>
    <w:rsid w:val="0084471C"/>
    <w:rsid w:val="008452CB"/>
    <w:rsid w:val="0084731E"/>
    <w:rsid w:val="00847806"/>
    <w:rsid w:val="00847D01"/>
    <w:rsid w:val="00850213"/>
    <w:rsid w:val="00851702"/>
    <w:rsid w:val="008517FC"/>
    <w:rsid w:val="0085500A"/>
    <w:rsid w:val="00855B17"/>
    <w:rsid w:val="00855BC6"/>
    <w:rsid w:val="00863B1E"/>
    <w:rsid w:val="008704F9"/>
    <w:rsid w:val="00870959"/>
    <w:rsid w:val="00877602"/>
    <w:rsid w:val="0088066A"/>
    <w:rsid w:val="0088212A"/>
    <w:rsid w:val="00885748"/>
    <w:rsid w:val="00885771"/>
    <w:rsid w:val="008857FF"/>
    <w:rsid w:val="008874A8"/>
    <w:rsid w:val="00890652"/>
    <w:rsid w:val="00891BDF"/>
    <w:rsid w:val="00891DE7"/>
    <w:rsid w:val="00895804"/>
    <w:rsid w:val="008958BA"/>
    <w:rsid w:val="00896890"/>
    <w:rsid w:val="008A0018"/>
    <w:rsid w:val="008A02F5"/>
    <w:rsid w:val="008A169C"/>
    <w:rsid w:val="008A198A"/>
    <w:rsid w:val="008A2436"/>
    <w:rsid w:val="008A34E2"/>
    <w:rsid w:val="008A5EF9"/>
    <w:rsid w:val="008A6761"/>
    <w:rsid w:val="008A72FB"/>
    <w:rsid w:val="008B02F4"/>
    <w:rsid w:val="008B28AA"/>
    <w:rsid w:val="008B4835"/>
    <w:rsid w:val="008B4A50"/>
    <w:rsid w:val="008B61E1"/>
    <w:rsid w:val="008B6BC5"/>
    <w:rsid w:val="008B7F68"/>
    <w:rsid w:val="008C12F6"/>
    <w:rsid w:val="008C318C"/>
    <w:rsid w:val="008C38EF"/>
    <w:rsid w:val="008C4073"/>
    <w:rsid w:val="008C618D"/>
    <w:rsid w:val="008C7F40"/>
    <w:rsid w:val="008D490C"/>
    <w:rsid w:val="008D793D"/>
    <w:rsid w:val="008E2072"/>
    <w:rsid w:val="008E2626"/>
    <w:rsid w:val="008E2AD2"/>
    <w:rsid w:val="008E34B8"/>
    <w:rsid w:val="008E43B0"/>
    <w:rsid w:val="008E73F7"/>
    <w:rsid w:val="008E7E8A"/>
    <w:rsid w:val="008F05D7"/>
    <w:rsid w:val="008F37C0"/>
    <w:rsid w:val="008F40A5"/>
    <w:rsid w:val="008F4770"/>
    <w:rsid w:val="008F72EE"/>
    <w:rsid w:val="008F7AB1"/>
    <w:rsid w:val="00900B37"/>
    <w:rsid w:val="0090475E"/>
    <w:rsid w:val="00905FAD"/>
    <w:rsid w:val="00912E6E"/>
    <w:rsid w:val="0091443A"/>
    <w:rsid w:val="00923A61"/>
    <w:rsid w:val="009245C2"/>
    <w:rsid w:val="00924C5A"/>
    <w:rsid w:val="009259F5"/>
    <w:rsid w:val="00926171"/>
    <w:rsid w:val="00927D00"/>
    <w:rsid w:val="00931809"/>
    <w:rsid w:val="00932914"/>
    <w:rsid w:val="00932CE1"/>
    <w:rsid w:val="00933A1D"/>
    <w:rsid w:val="00934045"/>
    <w:rsid w:val="009356CA"/>
    <w:rsid w:val="00935C02"/>
    <w:rsid w:val="009451AF"/>
    <w:rsid w:val="00946319"/>
    <w:rsid w:val="0094639B"/>
    <w:rsid w:val="00946C11"/>
    <w:rsid w:val="00950DA7"/>
    <w:rsid w:val="00952B4A"/>
    <w:rsid w:val="00961DE1"/>
    <w:rsid w:val="00963694"/>
    <w:rsid w:val="0096580B"/>
    <w:rsid w:val="009658F0"/>
    <w:rsid w:val="00972994"/>
    <w:rsid w:val="0097371E"/>
    <w:rsid w:val="0097488F"/>
    <w:rsid w:val="00975832"/>
    <w:rsid w:val="00975B62"/>
    <w:rsid w:val="00975C83"/>
    <w:rsid w:val="00977F1B"/>
    <w:rsid w:val="00981057"/>
    <w:rsid w:val="00981E05"/>
    <w:rsid w:val="00982A21"/>
    <w:rsid w:val="00983CE9"/>
    <w:rsid w:val="00983D3D"/>
    <w:rsid w:val="00990D58"/>
    <w:rsid w:val="009923B3"/>
    <w:rsid w:val="009925E2"/>
    <w:rsid w:val="0099321E"/>
    <w:rsid w:val="009935FE"/>
    <w:rsid w:val="0099401F"/>
    <w:rsid w:val="00994457"/>
    <w:rsid w:val="009A2776"/>
    <w:rsid w:val="009A32DF"/>
    <w:rsid w:val="009A3BF7"/>
    <w:rsid w:val="009A3ECA"/>
    <w:rsid w:val="009A64D4"/>
    <w:rsid w:val="009A6D2F"/>
    <w:rsid w:val="009A7CDE"/>
    <w:rsid w:val="009B0F44"/>
    <w:rsid w:val="009B1020"/>
    <w:rsid w:val="009B1377"/>
    <w:rsid w:val="009B2435"/>
    <w:rsid w:val="009B28B4"/>
    <w:rsid w:val="009B2930"/>
    <w:rsid w:val="009B499C"/>
    <w:rsid w:val="009C0F43"/>
    <w:rsid w:val="009C2850"/>
    <w:rsid w:val="009C7B46"/>
    <w:rsid w:val="009D0E54"/>
    <w:rsid w:val="009D2003"/>
    <w:rsid w:val="009D30F6"/>
    <w:rsid w:val="009D3ACC"/>
    <w:rsid w:val="009D5091"/>
    <w:rsid w:val="009D50E0"/>
    <w:rsid w:val="009E5C1C"/>
    <w:rsid w:val="009F1295"/>
    <w:rsid w:val="009F18A3"/>
    <w:rsid w:val="009F22DD"/>
    <w:rsid w:val="009F33D0"/>
    <w:rsid w:val="009F423D"/>
    <w:rsid w:val="009F4F28"/>
    <w:rsid w:val="009F5743"/>
    <w:rsid w:val="009F5F13"/>
    <w:rsid w:val="00A0035D"/>
    <w:rsid w:val="00A00FAA"/>
    <w:rsid w:val="00A0172F"/>
    <w:rsid w:val="00A01CE6"/>
    <w:rsid w:val="00A047F2"/>
    <w:rsid w:val="00A05AFC"/>
    <w:rsid w:val="00A06C77"/>
    <w:rsid w:val="00A075AF"/>
    <w:rsid w:val="00A10505"/>
    <w:rsid w:val="00A108A4"/>
    <w:rsid w:val="00A116D8"/>
    <w:rsid w:val="00A14B0F"/>
    <w:rsid w:val="00A1504D"/>
    <w:rsid w:val="00A15A80"/>
    <w:rsid w:val="00A16288"/>
    <w:rsid w:val="00A17159"/>
    <w:rsid w:val="00A200F9"/>
    <w:rsid w:val="00A210D6"/>
    <w:rsid w:val="00A22181"/>
    <w:rsid w:val="00A25469"/>
    <w:rsid w:val="00A25694"/>
    <w:rsid w:val="00A258DA"/>
    <w:rsid w:val="00A27394"/>
    <w:rsid w:val="00A31630"/>
    <w:rsid w:val="00A31F84"/>
    <w:rsid w:val="00A321A4"/>
    <w:rsid w:val="00A3354D"/>
    <w:rsid w:val="00A3545F"/>
    <w:rsid w:val="00A37500"/>
    <w:rsid w:val="00A40916"/>
    <w:rsid w:val="00A41336"/>
    <w:rsid w:val="00A413EB"/>
    <w:rsid w:val="00A44A83"/>
    <w:rsid w:val="00A464DA"/>
    <w:rsid w:val="00A475DC"/>
    <w:rsid w:val="00A556CD"/>
    <w:rsid w:val="00A55D93"/>
    <w:rsid w:val="00A55F66"/>
    <w:rsid w:val="00A57C4A"/>
    <w:rsid w:val="00A618B9"/>
    <w:rsid w:val="00A65277"/>
    <w:rsid w:val="00A65310"/>
    <w:rsid w:val="00A67963"/>
    <w:rsid w:val="00A67B05"/>
    <w:rsid w:val="00A71704"/>
    <w:rsid w:val="00A7362E"/>
    <w:rsid w:val="00A73678"/>
    <w:rsid w:val="00A73E59"/>
    <w:rsid w:val="00A741B6"/>
    <w:rsid w:val="00A76437"/>
    <w:rsid w:val="00A777C4"/>
    <w:rsid w:val="00A80D0B"/>
    <w:rsid w:val="00A80E3F"/>
    <w:rsid w:val="00A850CD"/>
    <w:rsid w:val="00A87254"/>
    <w:rsid w:val="00A93E43"/>
    <w:rsid w:val="00A951B2"/>
    <w:rsid w:val="00A97188"/>
    <w:rsid w:val="00A97702"/>
    <w:rsid w:val="00A978A1"/>
    <w:rsid w:val="00AA5709"/>
    <w:rsid w:val="00AA674C"/>
    <w:rsid w:val="00AA7BD6"/>
    <w:rsid w:val="00AB0834"/>
    <w:rsid w:val="00AB1C19"/>
    <w:rsid w:val="00AB2A85"/>
    <w:rsid w:val="00AB536E"/>
    <w:rsid w:val="00AC2574"/>
    <w:rsid w:val="00AC354F"/>
    <w:rsid w:val="00AC515F"/>
    <w:rsid w:val="00AC5E77"/>
    <w:rsid w:val="00AC6453"/>
    <w:rsid w:val="00AC6CF3"/>
    <w:rsid w:val="00AD16BC"/>
    <w:rsid w:val="00AD237E"/>
    <w:rsid w:val="00AD23BE"/>
    <w:rsid w:val="00AD2821"/>
    <w:rsid w:val="00AD4DA3"/>
    <w:rsid w:val="00AD516B"/>
    <w:rsid w:val="00AD56F8"/>
    <w:rsid w:val="00AD5A94"/>
    <w:rsid w:val="00AD5E89"/>
    <w:rsid w:val="00AD74C0"/>
    <w:rsid w:val="00AD7F74"/>
    <w:rsid w:val="00AE011B"/>
    <w:rsid w:val="00AE1CD0"/>
    <w:rsid w:val="00AE2802"/>
    <w:rsid w:val="00AE2953"/>
    <w:rsid w:val="00AE4947"/>
    <w:rsid w:val="00AE4B57"/>
    <w:rsid w:val="00AE6163"/>
    <w:rsid w:val="00AF006C"/>
    <w:rsid w:val="00AF14F5"/>
    <w:rsid w:val="00AF5632"/>
    <w:rsid w:val="00AF7EAF"/>
    <w:rsid w:val="00B00F60"/>
    <w:rsid w:val="00B0195E"/>
    <w:rsid w:val="00B02C57"/>
    <w:rsid w:val="00B02EC7"/>
    <w:rsid w:val="00B11138"/>
    <w:rsid w:val="00B141CA"/>
    <w:rsid w:val="00B146B9"/>
    <w:rsid w:val="00B14AC5"/>
    <w:rsid w:val="00B161C7"/>
    <w:rsid w:val="00B17A54"/>
    <w:rsid w:val="00B17CBC"/>
    <w:rsid w:val="00B21682"/>
    <w:rsid w:val="00B24DF3"/>
    <w:rsid w:val="00B26AFC"/>
    <w:rsid w:val="00B26BD2"/>
    <w:rsid w:val="00B30DB7"/>
    <w:rsid w:val="00B32FB6"/>
    <w:rsid w:val="00B33932"/>
    <w:rsid w:val="00B35C7B"/>
    <w:rsid w:val="00B36B0A"/>
    <w:rsid w:val="00B3702F"/>
    <w:rsid w:val="00B370F9"/>
    <w:rsid w:val="00B375A8"/>
    <w:rsid w:val="00B40949"/>
    <w:rsid w:val="00B41E01"/>
    <w:rsid w:val="00B4566B"/>
    <w:rsid w:val="00B45903"/>
    <w:rsid w:val="00B45A90"/>
    <w:rsid w:val="00B46F54"/>
    <w:rsid w:val="00B50260"/>
    <w:rsid w:val="00B50F03"/>
    <w:rsid w:val="00B51AAD"/>
    <w:rsid w:val="00B5575B"/>
    <w:rsid w:val="00B557BB"/>
    <w:rsid w:val="00B55D85"/>
    <w:rsid w:val="00B564AF"/>
    <w:rsid w:val="00B564CC"/>
    <w:rsid w:val="00B579BB"/>
    <w:rsid w:val="00B62225"/>
    <w:rsid w:val="00B66539"/>
    <w:rsid w:val="00B66883"/>
    <w:rsid w:val="00B66CAD"/>
    <w:rsid w:val="00B67250"/>
    <w:rsid w:val="00B70115"/>
    <w:rsid w:val="00B71727"/>
    <w:rsid w:val="00B727C8"/>
    <w:rsid w:val="00B73959"/>
    <w:rsid w:val="00B739F6"/>
    <w:rsid w:val="00B76FC5"/>
    <w:rsid w:val="00B77580"/>
    <w:rsid w:val="00B803BA"/>
    <w:rsid w:val="00B80884"/>
    <w:rsid w:val="00B83CD2"/>
    <w:rsid w:val="00B85A6E"/>
    <w:rsid w:val="00B862F9"/>
    <w:rsid w:val="00B9028C"/>
    <w:rsid w:val="00B908B4"/>
    <w:rsid w:val="00B92507"/>
    <w:rsid w:val="00B92B6C"/>
    <w:rsid w:val="00B97C37"/>
    <w:rsid w:val="00BA2AAA"/>
    <w:rsid w:val="00BA43B7"/>
    <w:rsid w:val="00BA4512"/>
    <w:rsid w:val="00BA6E3C"/>
    <w:rsid w:val="00BB11DB"/>
    <w:rsid w:val="00BB1216"/>
    <w:rsid w:val="00BB2C15"/>
    <w:rsid w:val="00BB3D8F"/>
    <w:rsid w:val="00BB401F"/>
    <w:rsid w:val="00BB4CAB"/>
    <w:rsid w:val="00BC011D"/>
    <w:rsid w:val="00BC0F1F"/>
    <w:rsid w:val="00BC22D7"/>
    <w:rsid w:val="00BC6F7C"/>
    <w:rsid w:val="00BC7FB0"/>
    <w:rsid w:val="00BD08F2"/>
    <w:rsid w:val="00BD17EC"/>
    <w:rsid w:val="00BD25D5"/>
    <w:rsid w:val="00BD359D"/>
    <w:rsid w:val="00BD4DBB"/>
    <w:rsid w:val="00BD5CF1"/>
    <w:rsid w:val="00BE2890"/>
    <w:rsid w:val="00BE3FC0"/>
    <w:rsid w:val="00BE44CF"/>
    <w:rsid w:val="00BE4B5B"/>
    <w:rsid w:val="00BE621D"/>
    <w:rsid w:val="00BE68B9"/>
    <w:rsid w:val="00BE6C33"/>
    <w:rsid w:val="00BF1D81"/>
    <w:rsid w:val="00BF2D08"/>
    <w:rsid w:val="00BF5A49"/>
    <w:rsid w:val="00BF78F0"/>
    <w:rsid w:val="00C00AD8"/>
    <w:rsid w:val="00C01E7F"/>
    <w:rsid w:val="00C02926"/>
    <w:rsid w:val="00C0599A"/>
    <w:rsid w:val="00C06761"/>
    <w:rsid w:val="00C102E3"/>
    <w:rsid w:val="00C124F6"/>
    <w:rsid w:val="00C154AE"/>
    <w:rsid w:val="00C1551C"/>
    <w:rsid w:val="00C1700B"/>
    <w:rsid w:val="00C23288"/>
    <w:rsid w:val="00C23B2D"/>
    <w:rsid w:val="00C24081"/>
    <w:rsid w:val="00C24967"/>
    <w:rsid w:val="00C25996"/>
    <w:rsid w:val="00C30927"/>
    <w:rsid w:val="00C30A90"/>
    <w:rsid w:val="00C30F78"/>
    <w:rsid w:val="00C32B2D"/>
    <w:rsid w:val="00C32B42"/>
    <w:rsid w:val="00C337CF"/>
    <w:rsid w:val="00C34270"/>
    <w:rsid w:val="00C34303"/>
    <w:rsid w:val="00C358B5"/>
    <w:rsid w:val="00C363BE"/>
    <w:rsid w:val="00C37A33"/>
    <w:rsid w:val="00C41E40"/>
    <w:rsid w:val="00C439A2"/>
    <w:rsid w:val="00C4533A"/>
    <w:rsid w:val="00C46750"/>
    <w:rsid w:val="00C46CE2"/>
    <w:rsid w:val="00C514C4"/>
    <w:rsid w:val="00C51802"/>
    <w:rsid w:val="00C540BD"/>
    <w:rsid w:val="00C54988"/>
    <w:rsid w:val="00C6652C"/>
    <w:rsid w:val="00C66CD8"/>
    <w:rsid w:val="00C7056B"/>
    <w:rsid w:val="00C705D3"/>
    <w:rsid w:val="00C70C6D"/>
    <w:rsid w:val="00C7197B"/>
    <w:rsid w:val="00C72BBC"/>
    <w:rsid w:val="00C73D7F"/>
    <w:rsid w:val="00C75599"/>
    <w:rsid w:val="00C75F9D"/>
    <w:rsid w:val="00C75F9F"/>
    <w:rsid w:val="00C767D6"/>
    <w:rsid w:val="00C8035C"/>
    <w:rsid w:val="00C81F66"/>
    <w:rsid w:val="00C84492"/>
    <w:rsid w:val="00C853E9"/>
    <w:rsid w:val="00C8590C"/>
    <w:rsid w:val="00C86DA7"/>
    <w:rsid w:val="00C9324B"/>
    <w:rsid w:val="00C96092"/>
    <w:rsid w:val="00C96A46"/>
    <w:rsid w:val="00CA4689"/>
    <w:rsid w:val="00CA60C7"/>
    <w:rsid w:val="00CA61B5"/>
    <w:rsid w:val="00CA72DC"/>
    <w:rsid w:val="00CB2522"/>
    <w:rsid w:val="00CB2D13"/>
    <w:rsid w:val="00CB3F64"/>
    <w:rsid w:val="00CB4DA5"/>
    <w:rsid w:val="00CB77E8"/>
    <w:rsid w:val="00CC2238"/>
    <w:rsid w:val="00CC2AA4"/>
    <w:rsid w:val="00CC520C"/>
    <w:rsid w:val="00CC5F88"/>
    <w:rsid w:val="00CC6EEF"/>
    <w:rsid w:val="00CC70C1"/>
    <w:rsid w:val="00CD035B"/>
    <w:rsid w:val="00CD1C3F"/>
    <w:rsid w:val="00CD313C"/>
    <w:rsid w:val="00CD324D"/>
    <w:rsid w:val="00CD41A9"/>
    <w:rsid w:val="00CD42D3"/>
    <w:rsid w:val="00CD5B8E"/>
    <w:rsid w:val="00CE30B5"/>
    <w:rsid w:val="00CE4C33"/>
    <w:rsid w:val="00CE68F2"/>
    <w:rsid w:val="00CE727E"/>
    <w:rsid w:val="00CF15A4"/>
    <w:rsid w:val="00CF1646"/>
    <w:rsid w:val="00CF43A3"/>
    <w:rsid w:val="00CF7830"/>
    <w:rsid w:val="00D0012B"/>
    <w:rsid w:val="00D037BC"/>
    <w:rsid w:val="00D03F5E"/>
    <w:rsid w:val="00D04ED5"/>
    <w:rsid w:val="00D05352"/>
    <w:rsid w:val="00D06B45"/>
    <w:rsid w:val="00D10FF0"/>
    <w:rsid w:val="00D133E5"/>
    <w:rsid w:val="00D13FE2"/>
    <w:rsid w:val="00D1470F"/>
    <w:rsid w:val="00D16E59"/>
    <w:rsid w:val="00D2342E"/>
    <w:rsid w:val="00D251FD"/>
    <w:rsid w:val="00D2673A"/>
    <w:rsid w:val="00D3184B"/>
    <w:rsid w:val="00D31EC3"/>
    <w:rsid w:val="00D33B3A"/>
    <w:rsid w:val="00D35C03"/>
    <w:rsid w:val="00D361F4"/>
    <w:rsid w:val="00D3768A"/>
    <w:rsid w:val="00D40C61"/>
    <w:rsid w:val="00D41529"/>
    <w:rsid w:val="00D41B9A"/>
    <w:rsid w:val="00D42682"/>
    <w:rsid w:val="00D43413"/>
    <w:rsid w:val="00D43724"/>
    <w:rsid w:val="00D46602"/>
    <w:rsid w:val="00D46870"/>
    <w:rsid w:val="00D521F6"/>
    <w:rsid w:val="00D5446A"/>
    <w:rsid w:val="00D5524B"/>
    <w:rsid w:val="00D571A1"/>
    <w:rsid w:val="00D60F36"/>
    <w:rsid w:val="00D6224E"/>
    <w:rsid w:val="00D64C6D"/>
    <w:rsid w:val="00D70857"/>
    <w:rsid w:val="00D74FB5"/>
    <w:rsid w:val="00D759E8"/>
    <w:rsid w:val="00D766A4"/>
    <w:rsid w:val="00D76C40"/>
    <w:rsid w:val="00D80A27"/>
    <w:rsid w:val="00D82F3C"/>
    <w:rsid w:val="00D877A1"/>
    <w:rsid w:val="00D90BD5"/>
    <w:rsid w:val="00D9177A"/>
    <w:rsid w:val="00D918B4"/>
    <w:rsid w:val="00D93191"/>
    <w:rsid w:val="00D93B78"/>
    <w:rsid w:val="00D94EBE"/>
    <w:rsid w:val="00D957D8"/>
    <w:rsid w:val="00D969C7"/>
    <w:rsid w:val="00D96E5D"/>
    <w:rsid w:val="00DA058C"/>
    <w:rsid w:val="00DA1669"/>
    <w:rsid w:val="00DA2420"/>
    <w:rsid w:val="00DA25A2"/>
    <w:rsid w:val="00DA428B"/>
    <w:rsid w:val="00DA65F8"/>
    <w:rsid w:val="00DB179D"/>
    <w:rsid w:val="00DB1ECA"/>
    <w:rsid w:val="00DB2729"/>
    <w:rsid w:val="00DB2A2D"/>
    <w:rsid w:val="00DB606F"/>
    <w:rsid w:val="00DB6C76"/>
    <w:rsid w:val="00DC39C9"/>
    <w:rsid w:val="00DC3A28"/>
    <w:rsid w:val="00DC444C"/>
    <w:rsid w:val="00DC5CF5"/>
    <w:rsid w:val="00DC6229"/>
    <w:rsid w:val="00DD3E1C"/>
    <w:rsid w:val="00DD46AF"/>
    <w:rsid w:val="00DD4D0A"/>
    <w:rsid w:val="00DD4DE9"/>
    <w:rsid w:val="00DD5A93"/>
    <w:rsid w:val="00DD5F89"/>
    <w:rsid w:val="00DE45A2"/>
    <w:rsid w:val="00DE5A26"/>
    <w:rsid w:val="00DE67BC"/>
    <w:rsid w:val="00DE757A"/>
    <w:rsid w:val="00DF020F"/>
    <w:rsid w:val="00DF0F8C"/>
    <w:rsid w:val="00DF1431"/>
    <w:rsid w:val="00DF39B3"/>
    <w:rsid w:val="00DF4525"/>
    <w:rsid w:val="00DF5BC4"/>
    <w:rsid w:val="00DF62DA"/>
    <w:rsid w:val="00DF6F0E"/>
    <w:rsid w:val="00DF7893"/>
    <w:rsid w:val="00E0240D"/>
    <w:rsid w:val="00E02990"/>
    <w:rsid w:val="00E030EB"/>
    <w:rsid w:val="00E076A3"/>
    <w:rsid w:val="00E11939"/>
    <w:rsid w:val="00E1215F"/>
    <w:rsid w:val="00E21EDF"/>
    <w:rsid w:val="00E24C15"/>
    <w:rsid w:val="00E251EB"/>
    <w:rsid w:val="00E260FE"/>
    <w:rsid w:val="00E27857"/>
    <w:rsid w:val="00E33E36"/>
    <w:rsid w:val="00E3500F"/>
    <w:rsid w:val="00E35D5E"/>
    <w:rsid w:val="00E3659F"/>
    <w:rsid w:val="00E37F99"/>
    <w:rsid w:val="00E400D7"/>
    <w:rsid w:val="00E4261E"/>
    <w:rsid w:val="00E431EC"/>
    <w:rsid w:val="00E43FEC"/>
    <w:rsid w:val="00E446CC"/>
    <w:rsid w:val="00E46EF9"/>
    <w:rsid w:val="00E51D91"/>
    <w:rsid w:val="00E55722"/>
    <w:rsid w:val="00E5671C"/>
    <w:rsid w:val="00E60AED"/>
    <w:rsid w:val="00E60C6A"/>
    <w:rsid w:val="00E60E9C"/>
    <w:rsid w:val="00E63B08"/>
    <w:rsid w:val="00E65836"/>
    <w:rsid w:val="00E66992"/>
    <w:rsid w:val="00E7018F"/>
    <w:rsid w:val="00E71BEC"/>
    <w:rsid w:val="00E71D6B"/>
    <w:rsid w:val="00E742F0"/>
    <w:rsid w:val="00E76E1B"/>
    <w:rsid w:val="00E772EC"/>
    <w:rsid w:val="00E77726"/>
    <w:rsid w:val="00E77C48"/>
    <w:rsid w:val="00E806BB"/>
    <w:rsid w:val="00E816CE"/>
    <w:rsid w:val="00E85785"/>
    <w:rsid w:val="00E9137C"/>
    <w:rsid w:val="00E92A87"/>
    <w:rsid w:val="00E95AFD"/>
    <w:rsid w:val="00E96F59"/>
    <w:rsid w:val="00E97039"/>
    <w:rsid w:val="00E97AC0"/>
    <w:rsid w:val="00EA100D"/>
    <w:rsid w:val="00EA29E4"/>
    <w:rsid w:val="00EA576F"/>
    <w:rsid w:val="00EA73F4"/>
    <w:rsid w:val="00EB26FA"/>
    <w:rsid w:val="00EB2B0F"/>
    <w:rsid w:val="00EB32C0"/>
    <w:rsid w:val="00EB5507"/>
    <w:rsid w:val="00EB5B99"/>
    <w:rsid w:val="00EB62EB"/>
    <w:rsid w:val="00EC11CA"/>
    <w:rsid w:val="00EC123C"/>
    <w:rsid w:val="00EC2DEF"/>
    <w:rsid w:val="00EC4D06"/>
    <w:rsid w:val="00EC5660"/>
    <w:rsid w:val="00EC603A"/>
    <w:rsid w:val="00EC69C8"/>
    <w:rsid w:val="00EC6B2E"/>
    <w:rsid w:val="00ED19BF"/>
    <w:rsid w:val="00ED27E9"/>
    <w:rsid w:val="00ED5865"/>
    <w:rsid w:val="00ED699B"/>
    <w:rsid w:val="00ED6B02"/>
    <w:rsid w:val="00ED739E"/>
    <w:rsid w:val="00EE1A96"/>
    <w:rsid w:val="00EE3421"/>
    <w:rsid w:val="00EE490E"/>
    <w:rsid w:val="00EE5DED"/>
    <w:rsid w:val="00EE7155"/>
    <w:rsid w:val="00EF00A8"/>
    <w:rsid w:val="00EF20E3"/>
    <w:rsid w:val="00EF3B97"/>
    <w:rsid w:val="00EF45F0"/>
    <w:rsid w:val="00EF4C67"/>
    <w:rsid w:val="00EF59B2"/>
    <w:rsid w:val="00EF5E4D"/>
    <w:rsid w:val="00EF6EA4"/>
    <w:rsid w:val="00F0060A"/>
    <w:rsid w:val="00F0242F"/>
    <w:rsid w:val="00F04D8D"/>
    <w:rsid w:val="00F050A6"/>
    <w:rsid w:val="00F1069B"/>
    <w:rsid w:val="00F122C6"/>
    <w:rsid w:val="00F15824"/>
    <w:rsid w:val="00F1639A"/>
    <w:rsid w:val="00F16C7C"/>
    <w:rsid w:val="00F1723E"/>
    <w:rsid w:val="00F175E0"/>
    <w:rsid w:val="00F20E55"/>
    <w:rsid w:val="00F213E6"/>
    <w:rsid w:val="00F22E88"/>
    <w:rsid w:val="00F26157"/>
    <w:rsid w:val="00F263B0"/>
    <w:rsid w:val="00F26887"/>
    <w:rsid w:val="00F26CF6"/>
    <w:rsid w:val="00F30D8A"/>
    <w:rsid w:val="00F31C3B"/>
    <w:rsid w:val="00F32190"/>
    <w:rsid w:val="00F32669"/>
    <w:rsid w:val="00F34F83"/>
    <w:rsid w:val="00F35DD3"/>
    <w:rsid w:val="00F40A54"/>
    <w:rsid w:val="00F42759"/>
    <w:rsid w:val="00F42D24"/>
    <w:rsid w:val="00F42E25"/>
    <w:rsid w:val="00F44FFA"/>
    <w:rsid w:val="00F454C6"/>
    <w:rsid w:val="00F45F5B"/>
    <w:rsid w:val="00F46550"/>
    <w:rsid w:val="00F467F1"/>
    <w:rsid w:val="00F50EB6"/>
    <w:rsid w:val="00F54020"/>
    <w:rsid w:val="00F55764"/>
    <w:rsid w:val="00F607FF"/>
    <w:rsid w:val="00F61BA4"/>
    <w:rsid w:val="00F6329B"/>
    <w:rsid w:val="00F661CD"/>
    <w:rsid w:val="00F71EBE"/>
    <w:rsid w:val="00F7332F"/>
    <w:rsid w:val="00F73618"/>
    <w:rsid w:val="00F73B40"/>
    <w:rsid w:val="00F746FA"/>
    <w:rsid w:val="00F7524A"/>
    <w:rsid w:val="00F75F2D"/>
    <w:rsid w:val="00F8519C"/>
    <w:rsid w:val="00F87449"/>
    <w:rsid w:val="00F91655"/>
    <w:rsid w:val="00F91C4A"/>
    <w:rsid w:val="00F93D06"/>
    <w:rsid w:val="00F95159"/>
    <w:rsid w:val="00F95A00"/>
    <w:rsid w:val="00F969D1"/>
    <w:rsid w:val="00F9720B"/>
    <w:rsid w:val="00FA0B97"/>
    <w:rsid w:val="00FA0F01"/>
    <w:rsid w:val="00FA1846"/>
    <w:rsid w:val="00FA1B23"/>
    <w:rsid w:val="00FA21AE"/>
    <w:rsid w:val="00FA26CC"/>
    <w:rsid w:val="00FA2D9E"/>
    <w:rsid w:val="00FB318B"/>
    <w:rsid w:val="00FB4448"/>
    <w:rsid w:val="00FB5414"/>
    <w:rsid w:val="00FB54E0"/>
    <w:rsid w:val="00FB56C8"/>
    <w:rsid w:val="00FB5EAC"/>
    <w:rsid w:val="00FB5F02"/>
    <w:rsid w:val="00FB7140"/>
    <w:rsid w:val="00FC1933"/>
    <w:rsid w:val="00FC3438"/>
    <w:rsid w:val="00FC5BA5"/>
    <w:rsid w:val="00FC6E61"/>
    <w:rsid w:val="00FD29D3"/>
    <w:rsid w:val="00FD578C"/>
    <w:rsid w:val="00FD66C6"/>
    <w:rsid w:val="00FD7566"/>
    <w:rsid w:val="00FD7E78"/>
    <w:rsid w:val="00FD7EA1"/>
    <w:rsid w:val="00FE080A"/>
    <w:rsid w:val="00FE0CB6"/>
    <w:rsid w:val="00FE1B5E"/>
    <w:rsid w:val="00FE3DAC"/>
    <w:rsid w:val="00FE649D"/>
    <w:rsid w:val="00FE76C6"/>
    <w:rsid w:val="00FE794E"/>
    <w:rsid w:val="00FE7F9E"/>
    <w:rsid w:val="00FF29E9"/>
    <w:rsid w:val="00FF2B92"/>
    <w:rsid w:val="00FF5CBB"/>
    <w:rsid w:val="00FF7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ED9139"/>
  <w15:docId w15:val="{AFD97A6D-9301-4B1A-8A00-1BC7BFB2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jc w:val="both"/>
    </w:pPr>
    <w:rPr>
      <w:rFonts w:ascii="Cambria" w:eastAsia="Cambria" w:hAnsi="Cambria" w:cs="Cambria"/>
      <w:color w:val="000000"/>
      <w:kern w:val="2"/>
      <w:sz w:val="24"/>
      <w:szCs w:val="24"/>
      <w:u w:color="000000"/>
    </w:rPr>
  </w:style>
  <w:style w:type="paragraph" w:styleId="10">
    <w:name w:val="heading 1"/>
    <w:basedOn w:val="a"/>
    <w:next w:val="a"/>
    <w:link w:val="1Char"/>
    <w:uiPriority w:val="9"/>
    <w:qFormat/>
    <w:rsid w:val="00C767D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7B6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734BC1"/>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126BE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customStyle="1" w:styleId="11">
    <w:name w:val="样式1"/>
    <w:pPr>
      <w:keepNext/>
      <w:keepLines/>
      <w:widowControl w:val="0"/>
      <w:spacing w:before="120" w:after="120"/>
      <w:jc w:val="both"/>
      <w:outlineLvl w:val="0"/>
    </w:pPr>
    <w:rPr>
      <w:rFonts w:ascii="Cambria" w:eastAsia="Cambria" w:hAnsi="Cambria" w:cs="Cambria"/>
      <w:b/>
      <w:bCs/>
      <w:color w:val="000000"/>
      <w:kern w:val="44"/>
      <w:sz w:val="28"/>
      <w:szCs w:val="28"/>
      <w:u w:color="000000"/>
    </w:rPr>
  </w:style>
  <w:style w:type="numbering" w:customStyle="1" w:styleId="1">
    <w:name w:val="已导入的样式“1”"/>
    <w:pPr>
      <w:numPr>
        <w:numId w:val="1"/>
      </w:numPr>
    </w:pPr>
  </w:style>
  <w:style w:type="paragraph" w:styleId="a5">
    <w:name w:val="List Paragraph"/>
    <w:pPr>
      <w:widowControl w:val="0"/>
      <w:ind w:firstLine="420"/>
      <w:jc w:val="both"/>
    </w:pPr>
    <w:rPr>
      <w:rFonts w:ascii="Cambria" w:eastAsia="Cambria" w:hAnsi="Cambria" w:cs="Cambria"/>
      <w:color w:val="000000"/>
      <w:kern w:val="2"/>
      <w:sz w:val="21"/>
      <w:szCs w:val="21"/>
      <w:u w:color="000000"/>
    </w:rPr>
  </w:style>
  <w:style w:type="paragraph" w:customStyle="1" w:styleId="20">
    <w:name w:val="样式2"/>
    <w:pPr>
      <w:keepNext/>
      <w:keepLines/>
      <w:widowControl w:val="0"/>
      <w:spacing w:before="120" w:after="120" w:line="415" w:lineRule="auto"/>
      <w:jc w:val="both"/>
      <w:outlineLvl w:val="1"/>
    </w:pPr>
    <w:rPr>
      <w:rFonts w:ascii="Calibri" w:eastAsia="Calibri" w:hAnsi="Calibri" w:cs="Calibri"/>
      <w:b/>
      <w:bCs/>
      <w:color w:val="000000"/>
      <w:kern w:val="2"/>
      <w:sz w:val="32"/>
      <w:szCs w:val="32"/>
      <w:u w:color="000000"/>
    </w:rPr>
  </w:style>
  <w:style w:type="paragraph" w:styleId="a6">
    <w:name w:val="header"/>
    <w:basedOn w:val="a"/>
    <w:link w:val="Char"/>
    <w:uiPriority w:val="99"/>
    <w:unhideWhenUsed/>
    <w:rsid w:val="009A7C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9A7CDE"/>
    <w:rPr>
      <w:rFonts w:ascii="Cambria" w:eastAsia="Cambria" w:hAnsi="Cambria" w:cs="Cambria"/>
      <w:color w:val="000000"/>
      <w:kern w:val="2"/>
      <w:sz w:val="18"/>
      <w:szCs w:val="18"/>
      <w:u w:color="000000"/>
    </w:rPr>
  </w:style>
  <w:style w:type="paragraph" w:styleId="a7">
    <w:name w:val="footer"/>
    <w:basedOn w:val="a"/>
    <w:link w:val="Char0"/>
    <w:uiPriority w:val="99"/>
    <w:unhideWhenUsed/>
    <w:rsid w:val="009A7CDE"/>
    <w:pPr>
      <w:tabs>
        <w:tab w:val="center" w:pos="4153"/>
        <w:tab w:val="right" w:pos="8306"/>
      </w:tabs>
      <w:snapToGrid w:val="0"/>
      <w:jc w:val="left"/>
    </w:pPr>
    <w:rPr>
      <w:sz w:val="18"/>
      <w:szCs w:val="18"/>
    </w:rPr>
  </w:style>
  <w:style w:type="character" w:customStyle="1" w:styleId="Char0">
    <w:name w:val="页脚 Char"/>
    <w:basedOn w:val="a0"/>
    <w:link w:val="a7"/>
    <w:uiPriority w:val="99"/>
    <w:rsid w:val="009A7CDE"/>
    <w:rPr>
      <w:rFonts w:ascii="Cambria" w:eastAsia="Cambria" w:hAnsi="Cambria" w:cs="Cambria"/>
      <w:color w:val="000000"/>
      <w:kern w:val="2"/>
      <w:sz w:val="18"/>
      <w:szCs w:val="18"/>
      <w:u w:color="000000"/>
    </w:rPr>
  </w:style>
  <w:style w:type="paragraph" w:styleId="a8">
    <w:name w:val="Title"/>
    <w:basedOn w:val="a"/>
    <w:next w:val="a"/>
    <w:link w:val="Char1"/>
    <w:uiPriority w:val="10"/>
    <w:qFormat/>
    <w:rsid w:val="00357B64"/>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8"/>
    <w:uiPriority w:val="10"/>
    <w:rsid w:val="00357B64"/>
    <w:rPr>
      <w:rFonts w:asciiTheme="majorHAnsi" w:eastAsia="宋体" w:hAnsiTheme="majorHAnsi" w:cstheme="majorBidi"/>
      <w:b/>
      <w:bCs/>
      <w:color w:val="000000"/>
      <w:kern w:val="2"/>
      <w:sz w:val="32"/>
      <w:szCs w:val="32"/>
      <w:u w:color="000000"/>
    </w:rPr>
  </w:style>
  <w:style w:type="character" w:customStyle="1" w:styleId="2Char">
    <w:name w:val="标题 2 Char"/>
    <w:basedOn w:val="a0"/>
    <w:link w:val="2"/>
    <w:uiPriority w:val="9"/>
    <w:rsid w:val="00357B64"/>
    <w:rPr>
      <w:rFonts w:asciiTheme="majorHAnsi" w:eastAsiaTheme="majorEastAsia" w:hAnsiTheme="majorHAnsi" w:cstheme="majorBidi"/>
      <w:b/>
      <w:bCs/>
      <w:color w:val="000000"/>
      <w:kern w:val="2"/>
      <w:sz w:val="32"/>
      <w:szCs w:val="32"/>
      <w:u w:color="000000"/>
    </w:rPr>
  </w:style>
  <w:style w:type="character" w:styleId="a9">
    <w:name w:val="Placeholder Text"/>
    <w:basedOn w:val="a0"/>
    <w:uiPriority w:val="99"/>
    <w:semiHidden/>
    <w:rsid w:val="00135E15"/>
    <w:rPr>
      <w:color w:val="808080"/>
    </w:rPr>
  </w:style>
  <w:style w:type="character" w:customStyle="1" w:styleId="4Char">
    <w:name w:val="标题 4 Char"/>
    <w:basedOn w:val="a0"/>
    <w:link w:val="4"/>
    <w:uiPriority w:val="9"/>
    <w:semiHidden/>
    <w:rsid w:val="00126BE2"/>
    <w:rPr>
      <w:rFonts w:asciiTheme="majorHAnsi" w:eastAsiaTheme="majorEastAsia" w:hAnsiTheme="majorHAnsi" w:cstheme="majorBidi"/>
      <w:b/>
      <w:bCs/>
      <w:color w:val="000000"/>
      <w:kern w:val="2"/>
      <w:sz w:val="28"/>
      <w:szCs w:val="28"/>
      <w:u w:color="000000"/>
    </w:rPr>
  </w:style>
  <w:style w:type="table" w:customStyle="1" w:styleId="12">
    <w:name w:val="网格型1"/>
    <w:basedOn w:val="a1"/>
    <w:next w:val="aa"/>
    <w:uiPriority w:val="39"/>
    <w:rsid w:val="00FF718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FF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D6224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bdr w:val="none" w:sz="0" w:space="0" w:color="auto"/>
    </w:rPr>
  </w:style>
  <w:style w:type="character" w:customStyle="1" w:styleId="apple-converted-space">
    <w:name w:val="apple-converted-space"/>
    <w:basedOn w:val="a0"/>
    <w:rsid w:val="00D6224E"/>
  </w:style>
  <w:style w:type="character" w:customStyle="1" w:styleId="current-selection">
    <w:name w:val="current-selection"/>
    <w:basedOn w:val="a0"/>
    <w:rsid w:val="00704C4F"/>
  </w:style>
  <w:style w:type="character" w:customStyle="1" w:styleId="ac">
    <w:name w:val="_"/>
    <w:basedOn w:val="a0"/>
    <w:rsid w:val="00704C4F"/>
  </w:style>
  <w:style w:type="character" w:styleId="ad">
    <w:name w:val="Emphasis"/>
    <w:basedOn w:val="a0"/>
    <w:uiPriority w:val="20"/>
    <w:qFormat/>
    <w:rsid w:val="00E97AC0"/>
    <w:rPr>
      <w:i/>
      <w:iCs/>
    </w:rPr>
  </w:style>
  <w:style w:type="character" w:styleId="ae">
    <w:name w:val="line number"/>
    <w:basedOn w:val="a0"/>
    <w:uiPriority w:val="99"/>
    <w:semiHidden/>
    <w:unhideWhenUsed/>
    <w:rsid w:val="002A7344"/>
  </w:style>
  <w:style w:type="character" w:styleId="af">
    <w:name w:val="annotation reference"/>
    <w:basedOn w:val="a0"/>
    <w:uiPriority w:val="99"/>
    <w:semiHidden/>
    <w:unhideWhenUsed/>
    <w:rsid w:val="005F47A6"/>
    <w:rPr>
      <w:sz w:val="21"/>
      <w:szCs w:val="21"/>
    </w:rPr>
  </w:style>
  <w:style w:type="paragraph" w:styleId="af0">
    <w:name w:val="annotation text"/>
    <w:basedOn w:val="a"/>
    <w:link w:val="Char2"/>
    <w:uiPriority w:val="99"/>
    <w:semiHidden/>
    <w:unhideWhenUsed/>
    <w:rsid w:val="005F47A6"/>
    <w:pPr>
      <w:jc w:val="left"/>
    </w:pPr>
    <w:rPr>
      <w:rFonts w:ascii="Tahoma" w:hAnsi="Tahoma" w:cs="Tahoma"/>
      <w:sz w:val="16"/>
    </w:rPr>
  </w:style>
  <w:style w:type="character" w:customStyle="1" w:styleId="Char2">
    <w:name w:val="批注文字 Char"/>
    <w:basedOn w:val="a0"/>
    <w:link w:val="af0"/>
    <w:uiPriority w:val="99"/>
    <w:semiHidden/>
    <w:rsid w:val="005F47A6"/>
    <w:rPr>
      <w:rFonts w:ascii="Tahoma" w:eastAsia="Cambria" w:hAnsi="Tahoma" w:cs="Tahoma"/>
      <w:color w:val="000000"/>
      <w:kern w:val="2"/>
      <w:sz w:val="16"/>
      <w:szCs w:val="24"/>
      <w:u w:color="000000"/>
    </w:rPr>
  </w:style>
  <w:style w:type="paragraph" w:styleId="af1">
    <w:name w:val="annotation subject"/>
    <w:basedOn w:val="af0"/>
    <w:next w:val="af0"/>
    <w:link w:val="Char3"/>
    <w:uiPriority w:val="99"/>
    <w:semiHidden/>
    <w:unhideWhenUsed/>
    <w:rsid w:val="005F47A6"/>
    <w:rPr>
      <w:b/>
      <w:bCs/>
    </w:rPr>
  </w:style>
  <w:style w:type="character" w:customStyle="1" w:styleId="Char3">
    <w:name w:val="批注主题 Char"/>
    <w:basedOn w:val="Char2"/>
    <w:link w:val="af1"/>
    <w:uiPriority w:val="99"/>
    <w:semiHidden/>
    <w:rsid w:val="005F47A6"/>
    <w:rPr>
      <w:rFonts w:ascii="Cambria" w:eastAsia="Cambria" w:hAnsi="Cambria" w:cs="Cambria"/>
      <w:b/>
      <w:bCs/>
      <w:color w:val="000000"/>
      <w:kern w:val="2"/>
      <w:sz w:val="24"/>
      <w:szCs w:val="24"/>
      <w:u w:color="000000"/>
    </w:rPr>
  </w:style>
  <w:style w:type="paragraph" w:styleId="af2">
    <w:name w:val="Balloon Text"/>
    <w:basedOn w:val="a"/>
    <w:link w:val="Char4"/>
    <w:uiPriority w:val="99"/>
    <w:semiHidden/>
    <w:unhideWhenUsed/>
    <w:rsid w:val="005F47A6"/>
    <w:pPr>
      <w:jc w:val="left"/>
    </w:pPr>
    <w:rPr>
      <w:rFonts w:ascii="Tahoma" w:hAnsi="Tahoma" w:cs="Tahoma"/>
      <w:sz w:val="16"/>
      <w:szCs w:val="18"/>
    </w:rPr>
  </w:style>
  <w:style w:type="character" w:customStyle="1" w:styleId="Char4">
    <w:name w:val="批注框文本 Char"/>
    <w:basedOn w:val="a0"/>
    <w:link w:val="af2"/>
    <w:uiPriority w:val="99"/>
    <w:semiHidden/>
    <w:rsid w:val="005F47A6"/>
    <w:rPr>
      <w:rFonts w:ascii="Tahoma" w:eastAsia="Cambria" w:hAnsi="Tahoma" w:cs="Tahoma"/>
      <w:color w:val="000000"/>
      <w:kern w:val="2"/>
      <w:sz w:val="16"/>
      <w:szCs w:val="18"/>
      <w:u w:color="000000"/>
    </w:rPr>
  </w:style>
  <w:style w:type="character" w:customStyle="1" w:styleId="3Char">
    <w:name w:val="标题 3 Char"/>
    <w:basedOn w:val="a0"/>
    <w:link w:val="3"/>
    <w:uiPriority w:val="9"/>
    <w:semiHidden/>
    <w:rsid w:val="00734BC1"/>
    <w:rPr>
      <w:rFonts w:ascii="Cambria" w:eastAsia="Cambria" w:hAnsi="Cambria" w:cs="Cambria"/>
      <w:b/>
      <w:bCs/>
      <w:color w:val="000000"/>
      <w:kern w:val="2"/>
      <w:sz w:val="32"/>
      <w:szCs w:val="32"/>
      <w:u w:color="000000"/>
    </w:rPr>
  </w:style>
  <w:style w:type="character" w:customStyle="1" w:styleId="1Char">
    <w:name w:val="标题 1 Char"/>
    <w:basedOn w:val="a0"/>
    <w:link w:val="10"/>
    <w:uiPriority w:val="9"/>
    <w:rsid w:val="00C767D6"/>
    <w:rPr>
      <w:rFonts w:ascii="Cambria" w:eastAsia="Cambria" w:hAnsi="Cambria" w:cs="Cambria"/>
      <w:b/>
      <w:bCs/>
      <w:color w:val="000000"/>
      <w:kern w:val="44"/>
      <w:sz w:val="44"/>
      <w:szCs w:val="44"/>
      <w:u w:color="000000"/>
    </w:rPr>
  </w:style>
  <w:style w:type="paragraph" w:customStyle="1" w:styleId="Normal1">
    <w:name w:val="Normal1"/>
    <w:rsid w:val="00372EA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bdr w:val="none" w:sz="0" w:space="0" w:color="auto"/>
      <w:lang w:eastAsia="en-US"/>
    </w:rPr>
  </w:style>
  <w:style w:type="character" w:customStyle="1" w:styleId="opdicttext2">
    <w:name w:val="op_dict_text2"/>
    <w:basedOn w:val="a0"/>
    <w:rsid w:val="00367C22"/>
  </w:style>
  <w:style w:type="paragraph" w:customStyle="1" w:styleId="30">
    <w:name w:val="样式3"/>
    <w:basedOn w:val="a"/>
    <w:link w:val="31"/>
    <w:qFormat/>
    <w:rsid w:val="00981E05"/>
    <w:pPr>
      <w:spacing w:line="480" w:lineRule="auto"/>
      <w:ind w:firstLineChars="100" w:firstLine="100"/>
    </w:pPr>
    <w:rPr>
      <w:rFonts w:ascii="Times New Roman" w:eastAsia="Times New Roman" w:hAnsi="Times New Roman" w:cs="Times New Roman"/>
      <w:color w:val="000000" w:themeColor="text1"/>
      <w:kern w:val="0"/>
      <w:sz w:val="26"/>
    </w:rPr>
  </w:style>
  <w:style w:type="paragraph" w:customStyle="1" w:styleId="40">
    <w:name w:val="样式4"/>
    <w:basedOn w:val="a"/>
    <w:link w:val="41"/>
    <w:qFormat/>
    <w:rsid w:val="0019052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ind w:firstLineChars="100" w:firstLine="100"/>
    </w:pPr>
    <w:rPr>
      <w:rFonts w:ascii="Times New Roman" w:eastAsia="Times New Roman" w:hAnsi="Times New Roman" w:cs="Times New Roman"/>
      <w:color w:val="000000" w:themeColor="text1"/>
      <w:szCs w:val="20"/>
    </w:rPr>
  </w:style>
  <w:style w:type="character" w:customStyle="1" w:styleId="31">
    <w:name w:val="样式3 字符"/>
    <w:basedOn w:val="a0"/>
    <w:link w:val="30"/>
    <w:rsid w:val="00981E05"/>
    <w:rPr>
      <w:rFonts w:eastAsia="Times New Roman"/>
      <w:color w:val="000000" w:themeColor="text1"/>
      <w:sz w:val="26"/>
      <w:szCs w:val="24"/>
      <w:u w:color="000000"/>
    </w:rPr>
  </w:style>
  <w:style w:type="character" w:customStyle="1" w:styleId="41">
    <w:name w:val="样式4 字符"/>
    <w:basedOn w:val="a0"/>
    <w:link w:val="40"/>
    <w:rsid w:val="0019052C"/>
    <w:rPr>
      <w:rFonts w:eastAsia="Times New Roman"/>
      <w:color w:val="000000" w:themeColor="text1"/>
      <w:kern w:val="2"/>
      <w:sz w:val="24"/>
      <w:u w:color="000000"/>
    </w:rPr>
  </w:style>
  <w:style w:type="character" w:customStyle="1" w:styleId="article-headermeta-info-data">
    <w:name w:val="article-header__meta-info-data"/>
    <w:basedOn w:val="a0"/>
    <w:rsid w:val="00AA5709"/>
  </w:style>
  <w:style w:type="table" w:customStyle="1" w:styleId="TableNormal11">
    <w:name w:val="Table Normal11"/>
    <w:rsid w:val="00DD5A93"/>
    <w:tblPr>
      <w:tblInd w:w="0" w:type="dxa"/>
      <w:tblCellMar>
        <w:top w:w="0" w:type="dxa"/>
        <w:left w:w="0" w:type="dxa"/>
        <w:bottom w:w="0" w:type="dxa"/>
        <w:right w:w="0" w:type="dxa"/>
      </w:tblCellMar>
    </w:tblPr>
  </w:style>
  <w:style w:type="table" w:customStyle="1" w:styleId="110">
    <w:name w:val="网格型11"/>
    <w:basedOn w:val="a1"/>
    <w:next w:val="aa"/>
    <w:uiPriority w:val="39"/>
    <w:rsid w:val="00DD5A9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kern w:val="2"/>
      <w:sz w:val="21"/>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a"/>
    <w:uiPriority w:val="39"/>
    <w:rsid w:val="00DD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Intense Quote"/>
    <w:basedOn w:val="a"/>
    <w:next w:val="a"/>
    <w:link w:val="Char5"/>
    <w:uiPriority w:val="30"/>
    <w:qFormat/>
    <w:rsid w:val="00275D8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5">
    <w:name w:val="明显引用 Char"/>
    <w:basedOn w:val="a0"/>
    <w:link w:val="af3"/>
    <w:uiPriority w:val="30"/>
    <w:rsid w:val="00275D80"/>
    <w:rPr>
      <w:rFonts w:ascii="Cambria" w:eastAsia="Cambria" w:hAnsi="Cambria" w:cs="Cambria"/>
      <w:i/>
      <w:iCs/>
      <w:color w:val="4F81BD" w:themeColor="accent1"/>
      <w:kern w:val="2"/>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19163">
      <w:bodyDiv w:val="1"/>
      <w:marLeft w:val="0"/>
      <w:marRight w:val="0"/>
      <w:marTop w:val="0"/>
      <w:marBottom w:val="0"/>
      <w:divBdr>
        <w:top w:val="none" w:sz="0" w:space="0" w:color="auto"/>
        <w:left w:val="none" w:sz="0" w:space="0" w:color="auto"/>
        <w:bottom w:val="none" w:sz="0" w:space="0" w:color="auto"/>
        <w:right w:val="none" w:sz="0" w:space="0" w:color="auto"/>
      </w:divBdr>
    </w:div>
    <w:div w:id="186607543">
      <w:bodyDiv w:val="1"/>
      <w:marLeft w:val="0"/>
      <w:marRight w:val="0"/>
      <w:marTop w:val="0"/>
      <w:marBottom w:val="0"/>
      <w:divBdr>
        <w:top w:val="none" w:sz="0" w:space="0" w:color="auto"/>
        <w:left w:val="none" w:sz="0" w:space="0" w:color="auto"/>
        <w:bottom w:val="none" w:sz="0" w:space="0" w:color="auto"/>
        <w:right w:val="none" w:sz="0" w:space="0" w:color="auto"/>
      </w:divBdr>
      <w:divsChild>
        <w:div w:id="372535749">
          <w:marLeft w:val="0"/>
          <w:marRight w:val="0"/>
          <w:marTop w:val="0"/>
          <w:marBottom w:val="0"/>
          <w:divBdr>
            <w:top w:val="none" w:sz="0" w:space="0" w:color="auto"/>
            <w:left w:val="none" w:sz="0" w:space="0" w:color="auto"/>
            <w:bottom w:val="none" w:sz="0" w:space="0" w:color="auto"/>
            <w:right w:val="none" w:sz="0" w:space="0" w:color="auto"/>
          </w:divBdr>
        </w:div>
        <w:div w:id="480541632">
          <w:marLeft w:val="0"/>
          <w:marRight w:val="0"/>
          <w:marTop w:val="0"/>
          <w:marBottom w:val="0"/>
          <w:divBdr>
            <w:top w:val="none" w:sz="0" w:space="0" w:color="auto"/>
            <w:left w:val="none" w:sz="0" w:space="0" w:color="auto"/>
            <w:bottom w:val="none" w:sz="0" w:space="0" w:color="auto"/>
            <w:right w:val="none" w:sz="0" w:space="0" w:color="auto"/>
          </w:divBdr>
        </w:div>
        <w:div w:id="519121800">
          <w:marLeft w:val="0"/>
          <w:marRight w:val="0"/>
          <w:marTop w:val="0"/>
          <w:marBottom w:val="0"/>
          <w:divBdr>
            <w:top w:val="none" w:sz="0" w:space="0" w:color="auto"/>
            <w:left w:val="none" w:sz="0" w:space="0" w:color="auto"/>
            <w:bottom w:val="none" w:sz="0" w:space="0" w:color="auto"/>
            <w:right w:val="none" w:sz="0" w:space="0" w:color="auto"/>
          </w:divBdr>
        </w:div>
        <w:div w:id="1060908439">
          <w:marLeft w:val="0"/>
          <w:marRight w:val="0"/>
          <w:marTop w:val="0"/>
          <w:marBottom w:val="0"/>
          <w:divBdr>
            <w:top w:val="none" w:sz="0" w:space="0" w:color="auto"/>
            <w:left w:val="none" w:sz="0" w:space="0" w:color="auto"/>
            <w:bottom w:val="none" w:sz="0" w:space="0" w:color="auto"/>
            <w:right w:val="none" w:sz="0" w:space="0" w:color="auto"/>
          </w:divBdr>
        </w:div>
      </w:divsChild>
    </w:div>
    <w:div w:id="390537923">
      <w:bodyDiv w:val="1"/>
      <w:marLeft w:val="0"/>
      <w:marRight w:val="0"/>
      <w:marTop w:val="0"/>
      <w:marBottom w:val="0"/>
      <w:divBdr>
        <w:top w:val="none" w:sz="0" w:space="0" w:color="auto"/>
        <w:left w:val="none" w:sz="0" w:space="0" w:color="auto"/>
        <w:bottom w:val="none" w:sz="0" w:space="0" w:color="auto"/>
        <w:right w:val="none" w:sz="0" w:space="0" w:color="auto"/>
      </w:divBdr>
    </w:div>
    <w:div w:id="501816537">
      <w:bodyDiv w:val="1"/>
      <w:marLeft w:val="0"/>
      <w:marRight w:val="0"/>
      <w:marTop w:val="0"/>
      <w:marBottom w:val="0"/>
      <w:divBdr>
        <w:top w:val="none" w:sz="0" w:space="0" w:color="auto"/>
        <w:left w:val="none" w:sz="0" w:space="0" w:color="auto"/>
        <w:bottom w:val="none" w:sz="0" w:space="0" w:color="auto"/>
        <w:right w:val="none" w:sz="0" w:space="0" w:color="auto"/>
      </w:divBdr>
      <w:divsChild>
        <w:div w:id="61687348">
          <w:marLeft w:val="0"/>
          <w:marRight w:val="0"/>
          <w:marTop w:val="0"/>
          <w:marBottom w:val="0"/>
          <w:divBdr>
            <w:top w:val="none" w:sz="0" w:space="0" w:color="auto"/>
            <w:left w:val="none" w:sz="0" w:space="0" w:color="auto"/>
            <w:bottom w:val="none" w:sz="0" w:space="0" w:color="auto"/>
            <w:right w:val="none" w:sz="0" w:space="0" w:color="auto"/>
          </w:divBdr>
        </w:div>
        <w:div w:id="925651154">
          <w:marLeft w:val="0"/>
          <w:marRight w:val="0"/>
          <w:marTop w:val="0"/>
          <w:marBottom w:val="0"/>
          <w:divBdr>
            <w:top w:val="none" w:sz="0" w:space="0" w:color="auto"/>
            <w:left w:val="none" w:sz="0" w:space="0" w:color="auto"/>
            <w:bottom w:val="none" w:sz="0" w:space="0" w:color="auto"/>
            <w:right w:val="none" w:sz="0" w:space="0" w:color="auto"/>
          </w:divBdr>
        </w:div>
        <w:div w:id="1138843229">
          <w:marLeft w:val="0"/>
          <w:marRight w:val="0"/>
          <w:marTop w:val="0"/>
          <w:marBottom w:val="0"/>
          <w:divBdr>
            <w:top w:val="none" w:sz="0" w:space="0" w:color="auto"/>
            <w:left w:val="none" w:sz="0" w:space="0" w:color="auto"/>
            <w:bottom w:val="none" w:sz="0" w:space="0" w:color="auto"/>
            <w:right w:val="none" w:sz="0" w:space="0" w:color="auto"/>
          </w:divBdr>
        </w:div>
      </w:divsChild>
    </w:div>
    <w:div w:id="566309857">
      <w:bodyDiv w:val="1"/>
      <w:marLeft w:val="0"/>
      <w:marRight w:val="0"/>
      <w:marTop w:val="0"/>
      <w:marBottom w:val="0"/>
      <w:divBdr>
        <w:top w:val="none" w:sz="0" w:space="0" w:color="auto"/>
        <w:left w:val="none" w:sz="0" w:space="0" w:color="auto"/>
        <w:bottom w:val="none" w:sz="0" w:space="0" w:color="auto"/>
        <w:right w:val="none" w:sz="0" w:space="0" w:color="auto"/>
      </w:divBdr>
    </w:div>
    <w:div w:id="623510769">
      <w:bodyDiv w:val="1"/>
      <w:marLeft w:val="0"/>
      <w:marRight w:val="0"/>
      <w:marTop w:val="0"/>
      <w:marBottom w:val="0"/>
      <w:divBdr>
        <w:top w:val="none" w:sz="0" w:space="0" w:color="auto"/>
        <w:left w:val="none" w:sz="0" w:space="0" w:color="auto"/>
        <w:bottom w:val="none" w:sz="0" w:space="0" w:color="auto"/>
        <w:right w:val="none" w:sz="0" w:space="0" w:color="auto"/>
      </w:divBdr>
    </w:div>
    <w:div w:id="736051285">
      <w:bodyDiv w:val="1"/>
      <w:marLeft w:val="0"/>
      <w:marRight w:val="0"/>
      <w:marTop w:val="0"/>
      <w:marBottom w:val="0"/>
      <w:divBdr>
        <w:top w:val="none" w:sz="0" w:space="0" w:color="auto"/>
        <w:left w:val="none" w:sz="0" w:space="0" w:color="auto"/>
        <w:bottom w:val="none" w:sz="0" w:space="0" w:color="auto"/>
        <w:right w:val="none" w:sz="0" w:space="0" w:color="auto"/>
      </w:divBdr>
    </w:div>
    <w:div w:id="828253826">
      <w:bodyDiv w:val="1"/>
      <w:marLeft w:val="0"/>
      <w:marRight w:val="0"/>
      <w:marTop w:val="0"/>
      <w:marBottom w:val="0"/>
      <w:divBdr>
        <w:top w:val="none" w:sz="0" w:space="0" w:color="auto"/>
        <w:left w:val="none" w:sz="0" w:space="0" w:color="auto"/>
        <w:bottom w:val="none" w:sz="0" w:space="0" w:color="auto"/>
        <w:right w:val="none" w:sz="0" w:space="0" w:color="auto"/>
      </w:divBdr>
    </w:div>
    <w:div w:id="870069469">
      <w:bodyDiv w:val="1"/>
      <w:marLeft w:val="0"/>
      <w:marRight w:val="0"/>
      <w:marTop w:val="0"/>
      <w:marBottom w:val="0"/>
      <w:divBdr>
        <w:top w:val="none" w:sz="0" w:space="0" w:color="auto"/>
        <w:left w:val="none" w:sz="0" w:space="0" w:color="auto"/>
        <w:bottom w:val="none" w:sz="0" w:space="0" w:color="auto"/>
        <w:right w:val="none" w:sz="0" w:space="0" w:color="auto"/>
      </w:divBdr>
    </w:div>
    <w:div w:id="1068764570">
      <w:bodyDiv w:val="1"/>
      <w:marLeft w:val="0"/>
      <w:marRight w:val="0"/>
      <w:marTop w:val="0"/>
      <w:marBottom w:val="0"/>
      <w:divBdr>
        <w:top w:val="none" w:sz="0" w:space="0" w:color="auto"/>
        <w:left w:val="none" w:sz="0" w:space="0" w:color="auto"/>
        <w:bottom w:val="none" w:sz="0" w:space="0" w:color="auto"/>
        <w:right w:val="none" w:sz="0" w:space="0" w:color="auto"/>
      </w:divBdr>
    </w:div>
    <w:div w:id="1160732595">
      <w:bodyDiv w:val="1"/>
      <w:marLeft w:val="0"/>
      <w:marRight w:val="0"/>
      <w:marTop w:val="0"/>
      <w:marBottom w:val="0"/>
      <w:divBdr>
        <w:top w:val="none" w:sz="0" w:space="0" w:color="auto"/>
        <w:left w:val="none" w:sz="0" w:space="0" w:color="auto"/>
        <w:bottom w:val="none" w:sz="0" w:space="0" w:color="auto"/>
        <w:right w:val="none" w:sz="0" w:space="0" w:color="auto"/>
      </w:divBdr>
    </w:div>
    <w:div w:id="1299722617">
      <w:bodyDiv w:val="1"/>
      <w:marLeft w:val="0"/>
      <w:marRight w:val="0"/>
      <w:marTop w:val="0"/>
      <w:marBottom w:val="0"/>
      <w:divBdr>
        <w:top w:val="none" w:sz="0" w:space="0" w:color="auto"/>
        <w:left w:val="none" w:sz="0" w:space="0" w:color="auto"/>
        <w:bottom w:val="none" w:sz="0" w:space="0" w:color="auto"/>
        <w:right w:val="none" w:sz="0" w:space="0" w:color="auto"/>
      </w:divBdr>
    </w:div>
    <w:div w:id="1427576572">
      <w:bodyDiv w:val="1"/>
      <w:marLeft w:val="0"/>
      <w:marRight w:val="0"/>
      <w:marTop w:val="0"/>
      <w:marBottom w:val="0"/>
      <w:divBdr>
        <w:top w:val="none" w:sz="0" w:space="0" w:color="auto"/>
        <w:left w:val="none" w:sz="0" w:space="0" w:color="auto"/>
        <w:bottom w:val="none" w:sz="0" w:space="0" w:color="auto"/>
        <w:right w:val="none" w:sz="0" w:space="0" w:color="auto"/>
      </w:divBdr>
    </w:div>
    <w:div w:id="1514224755">
      <w:bodyDiv w:val="1"/>
      <w:marLeft w:val="0"/>
      <w:marRight w:val="0"/>
      <w:marTop w:val="0"/>
      <w:marBottom w:val="0"/>
      <w:divBdr>
        <w:top w:val="none" w:sz="0" w:space="0" w:color="auto"/>
        <w:left w:val="none" w:sz="0" w:space="0" w:color="auto"/>
        <w:bottom w:val="none" w:sz="0" w:space="0" w:color="auto"/>
        <w:right w:val="none" w:sz="0" w:space="0" w:color="auto"/>
      </w:divBdr>
    </w:div>
    <w:div w:id="1639725969">
      <w:bodyDiv w:val="1"/>
      <w:marLeft w:val="0"/>
      <w:marRight w:val="0"/>
      <w:marTop w:val="0"/>
      <w:marBottom w:val="0"/>
      <w:divBdr>
        <w:top w:val="none" w:sz="0" w:space="0" w:color="auto"/>
        <w:left w:val="none" w:sz="0" w:space="0" w:color="auto"/>
        <w:bottom w:val="none" w:sz="0" w:space="0" w:color="auto"/>
        <w:right w:val="none" w:sz="0" w:space="0" w:color="auto"/>
      </w:divBdr>
    </w:div>
    <w:div w:id="1741252541">
      <w:bodyDiv w:val="1"/>
      <w:marLeft w:val="0"/>
      <w:marRight w:val="0"/>
      <w:marTop w:val="0"/>
      <w:marBottom w:val="0"/>
      <w:divBdr>
        <w:top w:val="none" w:sz="0" w:space="0" w:color="auto"/>
        <w:left w:val="none" w:sz="0" w:space="0" w:color="auto"/>
        <w:bottom w:val="none" w:sz="0" w:space="0" w:color="auto"/>
        <w:right w:val="none" w:sz="0" w:space="0" w:color="auto"/>
      </w:divBdr>
    </w:div>
    <w:div w:id="1876115918">
      <w:bodyDiv w:val="1"/>
      <w:marLeft w:val="0"/>
      <w:marRight w:val="0"/>
      <w:marTop w:val="0"/>
      <w:marBottom w:val="0"/>
      <w:divBdr>
        <w:top w:val="none" w:sz="0" w:space="0" w:color="auto"/>
        <w:left w:val="none" w:sz="0" w:space="0" w:color="auto"/>
        <w:bottom w:val="none" w:sz="0" w:space="0" w:color="auto"/>
        <w:right w:val="none" w:sz="0" w:space="0" w:color="auto"/>
      </w:divBdr>
    </w:div>
    <w:div w:id="2012372795">
      <w:bodyDiv w:val="1"/>
      <w:marLeft w:val="0"/>
      <w:marRight w:val="0"/>
      <w:marTop w:val="0"/>
      <w:marBottom w:val="0"/>
      <w:divBdr>
        <w:top w:val="none" w:sz="0" w:space="0" w:color="auto"/>
        <w:left w:val="none" w:sz="0" w:space="0" w:color="auto"/>
        <w:bottom w:val="none" w:sz="0" w:space="0" w:color="auto"/>
        <w:right w:val="none" w:sz="0" w:space="0" w:color="auto"/>
      </w:divBdr>
    </w:div>
    <w:div w:id="2018539854">
      <w:bodyDiv w:val="1"/>
      <w:marLeft w:val="0"/>
      <w:marRight w:val="0"/>
      <w:marTop w:val="0"/>
      <w:marBottom w:val="0"/>
      <w:divBdr>
        <w:top w:val="none" w:sz="0" w:space="0" w:color="auto"/>
        <w:left w:val="none" w:sz="0" w:space="0" w:color="auto"/>
        <w:bottom w:val="none" w:sz="0" w:space="0" w:color="auto"/>
        <w:right w:val="none" w:sz="0" w:space="0" w:color="auto"/>
      </w:divBdr>
    </w:div>
    <w:div w:id="2036618593">
      <w:bodyDiv w:val="1"/>
      <w:marLeft w:val="0"/>
      <w:marRight w:val="0"/>
      <w:marTop w:val="0"/>
      <w:marBottom w:val="0"/>
      <w:divBdr>
        <w:top w:val="none" w:sz="0" w:space="0" w:color="auto"/>
        <w:left w:val="none" w:sz="0" w:space="0" w:color="auto"/>
        <w:bottom w:val="none" w:sz="0" w:space="0" w:color="auto"/>
        <w:right w:val="none" w:sz="0" w:space="0" w:color="auto"/>
      </w:divBdr>
      <w:divsChild>
        <w:div w:id="483592118">
          <w:marLeft w:val="0"/>
          <w:marRight w:val="0"/>
          <w:marTop w:val="0"/>
          <w:marBottom w:val="0"/>
          <w:divBdr>
            <w:top w:val="none" w:sz="0" w:space="0" w:color="auto"/>
            <w:left w:val="none" w:sz="0" w:space="0" w:color="auto"/>
            <w:bottom w:val="none" w:sz="0" w:space="0" w:color="auto"/>
            <w:right w:val="none" w:sz="0" w:space="0" w:color="auto"/>
          </w:divBdr>
        </w:div>
        <w:div w:id="1803158948">
          <w:marLeft w:val="0"/>
          <w:marRight w:val="0"/>
          <w:marTop w:val="0"/>
          <w:marBottom w:val="0"/>
          <w:divBdr>
            <w:top w:val="none" w:sz="0" w:space="0" w:color="auto"/>
            <w:left w:val="none" w:sz="0" w:space="0" w:color="auto"/>
            <w:bottom w:val="none" w:sz="0" w:space="0" w:color="auto"/>
            <w:right w:val="none" w:sz="0" w:space="0" w:color="auto"/>
          </w:divBdr>
        </w:div>
        <w:div w:id="2059546124">
          <w:marLeft w:val="0"/>
          <w:marRight w:val="0"/>
          <w:marTop w:val="0"/>
          <w:marBottom w:val="0"/>
          <w:divBdr>
            <w:top w:val="none" w:sz="0" w:space="0" w:color="auto"/>
            <w:left w:val="none" w:sz="0" w:space="0" w:color="auto"/>
            <w:bottom w:val="none" w:sz="0" w:space="0" w:color="auto"/>
            <w:right w:val="none" w:sz="0" w:space="0" w:color="auto"/>
          </w:divBdr>
        </w:div>
      </w:divsChild>
    </w:div>
    <w:div w:id="2079209383">
      <w:bodyDiv w:val="1"/>
      <w:marLeft w:val="0"/>
      <w:marRight w:val="0"/>
      <w:marTop w:val="0"/>
      <w:marBottom w:val="0"/>
      <w:divBdr>
        <w:top w:val="none" w:sz="0" w:space="0" w:color="auto"/>
        <w:left w:val="none" w:sz="0" w:space="0" w:color="auto"/>
        <w:bottom w:val="none" w:sz="0" w:space="0" w:color="auto"/>
        <w:right w:val="none" w:sz="0" w:space="0" w:color="auto"/>
      </w:divBdr>
      <w:divsChild>
        <w:div w:id="536162405">
          <w:marLeft w:val="0"/>
          <w:marRight w:val="0"/>
          <w:marTop w:val="0"/>
          <w:marBottom w:val="0"/>
          <w:divBdr>
            <w:top w:val="none" w:sz="0" w:space="0" w:color="auto"/>
            <w:left w:val="none" w:sz="0" w:space="0" w:color="auto"/>
            <w:bottom w:val="none" w:sz="0" w:space="0" w:color="auto"/>
            <w:right w:val="none" w:sz="0" w:space="0" w:color="auto"/>
          </w:divBdr>
        </w:div>
        <w:div w:id="673151037">
          <w:marLeft w:val="0"/>
          <w:marRight w:val="0"/>
          <w:marTop w:val="0"/>
          <w:marBottom w:val="0"/>
          <w:divBdr>
            <w:top w:val="none" w:sz="0" w:space="0" w:color="auto"/>
            <w:left w:val="none" w:sz="0" w:space="0" w:color="auto"/>
            <w:bottom w:val="none" w:sz="0" w:space="0" w:color="auto"/>
            <w:right w:val="none" w:sz="0" w:space="0" w:color="auto"/>
          </w:divBdr>
        </w:div>
        <w:div w:id="1835409317">
          <w:marLeft w:val="0"/>
          <w:marRight w:val="0"/>
          <w:marTop w:val="0"/>
          <w:marBottom w:val="0"/>
          <w:divBdr>
            <w:top w:val="none" w:sz="0" w:space="0" w:color="auto"/>
            <w:left w:val="none" w:sz="0" w:space="0" w:color="auto"/>
            <w:bottom w:val="none" w:sz="0" w:space="0" w:color="auto"/>
            <w:right w:val="none" w:sz="0" w:space="0" w:color="auto"/>
          </w:divBdr>
        </w:div>
        <w:div w:id="20512205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29/2004JD004721"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i.org/10.1007/s10584-006-9215-2" TargetMode="External"/><Relationship Id="rId14" Type="http://schemas.openxmlformats.org/officeDocument/2006/relationships/image" Target="media/image5.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istrator.Shelly-PC\Desktop\modification%20of%20paper\4mean_EDCDF_year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istrator.Shelly-PC\Desktop\modification%20of%20paper\4mean_EDCDF_yea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02228533267007"/>
          <c:y val="0.13098935854775473"/>
          <c:w val="0.83728862069787968"/>
          <c:h val="0.73029222811583683"/>
        </c:manualLayout>
      </c:layout>
      <c:areaChart>
        <c:grouping val="standard"/>
        <c:varyColors val="0"/>
        <c:ser>
          <c:idx val="4"/>
          <c:order val="0"/>
          <c:tx>
            <c:strRef>
              <c:f>'E:\articles\2017\降尺度\figures\[DEG-ANNUAL-PR-TAS.xlsx]deg-pr-annual'!$W$1</c:f>
              <c:strCache>
                <c:ptCount val="1"/>
                <c:pt idx="0">
                  <c:v>MAX</c:v>
                </c:pt>
              </c:strCache>
            </c:strRef>
          </c:tx>
          <c:spPr>
            <a:solidFill>
              <a:sysClr val="window" lastClr="FFFFFF">
                <a:lumMod val="85000"/>
              </a:sysClr>
            </a:solidFill>
            <a:ln w="15875">
              <a:noFill/>
            </a:ln>
            <a:effectLst/>
          </c:spPr>
          <c:cat>
            <c:numRef>
              <c:f>'E:\articles\2017\降尺度\figures\[DEG-ANNUAL-PR-TAS.xlsx]deg-pr-annual'!$A$2:$A$46</c:f>
              <c:numCache>
                <c:formatCode>General</c:formatCode>
                <c:ptCount val="4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numCache>
            </c:numRef>
          </c:cat>
          <c:val>
            <c:numRef>
              <c:f>Sheet1!$L$2:$L$46</c:f>
              <c:numCache>
                <c:formatCode>0.0000_ </c:formatCode>
                <c:ptCount val="45"/>
                <c:pt idx="0">
                  <c:v>686.21206096444405</c:v>
                </c:pt>
                <c:pt idx="1">
                  <c:v>618.47549371773698</c:v>
                </c:pt>
                <c:pt idx="2">
                  <c:v>640.20997401469106</c:v>
                </c:pt>
                <c:pt idx="3">
                  <c:v>612.64011059921404</c:v>
                </c:pt>
                <c:pt idx="4">
                  <c:v>630.75650780028604</c:v>
                </c:pt>
                <c:pt idx="5">
                  <c:v>618.66877300341002</c:v>
                </c:pt>
                <c:pt idx="6">
                  <c:v>623.56443373664104</c:v>
                </c:pt>
                <c:pt idx="7">
                  <c:v>634.32005001022196</c:v>
                </c:pt>
                <c:pt idx="8">
                  <c:v>666.04634352396397</c:v>
                </c:pt>
                <c:pt idx="9">
                  <c:v>609.79184247710998</c:v>
                </c:pt>
                <c:pt idx="10">
                  <c:v>601.93842390104101</c:v>
                </c:pt>
                <c:pt idx="11">
                  <c:v>614.25237183276499</c:v>
                </c:pt>
                <c:pt idx="12">
                  <c:v>606.71682832931504</c:v>
                </c:pt>
                <c:pt idx="13">
                  <c:v>607.10387580606096</c:v>
                </c:pt>
                <c:pt idx="14">
                  <c:v>603.90756025292001</c:v>
                </c:pt>
                <c:pt idx="15">
                  <c:v>623.737110336775</c:v>
                </c:pt>
                <c:pt idx="16">
                  <c:v>622.64031394581696</c:v>
                </c:pt>
                <c:pt idx="17">
                  <c:v>602.05524517226195</c:v>
                </c:pt>
                <c:pt idx="18">
                  <c:v>617.74094421974405</c:v>
                </c:pt>
                <c:pt idx="19">
                  <c:v>644.39938454923299</c:v>
                </c:pt>
                <c:pt idx="20">
                  <c:v>627.296619385658</c:v>
                </c:pt>
                <c:pt idx="21">
                  <c:v>606.62410403558897</c:v>
                </c:pt>
                <c:pt idx="22">
                  <c:v>657.330695355957</c:v>
                </c:pt>
                <c:pt idx="23">
                  <c:v>554.57498210306301</c:v>
                </c:pt>
                <c:pt idx="24">
                  <c:v>609.56710059687202</c:v>
                </c:pt>
                <c:pt idx="25">
                  <c:v>628.31372194432504</c:v>
                </c:pt>
                <c:pt idx="26">
                  <c:v>610.44777306279502</c:v>
                </c:pt>
                <c:pt idx="27">
                  <c:v>602.08301884643902</c:v>
                </c:pt>
                <c:pt idx="28">
                  <c:v>633.14755484600801</c:v>
                </c:pt>
                <c:pt idx="29">
                  <c:v>609.19051682245401</c:v>
                </c:pt>
                <c:pt idx="30">
                  <c:v>617.60446687455305</c:v>
                </c:pt>
                <c:pt idx="31">
                  <c:v>548.52707051834795</c:v>
                </c:pt>
                <c:pt idx="32">
                  <c:v>625.27223160723599</c:v>
                </c:pt>
                <c:pt idx="33">
                  <c:v>609.75396001334502</c:v>
                </c:pt>
                <c:pt idx="34">
                  <c:v>598.06789351938198</c:v>
                </c:pt>
                <c:pt idx="35">
                  <c:v>596.02137579929501</c:v>
                </c:pt>
                <c:pt idx="36">
                  <c:v>604.05102228786996</c:v>
                </c:pt>
                <c:pt idx="37">
                  <c:v>608.978035721585</c:v>
                </c:pt>
                <c:pt idx="38">
                  <c:v>604.20266345435095</c:v>
                </c:pt>
                <c:pt idx="39">
                  <c:v>650.07213166988095</c:v>
                </c:pt>
                <c:pt idx="40">
                  <c:v>601.37883366556196</c:v>
                </c:pt>
                <c:pt idx="41">
                  <c:v>613.83726123208703</c:v>
                </c:pt>
                <c:pt idx="42">
                  <c:v>589.51660762180995</c:v>
                </c:pt>
                <c:pt idx="43">
                  <c:v>640.92252539690003</c:v>
                </c:pt>
                <c:pt idx="44">
                  <c:v>582.73957623644606</c:v>
                </c:pt>
              </c:numCache>
            </c:numRef>
          </c:val>
        </c:ser>
        <c:ser>
          <c:idx val="5"/>
          <c:order val="1"/>
          <c:tx>
            <c:strRef>
              <c:f>'E:\articles\2017\降尺度\figures\[DEG-ANNUAL-PR-TAS.xlsx]deg-pr-annual'!$X$1</c:f>
              <c:strCache>
                <c:ptCount val="1"/>
                <c:pt idx="0">
                  <c:v>MIN</c:v>
                </c:pt>
              </c:strCache>
            </c:strRef>
          </c:tx>
          <c:spPr>
            <a:solidFill>
              <a:sysClr val="window" lastClr="FFFFFF"/>
            </a:solidFill>
            <a:ln w="25400">
              <a:noFill/>
            </a:ln>
            <a:effectLst/>
          </c:spPr>
          <c:cat>
            <c:numRef>
              <c:f>'E:\articles\2017\降尺度\figures\[DEG-ANNUAL-PR-TAS.xlsx]deg-pr-annual'!$A$2:$A$46</c:f>
              <c:numCache>
                <c:formatCode>General</c:formatCode>
                <c:ptCount val="4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numCache>
            </c:numRef>
          </c:cat>
          <c:val>
            <c:numRef>
              <c:f>Sheet1!$M$2:$M$46</c:f>
              <c:numCache>
                <c:formatCode>0.0000_ </c:formatCode>
                <c:ptCount val="45"/>
                <c:pt idx="0">
                  <c:v>498.54530902327298</c:v>
                </c:pt>
                <c:pt idx="1">
                  <c:v>543.10131072637205</c:v>
                </c:pt>
                <c:pt idx="2">
                  <c:v>491.03471279890999</c:v>
                </c:pt>
                <c:pt idx="3">
                  <c:v>544.29615981346603</c:v>
                </c:pt>
                <c:pt idx="4">
                  <c:v>516.12531414567695</c:v>
                </c:pt>
                <c:pt idx="5">
                  <c:v>518.84186538911899</c:v>
                </c:pt>
                <c:pt idx="6">
                  <c:v>518.84641210332302</c:v>
                </c:pt>
                <c:pt idx="7">
                  <c:v>497.139782512561</c:v>
                </c:pt>
                <c:pt idx="8">
                  <c:v>509.80266636787502</c:v>
                </c:pt>
                <c:pt idx="9">
                  <c:v>528.00430395083197</c:v>
                </c:pt>
                <c:pt idx="10">
                  <c:v>520.50666451617496</c:v>
                </c:pt>
                <c:pt idx="11">
                  <c:v>551.52751968676205</c:v>
                </c:pt>
                <c:pt idx="12">
                  <c:v>532.0632852169</c:v>
                </c:pt>
                <c:pt idx="13">
                  <c:v>548.53118122152102</c:v>
                </c:pt>
                <c:pt idx="14">
                  <c:v>519.53069394813303</c:v>
                </c:pt>
                <c:pt idx="15">
                  <c:v>535.69053067484504</c:v>
                </c:pt>
                <c:pt idx="16">
                  <c:v>511.723496558693</c:v>
                </c:pt>
                <c:pt idx="17">
                  <c:v>502.29968005727699</c:v>
                </c:pt>
                <c:pt idx="18">
                  <c:v>559.66392205300997</c:v>
                </c:pt>
                <c:pt idx="19">
                  <c:v>527.20408422532398</c:v>
                </c:pt>
                <c:pt idx="20">
                  <c:v>548.09286764284195</c:v>
                </c:pt>
                <c:pt idx="21">
                  <c:v>492.99832671143002</c:v>
                </c:pt>
                <c:pt idx="22">
                  <c:v>524.10075052581999</c:v>
                </c:pt>
                <c:pt idx="23">
                  <c:v>503.56210843604202</c:v>
                </c:pt>
                <c:pt idx="24">
                  <c:v>526.26839646424503</c:v>
                </c:pt>
                <c:pt idx="25">
                  <c:v>500.37953673518598</c:v>
                </c:pt>
                <c:pt idx="26">
                  <c:v>556.06420813528598</c:v>
                </c:pt>
                <c:pt idx="27">
                  <c:v>514.27851647430396</c:v>
                </c:pt>
                <c:pt idx="28">
                  <c:v>546.68787236846799</c:v>
                </c:pt>
                <c:pt idx="29">
                  <c:v>519.90309307717303</c:v>
                </c:pt>
                <c:pt idx="30">
                  <c:v>452.21420029722202</c:v>
                </c:pt>
                <c:pt idx="31">
                  <c:v>519.84465937387495</c:v>
                </c:pt>
                <c:pt idx="32">
                  <c:v>508.75924089361598</c:v>
                </c:pt>
                <c:pt idx="33">
                  <c:v>529.79795130666798</c:v>
                </c:pt>
                <c:pt idx="34">
                  <c:v>513.14006106801401</c:v>
                </c:pt>
                <c:pt idx="35">
                  <c:v>519.34492109182202</c:v>
                </c:pt>
                <c:pt idx="36">
                  <c:v>531.492459460757</c:v>
                </c:pt>
                <c:pt idx="37">
                  <c:v>547.66134787456701</c:v>
                </c:pt>
                <c:pt idx="38">
                  <c:v>492.00754294696299</c:v>
                </c:pt>
                <c:pt idx="39">
                  <c:v>529.11858156347205</c:v>
                </c:pt>
                <c:pt idx="40">
                  <c:v>531.32384176901405</c:v>
                </c:pt>
                <c:pt idx="41">
                  <c:v>525.19451798305602</c:v>
                </c:pt>
                <c:pt idx="42">
                  <c:v>504.11527884930803</c:v>
                </c:pt>
                <c:pt idx="43">
                  <c:v>530.21435428052905</c:v>
                </c:pt>
                <c:pt idx="44">
                  <c:v>481.17321277224897</c:v>
                </c:pt>
              </c:numCache>
            </c:numRef>
          </c:val>
        </c:ser>
        <c:dLbls>
          <c:showLegendKey val="0"/>
          <c:showVal val="0"/>
          <c:showCatName val="0"/>
          <c:showSerName val="0"/>
          <c:showPercent val="0"/>
          <c:showBubbleSize val="0"/>
        </c:dLbls>
        <c:axId val="421364896"/>
        <c:axId val="421363776"/>
      </c:areaChart>
      <c:lineChart>
        <c:grouping val="standard"/>
        <c:varyColors val="0"/>
        <c:ser>
          <c:idx val="1"/>
          <c:order val="2"/>
          <c:tx>
            <c:strRef>
              <c:f>'E:\articles\2017\降尺度\figures\[DEG-ANNUAL-PR-TAS.xlsx]deg-pr-annual'!$J$1</c:f>
              <c:strCache>
                <c:ptCount val="1"/>
                <c:pt idx="0">
                  <c:v>MME</c:v>
                </c:pt>
              </c:strCache>
            </c:strRef>
          </c:tx>
          <c:spPr>
            <a:ln w="22225" cap="rnd">
              <a:solidFill>
                <a:sysClr val="windowText" lastClr="000000"/>
              </a:solidFill>
              <a:prstDash val="sysDot"/>
              <a:round/>
            </a:ln>
            <a:effectLst/>
          </c:spPr>
          <c:marker>
            <c:symbol val="none"/>
          </c:marker>
          <c:cat>
            <c:numRef>
              <c:f>'E:\articles\2017\降尺度\figures\[DEG-ANNUAL-PR-TAS.xlsx]deg-pr-annual'!$A$2:$A$46</c:f>
              <c:numCache>
                <c:formatCode>General</c:formatCode>
                <c:ptCount val="4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numCache>
            </c:numRef>
          </c:cat>
          <c:val>
            <c:numRef>
              <c:f>Sheet1!$K$2:$K$46</c:f>
              <c:numCache>
                <c:formatCode>0.0000_ </c:formatCode>
                <c:ptCount val="45"/>
                <c:pt idx="0">
                  <c:v>575.03935466445807</c:v>
                </c:pt>
                <c:pt idx="1">
                  <c:v>574.70685140908336</c:v>
                </c:pt>
                <c:pt idx="2">
                  <c:v>571.73638032151678</c:v>
                </c:pt>
                <c:pt idx="3">
                  <c:v>570.97440925649767</c:v>
                </c:pt>
                <c:pt idx="4">
                  <c:v>566.95558985443961</c:v>
                </c:pt>
                <c:pt idx="5">
                  <c:v>565.41020119879875</c:v>
                </c:pt>
                <c:pt idx="6">
                  <c:v>561.73534871843981</c:v>
                </c:pt>
                <c:pt idx="7">
                  <c:v>563.59340900780865</c:v>
                </c:pt>
                <c:pt idx="8">
                  <c:v>562.57615472372242</c:v>
                </c:pt>
                <c:pt idx="9">
                  <c:v>564.90308398302773</c:v>
                </c:pt>
                <c:pt idx="10">
                  <c:v>564.03906389427448</c:v>
                </c:pt>
                <c:pt idx="11">
                  <c:v>565.74816421680168</c:v>
                </c:pt>
                <c:pt idx="12">
                  <c:v>565.0355233414931</c:v>
                </c:pt>
                <c:pt idx="13">
                  <c:v>565.02452792656061</c:v>
                </c:pt>
                <c:pt idx="14">
                  <c:v>567.23466629074323</c:v>
                </c:pt>
                <c:pt idx="15">
                  <c:v>573.31197374814292</c:v>
                </c:pt>
                <c:pt idx="16">
                  <c:v>575.07336690460306</c:v>
                </c:pt>
                <c:pt idx="17">
                  <c:v>572.06362122273117</c:v>
                </c:pt>
                <c:pt idx="18">
                  <c:v>575.90972885167889</c:v>
                </c:pt>
                <c:pt idx="19">
                  <c:v>564.40002795028045</c:v>
                </c:pt>
                <c:pt idx="20">
                  <c:v>560.15886341989369</c:v>
                </c:pt>
                <c:pt idx="21">
                  <c:v>557.1048107984052</c:v>
                </c:pt>
                <c:pt idx="22">
                  <c:v>561.0349660719603</c:v>
                </c:pt>
                <c:pt idx="23">
                  <c:v>555.48794204419914</c:v>
                </c:pt>
                <c:pt idx="24">
                  <c:v>565.20129936284116</c:v>
                </c:pt>
                <c:pt idx="25">
                  <c:v>565.31892866381634</c:v>
                </c:pt>
                <c:pt idx="26">
                  <c:v>564.42503359396574</c:v>
                </c:pt>
                <c:pt idx="27">
                  <c:v>554.88849871153889</c:v>
                </c:pt>
                <c:pt idx="28">
                  <c:v>557.95813602290502</c:v>
                </c:pt>
                <c:pt idx="29">
                  <c:v>558.89948888005097</c:v>
                </c:pt>
                <c:pt idx="30">
                  <c:v>556.71041818767526</c:v>
                </c:pt>
                <c:pt idx="31">
                  <c:v>557.57258219454866</c:v>
                </c:pt>
                <c:pt idx="32">
                  <c:v>563.68021208244625</c:v>
                </c:pt>
                <c:pt idx="33">
                  <c:v>566.62210891805466</c:v>
                </c:pt>
                <c:pt idx="34">
                  <c:v>564.0245766123852</c:v>
                </c:pt>
                <c:pt idx="35">
                  <c:v>569.69708154165414</c:v>
                </c:pt>
                <c:pt idx="36">
                  <c:v>571.08202845200162</c:v>
                </c:pt>
                <c:pt idx="37">
                  <c:v>570.18935062068329</c:v>
                </c:pt>
                <c:pt idx="38">
                  <c:v>566.61634046254744</c:v>
                </c:pt>
                <c:pt idx="39">
                  <c:v>569.09217978448544</c:v>
                </c:pt>
                <c:pt idx="40">
                  <c:v>563.17904114938653</c:v>
                </c:pt>
                <c:pt idx="41">
                  <c:v>561.5860658574129</c:v>
                </c:pt>
                <c:pt idx="42">
                  <c:v>563.10156840074819</c:v>
                </c:pt>
                <c:pt idx="43">
                  <c:v>564.17015777371603</c:v>
                </c:pt>
                <c:pt idx="44">
                  <c:v>549.75797002318211</c:v>
                </c:pt>
              </c:numCache>
            </c:numRef>
          </c:val>
          <c:smooth val="1"/>
        </c:ser>
        <c:ser>
          <c:idx val="0"/>
          <c:order val="3"/>
          <c:tx>
            <c:strRef>
              <c:f>Sheet1!$N$1</c:f>
              <c:strCache>
                <c:ptCount val="1"/>
                <c:pt idx="0">
                  <c:v>OBS</c:v>
                </c:pt>
              </c:strCache>
            </c:strRef>
          </c:tx>
          <c:spPr>
            <a:ln w="22225" cap="rnd">
              <a:solidFill>
                <a:sysClr val="windowText" lastClr="000000"/>
              </a:solidFill>
              <a:round/>
            </a:ln>
            <a:effectLst/>
          </c:spPr>
          <c:marker>
            <c:symbol val="none"/>
          </c:marker>
          <c:cat>
            <c:numRef>
              <c:f>'E:\articles\2017\降尺度\figures\[DEG-ANNUAL-PR-TAS.xlsx]deg-pr-annual'!$A$2:$A$46</c:f>
              <c:numCache>
                <c:formatCode>General</c:formatCode>
                <c:ptCount val="4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numCache>
            </c:numRef>
          </c:cat>
          <c:val>
            <c:numRef>
              <c:f>Sheet1!$N$2:$N$46</c:f>
              <c:numCache>
                <c:formatCode>0.0000_ </c:formatCode>
                <c:ptCount val="45"/>
                <c:pt idx="0">
                  <c:v>594.68829756087996</c:v>
                </c:pt>
                <c:pt idx="1">
                  <c:v>561.97637227219298</c:v>
                </c:pt>
                <c:pt idx="2">
                  <c:v>539.65123587665801</c:v>
                </c:pt>
                <c:pt idx="3">
                  <c:v>600.057497727346</c:v>
                </c:pt>
                <c:pt idx="4">
                  <c:v>534.37399746386404</c:v>
                </c:pt>
                <c:pt idx="5">
                  <c:v>522.765629788355</c:v>
                </c:pt>
                <c:pt idx="6">
                  <c:v>545.67177299472905</c:v>
                </c:pt>
                <c:pt idx="7">
                  <c:v>547.45381113150199</c:v>
                </c:pt>
                <c:pt idx="8">
                  <c:v>568.08049072853703</c:v>
                </c:pt>
                <c:pt idx="9">
                  <c:v>584.68429577796098</c:v>
                </c:pt>
                <c:pt idx="10">
                  <c:v>537.50030526941896</c:v>
                </c:pt>
                <c:pt idx="11">
                  <c:v>538.05283750269905</c:v>
                </c:pt>
                <c:pt idx="12">
                  <c:v>618.83001152936697</c:v>
                </c:pt>
                <c:pt idx="13">
                  <c:v>564.38594692553602</c:v>
                </c:pt>
                <c:pt idx="14">
                  <c:v>586.83910732646996</c:v>
                </c:pt>
                <c:pt idx="15">
                  <c:v>539.95787003839496</c:v>
                </c:pt>
                <c:pt idx="16">
                  <c:v>564.43153011541199</c:v>
                </c:pt>
                <c:pt idx="17">
                  <c:v>520.09519638941595</c:v>
                </c:pt>
                <c:pt idx="18">
                  <c:v>540.811508944156</c:v>
                </c:pt>
                <c:pt idx="19">
                  <c:v>568.10578252878997</c:v>
                </c:pt>
                <c:pt idx="20">
                  <c:v>568.02808956547506</c:v>
                </c:pt>
                <c:pt idx="21">
                  <c:v>547.98354242920095</c:v>
                </c:pt>
                <c:pt idx="22">
                  <c:v>613.13219652759301</c:v>
                </c:pt>
                <c:pt idx="23">
                  <c:v>561.44202513683899</c:v>
                </c:pt>
                <c:pt idx="24">
                  <c:v>574.45115802483303</c:v>
                </c:pt>
                <c:pt idx="25">
                  <c:v>511.973070059934</c:v>
                </c:pt>
                <c:pt idx="26">
                  <c:v>576.46884207654796</c:v>
                </c:pt>
                <c:pt idx="27">
                  <c:v>550.76121007459005</c:v>
                </c:pt>
                <c:pt idx="28">
                  <c:v>548.06835790457296</c:v>
                </c:pt>
                <c:pt idx="29">
                  <c:v>602.36230803345802</c:v>
                </c:pt>
                <c:pt idx="30">
                  <c:v>561.78722928068203</c:v>
                </c:pt>
                <c:pt idx="31">
                  <c:v>539.98095146790797</c:v>
                </c:pt>
                <c:pt idx="32">
                  <c:v>590.549739236601</c:v>
                </c:pt>
                <c:pt idx="33">
                  <c:v>582.02526380604399</c:v>
                </c:pt>
                <c:pt idx="34">
                  <c:v>561.07763201740499</c:v>
                </c:pt>
                <c:pt idx="35">
                  <c:v>576.83455307615304</c:v>
                </c:pt>
                <c:pt idx="36">
                  <c:v>549.38320851642902</c:v>
                </c:pt>
                <c:pt idx="37">
                  <c:v>642.18952554947805</c:v>
                </c:pt>
                <c:pt idx="38">
                  <c:v>560.18559661524796</c:v>
                </c:pt>
                <c:pt idx="39">
                  <c:v>563.05301532063595</c:v>
                </c:pt>
                <c:pt idx="40">
                  <c:v>533.052918165905</c:v>
                </c:pt>
                <c:pt idx="41">
                  <c:v>587.82380248102197</c:v>
                </c:pt>
                <c:pt idx="42">
                  <c:v>567.593824264624</c:v>
                </c:pt>
                <c:pt idx="43">
                  <c:v>532.29549669242999</c:v>
                </c:pt>
                <c:pt idx="44">
                  <c:v>562.35846602401705</c:v>
                </c:pt>
              </c:numCache>
            </c:numRef>
          </c:val>
          <c:smooth val="1"/>
        </c:ser>
        <c:dLbls>
          <c:showLegendKey val="0"/>
          <c:showVal val="0"/>
          <c:showCatName val="0"/>
          <c:showSerName val="0"/>
          <c:showPercent val="0"/>
          <c:showBubbleSize val="0"/>
        </c:dLbls>
        <c:marker val="1"/>
        <c:smooth val="0"/>
        <c:axId val="421364896"/>
        <c:axId val="421363776"/>
      </c:lineChart>
      <c:catAx>
        <c:axId val="42136489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21363776"/>
        <c:crosses val="autoZero"/>
        <c:auto val="1"/>
        <c:lblAlgn val="ctr"/>
        <c:lblOffset val="100"/>
        <c:tickLblSkip val="4"/>
        <c:noMultiLvlLbl val="0"/>
      </c:catAx>
      <c:valAx>
        <c:axId val="421363776"/>
        <c:scaling>
          <c:orientation val="minMax"/>
          <c:max val="700"/>
          <c:min val="40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zh-CN"/>
                  <a:t>Precipitation (mm)</a:t>
                </a:r>
                <a:endParaRPr lang="zh-CN" altLang="en-US"/>
              </a:p>
            </c:rich>
          </c:tx>
          <c:layout>
            <c:manualLayout>
              <c:xMode val="edge"/>
              <c:yMode val="edge"/>
              <c:x val="1.1210045285219853E-2"/>
              <c:y val="0.2586744180341943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21364896"/>
        <c:crosses val="autoZero"/>
        <c:crossBetween val="between"/>
        <c:majorUnit val="100"/>
      </c:valAx>
      <c:spPr>
        <a:noFill/>
        <a:ln>
          <a:noFill/>
        </a:ln>
        <a:effectLst/>
      </c:spPr>
    </c:plotArea>
    <c:legend>
      <c:legendPos val="t"/>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zero"/>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02228533267007"/>
          <c:y val="0.13098935854775473"/>
          <c:w val="0.83728862069787968"/>
          <c:h val="0.73029222811583683"/>
        </c:manualLayout>
      </c:layout>
      <c:areaChart>
        <c:grouping val="standard"/>
        <c:varyColors val="0"/>
        <c:ser>
          <c:idx val="4"/>
          <c:order val="0"/>
          <c:tx>
            <c:strRef>
              <c:f>'E:\articles\2017\降尺度\figures\[tas_annual.xlsx]原始'!$L$1</c:f>
              <c:strCache>
                <c:ptCount val="1"/>
                <c:pt idx="0">
                  <c:v>MAX</c:v>
                </c:pt>
              </c:strCache>
            </c:strRef>
          </c:tx>
          <c:spPr>
            <a:solidFill>
              <a:sysClr val="window" lastClr="FFFFFF">
                <a:lumMod val="85000"/>
              </a:sysClr>
            </a:solidFill>
            <a:ln w="25400">
              <a:noFill/>
            </a:ln>
            <a:effectLst/>
          </c:spPr>
          <c:val>
            <c:numRef>
              <c:f>Sheet1!$O$50:$O$94</c:f>
              <c:numCache>
                <c:formatCode>0.0000_ </c:formatCode>
                <c:ptCount val="45"/>
                <c:pt idx="0">
                  <c:v>8.7198388798340147</c:v>
                </c:pt>
                <c:pt idx="1">
                  <c:v>8.9868716999729941</c:v>
                </c:pt>
                <c:pt idx="2">
                  <c:v>8.5623677962669831</c:v>
                </c:pt>
                <c:pt idx="3">
                  <c:v>8.5968565627269982</c:v>
                </c:pt>
                <c:pt idx="4">
                  <c:v>8.6691016700179944</c:v>
                </c:pt>
                <c:pt idx="5">
                  <c:v>8.9031087805599896</c:v>
                </c:pt>
                <c:pt idx="6">
                  <c:v>8.4602953927640101</c:v>
                </c:pt>
                <c:pt idx="7">
                  <c:v>8.6580613966190185</c:v>
                </c:pt>
                <c:pt idx="8">
                  <c:v>8.7671759151979813</c:v>
                </c:pt>
                <c:pt idx="9">
                  <c:v>9.0511526744559774</c:v>
                </c:pt>
                <c:pt idx="10">
                  <c:v>8.7651512696770055</c:v>
                </c:pt>
                <c:pt idx="11">
                  <c:v>8.9038014375889816</c:v>
                </c:pt>
                <c:pt idx="12">
                  <c:v>8.6668962971260157</c:v>
                </c:pt>
                <c:pt idx="13">
                  <c:v>8.9305625685540235</c:v>
                </c:pt>
                <c:pt idx="14">
                  <c:v>8.6304623790480264</c:v>
                </c:pt>
                <c:pt idx="15">
                  <c:v>8.6868173431719811</c:v>
                </c:pt>
                <c:pt idx="16">
                  <c:v>8.9638098696109978</c:v>
                </c:pt>
                <c:pt idx="17">
                  <c:v>8.8555492334509722</c:v>
                </c:pt>
                <c:pt idx="18">
                  <c:v>9.1848559912709788</c:v>
                </c:pt>
                <c:pt idx="19">
                  <c:v>8.8870554166689999</c:v>
                </c:pt>
                <c:pt idx="20">
                  <c:v>8.969717811662008</c:v>
                </c:pt>
                <c:pt idx="21">
                  <c:v>9.2761118248179741</c:v>
                </c:pt>
                <c:pt idx="22">
                  <c:v>8.8982234043820085</c:v>
                </c:pt>
                <c:pt idx="23">
                  <c:v>8.9074943217040072</c:v>
                </c:pt>
                <c:pt idx="24">
                  <c:v>8.7769153413699996</c:v>
                </c:pt>
                <c:pt idx="25">
                  <c:v>8.8967965120820054</c:v>
                </c:pt>
                <c:pt idx="26">
                  <c:v>9.0402902969830166</c:v>
                </c:pt>
                <c:pt idx="27">
                  <c:v>9.1196980864519901</c:v>
                </c:pt>
                <c:pt idx="28">
                  <c:v>9.3494832404489898</c:v>
                </c:pt>
                <c:pt idx="29">
                  <c:v>9.4815199640480046</c:v>
                </c:pt>
                <c:pt idx="30">
                  <c:v>9.2351328263470123</c:v>
                </c:pt>
                <c:pt idx="31">
                  <c:v>8.7633961894699723</c:v>
                </c:pt>
                <c:pt idx="32">
                  <c:v>9.3222116833709947</c:v>
                </c:pt>
                <c:pt idx="33">
                  <c:v>9.1964211568729866</c:v>
                </c:pt>
                <c:pt idx="34">
                  <c:v>9.2358041550720031</c:v>
                </c:pt>
                <c:pt idx="35">
                  <c:v>9.2545319040959839</c:v>
                </c:pt>
                <c:pt idx="36">
                  <c:v>9.5204178683609939</c:v>
                </c:pt>
                <c:pt idx="37">
                  <c:v>9.7220895671280232</c:v>
                </c:pt>
                <c:pt idx="38">
                  <c:v>9.3901030403180243</c:v>
                </c:pt>
                <c:pt idx="39">
                  <c:v>9.5153988452210001</c:v>
                </c:pt>
                <c:pt idx="40">
                  <c:v>9.6495720713630249</c:v>
                </c:pt>
                <c:pt idx="41">
                  <c:v>9.3412774203400204</c:v>
                </c:pt>
                <c:pt idx="42">
                  <c:v>9.715028407394982</c:v>
                </c:pt>
                <c:pt idx="43">
                  <c:v>9.548209719526028</c:v>
                </c:pt>
                <c:pt idx="44">
                  <c:v>9.9294482530970072</c:v>
                </c:pt>
              </c:numCache>
            </c:numRef>
          </c:val>
        </c:ser>
        <c:ser>
          <c:idx val="2"/>
          <c:order val="1"/>
          <c:tx>
            <c:strRef>
              <c:f>'E:\articles\2017\降尺度\figures\[tas_annual.xlsx]原始'!$M$1</c:f>
              <c:strCache>
                <c:ptCount val="1"/>
                <c:pt idx="0">
                  <c:v>MIN</c:v>
                </c:pt>
              </c:strCache>
            </c:strRef>
          </c:tx>
          <c:spPr>
            <a:solidFill>
              <a:sysClr val="window" lastClr="FFFFFF"/>
            </a:solidFill>
            <a:ln w="25400">
              <a:noFill/>
            </a:ln>
            <a:effectLst/>
          </c:spPr>
          <c:cat>
            <c:numRef>
              <c:f>'E:\articles\2017\降尺度\figures\[tas_annual.xlsx]原始'!$A$2:$A$46</c:f>
              <c:numCache>
                <c:formatCode>General</c:formatCode>
                <c:ptCount val="4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numCache>
            </c:numRef>
          </c:cat>
          <c:val>
            <c:numRef>
              <c:f>Sheet1!$P$50:$P$94</c:f>
              <c:numCache>
                <c:formatCode>0.0000_ </c:formatCode>
                <c:ptCount val="45"/>
                <c:pt idx="0">
                  <c:v>8.0981506965370045</c:v>
                </c:pt>
                <c:pt idx="1">
                  <c:v>8.1496487185769979</c:v>
                </c:pt>
                <c:pt idx="2">
                  <c:v>7.4748218819059957</c:v>
                </c:pt>
                <c:pt idx="3">
                  <c:v>7.1503635045600049</c:v>
                </c:pt>
                <c:pt idx="4">
                  <c:v>7.3978124589859817</c:v>
                </c:pt>
                <c:pt idx="5">
                  <c:v>7.9305626858690061</c:v>
                </c:pt>
                <c:pt idx="6">
                  <c:v>7.8568713072430114</c:v>
                </c:pt>
                <c:pt idx="7">
                  <c:v>7.7065618404159864</c:v>
                </c:pt>
                <c:pt idx="8">
                  <c:v>7.9673689645960053</c:v>
                </c:pt>
                <c:pt idx="9">
                  <c:v>7.8051082046710007</c:v>
                </c:pt>
                <c:pt idx="10">
                  <c:v>7.9383795781889717</c:v>
                </c:pt>
                <c:pt idx="11">
                  <c:v>7.9624788600610259</c:v>
                </c:pt>
                <c:pt idx="12">
                  <c:v>8.1085204176729917</c:v>
                </c:pt>
                <c:pt idx="13">
                  <c:v>8.0493398080969882</c:v>
                </c:pt>
                <c:pt idx="14">
                  <c:v>8.156240875678975</c:v>
                </c:pt>
                <c:pt idx="15">
                  <c:v>8.2142399305810159</c:v>
                </c:pt>
                <c:pt idx="16">
                  <c:v>8.1829306100660233</c:v>
                </c:pt>
                <c:pt idx="17">
                  <c:v>8.4185639769889917</c:v>
                </c:pt>
                <c:pt idx="18">
                  <c:v>8.0596256357189873</c:v>
                </c:pt>
                <c:pt idx="19">
                  <c:v>7.9680112090289867</c:v>
                </c:pt>
                <c:pt idx="20">
                  <c:v>8.1089472087600143</c:v>
                </c:pt>
                <c:pt idx="21">
                  <c:v>8.3485921081460219</c:v>
                </c:pt>
                <c:pt idx="22">
                  <c:v>8.0044753298590194</c:v>
                </c:pt>
                <c:pt idx="23">
                  <c:v>8.1650390823829753</c:v>
                </c:pt>
                <c:pt idx="24">
                  <c:v>8.0928628954810051</c:v>
                </c:pt>
                <c:pt idx="25">
                  <c:v>8.2002774111739996</c:v>
                </c:pt>
                <c:pt idx="26">
                  <c:v>8.3290754531490165</c:v>
                </c:pt>
                <c:pt idx="27">
                  <c:v>8.2993683777310139</c:v>
                </c:pt>
                <c:pt idx="28">
                  <c:v>8.372292829216974</c:v>
                </c:pt>
                <c:pt idx="29">
                  <c:v>8.4720942315229877</c:v>
                </c:pt>
                <c:pt idx="30">
                  <c:v>8.1198924431409978</c:v>
                </c:pt>
                <c:pt idx="31">
                  <c:v>7.6195935459850261</c:v>
                </c:pt>
                <c:pt idx="32">
                  <c:v>8.2365470626419892</c:v>
                </c:pt>
                <c:pt idx="33">
                  <c:v>8.2474979966989963</c:v>
                </c:pt>
                <c:pt idx="34">
                  <c:v>8.5029734430160033</c:v>
                </c:pt>
                <c:pt idx="35">
                  <c:v>8.1052389296519891</c:v>
                </c:pt>
                <c:pt idx="36">
                  <c:v>8.3596282059580176</c:v>
                </c:pt>
                <c:pt idx="37">
                  <c:v>8.773323499839023</c:v>
                </c:pt>
                <c:pt idx="38">
                  <c:v>8.5107090605119993</c:v>
                </c:pt>
                <c:pt idx="39">
                  <c:v>8.7680188734850049</c:v>
                </c:pt>
                <c:pt idx="40">
                  <c:v>8.7407565938329981</c:v>
                </c:pt>
                <c:pt idx="41">
                  <c:v>8.5302802407250056</c:v>
                </c:pt>
                <c:pt idx="42">
                  <c:v>8.8777989584780244</c:v>
                </c:pt>
                <c:pt idx="43">
                  <c:v>8.6412846698889894</c:v>
                </c:pt>
                <c:pt idx="44">
                  <c:v>8.2959822428629764</c:v>
                </c:pt>
              </c:numCache>
            </c:numRef>
          </c:val>
        </c:ser>
        <c:dLbls>
          <c:showLegendKey val="0"/>
          <c:showVal val="0"/>
          <c:showCatName val="0"/>
          <c:showSerName val="0"/>
          <c:showPercent val="0"/>
          <c:showBubbleSize val="0"/>
        </c:dLbls>
        <c:axId val="566764480"/>
        <c:axId val="294685056"/>
      </c:areaChart>
      <c:lineChart>
        <c:grouping val="standard"/>
        <c:varyColors val="0"/>
        <c:ser>
          <c:idx val="0"/>
          <c:order val="2"/>
          <c:tx>
            <c:strRef>
              <c:f>'E:\articles\2017\降尺度\figures\[tas_annual.xlsx]原始'!$K$1</c:f>
              <c:strCache>
                <c:ptCount val="1"/>
                <c:pt idx="0">
                  <c:v>MME</c:v>
                </c:pt>
              </c:strCache>
            </c:strRef>
          </c:tx>
          <c:spPr>
            <a:ln w="22225" cap="rnd">
              <a:solidFill>
                <a:sysClr val="windowText" lastClr="000000"/>
              </a:solidFill>
              <a:prstDash val="sysDot"/>
              <a:round/>
            </a:ln>
            <a:effectLst/>
          </c:spPr>
          <c:marker>
            <c:symbol val="none"/>
          </c:marker>
          <c:cat>
            <c:numRef>
              <c:f>'E:\articles\2017\降尺度\figures\[tas_annual.xlsx]原始'!$A$2:$A$46</c:f>
              <c:numCache>
                <c:formatCode>General</c:formatCode>
                <c:ptCount val="4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numCache>
            </c:numRef>
          </c:cat>
          <c:val>
            <c:numRef>
              <c:f>Sheet1!$N$50:$N$94</c:f>
              <c:numCache>
                <c:formatCode>0.0000_ </c:formatCode>
                <c:ptCount val="45"/>
                <c:pt idx="0">
                  <c:v>8.3099038957545304</c:v>
                </c:pt>
                <c:pt idx="1">
                  <c:v>8.292918966899947</c:v>
                </c:pt>
                <c:pt idx="2">
                  <c:v>8.228995165163326</c:v>
                </c:pt>
                <c:pt idx="3">
                  <c:v>8.2294689728915387</c:v>
                </c:pt>
                <c:pt idx="4">
                  <c:v>8.2599740094246954</c:v>
                </c:pt>
                <c:pt idx="5">
                  <c:v>8.2998882042834339</c:v>
                </c:pt>
                <c:pt idx="6">
                  <c:v>8.3067564583272429</c:v>
                </c:pt>
                <c:pt idx="7">
                  <c:v>8.3411293176676509</c:v>
                </c:pt>
                <c:pt idx="8">
                  <c:v>8.365370146193186</c:v>
                </c:pt>
                <c:pt idx="9">
                  <c:v>8.3996213517524438</c:v>
                </c:pt>
                <c:pt idx="10">
                  <c:v>8.3793882892770739</c:v>
                </c:pt>
                <c:pt idx="11">
                  <c:v>8.4034704093297137</c:v>
                </c:pt>
                <c:pt idx="12">
                  <c:v>8.4455271918896528</c:v>
                </c:pt>
                <c:pt idx="13">
                  <c:v>8.4851505694365414</c:v>
                </c:pt>
                <c:pt idx="14">
                  <c:v>8.5333161101872292</c:v>
                </c:pt>
                <c:pt idx="15">
                  <c:v>8.5521361722011306</c:v>
                </c:pt>
                <c:pt idx="16">
                  <c:v>8.5900895646130948</c:v>
                </c:pt>
                <c:pt idx="17">
                  <c:v>8.5998336807817282</c:v>
                </c:pt>
                <c:pt idx="18">
                  <c:v>8.5442072782765308</c:v>
                </c:pt>
                <c:pt idx="19">
                  <c:v>8.5131879086230811</c:v>
                </c:pt>
                <c:pt idx="20">
                  <c:v>8.5324039206208226</c:v>
                </c:pt>
                <c:pt idx="21">
                  <c:v>8.5151431534958419</c:v>
                </c:pt>
                <c:pt idx="22">
                  <c:v>8.5192911703489926</c:v>
                </c:pt>
                <c:pt idx="23">
                  <c:v>8.6029375508682051</c:v>
                </c:pt>
                <c:pt idx="24">
                  <c:v>8.6859121858332173</c:v>
                </c:pt>
                <c:pt idx="25">
                  <c:v>8.7558576918073641</c:v>
                </c:pt>
                <c:pt idx="26">
                  <c:v>8.7943565427224826</c:v>
                </c:pt>
                <c:pt idx="27">
                  <c:v>8.718707761233361</c:v>
                </c:pt>
                <c:pt idx="28">
                  <c:v>8.6952490261516004</c:v>
                </c:pt>
                <c:pt idx="29">
                  <c:v>8.6376912126117986</c:v>
                </c:pt>
                <c:pt idx="30">
                  <c:v>8.6457436499116511</c:v>
                </c:pt>
                <c:pt idx="31">
                  <c:v>8.6648451413572047</c:v>
                </c:pt>
                <c:pt idx="32">
                  <c:v>8.7955932065415254</c:v>
                </c:pt>
                <c:pt idx="33">
                  <c:v>8.9132966639653546</c:v>
                </c:pt>
                <c:pt idx="34">
                  <c:v>8.9851906547849012</c:v>
                </c:pt>
                <c:pt idx="35">
                  <c:v>9.0252407589047152</c:v>
                </c:pt>
                <c:pt idx="36">
                  <c:v>9.0924705803959114</c:v>
                </c:pt>
                <c:pt idx="37">
                  <c:v>9.1107283913593164</c:v>
                </c:pt>
                <c:pt idx="38">
                  <c:v>9.1145935621134981</c:v>
                </c:pt>
                <c:pt idx="39">
                  <c:v>9.1494395701105304</c:v>
                </c:pt>
                <c:pt idx="40">
                  <c:v>9.142494808702736</c:v>
                </c:pt>
                <c:pt idx="41">
                  <c:v>9.1333097189744876</c:v>
                </c:pt>
                <c:pt idx="42">
                  <c:v>9.1639954865598838</c:v>
                </c:pt>
                <c:pt idx="43">
                  <c:v>9.1322527024554461</c:v>
                </c:pt>
                <c:pt idx="44">
                  <c:v>9.0843917018437423</c:v>
                </c:pt>
              </c:numCache>
            </c:numRef>
          </c:val>
          <c:smooth val="1"/>
        </c:ser>
        <c:ser>
          <c:idx val="5"/>
          <c:order val="3"/>
          <c:tx>
            <c:strRef>
              <c:f>'E:\articles\2017\降尺度\figures\[tas_annual.xlsx]原始'!$B$1</c:f>
              <c:strCache>
                <c:ptCount val="1"/>
                <c:pt idx="0">
                  <c:v>Obs</c:v>
                </c:pt>
              </c:strCache>
            </c:strRef>
          </c:tx>
          <c:spPr>
            <a:ln w="19050" cap="rnd">
              <a:solidFill>
                <a:sysClr val="windowText" lastClr="000000"/>
              </a:solidFill>
              <a:round/>
            </a:ln>
            <a:effectLst/>
          </c:spPr>
          <c:marker>
            <c:symbol val="none"/>
          </c:marker>
          <c:val>
            <c:numRef>
              <c:f>Sheet1!$Q$50:$Q$94</c:f>
              <c:numCache>
                <c:formatCode>0.0000_ </c:formatCode>
                <c:ptCount val="45"/>
                <c:pt idx="0">
                  <c:v>8.7488824358690067</c:v>
                </c:pt>
                <c:pt idx="1">
                  <c:v>8.3949802525610266</c:v>
                </c:pt>
                <c:pt idx="2">
                  <c:v>8.7023912469080074</c:v>
                </c:pt>
                <c:pt idx="3">
                  <c:v>8.3837603931160061</c:v>
                </c:pt>
                <c:pt idx="4">
                  <c:v>8.4459065962660134</c:v>
                </c:pt>
                <c:pt idx="5">
                  <c:v>8.515409697107998</c:v>
                </c:pt>
                <c:pt idx="6">
                  <c:v>8.0022255234150066</c:v>
                </c:pt>
                <c:pt idx="7">
                  <c:v>8.3485855663919892</c:v>
                </c:pt>
                <c:pt idx="8">
                  <c:v>8.0238562063549921</c:v>
                </c:pt>
                <c:pt idx="9">
                  <c:v>8.1865709477310133</c:v>
                </c:pt>
                <c:pt idx="10">
                  <c:v>8.4892179475720013</c:v>
                </c:pt>
                <c:pt idx="11">
                  <c:v>8.4033050470829949</c:v>
                </c:pt>
                <c:pt idx="12">
                  <c:v>8.731084116576028</c:v>
                </c:pt>
                <c:pt idx="13">
                  <c:v>8.1801479870820231</c:v>
                </c:pt>
                <c:pt idx="14">
                  <c:v>8.6770508489209988</c:v>
                </c:pt>
                <c:pt idx="15">
                  <c:v>7.99677140705802</c:v>
                </c:pt>
                <c:pt idx="16">
                  <c:v>8.4115401818040141</c:v>
                </c:pt>
                <c:pt idx="17">
                  <c:v>8.6061825762610056</c:v>
                </c:pt>
                <c:pt idx="18">
                  <c:v>8.6095876855280267</c:v>
                </c:pt>
                <c:pt idx="19">
                  <c:v>8.5108572100169795</c:v>
                </c:pt>
                <c:pt idx="20">
                  <c:v>8.4891465751859982</c:v>
                </c:pt>
                <c:pt idx="21">
                  <c:v>8.788882685953979</c:v>
                </c:pt>
                <c:pt idx="22">
                  <c:v>8.5519762228910281</c:v>
                </c:pt>
                <c:pt idx="23">
                  <c:v>8.0951307381420179</c:v>
                </c:pt>
                <c:pt idx="24">
                  <c:v>8.3086758443669737</c:v>
                </c:pt>
                <c:pt idx="25">
                  <c:v>8.4697968088029825</c:v>
                </c:pt>
                <c:pt idx="26">
                  <c:v>8.804521987673013</c:v>
                </c:pt>
                <c:pt idx="27">
                  <c:v>8.831833638674027</c:v>
                </c:pt>
                <c:pt idx="28">
                  <c:v>8.8831985469669803</c:v>
                </c:pt>
                <c:pt idx="29">
                  <c:v>9.2555115691239962</c:v>
                </c:pt>
                <c:pt idx="30">
                  <c:v>8.9049215375600284</c:v>
                </c:pt>
                <c:pt idx="31">
                  <c:v>8.6364965401569975</c:v>
                </c:pt>
                <c:pt idx="32">
                  <c:v>8.6899184501299942</c:v>
                </c:pt>
                <c:pt idx="33">
                  <c:v>9.2921179687839981</c:v>
                </c:pt>
                <c:pt idx="34">
                  <c:v>9.006284067358024</c:v>
                </c:pt>
                <c:pt idx="35">
                  <c:v>8.711577355732004</c:v>
                </c:pt>
                <c:pt idx="36">
                  <c:v>9.173305816026982</c:v>
                </c:pt>
                <c:pt idx="37">
                  <c:v>9.863758552107015</c:v>
                </c:pt>
                <c:pt idx="38">
                  <c:v>9.644435227730014</c:v>
                </c:pt>
                <c:pt idx="39">
                  <c:v>9.0792546034090265</c:v>
                </c:pt>
                <c:pt idx="40">
                  <c:v>9.4564154284179835</c:v>
                </c:pt>
                <c:pt idx="41">
                  <c:v>9.6312576368840155</c:v>
                </c:pt>
                <c:pt idx="42">
                  <c:v>9.3782111870380049</c:v>
                </c:pt>
                <c:pt idx="43">
                  <c:v>9.6151772168440175</c:v>
                </c:pt>
                <c:pt idx="44">
                  <c:v>9.2905747171129747</c:v>
                </c:pt>
              </c:numCache>
            </c:numRef>
          </c:val>
          <c:smooth val="1"/>
        </c:ser>
        <c:dLbls>
          <c:showLegendKey val="0"/>
          <c:showVal val="0"/>
          <c:showCatName val="0"/>
          <c:showSerName val="0"/>
          <c:showPercent val="0"/>
          <c:showBubbleSize val="0"/>
        </c:dLbls>
        <c:marker val="1"/>
        <c:smooth val="0"/>
        <c:axId val="566764480"/>
        <c:axId val="294685056"/>
      </c:lineChart>
      <c:catAx>
        <c:axId val="56676448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94685056"/>
        <c:crosses val="autoZero"/>
        <c:auto val="1"/>
        <c:lblAlgn val="ctr"/>
        <c:lblOffset val="100"/>
        <c:tickLblSkip val="4"/>
        <c:noMultiLvlLbl val="0"/>
      </c:catAx>
      <c:valAx>
        <c:axId val="294685056"/>
        <c:scaling>
          <c:orientation val="minMax"/>
          <c:max val="10"/>
          <c:min val="7"/>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zh-CN"/>
                  <a:t>Temperature (</a:t>
                </a:r>
                <a:r>
                  <a:rPr lang="en-US" altLang="zh-CN" baseline="30000"/>
                  <a:t>o</a:t>
                </a:r>
                <a:r>
                  <a:rPr lang="en-US" altLang="zh-CN"/>
                  <a:t>C)</a:t>
                </a:r>
                <a:endParaRPr lang="zh-CN" alt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566764480"/>
        <c:crosses val="autoZero"/>
        <c:crossBetween val="between"/>
        <c:majorUnit val="1"/>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F8AD532-B484-41F9-BAD7-D7DE0BFB84C3}">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D91AB-A616-403E-A18E-6412B799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39</Pages>
  <Words>7959</Words>
  <Characters>45370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Shelly</cp:lastModifiedBy>
  <cp:revision>30</cp:revision>
  <dcterms:created xsi:type="dcterms:W3CDTF">2017-12-31T08:25:00Z</dcterms:created>
  <dcterms:modified xsi:type="dcterms:W3CDTF">2018-01-17T14:43:00Z</dcterms:modified>
</cp:coreProperties>
</file>