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35E77" w:rsidRDefault="00935E77" w:rsidP="00935E77">
      <w:pPr>
        <w:spacing w:before="240" w:after="0" w:line="480" w:lineRule="auto"/>
        <w:rPr>
          <w:rFonts w:cs="Courier New"/>
        </w:rPr>
      </w:pPr>
      <w:r>
        <w:rPr>
          <w:rFonts w:cs="Courier New"/>
        </w:rPr>
        <w:fldChar w:fldCharType="begin"/>
      </w:r>
      <w:r>
        <w:rPr>
          <w:rFonts w:cs="Courier New"/>
        </w:rPr>
        <w:instrText xml:space="preserve"> ADDIN EN.CITE &lt;EndNote&gt;&lt;Cite&gt;&lt;RecNum&gt;154&lt;/RecNum&gt;&lt;DisplayText&gt;[1]&lt;/DisplayText&gt;&lt;record&gt;&lt;rec-number&gt;154&lt;/rec-number&gt;&lt;foreign-keys&gt;&lt;key app="EN" db-id="e9dtvsvwla2taaexdr3vfrtwfzzdr0pd00zt" timestamp="1513774103"&gt;154&lt;/key&gt;&lt;/foreign-keys&gt;&lt;ref-type name="Standard"&gt;58&lt;/ref-type&gt;&lt;contributors&gt;&lt;/contributors&gt;&lt;titles&gt;&lt;title&gt;WHO Diabetes factsheet&lt;/title&gt;&lt;/titles&gt;&lt;number&gt;November 2017&lt;/number&gt;&lt;dates&gt;&lt;/dates&gt;&lt;pub-location&gt;World Health Organisation &lt;/pub-location&gt;&lt;publisher&gt;&lt;style face="underline" font="default" size="100%"&gt;http://www.who.int/mediacentre/factsheets/fs312/en/&lt;/style&gt;&lt;/publisher&gt;&lt;urls&gt;&lt;related-urls&gt;&lt;url&gt;&lt;style face="underline" font="default" size="100%"&gt;http://www.who.int/mediacentre/factsheets/fs312/en/&lt;/style&gt;&lt;/url&gt;&lt;/related-urls&gt;&lt;/urls&gt;&lt;/record&gt;&lt;/Cite&gt;&lt;/EndNote&gt;</w:instrText>
      </w:r>
      <w:r>
        <w:rPr>
          <w:rFonts w:cs="Courier New"/>
        </w:rPr>
        <w:fldChar w:fldCharType="separate"/>
      </w:r>
      <w:r>
        <w:rPr>
          <w:rFonts w:cs="Courier New"/>
          <w:noProof/>
        </w:rPr>
        <w:t>[1]</w:t>
      </w:r>
      <w:r>
        <w:rPr>
          <w:rFonts w:cs="Courier New"/>
        </w:rPr>
        <w:fldChar w:fldCharType="end"/>
      </w:r>
      <w:r>
        <w:rPr>
          <w:rFonts w:cs="Courier New"/>
        </w:rPr>
        <w:t>Article t</w:t>
      </w:r>
      <w:r w:rsidRPr="00B0362E">
        <w:rPr>
          <w:rFonts w:cs="Courier New"/>
        </w:rPr>
        <w:t xml:space="preserve">ype: Review article </w:t>
      </w:r>
    </w:p>
    <w:p w:rsidR="00935E77" w:rsidRPr="00315227" w:rsidRDefault="00935E77" w:rsidP="00935E77">
      <w:pPr>
        <w:spacing w:before="240" w:after="0" w:line="480" w:lineRule="auto"/>
        <w:rPr>
          <w:sz w:val="24"/>
          <w:szCs w:val="28"/>
        </w:rPr>
      </w:pPr>
      <w:r w:rsidRPr="00315227">
        <w:rPr>
          <w:rFonts w:cs="Courier New"/>
          <w:sz w:val="24"/>
          <w:szCs w:val="28"/>
        </w:rPr>
        <w:t xml:space="preserve">Title: </w:t>
      </w:r>
      <w:r w:rsidRPr="00315227">
        <w:rPr>
          <w:sz w:val="24"/>
          <w:szCs w:val="28"/>
        </w:rPr>
        <w:t xml:space="preserve">Antipsychotic Medication and Type 2 Diabetes and Impaired Glucose Regulation </w:t>
      </w:r>
    </w:p>
    <w:p w:rsidR="00935E77" w:rsidRPr="003F32F3" w:rsidRDefault="00935E77" w:rsidP="00935E77">
      <w:pPr>
        <w:spacing w:before="240" w:after="0" w:line="480" w:lineRule="auto"/>
        <w:rPr>
          <w:sz w:val="28"/>
          <w:szCs w:val="28"/>
        </w:rPr>
      </w:pPr>
      <w:r w:rsidRPr="00B0362E">
        <w:t xml:space="preserve">Clare </w:t>
      </w:r>
      <w:r>
        <w:t>A</w:t>
      </w:r>
      <w:r w:rsidRPr="00B0362E">
        <w:t xml:space="preserve"> Whicher</w:t>
      </w:r>
      <w:r>
        <w:rPr>
          <w:vertAlign w:val="superscript"/>
        </w:rPr>
        <w:t>1</w:t>
      </w:r>
      <w:r>
        <w:t xml:space="preserve">, </w:t>
      </w:r>
      <w:r w:rsidRPr="00A05016">
        <w:t>Hermione Clare Price</w:t>
      </w:r>
      <w:r>
        <w:rPr>
          <w:vertAlign w:val="superscript"/>
        </w:rPr>
        <w:t>1</w:t>
      </w:r>
      <w:r>
        <w:t xml:space="preserve">, </w:t>
      </w:r>
      <w:r w:rsidRPr="00A05016">
        <w:t xml:space="preserve">Richard </w:t>
      </w:r>
      <w:r>
        <w:t>IG</w:t>
      </w:r>
      <w:r w:rsidRPr="00A05016">
        <w:t xml:space="preserve"> Holt</w:t>
      </w:r>
      <w:r>
        <w:rPr>
          <w:vertAlign w:val="superscript"/>
        </w:rPr>
        <w:t>2</w:t>
      </w:r>
    </w:p>
    <w:p w:rsidR="00935E77" w:rsidRPr="00B0362E" w:rsidRDefault="00935E77" w:rsidP="00935E77">
      <w:pPr>
        <w:autoSpaceDE w:val="0"/>
        <w:autoSpaceDN w:val="0"/>
        <w:adjustRightInd w:val="0"/>
        <w:spacing w:after="0" w:line="480" w:lineRule="auto"/>
        <w:rPr>
          <w:rFonts w:cs="Courier New"/>
        </w:rPr>
      </w:pPr>
    </w:p>
    <w:p w:rsidR="00935E77" w:rsidRPr="00471070" w:rsidRDefault="00935E77" w:rsidP="00935E77">
      <w:pPr>
        <w:spacing w:before="240" w:after="0" w:line="480" w:lineRule="auto"/>
        <w:jc w:val="both"/>
      </w:pPr>
      <w:r w:rsidRPr="00471070">
        <w:t xml:space="preserve">(1) Research and Development </w:t>
      </w:r>
      <w:r>
        <w:t>D</w:t>
      </w:r>
      <w:r w:rsidRPr="00471070">
        <w:t xml:space="preserve">epartment, Tom Rudd Unit, Moorgreen </w:t>
      </w:r>
      <w:r>
        <w:t>H</w:t>
      </w:r>
      <w:r w:rsidRPr="00471070">
        <w:t>ospital, Southampton, SO30 3JB</w:t>
      </w:r>
    </w:p>
    <w:p w:rsidR="00935E77" w:rsidRPr="00471070" w:rsidRDefault="00935E77" w:rsidP="00935E77">
      <w:pPr>
        <w:shd w:val="clear" w:color="auto" w:fill="FFFFFF"/>
        <w:spacing w:before="100" w:beforeAutospacing="1" w:after="100" w:afterAutospacing="1" w:line="480" w:lineRule="auto"/>
        <w:rPr>
          <w:rFonts w:eastAsia="Times New Roman" w:cs="Arial"/>
          <w:lang w:val="en" w:eastAsia="en-GB"/>
        </w:rPr>
      </w:pPr>
      <w:r w:rsidRPr="00471070">
        <w:rPr>
          <w:rFonts w:cs="Segoe UI"/>
          <w:lang w:val="en"/>
        </w:rPr>
        <w:t xml:space="preserve">(2) Human Development and Health Academic Unit, Faculty of Medicine, University of Southampton, Southampton SO16 6YD, UK. </w:t>
      </w:r>
    </w:p>
    <w:p w:rsidR="00935E77" w:rsidRPr="00B0362E" w:rsidRDefault="00935E77" w:rsidP="00935E77">
      <w:pPr>
        <w:spacing w:before="240" w:after="0" w:line="480" w:lineRule="auto"/>
        <w:jc w:val="both"/>
      </w:pPr>
      <w:r w:rsidRPr="00B0362E">
        <w:rPr>
          <w:rFonts w:cs="Courier New"/>
        </w:rPr>
        <w:lastRenderedPageBreak/>
        <w:t xml:space="preserve">Corresponding Author: </w:t>
      </w:r>
      <w:r w:rsidRPr="00B0362E">
        <w:t xml:space="preserve">Dr Clare Alexandra Whicher MBBS MRCP </w:t>
      </w:r>
    </w:p>
    <w:p w:rsidR="00935E77" w:rsidRPr="003F32F3" w:rsidRDefault="00935E77" w:rsidP="00935E77">
      <w:pPr>
        <w:autoSpaceDE w:val="0"/>
        <w:autoSpaceDN w:val="0"/>
        <w:adjustRightInd w:val="0"/>
        <w:spacing w:after="0" w:line="480" w:lineRule="auto"/>
        <w:rPr>
          <w:rFonts w:cs="Courier New"/>
        </w:rPr>
      </w:pPr>
      <w:r w:rsidRPr="00B0362E">
        <w:rPr>
          <w:rFonts w:cs="Courier New"/>
        </w:rPr>
        <w:t xml:space="preserve">Institution: </w:t>
      </w:r>
      <w:r w:rsidRPr="003F32F3">
        <w:rPr>
          <w:rFonts w:cs="Courier New"/>
        </w:rPr>
        <w:t>Southern Health NHS Foundation Trust</w:t>
      </w:r>
    </w:p>
    <w:p w:rsidR="00935E77" w:rsidRDefault="00935E77" w:rsidP="00935E77">
      <w:pPr>
        <w:autoSpaceDE w:val="0"/>
        <w:autoSpaceDN w:val="0"/>
        <w:adjustRightInd w:val="0"/>
        <w:spacing w:after="0" w:line="480" w:lineRule="auto"/>
      </w:pPr>
      <w:r w:rsidRPr="00B0362E">
        <w:rPr>
          <w:rFonts w:cs="Courier New"/>
        </w:rPr>
        <w:t>Email :</w:t>
      </w:r>
      <w:r>
        <w:rPr>
          <w:rFonts w:cs="Courier New"/>
          <w:i/>
        </w:rPr>
        <w:t xml:space="preserve"> </w:t>
      </w:r>
      <w:hyperlink r:id="rId8" w:history="1">
        <w:r w:rsidRPr="002153E9">
          <w:rPr>
            <w:rStyle w:val="Hyperlink"/>
          </w:rPr>
          <w:t>clare.whicher@southernhealth.nhs.uk</w:t>
        </w:r>
      </w:hyperlink>
    </w:p>
    <w:p w:rsidR="00935E77" w:rsidRDefault="00935E77" w:rsidP="00935E77">
      <w:pPr>
        <w:shd w:val="clear" w:color="auto" w:fill="FFFFFF"/>
        <w:spacing w:before="100" w:beforeAutospacing="1" w:after="100" w:afterAutospacing="1" w:line="480" w:lineRule="auto"/>
        <w:rPr>
          <w:rFonts w:eastAsia="Times New Roman" w:cs="Arial"/>
          <w:lang w:val="en" w:eastAsia="en-GB"/>
        </w:rPr>
      </w:pPr>
    </w:p>
    <w:p w:rsidR="00935E77" w:rsidRPr="00A05016" w:rsidRDefault="00935E77" w:rsidP="00935E77">
      <w:pPr>
        <w:shd w:val="clear" w:color="auto" w:fill="FFFFFF"/>
        <w:spacing w:before="100" w:beforeAutospacing="1" w:after="100" w:afterAutospacing="1" w:line="480" w:lineRule="auto"/>
        <w:rPr>
          <w:rFonts w:eastAsia="Times New Roman" w:cs="Arial"/>
          <w:lang w:val="en" w:eastAsia="en-GB"/>
        </w:rPr>
      </w:pPr>
      <w:r>
        <w:rPr>
          <w:rFonts w:eastAsia="Times New Roman" w:cs="Arial"/>
          <w:lang w:val="en" w:eastAsia="en-GB"/>
        </w:rPr>
        <w:t>Short Title: Antipsychotics and diabetes</w:t>
      </w:r>
    </w:p>
    <w:p w:rsidR="00935E77" w:rsidRPr="00A05016" w:rsidRDefault="00935E77" w:rsidP="00935E77">
      <w:pPr>
        <w:shd w:val="clear" w:color="auto" w:fill="FFFFFF"/>
        <w:spacing w:before="100" w:beforeAutospacing="1" w:after="100" w:afterAutospacing="1" w:line="480" w:lineRule="auto"/>
        <w:rPr>
          <w:rFonts w:eastAsia="Times New Roman" w:cs="Arial"/>
          <w:lang w:val="en" w:eastAsia="en-GB"/>
        </w:rPr>
      </w:pPr>
      <w:r w:rsidRPr="00A05016">
        <w:rPr>
          <w:rFonts w:eastAsia="Times New Roman" w:cs="Arial"/>
          <w:lang w:val="en" w:eastAsia="en-GB"/>
        </w:rPr>
        <w:t>Keywords = antipsychotic medication; diabetes; type 2 diabetes; weight; obesity; severe mental illness</w:t>
      </w:r>
    </w:p>
    <w:p w:rsidR="00935E77" w:rsidRPr="00471070" w:rsidRDefault="00935E77" w:rsidP="00935E77">
      <w:pPr>
        <w:spacing w:before="240" w:after="0" w:line="480" w:lineRule="auto"/>
        <w:rPr>
          <w:rFonts w:cs="Courier New"/>
        </w:rPr>
      </w:pPr>
      <w:r w:rsidRPr="00471070">
        <w:rPr>
          <w:rFonts w:cs="Courier New"/>
        </w:rPr>
        <w:t xml:space="preserve">Article type: Review article </w:t>
      </w:r>
    </w:p>
    <w:p w:rsidR="00935E77" w:rsidRPr="00A05016" w:rsidRDefault="00935E77" w:rsidP="00935E77">
      <w:pPr>
        <w:numPr>
          <w:ilvl w:val="0"/>
          <w:numId w:val="10"/>
        </w:numPr>
        <w:shd w:val="clear" w:color="auto" w:fill="FFFFFF"/>
        <w:spacing w:before="100" w:beforeAutospacing="1" w:after="100" w:afterAutospacing="1" w:line="480" w:lineRule="auto"/>
        <w:ind w:left="1452"/>
        <w:rPr>
          <w:rFonts w:eastAsia="Times New Roman" w:cs="Arial"/>
          <w:lang w:val="en" w:eastAsia="en-GB"/>
        </w:rPr>
      </w:pPr>
    </w:p>
    <w:p w:rsidR="00935E77" w:rsidRDefault="00935E77" w:rsidP="00935E77">
      <w:pPr>
        <w:rPr>
          <w:rFonts w:eastAsia="Times New Roman" w:cs="Arial"/>
          <w:lang w:val="en" w:eastAsia="en-GB"/>
        </w:rPr>
      </w:pPr>
      <w:r w:rsidRPr="00F1503B">
        <w:rPr>
          <w:rFonts w:eastAsia="Times New Roman" w:cs="Arial"/>
          <w:lang w:val="en" w:eastAsia="en-GB"/>
        </w:rPr>
        <w:t xml:space="preserve">Word count of the full article = </w:t>
      </w:r>
      <w:r w:rsidR="00F1503B" w:rsidRPr="00F1503B">
        <w:rPr>
          <w:rFonts w:eastAsia="Times New Roman" w:cs="Arial"/>
          <w:lang w:val="en" w:eastAsia="en-GB"/>
        </w:rPr>
        <w:t>7024</w:t>
      </w:r>
    </w:p>
    <w:p w:rsidR="00935E77" w:rsidRDefault="00935E77" w:rsidP="00935E77">
      <w:pPr>
        <w:rPr>
          <w:rFonts w:eastAsia="Times New Roman" w:cs="Arial"/>
          <w:lang w:val="en" w:eastAsia="en-GB"/>
        </w:rPr>
      </w:pPr>
    </w:p>
    <w:p w:rsidR="00935E77" w:rsidRDefault="00935E77" w:rsidP="00935E77">
      <w:pPr>
        <w:rPr>
          <w:rFonts w:eastAsia="Times New Roman" w:cs="Arial"/>
          <w:lang w:val="en" w:eastAsia="en-GB"/>
        </w:rPr>
      </w:pPr>
    </w:p>
    <w:p w:rsidR="00935E77" w:rsidRDefault="00935E77" w:rsidP="00935E77">
      <w:pPr>
        <w:spacing w:before="240" w:after="0" w:line="480" w:lineRule="auto"/>
        <w:jc w:val="both"/>
        <w:rPr>
          <w:rFonts w:ascii="Arial" w:hAnsi="Arial" w:cs="Arial"/>
          <w:color w:val="403838"/>
          <w:sz w:val="19"/>
          <w:szCs w:val="19"/>
          <w:lang w:val="en"/>
        </w:rPr>
      </w:pPr>
      <w:r>
        <w:rPr>
          <w:sz w:val="24"/>
          <w:szCs w:val="24"/>
          <w:u w:val="single"/>
        </w:rPr>
        <w:t xml:space="preserve">Abstract </w:t>
      </w:r>
    </w:p>
    <w:p w:rsidR="00935E77" w:rsidRPr="00051039" w:rsidRDefault="00935E77" w:rsidP="00935E77">
      <w:pPr>
        <w:spacing w:before="240" w:after="0" w:line="480" w:lineRule="auto"/>
        <w:jc w:val="both"/>
        <w:rPr>
          <w:i/>
        </w:rPr>
      </w:pPr>
      <w:r w:rsidRPr="00051039">
        <w:rPr>
          <w:i/>
        </w:rPr>
        <w:t>Objective</w:t>
      </w:r>
    </w:p>
    <w:p w:rsidR="00935E77" w:rsidRDefault="00935E77" w:rsidP="00935E77">
      <w:pPr>
        <w:spacing w:before="240" w:after="0" w:line="480" w:lineRule="auto"/>
        <w:jc w:val="both"/>
      </w:pPr>
      <w:r w:rsidRPr="00B7184F">
        <w:lastRenderedPageBreak/>
        <w:t xml:space="preserve">There have been concerns about the effects of antipsychotics on weight gain and </w:t>
      </w:r>
      <w:r>
        <w:t>the development of type 2 diabetes (T2DM). This article aims to</w:t>
      </w:r>
      <w:r w:rsidRPr="00B7184F">
        <w:t xml:space="preserve"> provide an up to date review on the evidence </w:t>
      </w:r>
      <w:r>
        <w:t>addressing</w:t>
      </w:r>
      <w:r w:rsidRPr="00B7184F">
        <w:t xml:space="preserve"> </w:t>
      </w:r>
      <w:r>
        <w:t>this issue and the practical implications for the management of people taking antipsychotics</w:t>
      </w:r>
      <w:r w:rsidRPr="00B7184F">
        <w:t xml:space="preserve"> in the context of </w:t>
      </w:r>
      <w:r>
        <w:t xml:space="preserve">T2DM. </w:t>
      </w:r>
      <w:r w:rsidRPr="00B7184F">
        <w:t xml:space="preserve"> </w:t>
      </w:r>
    </w:p>
    <w:p w:rsidR="00935E77" w:rsidRPr="0085341C" w:rsidRDefault="00935E77" w:rsidP="00935E77">
      <w:pPr>
        <w:spacing w:before="240" w:after="0" w:line="480" w:lineRule="auto"/>
        <w:jc w:val="both"/>
        <w:rPr>
          <w:i/>
        </w:rPr>
      </w:pPr>
      <w:r w:rsidRPr="0085341C">
        <w:rPr>
          <w:i/>
        </w:rPr>
        <w:t>Methods</w:t>
      </w:r>
    </w:p>
    <w:p w:rsidR="00935E77" w:rsidRDefault="00935E77" w:rsidP="00935E77">
      <w:pPr>
        <w:spacing w:before="240" w:after="0" w:line="480" w:lineRule="auto"/>
        <w:jc w:val="both"/>
        <w:rPr>
          <w:rFonts w:eastAsia="Times New Roman" w:cs="Arial"/>
          <w:lang w:eastAsia="en-GB"/>
        </w:rPr>
      </w:pPr>
      <w:r w:rsidRPr="007420DD">
        <w:rPr>
          <w:rFonts w:eastAsia="Times New Roman" w:cs="Arial"/>
          <w:lang w:eastAsia="en-GB"/>
        </w:rPr>
        <w:t>We</w:t>
      </w:r>
      <w:r>
        <w:rPr>
          <w:rFonts w:eastAsia="Times New Roman" w:cs="Arial"/>
          <w:lang w:eastAsia="en-GB"/>
        </w:rPr>
        <w:t xml:space="preserve"> </w:t>
      </w:r>
      <w:r w:rsidRPr="007420DD">
        <w:rPr>
          <w:rFonts w:eastAsia="Times New Roman" w:cs="Arial"/>
          <w:lang w:eastAsia="en-GB"/>
        </w:rPr>
        <w:t>carried out search</w:t>
      </w:r>
      <w:r>
        <w:rPr>
          <w:rFonts w:eastAsia="Times New Roman" w:cs="Arial"/>
          <w:lang w:eastAsia="en-GB"/>
        </w:rPr>
        <w:t>es on MEDLINE/PUBMED and the ClinicalTrials</w:t>
      </w:r>
      <w:r w:rsidRPr="007420DD">
        <w:rPr>
          <w:rFonts w:eastAsia="Times New Roman" w:cs="Arial"/>
          <w:lang w:eastAsia="en-GB"/>
        </w:rPr>
        <w:t>.</w:t>
      </w:r>
      <w:r>
        <w:rPr>
          <w:rFonts w:eastAsia="Times New Roman" w:cs="Arial"/>
          <w:lang w:eastAsia="en-GB"/>
        </w:rPr>
        <w:t xml:space="preserve">gov website in August 2017 using the terms ‘antipsychotic’ and ‘diabetes’ or ‘glucose’ citing articles published after 2006 preferentially. </w:t>
      </w:r>
    </w:p>
    <w:p w:rsidR="00935E77" w:rsidRPr="0085341C" w:rsidRDefault="00935E77" w:rsidP="00935E77">
      <w:pPr>
        <w:spacing w:before="240" w:after="0" w:line="480" w:lineRule="auto"/>
        <w:jc w:val="both"/>
        <w:rPr>
          <w:i/>
          <w:sz w:val="24"/>
          <w:szCs w:val="24"/>
        </w:rPr>
      </w:pPr>
      <w:r>
        <w:rPr>
          <w:rFonts w:eastAsia="Times New Roman" w:cs="Arial"/>
          <w:lang w:eastAsia="en-GB"/>
        </w:rPr>
        <w:t xml:space="preserve"> </w:t>
      </w:r>
      <w:r w:rsidRPr="0085341C">
        <w:rPr>
          <w:i/>
          <w:sz w:val="24"/>
          <w:szCs w:val="24"/>
        </w:rPr>
        <w:t>Results</w:t>
      </w:r>
    </w:p>
    <w:p w:rsidR="00935E77" w:rsidRDefault="00935E77" w:rsidP="00935E77">
      <w:pPr>
        <w:spacing w:before="240" w:after="0" w:line="480" w:lineRule="auto"/>
        <w:jc w:val="both"/>
        <w:rPr>
          <w:sz w:val="24"/>
          <w:szCs w:val="24"/>
          <w:u w:val="single"/>
        </w:rPr>
      </w:pPr>
      <w:r>
        <w:lastRenderedPageBreak/>
        <w:t>A</w:t>
      </w:r>
      <w:r w:rsidRPr="00FB194C">
        <w:t>ntipsychotics</w:t>
      </w:r>
      <w:r>
        <w:t xml:space="preserve"> are associated with T2DM and are likely to exert </w:t>
      </w:r>
      <w:r w:rsidRPr="00FB194C">
        <w:t>a causal effect</w:t>
      </w:r>
      <w:r>
        <w:t xml:space="preserve"> of uncertain magnitude. C</w:t>
      </w:r>
      <w:r w:rsidRPr="00F13F95">
        <w:t>hildren and adolescents</w:t>
      </w:r>
      <w:r>
        <w:t xml:space="preserve"> appear e</w:t>
      </w:r>
      <w:r w:rsidRPr="00F13F95">
        <w:t xml:space="preserve">specially vulnerable </w:t>
      </w:r>
      <w:r>
        <w:t>to these metabolic effects;</w:t>
      </w:r>
      <w:r w:rsidRPr="00F13F95">
        <w:t xml:space="preserve"> </w:t>
      </w:r>
      <w:r>
        <w:t xml:space="preserve">as T2DM is not common in healthy younger people, the relative risk is more apparent.  Antipsychotics </w:t>
      </w:r>
      <w:r w:rsidRPr="00195B3D">
        <w:t xml:space="preserve">act on glucose and insulin homeostasis in a variety of </w:t>
      </w:r>
      <w:r>
        <w:t xml:space="preserve">direct and indirect mechanisms. </w:t>
      </w:r>
      <w:r w:rsidRPr="00C0145A">
        <w:t xml:space="preserve">To reduce the increasing health inequalities amongst individuals with mental illness </w:t>
      </w:r>
      <w:r>
        <w:t>screening, monitoring and prevention of T2DM is important, as is improved diabetes care in this population.</w:t>
      </w:r>
    </w:p>
    <w:p w:rsidR="00935E77" w:rsidRPr="0085341C" w:rsidRDefault="00935E77" w:rsidP="00935E77">
      <w:pPr>
        <w:spacing w:before="240" w:after="0" w:line="480" w:lineRule="auto"/>
        <w:jc w:val="both"/>
        <w:rPr>
          <w:i/>
          <w:sz w:val="24"/>
          <w:szCs w:val="24"/>
        </w:rPr>
      </w:pPr>
      <w:r w:rsidRPr="0085341C">
        <w:rPr>
          <w:i/>
          <w:sz w:val="24"/>
          <w:szCs w:val="24"/>
        </w:rPr>
        <w:t>Conclusion</w:t>
      </w:r>
    </w:p>
    <w:p w:rsidR="00935E77" w:rsidRDefault="00935E77" w:rsidP="00935E77">
      <w:pPr>
        <w:spacing w:before="240" w:after="0" w:line="480" w:lineRule="auto"/>
        <w:jc w:val="both"/>
        <w:rPr>
          <w:sz w:val="24"/>
          <w:szCs w:val="24"/>
          <w:u w:val="single"/>
        </w:rPr>
      </w:pPr>
      <w:r>
        <w:lastRenderedPageBreak/>
        <w:t>I</w:t>
      </w:r>
      <w:r w:rsidRPr="00FB194C">
        <w:t xml:space="preserve">t remains unclear whether these </w:t>
      </w:r>
      <w:r>
        <w:t>antipsychotic medications</w:t>
      </w:r>
      <w:r w:rsidRPr="00FB194C">
        <w:t xml:space="preserve"> exacerbate an underlying predisposition </w:t>
      </w:r>
      <w:r>
        <w:t xml:space="preserve">to the development of T2DM </w:t>
      </w:r>
      <w:r w:rsidRPr="00FB194C">
        <w:t>or have a direct effect.</w:t>
      </w:r>
      <w:r>
        <w:t xml:space="preserve"> </w:t>
      </w:r>
      <w:r w:rsidRPr="00FB194C">
        <w:t>Potential risks need to be weighed up and balance</w:t>
      </w:r>
      <w:r>
        <w:t>d</w:t>
      </w:r>
      <w:r w:rsidRPr="00FB194C">
        <w:t xml:space="preserve"> between improved and lasting mental health benefits and any detrimental physical health side effects.</w:t>
      </w:r>
      <w:r>
        <w:t xml:space="preserve"> Achieving parity of esteem between mental and physical health is a worldwide priority if we wish to improve life-expectancy and quality of life in people with severe mental illness.</w:t>
      </w:r>
    </w:p>
    <w:p w:rsidR="00935E77" w:rsidRDefault="00935E77" w:rsidP="00935E77">
      <w:pPr>
        <w:rPr>
          <w:sz w:val="24"/>
          <w:szCs w:val="24"/>
          <w:u w:val="single"/>
        </w:rPr>
      </w:pPr>
      <w:r>
        <w:rPr>
          <w:sz w:val="24"/>
          <w:szCs w:val="24"/>
          <w:u w:val="single"/>
        </w:rPr>
        <w:br w:type="page"/>
      </w:r>
    </w:p>
    <w:p w:rsidR="00096687" w:rsidRDefault="004C2572" w:rsidP="002537AA">
      <w:pPr>
        <w:spacing w:before="240" w:after="0" w:line="480" w:lineRule="auto"/>
        <w:jc w:val="both"/>
        <w:rPr>
          <w:u w:val="single"/>
        </w:rPr>
      </w:pPr>
      <w:r w:rsidRPr="00960D54">
        <w:rPr>
          <w:sz w:val="24"/>
          <w:szCs w:val="24"/>
          <w:u w:val="single"/>
        </w:rPr>
        <w:lastRenderedPageBreak/>
        <w:t>INTRODUCTION</w:t>
      </w:r>
      <w:r w:rsidR="0077431E" w:rsidRPr="00960D54">
        <w:rPr>
          <w:sz w:val="24"/>
          <w:szCs w:val="24"/>
          <w:u w:val="single"/>
        </w:rPr>
        <w:t xml:space="preserve"> </w:t>
      </w:r>
    </w:p>
    <w:p w:rsidR="007A08AD" w:rsidRDefault="007A08AD" w:rsidP="002537AA">
      <w:pPr>
        <w:spacing w:before="240" w:after="0" w:line="480" w:lineRule="auto"/>
        <w:jc w:val="both"/>
        <w:textAlignment w:val="baseline"/>
        <w:rPr>
          <w:rFonts w:eastAsia="Times New Roman" w:cs="Arial"/>
          <w:lang w:eastAsia="en-GB"/>
        </w:rPr>
      </w:pPr>
      <w:r w:rsidRPr="00195B3D">
        <w:rPr>
          <w:rFonts w:eastAsia="Times New Roman" w:cs="Arial"/>
          <w:lang w:eastAsia="en-GB"/>
        </w:rPr>
        <w:t xml:space="preserve">The prevalence of </w:t>
      </w:r>
      <w:r>
        <w:rPr>
          <w:rFonts w:eastAsia="Times New Roman" w:cs="Arial"/>
          <w:lang w:eastAsia="en-GB"/>
        </w:rPr>
        <w:t>type 2 diabetes (</w:t>
      </w:r>
      <w:r w:rsidRPr="00195B3D">
        <w:rPr>
          <w:rFonts w:eastAsia="Times New Roman" w:cs="Arial"/>
          <w:lang w:eastAsia="en-GB"/>
        </w:rPr>
        <w:t>T2DM</w:t>
      </w:r>
      <w:r>
        <w:rPr>
          <w:rFonts w:eastAsia="Times New Roman" w:cs="Arial"/>
          <w:lang w:eastAsia="en-GB"/>
        </w:rPr>
        <w:t>)</w:t>
      </w:r>
      <w:r w:rsidRPr="00195B3D">
        <w:rPr>
          <w:rFonts w:eastAsia="Times New Roman" w:cs="Arial"/>
          <w:lang w:eastAsia="en-GB"/>
        </w:rPr>
        <w:t xml:space="preserve"> has dramatically increased globally over the last 30 years along</w:t>
      </w:r>
      <w:r>
        <w:rPr>
          <w:rFonts w:eastAsia="Times New Roman" w:cs="Arial"/>
          <w:lang w:eastAsia="en-GB"/>
        </w:rPr>
        <w:t>side the growth</w:t>
      </w:r>
      <w:r w:rsidRPr="00195B3D">
        <w:rPr>
          <w:rFonts w:eastAsia="Times New Roman" w:cs="Arial"/>
          <w:lang w:eastAsia="en-GB"/>
        </w:rPr>
        <w:t xml:space="preserve"> of </w:t>
      </w:r>
      <w:r>
        <w:rPr>
          <w:rFonts w:eastAsia="Times New Roman" w:cs="Arial"/>
          <w:lang w:eastAsia="en-GB"/>
        </w:rPr>
        <w:t>overweight (body mass index (B</w:t>
      </w:r>
      <w:r w:rsidRPr="00195B3D">
        <w:rPr>
          <w:rFonts w:eastAsia="Times New Roman" w:cs="Arial"/>
          <w:lang w:eastAsia="en-GB"/>
        </w:rPr>
        <w:t>MI</w:t>
      </w:r>
      <w:r>
        <w:rPr>
          <w:rFonts w:eastAsia="Times New Roman" w:cs="Arial"/>
          <w:lang w:eastAsia="en-GB"/>
        </w:rPr>
        <w:t>)</w:t>
      </w:r>
      <w:r w:rsidRPr="00195B3D">
        <w:rPr>
          <w:rFonts w:eastAsia="Times New Roman" w:cs="Arial"/>
          <w:lang w:eastAsia="en-GB"/>
        </w:rPr>
        <w:t xml:space="preserve"> 25-29</w:t>
      </w:r>
      <w:r>
        <w:rPr>
          <w:rFonts w:eastAsia="Times New Roman" w:cs="Arial"/>
          <w:lang w:eastAsia="en-GB"/>
        </w:rPr>
        <w:t xml:space="preserve"> Kg/m</w:t>
      </w:r>
      <w:r w:rsidRPr="007748D8">
        <w:rPr>
          <w:rFonts w:eastAsia="Times New Roman" w:cs="Arial"/>
          <w:vertAlign w:val="superscript"/>
          <w:lang w:eastAsia="en-GB"/>
        </w:rPr>
        <w:t>2</w:t>
      </w:r>
      <w:r w:rsidRPr="00195B3D">
        <w:rPr>
          <w:rFonts w:eastAsia="Times New Roman" w:cs="Arial"/>
          <w:lang w:eastAsia="en-GB"/>
        </w:rPr>
        <w:t>) and obesity (BMI ≥ 30</w:t>
      </w:r>
      <w:r>
        <w:rPr>
          <w:rFonts w:eastAsia="Times New Roman" w:cs="Arial"/>
          <w:lang w:eastAsia="en-GB"/>
        </w:rPr>
        <w:t xml:space="preserve"> Kg/m</w:t>
      </w:r>
      <w:r w:rsidRPr="007748D8">
        <w:rPr>
          <w:rFonts w:eastAsia="Times New Roman" w:cs="Arial"/>
          <w:vertAlign w:val="superscript"/>
          <w:lang w:eastAsia="en-GB"/>
        </w:rPr>
        <w:t>2</w:t>
      </w:r>
      <w:r w:rsidR="00CE155B">
        <w:rPr>
          <w:rFonts w:eastAsia="Times New Roman" w:cs="Arial"/>
          <w:lang w:eastAsia="en-GB"/>
        </w:rPr>
        <w:t>)</w:t>
      </w:r>
      <w:r w:rsidR="00CF0BF1">
        <w:rPr>
          <w:rFonts w:eastAsia="Times New Roman" w:cs="Arial"/>
          <w:lang w:eastAsia="en-GB"/>
        </w:rPr>
        <w:t xml:space="preserve"> </w:t>
      </w:r>
      <w:r w:rsidR="00CE155B">
        <w:rPr>
          <w:rFonts w:eastAsia="Times New Roman" w:cs="Arial"/>
          <w:lang w:eastAsia="en-GB"/>
        </w:rPr>
        <w:fldChar w:fldCharType="begin"/>
      </w:r>
      <w:r w:rsidR="00A95357">
        <w:rPr>
          <w:rFonts w:eastAsia="Times New Roman" w:cs="Arial"/>
          <w:lang w:eastAsia="en-GB"/>
        </w:rPr>
        <w:instrText xml:space="preserve"> ADDIN EN.CITE &lt;EndNote&gt;&lt;Cite&gt;&lt;RecNum&gt;154&lt;/RecNum&gt;&lt;DisplayText&gt;[1]&lt;/DisplayText&gt;&lt;record&gt;&lt;rec-number&gt;154&lt;/rec-number&gt;&lt;foreign-keys&gt;&lt;key app="EN" db-id="e9dtvsvwla2taaexdr3vfrtwfzzdr0pd00zt" timestamp="1513774103"&gt;154&lt;/key&gt;&lt;/foreign-keys&gt;&lt;ref-type name="Standard"&gt;58&lt;/ref-type&gt;&lt;contributors&gt;&lt;/contributors&gt;&lt;titles&gt;&lt;title&gt;WHO Diabetes factsheet&lt;/title&gt;&lt;/titles&gt;&lt;number&gt;November 2017&lt;/number&gt;&lt;dates&gt;&lt;/dates&gt;&lt;pub-location&gt;World Health Organisation &lt;/pub-location&gt;&lt;publisher&gt;&lt;style face="underline" font="default" size="100%"&gt;http://www.who.int/mediacentre/factsheets/fs312/en/&lt;/style&gt;&lt;/publisher&gt;&lt;urls&gt;&lt;related-urls&gt;&lt;url&gt;&lt;style face="underline" font="default" size="100%"&gt;http://www.who.int/mediacentre/factsheets/fs312/en/&lt;/style&gt;&lt;/url&gt;&lt;/related-urls&gt;&lt;/urls&gt;&lt;/record&gt;&lt;/Cite&gt;&lt;/EndNote&gt;</w:instrText>
      </w:r>
      <w:r w:rsidR="00CE155B">
        <w:rPr>
          <w:rFonts w:eastAsia="Times New Roman" w:cs="Arial"/>
          <w:lang w:eastAsia="en-GB"/>
        </w:rPr>
        <w:fldChar w:fldCharType="separate"/>
      </w:r>
      <w:r w:rsidR="008C2C40">
        <w:rPr>
          <w:rFonts w:eastAsia="Times New Roman" w:cs="Arial"/>
          <w:noProof/>
          <w:lang w:eastAsia="en-GB"/>
        </w:rPr>
        <w:t>[1]</w:t>
      </w:r>
      <w:r w:rsidR="00CE155B">
        <w:rPr>
          <w:rFonts w:eastAsia="Times New Roman" w:cs="Arial"/>
          <w:lang w:eastAsia="en-GB"/>
        </w:rPr>
        <w:fldChar w:fldCharType="end"/>
      </w:r>
      <w:r w:rsidRPr="00195B3D">
        <w:rPr>
          <w:rFonts w:eastAsia="Times New Roman" w:cs="Arial"/>
          <w:lang w:eastAsia="en-GB"/>
        </w:rPr>
        <w:t>.</w:t>
      </w:r>
      <w:r>
        <w:rPr>
          <w:rFonts w:eastAsia="Times New Roman" w:cs="Arial"/>
          <w:lang w:eastAsia="en-GB"/>
        </w:rPr>
        <w:t xml:space="preserve"> 9.1% of adults</w:t>
      </w:r>
      <w:r w:rsidR="00F90492">
        <w:rPr>
          <w:rFonts w:eastAsia="Times New Roman" w:cs="Arial"/>
          <w:lang w:eastAsia="en-GB"/>
        </w:rPr>
        <w:t xml:space="preserve"> </w:t>
      </w:r>
      <w:r>
        <w:rPr>
          <w:rFonts w:eastAsia="Times New Roman" w:cs="Arial"/>
          <w:lang w:eastAsia="en-GB"/>
        </w:rPr>
        <w:t xml:space="preserve">in Europe are living with diabetes, with T2DM comprising </w:t>
      </w:r>
      <w:r w:rsidR="00450B67">
        <w:rPr>
          <w:rFonts w:eastAsia="Times New Roman" w:cs="Arial"/>
          <w:lang w:eastAsia="en-GB"/>
        </w:rPr>
        <w:t xml:space="preserve">over </w:t>
      </w:r>
      <w:r w:rsidR="0027556F">
        <w:rPr>
          <w:rFonts w:eastAsia="Times New Roman" w:cs="Arial"/>
          <w:lang w:eastAsia="en-GB"/>
        </w:rPr>
        <w:t>90% of cases and a</w:t>
      </w:r>
      <w:r>
        <w:rPr>
          <w:rFonts w:eastAsia="Times New Roman" w:cs="Arial"/>
          <w:lang w:eastAsia="en-GB"/>
        </w:rPr>
        <w:t xml:space="preserve"> further 4.8% are estimated to be living with impaired glucose tolerance </w:t>
      </w:r>
      <w:r w:rsidR="00CF0BF1">
        <w:rPr>
          <w:rFonts w:eastAsia="Times New Roman" w:cs="Arial"/>
          <w:lang w:eastAsia="en-GB"/>
        </w:rPr>
        <w:fldChar w:fldCharType="begin"/>
      </w:r>
      <w:r w:rsidR="00A9736F">
        <w:rPr>
          <w:rFonts w:eastAsia="Times New Roman" w:cs="Arial"/>
          <w:lang w:eastAsia="en-GB"/>
        </w:rPr>
        <w:instrText xml:space="preserve"> ADDIN EN.CITE &lt;EndNote&gt;&lt;Cite&gt;&lt;RecNum&gt;155&lt;/RecNum&gt;&lt;DisplayText&gt;[2]&lt;/DisplayText&gt;&lt;record&gt;&lt;rec-number&gt;155&lt;/rec-number&gt;&lt;foreign-keys&gt;&lt;key app="EN" db-id="e9dtvsvwla2taaexdr3vfrtwfzzdr0pd00zt" timestamp="1513774501"&gt;155&lt;/key&gt;&lt;/foreign-keys&gt;&lt;ref-type name="Standard"&gt;58&lt;/ref-type&gt;&lt;contributors&gt;&lt;/contributors&gt;&lt;titles&gt;&lt;title&gt;International Diabetes Federation Diabetes Atlas &lt;/title&gt;&lt;/titles&gt;&lt;volume&gt;8th&lt;/volume&gt;&lt;dates&gt;&lt;/dates&gt;&lt;publisher&gt;&lt;style face="underline" font="default" size="100%"&gt;http://www.diabetesatlas.org/resources/2017-atlas.html&lt;/style&gt;&lt;/publisher&gt;&lt;urls&gt;&lt;related-urls&gt;&lt;url&gt;&lt;style face="underline" font="default" size="100%"&gt;http://www.diabetesatlas.org/resources/2017-atlas.html&lt;/style&gt;&lt;/url&gt;&lt;/related-urls&gt;&lt;/urls&gt;&lt;/record&gt;&lt;/Cite&gt;&lt;/EndNote&gt;</w:instrText>
      </w:r>
      <w:r w:rsidR="00CF0BF1">
        <w:rPr>
          <w:rFonts w:eastAsia="Times New Roman" w:cs="Arial"/>
          <w:lang w:eastAsia="en-GB"/>
        </w:rPr>
        <w:fldChar w:fldCharType="separate"/>
      </w:r>
      <w:r w:rsidR="008C2C40">
        <w:rPr>
          <w:rFonts w:eastAsia="Times New Roman" w:cs="Arial"/>
          <w:noProof/>
          <w:lang w:eastAsia="en-GB"/>
        </w:rPr>
        <w:t>[2]</w:t>
      </w:r>
      <w:r w:rsidR="00CF0BF1">
        <w:rPr>
          <w:rFonts w:eastAsia="Times New Roman" w:cs="Arial"/>
          <w:lang w:eastAsia="en-GB"/>
        </w:rPr>
        <w:fldChar w:fldCharType="end"/>
      </w:r>
      <w:r w:rsidR="006865DD">
        <w:rPr>
          <w:rFonts w:eastAsia="Times New Roman" w:cs="Arial"/>
          <w:lang w:eastAsia="en-GB"/>
        </w:rPr>
        <w:t>.</w:t>
      </w:r>
      <w:r w:rsidR="00CF0BF1">
        <w:rPr>
          <w:rFonts w:eastAsia="Times New Roman" w:cs="Arial"/>
          <w:lang w:eastAsia="en-GB"/>
        </w:rPr>
        <w:t xml:space="preserve"> </w:t>
      </w:r>
      <w:r w:rsidRPr="00195B3D">
        <w:rPr>
          <w:rFonts w:eastAsia="Times New Roman" w:cs="Arial"/>
          <w:lang w:eastAsia="en-GB"/>
        </w:rPr>
        <w:t>The Framin</w:t>
      </w:r>
      <w:r>
        <w:rPr>
          <w:rFonts w:eastAsia="Times New Roman" w:cs="Arial"/>
          <w:lang w:eastAsia="en-GB"/>
        </w:rPr>
        <w:t xml:space="preserve">gham </w:t>
      </w:r>
      <w:r w:rsidR="00450B67">
        <w:rPr>
          <w:rFonts w:eastAsia="Times New Roman" w:cs="Arial"/>
          <w:lang w:eastAsia="en-GB"/>
        </w:rPr>
        <w:t xml:space="preserve">Heart Study </w:t>
      </w:r>
      <w:r>
        <w:rPr>
          <w:rFonts w:eastAsia="Times New Roman" w:cs="Arial"/>
          <w:lang w:eastAsia="en-GB"/>
        </w:rPr>
        <w:t>identified</w:t>
      </w:r>
      <w:r w:rsidRPr="00195B3D">
        <w:rPr>
          <w:rFonts w:eastAsia="Times New Roman" w:cs="Arial"/>
          <w:lang w:eastAsia="en-GB"/>
        </w:rPr>
        <w:t xml:space="preserve"> </w:t>
      </w:r>
      <w:r>
        <w:rPr>
          <w:rFonts w:eastAsia="Times New Roman" w:cs="Arial"/>
          <w:lang w:eastAsia="en-GB"/>
        </w:rPr>
        <w:t xml:space="preserve">T2DM </w:t>
      </w:r>
      <w:r w:rsidRPr="00195B3D">
        <w:rPr>
          <w:rFonts w:eastAsia="Times New Roman" w:cs="Arial"/>
          <w:lang w:eastAsia="en-GB"/>
        </w:rPr>
        <w:t xml:space="preserve">as </w:t>
      </w:r>
      <w:r>
        <w:rPr>
          <w:rFonts w:eastAsia="Times New Roman" w:cs="Arial"/>
          <w:lang w:eastAsia="en-GB"/>
        </w:rPr>
        <w:t xml:space="preserve">a </w:t>
      </w:r>
      <w:r w:rsidRPr="00195B3D">
        <w:rPr>
          <w:rFonts w:eastAsia="Times New Roman" w:cs="Arial"/>
          <w:lang w:eastAsia="en-GB"/>
        </w:rPr>
        <w:t>key, potentially modifiable, risk factor relating to</w:t>
      </w:r>
      <w:r>
        <w:rPr>
          <w:rFonts w:eastAsia="Times New Roman" w:cs="Arial"/>
          <w:lang w:eastAsia="en-GB"/>
        </w:rPr>
        <w:t xml:space="preserve"> cardiovascular disease (CVD) which remains the leading cause of death in </w:t>
      </w:r>
      <w:r w:rsidR="00B7184F">
        <w:rPr>
          <w:rFonts w:eastAsia="Times New Roman" w:cs="Arial"/>
          <w:lang w:eastAsia="en-GB"/>
        </w:rPr>
        <w:t xml:space="preserve">people with </w:t>
      </w:r>
      <w:r>
        <w:rPr>
          <w:rFonts w:eastAsia="Times New Roman" w:cs="Arial"/>
          <w:lang w:eastAsia="en-GB"/>
        </w:rPr>
        <w:t xml:space="preserve">T2DM, accounting for two-thirds of all deaths in </w:t>
      </w:r>
      <w:r w:rsidR="00B7184F">
        <w:rPr>
          <w:rFonts w:eastAsia="Times New Roman" w:cs="Arial"/>
          <w:lang w:eastAsia="en-GB"/>
        </w:rPr>
        <w:t>those</w:t>
      </w:r>
      <w:r>
        <w:rPr>
          <w:rFonts w:eastAsia="Times New Roman" w:cs="Arial"/>
          <w:lang w:eastAsia="en-GB"/>
        </w:rPr>
        <w:t xml:space="preserve"> aged </w:t>
      </w:r>
      <w:r w:rsidR="00B7184F">
        <w:rPr>
          <w:rFonts w:eastAsia="Times New Roman" w:cs="Arial"/>
          <w:lang w:eastAsia="en-GB"/>
        </w:rPr>
        <w:t xml:space="preserve">over </w:t>
      </w:r>
      <w:r>
        <w:rPr>
          <w:rFonts w:eastAsia="Times New Roman" w:cs="Arial"/>
          <w:lang w:eastAsia="en-GB"/>
        </w:rPr>
        <w:t>65 years</w:t>
      </w:r>
      <w:r w:rsidR="00F90492">
        <w:rPr>
          <w:rFonts w:eastAsia="Times New Roman" w:cs="Arial"/>
          <w:lang w:eastAsia="en-GB"/>
        </w:rPr>
        <w:t xml:space="preserve"> </w:t>
      </w:r>
      <w:r w:rsidR="00CF0BF1">
        <w:rPr>
          <w:rFonts w:eastAsia="Times New Roman" w:cs="Arial"/>
          <w:lang w:eastAsia="en-GB"/>
        </w:rPr>
        <w:fldChar w:fldCharType="begin"/>
      </w:r>
      <w:r w:rsidR="00A95357">
        <w:rPr>
          <w:rFonts w:eastAsia="Times New Roman" w:cs="Arial"/>
          <w:lang w:eastAsia="en-GB"/>
        </w:rPr>
        <w:instrText xml:space="preserve"> ADDIN EN.CITE &lt;EndNote&gt;&lt;Cite&gt;&lt;RecNum&gt;154&lt;/RecNum&gt;&lt;DisplayText&gt;[1]&lt;/DisplayText&gt;&lt;record&gt;&lt;rec-number&gt;154&lt;/rec-number&gt;&lt;foreign-keys&gt;&lt;key app="EN" db-id="e9dtvsvwla2taaexdr3vfrtwfzzdr0pd00zt" timestamp="1513774103"&gt;154&lt;/key&gt;&lt;/foreign-keys&gt;&lt;ref-type name="Standard"&gt;58&lt;/ref-type&gt;&lt;contributors&gt;&lt;/contributors&gt;&lt;titles&gt;&lt;title&gt;WHO Diabetes factsheet&lt;/title&gt;&lt;/titles&gt;&lt;number&gt;November 2017&lt;/number&gt;&lt;dates&gt;&lt;/dates&gt;&lt;pub-location&gt;World Health Organisation &lt;/pub-location&gt;&lt;publisher&gt;&lt;style face="underline" font="default" size="100%"&gt;http://www.who.int/mediacentre/factsheets/fs312/en/&lt;/style&gt;&lt;/publisher&gt;&lt;urls&gt;&lt;related-urls&gt;&lt;url&gt;&lt;style face="underline" font="default" size="100%"&gt;http://www.who.int/mediacentre/factsheets/fs312/en/&lt;/style&gt;&lt;/url&gt;&lt;/related-urls&gt;&lt;/urls&gt;&lt;/record&gt;&lt;/Cite&gt;&lt;/EndNote&gt;</w:instrText>
      </w:r>
      <w:r w:rsidR="00CF0BF1">
        <w:rPr>
          <w:rFonts w:eastAsia="Times New Roman" w:cs="Arial"/>
          <w:lang w:eastAsia="en-GB"/>
        </w:rPr>
        <w:fldChar w:fldCharType="separate"/>
      </w:r>
      <w:r w:rsidR="008C2C40">
        <w:rPr>
          <w:rFonts w:eastAsia="Times New Roman" w:cs="Arial"/>
          <w:noProof/>
          <w:lang w:eastAsia="en-GB"/>
        </w:rPr>
        <w:t>[1]</w:t>
      </w:r>
      <w:r w:rsidR="00CF0BF1">
        <w:rPr>
          <w:rFonts w:eastAsia="Times New Roman" w:cs="Arial"/>
          <w:lang w:eastAsia="en-GB"/>
        </w:rPr>
        <w:fldChar w:fldCharType="end"/>
      </w:r>
      <w:r w:rsidR="008C2C40">
        <w:rPr>
          <w:rFonts w:eastAsia="Times New Roman" w:cs="Arial"/>
          <w:lang w:eastAsia="en-GB"/>
        </w:rPr>
        <w:t>.</w:t>
      </w:r>
    </w:p>
    <w:p w:rsidR="0039479A" w:rsidRDefault="007A08AD" w:rsidP="002537AA">
      <w:pPr>
        <w:spacing w:before="240" w:after="0" w:line="480" w:lineRule="auto"/>
        <w:jc w:val="both"/>
        <w:textAlignment w:val="baseline"/>
        <w:rPr>
          <w:rFonts w:eastAsia="Times New Roman" w:cs="Arial"/>
          <w:color w:val="000000" w:themeColor="text1"/>
          <w:lang w:eastAsia="en-GB"/>
        </w:rPr>
      </w:pPr>
      <w:r>
        <w:rPr>
          <w:rFonts w:eastAsia="Times New Roman" w:cs="Arial"/>
          <w:lang w:eastAsia="en-GB"/>
        </w:rPr>
        <w:lastRenderedPageBreak/>
        <w:t xml:space="preserve">People with </w:t>
      </w:r>
      <w:r w:rsidR="001250A5" w:rsidRPr="00564855">
        <w:rPr>
          <w:rFonts w:eastAsia="Times New Roman" w:cs="Arial"/>
          <w:highlight w:val="yellow"/>
          <w:lang w:eastAsia="en-GB"/>
        </w:rPr>
        <w:t>schizophrenia and bipolar disorder, collectively known as</w:t>
      </w:r>
      <w:r w:rsidR="001250A5" w:rsidRPr="0044305C">
        <w:rPr>
          <w:rFonts w:eastAsia="Times New Roman" w:cs="Arial"/>
          <w:lang w:eastAsia="en-GB"/>
        </w:rPr>
        <w:t xml:space="preserve"> </w:t>
      </w:r>
      <w:r>
        <w:rPr>
          <w:rFonts w:eastAsia="Times New Roman" w:cs="Arial"/>
          <w:lang w:eastAsia="en-GB"/>
        </w:rPr>
        <w:t xml:space="preserve">severe mental illness </w:t>
      </w:r>
      <w:r w:rsidR="006678F2">
        <w:rPr>
          <w:rFonts w:eastAsia="Times New Roman" w:cs="Arial"/>
          <w:lang w:eastAsia="en-GB"/>
        </w:rPr>
        <w:t>(SMI)</w:t>
      </w:r>
      <w:r w:rsidR="001250A5">
        <w:rPr>
          <w:rFonts w:eastAsia="Times New Roman" w:cs="Arial"/>
          <w:lang w:eastAsia="en-GB"/>
        </w:rPr>
        <w:t>,</w:t>
      </w:r>
      <w:r w:rsidR="006678F2">
        <w:rPr>
          <w:rFonts w:eastAsia="Times New Roman" w:cs="Arial"/>
          <w:lang w:eastAsia="en-GB"/>
        </w:rPr>
        <w:t xml:space="preserve"> </w:t>
      </w:r>
      <w:r>
        <w:rPr>
          <w:rFonts w:eastAsia="Times New Roman" w:cs="Arial"/>
          <w:lang w:eastAsia="en-GB"/>
        </w:rPr>
        <w:t xml:space="preserve">die on average 10-20 years earlier than the general population and this </w:t>
      </w:r>
      <w:r w:rsidR="009D0271" w:rsidRPr="0028448A">
        <w:t>mortality gap</w:t>
      </w:r>
      <w:r w:rsidR="00A1209B" w:rsidRPr="0028448A">
        <w:t xml:space="preserve"> is</w:t>
      </w:r>
      <w:r w:rsidR="008C2C40">
        <w:t xml:space="preserve"> widening</w:t>
      </w:r>
      <w:r w:rsidR="009D0271" w:rsidRPr="0028448A">
        <w:t xml:space="preserve"> </w:t>
      </w:r>
      <w:r w:rsidR="00173809">
        <w:fldChar w:fldCharType="begin"/>
      </w:r>
      <w:r w:rsidR="008C2C40">
        <w:instrText xml:space="preserve"> ADDIN EN.CITE &lt;EndNote&gt;&lt;Cite&gt;&lt;Author&gt;Brown S&lt;/Author&gt;&lt;Year&gt;2010 &lt;/Year&gt;&lt;RecNum&gt;156&lt;/RecNum&gt;&lt;DisplayText&gt;[3]&lt;/DisplayText&gt;&lt;record&gt;&lt;rec-number&gt;156&lt;/rec-number&gt;&lt;foreign-keys&gt;&lt;key app="EN" db-id="e9dtvsvwla2taaexdr3vfrtwfzzdr0pd00zt" timestamp="1513777966"&gt;156&lt;/key&gt;&lt;/foreign-keys&gt;&lt;ref-type name="Journal Article"&gt;17&lt;/ref-type&gt;&lt;contributors&gt;&lt;authors&gt;&lt;author&gt;Brown S, Kim M, Mitchell C, Inskip H.  &lt;/author&gt;&lt;/authors&gt;&lt;/contributors&gt;&lt;titles&gt;&lt;title&gt;Twenty-five year mortality of a community cohort with schizophrenia. &lt;/title&gt;&lt;secondary-title&gt;Br J Psychiatry&lt;/secondary-title&gt;&lt;/titles&gt;&lt;periodical&gt;&lt;full-title&gt;Br J Psychiatry&lt;/full-title&gt;&lt;/periodical&gt;&lt;pages&gt;116–21&lt;/pages&gt;&lt;volume&gt;196&lt;/volume&gt;&lt;number&gt;(2):&lt;/number&gt;&lt;dates&gt;&lt;year&gt;2010 &lt;/year&gt;&lt;/dates&gt;&lt;urls&gt;&lt;/urls&gt;&lt;/record&gt;&lt;/Cite&gt;&lt;/EndNote&gt;</w:instrText>
      </w:r>
      <w:r w:rsidR="00173809">
        <w:fldChar w:fldCharType="separate"/>
      </w:r>
      <w:r w:rsidR="008C2C40">
        <w:rPr>
          <w:noProof/>
        </w:rPr>
        <w:t>[3]</w:t>
      </w:r>
      <w:r w:rsidR="00173809">
        <w:fldChar w:fldCharType="end"/>
      </w:r>
      <w:r w:rsidR="008C2C40">
        <w:t>.</w:t>
      </w:r>
      <w:r w:rsidR="00173809">
        <w:t xml:space="preserve"> </w:t>
      </w:r>
      <w:r w:rsidR="006E18EC">
        <w:t>Much of this excess mortality is explained by increased rates of physical illness</w:t>
      </w:r>
      <w:r w:rsidR="00B7184F">
        <w:t>; c</w:t>
      </w:r>
      <w:r>
        <w:t xml:space="preserve">ardiovascular disease </w:t>
      </w:r>
      <w:r w:rsidR="006E18EC">
        <w:t xml:space="preserve">and its risk factors </w:t>
      </w:r>
      <w:r>
        <w:t>occur two-fold more commonly</w:t>
      </w:r>
      <w:r w:rsidR="006E18EC">
        <w:t xml:space="preserve"> than in the general population</w:t>
      </w:r>
      <w:r>
        <w:t xml:space="preserve"> while t</w:t>
      </w:r>
      <w:r w:rsidR="0028448A">
        <w:t>he</w:t>
      </w:r>
      <w:r w:rsidR="00A1209B" w:rsidRPr="0028448A">
        <w:t xml:space="preserve"> </w:t>
      </w:r>
      <w:r w:rsidR="009D0271" w:rsidRPr="0028448A">
        <w:t xml:space="preserve">rates of morbidity and premature mortality related to diabetes in people </w:t>
      </w:r>
      <w:r w:rsidR="00A1209B" w:rsidRPr="0028448A">
        <w:t xml:space="preserve">with </w:t>
      </w:r>
      <w:r w:rsidR="006678F2">
        <w:t>SMI</w:t>
      </w:r>
      <w:r w:rsidR="00A1209B" w:rsidRPr="0028448A">
        <w:t xml:space="preserve"> </w:t>
      </w:r>
      <w:r w:rsidR="0028448A">
        <w:t xml:space="preserve">are </w:t>
      </w:r>
      <w:r w:rsidR="006678F2">
        <w:t xml:space="preserve">also </w:t>
      </w:r>
      <w:r w:rsidR="0028448A">
        <w:t>increased</w:t>
      </w:r>
      <w:r>
        <w:t>.</w:t>
      </w:r>
      <w:r w:rsidR="0028448A">
        <w:t xml:space="preserve"> </w:t>
      </w:r>
      <w:r w:rsidR="0039479A">
        <w:t>The</w:t>
      </w:r>
      <w:r w:rsidR="00B7184F">
        <w:t xml:space="preserve"> physical illness is</w:t>
      </w:r>
      <w:r w:rsidR="0039479A">
        <w:t xml:space="preserve"> </w:t>
      </w:r>
      <w:r w:rsidR="00B7184F">
        <w:t>increased</w:t>
      </w:r>
      <w:r w:rsidR="0039479A">
        <w:t>,</w:t>
      </w:r>
      <w:r w:rsidR="00B7184F">
        <w:t xml:space="preserve"> in part</w:t>
      </w:r>
      <w:r w:rsidR="0039479A">
        <w:t>,</w:t>
      </w:r>
      <w:r w:rsidR="00B7184F">
        <w:t xml:space="preserve"> through environmental factors, such as poor lifestyle</w:t>
      </w:r>
      <w:r w:rsidR="0039479A">
        <w:t xml:space="preserve"> (diet</w:t>
      </w:r>
      <w:r w:rsidR="00450B67">
        <w:t>s</w:t>
      </w:r>
      <w:r w:rsidR="0039479A">
        <w:t xml:space="preserve"> rich in saturated fat and refined sugar coupled with physical inactivity) and poverty</w:t>
      </w:r>
      <w:r w:rsidR="00B7184F">
        <w:t xml:space="preserve">, </w:t>
      </w:r>
      <w:r w:rsidR="0039479A">
        <w:t xml:space="preserve">as well as </w:t>
      </w:r>
      <w:r w:rsidR="00B7184F">
        <w:t>facets of the mental illness</w:t>
      </w:r>
      <w:r w:rsidR="0039479A">
        <w:t xml:space="preserve"> </w:t>
      </w:r>
      <w:r w:rsidR="00173809">
        <w:fldChar w:fldCharType="begin"/>
      </w:r>
      <w:r w:rsidR="008C2C40">
        <w:instrText xml:space="preserve"> ADDIN EN.CITE &lt;EndNote&gt;&lt;Cite&gt;&lt;Author&gt;McCreadie R&lt;/Author&gt;&lt;Year&gt;1998&lt;/Year&gt;&lt;RecNum&gt;157&lt;/RecNum&gt;&lt;DisplayText&gt;[4]&lt;/DisplayText&gt;&lt;record&gt;&lt;rec-number&gt;157&lt;/rec-number&gt;&lt;foreign-keys&gt;&lt;key app="EN" db-id="e9dtvsvwla2taaexdr3vfrtwfzzdr0pd00zt" timestamp="1513778137"&gt;157&lt;/key&gt;&lt;/foreign-keys&gt;&lt;ref-type name="Journal Article"&gt;17&lt;/ref-type&gt;&lt;contributors&gt;&lt;authors&gt;&lt;author&gt;McCreadie R, Macdonald E, Blacklock C, Tilak-Singh D, Wiles D, Halliday J, et al.  &lt;/author&gt;&lt;/authors&gt;&lt;/contributors&gt;&lt;titles&gt;&lt;title&gt;Dietary intake of schizophrenic patients in Nithsdale, Scotland: case-control study.&lt;/title&gt;&lt;secondary-title&gt;BMJ&lt;/secondary-title&gt;&lt;/titles&gt;&lt;periodical&gt;&lt;full-title&gt;BMJ&lt;/full-title&gt;&lt;/periodical&gt;&lt;pages&gt;784–5&lt;/pages&gt;&lt;volume&gt;Sep 19;317&lt;/volume&gt;&lt;number&gt; (7161)&lt;/number&gt;&lt;dates&gt;&lt;year&gt;1998&lt;/year&gt;&lt;/dates&gt;&lt;urls&gt;&lt;/urls&gt;&lt;/record&gt;&lt;/Cite&gt;&lt;/EndNote&gt;</w:instrText>
      </w:r>
      <w:r w:rsidR="00173809">
        <w:fldChar w:fldCharType="separate"/>
      </w:r>
      <w:r w:rsidR="008C2C40">
        <w:rPr>
          <w:noProof/>
        </w:rPr>
        <w:t>[4]</w:t>
      </w:r>
      <w:r w:rsidR="00173809">
        <w:fldChar w:fldCharType="end"/>
      </w:r>
      <w:r w:rsidR="008C2C40">
        <w:t>.</w:t>
      </w:r>
      <w:r w:rsidR="00173809">
        <w:t xml:space="preserve"> </w:t>
      </w:r>
      <w:r w:rsidR="0039479A" w:rsidRPr="006C3D26">
        <w:rPr>
          <w:rFonts w:eastAsia="Times New Roman" w:cs="Arial"/>
          <w:lang w:eastAsia="en-GB"/>
        </w:rPr>
        <w:t>Long before</w:t>
      </w:r>
      <w:r w:rsidR="0039479A">
        <w:rPr>
          <w:rFonts w:eastAsia="Times New Roman" w:cs="Arial"/>
          <w:lang w:eastAsia="en-GB"/>
        </w:rPr>
        <w:t xml:space="preserve"> the introduction of</w:t>
      </w:r>
      <w:r w:rsidR="0039479A" w:rsidRPr="006C3D26">
        <w:rPr>
          <w:rFonts w:eastAsia="Times New Roman" w:cs="Arial"/>
          <w:lang w:eastAsia="en-GB"/>
        </w:rPr>
        <w:t xml:space="preserve"> </w:t>
      </w:r>
      <w:r w:rsidR="0039479A">
        <w:rPr>
          <w:rFonts w:eastAsia="Times New Roman" w:cs="Arial"/>
          <w:lang w:eastAsia="en-GB"/>
        </w:rPr>
        <w:t>antipsychotics,</w:t>
      </w:r>
      <w:r w:rsidR="0039479A" w:rsidRPr="006C3D26">
        <w:rPr>
          <w:rFonts w:eastAsia="Times New Roman" w:cs="Arial"/>
          <w:lang w:eastAsia="en-GB"/>
        </w:rPr>
        <w:t xml:space="preserve"> there was a recognised association between </w:t>
      </w:r>
      <w:r w:rsidR="0039479A">
        <w:rPr>
          <w:rFonts w:eastAsia="Times New Roman" w:cs="Arial"/>
          <w:lang w:eastAsia="en-GB"/>
        </w:rPr>
        <w:t>SMI and diabetes (</w:t>
      </w:r>
      <w:r w:rsidR="008A29B9">
        <w:rPr>
          <w:rFonts w:eastAsia="Times New Roman" w:cs="Arial"/>
          <w:lang w:eastAsia="en-GB"/>
        </w:rPr>
        <w:t xml:space="preserve">Figure </w:t>
      </w:r>
      <w:r w:rsidR="0039479A">
        <w:rPr>
          <w:rFonts w:eastAsia="Times New Roman" w:cs="Arial"/>
          <w:lang w:eastAsia="en-GB"/>
        </w:rPr>
        <w:t xml:space="preserve">1) </w:t>
      </w:r>
      <w:r w:rsidR="0039479A" w:rsidRPr="009416D5">
        <w:rPr>
          <w:rFonts w:eastAsia="Times New Roman" w:cs="Arial"/>
          <w:lang w:eastAsia="en-GB"/>
        </w:rPr>
        <w:t xml:space="preserve">and, given the longstanding </w:t>
      </w:r>
      <w:r w:rsidR="0039479A">
        <w:rPr>
          <w:rFonts w:eastAsia="Times New Roman" w:cs="Arial"/>
          <w:lang w:eastAsia="en-GB"/>
        </w:rPr>
        <w:t>link</w:t>
      </w:r>
      <w:r w:rsidR="0039479A" w:rsidRPr="009416D5">
        <w:rPr>
          <w:rFonts w:eastAsia="Times New Roman" w:cs="Arial"/>
          <w:lang w:eastAsia="en-GB"/>
        </w:rPr>
        <w:t>, a metabolic phenotype intrinsic to SMI has been suggested</w:t>
      </w:r>
      <w:r w:rsidR="0039479A">
        <w:rPr>
          <w:rFonts w:eastAsia="Times New Roman" w:cs="Arial"/>
          <w:lang w:eastAsia="en-GB"/>
        </w:rPr>
        <w:t>.</w:t>
      </w:r>
      <w:r w:rsidR="0039479A">
        <w:t xml:space="preserve"> </w:t>
      </w:r>
      <w:r w:rsidR="0039479A" w:rsidRPr="009416D5">
        <w:rPr>
          <w:rFonts w:eastAsia="Times New Roman" w:cs="Arial"/>
          <w:lang w:eastAsia="en-GB"/>
        </w:rPr>
        <w:t xml:space="preserve">There may </w:t>
      </w:r>
      <w:r w:rsidR="0039479A">
        <w:rPr>
          <w:rFonts w:eastAsia="Times New Roman" w:cs="Arial"/>
          <w:lang w:eastAsia="en-GB"/>
        </w:rPr>
        <w:t xml:space="preserve">also </w:t>
      </w:r>
      <w:r w:rsidR="0039479A" w:rsidRPr="009416D5">
        <w:rPr>
          <w:rFonts w:eastAsia="Times New Roman" w:cs="Arial"/>
          <w:lang w:eastAsia="en-GB"/>
        </w:rPr>
        <w:t xml:space="preserve">be </w:t>
      </w:r>
      <w:r w:rsidR="0039479A">
        <w:rPr>
          <w:rFonts w:eastAsia="Times New Roman" w:cs="Arial"/>
          <w:lang w:eastAsia="en-GB"/>
        </w:rPr>
        <w:t xml:space="preserve">a </w:t>
      </w:r>
      <w:r w:rsidR="0039479A" w:rsidRPr="009416D5">
        <w:rPr>
          <w:rFonts w:eastAsia="Times New Roman" w:cs="Arial"/>
          <w:lang w:eastAsia="en-GB"/>
        </w:rPr>
        <w:t>genetic susceptibility between the two disorders</w:t>
      </w:r>
      <w:r w:rsidR="0039479A">
        <w:rPr>
          <w:rFonts w:eastAsia="Times New Roman" w:cs="Arial"/>
          <w:lang w:eastAsia="en-GB"/>
        </w:rPr>
        <w:t xml:space="preserve"> </w:t>
      </w:r>
      <w:r w:rsidR="0039479A" w:rsidRPr="009416D5">
        <w:rPr>
          <w:rFonts w:eastAsia="Times New Roman" w:cs="Arial"/>
          <w:lang w:eastAsia="en-GB"/>
        </w:rPr>
        <w:t xml:space="preserve">or disease </w:t>
      </w:r>
      <w:r w:rsidR="0039479A" w:rsidRPr="009416D5">
        <w:rPr>
          <w:rFonts w:eastAsia="Times New Roman" w:cs="Arial"/>
          <w:lang w:eastAsia="en-GB"/>
        </w:rPr>
        <w:lastRenderedPageBreak/>
        <w:t>specific effects of SMI on</w:t>
      </w:r>
      <w:r w:rsidR="0039479A">
        <w:rPr>
          <w:rFonts w:eastAsia="Times New Roman" w:cs="Arial"/>
          <w:lang w:eastAsia="en-GB"/>
        </w:rPr>
        <w:t xml:space="preserve"> neuro-endocrine function, affecting the hypothalamic–</w:t>
      </w:r>
      <w:r w:rsidR="0039479A" w:rsidRPr="009416D5">
        <w:rPr>
          <w:rFonts w:eastAsia="Times New Roman" w:cs="Arial"/>
          <w:lang w:eastAsia="en-GB"/>
        </w:rPr>
        <w:t>pituitary–adrenal</w:t>
      </w:r>
      <w:r w:rsidR="0039479A">
        <w:rPr>
          <w:rFonts w:eastAsia="Times New Roman" w:cs="Arial"/>
          <w:lang w:eastAsia="en-GB"/>
        </w:rPr>
        <w:t xml:space="preserve"> and </w:t>
      </w:r>
      <w:r w:rsidR="0039479A" w:rsidRPr="0075328F">
        <w:rPr>
          <w:rFonts w:eastAsia="Times New Roman" w:cs="Arial"/>
          <w:color w:val="000000" w:themeColor="text1"/>
          <w:lang w:eastAsia="en-GB"/>
        </w:rPr>
        <w:t>growth hormone axes, and inflammation.</w:t>
      </w:r>
      <w:r w:rsidR="004817BC" w:rsidRPr="0075328F">
        <w:rPr>
          <w:rFonts w:eastAsia="Times New Roman" w:cs="Arial"/>
          <w:color w:val="000000" w:themeColor="text1"/>
          <w:lang w:eastAsia="en-GB"/>
        </w:rPr>
        <w:t xml:space="preserve"> </w:t>
      </w:r>
    </w:p>
    <w:p w:rsidR="004610C2" w:rsidRPr="00564855" w:rsidRDefault="0039479A" w:rsidP="004610C2">
      <w:pPr>
        <w:spacing w:before="240" w:after="0" w:line="480" w:lineRule="auto"/>
        <w:jc w:val="both"/>
        <w:textAlignment w:val="baseline"/>
        <w:rPr>
          <w:rFonts w:eastAsia="Times New Roman" w:cs="Arial"/>
          <w:highlight w:val="yellow"/>
          <w:lang w:eastAsia="en-GB"/>
        </w:rPr>
      </w:pPr>
      <w:r>
        <w:t xml:space="preserve">In addition, however, </w:t>
      </w:r>
      <w:r w:rsidR="00B7184F">
        <w:t xml:space="preserve">health service inequalities and treatment with antipsychotics may exacerbate the situation. </w:t>
      </w:r>
      <w:r w:rsidR="004610C2" w:rsidRPr="00564855">
        <w:rPr>
          <w:rFonts w:eastAsia="Times New Roman" w:cs="Arial"/>
          <w:highlight w:val="yellow"/>
          <w:lang w:eastAsia="en-GB"/>
        </w:rPr>
        <w:t xml:space="preserve">Antipsychotics are used worldwide for a variety of mental health disorders but the commonest </w:t>
      </w:r>
      <w:r w:rsidR="001250A5" w:rsidRPr="00564855">
        <w:rPr>
          <w:rFonts w:eastAsia="Times New Roman" w:cs="Arial"/>
          <w:highlight w:val="yellow"/>
          <w:lang w:eastAsia="en-GB"/>
        </w:rPr>
        <w:t xml:space="preserve">licensed </w:t>
      </w:r>
      <w:r w:rsidR="004610C2" w:rsidRPr="00564855">
        <w:rPr>
          <w:rFonts w:eastAsia="Times New Roman" w:cs="Arial"/>
          <w:highlight w:val="yellow"/>
          <w:lang w:eastAsia="en-GB"/>
        </w:rPr>
        <w:t>indication</w:t>
      </w:r>
      <w:r w:rsidR="001250A5" w:rsidRPr="00564855">
        <w:rPr>
          <w:rFonts w:eastAsia="Times New Roman" w:cs="Arial"/>
          <w:highlight w:val="yellow"/>
          <w:lang w:eastAsia="en-GB"/>
        </w:rPr>
        <w:t xml:space="preserve"> i</w:t>
      </w:r>
      <w:r w:rsidR="004610C2" w:rsidRPr="00564855">
        <w:rPr>
          <w:rFonts w:eastAsia="Times New Roman" w:cs="Arial"/>
          <w:highlight w:val="yellow"/>
          <w:lang w:eastAsia="en-GB"/>
        </w:rPr>
        <w:t xml:space="preserve">s SMI. Both conditions have a lifetime prevalence of 1% and occur equally in both sexes </w:t>
      </w:r>
      <w:r w:rsidR="004610C2" w:rsidRPr="00564855">
        <w:rPr>
          <w:rFonts w:eastAsia="Times New Roman" w:cs="Arial"/>
          <w:highlight w:val="yellow"/>
          <w:lang w:eastAsia="en-GB"/>
        </w:rPr>
        <w:fldChar w:fldCharType="begin"/>
      </w:r>
      <w:r w:rsidR="004610C2" w:rsidRPr="00564855">
        <w:rPr>
          <w:rFonts w:eastAsia="Times New Roman" w:cs="Arial"/>
          <w:highlight w:val="yellow"/>
          <w:lang w:eastAsia="en-GB"/>
        </w:rPr>
        <w:instrText xml:space="preserve"> ADDIN EN.CITE &lt;EndNote&gt;&lt;Cite&gt;&lt;RecNum&gt;158&lt;/RecNum&gt;&lt;DisplayText&gt;[5]&lt;/DisplayText&gt;&lt;record&gt;&lt;rec-number&gt;158&lt;/rec-number&gt;&lt;foreign-keys&gt;&lt;key app="EN" db-id="e9dtvsvwla2taaexdr3vfrtwfzzdr0pd00zt" timestamp="1513781109"&gt;158&lt;/key&gt;&lt;/foreign-keys&gt;&lt;ref-type name="Standard"&gt;58&lt;/ref-type&gt;&lt;contributors&gt;&lt;/contributors&gt;&lt;titles&gt;&lt;title&gt;Schizophrenia&lt;/title&gt;&lt;secondary-title&gt;Problems and disorders&lt;/secondary-title&gt;&lt;/titles&gt;&lt;number&gt;3rd Septemeber 2017&lt;/number&gt;&lt;dates&gt;&lt;year&gt;2015&lt;/year&gt;&lt;/dates&gt;&lt;pub-location&gt;&lt;style face="normal" font="default" size="100%"&gt;Royal College of Psychiatry &lt;/style&gt;&lt;style face="underline" font="default" size="100%"&gt;http://www.rcpsych.ac.uk/healthadvice/problemsdisorders/schizophrenia.aspx&lt;/style&gt;&lt;/pub-location&gt;&lt;urls&gt;&lt;related-urls&gt;&lt;url&gt;&lt;style face="underline" font="default" size="100%"&gt;http://www.rcpsych.ac.uk/healthadvice/problemsdisorders/schizophrenia.aspx&lt;/style&gt;&lt;/url&gt;&lt;/related-urls&gt;&lt;/urls&gt;&lt;/record&gt;&lt;/Cite&gt;&lt;/EndNote&gt;</w:instrText>
      </w:r>
      <w:r w:rsidR="004610C2" w:rsidRPr="00564855">
        <w:rPr>
          <w:rFonts w:eastAsia="Times New Roman" w:cs="Arial"/>
          <w:highlight w:val="yellow"/>
          <w:lang w:eastAsia="en-GB"/>
        </w:rPr>
        <w:fldChar w:fldCharType="separate"/>
      </w:r>
      <w:r w:rsidR="004610C2" w:rsidRPr="00564855">
        <w:rPr>
          <w:rFonts w:eastAsia="Times New Roman" w:cs="Arial"/>
          <w:noProof/>
          <w:highlight w:val="yellow"/>
          <w:lang w:eastAsia="en-GB"/>
        </w:rPr>
        <w:t>[5]</w:t>
      </w:r>
      <w:r w:rsidR="004610C2" w:rsidRPr="00564855">
        <w:rPr>
          <w:rFonts w:eastAsia="Times New Roman" w:cs="Arial"/>
          <w:highlight w:val="yellow"/>
          <w:lang w:eastAsia="en-GB"/>
        </w:rPr>
        <w:fldChar w:fldCharType="end"/>
      </w:r>
      <w:r w:rsidR="004610C2" w:rsidRPr="00564855">
        <w:rPr>
          <w:rFonts w:eastAsia="Times New Roman" w:cs="Arial"/>
          <w:highlight w:val="yellow"/>
          <w:lang w:eastAsia="en-GB"/>
        </w:rPr>
        <w:t xml:space="preserve">. Randomised controlled trials (RCT) have shown that antipsychotics prevent relapse and hospitalisation in SMI and decrease mortality from suicide </w:t>
      </w:r>
      <w:r w:rsidR="004610C2" w:rsidRPr="00564855">
        <w:rPr>
          <w:rFonts w:eastAsia="Times New Roman" w:cs="Arial"/>
          <w:highlight w:val="yellow"/>
          <w:lang w:eastAsia="en-GB"/>
        </w:rPr>
        <w:fldChar w:fldCharType="begin"/>
      </w:r>
      <w:r w:rsidR="004610C2" w:rsidRPr="00564855">
        <w:rPr>
          <w:rFonts w:eastAsia="Times New Roman" w:cs="Arial"/>
          <w:highlight w:val="yellow"/>
          <w:lang w:eastAsia="en-GB"/>
        </w:rPr>
        <w:instrText xml:space="preserve"> ADDIN EN.CITE &lt;EndNote&gt;&lt;Cite&gt;&lt;Author&gt;Tiihonen&lt;/Author&gt;&lt;Year&gt;2009&lt;/Year&gt;&lt;RecNum&gt;169&lt;/RecNum&gt;&lt;DisplayText&gt;[6]&lt;/DisplayText&gt;&lt;record&gt;&lt;rec-number&gt;169&lt;/rec-number&gt;&lt;foreign-keys&gt;&lt;key app="EN" db-id="e9dtvsvwla2taaexdr3vfrtwfzzdr0pd00zt" timestamp="1514900121"&gt;169&lt;/key&gt;&lt;/foreign-keys&gt;&lt;ref-type name="Journal Article"&gt;17&lt;/ref-type&gt;&lt;contributors&gt;&lt;authors&gt;&lt;author&gt;Tiihonen, J&lt;/author&gt;&lt;/authors&gt;&lt;/contributors&gt;&lt;titles&gt;&lt;title&gt;11-year follow up of motality in patients with schizophrenia: a population based cohort study&lt;/title&gt;&lt;secondary-title&gt;Lancet&lt;/secondary-title&gt;&lt;/titles&gt;&lt;periodical&gt;&lt;full-title&gt;Lancet&lt;/full-title&gt;&lt;/periodical&gt;&lt;pages&gt;620-627&lt;/pages&gt;&lt;volume&gt;374&lt;/volume&gt;&lt;dates&gt;&lt;year&gt;2009&lt;/year&gt;&lt;/dates&gt;&lt;urls&gt;&lt;/urls&gt;&lt;/record&gt;&lt;/Cite&gt;&lt;/EndNote&gt;</w:instrText>
      </w:r>
      <w:r w:rsidR="004610C2" w:rsidRPr="00564855">
        <w:rPr>
          <w:rFonts w:eastAsia="Times New Roman" w:cs="Arial"/>
          <w:highlight w:val="yellow"/>
          <w:lang w:eastAsia="en-GB"/>
        </w:rPr>
        <w:fldChar w:fldCharType="separate"/>
      </w:r>
      <w:r w:rsidR="004610C2" w:rsidRPr="00564855">
        <w:rPr>
          <w:rFonts w:eastAsia="Times New Roman" w:cs="Arial"/>
          <w:noProof/>
          <w:highlight w:val="yellow"/>
          <w:lang w:eastAsia="en-GB"/>
        </w:rPr>
        <w:t>[6]</w:t>
      </w:r>
      <w:r w:rsidR="004610C2" w:rsidRPr="00564855">
        <w:rPr>
          <w:rFonts w:eastAsia="Times New Roman" w:cs="Arial"/>
          <w:highlight w:val="yellow"/>
          <w:lang w:eastAsia="en-GB"/>
        </w:rPr>
        <w:fldChar w:fldCharType="end"/>
      </w:r>
      <w:r w:rsidR="004610C2" w:rsidRPr="00564855">
        <w:rPr>
          <w:rFonts w:eastAsia="Times New Roman" w:cs="Arial"/>
          <w:highlight w:val="yellow"/>
          <w:lang w:eastAsia="en-GB"/>
        </w:rPr>
        <w:t xml:space="preserve">. Second-generation antipsychotics (SGA) were developed with less occupancy of dopamine D2 receptors to avoid the stigmatising extrapyramidal symptoms of first generation antipsychotics (FGA). Since the introduction of SGAs, however, concerns have arisen that these newer agents lead to side effects of a different </w:t>
      </w:r>
      <w:r w:rsidR="004610C2" w:rsidRPr="00564855">
        <w:rPr>
          <w:rFonts w:eastAsia="Times New Roman" w:cs="Arial"/>
          <w:highlight w:val="yellow"/>
          <w:lang w:eastAsia="en-GB"/>
        </w:rPr>
        <w:lastRenderedPageBreak/>
        <w:t xml:space="preserve">nature, namely, weight gain and T2DM. It is also well recognised that individuals respond differently, both in regards to efficacy and side effects, meaning the choice of treatment remains challenging. </w:t>
      </w:r>
    </w:p>
    <w:p w:rsidR="0039479A" w:rsidRDefault="006346AB" w:rsidP="002537AA">
      <w:pPr>
        <w:spacing w:before="240" w:after="0" w:line="480" w:lineRule="auto"/>
        <w:jc w:val="both"/>
        <w:textAlignment w:val="baseline"/>
      </w:pPr>
      <w:r w:rsidRPr="00564855">
        <w:t>E</w:t>
      </w:r>
      <w:r w:rsidR="00A1209B" w:rsidRPr="00564855">
        <w:t xml:space="preserve">quivalent </w:t>
      </w:r>
      <w:r w:rsidR="009D0271" w:rsidRPr="00564855">
        <w:t xml:space="preserve">diabetes </w:t>
      </w:r>
      <w:r w:rsidR="00A1209B" w:rsidRPr="00564855">
        <w:t xml:space="preserve">care </w:t>
      </w:r>
      <w:r w:rsidR="009D0271" w:rsidRPr="00564855">
        <w:t>in people with and without mental illness remains</w:t>
      </w:r>
      <w:r w:rsidR="00CA4565" w:rsidRPr="00564855">
        <w:t xml:space="preserve"> </w:t>
      </w:r>
      <w:r w:rsidR="009D0271" w:rsidRPr="00564855">
        <w:t>aspiration</w:t>
      </w:r>
      <w:r w:rsidR="00CA4565" w:rsidRPr="00564855">
        <w:t>al</w:t>
      </w:r>
      <w:r w:rsidR="00B7184F" w:rsidRPr="00564855">
        <w:t xml:space="preserve"> </w:t>
      </w:r>
      <w:r w:rsidR="007D406C" w:rsidRPr="00564855">
        <w:t xml:space="preserve">and this needs to </w:t>
      </w:r>
      <w:r w:rsidR="00CA4565" w:rsidRPr="00564855">
        <w:t xml:space="preserve">be addressed in order to improve mental health </w:t>
      </w:r>
      <w:r w:rsidR="00A1209B" w:rsidRPr="00564855">
        <w:t xml:space="preserve">outcomes </w:t>
      </w:r>
      <w:r w:rsidR="00CA4565" w:rsidRPr="00564855">
        <w:t>and reduce the risk of diabetes complications.</w:t>
      </w:r>
      <w:r w:rsidR="008B37B0" w:rsidRPr="00564855">
        <w:t xml:space="preserve"> </w:t>
      </w:r>
      <w:r w:rsidR="0028448A" w:rsidRPr="00564855">
        <w:t>There is a lack of clarity about who should take responsibility for the</w:t>
      </w:r>
      <w:r w:rsidR="00CA4565" w:rsidRPr="00564855">
        <w:t xml:space="preserve"> physical health need</w:t>
      </w:r>
      <w:r w:rsidR="008B37B0" w:rsidRPr="00564855">
        <w:t xml:space="preserve">s </w:t>
      </w:r>
      <w:r w:rsidR="0028448A" w:rsidRPr="00564855">
        <w:t xml:space="preserve">of </w:t>
      </w:r>
      <w:r w:rsidR="008B37B0" w:rsidRPr="00564855">
        <w:t xml:space="preserve">those with mental illness and </w:t>
      </w:r>
      <w:r w:rsidR="00FF2A78" w:rsidRPr="00564855">
        <w:t>this remains a major hurdle to improving outcomes.</w:t>
      </w:r>
      <w:r w:rsidR="00F90492" w:rsidRPr="00564855">
        <w:t xml:space="preserve"> </w:t>
      </w:r>
      <w:r w:rsidR="00FF2A78" w:rsidRPr="00564855">
        <w:t>T</w:t>
      </w:r>
      <w:r w:rsidR="00A1209B" w:rsidRPr="00564855">
        <w:t xml:space="preserve">his article aims to </w:t>
      </w:r>
      <w:r w:rsidR="004F7E45" w:rsidRPr="00564855">
        <w:t>promote</w:t>
      </w:r>
      <w:r w:rsidR="00A1209B" w:rsidRPr="00564855">
        <w:t xml:space="preserve"> </w:t>
      </w:r>
      <w:r w:rsidR="0028448A" w:rsidRPr="00564855">
        <w:t xml:space="preserve">a collaborative </w:t>
      </w:r>
      <w:r w:rsidR="00A1209B" w:rsidRPr="00564855">
        <w:t xml:space="preserve">ethos </w:t>
      </w:r>
      <w:r w:rsidR="00FF2A78" w:rsidRPr="00564855">
        <w:t>by</w:t>
      </w:r>
      <w:r w:rsidR="00FB65FB" w:rsidRPr="00564855">
        <w:t xml:space="preserve"> </w:t>
      </w:r>
      <w:r w:rsidR="00A1209B" w:rsidRPr="00564855">
        <w:t xml:space="preserve">discussing the latest evidence and guidelines </w:t>
      </w:r>
      <w:r w:rsidR="00B64C50" w:rsidRPr="00564855">
        <w:t>and encoura</w:t>
      </w:r>
      <w:r w:rsidR="00FB65FB" w:rsidRPr="00564855">
        <w:t xml:space="preserve">ging endocrinologists to reflect on their own involvement in the care of these </w:t>
      </w:r>
      <w:r w:rsidR="00A1209B" w:rsidRPr="00564855">
        <w:t xml:space="preserve">potentially vulnerable </w:t>
      </w:r>
      <w:r w:rsidR="008A29B9" w:rsidRPr="00564855">
        <w:t>individuals</w:t>
      </w:r>
      <w:r w:rsidR="00A1209B" w:rsidRPr="00564855">
        <w:t>.</w:t>
      </w:r>
    </w:p>
    <w:p w:rsidR="00184D82" w:rsidRPr="00564855" w:rsidRDefault="00184D82" w:rsidP="002537AA">
      <w:pPr>
        <w:spacing w:before="240" w:after="0" w:line="480" w:lineRule="auto"/>
        <w:jc w:val="both"/>
        <w:textAlignment w:val="baseline"/>
        <w:rPr>
          <w:highlight w:val="yellow"/>
          <w:u w:val="single"/>
        </w:rPr>
      </w:pPr>
      <w:r w:rsidRPr="00564855">
        <w:rPr>
          <w:highlight w:val="yellow"/>
          <w:u w:val="single"/>
        </w:rPr>
        <w:lastRenderedPageBreak/>
        <w:t>AIMS</w:t>
      </w:r>
    </w:p>
    <w:p w:rsidR="008B37B0" w:rsidRDefault="001250A5" w:rsidP="004610C2">
      <w:pPr>
        <w:spacing w:before="240" w:after="0" w:line="480" w:lineRule="auto"/>
        <w:jc w:val="both"/>
        <w:textAlignment w:val="baseline"/>
      </w:pPr>
      <w:r w:rsidRPr="00564855">
        <w:rPr>
          <w:highlight w:val="yellow"/>
        </w:rPr>
        <w:t>The aim of our review is to</w:t>
      </w:r>
      <w:r w:rsidR="004F7E45" w:rsidRPr="00564855">
        <w:rPr>
          <w:highlight w:val="yellow"/>
        </w:rPr>
        <w:t xml:space="preserve"> provide </w:t>
      </w:r>
      <w:r w:rsidRPr="00564855">
        <w:rPr>
          <w:highlight w:val="yellow"/>
        </w:rPr>
        <w:t>the latest evidence</w:t>
      </w:r>
      <w:r w:rsidR="004F7E45" w:rsidRPr="00564855">
        <w:rPr>
          <w:highlight w:val="yellow"/>
        </w:rPr>
        <w:t xml:space="preserve"> of </w:t>
      </w:r>
      <w:r w:rsidR="006346AB" w:rsidRPr="00564855">
        <w:rPr>
          <w:highlight w:val="yellow"/>
        </w:rPr>
        <w:t>the effects of antipsychotics on weight gain and intermediate metabolism</w:t>
      </w:r>
      <w:r w:rsidRPr="00564855">
        <w:rPr>
          <w:highlight w:val="yellow"/>
        </w:rPr>
        <w:t>, particularly in the context of the association between</w:t>
      </w:r>
      <w:r w:rsidR="00FF2A78" w:rsidRPr="00564855">
        <w:rPr>
          <w:highlight w:val="yellow"/>
        </w:rPr>
        <w:t xml:space="preserve"> antipsychotic medications </w:t>
      </w:r>
      <w:r w:rsidRPr="00564855">
        <w:rPr>
          <w:highlight w:val="yellow"/>
        </w:rPr>
        <w:t>and</w:t>
      </w:r>
      <w:r w:rsidR="00FF2A78" w:rsidRPr="00564855">
        <w:rPr>
          <w:highlight w:val="yellow"/>
        </w:rPr>
        <w:t xml:space="preserve"> </w:t>
      </w:r>
      <w:r w:rsidR="006678F2" w:rsidRPr="00564855">
        <w:rPr>
          <w:highlight w:val="yellow"/>
        </w:rPr>
        <w:t>T2DM</w:t>
      </w:r>
      <w:r w:rsidR="00184D82" w:rsidRPr="00564855">
        <w:rPr>
          <w:highlight w:val="yellow"/>
        </w:rPr>
        <w:t xml:space="preserve">. </w:t>
      </w:r>
      <w:r w:rsidRPr="00564855">
        <w:rPr>
          <w:highlight w:val="yellow"/>
        </w:rPr>
        <w:t>As the effects of antipsychotics on the risk of diabetes may vary according to the mental illness, w</w:t>
      </w:r>
      <w:r w:rsidR="00F91989" w:rsidRPr="00564855">
        <w:rPr>
          <w:highlight w:val="yellow"/>
        </w:rPr>
        <w:t xml:space="preserve">e will </w:t>
      </w:r>
      <w:r w:rsidR="001D42FF" w:rsidRPr="00564855">
        <w:rPr>
          <w:highlight w:val="yellow"/>
        </w:rPr>
        <w:t>structure</w:t>
      </w:r>
      <w:r w:rsidR="004610C2" w:rsidRPr="00564855">
        <w:rPr>
          <w:highlight w:val="yellow"/>
        </w:rPr>
        <w:t xml:space="preserve"> </w:t>
      </w:r>
      <w:r w:rsidR="003F3920" w:rsidRPr="00564855">
        <w:rPr>
          <w:highlight w:val="yellow"/>
        </w:rPr>
        <w:t xml:space="preserve">our </w:t>
      </w:r>
      <w:r w:rsidR="004610C2" w:rsidRPr="00564855">
        <w:rPr>
          <w:highlight w:val="yellow"/>
        </w:rPr>
        <w:t xml:space="preserve">findings according to </w:t>
      </w:r>
      <w:r w:rsidR="004610C2" w:rsidRPr="00564855">
        <w:rPr>
          <w:rFonts w:eastAsia="Times New Roman" w:cs="Arial"/>
          <w:highlight w:val="yellow"/>
          <w:lang w:eastAsia="en-GB"/>
        </w:rPr>
        <w:t>different mental health illnesses</w:t>
      </w:r>
      <w:r w:rsidR="001D42FF" w:rsidRPr="00564855">
        <w:rPr>
          <w:rFonts w:eastAsia="Times New Roman" w:cs="Arial"/>
          <w:highlight w:val="yellow"/>
          <w:lang w:eastAsia="en-GB"/>
        </w:rPr>
        <w:t xml:space="preserve">. We will initially examine the effect in </w:t>
      </w:r>
      <w:r w:rsidR="004610C2" w:rsidRPr="00564855">
        <w:rPr>
          <w:rFonts w:eastAsia="Times New Roman" w:cs="Arial"/>
          <w:highlight w:val="yellow"/>
          <w:lang w:eastAsia="en-GB"/>
        </w:rPr>
        <w:t xml:space="preserve">SMI </w:t>
      </w:r>
      <w:r w:rsidR="003F3920" w:rsidRPr="00564855">
        <w:rPr>
          <w:rFonts w:eastAsia="Times New Roman" w:cs="Arial"/>
          <w:highlight w:val="yellow"/>
          <w:lang w:eastAsia="en-GB"/>
        </w:rPr>
        <w:t xml:space="preserve">(adult </w:t>
      </w:r>
      <w:r w:rsidR="00675483" w:rsidRPr="00564855">
        <w:rPr>
          <w:rFonts w:eastAsia="Times New Roman" w:cs="Arial"/>
          <w:highlight w:val="yellow"/>
          <w:lang w:eastAsia="en-GB"/>
        </w:rPr>
        <w:t>followed by</w:t>
      </w:r>
      <w:r w:rsidR="003F3920" w:rsidRPr="00564855">
        <w:rPr>
          <w:rFonts w:eastAsia="Times New Roman" w:cs="Arial"/>
          <w:highlight w:val="yellow"/>
          <w:lang w:eastAsia="en-GB"/>
        </w:rPr>
        <w:t xml:space="preserve"> childhood and adolescents)</w:t>
      </w:r>
      <w:r w:rsidR="00675483" w:rsidRPr="00564855">
        <w:rPr>
          <w:rFonts w:eastAsia="Times New Roman" w:cs="Arial"/>
          <w:highlight w:val="yellow"/>
          <w:lang w:eastAsia="en-GB"/>
        </w:rPr>
        <w:t xml:space="preserve">, </w:t>
      </w:r>
      <w:r w:rsidR="001D42FF" w:rsidRPr="00564855">
        <w:rPr>
          <w:rFonts w:eastAsia="Times New Roman" w:cs="Arial"/>
          <w:highlight w:val="yellow"/>
          <w:lang w:eastAsia="en-GB"/>
        </w:rPr>
        <w:t xml:space="preserve">before moving onto </w:t>
      </w:r>
      <w:r w:rsidR="00675483" w:rsidRPr="00564855">
        <w:rPr>
          <w:rFonts w:eastAsia="Times New Roman" w:cs="Arial"/>
          <w:highlight w:val="yellow"/>
          <w:lang w:eastAsia="en-GB"/>
        </w:rPr>
        <w:t xml:space="preserve">autism and behavioural disorders, major depressive disorder and </w:t>
      </w:r>
      <w:r w:rsidR="001D42FF" w:rsidRPr="00564855">
        <w:rPr>
          <w:rFonts w:eastAsia="Times New Roman" w:cs="Arial"/>
          <w:highlight w:val="yellow"/>
          <w:lang w:eastAsia="en-GB"/>
        </w:rPr>
        <w:t xml:space="preserve">finally </w:t>
      </w:r>
      <w:r w:rsidR="00675483" w:rsidRPr="00564855">
        <w:rPr>
          <w:rFonts w:eastAsia="Times New Roman" w:cs="Arial"/>
          <w:highlight w:val="yellow"/>
          <w:lang w:eastAsia="en-GB"/>
        </w:rPr>
        <w:t>dementia and delirium.</w:t>
      </w:r>
      <w:r w:rsidR="004610C2" w:rsidRPr="00564855">
        <w:rPr>
          <w:rFonts w:eastAsia="Times New Roman" w:cs="Arial"/>
          <w:highlight w:val="yellow"/>
          <w:lang w:eastAsia="en-GB"/>
        </w:rPr>
        <w:t xml:space="preserve"> </w:t>
      </w:r>
      <w:r w:rsidR="00675483" w:rsidRPr="00564855">
        <w:rPr>
          <w:highlight w:val="yellow"/>
        </w:rPr>
        <w:t>We</w:t>
      </w:r>
      <w:r w:rsidR="00184D82" w:rsidRPr="00564855">
        <w:rPr>
          <w:highlight w:val="yellow"/>
        </w:rPr>
        <w:t xml:space="preserve"> will </w:t>
      </w:r>
      <w:r w:rsidR="00F91989" w:rsidRPr="00564855">
        <w:rPr>
          <w:highlight w:val="yellow"/>
        </w:rPr>
        <w:t xml:space="preserve">then examine </w:t>
      </w:r>
      <w:r w:rsidR="00532F4F" w:rsidRPr="00564855">
        <w:rPr>
          <w:highlight w:val="yellow"/>
        </w:rPr>
        <w:t>the potential mechanisms underlying this in</w:t>
      </w:r>
      <w:r w:rsidR="00532F4F" w:rsidRPr="00564855">
        <w:rPr>
          <w:highlight w:val="yellow"/>
        </w:rPr>
        <w:lastRenderedPageBreak/>
        <w:t xml:space="preserve">teraction and </w:t>
      </w:r>
      <w:r w:rsidR="00184D82" w:rsidRPr="00564855">
        <w:rPr>
          <w:highlight w:val="yellow"/>
        </w:rPr>
        <w:t xml:space="preserve">also </w:t>
      </w:r>
      <w:r w:rsidR="00A1209B" w:rsidRPr="00564855">
        <w:rPr>
          <w:highlight w:val="yellow"/>
        </w:rPr>
        <w:t xml:space="preserve">briefly consider what other factors could </w:t>
      </w:r>
      <w:r w:rsidR="00F91989" w:rsidRPr="00564855">
        <w:rPr>
          <w:highlight w:val="yellow"/>
        </w:rPr>
        <w:t xml:space="preserve">be </w:t>
      </w:r>
      <w:r w:rsidR="00A1209B" w:rsidRPr="00564855">
        <w:rPr>
          <w:highlight w:val="yellow"/>
        </w:rPr>
        <w:t>play</w:t>
      </w:r>
      <w:r w:rsidR="00F91989" w:rsidRPr="00564855">
        <w:rPr>
          <w:highlight w:val="yellow"/>
        </w:rPr>
        <w:t>ing</w:t>
      </w:r>
      <w:r w:rsidR="00A1209B" w:rsidRPr="00564855">
        <w:rPr>
          <w:highlight w:val="yellow"/>
        </w:rPr>
        <w:t xml:space="preserve"> a role</w:t>
      </w:r>
      <w:r w:rsidR="00532F4F" w:rsidRPr="00564855">
        <w:rPr>
          <w:highlight w:val="yellow"/>
        </w:rPr>
        <w:t xml:space="preserve">. </w:t>
      </w:r>
      <w:r w:rsidR="00F91989" w:rsidRPr="00564855">
        <w:rPr>
          <w:highlight w:val="yellow"/>
        </w:rPr>
        <w:t>Finally</w:t>
      </w:r>
      <w:r w:rsidR="001D42FF" w:rsidRPr="00564855">
        <w:rPr>
          <w:highlight w:val="yellow"/>
        </w:rPr>
        <w:t>,</w:t>
      </w:r>
      <w:r w:rsidR="00F91989" w:rsidRPr="00564855">
        <w:rPr>
          <w:highlight w:val="yellow"/>
        </w:rPr>
        <w:t xml:space="preserve"> we will discuss </w:t>
      </w:r>
      <w:r w:rsidR="00FF2A78" w:rsidRPr="00564855">
        <w:rPr>
          <w:highlight w:val="yellow"/>
        </w:rPr>
        <w:t>h</w:t>
      </w:r>
      <w:r w:rsidR="00FB65FB" w:rsidRPr="00564855">
        <w:rPr>
          <w:highlight w:val="yellow"/>
        </w:rPr>
        <w:t xml:space="preserve">ow management </w:t>
      </w:r>
      <w:r w:rsidR="00F91989" w:rsidRPr="00564855">
        <w:rPr>
          <w:highlight w:val="yellow"/>
        </w:rPr>
        <w:t xml:space="preserve">of these co-morbidities </w:t>
      </w:r>
      <w:r w:rsidR="00FB65FB" w:rsidRPr="00564855">
        <w:rPr>
          <w:highlight w:val="yellow"/>
        </w:rPr>
        <w:t>may differ</w:t>
      </w:r>
      <w:r w:rsidR="00F91989" w:rsidRPr="00564855">
        <w:rPr>
          <w:highlight w:val="yellow"/>
        </w:rPr>
        <w:t xml:space="preserve"> and clarify physicians’</w:t>
      </w:r>
      <w:r w:rsidR="00FB65FB" w:rsidRPr="00564855">
        <w:rPr>
          <w:highlight w:val="yellow"/>
        </w:rPr>
        <w:t xml:space="preserve"> specific role </w:t>
      </w:r>
      <w:r w:rsidR="00A1209B" w:rsidRPr="00564855">
        <w:rPr>
          <w:highlight w:val="yellow"/>
        </w:rPr>
        <w:t>and responsibilities for this increasingly common scenario.</w:t>
      </w:r>
      <w:r w:rsidR="00A1209B" w:rsidRPr="00B7184F">
        <w:t xml:space="preserve"> </w:t>
      </w:r>
    </w:p>
    <w:p w:rsidR="00DB303C" w:rsidRPr="00A578BD" w:rsidRDefault="00DB303C" w:rsidP="00DB303C">
      <w:pPr>
        <w:spacing w:before="240" w:after="0" w:line="480" w:lineRule="auto"/>
        <w:jc w:val="both"/>
        <w:textAlignment w:val="baseline"/>
        <w:rPr>
          <w:rFonts w:eastAsia="Times New Roman" w:cs="Arial"/>
          <w:sz w:val="28"/>
          <w:szCs w:val="28"/>
          <w:u w:val="single"/>
          <w:lang w:eastAsia="en-GB"/>
        </w:rPr>
      </w:pPr>
      <w:r w:rsidRPr="00A578BD">
        <w:rPr>
          <w:rFonts w:eastAsia="Times New Roman" w:cs="Arial"/>
          <w:sz w:val="28"/>
          <w:szCs w:val="28"/>
          <w:u w:val="single"/>
          <w:lang w:eastAsia="en-GB"/>
        </w:rPr>
        <w:t>METHODS</w:t>
      </w:r>
    </w:p>
    <w:p w:rsidR="004610C2" w:rsidRDefault="001D42FF" w:rsidP="004610C2">
      <w:pPr>
        <w:spacing w:before="240" w:after="0" w:line="480" w:lineRule="auto"/>
        <w:jc w:val="both"/>
        <w:textAlignment w:val="baseline"/>
        <w:rPr>
          <w:rFonts w:eastAsia="Times New Roman" w:cs="Arial"/>
          <w:lang w:eastAsia="en-GB"/>
        </w:rPr>
      </w:pPr>
      <w:r w:rsidRPr="00564855">
        <w:rPr>
          <w:rFonts w:eastAsia="Times New Roman" w:cs="Arial"/>
          <w:highlight w:val="yellow"/>
          <w:lang w:eastAsia="en-GB"/>
        </w:rPr>
        <w:t xml:space="preserve">In order to write this narrative review, we searched for </w:t>
      </w:r>
      <w:r w:rsidR="00916157" w:rsidRPr="00564855">
        <w:rPr>
          <w:rFonts w:eastAsia="Times New Roman" w:cs="Arial"/>
          <w:highlight w:val="yellow"/>
          <w:lang w:eastAsia="en-GB"/>
        </w:rPr>
        <w:t xml:space="preserve">articles </w:t>
      </w:r>
      <w:r w:rsidR="00EA0263" w:rsidRPr="00564855">
        <w:rPr>
          <w:rFonts w:eastAsia="Times New Roman" w:cs="Arial"/>
          <w:highlight w:val="yellow"/>
          <w:lang w:eastAsia="en-GB"/>
        </w:rPr>
        <w:t xml:space="preserve">and registered trials </w:t>
      </w:r>
      <w:r w:rsidR="00916157" w:rsidRPr="00564855">
        <w:rPr>
          <w:rFonts w:eastAsia="Times New Roman" w:cs="Arial"/>
          <w:highlight w:val="yellow"/>
          <w:lang w:eastAsia="en-GB"/>
        </w:rPr>
        <w:t xml:space="preserve">on MEDLINE/PUBMED databases </w:t>
      </w:r>
      <w:r w:rsidR="00EA0263" w:rsidRPr="00564855">
        <w:rPr>
          <w:rFonts w:eastAsia="Times New Roman" w:cs="Arial"/>
          <w:highlight w:val="yellow"/>
          <w:lang w:eastAsia="en-GB"/>
        </w:rPr>
        <w:t xml:space="preserve">and </w:t>
      </w:r>
      <w:r w:rsidR="00DB303C" w:rsidRPr="00564855">
        <w:rPr>
          <w:rFonts w:eastAsia="Times New Roman" w:cs="Arial"/>
          <w:highlight w:val="yellow"/>
          <w:lang w:eastAsia="en-GB"/>
        </w:rPr>
        <w:t xml:space="preserve">on the ClinicalTrials.gov website </w:t>
      </w:r>
      <w:r w:rsidR="00EA0263" w:rsidRPr="00564855">
        <w:rPr>
          <w:rFonts w:eastAsia="Times New Roman" w:cs="Arial"/>
          <w:highlight w:val="yellow"/>
          <w:lang w:eastAsia="en-GB"/>
        </w:rPr>
        <w:t xml:space="preserve">respectively </w:t>
      </w:r>
      <w:r w:rsidR="00DB303C" w:rsidRPr="00564855">
        <w:rPr>
          <w:rFonts w:eastAsia="Times New Roman" w:cs="Arial"/>
          <w:highlight w:val="yellow"/>
          <w:lang w:eastAsia="en-GB"/>
        </w:rPr>
        <w:t>in August 2017. Searches were performed</w:t>
      </w:r>
      <w:r w:rsidR="00DB303C" w:rsidRPr="0044305C">
        <w:rPr>
          <w:rFonts w:eastAsia="Times New Roman" w:cs="Arial"/>
          <w:lang w:eastAsia="en-GB"/>
        </w:rPr>
        <w:t xml:space="preserve"> using</w:t>
      </w:r>
      <w:r w:rsidR="00DB303C">
        <w:rPr>
          <w:rFonts w:eastAsia="Times New Roman" w:cs="Arial"/>
          <w:lang w:eastAsia="en-GB"/>
        </w:rPr>
        <w:t xml:space="preserve"> the terms ‘antipsychotic</w:t>
      </w:r>
      <w:r w:rsidR="00DD6EBF">
        <w:rPr>
          <w:rFonts w:eastAsia="Times New Roman" w:cs="Arial"/>
          <w:lang w:eastAsia="en-GB"/>
        </w:rPr>
        <w:t>*</w:t>
      </w:r>
      <w:r w:rsidR="00DB303C">
        <w:rPr>
          <w:rFonts w:eastAsia="Times New Roman" w:cs="Arial"/>
          <w:lang w:eastAsia="en-GB"/>
        </w:rPr>
        <w:t xml:space="preserve">’ and ‘diabetes’ or ‘glucose’. The additional terms ‘dementia’, ‘delirium’, ‘depression’ ,‘autism’ or ‘behaviour’ were also added to separate searches. </w:t>
      </w:r>
      <w:r>
        <w:rPr>
          <w:rFonts w:eastAsia="Times New Roman" w:cs="Arial"/>
          <w:lang w:eastAsia="en-GB"/>
        </w:rPr>
        <w:t xml:space="preserve">We reviewed the Cochrane database but no Cochrane review </w:t>
      </w:r>
      <w:r>
        <w:rPr>
          <w:rFonts w:eastAsia="Times New Roman" w:cs="Arial"/>
          <w:lang w:eastAsia="en-GB"/>
        </w:rPr>
        <w:lastRenderedPageBreak/>
        <w:t>has specifically examined antipsychotics and T2DM; however, glucose measurements have been included in individual antipsychotic</w:t>
      </w:r>
      <w:r w:rsidDel="00736C56">
        <w:rPr>
          <w:rFonts w:eastAsia="Times New Roman" w:cs="Arial"/>
          <w:lang w:eastAsia="en-GB"/>
        </w:rPr>
        <w:t xml:space="preserve"> </w:t>
      </w:r>
      <w:r>
        <w:rPr>
          <w:rFonts w:eastAsia="Times New Roman" w:cs="Arial"/>
          <w:lang w:eastAsia="en-GB"/>
        </w:rPr>
        <w:t xml:space="preserve">reviews and within a review in the adolescent population. Finally the latest guidelines addressing both mental illness and T2DM together and individually were reviewed. </w:t>
      </w:r>
      <w:r w:rsidRPr="00564855">
        <w:rPr>
          <w:rFonts w:eastAsia="Times New Roman" w:cs="Arial"/>
          <w:highlight w:val="yellow"/>
          <w:lang w:eastAsia="en-GB"/>
        </w:rPr>
        <w:t>By necessity, we have been selective in our choice of papers but</w:t>
      </w:r>
      <w:r w:rsidRPr="0044305C">
        <w:rPr>
          <w:rFonts w:eastAsia="Times New Roman" w:cs="Arial"/>
          <w:lang w:eastAsia="en-GB"/>
        </w:rPr>
        <w:t xml:space="preserve"> w</w:t>
      </w:r>
      <w:r w:rsidR="00DB303C" w:rsidRPr="0044305C">
        <w:rPr>
          <w:rFonts w:eastAsia="Times New Roman" w:cs="Arial"/>
          <w:lang w:eastAsia="en-GB"/>
        </w:rPr>
        <w:t>e have concentrated on arti</w:t>
      </w:r>
      <w:r w:rsidR="00DB303C">
        <w:rPr>
          <w:rFonts w:eastAsia="Times New Roman" w:cs="Arial"/>
          <w:lang w:eastAsia="en-GB"/>
        </w:rPr>
        <w:t xml:space="preserve">cles published after 2006 to provide the most up-to-date review of this rapidly moving field. </w:t>
      </w:r>
    </w:p>
    <w:p w:rsidR="00B81220" w:rsidRPr="00923F49" w:rsidRDefault="00A578BD" w:rsidP="002537AA">
      <w:pPr>
        <w:spacing w:before="240" w:after="0" w:line="480" w:lineRule="auto"/>
        <w:jc w:val="both"/>
        <w:rPr>
          <w:sz w:val="24"/>
          <w:szCs w:val="24"/>
          <w:u w:val="single"/>
        </w:rPr>
      </w:pPr>
      <w:r w:rsidRPr="00960D54">
        <w:rPr>
          <w:sz w:val="24"/>
          <w:szCs w:val="24"/>
          <w:u w:val="single"/>
        </w:rPr>
        <w:t xml:space="preserve">THE EFFECT OF ANTIPSYCHOTICS ON GLUCOSE </w:t>
      </w:r>
      <w:r w:rsidR="00541E14" w:rsidRPr="00960D54">
        <w:rPr>
          <w:sz w:val="24"/>
          <w:szCs w:val="24"/>
          <w:u w:val="single"/>
        </w:rPr>
        <w:t>HOMEOSTA</w:t>
      </w:r>
      <w:r w:rsidR="00541E14">
        <w:rPr>
          <w:sz w:val="24"/>
          <w:szCs w:val="24"/>
          <w:u w:val="single"/>
        </w:rPr>
        <w:t>S</w:t>
      </w:r>
      <w:r w:rsidR="00541E14" w:rsidRPr="00960D54">
        <w:rPr>
          <w:sz w:val="24"/>
          <w:szCs w:val="24"/>
          <w:u w:val="single"/>
        </w:rPr>
        <w:t xml:space="preserve">IS </w:t>
      </w:r>
    </w:p>
    <w:p w:rsidR="00377537" w:rsidRPr="00923F49" w:rsidRDefault="00F0003F" w:rsidP="002537AA">
      <w:pPr>
        <w:spacing w:before="240" w:after="0" w:line="480" w:lineRule="auto"/>
        <w:jc w:val="both"/>
        <w:rPr>
          <w:rFonts w:eastAsia="Times New Roman" w:cs="Arial"/>
          <w:lang w:eastAsia="en-GB"/>
        </w:rPr>
      </w:pPr>
      <w:r w:rsidRPr="00923F49">
        <w:lastRenderedPageBreak/>
        <w:t xml:space="preserve">The situation regarding T2DM and antipsychotic medications is complex </w:t>
      </w:r>
      <w:r w:rsidR="00D053A9" w:rsidRPr="00923F49">
        <w:t xml:space="preserve">not only </w:t>
      </w:r>
      <w:r w:rsidRPr="00923F49">
        <w:t>because of the multiple confounders in people with</w:t>
      </w:r>
      <w:r w:rsidR="009F0158">
        <w:t xml:space="preserve"> mental illness</w:t>
      </w:r>
      <w:r w:rsidR="00D053A9" w:rsidRPr="00923F49">
        <w:t xml:space="preserve"> but also because </w:t>
      </w:r>
      <w:r w:rsidR="0071397A" w:rsidRPr="00923F49">
        <w:t>of</w:t>
      </w:r>
      <w:r w:rsidR="0071397A">
        <w:t xml:space="preserve"> </w:t>
      </w:r>
      <w:r w:rsidR="0071397A" w:rsidRPr="00923F49">
        <w:t>frequent</w:t>
      </w:r>
      <w:r w:rsidR="00D053A9" w:rsidRPr="00923F49">
        <w:t xml:space="preserve"> changes in </w:t>
      </w:r>
      <w:r w:rsidR="00923F49" w:rsidRPr="00923F49">
        <w:t xml:space="preserve">antipsychotic medication in </w:t>
      </w:r>
      <w:r w:rsidR="00D053A9" w:rsidRPr="00923F49">
        <w:t xml:space="preserve">comparison to </w:t>
      </w:r>
      <w:r w:rsidR="00923F49" w:rsidRPr="00923F49">
        <w:t xml:space="preserve">the </w:t>
      </w:r>
      <w:r w:rsidR="00D053A9" w:rsidRPr="00923F49">
        <w:t xml:space="preserve">long </w:t>
      </w:r>
      <w:r w:rsidR="00923F49" w:rsidRPr="00923F49">
        <w:t>natural history of</w:t>
      </w:r>
      <w:r w:rsidR="00D053A9" w:rsidRPr="00923F49">
        <w:t xml:space="preserve"> T2DM</w:t>
      </w:r>
      <w:r w:rsidR="00923F49" w:rsidRPr="00923F49">
        <w:t xml:space="preserve">. </w:t>
      </w:r>
      <w:r w:rsidRPr="00923F49">
        <w:t xml:space="preserve"> </w:t>
      </w:r>
      <w:r w:rsidR="00377537" w:rsidRPr="00923F49">
        <w:rPr>
          <w:rFonts w:eastAsia="Times New Roman" w:cs="Arial"/>
          <w:lang w:eastAsia="en-GB"/>
        </w:rPr>
        <w:t>In order to unpick this relationship</w:t>
      </w:r>
      <w:r w:rsidR="00B5286D">
        <w:rPr>
          <w:rFonts w:eastAsia="Times New Roman" w:cs="Arial"/>
          <w:lang w:eastAsia="en-GB"/>
        </w:rPr>
        <w:t>,</w:t>
      </w:r>
      <w:r w:rsidR="00377537" w:rsidRPr="00923F49">
        <w:rPr>
          <w:rFonts w:eastAsia="Times New Roman" w:cs="Arial"/>
          <w:lang w:eastAsia="en-GB"/>
        </w:rPr>
        <w:t xml:space="preserve"> adequately powered prospective RCT with glucose or diabetes as a primary outcome are </w:t>
      </w:r>
      <w:r w:rsidR="00B5286D">
        <w:rPr>
          <w:rFonts w:eastAsia="Times New Roman" w:cs="Arial"/>
          <w:lang w:eastAsia="en-GB"/>
        </w:rPr>
        <w:t xml:space="preserve">ideally </w:t>
      </w:r>
      <w:r w:rsidR="00377537" w:rsidRPr="00923F49">
        <w:rPr>
          <w:rFonts w:eastAsia="Times New Roman" w:cs="Arial"/>
          <w:lang w:eastAsia="en-GB"/>
        </w:rPr>
        <w:t xml:space="preserve">needed. By design, the likelihood of significant bias and confounding would be reduced but no such RCTs have been reported. This is perhaps unsurprising given the length of trial that would </w:t>
      </w:r>
      <w:r w:rsidR="00B5286D">
        <w:rPr>
          <w:rFonts w:eastAsia="Times New Roman" w:cs="Arial"/>
          <w:lang w:eastAsia="en-GB"/>
        </w:rPr>
        <w:t>be</w:t>
      </w:r>
      <w:r w:rsidR="00B5286D" w:rsidRPr="00923F49">
        <w:rPr>
          <w:rFonts w:eastAsia="Times New Roman" w:cs="Arial"/>
          <w:lang w:eastAsia="en-GB"/>
        </w:rPr>
        <w:t xml:space="preserve"> </w:t>
      </w:r>
      <w:r w:rsidR="00377537" w:rsidRPr="00923F49">
        <w:rPr>
          <w:rFonts w:eastAsia="Times New Roman" w:cs="Arial"/>
          <w:lang w:eastAsia="en-GB"/>
        </w:rPr>
        <w:t>need</w:t>
      </w:r>
      <w:r w:rsidR="00B5286D">
        <w:rPr>
          <w:rFonts w:eastAsia="Times New Roman" w:cs="Arial"/>
          <w:lang w:eastAsia="en-GB"/>
        </w:rPr>
        <w:t>ed</w:t>
      </w:r>
      <w:r w:rsidR="00377537" w:rsidRPr="00923F49">
        <w:rPr>
          <w:rFonts w:eastAsia="Times New Roman" w:cs="Arial"/>
          <w:lang w:eastAsia="en-GB"/>
        </w:rPr>
        <w:t xml:space="preserve"> </w:t>
      </w:r>
      <w:r w:rsidR="00B5286D">
        <w:rPr>
          <w:rFonts w:eastAsia="Times New Roman" w:cs="Arial"/>
          <w:lang w:eastAsia="en-GB"/>
        </w:rPr>
        <w:t>as</w:t>
      </w:r>
      <w:r w:rsidR="00377537" w:rsidRPr="00923F49">
        <w:rPr>
          <w:rFonts w:eastAsia="Times New Roman" w:cs="Arial"/>
          <w:lang w:eastAsia="en-GB"/>
        </w:rPr>
        <w:t xml:space="preserve"> T2DM normally develops over a </w:t>
      </w:r>
      <w:r w:rsidR="00B5286D">
        <w:rPr>
          <w:rFonts w:eastAsia="Times New Roman" w:cs="Arial"/>
          <w:lang w:eastAsia="en-GB"/>
        </w:rPr>
        <w:t>number of decades</w:t>
      </w:r>
      <w:r w:rsidR="00377537" w:rsidRPr="00923F49">
        <w:rPr>
          <w:rFonts w:eastAsia="Times New Roman" w:cs="Arial"/>
          <w:lang w:eastAsia="en-GB"/>
        </w:rPr>
        <w:t xml:space="preserve"> and researchers’ concerns around recruitment, adherence to trial protocol and retention rates in a large study design. </w:t>
      </w:r>
      <w:r w:rsidR="001F5163" w:rsidRPr="00923F49">
        <w:rPr>
          <w:rFonts w:eastAsia="Times New Roman" w:cs="Arial"/>
          <w:lang w:eastAsia="en-GB"/>
        </w:rPr>
        <w:t>G</w:t>
      </w:r>
      <w:r w:rsidR="00377537" w:rsidRPr="00923F49">
        <w:rPr>
          <w:rFonts w:eastAsia="Times New Roman" w:cs="Arial"/>
          <w:lang w:eastAsia="en-GB"/>
        </w:rPr>
        <w:t>lucose and diabetes</w:t>
      </w:r>
      <w:r w:rsidR="001F5163" w:rsidRPr="00923F49">
        <w:rPr>
          <w:rFonts w:eastAsia="Times New Roman" w:cs="Arial"/>
          <w:lang w:eastAsia="en-GB"/>
        </w:rPr>
        <w:t>, however, have</w:t>
      </w:r>
      <w:r w:rsidR="00377537" w:rsidRPr="00923F49">
        <w:rPr>
          <w:rFonts w:eastAsia="Times New Roman" w:cs="Arial"/>
          <w:lang w:eastAsia="en-GB"/>
        </w:rPr>
        <w:t xml:space="preserve"> been described as secondary outcomes in a number of RCTs and systematic reviews</w:t>
      </w:r>
      <w:r w:rsidR="007D406C" w:rsidRPr="00923F49">
        <w:rPr>
          <w:rFonts w:eastAsia="Times New Roman" w:cs="Arial"/>
          <w:lang w:eastAsia="en-GB"/>
        </w:rPr>
        <w:t xml:space="preserve">. </w:t>
      </w:r>
      <w:r w:rsidR="00377537" w:rsidRPr="00923F49">
        <w:rPr>
          <w:rFonts w:eastAsia="Times New Roman" w:cs="Arial"/>
          <w:lang w:eastAsia="en-GB"/>
        </w:rPr>
        <w:t xml:space="preserve"> </w:t>
      </w:r>
      <w:r w:rsidR="00377537" w:rsidRPr="00923F49">
        <w:lastRenderedPageBreak/>
        <w:t xml:space="preserve">Although we can use </w:t>
      </w:r>
      <w:r w:rsidR="00B5286D">
        <w:t xml:space="preserve">these </w:t>
      </w:r>
      <w:r w:rsidR="006678F2">
        <w:t>data</w:t>
      </w:r>
      <w:r w:rsidR="00B5286D">
        <w:t>,</w:t>
      </w:r>
      <w:r w:rsidR="006678F2">
        <w:t xml:space="preserve"> the</w:t>
      </w:r>
      <w:r w:rsidR="00B5286D">
        <w:t xml:space="preserve"> trials</w:t>
      </w:r>
      <w:r w:rsidR="00377537" w:rsidRPr="00923F49">
        <w:t xml:space="preserve"> are generally underpowered to examine </w:t>
      </w:r>
      <w:r w:rsidR="00B5286D">
        <w:t>the link between antipsychotic use and diabetes, not least because the</w:t>
      </w:r>
      <w:r w:rsidR="00377537" w:rsidRPr="00923F49">
        <w:t xml:space="preserve"> reporting of glucose </w:t>
      </w:r>
      <w:r w:rsidR="00B5286D">
        <w:t>has frequently been poor</w:t>
      </w:r>
      <w:r w:rsidR="001F5163" w:rsidRPr="00923F49">
        <w:t xml:space="preserve">. </w:t>
      </w:r>
    </w:p>
    <w:p w:rsidR="005F49BF" w:rsidRPr="001F5163" w:rsidRDefault="00B5286D" w:rsidP="002537AA">
      <w:pPr>
        <w:spacing w:before="240" w:after="0" w:line="480" w:lineRule="auto"/>
        <w:jc w:val="both"/>
        <w:textAlignment w:val="baseline"/>
      </w:pPr>
      <w:r>
        <w:rPr>
          <w:rFonts w:eastAsia="Times New Roman" w:cs="Arial"/>
          <w:lang w:eastAsia="en-GB"/>
        </w:rPr>
        <w:t>There</w:t>
      </w:r>
      <w:r w:rsidR="001F5163" w:rsidRPr="00923F49">
        <w:rPr>
          <w:rFonts w:eastAsia="Times New Roman" w:cs="Arial"/>
          <w:lang w:eastAsia="en-GB"/>
        </w:rPr>
        <w:t xml:space="preserve"> are </w:t>
      </w:r>
      <w:r w:rsidR="00F0003F" w:rsidRPr="00923F49">
        <w:rPr>
          <w:rFonts w:eastAsia="Times New Roman" w:cs="Arial"/>
          <w:lang w:eastAsia="en-GB"/>
        </w:rPr>
        <w:t>sever</w:t>
      </w:r>
      <w:r w:rsidR="005F49BF" w:rsidRPr="00923F49">
        <w:rPr>
          <w:rFonts w:eastAsia="Times New Roman" w:cs="Arial"/>
          <w:lang w:eastAsia="en-GB"/>
        </w:rPr>
        <w:t xml:space="preserve">al other sources of evidence that can </w:t>
      </w:r>
      <w:r w:rsidR="0071397A">
        <w:rPr>
          <w:rFonts w:eastAsia="Times New Roman" w:cs="Arial"/>
          <w:lang w:eastAsia="en-GB"/>
        </w:rPr>
        <w:t xml:space="preserve">also </w:t>
      </w:r>
      <w:r w:rsidR="005F49BF" w:rsidRPr="00923F49">
        <w:rPr>
          <w:rFonts w:eastAsia="Times New Roman" w:cs="Arial"/>
          <w:lang w:eastAsia="en-GB"/>
        </w:rPr>
        <w:t xml:space="preserve">be </w:t>
      </w:r>
      <w:r w:rsidR="00F0003F" w:rsidRPr="00923F49">
        <w:rPr>
          <w:rFonts w:eastAsia="Times New Roman" w:cs="Arial"/>
          <w:lang w:eastAsia="en-GB"/>
        </w:rPr>
        <w:t>consider</w:t>
      </w:r>
      <w:r w:rsidR="005F49BF" w:rsidRPr="00923F49">
        <w:rPr>
          <w:rFonts w:eastAsia="Times New Roman" w:cs="Arial"/>
          <w:lang w:eastAsia="en-GB"/>
        </w:rPr>
        <w:t>ed</w:t>
      </w:r>
      <w:r w:rsidR="00F0003F" w:rsidRPr="00923F49">
        <w:rPr>
          <w:rFonts w:eastAsia="Times New Roman" w:cs="Arial"/>
          <w:lang w:eastAsia="en-GB"/>
        </w:rPr>
        <w:t xml:space="preserve">. </w:t>
      </w:r>
      <w:r w:rsidR="005F49BF" w:rsidRPr="00923F49">
        <w:t>Case reports</w:t>
      </w:r>
      <w:r w:rsidR="005F49BF">
        <w:t xml:space="preserve"> initially raised the question of a link between antipsychotic mediations and T2DM but </w:t>
      </w:r>
      <w:r>
        <w:t xml:space="preserve">are limited as the findings </w:t>
      </w:r>
      <w:r w:rsidR="005F49BF">
        <w:t xml:space="preserve">cannot be </w:t>
      </w:r>
      <w:r>
        <w:t xml:space="preserve">extrapolated </w:t>
      </w:r>
      <w:r w:rsidR="005F49BF">
        <w:t>to the wider population. Similarly drug safety reporting is limited by a lack of a control and can be influenced by selective reporting and recall bias</w:t>
      </w:r>
      <w:r>
        <w:t>.</w:t>
      </w:r>
      <w:r w:rsidR="005F49BF">
        <w:t xml:space="preserve"> </w:t>
      </w:r>
      <w:r>
        <w:t xml:space="preserve">Nevertheless, they may provide an indication of </w:t>
      </w:r>
      <w:r w:rsidR="005F49BF">
        <w:t xml:space="preserve">the size of the association. </w:t>
      </w:r>
    </w:p>
    <w:p w:rsidR="00377537" w:rsidRPr="005F49BF" w:rsidRDefault="00F0003F" w:rsidP="002537AA">
      <w:pPr>
        <w:spacing w:before="240" w:after="0" w:line="480" w:lineRule="auto"/>
        <w:jc w:val="both"/>
      </w:pPr>
      <w:r>
        <w:rPr>
          <w:rFonts w:eastAsia="Times New Roman" w:cs="Arial"/>
          <w:lang w:eastAsia="en-GB"/>
        </w:rPr>
        <w:lastRenderedPageBreak/>
        <w:t>A l</w:t>
      </w:r>
      <w:r w:rsidR="001F5163" w:rsidRPr="00377537">
        <w:rPr>
          <w:rFonts w:eastAsia="Times New Roman" w:cs="Arial"/>
          <w:lang w:eastAsia="en-GB"/>
        </w:rPr>
        <w:t xml:space="preserve">arge number of observational pharmaco-epidemiological studies </w:t>
      </w:r>
      <w:r w:rsidR="001F5163">
        <w:rPr>
          <w:rFonts w:eastAsia="Times New Roman" w:cs="Arial"/>
          <w:lang w:eastAsia="en-GB"/>
        </w:rPr>
        <w:t>and meta-analyses</w:t>
      </w:r>
      <w:r>
        <w:rPr>
          <w:rFonts w:eastAsia="Times New Roman" w:cs="Arial"/>
          <w:lang w:eastAsia="en-GB"/>
        </w:rPr>
        <w:t xml:space="preserve"> have</w:t>
      </w:r>
      <w:r w:rsidR="001F5163">
        <w:rPr>
          <w:rFonts w:eastAsia="Times New Roman" w:cs="Arial"/>
          <w:lang w:eastAsia="en-GB"/>
        </w:rPr>
        <w:t xml:space="preserve"> </w:t>
      </w:r>
      <w:r w:rsidR="001F5163" w:rsidRPr="00377537">
        <w:rPr>
          <w:rFonts w:eastAsia="Times New Roman" w:cs="Arial"/>
          <w:lang w:eastAsia="en-GB"/>
        </w:rPr>
        <w:t>link</w:t>
      </w:r>
      <w:r>
        <w:rPr>
          <w:rFonts w:eastAsia="Times New Roman" w:cs="Arial"/>
          <w:lang w:eastAsia="en-GB"/>
        </w:rPr>
        <w:t xml:space="preserve">ed </w:t>
      </w:r>
      <w:r w:rsidR="001F5163" w:rsidRPr="00377537">
        <w:rPr>
          <w:rFonts w:eastAsia="Times New Roman" w:cs="Arial"/>
          <w:lang w:eastAsia="en-GB"/>
        </w:rPr>
        <w:t>antipsychotic medications with the development</w:t>
      </w:r>
      <w:r w:rsidR="001F5163">
        <w:rPr>
          <w:rFonts w:eastAsia="Times New Roman" w:cs="Arial"/>
          <w:lang w:eastAsia="en-GB"/>
        </w:rPr>
        <w:t xml:space="preserve"> of T2DM. While these types of studies</w:t>
      </w:r>
      <w:r w:rsidR="00B5286D">
        <w:rPr>
          <w:rFonts w:eastAsia="Times New Roman" w:cs="Arial"/>
          <w:lang w:eastAsia="en-GB"/>
        </w:rPr>
        <w:t xml:space="preserve"> include large numbers of people exposed to antipsychotics</w:t>
      </w:r>
      <w:r w:rsidR="001F5163">
        <w:rPr>
          <w:rFonts w:eastAsia="Times New Roman" w:cs="Arial"/>
          <w:lang w:eastAsia="en-GB"/>
        </w:rPr>
        <w:t>, many fail to adjust for important confounding known risk factors for T2DM</w:t>
      </w:r>
      <w:r>
        <w:rPr>
          <w:rFonts w:eastAsia="Times New Roman" w:cs="Arial"/>
          <w:lang w:eastAsia="en-GB"/>
        </w:rPr>
        <w:t>.</w:t>
      </w:r>
      <w:r w:rsidR="001F5163" w:rsidRPr="001F5163">
        <w:rPr>
          <w:rFonts w:eastAsia="Times New Roman" w:cs="Arial"/>
          <w:color w:val="FF0000"/>
          <w:lang w:eastAsia="en-GB"/>
        </w:rPr>
        <w:t xml:space="preserve"> </w:t>
      </w:r>
      <w:r w:rsidR="001F5163">
        <w:rPr>
          <w:rFonts w:eastAsia="Times New Roman" w:cs="Arial"/>
          <w:lang w:eastAsia="en-GB"/>
        </w:rPr>
        <w:t>Further limitations include the quality of clinical data and confounding by indication</w:t>
      </w:r>
      <w:r w:rsidR="00B5286D">
        <w:rPr>
          <w:rFonts w:eastAsia="Times New Roman" w:cs="Arial"/>
          <w:lang w:eastAsia="en-GB"/>
        </w:rPr>
        <w:t xml:space="preserve">, namely as </w:t>
      </w:r>
      <w:r w:rsidR="001F5163">
        <w:t xml:space="preserve">reports emerged about the association between T2DM and </w:t>
      </w:r>
      <w:r w:rsidR="006678F2">
        <w:rPr>
          <w:rFonts w:eastAsia="Times New Roman" w:cs="Arial"/>
          <w:lang w:eastAsia="en-GB"/>
        </w:rPr>
        <w:t>antipsychotics</w:t>
      </w:r>
      <w:r w:rsidR="001F5163" w:rsidDel="00205ECC">
        <w:t xml:space="preserve"> </w:t>
      </w:r>
      <w:r w:rsidR="001F5163">
        <w:t>it is likely that c</w:t>
      </w:r>
      <w:r w:rsidR="006678F2">
        <w:t xml:space="preserve">linicians </w:t>
      </w:r>
      <w:r w:rsidR="00B5286D">
        <w:t xml:space="preserve">took </w:t>
      </w:r>
      <w:r w:rsidR="006678F2">
        <w:t xml:space="preserve">into account </w:t>
      </w:r>
      <w:r w:rsidR="001F5163">
        <w:t>perceived metabolic side effects when choosing an antipsychotic. It is</w:t>
      </w:r>
      <w:r w:rsidR="006678F2">
        <w:t>,</w:t>
      </w:r>
      <w:r w:rsidR="001F5163">
        <w:t xml:space="preserve"> therefore</w:t>
      </w:r>
      <w:r w:rsidR="006678F2">
        <w:t>,</w:t>
      </w:r>
      <w:r w:rsidR="001F5163">
        <w:t xml:space="preserve"> possible that drugs with a lower propensity to cause weight gain or metabolic side effects may be preferentially used in people with the highest risk of </w:t>
      </w:r>
      <w:r w:rsidR="006678F2">
        <w:t>T2DM</w:t>
      </w:r>
      <w:r w:rsidR="001F5163">
        <w:t xml:space="preserve">, thereby attenuating </w:t>
      </w:r>
      <w:r w:rsidR="00B5286D">
        <w:t xml:space="preserve">any observed </w:t>
      </w:r>
      <w:r w:rsidR="001F5163">
        <w:t xml:space="preserve">difference in diabetes or glucose changes with drugs with a </w:t>
      </w:r>
      <w:r w:rsidR="00B5286D">
        <w:t xml:space="preserve">higher </w:t>
      </w:r>
      <w:r w:rsidR="001F5163">
        <w:t xml:space="preserve">propensity to </w:t>
      </w:r>
      <w:r w:rsidR="00B5286D">
        <w:t xml:space="preserve">cause </w:t>
      </w:r>
      <w:r w:rsidR="001F5163">
        <w:lastRenderedPageBreak/>
        <w:t xml:space="preserve">metabolic side effects. </w:t>
      </w:r>
      <w:r w:rsidR="00B5286D">
        <w:t>Despite these limitation</w:t>
      </w:r>
      <w:r w:rsidR="0086486F">
        <w:t>s</w:t>
      </w:r>
      <w:r w:rsidR="0071397A">
        <w:t>,</w:t>
      </w:r>
      <w:r w:rsidR="005F49BF">
        <w:t xml:space="preserve"> however, they add to the body of evidence and </w:t>
      </w:r>
      <w:r w:rsidR="0071397A">
        <w:t xml:space="preserve">along with </w:t>
      </w:r>
      <w:r w:rsidR="006678F2">
        <w:t xml:space="preserve">secondary outcomes from </w:t>
      </w:r>
      <w:r w:rsidR="00377537" w:rsidRPr="005F49BF">
        <w:t xml:space="preserve">RCTs </w:t>
      </w:r>
      <w:r w:rsidR="0071397A" w:rsidRPr="005F49BF">
        <w:t xml:space="preserve">need to </w:t>
      </w:r>
      <w:r w:rsidR="0071397A">
        <w:t xml:space="preserve">be </w:t>
      </w:r>
      <w:r w:rsidR="00B5286D">
        <w:t>considered</w:t>
      </w:r>
      <w:r w:rsidR="0071397A" w:rsidRPr="005F49BF">
        <w:t xml:space="preserve"> </w:t>
      </w:r>
      <w:r w:rsidR="00377537" w:rsidRPr="005F49BF">
        <w:t>to build a full picture</w:t>
      </w:r>
      <w:r w:rsidRPr="005F49BF">
        <w:t xml:space="preserve">. </w:t>
      </w:r>
    </w:p>
    <w:p w:rsidR="005F49BF" w:rsidRPr="005F49BF" w:rsidRDefault="005F49BF" w:rsidP="002537AA">
      <w:pPr>
        <w:spacing w:before="240" w:after="0" w:line="480" w:lineRule="auto"/>
        <w:jc w:val="both"/>
        <w:textAlignment w:val="baseline"/>
        <w:rPr>
          <w:rFonts w:eastAsia="Times New Roman" w:cs="Arial"/>
          <w:u w:val="single"/>
          <w:lang w:eastAsia="en-GB"/>
        </w:rPr>
      </w:pPr>
      <w:r w:rsidRPr="005F49BF">
        <w:rPr>
          <w:rFonts w:eastAsia="Times New Roman" w:cs="Arial"/>
          <w:u w:val="single"/>
          <w:lang w:eastAsia="en-GB"/>
        </w:rPr>
        <w:t xml:space="preserve">Severe mental illness </w:t>
      </w:r>
    </w:p>
    <w:p w:rsidR="00134598" w:rsidRDefault="00B13EB4" w:rsidP="002537AA">
      <w:pPr>
        <w:spacing w:before="240" w:after="0" w:line="480" w:lineRule="auto"/>
        <w:jc w:val="both"/>
      </w:pPr>
      <w:r>
        <w:rPr>
          <w:i/>
        </w:rPr>
        <w:t>Adult population</w:t>
      </w:r>
    </w:p>
    <w:p w:rsidR="003043A3" w:rsidRDefault="00607BA9" w:rsidP="002537AA">
      <w:pPr>
        <w:spacing w:before="240" w:after="0" w:line="480" w:lineRule="auto"/>
        <w:jc w:val="both"/>
        <w:textAlignment w:val="baseline"/>
      </w:pPr>
      <w:r w:rsidRPr="009F0158">
        <w:t>The</w:t>
      </w:r>
      <w:r w:rsidR="00024480">
        <w:t xml:space="preserve"> literature is fairly consistent in showing </w:t>
      </w:r>
      <w:r w:rsidRPr="009F0158">
        <w:t>rate</w:t>
      </w:r>
      <w:r w:rsidR="00024480">
        <w:t>s</w:t>
      </w:r>
      <w:r w:rsidRPr="009F0158">
        <w:t xml:space="preserve"> of T2DM </w:t>
      </w:r>
      <w:r w:rsidR="00024480">
        <w:t>in people with SMI that are two to threefold higher than the general population</w:t>
      </w:r>
      <w:r w:rsidR="00E7076B">
        <w:t xml:space="preserve"> </w:t>
      </w:r>
      <w:r w:rsidR="0075328F">
        <w:fldChar w:fldCharType="begin"/>
      </w:r>
      <w:r w:rsidR="00A95357">
        <w:instrText xml:space="preserve"> ADDIN EN.CITE &lt;EndNote&gt;&lt;Cite&gt;&lt;Author&gt;Holt&lt;/Author&gt;&lt;Year&gt;2015&lt;/Year&gt;&lt;RecNum&gt;170&lt;/RecNum&gt;&lt;DisplayText&gt;[7]&lt;/DisplayText&gt;&lt;record&gt;&lt;rec-number&gt;170&lt;/rec-number&gt;&lt;foreign-keys&gt;&lt;key app="EN" db-id="e9dtvsvwla2taaexdr3vfrtwfzzdr0pd00zt" timestamp="1514900242"&gt;170&lt;/key&gt;&lt;/foreign-keys&gt;&lt;ref-type name="Journal Article"&gt;17&lt;/ref-type&gt;&lt;contributors&gt;&lt;authors&gt;&lt;author&gt;Holt, R.I.G&lt;/author&gt;&lt;author&gt;Mitchell, A&lt;/author&gt;&lt;/authors&gt;&lt;/contributors&gt;&lt;titles&gt;&lt;title&gt;Diabetes Mellitus and severe mental illness: mechanisms and clinical implications&lt;/title&gt;&lt;secondary-title&gt;Nature reviews Endocrinology&lt;/secondary-title&gt;&lt;/titles&gt;&lt;periodical&gt;&lt;full-title&gt;Nature reviews Endocrinology&lt;/full-title&gt;&lt;/periodical&gt;&lt;pages&gt;79-89&lt;/pages&gt;&lt;volume&gt;11&lt;/volume&gt;&lt;dates&gt;&lt;year&gt;2015&lt;/year&gt;&lt;/dates&gt;&lt;urls&gt;&lt;/urls&gt;&lt;/record&gt;&lt;/Cite&gt;&lt;/EndNote&gt;</w:instrText>
      </w:r>
      <w:r w:rsidR="0075328F">
        <w:fldChar w:fldCharType="separate"/>
      </w:r>
      <w:r w:rsidR="008C2C40">
        <w:rPr>
          <w:noProof/>
        </w:rPr>
        <w:t>[7]</w:t>
      </w:r>
      <w:r w:rsidR="0075328F">
        <w:fldChar w:fldCharType="end"/>
      </w:r>
      <w:r w:rsidR="00E7076B">
        <w:t>.</w:t>
      </w:r>
      <w:r w:rsidR="0075328F">
        <w:t xml:space="preserve"> </w:t>
      </w:r>
      <w:r w:rsidR="00024480">
        <w:t xml:space="preserve">The majority of studies also suggest that </w:t>
      </w:r>
      <w:r w:rsidR="00673941">
        <w:t>antipsychotic treatment is associated with a higher prevalence of diabetes than those on no treatment</w:t>
      </w:r>
      <w:r w:rsidR="00DB303C">
        <w:t xml:space="preserve"> </w:t>
      </w:r>
      <w:r w:rsidR="0075328F">
        <w:fldChar w:fldCharType="begin"/>
      </w:r>
      <w:r w:rsidR="008C2C40">
        <w:instrText xml:space="preserve"> ADDIN EN.CITE &lt;EndNote&gt;&lt;Cite&gt;&lt;Author&gt;Davy&lt;/Author&gt;&lt;Year&gt;2012&lt;/Year&gt;&lt;RecNum&gt;52&lt;/RecNum&gt;&lt;DisplayText&gt;[8, 9]&lt;/DisplayText&gt;&lt;record&gt;&lt;rec-number&gt;52&lt;/rec-number&gt;&lt;foreign-keys&gt;&lt;key app="EN" db-id="e9dtvsvwla2taaexdr3vfrtwfzzdr0pd00zt" timestamp="1513180148"&gt;52&lt;/key&gt;&lt;/foreign-keys&gt;&lt;ref-type name="Generic"&gt;13&lt;/ref-type&gt;&lt;contributors&gt;&lt;authors&gt;&lt;author&gt;Davy, Vancampfort, Wampers, Mitchell, Correll, De Herdt et al &lt;/author&gt;&lt;/authors&gt;&lt;/contributors&gt;&lt;titles&gt;&lt;title&gt;A meta-analysis of cardio-metabolic abnormalities in drug naïve, first-episode and multi-episode patients with schizophrenia versus general population controls&lt;/title&gt;&lt;/titles&gt;&lt;pages&gt;240–250&lt;/pages&gt;&lt;volume&gt;12&lt;/volume&gt;&lt;number&gt;3&lt;/number&gt;&lt;dates&gt;&lt;year&gt;2012&lt;/year&gt;&lt;/dates&gt;&lt;pub-location&gt;World Psychiatry&lt;/pub-location&gt;&lt;urls&gt;&lt;related-urls&gt;&lt;url&gt;&lt;style face="underline" font="default" size="100%"&gt;https://www.ncbi.nlm.nih.gov/pmc/articles/PMC3799255/&lt;/style&gt;&lt;/url&gt;&lt;/related-urls&gt;&lt;/urls&gt;&lt;/record&gt;&lt;/Cite&gt;&lt;Cite&gt;&lt;Author&gt;Mitchell&lt;/Author&gt;&lt;Year&gt;2013&lt;/Year&gt;&lt;RecNum&gt;171&lt;/RecNum&gt;&lt;record&gt;&lt;rec-number&gt;171&lt;/rec-number&gt;&lt;foreign-keys&gt;&lt;key app="EN" db-id="e9dtvsvwla2taaexdr3vfrtwfzzdr0pd00zt" timestamp="1514900446"&gt;171&lt;/key&gt;&lt;/foreign-keys&gt;&lt;ref-type name="Journal Article"&gt;17&lt;/ref-type&gt;&lt;contributors&gt;&lt;authors&gt;&lt;author&gt;Mitchell, A. J&lt;/author&gt;&lt;/authors&gt;&lt;/contributors&gt;&lt;titles&gt;&lt;title&gt;Is the prevelance of metabolic syndrome and metabolic abnormalities increased in early schizophrenia? A comparative meta-anylsis of first epsiode, untreated and treated patients&lt;/title&gt;&lt;secondary-title&gt;Sxhizophrenia. Bull.&lt;/secondary-title&gt;&lt;/titles&gt;&lt;periodical&gt;&lt;full-title&gt;Sxhizophrenia. Bull.&lt;/full-title&gt;&lt;/periodical&gt;&lt;pages&gt;295-305&lt;/pages&gt;&lt;volume&gt;39&lt;/volume&gt;&lt;dates&gt;&lt;year&gt;2013&lt;/year&gt;&lt;/dates&gt;&lt;urls&gt;&lt;/urls&gt;&lt;/record&gt;&lt;/Cite&gt;&lt;/EndNote&gt;</w:instrText>
      </w:r>
      <w:r w:rsidR="0075328F">
        <w:fldChar w:fldCharType="separate"/>
      </w:r>
      <w:r w:rsidR="008C2C40">
        <w:rPr>
          <w:noProof/>
        </w:rPr>
        <w:t>[8, 9]</w:t>
      </w:r>
      <w:r w:rsidR="0075328F">
        <w:fldChar w:fldCharType="end"/>
      </w:r>
      <w:r w:rsidR="00DB303C">
        <w:t>.</w:t>
      </w:r>
      <w:r w:rsidR="00673941" w:rsidRPr="000707B0">
        <w:rPr>
          <w:color w:val="FF0000"/>
        </w:rPr>
        <w:t xml:space="preserve"> </w:t>
      </w:r>
      <w:r w:rsidR="006D0E18">
        <w:t xml:space="preserve">One meta-analysis found the prevalence </w:t>
      </w:r>
      <w:r w:rsidR="006D0E18">
        <w:lastRenderedPageBreak/>
        <w:t>of T2DM was 2.1% in untreated p</w:t>
      </w:r>
      <w:r w:rsidR="00B13EB4">
        <w:t>eople with early schizophrenia compar</w:t>
      </w:r>
      <w:r w:rsidR="006D0E18">
        <w:t xml:space="preserve">ed to 12.8% in those </w:t>
      </w:r>
      <w:r w:rsidR="00B5286D">
        <w:t xml:space="preserve">taking </w:t>
      </w:r>
      <w:r w:rsidR="006D0E18">
        <w:t xml:space="preserve">antipsychotic medication </w:t>
      </w:r>
      <w:r w:rsidR="00CF5B14">
        <w:fldChar w:fldCharType="begin"/>
      </w:r>
      <w:r w:rsidR="00A9736F">
        <w:instrText xml:space="preserve"> ADDIN EN.CITE &lt;EndNote&gt;&lt;Cite&gt;&lt;Author&gt;Wildgust&lt;/Author&gt;&lt;Year&gt;2010&lt;/Year&gt;&lt;RecNum&gt;161&lt;/RecNum&gt;&lt;DisplayText&gt;[10]&lt;/DisplayText&gt;&lt;record&gt;&lt;rec-number&gt;161&lt;/rec-number&gt;&lt;foreign-keys&gt;&lt;key app="EN" db-id="e9dtvsvwla2taaexdr3vfrtwfzzdr0pd00zt" timestamp="1513782427"&gt;161&lt;/key&gt;&lt;/foreign-keys&gt;&lt;ref-type name="Journal Article"&gt;17&lt;/ref-type&gt;&lt;contributors&gt;&lt;authors&gt;&lt;author&gt;Wildgust, HJ&lt;/author&gt;&lt;author&gt;Beary, M. &lt;/author&gt;&lt;/authors&gt;&lt;/contributors&gt;&lt;titles&gt;&lt;title&gt; Are there modifiable risk factors which will reduce the excess mortality in schizophrenia?&lt;/title&gt;&lt;secondary-title&gt;J Psychopharmacol&lt;/secondary-title&gt;&lt;/titles&gt;&lt;periodical&gt;&lt;full-title&gt;J Psychopharmacol&lt;/full-title&gt;&lt;/periodical&gt;&lt;pages&gt;37-50&lt;/pages&gt;&lt;number&gt;24&lt;/number&gt;&lt;dates&gt;&lt;year&gt;2010&lt;/year&gt;&lt;/dates&gt;&lt;urls&gt;&lt;/urls&gt;&lt;/record&gt;&lt;/Cite&gt;&lt;/EndNote&gt;</w:instrText>
      </w:r>
      <w:r w:rsidR="00CF5B14">
        <w:fldChar w:fldCharType="separate"/>
      </w:r>
      <w:r w:rsidR="008C2C40">
        <w:rPr>
          <w:noProof/>
        </w:rPr>
        <w:t>[10]</w:t>
      </w:r>
      <w:r w:rsidR="00CF5B14">
        <w:fldChar w:fldCharType="end"/>
      </w:r>
      <w:r w:rsidR="00E7076B">
        <w:t>.</w:t>
      </w:r>
      <w:r w:rsidR="003043A3" w:rsidRPr="000707B0">
        <w:rPr>
          <w:color w:val="FF0000"/>
        </w:rPr>
        <w:t xml:space="preserve"> </w:t>
      </w:r>
    </w:p>
    <w:p w:rsidR="002C21FF" w:rsidRDefault="002C21FF" w:rsidP="002537AA">
      <w:pPr>
        <w:spacing w:before="240" w:after="0" w:line="480" w:lineRule="auto"/>
        <w:jc w:val="both"/>
        <w:textAlignment w:val="baseline"/>
      </w:pPr>
      <w:r>
        <w:t>T</w:t>
      </w:r>
      <w:r w:rsidR="006D0E18">
        <w:t xml:space="preserve">he association with </w:t>
      </w:r>
      <w:r w:rsidR="009F0158">
        <w:t xml:space="preserve">T2DM </w:t>
      </w:r>
      <w:r w:rsidR="007D5BD9">
        <w:t>appear</w:t>
      </w:r>
      <w:r w:rsidR="006D0E18">
        <w:t>s</w:t>
      </w:r>
      <w:r w:rsidR="007D5BD9">
        <w:t xml:space="preserve"> to differ between </w:t>
      </w:r>
      <w:r w:rsidR="006D0E18">
        <w:t xml:space="preserve">antipsychotic </w:t>
      </w:r>
      <w:r w:rsidR="007D5BD9">
        <w:t xml:space="preserve">agents with </w:t>
      </w:r>
      <w:r w:rsidR="009F0158">
        <w:t>SGAs more strongly implicated</w:t>
      </w:r>
      <w:r w:rsidR="004E4423">
        <w:t xml:space="preserve"> </w:t>
      </w:r>
      <w:r w:rsidR="00874B4D">
        <w:t>(Table 1)</w:t>
      </w:r>
      <w:r w:rsidR="00E7076B">
        <w:t>.</w:t>
      </w:r>
      <w:r w:rsidR="00874B4D">
        <w:t xml:space="preserve"> </w:t>
      </w:r>
      <w:r w:rsidR="00DD69F1">
        <w:t>A number of systematic reviews and meta-analyses of RCT have been published on this topic with one</w:t>
      </w:r>
      <w:r w:rsidR="00673941">
        <w:t xml:space="preserve"> meta-analysis </w:t>
      </w:r>
      <w:r w:rsidR="00DD69F1">
        <w:t>reporting</w:t>
      </w:r>
      <w:r w:rsidR="00673941">
        <w:t xml:space="preserve"> a 32% higher relative risk of T2DM in adults prescribed a SGA than in those on a FGA</w:t>
      </w:r>
      <w:r w:rsidR="00DD69F1">
        <w:t xml:space="preserve"> </w:t>
      </w:r>
      <w:r w:rsidR="000707B0">
        <w:fldChar w:fldCharType="begin"/>
      </w:r>
      <w:r w:rsidR="008C2C40">
        <w:instrText xml:space="preserve"> ADDIN EN.CITE &lt;EndNote&gt;&lt;Cite&gt;&lt;Author&gt;Smith&lt;/Author&gt;&lt;Year&gt;2008&lt;/Year&gt;&lt;RecNum&gt;38&lt;/RecNum&gt;&lt;DisplayText&gt;[11]&lt;/DisplayText&gt;&lt;record&gt;&lt;rec-number&gt;38&lt;/rec-number&gt;&lt;foreign-keys&gt;&lt;key app="EN" db-id="e9dtvsvwla2taaexdr3vfrtwfzzdr0pd00zt" timestamp="1513180140"&gt;38&lt;/key&gt;&lt;/foreign-keys&gt;&lt;ref-type name="Journal Article"&gt;17&lt;/ref-type&gt;&lt;contributors&gt;&lt;authors&gt;&lt;author&gt;Smith, M.&lt;/author&gt;&lt;author&gt;Hopkins, D.&lt;/author&gt;&lt;author&gt;Peveler, R. C.&lt;/author&gt;&lt;author&gt;Holt, R. I.&lt;/author&gt;&lt;author&gt;Woodward, M.&lt;/author&gt;&lt;author&gt;Ismail, K.&lt;/author&gt;&lt;/authors&gt;&lt;/contributors&gt;&lt;titles&gt;&lt;title&gt;First- v. second-generation antipsychotics and risk for diabetes in schizophrenia: systematic review and meta-analysis&lt;/title&gt;&lt;secondary-title&gt;Br J Psychiatry&lt;/secondary-title&gt;&lt;/titles&gt;&lt;periodical&gt;&lt;full-title&gt;Br J Psychiatry&lt;/full-title&gt;&lt;/periodical&gt;&lt;pages&gt;406-11&lt;/pages&gt;&lt;volume&gt;192&lt;/volume&gt;&lt;number&gt;6&lt;/number&gt;&lt;keywords&gt;&lt;keyword&gt;Antipsychotic Agents&lt;/keyword&gt;&lt;keyword&gt;Databases, Bibliographic&lt;/keyword&gt;&lt;keyword&gt;Diabetes Mellitus&lt;/keyword&gt;&lt;keyword&gt;Epidemiologic Methods&lt;/keyword&gt;&lt;keyword&gt;Humans&lt;/keyword&gt;&lt;keyword&gt;Middle Aged&lt;/keyword&gt;&lt;keyword&gt;Schizophrenia&lt;/keyword&gt;&lt;/keywords&gt;&lt;dates&gt;&lt;year&gt;2008&lt;/year&gt;&lt;pub-dates&gt;&lt;date&gt;Jun&lt;/date&gt;&lt;/pub-dates&gt;&lt;/dates&gt;&lt;isbn&gt;0007-1250&lt;/isbn&gt;&lt;accession-num&gt;18515889&lt;/accession-num&gt;&lt;urls&gt;&lt;related-urls&gt;&lt;url&gt;https://www.ncbi.nlm.nih.gov/pubmed/18515889&lt;/url&gt;&lt;/related-urls&gt;&lt;/urls&gt;&lt;electronic-resource-num&gt;10.1192/bjp.bp.107.037184&lt;/electronic-resource-num&gt;&lt;language&gt;eng&lt;/language&gt;&lt;/record&gt;&lt;/Cite&gt;&lt;/EndNote&gt;</w:instrText>
      </w:r>
      <w:r w:rsidR="000707B0">
        <w:fldChar w:fldCharType="separate"/>
      </w:r>
      <w:r w:rsidR="008C2C40">
        <w:rPr>
          <w:noProof/>
        </w:rPr>
        <w:t>[11]</w:t>
      </w:r>
      <w:r w:rsidR="000707B0">
        <w:fldChar w:fldCharType="end"/>
      </w:r>
      <w:r w:rsidR="00E7076B">
        <w:t>.</w:t>
      </w:r>
      <w:r w:rsidR="00B13EB4">
        <w:t xml:space="preserve"> </w:t>
      </w:r>
      <w:r w:rsidR="00AE379B">
        <w:rPr>
          <w:rFonts w:eastAsia="Times New Roman" w:cs="Arial"/>
          <w:lang w:eastAsia="en-GB"/>
        </w:rPr>
        <w:t xml:space="preserve">A meta-analysis of </w:t>
      </w:r>
      <w:r w:rsidR="00B5286D">
        <w:rPr>
          <w:rFonts w:eastAsia="Times New Roman" w:cs="Arial"/>
          <w:lang w:eastAsia="en-GB"/>
        </w:rPr>
        <w:t>h</w:t>
      </w:r>
      <w:r w:rsidR="00B5286D" w:rsidRPr="003663E2">
        <w:rPr>
          <w:rFonts w:eastAsia="Times New Roman" w:cs="Arial"/>
          <w:lang w:eastAsia="en-GB"/>
        </w:rPr>
        <w:t>ead</w:t>
      </w:r>
      <w:r w:rsidR="00B5286D">
        <w:rPr>
          <w:rFonts w:eastAsia="Times New Roman" w:cs="Arial"/>
          <w:lang w:eastAsia="en-GB"/>
        </w:rPr>
        <w:t>-</w:t>
      </w:r>
      <w:r w:rsidR="00B5286D" w:rsidRPr="003663E2">
        <w:rPr>
          <w:rFonts w:eastAsia="Times New Roman" w:cs="Arial"/>
          <w:lang w:eastAsia="en-GB"/>
        </w:rPr>
        <w:t>to</w:t>
      </w:r>
      <w:r w:rsidR="00B5286D">
        <w:rPr>
          <w:rFonts w:eastAsia="Times New Roman" w:cs="Arial"/>
          <w:lang w:eastAsia="en-GB"/>
        </w:rPr>
        <w:t>-</w:t>
      </w:r>
      <w:r w:rsidR="007D5BD9" w:rsidRPr="003663E2">
        <w:rPr>
          <w:rFonts w:eastAsia="Times New Roman" w:cs="Arial"/>
          <w:lang w:eastAsia="en-GB"/>
        </w:rPr>
        <w:t>head</w:t>
      </w:r>
      <w:r w:rsidR="003663E2">
        <w:rPr>
          <w:rFonts w:eastAsia="Times New Roman" w:cs="Arial"/>
          <w:lang w:eastAsia="en-GB"/>
        </w:rPr>
        <w:t xml:space="preserve"> comparisons of the SGAs found </w:t>
      </w:r>
      <w:r w:rsidR="003663E2" w:rsidRPr="003663E2">
        <w:rPr>
          <w:lang w:val="en"/>
        </w:rPr>
        <w:t>olanzapine</w:t>
      </w:r>
      <w:r w:rsidR="007D5BD9" w:rsidRPr="003663E2">
        <w:rPr>
          <w:lang w:val="en"/>
        </w:rPr>
        <w:t xml:space="preserve"> </w:t>
      </w:r>
      <w:r w:rsidR="00EB7EA5">
        <w:rPr>
          <w:lang w:val="en"/>
        </w:rPr>
        <w:t xml:space="preserve">and clozapine </w:t>
      </w:r>
      <w:r w:rsidR="007D5BD9" w:rsidRPr="003663E2">
        <w:rPr>
          <w:lang w:val="en"/>
        </w:rPr>
        <w:t xml:space="preserve">produced </w:t>
      </w:r>
      <w:r w:rsidR="00B5286D">
        <w:rPr>
          <w:lang w:val="en"/>
        </w:rPr>
        <w:t xml:space="preserve">a </w:t>
      </w:r>
      <w:r w:rsidR="003663E2" w:rsidRPr="003663E2">
        <w:rPr>
          <w:lang w:val="en"/>
        </w:rPr>
        <w:t xml:space="preserve">statistically significantly </w:t>
      </w:r>
      <w:r w:rsidR="00B5286D">
        <w:rPr>
          <w:lang w:val="en"/>
        </w:rPr>
        <w:t>greater</w:t>
      </w:r>
      <w:r w:rsidR="00B5286D" w:rsidRPr="003663E2">
        <w:rPr>
          <w:lang w:val="en"/>
        </w:rPr>
        <w:t xml:space="preserve"> </w:t>
      </w:r>
      <w:r w:rsidR="007D5BD9" w:rsidRPr="003663E2">
        <w:rPr>
          <w:lang w:val="en"/>
        </w:rPr>
        <w:t>increase in glucose</w:t>
      </w:r>
      <w:r w:rsidR="003663E2" w:rsidRPr="003663E2">
        <w:rPr>
          <w:lang w:val="en"/>
        </w:rPr>
        <w:t xml:space="preserve"> levels from baseline to endpoint than</w:t>
      </w:r>
      <w:r w:rsidR="007D5BD9" w:rsidRPr="003663E2">
        <w:rPr>
          <w:lang w:val="en"/>
        </w:rPr>
        <w:t xml:space="preserve"> amisulpride, aripiprazole, quetiapine, risperidone and ziprasidone</w:t>
      </w:r>
      <w:r w:rsidR="00024480">
        <w:t xml:space="preserve"> </w:t>
      </w:r>
      <w:r w:rsidR="000707B0">
        <w:fldChar w:fldCharType="begin">
          <w:fldData xml:space="preserve">PEVuZE5vdGU+PENpdGU+PEF1dGhvcj5SdW1tZWwtS2x1Z2U8L0F1dGhvcj48WWVhcj4yMDEwPC9Z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</w:fldData>
        </w:fldChar>
      </w:r>
      <w:r w:rsidR="008C2C40">
        <w:instrText xml:space="preserve"> ADDIN EN.CITE </w:instrText>
      </w:r>
      <w:r w:rsidR="008C2C40">
        <w:fldChar w:fldCharType="begin">
          <w:fldData xml:space="preserve">PEVuZE5vdGU+PENpdGU+PEF1dGhvcj5SdW1tZWwtS2x1Z2U8L0F1dGhvcj48WWVhcj4yMDEwPC9Z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</w:fldData>
        </w:fldChar>
      </w:r>
      <w:r w:rsidR="008C2C40">
        <w:instrText xml:space="preserve"> ADDIN EN.CITE.DATA </w:instrText>
      </w:r>
      <w:r w:rsidR="008C2C40">
        <w:fldChar w:fldCharType="end"/>
      </w:r>
      <w:r w:rsidR="000707B0">
        <w:fldChar w:fldCharType="separate"/>
      </w:r>
      <w:r w:rsidR="008C2C40">
        <w:rPr>
          <w:noProof/>
        </w:rPr>
        <w:t>[12]</w:t>
      </w:r>
      <w:r w:rsidR="000707B0">
        <w:fldChar w:fldCharType="end"/>
      </w:r>
      <w:r w:rsidR="00E7076B">
        <w:t>.</w:t>
      </w:r>
      <w:r w:rsidR="000707B0">
        <w:t xml:space="preserve"> </w:t>
      </w:r>
      <w:r w:rsidR="00F9638E">
        <w:t xml:space="preserve"> </w:t>
      </w:r>
      <w:r w:rsidR="00DD69F1">
        <w:rPr>
          <w:rFonts w:eastAsia="Times New Roman" w:cs="Arial"/>
          <w:lang w:eastAsia="en-GB"/>
        </w:rPr>
        <w:t xml:space="preserve">In one small RCT </w:t>
      </w:r>
      <w:r w:rsidR="00AB001C">
        <w:rPr>
          <w:rFonts w:eastAsia="Times New Roman" w:cs="Arial"/>
          <w:lang w:eastAsia="en-GB"/>
        </w:rPr>
        <w:t xml:space="preserve">involving 15 normal weight </w:t>
      </w:r>
      <w:r w:rsidR="00DD69F1">
        <w:rPr>
          <w:rFonts w:eastAsia="Times New Roman" w:cs="Arial"/>
          <w:lang w:eastAsia="en-GB"/>
        </w:rPr>
        <w:t>healthy volunteers</w:t>
      </w:r>
      <w:r w:rsidR="00AB001C">
        <w:rPr>
          <w:rFonts w:eastAsia="Times New Roman" w:cs="Arial"/>
          <w:lang w:eastAsia="en-GB"/>
        </w:rPr>
        <w:t>,</w:t>
      </w:r>
      <w:r w:rsidR="00DD69F1">
        <w:rPr>
          <w:rFonts w:eastAsia="Times New Roman" w:cs="Arial"/>
          <w:lang w:eastAsia="en-GB"/>
        </w:rPr>
        <w:t xml:space="preserve"> </w:t>
      </w:r>
      <w:r w:rsidR="00DD69F1">
        <w:rPr>
          <w:rFonts w:cs="Arial"/>
        </w:rPr>
        <w:t>o</w:t>
      </w:r>
      <w:r w:rsidR="00DD69F1" w:rsidRPr="00195B3D">
        <w:rPr>
          <w:rFonts w:cs="Arial"/>
        </w:rPr>
        <w:t xml:space="preserve">lanzapine </w:t>
      </w:r>
      <w:r w:rsidR="00B13EB4">
        <w:rPr>
          <w:rFonts w:cs="Arial"/>
        </w:rPr>
        <w:t xml:space="preserve">showed a 42% increase in </w:t>
      </w:r>
      <w:r w:rsidR="00DD69F1">
        <w:rPr>
          <w:rFonts w:cs="Arial"/>
        </w:rPr>
        <w:t xml:space="preserve">the </w:t>
      </w:r>
      <w:r w:rsidR="00DD69F1" w:rsidRPr="00195B3D">
        <w:rPr>
          <w:rFonts w:cs="Arial"/>
        </w:rPr>
        <w:t xml:space="preserve">glucose area under the curve </w:t>
      </w:r>
      <w:r w:rsidR="00DD69F1">
        <w:rPr>
          <w:rFonts w:cs="Arial"/>
        </w:rPr>
        <w:t xml:space="preserve">compared to placebo </w:t>
      </w:r>
      <w:r w:rsidR="00DD69F1" w:rsidRPr="00195B3D">
        <w:rPr>
          <w:rFonts w:cs="Arial"/>
        </w:rPr>
        <w:t xml:space="preserve">during an </w:t>
      </w:r>
      <w:r w:rsidR="00DD69F1" w:rsidRPr="00195B3D">
        <w:t>ora</w:t>
      </w:r>
      <w:r w:rsidR="00B13EB4">
        <w:t xml:space="preserve">l glucose tolerance </w:t>
      </w:r>
      <w:r w:rsidR="00B13EB4">
        <w:lastRenderedPageBreak/>
        <w:t>test</w:t>
      </w:r>
      <w:r w:rsidR="000707B0">
        <w:rPr>
          <w:rFonts w:cs="Arial"/>
        </w:rPr>
        <w:t xml:space="preserve"> </w:t>
      </w:r>
      <w:r w:rsidR="0075328F">
        <w:rPr>
          <w:rFonts w:cs="Arial"/>
        </w:rPr>
        <w:fldChar w:fldCharType="begin"/>
      </w:r>
      <w:r w:rsidR="008C2C40">
        <w:rPr>
          <w:rFonts w:cs="Arial"/>
        </w:rPr>
        <w:instrText xml:space="preserve"> ADDIN EN.CITE &lt;EndNote&gt;&lt;Cite&gt;&lt;Author&gt;al&lt;/Author&gt;&lt;Year&gt;2011&lt;/Year&gt;&lt;RecNum&gt;172&lt;/RecNum&gt;&lt;DisplayText&gt;[13]&lt;/DisplayText&gt;&lt;record&gt;&lt;rec-number&gt;172&lt;/rec-number&gt;&lt;foreign-keys&gt;&lt;key app="EN" db-id="e9dtvsvwla2taaexdr3vfrtwfzzdr0pd00zt" timestamp="1514900658"&gt;172&lt;/key&gt;&lt;/foreign-keys&gt;&lt;ref-type name="Journal Article"&gt;17&lt;/ref-type&gt;&lt;contributors&gt;&lt;authors&gt;&lt;author&gt;Albaugh, V.L&lt;/author&gt;&lt;/authors&gt;&lt;/contributors&gt;&lt;titles&gt;&lt;title&gt;A double blind, placebo controlled, randomized crossover study of the acute metabolic effects of olanzapine in health volunteers&lt;/title&gt;&lt;secondary-title&gt;PLoS One&lt;/secondary-title&gt;&lt;/titles&gt;&lt;periodical&gt;&lt;full-title&gt;PLoS One&lt;/full-title&gt;&lt;/periodical&gt;&lt;volume&gt;6&lt;/volume&gt;&lt;number&gt;8&lt;/number&gt;&lt;dates&gt;&lt;year&gt;2011&lt;/year&gt;&lt;/dates&gt;&lt;urls&gt;&lt;/urls&gt;&lt;/record&gt;&lt;/Cite&gt;&lt;/EndNote&gt;</w:instrText>
      </w:r>
      <w:r w:rsidR="0075328F">
        <w:rPr>
          <w:rFonts w:cs="Arial"/>
        </w:rPr>
        <w:fldChar w:fldCharType="separate"/>
      </w:r>
      <w:r w:rsidR="008C2C40">
        <w:rPr>
          <w:rFonts w:cs="Arial"/>
          <w:noProof/>
        </w:rPr>
        <w:t>[13]</w:t>
      </w:r>
      <w:r w:rsidR="0075328F">
        <w:rPr>
          <w:rFonts w:cs="Arial"/>
        </w:rPr>
        <w:fldChar w:fldCharType="end"/>
      </w:r>
      <w:r w:rsidR="00E7076B">
        <w:rPr>
          <w:rFonts w:cs="Arial"/>
        </w:rPr>
        <w:t>.</w:t>
      </w:r>
      <w:r w:rsidR="0075328F">
        <w:rPr>
          <w:rFonts w:cs="Arial"/>
        </w:rPr>
        <w:t xml:space="preserve"> </w:t>
      </w:r>
      <w:r w:rsidR="00DD69F1">
        <w:t xml:space="preserve">A recent </w:t>
      </w:r>
      <w:r w:rsidR="00AE379B">
        <w:t xml:space="preserve">systematic </w:t>
      </w:r>
      <w:r w:rsidR="00DD69F1">
        <w:t xml:space="preserve">review of population based studies </w:t>
      </w:r>
      <w:r w:rsidR="00EB7EA5">
        <w:t xml:space="preserve">also </w:t>
      </w:r>
      <w:r w:rsidR="00DD69F1">
        <w:t>concluded that clozapine along with olanzapine are</w:t>
      </w:r>
      <w:r w:rsidR="00DD69F1" w:rsidRPr="004529EC">
        <w:t xml:space="preserve"> </w:t>
      </w:r>
      <w:r w:rsidR="00DD69F1">
        <w:t>the SGAs most strongly associated with T2DM</w:t>
      </w:r>
      <w:r w:rsidR="000707B0">
        <w:t xml:space="preserve"> </w:t>
      </w:r>
      <w:r w:rsidR="000707B0">
        <w:fldChar w:fldCharType="begin"/>
      </w:r>
      <w:r w:rsidR="00A95357">
        <w:instrText xml:space="preserve"> ADDIN EN.CITE &lt;EndNote&gt;&lt;Cite&gt;&lt;Author&gt;Hirsch&lt;/Author&gt;&lt;Year&gt;2017&lt;/Year&gt;&lt;RecNum&gt;27&lt;/RecNum&gt;&lt;DisplayText&gt;[14]&lt;/DisplayText&gt;&lt;record&gt;&lt;rec-number&gt;27&lt;/rec-number&gt;&lt;foreign-keys&gt;&lt;key app="EN" db-id="e9dtvsvwla2taaexdr3vfrtwfzzdr0pd00zt" timestamp="1513180134"&gt;27&lt;/key&gt;&lt;/foreign-keys&gt;&lt;ref-type name="Journal Article"&gt;17&lt;/ref-type&gt;&lt;contributors&gt;&lt;authors&gt;&lt;author&gt;Hirsch, L.&lt;/author&gt;&lt;author&gt;Yang, J.&lt;/author&gt;&lt;author&gt;Bresee, L.&lt;/author&gt;&lt;author&gt;Jette, N.&lt;/author&gt;&lt;author&gt;Patten, S.&lt;/author&gt;&lt;author&gt;Pringsheim, T.&lt;/author&gt;&lt;/authors&gt;&lt;/contributors&gt;&lt;titles&gt;&lt;title&gt;Second-Generation Antipsychotics and Metabolic Side Effects: A Systematic Review of Population-Based Studies&lt;/title&gt;&lt;secondary-title&gt;Drug Saf&lt;/secondary-title&gt;&lt;/titles&gt;&lt;periodical&gt;&lt;full-title&gt;Drug Saf&lt;/full-title&gt;&lt;/periodical&gt;&lt;edition&gt;2017/06/05&lt;/edition&gt;&lt;dates&gt;&lt;year&gt;2017&lt;/year&gt;&lt;pub-dates&gt;&lt;date&gt;Jun&lt;/date&gt;&lt;/pub-dates&gt;&lt;/dates&gt;&lt;isbn&gt;1179-1942&lt;/isbn&gt;&lt;accession-num&gt;28585153&lt;/accession-num&gt;&lt;urls&gt;&lt;related-urls&gt;&lt;url&gt;https://www.ncbi.nlm.nih.gov/pubmed/28585153&lt;/url&gt;&lt;/related-urls&gt;&lt;/urls&gt;&lt;electronic-resource-num&gt;10.1007/s40264-017-0543-0&lt;/electronic-resource-num&gt;&lt;language&gt;eng&lt;/language&gt;&lt;/record&gt;&lt;/Cite&gt;&lt;/EndNote&gt;</w:instrText>
      </w:r>
      <w:r w:rsidR="000707B0">
        <w:fldChar w:fldCharType="separate"/>
      </w:r>
      <w:r w:rsidR="008C2C40">
        <w:rPr>
          <w:noProof/>
        </w:rPr>
        <w:t>[14]</w:t>
      </w:r>
      <w:r w:rsidR="000707B0">
        <w:fldChar w:fldCharType="end"/>
      </w:r>
      <w:r w:rsidR="00E7076B">
        <w:t>.</w:t>
      </w:r>
      <w:r w:rsidR="000707B0">
        <w:t xml:space="preserve"> </w:t>
      </w:r>
      <w:r w:rsidR="002567D6" w:rsidRPr="001C2C01">
        <w:t>A meta-analysis has also reported that the association of</w:t>
      </w:r>
      <w:r w:rsidR="00454ED6">
        <w:t xml:space="preserve"> T2DM for</w:t>
      </w:r>
      <w:r w:rsidR="002567D6" w:rsidRPr="001C2C01">
        <w:t xml:space="preserve"> olanzapine and clozapine also appears to be independent of whether they are used in antipsychotic naïve or chronic disease (RR 1.45, 95% CI 1.28-1.64 for clozapine and RR1.29, 95% CI 1.20-1.37 for olanzapine) </w:t>
      </w:r>
      <w:r w:rsidR="000707B0">
        <w:fldChar w:fldCharType="begin"/>
      </w:r>
      <w:r w:rsidR="008C2C40">
        <w:instrText xml:space="preserve"> ADDIN EN.CITE &lt;EndNote&gt;&lt;Cite&gt;&lt;Author&gt;Davy&lt;/Author&gt;&lt;Year&gt;2012&lt;/Year&gt;&lt;RecNum&gt;52&lt;/RecNum&gt;&lt;DisplayText&gt;[8]&lt;/DisplayText&gt;&lt;record&gt;&lt;rec-number&gt;52&lt;/rec-number&gt;&lt;foreign-keys&gt;&lt;key app="EN" db-id="e9dtvsvwla2taaexdr3vfrtwfzzdr0pd00zt" timestamp="1513180148"&gt;52&lt;/key&gt;&lt;/foreign-keys&gt;&lt;ref-type name="Generic"&gt;13&lt;/ref-type&gt;&lt;contributors&gt;&lt;authors&gt;&lt;author&gt;Davy, Vancampfort, Wampers, Mitchell, Correll, De Herdt et al &lt;/author&gt;&lt;/authors&gt;&lt;/contributors&gt;&lt;titles&gt;&lt;title&gt;A meta-analysis of cardio-metabolic abnormalities in drug naïve, first-episode and multi-episode patients with schizophrenia versus general population controls&lt;/title&gt;&lt;/titles&gt;&lt;pages&gt;240–250&lt;/pages&gt;&lt;volume&gt;12&lt;/volume&gt;&lt;number&gt;3&lt;/number&gt;&lt;dates&gt;&lt;year&gt;2012&lt;/year&gt;&lt;/dates&gt;&lt;pub-location&gt;World Psychiatry&lt;/pub-location&gt;&lt;urls&gt;&lt;related-urls&gt;&lt;url&gt;&lt;style face="underline" font="default" size="100%"&gt;https://www.ncbi.nlm.nih.gov/pmc/articles/PMC3799255/&lt;/style&gt;&lt;/url&gt;&lt;/related-urls&gt;&lt;/urls&gt;&lt;/record&gt;&lt;/Cite&gt;&lt;/EndNote&gt;</w:instrText>
      </w:r>
      <w:r w:rsidR="000707B0">
        <w:fldChar w:fldCharType="separate"/>
      </w:r>
      <w:r w:rsidR="008C2C40">
        <w:rPr>
          <w:noProof/>
        </w:rPr>
        <w:t>[8]</w:t>
      </w:r>
      <w:r w:rsidR="000707B0">
        <w:fldChar w:fldCharType="end"/>
      </w:r>
      <w:r w:rsidR="00E7076B">
        <w:t>.</w:t>
      </w:r>
      <w:r w:rsidRPr="002C21FF">
        <w:t xml:space="preserve"> </w:t>
      </w:r>
    </w:p>
    <w:p w:rsidR="00EB7988" w:rsidRDefault="00E7076B" w:rsidP="002537AA">
      <w:pPr>
        <w:spacing w:before="240" w:after="0" w:line="480" w:lineRule="auto"/>
        <w:jc w:val="both"/>
        <w:textAlignment w:val="baseline"/>
        <w:rPr>
          <w:rFonts w:eastAsia="Times New Roman" w:cs="Arial"/>
          <w:lang w:eastAsia="en-GB"/>
        </w:rPr>
      </w:pPr>
      <w:r>
        <w:t>Thirty-two</w:t>
      </w:r>
      <w:r w:rsidR="00EB7988" w:rsidRPr="00220354">
        <w:t xml:space="preserve"> Cochrane reviews </w:t>
      </w:r>
      <w:r w:rsidR="00EB7988" w:rsidRPr="00877725">
        <w:t xml:space="preserve">have been carried out </w:t>
      </w:r>
      <w:r w:rsidR="00EB7988">
        <w:t xml:space="preserve">comparing various </w:t>
      </w:r>
      <w:r w:rsidR="00EB7988">
        <w:rPr>
          <w:rFonts w:eastAsia="Times New Roman" w:cs="Arial"/>
          <w:lang w:eastAsia="en-GB"/>
        </w:rPr>
        <w:t xml:space="preserve">antipsychotic medications. Overall they recognise their conclusions are </w:t>
      </w:r>
      <w:r w:rsidR="00EB7988">
        <w:rPr>
          <w:lang w:val="en"/>
        </w:rPr>
        <w:t>based on limited data and include studies sponsored by manufacturers</w:t>
      </w:r>
      <w:r w:rsidR="00EB7988">
        <w:rPr>
          <w:rFonts w:eastAsia="Times New Roman" w:cs="Arial"/>
          <w:lang w:eastAsia="en-GB"/>
        </w:rPr>
        <w:t xml:space="preserve">. One example is the review </w:t>
      </w:r>
      <w:r w:rsidR="00AB001C">
        <w:rPr>
          <w:rFonts w:eastAsia="Times New Roman" w:cs="Arial"/>
          <w:lang w:eastAsia="en-GB"/>
        </w:rPr>
        <w:t xml:space="preserve">which compared </w:t>
      </w:r>
      <w:r w:rsidR="00EB7988" w:rsidRPr="00877725">
        <w:t>risperidone and</w:t>
      </w:r>
      <w:r w:rsidR="00EB7988">
        <w:t xml:space="preserve"> </w:t>
      </w:r>
      <w:r w:rsidR="00EB7988" w:rsidRPr="00877725">
        <w:t>aripiprazole</w:t>
      </w:r>
      <w:r w:rsidR="00AB001C">
        <w:t>, at the time of the review the newest antipsychotic</w:t>
      </w:r>
      <w:r w:rsidR="00EB7988">
        <w:rPr>
          <w:rFonts w:eastAsia="Times New Roman" w:cs="Arial"/>
          <w:lang w:eastAsia="en-GB"/>
        </w:rPr>
        <w:t xml:space="preserve"> (Table </w:t>
      </w:r>
      <w:r w:rsidR="00AE379B">
        <w:rPr>
          <w:rFonts w:eastAsia="Times New Roman" w:cs="Arial"/>
          <w:lang w:eastAsia="en-GB"/>
        </w:rPr>
        <w:t xml:space="preserve">2). This </w:t>
      </w:r>
      <w:r w:rsidR="00EB7988">
        <w:rPr>
          <w:rFonts w:eastAsia="Times New Roman" w:cs="Arial"/>
          <w:lang w:eastAsia="en-GB"/>
        </w:rPr>
        <w:t>showed that the latter had a less adverse ef</w:t>
      </w:r>
      <w:r w:rsidR="00AE379B">
        <w:rPr>
          <w:rFonts w:eastAsia="Times New Roman" w:cs="Arial"/>
          <w:lang w:eastAsia="en-GB"/>
        </w:rPr>
        <w:t>fect on glucose metabolism</w:t>
      </w:r>
      <w:r w:rsidR="00EB7988">
        <w:rPr>
          <w:rFonts w:eastAsia="Times New Roman" w:cs="Arial"/>
          <w:lang w:eastAsia="en-GB"/>
        </w:rPr>
        <w:t xml:space="preserve"> </w:t>
      </w:r>
      <w:r w:rsidR="00CF5B14">
        <w:rPr>
          <w:rFonts w:eastAsia="Times New Roman" w:cs="Arial"/>
          <w:lang w:eastAsia="en-GB"/>
        </w:rPr>
        <w:fldChar w:fldCharType="begin"/>
      </w:r>
      <w:r w:rsidR="008C2C40">
        <w:rPr>
          <w:rFonts w:eastAsia="Times New Roman" w:cs="Arial"/>
          <w:lang w:eastAsia="en-GB"/>
        </w:rPr>
        <w:instrText xml:space="preserve"> ADDIN EN.CITE &lt;EndNote&gt;&lt;Cite&gt;&lt;Author&gt;Bhattacharjee&lt;/Author&gt;&lt;Year&gt;2008&lt;/Year&gt;&lt;RecNum&gt;93&lt;/RecNum&gt;&lt;DisplayText&gt;[15]&lt;/DisplayText&gt;&lt;record&gt;&lt;rec-number&gt;93&lt;/rec-number&gt;&lt;foreign-keys&gt;&lt;key app="EN" db-id="e9dtvsvwla2taaexdr3vfrtwfzzdr0pd00zt" timestamp="1513180170"&gt;93&lt;/key&gt;&lt;/foreign-keys&gt;&lt;ref-type name="Journal Article"&gt;17&lt;/ref-type&gt;&lt;contributors&gt;&lt;authors&gt;&lt;author&gt;Bhattacharjee, J.&lt;/author&gt;&lt;author&gt;El-Sayeh, H. G.&lt;/author&gt;&lt;/authors&gt;&lt;/contributors&gt;&lt;titles&gt;&lt;title&gt;Aripiprazole versus typicals for schizophrenia&lt;/title&gt;&lt;secondary-title&gt;Cochrane Database Syst Rev&lt;/secondary-title&gt;&lt;/titles&gt;&lt;periodical&gt;&lt;full-title&gt;Cochrane Database Syst Rev&lt;/full-title&gt;&lt;/periodical&gt;&lt;pages&gt;CD006617&lt;/pages&gt;&lt;number&gt;1&lt;/number&gt;&lt;edition&gt;2008/01/23&lt;/edition&gt;&lt;keywords&gt;&lt;keyword&gt;Antipsychotic Agents&lt;/keyword&gt;&lt;keyword&gt;Aripiprazole&lt;/keyword&gt;&lt;keyword&gt;Humans&lt;/keyword&gt;&lt;keyword&gt;Piperazines&lt;/keyword&gt;&lt;keyword&gt;Quinolones&lt;/keyword&gt;&lt;keyword&gt;Randomized Controlled Trials as Topic&lt;/keyword&gt;&lt;keyword&gt;Schizophrenia&lt;/keyword&gt;&lt;/keywords&gt;&lt;dates&gt;&lt;year&gt;2008&lt;/year&gt;&lt;pub-dates&gt;&lt;date&gt;Jan&lt;/date&gt;&lt;/pub-dates&gt;&lt;/dates&gt;&lt;isbn&gt;1469-493X&lt;/isbn&gt;&lt;accession-num&gt;18254107&lt;/accession-num&gt;&lt;urls&gt;&lt;related-urls&gt;&lt;url&gt;https://www.ncbi.nlm.nih.gov/pubmed/18254107&lt;/url&gt;&lt;/related-urls&gt;&lt;/urls&gt;&lt;electronic-resource-num&gt;10.1002/14651858.CD006617.pub2&lt;/electronic-resource-num&gt;&lt;language&gt;eng&lt;/language&gt;&lt;/record&gt;&lt;/Cite&gt;&lt;/EndNote&gt;</w:instrText>
      </w:r>
      <w:r w:rsidR="00CF5B14">
        <w:rPr>
          <w:rFonts w:eastAsia="Times New Roman" w:cs="Arial"/>
          <w:lang w:eastAsia="en-GB"/>
        </w:rPr>
        <w:fldChar w:fldCharType="separate"/>
      </w:r>
      <w:r w:rsidR="008C2C40">
        <w:rPr>
          <w:rFonts w:eastAsia="Times New Roman" w:cs="Arial"/>
          <w:noProof/>
          <w:lang w:eastAsia="en-GB"/>
        </w:rPr>
        <w:t>[15]</w:t>
      </w:r>
      <w:r w:rsidR="00CF5B14">
        <w:rPr>
          <w:rFonts w:eastAsia="Times New Roman" w:cs="Arial"/>
          <w:lang w:eastAsia="en-GB"/>
        </w:rPr>
        <w:fldChar w:fldCharType="end"/>
      </w:r>
      <w:r>
        <w:rPr>
          <w:rFonts w:eastAsia="Times New Roman" w:cs="Arial"/>
          <w:lang w:eastAsia="en-GB"/>
        </w:rPr>
        <w:t>.</w:t>
      </w:r>
      <w:r w:rsidR="00CF5B14">
        <w:rPr>
          <w:rFonts w:eastAsia="Times New Roman" w:cs="Arial"/>
          <w:lang w:eastAsia="en-GB"/>
        </w:rPr>
        <w:t xml:space="preserve"> </w:t>
      </w:r>
      <w:r w:rsidR="002567D6" w:rsidRPr="00A675D4">
        <w:rPr>
          <w:rFonts w:eastAsia="Times New Roman" w:cs="Arial"/>
          <w:lang w:eastAsia="en-GB"/>
        </w:rPr>
        <w:t xml:space="preserve">A meta-analysis </w:t>
      </w:r>
      <w:r w:rsidR="002567D6" w:rsidRPr="00A675D4">
        <w:rPr>
          <w:rFonts w:eastAsia="Times New Roman" w:cs="Arial"/>
          <w:lang w:eastAsia="en-GB"/>
        </w:rPr>
        <w:lastRenderedPageBreak/>
        <w:t>has now also shown that a</w:t>
      </w:r>
      <w:r w:rsidR="002567D6" w:rsidRPr="00A675D4">
        <w:t xml:space="preserve">ripiprazole to have a reduced risk of T2DM with odds ratios that are lower than those on no antipsychotics (OR 0.53) </w:t>
      </w:r>
      <w:r w:rsidR="00A675D4" w:rsidRPr="00A675D4">
        <w:fldChar w:fldCharType="begin"/>
      </w:r>
      <w:r w:rsidR="008C2C40">
        <w:instrText xml:space="preserve"> ADDIN EN.CITE &lt;EndNote&gt;&lt;Cite&gt;&lt;Author&gt;Citrome&lt;/Author&gt;&lt;Year&gt;2014&lt;/Year&gt;&lt;RecNum&gt;35&lt;/RecNum&gt;&lt;DisplayText&gt;[16]&lt;/DisplayText&gt;&lt;record&gt;&lt;rec-number&gt;35&lt;/rec-number&gt;&lt;foreign-keys&gt;&lt;key app="EN" db-id="e9dtvsvwla2taaexdr3vfrtwfzzdr0pd00zt" timestamp="1513180138"&gt;35&lt;/key&gt;&lt;/foreign-keys&gt;&lt;ref-type name="Journal Article"&gt;17&lt;/ref-type&gt;&lt;contributors&gt;&lt;authors&gt;&lt;author&gt;Citrome, L.&lt;/author&gt;&lt;author&gt;Kalsekar, I.&lt;/author&gt;&lt;author&gt;Baker, R. A.&lt;/author&gt;&lt;author&gt;Hebden, T.&lt;/author&gt;&lt;/authors&gt;&lt;/contributors&gt;&lt;titles&gt;&lt;title&gt;A review of real-world data on the effects of aripiprazole on weight and metabolic outcomes in adults&lt;/title&gt;&lt;secondary-title&gt;Curr Med Res Opin&lt;/secondary-title&gt;&lt;/titles&gt;&lt;periodical&gt;&lt;full-title&gt;Curr Med Res Opin&lt;/full-title&gt;&lt;/periodical&gt;&lt;pages&gt;1629-41&lt;/pages&gt;&lt;volume&gt;30&lt;/volume&gt;&lt;number&gt;8&lt;/number&gt;&lt;edition&gt;2014/05/19&lt;/edition&gt;&lt;keywords&gt;&lt;keyword&gt;Adult&lt;/keyword&gt;&lt;keyword&gt;Antipsychotic Agents&lt;/keyword&gt;&lt;keyword&gt;Aripiprazole&lt;/keyword&gt;&lt;keyword&gt;Carbohydrate Metabolism&lt;/keyword&gt;&lt;keyword&gt;Diabetes Mellitus&lt;/keyword&gt;&lt;keyword&gt;Glucose Metabolism Disorders&lt;/keyword&gt;&lt;keyword&gt;Humans&lt;/keyword&gt;&lt;keyword&gt;Hyperlipidemias&lt;/keyword&gt;&lt;keyword&gt;Insulin Resistance&lt;/keyword&gt;&lt;keyword&gt;Lipid Metabolism&lt;/keyword&gt;&lt;keyword&gt;Overweight&lt;/keyword&gt;&lt;keyword&gt;Piperazines&lt;/keyword&gt;&lt;keyword&gt;Quinolones&lt;/keyword&gt;&lt;keyword&gt;Weight Gain&lt;/keyword&gt;&lt;/keywords&gt;&lt;dates&gt;&lt;year&gt;2014&lt;/year&gt;&lt;pub-dates&gt;&lt;date&gt;Aug&lt;/date&gt;&lt;/pub-dates&gt;&lt;/dates&gt;&lt;isbn&gt;1473-4877&lt;/isbn&gt;&lt;accession-num&gt;24666104&lt;/accession-num&gt;&lt;urls&gt;&lt;related-urls&gt;&lt;url&gt;https://www.ncbi.nlm.nih.gov/pubmed/24666104&lt;/url&gt;&lt;/related-urls&gt;&lt;/urls&gt;&lt;electronic-resource-num&gt;10.1185/03007995.2014.908280&lt;/electronic-resource-num&gt;&lt;language&gt;eng&lt;/language&gt;&lt;/record&gt;&lt;/Cite&gt;&lt;/EndNote&gt;</w:instrText>
      </w:r>
      <w:r w:rsidR="00A675D4" w:rsidRPr="00A675D4">
        <w:fldChar w:fldCharType="separate"/>
      </w:r>
      <w:r w:rsidR="008C2C40">
        <w:rPr>
          <w:noProof/>
        </w:rPr>
        <w:t>[16]</w:t>
      </w:r>
      <w:r w:rsidR="00A675D4" w:rsidRPr="00A675D4">
        <w:fldChar w:fldCharType="end"/>
      </w:r>
      <w:r w:rsidR="003B29D0">
        <w:t>.</w:t>
      </w:r>
      <w:r w:rsidR="00CF5B14" w:rsidRPr="00795059">
        <w:rPr>
          <w:color w:val="FF0000"/>
        </w:rPr>
        <w:t xml:space="preserve"> </w:t>
      </w:r>
      <w:r w:rsidR="00454ED6">
        <w:t>Nevertheless</w:t>
      </w:r>
      <w:r w:rsidR="002567D6">
        <w:t>, t</w:t>
      </w:r>
      <w:r w:rsidR="00EB7988">
        <w:rPr>
          <w:rFonts w:eastAsia="Times New Roman" w:cs="Arial"/>
          <w:lang w:eastAsia="en-GB"/>
        </w:rPr>
        <w:t xml:space="preserve">hese reviews </w:t>
      </w:r>
      <w:r w:rsidR="003B29D0">
        <w:rPr>
          <w:rFonts w:eastAsia="Times New Roman" w:cs="Arial"/>
          <w:lang w:eastAsia="en-GB"/>
        </w:rPr>
        <w:t>are</w:t>
      </w:r>
      <w:r w:rsidR="00EB7988">
        <w:rPr>
          <w:rFonts w:eastAsia="Times New Roman" w:cs="Arial"/>
          <w:lang w:eastAsia="en-GB"/>
        </w:rPr>
        <w:t xml:space="preserve"> a useful resource for clinicians considering newer antipsychotic medications which have not been included in older meta-analyses</w:t>
      </w:r>
      <w:r w:rsidR="00AE379B">
        <w:rPr>
          <w:rFonts w:eastAsia="Times New Roman" w:cs="Arial"/>
          <w:lang w:eastAsia="en-GB"/>
        </w:rPr>
        <w:t xml:space="preserve">. </w:t>
      </w:r>
    </w:p>
    <w:p w:rsidR="0086486F" w:rsidRDefault="0086486F" w:rsidP="002537AA">
      <w:pPr>
        <w:autoSpaceDE w:val="0"/>
        <w:autoSpaceDN w:val="0"/>
        <w:adjustRightInd w:val="0"/>
        <w:spacing w:after="0" w:line="480" w:lineRule="auto"/>
        <w:jc w:val="both"/>
      </w:pPr>
    </w:p>
    <w:p w:rsidR="00F9638E" w:rsidRDefault="00220354" w:rsidP="002537AA">
      <w:pPr>
        <w:autoSpaceDE w:val="0"/>
        <w:autoSpaceDN w:val="0"/>
        <w:adjustRightInd w:val="0"/>
        <w:spacing w:after="0" w:line="480" w:lineRule="auto"/>
        <w:jc w:val="both"/>
        <w:rPr>
          <w:rFonts w:cs="AdvTT2acb703b"/>
          <w:color w:val="131413"/>
        </w:rPr>
      </w:pPr>
      <w:r w:rsidRPr="00F9638E">
        <w:t xml:space="preserve">It is important for healthcare professional and </w:t>
      </w:r>
      <w:r w:rsidR="00AB001C">
        <w:t>people with SMI</w:t>
      </w:r>
      <w:r w:rsidR="00AB001C" w:rsidRPr="00F9638E">
        <w:t xml:space="preserve"> </w:t>
      </w:r>
      <w:r w:rsidRPr="00F9638E">
        <w:t xml:space="preserve">to </w:t>
      </w:r>
      <w:r w:rsidR="003B29D0">
        <w:t>consider</w:t>
      </w:r>
      <w:r w:rsidRPr="00F9638E">
        <w:t xml:space="preserve"> that m</w:t>
      </w:r>
      <w:r w:rsidR="00370B5A" w:rsidRPr="00F9638E">
        <w:t xml:space="preserve">ost people taking </w:t>
      </w:r>
      <w:r w:rsidRPr="00F9638E">
        <w:t xml:space="preserve">antipsychotics </w:t>
      </w:r>
      <w:r w:rsidR="00370B5A" w:rsidRPr="00F9638E">
        <w:t>will not develop diabetes</w:t>
      </w:r>
      <w:r w:rsidRPr="00F9638E">
        <w:t xml:space="preserve">. </w:t>
      </w:r>
      <w:r w:rsidR="00923F49" w:rsidRPr="00F9638E">
        <w:t>T</w:t>
      </w:r>
      <w:r w:rsidR="00C13FF1" w:rsidRPr="00F9638E">
        <w:t xml:space="preserve">he two largest RCTs to assess the effectiveness of </w:t>
      </w:r>
      <w:r w:rsidR="00C13FF1" w:rsidRPr="00F9638E">
        <w:rPr>
          <w:rFonts w:eastAsia="Times New Roman" w:cs="Arial"/>
          <w:lang w:eastAsia="en-GB"/>
        </w:rPr>
        <w:t>antipsychotics</w:t>
      </w:r>
      <w:r w:rsidR="00C13FF1" w:rsidRPr="00F9638E" w:rsidDel="00205ECC">
        <w:t xml:space="preserve"> </w:t>
      </w:r>
      <w:r w:rsidR="00207594" w:rsidRPr="00F9638E">
        <w:t>for</w:t>
      </w:r>
      <w:r w:rsidR="00C13FF1" w:rsidRPr="00F9638E">
        <w:t xml:space="preserve"> psychiatric </w:t>
      </w:r>
      <w:r w:rsidR="00207594" w:rsidRPr="00F9638E">
        <w:t>symptoms</w:t>
      </w:r>
      <w:r w:rsidR="00F90492" w:rsidRPr="00F9638E">
        <w:t xml:space="preserve"> </w:t>
      </w:r>
      <w:r w:rsidR="00207594" w:rsidRPr="00F9638E">
        <w:t>(primary outcome) include</w:t>
      </w:r>
      <w:r w:rsidR="009E7784" w:rsidRPr="00F9638E">
        <w:t>d</w:t>
      </w:r>
      <w:r w:rsidR="00207594" w:rsidRPr="00F9638E">
        <w:t xml:space="preserve"> glucose measurements</w:t>
      </w:r>
      <w:r w:rsidR="003B29D0">
        <w:t xml:space="preserve"> </w:t>
      </w:r>
      <w:r w:rsidR="003B29D0">
        <w:fldChar w:fldCharType="begin"/>
      </w:r>
      <w:r w:rsidR="008C2C40">
        <w:instrText xml:space="preserve"> ADDIN EN.CITE &lt;EndNote&gt;&lt;Cite&gt;&lt;Author&gt;Lieberman&lt;/Author&gt;&lt;Year&gt;2005&lt;/Year&gt;&lt;RecNum&gt;173&lt;/RecNum&gt;&lt;DisplayText&gt;[17, 18]&lt;/DisplayText&gt;&lt;record&gt;&lt;rec-number&gt;173&lt;/rec-number&gt;&lt;foreign-keys&gt;&lt;key app="EN" db-id="e9dtvsvwla2taaexdr3vfrtwfzzdr0pd00zt" timestamp="1514901136"&gt;173&lt;/key&gt;&lt;/foreign-keys&gt;&lt;ref-type name="Journal Article"&gt;17&lt;/ref-type&gt;&lt;contributors&gt;&lt;authors&gt;&lt;author&gt;Lieberman, M &lt;/author&gt;&lt;/authors&gt;&lt;/contributors&gt;&lt;titles&gt;&lt;title&gt;Effectiveness of Antipsychotic Drugs in Patients with Chronic Schizophrenia&lt;/title&gt;&lt;secondary-title&gt;N Engl J Med&lt;/secondary-title&gt;&lt;/titles&gt;&lt;periodical&gt;&lt;full-title&gt;N Engl J Med&lt;/full-title&gt;&lt;/periodical&gt;&lt;pages&gt;1209-23&lt;/pages&gt;&lt;volume&gt;353&lt;/volume&gt;&lt;dates&gt;&lt;year&gt;2005&lt;/year&gt;&lt;/dates&gt;&lt;urls&gt;&lt;/urls&gt;&lt;/record&gt;&lt;/Cite&gt;&lt;Cite&gt;&lt;Author&gt;Kahn&lt;/Author&gt;&lt;Year&gt;2008&lt;/Year&gt;&lt;RecNum&gt;88&lt;/RecNum&gt;&lt;record&gt;&lt;rec-number&gt;88&lt;/rec-number&gt;&lt;foreign-keys&gt;&lt;key app="EN" db-id="e9dtvsvwla2taaexdr3vfrtwfzzdr0pd00zt" timestamp="1513180167"&gt;88&lt;/key&gt;&lt;/foreign-keys&gt;&lt;ref-type name="Generic"&gt;13&lt;/ref-type&gt;&lt;contributors&gt;&lt;authors&gt;&lt;author&gt;Prof René S Kahn &lt;/author&gt;&lt;/authors&gt;&lt;/contributors&gt;&lt;titles&gt;&lt;title&gt;Effectiveness of antipsychotic drugs in first-episode schizophrenia and schizophreniform disorder: an open randomised clinical trial&lt;/title&gt;&lt;/titles&gt;&lt;pages&gt;1085-1097&lt;/pages&gt;&lt;volume&gt;371 &lt;/volume&gt;&lt;number&gt;9618&lt;/number&gt;&lt;dates&gt;&lt;year&gt;2008&lt;/year&gt;&lt;/dates&gt;&lt;pub-location&gt;The Lancet&lt;/pub-location&gt;&lt;urls&gt;&lt;related-urls&gt;&lt;url&gt;&lt;style face="underline" font="default" size="100%"&gt;http://www.thelancet.com/journals/lancet/article/PIIS0140-6736(08)60486-9/fulltext&lt;/style&gt;&lt;/url&gt;&lt;/related-urls&gt;&lt;/urls&gt;&lt;/record&gt;&lt;/Cite&gt;&lt;/EndNote&gt;</w:instrText>
      </w:r>
      <w:r w:rsidR="003B29D0">
        <w:fldChar w:fldCharType="separate"/>
      </w:r>
      <w:r w:rsidR="008C2C40">
        <w:rPr>
          <w:noProof/>
        </w:rPr>
        <w:t>[17, 18]</w:t>
      </w:r>
      <w:r w:rsidR="003B29D0">
        <w:fldChar w:fldCharType="end"/>
      </w:r>
      <w:r w:rsidR="00207594" w:rsidRPr="00F9638E">
        <w:t xml:space="preserve">. </w:t>
      </w:r>
      <w:r w:rsidR="00DD69F1">
        <w:t>S</w:t>
      </w:r>
      <w:r w:rsidR="00732185" w:rsidRPr="00F9638E">
        <w:t>mall difference</w:t>
      </w:r>
      <w:r w:rsidR="00E516AC">
        <w:t>s in</w:t>
      </w:r>
      <w:r w:rsidR="00732185" w:rsidRPr="00F9638E">
        <w:t xml:space="preserve"> glucose measurements were seen</w:t>
      </w:r>
      <w:r w:rsidR="00DD69F1">
        <w:t xml:space="preserve"> but </w:t>
      </w:r>
      <w:r w:rsidR="00732185" w:rsidRPr="00F9638E">
        <w:t>there were no reported differences in rates of T2DM</w:t>
      </w:r>
      <w:r w:rsidR="003B29D0">
        <w:t>.</w:t>
      </w:r>
      <w:r w:rsidR="00732185" w:rsidRPr="00F9638E">
        <w:t xml:space="preserve"> </w:t>
      </w:r>
      <w:r w:rsidR="00F9638E" w:rsidRPr="00F9638E">
        <w:t xml:space="preserve">While the Clinical Antipsychotics trial of Intervention Effectiveness </w:t>
      </w:r>
      <w:r w:rsidR="00795059">
        <w:fldChar w:fldCharType="begin"/>
      </w:r>
      <w:r w:rsidR="008C2C40">
        <w:instrText xml:space="preserve"> ADDIN EN.CITE &lt;EndNote&gt;&lt;Cite&gt;&lt;Author&gt;Lieberman&lt;/Author&gt;&lt;Year&gt;2005&lt;/Year&gt;&lt;RecNum&gt;173&lt;/RecNum&gt;&lt;DisplayText&gt;[17]&lt;/DisplayText&gt;&lt;record&gt;&lt;rec-number&gt;173&lt;/rec-number&gt;&lt;foreign-keys&gt;&lt;key app="EN" db-id="e9dtvsvwla2taaexdr3vfrtwfzzdr0pd00zt" timestamp="1514901136"&gt;173&lt;/key&gt;&lt;/foreign-keys&gt;&lt;ref-type name="Journal Article"&gt;17&lt;/ref-type&gt;&lt;contributors&gt;&lt;authors&gt;&lt;author&gt;Lieberman, M &lt;/author&gt;&lt;/authors&gt;&lt;/contributors&gt;&lt;titles&gt;&lt;title&gt;Effectiveness of Antipsychotic Drugs in Patients with Chronic Schizophrenia&lt;/title&gt;&lt;secondary-title&gt;N Engl J Med&lt;/secondary-title&gt;&lt;/titles&gt;&lt;periodical&gt;&lt;full-title&gt;N Engl J Med&lt;/full-title&gt;&lt;/periodical&gt;&lt;pages&gt;1209-23&lt;/pages&gt;&lt;volume&gt;353&lt;/volume&gt;&lt;dates&gt;&lt;year&gt;2005&lt;/year&gt;&lt;/dates&gt;&lt;urls&gt;&lt;/urls&gt;&lt;/record&gt;&lt;/Cite&gt;&lt;/EndNote&gt;</w:instrText>
      </w:r>
      <w:r w:rsidR="00795059">
        <w:fldChar w:fldCharType="separate"/>
      </w:r>
      <w:r w:rsidR="008C2C40">
        <w:rPr>
          <w:noProof/>
        </w:rPr>
        <w:t>[17]</w:t>
      </w:r>
      <w:r w:rsidR="00795059">
        <w:fldChar w:fldCharType="end"/>
      </w:r>
      <w:r w:rsidR="00795059">
        <w:t xml:space="preserve"> </w:t>
      </w:r>
      <w:r w:rsidR="00F9638E" w:rsidRPr="00F9638E">
        <w:t>showed an</w:t>
      </w:r>
      <w:r w:rsidR="00C13FF1" w:rsidRPr="00F9638E">
        <w:t xml:space="preserve"> increase in </w:t>
      </w:r>
      <w:r w:rsidR="00751FCA" w:rsidRPr="00F9638E">
        <w:t>glycated haemoglobin (</w:t>
      </w:r>
      <w:r w:rsidR="00C13FF1" w:rsidRPr="00F9638E">
        <w:t>HbA</w:t>
      </w:r>
      <w:r w:rsidR="00C13FF1" w:rsidRPr="00F9638E">
        <w:rPr>
          <w:vertAlign w:val="subscript"/>
        </w:rPr>
        <w:t>1c</w:t>
      </w:r>
      <w:r w:rsidR="00751FCA" w:rsidRPr="00F9638E">
        <w:t>)</w:t>
      </w:r>
      <w:r w:rsidR="009E7784" w:rsidRPr="00F9638E">
        <w:t>,</w:t>
      </w:r>
      <w:r w:rsidR="00C13FF1" w:rsidRPr="00F9638E">
        <w:t xml:space="preserve"> especially </w:t>
      </w:r>
      <w:r w:rsidR="009E7784" w:rsidRPr="00F9638E">
        <w:t xml:space="preserve">in those treated </w:t>
      </w:r>
      <w:r w:rsidR="00C13FF1" w:rsidRPr="00F9638E">
        <w:lastRenderedPageBreak/>
        <w:t xml:space="preserve">with olanzapine (+0.41 % </w:t>
      </w:r>
      <w:r w:rsidR="009E7784" w:rsidRPr="00F9638E">
        <w:t xml:space="preserve">(4 mmol/mol) </w:t>
      </w:r>
      <w:r w:rsidR="00C13FF1" w:rsidRPr="00F9638E">
        <w:t>from baseline</w:t>
      </w:r>
      <w:r w:rsidR="00F9638E" w:rsidRPr="00F9638E">
        <w:t>)</w:t>
      </w:r>
      <w:r w:rsidR="009E7784" w:rsidRPr="00F9638E">
        <w:t xml:space="preserve">, </w:t>
      </w:r>
      <w:r w:rsidR="00C13FF1" w:rsidRPr="00F9638E">
        <w:t xml:space="preserve">25.7% of participants had </w:t>
      </w:r>
      <w:r w:rsidR="009E7784" w:rsidRPr="00F9638E">
        <w:t xml:space="preserve">evidence of impaired glucose metabolism </w:t>
      </w:r>
      <w:r w:rsidR="00C13FF1" w:rsidRPr="00F9638E">
        <w:t>at the start of the trial</w:t>
      </w:r>
      <w:r w:rsidR="009E7784" w:rsidRPr="00F9638E">
        <w:t xml:space="preserve"> as assessed by a fasting glucose concentration of &gt;5.6 mmol/</w:t>
      </w:r>
      <w:r w:rsidR="00AB001C">
        <w:t>L</w:t>
      </w:r>
      <w:r w:rsidR="00C13FF1" w:rsidRPr="00F9638E">
        <w:t xml:space="preserve">. </w:t>
      </w:r>
      <w:r w:rsidR="009E7784" w:rsidRPr="00F9638E">
        <w:t>Arguably therefore, t</w:t>
      </w:r>
      <w:r w:rsidR="00C13FF1" w:rsidRPr="00F9638E">
        <w:t>hose with and without initial glucose abnormalities should have been analysed separately.</w:t>
      </w:r>
      <w:r w:rsidR="00F90492" w:rsidRPr="00F9638E">
        <w:t xml:space="preserve"> </w:t>
      </w:r>
      <w:r w:rsidR="009E7784" w:rsidRPr="00F9638E">
        <w:t xml:space="preserve">In the </w:t>
      </w:r>
      <w:r w:rsidR="00F9638E" w:rsidRPr="00F9638E">
        <w:t>Effectiveness of antipsychotic drugs in first-episode schizophrenia (EUFEST) trial</w:t>
      </w:r>
      <w:r w:rsidR="00AB001C">
        <w:t>,</w:t>
      </w:r>
      <w:r w:rsidR="00F9638E" w:rsidRPr="00F9638E">
        <w:t xml:space="preserve"> the mean change in glucose concentration over 12 months ranged from </w:t>
      </w:r>
      <w:r w:rsidR="00DD69F1" w:rsidRPr="00F9638E">
        <w:t xml:space="preserve">0.2 </w:t>
      </w:r>
      <w:r w:rsidR="00DD69F1">
        <w:t xml:space="preserve">to </w:t>
      </w:r>
      <w:r w:rsidR="00F9638E" w:rsidRPr="00F9638E">
        <w:t>0.5 mmol/</w:t>
      </w:r>
      <w:r w:rsidR="00AB001C">
        <w:t>L</w:t>
      </w:r>
      <w:r w:rsidR="00DD69F1">
        <w:t xml:space="preserve">; </w:t>
      </w:r>
      <w:r w:rsidR="00F9638E" w:rsidRPr="00F9638E">
        <w:t>no statistically significant differences between antipsychotic</w:t>
      </w:r>
      <w:r w:rsidR="00DD69F1">
        <w:t xml:space="preserve"> medications were </w:t>
      </w:r>
      <w:r w:rsidR="00F9638E" w:rsidRPr="00F9638E">
        <w:t>s</w:t>
      </w:r>
      <w:r w:rsidR="00DD69F1">
        <w:t>een</w:t>
      </w:r>
      <w:r w:rsidR="00F9638E" w:rsidRPr="00F9638E">
        <w:t xml:space="preserve"> </w:t>
      </w:r>
      <w:r w:rsidR="00CF5B14">
        <w:fldChar w:fldCharType="begin"/>
      </w:r>
      <w:r w:rsidR="008C2C40">
        <w:instrText xml:space="preserve"> ADDIN EN.CITE &lt;EndNote&gt;&lt;Cite&gt;&lt;Author&gt;Kahn&lt;/Author&gt;&lt;Year&gt;2008&lt;/Year&gt;&lt;RecNum&gt;88&lt;/RecNum&gt;&lt;DisplayText&gt;[18]&lt;/DisplayText&gt;&lt;record&gt;&lt;rec-number&gt;88&lt;/rec-number&gt;&lt;foreign-keys&gt;&lt;key app="EN" db-id="e9dtvsvwla2taaexdr3vfrtwfzzdr0pd00zt" timestamp="1513180167"&gt;88&lt;/key&gt;&lt;/foreign-keys&gt;&lt;ref-type name="Generic"&gt;13&lt;/ref-type&gt;&lt;contributors&gt;&lt;authors&gt;&lt;author&gt;Prof René S Kahn &lt;/author&gt;&lt;/authors&gt;&lt;/contributors&gt;&lt;titles&gt;&lt;title&gt;Effectiveness of antipsychotic drugs in first-episode schizophrenia and schizophreniform disorder: an open randomised clinical trial&lt;/title&gt;&lt;/titles&gt;&lt;pages&gt;1085-1097&lt;/pages&gt;&lt;volume&gt;371 &lt;/volume&gt;&lt;number&gt;9618&lt;/number&gt;&lt;dates&gt;&lt;year&gt;2008&lt;/year&gt;&lt;/dates&gt;&lt;pub-location&gt;The Lancet&lt;/pub-location&gt;&lt;urls&gt;&lt;related-urls&gt;&lt;url&gt;&lt;style face="underline" font="default" size="100%"&gt;http://www.thelancet.com/journals/lancet/article/PIIS0140-6736(08)60486-9/fulltext&lt;/style&gt;&lt;/url&gt;&lt;/related-urls&gt;&lt;/urls&gt;&lt;/record&gt;&lt;/Cite&gt;&lt;/EndNote&gt;</w:instrText>
      </w:r>
      <w:r w:rsidR="00CF5B14">
        <w:fldChar w:fldCharType="separate"/>
      </w:r>
      <w:r w:rsidR="008C2C40">
        <w:rPr>
          <w:noProof/>
        </w:rPr>
        <w:t>[18]</w:t>
      </w:r>
      <w:r w:rsidR="00CF5B14">
        <w:fldChar w:fldCharType="end"/>
      </w:r>
      <w:r w:rsidR="00270914">
        <w:t>.</w:t>
      </w:r>
      <w:r w:rsidR="00CF5B14">
        <w:t xml:space="preserve"> </w:t>
      </w:r>
      <w:r w:rsidR="00F9638E" w:rsidRPr="00F9638E">
        <w:t xml:space="preserve">Dysglycaemia </w:t>
      </w:r>
      <w:r w:rsidR="00F9638E" w:rsidRPr="00F9638E">
        <w:rPr>
          <w:rFonts w:cs="AdvTT2acb703b"/>
          <w:color w:val="131413"/>
        </w:rPr>
        <w:t xml:space="preserve">below the </w:t>
      </w:r>
      <w:r w:rsidR="00F9638E">
        <w:rPr>
          <w:rFonts w:cs="AdvTT2acb703b"/>
          <w:color w:val="131413"/>
        </w:rPr>
        <w:t xml:space="preserve">diagnosis cut off for diabetes </w:t>
      </w:r>
      <w:r w:rsidR="00DD69F1">
        <w:rPr>
          <w:rFonts w:cs="AdvTT2acb703b"/>
          <w:color w:val="131413"/>
        </w:rPr>
        <w:t xml:space="preserve">is, however, </w:t>
      </w:r>
      <w:r w:rsidR="00F9638E">
        <w:rPr>
          <w:rFonts w:cs="AdvTT2acb703b"/>
          <w:color w:val="131413"/>
        </w:rPr>
        <w:t xml:space="preserve">also </w:t>
      </w:r>
      <w:r w:rsidR="00F9638E" w:rsidRPr="00F9638E">
        <w:rPr>
          <w:rFonts w:cs="AdvTT2acb703b"/>
          <w:color w:val="131413"/>
        </w:rPr>
        <w:t>a risk marker for</w:t>
      </w:r>
      <w:r w:rsidR="00F9638E">
        <w:rPr>
          <w:rFonts w:cs="AdvTT2acb703b"/>
          <w:color w:val="131413"/>
        </w:rPr>
        <w:t xml:space="preserve"> </w:t>
      </w:r>
      <w:r w:rsidR="00F9638E" w:rsidRPr="00F9638E">
        <w:rPr>
          <w:rFonts w:cs="AdvTT2acb703b"/>
          <w:color w:val="131413"/>
        </w:rPr>
        <w:t>future CVD and mortality</w:t>
      </w:r>
      <w:r w:rsidR="00DD69F1">
        <w:rPr>
          <w:rFonts w:cs="AdvTT2acb703b"/>
          <w:color w:val="131413"/>
        </w:rPr>
        <w:t xml:space="preserve"> and, therefore,</w:t>
      </w:r>
      <w:r w:rsidR="00F9638E">
        <w:rPr>
          <w:rFonts w:cs="AdvTT2acb703b"/>
          <w:color w:val="131413"/>
        </w:rPr>
        <w:t xml:space="preserve"> it is worth bearing in mind that these</w:t>
      </w:r>
      <w:r w:rsidR="00DD69F1">
        <w:rPr>
          <w:rFonts w:cs="AdvTT2acb703b"/>
          <w:color w:val="131413"/>
        </w:rPr>
        <w:t xml:space="preserve"> small changes in glucose might</w:t>
      </w:r>
      <w:r w:rsidR="00F9638E">
        <w:rPr>
          <w:rFonts w:cs="AdvTT2acb703b"/>
          <w:color w:val="131413"/>
        </w:rPr>
        <w:t xml:space="preserve"> translate into</w:t>
      </w:r>
      <w:r w:rsidR="00DD69F1">
        <w:rPr>
          <w:rFonts w:cs="AdvTT2acb703b"/>
          <w:color w:val="131413"/>
        </w:rPr>
        <w:t xml:space="preserve"> clinical consequences</w:t>
      </w:r>
      <w:r w:rsidR="00AB001C">
        <w:rPr>
          <w:rFonts w:cs="AdvTT2acb703b"/>
          <w:color w:val="131413"/>
        </w:rPr>
        <w:t xml:space="preserve"> in the long term</w:t>
      </w:r>
      <w:r w:rsidR="00DD69F1">
        <w:rPr>
          <w:rFonts w:cs="AdvTT2acb703b"/>
          <w:color w:val="131413"/>
        </w:rPr>
        <w:t xml:space="preserve">. </w:t>
      </w:r>
    </w:p>
    <w:p w:rsidR="00124A0D" w:rsidRDefault="00AE3037" w:rsidP="002537AA">
      <w:pPr>
        <w:spacing w:before="240" w:after="0" w:line="480" w:lineRule="auto"/>
        <w:jc w:val="both"/>
        <w:rPr>
          <w:i/>
        </w:rPr>
      </w:pPr>
      <w:r w:rsidRPr="00AE3037">
        <w:rPr>
          <w:i/>
        </w:rPr>
        <w:t>Ch</w:t>
      </w:r>
      <w:r w:rsidR="007543DE" w:rsidRPr="00AE3037">
        <w:rPr>
          <w:i/>
        </w:rPr>
        <w:t>ildren and adolescents</w:t>
      </w:r>
    </w:p>
    <w:p w:rsidR="00E41FC6" w:rsidRDefault="00AB001C" w:rsidP="002537AA">
      <w:pPr>
        <w:spacing w:before="240" w:after="0" w:line="480" w:lineRule="auto"/>
        <w:jc w:val="both"/>
      </w:pPr>
      <w:r>
        <w:lastRenderedPageBreak/>
        <w:t>A</w:t>
      </w:r>
      <w:r w:rsidR="00124A0D" w:rsidRPr="00165BF9">
        <w:t>ntipsychotic trials and reviews have overwhelmingly concentrated on the adult population</w:t>
      </w:r>
      <w:r w:rsidR="00124A0D">
        <w:t>,</w:t>
      </w:r>
      <w:r w:rsidR="00124A0D" w:rsidRPr="00165BF9">
        <w:t xml:space="preserve"> </w:t>
      </w:r>
      <w:r>
        <w:t xml:space="preserve">whose </w:t>
      </w:r>
      <w:r w:rsidR="00124A0D" w:rsidRPr="00165BF9">
        <w:t>adverse events may not be applicable to children and adolescents</w:t>
      </w:r>
      <w:r w:rsidR="002C21FF">
        <w:t>. It is concerning</w:t>
      </w:r>
      <w:r w:rsidR="00454ED6">
        <w:t xml:space="preserve"> </w:t>
      </w:r>
      <w:r w:rsidR="002C21FF">
        <w:t>that t</w:t>
      </w:r>
      <w:r w:rsidR="008A41E6">
        <w:t>he</w:t>
      </w:r>
      <w:r w:rsidR="00E60800">
        <w:t xml:space="preserve"> </w:t>
      </w:r>
      <w:r>
        <w:t xml:space="preserve">relative </w:t>
      </w:r>
      <w:r w:rsidR="00E60800">
        <w:t xml:space="preserve">risk of T2DM </w:t>
      </w:r>
      <w:r w:rsidR="00454ED6">
        <w:t xml:space="preserve">associated with antipsychotics appears to be greatest in those aged 0-24 years (OR 8.9 CI 7.0-11.3) </w:t>
      </w:r>
      <w:r w:rsidR="00386A30">
        <w:fldChar w:fldCharType="begin"/>
      </w:r>
      <w:r w:rsidR="008C2C40">
        <w:instrText xml:space="preserve"> ADDIN EN.CITE &lt;EndNote&gt;&lt;Cite&gt;&lt;Author&gt;Hammerman&lt;/Author&gt;&lt;Year&gt;2008&lt;/Year&gt;&lt;RecNum&gt;24&lt;/RecNum&gt;&lt;DisplayText&gt;[19]&lt;/DisplayText&gt;&lt;record&gt;&lt;rec-number&gt;24&lt;/rec-number&gt;&lt;foreign-keys&gt;&lt;key app="EN" db-id="e9dtvsvwla2taaexdr3vfrtwfzzdr0pd00zt" timestamp="1513180133"&gt;24&lt;/key&gt;&lt;/foreign-keys&gt;&lt;ref-type name="Generic"&gt;13&lt;/ref-type&gt;&lt;contributors&gt;&lt;authors&gt;&lt;author&gt;Hammerman, A&lt;/author&gt;&lt;/authors&gt;&lt;/contributors&gt;&lt;titles&gt;&lt;title&gt;Antipsychotics and diabetes: an age-related association&lt;/title&gt;&lt;/titles&gt;&lt;pages&gt;1316-1322&lt;/pages&gt;&lt;volume&gt;42&lt;/volume&gt;&lt;dates&gt;&lt;year&gt;2008&lt;/year&gt;&lt;/dates&gt;&lt;publisher&gt;Pharmacother.&lt;/publisher&gt;&lt;urls&gt;&lt;related-urls&gt;&lt;url&gt;&lt;style face="underline" font="default" size="100%"&gt;https://www.researchgate.net/publication/23135193_Antipsychotics_and_Diabetes_An_Age-Related_Association&lt;/style&gt;&lt;/url&gt;&lt;/related-urls&gt;&lt;/urls&gt;&lt;/record&gt;&lt;/Cite&gt;&lt;/EndNote&gt;</w:instrText>
      </w:r>
      <w:r w:rsidR="00386A30">
        <w:fldChar w:fldCharType="separate"/>
      </w:r>
      <w:r w:rsidR="008C2C40">
        <w:rPr>
          <w:noProof/>
        </w:rPr>
        <w:t>[19]</w:t>
      </w:r>
      <w:r w:rsidR="00386A30">
        <w:fldChar w:fldCharType="end"/>
      </w:r>
      <w:r w:rsidR="00270914">
        <w:t>.</w:t>
      </w:r>
      <w:r w:rsidR="00454ED6">
        <w:t xml:space="preserve"> </w:t>
      </w:r>
      <w:r w:rsidR="00D537FF">
        <w:t>SGAs were associated with an elevated fasting plasma glucose levels or T2DM in 21.5% compared with 7.5% of the drug naïve group</w:t>
      </w:r>
      <w:r w:rsidR="000A4028">
        <w:t xml:space="preserve"> </w:t>
      </w:r>
      <w:r w:rsidR="000A4028">
        <w:fldChar w:fldCharType="begin">
          <w:fldData xml:space="preserve">PEVuZE5vdGU+PENpdGU+PEF1dGhvcj5Sb25zbGV5PC9BdXRob3I+PFllYXI+MjAxNTwvWWVhcj48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</w:fldData>
        </w:fldChar>
      </w:r>
      <w:r w:rsidR="008C2C40">
        <w:instrText xml:space="preserve"> ADDIN EN.CITE </w:instrText>
      </w:r>
      <w:r w:rsidR="008C2C40">
        <w:fldChar w:fldCharType="begin">
          <w:fldData xml:space="preserve">PEVuZE5vdGU+PENpdGU+PEF1dGhvcj5Sb25zbGV5PC9BdXRob3I+PFllYXI+MjAxNTwvWWVhcj48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</w:fldData>
        </w:fldChar>
      </w:r>
      <w:r w:rsidR="008C2C40">
        <w:instrText xml:space="preserve"> ADDIN EN.CITE.DATA </w:instrText>
      </w:r>
      <w:r w:rsidR="008C2C40">
        <w:fldChar w:fldCharType="end"/>
      </w:r>
      <w:r w:rsidR="000A4028">
        <w:fldChar w:fldCharType="separate"/>
      </w:r>
      <w:r w:rsidR="008C2C40">
        <w:rPr>
          <w:noProof/>
        </w:rPr>
        <w:t>[20]</w:t>
      </w:r>
      <w:r w:rsidR="000A4028">
        <w:fldChar w:fldCharType="end"/>
      </w:r>
      <w:r w:rsidR="00270914">
        <w:t>.</w:t>
      </w:r>
      <w:r w:rsidR="00D537FF" w:rsidRPr="00386A30">
        <w:rPr>
          <w:color w:val="FF0000"/>
        </w:rPr>
        <w:t xml:space="preserve"> </w:t>
      </w:r>
      <w:r w:rsidR="00D03764">
        <w:t>While T2DM in antipsychotic-exposed youths is rare</w:t>
      </w:r>
      <w:r>
        <w:t>,</w:t>
      </w:r>
      <w:r w:rsidR="00D03764">
        <w:t xml:space="preserve"> systematic reviews and meta-analyses recognise that the </w:t>
      </w:r>
      <w:r>
        <w:t xml:space="preserve">relative </w:t>
      </w:r>
      <w:r w:rsidR="00D03764">
        <w:t xml:space="preserve">risks are significantly higher than the general population and those not on antipsychotics </w:t>
      </w:r>
      <w:r w:rsidR="00386A30">
        <w:fldChar w:fldCharType="begin">
          <w:fldData xml:space="preserve">PEVuZE5vdGU+PENpdGU+PEF1dGhvcj5HYWxsaW5nPC9BdXRob3I+PFllYXI+MjAxNjwvWWVhcj48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</w:fldData>
        </w:fldChar>
      </w:r>
      <w:r w:rsidR="008C2C40">
        <w:instrText xml:space="preserve"> ADDIN EN.CITE </w:instrText>
      </w:r>
      <w:r w:rsidR="008C2C40">
        <w:fldChar w:fldCharType="begin">
          <w:fldData xml:space="preserve">PEVuZE5vdGU+PENpdGU+PEF1dGhvcj5HYWxsaW5nPC9BdXRob3I+PFllYXI+MjAxNjwvWWVhcj48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</w:fldData>
        </w:fldChar>
      </w:r>
      <w:r w:rsidR="008C2C40">
        <w:instrText xml:space="preserve"> ADDIN EN.CITE.DATA </w:instrText>
      </w:r>
      <w:r w:rsidR="008C2C40">
        <w:fldChar w:fldCharType="end"/>
      </w:r>
      <w:r w:rsidR="00386A30">
        <w:fldChar w:fldCharType="separate"/>
      </w:r>
      <w:r w:rsidR="008C2C40">
        <w:rPr>
          <w:noProof/>
        </w:rPr>
        <w:t>[21]</w:t>
      </w:r>
      <w:r w:rsidR="00386A30">
        <w:fldChar w:fldCharType="end"/>
      </w:r>
      <w:r w:rsidR="00270914">
        <w:t>.</w:t>
      </w:r>
      <w:r w:rsidR="00386A30">
        <w:t xml:space="preserve"> </w:t>
      </w:r>
      <w:r w:rsidR="00D03764">
        <w:t xml:space="preserve"> Some report this risk</w:t>
      </w:r>
      <w:r w:rsidR="00E60800">
        <w:t xml:space="preserve"> to be three fold </w:t>
      </w:r>
      <w:r w:rsidR="00D03764">
        <w:t xml:space="preserve">higher </w:t>
      </w:r>
      <w:r w:rsidR="00386A30">
        <w:fldChar w:fldCharType="begin"/>
      </w:r>
      <w:r w:rsidR="008C2C40">
        <w:instrText xml:space="preserve"> ADDIN EN.CITE &lt;EndNote&gt;&lt;Cite&gt;&lt;Author&gt;Bobo&lt;/Author&gt;&lt;Year&gt;2015&lt;/Year&gt;&lt;RecNum&gt;64&lt;/RecNum&gt;&lt;DisplayText&gt;[22]&lt;/DisplayText&gt;&lt;record&gt;&lt;rec-number&gt;64&lt;/rec-number&gt;&lt;foreign-keys&gt;&lt;key app="EN" db-id="e9dtvsvwla2taaexdr3vfrtwfzzdr0pd00zt" timestamp="1513180154"&gt;64&lt;/key&gt;&lt;/foreign-keys&gt;&lt;ref-type name="Journal Article"&gt;17&lt;/ref-type&gt;&lt;contributors&gt;&lt;authors&gt;&lt;author&gt;Bobo, W. V.&lt;/author&gt;&lt;/authors&gt;&lt;/contributors&gt;&lt;titles&gt;&lt;title&gt;More evidence of an association between antipsychotic drugs and the risk of diabetes in children and adolescents: a population-based study&lt;/title&gt;&lt;secondary-title&gt;Evid Based Ment Health&lt;/secondary-title&gt;&lt;/titles&gt;&lt;periodical&gt;&lt;full-title&gt;Evid Based Ment Health&lt;/full-title&gt;&lt;/periodical&gt;&lt;volume&gt;18&lt;/volume&gt;&lt;number&gt;2&lt;/number&gt;&lt;edition&gt;2015/03/05&lt;/edition&gt;&lt;keywords&gt;&lt;keyword&gt;Antipsychotic Agents&lt;/keyword&gt;&lt;keyword&gt;Diabetes Mellitus, Type 2&lt;/keyword&gt;&lt;keyword&gt;Female&lt;/keyword&gt;&lt;keyword&gt;Humans&lt;/keyword&gt;&lt;keyword&gt;Male&lt;/keyword&gt;&lt;keyword&gt;Registries&lt;/keyword&gt;&lt;/keywords&gt;&lt;dates&gt;&lt;year&gt;2015&lt;/year&gt;&lt;pub-dates&gt;&lt;date&gt;May&lt;/date&gt;&lt;/pub-dates&gt;&lt;/dates&gt;&lt;isbn&gt;1468-960X&lt;/isbn&gt;&lt;accession-num&gt;25743447&lt;/accession-num&gt;&lt;urls&gt;&lt;related-urls&gt;&lt;url&gt;&lt;style face="underline" font="default" size="100%"&gt;https://www.ncbi.nlm.nih.gov/pubmed/25743447&lt;/style&gt;&lt;/url&gt;&lt;/related-urls&gt;&lt;/urls&gt;&lt;electronic-resource-num&gt;10.1136/eb-2014-101997&lt;/electronic-resource-num&gt;&lt;language&gt;eng&lt;/language&gt;&lt;/record&gt;&lt;/Cite&gt;&lt;/EndNote&gt;</w:instrText>
      </w:r>
      <w:r w:rsidR="00386A30">
        <w:fldChar w:fldCharType="separate"/>
      </w:r>
      <w:r w:rsidR="008C2C40">
        <w:rPr>
          <w:noProof/>
        </w:rPr>
        <w:t>[22]</w:t>
      </w:r>
      <w:r w:rsidR="00386A30">
        <w:fldChar w:fldCharType="end"/>
      </w:r>
      <w:r w:rsidR="00270914">
        <w:t>.</w:t>
      </w:r>
      <w:r w:rsidR="00386A30">
        <w:t xml:space="preserve"> </w:t>
      </w:r>
      <w:r w:rsidR="00E60800" w:rsidRPr="0004045B">
        <w:t xml:space="preserve"> </w:t>
      </w:r>
      <w:r w:rsidR="00E41FC6" w:rsidRPr="00F13F95">
        <w:t>One drug safety report study simultaneously considered different age groups</w:t>
      </w:r>
      <w:r w:rsidR="00E41FC6">
        <w:t xml:space="preserve"> taking antipsychotics for a variety of indications. In this study,</w:t>
      </w:r>
      <w:r w:rsidR="00E41FC6" w:rsidRPr="00F13F95">
        <w:t xml:space="preserve"> </w:t>
      </w:r>
      <w:r w:rsidR="00E41FC6">
        <w:t xml:space="preserve">among those aged less than 18 years, </w:t>
      </w:r>
      <w:r w:rsidR="00E41FC6" w:rsidRPr="00F13F95">
        <w:lastRenderedPageBreak/>
        <w:t>weight gain (but not diabetes) was in the top five reported side effects in five of the seven antipsychotics examined</w:t>
      </w:r>
      <w:r w:rsidR="00E41FC6">
        <w:t xml:space="preserve">. </w:t>
      </w:r>
      <w:r w:rsidR="00E41FC6" w:rsidRPr="00F13F95">
        <w:t>T2DM was the common</w:t>
      </w:r>
      <w:r w:rsidR="00E41FC6">
        <w:t>est</w:t>
      </w:r>
      <w:r w:rsidR="00E41FC6" w:rsidRPr="00F13F95">
        <w:t xml:space="preserve"> side effect reported among the adult population </w:t>
      </w:r>
      <w:r w:rsidR="00E41FC6">
        <w:fldChar w:fldCharType="begin"/>
      </w:r>
      <w:r w:rsidR="008C2C40">
        <w:instrText xml:space="preserve"> ADDIN EN.CITE &lt;EndNote&gt;&lt;Cite&gt;&lt;Author&gt;Sagreiya&lt;/Author&gt;&lt;Year&gt;2017&lt;/Year&gt;&lt;RecNum&gt;176&lt;/RecNum&gt;&lt;DisplayText&gt;[23]&lt;/DisplayText&gt;&lt;record&gt;&lt;rec-number&gt;176&lt;/rec-number&gt;&lt;foreign-keys&gt;&lt;key app="EN" db-id="e9dtvsvwla2taaexdr3vfrtwfzzdr0pd00zt" timestamp="1514902415"&gt;176&lt;/key&gt;&lt;/foreign-keys&gt;&lt;ref-type name="Journal Article"&gt;17&lt;/ref-type&gt;&lt;contributors&gt;&lt;authors&gt;&lt;author&gt;Sagreiya, H&lt;/author&gt;&lt;/authors&gt;&lt;/contributors&gt;&lt;titles&gt;&lt;title&gt;Differences in antipsychotic related adverse events in Adukt, Paediatric and Geriatric populations&lt;/title&gt;&lt;secondary-title&gt;Cureus&lt;/secondary-title&gt;&lt;/titles&gt;&lt;periodical&gt;&lt;full-title&gt;Cureus&lt;/full-title&gt;&lt;/periodical&gt;&lt;volume&gt;9&lt;/volume&gt;&lt;number&gt;2&lt;/number&gt;&lt;dates&gt;&lt;year&gt;2017&lt;/year&gt;&lt;/dates&gt;&lt;urls&gt;&lt;/urls&gt;&lt;/record&gt;&lt;/Cite&gt;&lt;/EndNote&gt;</w:instrText>
      </w:r>
      <w:r w:rsidR="00E41FC6">
        <w:fldChar w:fldCharType="separate"/>
      </w:r>
      <w:r w:rsidR="008C2C40">
        <w:rPr>
          <w:noProof/>
        </w:rPr>
        <w:t>[23]</w:t>
      </w:r>
      <w:r w:rsidR="00E41FC6">
        <w:fldChar w:fldCharType="end"/>
      </w:r>
      <w:r w:rsidR="00E41FC6">
        <w:t>.</w:t>
      </w:r>
    </w:p>
    <w:p w:rsidR="004F3015" w:rsidRDefault="00EB7988" w:rsidP="002537AA">
      <w:pPr>
        <w:spacing w:before="240" w:after="0" w:line="480" w:lineRule="auto"/>
        <w:jc w:val="both"/>
      </w:pPr>
      <w:r w:rsidRPr="008A41E6">
        <w:t xml:space="preserve">The majority of </w:t>
      </w:r>
      <w:r w:rsidR="002C21FF">
        <w:t>systematic reviews</w:t>
      </w:r>
      <w:r w:rsidRPr="008A41E6">
        <w:t xml:space="preserve"> in children and adolescents with </w:t>
      </w:r>
      <w:r w:rsidR="00E516AC">
        <w:t xml:space="preserve">SMI </w:t>
      </w:r>
      <w:r>
        <w:t>conclude that</w:t>
      </w:r>
      <w:r w:rsidRPr="00165BF9">
        <w:t xml:space="preserve"> </w:t>
      </w:r>
      <w:r>
        <w:t>a</w:t>
      </w:r>
      <w:r w:rsidRPr="00165BF9">
        <w:t>ntipsychotic exposure time and</w:t>
      </w:r>
      <w:r>
        <w:t xml:space="preserve"> specifically</w:t>
      </w:r>
      <w:r w:rsidRPr="00165BF9">
        <w:t xml:space="preserve"> olanzapine </w:t>
      </w:r>
      <w:r>
        <w:t xml:space="preserve">are </w:t>
      </w:r>
      <w:r w:rsidRPr="00165BF9">
        <w:t>the main modifiable risk factor</w:t>
      </w:r>
      <w:r w:rsidR="00AB001C">
        <w:t>s</w:t>
      </w:r>
      <w:r w:rsidRPr="00165BF9">
        <w:t xml:space="preserve"> for T2DM</w:t>
      </w:r>
      <w:r>
        <w:t xml:space="preserve"> </w:t>
      </w:r>
      <w:r w:rsidR="00386A30">
        <w:fldChar w:fldCharType="begin">
          <w:fldData xml:space="preserve">PEVuZE5vdGU+PENpdGU+PEF1dGhvcj5HYWxsaW5nPC9BdXRob3I+PFllYXI+MjAxNjwvWWVhcj48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</w:fldData>
        </w:fldChar>
      </w:r>
      <w:r w:rsidR="008C2C40">
        <w:instrText xml:space="preserve"> ADDIN EN.CITE </w:instrText>
      </w:r>
      <w:r w:rsidR="008C2C40">
        <w:fldChar w:fldCharType="begin">
          <w:fldData xml:space="preserve">PEVuZE5vdGU+PENpdGU+PEF1dGhvcj5HYWxsaW5nPC9BdXRob3I+PFllYXI+MjAxNjwvWWVhcj48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</w:fldData>
        </w:fldChar>
      </w:r>
      <w:r w:rsidR="008C2C40">
        <w:instrText xml:space="preserve"> ADDIN EN.CITE.DATA </w:instrText>
      </w:r>
      <w:r w:rsidR="008C2C40">
        <w:fldChar w:fldCharType="end"/>
      </w:r>
      <w:r w:rsidR="00386A30">
        <w:fldChar w:fldCharType="separate"/>
      </w:r>
      <w:r w:rsidR="008C2C40">
        <w:rPr>
          <w:noProof/>
        </w:rPr>
        <w:t>[21, 24]</w:t>
      </w:r>
      <w:r w:rsidR="00386A30">
        <w:fldChar w:fldCharType="end"/>
      </w:r>
      <w:r w:rsidR="00270914">
        <w:t>.</w:t>
      </w:r>
      <w:r>
        <w:t xml:space="preserve"> </w:t>
      </w:r>
      <w:r w:rsidR="008A41E6" w:rsidRPr="008A41E6">
        <w:rPr>
          <w:rFonts w:cs="Arial"/>
          <w:lang w:val="en"/>
        </w:rPr>
        <w:t xml:space="preserve">The association between deleterious insulin resistance has </w:t>
      </w:r>
      <w:r w:rsidR="00D03764">
        <w:rPr>
          <w:rFonts w:cs="Arial"/>
          <w:lang w:val="en"/>
        </w:rPr>
        <w:t xml:space="preserve">also </w:t>
      </w:r>
      <w:r w:rsidR="008A41E6" w:rsidRPr="008A41E6">
        <w:rPr>
          <w:rFonts w:cs="Arial"/>
          <w:lang w:val="en"/>
        </w:rPr>
        <w:t>been shown especially with regard to olanzapine</w:t>
      </w:r>
      <w:r w:rsidR="00270914">
        <w:rPr>
          <w:rFonts w:cs="Arial"/>
          <w:lang w:val="en"/>
        </w:rPr>
        <w:t xml:space="preserve"> and</w:t>
      </w:r>
      <w:r w:rsidR="00152721">
        <w:rPr>
          <w:rFonts w:cs="Arial"/>
          <w:lang w:val="en"/>
        </w:rPr>
        <w:t xml:space="preserve"> </w:t>
      </w:r>
      <w:r w:rsidR="00177FC4">
        <w:rPr>
          <w:rFonts w:cs="Arial"/>
          <w:lang w:val="en"/>
        </w:rPr>
        <w:t>United Kingdom (</w:t>
      </w:r>
      <w:r w:rsidR="00152721">
        <w:rPr>
          <w:rFonts w:cs="Arial"/>
          <w:lang w:val="en"/>
        </w:rPr>
        <w:t>UK</w:t>
      </w:r>
      <w:r w:rsidR="00177FC4">
        <w:rPr>
          <w:rFonts w:cs="Arial"/>
          <w:lang w:val="en"/>
        </w:rPr>
        <w:t>)</w:t>
      </w:r>
      <w:r w:rsidR="00E60800" w:rsidRPr="008A41E6">
        <w:t xml:space="preserve"> guidance therefore recommends that olanzapine is not used first line because of its potential metabolic effects </w:t>
      </w:r>
      <w:r w:rsidR="009C0D91">
        <w:fldChar w:fldCharType="begin"/>
      </w:r>
      <w:r w:rsidR="00A95357">
        <w:instrText xml:space="preserve"> ADDIN EN.CITE &lt;EndNote&gt;&lt;Cite&gt;&lt;Year&gt;2013&lt;/Year&gt;&lt;RecNum&gt;162&lt;/RecNum&gt;&lt;DisplayText&gt;[25]&lt;/DisplayText&gt;&lt;record&gt;&lt;rec-number&gt;162&lt;/rec-number&gt;&lt;foreign-keys&gt;&lt;key app="EN" db-id="e9dtvsvwla2taaexdr3vfrtwfzzdr0pd00zt" timestamp="1513783965"&gt;162&lt;/key&gt;&lt;/foreign-keys&gt;&lt;ref-type name="Standard"&gt;58&lt;/ref-type&gt;&lt;contributors&gt;&lt;/contributors&gt;&lt;titles&gt;&lt;title&gt;Psychosis and schizophrenia in children and young people: recognition and management&lt;/title&gt;&lt;/titles&gt;&lt;num-vols&gt;Clinical guideline [CG155]&lt;/num-vols&gt;&lt;dates&gt;&lt;year&gt;2013&lt;/year&gt;&lt;/dates&gt;&lt;publisher&gt;&lt;style face="normal" font="default" size="100%"&gt;National Institute for Health and Care Excellence &lt;/style&gt;&lt;style face="underline" font="default" size="100%"&gt;https://www.nice.org.uk/Guidance/CG155&lt;/style&gt;&lt;/publisher&gt;&lt;urls&gt;&lt;/urls&gt;&lt;/record&gt;&lt;/Cite&gt;&lt;/EndNote&gt;</w:instrText>
      </w:r>
      <w:r w:rsidR="009C0D91">
        <w:fldChar w:fldCharType="separate"/>
      </w:r>
      <w:r w:rsidR="008C2C40">
        <w:rPr>
          <w:noProof/>
        </w:rPr>
        <w:t>[25]</w:t>
      </w:r>
      <w:r w:rsidR="009C0D91">
        <w:fldChar w:fldCharType="end"/>
      </w:r>
      <w:r w:rsidR="00270914">
        <w:t>.</w:t>
      </w:r>
    </w:p>
    <w:p w:rsidR="00910D99" w:rsidRPr="00F13F95" w:rsidRDefault="008A41E6" w:rsidP="002537AA">
      <w:pPr>
        <w:spacing w:before="240" w:after="0" w:line="480" w:lineRule="auto"/>
        <w:jc w:val="both"/>
      </w:pPr>
      <w:r w:rsidRPr="008A41E6">
        <w:rPr>
          <w:rFonts w:cs="Arial"/>
          <w:lang w:val="en"/>
        </w:rPr>
        <w:lastRenderedPageBreak/>
        <w:t xml:space="preserve">Accelerated weight gain in young </w:t>
      </w:r>
      <w:r w:rsidR="00AB001C">
        <w:rPr>
          <w:rFonts w:cs="Arial"/>
          <w:lang w:val="en"/>
        </w:rPr>
        <w:t>individuals</w:t>
      </w:r>
      <w:r w:rsidR="00AB001C" w:rsidRPr="008A41E6">
        <w:rPr>
          <w:rFonts w:cs="Arial"/>
          <w:lang w:val="en"/>
        </w:rPr>
        <w:t xml:space="preserve"> </w:t>
      </w:r>
      <w:r w:rsidRPr="008A41E6">
        <w:rPr>
          <w:rFonts w:cs="Arial"/>
          <w:lang w:val="en"/>
        </w:rPr>
        <w:t xml:space="preserve">is a particularly serious side-effect posing substantial health risks later in life </w:t>
      </w:r>
      <w:r w:rsidR="000A4028">
        <w:rPr>
          <w:rFonts w:cs="Arial"/>
          <w:lang w:val="en"/>
        </w:rPr>
        <w:fldChar w:fldCharType="begin"/>
      </w:r>
      <w:r w:rsidR="008C2C40">
        <w:rPr>
          <w:rFonts w:cs="Arial"/>
          <w:lang w:val="en"/>
        </w:rPr>
        <w:instrText xml:space="preserve"> ADDIN EN.CITE &lt;EndNote&gt;&lt;Cite&gt;&lt;Author&gt;Correll&lt;/Author&gt;&lt;Year&gt;2009&lt;/Year&gt;&lt;RecNum&gt;175&lt;/RecNum&gt;&lt;DisplayText&gt;[26]&lt;/DisplayText&gt;&lt;record&gt;&lt;rec-number&gt;175&lt;/rec-number&gt;&lt;foreign-keys&gt;&lt;key app="EN" db-id="e9dtvsvwla2taaexdr3vfrtwfzzdr0pd00zt" timestamp="1514902163"&gt;175&lt;/key&gt;&lt;/foreign-keys&gt;&lt;ref-type name="Journal Article"&gt;17&lt;/ref-type&gt;&lt;contributors&gt;&lt;authors&gt;&lt;author&gt;Correll, C. U.&lt;/author&gt;&lt;/authors&gt;&lt;/contributors&gt;&lt;titles&gt;&lt;title&gt;Cardiometabolic risk of second generation antipsychotic medications durimng first time use in children and adolsecents &lt;/title&gt;&lt;secondary-title&gt;JAMA &lt;/secondary-title&gt;&lt;/titles&gt;&lt;periodical&gt;&lt;full-title&gt;JAMA&lt;/full-title&gt;&lt;/periodical&gt;&lt;pages&gt;1765-1773&lt;/pages&gt;&lt;volume&gt;302&lt;/volume&gt;&lt;dates&gt;&lt;year&gt;2009&lt;/year&gt;&lt;/dates&gt;&lt;urls&gt;&lt;/urls&gt;&lt;/record&gt;&lt;/Cite&gt;&lt;/EndNote&gt;</w:instrText>
      </w:r>
      <w:r w:rsidR="000A4028">
        <w:rPr>
          <w:rFonts w:cs="Arial"/>
          <w:lang w:val="en"/>
        </w:rPr>
        <w:fldChar w:fldCharType="separate"/>
      </w:r>
      <w:r w:rsidR="008C2C40">
        <w:rPr>
          <w:rFonts w:cs="Arial"/>
          <w:noProof/>
          <w:lang w:val="en"/>
        </w:rPr>
        <w:t>[26]</w:t>
      </w:r>
      <w:r w:rsidR="000A4028">
        <w:rPr>
          <w:rFonts w:cs="Arial"/>
          <w:lang w:val="en"/>
        </w:rPr>
        <w:fldChar w:fldCharType="end"/>
      </w:r>
      <w:r w:rsidR="00270914">
        <w:rPr>
          <w:rFonts w:cs="Arial"/>
          <w:lang w:val="en"/>
        </w:rPr>
        <w:t>.</w:t>
      </w:r>
      <w:r w:rsidRPr="008A41E6">
        <w:rPr>
          <w:rFonts w:cs="Arial"/>
          <w:lang w:val="en"/>
        </w:rPr>
        <w:t xml:space="preserve"> Pre-pubertal children run the greatest risk of alarmingly rapid weight gain although t</w:t>
      </w:r>
      <w:r w:rsidR="00E60800" w:rsidRPr="008A41E6">
        <w:t>here are conflicting views as to whether disproportionately greater weight gain is seen in children and adolescents</w:t>
      </w:r>
      <w:r w:rsidR="00E60800">
        <w:t xml:space="preserve">.  Some authors argue that greater weight gain is not seen in this population but appears more apparent because older studies include adults who were already on antipsychotic medications and therefore were not starting from the same baseline </w:t>
      </w:r>
      <w:r w:rsidR="000A4028">
        <w:fldChar w:fldCharType="begin"/>
      </w:r>
      <w:r w:rsidR="008C2C40">
        <w:instrText xml:space="preserve"> ADDIN EN.CITE &lt;EndNote&gt;&lt;Cite&gt;&lt;Author&gt;Correll&lt;/Author&gt;&lt;Year&gt;2009&lt;/Year&gt;&lt;RecNum&gt;175&lt;/RecNum&gt;&lt;DisplayText&gt;[26]&lt;/DisplayText&gt;&lt;record&gt;&lt;rec-number&gt;175&lt;/rec-number&gt;&lt;foreign-keys&gt;&lt;key app="EN" db-id="e9dtvsvwla2taaexdr3vfrtwfzzdr0pd00zt" timestamp="1514902163"&gt;175&lt;/key&gt;&lt;/foreign-keys&gt;&lt;ref-type name="Journal Article"&gt;17&lt;/ref-type&gt;&lt;contributors&gt;&lt;authors&gt;&lt;author&gt;Correll, C. U.&lt;/author&gt;&lt;/authors&gt;&lt;/contributors&gt;&lt;titles&gt;&lt;title&gt;Cardiometabolic risk of second generation antipsychotic medications durimng first time use in children and adolsecents &lt;/title&gt;&lt;secondary-title&gt;JAMA &lt;/secondary-title&gt;&lt;/titles&gt;&lt;periodical&gt;&lt;full-title&gt;JAMA&lt;/full-title&gt;&lt;/periodical&gt;&lt;pages&gt;1765-1773&lt;/pages&gt;&lt;volume&gt;302&lt;/volume&gt;&lt;dates&gt;&lt;year&gt;2009&lt;/year&gt;&lt;/dates&gt;&lt;urls&gt;&lt;/urls&gt;&lt;/record&gt;&lt;/Cite&gt;&lt;/EndNote&gt;</w:instrText>
      </w:r>
      <w:r w:rsidR="000A4028">
        <w:fldChar w:fldCharType="separate"/>
      </w:r>
      <w:r w:rsidR="008C2C40">
        <w:rPr>
          <w:noProof/>
        </w:rPr>
        <w:t>[26]</w:t>
      </w:r>
      <w:r w:rsidR="000A4028">
        <w:fldChar w:fldCharType="end"/>
      </w:r>
      <w:r w:rsidR="00270914">
        <w:t>.</w:t>
      </w:r>
      <w:r w:rsidR="00E60800" w:rsidRPr="009C0D91">
        <w:rPr>
          <w:color w:val="FF0000"/>
        </w:rPr>
        <w:t xml:space="preserve"> </w:t>
      </w:r>
      <w:r w:rsidR="0004045B" w:rsidRPr="009C0D91">
        <w:rPr>
          <w:color w:val="FF0000"/>
        </w:rPr>
        <w:t xml:space="preserve"> </w:t>
      </w:r>
    </w:p>
    <w:p w:rsidR="004F3015" w:rsidRPr="00D07891" w:rsidRDefault="004F3015" w:rsidP="002537AA">
      <w:pPr>
        <w:spacing w:before="240" w:after="0" w:line="480" w:lineRule="auto"/>
        <w:jc w:val="both"/>
        <w:textAlignment w:val="baseline"/>
        <w:rPr>
          <w:rFonts w:eastAsia="Times New Roman" w:cs="Times New Roman"/>
          <w:u w:val="single"/>
          <w:lang w:eastAsia="en-GB"/>
        </w:rPr>
      </w:pPr>
      <w:r w:rsidRPr="00D07891">
        <w:rPr>
          <w:rFonts w:eastAsia="Times New Roman" w:cs="Arial"/>
          <w:u w:val="single"/>
          <w:lang w:eastAsia="en-GB"/>
        </w:rPr>
        <w:t>Autism and behaviour disorders</w:t>
      </w:r>
    </w:p>
    <w:p w:rsidR="004F3015" w:rsidRDefault="004F3015" w:rsidP="002537AA">
      <w:pPr>
        <w:autoSpaceDE w:val="0"/>
        <w:autoSpaceDN w:val="0"/>
        <w:adjustRightInd w:val="0"/>
        <w:spacing w:before="240" w:after="0" w:line="480" w:lineRule="auto"/>
        <w:jc w:val="both"/>
      </w:pPr>
      <w:r w:rsidRPr="00165BF9">
        <w:rPr>
          <w:rFonts w:eastAsia="Times New Roman" w:cs="Arial"/>
          <w:lang w:eastAsia="en-GB"/>
        </w:rPr>
        <w:lastRenderedPageBreak/>
        <w:t>In the pa</w:t>
      </w:r>
      <w:r w:rsidR="00467006">
        <w:rPr>
          <w:rFonts w:eastAsia="Times New Roman" w:cs="Arial"/>
          <w:lang w:eastAsia="en-GB"/>
        </w:rPr>
        <w:t>ediatric population</w:t>
      </w:r>
      <w:r w:rsidR="00782896">
        <w:rPr>
          <w:rFonts w:eastAsia="Times New Roman" w:cs="Arial"/>
          <w:lang w:eastAsia="en-GB"/>
        </w:rPr>
        <w:t>,</w:t>
      </w:r>
      <w:r w:rsidR="00467006">
        <w:rPr>
          <w:rFonts w:eastAsia="Times New Roman" w:cs="Arial"/>
          <w:lang w:eastAsia="en-GB"/>
        </w:rPr>
        <w:t xml:space="preserve"> </w:t>
      </w:r>
      <w:r w:rsidRPr="00165BF9">
        <w:rPr>
          <w:rFonts w:eastAsia="Times New Roman" w:cs="Arial"/>
          <w:lang w:eastAsia="en-GB"/>
        </w:rPr>
        <w:t>antipsychotics are not only licensed in SMI but also in autism spectrum disorder (ASD) and Tourette syndrome. In clinical practice</w:t>
      </w:r>
      <w:r>
        <w:rPr>
          <w:rFonts w:eastAsia="Times New Roman" w:cs="Arial"/>
          <w:lang w:eastAsia="en-GB"/>
        </w:rPr>
        <w:t>,</w:t>
      </w:r>
      <w:r w:rsidRPr="00165BF9">
        <w:rPr>
          <w:rFonts w:eastAsia="Times New Roman" w:cs="Arial"/>
          <w:lang w:eastAsia="en-GB"/>
        </w:rPr>
        <w:t xml:space="preserve"> antipsychotics are used even more broadly, including off-label, in other behavioural disorders. </w:t>
      </w:r>
      <w:r>
        <w:rPr>
          <w:rFonts w:eastAsia="Times New Roman" w:cs="Arial"/>
          <w:lang w:eastAsia="en-GB"/>
        </w:rPr>
        <w:t>There is a paucity of data in this area</w:t>
      </w:r>
      <w:r w:rsidR="00467006">
        <w:rPr>
          <w:rFonts w:eastAsia="Times New Roman" w:cs="Arial"/>
          <w:lang w:eastAsia="en-GB"/>
        </w:rPr>
        <w:t xml:space="preserve"> regarding their use and the development of T2DM</w:t>
      </w:r>
      <w:r>
        <w:rPr>
          <w:rFonts w:eastAsia="Times New Roman" w:cs="Arial"/>
          <w:lang w:eastAsia="en-GB"/>
        </w:rPr>
        <w:t xml:space="preserve">. </w:t>
      </w:r>
      <w:r w:rsidRPr="00165BF9">
        <w:t xml:space="preserve">We only identified one article considering </w:t>
      </w:r>
      <w:r w:rsidR="00467006">
        <w:t xml:space="preserve">this </w:t>
      </w:r>
      <w:r w:rsidR="0071397A">
        <w:t xml:space="preserve">topic which </w:t>
      </w:r>
      <w:r>
        <w:t xml:space="preserve">supported findings seen in children and adolescents taking antipsychotic medications for psychosis. </w:t>
      </w:r>
      <w:r w:rsidR="0071397A">
        <w:t>In this cross-sectional analysis t</w:t>
      </w:r>
      <w:r w:rsidRPr="00165BF9">
        <w:t>he mean concentrations of glucose and insulin rose significantly with risperidone dosage and duration implying treatmen</w:t>
      </w:r>
      <w:r w:rsidR="00270914">
        <w:t>t disturbed glucose homeostasis</w:t>
      </w:r>
      <w:r>
        <w:t xml:space="preserve"> </w:t>
      </w:r>
      <w:r w:rsidR="00386A30">
        <w:fldChar w:fldCharType="begin"/>
      </w:r>
      <w:r w:rsidR="008C2C40">
        <w:instrText xml:space="preserve"> ADDIN EN.CITE &lt;EndNote&gt;&lt;Cite&gt;&lt;Author&gt;Srisawasdi&lt;/Author&gt;&lt;Year&gt;2017&lt;/Year&gt;&lt;RecNum&gt;79&lt;/RecNum&gt;&lt;DisplayText&gt;[27]&lt;/DisplayText&gt;&lt;record&gt;&lt;rec-number&gt;79&lt;/rec-number&gt;&lt;foreign-keys&gt;&lt;key app="EN" db-id="e9dtvsvwla2taaexdr3vfrtwfzzdr0pd00zt" timestamp="1513180162"&gt;79&lt;/key&gt;&lt;/foreign-keys&gt;&lt;ref-type name="Journal Article"&gt;17&lt;/ref-type&gt;&lt;contributors&gt;&lt;authors&gt;&lt;author&gt;Srisawasdi, P.&lt;/author&gt;&lt;author&gt;Vanwong, N.&lt;/author&gt;&lt;author&gt;Hongkaew, Y.&lt;/author&gt;&lt;author&gt;Puangpetch, A.&lt;/author&gt;&lt;author&gt;Vanavanan, S.&lt;/author&gt;&lt;author&gt;Intachak, B.&lt;/author&gt;&lt;author&gt;Ngamsamut, N.&lt;/author&gt;&lt;author&gt;Limsila, P.&lt;/author&gt;&lt;author&gt;Sukasem, C.&lt;/author&gt;&lt;author&gt;Kroll, M. H.&lt;/author&gt;&lt;/authors&gt;&lt;/contributors&gt;&lt;titles&gt;&lt;title&gt;Impact of risperidone on leptin and insulin in children and adolescents with autistic spectrum disorders&lt;/title&gt;&lt;secondary-title&gt;Clin Biochem&lt;/secondary-title&gt;&lt;/titles&gt;&lt;periodical&gt;&lt;full-title&gt;Clin Biochem&lt;/full-title&gt;&lt;/periodical&gt;&lt;pages&gt;678-685&lt;/pages&gt;&lt;volume&gt;50&lt;/volume&gt;&lt;number&gt;12&lt;/number&gt;&lt;edition&gt;2017/02/03&lt;/edition&gt;&lt;keywords&gt;&lt;keyword&gt;Adiponectin&lt;/keyword&gt;&lt;keyword&gt;Adolescent&lt;/keyword&gt;&lt;keyword&gt;Antipsychotic Agents&lt;/keyword&gt;&lt;keyword&gt;Autistic Disorder&lt;/keyword&gt;&lt;keyword&gt;Blood Glucose&lt;/keyword&gt;&lt;keyword&gt;C-Reactive Protein&lt;/keyword&gt;&lt;keyword&gt;Child&lt;/keyword&gt;&lt;keyword&gt;Child, Preschool&lt;/keyword&gt;&lt;keyword&gt;Cross-Sectional Studies&lt;/keyword&gt;&lt;keyword&gt;Diabetes Mellitus, Type 2&lt;/keyword&gt;&lt;keyword&gt;Female&lt;/keyword&gt;&lt;keyword&gt;Humans&lt;/keyword&gt;&lt;keyword&gt;Hydrocortisone&lt;/keyword&gt;&lt;keyword&gt;Insulin&lt;/keyword&gt;&lt;keyword&gt;Insulin Resistance&lt;/keyword&gt;&lt;keyword&gt;Leptin&lt;/keyword&gt;&lt;keyword&gt;Male&lt;/keyword&gt;&lt;keyword&gt;Monitoring, Physiologic&lt;/keyword&gt;&lt;keyword&gt;Prolactin&lt;/keyword&gt;&lt;keyword&gt;Risperidone&lt;/keyword&gt;&lt;/keywords&gt;&lt;dates&gt;&lt;year&gt;2017&lt;/year&gt;&lt;pub-dates&gt;&lt;date&gt;Aug&lt;/date&gt;&lt;/pub-dates&gt;&lt;/dates&gt;&lt;isbn&gt;1873-2933&lt;/isbn&gt;&lt;accession-num&gt;28167244&lt;/accession-num&gt;&lt;urls&gt;&lt;related-urls&gt;&lt;url&gt;https://www.ncbi.nlm.nih.gov/pubmed/28167244&lt;/url&gt;&lt;/related-urls&gt;&lt;/urls&gt;&lt;electronic-resource-num&gt;10.1016/j.clinbiochem.2017.02.003&lt;/electronic-resource-num&gt;&lt;language&gt;eng&lt;/language&gt;&lt;/record&gt;&lt;/Cite&gt;&lt;/EndNote&gt;</w:instrText>
      </w:r>
      <w:r w:rsidR="00386A30">
        <w:fldChar w:fldCharType="separate"/>
      </w:r>
      <w:r w:rsidR="008C2C40">
        <w:rPr>
          <w:noProof/>
        </w:rPr>
        <w:t>[27]</w:t>
      </w:r>
      <w:r w:rsidR="00386A30">
        <w:fldChar w:fldCharType="end"/>
      </w:r>
      <w:r w:rsidR="00270914">
        <w:t>.</w:t>
      </w:r>
      <w:r w:rsidR="009C0D91" w:rsidRPr="009C0D91">
        <w:rPr>
          <w:color w:val="FF0000"/>
        </w:rPr>
        <w:t xml:space="preserve"> </w:t>
      </w:r>
    </w:p>
    <w:p w:rsidR="00467006" w:rsidRPr="009C0D91" w:rsidRDefault="00467006" w:rsidP="002537AA">
      <w:pPr>
        <w:spacing w:before="240" w:after="0" w:line="480" w:lineRule="auto"/>
        <w:jc w:val="both"/>
        <w:textAlignment w:val="baseline"/>
        <w:rPr>
          <w:color w:val="FF0000"/>
        </w:rPr>
      </w:pPr>
      <w:r w:rsidRPr="00165BF9">
        <w:rPr>
          <w:lang w:val="en"/>
        </w:rPr>
        <w:lastRenderedPageBreak/>
        <w:t xml:space="preserve">A Cochrane review in 2017 looking at </w:t>
      </w:r>
      <w:r w:rsidR="0071397A">
        <w:rPr>
          <w:lang w:val="en"/>
        </w:rPr>
        <w:t>SGAs</w:t>
      </w:r>
      <w:r w:rsidR="00195EB6">
        <w:rPr>
          <w:lang w:val="en"/>
        </w:rPr>
        <w:t xml:space="preserve"> </w:t>
      </w:r>
      <w:r w:rsidRPr="00165BF9">
        <w:rPr>
          <w:lang w:val="en"/>
        </w:rPr>
        <w:t xml:space="preserve">for disruptive behavior disorders in children found two trials </w:t>
      </w:r>
      <w:r>
        <w:rPr>
          <w:lang w:val="en"/>
        </w:rPr>
        <w:t xml:space="preserve">that </w:t>
      </w:r>
      <w:r w:rsidRPr="00165BF9">
        <w:rPr>
          <w:lang w:val="en"/>
        </w:rPr>
        <w:t xml:space="preserve">mentioned </w:t>
      </w:r>
      <w:r w:rsidR="00195EB6">
        <w:rPr>
          <w:lang w:val="en"/>
        </w:rPr>
        <w:t xml:space="preserve">measuring </w:t>
      </w:r>
      <w:r w:rsidRPr="00165BF9">
        <w:rPr>
          <w:lang w:val="en"/>
        </w:rPr>
        <w:t xml:space="preserve">glucose levels during treatment but no specific data </w:t>
      </w:r>
      <w:r>
        <w:rPr>
          <w:lang w:val="en"/>
        </w:rPr>
        <w:t>were</w:t>
      </w:r>
      <w:r w:rsidRPr="00165BF9">
        <w:rPr>
          <w:lang w:val="en"/>
        </w:rPr>
        <w:t xml:space="preserve"> provided</w:t>
      </w:r>
      <w:r>
        <w:rPr>
          <w:lang w:val="en"/>
        </w:rPr>
        <w:t>.</w:t>
      </w:r>
      <w:r w:rsidR="009C0D91">
        <w:rPr>
          <w:lang w:val="en"/>
        </w:rPr>
        <w:t xml:space="preserve"> </w:t>
      </w:r>
      <w:r w:rsidR="00195EB6">
        <w:rPr>
          <w:lang w:val="en"/>
        </w:rPr>
        <w:t xml:space="preserve"> </w:t>
      </w:r>
      <w:r w:rsidR="002610AF">
        <w:rPr>
          <w:lang w:val="en"/>
        </w:rPr>
        <w:t xml:space="preserve">Older </w:t>
      </w:r>
      <w:r w:rsidR="00195EB6">
        <w:rPr>
          <w:lang w:val="en"/>
        </w:rPr>
        <w:t>Cochrane</w:t>
      </w:r>
      <w:r>
        <w:rPr>
          <w:lang w:val="en"/>
        </w:rPr>
        <w:t xml:space="preserve"> review</w:t>
      </w:r>
      <w:r w:rsidR="00195EB6">
        <w:rPr>
          <w:lang w:val="en"/>
        </w:rPr>
        <w:t>s</w:t>
      </w:r>
      <w:r>
        <w:rPr>
          <w:lang w:val="en"/>
        </w:rPr>
        <w:t xml:space="preserve"> </w:t>
      </w:r>
      <w:r w:rsidR="00195EB6">
        <w:rPr>
          <w:lang w:val="en"/>
        </w:rPr>
        <w:t xml:space="preserve">in children with ASD </w:t>
      </w:r>
      <w:r>
        <w:rPr>
          <w:lang w:val="en"/>
        </w:rPr>
        <w:t xml:space="preserve">did not mention glucose or T2DM but reported </w:t>
      </w:r>
      <w:r w:rsidR="00195EB6">
        <w:rPr>
          <w:lang w:val="en"/>
        </w:rPr>
        <w:t xml:space="preserve">additional </w:t>
      </w:r>
      <w:r>
        <w:rPr>
          <w:lang w:val="en"/>
        </w:rPr>
        <w:t xml:space="preserve">weight gain of 1.7 kg </w:t>
      </w:r>
      <w:r w:rsidR="00195EB6">
        <w:rPr>
          <w:lang w:val="en"/>
        </w:rPr>
        <w:t xml:space="preserve">with risperidone and 1.13 kg with aripiprazole compared to placebo. </w:t>
      </w:r>
    </w:p>
    <w:p w:rsidR="00124A0D" w:rsidRDefault="00C3232B" w:rsidP="002537AA">
      <w:pPr>
        <w:autoSpaceDE w:val="0"/>
        <w:autoSpaceDN w:val="0"/>
        <w:adjustRightInd w:val="0"/>
        <w:spacing w:before="240" w:after="0" w:line="480" w:lineRule="auto"/>
        <w:jc w:val="both"/>
      </w:pPr>
      <w:r>
        <w:t>Understandabl</w:t>
      </w:r>
      <w:r w:rsidR="0004045B">
        <w:t>y</w:t>
      </w:r>
      <w:r w:rsidR="00F639AC">
        <w:t xml:space="preserve"> </w:t>
      </w:r>
      <w:r>
        <w:t xml:space="preserve">a </w:t>
      </w:r>
      <w:r w:rsidR="0004045B">
        <w:t xml:space="preserve">likely </w:t>
      </w:r>
      <w:r>
        <w:t xml:space="preserve">relationship </w:t>
      </w:r>
      <w:r w:rsidR="00F639AC">
        <w:t>between antipsychotic medications and T2DM</w:t>
      </w:r>
      <w:r w:rsidR="00124A0D">
        <w:t xml:space="preserve"> raises </w:t>
      </w:r>
      <w:r w:rsidR="00124A0D" w:rsidRPr="004E3DAC">
        <w:t>concerns over their use in younger populations</w:t>
      </w:r>
      <w:r>
        <w:t xml:space="preserve">. </w:t>
      </w:r>
      <w:r w:rsidRPr="00165BF9">
        <w:t xml:space="preserve"> </w:t>
      </w:r>
      <w:r w:rsidR="002610AF">
        <w:t xml:space="preserve">Whether disease factors in all psychiatric illness inherently increase </w:t>
      </w:r>
      <w:r w:rsidR="00526415">
        <w:t>the</w:t>
      </w:r>
      <w:r w:rsidR="002610AF">
        <w:t xml:space="preserve"> risk of T2DM is unknown. </w:t>
      </w:r>
      <w:r>
        <w:t>J</w:t>
      </w:r>
      <w:r w:rsidRPr="00165BF9">
        <w:t xml:space="preserve">udicious </w:t>
      </w:r>
      <w:r w:rsidR="0004045B" w:rsidRPr="00165BF9">
        <w:t>use for</w:t>
      </w:r>
      <w:r w:rsidRPr="00165BF9">
        <w:t xml:space="preserve"> the shortest possible duration</w:t>
      </w:r>
      <w:r>
        <w:t xml:space="preserve"> seems a reasonable approach</w:t>
      </w:r>
      <w:r w:rsidR="00124A0D" w:rsidRPr="004E3DAC">
        <w:t xml:space="preserve"> g</w:t>
      </w:r>
      <w:r w:rsidR="00124A0D">
        <w:t xml:space="preserve">iven </w:t>
      </w:r>
      <w:r>
        <w:t xml:space="preserve">that onset of diabetes at an earlier age is likely to have greater </w:t>
      </w:r>
      <w:r w:rsidR="00124A0D" w:rsidRPr="004E3DAC">
        <w:t>long-term consequences</w:t>
      </w:r>
      <w:r>
        <w:t xml:space="preserve">. </w:t>
      </w:r>
      <w:r w:rsidR="00124A0D" w:rsidRPr="004E3DAC">
        <w:t xml:space="preserve"> </w:t>
      </w:r>
    </w:p>
    <w:p w:rsidR="00124A0D" w:rsidRDefault="00124A0D" w:rsidP="00823A23">
      <w:pPr>
        <w:keepNext/>
        <w:spacing w:before="240" w:after="0" w:line="480" w:lineRule="auto"/>
        <w:jc w:val="both"/>
        <w:textAlignment w:val="baseline"/>
        <w:rPr>
          <w:u w:val="single"/>
          <w:lang w:val="en"/>
        </w:rPr>
      </w:pPr>
      <w:r w:rsidRPr="00960D54">
        <w:rPr>
          <w:u w:val="single"/>
          <w:lang w:val="en"/>
        </w:rPr>
        <w:lastRenderedPageBreak/>
        <w:t>Major depressive disorders</w:t>
      </w:r>
    </w:p>
    <w:p w:rsidR="00B81220" w:rsidRDefault="00311BD8" w:rsidP="002537AA">
      <w:pPr>
        <w:spacing w:before="240" w:after="0" w:line="480" w:lineRule="auto"/>
        <w:jc w:val="both"/>
        <w:textAlignment w:val="baseline"/>
      </w:pPr>
      <w:r>
        <w:rPr>
          <w:rFonts w:cs="Arial"/>
        </w:rPr>
        <w:t>C</w:t>
      </w:r>
      <w:r w:rsidRPr="00615813">
        <w:rPr>
          <w:rFonts w:cs="Arial"/>
        </w:rPr>
        <w:t>ompared with the general population</w:t>
      </w:r>
      <w:r w:rsidR="00874B4D">
        <w:rPr>
          <w:rFonts w:cs="Arial"/>
        </w:rPr>
        <w:t>, people</w:t>
      </w:r>
      <w:r w:rsidRPr="00615813">
        <w:rPr>
          <w:rFonts w:cs="Arial"/>
        </w:rPr>
        <w:t xml:space="preserve"> with </w:t>
      </w:r>
      <w:r w:rsidR="00157365">
        <w:rPr>
          <w:rFonts w:cs="Arial"/>
        </w:rPr>
        <w:t xml:space="preserve">major depressive disorders </w:t>
      </w:r>
      <w:r w:rsidR="00B81220">
        <w:rPr>
          <w:rFonts w:cs="Arial"/>
        </w:rPr>
        <w:t xml:space="preserve">also </w:t>
      </w:r>
      <w:r w:rsidRPr="00615813">
        <w:rPr>
          <w:rFonts w:cs="Arial"/>
        </w:rPr>
        <w:t xml:space="preserve">appear to have a </w:t>
      </w:r>
      <w:r w:rsidR="00157365">
        <w:rPr>
          <w:rFonts w:cs="Arial"/>
        </w:rPr>
        <w:t xml:space="preserve">1.2 -2.6 fold </w:t>
      </w:r>
      <w:r w:rsidRPr="00615813">
        <w:rPr>
          <w:rFonts w:cs="Arial"/>
        </w:rPr>
        <w:t>higher prevalence of diabetes</w:t>
      </w:r>
      <w:r w:rsidR="00157365">
        <w:rPr>
          <w:rFonts w:cs="Arial"/>
        </w:rPr>
        <w:t xml:space="preserve"> </w:t>
      </w:r>
      <w:r w:rsidR="009C0D91">
        <w:rPr>
          <w:lang w:val="en"/>
        </w:rPr>
        <w:fldChar w:fldCharType="begin"/>
      </w:r>
      <w:r w:rsidR="008C2C40">
        <w:rPr>
          <w:lang w:val="en"/>
        </w:rPr>
        <w:instrText xml:space="preserve"> ADDIN EN.CITE &lt;EndNote&gt;&lt;Cite&gt;&lt;Author&gt;Correll&lt;/Author&gt;&lt;Year&gt;2015&lt;/Year&gt;&lt;RecNum&gt;145&lt;/RecNum&gt;&lt;DisplayText&gt;[28]&lt;/DisplayText&gt;&lt;record&gt;&lt;rec-number&gt;145&lt;/rec-number&gt;&lt;foreign-keys&gt;&lt;key app="EN" db-id="e9dtvsvwla2taaexdr3vfrtwfzzdr0pd00zt" timestamp="1513180212"&gt;145&lt;/key&gt;&lt;/foreign-keys&gt;&lt;ref-type name="Journal Article"&gt;17&lt;/ref-type&gt;&lt;contributors&gt;&lt;authors&gt;&lt;author&gt;Correll, C. U.&lt;/author&gt;&lt;author&gt;Detraux, J.&lt;/author&gt;&lt;author&gt;De Lepeleire, J.&lt;/author&gt;&lt;author&gt;De Hert, M.&lt;/author&gt;&lt;/authors&gt;&lt;/contributors&gt;&lt;titles&gt;&lt;title&gt;Effects of antipsychotics, antidepressants and mood stabilizers on risk for physical diseases in people with schizophrenia, depression and bipolar disorder&lt;/title&gt;&lt;secondary-title&gt;World Psychiatry&lt;/secondary-title&gt;&lt;/titles&gt;&lt;periodical&gt;&lt;full-title&gt;World Psychiatry&lt;/full-title&gt;&lt;/periodical&gt;&lt;pages&gt;119-36&lt;/pages&gt;&lt;volume&gt;14&lt;/volume&gt;&lt;number&gt;2&lt;/number&gt;&lt;dates&gt;&lt;year&gt;2015&lt;/year&gt;&lt;pub-dates&gt;&lt;date&gt;Jun&lt;/date&gt;&lt;/pub-dates&gt;&lt;/dates&gt;&lt;isbn&gt;1723-8617&lt;/isbn&gt;&lt;accession-num&gt;26043321&lt;/accession-num&gt;&lt;urls&gt;&lt;related-urls&gt;&lt;url&gt;https://www.ncbi.nlm.nih.gov/pubmed/26043321&lt;/url&gt;&lt;/related-urls&gt;&lt;/urls&gt;&lt;custom2&gt;PMC4471960&lt;/custom2&gt;&lt;electronic-resource-num&gt;10.1002/wps.20204&lt;/electronic-resource-num&gt;&lt;language&gt;eng&lt;/language&gt;&lt;/record&gt;&lt;/Cite&gt;&lt;/EndNote&gt;</w:instrText>
      </w:r>
      <w:r w:rsidR="009C0D91">
        <w:rPr>
          <w:lang w:val="en"/>
        </w:rPr>
        <w:fldChar w:fldCharType="separate"/>
      </w:r>
      <w:r w:rsidR="008C2C40">
        <w:rPr>
          <w:noProof/>
          <w:lang w:val="en"/>
        </w:rPr>
        <w:t>[28]</w:t>
      </w:r>
      <w:r w:rsidR="009C0D91">
        <w:rPr>
          <w:lang w:val="en"/>
        </w:rPr>
        <w:fldChar w:fldCharType="end"/>
      </w:r>
      <w:r w:rsidR="00157365">
        <w:rPr>
          <w:lang w:val="en"/>
        </w:rPr>
        <w:t>.</w:t>
      </w:r>
      <w:r w:rsidR="009C0D91">
        <w:rPr>
          <w:lang w:val="en"/>
        </w:rPr>
        <w:t xml:space="preserve"> </w:t>
      </w:r>
      <w:r w:rsidR="00CB6EE7">
        <w:t>A</w:t>
      </w:r>
      <w:r w:rsidR="00CB6EE7" w:rsidRPr="00165BF9">
        <w:t xml:space="preserve"> large scale meta-analysis found that T2DM prevalence was consistently </w:t>
      </w:r>
      <w:r w:rsidR="00B81220">
        <w:t xml:space="preserve">and similarly </w:t>
      </w:r>
      <w:r w:rsidR="00CB6EE7" w:rsidRPr="00165BF9">
        <w:t xml:space="preserve">elevated in </w:t>
      </w:r>
      <w:r w:rsidR="00157365">
        <w:rPr>
          <w:rFonts w:cs="Arial"/>
        </w:rPr>
        <w:t>major depressive disorders</w:t>
      </w:r>
      <w:r w:rsidR="00B81220">
        <w:t xml:space="preserve">, </w:t>
      </w:r>
      <w:r w:rsidR="00CB6EE7">
        <w:t>schizophrenia</w:t>
      </w:r>
      <w:r w:rsidR="00B81220">
        <w:t xml:space="preserve"> and</w:t>
      </w:r>
      <w:r w:rsidR="00CB6EE7">
        <w:t xml:space="preserve"> bipolar disorder</w:t>
      </w:r>
      <w:r w:rsidR="00B81220">
        <w:t xml:space="preserve"> </w:t>
      </w:r>
      <w:r w:rsidR="00CB6EE7">
        <w:t xml:space="preserve">(11.1-13.7%) compared to matched controls </w:t>
      </w:r>
      <w:r w:rsidR="009C0D91">
        <w:fldChar w:fldCharType="begin"/>
      </w:r>
      <w:r w:rsidR="008C2C40">
        <w:instrText xml:space="preserve"> ADDIN EN.CITE &lt;EndNote&gt;&lt;Cite&gt;&lt;Author&gt;Vancampfort&lt;/Author&gt;&lt;Year&gt;2016&lt;/Year&gt;&lt;RecNum&gt;30&lt;/RecNum&gt;&lt;DisplayText&gt;[29]&lt;/DisplayText&gt;&lt;record&gt;&lt;rec-number&gt;30&lt;/rec-number&gt;&lt;foreign-keys&gt;&lt;key app="EN" db-id="e9dtvsvwla2taaexdr3vfrtwfzzdr0pd00zt" timestamp="1513180136"&gt;30&lt;/key&gt;&lt;/foreign-keys&gt;&lt;ref-type name="Journal Article"&gt;17&lt;/ref-type&gt;&lt;contributors&gt;&lt;authors&gt;&lt;author&gt;Vancampfort, D.&lt;/author&gt;&lt;author&gt;Correll, C. U.&lt;/author&gt;&lt;author&gt;Galling, B.&lt;/author&gt;&lt;author&gt;Probst, M.&lt;/author&gt;&lt;author&gt;De Hert, M.&lt;/author&gt;&lt;author&gt;Ward, P. B.&lt;/author&gt;&lt;author&gt;Rosenbaum, S.&lt;/author&gt;&lt;author&gt;Gaughran, F.&lt;/author&gt;&lt;author&gt;Lally, J.&lt;/author&gt;&lt;author&gt;Stubbs, B.&lt;/author&gt;&lt;/authors&gt;&lt;/contributors&gt;&lt;titles&gt;&lt;title&gt;Diabetes mellitus in people with schizophrenia, bipolar disorder and major depressive disorder: a systematic review and large scale meta-analysis&lt;/title&gt;&lt;secondary-title&gt;World Psychiatry&lt;/secondary-title&gt;&lt;/titles&gt;&lt;periodical&gt;&lt;full-title&gt;World Psychiatry&lt;/full-title&gt;&lt;/periodical&gt;&lt;pages&gt;166-74&lt;/pages&gt;&lt;volume&gt;15&lt;/volume&gt;&lt;number&gt;2&lt;/number&gt;&lt;dates&gt;&lt;year&gt;2016&lt;/year&gt;&lt;pub-dates&gt;&lt;date&gt;Jun&lt;/date&gt;&lt;/pub-dates&gt;&lt;/dates&gt;&lt;isbn&gt;1723-8617&lt;/isbn&gt;&lt;accession-num&gt;27265707&lt;/accession-num&gt;&lt;urls&gt;&lt;related-urls&gt;&lt;url&gt;https://www.ncbi.nlm.nih.gov/pubmed/27265707&lt;/url&gt;&lt;/related-urls&gt;&lt;/urls&gt;&lt;custom2&gt;PMC4911762&lt;/custom2&gt;&lt;electronic-resource-num&gt;10.1002/wps.20309&lt;/electronic-resource-num&gt;&lt;language&gt;eng&lt;/language&gt;&lt;/record&gt;&lt;/Cite&gt;&lt;/EndNote&gt;</w:instrText>
      </w:r>
      <w:r w:rsidR="009C0D91">
        <w:fldChar w:fldCharType="separate"/>
      </w:r>
      <w:r w:rsidR="008C2C40">
        <w:rPr>
          <w:noProof/>
        </w:rPr>
        <w:t>[29]</w:t>
      </w:r>
      <w:r w:rsidR="009C0D91">
        <w:fldChar w:fldCharType="end"/>
      </w:r>
      <w:r w:rsidR="00157365">
        <w:t>.</w:t>
      </w:r>
    </w:p>
    <w:p w:rsidR="00B81220" w:rsidRDefault="00B81220" w:rsidP="002537AA">
      <w:pPr>
        <w:autoSpaceDE w:val="0"/>
        <w:autoSpaceDN w:val="0"/>
        <w:adjustRightInd w:val="0"/>
        <w:spacing w:after="0" w:line="480" w:lineRule="auto"/>
        <w:rPr>
          <w:rFonts w:cs="Arial"/>
        </w:rPr>
      </w:pPr>
    </w:p>
    <w:p w:rsidR="00D4707D" w:rsidRPr="00C07DA4" w:rsidRDefault="00C07DA4" w:rsidP="002537AA">
      <w:pPr>
        <w:autoSpaceDE w:val="0"/>
        <w:autoSpaceDN w:val="0"/>
        <w:adjustRightInd w:val="0"/>
        <w:spacing w:after="0" w:line="480" w:lineRule="auto"/>
        <w:jc w:val="both"/>
        <w:rPr>
          <w:rFonts w:cs="Berkeley-Medium"/>
          <w:color w:val="292526"/>
        </w:rPr>
      </w:pPr>
      <w:r w:rsidRPr="00615813">
        <w:rPr>
          <w:rFonts w:cs="Berkeley-Medium"/>
          <w:color w:val="292526"/>
        </w:rPr>
        <w:t xml:space="preserve">Epidemiological studies and studies of large samples of psychiatric </w:t>
      </w:r>
      <w:r>
        <w:rPr>
          <w:rFonts w:cs="Berkeley-Medium"/>
          <w:color w:val="292526"/>
        </w:rPr>
        <w:t>populations</w:t>
      </w:r>
      <w:r w:rsidRPr="00615813">
        <w:rPr>
          <w:rFonts w:cs="Berkeley-Medium"/>
          <w:color w:val="292526"/>
        </w:rPr>
        <w:t xml:space="preserve"> indicate that 15</w:t>
      </w:r>
      <w:r w:rsidR="00157365">
        <w:rPr>
          <w:rFonts w:cs="Berkeley-Medium"/>
          <w:color w:val="292526"/>
        </w:rPr>
        <w:t>-20</w:t>
      </w:r>
      <w:r w:rsidRPr="00615813">
        <w:rPr>
          <w:rFonts w:cs="Berkeley-Medium"/>
          <w:color w:val="292526"/>
        </w:rPr>
        <w:t xml:space="preserve">% of individuals with </w:t>
      </w:r>
      <w:r w:rsidR="00157365">
        <w:rPr>
          <w:rFonts w:cs="Arial"/>
        </w:rPr>
        <w:t xml:space="preserve">major depression </w:t>
      </w:r>
      <w:r w:rsidRPr="00615813">
        <w:rPr>
          <w:rFonts w:cs="Berkeley-Medium"/>
          <w:color w:val="292526"/>
        </w:rPr>
        <w:t xml:space="preserve">have psychotic features </w:t>
      </w:r>
      <w:r w:rsidR="009C0D91">
        <w:rPr>
          <w:rFonts w:cs="Berkeley-Medium"/>
          <w:color w:val="292526"/>
        </w:rPr>
        <w:fldChar w:fldCharType="begin"/>
      </w:r>
      <w:r w:rsidR="008C2C40">
        <w:rPr>
          <w:rFonts w:cs="Berkeley-Medium"/>
          <w:color w:val="292526"/>
        </w:rPr>
        <w:instrText xml:space="preserve"> ADDIN EN.CITE &lt;EndNote&gt;&lt;Cite&gt;&lt;Author&gt;Barnett S. Meyers&lt;/Author&gt;&lt;Year&gt;Arch Gen Psychiatry. 2009;66(8):838-847&lt;/Year&gt;&lt;RecNum&gt;149&lt;/RecNum&gt;&lt;DisplayText&gt;[30]&lt;/DisplayText&gt;&lt;record&gt;&lt;rec-number&gt;149&lt;/rec-number&gt;&lt;foreign-keys&gt;&lt;key app="EN" db-id="e9dtvsvwla2taaexdr3vfrtwfzzdr0pd00zt" timestamp="1513180214"&gt;149&lt;/key&gt;&lt;/foreign-keys&gt;&lt;ref-type name="Generic"&gt;13&lt;/ref-type&gt;&lt;contributors&gt;&lt;authors&gt;&lt;author&gt;&lt;style face="italic" font="default" size="100%"&gt;Barnett S. Meyers, MD&lt;/style&gt;&lt;/author&gt;&lt;author&gt;&lt;style face="italic" font="default" size="100%"&gt;Alastair J. Flint, MD&lt;/style&gt;&lt;/author&gt;&lt;author&gt;&lt;style face="italic" font="default" size="100%"&gt;Anthony J. Rothschild, MD&lt;/style&gt;&lt;/author&gt;&lt;author&gt;&lt;style face="italic" font="default" size="100%"&gt;Benoit H. Mulsant,&lt;/style&gt;&lt;style face="normal" font="default" size="100%"&gt; MD&lt;/style&gt;&lt;/author&gt;&lt;author&gt;&lt;style face="normal" font="default" size="100%"&gt;E&lt;/style&gt;&lt;style face="italic" font="default" size="100%"&gt;llen M. Whyte, MD&lt;/style&gt;&lt;/author&gt;&lt;author&gt;&lt;style face="italic" font="default" size="100%"&gt;Catherine Peasley-Miklus, PhD&lt;/style&gt;&lt;/author&gt;&lt;author&gt;&lt;style face="italic" font="default" size="100%"&gt;Eros Papademetriou, MA&lt;/style&gt;&lt;/author&gt;&lt;author&gt;&lt;style face="italic" font="default" size="100%"&gt;Andrew C. Leon, PhD&lt;/style&gt;&lt;/author&gt;&lt;author&gt;&lt;style face="italic" font="default" size="100%"&gt;Moonseong Heo, PhD&lt;/style&gt;&lt;/author&gt;&lt;author&gt;&lt;style face="italic" font="default" size="100%"&gt;for the STOP-PD G&lt;/style&gt;&lt;style face="normal" font="default" size="100%"&gt;roup&lt;/style&gt;&lt;/author&gt;&lt;/authors&gt;&lt;/contributors&gt;&lt;titles&gt;&lt;title&gt;A Double-blind Randomized Controlled Trial of Olanzapine Plus Sertraline vs Olanzapine Plus Placebo for Psychotic Depression&lt;/title&gt;&lt;/titles&gt;&lt;dates&gt;&lt;year&gt;Arch Gen Psychiatry. 2009;66(8):838-847&lt;/year&gt;&lt;/dates&gt;&lt;urls&gt;&lt;related-urls&gt;&lt;url&gt;&lt;style face="underline" font="default" size="100%"&gt;https://jamanetwork.com/journals/jamapsychiatry/fullarticle/483154&lt;/style&gt;&lt;/url&gt;&lt;/related-urls&gt;&lt;/urls&gt;&lt;/record&gt;&lt;/Cite&gt;&lt;/EndNote&gt;</w:instrText>
      </w:r>
      <w:r w:rsidR="009C0D91">
        <w:rPr>
          <w:rFonts w:cs="Berkeley-Medium"/>
          <w:color w:val="292526"/>
        </w:rPr>
        <w:fldChar w:fldCharType="separate"/>
      </w:r>
      <w:r w:rsidR="008C2C40">
        <w:rPr>
          <w:rFonts w:cs="Berkeley-Medium"/>
          <w:noProof/>
          <w:color w:val="292526"/>
        </w:rPr>
        <w:t>[30]</w:t>
      </w:r>
      <w:r w:rsidR="009C0D91">
        <w:rPr>
          <w:rFonts w:cs="Berkeley-Medium"/>
          <w:color w:val="292526"/>
        </w:rPr>
        <w:fldChar w:fldCharType="end"/>
      </w:r>
      <w:r w:rsidR="00157365">
        <w:rPr>
          <w:rFonts w:cs="Berkeley-Medium"/>
          <w:color w:val="292526"/>
        </w:rPr>
        <w:t>.</w:t>
      </w:r>
      <w:r w:rsidR="009C0D91">
        <w:rPr>
          <w:rFonts w:cs="Berkeley-Medium"/>
          <w:color w:val="292526"/>
        </w:rPr>
        <w:t xml:space="preserve"> </w:t>
      </w:r>
      <w:r w:rsidRPr="00615813">
        <w:rPr>
          <w:lang w:val="en"/>
        </w:rPr>
        <w:t xml:space="preserve">Second generation antipsychotics may be used in addition to antidepressant medication in this scenario or in drug resistant </w:t>
      </w:r>
      <w:r w:rsidR="00157365">
        <w:rPr>
          <w:lang w:val="en"/>
        </w:rPr>
        <w:t>depression</w:t>
      </w:r>
      <w:r w:rsidRPr="00615813">
        <w:rPr>
          <w:lang w:val="en"/>
        </w:rPr>
        <w:t xml:space="preserve">. </w:t>
      </w:r>
      <w:r w:rsidR="00782896">
        <w:rPr>
          <w:rFonts w:cs="Arial"/>
        </w:rPr>
        <w:t xml:space="preserve">In people taking antipsychotics for </w:t>
      </w:r>
      <w:r w:rsidR="00157365">
        <w:rPr>
          <w:rFonts w:cs="Arial"/>
        </w:rPr>
        <w:lastRenderedPageBreak/>
        <w:t>depression</w:t>
      </w:r>
      <w:r w:rsidR="00782896">
        <w:rPr>
          <w:rFonts w:cs="Arial"/>
        </w:rPr>
        <w:t>, r</w:t>
      </w:r>
      <w:r w:rsidR="00311BD8">
        <w:rPr>
          <w:rFonts w:cs="Arial"/>
        </w:rPr>
        <w:t xml:space="preserve">isk factors for </w:t>
      </w:r>
      <w:r w:rsidR="00B81220">
        <w:rPr>
          <w:rFonts w:cs="Arial"/>
        </w:rPr>
        <w:t xml:space="preserve">T2DM </w:t>
      </w:r>
      <w:r w:rsidR="00782896">
        <w:rPr>
          <w:rFonts w:cs="Arial"/>
        </w:rPr>
        <w:t>include</w:t>
      </w:r>
      <w:r w:rsidR="00311BD8">
        <w:rPr>
          <w:rFonts w:cs="Arial"/>
        </w:rPr>
        <w:t xml:space="preserve"> </w:t>
      </w:r>
      <w:r w:rsidR="00B81220">
        <w:rPr>
          <w:rFonts w:cs="Arial"/>
        </w:rPr>
        <w:t xml:space="preserve">the </w:t>
      </w:r>
      <w:r w:rsidR="00D4707D">
        <w:rPr>
          <w:rFonts w:eastAsia="Times New Roman" w:cs="Arial"/>
          <w:lang w:eastAsia="en-GB"/>
        </w:rPr>
        <w:t xml:space="preserve">use and duration of </w:t>
      </w:r>
      <w:r w:rsidR="00311BD8" w:rsidRPr="00615813">
        <w:rPr>
          <w:rFonts w:eastAsia="Times New Roman" w:cs="Arial"/>
          <w:lang w:eastAsia="en-GB"/>
        </w:rPr>
        <w:t xml:space="preserve">antipsychotic </w:t>
      </w:r>
      <w:r w:rsidR="0071397A">
        <w:rPr>
          <w:rFonts w:eastAsia="Times New Roman" w:cs="Arial"/>
          <w:lang w:eastAsia="en-GB"/>
        </w:rPr>
        <w:t>treatment</w:t>
      </w:r>
      <w:r w:rsidR="00311BD8" w:rsidRPr="00615813">
        <w:rPr>
          <w:rFonts w:eastAsia="Times New Roman" w:cs="Arial"/>
          <w:lang w:eastAsia="en-GB"/>
        </w:rPr>
        <w:t xml:space="preserve">, use of mood stabilizers, </w:t>
      </w:r>
      <w:r w:rsidR="00311BD8">
        <w:rPr>
          <w:rFonts w:eastAsia="Times New Roman" w:cs="Arial"/>
          <w:lang w:eastAsia="en-GB"/>
        </w:rPr>
        <w:t xml:space="preserve">younger age </w:t>
      </w:r>
      <w:r w:rsidR="00311BD8" w:rsidRPr="00615813">
        <w:rPr>
          <w:rFonts w:eastAsia="Times New Roman" w:cs="Arial"/>
          <w:lang w:eastAsia="en-GB"/>
        </w:rPr>
        <w:t>and residence in urban areas</w:t>
      </w:r>
      <w:r w:rsidR="007C2491">
        <w:rPr>
          <w:rFonts w:eastAsia="Times New Roman" w:cs="Arial"/>
          <w:lang w:eastAsia="en-GB"/>
        </w:rPr>
        <w:t xml:space="preserve"> </w:t>
      </w:r>
      <w:r w:rsidR="009C0D91">
        <w:rPr>
          <w:rFonts w:eastAsia="Times New Roman" w:cs="Arial"/>
          <w:lang w:eastAsia="en-GB"/>
        </w:rPr>
        <w:fldChar w:fldCharType="begin">
          <w:fldData xml:space="preserve">PEVuZE5vdGU+PENpdGU+PEF1dGhvcj5DaGllbjwvQXV0aG9yPjxZZWFyPjIwMTI8L1llYXI+PFJl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</w:fldData>
        </w:fldChar>
      </w:r>
      <w:r w:rsidR="008C2C40">
        <w:rPr>
          <w:rFonts w:eastAsia="Times New Roman" w:cs="Arial"/>
          <w:lang w:eastAsia="en-GB"/>
        </w:rPr>
        <w:instrText xml:space="preserve"> ADDIN EN.CITE </w:instrText>
      </w:r>
      <w:r w:rsidR="008C2C40">
        <w:rPr>
          <w:rFonts w:eastAsia="Times New Roman" w:cs="Arial"/>
          <w:lang w:eastAsia="en-GB"/>
        </w:rPr>
        <w:fldChar w:fldCharType="begin">
          <w:fldData xml:space="preserve">PEVuZE5vdGU+PENpdGU+PEF1dGhvcj5DaGllbjwvQXV0aG9yPjxZZWFyPjIwMTI8L1llYXI+PFJl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</w:fldData>
        </w:fldChar>
      </w:r>
      <w:r w:rsidR="008C2C40">
        <w:rPr>
          <w:rFonts w:eastAsia="Times New Roman" w:cs="Arial"/>
          <w:lang w:eastAsia="en-GB"/>
        </w:rPr>
        <w:instrText xml:space="preserve"> ADDIN EN.CITE.DATA </w:instrText>
      </w:r>
      <w:r w:rsidR="008C2C40">
        <w:rPr>
          <w:rFonts w:eastAsia="Times New Roman" w:cs="Arial"/>
          <w:lang w:eastAsia="en-GB"/>
        </w:rPr>
      </w:r>
      <w:r w:rsidR="008C2C40">
        <w:rPr>
          <w:rFonts w:eastAsia="Times New Roman" w:cs="Arial"/>
          <w:lang w:eastAsia="en-GB"/>
        </w:rPr>
        <w:fldChar w:fldCharType="end"/>
      </w:r>
      <w:r w:rsidR="009C0D91">
        <w:rPr>
          <w:rFonts w:eastAsia="Times New Roman" w:cs="Arial"/>
          <w:lang w:eastAsia="en-GB"/>
        </w:rPr>
      </w:r>
      <w:r w:rsidR="009C0D91">
        <w:rPr>
          <w:rFonts w:eastAsia="Times New Roman" w:cs="Arial"/>
          <w:lang w:eastAsia="en-GB"/>
        </w:rPr>
        <w:fldChar w:fldCharType="separate"/>
      </w:r>
      <w:r w:rsidR="008C2C40">
        <w:rPr>
          <w:rFonts w:eastAsia="Times New Roman" w:cs="Arial"/>
          <w:noProof/>
          <w:lang w:eastAsia="en-GB"/>
        </w:rPr>
        <w:t>[29, 31]</w:t>
      </w:r>
      <w:r w:rsidR="009C0D91">
        <w:rPr>
          <w:rFonts w:eastAsia="Times New Roman" w:cs="Arial"/>
          <w:lang w:eastAsia="en-GB"/>
        </w:rPr>
        <w:fldChar w:fldCharType="end"/>
      </w:r>
      <w:r w:rsidR="00157365">
        <w:rPr>
          <w:rFonts w:eastAsia="Times New Roman" w:cs="Arial"/>
          <w:lang w:eastAsia="en-GB"/>
        </w:rPr>
        <w:t>.</w:t>
      </w:r>
      <w:r w:rsidR="00177FC4">
        <w:rPr>
          <w:rFonts w:eastAsia="Times New Roman" w:cs="Arial"/>
          <w:lang w:eastAsia="en-GB"/>
        </w:rPr>
        <w:t xml:space="preserve"> </w:t>
      </w:r>
      <w:r>
        <w:rPr>
          <w:rFonts w:eastAsia="Times New Roman" w:cs="Arial"/>
          <w:lang w:eastAsia="en-GB"/>
        </w:rPr>
        <w:t xml:space="preserve">However, a recent systematic review </w:t>
      </w:r>
      <w:r>
        <w:rPr>
          <w:lang w:val="en"/>
        </w:rPr>
        <w:t xml:space="preserve">suggests that the risk from antipsychotics is small </w:t>
      </w:r>
      <w:r w:rsidR="00177FC4">
        <w:rPr>
          <w:lang w:val="en"/>
        </w:rPr>
        <w:fldChar w:fldCharType="begin"/>
      </w:r>
      <w:r w:rsidR="00A9736F">
        <w:rPr>
          <w:lang w:val="en"/>
        </w:rPr>
        <w:instrText xml:space="preserve"> ADDIN EN.CITE &lt;EndNote&gt;&lt;Cite&gt;&lt;Author&gt;Barnard&lt;/Author&gt;&lt;Year&gt;2013&lt;/Year&gt;&lt;RecNum&gt;163&lt;/RecNum&gt;&lt;DisplayText&gt;[32]&lt;/DisplayText&gt;&lt;record&gt;&lt;rec-number&gt;163&lt;/rec-number&gt;&lt;foreign-keys&gt;&lt;key app="EN" db-id="e9dtvsvwla2taaexdr3vfrtwfzzdr0pd00zt" timestamp="1513784474"&gt;163&lt;/key&gt;&lt;key app="ENWeb" db-id=""&gt;0&lt;/key&gt;&lt;/foreign-keys&gt;&lt;ref-type name="Journal Article"&gt;17&lt;/ref-type&gt;&lt;contributors&gt;&lt;authors&gt;&lt;author&gt;Barnard, K,&lt;/author&gt;&lt;author&gt;Peveler, R, &lt;/author&gt;&lt;author&gt;Holt, R.I.G.&lt;/author&gt;&lt;/authors&gt;&lt;/contributors&gt;&lt;titles&gt;&lt;title&gt;Antidepressant Medication as a Risk Factor for Type 2 Diabetes and Impaired Glucose Regulation&lt;/title&gt;&lt;secondary-title&gt;Diabetes Care &lt;/secondary-title&gt;&lt;/titles&gt;&lt;periodical&gt;&lt;full-title&gt;Diabetes Care&lt;/full-title&gt;&lt;/periodical&gt;&lt;pages&gt;3337–3345&lt;/pages&gt;&lt;number&gt;36&lt;/number&gt;&lt;dates&gt;&lt;year&gt;2013&lt;/year&gt;&lt;/dates&gt;&lt;urls&gt;&lt;/urls&gt;&lt;/record&gt;&lt;/Cite&gt;&lt;/EndNote&gt;</w:instrText>
      </w:r>
      <w:r w:rsidR="00177FC4">
        <w:rPr>
          <w:lang w:val="en"/>
        </w:rPr>
        <w:fldChar w:fldCharType="separate"/>
      </w:r>
      <w:r w:rsidR="008C2C40">
        <w:rPr>
          <w:noProof/>
          <w:lang w:val="en"/>
        </w:rPr>
        <w:t>[32]</w:t>
      </w:r>
      <w:r w:rsidR="00177FC4">
        <w:rPr>
          <w:lang w:val="en"/>
        </w:rPr>
        <w:fldChar w:fldCharType="end"/>
      </w:r>
      <w:r w:rsidR="00157365">
        <w:rPr>
          <w:lang w:val="en"/>
        </w:rPr>
        <w:t>.</w:t>
      </w:r>
      <w:r w:rsidR="00177FC4">
        <w:rPr>
          <w:lang w:val="en"/>
        </w:rPr>
        <w:t xml:space="preserve"> </w:t>
      </w:r>
      <w:r w:rsidR="00D4707D" w:rsidRPr="00C07DA4">
        <w:rPr>
          <w:lang w:val="en"/>
        </w:rPr>
        <w:t xml:space="preserve">In a </w:t>
      </w:r>
      <w:r w:rsidR="00D4707D" w:rsidRPr="00C07DA4">
        <w:rPr>
          <w:rFonts w:cs="Berkeley-Bold"/>
          <w:bCs/>
          <w:color w:val="292526"/>
        </w:rPr>
        <w:t>double-blind RCT of olanzapine plus sertraline versus olanzapine and placebo for psychotic depression</w:t>
      </w:r>
      <w:r w:rsidR="00782896" w:rsidRPr="00C07DA4">
        <w:rPr>
          <w:rFonts w:cs="Berkeley-Bold"/>
          <w:bCs/>
          <w:color w:val="292526"/>
        </w:rPr>
        <w:t>,</w:t>
      </w:r>
      <w:r w:rsidR="00D4707D" w:rsidRPr="00C07DA4">
        <w:rPr>
          <w:rFonts w:cs="Berkeley-Bold"/>
          <w:bCs/>
          <w:color w:val="292526"/>
        </w:rPr>
        <w:t xml:space="preserve"> </w:t>
      </w:r>
      <w:r w:rsidR="00782896" w:rsidRPr="00C07DA4">
        <w:rPr>
          <w:rFonts w:cs="Berkeley-Bold"/>
          <w:bCs/>
          <w:color w:val="292526"/>
        </w:rPr>
        <w:t xml:space="preserve">participants from </w:t>
      </w:r>
      <w:r w:rsidR="00D4707D" w:rsidRPr="00C07DA4">
        <w:rPr>
          <w:rFonts w:cs="Berkeley-Bold"/>
          <w:bCs/>
          <w:color w:val="292526"/>
        </w:rPr>
        <w:t>all</w:t>
      </w:r>
      <w:r w:rsidR="00D4707D" w:rsidRPr="00C07DA4">
        <w:rPr>
          <w:rFonts w:ascii="Berkeley-Medium" w:hAnsi="Berkeley-Medium" w:cs="Berkeley-Medium"/>
          <w:color w:val="292526"/>
          <w:sz w:val="20"/>
          <w:szCs w:val="20"/>
        </w:rPr>
        <w:t xml:space="preserve"> </w:t>
      </w:r>
      <w:r w:rsidR="00D4707D" w:rsidRPr="00C07DA4">
        <w:rPr>
          <w:rFonts w:cs="Berkeley-Medium"/>
          <w:color w:val="292526"/>
        </w:rPr>
        <w:t xml:space="preserve">age groups experienced significant increases in weight (45.1 – 65.0%) </w:t>
      </w:r>
      <w:r w:rsidR="00782896" w:rsidRPr="00C07DA4">
        <w:rPr>
          <w:rFonts w:cs="Berkeley-Medium"/>
          <w:color w:val="292526"/>
        </w:rPr>
        <w:t xml:space="preserve">while </w:t>
      </w:r>
      <w:r w:rsidR="00D4707D" w:rsidRPr="00C07DA4">
        <w:rPr>
          <w:rFonts w:cs="Berkeley-Medium"/>
          <w:color w:val="292526"/>
        </w:rPr>
        <w:t xml:space="preserve">FBG levels increased significantly among younger adults. </w:t>
      </w:r>
      <w:r w:rsidR="00B81220" w:rsidRPr="00C07DA4">
        <w:rPr>
          <w:rFonts w:cs="Berkeley-Medium"/>
          <w:color w:val="292526"/>
        </w:rPr>
        <w:t xml:space="preserve">These metabolic changes are consistent with those reported during olanzapine treatment among younger adults with schizophrenia but </w:t>
      </w:r>
      <w:r w:rsidR="00157365">
        <w:rPr>
          <w:rFonts w:cs="Berkeley-Medium"/>
          <w:color w:val="292526"/>
        </w:rPr>
        <w:t>the</w:t>
      </w:r>
      <w:r w:rsidR="00B81220" w:rsidRPr="00C07DA4">
        <w:rPr>
          <w:rFonts w:cs="Berkeley-Medium"/>
          <w:color w:val="292526"/>
        </w:rPr>
        <w:t xml:space="preserve"> weight gain may be due to recovery of weight lost during the depressive episode </w:t>
      </w:r>
      <w:r w:rsidR="009C0D91">
        <w:rPr>
          <w:rFonts w:cs="Berkeley-Medium"/>
          <w:color w:val="292526"/>
        </w:rPr>
        <w:fldChar w:fldCharType="begin"/>
      </w:r>
      <w:r w:rsidR="008C2C40">
        <w:rPr>
          <w:rFonts w:cs="Berkeley-Medium"/>
          <w:color w:val="292526"/>
        </w:rPr>
        <w:instrText xml:space="preserve"> ADDIN EN.CITE &lt;EndNote&gt;&lt;Cite&gt;&lt;Author&gt;Barnett S. Meyers&lt;/Author&gt;&lt;Year&gt;Arch Gen Psychiatry. 2009;66(8):838-847&lt;/Year&gt;&lt;RecNum&gt;149&lt;/RecNum&gt;&lt;DisplayText&gt;[30]&lt;/DisplayText&gt;&lt;record&gt;&lt;rec-number&gt;149&lt;/rec-number&gt;&lt;foreign-keys&gt;&lt;key app="EN" db-id="e9dtvsvwla2taaexdr3vfrtwfzzdr0pd00zt" timestamp="1513180214"&gt;149&lt;/key&gt;&lt;/foreign-keys&gt;&lt;ref-type name="Generic"&gt;13&lt;/ref-type&gt;&lt;contributors&gt;&lt;authors&gt;&lt;author&gt;&lt;style face="italic" font="default" size="100%"&gt;Barnett S. Meyers, MD&lt;/style&gt;&lt;/author&gt;&lt;author&gt;&lt;style face="italic" font="default" size="100%"&gt;Alastair J. Flint, MD&lt;/style&gt;&lt;/author&gt;&lt;author&gt;&lt;style face="italic" font="default" size="100%"&gt;Anthony J. Rothschild, MD&lt;/style&gt;&lt;/author&gt;&lt;author&gt;&lt;style face="italic" font="default" size="100%"&gt;Benoit H. Mulsant,&lt;/style&gt;&lt;style face="normal" font="default" size="100%"&gt; MD&lt;/style&gt;&lt;/author&gt;&lt;author&gt;&lt;style face="normal" font="default" size="100%"&gt;E&lt;/style&gt;&lt;style face="italic" font="default" size="100%"&gt;llen M. Whyte, MD&lt;/style&gt;&lt;/author&gt;&lt;author&gt;&lt;style face="italic" font="default" size="100%"&gt;Catherine Peasley-Miklus, PhD&lt;/style&gt;&lt;/author&gt;&lt;author&gt;&lt;style face="italic" font="default" size="100%"&gt;Eros Papademetriou, MA&lt;/style&gt;&lt;/author&gt;&lt;author&gt;&lt;style face="italic" font="default" size="100%"&gt;Andrew C. Leon, PhD&lt;/style&gt;&lt;/author&gt;&lt;author&gt;&lt;style face="italic" font="default" size="100%"&gt;Moonseong Heo, PhD&lt;/style&gt;&lt;/author&gt;&lt;author&gt;&lt;style face="italic" font="default" size="100%"&gt;for the STOP-PD G&lt;/style&gt;&lt;style face="normal" font="default" size="100%"&gt;roup&lt;/style&gt;&lt;/author&gt;&lt;/authors&gt;&lt;/contributors&gt;&lt;titles&gt;&lt;title&gt;A Double-blind Randomized Controlled Trial of Olanzapine Plus Sertraline vs Olanzapine Plus Placebo for Psychotic Depression&lt;/title&gt;&lt;/titles&gt;&lt;dates&gt;&lt;year&gt;Arch Gen Psychiatry. 2009;66(8):838-847&lt;/year&gt;&lt;/dates&gt;&lt;urls&gt;&lt;related-urls&gt;&lt;url&gt;&lt;style face="underline" font="default" size="100%"&gt;https://jamanetwork.com/journals/jamapsychiatry/fullarticle/483154&lt;/style&gt;&lt;/url&gt;&lt;/related-urls&gt;&lt;/urls&gt;&lt;/record&gt;&lt;/Cite&gt;&lt;/EndNote&gt;</w:instrText>
      </w:r>
      <w:r w:rsidR="009C0D91">
        <w:rPr>
          <w:rFonts w:cs="Berkeley-Medium"/>
          <w:color w:val="292526"/>
        </w:rPr>
        <w:fldChar w:fldCharType="separate"/>
      </w:r>
      <w:r w:rsidR="008C2C40">
        <w:rPr>
          <w:rFonts w:cs="Berkeley-Medium"/>
          <w:noProof/>
          <w:color w:val="292526"/>
        </w:rPr>
        <w:t>[30]</w:t>
      </w:r>
      <w:r w:rsidR="009C0D91">
        <w:rPr>
          <w:rFonts w:cs="Berkeley-Medium"/>
          <w:color w:val="292526"/>
        </w:rPr>
        <w:fldChar w:fldCharType="end"/>
      </w:r>
      <w:r w:rsidR="00157365">
        <w:rPr>
          <w:rFonts w:cs="Berkeley-Medium"/>
          <w:color w:val="292526"/>
        </w:rPr>
        <w:t>.</w:t>
      </w:r>
    </w:p>
    <w:p w:rsidR="0056546A" w:rsidRPr="0056546A" w:rsidRDefault="007C2491" w:rsidP="002537AA">
      <w:pPr>
        <w:shd w:val="clear" w:color="auto" w:fill="FFFFFF"/>
        <w:spacing w:before="100" w:beforeAutospacing="1" w:after="100" w:afterAutospacing="1" w:line="480" w:lineRule="auto"/>
        <w:rPr>
          <w:lang w:val="en"/>
        </w:rPr>
      </w:pPr>
      <w:r w:rsidRPr="0056546A">
        <w:rPr>
          <w:lang w:val="en"/>
        </w:rPr>
        <w:t xml:space="preserve">Antidepressants, such as amitriptyline and mirtazapine, and mood stabilizers, such as lithium and valproate, have also been associated with weight </w:t>
      </w:r>
      <w:r w:rsidR="00C14DDC" w:rsidRPr="0056546A">
        <w:rPr>
          <w:lang w:val="en"/>
        </w:rPr>
        <w:t xml:space="preserve">change. </w:t>
      </w:r>
      <w:r w:rsidR="0050734B" w:rsidRPr="0056546A">
        <w:rPr>
          <w:lang w:val="en"/>
        </w:rPr>
        <w:t>While weight</w:t>
      </w:r>
      <w:r w:rsidRPr="0056546A">
        <w:rPr>
          <w:lang w:val="en"/>
        </w:rPr>
        <w:t xml:space="preserve"> gain is generally </w:t>
      </w:r>
      <w:r w:rsidR="00B81220" w:rsidRPr="0056546A">
        <w:rPr>
          <w:lang w:val="en"/>
        </w:rPr>
        <w:t>milder</w:t>
      </w:r>
      <w:r w:rsidR="0050734B" w:rsidRPr="0056546A">
        <w:rPr>
          <w:lang w:val="en"/>
        </w:rPr>
        <w:t>,</w:t>
      </w:r>
      <w:r w:rsidRPr="0056546A">
        <w:rPr>
          <w:lang w:val="en"/>
        </w:rPr>
        <w:t xml:space="preserve"> </w:t>
      </w:r>
      <w:r w:rsidR="00C14DDC" w:rsidRPr="0056546A">
        <w:rPr>
          <w:lang w:val="en"/>
        </w:rPr>
        <w:t xml:space="preserve">one </w:t>
      </w:r>
      <w:r w:rsidR="00C14DDC" w:rsidRPr="0056546A">
        <w:rPr>
          <w:lang w:val="en-US"/>
        </w:rPr>
        <w:t xml:space="preserve">systematic review </w:t>
      </w:r>
      <w:r w:rsidR="00C14DDC" w:rsidRPr="0056546A">
        <w:rPr>
          <w:lang w:val="en-US"/>
        </w:rPr>
        <w:lastRenderedPageBreak/>
        <w:t>suggests clinical relevant differences after 6-12 months. Mirtazapine, paroxetine and amitriptyline ha</w:t>
      </w:r>
      <w:r w:rsidR="0050734B" w:rsidRPr="0056546A">
        <w:rPr>
          <w:lang w:val="en-US"/>
        </w:rPr>
        <w:t>d</w:t>
      </w:r>
      <w:r w:rsidR="00C14DDC" w:rsidRPr="0056546A">
        <w:rPr>
          <w:lang w:val="en-US"/>
        </w:rPr>
        <w:t xml:space="preserve"> mo</w:t>
      </w:r>
      <w:r w:rsidR="0050734B" w:rsidRPr="0056546A">
        <w:rPr>
          <w:lang w:val="en-US"/>
        </w:rPr>
        <w:t>st weight gain while bupropion wa</w:t>
      </w:r>
      <w:r w:rsidR="00C14DDC" w:rsidRPr="0056546A">
        <w:rPr>
          <w:lang w:val="en-US"/>
        </w:rPr>
        <w:t>s associated with weight loss</w:t>
      </w:r>
      <w:r w:rsidR="0050734B" w:rsidRPr="0056546A">
        <w:rPr>
          <w:lang w:val="en-US"/>
        </w:rPr>
        <w:t xml:space="preserve"> </w:t>
      </w:r>
      <w:r w:rsidR="00177FC4">
        <w:rPr>
          <w:lang w:val="en-US"/>
        </w:rPr>
        <w:fldChar w:fldCharType="begin"/>
      </w:r>
      <w:r w:rsidR="00A95357">
        <w:rPr>
          <w:lang w:val="en-US"/>
        </w:rPr>
        <w:instrText xml:space="preserve"> ADDIN EN.CITE &lt;EndNote&gt;&lt;Cite&gt;&lt;Author&gt;Serretti&lt;/Author&gt;&lt;Year&gt;2010&lt;/Year&gt;&lt;RecNum&gt;164&lt;/RecNum&gt;&lt;DisplayText&gt;[33]&lt;/DisplayText&gt;&lt;record&gt;&lt;rec-number&gt;164&lt;/rec-number&gt;&lt;foreign-keys&gt;&lt;key app="EN" db-id="e9dtvsvwla2taaexdr3vfrtwfzzdr0pd00zt" timestamp="1513784885"&gt;164&lt;/key&gt;&lt;/foreign-keys&gt;&lt;ref-type name="Journal Article"&gt;17&lt;/ref-type&gt;&lt;contributors&gt;&lt;authors&gt;&lt;author&gt;Serretti, J&lt;/author&gt;&lt;author&gt;Mandelli, L&lt;/author&gt;&lt;/authors&gt;&lt;/contributors&gt;&lt;titles&gt;&lt;title&gt;Antidepressants and Body Weight: A Comprehensive Review and Meta-Analysis&lt;/title&gt;&lt;secondary-title&gt;Clinical Psychiatry&lt;/secondary-title&gt;&lt;/titles&gt;&lt;periodical&gt;&lt;full-title&gt;Clinical Psychiatry&lt;/full-title&gt;&lt;/periodical&gt;&lt;pages&gt;1259-72&lt;/pages&gt;&lt;number&gt;71&lt;/number&gt;&lt;dates&gt;&lt;year&gt;2010&lt;/year&gt;&lt;/dates&gt;&lt;urls&gt;&lt;/urls&gt;&lt;/record&gt;&lt;/Cite&gt;&lt;/EndNote&gt;</w:instrText>
      </w:r>
      <w:r w:rsidR="00177FC4">
        <w:rPr>
          <w:lang w:val="en-US"/>
        </w:rPr>
        <w:fldChar w:fldCharType="separate"/>
      </w:r>
      <w:r w:rsidR="008C2C40">
        <w:rPr>
          <w:noProof/>
          <w:lang w:val="en-US"/>
        </w:rPr>
        <w:t>[33]</w:t>
      </w:r>
      <w:r w:rsidR="00177FC4">
        <w:rPr>
          <w:lang w:val="en-US"/>
        </w:rPr>
        <w:fldChar w:fldCharType="end"/>
      </w:r>
      <w:r w:rsidR="00157365">
        <w:rPr>
          <w:lang w:val="en-US"/>
        </w:rPr>
        <w:t>.</w:t>
      </w:r>
      <w:r w:rsidR="00177FC4">
        <w:rPr>
          <w:lang w:val="en-US"/>
        </w:rPr>
        <w:t xml:space="preserve"> </w:t>
      </w:r>
      <w:r w:rsidR="0056546A" w:rsidRPr="0056546A">
        <w:rPr>
          <w:lang w:val="en"/>
        </w:rPr>
        <w:t xml:space="preserve">Antidepressants may also have an impact on mental illness-related factors relevant to the risk for T2DM, such as physical activity and diet. </w:t>
      </w:r>
    </w:p>
    <w:p w:rsidR="00311BD8" w:rsidRDefault="0050734B" w:rsidP="002537AA">
      <w:pPr>
        <w:shd w:val="clear" w:color="auto" w:fill="FFFFFF"/>
        <w:spacing w:before="100" w:beforeAutospacing="1" w:after="100" w:afterAutospacing="1" w:line="480" w:lineRule="auto"/>
        <w:rPr>
          <w:rFonts w:eastAsia="Times New Roman" w:cs="Arial"/>
          <w:lang w:eastAsia="en-GB"/>
        </w:rPr>
      </w:pPr>
      <w:r>
        <w:rPr>
          <w:lang w:val="en"/>
        </w:rPr>
        <w:t>While disentangling a drug effect is again challenging</w:t>
      </w:r>
      <w:r w:rsidR="00157365">
        <w:rPr>
          <w:lang w:val="en"/>
        </w:rPr>
        <w:t>,</w:t>
      </w:r>
      <w:r>
        <w:rPr>
          <w:lang w:val="en"/>
        </w:rPr>
        <w:t xml:space="preserve"> </w:t>
      </w:r>
      <w:r w:rsidR="00311BD8">
        <w:t xml:space="preserve">it appears that awareness by </w:t>
      </w:r>
      <w:r w:rsidR="00311BD8">
        <w:rPr>
          <w:rFonts w:eastAsia="Times New Roman" w:cs="Arial"/>
          <w:lang w:eastAsia="en-GB"/>
        </w:rPr>
        <w:t xml:space="preserve">healthcare professionals of the importance of </w:t>
      </w:r>
      <w:r w:rsidR="00311BD8">
        <w:t>prevention</w:t>
      </w:r>
      <w:r w:rsidR="00311BD8" w:rsidRPr="00615813">
        <w:rPr>
          <w:rFonts w:eastAsia="Times New Roman" w:cs="Arial"/>
          <w:lang w:eastAsia="en-GB"/>
        </w:rPr>
        <w:t>, early detection, and ad</w:t>
      </w:r>
      <w:r w:rsidR="00311BD8">
        <w:rPr>
          <w:rFonts w:eastAsia="Times New Roman" w:cs="Arial"/>
          <w:lang w:eastAsia="en-GB"/>
        </w:rPr>
        <w:t xml:space="preserve">equate treatment of diabetes is also relevant in </w:t>
      </w:r>
      <w:r w:rsidR="00CB6EE7">
        <w:rPr>
          <w:rFonts w:eastAsia="Times New Roman" w:cs="Arial"/>
          <w:lang w:eastAsia="en-GB"/>
        </w:rPr>
        <w:t xml:space="preserve">all </w:t>
      </w:r>
      <w:r w:rsidR="00782896">
        <w:rPr>
          <w:rFonts w:eastAsia="Times New Roman" w:cs="Arial"/>
          <w:lang w:eastAsia="en-GB"/>
        </w:rPr>
        <w:t xml:space="preserve">people </w:t>
      </w:r>
      <w:r w:rsidR="00311BD8">
        <w:rPr>
          <w:rFonts w:eastAsia="Times New Roman" w:cs="Arial"/>
          <w:lang w:eastAsia="en-GB"/>
        </w:rPr>
        <w:t xml:space="preserve">with </w:t>
      </w:r>
      <w:r w:rsidR="00157365">
        <w:rPr>
          <w:rFonts w:cs="Arial"/>
        </w:rPr>
        <w:t>major depressive disorders</w:t>
      </w:r>
      <w:r w:rsidR="00311BD8">
        <w:rPr>
          <w:rFonts w:eastAsia="Times New Roman" w:cs="Arial"/>
          <w:lang w:eastAsia="en-GB"/>
        </w:rPr>
        <w:t xml:space="preserve">. </w:t>
      </w:r>
    </w:p>
    <w:p w:rsidR="00124A0D" w:rsidRDefault="00124A0D" w:rsidP="002537AA">
      <w:pPr>
        <w:spacing w:before="240" w:after="0" w:line="480" w:lineRule="auto"/>
        <w:jc w:val="both"/>
        <w:textAlignment w:val="baseline"/>
        <w:rPr>
          <w:rFonts w:eastAsia="Times New Roman" w:cs="Arial"/>
          <w:u w:val="single"/>
          <w:lang w:eastAsia="en-GB"/>
        </w:rPr>
      </w:pPr>
      <w:r w:rsidRPr="00D07891">
        <w:rPr>
          <w:rFonts w:eastAsia="Times New Roman" w:cs="Arial"/>
          <w:u w:val="single"/>
          <w:lang w:eastAsia="en-GB"/>
        </w:rPr>
        <w:t xml:space="preserve">Dementia and delirium </w:t>
      </w:r>
    </w:p>
    <w:p w:rsidR="00FA233D" w:rsidRPr="00494E06" w:rsidRDefault="008412DD" w:rsidP="002537AA">
      <w:pPr>
        <w:spacing w:before="240" w:after="0" w:line="480" w:lineRule="auto"/>
        <w:jc w:val="both"/>
        <w:rPr>
          <w:color w:val="0E0E0E"/>
        </w:rPr>
      </w:pPr>
      <w:r>
        <w:lastRenderedPageBreak/>
        <w:t xml:space="preserve">Despite a lack </w:t>
      </w:r>
      <w:r w:rsidRPr="00165BF9">
        <w:rPr>
          <w:rFonts w:eastAsia="Times New Roman" w:cs="Arial"/>
          <w:lang w:eastAsia="en-GB"/>
        </w:rPr>
        <w:t>of evidence of their effectiveness</w:t>
      </w:r>
      <w:r>
        <w:rPr>
          <w:rFonts w:eastAsia="Times New Roman" w:cs="Arial"/>
          <w:lang w:eastAsia="en-GB"/>
        </w:rPr>
        <w:t xml:space="preserve"> and </w:t>
      </w:r>
      <w:r>
        <w:t>safety concerns around increased mortalit</w:t>
      </w:r>
      <w:r w:rsidR="00FA233D">
        <w:t>y and cerebrovascular accidents</w:t>
      </w:r>
      <w:r w:rsidR="00553ED3">
        <w:t>,</w:t>
      </w:r>
      <w:r>
        <w:t xml:space="preserve"> antipsychotics </w:t>
      </w:r>
      <w:r w:rsidR="00FA233D">
        <w:t xml:space="preserve">are also </w:t>
      </w:r>
      <w:r>
        <w:t>used to treat</w:t>
      </w:r>
      <w:r w:rsidRPr="00165BF9">
        <w:t xml:space="preserve"> </w:t>
      </w:r>
      <w:r w:rsidR="00FA233D">
        <w:t xml:space="preserve">psychosis and </w:t>
      </w:r>
      <w:r w:rsidR="00494E06">
        <w:t xml:space="preserve">persistent </w:t>
      </w:r>
      <w:r w:rsidR="00FA233D">
        <w:t xml:space="preserve">agitated behaviour </w:t>
      </w:r>
      <w:r w:rsidR="00494E06">
        <w:t>in dementia</w:t>
      </w:r>
      <w:r w:rsidRPr="00165BF9">
        <w:t xml:space="preserve"> and</w:t>
      </w:r>
      <w:r w:rsidR="00FA233D">
        <w:t>, less commonly,</w:t>
      </w:r>
      <w:r w:rsidRPr="00165BF9">
        <w:t xml:space="preserve"> delirium</w:t>
      </w:r>
      <w:r w:rsidR="00E516AC">
        <w:t xml:space="preserve">. </w:t>
      </w:r>
      <w:r w:rsidR="004F2A12">
        <w:t>The</w:t>
      </w:r>
      <w:r w:rsidR="00FA233D">
        <w:t xml:space="preserve"> UK recommends their </w:t>
      </w:r>
      <w:r w:rsidR="00FA233D" w:rsidRPr="00494E06">
        <w:t xml:space="preserve">use only after a number of stringent </w:t>
      </w:r>
      <w:r w:rsidR="00494E06">
        <w:t>conditions have been met</w:t>
      </w:r>
      <w:r w:rsidR="00E516AC">
        <w:t xml:space="preserve"> </w:t>
      </w:r>
      <w:r w:rsidR="0084491F">
        <w:fldChar w:fldCharType="begin"/>
      </w:r>
      <w:r w:rsidR="00A95357">
        <w:instrText xml:space="preserve"> ADDIN EN.CITE &lt;EndNote&gt;&lt;Cite&gt;&lt;Year&gt;2006&lt;/Year&gt;&lt;RecNum&gt;165&lt;/RecNum&gt;&lt;DisplayText&gt;[34]&lt;/DisplayText&gt;&lt;record&gt;&lt;rec-number&gt;165&lt;/rec-number&gt;&lt;foreign-keys&gt;&lt;key app="EN" db-id="e9dtvsvwla2taaexdr3vfrtwfzzdr0pd00zt" timestamp="1513785046"&gt;165&lt;/key&gt;&lt;/foreign-keys&gt;&lt;ref-type name="Standard"&gt;58&lt;/ref-type&gt;&lt;contributors&gt;&lt;/contributors&gt;&lt;titles&gt;&lt;title&gt;Dementia: supporting people with dementia and their carers in health and social care&lt;/title&gt;&lt;/titles&gt;&lt;num-vols&gt;Clinical guideline [CG42]&lt;/num-vols&gt;&lt;dates&gt;&lt;year&gt;2006&lt;/year&gt;&lt;/dates&gt;&lt;publisher&gt;&lt;style face="normal" font="default" size="100%"&gt;National Institute for Health and Care Excellence &lt;/style&gt;&lt;style face="underline" font="default" size="100%"&gt;https://www.nice.org.uk/guidance/cg42&lt;/style&gt;&lt;/publisher&gt;&lt;urls&gt;&lt;/urls&gt;&lt;/record&gt;&lt;/Cite&gt;&lt;/EndNote&gt;</w:instrText>
      </w:r>
      <w:r w:rsidR="0084491F">
        <w:fldChar w:fldCharType="separate"/>
      </w:r>
      <w:r w:rsidR="008C2C40">
        <w:rPr>
          <w:noProof/>
        </w:rPr>
        <w:t>[34]</w:t>
      </w:r>
      <w:r w:rsidR="0084491F">
        <w:fldChar w:fldCharType="end"/>
      </w:r>
      <w:r w:rsidR="00157365">
        <w:t>.</w:t>
      </w:r>
      <w:r w:rsidR="0084491F">
        <w:t xml:space="preserve"> </w:t>
      </w:r>
      <w:r w:rsidR="00FA233D" w:rsidRPr="00494E06">
        <w:t xml:space="preserve">Particular caution is advised </w:t>
      </w:r>
      <w:r w:rsidR="00553ED3">
        <w:t xml:space="preserve">with FGA </w:t>
      </w:r>
      <w:r w:rsidR="00FA233D" w:rsidRPr="00494E06">
        <w:t xml:space="preserve">in Lewy Body Dementia as </w:t>
      </w:r>
      <w:r w:rsidR="00782896">
        <w:t>individuals</w:t>
      </w:r>
      <w:r w:rsidR="00782896" w:rsidRPr="00494E06">
        <w:t xml:space="preserve"> </w:t>
      </w:r>
      <w:r w:rsidR="00FA233D" w:rsidRPr="00494E06">
        <w:rPr>
          <w:color w:val="0E0E0E"/>
        </w:rPr>
        <w:t xml:space="preserve">are at particular risk of severe adverse reactions. Treatment should be time limited and </w:t>
      </w:r>
      <w:r w:rsidR="00494E06" w:rsidRPr="00494E06">
        <w:rPr>
          <w:color w:val="0E0E0E"/>
        </w:rPr>
        <w:t>regularly</w:t>
      </w:r>
      <w:r w:rsidR="00FA233D" w:rsidRPr="00494E06">
        <w:rPr>
          <w:color w:val="0E0E0E"/>
        </w:rPr>
        <w:t xml:space="preserve"> reviewed (at least every 3 months). </w:t>
      </w:r>
    </w:p>
    <w:p w:rsidR="00494E06" w:rsidRPr="00FF2793" w:rsidRDefault="00BE70A0" w:rsidP="002537AA">
      <w:pPr>
        <w:spacing w:before="240" w:after="0" w:line="480" w:lineRule="auto"/>
        <w:jc w:val="both"/>
      </w:pPr>
      <w:r>
        <w:rPr>
          <w:rFonts w:eastAsia="Times New Roman" w:cs="Arial"/>
          <w:lang w:eastAsia="en-GB"/>
        </w:rPr>
        <w:t xml:space="preserve">The </w:t>
      </w:r>
      <w:r w:rsidR="005B341E">
        <w:t>metabolic adverse effects</w:t>
      </w:r>
      <w:r w:rsidR="00157365">
        <w:t xml:space="preserve"> </w:t>
      </w:r>
      <w:r>
        <w:t>of antipsychotics</w:t>
      </w:r>
      <w:r w:rsidR="00157365">
        <w:t xml:space="preserve">, including </w:t>
      </w:r>
      <w:r w:rsidR="00157365" w:rsidRPr="00D053A9">
        <w:rPr>
          <w:rStyle w:val="Strong"/>
          <w:rFonts w:cs="Arial"/>
          <w:b w:val="0"/>
          <w:lang w:val="en"/>
        </w:rPr>
        <w:t xml:space="preserve">dysglycaemia </w:t>
      </w:r>
      <w:r w:rsidR="00157365" w:rsidRPr="00C74FF6">
        <w:t>an</w:t>
      </w:r>
      <w:r w:rsidR="00157365">
        <w:t>d weight gain,</w:t>
      </w:r>
      <w:r w:rsidR="005B341E">
        <w:t xml:space="preserve"> in this </w:t>
      </w:r>
      <w:r>
        <w:t xml:space="preserve">older </w:t>
      </w:r>
      <w:r w:rsidR="005B341E">
        <w:t xml:space="preserve">population are less </w:t>
      </w:r>
      <w:r>
        <w:t>studied</w:t>
      </w:r>
      <w:r w:rsidR="00494E06">
        <w:t xml:space="preserve"> but appear to be less </w:t>
      </w:r>
      <w:r w:rsidR="00782896">
        <w:t>marked</w:t>
      </w:r>
      <w:r w:rsidR="005B341E">
        <w:t xml:space="preserve">. </w:t>
      </w:r>
      <w:r w:rsidR="00553ED3">
        <w:t xml:space="preserve"> </w:t>
      </w:r>
      <w:r w:rsidR="00FF2793">
        <w:t xml:space="preserve">A recent systematic review in this population included 16 drug-placebo RCTs and only four reported significant weight gain </w:t>
      </w:r>
      <w:r w:rsidR="009214BF">
        <w:fldChar w:fldCharType="begin"/>
      </w:r>
      <w:r w:rsidR="008C2C40">
        <w:instrText xml:space="preserve"> ADDIN EN.CITE &lt;EndNote&gt;&lt;Cite&gt;&lt;Author&gt;Atti&lt;/Author&gt;&lt;Year&gt;2014&lt;/Year&gt;&lt;RecNum&gt;36&lt;/RecNum&gt;&lt;DisplayText&gt;[35]&lt;/DisplayText&gt;&lt;record&gt;&lt;rec-number&gt;36&lt;/rec-number&gt;&lt;foreign-keys&gt;&lt;key app="EN" db-id="e9dtvsvwla2taaexdr3vfrtwfzzdr0pd00zt" timestamp="1513180139"&gt;36&lt;/key&gt;&lt;/foreign-keys&gt;&lt;ref-type name="Journal Article"&gt;17&lt;/ref-type&gt;&lt;contributors&gt;&lt;authors&gt;&lt;author&gt;Atti, A. R.&lt;/author&gt;&lt;author&gt;Ferrari Gozzi, B.&lt;/author&gt;&lt;author&gt;Zuliani, G.&lt;/author&gt;&lt;author&gt;Bernabei, V.&lt;/author&gt;&lt;author&gt;Scudellari, P.&lt;/author&gt;&lt;author&gt;Berardi, D.&lt;/author&gt;&lt;author&gt;De Ronchi, D.&lt;/author&gt;&lt;author&gt;Tarricone, I.&lt;/author&gt;&lt;author&gt;Menchetti, M.&lt;/author&gt;&lt;/authors&gt;&lt;/contributors&gt;&lt;titles&gt;&lt;title&gt;A systematic review of metabolic side effects related to the use of antipsychotic drugs in dementia&lt;/title&gt;&lt;secondary-title&gt;Int Psychogeriatr&lt;/secondary-title&gt;&lt;/titles&gt;&lt;periodical&gt;&lt;full-title&gt;Int Psychogeriatr&lt;/full-title&gt;&lt;/periodical&gt;&lt;pages&gt;19-37&lt;/pages&gt;&lt;volume&gt;26&lt;/volume&gt;&lt;number&gt;1&lt;/number&gt;&lt;edition&gt;2013/10/09&lt;/edition&gt;&lt;keywords&gt;&lt;keyword&gt;Aged&lt;/keyword&gt;&lt;keyword&gt;Antipsychotic Agents&lt;/keyword&gt;&lt;keyword&gt;Dementia&lt;/keyword&gt;&lt;keyword&gt;Glucose Metabolism Disorders&lt;/keyword&gt;&lt;keyword&gt;Homeostasis&lt;/keyword&gt;&lt;keyword&gt;Humans&lt;/keyword&gt;&lt;keyword&gt;Lipid Metabolism&lt;/keyword&gt;&lt;keyword&gt;Lipids&lt;/keyword&gt;&lt;keyword&gt;Metabolic Diseases&lt;/keyword&gt;&lt;keyword&gt;Metabolism&lt;/keyword&gt;&lt;keyword&gt;Weight Gain&lt;/keyword&gt;&lt;/keywords&gt;&lt;dates&gt;&lt;year&gt;2014&lt;/year&gt;&lt;pub-dates&gt;&lt;date&gt;Jan&lt;/date&gt;&lt;/pub-dates&gt;&lt;/dates&gt;&lt;isbn&gt;1741-203X&lt;/isbn&gt;&lt;accession-num&gt;24103643&lt;/accession-num&gt;&lt;urls&gt;&lt;related-urls&gt;&lt;url&gt;https://www.ncbi.nlm.nih.gov/pubmed/24103643&lt;/url&gt;&lt;/related-urls&gt;&lt;/urls&gt;&lt;electronic-resource-num&gt;10.1017/S1041610213001658&lt;/electronic-resource-num&gt;&lt;language&gt;eng&lt;/language&gt;&lt;/record&gt;&lt;/Cite&gt;&lt;/EndNote&gt;</w:instrText>
      </w:r>
      <w:r w:rsidR="009214BF">
        <w:fldChar w:fldCharType="separate"/>
      </w:r>
      <w:r w:rsidR="008C2C40">
        <w:rPr>
          <w:noProof/>
        </w:rPr>
        <w:t>[35]</w:t>
      </w:r>
      <w:r w:rsidR="009214BF">
        <w:fldChar w:fldCharType="end"/>
      </w:r>
      <w:r w:rsidR="00157365">
        <w:t>.</w:t>
      </w:r>
      <w:r w:rsidR="009214BF">
        <w:t xml:space="preserve"> </w:t>
      </w:r>
      <w:r w:rsidR="00C74FF6">
        <w:t xml:space="preserve">Hypotheses for </w:t>
      </w:r>
      <w:r w:rsidR="00553ED3">
        <w:t>this</w:t>
      </w:r>
      <w:r w:rsidR="00494E06">
        <w:t xml:space="preserve"> include </w:t>
      </w:r>
      <w:r w:rsidR="00EF31F5">
        <w:t xml:space="preserve">an earlier peak in </w:t>
      </w:r>
      <w:r w:rsidR="00C74FF6">
        <w:t xml:space="preserve">the </w:t>
      </w:r>
      <w:r w:rsidR="00494E06">
        <w:t xml:space="preserve">risk of developing T2DM and weight loss </w:t>
      </w:r>
      <w:r w:rsidR="00EF31F5">
        <w:t xml:space="preserve">that </w:t>
      </w:r>
      <w:r w:rsidR="00494E06">
        <w:t xml:space="preserve">is </w:t>
      </w:r>
      <w:r w:rsidR="00553ED3">
        <w:t xml:space="preserve">commonly </w:t>
      </w:r>
      <w:r w:rsidR="00494E06">
        <w:t>seen in adva</w:t>
      </w:r>
      <w:r w:rsidR="00553ED3">
        <w:t>nced dementia</w:t>
      </w:r>
      <w:r w:rsidR="00157365">
        <w:t xml:space="preserve">, particularly in </w:t>
      </w:r>
      <w:r w:rsidR="00494E06">
        <w:t xml:space="preserve">nursing </w:t>
      </w:r>
      <w:r w:rsidR="00494E06">
        <w:lastRenderedPageBreak/>
        <w:t>home populations</w:t>
      </w:r>
      <w:r w:rsidR="00157365">
        <w:t>. As this was the setting for many of the larger scale studies</w:t>
      </w:r>
      <w:r w:rsidR="00494E06">
        <w:t xml:space="preserve"> </w:t>
      </w:r>
      <w:r w:rsidR="00553ED3">
        <w:t>(median duration of stay 5.3 months in one study</w:t>
      </w:r>
      <w:r w:rsidR="009214BF">
        <w:t xml:space="preserve"> </w:t>
      </w:r>
      <w:r w:rsidR="009214BF">
        <w:fldChar w:fldCharType="begin"/>
      </w:r>
      <w:r w:rsidR="008C2C40">
        <w:instrText xml:space="preserve"> ADDIN EN.CITE &lt;EndNote&gt;&lt;Cite&gt;&lt;Author&gt;Albert&lt;/Author&gt;&lt;Year&gt;2009&lt;/Year&gt;&lt;RecNum&gt;143&lt;/RecNum&gt;&lt;DisplayText&gt;[36]&lt;/DisplayText&gt;&lt;record&gt;&lt;rec-number&gt;143&lt;/rec-number&gt;&lt;foreign-keys&gt;&lt;key app="EN" db-id="e9dtvsvwla2taaexdr3vfrtwfzzdr0pd00zt" timestamp="1513180210"&gt;143&lt;/key&gt;&lt;/foreign-keys&gt;&lt;ref-type name="Journal Article"&gt;17&lt;/ref-type&gt;&lt;contributors&gt;&lt;authors&gt;&lt;author&gt;Albert, S. G.&lt;/author&gt;&lt;author&gt;Grossberg, G. T.&lt;/author&gt;&lt;author&gt;Thaipisuttikul, P. J.&lt;/author&gt;&lt;author&gt;Scouby, J.&lt;/author&gt;&lt;author&gt;Green, E.&lt;/author&gt;&lt;/authors&gt;&lt;/contributors&gt;&lt;titles&gt;&lt;title&gt;Atypical antipsychotics and the risk of diabetes in an elderly population in long-term care: a retrospective nursing home chart review study&lt;/title&gt;&lt;secondary-title&gt;J Am Med Dir Assoc&lt;/secondary-title&gt;&lt;/titles&gt;&lt;periodical&gt;&lt;full-title&gt;J Am Med Dir Assoc&lt;/full-title&gt;&lt;/periodical&gt;&lt;pages&gt;115-9&lt;/pages&gt;&lt;volume&gt;10&lt;/volume&gt;&lt;number&gt;2&lt;/number&gt;&lt;edition&gt;2008/12/20&lt;/edition&gt;&lt;keywords&gt;&lt;keyword&gt;Aged&lt;/keyword&gt;&lt;keyword&gt;Aged, 80 and over&lt;/keyword&gt;&lt;keyword&gt;Antipsychotic Agents&lt;/keyword&gt;&lt;keyword&gt;Diabetes Mellitus&lt;/keyword&gt;&lt;keyword&gt;Female&lt;/keyword&gt;&lt;keyword&gt;Humans&lt;/keyword&gt;&lt;keyword&gt;Male&lt;/keyword&gt;&lt;keyword&gt;Medical Audit&lt;/keyword&gt;&lt;keyword&gt;Nursing Homes&lt;/keyword&gt;&lt;keyword&gt;Retrospective Studies&lt;/keyword&gt;&lt;keyword&gt;Risk Assessment&lt;/keyword&gt;&lt;keyword&gt;Weight Gain&lt;/keyword&gt;&lt;/keywords&gt;&lt;dates&gt;&lt;year&gt;2009&lt;/year&gt;&lt;pub-dates&gt;&lt;date&gt;Feb&lt;/date&gt;&lt;/pub-dates&gt;&lt;/dates&gt;&lt;isbn&gt;1538-9375&lt;/isbn&gt;&lt;accession-num&gt;19187879&lt;/accession-num&gt;&lt;urls&gt;&lt;related-urls&gt;&lt;url&gt;https://www.ncbi.nlm.nih.gov/pubmed/19187879&lt;/url&gt;&lt;/related-urls&gt;&lt;/urls&gt;&lt;electronic-resource-num&gt;10.1016/j.jamda.2008.08.005&lt;/electronic-resource-num&gt;&lt;language&gt;eng&lt;/language&gt;&lt;/record&gt;&lt;/Cite&gt;&lt;/EndNote&gt;</w:instrText>
      </w:r>
      <w:r w:rsidR="009214BF">
        <w:fldChar w:fldCharType="separate"/>
      </w:r>
      <w:r w:rsidR="008C2C40">
        <w:rPr>
          <w:noProof/>
        </w:rPr>
        <w:t>[36]</w:t>
      </w:r>
      <w:r w:rsidR="009214BF">
        <w:fldChar w:fldCharType="end"/>
      </w:r>
      <w:r w:rsidR="00157365">
        <w:t>), t</w:t>
      </w:r>
      <w:r w:rsidR="00FF2793" w:rsidRPr="00FF2793">
        <w:rPr>
          <w:rStyle w:val="CommentReference"/>
          <w:sz w:val="22"/>
          <w:szCs w:val="22"/>
        </w:rPr>
        <w:t xml:space="preserve">his </w:t>
      </w:r>
      <w:r w:rsidR="00FF2793">
        <w:rPr>
          <w:rStyle w:val="CommentReference"/>
          <w:sz w:val="22"/>
          <w:szCs w:val="22"/>
        </w:rPr>
        <w:t>reduced metabolic risk</w:t>
      </w:r>
      <w:r w:rsidR="00FF2793" w:rsidRPr="00FF2793">
        <w:rPr>
          <w:rStyle w:val="CommentReference"/>
          <w:sz w:val="22"/>
          <w:szCs w:val="22"/>
        </w:rPr>
        <w:t xml:space="preserve"> </w:t>
      </w:r>
      <w:r w:rsidR="00FF2793">
        <w:rPr>
          <w:rStyle w:val="CommentReference"/>
          <w:sz w:val="22"/>
          <w:szCs w:val="22"/>
        </w:rPr>
        <w:t xml:space="preserve">may not be similar for </w:t>
      </w:r>
      <w:r w:rsidR="00FF2793" w:rsidRPr="00FF2793">
        <w:rPr>
          <w:rStyle w:val="CommentReference"/>
          <w:sz w:val="22"/>
          <w:szCs w:val="22"/>
        </w:rPr>
        <w:t xml:space="preserve">people </w:t>
      </w:r>
      <w:r w:rsidR="00FF2793">
        <w:rPr>
          <w:rStyle w:val="CommentReference"/>
          <w:sz w:val="22"/>
          <w:szCs w:val="22"/>
        </w:rPr>
        <w:t xml:space="preserve">living </w:t>
      </w:r>
      <w:r w:rsidR="00C74FF6" w:rsidRPr="00FF2793">
        <w:t>with dementia</w:t>
      </w:r>
      <w:r w:rsidR="00FF2793">
        <w:t xml:space="preserve"> in the community</w:t>
      </w:r>
      <w:r w:rsidR="00FF2793" w:rsidRPr="00FF2793">
        <w:t>.</w:t>
      </w:r>
      <w:r w:rsidR="00C74FF6" w:rsidRPr="00FF2793">
        <w:t xml:space="preserve"> </w:t>
      </w:r>
    </w:p>
    <w:p w:rsidR="005B341E" w:rsidRDefault="00D053A9" w:rsidP="002537AA">
      <w:pPr>
        <w:spacing w:before="240" w:after="0" w:line="480" w:lineRule="auto"/>
        <w:jc w:val="both"/>
      </w:pPr>
      <w:r>
        <w:t xml:space="preserve">Few studies </w:t>
      </w:r>
      <w:r w:rsidR="003E02D0">
        <w:t xml:space="preserve">have </w:t>
      </w:r>
      <w:r>
        <w:t>reported detailed information on hyperglycaemia or T2DM but a</w:t>
      </w:r>
      <w:r w:rsidR="005B341E">
        <w:t>n extension of the original CATIE tr</w:t>
      </w:r>
      <w:r w:rsidR="00E516AC">
        <w:t>i</w:t>
      </w:r>
      <w:r w:rsidR="005B341E">
        <w:t>al</w:t>
      </w:r>
      <w:r>
        <w:t xml:space="preserve"> </w:t>
      </w:r>
      <w:r w:rsidR="00EF31F5">
        <w:t>examined</w:t>
      </w:r>
      <w:r w:rsidR="005B341E">
        <w:t xml:space="preserve"> efficacy and safety of SGAs in </w:t>
      </w:r>
      <w:r w:rsidR="003E02D0">
        <w:t xml:space="preserve">421 out-patients with </w:t>
      </w:r>
      <w:r w:rsidR="005B341E">
        <w:t>Alzheimer’s dementia</w:t>
      </w:r>
      <w:r w:rsidR="00C14DDC">
        <w:t>. Reassuringly this</w:t>
      </w:r>
      <w:r w:rsidR="00EF31F5">
        <w:t xml:space="preserve"> found no adverse</w:t>
      </w:r>
      <w:r>
        <w:t xml:space="preserve"> </w:t>
      </w:r>
      <w:r w:rsidR="005B341E">
        <w:t xml:space="preserve">effect on glucose </w:t>
      </w:r>
      <w:r>
        <w:t>despite</w:t>
      </w:r>
      <w:r w:rsidR="005B341E">
        <w:t xml:space="preserve"> clinically significant weight gain in women</w:t>
      </w:r>
      <w:r>
        <w:t xml:space="preserve"> taking SGAs for more than 24 weeks</w:t>
      </w:r>
      <w:r w:rsidR="00E41FC6">
        <w:t>. C</w:t>
      </w:r>
      <w:r w:rsidR="00553ED3">
        <w:t>ompared to those not tak</w:t>
      </w:r>
      <w:r w:rsidR="003E02D0">
        <w:t>ing</w:t>
      </w:r>
      <w:r w:rsidR="00553ED3">
        <w:t xml:space="preserve"> antipsychotics</w:t>
      </w:r>
      <w:r w:rsidR="00E41FC6">
        <w:t xml:space="preserve">, the odds ratio for weight gain was </w:t>
      </w:r>
      <w:r w:rsidR="005B341E">
        <w:t>3.3</w:t>
      </w:r>
      <w:r>
        <w:t>8 (95% CI 1.24 to 9.23))</w:t>
      </w:r>
      <w:r w:rsidR="009214BF">
        <w:t xml:space="preserve"> </w:t>
      </w:r>
      <w:r w:rsidR="009214BF">
        <w:fldChar w:fldCharType="begin"/>
      </w:r>
      <w:r w:rsidR="00E9294C">
        <w:instrText xml:space="preserve"> ADDIN EN.CITE &lt;EndNote&gt;&lt;Cite&gt;&lt;RecNum&gt;4&lt;/RecNum&gt;&lt;DisplayText&gt;[37]&lt;/DisplayText&gt;&lt;record&gt;&lt;rec-number&gt;4&lt;/rec-number&gt;&lt;foreign-keys&gt;&lt;key app="EN" db-id="e9dtvsvwla2taaexdr3vfrtwfzzdr0pd00zt" timestamp="1513180124"&gt;4&lt;/key&gt;&lt;/foreign-keys&gt;&lt;ref-type name="Journal Article"&gt;17&lt;/ref-type&gt;&lt;contributors&gt;&lt;authors&gt;&lt;author&gt;Zheng. L, Mack. W, Dagerman K&lt;/author&gt;&lt;/authors&gt;&lt;/contributors&gt;&lt;titles&gt;&lt;title&gt;Metabolic Changes Associated with Second-generation Antipsychotic Use in Alzheimer’s Disease Patients: the CATIE-AD Study&lt;/title&gt;&lt;secondary-title&gt;The American Journal of Psychiatry&lt;/secondary-title&gt;&lt;/titles&gt;&lt;periodical&gt;&lt;full-title&gt;The American Journal of Psychiatry&lt;/full-title&gt;&lt;/periodical&gt;&lt;volume&gt;166&lt;/volume&gt;&lt;dates&gt;&lt;year&gt;2009&lt;/year&gt;&lt;/dates&gt;&lt;urls&gt;&lt;related-urls&gt;&lt;url&gt;&lt;style face="underline" font="default" size="100%"&gt;https://www.ncbi.nlm.nih.gov/pmc/articles/PMC2891018/?report=reader&lt;/style&gt;&lt;/url&gt;&lt;/related-urls&gt;&lt;/urls&gt;&lt;/record&gt;&lt;/Cite&gt;&lt;/EndNote&gt;</w:instrText>
      </w:r>
      <w:r w:rsidR="009214BF">
        <w:fldChar w:fldCharType="separate"/>
      </w:r>
      <w:r w:rsidR="008C2C40">
        <w:rPr>
          <w:noProof/>
        </w:rPr>
        <w:t>[37]</w:t>
      </w:r>
      <w:r w:rsidR="009214BF">
        <w:fldChar w:fldCharType="end"/>
      </w:r>
      <w:r w:rsidR="006865DD">
        <w:t>.</w:t>
      </w:r>
      <w:r w:rsidR="005B341E">
        <w:t xml:space="preserve"> Whether this weight gain </w:t>
      </w:r>
      <w:r>
        <w:t>could</w:t>
      </w:r>
      <w:r w:rsidR="00BE70A0">
        <w:t xml:space="preserve"> </w:t>
      </w:r>
      <w:r w:rsidR="005B341E">
        <w:t xml:space="preserve">ultimately </w:t>
      </w:r>
      <w:r w:rsidR="00BE70A0">
        <w:t>affect</w:t>
      </w:r>
      <w:r w:rsidR="005B341E">
        <w:t xml:space="preserve"> glucose </w:t>
      </w:r>
      <w:r w:rsidR="00E41FC6">
        <w:t>metabolism</w:t>
      </w:r>
      <w:r w:rsidR="005B341E">
        <w:t xml:space="preserve"> is unknown. </w:t>
      </w:r>
    </w:p>
    <w:p w:rsidR="003F32F3" w:rsidRDefault="00D053A9" w:rsidP="002537AA">
      <w:pPr>
        <w:spacing w:before="240" w:after="0" w:line="480" w:lineRule="auto"/>
        <w:jc w:val="both"/>
      </w:pPr>
      <w:r>
        <w:lastRenderedPageBreak/>
        <w:t xml:space="preserve">While there </w:t>
      </w:r>
      <w:r w:rsidR="00EF31F5">
        <w:t xml:space="preserve">are </w:t>
      </w:r>
      <w:r>
        <w:t>insufficient data to make definite conclusions</w:t>
      </w:r>
      <w:r w:rsidR="00EF31F5">
        <w:t>,</w:t>
      </w:r>
      <w:r>
        <w:t xml:space="preserve"> </w:t>
      </w:r>
      <w:r w:rsidR="005B341E">
        <w:t xml:space="preserve">metabolic effects appear to be less </w:t>
      </w:r>
      <w:r>
        <w:t>concerning</w:t>
      </w:r>
      <w:r w:rsidR="005B341E">
        <w:t xml:space="preserve"> in older people </w:t>
      </w:r>
      <w:r>
        <w:t xml:space="preserve">but </w:t>
      </w:r>
      <w:r w:rsidR="005B341E">
        <w:t>this</w:t>
      </w:r>
      <w:r w:rsidR="00EF31F5">
        <w:t xml:space="preserve"> issue</w:t>
      </w:r>
      <w:r w:rsidR="005B341E">
        <w:t xml:space="preserve"> must be closely reviewed. </w:t>
      </w:r>
    </w:p>
    <w:p w:rsidR="00467006" w:rsidRDefault="00467006" w:rsidP="00823A23">
      <w:pPr>
        <w:pStyle w:val="CommentText"/>
        <w:spacing w:before="240" w:line="480" w:lineRule="auto"/>
        <w:rPr>
          <w:sz w:val="22"/>
          <w:szCs w:val="22"/>
          <w:u w:val="single"/>
        </w:rPr>
      </w:pPr>
      <w:r w:rsidRPr="00467006">
        <w:rPr>
          <w:sz w:val="22"/>
          <w:szCs w:val="22"/>
          <w:u w:val="single"/>
        </w:rPr>
        <w:t>Epidemiology conclusion</w:t>
      </w:r>
    </w:p>
    <w:p w:rsidR="00D03764" w:rsidRPr="00F13F95" w:rsidRDefault="00AE379B" w:rsidP="00823A23">
      <w:pPr>
        <w:spacing w:before="240" w:after="0" w:line="480" w:lineRule="auto"/>
        <w:jc w:val="both"/>
      </w:pPr>
      <w:r w:rsidRPr="00AE379B">
        <w:t>In summary</w:t>
      </w:r>
      <w:r w:rsidR="00E41FC6">
        <w:t>,</w:t>
      </w:r>
      <w:r w:rsidRPr="00AE379B">
        <w:t xml:space="preserve"> </w:t>
      </w:r>
      <w:r>
        <w:t>there appear</w:t>
      </w:r>
      <w:r w:rsidR="00EF31F5">
        <w:t>s</w:t>
      </w:r>
      <w:r>
        <w:t xml:space="preserve"> to be </w:t>
      </w:r>
      <w:r w:rsidR="00EF31F5">
        <w:t xml:space="preserve">a </w:t>
      </w:r>
      <w:r w:rsidR="00207C6E">
        <w:t>link between the</w:t>
      </w:r>
      <w:r w:rsidR="00EF31F5">
        <w:t xml:space="preserve"> use of antipsychotics and the</w:t>
      </w:r>
      <w:r w:rsidR="00207C6E">
        <w:t xml:space="preserve"> development of</w:t>
      </w:r>
      <w:r>
        <w:t xml:space="preserve"> diabetes. </w:t>
      </w:r>
      <w:r w:rsidR="00D03764">
        <w:t>C</w:t>
      </w:r>
      <w:r w:rsidR="00D03764" w:rsidRPr="00F13F95">
        <w:t>hildren and adolescents</w:t>
      </w:r>
      <w:r w:rsidR="00D03764">
        <w:t xml:space="preserve"> appear </w:t>
      </w:r>
      <w:r w:rsidR="00207C6E">
        <w:t>e</w:t>
      </w:r>
      <w:r w:rsidR="00207C6E" w:rsidRPr="00F13F95">
        <w:t xml:space="preserve">specially vulnerable </w:t>
      </w:r>
      <w:r w:rsidR="00207C6E">
        <w:t>to these metabolic effects</w:t>
      </w:r>
      <w:r w:rsidR="00E41FC6">
        <w:t xml:space="preserve"> while i</w:t>
      </w:r>
      <w:r w:rsidR="00BF3547">
        <w:t xml:space="preserve">n the older population these effects </w:t>
      </w:r>
      <w:r w:rsidR="00EF31F5">
        <w:t xml:space="preserve">are </w:t>
      </w:r>
      <w:r w:rsidR="00BF3547">
        <w:t xml:space="preserve">not prominent. The overall </w:t>
      </w:r>
      <w:r w:rsidR="00EF31F5">
        <w:t xml:space="preserve">absolute </w:t>
      </w:r>
      <w:r w:rsidR="00BF3547">
        <w:t xml:space="preserve">risk of antipsychotics and T2DM, however, is small and it is likely that the drugs may accelerate the presentation of diabetes rather than precipitate the disease </w:t>
      </w:r>
      <w:r w:rsidR="00BF3547" w:rsidRPr="00874B4D">
        <w:rPr>
          <w:i/>
        </w:rPr>
        <w:t>de novo</w:t>
      </w:r>
      <w:r w:rsidR="00E41FC6">
        <w:rPr>
          <w:i/>
        </w:rPr>
        <w:t xml:space="preserve"> </w:t>
      </w:r>
      <w:r w:rsidR="00E41FC6">
        <w:t>in most cases</w:t>
      </w:r>
      <w:r w:rsidR="00BF3547">
        <w:t>.</w:t>
      </w:r>
    </w:p>
    <w:p w:rsidR="000A4028" w:rsidRDefault="000A4028" w:rsidP="002537AA">
      <w:pPr>
        <w:spacing w:before="240" w:after="0" w:line="480" w:lineRule="auto"/>
        <w:jc w:val="both"/>
        <w:rPr>
          <w:sz w:val="24"/>
          <w:szCs w:val="24"/>
          <w:u w:val="single"/>
        </w:rPr>
      </w:pPr>
    </w:p>
    <w:p w:rsidR="00F62F17" w:rsidRDefault="007543DE" w:rsidP="002537AA">
      <w:pPr>
        <w:spacing w:before="240" w:after="0" w:line="480" w:lineRule="auto"/>
        <w:jc w:val="both"/>
        <w:rPr>
          <w:sz w:val="24"/>
          <w:szCs w:val="24"/>
        </w:rPr>
      </w:pPr>
      <w:r w:rsidRPr="00960D54">
        <w:rPr>
          <w:sz w:val="24"/>
          <w:szCs w:val="24"/>
          <w:u w:val="single"/>
        </w:rPr>
        <w:t>M</w:t>
      </w:r>
      <w:r w:rsidR="004C2572" w:rsidRPr="00960D54">
        <w:rPr>
          <w:sz w:val="24"/>
          <w:szCs w:val="24"/>
          <w:u w:val="single"/>
        </w:rPr>
        <w:t>ECHANISM</w:t>
      </w:r>
      <w:r w:rsidR="0077431E" w:rsidRPr="00960D54">
        <w:rPr>
          <w:sz w:val="24"/>
          <w:szCs w:val="24"/>
        </w:rPr>
        <w:t xml:space="preserve"> </w:t>
      </w:r>
    </w:p>
    <w:p w:rsidR="00B21476" w:rsidRPr="00F62F17" w:rsidRDefault="004C2572" w:rsidP="002537AA">
      <w:pPr>
        <w:spacing w:before="240" w:after="0" w:line="480" w:lineRule="auto"/>
        <w:jc w:val="both"/>
        <w:rPr>
          <w:sz w:val="24"/>
          <w:szCs w:val="24"/>
        </w:rPr>
      </w:pPr>
      <w:r w:rsidRPr="00195B3D">
        <w:t xml:space="preserve">If </w:t>
      </w:r>
      <w:r w:rsidR="003A00D5" w:rsidRPr="00195B3D">
        <w:t>a biological</w:t>
      </w:r>
      <w:r w:rsidR="00E516AC">
        <w:t>ly</w:t>
      </w:r>
      <w:r w:rsidR="003A00D5" w:rsidRPr="00195B3D">
        <w:t xml:space="preserve"> coherent mechanism between </w:t>
      </w:r>
      <w:r w:rsidR="00920D02">
        <w:rPr>
          <w:rFonts w:eastAsia="Times New Roman" w:cs="Arial"/>
          <w:lang w:eastAsia="en-GB"/>
        </w:rPr>
        <w:t>antipsychotics</w:t>
      </w:r>
      <w:r w:rsidR="00920D02" w:rsidDel="00205ECC">
        <w:t xml:space="preserve"> </w:t>
      </w:r>
      <w:r w:rsidR="00EC3A04" w:rsidRPr="00195B3D">
        <w:t xml:space="preserve">and </w:t>
      </w:r>
      <w:r w:rsidR="00BE70A0">
        <w:t>T2</w:t>
      </w:r>
      <w:r w:rsidR="00EC3A04" w:rsidRPr="00195B3D">
        <w:t>DM exists</w:t>
      </w:r>
      <w:r w:rsidR="00BE70A0">
        <w:t>,</w:t>
      </w:r>
      <w:r w:rsidRPr="00195B3D">
        <w:t xml:space="preserve"> </w:t>
      </w:r>
      <w:r w:rsidR="003A00D5" w:rsidRPr="00195B3D">
        <w:t xml:space="preserve">this would support </w:t>
      </w:r>
      <w:r w:rsidRPr="00195B3D">
        <w:t>a causal relationship</w:t>
      </w:r>
      <w:r w:rsidR="003A00D5" w:rsidRPr="00195B3D">
        <w:t xml:space="preserve">. While no specific </w:t>
      </w:r>
      <w:r w:rsidR="00334F76" w:rsidRPr="00195B3D">
        <w:t xml:space="preserve">link </w:t>
      </w:r>
      <w:r w:rsidR="003A00D5" w:rsidRPr="00195B3D">
        <w:t xml:space="preserve">has </w:t>
      </w:r>
      <w:r w:rsidR="00EC3A04" w:rsidRPr="00195B3D">
        <w:t xml:space="preserve">yet </w:t>
      </w:r>
      <w:r w:rsidR="003A00D5" w:rsidRPr="00195B3D">
        <w:t>been pinpointed</w:t>
      </w:r>
      <w:r w:rsidR="00334F76" w:rsidRPr="00195B3D">
        <w:t>,</w:t>
      </w:r>
      <w:r w:rsidR="003A00D5" w:rsidRPr="00195B3D">
        <w:t xml:space="preserve"> different hypotheses have been postulated</w:t>
      </w:r>
      <w:r w:rsidR="00BE70A0">
        <w:t>, including the effect of antipsychotic induced</w:t>
      </w:r>
      <w:r w:rsidR="003A00D5" w:rsidRPr="00195B3D">
        <w:t xml:space="preserve"> weight gain </w:t>
      </w:r>
      <w:r w:rsidR="00BE70A0">
        <w:t>on</w:t>
      </w:r>
      <w:r w:rsidR="003A00D5" w:rsidRPr="00195B3D">
        <w:t xml:space="preserve"> ins</w:t>
      </w:r>
      <w:r w:rsidR="0077431E" w:rsidRPr="00195B3D">
        <w:t>ulin resistance</w:t>
      </w:r>
      <w:r w:rsidR="00BE70A0">
        <w:t xml:space="preserve">, a direct effect on insulin signalling and </w:t>
      </w:r>
      <w:r w:rsidR="00BE70A0" w:rsidRPr="00195B3D">
        <w:t>a direct</w:t>
      </w:r>
      <w:r w:rsidR="00BE70A0">
        <w:t xml:space="preserve"> </w:t>
      </w:r>
      <w:r w:rsidR="00BE70A0" w:rsidRPr="00195B3D">
        <w:t xml:space="preserve">cytotoxic effect on the </w:t>
      </w:r>
      <w:r w:rsidR="00835285">
        <w:t>pancreatic β-</w:t>
      </w:r>
      <w:r w:rsidR="00BE70A0" w:rsidRPr="00195B3D">
        <w:t>cell</w:t>
      </w:r>
      <w:r w:rsidR="00B21476" w:rsidRPr="00195B3D">
        <w:t>.</w:t>
      </w:r>
      <w:r w:rsidR="0077431E" w:rsidRPr="00195B3D">
        <w:t xml:space="preserve"> </w:t>
      </w:r>
    </w:p>
    <w:p w:rsidR="003A3A53" w:rsidRPr="00960D54" w:rsidRDefault="00304893" w:rsidP="002537AA">
      <w:pPr>
        <w:spacing w:before="240" w:after="0" w:line="480" w:lineRule="auto"/>
        <w:jc w:val="both"/>
        <w:rPr>
          <w:u w:val="single"/>
        </w:rPr>
      </w:pPr>
      <w:r w:rsidRPr="00960D54">
        <w:rPr>
          <w:u w:val="single"/>
        </w:rPr>
        <w:t>Weight dependent</w:t>
      </w:r>
    </w:p>
    <w:p w:rsidR="00860578" w:rsidRPr="00195B3D" w:rsidRDefault="003A3A53" w:rsidP="002537AA">
      <w:pPr>
        <w:spacing w:before="240" w:after="0" w:line="480" w:lineRule="auto"/>
        <w:jc w:val="both"/>
        <w:textAlignment w:val="baseline"/>
      </w:pPr>
      <w:r w:rsidRPr="00195B3D">
        <w:rPr>
          <w:rFonts w:eastAsia="Times New Roman" w:cs="Arial"/>
          <w:lang w:eastAsia="en-GB"/>
        </w:rPr>
        <w:lastRenderedPageBreak/>
        <w:t>The association of obesity and T2DM is well established with each additional 1 kg/m</w:t>
      </w:r>
      <w:r w:rsidRPr="000423E3">
        <w:rPr>
          <w:rFonts w:eastAsia="Times New Roman" w:cs="Arial"/>
          <w:vertAlign w:val="superscript"/>
          <w:lang w:eastAsia="en-GB"/>
        </w:rPr>
        <w:t xml:space="preserve">2 </w:t>
      </w:r>
      <w:r w:rsidRPr="00195B3D">
        <w:rPr>
          <w:rFonts w:eastAsia="Times New Roman" w:cs="Arial"/>
          <w:lang w:eastAsia="en-GB"/>
        </w:rPr>
        <w:t xml:space="preserve">in </w:t>
      </w:r>
      <w:r>
        <w:rPr>
          <w:rFonts w:eastAsia="Times New Roman" w:cs="Arial"/>
          <w:lang w:eastAsia="en-GB"/>
        </w:rPr>
        <w:t>BMI</w:t>
      </w:r>
      <w:r w:rsidRPr="00195B3D">
        <w:rPr>
          <w:rFonts w:eastAsia="Times New Roman" w:cs="Arial"/>
          <w:lang w:eastAsia="en-GB"/>
        </w:rPr>
        <w:t xml:space="preserve"> increasing the risk of T2DM by 8.4%</w:t>
      </w:r>
      <w:r w:rsidR="00E3759F">
        <w:rPr>
          <w:rFonts w:eastAsia="Times New Roman" w:cs="Arial"/>
          <w:lang w:eastAsia="en-GB"/>
        </w:rPr>
        <w:t xml:space="preserve"> </w:t>
      </w:r>
      <w:r w:rsidR="00E3759F">
        <w:rPr>
          <w:rFonts w:eastAsia="Times New Roman" w:cs="Arial"/>
          <w:lang w:eastAsia="en-GB"/>
        </w:rPr>
        <w:fldChar w:fldCharType="begin"/>
      </w:r>
      <w:r w:rsidR="00F242DC">
        <w:rPr>
          <w:rFonts w:eastAsia="Times New Roman" w:cs="Arial"/>
          <w:lang w:eastAsia="en-GB"/>
        </w:rPr>
        <w:instrText xml:space="preserve"> ADDIN EN.CITE &lt;EndNote&gt;&lt;Cite&gt;&lt;Author&gt;B&lt;/Author&gt;&lt;Year&gt;2008&lt;/Year&gt;&lt;RecNum&gt;193&lt;/RecNum&gt;&lt;DisplayText&gt;[38]&lt;/DisplayText&gt;&lt;record&gt;&lt;rec-number&gt;193&lt;/rec-number&gt;&lt;foreign-keys&gt;&lt;key app="EN" db-id="e9dtvsvwla2taaexdr3vfrtwfzzdr0pd00zt" timestamp="1515506670"&gt;193&lt;/key&gt;&lt;/foreign-keys&gt;&lt;ref-type name="Journal Article"&gt;17&lt;/ref-type&gt;&lt;contributors&gt;&lt;authors&gt;&lt;author&gt;Balkau, B&lt;/author&gt;&lt;/authors&gt;&lt;/contributors&gt;&lt;titles&gt;&lt;title&gt;Predicting diabetes: clinical, biological, and genetic approaches: data from the Epidemiological Study on the Insulin Resistance Syndrome (DESIR).&lt;/title&gt;&lt;secondary-title&gt;Diabetes Care&lt;/secondary-title&gt;&lt;/titles&gt;&lt;periodical&gt;&lt;full-title&gt;Diabetes Care&lt;/full-title&gt;&lt;/periodical&gt;&lt;pages&gt;2056-2061&lt;/pages&gt;&lt;volume&gt;31&lt;/volume&gt;&lt;dates&gt;&lt;year&gt;2008&lt;/year&gt;&lt;/dates&gt;&lt;urls&gt;&lt;/urls&gt;&lt;/record&gt;&lt;/Cite&gt;&lt;/EndNote&gt;</w:instrText>
      </w:r>
      <w:r w:rsidR="00E3759F">
        <w:rPr>
          <w:rFonts w:eastAsia="Times New Roman" w:cs="Arial"/>
          <w:lang w:eastAsia="en-GB"/>
        </w:rPr>
        <w:fldChar w:fldCharType="separate"/>
      </w:r>
      <w:r w:rsidR="00E3759F">
        <w:rPr>
          <w:rFonts w:eastAsia="Times New Roman" w:cs="Arial"/>
          <w:noProof/>
          <w:lang w:eastAsia="en-GB"/>
        </w:rPr>
        <w:t>[38]</w:t>
      </w:r>
      <w:r w:rsidR="00E3759F">
        <w:rPr>
          <w:rFonts w:eastAsia="Times New Roman" w:cs="Arial"/>
          <w:lang w:eastAsia="en-GB"/>
        </w:rPr>
        <w:fldChar w:fldCharType="end"/>
      </w:r>
      <w:r w:rsidRPr="00195B3D">
        <w:rPr>
          <w:rFonts w:eastAsia="Times New Roman" w:cs="Arial"/>
          <w:lang w:eastAsia="en-GB"/>
        </w:rPr>
        <w:t xml:space="preserve">. </w:t>
      </w:r>
      <w:r w:rsidR="00920D02">
        <w:rPr>
          <w:rFonts w:eastAsia="Times New Roman" w:cs="Arial"/>
          <w:lang w:eastAsia="en-GB"/>
        </w:rPr>
        <w:t>Antipsychotics</w:t>
      </w:r>
      <w:r w:rsidR="00920D02" w:rsidDel="00205ECC">
        <w:t xml:space="preserve"> </w:t>
      </w:r>
      <w:r w:rsidR="0077431E" w:rsidRPr="00195B3D">
        <w:t xml:space="preserve">are amongst the most obesogenic medications </w:t>
      </w:r>
      <w:r w:rsidR="0079774A" w:rsidRPr="00195B3D">
        <w:t xml:space="preserve">and this indirect route is coherent </w:t>
      </w:r>
      <w:r w:rsidR="00B21476" w:rsidRPr="00195B3D">
        <w:t xml:space="preserve">with our understanding of </w:t>
      </w:r>
      <w:r w:rsidR="0079774A" w:rsidRPr="00195B3D">
        <w:t>the pathop</w:t>
      </w:r>
      <w:r w:rsidR="00262B6C" w:rsidRPr="00195B3D">
        <w:t>hysiology of the development of T2DM</w:t>
      </w:r>
      <w:r w:rsidR="00262B6C" w:rsidRPr="009214BF">
        <w:t>.</w:t>
      </w:r>
      <w:r w:rsidR="00262B6C" w:rsidRPr="009214BF">
        <w:rPr>
          <w:color w:val="FF0000"/>
        </w:rPr>
        <w:t xml:space="preserve"> </w:t>
      </w:r>
      <w:r w:rsidR="00524821" w:rsidRPr="00195B3D">
        <w:t>We</w:t>
      </w:r>
      <w:r w:rsidR="00334F76" w:rsidRPr="00195B3D">
        <w:t xml:space="preserve">ight gain is the commonest side effect </w:t>
      </w:r>
      <w:r w:rsidR="00B21476" w:rsidRPr="00195B3D">
        <w:t xml:space="preserve">of </w:t>
      </w:r>
      <w:r w:rsidR="00920D02">
        <w:rPr>
          <w:rFonts w:eastAsia="Times New Roman" w:cs="Arial"/>
          <w:lang w:eastAsia="en-GB"/>
        </w:rPr>
        <w:t>antipsychotics</w:t>
      </w:r>
      <w:r w:rsidR="00920D02" w:rsidDel="00205ECC">
        <w:t xml:space="preserve"> </w:t>
      </w:r>
      <w:r w:rsidR="00450C19">
        <w:t xml:space="preserve">although to a lesser </w:t>
      </w:r>
      <w:r w:rsidR="00A5733F" w:rsidRPr="00195B3D">
        <w:t>extent</w:t>
      </w:r>
      <w:r w:rsidR="00450C19">
        <w:t xml:space="preserve"> with FGA</w:t>
      </w:r>
      <w:r w:rsidR="00A5733F" w:rsidRPr="00195B3D">
        <w:t>. Greater than</w:t>
      </w:r>
      <w:r w:rsidR="00334F76" w:rsidRPr="00195B3D">
        <w:t xml:space="preserve"> 7% </w:t>
      </w:r>
      <w:r w:rsidR="00B21476" w:rsidRPr="00195B3D">
        <w:t xml:space="preserve">weight gain </w:t>
      </w:r>
      <w:r w:rsidR="00334F76" w:rsidRPr="00195B3D">
        <w:t>from baseline</w:t>
      </w:r>
      <w:r w:rsidR="00524821" w:rsidRPr="00195B3D">
        <w:t xml:space="preserve"> </w:t>
      </w:r>
      <w:r w:rsidR="00B21476" w:rsidRPr="00195B3D">
        <w:t xml:space="preserve">has </w:t>
      </w:r>
      <w:r w:rsidR="00524821" w:rsidRPr="00195B3D">
        <w:t>been seen in up to</w:t>
      </w:r>
      <w:r w:rsidR="00CA424B" w:rsidRPr="00195B3D">
        <w:t xml:space="preserve"> 72</w:t>
      </w:r>
      <w:r w:rsidR="00524821" w:rsidRPr="00195B3D">
        <w:t xml:space="preserve">% of those taking </w:t>
      </w:r>
      <w:r w:rsidR="00CA424B" w:rsidRPr="00195B3D">
        <w:t xml:space="preserve">SGAs </w:t>
      </w:r>
      <w:r w:rsidR="00495259">
        <w:fldChar w:fldCharType="begin"/>
      </w:r>
      <w:r w:rsidR="00E3759F">
        <w:instrText xml:space="preserve"> ADDIN EN.CITE &lt;EndNote&gt;&lt;Cite&gt;&lt;Author&gt;Holt&lt;/Author&gt;&lt;Year&gt;2009&lt;/Year&gt;&lt;RecNum&gt;159&lt;/RecNum&gt;&lt;DisplayText&gt;[39]&lt;/DisplayText&gt;&lt;record&gt;&lt;rec-number&gt;159&lt;/rec-number&gt;&lt;foreign-keys&gt;&lt;key app="EN" db-id="e9dtvsvwla2taaexdr3vfrtwfzzdr0pd00zt" timestamp="1513781531"&gt;159&lt;/key&gt;&lt;/foreign-keys&gt;&lt;ref-type name="Journal Article"&gt;17&lt;/ref-type&gt;&lt;contributors&gt;&lt;authors&gt;&lt;author&gt;Holt, R.I.G&lt;/author&gt;&lt;author&gt;Peveler, R.&lt;/author&gt;&lt;/authors&gt;&lt;/contributors&gt;&lt;titles&gt;&lt;title&gt;Obesity, serious mental illness and antipsychotic drugs&lt;/title&gt;&lt;secondary-title&gt;Diabetes, Obesity and Metabolism&lt;/secondary-title&gt;&lt;/titles&gt;&lt;periodical&gt;&lt;full-title&gt;Diabetes, Obesity and Metabolism&lt;/full-title&gt;&lt;/periodical&gt;&lt;pages&gt;665-679&lt;/pages&gt;&lt;volume&gt;11&lt;/volume&gt;&lt;number&gt;7&lt;/number&gt;&lt;keywords&gt;&lt;keyword&gt;aetiology&lt;/keyword&gt;&lt;keyword&gt;antipsychotic&lt;/keyword&gt;&lt;keyword&gt;bipolar illness&lt;/keyword&gt;&lt;keyword&gt;obesity&lt;/keyword&gt;&lt;keyword&gt;schizophrenia&lt;/keyword&gt;&lt;/keywords&gt;&lt;dates&gt;&lt;year&gt;2009&lt;/year&gt;&lt;/dates&gt;&lt;publisher&gt;Blackwell Publishing Ltd&lt;/publisher&gt;&lt;isbn&gt;1463-1326&lt;/isbn&gt;&lt;urls&gt;&lt;related-urls&gt;&lt;url&gt;&lt;style face="underline" font="default" size="100%"&gt;http://dx.doi.org/10.1111/j.1463-1326.2009.01038.x&lt;/style&gt;&lt;/url&gt;&lt;/related-urls&gt;&lt;/urls&gt;&lt;electronic-resource-num&gt;10.1111/j.1463-1326.2009.01038.x&lt;/electronic-resource-num&gt;&lt;/record&gt;&lt;/Cite&gt;&lt;/EndNote&gt;</w:instrText>
      </w:r>
      <w:r w:rsidR="00495259">
        <w:fldChar w:fldCharType="separate"/>
      </w:r>
      <w:r w:rsidR="00E3759F">
        <w:rPr>
          <w:noProof/>
        </w:rPr>
        <w:t>[39]</w:t>
      </w:r>
      <w:r w:rsidR="00495259">
        <w:fldChar w:fldCharType="end"/>
      </w:r>
      <w:r w:rsidR="00CC184B">
        <w:t>.</w:t>
      </w:r>
      <w:r w:rsidR="00CA424B" w:rsidRPr="00195B3D">
        <w:t xml:space="preserve"> T</w:t>
      </w:r>
      <w:r w:rsidR="00524821" w:rsidRPr="00195B3D">
        <w:t>his often occurs within eight weeks of drug initiation</w:t>
      </w:r>
      <w:r w:rsidR="00CA424B" w:rsidRPr="00195B3D">
        <w:t xml:space="preserve">, especially </w:t>
      </w:r>
      <w:r w:rsidR="00EF31F5" w:rsidRPr="00195B3D">
        <w:t>i</w:t>
      </w:r>
      <w:r w:rsidR="00EF31F5">
        <w:t>n</w:t>
      </w:r>
      <w:r w:rsidR="00EF31F5" w:rsidRPr="00195B3D">
        <w:t xml:space="preserve"> </w:t>
      </w:r>
      <w:r w:rsidR="00004317" w:rsidRPr="00195B3D">
        <w:t xml:space="preserve">younger or </w:t>
      </w:r>
      <w:r w:rsidR="00CA424B" w:rsidRPr="00195B3D">
        <w:t>antipsychotic naive</w:t>
      </w:r>
      <w:r w:rsidR="00292D2B" w:rsidRPr="00195B3D">
        <w:t xml:space="preserve"> </w:t>
      </w:r>
      <w:r w:rsidR="00EF31F5">
        <w:t xml:space="preserve">individuals </w:t>
      </w:r>
      <w:r w:rsidR="00292D2B" w:rsidRPr="00195B3D">
        <w:t>but can continue, albeit at a slower rate, for up to four years</w:t>
      </w:r>
      <w:r w:rsidR="00524821" w:rsidRPr="00195B3D">
        <w:t xml:space="preserve"> </w:t>
      </w:r>
      <w:r w:rsidR="009214BF">
        <w:fldChar w:fldCharType="begin"/>
      </w:r>
      <w:r w:rsidR="008C2C40">
        <w:instrText xml:space="preserve"> ADDIN EN.CITE &lt;EndNote&gt;&lt;Cite&gt;&lt;Author&gt;Kahn&lt;/Author&gt;&lt;Year&gt;2008&lt;/Year&gt;&lt;RecNum&gt;88&lt;/RecNum&gt;&lt;DisplayText&gt;[18]&lt;/DisplayText&gt;&lt;record&gt;&lt;rec-number&gt;88&lt;/rec-number&gt;&lt;foreign-keys&gt;&lt;key app="EN" db-id="e9dtvsvwla2taaexdr3vfrtwfzzdr0pd00zt" timestamp="1513180167"&gt;88&lt;/key&gt;&lt;/foreign-keys&gt;&lt;ref-type name="Generic"&gt;13&lt;/ref-type&gt;&lt;contributors&gt;&lt;authors&gt;&lt;author&gt;Prof René S Kahn &lt;/author&gt;&lt;/authors&gt;&lt;/contributors&gt;&lt;titles&gt;&lt;title&gt;Effectiveness of antipsychotic drugs in first-episode schizophrenia and schizophreniform disorder: an open randomised clinical trial&lt;/title&gt;&lt;/titles&gt;&lt;pages&gt;1085-1097&lt;/pages&gt;&lt;volume&gt;371 &lt;/volume&gt;&lt;number&gt;9618&lt;/number&gt;&lt;dates&gt;&lt;year&gt;2008&lt;/year&gt;&lt;/dates&gt;&lt;pub-location&gt;The Lancet&lt;/pub-location&gt;&lt;urls&gt;&lt;related-urls&gt;&lt;url&gt;&lt;style face="underline" font="default" size="100%"&gt;http://www.thelancet.com/journals/lancet/article/PIIS0140-6736(08)60486-9/fulltext&lt;/style&gt;&lt;/url&gt;&lt;/related-urls&gt;&lt;/urls&gt;&lt;/record&gt;&lt;/Cite&gt;&lt;/EndNote&gt;</w:instrText>
      </w:r>
      <w:r w:rsidR="009214BF">
        <w:fldChar w:fldCharType="separate"/>
      </w:r>
      <w:r w:rsidR="008C2C40">
        <w:rPr>
          <w:noProof/>
        </w:rPr>
        <w:t>[18]</w:t>
      </w:r>
      <w:r w:rsidR="009214BF">
        <w:fldChar w:fldCharType="end"/>
      </w:r>
      <w:r w:rsidR="00CC184B">
        <w:t>.</w:t>
      </w:r>
      <w:r w:rsidR="00334F76" w:rsidRPr="00195B3D">
        <w:t xml:space="preserve"> </w:t>
      </w:r>
      <w:r w:rsidR="00450C19">
        <w:t xml:space="preserve">Adiposity levels </w:t>
      </w:r>
      <w:r w:rsidR="00860578" w:rsidRPr="00195B3D">
        <w:t xml:space="preserve">during </w:t>
      </w:r>
      <w:r w:rsidR="00920D02">
        <w:rPr>
          <w:rFonts w:eastAsia="Times New Roman" w:cs="Arial"/>
          <w:lang w:eastAsia="en-GB"/>
        </w:rPr>
        <w:t>antipsychotic</w:t>
      </w:r>
      <w:r w:rsidR="00920D02" w:rsidDel="00205ECC">
        <w:t xml:space="preserve"> </w:t>
      </w:r>
      <w:r w:rsidR="00860578" w:rsidRPr="00195B3D">
        <w:t xml:space="preserve">treatment have been separately confirmed to be strongly related to insulin resistance </w:t>
      </w:r>
      <w:r w:rsidR="00E418B9">
        <w:fldChar w:fldCharType="begin"/>
      </w:r>
      <w:r w:rsidR="00E3759F">
        <w:instrText xml:space="preserve"> ADDIN EN.CITE &lt;EndNote&gt;&lt;Cite&gt;&lt;Author&gt;Haupt&lt;/Author&gt;&lt;Year&gt;2008&lt;/Year&gt;&lt;RecNum&gt;180&lt;/RecNum&gt;&lt;DisplayText&gt;[40]&lt;/DisplayText&gt;&lt;record&gt;&lt;rec-number&gt;180&lt;/rec-number&gt;&lt;foreign-keys&gt;&lt;key app="EN" db-id="e9dtvsvwla2taaexdr3vfrtwfzzdr0pd00zt" timestamp="1514903398"&gt;180&lt;/key&gt;&lt;/foreign-keys&gt;&lt;ref-type name="Journal Article"&gt;17&lt;/ref-type&gt;&lt;contributors&gt;&lt;authors&gt;&lt;author&gt;Haupt, D&lt;/author&gt;&lt;/authors&gt;&lt;/contributors&gt;&lt;titles&gt;&lt;title&gt;Adiposity and Insulin Sensitivity Derived from Intravenous Glucose Tolerance Tests in Antipsychotic-Treated Patients&lt;/title&gt;&lt;secondary-title&gt;Neuropsychopharmacology 32(12):2561-9&lt;/secondary-title&gt;&lt;/titles&gt;&lt;periodical&gt;&lt;full-title&gt;Neuropsychopharmacology 32(12):2561-9&lt;/full-title&gt;&lt;/periodical&gt;&lt;pages&gt;2561-9&lt;/pages&gt;&lt;volume&gt;32&lt;/volume&gt;&lt;number&gt;12&lt;/number&gt;&lt;dates&gt;&lt;year&gt;2008&lt;/year&gt;&lt;/dates&gt;&lt;urls&gt;&lt;/urls&gt;&lt;/record&gt;&lt;/Cite&gt;&lt;/EndNote&gt;</w:instrText>
      </w:r>
      <w:r w:rsidR="00E418B9">
        <w:fldChar w:fldCharType="separate"/>
      </w:r>
      <w:r w:rsidR="00E3759F">
        <w:rPr>
          <w:noProof/>
        </w:rPr>
        <w:t>[40]</w:t>
      </w:r>
      <w:r w:rsidR="00E418B9">
        <w:fldChar w:fldCharType="end"/>
      </w:r>
      <w:r w:rsidR="00CC184B">
        <w:t>.</w:t>
      </w:r>
      <w:r w:rsidR="00E418B9">
        <w:t xml:space="preserve"> </w:t>
      </w:r>
      <w:r w:rsidR="00920D02">
        <w:t>As</w:t>
      </w:r>
      <w:r w:rsidR="00EF31F5">
        <w:t>,</w:t>
      </w:r>
      <w:r w:rsidR="00920D02" w:rsidRPr="00195B3D">
        <w:t xml:space="preserve"> </w:t>
      </w:r>
      <w:r w:rsidR="00860578" w:rsidRPr="00195B3D">
        <w:t>in the general population</w:t>
      </w:r>
      <w:r w:rsidR="00920D02">
        <w:t>,</w:t>
      </w:r>
      <w:r w:rsidR="00860578" w:rsidRPr="00195B3D">
        <w:t xml:space="preserve"> however</w:t>
      </w:r>
      <w:r w:rsidR="00920D02">
        <w:t>,</w:t>
      </w:r>
      <w:r w:rsidR="00860578" w:rsidRPr="00195B3D">
        <w:t xml:space="preserve"> T2DM is not inevitable in everyone who </w:t>
      </w:r>
      <w:r w:rsidR="00860578" w:rsidRPr="00195B3D">
        <w:lastRenderedPageBreak/>
        <w:t>gains weight and we are not aware of a</w:t>
      </w:r>
      <w:r w:rsidR="00BE70A0">
        <w:t>ny</w:t>
      </w:r>
      <w:r w:rsidR="00860578" w:rsidRPr="00195B3D">
        <w:t xml:space="preserve"> prospective study that shows a clear relationship between </w:t>
      </w:r>
      <w:r w:rsidR="00920D02">
        <w:rPr>
          <w:rFonts w:eastAsia="Times New Roman" w:cs="Arial"/>
          <w:lang w:eastAsia="en-GB"/>
        </w:rPr>
        <w:t>antipsychotic</w:t>
      </w:r>
      <w:r w:rsidR="00920D02" w:rsidDel="00205ECC">
        <w:t xml:space="preserve"> </w:t>
      </w:r>
      <w:r w:rsidR="00860578" w:rsidRPr="00195B3D">
        <w:t>related weight gain and inciden</w:t>
      </w:r>
      <w:r w:rsidR="00CC184B">
        <w:t>t</w:t>
      </w:r>
      <w:r w:rsidR="00860578" w:rsidRPr="00195B3D">
        <w:t xml:space="preserve"> T2DM</w:t>
      </w:r>
      <w:r w:rsidR="00450C19">
        <w:t xml:space="preserve">. </w:t>
      </w:r>
    </w:p>
    <w:p w:rsidR="004E4423" w:rsidRDefault="00BE70A0" w:rsidP="002537AA">
      <w:pPr>
        <w:spacing w:before="240" w:after="0" w:line="480" w:lineRule="auto"/>
        <w:jc w:val="both"/>
      </w:pPr>
      <w:r>
        <w:t xml:space="preserve"> There is a hierarchy of effect on weight with c</w:t>
      </w:r>
      <w:r w:rsidR="00334F76" w:rsidRPr="00195B3D">
        <w:t>e</w:t>
      </w:r>
      <w:r w:rsidR="00CD1442" w:rsidRPr="00195B3D">
        <w:t xml:space="preserve">rtain medications (olanzapine and clozapine) </w:t>
      </w:r>
      <w:r>
        <w:t>being</w:t>
      </w:r>
      <w:r w:rsidRPr="00195B3D">
        <w:t xml:space="preserve"> </w:t>
      </w:r>
      <w:r w:rsidR="00920D02">
        <w:t xml:space="preserve">most </w:t>
      </w:r>
      <w:r w:rsidR="00CD1442" w:rsidRPr="00195B3D">
        <w:t>strongly</w:t>
      </w:r>
      <w:r w:rsidR="00524821" w:rsidRPr="00195B3D">
        <w:t xml:space="preserve"> </w:t>
      </w:r>
      <w:r w:rsidR="00115A92">
        <w:t>associated with</w:t>
      </w:r>
      <w:r w:rsidR="00CD1442" w:rsidRPr="00195B3D">
        <w:t xml:space="preserve"> weight gain</w:t>
      </w:r>
      <w:r w:rsidR="00115A92">
        <w:t>, risperidone and quetiapine having an intermediate effect on body weight while aripiprazole and ziprasidone have the least effect.</w:t>
      </w:r>
      <w:r w:rsidR="00CD1442" w:rsidRPr="00195B3D">
        <w:t xml:space="preserve"> </w:t>
      </w:r>
      <w:r w:rsidR="00BF6FA6">
        <w:rPr>
          <w:lang w:val="en"/>
        </w:rPr>
        <w:t>In children and adolescents roughly the same hierarchy for risk of weight gain with these agents has been identified</w:t>
      </w:r>
      <w:r w:rsidR="00E163C6">
        <w:rPr>
          <w:lang w:val="en"/>
        </w:rPr>
        <w:t xml:space="preserve"> </w:t>
      </w:r>
      <w:r w:rsidR="00E163C6">
        <w:rPr>
          <w:lang w:val="en"/>
        </w:rPr>
        <w:fldChar w:fldCharType="begin"/>
      </w:r>
      <w:r w:rsidR="008C2C40">
        <w:rPr>
          <w:lang w:val="en"/>
        </w:rPr>
        <w:instrText xml:space="preserve"> ADDIN EN.CITE &lt;EndNote&gt;&lt;Cite&gt;&lt;Author&gt;Correll&lt;/Author&gt;&lt;Year&gt;2009&lt;/Year&gt;&lt;RecNum&gt;175&lt;/RecNum&gt;&lt;DisplayText&gt;[26]&lt;/DisplayText&gt;&lt;record&gt;&lt;rec-number&gt;175&lt;/rec-number&gt;&lt;foreign-keys&gt;&lt;key app="EN" db-id="e9dtvsvwla2taaexdr3vfrtwfzzdr0pd00zt" timestamp="1514902163"&gt;175&lt;/key&gt;&lt;/foreign-keys&gt;&lt;ref-type name="Journal Article"&gt;17&lt;/ref-type&gt;&lt;contributors&gt;&lt;authors&gt;&lt;author&gt;Correll, C. U.&lt;/author&gt;&lt;/authors&gt;&lt;/contributors&gt;&lt;titles&gt;&lt;title&gt;Cardiometabolic risk of second generation antipsychotic medications durimng first time use in children and adolsecents &lt;/title&gt;&lt;secondary-title&gt;JAMA &lt;/secondary-title&gt;&lt;/titles&gt;&lt;periodical&gt;&lt;full-title&gt;JAMA&lt;/full-title&gt;&lt;/periodical&gt;&lt;pages&gt;1765-1773&lt;/pages&gt;&lt;volume&gt;302&lt;/volume&gt;&lt;dates&gt;&lt;year&gt;2009&lt;/year&gt;&lt;/dates&gt;&lt;urls&gt;&lt;/urls&gt;&lt;/record&gt;&lt;/Cite&gt;&lt;/EndNote&gt;</w:instrText>
      </w:r>
      <w:r w:rsidR="00E163C6">
        <w:rPr>
          <w:lang w:val="en"/>
        </w:rPr>
        <w:fldChar w:fldCharType="separate"/>
      </w:r>
      <w:r w:rsidR="008C2C40">
        <w:rPr>
          <w:noProof/>
          <w:lang w:val="en"/>
        </w:rPr>
        <w:t>[26]</w:t>
      </w:r>
      <w:r w:rsidR="00E163C6">
        <w:rPr>
          <w:lang w:val="en"/>
        </w:rPr>
        <w:fldChar w:fldCharType="end"/>
      </w:r>
      <w:r w:rsidR="00CC184B">
        <w:rPr>
          <w:lang w:val="en"/>
        </w:rPr>
        <w:t>.</w:t>
      </w:r>
      <w:r w:rsidR="00BF6FA6">
        <w:rPr>
          <w:lang w:val="en"/>
        </w:rPr>
        <w:t xml:space="preserve"> At all ages, </w:t>
      </w:r>
      <w:r w:rsidR="00BF6FA6">
        <w:t>however</w:t>
      </w:r>
      <w:r w:rsidR="00115A92">
        <w:t>,</w:t>
      </w:r>
      <w:r w:rsidR="00115A92" w:rsidRPr="00195B3D">
        <w:t xml:space="preserve"> </w:t>
      </w:r>
      <w:r w:rsidR="00CA424B" w:rsidRPr="00195B3D">
        <w:t>there is</w:t>
      </w:r>
      <w:r w:rsidR="00860578" w:rsidRPr="00195B3D">
        <w:t xml:space="preserve"> also</w:t>
      </w:r>
      <w:r w:rsidR="00CA424B" w:rsidRPr="00195B3D">
        <w:t xml:space="preserve"> considerable variation between </w:t>
      </w:r>
      <w:r w:rsidR="00860578" w:rsidRPr="00195B3D">
        <w:t xml:space="preserve">individuals </w:t>
      </w:r>
      <w:r w:rsidR="00CD1442" w:rsidRPr="00195B3D">
        <w:t>(for example</w:t>
      </w:r>
      <w:r w:rsidR="00EF31F5">
        <w:t>, the</w:t>
      </w:r>
      <w:r w:rsidR="00CD1442" w:rsidRPr="00195B3D">
        <w:t xml:space="preserve"> </w:t>
      </w:r>
      <w:r w:rsidR="00FA1892" w:rsidRPr="00195B3D">
        <w:t>5</w:t>
      </w:r>
      <w:r w:rsidR="00FA1892" w:rsidRPr="00874B4D">
        <w:rPr>
          <w:vertAlign w:val="superscript"/>
        </w:rPr>
        <w:t>th</w:t>
      </w:r>
      <w:r w:rsidR="00FA1892">
        <w:rPr>
          <w:vertAlign w:val="superscript"/>
        </w:rPr>
        <w:t xml:space="preserve"> </w:t>
      </w:r>
      <w:r w:rsidR="00FA1892" w:rsidRPr="00195B3D">
        <w:t>to</w:t>
      </w:r>
      <w:r w:rsidR="00004317" w:rsidRPr="00195B3D">
        <w:t xml:space="preserve"> 95</w:t>
      </w:r>
      <w:r w:rsidR="00004317" w:rsidRPr="00195B3D">
        <w:rPr>
          <w:vertAlign w:val="superscript"/>
        </w:rPr>
        <w:t>th</w:t>
      </w:r>
      <w:r w:rsidR="00004317" w:rsidRPr="00195B3D">
        <w:t xml:space="preserve"> centile for weight change</w:t>
      </w:r>
      <w:r w:rsidR="00EF31F5">
        <w:t xml:space="preserve"> is</w:t>
      </w:r>
      <w:r w:rsidR="00004317" w:rsidRPr="00195B3D">
        <w:t xml:space="preserve"> 1.4 to 9.5 lb/month with olanzapine</w:t>
      </w:r>
      <w:r w:rsidR="00495259">
        <w:t xml:space="preserve"> </w:t>
      </w:r>
      <w:r w:rsidR="006529EC">
        <w:fldChar w:fldCharType="begin"/>
      </w:r>
      <w:r w:rsidR="00E3759F">
        <w:instrText xml:space="preserve"> ADDIN EN.CITE &lt;EndNote&gt;&lt;Cite&gt;&lt;Author&gt;Fernandez-Egea&lt;/Author&gt;&lt;Year&gt;2011&lt;/Year&gt;&lt;RecNum&gt;181&lt;/RecNum&gt;&lt;DisplayText&gt;[41]&lt;/DisplayText&gt;&lt;record&gt;&lt;rec-number&gt;181&lt;/rec-number&gt;&lt;foreign-keys&gt;&lt;key app="EN" db-id="e9dtvsvwla2taaexdr3vfrtwfzzdr0pd00zt" timestamp="1514903964"&gt;181&lt;/key&gt;&lt;/foreign-keys&gt;&lt;ref-type name="Journal Article"&gt;17&lt;/ref-type&gt;&lt;contributors&gt;&lt;authors&gt;&lt;author&gt;Fernandez-Egea, E&lt;/author&gt;&lt;/authors&gt;&lt;/contributors&gt;&lt;titles&gt;&lt;title&gt;Metabolic effects of olanzapine in patients with newly diagnosed psychosis&lt;/title&gt;&lt;secondary-title&gt;J Clin Psychopharmacol&lt;/secondary-title&gt;&lt;/titles&gt;&lt;periodical&gt;&lt;full-title&gt;J Clin Psychopharmacol&lt;/full-title&gt;&lt;/periodical&gt;&lt;pages&gt;154-159&lt;/pages&gt;&lt;volume&gt;31&lt;/volume&gt;&lt;dates&gt;&lt;year&gt;2011&lt;/year&gt;&lt;/dates&gt;&lt;urls&gt;&lt;/urls&gt;&lt;/record&gt;&lt;/Cite&gt;&lt;/EndNote&gt;</w:instrText>
      </w:r>
      <w:r w:rsidR="006529EC">
        <w:fldChar w:fldCharType="separate"/>
      </w:r>
      <w:r w:rsidR="00E3759F">
        <w:rPr>
          <w:noProof/>
        </w:rPr>
        <w:t>[41]</w:t>
      </w:r>
      <w:r w:rsidR="006529EC">
        <w:fldChar w:fldCharType="end"/>
      </w:r>
      <w:r w:rsidR="00004317" w:rsidRPr="00195B3D">
        <w:t>)</w:t>
      </w:r>
      <w:r w:rsidR="00115A92">
        <w:t xml:space="preserve"> and so no antipsychotic should be considered truly weight neutral</w:t>
      </w:r>
      <w:r w:rsidR="004E4423" w:rsidRPr="00195B3D">
        <w:t>.</w:t>
      </w:r>
      <w:r w:rsidR="00CC184B">
        <w:t xml:space="preserve"> W</w:t>
      </w:r>
      <w:r w:rsidR="004E4423" w:rsidRPr="002548C4">
        <w:t>eight gain</w:t>
      </w:r>
      <w:r w:rsidR="00CC184B">
        <w:t>, however,</w:t>
      </w:r>
      <w:r w:rsidR="004E4423" w:rsidRPr="002548C4">
        <w:t xml:space="preserve"> </w:t>
      </w:r>
      <w:r w:rsidR="00CC184B">
        <w:t>should</w:t>
      </w:r>
      <w:r w:rsidR="004E4423" w:rsidRPr="002548C4">
        <w:t xml:space="preserve"> </w:t>
      </w:r>
      <w:r w:rsidR="00CC184B">
        <w:t xml:space="preserve">be </w:t>
      </w:r>
      <w:r w:rsidR="004E4423" w:rsidRPr="002548C4">
        <w:t>considered</w:t>
      </w:r>
      <w:r w:rsidR="00CC184B">
        <w:t xml:space="preserve"> when choosing</w:t>
      </w:r>
      <w:r w:rsidR="004E4423" w:rsidRPr="002548C4">
        <w:t xml:space="preserve"> antipsychotic medication. </w:t>
      </w:r>
    </w:p>
    <w:p w:rsidR="00304893" w:rsidRPr="00195B3D" w:rsidRDefault="00004317" w:rsidP="002537AA">
      <w:pPr>
        <w:spacing w:before="240" w:after="0" w:line="480" w:lineRule="auto"/>
        <w:jc w:val="both"/>
      </w:pPr>
      <w:r w:rsidRPr="00195B3D">
        <w:lastRenderedPageBreak/>
        <w:t xml:space="preserve">A number of </w:t>
      </w:r>
      <w:r w:rsidR="00B21476" w:rsidRPr="00195B3D">
        <w:t xml:space="preserve">hormones, neurotransmitter </w:t>
      </w:r>
      <w:r w:rsidRPr="00195B3D">
        <w:t xml:space="preserve">receptors </w:t>
      </w:r>
      <w:r w:rsidR="00AF1452" w:rsidRPr="00195B3D">
        <w:t xml:space="preserve">and neuropeptides </w:t>
      </w:r>
      <w:r w:rsidRPr="00195B3D">
        <w:t xml:space="preserve">have been implicated in the mechanism of </w:t>
      </w:r>
      <w:r w:rsidR="00920D02">
        <w:rPr>
          <w:rFonts w:eastAsia="Times New Roman" w:cs="Arial"/>
          <w:lang w:eastAsia="en-GB"/>
        </w:rPr>
        <w:t>antipsychotics</w:t>
      </w:r>
      <w:r w:rsidR="00920D02" w:rsidDel="00205ECC">
        <w:t xml:space="preserve"> </w:t>
      </w:r>
      <w:r w:rsidRPr="00195B3D">
        <w:t xml:space="preserve">induced weight </w:t>
      </w:r>
      <w:r w:rsidR="009841C3" w:rsidRPr="00195B3D">
        <w:t>gain</w:t>
      </w:r>
      <w:r w:rsidR="00920D02">
        <w:t xml:space="preserve"> but t</w:t>
      </w:r>
      <w:r w:rsidR="00AF1452" w:rsidRPr="00195B3D">
        <w:t>hose</w:t>
      </w:r>
      <w:r w:rsidR="00920D02">
        <w:t xml:space="preserve"> that regulate</w:t>
      </w:r>
      <w:r w:rsidRPr="00195B3D">
        <w:t xml:space="preserve"> appetite stimulation</w:t>
      </w:r>
      <w:r w:rsidR="009841C3" w:rsidRPr="00195B3D">
        <w:t xml:space="preserve"> and </w:t>
      </w:r>
      <w:r w:rsidR="000113E6" w:rsidRPr="00195B3D">
        <w:t xml:space="preserve">consequently </w:t>
      </w:r>
      <w:r w:rsidR="009841C3" w:rsidRPr="00195B3D">
        <w:t>increased food consumption</w:t>
      </w:r>
      <w:r w:rsidR="00BB1707" w:rsidRPr="00195B3D">
        <w:t xml:space="preserve"> are</w:t>
      </w:r>
      <w:r w:rsidR="00AF1452" w:rsidRPr="00195B3D">
        <w:t xml:space="preserve"> thought to be more specifically involved</w:t>
      </w:r>
      <w:r w:rsidRPr="00195B3D">
        <w:t xml:space="preserve">. </w:t>
      </w:r>
      <w:r w:rsidR="0087095E">
        <w:t xml:space="preserve">These have been considered in the following basic science studies. </w:t>
      </w:r>
    </w:p>
    <w:p w:rsidR="0087095E" w:rsidRPr="0044305C" w:rsidRDefault="0087095E" w:rsidP="002537AA">
      <w:pPr>
        <w:spacing w:before="240" w:after="0" w:line="480" w:lineRule="auto"/>
        <w:jc w:val="both"/>
        <w:rPr>
          <w:i/>
        </w:rPr>
      </w:pPr>
      <w:r w:rsidRPr="0044305C">
        <w:rPr>
          <w:i/>
        </w:rPr>
        <w:t>Hormones</w:t>
      </w:r>
    </w:p>
    <w:p w:rsidR="00226A4B" w:rsidRDefault="0087095E" w:rsidP="002537AA">
      <w:pPr>
        <w:spacing w:before="240" w:after="0" w:line="480" w:lineRule="auto"/>
        <w:jc w:val="both"/>
      </w:pPr>
      <w:r>
        <w:t>L</w:t>
      </w:r>
      <w:r w:rsidR="005F7584" w:rsidRPr="0087095E">
        <w:t>eptin</w:t>
      </w:r>
      <w:r w:rsidR="005F7584" w:rsidRPr="00195B3D">
        <w:t xml:space="preserve"> </w:t>
      </w:r>
      <w:r w:rsidR="00EF31F5">
        <w:t>is</w:t>
      </w:r>
      <w:r w:rsidR="005F7584" w:rsidRPr="00195B3D">
        <w:t xml:space="preserve"> disproportionally </w:t>
      </w:r>
      <w:r w:rsidR="00304893" w:rsidRPr="00195B3D">
        <w:t xml:space="preserve">high </w:t>
      </w:r>
      <w:r w:rsidR="00450C19">
        <w:t xml:space="preserve">in </w:t>
      </w:r>
      <w:r w:rsidR="005F7584" w:rsidRPr="00195B3D">
        <w:t>relation to adiposity</w:t>
      </w:r>
      <w:r w:rsidR="00860578" w:rsidRPr="00195B3D">
        <w:t xml:space="preserve"> </w:t>
      </w:r>
      <w:r w:rsidR="00304893" w:rsidRPr="00195B3D">
        <w:t xml:space="preserve">in those </w:t>
      </w:r>
      <w:r w:rsidR="00115A92">
        <w:t>taking</w:t>
      </w:r>
      <w:r w:rsidR="00115A92" w:rsidRPr="00195B3D">
        <w:t xml:space="preserve"> </w:t>
      </w:r>
      <w:r w:rsidR="00920D02">
        <w:rPr>
          <w:rFonts w:eastAsia="Times New Roman" w:cs="Arial"/>
          <w:lang w:eastAsia="en-GB"/>
        </w:rPr>
        <w:t>antipsychotics</w:t>
      </w:r>
      <w:r w:rsidR="00304893" w:rsidRPr="00195B3D">
        <w:t xml:space="preserve"> </w:t>
      </w:r>
      <w:r w:rsidR="00E163C6">
        <w:fldChar w:fldCharType="begin"/>
      </w:r>
      <w:r w:rsidR="00446447">
        <w:instrText xml:space="preserve"> ADDIN EN.CITE &lt;EndNote&gt;&lt;Cite&gt;&lt;Author&gt;Starrenburg&lt;/Author&gt;&lt;Year&gt;2009&lt;/Year&gt;&lt;RecNum&gt;177&lt;/RecNum&gt;&lt;DisplayText&gt;[42]&lt;/DisplayText&gt;&lt;record&gt;&lt;rec-number&gt;177&lt;/rec-number&gt;&lt;foreign-keys&gt;&lt;key app="EN" db-id="e9dtvsvwla2taaexdr3vfrtwfzzdr0pd00zt" timestamp="1514902792"&gt;177&lt;/key&gt;&lt;/foreign-keys&gt;&lt;ref-type name="Journal Article"&gt;17&lt;/ref-type&gt;&lt;contributors&gt;&lt;authors&gt;&lt;author&gt;Starrenburg, F.C.J.&lt;/author&gt;&lt;author&gt;Bogers, J.P.&lt;/author&gt;&lt;/authors&gt;&lt;/contributors&gt;&lt;titles&gt;&lt;title&gt;How can antipsychotics cause diabetes mellitus? Insights based on receptor-binding profiles, humoral factors and transporter proteins&lt;/title&gt;&lt;secondary-title&gt;European Psychiatry&lt;/secondary-title&gt;&lt;/titles&gt;&lt;periodical&gt;&lt;full-title&gt;European Psychiatry&lt;/full-title&gt;&lt;/periodical&gt;&lt;pages&gt;164-170&lt;/pages&gt;&lt;volume&gt;24&lt;/volume&gt;&lt;dates&gt;&lt;year&gt;2009&lt;/year&gt;&lt;/dates&gt;&lt;urls&gt;&lt;/urls&gt;&lt;/record&gt;&lt;/Cite&gt;&lt;/EndNote&gt;</w:instrText>
      </w:r>
      <w:r w:rsidR="00E163C6">
        <w:fldChar w:fldCharType="separate"/>
      </w:r>
      <w:r w:rsidR="00E3759F">
        <w:rPr>
          <w:noProof/>
        </w:rPr>
        <w:t>[42]</w:t>
      </w:r>
      <w:r w:rsidR="00E163C6">
        <w:fldChar w:fldCharType="end"/>
      </w:r>
      <w:r w:rsidR="001959E1">
        <w:t xml:space="preserve"> </w:t>
      </w:r>
      <w:r w:rsidR="00FC55BA" w:rsidRPr="00564855">
        <w:rPr>
          <w:highlight w:val="yellow"/>
        </w:rPr>
        <w:t xml:space="preserve">which </w:t>
      </w:r>
      <w:r w:rsidR="00226A4B" w:rsidRPr="00564855">
        <w:rPr>
          <w:highlight w:val="yellow"/>
        </w:rPr>
        <w:t>raises the possibility that the leptin signalling mechanism may be disrupted by antipsychotics. This would be consistent with the increased appetite experienced by people taking antipsychotics despite significant weight gain</w:t>
      </w:r>
      <w:r w:rsidR="007A6509" w:rsidRPr="00564855">
        <w:rPr>
          <w:highlight w:val="yellow"/>
        </w:rPr>
        <w:t xml:space="preserve"> [43].</w:t>
      </w:r>
    </w:p>
    <w:p w:rsidR="00226A4B" w:rsidRDefault="00226A4B" w:rsidP="002537AA">
      <w:pPr>
        <w:spacing w:before="240" w:after="0" w:line="480" w:lineRule="auto"/>
        <w:jc w:val="both"/>
      </w:pPr>
      <w:r w:rsidRPr="00564855">
        <w:rPr>
          <w:highlight w:val="yellow"/>
          <w:lang w:val="en"/>
        </w:rPr>
        <w:lastRenderedPageBreak/>
        <w:t xml:space="preserve">Serum prolactin is known stimulate β-cell proliferation, insulin production, and insulin secretion during the second half pregnancy and </w:t>
      </w:r>
      <w:r w:rsidR="00D76845" w:rsidRPr="00564855">
        <w:rPr>
          <w:highlight w:val="yellow"/>
          <w:lang w:val="en"/>
        </w:rPr>
        <w:t xml:space="preserve">epidemiological </w:t>
      </w:r>
      <w:r w:rsidRPr="00564855">
        <w:rPr>
          <w:highlight w:val="yellow"/>
          <w:lang w:val="en"/>
        </w:rPr>
        <w:t>studies have shown that serum prolactin is inversely associated with the risk of diabetes</w:t>
      </w:r>
      <w:r w:rsidR="00FC55BA" w:rsidRPr="00564855">
        <w:rPr>
          <w:highlight w:val="yellow"/>
        </w:rPr>
        <w:t xml:space="preserve"> </w:t>
      </w:r>
      <w:r w:rsidR="00E9294C" w:rsidRPr="00564855">
        <w:rPr>
          <w:highlight w:val="yellow"/>
        </w:rPr>
        <w:fldChar w:fldCharType="begin"/>
      </w:r>
      <w:r w:rsidR="009E0714" w:rsidRPr="00564855">
        <w:rPr>
          <w:highlight w:val="yellow"/>
        </w:rPr>
        <w:instrText xml:space="preserve"> ADDIN EN.CITE &lt;EndNote&gt;&lt;Cite&gt;&lt;Author&gt;Wang&lt;/Author&gt;&lt;Year&gt;2013&lt;/Year&gt;&lt;RecNum&gt;206&lt;/RecNum&gt;&lt;DisplayText&gt;[43]&lt;/DisplayText&gt;&lt;record&gt;&lt;rec-number&gt;206&lt;/rec-number&gt;&lt;foreign-keys&gt;&lt;key app="EN" db-id="e9dtvsvwla2taaexdr3vfrtwfzzdr0pd00zt" timestamp="1520432968"&gt;206&lt;/key&gt;&lt;/foreign-keys&gt;&lt;ref-type name="Journal Article"&gt;17&lt;/ref-type&gt;&lt;contributors&gt;&lt;authors&gt;&lt;author&gt;Wang, T.&lt;/author&gt;&lt;author&gt;Li, M.&lt;/author&gt;&lt;author&gt;Sun, J.&lt;/author&gt;&lt;/authors&gt;&lt;/contributors&gt;&lt;titles&gt;&lt;title&gt;Circulating Prolactin Associates With Diabetes and Impaired Glucose Regulation&lt;/title&gt;&lt;secondary-title&gt;Diabetes Care&lt;/secondary-title&gt;&lt;/titles&gt;&lt;periodical&gt;&lt;full-title&gt;Diabetes Care&lt;/full-title&gt;&lt;/periodical&gt;&lt;pages&gt;1974-1980&lt;/pages&gt;&lt;volume&gt;36&lt;/volume&gt;&lt;number&gt;7&lt;/number&gt;&lt;dates&gt;&lt;year&gt;2013&lt;/year&gt;&lt;/dates&gt;&lt;urls&gt;&lt;/urls&gt;&lt;/record&gt;&lt;/Cite&gt;&lt;/EndNote&gt;</w:instrText>
      </w:r>
      <w:r w:rsidR="00E9294C" w:rsidRPr="00564855">
        <w:rPr>
          <w:highlight w:val="yellow"/>
        </w:rPr>
        <w:fldChar w:fldCharType="separate"/>
      </w:r>
      <w:r w:rsidR="00E9294C" w:rsidRPr="00564855">
        <w:rPr>
          <w:noProof/>
          <w:highlight w:val="yellow"/>
        </w:rPr>
        <w:t>[43]</w:t>
      </w:r>
      <w:r w:rsidR="00E9294C" w:rsidRPr="00564855">
        <w:rPr>
          <w:highlight w:val="yellow"/>
        </w:rPr>
        <w:fldChar w:fldCharType="end"/>
      </w:r>
      <w:r w:rsidR="0052710E" w:rsidRPr="00564855">
        <w:rPr>
          <w:highlight w:val="yellow"/>
        </w:rPr>
        <w:t xml:space="preserve">. </w:t>
      </w:r>
      <w:r w:rsidRPr="00564855">
        <w:rPr>
          <w:highlight w:val="yellow"/>
        </w:rPr>
        <w:t xml:space="preserve">Hyperprolactinaemia is </w:t>
      </w:r>
      <w:r w:rsidR="00D76845" w:rsidRPr="00564855">
        <w:rPr>
          <w:highlight w:val="yellow"/>
        </w:rPr>
        <w:t xml:space="preserve">a </w:t>
      </w:r>
      <w:r w:rsidRPr="00564855">
        <w:rPr>
          <w:highlight w:val="yellow"/>
        </w:rPr>
        <w:t>well</w:t>
      </w:r>
      <w:r w:rsidR="00D76845" w:rsidRPr="00564855">
        <w:rPr>
          <w:highlight w:val="yellow"/>
        </w:rPr>
        <w:t>-</w:t>
      </w:r>
      <w:r w:rsidRPr="00564855">
        <w:rPr>
          <w:highlight w:val="yellow"/>
        </w:rPr>
        <w:t>recognised side effect of FGA, risperidone and amisulpride while the incidence of hyperprolactinaemia is much lower with the</w:t>
      </w:r>
      <w:r w:rsidR="00D76845" w:rsidRPr="00564855">
        <w:rPr>
          <w:highlight w:val="yellow"/>
        </w:rPr>
        <w:t xml:space="preserve"> other</w:t>
      </w:r>
      <w:r w:rsidRPr="00564855">
        <w:rPr>
          <w:highlight w:val="yellow"/>
        </w:rPr>
        <w:t xml:space="preserve"> SGA. It has been postulated that this may partly explain the difference in the risk of diabetes between FGA and SGA</w:t>
      </w:r>
      <w:r w:rsidR="00D76845" w:rsidRPr="00564855">
        <w:rPr>
          <w:highlight w:val="yellow"/>
        </w:rPr>
        <w:t xml:space="preserve">. By contrast, aripiprazole, which is a partial D2 receptor agonist and has the lowest rate of hyperprolactinaemia of all antipsychotics </w:t>
      </w:r>
      <w:r w:rsidR="007A6509" w:rsidRPr="00564855">
        <w:rPr>
          <w:highlight w:val="yellow"/>
        </w:rPr>
        <w:t xml:space="preserve">and </w:t>
      </w:r>
      <w:r w:rsidR="00D76845" w:rsidRPr="00564855">
        <w:rPr>
          <w:highlight w:val="yellow"/>
        </w:rPr>
        <w:t>also has a low propensity for diabetes</w:t>
      </w:r>
      <w:r w:rsidR="0052710E" w:rsidRPr="00564855">
        <w:rPr>
          <w:highlight w:val="yellow"/>
        </w:rPr>
        <w:t xml:space="preserve"> </w:t>
      </w:r>
      <w:r w:rsidR="00E9294C" w:rsidRPr="00564855">
        <w:rPr>
          <w:highlight w:val="yellow"/>
        </w:rPr>
        <w:fldChar w:fldCharType="begin"/>
      </w:r>
      <w:r w:rsidR="009E0714" w:rsidRPr="00564855">
        <w:rPr>
          <w:highlight w:val="yellow"/>
        </w:rPr>
        <w:instrText xml:space="preserve"> ADDIN EN.CITE &lt;EndNote&gt;&lt;Cite&gt;&lt;Author&gt;Miron&lt;/Author&gt;&lt;Year&gt;2014&lt;/Year&gt;&lt;RecNum&gt;205&lt;/RecNum&gt;&lt;DisplayText&gt;[44]&lt;/DisplayText&gt;&lt;record&gt;&lt;rec-number&gt;205&lt;/rec-number&gt;&lt;foreign-keys&gt;&lt;key app="EN" db-id="e9dtvsvwla2taaexdr3vfrtwfzzdr0pd00zt" timestamp="1520431864"&gt;205&lt;/key&gt;&lt;/foreign-keys&gt;&lt;ref-type name="Journal Article"&gt;17&lt;/ref-type&gt;&lt;contributors&gt;&lt;authors&gt;&lt;author&gt;Miron, I.C.&lt;/author&gt;&lt;author&gt;Baroana, V.C.&lt;/author&gt;&lt;author&gt;Popescu, F.&lt;/author&gt;&lt;author&gt;Ionica, F.&lt;/author&gt;&lt;/authors&gt;&lt;/contributors&gt;&lt;titles&gt;&lt;title&gt;Pharmacological mechanisms underlying the association of antipsychotics with metabolic disorders&lt;/title&gt;&lt;secondary-title&gt;Current Health Sciences Journal&lt;/secondary-title&gt;&lt;/titles&gt;&lt;periodical&gt;&lt;full-title&gt;Current Health Sciences Journal&lt;/full-title&gt;&lt;/periodical&gt;&lt;volume&gt;40&lt;/volume&gt;&lt;number&gt;1&lt;/number&gt;&lt;dates&gt;&lt;year&gt;2014&lt;/year&gt;&lt;/dates&gt;&lt;urls&gt;&lt;/urls&gt;&lt;/record&gt;&lt;/Cite&gt;&lt;/EndNote&gt;</w:instrText>
      </w:r>
      <w:r w:rsidR="00E9294C" w:rsidRPr="00564855">
        <w:rPr>
          <w:highlight w:val="yellow"/>
        </w:rPr>
        <w:fldChar w:fldCharType="separate"/>
      </w:r>
      <w:r w:rsidR="00E9294C" w:rsidRPr="00564855">
        <w:rPr>
          <w:noProof/>
          <w:highlight w:val="yellow"/>
        </w:rPr>
        <w:t>[44]</w:t>
      </w:r>
      <w:r w:rsidR="00E9294C" w:rsidRPr="00564855">
        <w:rPr>
          <w:highlight w:val="yellow"/>
        </w:rPr>
        <w:fldChar w:fldCharType="end"/>
      </w:r>
      <w:r w:rsidR="0052710E" w:rsidRPr="00564855">
        <w:rPr>
          <w:highlight w:val="yellow"/>
        </w:rPr>
        <w:t>.</w:t>
      </w:r>
    </w:p>
    <w:p w:rsidR="00304893" w:rsidRDefault="001E5206" w:rsidP="002537AA">
      <w:pPr>
        <w:spacing w:before="240" w:after="0" w:line="480" w:lineRule="auto"/>
        <w:jc w:val="both"/>
      </w:pPr>
      <w:r>
        <w:lastRenderedPageBreak/>
        <w:t>T</w:t>
      </w:r>
      <w:r w:rsidR="00453D63" w:rsidRPr="00195B3D">
        <w:t xml:space="preserve">here has also been interest </w:t>
      </w:r>
      <w:r w:rsidR="00EF31F5">
        <w:t>that</w:t>
      </w:r>
      <w:r w:rsidR="00EF31F5" w:rsidRPr="00195B3D">
        <w:t xml:space="preserve"> </w:t>
      </w:r>
      <w:r>
        <w:t>c</w:t>
      </w:r>
      <w:r w:rsidR="00453D63" w:rsidRPr="00195B3D">
        <w:t>lozapine</w:t>
      </w:r>
      <w:r>
        <w:t xml:space="preserve"> related T2DM </w:t>
      </w:r>
      <w:r w:rsidR="00EF31F5">
        <w:t>is</w:t>
      </w:r>
      <w:r w:rsidR="00EF31F5" w:rsidRPr="00195B3D">
        <w:t xml:space="preserve"> </w:t>
      </w:r>
      <w:r>
        <w:t>mediated through reduced glucagon like peptide 1 (</w:t>
      </w:r>
      <w:r w:rsidR="00453D63" w:rsidRPr="00195B3D">
        <w:t>GLP</w:t>
      </w:r>
      <w:r>
        <w:t>-</w:t>
      </w:r>
      <w:r w:rsidR="00453D63" w:rsidRPr="00195B3D">
        <w:t>1</w:t>
      </w:r>
      <w:r>
        <w:t xml:space="preserve">) </w:t>
      </w:r>
      <w:r w:rsidR="00EF31F5">
        <w:t xml:space="preserve">raising </w:t>
      </w:r>
      <w:r>
        <w:t xml:space="preserve">the possibility </w:t>
      </w:r>
      <w:r w:rsidR="00EF31F5">
        <w:t>that GLP-1 receptor agonist</w:t>
      </w:r>
      <w:r w:rsidR="00CC184B">
        <w:t>s</w:t>
      </w:r>
      <w:r w:rsidR="00EF31F5">
        <w:t xml:space="preserve"> (GLP-1RA) could be co-administered with antipsychotics </w:t>
      </w:r>
      <w:r>
        <w:t>to prevent development of T2DM</w:t>
      </w:r>
      <w:r w:rsidR="000C02AD">
        <w:t>.</w:t>
      </w:r>
      <w:r w:rsidR="00453D63" w:rsidRPr="00195B3D">
        <w:t xml:space="preserve"> </w:t>
      </w:r>
    </w:p>
    <w:p w:rsidR="00304893" w:rsidRPr="007A6509" w:rsidRDefault="00304893" w:rsidP="002537AA">
      <w:pPr>
        <w:spacing w:before="240" w:after="0" w:line="480" w:lineRule="auto"/>
        <w:jc w:val="both"/>
        <w:rPr>
          <w:i/>
        </w:rPr>
      </w:pPr>
      <w:r w:rsidRPr="00195B3D">
        <w:rPr>
          <w:i/>
        </w:rPr>
        <w:t>Neurotransmitters</w:t>
      </w:r>
    </w:p>
    <w:p w:rsidR="00712C28" w:rsidRDefault="000113E6" w:rsidP="002537AA">
      <w:pPr>
        <w:spacing w:before="240" w:after="0" w:line="480" w:lineRule="auto"/>
        <w:jc w:val="both"/>
        <w:rPr>
          <w:i/>
        </w:rPr>
      </w:pPr>
      <w:r w:rsidRPr="00195B3D">
        <w:t>A key</w:t>
      </w:r>
      <w:r w:rsidR="003A5066" w:rsidRPr="00195B3D">
        <w:t xml:space="preserve"> </w:t>
      </w:r>
      <w:r w:rsidRPr="00195B3D">
        <w:t xml:space="preserve">receptor postulated to mediate homeostatic and hedonic aspects of feeding is </w:t>
      </w:r>
      <w:r w:rsidR="003A5066" w:rsidRPr="00195B3D">
        <w:t>the histamine</w:t>
      </w:r>
      <w:r w:rsidR="00765204" w:rsidRPr="00195B3D">
        <w:t xml:space="preserve"> </w:t>
      </w:r>
      <w:r w:rsidR="003A5066" w:rsidRPr="00195B3D">
        <w:t>H1 receptor</w:t>
      </w:r>
      <w:r w:rsidR="00920D02">
        <w:t>,</w:t>
      </w:r>
      <w:r w:rsidR="003A5066" w:rsidRPr="00195B3D">
        <w:t xml:space="preserve"> which </w:t>
      </w:r>
      <w:r w:rsidR="00CC184B">
        <w:t>reduces food intake</w:t>
      </w:r>
      <w:r w:rsidR="002C5372" w:rsidRPr="00195B3D">
        <w:t xml:space="preserve"> </w:t>
      </w:r>
      <w:r w:rsidR="006529EC">
        <w:fldChar w:fldCharType="begin"/>
      </w:r>
      <w:r w:rsidR="00E9294C">
        <w:instrText xml:space="preserve"> ADDIN EN.CITE &lt;EndNote&gt;&lt;Cite&gt;&lt;Author&gt;Reynolds&lt;/Author&gt;&lt;Year&gt;2010&lt;/Year&gt;&lt;RecNum&gt;22&lt;/RecNum&gt;&lt;DisplayText&gt;[45]&lt;/DisplayText&gt;&lt;record&gt;&lt;rec-number&gt;22&lt;/rec-number&gt;&lt;foreign-keys&gt;&lt;key app="EN" db-id="e9dtvsvwla2taaexdr3vfrtwfzzdr0pd00zt" timestamp="1513180132"&gt;22&lt;/key&gt;&lt;/foreign-keys&gt;&lt;ref-type name="Journal Article"&gt;17&lt;/ref-type&gt;&lt;contributors&gt;&lt;authors&gt;&lt;author&gt;Reynolds, G.P &lt;/author&gt;&lt;author&gt;Kirk, S.L&lt;/author&gt;&lt;/authors&gt;&lt;/contributors&gt;&lt;titles&gt;&lt;title&gt;Metabolic side effects of antipsychotic drug treatment – pharmacological mechanisms. &lt;/title&gt;&lt;secondary-title&gt;Pharmacol Ther&lt;/secondary-title&gt;&lt;/titles&gt;&lt;periodical&gt;&lt;full-title&gt;Pharmacol Ther&lt;/full-title&gt;&lt;/periodical&gt;&lt;pages&gt;169–179&lt;/pages&gt;&lt;number&gt;125&lt;/number&gt;&lt;dates&gt;&lt;year&gt;2010&lt;/year&gt;&lt;/dates&gt;&lt;urls&gt;&lt;related-urls&gt;&lt;url&gt;&lt;style face="underline" font="default" size="100%"&gt;http://www.sciencedirect.com/science/article/pii/S0163725809002149?showall%3Dtrue%26via%3Dihub&lt;/style&gt;&lt;/url&gt;&lt;/related-urls&gt;&lt;/urls&gt;&lt;/record&gt;&lt;/Cite&gt;&lt;/EndNote&gt;</w:instrText>
      </w:r>
      <w:r w:rsidR="006529EC">
        <w:fldChar w:fldCharType="separate"/>
      </w:r>
      <w:r w:rsidR="00E9294C">
        <w:rPr>
          <w:noProof/>
        </w:rPr>
        <w:t>[45]</w:t>
      </w:r>
      <w:r w:rsidR="006529EC">
        <w:fldChar w:fldCharType="end"/>
      </w:r>
      <w:r w:rsidR="00CC184B">
        <w:t>.</w:t>
      </w:r>
      <w:r w:rsidR="006529EC">
        <w:t xml:space="preserve"> </w:t>
      </w:r>
      <w:r w:rsidR="002C5372" w:rsidRPr="00195B3D">
        <w:t xml:space="preserve">This </w:t>
      </w:r>
      <w:r w:rsidR="003A5066" w:rsidRPr="00195B3D">
        <w:t xml:space="preserve">is </w:t>
      </w:r>
      <w:r w:rsidR="00765204" w:rsidRPr="00195B3D">
        <w:t>blocked by many SGAs</w:t>
      </w:r>
      <w:r w:rsidR="002C5372" w:rsidRPr="00195B3D">
        <w:t xml:space="preserve"> but clozapine and olanzapine have the highest affinity. </w:t>
      </w:r>
      <w:r w:rsidR="00765204" w:rsidRPr="00195B3D">
        <w:t xml:space="preserve">The </w:t>
      </w:r>
      <w:r w:rsidR="00AF1452" w:rsidRPr="00195B3D">
        <w:t>a</w:t>
      </w:r>
      <w:r w:rsidR="002C5372" w:rsidRPr="00195B3D">
        <w:t>no</w:t>
      </w:r>
      <w:r w:rsidR="00AF1452" w:rsidRPr="00195B3D">
        <w:t xml:space="preserve">rexigenic </w:t>
      </w:r>
      <w:r w:rsidR="00765204" w:rsidRPr="00195B3D">
        <w:t>serotonin 5-HT</w:t>
      </w:r>
      <w:r w:rsidR="00765204" w:rsidRPr="00B64C50">
        <w:rPr>
          <w:vertAlign w:val="subscript"/>
        </w:rPr>
        <w:t>2c</w:t>
      </w:r>
      <w:r w:rsidR="00765204" w:rsidRPr="00195B3D">
        <w:t xml:space="preserve"> receptor</w:t>
      </w:r>
      <w:r w:rsidR="006914C1" w:rsidRPr="00195B3D">
        <w:t xml:space="preserve"> has also been implicated </w:t>
      </w:r>
      <w:r w:rsidR="006529EC">
        <w:fldChar w:fldCharType="begin"/>
      </w:r>
      <w:r w:rsidR="00E9294C">
        <w:instrText xml:space="preserve"> ADDIN EN.CITE &lt;EndNote&gt;&lt;Cite&gt;&lt;Author&gt;Reynolds&lt;/Author&gt;&lt;Year&gt;2010&lt;/Year&gt;&lt;RecNum&gt;22&lt;/RecNum&gt;&lt;DisplayText&gt;[45]&lt;/DisplayText&gt;&lt;record&gt;&lt;rec-number&gt;22&lt;/rec-number&gt;&lt;foreign-keys&gt;&lt;key app="EN" db-id="e9dtvsvwla2taaexdr3vfrtwfzzdr0pd00zt" timestamp="1513180132"&gt;22&lt;/key&gt;&lt;/foreign-keys&gt;&lt;ref-type name="Journal Article"&gt;17&lt;/ref-type&gt;&lt;contributors&gt;&lt;authors&gt;&lt;author&gt;Reynolds, G.P &lt;/author&gt;&lt;author&gt;Kirk, S.L&lt;/author&gt;&lt;/authors&gt;&lt;/contributors&gt;&lt;titles&gt;&lt;title&gt;Metabolic side effects of antipsychotic drug treatment – pharmacological mechanisms. &lt;/title&gt;&lt;secondary-title&gt;Pharmacol Ther&lt;/secondary-title&gt;&lt;/titles&gt;&lt;periodical&gt;&lt;full-title&gt;Pharmacol Ther&lt;/full-title&gt;&lt;/periodical&gt;&lt;pages&gt;169–179&lt;/pages&gt;&lt;number&gt;125&lt;/number&gt;&lt;dates&gt;&lt;year&gt;2010&lt;/year&gt;&lt;/dates&gt;&lt;urls&gt;&lt;related-urls&gt;&lt;url&gt;&lt;style face="underline" font="default" size="100%"&gt;http://www.sciencedirect.com/science/article/pii/S0163725809002149?showall%3Dtrue%26via%3Dihub&lt;/style&gt;&lt;/url&gt;&lt;/related-urls&gt;&lt;/urls&gt;&lt;/record&gt;&lt;/Cite&gt;&lt;/EndNote&gt;</w:instrText>
      </w:r>
      <w:r w:rsidR="006529EC">
        <w:fldChar w:fldCharType="separate"/>
      </w:r>
      <w:r w:rsidR="00E9294C">
        <w:rPr>
          <w:noProof/>
        </w:rPr>
        <w:t>[45]</w:t>
      </w:r>
      <w:r w:rsidR="006529EC">
        <w:fldChar w:fldCharType="end"/>
      </w:r>
      <w:r w:rsidR="00CC184B">
        <w:t>.</w:t>
      </w:r>
      <w:r w:rsidR="006529EC">
        <w:t xml:space="preserve"> </w:t>
      </w:r>
      <w:r w:rsidR="006914C1" w:rsidRPr="00195B3D">
        <w:t>While b</w:t>
      </w:r>
      <w:r w:rsidR="00765204" w:rsidRPr="00195B3D">
        <w:t>oth clozapine and olanzapine are potent</w:t>
      </w:r>
      <w:r w:rsidR="00920D02">
        <w:t xml:space="preserve"> </w:t>
      </w:r>
      <w:r w:rsidR="00920D02" w:rsidRPr="00195B3D">
        <w:t>5-HT</w:t>
      </w:r>
      <w:r w:rsidR="00920D02" w:rsidRPr="00B64C50">
        <w:rPr>
          <w:vertAlign w:val="subscript"/>
        </w:rPr>
        <w:t>2c</w:t>
      </w:r>
      <w:r w:rsidR="00920D02" w:rsidRPr="00195B3D">
        <w:t xml:space="preserve"> receptor</w:t>
      </w:r>
      <w:r w:rsidR="00765204" w:rsidRPr="00195B3D">
        <w:t xml:space="preserve"> antagonists and deletions of </w:t>
      </w:r>
      <w:r w:rsidR="00920D02">
        <w:t>the</w:t>
      </w:r>
      <w:r w:rsidR="00920D02" w:rsidRPr="00195B3D">
        <w:t xml:space="preserve"> </w:t>
      </w:r>
      <w:r w:rsidR="00765204" w:rsidRPr="00195B3D">
        <w:t xml:space="preserve">gene </w:t>
      </w:r>
      <w:r w:rsidR="00920D02">
        <w:t xml:space="preserve">for this </w:t>
      </w:r>
      <w:r w:rsidR="00765204" w:rsidRPr="00195B3D">
        <w:t>receptor in mice result</w:t>
      </w:r>
      <w:r w:rsidR="006914C1" w:rsidRPr="00195B3D">
        <w:t>s</w:t>
      </w:r>
      <w:r w:rsidR="00765204" w:rsidRPr="00195B3D">
        <w:t xml:space="preserve"> in </w:t>
      </w:r>
      <w:r w:rsidR="00765204" w:rsidRPr="00195B3D">
        <w:lastRenderedPageBreak/>
        <w:t>obesity</w:t>
      </w:r>
      <w:r w:rsidR="006914C1" w:rsidRPr="00195B3D">
        <w:t xml:space="preserve">, </w:t>
      </w:r>
      <w:r w:rsidR="00765204" w:rsidRPr="00195B3D">
        <w:t>other SGAs associated with less weight gain</w:t>
      </w:r>
      <w:r w:rsidR="009841C3" w:rsidRPr="00195B3D">
        <w:t>,</w:t>
      </w:r>
      <w:r w:rsidR="00765204" w:rsidRPr="00195B3D">
        <w:t xml:space="preserve"> such as ziprasidone</w:t>
      </w:r>
      <w:r w:rsidR="009841C3" w:rsidRPr="00195B3D">
        <w:t>,</w:t>
      </w:r>
      <w:r w:rsidR="00765204" w:rsidRPr="00195B3D">
        <w:t xml:space="preserve"> </w:t>
      </w:r>
      <w:r w:rsidR="00CC184B">
        <w:t xml:space="preserve">also </w:t>
      </w:r>
      <w:r w:rsidR="00765204" w:rsidRPr="00195B3D">
        <w:t>have a higher affinity for this rec</w:t>
      </w:r>
      <w:r w:rsidR="006914C1" w:rsidRPr="00195B3D">
        <w:t>eptor.</w:t>
      </w:r>
      <w:r w:rsidR="00F90492">
        <w:t xml:space="preserve"> </w:t>
      </w:r>
      <w:r w:rsidR="00920D02">
        <w:t>Antipsychotics</w:t>
      </w:r>
      <w:r w:rsidR="00920D02" w:rsidRPr="00195B3D">
        <w:t xml:space="preserve"> </w:t>
      </w:r>
      <w:r w:rsidR="00450C19" w:rsidRPr="00195B3D">
        <w:t xml:space="preserve">bind to the </w:t>
      </w:r>
      <w:r w:rsidR="00450C19">
        <w:t xml:space="preserve">adrenergic </w:t>
      </w:r>
      <w:r w:rsidR="00920D02">
        <w:t xml:space="preserve">B3 and A1 </w:t>
      </w:r>
      <w:r w:rsidR="00450C19">
        <w:t>receptors</w:t>
      </w:r>
      <w:r w:rsidR="00CC184B">
        <w:t xml:space="preserve"> and, w</w:t>
      </w:r>
      <w:r w:rsidR="00450C19">
        <w:t xml:space="preserve">hilst </w:t>
      </w:r>
      <w:r w:rsidR="00CC184B">
        <w:t>the</w:t>
      </w:r>
      <w:r w:rsidR="00450C19">
        <w:t xml:space="preserve"> </w:t>
      </w:r>
      <w:r w:rsidR="00920D02">
        <w:t xml:space="preserve">affinity for these receptors </w:t>
      </w:r>
      <w:r w:rsidR="00450C19">
        <w:t>is weak</w:t>
      </w:r>
      <w:r w:rsidR="00920D02">
        <w:t>,</w:t>
      </w:r>
      <w:r w:rsidR="00450C19">
        <w:t xml:space="preserve"> </w:t>
      </w:r>
      <w:r w:rsidR="00450C19" w:rsidRPr="00195B3D">
        <w:t xml:space="preserve">there is correlation between </w:t>
      </w:r>
      <w:r w:rsidR="00CC184B" w:rsidRPr="00195B3D">
        <w:t xml:space="preserve">antagonism </w:t>
      </w:r>
      <w:r w:rsidR="00CC184B">
        <w:t xml:space="preserve">of </w:t>
      </w:r>
      <w:r w:rsidR="00450C19" w:rsidRPr="00195B3D">
        <w:t xml:space="preserve">this receptor and weight gain </w:t>
      </w:r>
      <w:r w:rsidR="00920D02">
        <w:t>for</w:t>
      </w:r>
      <w:r w:rsidR="00920D02" w:rsidRPr="00195B3D">
        <w:t xml:space="preserve"> </w:t>
      </w:r>
      <w:r w:rsidR="00450C19" w:rsidRPr="00195B3D">
        <w:t xml:space="preserve">several </w:t>
      </w:r>
      <w:r w:rsidR="00712C28">
        <w:t>antipsychotics</w:t>
      </w:r>
      <w:r w:rsidR="00712C28" w:rsidRPr="00195B3D">
        <w:t>.</w:t>
      </w:r>
      <w:r w:rsidR="00712C28" w:rsidRPr="00195B3D">
        <w:rPr>
          <w:i/>
        </w:rPr>
        <w:t xml:space="preserve"> </w:t>
      </w:r>
    </w:p>
    <w:p w:rsidR="001552CB" w:rsidRDefault="00712C28" w:rsidP="002537AA">
      <w:pPr>
        <w:spacing w:before="240" w:after="0" w:line="480" w:lineRule="auto"/>
        <w:jc w:val="both"/>
        <w:rPr>
          <w:i/>
        </w:rPr>
      </w:pPr>
      <w:r w:rsidRPr="00195B3D">
        <w:rPr>
          <w:i/>
        </w:rPr>
        <w:t>Neuropeptides</w:t>
      </w:r>
    </w:p>
    <w:p w:rsidR="00E94DB8" w:rsidRPr="00E9294C" w:rsidRDefault="00920D02" w:rsidP="002537AA">
      <w:pPr>
        <w:spacing w:before="240" w:after="0" w:line="480" w:lineRule="auto"/>
        <w:jc w:val="both"/>
        <w:rPr>
          <w:i/>
        </w:rPr>
      </w:pPr>
      <w:r>
        <w:t>N</w:t>
      </w:r>
      <w:r w:rsidR="009841C3" w:rsidRPr="00195B3D">
        <w:t>europeptides</w:t>
      </w:r>
      <w:r w:rsidR="00260162">
        <w:t>,</w:t>
      </w:r>
      <w:r w:rsidR="009841C3" w:rsidRPr="00195B3D">
        <w:t xml:space="preserve"> such as </w:t>
      </w:r>
      <w:r w:rsidR="000113E6" w:rsidRPr="00195B3D">
        <w:t>M</w:t>
      </w:r>
      <w:r w:rsidR="00B94E62">
        <w:t xml:space="preserve">elanocortin </w:t>
      </w:r>
      <w:r w:rsidR="000113E6" w:rsidRPr="00195B3D">
        <w:t xml:space="preserve">4 </w:t>
      </w:r>
      <w:r w:rsidR="00B94E62">
        <w:t xml:space="preserve">receptor </w:t>
      </w:r>
      <w:r w:rsidR="000113E6" w:rsidRPr="00195B3D">
        <w:t xml:space="preserve">and </w:t>
      </w:r>
      <w:r w:rsidR="009841C3" w:rsidRPr="00195B3D">
        <w:t>Brain De</w:t>
      </w:r>
      <w:r w:rsidR="00B94E62">
        <w:t>rived Neuropeptide Factor</w:t>
      </w:r>
      <w:r w:rsidR="00260162">
        <w:t>,</w:t>
      </w:r>
      <w:r w:rsidR="009841C3" w:rsidRPr="00195B3D">
        <w:t xml:space="preserve"> </w:t>
      </w:r>
      <w:r w:rsidR="000113E6" w:rsidRPr="00195B3D">
        <w:t>play a role</w:t>
      </w:r>
      <w:r w:rsidR="00115A92">
        <w:t xml:space="preserve"> in weight regulation</w:t>
      </w:r>
      <w:r w:rsidR="000113E6" w:rsidRPr="00195B3D">
        <w:t xml:space="preserve">. </w:t>
      </w:r>
      <w:r w:rsidR="00115A92">
        <w:t xml:space="preserve">Antipsychotics </w:t>
      </w:r>
      <w:r w:rsidR="00115A92" w:rsidRPr="00195B3D">
        <w:t>increase expression</w:t>
      </w:r>
      <w:r w:rsidR="00115A92">
        <w:t xml:space="preserve"> of the latter</w:t>
      </w:r>
      <w:r w:rsidR="00115A92" w:rsidRPr="00195B3D">
        <w:t xml:space="preserve"> in the hippocampus and prefrontal cortex</w:t>
      </w:r>
      <w:r w:rsidR="00115A92">
        <w:t xml:space="preserve"> and may play a role in antipsychotic induced weight gain</w:t>
      </w:r>
      <w:r w:rsidR="0087095E">
        <w:t xml:space="preserve"> </w:t>
      </w:r>
      <w:r w:rsidR="00E163C6">
        <w:fldChar w:fldCharType="begin"/>
      </w:r>
      <w:r w:rsidR="00446447">
        <w:instrText xml:space="preserve"> ADDIN EN.CITE &lt;EndNote&gt;&lt;Cite&gt;&lt;Author&gt;Starrenburg&lt;/Author&gt;&lt;Year&gt;2009&lt;/Year&gt;&lt;RecNum&gt;177&lt;/RecNum&gt;&lt;DisplayText&gt;[42]&lt;/DisplayText&gt;&lt;record&gt;&lt;rec-number&gt;177&lt;/rec-number&gt;&lt;foreign-keys&gt;&lt;key app="EN" db-id="e9dtvsvwla2taaexdr3vfrtwfzzdr0pd00zt" timestamp="1514902792"&gt;177&lt;/key&gt;&lt;/foreign-keys&gt;&lt;ref-type name="Journal Article"&gt;17&lt;/ref-type&gt;&lt;contributors&gt;&lt;authors&gt;&lt;author&gt;Starrenburg, F.C.J.&lt;/author&gt;&lt;author&gt;Bogers, J.P.&lt;/author&gt;&lt;/authors&gt;&lt;/contributors&gt;&lt;titles&gt;&lt;title&gt;How can antipsychotics cause diabetes mellitus? Insights based on receptor-binding profiles, humoral factors and transporter proteins&lt;/title&gt;&lt;secondary-title&gt;European Psychiatry&lt;/secondary-title&gt;&lt;/titles&gt;&lt;periodical&gt;&lt;full-title&gt;European Psychiatry&lt;/full-title&gt;&lt;/periodical&gt;&lt;pages&gt;164-170&lt;/pages&gt;&lt;volume&gt;24&lt;/volume&gt;&lt;dates&gt;&lt;year&gt;2009&lt;/year&gt;&lt;/dates&gt;&lt;urls&gt;&lt;/urls&gt;&lt;/record&gt;&lt;/Cite&gt;&lt;/EndNote&gt;</w:instrText>
      </w:r>
      <w:r w:rsidR="00E163C6">
        <w:fldChar w:fldCharType="separate"/>
      </w:r>
      <w:r w:rsidR="00E3759F">
        <w:rPr>
          <w:noProof/>
        </w:rPr>
        <w:t>[42]</w:t>
      </w:r>
      <w:r w:rsidR="00E163C6">
        <w:fldChar w:fldCharType="end"/>
      </w:r>
      <w:r w:rsidR="00CC184B">
        <w:t>.</w:t>
      </w:r>
      <w:r w:rsidR="00E163C6">
        <w:t xml:space="preserve"> </w:t>
      </w:r>
    </w:p>
    <w:p w:rsidR="00115A92" w:rsidRPr="00115A92" w:rsidRDefault="00304893" w:rsidP="002537AA">
      <w:pPr>
        <w:spacing w:before="240" w:after="0" w:line="480" w:lineRule="auto"/>
        <w:jc w:val="both"/>
        <w:rPr>
          <w:u w:val="single"/>
        </w:rPr>
      </w:pPr>
      <w:r w:rsidRPr="00115A92">
        <w:rPr>
          <w:u w:val="single"/>
        </w:rPr>
        <w:t>Weight independent</w:t>
      </w:r>
      <w:r w:rsidR="00115A92" w:rsidRPr="00115A92">
        <w:rPr>
          <w:u w:val="single"/>
        </w:rPr>
        <w:t xml:space="preserve"> Insulin resistance</w:t>
      </w:r>
    </w:p>
    <w:p w:rsidR="00115A92" w:rsidRPr="00195B3D" w:rsidRDefault="00115A92" w:rsidP="002537AA">
      <w:pPr>
        <w:spacing w:before="240" w:after="0" w:line="480" w:lineRule="auto"/>
        <w:jc w:val="both"/>
      </w:pPr>
      <w:r w:rsidRPr="00195B3D">
        <w:lastRenderedPageBreak/>
        <w:t xml:space="preserve">An alternative explanation is that </w:t>
      </w:r>
      <w:r>
        <w:t>antipsychotics</w:t>
      </w:r>
      <w:r w:rsidRPr="00195B3D">
        <w:t xml:space="preserve"> directly cause T2DM</w:t>
      </w:r>
      <w:r>
        <w:t xml:space="preserve"> through</w:t>
      </w:r>
      <w:r w:rsidRPr="00195B3D">
        <w:t xml:space="preserve"> increased insulin resistance independent of</w:t>
      </w:r>
      <w:r>
        <w:t xml:space="preserve"> changes in</w:t>
      </w:r>
      <w:r w:rsidRPr="00195B3D">
        <w:t xml:space="preserve"> BMI</w:t>
      </w:r>
      <w:r>
        <w:t xml:space="preserve">, </w:t>
      </w:r>
      <w:r w:rsidRPr="00195B3D">
        <w:t xml:space="preserve">impaired </w:t>
      </w:r>
      <w:r w:rsidR="00CC184B">
        <w:t>β-</w:t>
      </w:r>
      <w:r w:rsidRPr="00195B3D">
        <w:t>cell function or both.</w:t>
      </w:r>
      <w:r>
        <w:t xml:space="preserve"> </w:t>
      </w:r>
      <w:r w:rsidRPr="00195B3D">
        <w:t xml:space="preserve">This is an important area to consider as a number of people develop T2DM </w:t>
      </w:r>
      <w:r w:rsidR="00260162">
        <w:t>while taking</w:t>
      </w:r>
      <w:r w:rsidR="00260162" w:rsidRPr="00195B3D">
        <w:t xml:space="preserve"> </w:t>
      </w:r>
      <w:r>
        <w:t xml:space="preserve">antipsychotics </w:t>
      </w:r>
      <w:r w:rsidRPr="00195B3D">
        <w:t xml:space="preserve">without weight gain and these medications have also been associated with potentially fatal diabetic emergencies. </w:t>
      </w:r>
    </w:p>
    <w:p w:rsidR="00115A92" w:rsidRPr="00FC63A9" w:rsidRDefault="00115A92" w:rsidP="002537AA">
      <w:pPr>
        <w:spacing w:before="240" w:after="0" w:line="480" w:lineRule="auto"/>
        <w:jc w:val="both"/>
        <w:rPr>
          <w:i/>
        </w:rPr>
      </w:pPr>
      <w:r w:rsidRPr="00195B3D">
        <w:t xml:space="preserve">A unifying property of all </w:t>
      </w:r>
      <w:r>
        <w:t xml:space="preserve">antipsychotics </w:t>
      </w:r>
      <w:r w:rsidRPr="00195B3D">
        <w:t xml:space="preserve">is their blockade of dopamine D2 and D3 </w:t>
      </w:r>
      <w:r>
        <w:t>receptors</w:t>
      </w:r>
      <w:r w:rsidRPr="00195B3D">
        <w:t>. Dopamine plays a role in central glucose regulation and D2</w:t>
      </w:r>
      <w:r>
        <w:t xml:space="preserve"> and D</w:t>
      </w:r>
      <w:r w:rsidRPr="00195B3D">
        <w:t xml:space="preserve">3 receptors </w:t>
      </w:r>
      <w:r>
        <w:t>are also found</w:t>
      </w:r>
      <w:r w:rsidRPr="00195B3D">
        <w:t xml:space="preserve"> in beta cells. Through negative feedback</w:t>
      </w:r>
      <w:r>
        <w:t>,</w:t>
      </w:r>
      <w:r w:rsidRPr="00195B3D">
        <w:t xml:space="preserve"> dopamine inhibits further insulin release, </w:t>
      </w:r>
      <w:r>
        <w:t xml:space="preserve">and </w:t>
      </w:r>
      <w:r w:rsidRPr="00195B3D">
        <w:t>chronic insulin secretion may promote insulin resistance similar to hyperinsulin</w:t>
      </w:r>
      <w:r w:rsidR="00260162">
        <w:t>a</w:t>
      </w:r>
      <w:r w:rsidRPr="00195B3D">
        <w:t>emia in T2DM</w:t>
      </w:r>
      <w:r w:rsidR="00CC184B">
        <w:t xml:space="preserve"> </w:t>
      </w:r>
      <w:r w:rsidR="00495259">
        <w:fldChar w:fldCharType="begin"/>
      </w:r>
      <w:r w:rsidR="00E9294C">
        <w:instrText xml:space="preserve"> ADDIN EN.CITE &lt;EndNote&gt;&lt;Cite&gt;&lt;Author&gt;Freyberg&lt;/Author&gt;&lt;Year&gt;2017&lt;/Year&gt;&lt;RecNum&gt;132&lt;/RecNum&gt;&lt;DisplayText&gt;[46]&lt;/DisplayText&gt;&lt;record&gt;&lt;rec-number&gt;132&lt;/rec-number&gt;&lt;foreign-keys&gt;&lt;key app="EN" db-id="e9dtvsvwla2taaexdr3vfrtwfzzdr0pd00zt" timestamp="1513180202"&gt;132&lt;/key&gt;&lt;/foreign-keys&gt;&lt;ref-type name="Journal Article"&gt;17&lt;/ref-type&gt;&lt;contributors&gt;&lt;authors&gt;&lt;author&gt;Freyberg, Z.&lt;/author&gt;&lt;author&gt;McCarthy, M. J.&lt;/author&gt;&lt;/authors&gt;&lt;/contributors&gt;&lt;titles&gt;&lt;title&gt;Dopamine D2 receptors and the circadian clock reciprocally mediate antipsychotic drug-induced metabolic disturbances&lt;/title&gt;&lt;secondary-title&gt;NPJ Schizophr&lt;/secondary-title&gt;&lt;/titles&gt;&lt;periodical&gt;&lt;full-title&gt;NPJ Schizophr&lt;/full-title&gt;&lt;/periodical&gt;&lt;pages&gt;17&lt;/pages&gt;&lt;volume&gt;3&lt;/volume&gt;&lt;edition&gt;2017/04/10&lt;/edition&gt;&lt;dates&gt;&lt;year&gt;2017&lt;/year&gt;&lt;/dates&gt;&lt;isbn&gt;2334-265X&lt;/isbn&gt;&lt;accession-num&gt;28560263&lt;/accession-num&gt;&lt;urls&gt;&lt;related-urls&gt;&lt;url&gt;https://www.ncbi.nlm.nih.gov/pubmed/28560263&lt;/url&gt;&lt;/related-urls&gt;&lt;/urls&gt;&lt;custom2&gt;PMC5441531&lt;/custom2&gt;&lt;electronic-resource-num&gt;10.1038/s41537-017-0018-4&lt;/electronic-resource-num&gt;&lt;language&gt;eng&lt;/language&gt;&lt;/record&gt;&lt;/Cite&gt;&lt;/EndNote&gt;</w:instrText>
      </w:r>
      <w:r w:rsidR="00495259">
        <w:fldChar w:fldCharType="separate"/>
      </w:r>
      <w:r w:rsidR="00E9294C">
        <w:rPr>
          <w:noProof/>
        </w:rPr>
        <w:t>[46]</w:t>
      </w:r>
      <w:r w:rsidR="00495259">
        <w:fldChar w:fldCharType="end"/>
      </w:r>
      <w:r w:rsidR="00CC184B">
        <w:t>.</w:t>
      </w:r>
      <w:r w:rsidR="00495259">
        <w:t xml:space="preserve"> </w:t>
      </w:r>
      <w:r w:rsidRPr="00195B3D">
        <w:t>In T2DM</w:t>
      </w:r>
      <w:r w:rsidR="00260162">
        <w:t>,</w:t>
      </w:r>
      <w:r w:rsidRPr="00195B3D">
        <w:t xml:space="preserve"> insulin resistance </w:t>
      </w:r>
      <w:r w:rsidR="00CC184B">
        <w:t xml:space="preserve">may </w:t>
      </w:r>
      <w:r w:rsidRPr="00195B3D">
        <w:t xml:space="preserve">contribute to the </w:t>
      </w:r>
      <w:r w:rsidR="00260162">
        <w:t>exhaustion</w:t>
      </w:r>
      <w:r w:rsidR="00260162" w:rsidRPr="00195B3D">
        <w:t xml:space="preserve"> </w:t>
      </w:r>
      <w:r w:rsidRPr="00195B3D">
        <w:t xml:space="preserve">of </w:t>
      </w:r>
      <w:r w:rsidR="00CC184B">
        <w:t>β-</w:t>
      </w:r>
      <w:r>
        <w:t>cells</w:t>
      </w:r>
      <w:r w:rsidRPr="00195B3D">
        <w:t xml:space="preserve">. </w:t>
      </w:r>
    </w:p>
    <w:p w:rsidR="00115A92" w:rsidRPr="007A6509" w:rsidRDefault="00115A92" w:rsidP="002537AA">
      <w:pPr>
        <w:spacing w:before="240" w:after="0" w:line="480" w:lineRule="auto"/>
        <w:jc w:val="both"/>
      </w:pPr>
      <w:r w:rsidRPr="00195B3D">
        <w:lastRenderedPageBreak/>
        <w:t xml:space="preserve">The hypothesis that </w:t>
      </w:r>
      <w:r w:rsidR="00FB194C">
        <w:t xml:space="preserve">antipsychotics </w:t>
      </w:r>
      <w:r w:rsidRPr="00195B3D">
        <w:t>provoke glucose and insulin disturbances</w:t>
      </w:r>
      <w:r>
        <w:t xml:space="preserve"> </w:t>
      </w:r>
      <w:r w:rsidRPr="00195B3D">
        <w:t xml:space="preserve">independent </w:t>
      </w:r>
      <w:r>
        <w:t xml:space="preserve">of </w:t>
      </w:r>
      <w:r w:rsidRPr="00195B3D">
        <w:t xml:space="preserve">weight-gain is also </w:t>
      </w:r>
      <w:r w:rsidR="00CC184B">
        <w:t xml:space="preserve">supported by the </w:t>
      </w:r>
      <w:r w:rsidRPr="00207C6E">
        <w:t>clinical trial of olanzapine in healthy volunteers</w:t>
      </w:r>
      <w:r w:rsidR="00207C6E">
        <w:t xml:space="preserve"> that was</w:t>
      </w:r>
      <w:r w:rsidRPr="00207C6E">
        <w:t xml:space="preserve"> discussed earlier. </w:t>
      </w:r>
      <w:r w:rsidRPr="006529EC">
        <w:t>A further clinical trial showed increased fasting insulin resistance levels in hospitalised patients taking olanzapine over 5 months compared to risperidone, despite no significant weight change. There were no differences between C-peptide levels or</w:t>
      </w:r>
      <w:r w:rsidR="00CC184B">
        <w:t xml:space="preserve"> measures of</w:t>
      </w:r>
      <w:r w:rsidRPr="006529EC">
        <w:t xml:space="preserve"> insulin secretion </w:t>
      </w:r>
      <w:r w:rsidR="006529EC" w:rsidRPr="006529EC">
        <w:fldChar w:fldCharType="begin"/>
      </w:r>
      <w:r w:rsidR="00E9294C">
        <w:instrText xml:space="preserve"> ADDIN EN.CITE &lt;EndNote&gt;&lt;Cite&gt;&lt;Author&gt;Kaushal&lt;/Author&gt;&lt;Year&gt;2012&lt;/Year&gt;&lt;RecNum&gt;91&lt;/RecNum&gt;&lt;DisplayText&gt;[47]&lt;/DisplayText&gt;&lt;record&gt;&lt;rec-number&gt;91&lt;/rec-number&gt;&lt;foreign-keys&gt;&lt;key app="EN" db-id="e9dtvsvwla2taaexdr3vfrtwfzzdr0pd00zt" timestamp="1513180169"&gt;91&lt;/key&gt;&lt;/foreign-keys&gt;&lt;ref-type name="Journal Article"&gt;17&lt;/ref-type&gt;&lt;contributors&gt;&lt;authors&gt;&lt;author&gt;Kaushal, J.&lt;/author&gt;&lt;author&gt;Bhutani, G.&lt;/author&gt;&lt;author&gt;Gupta, R.&lt;/author&gt;&lt;/authors&gt;&lt;/contributors&gt;&lt;titles&gt;&lt;title&gt;Comparison of fasting blood sugar and serum lipid profile changes after treatment with atypical antipsychotics olanzapine and risperidone&lt;/title&gt;&lt;secondary-title&gt;Singapore Med J&lt;/secondary-title&gt;&lt;/titles&gt;&lt;periodical&gt;&lt;full-title&gt;Singapore Med J&lt;/full-title&gt;&lt;/periodical&gt;&lt;pages&gt;488-92&lt;/pages&gt;&lt;volume&gt;53&lt;/volume&gt;&lt;number&gt;7&lt;/number&gt;&lt;keywords&gt;&lt;keyword&gt;Adolescent&lt;/keyword&gt;&lt;keyword&gt;Adult&lt;/keyword&gt;&lt;keyword&gt;Antipsychotic Agents&lt;/keyword&gt;&lt;keyword&gt;Benzodiazepines&lt;/keyword&gt;&lt;keyword&gt;Blood Glucose&lt;/keyword&gt;&lt;keyword&gt;Cholesterol&lt;/keyword&gt;&lt;keyword&gt;Female&lt;/keyword&gt;&lt;keyword&gt;Humans&lt;/keyword&gt;&lt;keyword&gt;Lipids&lt;/keyword&gt;&lt;keyword&gt;Lipoproteins, HDL&lt;/keyword&gt;&lt;keyword&gt;Lipoproteins, LDL&lt;/keyword&gt;&lt;keyword&gt;Lipoproteins, VLDL&lt;/keyword&gt;&lt;keyword&gt;Male&lt;/keyword&gt;&lt;keyword&gt;Metabolic Syndrome X&lt;/keyword&gt;&lt;keyword&gt;Reproducibility of Results&lt;/keyword&gt;&lt;keyword&gt;Risperidone&lt;/keyword&gt;&lt;keyword&gt;Schizophrenia&lt;/keyword&gt;&lt;keyword&gt;Triglycerides&lt;/keyword&gt;&lt;/keywords&gt;&lt;dates&gt;&lt;year&gt;2012&lt;/year&gt;&lt;pub-dates&gt;&lt;date&gt;Jul&lt;/date&gt;&lt;/pub-dates&gt;&lt;/dates&gt;&lt;isbn&gt;0037-5675&lt;/isbn&gt;&lt;accession-num&gt;22815019&lt;/accession-num&gt;&lt;urls&gt;&lt;related-urls&gt;&lt;url&gt;https://www.ncbi.nlm.nih.gov/pubmed/22815019&lt;/url&gt;&lt;/related-urls&gt;&lt;/urls&gt;&lt;language&gt;eng&lt;/language&gt;&lt;/record&gt;&lt;/Cite&gt;&lt;/EndNote&gt;</w:instrText>
      </w:r>
      <w:r w:rsidR="006529EC" w:rsidRPr="006529EC">
        <w:fldChar w:fldCharType="separate"/>
      </w:r>
      <w:r w:rsidR="00E9294C">
        <w:rPr>
          <w:noProof/>
        </w:rPr>
        <w:t>[47]</w:t>
      </w:r>
      <w:r w:rsidR="006529EC" w:rsidRPr="006529EC">
        <w:fldChar w:fldCharType="end"/>
      </w:r>
      <w:r w:rsidR="00402E6E">
        <w:t>.</w:t>
      </w:r>
      <w:r w:rsidR="006529EC" w:rsidRPr="006529EC">
        <w:t xml:space="preserve"> </w:t>
      </w:r>
      <w:r w:rsidR="00495259" w:rsidRPr="006529EC">
        <w:t xml:space="preserve"> </w:t>
      </w:r>
      <w:r w:rsidRPr="00195B3D">
        <w:t xml:space="preserve">Marked </w:t>
      </w:r>
      <w:r>
        <w:t xml:space="preserve">acute </w:t>
      </w:r>
      <w:r w:rsidRPr="00195B3D">
        <w:t xml:space="preserve">hepatic insulin resistance has also been demonstrated with intravenous olanzapine in healthy rats </w:t>
      </w:r>
      <w:r w:rsidR="00E163C6">
        <w:fldChar w:fldCharType="begin"/>
      </w:r>
      <w:r w:rsidR="00E9294C">
        <w:instrText xml:space="preserve"> ADDIN EN.CITE &lt;EndNote&gt;&lt;Cite&gt;&lt;Author&gt;Ballon&lt;/Author&gt;&lt;Year&gt;2014&lt;/Year&gt;&lt;RecNum&gt;178&lt;/RecNum&gt;&lt;DisplayText&gt;[48]&lt;/DisplayText&gt;&lt;record&gt;&lt;rec-number&gt;178&lt;/rec-number&gt;&lt;foreign-keys&gt;&lt;key app="EN" db-id="e9dtvsvwla2taaexdr3vfrtwfzzdr0pd00zt" timestamp="1514902966"&gt;178&lt;/key&gt;&lt;/foreign-keys&gt;&lt;ref-type name="Journal Article"&gt;17&lt;/ref-type&gt;&lt;contributors&gt;&lt;authors&gt;&lt;author&gt;Ballon, J&lt;/author&gt;&lt;/authors&gt;&lt;/contributors&gt;&lt;titles&gt;&lt;title&gt;Molecular pathophysiology of metabolic effects of antipsychotic medications&lt;/title&gt;&lt;secondary-title&gt;CellPress&lt;/secondary-title&gt;&lt;/titles&gt;&lt;periodical&gt;&lt;full-title&gt;CellPress&lt;/full-title&gt;&lt;/periodical&gt;&lt;volume&gt;25&lt;/volume&gt;&lt;number&gt;11&lt;/number&gt;&lt;dates&gt;&lt;year&gt;2014&lt;/year&gt;&lt;/dates&gt;&lt;urls&gt;&lt;/urls&gt;&lt;/record&gt;&lt;/Cite&gt;&lt;/EndNote&gt;</w:instrText>
      </w:r>
      <w:r w:rsidR="00E163C6">
        <w:fldChar w:fldCharType="separate"/>
      </w:r>
      <w:r w:rsidR="00E9294C">
        <w:rPr>
          <w:noProof/>
        </w:rPr>
        <w:t>[48]</w:t>
      </w:r>
      <w:r w:rsidR="00E163C6">
        <w:fldChar w:fldCharType="end"/>
      </w:r>
      <w:r w:rsidR="00402E6E">
        <w:t>.</w:t>
      </w:r>
    </w:p>
    <w:p w:rsidR="00115A92" w:rsidRPr="00857D1C" w:rsidRDefault="00115A92" w:rsidP="002537AA">
      <w:pPr>
        <w:spacing w:before="240" w:after="0" w:line="480" w:lineRule="auto"/>
        <w:jc w:val="both"/>
        <w:rPr>
          <w:u w:val="single"/>
        </w:rPr>
      </w:pPr>
      <w:r w:rsidRPr="00857D1C">
        <w:rPr>
          <w:u w:val="single"/>
        </w:rPr>
        <w:t>Insulin secretion</w:t>
      </w:r>
    </w:p>
    <w:p w:rsidR="00AE2C1A" w:rsidRPr="00195B3D" w:rsidRDefault="00E71714" w:rsidP="002537AA">
      <w:pPr>
        <w:spacing w:before="240" w:after="0" w:line="480" w:lineRule="auto"/>
        <w:jc w:val="both"/>
      </w:pPr>
      <w:r w:rsidRPr="00195B3D">
        <w:lastRenderedPageBreak/>
        <w:t xml:space="preserve">A recent </w:t>
      </w:r>
      <w:r w:rsidR="0087095E">
        <w:t xml:space="preserve">systematic </w:t>
      </w:r>
      <w:r w:rsidRPr="00195B3D">
        <w:t xml:space="preserve">review </w:t>
      </w:r>
      <w:r w:rsidR="00F50F3F">
        <w:t>reported</w:t>
      </w:r>
      <w:r w:rsidRPr="00195B3D">
        <w:t xml:space="preserve"> 72 cases of </w:t>
      </w:r>
      <w:r w:rsidR="00F50F3F">
        <w:t>antipsychotic associated</w:t>
      </w:r>
      <w:r w:rsidR="005466BB" w:rsidRPr="00195B3D">
        <w:t xml:space="preserve"> </w:t>
      </w:r>
      <w:r w:rsidR="00381E41">
        <w:t>diabetic ketoacidosis (</w:t>
      </w:r>
      <w:r w:rsidR="005466BB" w:rsidRPr="00195B3D">
        <w:t>DKA</w:t>
      </w:r>
      <w:r w:rsidR="00381E41">
        <w:t>)</w:t>
      </w:r>
      <w:r w:rsidR="00F50F3F">
        <w:t>,</w:t>
      </w:r>
      <w:r w:rsidR="0087095E">
        <w:t xml:space="preserve"> </w:t>
      </w:r>
      <w:r w:rsidR="005466BB" w:rsidRPr="00195B3D">
        <w:t xml:space="preserve">a </w:t>
      </w:r>
      <w:r w:rsidR="00AE2C1A" w:rsidRPr="00195B3D">
        <w:t xml:space="preserve">state of </w:t>
      </w:r>
      <w:r w:rsidR="00DC6821">
        <w:t xml:space="preserve">marked </w:t>
      </w:r>
      <w:r w:rsidR="00AE2C1A" w:rsidRPr="00195B3D">
        <w:t>insulin depletion</w:t>
      </w:r>
      <w:r w:rsidR="00402E6E">
        <w:t xml:space="preserve"> </w:t>
      </w:r>
      <w:r w:rsidR="00402E6E">
        <w:fldChar w:fldCharType="begin"/>
      </w:r>
      <w:r w:rsidR="00E9294C">
        <w:instrText xml:space="preserve"> ADDIN EN.CITE &lt;EndNote&gt;&lt;Cite&gt;&lt;Author&gt;Vuk&lt;/Author&gt;&lt;Year&gt;2017&lt;/Year&gt;&lt;RecNum&gt;53&lt;/RecNum&gt;&lt;DisplayText&gt;[49]&lt;/DisplayText&gt;&lt;record&gt;&lt;rec-number&gt;53&lt;/rec-number&gt;&lt;foreign-keys&gt;&lt;key app="EN" db-id="e9dtvsvwla2taaexdr3vfrtwfzzdr0pd00zt" timestamp="1513180148"&gt;53&lt;/key&gt;&lt;/foreign-keys&gt;&lt;ref-type name="Journal Article"&gt;17&lt;/ref-type&gt;&lt;contributors&gt;&lt;authors&gt;&lt;author&gt;Vuk, A.&lt;/author&gt;&lt;author&gt;Kuzman, M. R.&lt;/author&gt;&lt;author&gt;Baretic, M.&lt;/author&gt;&lt;author&gt;Osvatic, M. M.&lt;/author&gt;&lt;/authors&gt;&lt;/contributors&gt;&lt;titles&gt;&lt;title&gt;Diabetic ketoacidosis associated with antipsychotic drugs: case reports and a review of literature&lt;/title&gt;&lt;secondary-title&gt;Psychiatr Danub&lt;/secondary-title&gt;&lt;/titles&gt;&lt;periodical&gt;&lt;full-title&gt;Psychiatr Danub&lt;/full-title&gt;&lt;/periodical&gt;&lt;pages&gt;121-135&lt;/pages&gt;&lt;volume&gt;29&lt;/volume&gt;&lt;number&gt;2&lt;/number&gt;&lt;dates&gt;&lt;year&gt;2017&lt;/year&gt;&lt;pub-dates&gt;&lt;date&gt;Jun&lt;/date&gt;&lt;/pub-dates&gt;&lt;/dates&gt;&lt;isbn&gt;0353-5053&lt;/isbn&gt;&lt;accession-num&gt;28636569&lt;/accession-num&gt;&lt;urls&gt;&lt;related-urls&gt;&lt;url&gt;https://www.ncbi.nlm.nih.gov/pubmed/28636569&lt;/url&gt;&lt;/related-urls&gt;&lt;/urls&gt;&lt;language&gt;eng&lt;/language&gt;&lt;/record&gt;&lt;/Cite&gt;&lt;/EndNote&gt;</w:instrText>
      </w:r>
      <w:r w:rsidR="00402E6E">
        <w:fldChar w:fldCharType="separate"/>
      </w:r>
      <w:r w:rsidR="00E9294C">
        <w:rPr>
          <w:noProof/>
        </w:rPr>
        <w:t>[49]</w:t>
      </w:r>
      <w:r w:rsidR="00402E6E">
        <w:fldChar w:fldCharType="end"/>
      </w:r>
      <w:r w:rsidRPr="00195B3D">
        <w:t>.</w:t>
      </w:r>
      <w:r w:rsidR="00CA7078" w:rsidRPr="00195B3D">
        <w:t xml:space="preserve"> The review </w:t>
      </w:r>
      <w:r w:rsidR="00251A79" w:rsidRPr="00195B3D">
        <w:t xml:space="preserve">found </w:t>
      </w:r>
      <w:r w:rsidR="006F1165" w:rsidRPr="00195B3D">
        <w:t>associated weight</w:t>
      </w:r>
      <w:r w:rsidR="00251A79" w:rsidRPr="00195B3D">
        <w:t xml:space="preserve"> gain in only half of</w:t>
      </w:r>
      <w:r w:rsidR="00FC0598" w:rsidRPr="00195B3D">
        <w:t xml:space="preserve"> the reported cases and DKA</w:t>
      </w:r>
      <w:r w:rsidR="00251A79" w:rsidRPr="00195B3D">
        <w:t xml:space="preserve"> was the first clinical presentati</w:t>
      </w:r>
      <w:r w:rsidR="00B94E62">
        <w:t>on of diabetes in the majority</w:t>
      </w:r>
      <w:r w:rsidR="00251A79" w:rsidRPr="00195B3D">
        <w:t xml:space="preserve">. </w:t>
      </w:r>
      <w:r w:rsidR="00D63D35" w:rsidRPr="00195B3D">
        <w:t>M</w:t>
      </w:r>
      <w:r w:rsidR="00251A79" w:rsidRPr="00195B3D">
        <w:t xml:space="preserve">ore than half were associated with polypharmacy. </w:t>
      </w:r>
      <w:r w:rsidR="00D63D35" w:rsidRPr="00195B3D">
        <w:t xml:space="preserve">Autoantibodies were only </w:t>
      </w:r>
      <w:r w:rsidR="00E516AC">
        <w:t xml:space="preserve">measured </w:t>
      </w:r>
      <w:r w:rsidR="00D63D35" w:rsidRPr="00195B3D">
        <w:t>in 13 cases but were negative in 85%</w:t>
      </w:r>
      <w:r w:rsidR="00F50F3F">
        <w:t>,</w:t>
      </w:r>
      <w:r w:rsidR="00D63D35" w:rsidRPr="00195B3D">
        <w:t xml:space="preserve"> support</w:t>
      </w:r>
      <w:r w:rsidR="00381E41">
        <w:t>ing</w:t>
      </w:r>
      <w:r w:rsidR="00D63D35" w:rsidRPr="00195B3D">
        <w:t xml:space="preserve"> the </w:t>
      </w:r>
      <w:r w:rsidR="00DC6821">
        <w:t>argument</w:t>
      </w:r>
      <w:r w:rsidR="00DC6821" w:rsidRPr="00195B3D">
        <w:t xml:space="preserve"> </w:t>
      </w:r>
      <w:r w:rsidR="00D63D35" w:rsidRPr="00195B3D">
        <w:t xml:space="preserve">that these are generally not new cases of autoimmune type 1 diabetes and a </w:t>
      </w:r>
      <w:r w:rsidR="00381E41">
        <w:t xml:space="preserve">direct </w:t>
      </w:r>
      <w:r w:rsidR="00D63D35" w:rsidRPr="00195B3D">
        <w:t xml:space="preserve">toxic effect </w:t>
      </w:r>
      <w:r w:rsidR="00DC6821">
        <w:t xml:space="preserve">of the antipsychotic </w:t>
      </w:r>
      <w:r w:rsidR="00381E41">
        <w:t>should</w:t>
      </w:r>
      <w:r w:rsidR="00D63D35" w:rsidRPr="00195B3D">
        <w:t xml:space="preserve"> be considered.</w:t>
      </w:r>
      <w:r w:rsidR="00495259">
        <w:t xml:space="preserve"> </w:t>
      </w:r>
      <w:r w:rsidR="00D64A48" w:rsidRPr="00195B3D">
        <w:t xml:space="preserve"> </w:t>
      </w:r>
    </w:p>
    <w:p w:rsidR="00FC63A9" w:rsidRPr="007A6509" w:rsidRDefault="000713FC" w:rsidP="00381E41">
      <w:pPr>
        <w:spacing w:before="240" w:after="0" w:line="480" w:lineRule="auto"/>
        <w:jc w:val="both"/>
        <w:rPr>
          <w:i/>
        </w:rPr>
      </w:pPr>
      <w:r>
        <w:t>Antipsychotic</w:t>
      </w:r>
      <w:r w:rsidR="005836A2">
        <w:t>s</w:t>
      </w:r>
      <w:r>
        <w:t xml:space="preserve"> </w:t>
      </w:r>
      <w:r w:rsidR="00D63D35" w:rsidRPr="00195B3D">
        <w:t>act on multiple receptors</w:t>
      </w:r>
      <w:r w:rsidR="00213231" w:rsidRPr="00195B3D">
        <w:t xml:space="preserve"> that are </w:t>
      </w:r>
      <w:r w:rsidR="00BB1707" w:rsidRPr="00195B3D">
        <w:t xml:space="preserve">found </w:t>
      </w:r>
      <w:r w:rsidR="00213231" w:rsidRPr="00195B3D">
        <w:t xml:space="preserve">both in </w:t>
      </w:r>
      <w:r w:rsidR="00D63D35" w:rsidRPr="00195B3D">
        <w:t xml:space="preserve">the brain </w:t>
      </w:r>
      <w:r w:rsidR="00213231" w:rsidRPr="00195B3D">
        <w:t xml:space="preserve">and the islet </w:t>
      </w:r>
      <w:r w:rsidR="00381E41">
        <w:t>β-</w:t>
      </w:r>
      <w:r w:rsidR="00DC5B5E" w:rsidRPr="00195B3D">
        <w:t>cells</w:t>
      </w:r>
      <w:r w:rsidR="00B03E96">
        <w:t xml:space="preserve"> and could affect insulin secretion</w:t>
      </w:r>
      <w:r w:rsidR="00DC5B5E" w:rsidRPr="00195B3D">
        <w:t>. Antagonism of t</w:t>
      </w:r>
      <w:r w:rsidR="00D63D35" w:rsidRPr="00195B3D">
        <w:t xml:space="preserve">he muscarinic </w:t>
      </w:r>
      <w:r w:rsidR="00DC5B5E" w:rsidRPr="00195B3D">
        <w:t xml:space="preserve">M3 </w:t>
      </w:r>
      <w:r w:rsidR="00D63D35" w:rsidRPr="00195B3D">
        <w:t xml:space="preserve">receptor </w:t>
      </w:r>
      <w:r w:rsidR="00DC5B5E" w:rsidRPr="00195B3D">
        <w:t>is one such example</w:t>
      </w:r>
      <w:r w:rsidR="00F90492">
        <w:t xml:space="preserve"> </w:t>
      </w:r>
      <w:r w:rsidR="00495259">
        <w:fldChar w:fldCharType="begin"/>
      </w:r>
      <w:r w:rsidR="00E9294C">
        <w:instrText xml:space="preserve"> ADDIN EN.CITE &lt;EndNote&gt;&lt;Cite&gt;&lt;Author&gt;Reynolds&lt;/Author&gt;&lt;Year&gt;2010&lt;/Year&gt;&lt;RecNum&gt;22&lt;/RecNum&gt;&lt;DisplayText&gt;[45]&lt;/DisplayText&gt;&lt;record&gt;&lt;rec-number&gt;22&lt;/rec-number&gt;&lt;foreign-keys&gt;&lt;key app="EN" db-id="e9dtvsvwla2taaexdr3vfrtwfzzdr0pd00zt" timestamp="1513180132"&gt;22&lt;/key&gt;&lt;/foreign-keys&gt;&lt;ref-type name="Journal Article"&gt;17&lt;/ref-type&gt;&lt;contributors&gt;&lt;authors&gt;&lt;author&gt;Reynolds, G.P &lt;/author&gt;&lt;author&gt;Kirk, S.L&lt;/author&gt;&lt;/authors&gt;&lt;/contributors&gt;&lt;titles&gt;&lt;title&gt;Metabolic side effects of antipsychotic drug treatment – pharmacological mechanisms. &lt;/title&gt;&lt;secondary-title&gt;Pharmacol Ther&lt;/secondary-title&gt;&lt;/titles&gt;&lt;periodical&gt;&lt;full-title&gt;Pharmacol Ther&lt;/full-title&gt;&lt;/periodical&gt;&lt;pages&gt;169–179&lt;/pages&gt;&lt;number&gt;125&lt;/number&gt;&lt;dates&gt;&lt;year&gt;2010&lt;/year&gt;&lt;/dates&gt;&lt;urls&gt;&lt;related-urls&gt;&lt;url&gt;&lt;style face="underline" font="default" size="100%"&gt;http://www.sciencedirect.com/science/article/pii/S0163725809002149?showall%3Dtrue%26via%3Dihub&lt;/style&gt;&lt;/url&gt;&lt;/related-urls&gt;&lt;/urls&gt;&lt;/record&gt;&lt;/Cite&gt;&lt;/EndNote&gt;</w:instrText>
      </w:r>
      <w:r w:rsidR="00495259">
        <w:fldChar w:fldCharType="separate"/>
      </w:r>
      <w:r w:rsidR="00E9294C">
        <w:rPr>
          <w:noProof/>
        </w:rPr>
        <w:t>[45]</w:t>
      </w:r>
      <w:r w:rsidR="00495259">
        <w:fldChar w:fldCharType="end"/>
      </w:r>
      <w:r w:rsidR="00381E41">
        <w:t>.</w:t>
      </w:r>
      <w:r w:rsidR="00D63D35" w:rsidRPr="00195B3D">
        <w:t xml:space="preserve"> </w:t>
      </w:r>
      <w:r w:rsidR="00827425">
        <w:t xml:space="preserve">One </w:t>
      </w:r>
      <w:r w:rsidR="000139C9">
        <w:t xml:space="preserve">RCT </w:t>
      </w:r>
      <w:r w:rsidR="000139C9" w:rsidRPr="000713FC">
        <w:t xml:space="preserve">concluded that </w:t>
      </w:r>
      <w:r w:rsidR="000139C9" w:rsidRPr="005836A2">
        <w:rPr>
          <w:rFonts w:cs="Arial"/>
          <w:color w:val="000000"/>
          <w:shd w:val="clear" w:color="auto" w:fill="FFFFFF"/>
        </w:rPr>
        <w:t xml:space="preserve">amisulpiride but not olanzapine appears to acutely increase pancreatic insulin secretion in healthy </w:t>
      </w:r>
      <w:r w:rsidR="000139C9">
        <w:rPr>
          <w:rFonts w:cs="Arial"/>
          <w:color w:val="000000"/>
          <w:shd w:val="clear" w:color="auto" w:fill="FFFFFF"/>
        </w:rPr>
        <w:t>individuals</w:t>
      </w:r>
      <w:r w:rsidR="000139C9" w:rsidRPr="005836A2">
        <w:rPr>
          <w:rFonts w:cs="Arial"/>
          <w:color w:val="000000"/>
          <w:shd w:val="clear" w:color="auto" w:fill="FFFFFF"/>
        </w:rPr>
        <w:t xml:space="preserve"> and </w:t>
      </w:r>
      <w:r w:rsidR="000139C9" w:rsidRPr="005836A2">
        <w:rPr>
          <w:rFonts w:cs="Arial"/>
          <w:color w:val="000000"/>
          <w:shd w:val="clear" w:color="auto" w:fill="FFFFFF"/>
        </w:rPr>
        <w:lastRenderedPageBreak/>
        <w:t xml:space="preserve">that stimulation of </w:t>
      </w:r>
      <w:r w:rsidR="00381E41">
        <w:rPr>
          <w:rFonts w:cs="Arial"/>
          <w:color w:val="000000"/>
          <w:shd w:val="clear" w:color="auto" w:fill="FFFFFF"/>
        </w:rPr>
        <w:t>β-</w:t>
      </w:r>
      <w:r w:rsidR="000139C9" w:rsidRPr="005836A2">
        <w:rPr>
          <w:rFonts w:cs="Arial"/>
          <w:color w:val="000000"/>
          <w:shd w:val="clear" w:color="auto" w:fill="FFFFFF"/>
        </w:rPr>
        <w:t>cells could be a protective factor against the development of T2DM.</w:t>
      </w:r>
      <w:r w:rsidR="000139C9" w:rsidRPr="000713FC">
        <w:t xml:space="preserve"> </w:t>
      </w:r>
      <w:r>
        <w:t>Antipsychotic</w:t>
      </w:r>
      <w:r w:rsidR="005836A2">
        <w:t>s</w:t>
      </w:r>
      <w:r>
        <w:t xml:space="preserve"> </w:t>
      </w:r>
      <w:r w:rsidR="00BB1707" w:rsidRPr="00195B3D">
        <w:t>have partial 5HT</w:t>
      </w:r>
      <w:r w:rsidR="00B03E96" w:rsidRPr="00B03E96">
        <w:rPr>
          <w:vertAlign w:val="subscript"/>
        </w:rPr>
        <w:t>2</w:t>
      </w:r>
      <w:r w:rsidR="00BB1707" w:rsidRPr="00B03E96">
        <w:rPr>
          <w:vertAlign w:val="subscript"/>
        </w:rPr>
        <w:t>c</w:t>
      </w:r>
      <w:r w:rsidR="00D63D35" w:rsidRPr="00195B3D">
        <w:t xml:space="preserve"> properties</w:t>
      </w:r>
      <w:r w:rsidR="00BB1707" w:rsidRPr="00195B3D">
        <w:t xml:space="preserve">; </w:t>
      </w:r>
      <w:r w:rsidR="00D63D35" w:rsidRPr="00195B3D">
        <w:t>full agonists have been shown to reduce insulin secretion in isolated islets</w:t>
      </w:r>
      <w:r w:rsidR="000139C9">
        <w:t xml:space="preserve"> in animal studies</w:t>
      </w:r>
      <w:r w:rsidR="00D63D35" w:rsidRPr="00195B3D">
        <w:t xml:space="preserve"> </w:t>
      </w:r>
      <w:r w:rsidR="00E163C6">
        <w:fldChar w:fldCharType="begin"/>
      </w:r>
      <w:r w:rsidR="00E9294C">
        <w:instrText xml:space="preserve"> ADDIN EN.CITE &lt;EndNote&gt;&lt;Cite&gt;&lt;Author&gt;Ballon&lt;/Author&gt;&lt;Year&gt;2014&lt;/Year&gt;&lt;RecNum&gt;178&lt;/RecNum&gt;&lt;DisplayText&gt;[48]&lt;/DisplayText&gt;&lt;record&gt;&lt;rec-number&gt;178&lt;/rec-number&gt;&lt;foreign-keys&gt;&lt;key app="EN" db-id="e9dtvsvwla2taaexdr3vfrtwfzzdr0pd00zt" timestamp="1514902966"&gt;178&lt;/key&gt;&lt;/foreign-keys&gt;&lt;ref-type name="Journal Article"&gt;17&lt;/ref-type&gt;&lt;contributors&gt;&lt;authors&gt;&lt;author&gt;Ballon, J&lt;/author&gt;&lt;/authors&gt;&lt;/contributors&gt;&lt;titles&gt;&lt;title&gt;Molecular pathophysiology of metabolic effects of antipsychotic medications&lt;/title&gt;&lt;secondary-title&gt;CellPress&lt;/secondary-title&gt;&lt;/titles&gt;&lt;periodical&gt;&lt;full-title&gt;CellPress&lt;/full-title&gt;&lt;/periodical&gt;&lt;volume&gt;25&lt;/volume&gt;&lt;number&gt;11&lt;/number&gt;&lt;dates&gt;&lt;year&gt;2014&lt;/year&gt;&lt;/dates&gt;&lt;urls&gt;&lt;/urls&gt;&lt;/record&gt;&lt;/Cite&gt;&lt;/EndNote&gt;</w:instrText>
      </w:r>
      <w:r w:rsidR="00E163C6">
        <w:fldChar w:fldCharType="separate"/>
      </w:r>
      <w:r w:rsidR="00E9294C">
        <w:rPr>
          <w:noProof/>
        </w:rPr>
        <w:t>[48]</w:t>
      </w:r>
      <w:r w:rsidR="00E163C6">
        <w:fldChar w:fldCharType="end"/>
      </w:r>
      <w:r w:rsidR="00381E41">
        <w:t>.</w:t>
      </w:r>
      <w:r w:rsidR="00E163C6">
        <w:t xml:space="preserve"> </w:t>
      </w:r>
      <w:r w:rsidR="009830E1" w:rsidRPr="000713FC">
        <w:t xml:space="preserve">Finally </w:t>
      </w:r>
      <w:r w:rsidR="009830E1" w:rsidRPr="00B03E96">
        <w:rPr>
          <w:i/>
        </w:rPr>
        <w:t>i</w:t>
      </w:r>
      <w:r w:rsidR="00D63D35" w:rsidRPr="00B03E96">
        <w:rPr>
          <w:i/>
        </w:rPr>
        <w:t xml:space="preserve">n </w:t>
      </w:r>
      <w:r w:rsidR="00707BE1" w:rsidRPr="00B03E96">
        <w:rPr>
          <w:i/>
        </w:rPr>
        <w:t>vitro</w:t>
      </w:r>
      <w:r w:rsidR="00707BE1" w:rsidRPr="000713FC">
        <w:t xml:space="preserve"> effects have </w:t>
      </w:r>
      <w:r w:rsidR="00D63D35" w:rsidRPr="000713FC">
        <w:t xml:space="preserve">suggested clozapine has a direct effect to inhibit glucose-dependent insulin release by </w:t>
      </w:r>
      <w:r w:rsidR="00381E41">
        <w:t>β-</w:t>
      </w:r>
      <w:r w:rsidR="00D63D35" w:rsidRPr="000713FC">
        <w:t>cell membrane hyperpolarization</w:t>
      </w:r>
      <w:r w:rsidR="00890B00">
        <w:t xml:space="preserve"> </w:t>
      </w:r>
      <w:r w:rsidR="00E163C6">
        <w:fldChar w:fldCharType="begin"/>
      </w:r>
      <w:r w:rsidR="00E9294C">
        <w:instrText xml:space="preserve"> ADDIN EN.CITE &lt;EndNote&gt;&lt;Cite&gt;&lt;Author&gt;Polcwiartek&lt;/Author&gt;&lt;Year&gt;2017&lt;/Year&gt;&lt;RecNum&gt;179&lt;/RecNum&gt;&lt;DisplayText&gt;[50]&lt;/DisplayText&gt;&lt;record&gt;&lt;rec-number&gt;179&lt;/rec-number&gt;&lt;foreign-keys&gt;&lt;key app="EN" db-id="e9dtvsvwla2taaexdr3vfrtwfzzdr0pd00zt" timestamp="1514903196"&gt;179&lt;/key&gt;&lt;/foreign-keys&gt;&lt;ref-type name="Journal Article"&gt;17&lt;/ref-type&gt;&lt;contributors&gt;&lt;authors&gt;&lt;author&gt;Polcwiartek, C&lt;/author&gt;&lt;/authors&gt;&lt;/contributors&gt;&lt;titles&gt;&lt;title&gt;Diabetic ketoacidosis and diabetes associated with antipsychotic exposure among a previously diabetes-naive popoulation with schizophrenia: a nationwide nested case-control study&lt;/title&gt;&lt;secondary-title&gt;Diabetologia&lt;/secondary-title&gt;&lt;/titles&gt;&lt;periodical&gt;&lt;full-title&gt;Diabetologia&lt;/full-title&gt;&lt;/periodical&gt;&lt;pages&gt;1678-1690&lt;/pages&gt;&lt;volume&gt;60&lt;/volume&gt;&lt;dates&gt;&lt;year&gt;2017&lt;/year&gt;&lt;/dates&gt;&lt;urls&gt;&lt;/urls&gt;&lt;/record&gt;&lt;/Cite&gt;&lt;/EndNote&gt;</w:instrText>
      </w:r>
      <w:r w:rsidR="00E163C6">
        <w:fldChar w:fldCharType="separate"/>
      </w:r>
      <w:r w:rsidR="00E9294C">
        <w:rPr>
          <w:noProof/>
        </w:rPr>
        <w:t>[50]</w:t>
      </w:r>
      <w:r w:rsidR="00E163C6">
        <w:fldChar w:fldCharType="end"/>
      </w:r>
      <w:r w:rsidR="00381E41">
        <w:t>.</w:t>
      </w:r>
    </w:p>
    <w:p w:rsidR="001477B8" w:rsidRDefault="00B94E62" w:rsidP="00381E41">
      <w:pPr>
        <w:spacing w:before="240" w:after="0" w:line="480" w:lineRule="auto"/>
        <w:jc w:val="both"/>
      </w:pPr>
      <w:r>
        <w:t>In summary</w:t>
      </w:r>
      <w:r w:rsidR="00B03E96">
        <w:t>,</w:t>
      </w:r>
      <w:r>
        <w:t xml:space="preserve"> it </w:t>
      </w:r>
      <w:r w:rsidR="00E866F5">
        <w:t xml:space="preserve">is becoming clearer that antipsychotics </w:t>
      </w:r>
      <w:r w:rsidR="00EC3A04" w:rsidRPr="00195B3D">
        <w:t xml:space="preserve">act on glucose and insulin homeostasis in a variety of </w:t>
      </w:r>
      <w:r w:rsidR="00B03E96">
        <w:t>direct and indirect mechanism</w:t>
      </w:r>
      <w:r w:rsidR="00EC3A04" w:rsidRPr="00195B3D">
        <w:t xml:space="preserve">. </w:t>
      </w:r>
      <w:r w:rsidR="006D421C" w:rsidRPr="00195B3D">
        <w:t xml:space="preserve">It seems likely these complex interactions, including a direct effect on the </w:t>
      </w:r>
      <w:r w:rsidR="00381E41">
        <w:t>β-</w:t>
      </w:r>
      <w:r w:rsidR="006D421C" w:rsidRPr="00195B3D">
        <w:t>cell, along with others not yet recognised</w:t>
      </w:r>
      <w:r w:rsidR="00B03E96">
        <w:t>, may lead to the observed changes in glucose in some individuals</w:t>
      </w:r>
      <w:r w:rsidR="00EC3A04" w:rsidRPr="00195B3D">
        <w:t>.</w:t>
      </w:r>
    </w:p>
    <w:p w:rsidR="006529EC" w:rsidRDefault="006529EC" w:rsidP="00381E41">
      <w:pPr>
        <w:spacing w:before="240" w:after="0" w:line="480" w:lineRule="auto"/>
        <w:jc w:val="both"/>
        <w:rPr>
          <w:sz w:val="24"/>
          <w:szCs w:val="24"/>
          <w:u w:val="single"/>
        </w:rPr>
      </w:pPr>
    </w:p>
    <w:p w:rsidR="004C2572" w:rsidRDefault="004C2572" w:rsidP="00381E41">
      <w:pPr>
        <w:spacing w:before="240" w:after="0" w:line="480" w:lineRule="auto"/>
        <w:jc w:val="both"/>
        <w:rPr>
          <w:sz w:val="24"/>
          <w:szCs w:val="24"/>
          <w:u w:val="single"/>
        </w:rPr>
      </w:pPr>
      <w:r w:rsidRPr="00960D54">
        <w:rPr>
          <w:sz w:val="24"/>
          <w:szCs w:val="24"/>
          <w:u w:val="single"/>
        </w:rPr>
        <w:lastRenderedPageBreak/>
        <w:t>MANAGEMENT</w:t>
      </w:r>
    </w:p>
    <w:p w:rsidR="00341D0B" w:rsidRDefault="00341D0B" w:rsidP="00381E41">
      <w:pPr>
        <w:autoSpaceDE w:val="0"/>
        <w:autoSpaceDN w:val="0"/>
        <w:adjustRightInd w:val="0"/>
        <w:spacing w:after="0" w:line="480" w:lineRule="auto"/>
        <w:jc w:val="both"/>
      </w:pPr>
    </w:p>
    <w:p w:rsidR="00A253A0" w:rsidRPr="00177214" w:rsidRDefault="00055A2C" w:rsidP="00381E41">
      <w:pPr>
        <w:autoSpaceDE w:val="0"/>
        <w:autoSpaceDN w:val="0"/>
        <w:adjustRightInd w:val="0"/>
        <w:spacing w:after="0" w:line="480" w:lineRule="auto"/>
        <w:jc w:val="both"/>
        <w:rPr>
          <w:rFonts w:cs="AdvPS32D2BA"/>
        </w:rPr>
      </w:pPr>
      <w:r w:rsidRPr="00C0145A">
        <w:t xml:space="preserve">To reduce the increasing health inequalities </w:t>
      </w:r>
      <w:r w:rsidR="00D4725F" w:rsidRPr="00C0145A">
        <w:t>amongst individuals with mental illn</w:t>
      </w:r>
      <w:r w:rsidR="00B94E62" w:rsidRPr="00C0145A">
        <w:t>ess</w:t>
      </w:r>
      <w:r w:rsidR="00381E41">
        <w:t>,</w:t>
      </w:r>
      <w:r w:rsidR="00D4725F" w:rsidRPr="00C0145A">
        <w:t xml:space="preserve"> </w:t>
      </w:r>
      <w:r w:rsidR="007C27D5">
        <w:t xml:space="preserve">screening, monitoring and prevention of T2DM </w:t>
      </w:r>
      <w:r w:rsidR="00381E41">
        <w:t>are important components of the physical health</w:t>
      </w:r>
      <w:r w:rsidR="007C27D5">
        <w:t xml:space="preserve"> care</w:t>
      </w:r>
      <w:r w:rsidR="00381E41">
        <w:t xml:space="preserve"> of those taking antipsychotics</w:t>
      </w:r>
      <w:r w:rsidR="007C27D5">
        <w:t>. This has been acknowledged in</w:t>
      </w:r>
      <w:r w:rsidR="00286EBD">
        <w:t xml:space="preserve"> numerous national and</w:t>
      </w:r>
      <w:r w:rsidR="007C27D5">
        <w:t xml:space="preserve"> international </w:t>
      </w:r>
      <w:r w:rsidR="007C27D5" w:rsidRPr="00BE12B6">
        <w:t>guidelines</w:t>
      </w:r>
      <w:r w:rsidR="0073295B">
        <w:t xml:space="preserve"> </w:t>
      </w:r>
      <w:r w:rsidR="0073295B">
        <w:fldChar w:fldCharType="begin">
          <w:fldData xml:space="preserve">PEVuZE5vdGU+PENpdGU+PEF1dGhvcj5DaXRyb21lPC9BdXRob3I+PFllYXI+MjAwNTwvWWVhcj48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</w:fldData>
        </w:fldChar>
      </w:r>
      <w:r w:rsidR="00E9294C">
        <w:instrText xml:space="preserve"> ADDIN EN.CITE </w:instrText>
      </w:r>
      <w:r w:rsidR="00E9294C">
        <w:fldChar w:fldCharType="begin">
          <w:fldData xml:space="preserve">PEVuZE5vdGU+PENpdGU+PEF1dGhvcj5DaXRyb21lPC9BdXRob3I+PFllYXI+MjAwNTwvWWVhcj48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</w:fldData>
        </w:fldChar>
      </w:r>
      <w:r w:rsidR="00E9294C">
        <w:instrText xml:space="preserve"> ADDIN EN.CITE.DATA </w:instrText>
      </w:r>
      <w:r w:rsidR="00E9294C">
        <w:fldChar w:fldCharType="end"/>
      </w:r>
      <w:r w:rsidR="0073295B">
        <w:fldChar w:fldCharType="separate"/>
      </w:r>
      <w:r w:rsidR="00E9294C">
        <w:rPr>
          <w:noProof/>
        </w:rPr>
        <w:t>[51]</w:t>
      </w:r>
      <w:r w:rsidR="0073295B">
        <w:fldChar w:fldCharType="end"/>
      </w:r>
      <w:r w:rsidR="007C27D5" w:rsidRPr="00BE12B6">
        <w:t>.</w:t>
      </w:r>
    </w:p>
    <w:p w:rsidR="00957D51" w:rsidRDefault="00957D51" w:rsidP="00381E41">
      <w:pPr>
        <w:autoSpaceDE w:val="0"/>
        <w:autoSpaceDN w:val="0"/>
        <w:adjustRightInd w:val="0"/>
        <w:spacing w:after="0" w:line="480" w:lineRule="auto"/>
        <w:jc w:val="both"/>
      </w:pPr>
    </w:p>
    <w:p w:rsidR="00F40A67" w:rsidRDefault="007C27D5" w:rsidP="00381E41">
      <w:pPr>
        <w:autoSpaceDE w:val="0"/>
        <w:autoSpaceDN w:val="0"/>
        <w:adjustRightInd w:val="0"/>
        <w:spacing w:after="0" w:line="480" w:lineRule="auto"/>
        <w:jc w:val="both"/>
        <w:rPr>
          <w:rFonts w:cs="AdvPS94BA"/>
        </w:rPr>
      </w:pPr>
      <w:r w:rsidRPr="000567A6">
        <w:t xml:space="preserve">While the fundamental principles of many of the guidelines are in </w:t>
      </w:r>
      <w:r w:rsidR="00A97EFB">
        <w:t>agreement,</w:t>
      </w:r>
      <w:r w:rsidR="00A97EFB" w:rsidRPr="000567A6">
        <w:t xml:space="preserve"> </w:t>
      </w:r>
      <w:r w:rsidR="0090401E" w:rsidRPr="000567A6">
        <w:t xml:space="preserve">there are </w:t>
      </w:r>
      <w:r w:rsidR="00381E41">
        <w:t>some</w:t>
      </w:r>
      <w:r w:rsidR="0090401E" w:rsidRPr="000567A6">
        <w:t xml:space="preserve"> a</w:t>
      </w:r>
      <w:r w:rsidR="00A97EFB">
        <w:t>reas where</w:t>
      </w:r>
      <w:r w:rsidR="0090401E" w:rsidRPr="000567A6">
        <w:t xml:space="preserve"> </w:t>
      </w:r>
      <w:r w:rsidR="00B97E5C" w:rsidRPr="000567A6">
        <w:t xml:space="preserve">recommendations </w:t>
      </w:r>
      <w:r w:rsidR="00465BD5" w:rsidRPr="000567A6">
        <w:t>differ</w:t>
      </w:r>
      <w:r w:rsidR="00465BD5" w:rsidRPr="000567A6">
        <w:rPr>
          <w:rFonts w:cs="AdvPS94BA"/>
        </w:rPr>
        <w:t xml:space="preserve">. </w:t>
      </w:r>
      <w:r w:rsidR="00B97E5C" w:rsidRPr="000567A6">
        <w:rPr>
          <w:rFonts w:cs="AdvPS94BA"/>
        </w:rPr>
        <w:t xml:space="preserve">Conflicting views on both clinical matters and </w:t>
      </w:r>
      <w:r w:rsidR="00E836FB" w:rsidRPr="000567A6">
        <w:rPr>
          <w:rFonts w:cs="AdvPS94BA"/>
        </w:rPr>
        <w:t>ambiguity over roles</w:t>
      </w:r>
      <w:r w:rsidR="00A253A0">
        <w:rPr>
          <w:rFonts w:cs="AdvPS94BA"/>
        </w:rPr>
        <w:t xml:space="preserve"> (i.e. who should do the monitoring) </w:t>
      </w:r>
      <w:r w:rsidR="00B97E5C" w:rsidRPr="000567A6">
        <w:rPr>
          <w:rFonts w:cs="AdvPS94BA"/>
        </w:rPr>
        <w:t xml:space="preserve">can result in inertia. A review of </w:t>
      </w:r>
      <w:r w:rsidR="006E1D14" w:rsidRPr="000567A6">
        <w:rPr>
          <w:rFonts w:cs="AdvPS94BA"/>
        </w:rPr>
        <w:t>UK psychiatry healthcare professional</w:t>
      </w:r>
      <w:r w:rsidR="00A97EFB">
        <w:rPr>
          <w:rFonts w:cs="AdvPS94BA"/>
        </w:rPr>
        <w:t>s</w:t>
      </w:r>
      <w:r w:rsidR="006E1D14" w:rsidRPr="000567A6">
        <w:rPr>
          <w:rFonts w:cs="AdvPS94BA"/>
        </w:rPr>
        <w:t xml:space="preserve"> </w:t>
      </w:r>
      <w:r w:rsidR="00B97E5C" w:rsidRPr="000567A6">
        <w:rPr>
          <w:rFonts w:cs="AdvPS94BA"/>
        </w:rPr>
        <w:t xml:space="preserve">found that </w:t>
      </w:r>
      <w:r w:rsidR="006E1D14" w:rsidRPr="000567A6">
        <w:rPr>
          <w:rFonts w:cs="AdvPS94BA"/>
        </w:rPr>
        <w:t xml:space="preserve">17% thought it </w:t>
      </w:r>
      <w:r w:rsidR="006E1D14" w:rsidRPr="000567A6">
        <w:rPr>
          <w:rFonts w:cs="AdvPS94BA"/>
        </w:rPr>
        <w:lastRenderedPageBreak/>
        <w:t xml:space="preserve">was not part of their role to provide advice about weight </w:t>
      </w:r>
      <w:r w:rsidR="00D01B74">
        <w:rPr>
          <w:rFonts w:cs="AdvPS94BA"/>
        </w:rPr>
        <w:fldChar w:fldCharType="begin"/>
      </w:r>
      <w:r w:rsidR="00E9294C">
        <w:rPr>
          <w:rFonts w:cs="AdvPS94BA"/>
        </w:rPr>
        <w:instrText xml:space="preserve"> ADDIN EN.CITE &lt;EndNote&gt;&lt;Cite&gt;&lt;Author&gt;Mulligan&lt;/Author&gt;&lt;Year&gt;2017&lt;/Year&gt;&lt;RecNum&gt;182&lt;/RecNum&gt;&lt;DisplayText&gt;[52]&lt;/DisplayText&gt;&lt;record&gt;&lt;rec-number&gt;182&lt;/rec-number&gt;&lt;foreign-keys&gt;&lt;key app="EN" db-id="e9dtvsvwla2taaexdr3vfrtwfzzdr0pd00zt" timestamp="1514904515"&gt;182&lt;/key&gt;&lt;/foreign-keys&gt;&lt;ref-type name="Journal Article"&gt;17&lt;/ref-type&gt;&lt;contributors&gt;&lt;authors&gt;&lt;author&gt;Mulligan, K&lt;/author&gt;&lt;/authors&gt;&lt;/contributors&gt;&lt;titles&gt;&lt;title&gt;Barriers and enablers of type 2 diabetes self-management in people with severe mental illness &lt;/title&gt;&lt;secondary-title&gt;Health Expectations&lt;/secondary-title&gt;&lt;/titles&gt;&lt;periodical&gt;&lt;full-title&gt;Health Expectations&lt;/full-title&gt;&lt;/periodical&gt;&lt;pages&gt;1020-1030&lt;/pages&gt;&lt;volume&gt;20&lt;/volume&gt;&lt;dates&gt;&lt;year&gt;2017&lt;/year&gt;&lt;/dates&gt;&lt;urls&gt;&lt;/urls&gt;&lt;/record&gt;&lt;/Cite&gt;&lt;/EndNote&gt;</w:instrText>
      </w:r>
      <w:r w:rsidR="00D01B74">
        <w:rPr>
          <w:rFonts w:cs="AdvPS94BA"/>
        </w:rPr>
        <w:fldChar w:fldCharType="separate"/>
      </w:r>
      <w:r w:rsidR="00E9294C">
        <w:rPr>
          <w:rFonts w:cs="AdvPS94BA"/>
          <w:noProof/>
        </w:rPr>
        <w:t>[52]</w:t>
      </w:r>
      <w:r w:rsidR="00D01B74">
        <w:rPr>
          <w:rFonts w:cs="AdvPS94BA"/>
        </w:rPr>
        <w:fldChar w:fldCharType="end"/>
      </w:r>
      <w:r w:rsidR="00D01B74">
        <w:rPr>
          <w:rFonts w:cs="AdvPS94BA"/>
        </w:rPr>
        <w:t xml:space="preserve"> </w:t>
      </w:r>
      <w:r w:rsidR="00B97E5C" w:rsidRPr="000567A6">
        <w:rPr>
          <w:rFonts w:cs="AdvPS94BA"/>
        </w:rPr>
        <w:t xml:space="preserve">despite </w:t>
      </w:r>
      <w:r w:rsidR="0042518D">
        <w:rPr>
          <w:rFonts w:cs="AdvPS94BA"/>
        </w:rPr>
        <w:t>national</w:t>
      </w:r>
      <w:r w:rsidR="00B97E5C" w:rsidRPr="000567A6">
        <w:rPr>
          <w:rFonts w:cs="AdvPS94BA"/>
        </w:rPr>
        <w:t xml:space="preserve"> guid</w:t>
      </w:r>
      <w:r w:rsidR="00495259">
        <w:rPr>
          <w:rFonts w:cs="AdvPS94BA"/>
        </w:rPr>
        <w:t xml:space="preserve">ance </w:t>
      </w:r>
      <w:r w:rsidR="006A74F3" w:rsidRPr="000567A6">
        <w:rPr>
          <w:rFonts w:cs="AdvPS94BA"/>
        </w:rPr>
        <w:t>stating</w:t>
      </w:r>
      <w:r w:rsidR="006E1D14" w:rsidRPr="000567A6">
        <w:rPr>
          <w:rFonts w:cs="AdvPS94BA"/>
        </w:rPr>
        <w:t xml:space="preserve"> </w:t>
      </w:r>
      <w:r w:rsidR="00E836FB" w:rsidRPr="000567A6">
        <w:rPr>
          <w:rFonts w:cs="AdvPS94BA"/>
        </w:rPr>
        <w:t xml:space="preserve">that ‘the secondary care team maintains responsibility for </w:t>
      </w:r>
      <w:r w:rsidR="006E1D14" w:rsidRPr="000567A6">
        <w:rPr>
          <w:rFonts w:cs="AdvPS94BA"/>
        </w:rPr>
        <w:t xml:space="preserve">screening and monitoring metabolic risk factors </w:t>
      </w:r>
      <w:r w:rsidR="00827425">
        <w:rPr>
          <w:rFonts w:cs="AdvPS94BA"/>
        </w:rPr>
        <w:t xml:space="preserve">for </w:t>
      </w:r>
      <w:r w:rsidR="00E836FB" w:rsidRPr="000567A6">
        <w:rPr>
          <w:rFonts w:cs="AdvPS94BA"/>
        </w:rPr>
        <w:t>the first twelve months or until the condition has stabilised – whichever is longer’</w:t>
      </w:r>
      <w:r w:rsidR="00B97E5C" w:rsidRPr="000567A6">
        <w:rPr>
          <w:rFonts w:cs="AdvPS94BA"/>
        </w:rPr>
        <w:t xml:space="preserve"> </w:t>
      </w:r>
      <w:r w:rsidR="00495259">
        <w:rPr>
          <w:rFonts w:cs="AdvPS94BA"/>
        </w:rPr>
        <w:fldChar w:fldCharType="begin"/>
      </w:r>
      <w:r w:rsidR="00A95357">
        <w:rPr>
          <w:rFonts w:cs="AdvPS94BA"/>
        </w:rPr>
        <w:instrText xml:space="preserve"> ADDIN EN.CITE &lt;EndNote&gt;&lt;Cite&gt;&lt;Year&gt;2013&lt;/Year&gt;&lt;RecNum&gt;162&lt;/RecNum&gt;&lt;DisplayText&gt;[25]&lt;/DisplayText&gt;&lt;record&gt;&lt;rec-number&gt;162&lt;/rec-number&gt;&lt;foreign-keys&gt;&lt;key app="EN" db-id="e9dtvsvwla2taaexdr3vfrtwfzzdr0pd00zt" timestamp="1513783965"&gt;162&lt;/key&gt;&lt;/foreign-keys&gt;&lt;ref-type name="Standard"&gt;58&lt;/ref-type&gt;&lt;contributors&gt;&lt;/contributors&gt;&lt;titles&gt;&lt;title&gt;Psychosis and schizophrenia in children and young people: recognition and management&lt;/title&gt;&lt;/titles&gt;&lt;num-vols&gt;Clinical guideline [CG155]&lt;/num-vols&gt;&lt;dates&gt;&lt;year&gt;2013&lt;/year&gt;&lt;/dates&gt;&lt;publisher&gt;&lt;style face="normal" font="default" size="100%"&gt;National Institute for Health and Care Excellence &lt;/style&gt;&lt;style face="underline" font="default" size="100%"&gt;https://www.nice.org.uk/Guidance/CG155&lt;/style&gt;&lt;/publisher&gt;&lt;urls&gt;&lt;/urls&gt;&lt;/record&gt;&lt;/Cite&gt;&lt;/EndNote&gt;</w:instrText>
      </w:r>
      <w:r w:rsidR="00495259">
        <w:rPr>
          <w:rFonts w:cs="AdvPS94BA"/>
        </w:rPr>
        <w:fldChar w:fldCharType="separate"/>
      </w:r>
      <w:r w:rsidR="008C2C40">
        <w:rPr>
          <w:rFonts w:cs="AdvPS94BA"/>
          <w:noProof/>
        </w:rPr>
        <w:t>[25]</w:t>
      </w:r>
      <w:r w:rsidR="00495259">
        <w:rPr>
          <w:rFonts w:cs="AdvPS94BA"/>
        </w:rPr>
        <w:fldChar w:fldCharType="end"/>
      </w:r>
      <w:r w:rsidR="00381E41">
        <w:rPr>
          <w:rFonts w:cs="AdvPS94BA"/>
        </w:rPr>
        <w:t>.</w:t>
      </w:r>
      <w:r w:rsidR="00495259">
        <w:rPr>
          <w:rFonts w:cs="AdvPS94BA"/>
        </w:rPr>
        <w:t xml:space="preserve"> </w:t>
      </w:r>
      <w:r w:rsidR="006E1D14" w:rsidRPr="000567A6">
        <w:rPr>
          <w:rFonts w:cs="AdvPS94BA"/>
        </w:rPr>
        <w:t xml:space="preserve">Reasons </w:t>
      </w:r>
      <w:r w:rsidR="00A322B4" w:rsidRPr="000567A6">
        <w:rPr>
          <w:rFonts w:cs="AdvPS94BA"/>
        </w:rPr>
        <w:t xml:space="preserve">from </w:t>
      </w:r>
      <w:r w:rsidR="00A97EFB">
        <w:rPr>
          <w:rFonts w:cs="AdvPS94BA"/>
        </w:rPr>
        <w:t>mental</w:t>
      </w:r>
      <w:r w:rsidR="00A97EFB" w:rsidRPr="000567A6">
        <w:rPr>
          <w:rFonts w:cs="AdvPS94BA"/>
        </w:rPr>
        <w:t xml:space="preserve"> </w:t>
      </w:r>
      <w:r w:rsidR="00A322B4" w:rsidRPr="000567A6">
        <w:rPr>
          <w:rFonts w:cs="AdvPS94BA"/>
        </w:rPr>
        <w:t xml:space="preserve">health </w:t>
      </w:r>
      <w:r w:rsidR="000661FC" w:rsidRPr="000567A6">
        <w:rPr>
          <w:rFonts w:cs="AdvPS94BA"/>
        </w:rPr>
        <w:t xml:space="preserve">professionals </w:t>
      </w:r>
      <w:r w:rsidR="006E1D14" w:rsidRPr="000567A6">
        <w:rPr>
          <w:rFonts w:cs="AdvPS94BA"/>
        </w:rPr>
        <w:t xml:space="preserve">for this discrepancy included </w:t>
      </w:r>
      <w:r w:rsidR="006A74F3">
        <w:rPr>
          <w:rFonts w:cs="AdvPS94BA"/>
        </w:rPr>
        <w:t xml:space="preserve">57% being worried </w:t>
      </w:r>
      <w:r w:rsidR="00A322B4" w:rsidRPr="000567A6">
        <w:rPr>
          <w:rFonts w:cs="AdvPS94BA"/>
        </w:rPr>
        <w:t xml:space="preserve">about treating </w:t>
      </w:r>
      <w:r w:rsidR="006A74F3">
        <w:rPr>
          <w:rFonts w:cs="AdvPS94BA"/>
        </w:rPr>
        <w:t xml:space="preserve">obesity and T2DM </w:t>
      </w:r>
      <w:r w:rsidR="00A322B4" w:rsidRPr="000567A6">
        <w:rPr>
          <w:rFonts w:cs="AdvPS94BA"/>
        </w:rPr>
        <w:t xml:space="preserve">and a </w:t>
      </w:r>
      <w:r w:rsidR="006E1D14" w:rsidRPr="000567A6">
        <w:rPr>
          <w:rFonts w:cs="AdvPS94BA"/>
        </w:rPr>
        <w:t>lack of incentive</w:t>
      </w:r>
      <w:r w:rsidR="00A322B4" w:rsidRPr="000567A6">
        <w:rPr>
          <w:rFonts w:cs="AdvPS94BA"/>
        </w:rPr>
        <w:t xml:space="preserve">. </w:t>
      </w:r>
      <w:r w:rsidR="006E1D14" w:rsidRPr="000567A6">
        <w:rPr>
          <w:rFonts w:cs="AdvPS94BA"/>
        </w:rPr>
        <w:t xml:space="preserve"> </w:t>
      </w:r>
      <w:r w:rsidR="00F40A67" w:rsidRPr="00F40A67">
        <w:rPr>
          <w:rFonts w:cs="TimesNewRomanPS"/>
          <w:color w:val="231F20"/>
        </w:rPr>
        <w:t xml:space="preserve">Education of the mental health team should </w:t>
      </w:r>
      <w:r w:rsidR="00F40A67">
        <w:rPr>
          <w:rFonts w:cs="TimesNewRomanPS"/>
          <w:color w:val="231F20"/>
        </w:rPr>
        <w:t xml:space="preserve">therefore </w:t>
      </w:r>
      <w:r w:rsidR="00F40A67" w:rsidRPr="00F40A67">
        <w:rPr>
          <w:rFonts w:cs="TimesNewRomanPS"/>
          <w:color w:val="231F20"/>
        </w:rPr>
        <w:t>not be forgotten. Many health</w:t>
      </w:r>
      <w:r w:rsidR="00F40A67">
        <w:rPr>
          <w:rFonts w:cs="TimesNewRomanPS"/>
          <w:color w:val="231F20"/>
        </w:rPr>
        <w:t xml:space="preserve">care professionals </w:t>
      </w:r>
      <w:r w:rsidR="00F40A67" w:rsidRPr="00F40A67">
        <w:rPr>
          <w:rFonts w:cs="TimesNewRomanPS"/>
          <w:color w:val="231F20"/>
        </w:rPr>
        <w:t xml:space="preserve">may be unfamiliar with the notion of metabolic </w:t>
      </w:r>
      <w:r w:rsidR="00CF1D15" w:rsidRPr="00F40A67">
        <w:rPr>
          <w:rFonts w:cs="TimesNewRomanPS"/>
          <w:color w:val="231F20"/>
        </w:rPr>
        <w:t>risk</w:t>
      </w:r>
      <w:r w:rsidR="00F40A67" w:rsidRPr="00F40A67">
        <w:rPr>
          <w:rFonts w:cs="TimesNewRomanPS"/>
          <w:color w:val="231F20"/>
        </w:rPr>
        <w:t xml:space="preserve"> and the </w:t>
      </w:r>
      <w:r w:rsidR="00F40A67">
        <w:rPr>
          <w:rFonts w:cs="TimesNewRomanPS"/>
          <w:color w:val="231F20"/>
        </w:rPr>
        <w:t xml:space="preserve">importance </w:t>
      </w:r>
      <w:r w:rsidR="00F40A67" w:rsidRPr="00F40A67">
        <w:rPr>
          <w:rFonts w:cs="TimesNewRomanPS"/>
          <w:color w:val="231F20"/>
        </w:rPr>
        <w:t>of assessing and treating this</w:t>
      </w:r>
      <w:r w:rsidR="00A97EFB">
        <w:rPr>
          <w:rFonts w:cs="TimesNewRomanPS"/>
          <w:color w:val="231F20"/>
        </w:rPr>
        <w:t xml:space="preserve"> and </w:t>
      </w:r>
      <w:r w:rsidR="00CF1D15">
        <w:rPr>
          <w:rFonts w:cs="TimesNewRomanPS"/>
          <w:color w:val="231F20"/>
        </w:rPr>
        <w:t>so diabetes</w:t>
      </w:r>
      <w:r w:rsidR="00F40A67">
        <w:rPr>
          <w:rFonts w:cs="TimesNewRomanPS"/>
          <w:color w:val="231F20"/>
        </w:rPr>
        <w:t xml:space="preserve"> services </w:t>
      </w:r>
      <w:r w:rsidR="00A97EFB">
        <w:rPr>
          <w:rFonts w:cs="TimesNewRomanPS"/>
          <w:color w:val="231F20"/>
        </w:rPr>
        <w:t xml:space="preserve">should consider </w:t>
      </w:r>
      <w:r w:rsidR="00F40A67">
        <w:rPr>
          <w:rFonts w:cs="TimesNewRomanPS"/>
          <w:color w:val="231F20"/>
        </w:rPr>
        <w:t xml:space="preserve">how to provide </w:t>
      </w:r>
      <w:r w:rsidR="0042518D">
        <w:rPr>
          <w:rFonts w:cs="TimesNewRomanPS"/>
          <w:color w:val="231F20"/>
        </w:rPr>
        <w:t xml:space="preserve">a </w:t>
      </w:r>
      <w:r w:rsidR="00F40A67">
        <w:rPr>
          <w:rFonts w:cs="TimesNewRomanPS"/>
          <w:color w:val="231F20"/>
        </w:rPr>
        <w:t xml:space="preserve">rolling </w:t>
      </w:r>
      <w:r w:rsidR="0042518D">
        <w:rPr>
          <w:rFonts w:cs="TimesNewRomanPS"/>
          <w:color w:val="231F20"/>
        </w:rPr>
        <w:t xml:space="preserve">education </w:t>
      </w:r>
      <w:r w:rsidR="00F40A67">
        <w:rPr>
          <w:rFonts w:cs="TimesNewRomanPS"/>
          <w:color w:val="231F20"/>
        </w:rPr>
        <w:t xml:space="preserve">programme. </w:t>
      </w:r>
      <w:r w:rsidR="00A97EFB">
        <w:rPr>
          <w:rFonts w:cs="TimesNewRomanPS"/>
          <w:color w:val="231F20"/>
        </w:rPr>
        <w:t>A</w:t>
      </w:r>
      <w:r w:rsidR="00B97E5C" w:rsidRPr="000567A6">
        <w:rPr>
          <w:rFonts w:cs="AdvPS94BA"/>
        </w:rPr>
        <w:t>ppropriate agreement</w:t>
      </w:r>
      <w:r w:rsidR="00A97EFB">
        <w:rPr>
          <w:rFonts w:cs="AdvPS94BA"/>
        </w:rPr>
        <w:t xml:space="preserve"> about clinical </w:t>
      </w:r>
      <w:r w:rsidR="00B97E5C" w:rsidRPr="000567A6">
        <w:t>responsibility</w:t>
      </w:r>
      <w:r w:rsidR="00A97EFB">
        <w:t xml:space="preserve"> is need</w:t>
      </w:r>
      <w:r w:rsidR="0044684D">
        <w:t>ed</w:t>
      </w:r>
      <w:r w:rsidR="00A97EFB">
        <w:t xml:space="preserve"> to </w:t>
      </w:r>
      <w:r w:rsidR="00CF1D15">
        <w:t xml:space="preserve">ensure </w:t>
      </w:r>
      <w:r w:rsidR="00CF1D15" w:rsidRPr="000567A6">
        <w:rPr>
          <w:rFonts w:cs="AdvPS94BA"/>
        </w:rPr>
        <w:t>joint</w:t>
      </w:r>
      <w:r w:rsidR="00F40A67">
        <w:rPr>
          <w:rFonts w:cs="AdvPS94BA"/>
        </w:rPr>
        <w:t xml:space="preserve"> working across </w:t>
      </w:r>
      <w:r w:rsidR="00A322B4" w:rsidRPr="000567A6">
        <w:rPr>
          <w:rFonts w:cs="AdvPS94BA"/>
        </w:rPr>
        <w:t xml:space="preserve">mental and physical as well as primary and secondary care </w:t>
      </w:r>
      <w:r w:rsidR="007A6509">
        <w:rPr>
          <w:rFonts w:cs="AdvPS94BA"/>
        </w:rPr>
        <w:t>teams.</w:t>
      </w:r>
    </w:p>
    <w:p w:rsidR="00F40A67" w:rsidRDefault="00F40A67" w:rsidP="00381E41">
      <w:pPr>
        <w:autoSpaceDE w:val="0"/>
        <w:autoSpaceDN w:val="0"/>
        <w:adjustRightInd w:val="0"/>
        <w:spacing w:after="0" w:line="480" w:lineRule="auto"/>
        <w:jc w:val="both"/>
        <w:rPr>
          <w:rFonts w:cs="AdvPS94BA"/>
        </w:rPr>
      </w:pPr>
    </w:p>
    <w:p w:rsidR="00EC7386" w:rsidRDefault="00A45AD5" w:rsidP="0073295B">
      <w:pPr>
        <w:keepNext/>
        <w:autoSpaceDE w:val="0"/>
        <w:autoSpaceDN w:val="0"/>
        <w:adjustRightInd w:val="0"/>
        <w:spacing w:after="240" w:line="480" w:lineRule="auto"/>
        <w:jc w:val="both"/>
        <w:rPr>
          <w:u w:val="single"/>
        </w:rPr>
      </w:pPr>
      <w:r w:rsidRPr="00FB194C">
        <w:rPr>
          <w:u w:val="single"/>
        </w:rPr>
        <w:lastRenderedPageBreak/>
        <w:t>Screening and monitoring</w:t>
      </w:r>
    </w:p>
    <w:p w:rsidR="00E05308" w:rsidRPr="00315958" w:rsidRDefault="00315958" w:rsidP="00381E41">
      <w:pPr>
        <w:autoSpaceDE w:val="0"/>
        <w:autoSpaceDN w:val="0"/>
        <w:adjustRightInd w:val="0"/>
        <w:spacing w:after="0" w:line="480" w:lineRule="auto"/>
        <w:jc w:val="both"/>
        <w:rPr>
          <w:rFonts w:cs="TimesNewRomanPS"/>
          <w:color w:val="231F20"/>
        </w:rPr>
      </w:pPr>
      <w:r w:rsidRPr="00B7256F">
        <w:rPr>
          <w:rFonts w:cs="TimesNewRomanPS"/>
          <w:color w:val="231F20"/>
        </w:rPr>
        <w:t xml:space="preserve">Opportunistic screening of established and modifiable risks for the development of T2DM is important </w:t>
      </w:r>
      <w:r w:rsidR="006A1E35">
        <w:rPr>
          <w:rFonts w:cs="TimesNewRomanPS"/>
          <w:color w:val="231F20"/>
        </w:rPr>
        <w:t>for</w:t>
      </w:r>
      <w:r w:rsidRPr="00B7256F">
        <w:rPr>
          <w:rFonts w:cs="TimesNewRomanPS"/>
          <w:color w:val="231F20"/>
        </w:rPr>
        <w:t xml:space="preserve"> </w:t>
      </w:r>
      <w:r w:rsidR="00B7256F" w:rsidRPr="00B7256F">
        <w:rPr>
          <w:rFonts w:cs="TimesNewRomanPS"/>
          <w:color w:val="231F20"/>
        </w:rPr>
        <w:t xml:space="preserve">people with </w:t>
      </w:r>
      <w:r w:rsidR="004F2A12">
        <w:rPr>
          <w:rFonts w:cs="TimesNewRomanPS"/>
          <w:color w:val="231F20"/>
        </w:rPr>
        <w:t>SMI</w:t>
      </w:r>
      <w:r w:rsidR="00B7256F" w:rsidRPr="00B7256F">
        <w:rPr>
          <w:rFonts w:cs="TimesNewRomanPS"/>
          <w:color w:val="231F20"/>
        </w:rPr>
        <w:t xml:space="preserve">. </w:t>
      </w:r>
      <w:r w:rsidR="0044684D" w:rsidRPr="00B7256F">
        <w:t xml:space="preserve">In the </w:t>
      </w:r>
      <w:r w:rsidR="0044684D">
        <w:t>UK,</w:t>
      </w:r>
      <w:r w:rsidR="0044684D" w:rsidRPr="00B7256F">
        <w:t xml:space="preserve"> </w:t>
      </w:r>
      <w:r w:rsidR="0044684D">
        <w:t>the first j</w:t>
      </w:r>
      <w:r w:rsidR="0044684D" w:rsidRPr="00B7256F">
        <w:t xml:space="preserve">oint </w:t>
      </w:r>
      <w:r w:rsidR="0044684D">
        <w:t>d</w:t>
      </w:r>
      <w:r w:rsidR="0044684D" w:rsidRPr="00B7256F">
        <w:t>ia</w:t>
      </w:r>
      <w:r w:rsidR="0044684D">
        <w:t>betes and p</w:t>
      </w:r>
      <w:r w:rsidR="0044684D" w:rsidRPr="00B7256F">
        <w:t xml:space="preserve">sychiatry guidelines were published earlier this year </w:t>
      </w:r>
      <w:r w:rsidR="0044684D">
        <w:t xml:space="preserve">for psychiatric inpatient settings and </w:t>
      </w:r>
      <w:r w:rsidR="0044684D" w:rsidRPr="00B7256F">
        <w:t xml:space="preserve">discuss the importance of </w:t>
      </w:r>
      <w:r w:rsidR="006A1E35">
        <w:t xml:space="preserve">taking this </w:t>
      </w:r>
      <w:r w:rsidR="0044684D" w:rsidRPr="00B7256F">
        <w:t>opportun</w:t>
      </w:r>
      <w:r w:rsidR="006A1E35">
        <w:t xml:space="preserve">ity </w:t>
      </w:r>
      <w:r w:rsidR="0044684D">
        <w:t>for</w:t>
      </w:r>
      <w:r w:rsidR="0044684D" w:rsidRPr="00B7256F">
        <w:t xml:space="preserve"> </w:t>
      </w:r>
      <w:r w:rsidR="0044684D">
        <w:t>screening, if not already performed in the community</w:t>
      </w:r>
      <w:r w:rsidR="00B124D4">
        <w:t xml:space="preserve"> </w:t>
      </w:r>
      <w:r w:rsidR="00495259">
        <w:fldChar w:fldCharType="begin"/>
      </w:r>
      <w:r w:rsidR="00E9294C">
        <w:instrText xml:space="preserve"> ADDIN EN.CITE &lt;EndNote&gt;&lt;Cite&gt;&lt;RecNum&gt;166&lt;/RecNum&gt;&lt;DisplayText&gt;[53]&lt;/DisplayText&gt;&lt;record&gt;&lt;rec-number&gt;166&lt;/rec-number&gt;&lt;foreign-keys&gt;&lt;key app="EN" db-id="e9dtvsvwla2taaexdr3vfrtwfzzdr0pd00zt" timestamp="1513786215"&gt;166&lt;/key&gt;&lt;key app="ENWeb" db-id=""&gt;0&lt;/key&gt;&lt;/foreign-keys&gt;&lt;ref-type name="Standard"&gt;58&lt;/ref-type&gt;&lt;contributors&gt;&lt;/contributors&gt;&lt;titles&gt;&lt;title&gt;The management of diabetes in adults and children with psychiatric disorders in inpatient settings&lt;/title&gt;&lt;secondary-title&gt;Joint British Diabtes Society -Inpatient and RCPsych joint guidelines&lt;/secondary-title&gt;&lt;/titles&gt;&lt;dates&gt;&lt;year&gt;2017&lt;/year&gt;&lt;/dates&gt;&lt;urls&gt;&lt;/urls&gt;&lt;/record&gt;&lt;/Cite&gt;&lt;/EndNote&gt;</w:instrText>
      </w:r>
      <w:r w:rsidR="00495259">
        <w:fldChar w:fldCharType="separate"/>
      </w:r>
      <w:r w:rsidR="00E9294C">
        <w:rPr>
          <w:noProof/>
        </w:rPr>
        <w:t>[53]</w:t>
      </w:r>
      <w:r w:rsidR="00495259">
        <w:fldChar w:fldCharType="end"/>
      </w:r>
      <w:r w:rsidR="006A1E35">
        <w:t>.</w:t>
      </w:r>
      <w:r w:rsidR="0044684D">
        <w:t xml:space="preserve"> </w:t>
      </w:r>
      <w:r w:rsidR="00E05308" w:rsidRPr="00315958">
        <w:rPr>
          <w:rFonts w:cs="TimesNewRomanPS"/>
          <w:color w:val="231F20"/>
        </w:rPr>
        <w:t>A repeat metabolic risk assessment is also</w:t>
      </w:r>
      <w:r w:rsidR="00E05308">
        <w:rPr>
          <w:rFonts w:cs="TimesNewRomanPS"/>
          <w:color w:val="231F20"/>
        </w:rPr>
        <w:t xml:space="preserve"> universally recommended if individuals</w:t>
      </w:r>
      <w:r w:rsidR="00E05308" w:rsidRPr="00315958">
        <w:rPr>
          <w:rFonts w:cs="TimesNewRomanPS"/>
          <w:color w:val="231F20"/>
        </w:rPr>
        <w:t xml:space="preserve"> are switched from one medication to another.</w:t>
      </w:r>
    </w:p>
    <w:p w:rsidR="0044684D" w:rsidRDefault="0044684D" w:rsidP="00381E41">
      <w:pPr>
        <w:autoSpaceDE w:val="0"/>
        <w:autoSpaceDN w:val="0"/>
        <w:adjustRightInd w:val="0"/>
        <w:spacing w:after="0" w:line="480" w:lineRule="auto"/>
        <w:jc w:val="both"/>
      </w:pPr>
    </w:p>
    <w:p w:rsidR="00B7256F" w:rsidRDefault="00B7256F" w:rsidP="00381E41">
      <w:pPr>
        <w:autoSpaceDE w:val="0"/>
        <w:autoSpaceDN w:val="0"/>
        <w:adjustRightInd w:val="0"/>
        <w:spacing w:after="0" w:line="480" w:lineRule="auto"/>
        <w:jc w:val="both"/>
        <w:rPr>
          <w:color w:val="0E0E0E"/>
        </w:rPr>
      </w:pPr>
      <w:r w:rsidRPr="00B7256F">
        <w:lastRenderedPageBreak/>
        <w:t>With the effort to reduce the use of antipsychotic medications in dementia and delirium</w:t>
      </w:r>
      <w:r w:rsidR="006A1E35">
        <w:t>,</w:t>
      </w:r>
      <w:r w:rsidRPr="00B7256F">
        <w:t xml:space="preserve"> there </w:t>
      </w:r>
      <w:r w:rsidR="006A1E35">
        <w:t>has been</w:t>
      </w:r>
      <w:r w:rsidRPr="00B7256F">
        <w:t xml:space="preserve"> little focus on monitoring or screening </w:t>
      </w:r>
      <w:r w:rsidR="00A97EFB">
        <w:t>for these individuals</w:t>
      </w:r>
      <w:r w:rsidR="006A1E35">
        <w:t xml:space="preserve"> but s</w:t>
      </w:r>
      <w:r w:rsidRPr="00B7256F">
        <w:t>ome</w:t>
      </w:r>
      <w:r w:rsidR="006A1E35">
        <w:t xml:space="preserve"> groups</w:t>
      </w:r>
      <w:r w:rsidRPr="00B7256F">
        <w:t xml:space="preserve"> recommend assessing </w:t>
      </w:r>
      <w:r w:rsidRPr="00B7256F">
        <w:rPr>
          <w:color w:val="0E0E0E"/>
        </w:rPr>
        <w:t xml:space="preserve">cerebrovascular risk factors </w:t>
      </w:r>
      <w:r w:rsidR="00A97EFB">
        <w:rPr>
          <w:color w:val="0E0E0E"/>
        </w:rPr>
        <w:t>before antipsychotics are</w:t>
      </w:r>
      <w:r w:rsidRPr="00B7256F">
        <w:rPr>
          <w:color w:val="0E0E0E"/>
        </w:rPr>
        <w:t xml:space="preserve"> offered to an individual</w:t>
      </w:r>
      <w:r w:rsidR="00A97EFB">
        <w:rPr>
          <w:color w:val="0E0E0E"/>
        </w:rPr>
        <w:t>s with dementia</w:t>
      </w:r>
      <w:r w:rsidRPr="00B7256F">
        <w:rPr>
          <w:color w:val="0E0E0E"/>
        </w:rPr>
        <w:t xml:space="preserve"> </w:t>
      </w:r>
      <w:r w:rsidR="00B124D4">
        <w:rPr>
          <w:color w:val="0E0E0E"/>
        </w:rPr>
        <w:fldChar w:fldCharType="begin"/>
      </w:r>
      <w:r w:rsidR="00A95357">
        <w:rPr>
          <w:color w:val="0E0E0E"/>
        </w:rPr>
        <w:instrText xml:space="preserve"> ADDIN EN.CITE &lt;EndNote&gt;&lt;Cite&gt;&lt;Year&gt;2006&lt;/Year&gt;&lt;RecNum&gt;165&lt;/RecNum&gt;&lt;DisplayText&gt;[34]&lt;/DisplayText&gt;&lt;record&gt;&lt;rec-number&gt;165&lt;/rec-number&gt;&lt;foreign-keys&gt;&lt;key app="EN" db-id="e9dtvsvwla2taaexdr3vfrtwfzzdr0pd00zt" timestamp="1513785046"&gt;165&lt;/key&gt;&lt;/foreign-keys&gt;&lt;ref-type name="Standard"&gt;58&lt;/ref-type&gt;&lt;contributors&gt;&lt;/contributors&gt;&lt;titles&gt;&lt;title&gt;Dementia: supporting people with dementia and their carers in health and social care&lt;/title&gt;&lt;/titles&gt;&lt;num-vols&gt;Clinical guideline [CG42]&lt;/num-vols&gt;&lt;dates&gt;&lt;year&gt;2006&lt;/year&gt;&lt;/dates&gt;&lt;publisher&gt;&lt;style face="normal" font="default" size="100%"&gt;National Institute for Health and Care Excellence &lt;/style&gt;&lt;style face="underline" font="default" size="100%"&gt;https://www.nice.org.uk/guidance/cg42&lt;/style&gt;&lt;/publisher&gt;&lt;urls&gt;&lt;/urls&gt;&lt;/record&gt;&lt;/Cite&gt;&lt;/EndNote&gt;</w:instrText>
      </w:r>
      <w:r w:rsidR="00B124D4">
        <w:rPr>
          <w:color w:val="0E0E0E"/>
        </w:rPr>
        <w:fldChar w:fldCharType="separate"/>
      </w:r>
      <w:r w:rsidR="008C2C40">
        <w:rPr>
          <w:noProof/>
          <w:color w:val="0E0E0E"/>
        </w:rPr>
        <w:t>[34]</w:t>
      </w:r>
      <w:r w:rsidR="00B124D4">
        <w:rPr>
          <w:color w:val="0E0E0E"/>
        </w:rPr>
        <w:fldChar w:fldCharType="end"/>
      </w:r>
      <w:r w:rsidR="006A1E35">
        <w:rPr>
          <w:color w:val="0E0E0E"/>
        </w:rPr>
        <w:t>.</w:t>
      </w:r>
    </w:p>
    <w:p w:rsidR="00B124D4" w:rsidRPr="00B7256F" w:rsidRDefault="00B124D4" w:rsidP="00381E41">
      <w:pPr>
        <w:autoSpaceDE w:val="0"/>
        <w:autoSpaceDN w:val="0"/>
        <w:adjustRightInd w:val="0"/>
        <w:spacing w:after="0" w:line="480" w:lineRule="auto"/>
        <w:jc w:val="both"/>
      </w:pPr>
    </w:p>
    <w:p w:rsidR="0044684D" w:rsidRDefault="00315958" w:rsidP="00381E41">
      <w:pPr>
        <w:autoSpaceDE w:val="0"/>
        <w:autoSpaceDN w:val="0"/>
        <w:adjustRightInd w:val="0"/>
        <w:spacing w:after="0" w:line="480" w:lineRule="auto"/>
        <w:jc w:val="both"/>
      </w:pPr>
      <w:r w:rsidRPr="00315958">
        <w:rPr>
          <w:rFonts w:cs="TimesNewRomanPS"/>
          <w:color w:val="231F20"/>
        </w:rPr>
        <w:t>Thorough evaluation is essential to</w:t>
      </w:r>
      <w:r>
        <w:rPr>
          <w:rFonts w:cs="TimesNewRomanPS"/>
          <w:color w:val="231F20"/>
        </w:rPr>
        <w:t xml:space="preserve"> </w:t>
      </w:r>
      <w:r w:rsidRPr="00315958">
        <w:rPr>
          <w:rFonts w:cs="TimesNewRomanPS"/>
          <w:color w:val="231F20"/>
        </w:rPr>
        <w:t xml:space="preserve">identify </w:t>
      </w:r>
      <w:r w:rsidR="00A97EFB">
        <w:rPr>
          <w:rFonts w:cs="TimesNewRomanPS"/>
          <w:color w:val="231F20"/>
        </w:rPr>
        <w:t>those</w:t>
      </w:r>
      <w:r w:rsidR="00A97EFB" w:rsidRPr="00315958">
        <w:rPr>
          <w:rFonts w:cs="TimesNewRomanPS"/>
          <w:color w:val="231F20"/>
        </w:rPr>
        <w:t xml:space="preserve"> </w:t>
      </w:r>
      <w:r w:rsidRPr="00315958">
        <w:rPr>
          <w:rFonts w:cs="TimesNewRomanPS"/>
          <w:color w:val="231F20"/>
        </w:rPr>
        <w:t>at greatest risk of metabolic side effects and to</w:t>
      </w:r>
      <w:r>
        <w:rPr>
          <w:rFonts w:cs="TimesNewRomanPS"/>
          <w:color w:val="231F20"/>
        </w:rPr>
        <w:t xml:space="preserve"> </w:t>
      </w:r>
      <w:r w:rsidRPr="00315958">
        <w:rPr>
          <w:rFonts w:cs="TimesNewRomanPS"/>
          <w:color w:val="231F20"/>
        </w:rPr>
        <w:t>plan appropriate monitoring and therapy</w:t>
      </w:r>
      <w:r>
        <w:rPr>
          <w:rFonts w:cs="TimesNewRomanPS"/>
          <w:color w:val="231F20"/>
        </w:rPr>
        <w:t xml:space="preserve">. </w:t>
      </w:r>
      <w:r w:rsidRPr="00315958">
        <w:rPr>
          <w:rFonts w:cs="TimesNewRomanPS"/>
          <w:color w:val="231F20"/>
        </w:rPr>
        <w:t>Initial evaluation</w:t>
      </w:r>
      <w:r>
        <w:rPr>
          <w:rFonts w:cs="TimesNewRomanPS"/>
          <w:color w:val="231F20"/>
        </w:rPr>
        <w:t xml:space="preserve"> </w:t>
      </w:r>
      <w:r w:rsidRPr="00315958">
        <w:rPr>
          <w:rFonts w:cs="TimesNewRomanPS"/>
          <w:color w:val="231F20"/>
        </w:rPr>
        <w:t>should ideally include pre-treatment screening as well as education</w:t>
      </w:r>
      <w:r>
        <w:rPr>
          <w:rFonts w:cs="TimesNewRomanPS"/>
          <w:color w:val="231F20"/>
        </w:rPr>
        <w:t xml:space="preserve">. </w:t>
      </w:r>
      <w:r w:rsidRPr="00AF0270">
        <w:rPr>
          <w:rFonts w:cs="TimesNewRomanPS"/>
          <w:color w:val="231F20"/>
        </w:rPr>
        <w:t xml:space="preserve">Medical history should include personal and family history of obesity and diabetes and </w:t>
      </w:r>
      <w:r>
        <w:rPr>
          <w:rFonts w:cs="TimesNewRomanPS"/>
          <w:color w:val="231F20"/>
        </w:rPr>
        <w:t xml:space="preserve">other </w:t>
      </w:r>
      <w:r w:rsidRPr="00AF0270">
        <w:rPr>
          <w:rFonts w:cs="TimesNewRomanPS"/>
          <w:color w:val="231F20"/>
        </w:rPr>
        <w:t xml:space="preserve">non-modifiable risk factors for diabetes such as age, gender and ethnicity. </w:t>
      </w:r>
      <w:r>
        <w:rPr>
          <w:rFonts w:cs="TimesNewRomanPS"/>
          <w:color w:val="231F20"/>
        </w:rPr>
        <w:t>C</w:t>
      </w:r>
      <w:r w:rsidRPr="00AF0270">
        <w:rPr>
          <w:rFonts w:cs="TimesNewRomanPS"/>
          <w:color w:val="231F20"/>
        </w:rPr>
        <w:t xml:space="preserve">linicians should also enquire about lifestyle, diet and </w:t>
      </w:r>
      <w:r w:rsidRPr="00AF0270">
        <w:rPr>
          <w:rFonts w:cs="TimesNewRomanPS"/>
          <w:color w:val="231F20"/>
        </w:rPr>
        <w:lastRenderedPageBreak/>
        <w:t xml:space="preserve">exercise history. </w:t>
      </w:r>
      <w:r w:rsidR="006A1E35">
        <w:t>In this review,</w:t>
      </w:r>
      <w:r w:rsidR="0044684D">
        <w:t xml:space="preserve"> we will now consider measurements of overweight or obesity and glucose measurements but other cardiovascular risk factors such as blood pressure and lipids should not be forgotte</w:t>
      </w:r>
      <w:r w:rsidR="007A6509">
        <w:t>n nor smoking cessation advice.</w:t>
      </w:r>
    </w:p>
    <w:p w:rsidR="00E05308" w:rsidRDefault="00E05308" w:rsidP="00381E41">
      <w:pPr>
        <w:autoSpaceDE w:val="0"/>
        <w:autoSpaceDN w:val="0"/>
        <w:adjustRightInd w:val="0"/>
        <w:spacing w:after="0" w:line="480" w:lineRule="auto"/>
        <w:jc w:val="both"/>
        <w:rPr>
          <w:rFonts w:cs="TimesNewRomanPS"/>
          <w:color w:val="231F20"/>
        </w:rPr>
      </w:pPr>
    </w:p>
    <w:p w:rsidR="00E05308" w:rsidRDefault="006A74F3" w:rsidP="00381E41">
      <w:pPr>
        <w:autoSpaceDE w:val="0"/>
        <w:autoSpaceDN w:val="0"/>
        <w:adjustRightInd w:val="0"/>
        <w:spacing w:after="0" w:line="480" w:lineRule="auto"/>
        <w:jc w:val="both"/>
        <w:rPr>
          <w:rStyle w:val="nlmarticle-title"/>
          <w:rFonts w:cs="Arial"/>
          <w:lang w:val="en"/>
        </w:rPr>
      </w:pPr>
      <w:r w:rsidRPr="00F84441">
        <w:rPr>
          <w:rFonts w:cs="TimesNewRomanPS"/>
        </w:rPr>
        <w:t xml:space="preserve">Some guidelines </w:t>
      </w:r>
      <w:r w:rsidRPr="004855A3">
        <w:rPr>
          <w:rFonts w:cs="TimesNewRomanPS"/>
          <w:color w:val="231F20"/>
        </w:rPr>
        <w:t>recommend using a specific diabetes risk score assessment tool</w:t>
      </w:r>
      <w:r w:rsidR="00A97EFB">
        <w:rPr>
          <w:rFonts w:cs="TimesNewRomanPS"/>
          <w:color w:val="231F20"/>
        </w:rPr>
        <w:t>,</w:t>
      </w:r>
      <w:r w:rsidRPr="004855A3">
        <w:rPr>
          <w:rFonts w:cs="TimesNewRomanPS"/>
          <w:color w:val="231F20"/>
        </w:rPr>
        <w:t xml:space="preserve"> such </w:t>
      </w:r>
      <w:r w:rsidR="00E05308" w:rsidRPr="004855A3">
        <w:rPr>
          <w:rFonts w:cs="TimesNewRomanPS"/>
          <w:color w:val="231F20"/>
        </w:rPr>
        <w:t>as the</w:t>
      </w:r>
      <w:r w:rsidRPr="004855A3">
        <w:rPr>
          <w:rFonts w:cs="TimesNewRomanPS"/>
          <w:color w:val="231F20"/>
        </w:rPr>
        <w:t xml:space="preserve"> </w:t>
      </w:r>
      <w:hyperlink r:id="rId9" w:tgtFrame="_top" w:history="1">
        <w:r w:rsidRPr="005155D3">
          <w:rPr>
            <w:rStyle w:val="Hyperlink"/>
            <w:color w:val="auto"/>
            <w:u w:val="none"/>
          </w:rPr>
          <w:t>QDiabetes risk calculator</w:t>
        </w:r>
      </w:hyperlink>
      <w:r w:rsidRPr="005155D3">
        <w:t xml:space="preserve"> </w:t>
      </w:r>
      <w:r w:rsidRPr="004855A3">
        <w:rPr>
          <w:color w:val="0E0E0E"/>
        </w:rPr>
        <w:t xml:space="preserve">or </w:t>
      </w:r>
      <w:r w:rsidR="00B124D4" w:rsidRPr="004855A3">
        <w:rPr>
          <w:color w:val="0E0E0E"/>
        </w:rPr>
        <w:t xml:space="preserve">the </w:t>
      </w:r>
      <w:hyperlink r:id="rId10" w:tgtFrame="_top" w:history="1">
        <w:r w:rsidRPr="005155D3">
          <w:rPr>
            <w:rStyle w:val="Hyperlink"/>
            <w:color w:val="auto"/>
            <w:u w:val="none"/>
          </w:rPr>
          <w:t>Leicester practice risk score</w:t>
        </w:r>
      </w:hyperlink>
      <w:r w:rsidRPr="005155D3">
        <w:t xml:space="preserve"> </w:t>
      </w:r>
      <w:r w:rsidR="00F84441">
        <w:fldChar w:fldCharType="begin"/>
      </w:r>
      <w:r w:rsidR="00E9294C">
        <w:instrText xml:space="preserve"> ADDIN EN.CITE &lt;EndNote&gt;&lt;Cite&gt;&lt;Author&gt;Barnett&lt;/Author&gt;&lt;Year&gt;2007&lt;/Year&gt;&lt;RecNum&gt;153&lt;/RecNum&gt;&lt;DisplayText&gt;[54]&lt;/DisplayText&gt;&lt;record&gt;&lt;rec-number&gt;153&lt;/rec-number&gt;&lt;foreign-keys&gt;&lt;key app="EN" db-id="e9dtvsvwla2taaexdr3vfrtwfzzdr0pd00zt" timestamp="1513181150"&gt;153&lt;/key&gt;&lt;key app="ENWeb" db-id=""&gt;0&lt;/key&gt;&lt;/foreign-keys&gt;&lt;ref-type name="Journal Article"&gt;17&lt;/ref-type&gt;&lt;contributors&gt;&lt;authors&gt;&lt;author&gt;Barnett, A&lt;/author&gt;&lt;/authors&gt;&lt;/contributors&gt;&lt;titles&gt;&lt;title&gt;Minimising metabolic and cardiovascular risk in schizophrenia: diabetes obesity and dyslipidaemia&lt;/title&gt;&lt;secondary-title&gt;Psychopharm&lt;/secondary-title&gt;&lt;/titles&gt;&lt;periodical&gt;&lt;full-title&gt;Psychopharm&lt;/full-title&gt;&lt;/periodical&gt;&lt;pages&gt;357-373&lt;/pages&gt;&lt;volume&gt;21&lt;/volume&gt;&lt;dates&gt;&lt;year&gt;2007&lt;/year&gt;&lt;/dates&gt;&lt;urls&gt;&lt;/urls&gt;&lt;/record&gt;&lt;/Cite&gt;&lt;/EndNote&gt;</w:instrText>
      </w:r>
      <w:r w:rsidR="00F84441">
        <w:fldChar w:fldCharType="separate"/>
      </w:r>
      <w:r w:rsidR="00E9294C">
        <w:rPr>
          <w:noProof/>
        </w:rPr>
        <w:t>[54]</w:t>
      </w:r>
      <w:r w:rsidR="00F84441">
        <w:fldChar w:fldCharType="end"/>
      </w:r>
      <w:r w:rsidR="006A1E35">
        <w:t>.</w:t>
      </w:r>
      <w:r w:rsidR="00F84441">
        <w:t xml:space="preserve"> </w:t>
      </w:r>
      <w:r w:rsidR="00E05308" w:rsidRPr="00FD0FDB">
        <w:t>Others</w:t>
      </w:r>
      <w:r w:rsidR="00EC7F92" w:rsidRPr="00FD0FDB">
        <w:t>, however</w:t>
      </w:r>
      <w:r w:rsidR="00EC7F92" w:rsidRPr="005155D3">
        <w:t xml:space="preserve">, </w:t>
      </w:r>
      <w:r w:rsidR="00E05308">
        <w:t xml:space="preserve">worry </w:t>
      </w:r>
      <w:r w:rsidR="00EC7F92" w:rsidRPr="005155D3">
        <w:t xml:space="preserve">that these </w:t>
      </w:r>
      <w:r w:rsidR="00EC7F92">
        <w:rPr>
          <w:color w:val="0E0E0E"/>
        </w:rPr>
        <w:t xml:space="preserve">tools </w:t>
      </w:r>
      <w:r w:rsidR="006A1E35">
        <w:rPr>
          <w:color w:val="0E0E0E"/>
        </w:rPr>
        <w:t>were</w:t>
      </w:r>
      <w:r w:rsidR="00EC7F92">
        <w:rPr>
          <w:color w:val="0E0E0E"/>
        </w:rPr>
        <w:t xml:space="preserve"> designed for adults over the age of 50 years and given the concerns about risk of T2DM in children and adolescents as well as young adults</w:t>
      </w:r>
      <w:r w:rsidR="00A97EFB">
        <w:rPr>
          <w:color w:val="0E0E0E"/>
        </w:rPr>
        <w:t>,</w:t>
      </w:r>
      <w:r w:rsidR="00EC7F92">
        <w:rPr>
          <w:color w:val="0E0E0E"/>
        </w:rPr>
        <w:t xml:space="preserve"> </w:t>
      </w:r>
      <w:r w:rsidR="00E05308">
        <w:rPr>
          <w:color w:val="0E0E0E"/>
        </w:rPr>
        <w:t xml:space="preserve">believe </w:t>
      </w:r>
      <w:r w:rsidR="00EC7F92">
        <w:rPr>
          <w:color w:val="0E0E0E"/>
        </w:rPr>
        <w:t xml:space="preserve">a more </w:t>
      </w:r>
      <w:r w:rsidR="00A97EFB">
        <w:rPr>
          <w:color w:val="0E0E0E"/>
        </w:rPr>
        <w:t xml:space="preserve">specific SMI </w:t>
      </w:r>
      <w:r w:rsidR="00EC7F92">
        <w:rPr>
          <w:color w:val="0E0E0E"/>
        </w:rPr>
        <w:t>validated risk score</w:t>
      </w:r>
      <w:r w:rsidR="00A475AD">
        <w:rPr>
          <w:color w:val="0E0E0E"/>
        </w:rPr>
        <w:t xml:space="preserve"> is needed for this population</w:t>
      </w:r>
      <w:r w:rsidR="00A475AD" w:rsidRPr="00F84441">
        <w:t xml:space="preserve"> </w:t>
      </w:r>
      <w:r w:rsidR="00FD0FDB">
        <w:fldChar w:fldCharType="begin"/>
      </w:r>
      <w:r w:rsidR="00E9294C">
        <w:instrText xml:space="preserve"> ADDIN EN.CITE &lt;EndNote&gt;&lt;Cite&gt;&lt;Author&gt;De Hert&lt;/Author&gt;&lt;Year&gt;2009&lt;/Year&gt;&lt;RecNum&gt;184&lt;/RecNum&gt;&lt;DisplayText&gt;[55]&lt;/DisplayText&gt;&lt;record&gt;&lt;rec-number&gt;184&lt;/rec-number&gt;&lt;foreign-keys&gt;&lt;key app="EN" db-id="e9dtvsvwla2taaexdr3vfrtwfzzdr0pd00zt" timestamp="1514905167"&gt;184&lt;/key&gt;&lt;/foreign-keys&gt;&lt;ref-type name="Journal Article"&gt;17&lt;/ref-type&gt;&lt;contributors&gt;&lt;authors&gt;&lt;author&gt;De Hert, M.&lt;/author&gt;&lt;/authors&gt;&lt;/contributors&gt;&lt;titles&gt;&lt;title&gt;Cardiovascular disease and diabetes in people with severe mental illness position statement form the European Pyschiatry Association (EPA), supported by the European Association for the study of Diabetes (EASD) amd the European Society of Cardiology (ESC) &lt;/title&gt;&lt;secondary-title&gt;European Psychiatry&lt;/secondary-title&gt;&lt;/titles&gt;&lt;periodical&gt;&lt;full-title&gt;European Psychiatry&lt;/full-title&gt;&lt;/periodical&gt;&lt;pages&gt;412-424&lt;/pages&gt;&lt;volume&gt;24&lt;/volume&gt;&lt;dates&gt;&lt;year&gt;2009&lt;/year&gt;&lt;/dates&gt;&lt;urls&gt;&lt;/urls&gt;&lt;/record&gt;&lt;/Cite&gt;&lt;/EndNote&gt;</w:instrText>
      </w:r>
      <w:r w:rsidR="00FD0FDB">
        <w:fldChar w:fldCharType="separate"/>
      </w:r>
      <w:r w:rsidR="00E9294C">
        <w:rPr>
          <w:noProof/>
        </w:rPr>
        <w:t>[55]</w:t>
      </w:r>
      <w:r w:rsidR="00FD0FDB">
        <w:fldChar w:fldCharType="end"/>
      </w:r>
      <w:r w:rsidR="006A1E35">
        <w:t>.</w:t>
      </w:r>
      <w:r w:rsidR="00FD0FDB">
        <w:t xml:space="preserve"> </w:t>
      </w:r>
      <w:r w:rsidR="00E05308" w:rsidRPr="00F84441">
        <w:rPr>
          <w:rStyle w:val="nlmarticle-title"/>
          <w:rFonts w:cs="Arial"/>
          <w:lang w:val="en"/>
        </w:rPr>
        <w:t>G</w:t>
      </w:r>
      <w:r w:rsidR="00A475AD" w:rsidRPr="00F84441">
        <w:rPr>
          <w:rStyle w:val="nlmarticle-title"/>
          <w:rFonts w:cs="Arial"/>
          <w:lang w:val="en"/>
        </w:rPr>
        <w:t>uidelines</w:t>
      </w:r>
      <w:r w:rsidR="006A1E35">
        <w:rPr>
          <w:rStyle w:val="nlmarticle-title"/>
          <w:rFonts w:cs="Arial"/>
          <w:lang w:val="en"/>
        </w:rPr>
        <w:t>,</w:t>
      </w:r>
      <w:r w:rsidR="00A475AD" w:rsidRPr="00F84441">
        <w:rPr>
          <w:rStyle w:val="nlmarticle-title"/>
          <w:rFonts w:cs="Arial"/>
          <w:lang w:val="en"/>
        </w:rPr>
        <w:t xml:space="preserve"> </w:t>
      </w:r>
      <w:r w:rsidR="00E05308" w:rsidRPr="00F84441">
        <w:rPr>
          <w:rStyle w:val="nlmarticle-title"/>
          <w:rFonts w:cs="Arial"/>
          <w:lang w:val="en"/>
        </w:rPr>
        <w:t xml:space="preserve">which </w:t>
      </w:r>
      <w:r w:rsidR="00A475AD">
        <w:rPr>
          <w:rStyle w:val="nlmarticle-title"/>
          <w:rFonts w:cs="Arial"/>
          <w:lang w:val="en"/>
        </w:rPr>
        <w:t xml:space="preserve">focus </w:t>
      </w:r>
      <w:r w:rsidR="00A97EFB">
        <w:rPr>
          <w:rStyle w:val="nlmarticle-title"/>
          <w:rFonts w:cs="Arial"/>
          <w:lang w:val="en"/>
        </w:rPr>
        <w:lastRenderedPageBreak/>
        <w:t xml:space="preserve">on </w:t>
      </w:r>
      <w:r w:rsidR="00A475AD">
        <w:rPr>
          <w:rStyle w:val="nlmarticle-title"/>
          <w:rFonts w:cs="Arial"/>
          <w:lang w:val="en"/>
        </w:rPr>
        <w:t>children and adolescents</w:t>
      </w:r>
      <w:r w:rsidR="006A1E35">
        <w:rPr>
          <w:rStyle w:val="nlmarticle-title"/>
          <w:rFonts w:cs="Arial"/>
          <w:lang w:val="en"/>
        </w:rPr>
        <w:t>,</w:t>
      </w:r>
      <w:r w:rsidR="00A475AD">
        <w:rPr>
          <w:rStyle w:val="nlmarticle-title"/>
          <w:rFonts w:cs="Arial"/>
          <w:lang w:val="en"/>
        </w:rPr>
        <w:t xml:space="preserve"> advocate that primary prevention of overweight and obesity should be the highest priority in this </w:t>
      </w:r>
      <w:r w:rsidR="006A1E35">
        <w:rPr>
          <w:rStyle w:val="nlmarticle-title"/>
          <w:rFonts w:cs="Arial"/>
          <w:lang w:val="en"/>
        </w:rPr>
        <w:t>age group</w:t>
      </w:r>
      <w:r w:rsidR="00A475AD">
        <w:rPr>
          <w:rStyle w:val="nlmarticle-title"/>
          <w:rFonts w:cs="Arial"/>
          <w:lang w:val="en"/>
        </w:rPr>
        <w:t xml:space="preserve"> </w:t>
      </w:r>
      <w:r w:rsidR="00F84441">
        <w:rPr>
          <w:rStyle w:val="nlmarticle-title"/>
          <w:rFonts w:cs="Arial"/>
          <w:lang w:val="en"/>
        </w:rPr>
        <w:fldChar w:fldCharType="begin"/>
      </w:r>
      <w:r w:rsidR="00E9294C">
        <w:rPr>
          <w:rStyle w:val="nlmarticle-title"/>
          <w:rFonts w:cs="Arial"/>
          <w:lang w:val="en"/>
        </w:rPr>
        <w:instrText xml:space="preserve"> ADDIN EN.CITE &lt;EndNote&gt;&lt;Cite&gt;&lt;Author&gt;Gothefors&lt;/Author&gt;&lt;Year&gt;2010&lt;/Year&gt;&lt;RecNum&gt;183&lt;/RecNum&gt;&lt;DisplayText&gt;[56]&lt;/DisplayText&gt;&lt;record&gt;&lt;rec-number&gt;183&lt;/rec-number&gt;&lt;foreign-keys&gt;&lt;key app="EN" db-id="e9dtvsvwla2taaexdr3vfrtwfzzdr0pd00zt" timestamp="1514904930"&gt;183&lt;/key&gt;&lt;/foreign-keys&gt;&lt;ref-type name="Journal Article"&gt;17&lt;/ref-type&gt;&lt;contributors&gt;&lt;authors&gt;&lt;author&gt;Gothefors, D.&lt;/author&gt;&lt;/authors&gt;&lt;/contributors&gt;&lt;titles&gt;&lt;title&gt;Swedish Clinical guidelines -Prevention and management of metabolic risk in patients with severe psychiatric disorders&lt;/title&gt;&lt;secondary-title&gt;informa healthcare&lt;/secondary-title&gt;&lt;/titles&gt;&lt;periodical&gt;&lt;full-title&gt;informa healthcare&lt;/full-title&gt;&lt;/periodical&gt;&lt;dates&gt;&lt;year&gt;2010&lt;/year&gt;&lt;/dates&gt;&lt;urls&gt;&lt;/urls&gt;&lt;/record&gt;&lt;/Cite&gt;&lt;/EndNote&gt;</w:instrText>
      </w:r>
      <w:r w:rsidR="00F84441">
        <w:rPr>
          <w:rStyle w:val="nlmarticle-title"/>
          <w:rFonts w:cs="Arial"/>
          <w:lang w:val="en"/>
        </w:rPr>
        <w:fldChar w:fldCharType="separate"/>
      </w:r>
      <w:r w:rsidR="00E9294C">
        <w:rPr>
          <w:rStyle w:val="nlmarticle-title"/>
          <w:rFonts w:cs="Arial"/>
          <w:noProof/>
          <w:lang w:val="en"/>
        </w:rPr>
        <w:t>[56]</w:t>
      </w:r>
      <w:r w:rsidR="00F84441">
        <w:rPr>
          <w:rStyle w:val="nlmarticle-title"/>
          <w:rFonts w:cs="Arial"/>
          <w:lang w:val="en"/>
        </w:rPr>
        <w:fldChar w:fldCharType="end"/>
      </w:r>
      <w:r w:rsidR="006A1E35">
        <w:rPr>
          <w:rStyle w:val="nlmarticle-title"/>
          <w:rFonts w:cs="Arial"/>
          <w:lang w:val="en"/>
        </w:rPr>
        <w:t>.</w:t>
      </w:r>
    </w:p>
    <w:p w:rsidR="0044684D" w:rsidRDefault="00341D0B" w:rsidP="00381E41">
      <w:pPr>
        <w:spacing w:before="240" w:after="0" w:line="480" w:lineRule="auto"/>
        <w:jc w:val="both"/>
      </w:pPr>
      <w:r>
        <w:t>International</w:t>
      </w:r>
      <w:r w:rsidRPr="00195B3D">
        <w:t xml:space="preserve"> </w:t>
      </w:r>
      <w:r>
        <w:t xml:space="preserve">guidelines </w:t>
      </w:r>
      <w:r w:rsidRPr="00195B3D">
        <w:t xml:space="preserve">recommend </w:t>
      </w:r>
      <w:r w:rsidR="00315958">
        <w:t xml:space="preserve">continued </w:t>
      </w:r>
      <w:r w:rsidR="00186D22">
        <w:t xml:space="preserve">monitoring </w:t>
      </w:r>
      <w:r w:rsidR="00315958">
        <w:t xml:space="preserve">of </w:t>
      </w:r>
      <w:r w:rsidR="00186D22">
        <w:t xml:space="preserve">weight and glucose measurements </w:t>
      </w:r>
      <w:r w:rsidRPr="00195B3D">
        <w:t xml:space="preserve">during treatment with </w:t>
      </w:r>
      <w:r>
        <w:t>antipsychotic medications</w:t>
      </w:r>
      <w:r w:rsidR="00315958">
        <w:t xml:space="preserve"> to evaluate for changes</w:t>
      </w:r>
      <w:r w:rsidR="007A320D">
        <w:t xml:space="preserve"> although the frequency varies</w:t>
      </w:r>
      <w:r w:rsidRPr="00195B3D">
        <w:t xml:space="preserve">. </w:t>
      </w:r>
      <w:r w:rsidR="0044684D">
        <w:t>Whilst m</w:t>
      </w:r>
      <w:r w:rsidR="0044684D" w:rsidRPr="00EC7F92">
        <w:rPr>
          <w:rFonts w:cs="TimesNewRomanPS"/>
          <w:color w:val="231F20"/>
        </w:rPr>
        <w:t>easur</w:t>
      </w:r>
      <w:r w:rsidR="0044684D">
        <w:rPr>
          <w:rFonts w:cs="TimesNewRomanPS"/>
          <w:color w:val="231F20"/>
        </w:rPr>
        <w:t xml:space="preserve">ement of waist circumference </w:t>
      </w:r>
      <w:r w:rsidR="0044684D" w:rsidRPr="00EC7F92">
        <w:rPr>
          <w:rFonts w:cs="TimesNewRomanPS"/>
          <w:color w:val="231F20"/>
        </w:rPr>
        <w:t xml:space="preserve">provides a better indication of adiposity linked to </w:t>
      </w:r>
      <w:r w:rsidR="0044684D">
        <w:rPr>
          <w:rFonts w:cs="TimesNewRomanPS"/>
          <w:color w:val="231F20"/>
        </w:rPr>
        <w:t xml:space="preserve">cardiovascular disease, </w:t>
      </w:r>
      <w:r w:rsidR="0044684D" w:rsidRPr="00EC7F92">
        <w:rPr>
          <w:rFonts w:cs="TimesNewRomanPS"/>
          <w:color w:val="231F20"/>
        </w:rPr>
        <w:t xml:space="preserve">it is </w:t>
      </w:r>
      <w:r w:rsidR="0044684D">
        <w:rPr>
          <w:rFonts w:cs="TimesNewRomanPS"/>
          <w:color w:val="231F20"/>
        </w:rPr>
        <w:t xml:space="preserve">generally felt to be </w:t>
      </w:r>
      <w:r w:rsidR="0044684D" w:rsidRPr="00EC7F92">
        <w:rPr>
          <w:rFonts w:cs="TimesNewRomanPS"/>
          <w:color w:val="231F20"/>
        </w:rPr>
        <w:t xml:space="preserve">intrusive and may be less practical in psychiatric </w:t>
      </w:r>
      <w:r w:rsidR="0044684D">
        <w:rPr>
          <w:rFonts w:cs="TimesNewRomanPS"/>
          <w:color w:val="231F20"/>
        </w:rPr>
        <w:t xml:space="preserve">settings. </w:t>
      </w:r>
      <w:r w:rsidR="006A1E35">
        <w:t>T</w:t>
      </w:r>
      <w:r w:rsidR="00E05308" w:rsidRPr="002548C4">
        <w:t xml:space="preserve">he European consensus statement </w:t>
      </w:r>
      <w:r w:rsidR="00FD0FDB">
        <w:fldChar w:fldCharType="begin"/>
      </w:r>
      <w:r w:rsidR="00E9294C">
        <w:instrText xml:space="preserve"> ADDIN EN.CITE &lt;EndNote&gt;&lt;Cite&gt;&lt;Author&gt;De Hert&lt;/Author&gt;&lt;Year&gt;2009&lt;/Year&gt;&lt;RecNum&gt;184&lt;/RecNum&gt;&lt;DisplayText&gt;[55]&lt;/DisplayText&gt;&lt;record&gt;&lt;rec-number&gt;184&lt;/rec-number&gt;&lt;foreign-keys&gt;&lt;key app="EN" db-id="e9dtvsvwla2taaexdr3vfrtwfzzdr0pd00zt" timestamp="1514905167"&gt;184&lt;/key&gt;&lt;/foreign-keys&gt;&lt;ref-type name="Journal Article"&gt;17&lt;/ref-type&gt;&lt;contributors&gt;&lt;authors&gt;&lt;author&gt;De Hert, M.&lt;/author&gt;&lt;/authors&gt;&lt;/contributors&gt;&lt;titles&gt;&lt;title&gt;Cardiovascular disease and diabetes in people with severe mental illness position statement form the European Pyschiatry Association (EPA), supported by the European Association for the study of Diabetes (EASD) amd the European Society of Cardiology (ESC) &lt;/title&gt;&lt;secondary-title&gt;European Psychiatry&lt;/secondary-title&gt;&lt;/titles&gt;&lt;periodical&gt;&lt;full-title&gt;European Psychiatry&lt;/full-title&gt;&lt;/periodical&gt;&lt;pages&gt;412-424&lt;/pages&gt;&lt;volume&gt;24&lt;/volume&gt;&lt;dates&gt;&lt;year&gt;2009&lt;/year&gt;&lt;/dates&gt;&lt;urls&gt;&lt;/urls&gt;&lt;/record&gt;&lt;/Cite&gt;&lt;/EndNote&gt;</w:instrText>
      </w:r>
      <w:r w:rsidR="00FD0FDB">
        <w:fldChar w:fldCharType="separate"/>
      </w:r>
      <w:r w:rsidR="00E9294C">
        <w:rPr>
          <w:noProof/>
        </w:rPr>
        <w:t>[55]</w:t>
      </w:r>
      <w:r w:rsidR="00FD0FDB">
        <w:fldChar w:fldCharType="end"/>
      </w:r>
      <w:r w:rsidR="00FD0FDB">
        <w:t xml:space="preserve"> </w:t>
      </w:r>
      <w:r w:rsidR="00E05308" w:rsidRPr="002548C4">
        <w:t>s</w:t>
      </w:r>
      <w:r w:rsidR="007A320D">
        <w:t xml:space="preserve">uggests </w:t>
      </w:r>
      <w:r w:rsidR="00E05308" w:rsidRPr="002548C4">
        <w:t>that the frequency of testing will depend on the person’s history and prevalence of risk factors</w:t>
      </w:r>
      <w:r w:rsidR="00E05308">
        <w:t>,</w:t>
      </w:r>
      <w:r w:rsidR="00E05308" w:rsidRPr="002548C4">
        <w:t xml:space="preserve"> </w:t>
      </w:r>
      <w:r w:rsidR="006A1E35">
        <w:t>but a</w:t>
      </w:r>
      <w:r w:rsidR="00E05308" w:rsidRPr="002548C4">
        <w:t xml:space="preserve"> pragmatic</w:t>
      </w:r>
      <w:r w:rsidR="006A1E35">
        <w:t xml:space="preserve"> approach to opportunistic screening may be needed</w:t>
      </w:r>
      <w:r w:rsidR="007A320D">
        <w:t xml:space="preserve"> (Table 3)</w:t>
      </w:r>
      <w:r w:rsidR="006A1E35">
        <w:t>.</w:t>
      </w:r>
    </w:p>
    <w:p w:rsidR="000337A3" w:rsidRPr="00AA0ED9" w:rsidRDefault="000337A3" w:rsidP="002537AA">
      <w:pPr>
        <w:spacing w:before="240" w:after="0" w:line="480" w:lineRule="auto"/>
        <w:jc w:val="both"/>
        <w:rPr>
          <w:rFonts w:cs="TimesNewRomanPS"/>
          <w:color w:val="231F20"/>
        </w:rPr>
      </w:pPr>
      <w:r w:rsidRPr="005155D3">
        <w:lastRenderedPageBreak/>
        <w:t>The recent</w:t>
      </w:r>
      <w:r w:rsidRPr="005155D3">
        <w:rPr>
          <w:b/>
        </w:rPr>
        <w:t xml:space="preserve"> </w:t>
      </w:r>
      <w:r w:rsidRPr="00C0145A">
        <w:t xml:space="preserve">British Association for Psychopharmacology </w:t>
      </w:r>
      <w:r>
        <w:t xml:space="preserve">(BAP) </w:t>
      </w:r>
      <w:r w:rsidRPr="00C0145A">
        <w:t>guidelines</w:t>
      </w:r>
      <w:r>
        <w:t xml:space="preserve"> </w:t>
      </w:r>
      <w:r w:rsidRPr="00195B3D">
        <w:t xml:space="preserve">advise using fasting or random blood </w:t>
      </w:r>
      <w:r>
        <w:t xml:space="preserve">glucose measurements initially </w:t>
      </w:r>
      <w:r w:rsidRPr="00195B3D">
        <w:t xml:space="preserve">and </w:t>
      </w:r>
      <w:r>
        <w:t>at</w:t>
      </w:r>
      <w:r w:rsidRPr="00195B3D">
        <w:t xml:space="preserve"> 12 weeks later but HbA</w:t>
      </w:r>
      <w:r w:rsidRPr="005836A2">
        <w:rPr>
          <w:vertAlign w:val="subscript"/>
        </w:rPr>
        <w:t>1c</w:t>
      </w:r>
      <w:r>
        <w:t xml:space="preserve"> in the longer term </w:t>
      </w:r>
      <w:r w:rsidR="00B124D4">
        <w:fldChar w:fldCharType="begin"/>
      </w:r>
      <w:r w:rsidR="00E9294C">
        <w:instrText xml:space="preserve"> ADDIN EN.CITE &lt;EndNote&gt;&lt;Cite&gt;&lt;RecNum&gt;20&lt;/RecNum&gt;&lt;DisplayText&gt;[57]&lt;/DisplayText&gt;&lt;record&gt;&lt;rec-number&gt;20&lt;/rec-number&gt;&lt;foreign-keys&gt;&lt;key app="EN" db-id="e9dtvsvwla2taaexdr3vfrtwfzzdr0pd00zt" timestamp="1513180131"&gt;20&lt;/key&gt;&lt;/foreign-keys&gt;&lt;ref-type name="Standard"&gt;58&lt;/ref-type&gt;&lt;contributors&gt;&lt;/contributors&gt;&lt;titles&gt;&lt;title&gt;British Association for Psychopharmacology  guidelines on the management of weight gain, metabolic disturbances and cardiovascular risk associated with psychosis and antipsychotic drug treatment ©&lt;/title&gt;&lt;secondary-title&gt;Journal of Psychopharmacology&lt;/secondary-title&gt;&lt;/titles&gt;&lt;periodical&gt;&lt;full-title&gt;Journal of Psychopharmacology&lt;/full-title&gt;&lt;/periodical&gt;&lt;pages&gt;1-32&lt;/pages&gt;&lt;dates&gt;&lt;year&gt;2016&lt;/year&gt;&lt;/dates&gt;&lt;urls&gt;&lt;/urls&gt;&lt;/record&gt;&lt;/Cite&gt;&lt;/EndNote&gt;</w:instrText>
      </w:r>
      <w:r w:rsidR="00B124D4">
        <w:fldChar w:fldCharType="separate"/>
      </w:r>
      <w:r w:rsidR="00E9294C">
        <w:rPr>
          <w:noProof/>
        </w:rPr>
        <w:t>[57]</w:t>
      </w:r>
      <w:r w:rsidR="00B124D4">
        <w:fldChar w:fldCharType="end"/>
      </w:r>
      <w:r w:rsidR="001D1526">
        <w:t>.</w:t>
      </w:r>
      <w:r w:rsidR="00B124D4">
        <w:t xml:space="preserve"> </w:t>
      </w:r>
      <w:r w:rsidRPr="00195B3D">
        <w:t>This is to avoid false negative Hb</w:t>
      </w:r>
      <w:r>
        <w:t>A</w:t>
      </w:r>
      <w:r w:rsidRPr="005836A2">
        <w:rPr>
          <w:vertAlign w:val="subscript"/>
        </w:rPr>
        <w:t>1c</w:t>
      </w:r>
      <w:r w:rsidRPr="00195B3D">
        <w:t xml:space="preserve"> results shortly after initiation if glucose levels rise sharply. </w:t>
      </w:r>
      <w:r>
        <w:t xml:space="preserve"> While many other guidelines recommend the use of </w:t>
      </w:r>
      <w:r w:rsidR="001D1526">
        <w:t>fasting blood glucose (</w:t>
      </w:r>
      <w:r>
        <w:t>FBG</w:t>
      </w:r>
      <w:r w:rsidR="001D1526">
        <w:t>)</w:t>
      </w:r>
      <w:r>
        <w:t xml:space="preserve"> in the longer term</w:t>
      </w:r>
      <w:r w:rsidR="00C90806">
        <w:t xml:space="preserve">, </w:t>
      </w:r>
      <w:r>
        <w:t xml:space="preserve">this is </w:t>
      </w:r>
      <w:r w:rsidR="00C90806">
        <w:t xml:space="preserve">likely </w:t>
      </w:r>
      <w:r>
        <w:t>because they were published at a time when FBG was seen as the “gold standard”</w:t>
      </w:r>
      <w:r w:rsidR="001D1526">
        <w:t xml:space="preserve"> prior to the World Health Organisation inclusion of HbA</w:t>
      </w:r>
      <w:r w:rsidR="001D1526" w:rsidRPr="00520D10">
        <w:rPr>
          <w:vertAlign w:val="subscript"/>
        </w:rPr>
        <w:t>1c</w:t>
      </w:r>
      <w:r w:rsidR="001D1526">
        <w:t xml:space="preserve"> as a diagnostic test for diabetes</w:t>
      </w:r>
      <w:r w:rsidR="007A6509">
        <w:t xml:space="preserve">. </w:t>
      </w:r>
      <w:r>
        <w:t>HbA</w:t>
      </w:r>
      <w:r w:rsidRPr="00520D10">
        <w:rPr>
          <w:vertAlign w:val="subscript"/>
        </w:rPr>
        <w:t>1c</w:t>
      </w:r>
      <w:r>
        <w:t xml:space="preserve"> has the advantage of not requiring fasting, which can be challenging in this group, and is therefore generally considered appropriate. </w:t>
      </w:r>
      <w:r w:rsidR="005155D3">
        <w:t>The fact that HbA</w:t>
      </w:r>
      <w:r w:rsidR="005155D3" w:rsidRPr="00520D10">
        <w:rPr>
          <w:vertAlign w:val="subscript"/>
        </w:rPr>
        <w:t>1c</w:t>
      </w:r>
      <w:r w:rsidR="005155D3">
        <w:t xml:space="preserve"> may not detect all glucose abnormalities, however, should be remembered </w:t>
      </w:r>
      <w:r w:rsidR="00B124D4">
        <w:fldChar w:fldCharType="begin"/>
      </w:r>
      <w:r w:rsidR="00E9294C">
        <w:instrText xml:space="preserve"> ADDIN EN.CITE &lt;EndNote&gt;&lt;Cite&gt;&lt;Author&gt;Romain&lt;/Author&gt;&lt;Year&gt;2017&lt;/Year&gt;&lt;RecNum&gt;55&lt;/RecNum&gt;&lt;DisplayText&gt;[58]&lt;/DisplayText&gt;&lt;record&gt;&lt;rec-number&gt;55&lt;/rec-number&gt;&lt;foreign-keys&gt;&lt;key app="EN" db-id="e9dtvsvwla2taaexdr3vfrtwfzzdr0pd00zt" timestamp="1513180149"&gt;55&lt;/key&gt;&lt;/foreign-keys&gt;&lt;ref-type name="Journal Article"&gt;17&lt;/ref-type&gt;&lt;contributors&gt;&lt;authors&gt;&lt;author&gt;Romain, A. J.&lt;/author&gt;&lt;author&gt;Letendre, E.&lt;/author&gt;&lt;author&gt;Akrass, Z.&lt;/author&gt;&lt;author&gt;Avignon, A.&lt;/author&gt;&lt;author&gt;Karelis, A. D.&lt;/author&gt;&lt;author&gt;Sultan, A.&lt;/author&gt;&lt;author&gt;Abdel-Baki, A.&lt;/author&gt;&lt;/authors&gt;&lt;/contributors&gt;&lt;titles&gt;&lt;title&gt;Can HbA1c be Used to Screen for Glucose Abnormalities Among Adults with Severe Mental Illness?&lt;/title&gt;&lt;secondary-title&gt;Exp Clin Endocrinol Diabetes&lt;/secondary-title&gt;&lt;/titles&gt;&lt;periodical&gt;&lt;full-title&gt;Exp Clin Endocrinol Diabetes&lt;/full-title&gt;&lt;/periodical&gt;&lt;pages&gt;251-255&lt;/pages&gt;&lt;volume&gt;125&lt;/volume&gt;&lt;number&gt;4&lt;/number&gt;&lt;edition&gt;2017/01/12&lt;/edition&gt;&lt;dates&gt;&lt;year&gt;2017&lt;/year&gt;&lt;pub-dates&gt;&lt;date&gt;Apr&lt;/date&gt;&lt;/pub-dates&gt;&lt;/dates&gt;&lt;isbn&gt;1439-3646&lt;/isbn&gt;&lt;accession-num&gt;28081577&lt;/accession-num&gt;&lt;urls&gt;&lt;related-urls&gt;&lt;url&gt;https://www.ncbi.nlm.nih.gov/pubmed/28081577&lt;/url&gt;&lt;/related-urls&gt;&lt;/urls&gt;&lt;electronic-resource-num&gt;10.1055/s-0042-116313&lt;/electronic-resource-num&gt;&lt;language&gt;eng&lt;/language&gt;&lt;/record&gt;&lt;/Cite&gt;&lt;/EndNote&gt;</w:instrText>
      </w:r>
      <w:r w:rsidR="00B124D4">
        <w:fldChar w:fldCharType="separate"/>
      </w:r>
      <w:r w:rsidR="00E9294C">
        <w:rPr>
          <w:noProof/>
        </w:rPr>
        <w:t>[58]</w:t>
      </w:r>
      <w:r w:rsidR="00B124D4">
        <w:fldChar w:fldCharType="end"/>
      </w:r>
      <w:r w:rsidR="001D1526">
        <w:t>.</w:t>
      </w:r>
      <w:r w:rsidR="00B124D4">
        <w:t xml:space="preserve"> </w:t>
      </w:r>
      <w:r w:rsidR="007A320D">
        <w:t xml:space="preserve">If symptomatic, </w:t>
      </w:r>
      <w:r w:rsidR="007A320D" w:rsidRPr="005155D3">
        <w:t xml:space="preserve">fasting or random blood glucose measurements </w:t>
      </w:r>
      <w:r w:rsidR="007A320D" w:rsidRPr="005155D3">
        <w:lastRenderedPageBreak/>
        <w:t xml:space="preserve">should be taken. </w:t>
      </w:r>
      <w:r>
        <w:t xml:space="preserve">Finally </w:t>
      </w:r>
      <w:r w:rsidR="007A320D">
        <w:t xml:space="preserve">while </w:t>
      </w:r>
      <w:r>
        <w:t xml:space="preserve">the use of </w:t>
      </w:r>
      <w:r w:rsidRPr="00EC7F92">
        <w:rPr>
          <w:rFonts w:cs="TimesNewRomanPS"/>
          <w:color w:val="231F20"/>
        </w:rPr>
        <w:t>simple finger prick tests</w:t>
      </w:r>
      <w:r>
        <w:rPr>
          <w:rFonts w:cs="TimesNewRomanPS"/>
          <w:color w:val="231F20"/>
        </w:rPr>
        <w:t xml:space="preserve"> is sometimes advocated for simplicity</w:t>
      </w:r>
      <w:r w:rsidR="00041385">
        <w:rPr>
          <w:rFonts w:cs="TimesNewRomanPS"/>
          <w:color w:val="231F20"/>
        </w:rPr>
        <w:t xml:space="preserve">, any </w:t>
      </w:r>
      <w:r w:rsidR="001D1526">
        <w:rPr>
          <w:rFonts w:cs="TimesNewRomanPS"/>
          <w:color w:val="231F20"/>
        </w:rPr>
        <w:t>results</w:t>
      </w:r>
      <w:r w:rsidR="00041385">
        <w:rPr>
          <w:rFonts w:cs="TimesNewRomanPS"/>
          <w:color w:val="231F20"/>
        </w:rPr>
        <w:t xml:space="preserve"> outside the </w:t>
      </w:r>
      <w:r w:rsidR="00AA0ED9">
        <w:rPr>
          <w:rFonts w:cs="TimesNewRomanPS"/>
          <w:color w:val="231F20"/>
        </w:rPr>
        <w:t xml:space="preserve">normal </w:t>
      </w:r>
      <w:r w:rsidR="00041385">
        <w:rPr>
          <w:rFonts w:cs="TimesNewRomanPS"/>
          <w:color w:val="231F20"/>
        </w:rPr>
        <w:t>range</w:t>
      </w:r>
      <w:r w:rsidR="007A320D">
        <w:rPr>
          <w:rFonts w:cs="TimesNewRomanPS"/>
          <w:color w:val="231F20"/>
        </w:rPr>
        <w:t xml:space="preserve"> </w:t>
      </w:r>
      <w:r w:rsidRPr="00EC7F92">
        <w:rPr>
          <w:rFonts w:cs="TimesNewRomanPS"/>
          <w:color w:val="231F20"/>
        </w:rPr>
        <w:t>must be confirmed by laboratory testing.</w:t>
      </w:r>
    </w:p>
    <w:p w:rsidR="007A320D" w:rsidRDefault="007A320D" w:rsidP="001D1526">
      <w:pPr>
        <w:spacing w:before="240" w:after="0" w:line="480" w:lineRule="auto"/>
        <w:jc w:val="both"/>
      </w:pPr>
      <w:r w:rsidRPr="002548C4">
        <w:rPr>
          <w:rFonts w:cs="TimesNewRomanPS"/>
        </w:rPr>
        <w:t xml:space="preserve">Pragmatic </w:t>
      </w:r>
      <w:r w:rsidRPr="002548C4">
        <w:rPr>
          <w:rFonts w:cs="TimesNewRomanPS"/>
          <w:color w:val="231F20"/>
        </w:rPr>
        <w:t>recommendations such as ‘monitoring may be carried out less frequently once weight has stabilised, but closer monitoring of weight may be required in those gaining weight’ seem</w:t>
      </w:r>
      <w:r>
        <w:rPr>
          <w:rFonts w:cs="TimesNewRomanPS"/>
          <w:color w:val="231F20"/>
        </w:rPr>
        <w:t>s</w:t>
      </w:r>
      <w:r w:rsidRPr="002548C4">
        <w:rPr>
          <w:rFonts w:cs="TimesNewRomanPS"/>
          <w:color w:val="231F20"/>
        </w:rPr>
        <w:t xml:space="preserve"> reasonable. </w:t>
      </w:r>
      <w:r w:rsidRPr="00EC7F92">
        <w:rPr>
          <w:rFonts w:cs="TimesNewRomanPS"/>
          <w:color w:val="231F20"/>
        </w:rPr>
        <w:t xml:space="preserve">All </w:t>
      </w:r>
      <w:r>
        <w:rPr>
          <w:rFonts w:cs="TimesNewRomanPS"/>
          <w:color w:val="231F20"/>
        </w:rPr>
        <w:t>people taking antipsychotics</w:t>
      </w:r>
      <w:r w:rsidRPr="00EC7F92">
        <w:rPr>
          <w:rFonts w:cs="TimesNewRomanPS"/>
          <w:color w:val="231F20"/>
        </w:rPr>
        <w:t xml:space="preserve"> should </w:t>
      </w:r>
      <w:r>
        <w:rPr>
          <w:rFonts w:cs="TimesNewRomanPS"/>
          <w:color w:val="231F20"/>
        </w:rPr>
        <w:t xml:space="preserve">also </w:t>
      </w:r>
      <w:r w:rsidRPr="00EC7F92">
        <w:rPr>
          <w:rFonts w:cs="TimesNewRomanPS"/>
          <w:color w:val="231F20"/>
        </w:rPr>
        <w:t>be encouraged to monitor their own weight and report any weight change to the</w:t>
      </w:r>
      <w:r>
        <w:rPr>
          <w:rFonts w:cs="TimesNewRomanPS"/>
          <w:color w:val="231F20"/>
        </w:rPr>
        <w:t>ir</w:t>
      </w:r>
      <w:r w:rsidRPr="00EC7F92">
        <w:rPr>
          <w:rFonts w:cs="TimesNewRomanPS"/>
          <w:color w:val="231F20"/>
        </w:rPr>
        <w:t xml:space="preserve"> treating clinician.</w:t>
      </w:r>
      <w:r>
        <w:rPr>
          <w:rFonts w:cs="TimesNewRomanPS"/>
          <w:color w:val="231F20"/>
        </w:rPr>
        <w:t xml:space="preserve"> </w:t>
      </w:r>
      <w:r w:rsidRPr="005155D3">
        <w:t>In order for people to seek advice and testing to confirm a diagnosis of diabetes</w:t>
      </w:r>
      <w:r>
        <w:t xml:space="preserve">, </w:t>
      </w:r>
      <w:r w:rsidRPr="005155D3">
        <w:t xml:space="preserve">the importance of </w:t>
      </w:r>
      <w:r>
        <w:t>education concerning</w:t>
      </w:r>
      <w:r w:rsidRPr="005155D3">
        <w:t xml:space="preserve"> the acute symptoms of diabetes cannot be underestimated. Once established on medication</w:t>
      </w:r>
      <w:r>
        <w:t>,</w:t>
      </w:r>
      <w:r w:rsidRPr="005155D3">
        <w:t xml:space="preserve"> quarterly, biannually or annually measurements of weight and Hb</w:t>
      </w:r>
      <w:r>
        <w:t>A</w:t>
      </w:r>
      <w:r w:rsidRPr="005155D3">
        <w:rPr>
          <w:vertAlign w:val="subscript"/>
        </w:rPr>
        <w:t>1c</w:t>
      </w:r>
      <w:r w:rsidRPr="005155D3">
        <w:t xml:space="preserve"> </w:t>
      </w:r>
      <w:r>
        <w:t>are</w:t>
      </w:r>
      <w:r w:rsidRPr="005155D3">
        <w:t xml:space="preserve"> advised</w:t>
      </w:r>
      <w:r>
        <w:t xml:space="preserve"> depending on the guideline</w:t>
      </w:r>
      <w:r w:rsidRPr="005155D3">
        <w:t>.</w:t>
      </w:r>
    </w:p>
    <w:p w:rsidR="007A320D" w:rsidRDefault="007A320D" w:rsidP="001D1526">
      <w:pPr>
        <w:autoSpaceDE w:val="0"/>
        <w:autoSpaceDN w:val="0"/>
        <w:adjustRightInd w:val="0"/>
        <w:spacing w:after="0" w:line="480" w:lineRule="auto"/>
        <w:jc w:val="both"/>
      </w:pPr>
    </w:p>
    <w:p w:rsidR="00A475AD" w:rsidRDefault="00391EA3" w:rsidP="001D1526">
      <w:pPr>
        <w:autoSpaceDE w:val="0"/>
        <w:autoSpaceDN w:val="0"/>
        <w:adjustRightInd w:val="0"/>
        <w:spacing w:after="0" w:line="480" w:lineRule="auto"/>
        <w:jc w:val="both"/>
        <w:rPr>
          <w:rFonts w:cs="TimesNewRomanPS"/>
          <w:color w:val="231F20"/>
        </w:rPr>
      </w:pPr>
      <w:r>
        <w:t>I</w:t>
      </w:r>
      <w:r w:rsidR="00F466E0">
        <w:t xml:space="preserve">t </w:t>
      </w:r>
      <w:r w:rsidR="001D1526">
        <w:t>is</w:t>
      </w:r>
      <w:r w:rsidR="00F466E0">
        <w:t xml:space="preserve"> recognised that</w:t>
      </w:r>
      <w:r w:rsidR="004F15F6">
        <w:t xml:space="preserve"> screening and</w:t>
      </w:r>
      <w:r w:rsidR="00F466E0">
        <w:t xml:space="preserve"> </w:t>
      </w:r>
      <w:r w:rsidR="00520D10">
        <w:t xml:space="preserve">monitoring </w:t>
      </w:r>
      <w:r w:rsidR="0097373E" w:rsidRPr="00A253A0">
        <w:t>is often not being done in routine</w:t>
      </w:r>
      <w:r>
        <w:t xml:space="preserve"> clinical</w:t>
      </w:r>
      <w:r w:rsidR="0097373E" w:rsidRPr="0097373E">
        <w:t xml:space="preserve"> practice. A recent audit in the UK found that only 56% of people with schizophrenia had a record of blood glucose control</w:t>
      </w:r>
      <w:r w:rsidR="001D1526">
        <w:t xml:space="preserve"> </w:t>
      </w:r>
      <w:r w:rsidR="00A675D4">
        <w:fldChar w:fldCharType="begin"/>
      </w:r>
      <w:r w:rsidR="00E9294C">
        <w:instrText xml:space="preserve"> ADDIN EN.CITE &lt;EndNote&gt;&lt;Cite&gt;&lt;Author&gt;Mulligan&lt;/Author&gt;&lt;Year&gt;2017&lt;/Year&gt;&lt;RecNum&gt;182&lt;/RecNum&gt;&lt;DisplayText&gt;[52]&lt;/DisplayText&gt;&lt;record&gt;&lt;rec-number&gt;182&lt;/rec-number&gt;&lt;foreign-keys&gt;&lt;key app="EN" db-id="e9dtvsvwla2taaexdr3vfrtwfzzdr0pd00zt" timestamp="1514904515"&gt;182&lt;/key&gt;&lt;/foreign-keys&gt;&lt;ref-type name="Journal Article"&gt;17&lt;/ref-type&gt;&lt;contributors&gt;&lt;authors&gt;&lt;author&gt;Mulligan, K&lt;/author&gt;&lt;/authors&gt;&lt;/contributors&gt;&lt;titles&gt;&lt;title&gt;Barriers and enablers of type 2 diabetes self-management in people with severe mental illness &lt;/title&gt;&lt;secondary-title&gt;Health Expectations&lt;/secondary-title&gt;&lt;/titles&gt;&lt;periodical&gt;&lt;full-title&gt;Health Expectations&lt;/full-title&gt;&lt;/periodical&gt;&lt;pages&gt;1020-1030&lt;/pages&gt;&lt;volume&gt;20&lt;/volume&gt;&lt;dates&gt;&lt;year&gt;2017&lt;/year&gt;&lt;/dates&gt;&lt;urls&gt;&lt;/urls&gt;&lt;/record&gt;&lt;/Cite&gt;&lt;/EndNote&gt;</w:instrText>
      </w:r>
      <w:r w:rsidR="00A675D4">
        <w:fldChar w:fldCharType="separate"/>
      </w:r>
      <w:r w:rsidR="00E9294C">
        <w:rPr>
          <w:noProof/>
        </w:rPr>
        <w:t>[52]</w:t>
      </w:r>
      <w:r w:rsidR="00A675D4">
        <w:fldChar w:fldCharType="end"/>
      </w:r>
      <w:r w:rsidR="001D1526">
        <w:t>.</w:t>
      </w:r>
      <w:r w:rsidR="00A675D4">
        <w:t xml:space="preserve"> </w:t>
      </w:r>
      <w:r w:rsidR="0097373E" w:rsidRPr="0097373E">
        <w:t>This figure was</w:t>
      </w:r>
      <w:r w:rsidR="001D1526">
        <w:t xml:space="preserve"> co-incidentally</w:t>
      </w:r>
      <w:r w:rsidR="0097373E" w:rsidRPr="0097373E">
        <w:t xml:space="preserve"> identical in a meta-analysis of studies examining routine metabolic screening practices in those taking antipsychotics</w:t>
      </w:r>
      <w:r w:rsidR="0097373E">
        <w:t xml:space="preserve"> in five countries</w:t>
      </w:r>
      <w:r w:rsidR="0097373E" w:rsidRPr="0097373E">
        <w:t xml:space="preserve"> (56.1% (95% CI 32.4-63.7))</w:t>
      </w:r>
      <w:r w:rsidR="00B124D4">
        <w:t xml:space="preserve"> </w:t>
      </w:r>
      <w:r w:rsidR="00FD0FDB">
        <w:fldChar w:fldCharType="begin"/>
      </w:r>
      <w:r w:rsidR="00E9294C">
        <w:instrText xml:space="preserve"> ADDIN EN.CITE &lt;EndNote&gt;&lt;Cite&gt;&lt;Author&gt;Taylor&lt;/Author&gt;&lt;Year&gt;2017&lt;/Year&gt;&lt;RecNum&gt;90&lt;/RecNum&gt;&lt;DisplayText&gt;[59]&lt;/DisplayText&gt;&lt;record&gt;&lt;rec-number&gt;90&lt;/rec-number&gt;&lt;foreign-keys&gt;&lt;key app="EN" db-id="e9dtvsvwla2taaexdr3vfrtwfzzdr0pd00zt" timestamp="1513180168"&gt;90&lt;/key&gt;&lt;/foreign-keys&gt;&lt;ref-type name="Journal Article"&gt;17&lt;/ref-type&gt;&lt;contributors&gt;&lt;authors&gt;&lt;author&gt;Taylor, J.&lt;/author&gt;&lt;author&gt;Stubbs, B.&lt;/author&gt;&lt;author&gt;Hewitt, C.&lt;/author&gt;&lt;author&gt;Ajjan, R. A.&lt;/author&gt;&lt;author&gt;Alderson, S. L.&lt;/author&gt;&lt;author&gt;Gilbody, S.&lt;/author&gt;&lt;author&gt;Holt, R. I.&lt;/author&gt;&lt;author&gt;Hosali, P.&lt;/author&gt;&lt;author&gt;Hughes, T.&lt;/author&gt;&lt;author&gt;Kayalackakom, T.&lt;/author&gt;&lt;author&gt;Kellar, I.&lt;/author&gt;&lt;author&gt;Lewis, H.&lt;/author&gt;&lt;author&gt;Mahmoodi, N.&lt;/author&gt;&lt;author&gt;McDermid, K.&lt;/author&gt;&lt;author&gt;Smith, R. D.&lt;/author&gt;&lt;author&gt;Wright, J. M.&lt;/author&gt;&lt;author&gt;Siddiqi, N.&lt;/author&gt;&lt;/authors&gt;&lt;/contributors&gt;&lt;titles&gt;&lt;title&gt;The Effectiveness of Pharmacological and Non-Pharmacological Interventions for Improving Glycaemic Control in Adults with Severe Mental Illness: A Systematic Review and Meta-Analysis&lt;/title&gt;&lt;secondary-title&gt;PLoS One&lt;/secondary-title&gt;&lt;/titles&gt;&lt;periodical&gt;&lt;full-title&gt;PLoS One&lt;/full-title&gt;&lt;/periodical&gt;&lt;pages&gt;e0168549&lt;/pages&gt;&lt;volume&gt;12&lt;/volume&gt;&lt;number&gt;1&lt;/number&gt;&lt;edition&gt;2017/01/05&lt;/edition&gt;&lt;dates&gt;&lt;year&gt;2017&lt;/year&gt;&lt;/dates&gt;&lt;isbn&gt;1932-6203&lt;/isbn&gt;&lt;accession-num&gt;28056018&lt;/accession-num&gt;&lt;urls&gt;&lt;related-urls&gt;&lt;url&gt;https://www.ncbi.nlm.nih.gov/pubmed/28056018&lt;/url&gt;&lt;/related-urls&gt;&lt;/urls&gt;&lt;custom2&gt;PMC5215855&lt;/custom2&gt;&lt;electronic-resource-num&gt;10.1371/journal.pone.0168549&lt;/electronic-resource-num&gt;&lt;language&gt;eng&lt;/language&gt;&lt;/record&gt;&lt;/Cite&gt;&lt;/EndNote&gt;</w:instrText>
      </w:r>
      <w:r w:rsidR="00FD0FDB">
        <w:fldChar w:fldCharType="separate"/>
      </w:r>
      <w:r w:rsidR="00E9294C">
        <w:rPr>
          <w:noProof/>
        </w:rPr>
        <w:t>[59]</w:t>
      </w:r>
      <w:r w:rsidR="00FD0FDB">
        <w:fldChar w:fldCharType="end"/>
      </w:r>
      <w:r w:rsidR="001D1526">
        <w:t>.</w:t>
      </w:r>
      <w:r w:rsidR="0097373E" w:rsidRPr="0097373E">
        <w:t xml:space="preserve"> In a number of cases</w:t>
      </w:r>
      <w:r w:rsidR="007667FE">
        <w:t>,</w:t>
      </w:r>
      <w:r w:rsidR="0097373E" w:rsidRPr="0097373E">
        <w:t xml:space="preserve"> </w:t>
      </w:r>
      <w:r w:rsidR="004F15F6">
        <w:t xml:space="preserve">local or </w:t>
      </w:r>
      <w:r w:rsidR="0097373E" w:rsidRPr="0097373E">
        <w:t>national guidelines were then implemented and direct head-to-head pre</w:t>
      </w:r>
      <w:r w:rsidR="007667FE">
        <w:t>-</w:t>
      </w:r>
      <w:r w:rsidR="004F15F6">
        <w:t xml:space="preserve"> and </w:t>
      </w:r>
      <w:r w:rsidR="0097373E" w:rsidRPr="0097373E">
        <w:t xml:space="preserve">post-guideline </w:t>
      </w:r>
      <w:r w:rsidR="004F15F6">
        <w:t xml:space="preserve">implementation </w:t>
      </w:r>
      <w:r w:rsidR="0097373E" w:rsidRPr="0097373E">
        <w:t>showed a modest but significant (15.4%) increase in glucose testing.</w:t>
      </w:r>
      <w:r w:rsidR="007667FE">
        <w:t xml:space="preserve"> A</w:t>
      </w:r>
      <w:r w:rsidR="0097373E" w:rsidRPr="0097373E">
        <w:t>lthough guidelines can increase monitoring, most p</w:t>
      </w:r>
      <w:r w:rsidR="004F2A12">
        <w:t>eople</w:t>
      </w:r>
      <w:r w:rsidR="0097373E" w:rsidRPr="0097373E">
        <w:t xml:space="preserve"> still do not receive adequate testing.</w:t>
      </w:r>
      <w:r w:rsidR="00A475AD" w:rsidRPr="00B124D4">
        <w:rPr>
          <w:color w:val="FF0000"/>
        </w:rPr>
        <w:t xml:space="preserve"> </w:t>
      </w:r>
    </w:p>
    <w:p w:rsidR="00FA1E5C" w:rsidRPr="005155D3" w:rsidRDefault="00FA1E5C" w:rsidP="001D1526">
      <w:pPr>
        <w:spacing w:before="240" w:after="0" w:line="480" w:lineRule="auto"/>
        <w:jc w:val="both"/>
        <w:rPr>
          <w:u w:val="single"/>
        </w:rPr>
      </w:pPr>
      <w:r w:rsidRPr="005155D3">
        <w:rPr>
          <w:u w:val="single"/>
        </w:rPr>
        <w:t>Prevention of diabetes</w:t>
      </w:r>
    </w:p>
    <w:p w:rsidR="002548C4" w:rsidRDefault="000D2B19" w:rsidP="001D1526">
      <w:pPr>
        <w:pStyle w:val="Default"/>
        <w:spacing w:before="240" w:line="480" w:lineRule="auto"/>
        <w:jc w:val="both"/>
        <w:rPr>
          <w:rFonts w:asciiTheme="minorHAnsi" w:hAnsiTheme="minorHAnsi"/>
          <w:color w:val="auto"/>
          <w:sz w:val="22"/>
          <w:szCs w:val="22"/>
        </w:rPr>
      </w:pPr>
      <w:r w:rsidRPr="002548C4">
        <w:rPr>
          <w:rFonts w:asciiTheme="minorHAnsi" w:hAnsiTheme="minorHAnsi" w:cs="TimesNewRomanPS"/>
          <w:color w:val="231F20"/>
          <w:sz w:val="22"/>
          <w:szCs w:val="22"/>
        </w:rPr>
        <w:lastRenderedPageBreak/>
        <w:t xml:space="preserve">All </w:t>
      </w:r>
      <w:r w:rsidR="00C90806">
        <w:rPr>
          <w:rFonts w:asciiTheme="minorHAnsi" w:hAnsiTheme="minorHAnsi" w:cs="TimesNewRomanPS"/>
          <w:color w:val="231F20"/>
          <w:sz w:val="22"/>
          <w:szCs w:val="22"/>
        </w:rPr>
        <w:t>people with SMI</w:t>
      </w:r>
      <w:r w:rsidR="00C90806" w:rsidRPr="002548C4">
        <w:rPr>
          <w:rFonts w:asciiTheme="minorHAnsi" w:hAnsiTheme="minorHAnsi" w:cs="TimesNewRomanPS"/>
          <w:color w:val="231F20"/>
          <w:sz w:val="22"/>
          <w:szCs w:val="22"/>
        </w:rPr>
        <w:t xml:space="preserve"> </w:t>
      </w:r>
      <w:r w:rsidR="002548C4" w:rsidRPr="002548C4">
        <w:rPr>
          <w:rFonts w:asciiTheme="minorHAnsi" w:hAnsiTheme="minorHAnsi" w:cs="TimesNewRomanPS"/>
          <w:color w:val="231F20"/>
          <w:sz w:val="22"/>
          <w:szCs w:val="22"/>
        </w:rPr>
        <w:t xml:space="preserve">and their carers </w:t>
      </w:r>
      <w:r w:rsidRPr="002548C4">
        <w:rPr>
          <w:rFonts w:asciiTheme="minorHAnsi" w:hAnsiTheme="minorHAnsi" w:cs="TimesNewRomanPS"/>
          <w:color w:val="231F20"/>
          <w:sz w:val="22"/>
          <w:szCs w:val="22"/>
        </w:rPr>
        <w:t>should be</w:t>
      </w:r>
      <w:r w:rsidR="00F40A67" w:rsidRPr="002548C4">
        <w:rPr>
          <w:rFonts w:asciiTheme="minorHAnsi" w:hAnsiTheme="minorHAnsi" w:cs="TimesNewRomanPS"/>
          <w:color w:val="231F20"/>
          <w:sz w:val="22"/>
          <w:szCs w:val="22"/>
        </w:rPr>
        <w:t xml:space="preserve"> </w:t>
      </w:r>
      <w:r w:rsidRPr="002548C4">
        <w:rPr>
          <w:rFonts w:asciiTheme="minorHAnsi" w:hAnsiTheme="minorHAnsi" w:cs="TimesNewRomanPS"/>
          <w:color w:val="231F20"/>
          <w:sz w:val="22"/>
          <w:szCs w:val="22"/>
        </w:rPr>
        <w:t xml:space="preserve">made aware of the risk of weight gain and </w:t>
      </w:r>
      <w:r w:rsidR="002548C4" w:rsidRPr="002548C4">
        <w:rPr>
          <w:rFonts w:asciiTheme="minorHAnsi" w:hAnsiTheme="minorHAnsi" w:cs="TimesNewRomanPS"/>
          <w:color w:val="231F20"/>
          <w:sz w:val="22"/>
          <w:szCs w:val="22"/>
        </w:rPr>
        <w:t>T2DM.</w:t>
      </w:r>
      <w:r w:rsidRPr="002548C4">
        <w:rPr>
          <w:rFonts w:asciiTheme="minorHAnsi" w:hAnsiTheme="minorHAnsi" w:cs="TimesNewRomanPS"/>
          <w:color w:val="231F20"/>
          <w:sz w:val="22"/>
          <w:szCs w:val="22"/>
        </w:rPr>
        <w:t xml:space="preserve"> This is especially important for p</w:t>
      </w:r>
      <w:r w:rsidR="004F2A12">
        <w:rPr>
          <w:rFonts w:asciiTheme="minorHAnsi" w:hAnsiTheme="minorHAnsi" w:cs="TimesNewRomanPS"/>
          <w:color w:val="231F20"/>
          <w:sz w:val="22"/>
          <w:szCs w:val="22"/>
        </w:rPr>
        <w:t>eople</w:t>
      </w:r>
      <w:r w:rsidR="004855A3" w:rsidRPr="002548C4">
        <w:rPr>
          <w:rFonts w:asciiTheme="minorHAnsi" w:hAnsiTheme="minorHAnsi" w:cs="TimesNewRomanPS"/>
          <w:color w:val="231F20"/>
          <w:sz w:val="22"/>
          <w:szCs w:val="22"/>
        </w:rPr>
        <w:t xml:space="preserve"> </w:t>
      </w:r>
      <w:r w:rsidRPr="002548C4">
        <w:rPr>
          <w:rFonts w:asciiTheme="minorHAnsi" w:hAnsiTheme="minorHAnsi" w:cs="TimesNewRomanPS"/>
          <w:color w:val="231F20"/>
          <w:sz w:val="22"/>
          <w:szCs w:val="22"/>
        </w:rPr>
        <w:t>who are overweight or obese at the start of therapy or</w:t>
      </w:r>
      <w:r w:rsidRPr="00F40A67">
        <w:rPr>
          <w:rFonts w:asciiTheme="minorHAnsi" w:hAnsiTheme="minorHAnsi" w:cs="TimesNewRomanPS"/>
          <w:color w:val="231F20"/>
          <w:sz w:val="22"/>
          <w:szCs w:val="22"/>
        </w:rPr>
        <w:t xml:space="preserve"> have a</w:t>
      </w:r>
      <w:r w:rsidR="004855A3" w:rsidRPr="00F40A67">
        <w:rPr>
          <w:rFonts w:asciiTheme="minorHAnsi" w:hAnsiTheme="minorHAnsi" w:cs="TimesNewRomanPS"/>
          <w:color w:val="231F20"/>
          <w:sz w:val="22"/>
          <w:szCs w:val="22"/>
        </w:rPr>
        <w:t xml:space="preserve"> </w:t>
      </w:r>
      <w:r w:rsidRPr="00F40A67">
        <w:rPr>
          <w:rFonts w:asciiTheme="minorHAnsi" w:hAnsiTheme="minorHAnsi" w:cs="TimesNewRomanPS"/>
          <w:color w:val="231F20"/>
          <w:sz w:val="22"/>
          <w:szCs w:val="22"/>
        </w:rPr>
        <w:t xml:space="preserve">family history of obesity or diabetes. </w:t>
      </w:r>
      <w:r w:rsidR="007A320D">
        <w:rPr>
          <w:rFonts w:asciiTheme="minorHAnsi" w:hAnsiTheme="minorHAnsi" w:cs="TimesNewRomanPS"/>
          <w:color w:val="231F20"/>
          <w:sz w:val="22"/>
          <w:szCs w:val="22"/>
        </w:rPr>
        <w:t>G</w:t>
      </w:r>
      <w:r w:rsidR="002548C4" w:rsidRPr="00195B3D">
        <w:rPr>
          <w:rFonts w:asciiTheme="minorHAnsi" w:hAnsiTheme="minorHAnsi"/>
          <w:color w:val="auto"/>
          <w:sz w:val="22"/>
          <w:szCs w:val="22"/>
        </w:rPr>
        <w:t xml:space="preserve">iving quantitative estimates of expected weight gain with different antipsychotics </w:t>
      </w:r>
      <w:r w:rsidR="007A320D">
        <w:rPr>
          <w:rFonts w:asciiTheme="minorHAnsi" w:hAnsiTheme="minorHAnsi"/>
          <w:color w:val="auto"/>
          <w:sz w:val="22"/>
          <w:szCs w:val="22"/>
        </w:rPr>
        <w:t xml:space="preserve">can </w:t>
      </w:r>
      <w:r w:rsidR="002548C4" w:rsidRPr="00195B3D">
        <w:rPr>
          <w:rFonts w:asciiTheme="minorHAnsi" w:hAnsiTheme="minorHAnsi"/>
          <w:color w:val="auto"/>
          <w:sz w:val="22"/>
          <w:szCs w:val="22"/>
        </w:rPr>
        <w:t xml:space="preserve">help </w:t>
      </w:r>
      <w:r w:rsidR="007667FE" w:rsidRPr="00195B3D">
        <w:rPr>
          <w:rFonts w:asciiTheme="minorHAnsi" w:hAnsiTheme="minorHAnsi"/>
          <w:color w:val="auto"/>
          <w:sz w:val="22"/>
          <w:szCs w:val="22"/>
        </w:rPr>
        <w:t xml:space="preserve">individuals </w:t>
      </w:r>
      <w:r w:rsidR="002548C4" w:rsidRPr="00195B3D">
        <w:rPr>
          <w:rFonts w:asciiTheme="minorHAnsi" w:hAnsiTheme="minorHAnsi"/>
          <w:color w:val="auto"/>
          <w:sz w:val="22"/>
          <w:szCs w:val="22"/>
        </w:rPr>
        <w:t>make an informed decision about treatment</w:t>
      </w:r>
      <w:r w:rsidR="002548C4">
        <w:rPr>
          <w:rFonts w:asciiTheme="minorHAnsi" w:hAnsiTheme="minorHAnsi"/>
          <w:color w:val="auto"/>
          <w:sz w:val="22"/>
          <w:szCs w:val="22"/>
        </w:rPr>
        <w:t xml:space="preserve"> </w:t>
      </w:r>
      <w:r w:rsidR="00B124D4">
        <w:rPr>
          <w:rFonts w:asciiTheme="minorHAnsi" w:hAnsiTheme="minorHAnsi"/>
          <w:color w:val="auto"/>
          <w:sz w:val="22"/>
          <w:szCs w:val="22"/>
        </w:rPr>
        <w:fldChar w:fldCharType="begin"/>
      </w:r>
      <w:r w:rsidR="00E9294C">
        <w:rPr>
          <w:rFonts w:asciiTheme="minorHAnsi" w:hAnsiTheme="minorHAnsi"/>
          <w:color w:val="auto"/>
          <w:sz w:val="22"/>
          <w:szCs w:val="22"/>
        </w:rPr>
        <w:instrText xml:space="preserve"> ADDIN EN.CITE &lt;EndNote&gt;&lt;Cite&gt;&lt;Year&gt;2017&lt;/Year&gt;&lt;RecNum&gt;166&lt;/RecNum&gt;&lt;DisplayText&gt;[53]&lt;/DisplayText&gt;&lt;record&gt;&lt;rec-number&gt;166&lt;/rec-number&gt;&lt;foreign-keys&gt;&lt;key app="EN" db-id="e9dtvsvwla2taaexdr3vfrtwfzzdr0pd00zt" timestamp="1513786215"&gt;166&lt;/key&gt;&lt;key app="ENWeb" db-id=""&gt;0&lt;/key&gt;&lt;/foreign-keys&gt;&lt;ref-type name="Standard"&gt;58&lt;/ref-type&gt;&lt;contributors&gt;&lt;/contributors&gt;&lt;titles&gt;&lt;title&gt;The management of diabetes in adults and children with psychiatric disorders in inpatient settings&lt;/title&gt;&lt;secondary-title&gt;Joint British Diabtes Society -Inpatient and RCPsych joint guidelines&lt;/secondary-title&gt;&lt;/titles&gt;&lt;dates&gt;&lt;year&gt;2017&lt;/year&gt;&lt;/dates&gt;&lt;urls&gt;&lt;/urls&gt;&lt;/record&gt;&lt;/Cite&gt;&lt;/EndNote&gt;</w:instrText>
      </w:r>
      <w:r w:rsidR="00B124D4">
        <w:rPr>
          <w:rFonts w:asciiTheme="minorHAnsi" w:hAnsiTheme="minorHAnsi"/>
          <w:color w:val="auto"/>
          <w:sz w:val="22"/>
          <w:szCs w:val="22"/>
        </w:rPr>
        <w:fldChar w:fldCharType="separate"/>
      </w:r>
      <w:r w:rsidR="00E9294C">
        <w:rPr>
          <w:rFonts w:asciiTheme="minorHAnsi" w:hAnsiTheme="minorHAnsi"/>
          <w:noProof/>
          <w:color w:val="auto"/>
          <w:sz w:val="22"/>
          <w:szCs w:val="22"/>
        </w:rPr>
        <w:t>[53]</w:t>
      </w:r>
      <w:r w:rsidR="00B124D4">
        <w:rPr>
          <w:rFonts w:asciiTheme="minorHAnsi" w:hAnsiTheme="minorHAnsi"/>
          <w:color w:val="auto"/>
          <w:sz w:val="22"/>
          <w:szCs w:val="22"/>
        </w:rPr>
        <w:fldChar w:fldCharType="end"/>
      </w:r>
      <w:r w:rsidR="007667FE">
        <w:rPr>
          <w:rFonts w:asciiTheme="minorHAnsi" w:hAnsiTheme="minorHAnsi"/>
          <w:color w:val="auto"/>
          <w:sz w:val="22"/>
          <w:szCs w:val="22"/>
        </w:rPr>
        <w:t>.</w:t>
      </w:r>
    </w:p>
    <w:p w:rsidR="001D0838" w:rsidRDefault="001D0838" w:rsidP="002537AA">
      <w:pPr>
        <w:autoSpaceDE w:val="0"/>
        <w:autoSpaceDN w:val="0"/>
        <w:adjustRightInd w:val="0"/>
        <w:spacing w:after="0" w:line="480" w:lineRule="auto"/>
        <w:rPr>
          <w:rFonts w:cs="AdvPS32D2BA"/>
        </w:rPr>
      </w:pPr>
    </w:p>
    <w:p w:rsidR="001D0838" w:rsidRDefault="00C90806" w:rsidP="002537AA">
      <w:pPr>
        <w:autoSpaceDE w:val="0"/>
        <w:autoSpaceDN w:val="0"/>
        <w:adjustRightInd w:val="0"/>
        <w:spacing w:after="0" w:line="480" w:lineRule="auto"/>
        <w:jc w:val="both"/>
        <w:rPr>
          <w:rFonts w:cs="TimesNewRomanPS"/>
          <w:color w:val="231F20"/>
        </w:rPr>
      </w:pPr>
      <w:r>
        <w:rPr>
          <w:rFonts w:cs="AdvPS32D2BA"/>
        </w:rPr>
        <w:t>M</w:t>
      </w:r>
      <w:r w:rsidR="001D0838" w:rsidRPr="00177214">
        <w:rPr>
          <w:rFonts w:cs="AdvPS32D2BA"/>
        </w:rPr>
        <w:t>ost guidelines recommend advice on physical activity</w:t>
      </w:r>
      <w:r w:rsidR="004F2A12">
        <w:rPr>
          <w:rFonts w:cs="AdvPS32D2BA"/>
        </w:rPr>
        <w:t>, diet, psychoeducation of the individual</w:t>
      </w:r>
      <w:r>
        <w:rPr>
          <w:rFonts w:cs="AdvPS32D2BA"/>
        </w:rPr>
        <w:t xml:space="preserve"> and</w:t>
      </w:r>
      <w:r w:rsidR="004F2A12">
        <w:rPr>
          <w:rFonts w:cs="AdvPS32D2BA"/>
        </w:rPr>
        <w:t xml:space="preserve"> their</w:t>
      </w:r>
      <w:r>
        <w:rPr>
          <w:rFonts w:cs="AdvPS32D2BA"/>
        </w:rPr>
        <w:t xml:space="preserve"> family</w:t>
      </w:r>
      <w:r w:rsidR="001D0838" w:rsidRPr="00177214">
        <w:rPr>
          <w:rFonts w:cs="AdvPS32D2BA"/>
        </w:rPr>
        <w:t xml:space="preserve">, </w:t>
      </w:r>
      <w:r>
        <w:rPr>
          <w:rFonts w:cs="AdvPS32D2BA"/>
        </w:rPr>
        <w:t xml:space="preserve">and </w:t>
      </w:r>
      <w:r w:rsidR="001D0838" w:rsidRPr="00177214">
        <w:rPr>
          <w:rFonts w:cs="AdvPS32D2BA"/>
        </w:rPr>
        <w:t>referral for advice and treatment</w:t>
      </w:r>
      <w:r w:rsidR="001D0838">
        <w:rPr>
          <w:rFonts w:cs="AdvPS32D2BA"/>
        </w:rPr>
        <w:t xml:space="preserve">. </w:t>
      </w:r>
      <w:r w:rsidR="007A320D" w:rsidRPr="00E068FE">
        <w:rPr>
          <w:color w:val="0E0E0E"/>
        </w:rPr>
        <w:t>These should aim to help someone who is overweight or obese to achieve and maintain a 5–10% weight loss and progress to a healthy weight.</w:t>
      </w:r>
      <w:r w:rsidR="007A320D" w:rsidRPr="00162DE0">
        <w:rPr>
          <w:rFonts w:cs="TimesNewRomanPS"/>
          <w:color w:val="231F20"/>
        </w:rPr>
        <w:t xml:space="preserve"> </w:t>
      </w:r>
      <w:r w:rsidR="000D2B19" w:rsidRPr="00F40A67">
        <w:rPr>
          <w:rFonts w:cs="TimesNewRomanPS"/>
          <w:color w:val="231F20"/>
        </w:rPr>
        <w:t>Advice should be simple and focused on the importance of diet</w:t>
      </w:r>
      <w:r w:rsidR="004855A3" w:rsidRPr="00F40A67">
        <w:rPr>
          <w:rFonts w:cs="TimesNewRomanPS"/>
          <w:color w:val="231F20"/>
        </w:rPr>
        <w:t xml:space="preserve"> </w:t>
      </w:r>
      <w:r w:rsidR="000D2B19" w:rsidRPr="00F40A67">
        <w:rPr>
          <w:rFonts w:cs="TimesNewRomanPS"/>
          <w:color w:val="231F20"/>
        </w:rPr>
        <w:t>and exercise</w:t>
      </w:r>
      <w:r w:rsidR="001D0838">
        <w:rPr>
          <w:rFonts w:cs="TimesNewRomanPS"/>
          <w:color w:val="231F20"/>
        </w:rPr>
        <w:t xml:space="preserve"> </w:t>
      </w:r>
      <w:r w:rsidR="000D2B19" w:rsidRPr="00F40A67">
        <w:rPr>
          <w:rFonts w:cs="TimesNewRomanPS"/>
          <w:color w:val="231F20"/>
        </w:rPr>
        <w:t>in preventing initial weight gain, as subsequent weight loss is</w:t>
      </w:r>
      <w:r w:rsidR="004855A3" w:rsidRPr="00F40A67">
        <w:rPr>
          <w:rFonts w:cs="TimesNewRomanPS"/>
          <w:color w:val="231F20"/>
        </w:rPr>
        <w:t xml:space="preserve"> </w:t>
      </w:r>
      <w:r w:rsidR="000D2B19" w:rsidRPr="00F40A67">
        <w:rPr>
          <w:rFonts w:cs="TimesNewRomanPS"/>
          <w:color w:val="231F20"/>
        </w:rPr>
        <w:t xml:space="preserve">more difficult to </w:t>
      </w:r>
      <w:r w:rsidR="000D2B19" w:rsidRPr="00F40A67">
        <w:rPr>
          <w:rFonts w:cs="TimesNewRomanPS"/>
          <w:color w:val="231F20"/>
        </w:rPr>
        <w:lastRenderedPageBreak/>
        <w:t xml:space="preserve">achieve. </w:t>
      </w:r>
      <w:r w:rsidR="007A320D">
        <w:rPr>
          <w:rFonts w:cs="TimesNewRomanPS"/>
        </w:rPr>
        <w:t>P</w:t>
      </w:r>
      <w:r w:rsidR="007A320D" w:rsidRPr="007A320D">
        <w:rPr>
          <w:rFonts w:cs="TimesNewRomanPS"/>
        </w:rPr>
        <w:t xml:space="preserve">roviding information on local facilities for exercise and physical activity </w:t>
      </w:r>
      <w:r w:rsidR="007A320D">
        <w:rPr>
          <w:rFonts w:cs="TimesNewRomanPS"/>
          <w:color w:val="231F20"/>
        </w:rPr>
        <w:t xml:space="preserve">or </w:t>
      </w:r>
      <w:r w:rsidR="007A320D" w:rsidRPr="00E068FE">
        <w:rPr>
          <w:rFonts w:cs="TimesNewRomanPS"/>
          <w:color w:val="231F20"/>
        </w:rPr>
        <w:t xml:space="preserve">relevant support groups and weight management groups should be made available to individuals who are already overweight. </w:t>
      </w:r>
      <w:r w:rsidR="000D2B19" w:rsidRPr="00F40A67">
        <w:rPr>
          <w:rFonts w:cs="TimesNewRomanPS"/>
          <w:color w:val="231F20"/>
        </w:rPr>
        <w:t>Advice should also consider lifestyle and</w:t>
      </w:r>
      <w:r w:rsidR="004855A3" w:rsidRPr="00F40A67">
        <w:rPr>
          <w:rFonts w:cs="TimesNewRomanPS"/>
          <w:color w:val="231F20"/>
        </w:rPr>
        <w:t xml:space="preserve"> </w:t>
      </w:r>
      <w:r w:rsidR="000D2B19" w:rsidRPr="00F40A67">
        <w:rPr>
          <w:rFonts w:cs="TimesNewRomanPS"/>
          <w:color w:val="231F20"/>
        </w:rPr>
        <w:t>dietary issues common in individuals with schizophrenia</w:t>
      </w:r>
      <w:r w:rsidR="001D0838">
        <w:rPr>
          <w:rFonts w:cs="TimesNewRomanPS"/>
          <w:color w:val="231F20"/>
        </w:rPr>
        <w:t xml:space="preserve"> (</w:t>
      </w:r>
      <w:r w:rsidR="001D0838">
        <w:t>diet rich in saturated fat and refined sugar</w:t>
      </w:r>
      <w:r>
        <w:t>)</w:t>
      </w:r>
      <w:r w:rsidR="000D2B19" w:rsidRPr="00F40A67">
        <w:rPr>
          <w:rFonts w:cs="TimesNewRomanPS"/>
          <w:color w:val="231F20"/>
        </w:rPr>
        <w:t>.</w:t>
      </w:r>
      <w:r w:rsidR="001D0838">
        <w:rPr>
          <w:rFonts w:cs="TimesNewRomanPS"/>
          <w:color w:val="231F20"/>
        </w:rPr>
        <w:t xml:space="preserve"> Only </w:t>
      </w:r>
      <w:r w:rsidR="001D0838" w:rsidRPr="001D0838">
        <w:rPr>
          <w:rFonts w:cs="Arial"/>
          <w:color w:val="000000"/>
        </w:rPr>
        <w:t>58.2%</w:t>
      </w:r>
      <w:r w:rsidR="001D0838">
        <w:rPr>
          <w:rFonts w:cs="TimesNewRomanPS"/>
          <w:color w:val="231F20"/>
        </w:rPr>
        <w:t xml:space="preserve"> of people recently asked</w:t>
      </w:r>
      <w:r w:rsidR="00827425">
        <w:rPr>
          <w:rFonts w:cs="TimesNewRomanPS"/>
          <w:color w:val="231F20"/>
        </w:rPr>
        <w:t>,</w:t>
      </w:r>
      <w:r w:rsidR="001D0838">
        <w:rPr>
          <w:rFonts w:cs="TimesNewRomanPS"/>
          <w:color w:val="231F20"/>
        </w:rPr>
        <w:t xml:space="preserve"> however</w:t>
      </w:r>
      <w:r w:rsidR="00827425">
        <w:rPr>
          <w:rFonts w:cs="TimesNewRomanPS"/>
          <w:color w:val="231F20"/>
        </w:rPr>
        <w:t>,</w:t>
      </w:r>
      <w:r w:rsidR="001D0838">
        <w:rPr>
          <w:rFonts w:cs="TimesNewRomanPS"/>
          <w:color w:val="231F20"/>
        </w:rPr>
        <w:t xml:space="preserve"> felt they were given </w:t>
      </w:r>
      <w:r w:rsidR="001D0838" w:rsidRPr="001D0838">
        <w:rPr>
          <w:rFonts w:cs="Arial"/>
          <w:bCs/>
          <w:color w:val="000000"/>
        </w:rPr>
        <w:t>personalised advice about diet and nutrition</w:t>
      </w:r>
      <w:r w:rsidR="001D0838">
        <w:rPr>
          <w:rFonts w:cs="TimesNewRomanPS"/>
          <w:color w:val="231F20"/>
        </w:rPr>
        <w:t xml:space="preserve"> </w:t>
      </w:r>
      <w:r w:rsidR="00D01B74">
        <w:rPr>
          <w:rFonts w:cs="TimesNewRomanPS"/>
          <w:color w:val="231F20"/>
        </w:rPr>
        <w:fldChar w:fldCharType="begin"/>
      </w:r>
      <w:r w:rsidR="00E9294C">
        <w:rPr>
          <w:rFonts w:cs="TimesNewRomanPS"/>
          <w:color w:val="231F20"/>
        </w:rPr>
        <w:instrText xml:space="preserve"> ADDIN EN.CITE &lt;EndNote&gt;&lt;Cite&gt;&lt;Author&gt;Mulligan&lt;/Author&gt;&lt;Year&gt;2017&lt;/Year&gt;&lt;RecNum&gt;182&lt;/RecNum&gt;&lt;DisplayText&gt;[52]&lt;/DisplayText&gt;&lt;record&gt;&lt;rec-number&gt;182&lt;/rec-number&gt;&lt;foreign-keys&gt;&lt;key app="EN" db-id="e9dtvsvwla2taaexdr3vfrtwfzzdr0pd00zt" timestamp="1514904515"&gt;182&lt;/key&gt;&lt;/foreign-keys&gt;&lt;ref-type name="Journal Article"&gt;17&lt;/ref-type&gt;&lt;contributors&gt;&lt;authors&gt;&lt;author&gt;Mulligan, K&lt;/author&gt;&lt;/authors&gt;&lt;/contributors&gt;&lt;titles&gt;&lt;title&gt;Barriers and enablers of type 2 diabetes self-management in people with severe mental illness &lt;/title&gt;&lt;secondary-title&gt;Health Expectations&lt;/secondary-title&gt;&lt;/titles&gt;&lt;periodical&gt;&lt;full-title&gt;Health Expectations&lt;/full-title&gt;&lt;/periodical&gt;&lt;pages&gt;1020-1030&lt;/pages&gt;&lt;volume&gt;20&lt;/volume&gt;&lt;dates&gt;&lt;year&gt;2017&lt;/year&gt;&lt;/dates&gt;&lt;urls&gt;&lt;/urls&gt;&lt;/record&gt;&lt;/Cite&gt;&lt;/EndNote&gt;</w:instrText>
      </w:r>
      <w:r w:rsidR="00D01B74">
        <w:rPr>
          <w:rFonts w:cs="TimesNewRomanPS"/>
          <w:color w:val="231F20"/>
        </w:rPr>
        <w:fldChar w:fldCharType="separate"/>
      </w:r>
      <w:r w:rsidR="00E9294C">
        <w:rPr>
          <w:rFonts w:cs="TimesNewRomanPS"/>
          <w:noProof/>
          <w:color w:val="231F20"/>
        </w:rPr>
        <w:t>[52]</w:t>
      </w:r>
      <w:r w:rsidR="00D01B74">
        <w:rPr>
          <w:rFonts w:cs="TimesNewRomanPS"/>
          <w:color w:val="231F20"/>
        </w:rPr>
        <w:fldChar w:fldCharType="end"/>
      </w:r>
      <w:r w:rsidR="007667FE">
        <w:rPr>
          <w:rFonts w:cs="TimesNewRomanPS"/>
          <w:color w:val="231F20"/>
        </w:rPr>
        <w:t>.</w:t>
      </w:r>
      <w:r w:rsidR="00D01B74">
        <w:rPr>
          <w:rFonts w:cs="TimesNewRomanPS"/>
          <w:color w:val="231F20"/>
        </w:rPr>
        <w:t xml:space="preserve"> </w:t>
      </w:r>
      <w:r w:rsidR="007A320D">
        <w:rPr>
          <w:rFonts w:cs="TimesNewRomanPS"/>
          <w:color w:val="231F20"/>
        </w:rPr>
        <w:t>T</w:t>
      </w:r>
      <w:r w:rsidR="007A320D" w:rsidRPr="00E068FE">
        <w:rPr>
          <w:color w:val="0E0E0E"/>
        </w:rPr>
        <w:t xml:space="preserve">he importance of behaviour change </w:t>
      </w:r>
      <w:r w:rsidR="007667FE">
        <w:rPr>
          <w:color w:val="0E0E0E"/>
        </w:rPr>
        <w:t>should be</w:t>
      </w:r>
      <w:r w:rsidR="007A320D" w:rsidRPr="00E068FE">
        <w:rPr>
          <w:color w:val="0E0E0E"/>
        </w:rPr>
        <w:t xml:space="preserve"> frequently emphasised</w:t>
      </w:r>
      <w:r w:rsidR="007A320D">
        <w:rPr>
          <w:color w:val="0E0E0E"/>
        </w:rPr>
        <w:t xml:space="preserve"> to enable this to be put into practice</w:t>
      </w:r>
      <w:r w:rsidR="007A320D" w:rsidRPr="00E068FE">
        <w:rPr>
          <w:color w:val="0E0E0E"/>
        </w:rPr>
        <w:t>.</w:t>
      </w:r>
    </w:p>
    <w:p w:rsidR="00162DE0" w:rsidRDefault="00162DE0" w:rsidP="002537AA">
      <w:pPr>
        <w:autoSpaceDE w:val="0"/>
        <w:autoSpaceDN w:val="0"/>
        <w:adjustRightInd w:val="0"/>
        <w:spacing w:after="0" w:line="480" w:lineRule="auto"/>
        <w:rPr>
          <w:rFonts w:cs="TimesNewRomanPS"/>
          <w:color w:val="231F20"/>
        </w:rPr>
      </w:pPr>
    </w:p>
    <w:p w:rsidR="0006013C" w:rsidRDefault="00F85641" w:rsidP="007667FE">
      <w:pPr>
        <w:autoSpaceDE w:val="0"/>
        <w:autoSpaceDN w:val="0"/>
        <w:adjustRightInd w:val="0"/>
        <w:spacing w:after="0" w:line="480" w:lineRule="auto"/>
        <w:jc w:val="both"/>
        <w:rPr>
          <w:rFonts w:ascii="Calibri" w:eastAsia="Calibri" w:hAnsi="Calibri" w:cs="Times New Roman"/>
          <w:lang w:eastAsia="zh-CN"/>
        </w:rPr>
      </w:pPr>
      <w:r w:rsidRPr="00184AFF">
        <w:t xml:space="preserve">While lifestyle interventions are the cornerstone for prevention of T2DM, </w:t>
      </w:r>
      <w:r w:rsidR="00184AFF" w:rsidRPr="00184AFF">
        <w:rPr>
          <w:rFonts w:ascii="Calibri" w:hAnsi="Calibri" w:cs="Calibri"/>
        </w:rPr>
        <w:t>many mental health trusts struggle to implement this</w:t>
      </w:r>
      <w:r w:rsidR="00184AFF" w:rsidRPr="00184AFF">
        <w:t xml:space="preserve">. </w:t>
      </w:r>
      <w:r w:rsidR="00184AFF">
        <w:t xml:space="preserve">This may be because </w:t>
      </w:r>
      <w:r w:rsidR="00AA0ED9">
        <w:t xml:space="preserve">it </w:t>
      </w:r>
      <w:r w:rsidR="00AA0ED9" w:rsidRPr="00184AFF">
        <w:t xml:space="preserve">is unclear </w:t>
      </w:r>
      <w:r w:rsidRPr="00184AFF">
        <w:t xml:space="preserve">how these </w:t>
      </w:r>
      <w:r w:rsidR="007667FE">
        <w:t>should be</w:t>
      </w:r>
      <w:r w:rsidRPr="00184AFF">
        <w:t xml:space="preserve"> delivered in this specific population</w:t>
      </w:r>
      <w:r w:rsidR="00AA0ED9">
        <w:t xml:space="preserve">. </w:t>
      </w:r>
      <w:r w:rsidR="00AA0ED9">
        <w:lastRenderedPageBreak/>
        <w:t>E</w:t>
      </w:r>
      <w:r w:rsidRPr="00184AFF">
        <w:t>vidence based programmes</w:t>
      </w:r>
      <w:r w:rsidR="007667FE">
        <w:t>,</w:t>
      </w:r>
      <w:r w:rsidRPr="00184AFF">
        <w:t xml:space="preserve"> such as the Diabetes Prevention Programme </w:t>
      </w:r>
      <w:r w:rsidR="005B3030" w:rsidRPr="00184AFF">
        <w:t>(DPP)</w:t>
      </w:r>
      <w:r w:rsidR="007667FE">
        <w:t>,</w:t>
      </w:r>
      <w:r w:rsidR="005B3030" w:rsidRPr="00184AFF">
        <w:t xml:space="preserve"> </w:t>
      </w:r>
      <w:r w:rsidRPr="00184AFF">
        <w:t xml:space="preserve">did not </w:t>
      </w:r>
      <w:r w:rsidR="00184AFF">
        <w:t xml:space="preserve">included individuals with SMI. </w:t>
      </w:r>
      <w:r w:rsidR="0073295B">
        <w:t xml:space="preserve">Although no lifestyle diabetes prevention trials have been undertaken in people with SMI, a number of studies have assessed the effect on body weight. </w:t>
      </w:r>
      <w:r w:rsidR="007667FE">
        <w:rPr>
          <w:rFonts w:ascii="Calibri" w:hAnsi="Calibri" w:cs="Times New Roman"/>
          <w:szCs w:val="24"/>
        </w:rPr>
        <w:t>A</w:t>
      </w:r>
      <w:r w:rsidR="007667FE" w:rsidRPr="007A2D05">
        <w:rPr>
          <w:rFonts w:ascii="Calibri" w:hAnsi="Calibri" w:cs="Times New Roman"/>
          <w:szCs w:val="24"/>
        </w:rPr>
        <w:t xml:space="preserve"> meta-analysis of 17</w:t>
      </w:r>
      <w:r w:rsidR="007667FE">
        <w:rPr>
          <w:rFonts w:ascii="Calibri" w:hAnsi="Calibri" w:cs="Times New Roman"/>
          <w:szCs w:val="24"/>
        </w:rPr>
        <w:t xml:space="preserve"> small</w:t>
      </w:r>
      <w:r w:rsidR="007667FE" w:rsidRPr="007A2D05">
        <w:rPr>
          <w:rFonts w:ascii="Calibri" w:hAnsi="Calibri" w:cs="Times New Roman"/>
          <w:szCs w:val="24"/>
        </w:rPr>
        <w:t xml:space="preserve"> studies</w:t>
      </w:r>
      <w:r w:rsidR="007667FE">
        <w:rPr>
          <w:rFonts w:ascii="Calibri" w:hAnsi="Calibri" w:cs="Times New Roman"/>
          <w:szCs w:val="24"/>
        </w:rPr>
        <w:t xml:space="preserve"> has </w:t>
      </w:r>
      <w:r w:rsidR="007667FE" w:rsidRPr="007A2D05">
        <w:rPr>
          <w:rFonts w:ascii="Calibri" w:hAnsi="Calibri" w:cs="Times New Roman"/>
          <w:szCs w:val="24"/>
        </w:rPr>
        <w:t>indicated that non-pharmacological interventions</w:t>
      </w:r>
      <w:r w:rsidR="007667FE">
        <w:rPr>
          <w:rFonts w:ascii="Calibri" w:hAnsi="Calibri" w:cs="Times New Roman"/>
          <w:szCs w:val="24"/>
        </w:rPr>
        <w:t xml:space="preserve"> lasting 12-16 weeks</w:t>
      </w:r>
      <w:r w:rsidR="007667FE" w:rsidRPr="007A2D05">
        <w:rPr>
          <w:rFonts w:ascii="Calibri" w:hAnsi="Calibri" w:cs="Times New Roman"/>
          <w:szCs w:val="24"/>
        </w:rPr>
        <w:t xml:space="preserve"> lead to a mean weight reduction of 3</w:t>
      </w:r>
      <w:r w:rsidR="007667FE">
        <w:rPr>
          <w:rFonts w:ascii="Calibri" w:hAnsi="Calibri"/>
          <w:szCs w:val="24"/>
        </w:rPr>
        <w:t>.</w:t>
      </w:r>
      <w:r w:rsidR="007667FE" w:rsidRPr="007A2D05">
        <w:rPr>
          <w:rFonts w:ascii="Calibri" w:hAnsi="Calibri" w:cs="Times New Roman"/>
          <w:szCs w:val="24"/>
        </w:rPr>
        <w:t>12 Kg</w:t>
      </w:r>
      <w:r w:rsidR="007667FE">
        <w:rPr>
          <w:rFonts w:ascii="Calibri" w:hAnsi="Calibri" w:cs="Times New Roman"/>
          <w:szCs w:val="24"/>
        </w:rPr>
        <w:t xml:space="preserve"> </w:t>
      </w:r>
      <w:r w:rsidR="007667FE">
        <w:rPr>
          <w:rFonts w:ascii="Calibri" w:hAnsi="Calibri"/>
          <w:szCs w:val="24"/>
        </w:rPr>
        <w:fldChar w:fldCharType="begin"/>
      </w:r>
      <w:r w:rsidR="00E9294C">
        <w:rPr>
          <w:rFonts w:ascii="Calibri" w:hAnsi="Calibri"/>
          <w:szCs w:val="24"/>
        </w:rPr>
        <w:instrText xml:space="preserve"> ADDIN EN.CITE &lt;EndNote&gt;&lt;Cite&gt;&lt;Author&gt;Caemmerer&lt;/Author&gt;&lt;Year&gt;2012&lt;/Year&gt;&lt;RecNum&gt;115&lt;/RecNum&gt;&lt;DisplayText&gt;[60]&lt;/DisplayText&gt;&lt;record&gt;&lt;rec-number&gt;115&lt;/rec-number&gt;&lt;foreign-keys&gt;&lt;key app="EN" db-id="e0zvsas0eaada0evzfh5erx9r0fa0fef5wze" timestamp="1478275214"&gt;115&lt;/key&gt;&lt;key app="ENWeb" db-id=""&gt;0&lt;/key&gt;&lt;/foreign-keys&gt;&lt;ref-type name="Journal Article"&gt;17&lt;/ref-type&gt;&lt;contributors&gt;&lt;authors&gt;&lt;author&gt;Caemmerer, J.&lt;/author&gt;&lt;author&gt;Correll, C. U.&lt;/author&gt;&lt;author&gt;Maayan, L.&lt;/author&gt;&lt;/authors&gt;&lt;/contributors&gt;&lt;auth-address&gt;Nathan S. Kline Institute for Psychiatric Research, 140 Old Orangeburg Road, Orangeburg, NY 10962, USA&lt;/auth-address&gt;&lt;titles&gt;&lt;title&gt;Acute and maintenance effects of non-pharmacologic interventions for antipsychotic associated weight gain and metabolic abnormalities: a meta-analytic comparison of randomized controlled trials&lt;/title&gt;&lt;secondary-title&gt;Schizophr Res&lt;/secondary-title&gt;&lt;/titles&gt;&lt;periodical&gt;&lt;full-title&gt;Schizophr Res&lt;/full-title&gt;&lt;/periodical&gt;&lt;pages&gt;159-168&lt;/pages&gt;&lt;volume&gt;140&lt;/volume&gt;&lt;number&gt;1-3&lt;/number&gt;&lt;reprint-edition&gt;NOT IN FILE&lt;/reprint-edition&gt;&lt;keywords&gt;&lt;keyword&gt;blood&lt;/keyword&gt;&lt;keyword&gt;Blood Pressure&lt;/keyword&gt;&lt;keyword&gt;Body Mass Index&lt;/keyword&gt;&lt;keyword&gt;Cholesterol&lt;/keyword&gt;&lt;keyword&gt;Glucose&lt;/keyword&gt;&lt;keyword&gt;Health&lt;/keyword&gt;&lt;keyword&gt;Insulin&lt;/keyword&gt;&lt;keyword&gt;Male&lt;/keyword&gt;&lt;keyword&gt;methods&lt;/keyword&gt;&lt;keyword&gt;Outpatients&lt;/keyword&gt;&lt;keyword&gt;Patients&lt;/keyword&gt;&lt;keyword&gt;Research&lt;/keyword&gt;&lt;keyword&gt;therapy&lt;/keyword&gt;&lt;keyword&gt;Waist Circumference&lt;/keyword&gt;&lt;keyword&gt;Weight Gain&lt;/keyword&gt;&lt;/keywords&gt;&lt;dates&gt;&lt;year&gt;2012&lt;/year&gt;&lt;/dates&gt;&lt;work-type&gt;S0920-9964(12)00170-3 pii ;10.1016/j.schres.2012.03.017 doi&lt;/work-type&gt;&lt;urls&gt;&lt;related-urls&gt;&lt;url&gt;PM:22763424&lt;/url&gt;&lt;url&gt;http://ac.els-cdn.com/S0920996412001703/1-s2.0-S0920996412001703-main.pdf?_tid=812df384-78c3-11e6-89ce-00000aab0f26&amp;amp;acdnat=1473669356_2b653fe296c899cbb45fdb417dcff409&lt;/url&gt;&lt;/related-urls&gt;&lt;/urls&gt;&lt;/record&gt;&lt;/Cite&gt;&lt;/EndNote&gt;</w:instrText>
      </w:r>
      <w:r w:rsidR="007667FE">
        <w:rPr>
          <w:rFonts w:ascii="Calibri" w:hAnsi="Calibri"/>
          <w:szCs w:val="24"/>
        </w:rPr>
        <w:fldChar w:fldCharType="separate"/>
      </w:r>
      <w:r w:rsidR="00E9294C">
        <w:rPr>
          <w:rFonts w:ascii="Calibri" w:hAnsi="Calibri"/>
          <w:noProof/>
          <w:szCs w:val="24"/>
        </w:rPr>
        <w:t>[60]</w:t>
      </w:r>
      <w:r w:rsidR="007667FE">
        <w:rPr>
          <w:rFonts w:ascii="Calibri" w:hAnsi="Calibri"/>
          <w:szCs w:val="24"/>
        </w:rPr>
        <w:fldChar w:fldCharType="end"/>
      </w:r>
      <w:r w:rsidR="007667FE">
        <w:rPr>
          <w:rFonts w:ascii="Calibri" w:hAnsi="Calibri"/>
          <w:szCs w:val="24"/>
        </w:rPr>
        <w:t>.</w:t>
      </w:r>
      <w:r w:rsidR="007667FE" w:rsidRPr="007A2D05">
        <w:rPr>
          <w:rFonts w:ascii="Calibri" w:hAnsi="Calibri" w:cs="Times New Roman"/>
          <w:szCs w:val="24"/>
        </w:rPr>
        <w:t xml:space="preserve"> </w:t>
      </w:r>
      <w:r w:rsidR="007667FE" w:rsidRPr="007A2D05">
        <w:rPr>
          <w:rFonts w:ascii="Calibri" w:eastAsia="Calibri" w:hAnsi="Calibri" w:cs="BookAntiqua"/>
          <w:szCs w:val="24"/>
        </w:rPr>
        <w:t xml:space="preserve">A more recent meta-analysis </w:t>
      </w:r>
      <w:r w:rsidR="007667FE">
        <w:rPr>
          <w:rFonts w:ascii="Calibri" w:eastAsia="Calibri" w:hAnsi="Calibri" w:cs="BookAntiqua"/>
          <w:szCs w:val="24"/>
        </w:rPr>
        <w:t>of</w:t>
      </w:r>
      <w:r w:rsidR="007667FE" w:rsidRPr="007A2D05">
        <w:rPr>
          <w:rFonts w:ascii="Calibri" w:eastAsia="Calibri" w:hAnsi="Calibri" w:cs="BookAntiqua"/>
          <w:szCs w:val="24"/>
        </w:rPr>
        <w:t xml:space="preserve"> </w:t>
      </w:r>
      <w:r w:rsidR="007667FE" w:rsidRPr="007A2D05">
        <w:rPr>
          <w:rFonts w:ascii="Calibri" w:eastAsia="Calibri" w:hAnsi="Calibri" w:cs="Times New Roman"/>
        </w:rPr>
        <w:t>interventions lasting longer than a year</w:t>
      </w:r>
      <w:r w:rsidR="007667FE">
        <w:rPr>
          <w:rFonts w:ascii="Calibri" w:eastAsia="Calibri" w:hAnsi="Calibri" w:cs="Times New Roman"/>
        </w:rPr>
        <w:t>, however</w:t>
      </w:r>
      <w:r w:rsidR="007667FE" w:rsidRPr="007A2D05">
        <w:rPr>
          <w:rFonts w:ascii="Calibri" w:eastAsia="Calibri" w:hAnsi="Calibri" w:cs="Times New Roman"/>
        </w:rPr>
        <w:t xml:space="preserve"> </w:t>
      </w:r>
      <w:r w:rsidR="007667FE">
        <w:rPr>
          <w:rFonts w:ascii="Calibri" w:eastAsia="Calibri" w:hAnsi="Calibri" w:cs="Times New Roman"/>
        </w:rPr>
        <w:t xml:space="preserve">found </w:t>
      </w:r>
      <w:r w:rsidR="007667FE" w:rsidRPr="007A2D05">
        <w:rPr>
          <w:rFonts w:ascii="Calibri" w:eastAsia="Calibri" w:hAnsi="Calibri" w:cs="Times New Roman"/>
          <w:lang w:eastAsia="zh-CN"/>
        </w:rPr>
        <w:t>significant weight loss</w:t>
      </w:r>
      <w:r w:rsidR="007667FE">
        <w:rPr>
          <w:rFonts w:ascii="Calibri" w:eastAsia="Calibri" w:hAnsi="Calibri" w:cs="Times New Roman"/>
          <w:lang w:eastAsia="zh-CN"/>
        </w:rPr>
        <w:t xml:space="preserve"> in only two of the six included studies </w:t>
      </w:r>
      <w:r w:rsidR="007667FE">
        <w:rPr>
          <w:rFonts w:ascii="Calibri" w:eastAsia="Calibri" w:hAnsi="Calibri" w:cs="Times New Roman"/>
          <w:lang w:eastAsia="zh-CN"/>
        </w:rPr>
        <w:fldChar w:fldCharType="begin">
          <w:fldData xml:space="preserve">PEVuZE5vdGU+PENpdGU+PEF1dGhvcj5OYXNsdW5kPC9BdXRob3I+PFllYXI+MjAxNzwvWWVhcj48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</w:fldData>
        </w:fldChar>
      </w:r>
      <w:r w:rsidR="00E9294C">
        <w:rPr>
          <w:rFonts w:ascii="Calibri" w:eastAsia="Calibri" w:hAnsi="Calibri" w:cs="Times New Roman"/>
          <w:lang w:eastAsia="zh-CN"/>
        </w:rPr>
        <w:instrText xml:space="preserve"> ADDIN EN.CITE </w:instrText>
      </w:r>
      <w:r w:rsidR="00E9294C">
        <w:rPr>
          <w:rFonts w:ascii="Calibri" w:eastAsia="Calibri" w:hAnsi="Calibri" w:cs="Times New Roman"/>
          <w:lang w:eastAsia="zh-CN"/>
        </w:rPr>
        <w:fldChar w:fldCharType="begin">
          <w:fldData xml:space="preserve">PEVuZE5vdGU+PENpdGU+PEF1dGhvcj5OYXNsdW5kPC9BdXRob3I+PFllYXI+MjAxNzwvWWVhcj48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</w:fldData>
        </w:fldChar>
      </w:r>
      <w:r w:rsidR="00E9294C">
        <w:rPr>
          <w:rFonts w:ascii="Calibri" w:eastAsia="Calibri" w:hAnsi="Calibri" w:cs="Times New Roman"/>
          <w:lang w:eastAsia="zh-CN"/>
        </w:rPr>
        <w:instrText xml:space="preserve"> ADDIN EN.CITE.DATA </w:instrText>
      </w:r>
      <w:r w:rsidR="00E9294C">
        <w:rPr>
          <w:rFonts w:ascii="Calibri" w:eastAsia="Calibri" w:hAnsi="Calibri" w:cs="Times New Roman"/>
          <w:lang w:eastAsia="zh-CN"/>
        </w:rPr>
      </w:r>
      <w:r w:rsidR="00E9294C">
        <w:rPr>
          <w:rFonts w:ascii="Calibri" w:eastAsia="Calibri" w:hAnsi="Calibri" w:cs="Times New Roman"/>
          <w:lang w:eastAsia="zh-CN"/>
        </w:rPr>
        <w:fldChar w:fldCharType="end"/>
      </w:r>
      <w:r w:rsidR="007667FE">
        <w:rPr>
          <w:rFonts w:ascii="Calibri" w:eastAsia="Calibri" w:hAnsi="Calibri" w:cs="Times New Roman"/>
          <w:lang w:eastAsia="zh-CN"/>
        </w:rPr>
      </w:r>
      <w:r w:rsidR="007667FE">
        <w:rPr>
          <w:rFonts w:ascii="Calibri" w:eastAsia="Calibri" w:hAnsi="Calibri" w:cs="Times New Roman"/>
          <w:lang w:eastAsia="zh-CN"/>
        </w:rPr>
        <w:fldChar w:fldCharType="separate"/>
      </w:r>
      <w:r w:rsidR="00E9294C">
        <w:rPr>
          <w:rFonts w:ascii="Calibri" w:eastAsia="Calibri" w:hAnsi="Calibri" w:cs="Times New Roman"/>
          <w:noProof/>
          <w:lang w:eastAsia="zh-CN"/>
        </w:rPr>
        <w:t>[61]</w:t>
      </w:r>
      <w:r w:rsidR="007667FE">
        <w:rPr>
          <w:rFonts w:ascii="Calibri" w:eastAsia="Calibri" w:hAnsi="Calibri" w:cs="Times New Roman"/>
          <w:lang w:eastAsia="zh-CN"/>
        </w:rPr>
        <w:fldChar w:fldCharType="end"/>
      </w:r>
      <w:r w:rsidR="007667FE" w:rsidRPr="007A2D05">
        <w:rPr>
          <w:rFonts w:ascii="Calibri" w:eastAsia="Calibri" w:hAnsi="Calibri" w:cs="Times New Roman"/>
          <w:lang w:eastAsia="zh-CN"/>
        </w:rPr>
        <w:t>.</w:t>
      </w:r>
    </w:p>
    <w:p w:rsidR="007667FE" w:rsidRPr="007667FE" w:rsidRDefault="007667FE" w:rsidP="007667FE">
      <w:pPr>
        <w:autoSpaceDE w:val="0"/>
        <w:autoSpaceDN w:val="0"/>
        <w:adjustRightInd w:val="0"/>
        <w:spacing w:after="0" w:line="480" w:lineRule="auto"/>
        <w:jc w:val="both"/>
      </w:pPr>
      <w:r>
        <w:rPr>
          <w:rFonts w:ascii="Calibri" w:hAnsi="Calibri"/>
          <w:color w:val="000000"/>
        </w:rPr>
        <w:t>T</w:t>
      </w:r>
      <w:r w:rsidRPr="007A2D05">
        <w:rPr>
          <w:rFonts w:ascii="Calibri" w:hAnsi="Calibri"/>
          <w:color w:val="000000"/>
        </w:rPr>
        <w:t>wo long-term</w:t>
      </w:r>
      <w:r>
        <w:rPr>
          <w:rFonts w:ascii="Calibri" w:hAnsi="Calibri"/>
          <w:color w:val="000000"/>
        </w:rPr>
        <w:t xml:space="preserve"> trials from the</w:t>
      </w:r>
      <w:r w:rsidRPr="007A2D05">
        <w:rPr>
          <w:rFonts w:ascii="Calibri" w:hAnsi="Calibri"/>
          <w:color w:val="000000"/>
        </w:rPr>
        <w:t xml:space="preserve"> </w:t>
      </w:r>
      <w:r>
        <w:rPr>
          <w:rFonts w:ascii="Calibri" w:hAnsi="Calibri"/>
          <w:color w:val="000000"/>
        </w:rPr>
        <w:t xml:space="preserve">US have shown that </w:t>
      </w:r>
      <w:r w:rsidRPr="007A2D05">
        <w:rPr>
          <w:rFonts w:ascii="Calibri" w:hAnsi="Calibri"/>
          <w:color w:val="000000"/>
        </w:rPr>
        <w:t>intensive</w:t>
      </w:r>
      <w:r w:rsidR="0006013C">
        <w:rPr>
          <w:rFonts w:ascii="Calibri" w:hAnsi="Calibri"/>
          <w:color w:val="000000"/>
        </w:rPr>
        <w:t xml:space="preserve"> lifestyle management over a year can achieve significant weight loss</w:t>
      </w:r>
      <w:r w:rsidRPr="007A2D05">
        <w:rPr>
          <w:rFonts w:ascii="Calibri" w:hAnsi="Calibri"/>
          <w:color w:val="000000"/>
        </w:rPr>
        <w:t xml:space="preserve">. </w:t>
      </w:r>
      <w:r w:rsidRPr="007A2D05">
        <w:rPr>
          <w:rFonts w:ascii="Calibri" w:eastAsia="Calibri" w:hAnsi="Calibri"/>
        </w:rPr>
        <w:t xml:space="preserve">The </w:t>
      </w:r>
      <w:r>
        <w:rPr>
          <w:rFonts w:ascii="Calibri" w:eastAsia="Calibri" w:hAnsi="Calibri"/>
        </w:rPr>
        <w:t xml:space="preserve">ACHIEVE </w:t>
      </w:r>
      <w:r w:rsidRPr="007A2D05">
        <w:rPr>
          <w:rFonts w:ascii="Calibri" w:eastAsia="Calibri" w:hAnsi="Calibri"/>
        </w:rPr>
        <w:t xml:space="preserve">study </w:t>
      </w:r>
      <w:r w:rsidR="0006013C">
        <w:rPr>
          <w:rFonts w:ascii="Calibri" w:eastAsia="Calibri" w:hAnsi="Calibri"/>
        </w:rPr>
        <w:t xml:space="preserve">studied the effect of </w:t>
      </w:r>
      <w:r w:rsidR="0006013C" w:rsidRPr="007A2D05">
        <w:rPr>
          <w:rFonts w:ascii="Calibri" w:eastAsia="OTNEJMQuadraat" w:hAnsi="Calibri"/>
        </w:rPr>
        <w:t>combined group weight-management sessions (weekly in the first 6 months then monthly), monthly individual visits and thrice weekly group activity classes</w:t>
      </w:r>
      <w:r w:rsidRPr="007A2D05">
        <w:rPr>
          <w:rFonts w:ascii="Calibri" w:eastAsia="Calibri" w:hAnsi="Calibri"/>
        </w:rPr>
        <w:t xml:space="preserve"> </w:t>
      </w:r>
      <w:r w:rsidR="0006013C">
        <w:rPr>
          <w:rFonts w:ascii="Calibri" w:eastAsia="Calibri" w:hAnsi="Calibri"/>
        </w:rPr>
        <w:t xml:space="preserve">in </w:t>
      </w:r>
      <w:r w:rsidRPr="007A2D05">
        <w:rPr>
          <w:rFonts w:ascii="Calibri" w:eastAsia="Calibri" w:hAnsi="Calibri"/>
        </w:rPr>
        <w:t xml:space="preserve">291 people </w:t>
      </w:r>
      <w:r w:rsidRPr="007A2D05">
        <w:rPr>
          <w:rFonts w:ascii="Calibri" w:eastAsia="Calibri" w:hAnsi="Calibri"/>
        </w:rPr>
        <w:lastRenderedPageBreak/>
        <w:t>attending</w:t>
      </w:r>
      <w:r w:rsidRPr="007A2D05">
        <w:rPr>
          <w:rFonts w:ascii="Calibri" w:eastAsia="OTNEJMQuadraat" w:hAnsi="Calibri"/>
        </w:rPr>
        <w:t xml:space="preserve"> community psychiatric outpatients</w:t>
      </w:r>
      <w:r w:rsidR="0006013C">
        <w:rPr>
          <w:rFonts w:ascii="Calibri" w:eastAsia="OTNEJMQuadraat" w:hAnsi="Calibri"/>
        </w:rPr>
        <w:t xml:space="preserve"> </w:t>
      </w:r>
      <w:r>
        <w:rPr>
          <w:rFonts w:ascii="Calibri" w:eastAsia="OTNEJMQuadraat" w:hAnsi="Calibri"/>
        </w:rPr>
        <w:fldChar w:fldCharType="begin">
          <w:fldData xml:space="preserve">PEVuZE5vdGU+PENpdGU+PEF1dGhvcj5EYXVtaXQ8L0F1dGhvcj48WWVhcj4yMDEzPC9ZZWFyPjxS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</w:fldData>
        </w:fldChar>
      </w:r>
      <w:r w:rsidR="00E9294C">
        <w:rPr>
          <w:rFonts w:ascii="Calibri" w:eastAsia="OTNEJMQuadraat" w:hAnsi="Calibri"/>
        </w:rPr>
        <w:instrText xml:space="preserve"> ADDIN EN.CITE </w:instrText>
      </w:r>
      <w:r w:rsidR="00E9294C">
        <w:rPr>
          <w:rFonts w:ascii="Calibri" w:eastAsia="OTNEJMQuadraat" w:hAnsi="Calibri"/>
        </w:rPr>
        <w:fldChar w:fldCharType="begin">
          <w:fldData xml:space="preserve">PEVuZE5vdGU+PENpdGU+PEF1dGhvcj5EYXVtaXQ8L0F1dGhvcj48WWVhcj4yMDEzPC9ZZWFyPjxS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</w:fldData>
        </w:fldChar>
      </w:r>
      <w:r w:rsidR="00E9294C">
        <w:rPr>
          <w:rFonts w:ascii="Calibri" w:eastAsia="OTNEJMQuadraat" w:hAnsi="Calibri"/>
        </w:rPr>
        <w:instrText xml:space="preserve"> ADDIN EN.CITE.DATA </w:instrText>
      </w:r>
      <w:r w:rsidR="00E9294C">
        <w:rPr>
          <w:rFonts w:ascii="Calibri" w:eastAsia="OTNEJMQuadraat" w:hAnsi="Calibri"/>
        </w:rPr>
      </w:r>
      <w:r w:rsidR="00E9294C">
        <w:rPr>
          <w:rFonts w:ascii="Calibri" w:eastAsia="OTNEJMQuadraat" w:hAnsi="Calibri"/>
        </w:rPr>
        <w:fldChar w:fldCharType="end"/>
      </w:r>
      <w:r>
        <w:rPr>
          <w:rFonts w:ascii="Calibri" w:eastAsia="OTNEJMQuadraat" w:hAnsi="Calibri"/>
        </w:rPr>
      </w:r>
      <w:r>
        <w:rPr>
          <w:rFonts w:ascii="Calibri" w:eastAsia="OTNEJMQuadraat" w:hAnsi="Calibri"/>
        </w:rPr>
        <w:fldChar w:fldCharType="separate"/>
      </w:r>
      <w:r w:rsidR="00E9294C">
        <w:rPr>
          <w:rFonts w:ascii="Calibri" w:eastAsia="OTNEJMQuadraat" w:hAnsi="Calibri"/>
          <w:noProof/>
        </w:rPr>
        <w:t>[62]</w:t>
      </w:r>
      <w:r>
        <w:rPr>
          <w:rFonts w:ascii="Calibri" w:eastAsia="OTNEJMQuadraat" w:hAnsi="Calibri"/>
        </w:rPr>
        <w:fldChar w:fldCharType="end"/>
      </w:r>
      <w:r w:rsidR="0006013C">
        <w:rPr>
          <w:rFonts w:ascii="Calibri" w:eastAsia="OTNEJMQuadraat" w:hAnsi="Calibri"/>
        </w:rPr>
        <w:t xml:space="preserve">. </w:t>
      </w:r>
      <w:r w:rsidRPr="007A2D05">
        <w:rPr>
          <w:rFonts w:ascii="Calibri" w:eastAsia="OTNEJMQuadraat" w:hAnsi="Calibri"/>
        </w:rPr>
        <w:t xml:space="preserve"> The intervention resul</w:t>
      </w:r>
      <w:r>
        <w:rPr>
          <w:rFonts w:ascii="Calibri" w:eastAsia="OTNEJMQuadraat" w:hAnsi="Calibri"/>
        </w:rPr>
        <w:t>ted in a mean weight loss of -3</w:t>
      </w:r>
      <w:r w:rsidRPr="00791D95">
        <w:rPr>
          <w:rFonts w:ascii="Calibri" w:hAnsi="Calibri"/>
          <w:szCs w:val="24"/>
        </w:rPr>
        <w:t>·</w:t>
      </w:r>
      <w:r w:rsidRPr="007A2D05">
        <w:rPr>
          <w:rFonts w:ascii="Calibri" w:eastAsia="OTNEJMQuadraat" w:hAnsi="Calibri"/>
        </w:rPr>
        <w:t>2 Kg over 18 months. The more recent STRIDE study</w:t>
      </w:r>
      <w:r w:rsidR="0006013C">
        <w:rPr>
          <w:rFonts w:ascii="Calibri" w:eastAsia="OTNEJMQuadraat" w:hAnsi="Calibri"/>
        </w:rPr>
        <w:t xml:space="preserve"> found a 4.4 Kg weight reduction in intervention participants compared to usual care after 6 months but </w:t>
      </w:r>
      <w:r w:rsidR="0006013C" w:rsidRPr="007A2D05">
        <w:rPr>
          <w:rFonts w:ascii="Calibri" w:eastAsia="Calibri" w:hAnsi="Calibri"/>
          <w:lang w:eastAsia="zh-CN"/>
        </w:rPr>
        <w:t xml:space="preserve">this difference </w:t>
      </w:r>
      <w:r w:rsidR="0006013C">
        <w:rPr>
          <w:rFonts w:ascii="Calibri" w:eastAsia="Calibri" w:hAnsi="Calibri"/>
          <w:lang w:eastAsia="zh-CN"/>
        </w:rPr>
        <w:t>fell</w:t>
      </w:r>
      <w:r w:rsidR="0006013C" w:rsidRPr="007A2D05">
        <w:rPr>
          <w:rFonts w:ascii="Calibri" w:eastAsia="Calibri" w:hAnsi="Calibri"/>
          <w:lang w:eastAsia="zh-CN"/>
        </w:rPr>
        <w:t xml:space="preserve"> to 2</w:t>
      </w:r>
      <w:r w:rsidR="00427B23">
        <w:rPr>
          <w:rFonts w:ascii="Calibri" w:hAnsi="Calibri"/>
          <w:szCs w:val="24"/>
        </w:rPr>
        <w:t>.</w:t>
      </w:r>
      <w:r w:rsidR="0006013C" w:rsidRPr="007A2D05">
        <w:rPr>
          <w:rFonts w:ascii="Calibri" w:eastAsia="Calibri" w:hAnsi="Calibri"/>
          <w:lang w:eastAsia="zh-CN"/>
        </w:rPr>
        <w:t>6 Kg by 12 months</w:t>
      </w:r>
      <w:r w:rsidR="0006013C">
        <w:rPr>
          <w:rFonts w:ascii="Calibri" w:eastAsia="Calibri" w:hAnsi="Calibri"/>
          <w:lang w:eastAsia="zh-CN"/>
        </w:rPr>
        <w:t xml:space="preserve"> when the intensity of the intervention was reduced </w:t>
      </w:r>
      <w:r>
        <w:rPr>
          <w:rFonts w:ascii="Calibri" w:eastAsia="OTNEJMQuadraat" w:hAnsi="Calibri"/>
        </w:rPr>
        <w:fldChar w:fldCharType="begin"/>
      </w:r>
      <w:r w:rsidR="00E9294C">
        <w:rPr>
          <w:rFonts w:ascii="Calibri" w:eastAsia="OTNEJMQuadraat" w:hAnsi="Calibri"/>
        </w:rPr>
        <w:instrText xml:space="preserve"> ADDIN EN.CITE &lt;EndNote&gt;&lt;Cite&gt;&lt;Author&gt;Green&lt;/Author&gt;&lt;Year&gt;2015&lt;/Year&gt;&lt;RecNum&gt;1096&lt;/RecNum&gt;&lt;DisplayText&gt;[63]&lt;/DisplayText&gt;&lt;record&gt;&lt;rec-number&gt;1096&lt;/rec-number&gt;&lt;foreign-keys&gt;&lt;key app="EN" db-id="e0zvsas0eaada0evzfh5erx9r0fa0fef5wze" timestamp="1513950603"&gt;1096&lt;/key&gt;&lt;/foreign-keys&gt;&lt;ref-type name="Journal Article"&gt;17&lt;/ref-type&gt;&lt;contributors&gt;&lt;authors&gt;&lt;author&gt;Green, C. A.&lt;/author&gt;&lt;author&gt;Yarborough, B. J.&lt;/author&gt;&lt;author&gt;Leo, M. C.&lt;/author&gt;&lt;author&gt;Yarborough, M. T.&lt;/author&gt;&lt;author&gt;Stumbo, S. P.&lt;/author&gt;&lt;author&gt;Janoff, S. L.&lt;/author&gt;&lt;author&gt;Perrin, N. A.&lt;/author&gt;&lt;author&gt;Nichols, G. A.&lt;/author&gt;&lt;author&gt;Stevens, V. J.&lt;/author&gt;&lt;/authors&gt;&lt;/contributors&gt;&lt;auth-address&gt;From the Center for Health Research, Kaiser Permanente Northwest, Portland, Ore.&lt;/auth-address&gt;&lt;titles&gt;&lt;title&gt;The STRIDE weight loss and lifestyle intervention for individuals taking antipsychotic medications: a randomized trial&lt;/title&gt;&lt;secondary-title&gt;Am J Psychiatry&lt;/secondary-title&gt;&lt;/titles&gt;&lt;periodical&gt;&lt;full-title&gt;Am J Psychiatry&lt;/full-title&gt;&lt;/periodical&gt;&lt;pages&gt;71-81&lt;/pages&gt;&lt;volume&gt;172&lt;/volume&gt;&lt;number&gt;1&lt;/number&gt;&lt;keywords&gt;&lt;keyword&gt;Adult&lt;/keyword&gt;&lt;keyword&gt;Antipsychotic Agents/*adverse effects/therapeutic use&lt;/keyword&gt;&lt;keyword&gt;Diet&lt;/keyword&gt;&lt;keyword&gt;Exercise&lt;/keyword&gt;&lt;keyword&gt;Female&lt;/keyword&gt;&lt;keyword&gt;Humans&lt;/keyword&gt;&lt;keyword&gt;*Life Style&lt;/keyword&gt;&lt;keyword&gt;Male&lt;/keyword&gt;&lt;keyword&gt;Mental Disorders/drug therapy&lt;/keyword&gt;&lt;keyword&gt;Middle Aged&lt;/keyword&gt;&lt;keyword&gt;Overweight/*chemically induced/*therapy&lt;/keyword&gt;&lt;keyword&gt;Treatment Outcome&lt;/keyword&gt;&lt;keyword&gt;*Weight Loss&lt;/keyword&gt;&lt;/keywords&gt;&lt;dates&gt;&lt;year&gt;2015&lt;/year&gt;&lt;pub-dates&gt;&lt;date&gt;Jan&lt;/date&gt;&lt;/pub-dates&gt;&lt;/dates&gt;&lt;isbn&gt;1535-7228 (Electronic)&amp;#xD;0002-953X (Linking)&lt;/isbn&gt;&lt;accession-num&gt;25219423&lt;/accession-num&gt;&lt;urls&gt;&lt;related-urls&gt;&lt;url&gt;https://www.ncbi.nlm.nih.gov/pubmed/25219423&lt;/url&gt;&lt;/related-urls&gt;&lt;/urls&gt;&lt;custom2&gt;PMC4282602&lt;/custom2&gt;&lt;electronic-resource-num&gt;10.1176/appi.ajp.2014.14020173&lt;/electronic-resource-num&gt;&lt;/record&gt;&lt;/Cite&gt;&lt;/EndNote&gt;</w:instrText>
      </w:r>
      <w:r>
        <w:rPr>
          <w:rFonts w:ascii="Calibri" w:eastAsia="OTNEJMQuadraat" w:hAnsi="Calibri"/>
        </w:rPr>
        <w:fldChar w:fldCharType="separate"/>
      </w:r>
      <w:r w:rsidR="00E9294C">
        <w:rPr>
          <w:rFonts w:ascii="Calibri" w:eastAsia="OTNEJMQuadraat" w:hAnsi="Calibri"/>
          <w:noProof/>
        </w:rPr>
        <w:t>[63]</w:t>
      </w:r>
      <w:r>
        <w:rPr>
          <w:rFonts w:ascii="Calibri" w:eastAsia="OTNEJMQuadraat" w:hAnsi="Calibri"/>
        </w:rPr>
        <w:fldChar w:fldCharType="end"/>
      </w:r>
      <w:r w:rsidR="0006013C">
        <w:rPr>
          <w:rFonts w:ascii="Calibri" w:eastAsia="OTNEJMQuadraat" w:hAnsi="Calibri"/>
        </w:rPr>
        <w:t xml:space="preserve">. </w:t>
      </w:r>
      <w:r w:rsidRPr="007A2D05">
        <w:rPr>
          <w:rFonts w:ascii="Calibri" w:eastAsia="OTNEJMQuadraat" w:hAnsi="Calibri"/>
        </w:rPr>
        <w:t>I</w:t>
      </w:r>
      <w:r w:rsidRPr="007A2D05">
        <w:rPr>
          <w:rFonts w:ascii="Calibri" w:eastAsia="Calibri" w:hAnsi="Calibri"/>
          <w:lang w:eastAsia="zh-CN"/>
        </w:rPr>
        <w:t xml:space="preserve">n </w:t>
      </w:r>
      <w:r w:rsidR="0006013C">
        <w:rPr>
          <w:rFonts w:ascii="Calibri" w:eastAsia="Calibri" w:hAnsi="Calibri"/>
          <w:lang w:eastAsia="zh-CN"/>
        </w:rPr>
        <w:t xml:space="preserve">both of these studies, significant numbers of the </w:t>
      </w:r>
      <w:r w:rsidRPr="007A2D05">
        <w:rPr>
          <w:rFonts w:ascii="Calibri" w:eastAsia="OTNEJMQuadraat" w:hAnsi="Calibri"/>
        </w:rPr>
        <w:t>participants had mental illness other than schizophrenia spectrum disorders</w:t>
      </w:r>
      <w:r w:rsidRPr="007A2D05">
        <w:rPr>
          <w:rFonts w:ascii="Calibri" w:eastAsia="OTNEJMQuadraat" w:hAnsi="Calibri" w:cs="OTNEJMQuadraat"/>
          <w:szCs w:val="24"/>
        </w:rPr>
        <w:t xml:space="preserve">, for whom behaviour change may be easier to achieve. </w:t>
      </w:r>
      <w:r>
        <w:rPr>
          <w:rFonts w:ascii="Calibri" w:eastAsia="OTNEJMQuadraat" w:hAnsi="Calibri" w:cs="OTNEJMQuadraat"/>
          <w:szCs w:val="24"/>
        </w:rPr>
        <w:t>The importance of the</w:t>
      </w:r>
      <w:r w:rsidR="0006013C">
        <w:rPr>
          <w:rFonts w:ascii="Calibri" w:eastAsia="OTNEJMQuadraat" w:hAnsi="Calibri" w:cs="OTNEJMQuadraat"/>
          <w:szCs w:val="24"/>
        </w:rPr>
        <w:t>se</w:t>
      </w:r>
      <w:r>
        <w:rPr>
          <w:rFonts w:ascii="Calibri" w:eastAsia="OTNEJMQuadraat" w:hAnsi="Calibri" w:cs="OTNEJMQuadraat"/>
          <w:szCs w:val="24"/>
        </w:rPr>
        <w:t xml:space="preserve"> diagnostic differences </w:t>
      </w:r>
      <w:r w:rsidR="0006013C">
        <w:rPr>
          <w:rFonts w:ascii="Calibri" w:eastAsia="OTNEJMQuadraat" w:hAnsi="Calibri" w:cs="OTNEJMQuadraat"/>
          <w:szCs w:val="24"/>
        </w:rPr>
        <w:t xml:space="preserve">may explain why </w:t>
      </w:r>
      <w:r>
        <w:rPr>
          <w:rFonts w:ascii="Calibri" w:eastAsia="OTNEJMQuadraat" w:hAnsi="Calibri" w:cs="OTNEJMQuadraat"/>
          <w:szCs w:val="24"/>
        </w:rPr>
        <w:t xml:space="preserve">the Danish CHANGE study, which randomised </w:t>
      </w:r>
      <w:r w:rsidRPr="00CA5D7C">
        <w:rPr>
          <w:rFonts w:ascii="Calibri" w:eastAsia="Calibri" w:hAnsi="Calibri" w:cs="AdvP9322"/>
          <w:color w:val="231F20"/>
          <w:szCs w:val="24"/>
          <w:lang w:eastAsia="en-GB"/>
        </w:rPr>
        <w:t xml:space="preserve">428 </w:t>
      </w:r>
      <w:r>
        <w:rPr>
          <w:rFonts w:ascii="Calibri" w:eastAsia="Calibri" w:hAnsi="Calibri" w:cs="AdvP9322"/>
          <w:color w:val="231F20"/>
          <w:szCs w:val="24"/>
          <w:lang w:eastAsia="en-GB"/>
        </w:rPr>
        <w:t>people</w:t>
      </w:r>
      <w:r w:rsidRPr="00CA5D7C">
        <w:rPr>
          <w:rFonts w:ascii="Calibri" w:eastAsia="Calibri" w:hAnsi="Calibri" w:cs="AdvP9322"/>
          <w:color w:val="231F20"/>
          <w:szCs w:val="24"/>
          <w:lang w:eastAsia="en-GB"/>
        </w:rPr>
        <w:t xml:space="preserve"> with schizophrenia spectrum disorders and abdominal obesity to 12 months of </w:t>
      </w:r>
      <w:r>
        <w:rPr>
          <w:rFonts w:ascii="Calibri" w:eastAsia="Calibri" w:hAnsi="Calibri" w:cs="AdvP9322"/>
          <w:color w:val="231F20"/>
          <w:szCs w:val="24"/>
          <w:lang w:eastAsia="en-GB"/>
        </w:rPr>
        <w:t xml:space="preserve">intensive </w:t>
      </w:r>
      <w:r w:rsidRPr="00CA5D7C">
        <w:rPr>
          <w:rFonts w:ascii="Calibri" w:eastAsia="Calibri" w:hAnsi="Calibri" w:cs="AdvP9322"/>
          <w:color w:val="231F20"/>
          <w:szCs w:val="24"/>
          <w:lang w:eastAsia="en-GB"/>
        </w:rPr>
        <w:t xml:space="preserve">lifestyle coaching plus care coordination, or care coordination, or usual </w:t>
      </w:r>
      <w:r>
        <w:rPr>
          <w:rFonts w:ascii="Calibri" w:eastAsia="Calibri" w:hAnsi="Calibri" w:cs="AdvP9322"/>
          <w:color w:val="231F20"/>
          <w:szCs w:val="24"/>
          <w:lang w:eastAsia="en-GB"/>
        </w:rPr>
        <w:t xml:space="preserve">care </w:t>
      </w:r>
      <w:r w:rsidRPr="00CA5D7C">
        <w:rPr>
          <w:rFonts w:ascii="Calibri" w:eastAsia="Calibri" w:hAnsi="Calibri" w:cs="AdvP9322"/>
          <w:color w:val="231F20"/>
          <w:szCs w:val="24"/>
          <w:lang w:eastAsia="en-GB"/>
        </w:rPr>
        <w:t>alone</w:t>
      </w:r>
      <w:r w:rsidR="0006013C">
        <w:rPr>
          <w:rFonts w:ascii="Calibri" w:eastAsia="Calibri" w:hAnsi="Calibri" w:cs="AdvP9322"/>
          <w:color w:val="231F20"/>
          <w:szCs w:val="24"/>
          <w:lang w:eastAsia="en-GB"/>
        </w:rPr>
        <w:t xml:space="preserve"> found no reduction in body weight or waist circumference with either intervention </w:t>
      </w:r>
      <w:r>
        <w:rPr>
          <w:rFonts w:ascii="Calibri" w:eastAsia="Calibri" w:hAnsi="Calibri" w:cs="AdvP9322"/>
          <w:color w:val="231F20"/>
          <w:szCs w:val="24"/>
          <w:lang w:eastAsia="en-GB"/>
        </w:rPr>
        <w:fldChar w:fldCharType="begin">
          <w:fldData xml:space="preserve">PEVuZE5vdGU+PENpdGU+PEF1dGhvcj5TcGV5ZXI8L0F1dGhvcj48WWVhcj4yMDE2PC9ZZWFyPjxS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==
</w:fldData>
        </w:fldChar>
      </w:r>
      <w:r w:rsidR="00E9294C">
        <w:rPr>
          <w:rFonts w:ascii="Calibri" w:eastAsia="Calibri" w:hAnsi="Calibri" w:cs="AdvP9322"/>
          <w:color w:val="231F20"/>
          <w:szCs w:val="24"/>
          <w:lang w:eastAsia="en-GB"/>
        </w:rPr>
        <w:instrText xml:space="preserve"> ADDIN EN.CITE </w:instrText>
      </w:r>
      <w:r w:rsidR="00E9294C">
        <w:rPr>
          <w:rFonts w:ascii="Calibri" w:eastAsia="Calibri" w:hAnsi="Calibri" w:cs="AdvP9322"/>
          <w:color w:val="231F20"/>
          <w:szCs w:val="24"/>
          <w:lang w:eastAsia="en-GB"/>
        </w:rPr>
        <w:fldChar w:fldCharType="begin">
          <w:fldData xml:space="preserve">PEVuZE5vdGU+PENpdGU+PEF1dGhvcj5TcGV5ZXI8L0F1dGhvcj48WWVhcj4yMDE2PC9ZZWFyPjxS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==
</w:fldData>
        </w:fldChar>
      </w:r>
      <w:r w:rsidR="00E9294C">
        <w:rPr>
          <w:rFonts w:ascii="Calibri" w:eastAsia="Calibri" w:hAnsi="Calibri" w:cs="AdvP9322"/>
          <w:color w:val="231F20"/>
          <w:szCs w:val="24"/>
          <w:lang w:eastAsia="en-GB"/>
        </w:rPr>
        <w:instrText xml:space="preserve"> ADDIN EN.CITE.DATA </w:instrText>
      </w:r>
      <w:r w:rsidR="00E9294C">
        <w:rPr>
          <w:rFonts w:ascii="Calibri" w:eastAsia="Calibri" w:hAnsi="Calibri" w:cs="AdvP9322"/>
          <w:color w:val="231F20"/>
          <w:szCs w:val="24"/>
          <w:lang w:eastAsia="en-GB"/>
        </w:rPr>
      </w:r>
      <w:r w:rsidR="00E9294C">
        <w:rPr>
          <w:rFonts w:ascii="Calibri" w:eastAsia="Calibri" w:hAnsi="Calibri" w:cs="AdvP9322"/>
          <w:color w:val="231F20"/>
          <w:szCs w:val="24"/>
          <w:lang w:eastAsia="en-GB"/>
        </w:rPr>
        <w:fldChar w:fldCharType="end"/>
      </w:r>
      <w:r>
        <w:rPr>
          <w:rFonts w:ascii="Calibri" w:eastAsia="Calibri" w:hAnsi="Calibri" w:cs="AdvP9322"/>
          <w:color w:val="231F20"/>
          <w:szCs w:val="24"/>
          <w:lang w:eastAsia="en-GB"/>
        </w:rPr>
      </w:r>
      <w:r>
        <w:rPr>
          <w:rFonts w:ascii="Calibri" w:eastAsia="Calibri" w:hAnsi="Calibri" w:cs="AdvP9322"/>
          <w:color w:val="231F20"/>
          <w:szCs w:val="24"/>
          <w:lang w:eastAsia="en-GB"/>
        </w:rPr>
        <w:fldChar w:fldCharType="separate"/>
      </w:r>
      <w:r w:rsidR="00E9294C">
        <w:rPr>
          <w:rFonts w:ascii="Calibri" w:eastAsia="Calibri" w:hAnsi="Calibri" w:cs="AdvP9322"/>
          <w:noProof/>
          <w:color w:val="231F20"/>
          <w:szCs w:val="24"/>
          <w:lang w:eastAsia="en-GB"/>
        </w:rPr>
        <w:t>[64]</w:t>
      </w:r>
      <w:r>
        <w:rPr>
          <w:rFonts w:ascii="Calibri" w:eastAsia="Calibri" w:hAnsi="Calibri" w:cs="AdvP9322"/>
          <w:color w:val="231F20"/>
          <w:szCs w:val="24"/>
          <w:lang w:eastAsia="en-GB"/>
        </w:rPr>
        <w:fldChar w:fldCharType="end"/>
      </w:r>
      <w:r w:rsidR="007A6509">
        <w:rPr>
          <w:rFonts w:ascii="Calibri" w:eastAsia="Calibri" w:hAnsi="Calibri" w:cs="AdvP9322"/>
          <w:color w:val="231F20"/>
          <w:szCs w:val="24"/>
          <w:lang w:eastAsia="en-GB"/>
        </w:rPr>
        <w:t>.</w:t>
      </w:r>
    </w:p>
    <w:p w:rsidR="007667FE" w:rsidRDefault="007667FE" w:rsidP="007667FE">
      <w:pPr>
        <w:autoSpaceDE w:val="0"/>
        <w:autoSpaceDN w:val="0"/>
        <w:adjustRightInd w:val="0"/>
        <w:spacing w:after="0" w:line="480" w:lineRule="auto"/>
        <w:jc w:val="both"/>
      </w:pPr>
    </w:p>
    <w:p w:rsidR="0006013C" w:rsidRDefault="0006013C" w:rsidP="007667FE">
      <w:pPr>
        <w:autoSpaceDE w:val="0"/>
        <w:autoSpaceDN w:val="0"/>
        <w:adjustRightInd w:val="0"/>
        <w:spacing w:after="0" w:line="480" w:lineRule="auto"/>
        <w:jc w:val="both"/>
      </w:pPr>
      <w:r>
        <w:t xml:space="preserve">The optimal weight management of people with severe mental illness remains uncertain but is likely to include a multimodal approach which includes individually tailored lifestyle advice, optimisation of antipsychotic medication and adjuvant therapies such as metformin </w:t>
      </w:r>
      <w:r w:rsidR="007D47A7">
        <w:fldChar w:fldCharType="begin"/>
      </w:r>
      <w:r w:rsidR="00E9294C">
        <w:instrText xml:space="preserve"> ADDIN EN.CITE &lt;EndNote&gt;&lt;Cite&gt;&lt;Year&gt;2016&lt;/Year&gt;&lt;RecNum&gt;20&lt;/RecNum&gt;&lt;DisplayText&gt;[57]&lt;/DisplayText&gt;&lt;record&gt;&lt;rec-number&gt;20&lt;/rec-number&gt;&lt;foreign-keys&gt;&lt;key app="EN" db-id="e9dtvsvwla2taaexdr3vfrtwfzzdr0pd00zt" timestamp="1513180131"&gt;20&lt;/key&gt;&lt;/foreign-keys&gt;&lt;ref-type name="Standard"&gt;58&lt;/ref-type&gt;&lt;contributors&gt;&lt;/contributors&gt;&lt;titles&gt;&lt;title&gt;British Association for Psychopharmacology  guidelines on the management of weight gain, metabolic disturbances and cardiovascular risk associated with psychosis and antipsychotic drug treatment ©&lt;/title&gt;&lt;secondary-title&gt;Journal of Psychopharmacology&lt;/secondary-title&gt;&lt;/titles&gt;&lt;periodical&gt;&lt;full-title&gt;Journal of Psychopharmacology&lt;/full-title&gt;&lt;/periodical&gt;&lt;pages&gt;1-32&lt;/pages&gt;&lt;dates&gt;&lt;year&gt;2016&lt;/year&gt;&lt;/dates&gt;&lt;urls&gt;&lt;/urls&gt;&lt;/record&gt;&lt;/Cite&gt;&lt;/EndNote&gt;</w:instrText>
      </w:r>
      <w:r w:rsidR="007D47A7">
        <w:fldChar w:fldCharType="separate"/>
      </w:r>
      <w:r w:rsidR="00E9294C">
        <w:rPr>
          <w:noProof/>
        </w:rPr>
        <w:t>[57]</w:t>
      </w:r>
      <w:r w:rsidR="007D47A7">
        <w:fldChar w:fldCharType="end"/>
      </w:r>
      <w:r w:rsidR="007A6509">
        <w:t>.</w:t>
      </w:r>
    </w:p>
    <w:p w:rsidR="007667FE" w:rsidRDefault="007667FE" w:rsidP="007667FE">
      <w:pPr>
        <w:autoSpaceDE w:val="0"/>
        <w:autoSpaceDN w:val="0"/>
        <w:adjustRightInd w:val="0"/>
        <w:spacing w:after="0" w:line="480" w:lineRule="auto"/>
        <w:jc w:val="both"/>
      </w:pPr>
    </w:p>
    <w:p w:rsidR="00554FD8" w:rsidRPr="006A4E4F" w:rsidRDefault="00554FD8" w:rsidP="002537AA">
      <w:pPr>
        <w:spacing w:before="240" w:after="0" w:line="480" w:lineRule="auto"/>
        <w:jc w:val="both"/>
        <w:rPr>
          <w:i/>
        </w:rPr>
      </w:pPr>
      <w:r w:rsidRPr="006A4E4F">
        <w:rPr>
          <w:i/>
        </w:rPr>
        <w:t xml:space="preserve">Pre-diabetes </w:t>
      </w:r>
    </w:p>
    <w:p w:rsidR="00BE12B6" w:rsidRPr="00A94EE2" w:rsidRDefault="00554FD8" w:rsidP="002537AA">
      <w:pPr>
        <w:spacing w:before="240" w:after="0" w:line="480" w:lineRule="auto"/>
        <w:jc w:val="both"/>
      </w:pPr>
      <w:r w:rsidRPr="00A94EE2">
        <w:lastRenderedPageBreak/>
        <w:t>While the numerical cut off at which one has ‘pre-diabetes’ remains controversial, it is well accepted that there is a group of the population at high risk of developing diabetes</w:t>
      </w:r>
      <w:r w:rsidR="00162DE0" w:rsidRPr="00A94EE2">
        <w:t xml:space="preserve">. </w:t>
      </w:r>
      <w:r w:rsidR="00162DE0" w:rsidRPr="00A94EE2">
        <w:rPr>
          <w:color w:val="0E0E0E"/>
        </w:rPr>
        <w:t>C</w:t>
      </w:r>
      <w:r w:rsidR="00162DE0" w:rsidRPr="00A94EE2">
        <w:rPr>
          <w:rFonts w:cs="TimesNewRomanPS"/>
          <w:color w:val="231F20"/>
        </w:rPr>
        <w:t>loser monitoring of weight and glucose measurements, combined with intensi</w:t>
      </w:r>
      <w:r w:rsidR="00427B23">
        <w:rPr>
          <w:rFonts w:cs="TimesNewRomanPS"/>
          <w:color w:val="231F20"/>
        </w:rPr>
        <w:t>ve</w:t>
      </w:r>
      <w:r w:rsidR="00162DE0" w:rsidRPr="00A94EE2">
        <w:rPr>
          <w:rFonts w:cs="TimesNewRomanPS"/>
          <w:color w:val="231F20"/>
        </w:rPr>
        <w:t xml:space="preserve"> advice and support on diet and exercise is generally recommended</w:t>
      </w:r>
      <w:r w:rsidR="007A6509">
        <w:rPr>
          <w:rFonts w:cs="TimesNewRomanPS"/>
          <w:color w:val="231F20"/>
        </w:rPr>
        <w:t>.</w:t>
      </w:r>
    </w:p>
    <w:p w:rsidR="005B3030" w:rsidRDefault="00427B23" w:rsidP="002537AA">
      <w:pPr>
        <w:spacing w:before="240" w:after="0" w:line="480" w:lineRule="auto"/>
        <w:jc w:val="both"/>
      </w:pPr>
      <w:r>
        <w:t>In addition to lifestyle interventions, m</w:t>
      </w:r>
      <w:r w:rsidR="00A94EE2">
        <w:t xml:space="preserve">etformin </w:t>
      </w:r>
      <w:r w:rsidR="00A94EE2" w:rsidRPr="00195B3D">
        <w:t>has</w:t>
      </w:r>
      <w:r w:rsidR="00554FD8">
        <w:t xml:space="preserve"> been shown</w:t>
      </w:r>
      <w:r w:rsidR="00554FD8" w:rsidRPr="00195B3D">
        <w:t xml:space="preserve"> to reduce the incidence of T2DM in the general population. </w:t>
      </w:r>
      <w:r w:rsidR="00A76BFC">
        <w:t>S</w:t>
      </w:r>
      <w:r w:rsidR="00D1599E">
        <w:t xml:space="preserve">ystematic reviews </w:t>
      </w:r>
      <w:r>
        <w:t>of</w:t>
      </w:r>
      <w:r w:rsidR="00D1599E" w:rsidRPr="00195B3D">
        <w:t xml:space="preserve"> metformin and </w:t>
      </w:r>
      <w:r w:rsidR="00D1599E">
        <w:t>antipsychotic</w:t>
      </w:r>
      <w:r w:rsidR="00D1599E" w:rsidRPr="00195B3D">
        <w:t xml:space="preserve"> related weight gain</w:t>
      </w:r>
      <w:r w:rsidR="00D1599E">
        <w:t xml:space="preserve"> found</w:t>
      </w:r>
      <w:r w:rsidR="00D1599E" w:rsidRPr="00D1599E">
        <w:t xml:space="preserve"> </w:t>
      </w:r>
      <w:r>
        <w:t xml:space="preserve">metformin reduced weight by a </w:t>
      </w:r>
      <w:r w:rsidR="00D1599E" w:rsidRPr="00195B3D">
        <w:t>mean</w:t>
      </w:r>
      <w:r>
        <w:t xml:space="preserve"> of</w:t>
      </w:r>
      <w:r w:rsidR="00D1599E" w:rsidRPr="00195B3D">
        <w:t xml:space="preserve"> -3.17</w:t>
      </w:r>
      <w:r>
        <w:t xml:space="preserve"> K</w:t>
      </w:r>
      <w:r w:rsidR="00D1599E" w:rsidRPr="00195B3D">
        <w:t>g (95%CI - -1.90</w:t>
      </w:r>
      <w:r w:rsidR="00D1599E">
        <w:t xml:space="preserve"> </w:t>
      </w:r>
      <w:r w:rsidR="00B14277">
        <w:t>to -4.4</w:t>
      </w:r>
      <w:r w:rsidR="00D1599E" w:rsidRPr="00195B3D">
        <w:t>)</w:t>
      </w:r>
      <w:r w:rsidR="00DF560C">
        <w:t xml:space="preserve"> </w:t>
      </w:r>
      <w:r w:rsidR="00FD0FDB">
        <w:fldChar w:fldCharType="begin"/>
      </w:r>
      <w:r w:rsidR="00E9294C">
        <w:instrText xml:space="preserve"> ADDIN EN.CITE &lt;EndNote&gt;&lt;Cite&gt;&lt;Author&gt;Hasnain&lt;/Author&gt;&lt;Year&gt;2010&lt;/Year&gt;&lt;RecNum&gt;46&lt;/RecNum&gt;&lt;DisplayText&gt;[65]&lt;/DisplayText&gt;&lt;record&gt;&lt;rec-number&gt;46&lt;/rec-number&gt;&lt;foreign-keys&gt;&lt;key app="EN" db-id="e9dtvsvwla2taaexdr3vfrtwfzzdr0pd00zt" timestamp="1513180145"&gt;46&lt;/key&gt;&lt;/foreign-keys&gt;&lt;ref-type name="Journal Article"&gt;17&lt;/ref-type&gt;&lt;contributors&gt;&lt;authors&gt;&lt;author&gt;Hasnain, M&lt;/author&gt;&lt;author&gt;Victor, W&lt;/author&gt;&lt;/authors&gt;&lt;/contributors&gt;&lt;titles&gt;&lt;title&gt;Metformin for atypical antipsychotic-induced weight gain and glucose metabolism dysregulation&lt;/title&gt;&lt;secondary-title&gt;CNS drugs&lt;/secondary-title&gt;&lt;/titles&gt;&lt;periodical&gt;&lt;full-title&gt;CNS drugs&lt;/full-title&gt;&lt;/periodical&gt;&lt;volume&gt;24&lt;/volume&gt;&lt;number&gt;3&lt;/number&gt;&lt;dates&gt;&lt;year&gt;2010&lt;/year&gt;&lt;/dates&gt;&lt;urls&gt;&lt;related-urls&gt;&lt;url&gt;&lt;style face="underline" font="default" size="100%"&gt;https://link.springer.com/article/10.2165/11530130-000000000-00000&lt;/style&gt;&lt;/url&gt;&lt;/related-urls&gt;&lt;/urls&gt;&lt;/record&gt;&lt;/Cite&gt;&lt;/EndNote&gt;</w:instrText>
      </w:r>
      <w:r w:rsidR="00FD0FDB">
        <w:fldChar w:fldCharType="separate"/>
      </w:r>
      <w:r w:rsidR="00E9294C">
        <w:rPr>
          <w:noProof/>
        </w:rPr>
        <w:t>[65]</w:t>
      </w:r>
      <w:r w:rsidR="00FD0FDB">
        <w:fldChar w:fldCharType="end"/>
      </w:r>
      <w:r>
        <w:t>.</w:t>
      </w:r>
      <w:r w:rsidR="00FD0FDB">
        <w:t xml:space="preserve"> </w:t>
      </w:r>
      <w:r>
        <w:t>Greater</w:t>
      </w:r>
      <w:r w:rsidR="00D1599E">
        <w:t xml:space="preserve"> weight</w:t>
      </w:r>
      <w:r w:rsidR="00B14277">
        <w:t xml:space="preserve"> loss</w:t>
      </w:r>
      <w:r>
        <w:t>, however, is</w:t>
      </w:r>
      <w:r w:rsidR="00D1599E">
        <w:t xml:space="preserve"> likely to be needed to prevent T2DM</w:t>
      </w:r>
      <w:r w:rsidR="00A94EE2">
        <w:t>. A</w:t>
      </w:r>
      <w:r w:rsidR="00711EB1" w:rsidRPr="00195B3D">
        <w:t xml:space="preserve"> double blind clinical trial of metformin versus placebo in combination with </w:t>
      </w:r>
      <w:r w:rsidR="00711EB1">
        <w:t>antipsychotics</w:t>
      </w:r>
      <w:r w:rsidR="00711EB1" w:rsidRPr="00195B3D">
        <w:t xml:space="preserve"> with a primary outcome </w:t>
      </w:r>
      <w:r>
        <w:t>of</w:t>
      </w:r>
      <w:r w:rsidR="00711EB1" w:rsidRPr="00195B3D">
        <w:t xml:space="preserve"> glucose measurements (Hb</w:t>
      </w:r>
      <w:r w:rsidR="00711EB1">
        <w:t>A</w:t>
      </w:r>
      <w:r w:rsidR="00711EB1" w:rsidRPr="005836A2">
        <w:rPr>
          <w:vertAlign w:val="subscript"/>
        </w:rPr>
        <w:t>1c</w:t>
      </w:r>
      <w:r w:rsidR="00711EB1" w:rsidRPr="00195B3D">
        <w:t xml:space="preserve"> an</w:t>
      </w:r>
      <w:r w:rsidR="00711EB1">
        <w:t>d OGTT) is currently recruiting</w:t>
      </w:r>
      <w:r w:rsidR="00DF560C">
        <w:t>.</w:t>
      </w:r>
      <w:r w:rsidR="00711EB1">
        <w:t xml:space="preserve"> </w:t>
      </w:r>
      <w:r>
        <w:t xml:space="preserve">While metformin is general </w:t>
      </w:r>
      <w:r>
        <w:lastRenderedPageBreak/>
        <w:t xml:space="preserve">safe, it </w:t>
      </w:r>
      <w:r w:rsidR="00554FD8" w:rsidRPr="00195B3D">
        <w:t>is not appropriate for individuals with alcohol dependence syndrome</w:t>
      </w:r>
      <w:r>
        <w:t xml:space="preserve"> which is common in people with SMI (20.6% lifetime risk) because of the risk of lactic acidosis</w:t>
      </w:r>
      <w:r w:rsidR="007A6509">
        <w:t>.</w:t>
      </w:r>
    </w:p>
    <w:p w:rsidR="009C7A4D" w:rsidRPr="007A6509" w:rsidRDefault="009C7A4D" w:rsidP="009C7A4D">
      <w:pPr>
        <w:spacing w:before="240" w:after="0" w:line="480" w:lineRule="auto"/>
        <w:jc w:val="both"/>
        <w:rPr>
          <w:b/>
          <w:u w:val="single"/>
        </w:rPr>
      </w:pPr>
      <w:r>
        <w:t xml:space="preserve">Other approaches have been considered more recently and two trials have assessed the effects of </w:t>
      </w:r>
      <w:r w:rsidRPr="00195B3D">
        <w:t>GLP</w:t>
      </w:r>
      <w:r>
        <w:t>-</w:t>
      </w:r>
      <w:r w:rsidRPr="00195B3D">
        <w:t>1</w:t>
      </w:r>
      <w:r>
        <w:t>R</w:t>
      </w:r>
      <w:r w:rsidRPr="00195B3D">
        <w:t>A</w:t>
      </w:r>
      <w:r>
        <w:t xml:space="preserve">s in people taking antipsychotics.  </w:t>
      </w:r>
      <w:r w:rsidRPr="00195B3D">
        <w:t>In t</w:t>
      </w:r>
      <w:r>
        <w:t xml:space="preserve">he first, </w:t>
      </w:r>
      <w:r w:rsidRPr="00195B3D">
        <w:t>once-weekly exenatide</w:t>
      </w:r>
      <w:r>
        <w:t xml:space="preserve"> did not </w:t>
      </w:r>
      <w:r w:rsidRPr="00195B3D">
        <w:t xml:space="preserve">promote weight loss </w:t>
      </w:r>
      <w:r>
        <w:fldChar w:fldCharType="begin"/>
      </w:r>
      <w:r w:rsidR="00E9294C">
        <w:instrText xml:space="preserve"> ADDIN EN.CITE &lt;EndNote&gt;&lt;Cite&gt;&lt;Author&gt;Ishøy&lt;/Author&gt;&lt;Year&gt;2017&lt;/Year&gt;&lt;RecNum&gt;101&lt;/RecNum&gt;&lt;DisplayText&gt;[66]&lt;/DisplayText&gt;&lt;record&gt;&lt;rec-number&gt;101&lt;/rec-number&gt;&lt;foreign-keys&gt;&lt;key app="EN" db-id="e9dtvsvwla2taaexdr3vfrtwfzzdr0pd00zt" timestamp="1513180177"&gt;101&lt;/key&gt;&lt;/foreign-keys&gt;&lt;ref-type name="Journal Article"&gt;17&lt;/ref-type&gt;&lt;contributors&gt;&lt;authors&gt;&lt;author&gt;Ishøy, P. L.&lt;/author&gt;&lt;author&gt;Knop, F. K.&lt;/author&gt;&lt;author&gt;Broberg, B. V.&lt;/author&gt;&lt;author&gt;Bak, N.&lt;/author&gt;&lt;author&gt;Andersen, U. B.&lt;/author&gt;&lt;author&gt;Jørgensen, N. R.&lt;/author&gt;&lt;author&gt;Holst, J. J.&lt;/author&gt;&lt;author&gt;Glenthøj, B. Y.&lt;/author&gt;&lt;author&gt;Ebdrup, B. H.&lt;/author&gt;&lt;/authors&gt;&lt;/contributors&gt;&lt;titles&gt;&lt;title&gt;Effect of GLP-1 receptor agonist treatment on body weight in obese antipsychotic-treated patients with schizophrenia: a randomized, placebo-controlled trial&lt;/title&gt;&lt;secondary-title&gt;Diabetes Obes Metab&lt;/secondary-title&gt;&lt;/titles&gt;&lt;periodical&gt;&lt;full-title&gt;Diabetes Obes Metab&lt;/full-title&gt;&lt;/periodical&gt;&lt;pages&gt;162-171&lt;/pages&gt;&lt;volume&gt;19&lt;/volume&gt;&lt;number&gt;2&lt;/number&gt;&lt;edition&gt;2016/11/14&lt;/edition&gt;&lt;dates&gt;&lt;year&gt;2017&lt;/year&gt;&lt;pub-dates&gt;&lt;date&gt;Feb&lt;/date&gt;&lt;/pub-dates&gt;&lt;/dates&gt;&lt;isbn&gt;1463-1326&lt;/isbn&gt;&lt;accession-num&gt;27717222&lt;/accession-num&gt;&lt;urls&gt;&lt;related-urls&gt;&lt;url&gt;https://www.ncbi.nlm.nih.gov/pubmed/27717222&lt;/url&gt;&lt;/related-urls&gt;&lt;/urls&gt;&lt;custom2&gt;PMC5299524&lt;/custom2&gt;&lt;electronic-resource-num&gt;10.1111/dom.12795&lt;/electronic-resource-num&gt;&lt;language&gt;eng&lt;/language&gt;&lt;/record&gt;&lt;/Cite&gt;&lt;/EndNote&gt;</w:instrText>
      </w:r>
      <w:r>
        <w:fldChar w:fldCharType="separate"/>
      </w:r>
      <w:r w:rsidR="00E9294C">
        <w:rPr>
          <w:noProof/>
        </w:rPr>
        <w:t>[66]</w:t>
      </w:r>
      <w:r>
        <w:fldChar w:fldCharType="end"/>
      </w:r>
      <w:r>
        <w:t xml:space="preserve"> but i</w:t>
      </w:r>
      <w:r w:rsidRPr="00195B3D">
        <w:t>mprovements in both body weight (placebo subtracted 5.3kg) and glucose measurements were seen</w:t>
      </w:r>
      <w:r>
        <w:t xml:space="preserve"> in a </w:t>
      </w:r>
      <w:r w:rsidRPr="00195B3D">
        <w:t xml:space="preserve">larger (n=103) </w:t>
      </w:r>
      <w:r>
        <w:t xml:space="preserve">using </w:t>
      </w:r>
      <w:r w:rsidRPr="00195B3D">
        <w:t>once daily</w:t>
      </w:r>
      <w:r>
        <w:t xml:space="preserve"> liraglutide. </w:t>
      </w:r>
      <w:r w:rsidRPr="00195B3D">
        <w:t xml:space="preserve">63.8% with prediabetes </w:t>
      </w:r>
      <w:r>
        <w:t>reverted to</w:t>
      </w:r>
      <w:r w:rsidRPr="00195B3D">
        <w:t xml:space="preserve"> normal glucose tolerance </w:t>
      </w:r>
      <w:r>
        <w:fldChar w:fldCharType="begin">
          <w:fldData xml:space="preserve">PEVuZE5vdGU+PENpdGU+PEF1dGhvcj5MYXJzZW48L0F1dGhvcj48WWVhcj4yMDE3PC9ZZWFyPjxS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</w:fldData>
        </w:fldChar>
      </w:r>
      <w:r w:rsidR="00E9294C">
        <w:instrText xml:space="preserve"> ADDIN EN.CITE </w:instrText>
      </w:r>
      <w:r w:rsidR="00E9294C">
        <w:fldChar w:fldCharType="begin">
          <w:fldData xml:space="preserve">PEVuZE5vdGU+PENpdGU+PEF1dGhvcj5MYXJzZW48L0F1dGhvcj48WWVhcj4yMDE3PC9ZZWFyPjxS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</w:fldData>
        </w:fldChar>
      </w:r>
      <w:r w:rsidR="00E9294C">
        <w:instrText xml:space="preserve"> ADDIN EN.CITE.DATA </w:instrText>
      </w:r>
      <w:r w:rsidR="00E9294C">
        <w:fldChar w:fldCharType="end"/>
      </w:r>
      <w:r>
        <w:fldChar w:fldCharType="separate"/>
      </w:r>
      <w:r w:rsidR="00E9294C">
        <w:rPr>
          <w:noProof/>
        </w:rPr>
        <w:t>[67]</w:t>
      </w:r>
      <w:r>
        <w:fldChar w:fldCharType="end"/>
      </w:r>
      <w:r w:rsidR="007A6509">
        <w:t>.</w:t>
      </w:r>
    </w:p>
    <w:p w:rsidR="005B3030" w:rsidRDefault="005B3030" w:rsidP="002537AA">
      <w:pPr>
        <w:spacing w:before="240" w:after="0" w:line="480" w:lineRule="auto"/>
        <w:jc w:val="both"/>
      </w:pPr>
      <w:r w:rsidRPr="00195B3D">
        <w:t>In clinical practice</w:t>
      </w:r>
      <w:r w:rsidR="009C7A4D">
        <w:t xml:space="preserve">, </w:t>
      </w:r>
      <w:r w:rsidR="009C7A4D" w:rsidRPr="00195B3D">
        <w:t xml:space="preserve">switching </w:t>
      </w:r>
      <w:r>
        <w:t>antipsychotic</w:t>
      </w:r>
      <w:r w:rsidRPr="00195B3D">
        <w:t xml:space="preserve"> is common</w:t>
      </w:r>
      <w:r w:rsidR="009C7A4D">
        <w:t>; h</w:t>
      </w:r>
      <w:r w:rsidRPr="00195B3D">
        <w:t xml:space="preserve">owever, </w:t>
      </w:r>
      <w:r w:rsidR="009C7A4D">
        <w:t>evidence for an effect on glucose metabolism is limited. W</w:t>
      </w:r>
      <w:r w:rsidRPr="00195B3D">
        <w:t xml:space="preserve">hilst there are cases of T2DM which </w:t>
      </w:r>
      <w:r>
        <w:t>remit on withdrawal of</w:t>
      </w:r>
      <w:r w:rsidRPr="00195B3D">
        <w:t xml:space="preserve"> </w:t>
      </w:r>
      <w:r>
        <w:t>antipsychotics,</w:t>
      </w:r>
      <w:r w:rsidRPr="00195B3D">
        <w:t xml:space="preserve"> this is </w:t>
      </w:r>
      <w:r>
        <w:t>not generalis</w:t>
      </w:r>
      <w:r w:rsidRPr="00195B3D">
        <w:t xml:space="preserve">able </w:t>
      </w:r>
      <w:r w:rsidRPr="00195B3D">
        <w:lastRenderedPageBreak/>
        <w:t>to the population as a whole</w:t>
      </w:r>
      <w:r>
        <w:t xml:space="preserve">.  </w:t>
      </w:r>
      <w:r w:rsidRPr="00E96BD4">
        <w:t xml:space="preserve">Situations where this approach may be </w:t>
      </w:r>
      <w:r w:rsidR="009C7A4D">
        <w:t>appropriate</w:t>
      </w:r>
      <w:r w:rsidRPr="00E96BD4">
        <w:t>, include</w:t>
      </w:r>
      <w:r w:rsidR="009C7A4D">
        <w:t xml:space="preserve"> people who experience a</w:t>
      </w:r>
      <w:r w:rsidRPr="00E96BD4">
        <w:t xml:space="preserve"> &gt;5% increase in body weight from baseline or worsening glycaemia.</w:t>
      </w:r>
      <w:r>
        <w:t xml:space="preserve"> </w:t>
      </w:r>
      <w:r w:rsidRPr="00E96BD4">
        <w:t>Antipsychotic medication</w:t>
      </w:r>
      <w:r>
        <w:t>s</w:t>
      </w:r>
      <w:r w:rsidRPr="00E96BD4">
        <w:t xml:space="preserve"> should be </w:t>
      </w:r>
      <w:r>
        <w:t>cross-titrated g</w:t>
      </w:r>
      <w:r w:rsidRPr="00E96BD4">
        <w:t xml:space="preserve">radually and </w:t>
      </w:r>
      <w:r>
        <w:t>abrupt withdrawal should be avoided. P</w:t>
      </w:r>
      <w:r w:rsidRPr="00E96BD4">
        <w:t xml:space="preserve">articular caution should be taken when considering withdrawal of clozapine because of the potential for serious psychological sequelae. </w:t>
      </w:r>
      <w:r>
        <w:t xml:space="preserve">Another strategy considered by the BAP guidelines was the addition of an antipsychotic with a perceived </w:t>
      </w:r>
      <w:r w:rsidRPr="00E96BD4">
        <w:t xml:space="preserve">lower </w:t>
      </w:r>
      <w:r>
        <w:t>diabetogenic potential</w:t>
      </w:r>
      <w:r w:rsidR="00DF560C">
        <w:t xml:space="preserve"> </w:t>
      </w:r>
      <w:r w:rsidR="00DF560C">
        <w:fldChar w:fldCharType="begin"/>
      </w:r>
      <w:r w:rsidR="00E9294C">
        <w:instrText xml:space="preserve"> ADDIN EN.CITE &lt;EndNote&gt;&lt;Cite&gt;&lt;Year&gt;2016&lt;/Year&gt;&lt;RecNum&gt;20&lt;/RecNum&gt;&lt;DisplayText&gt;[57]&lt;/DisplayText&gt;&lt;record&gt;&lt;rec-number&gt;20&lt;/rec-number&gt;&lt;foreign-keys&gt;&lt;key app="EN" db-id="e9dtvsvwla2taaexdr3vfrtwfzzdr0pd00zt" timestamp="1513180131"&gt;20&lt;/key&gt;&lt;/foreign-keys&gt;&lt;ref-type name="Standard"&gt;58&lt;/ref-type&gt;&lt;contributors&gt;&lt;/contributors&gt;&lt;titles&gt;&lt;title&gt;British Association for Psychopharmacology  guidelines on the management of weight gain, metabolic disturbances and cardiovascular risk associated with psychosis and antipsychotic drug treatment ©&lt;/title&gt;&lt;secondary-title&gt;Journal of Psychopharmacology&lt;/secondary-title&gt;&lt;/titles&gt;&lt;periodical&gt;&lt;full-title&gt;Journal of Psychopharmacology&lt;/full-title&gt;&lt;/periodical&gt;&lt;pages&gt;1-32&lt;/pages&gt;&lt;dates&gt;&lt;year&gt;2016&lt;/year&gt;&lt;/dates&gt;&lt;urls&gt;&lt;/urls&gt;&lt;/record&gt;&lt;/Cite&gt;&lt;/EndNote&gt;</w:instrText>
      </w:r>
      <w:r w:rsidR="00DF560C">
        <w:fldChar w:fldCharType="separate"/>
      </w:r>
      <w:r w:rsidR="00E9294C">
        <w:rPr>
          <w:noProof/>
        </w:rPr>
        <w:t>[57]</w:t>
      </w:r>
      <w:r w:rsidR="00DF560C">
        <w:fldChar w:fldCharType="end"/>
      </w:r>
      <w:r w:rsidR="009C7A4D">
        <w:t>.</w:t>
      </w:r>
      <w:r>
        <w:t xml:space="preserve"> The</w:t>
      </w:r>
      <w:r w:rsidRPr="00195B3D">
        <w:t xml:space="preserve"> addition of aripiprazole to clozapine and olanzapine </w:t>
      </w:r>
      <w:r w:rsidR="009C7A4D">
        <w:t>led to a</w:t>
      </w:r>
      <w:r w:rsidRPr="00195B3D">
        <w:t xml:space="preserve"> 2</w:t>
      </w:r>
      <w:r w:rsidR="009C7A4D">
        <w:t xml:space="preserve"> K</w:t>
      </w:r>
      <w:r w:rsidRPr="00195B3D">
        <w:t xml:space="preserve">g weight loss but glucose effects were inconsistent </w:t>
      </w:r>
      <w:r w:rsidR="00FD0FDB">
        <w:fldChar w:fldCharType="begin">
          <w:fldData xml:space="preserve">PEVuZE5vdGU+PENpdGU+PEF1dGhvcj5TdHJvdXA8L0F1dGhvcj48WWVhcj4yMDEzPC9ZZWFyPjxS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</w:fldData>
        </w:fldChar>
      </w:r>
      <w:r w:rsidR="00E9294C">
        <w:instrText xml:space="preserve"> ADDIN EN.CITE </w:instrText>
      </w:r>
      <w:r w:rsidR="00E9294C">
        <w:fldChar w:fldCharType="begin">
          <w:fldData xml:space="preserve">PEVuZE5vdGU+PENpdGU+PEF1dGhvcj5TdHJvdXA8L0F1dGhvcj48WWVhcj4yMDEzPC9ZZWFyPjxS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</w:fldData>
        </w:fldChar>
      </w:r>
      <w:r w:rsidR="00E9294C">
        <w:instrText xml:space="preserve"> ADDIN EN.CITE.DATA </w:instrText>
      </w:r>
      <w:r w:rsidR="00E9294C">
        <w:fldChar w:fldCharType="end"/>
      </w:r>
      <w:r w:rsidR="00FD0FDB">
        <w:fldChar w:fldCharType="separate"/>
      </w:r>
      <w:r w:rsidR="00E9294C">
        <w:rPr>
          <w:noProof/>
        </w:rPr>
        <w:t>[68]</w:t>
      </w:r>
      <w:r w:rsidR="00FD0FDB">
        <w:fldChar w:fldCharType="end"/>
      </w:r>
      <w:r w:rsidR="009C7A4D">
        <w:t>.</w:t>
      </w:r>
      <w:r w:rsidR="00FD0FDB">
        <w:t xml:space="preserve"> </w:t>
      </w:r>
      <w:r w:rsidRPr="00195B3D">
        <w:t xml:space="preserve">The degree of polypharmacy </w:t>
      </w:r>
      <w:r>
        <w:t xml:space="preserve">in this scenario </w:t>
      </w:r>
      <w:r w:rsidR="007A6509">
        <w:t>must also be considered.</w:t>
      </w:r>
    </w:p>
    <w:p w:rsidR="009C7A4D" w:rsidRPr="00195B3D" w:rsidRDefault="009C7A4D" w:rsidP="002537AA">
      <w:pPr>
        <w:spacing w:before="240" w:after="0" w:line="480" w:lineRule="auto"/>
        <w:jc w:val="both"/>
      </w:pPr>
      <w:r>
        <w:rPr>
          <w:color w:val="0E0E0E"/>
        </w:rPr>
        <w:t>T</w:t>
      </w:r>
      <w:r w:rsidRPr="006A4E4F">
        <w:rPr>
          <w:color w:val="0E0E0E"/>
        </w:rPr>
        <w:t>he most effective and cost-effective methods for identifying, assessing and man</w:t>
      </w:r>
      <w:r>
        <w:rPr>
          <w:color w:val="0E0E0E"/>
        </w:rPr>
        <w:t>aging the risk of T2DM</w:t>
      </w:r>
      <w:r w:rsidRPr="006A4E4F">
        <w:rPr>
          <w:color w:val="0E0E0E"/>
        </w:rPr>
        <w:t xml:space="preserve"> among high-risk, vulnerable adults remains an important research question.</w:t>
      </w:r>
    </w:p>
    <w:p w:rsidR="009C7A4D" w:rsidRDefault="009C7A4D" w:rsidP="002537AA">
      <w:pPr>
        <w:spacing w:before="240" w:after="0" w:line="480" w:lineRule="auto"/>
        <w:jc w:val="both"/>
        <w:rPr>
          <w:u w:val="single"/>
        </w:rPr>
      </w:pPr>
    </w:p>
    <w:p w:rsidR="00554FD8" w:rsidRPr="005155D3" w:rsidRDefault="00554FD8" w:rsidP="009C7A4D">
      <w:pPr>
        <w:keepNext/>
        <w:spacing w:before="240" w:after="0" w:line="480" w:lineRule="auto"/>
        <w:jc w:val="both"/>
        <w:rPr>
          <w:u w:val="single"/>
        </w:rPr>
      </w:pPr>
      <w:r w:rsidRPr="005155D3">
        <w:rPr>
          <w:u w:val="single"/>
        </w:rPr>
        <w:t>Management of diabetes</w:t>
      </w:r>
    </w:p>
    <w:p w:rsidR="00C97AFE" w:rsidRPr="00C97AFE" w:rsidRDefault="00186D22" w:rsidP="002537AA">
      <w:pPr>
        <w:pStyle w:val="CommentText"/>
        <w:spacing w:before="240" w:after="0" w:line="480" w:lineRule="auto"/>
        <w:jc w:val="both"/>
        <w:rPr>
          <w:sz w:val="22"/>
          <w:szCs w:val="22"/>
        </w:rPr>
      </w:pPr>
      <w:r w:rsidRPr="00C97AFE">
        <w:rPr>
          <w:sz w:val="22"/>
          <w:szCs w:val="22"/>
        </w:rPr>
        <w:t>T2DM is initially often asymptomatic and it is estimated that up to 70% of cases in people with SMI are undiagnosed</w:t>
      </w:r>
      <w:r w:rsidR="009C7A4D">
        <w:rPr>
          <w:sz w:val="22"/>
          <w:szCs w:val="22"/>
        </w:rPr>
        <w:t xml:space="preserve">. </w:t>
      </w:r>
      <w:r w:rsidR="009C7A4D">
        <w:rPr>
          <w:rFonts w:cs="TimesNewRomanPS"/>
          <w:color w:val="231F20"/>
          <w:sz w:val="22"/>
          <w:szCs w:val="22"/>
        </w:rPr>
        <w:t>However,</w:t>
      </w:r>
      <w:r w:rsidRPr="00C97AFE">
        <w:rPr>
          <w:rFonts w:cs="TimesNewRomanPS"/>
          <w:color w:val="231F20"/>
          <w:sz w:val="22"/>
          <w:szCs w:val="22"/>
        </w:rPr>
        <w:t xml:space="preserve"> appropriate monitoring </w:t>
      </w:r>
      <w:r w:rsidR="009C7A4D">
        <w:rPr>
          <w:rFonts w:cs="TimesNewRomanPS"/>
          <w:color w:val="231F20"/>
          <w:sz w:val="22"/>
          <w:szCs w:val="22"/>
        </w:rPr>
        <w:t xml:space="preserve">should establish </w:t>
      </w:r>
      <w:r w:rsidRPr="00C97AFE">
        <w:rPr>
          <w:rFonts w:cs="TimesNewRomanPS"/>
          <w:color w:val="231F20"/>
          <w:sz w:val="22"/>
          <w:szCs w:val="22"/>
        </w:rPr>
        <w:t xml:space="preserve">this diagnosis </w:t>
      </w:r>
      <w:r w:rsidR="009C7A4D">
        <w:rPr>
          <w:rFonts w:cs="TimesNewRomanPS"/>
          <w:color w:val="231F20"/>
          <w:sz w:val="22"/>
          <w:szCs w:val="22"/>
        </w:rPr>
        <w:t>and</w:t>
      </w:r>
      <w:r w:rsidR="001C44C9" w:rsidRPr="00C97AFE">
        <w:rPr>
          <w:rFonts w:cs="TimesNewRomanPS"/>
          <w:color w:val="231F20"/>
          <w:sz w:val="22"/>
          <w:szCs w:val="22"/>
        </w:rPr>
        <w:t xml:space="preserve"> guidelines </w:t>
      </w:r>
      <w:r w:rsidRPr="00C97AFE">
        <w:rPr>
          <w:rFonts w:cs="TimesNewRomanPS"/>
          <w:color w:val="231F20"/>
          <w:sz w:val="22"/>
          <w:szCs w:val="22"/>
        </w:rPr>
        <w:t>generally advise a referral to the</w:t>
      </w:r>
      <w:r w:rsidR="004855A3" w:rsidRPr="00C97AFE">
        <w:rPr>
          <w:rFonts w:cs="TimesNewRomanPS"/>
          <w:color w:val="231F20"/>
          <w:sz w:val="22"/>
          <w:szCs w:val="22"/>
        </w:rPr>
        <w:t xml:space="preserve"> </w:t>
      </w:r>
      <w:r w:rsidRPr="00C97AFE">
        <w:rPr>
          <w:rFonts w:cs="TimesNewRomanPS"/>
          <w:color w:val="231F20"/>
          <w:sz w:val="22"/>
          <w:szCs w:val="22"/>
        </w:rPr>
        <w:t xml:space="preserve">general practitioner or local diabetes team.  </w:t>
      </w:r>
      <w:r w:rsidR="00E66325" w:rsidRPr="00C97AFE">
        <w:rPr>
          <w:sz w:val="22"/>
          <w:szCs w:val="22"/>
        </w:rPr>
        <w:t>T</w:t>
      </w:r>
      <w:r w:rsidR="00500DBE" w:rsidRPr="00C97AFE">
        <w:rPr>
          <w:sz w:val="22"/>
          <w:szCs w:val="22"/>
        </w:rPr>
        <w:t>he manag</w:t>
      </w:r>
      <w:r w:rsidR="009C7A4D">
        <w:rPr>
          <w:sz w:val="22"/>
          <w:szCs w:val="22"/>
        </w:rPr>
        <w:t xml:space="preserve">ement of </w:t>
      </w:r>
      <w:r w:rsidR="00500DBE" w:rsidRPr="00C97AFE">
        <w:rPr>
          <w:sz w:val="22"/>
          <w:szCs w:val="22"/>
        </w:rPr>
        <w:t xml:space="preserve">T2DM </w:t>
      </w:r>
      <w:r w:rsidR="009C7A4D">
        <w:rPr>
          <w:sz w:val="22"/>
          <w:szCs w:val="22"/>
        </w:rPr>
        <w:t>in people taking</w:t>
      </w:r>
      <w:r w:rsidR="00500DBE" w:rsidRPr="00C97AFE">
        <w:rPr>
          <w:sz w:val="22"/>
          <w:szCs w:val="22"/>
        </w:rPr>
        <w:t xml:space="preserve"> antipsychotic medication</w:t>
      </w:r>
      <w:r w:rsidR="009C7A4D">
        <w:rPr>
          <w:sz w:val="22"/>
          <w:szCs w:val="22"/>
        </w:rPr>
        <w:t xml:space="preserve"> should follow the same principles and guidance of the general population</w:t>
      </w:r>
      <w:r w:rsidR="00C97AFE" w:rsidRPr="00C97AFE">
        <w:rPr>
          <w:sz w:val="22"/>
          <w:szCs w:val="22"/>
        </w:rPr>
        <w:t xml:space="preserve"> with T2DM</w:t>
      </w:r>
      <w:r w:rsidR="00DF560C">
        <w:rPr>
          <w:sz w:val="22"/>
          <w:szCs w:val="22"/>
        </w:rPr>
        <w:t xml:space="preserve"> </w:t>
      </w:r>
      <w:r w:rsidR="00DF560C">
        <w:rPr>
          <w:sz w:val="22"/>
          <w:szCs w:val="22"/>
        </w:rPr>
        <w:fldChar w:fldCharType="begin"/>
      </w:r>
      <w:r w:rsidR="00E9294C">
        <w:rPr>
          <w:sz w:val="22"/>
          <w:szCs w:val="22"/>
        </w:rPr>
        <w:instrText xml:space="preserve"> ADDIN EN.CITE &lt;EndNote&gt;&lt;Cite&gt;&lt;Author&gt;Inzucchi&lt;/Author&gt;&lt;Year&gt;2015&lt;/Year&gt;&lt;RecNum&gt;168&lt;/RecNum&gt;&lt;DisplayText&gt;[69]&lt;/DisplayText&gt;&lt;record&gt;&lt;rec-number&gt;168&lt;/rec-number&gt;&lt;foreign-keys&gt;&lt;key app="EN" db-id="e9dtvsvwla2taaexdr3vfrtwfzzdr0pd00zt" timestamp="1513787421"&gt;168&lt;/key&gt;&lt;/foreign-keys&gt;&lt;ref-type name="Electronic Article"&gt;43&lt;/ref-type&gt;&lt;contributors&gt;&lt;authors&gt;&lt;author&gt;Silvio E. Inzucchi&lt;/author&gt;&lt;author&gt;Richard M. Bergenstal &lt;/author&gt;&lt;author&gt;John B. Buse&lt;/author&gt;&lt;/authors&gt;&lt;/contributors&gt;&lt;titles&gt;&lt;title&gt;Position Statement on Management of Hyperglycemia in Type 2 Diabetes &lt;/title&gt;&lt;secondary-title&gt;American Diabetes Association and European Association for the Study of Diabetes&lt;/secondary-title&gt;&lt;/titles&gt;&lt;pages&gt;140-149&lt;/pages&gt;&lt;volume&gt;38&lt;/volume&gt;&lt;number&gt;1&lt;/number&gt;&lt;dates&gt;&lt;year&gt;2015&lt;/year&gt;&lt;/dates&gt;&lt;pub-location&gt;Diabetes Care&lt;/pub-location&gt;&lt;urls&gt;&lt;/urls&gt;&lt;/record&gt;&lt;/Cite&gt;&lt;/EndNote&gt;</w:instrText>
      </w:r>
      <w:r w:rsidR="00DF560C">
        <w:rPr>
          <w:sz w:val="22"/>
          <w:szCs w:val="22"/>
        </w:rPr>
        <w:fldChar w:fldCharType="separate"/>
      </w:r>
      <w:r w:rsidR="00E9294C">
        <w:rPr>
          <w:noProof/>
          <w:sz w:val="22"/>
          <w:szCs w:val="22"/>
        </w:rPr>
        <w:t>[69]</w:t>
      </w:r>
      <w:r w:rsidR="00DF560C">
        <w:rPr>
          <w:sz w:val="22"/>
          <w:szCs w:val="22"/>
        </w:rPr>
        <w:fldChar w:fldCharType="end"/>
      </w:r>
      <w:r w:rsidR="009C7A4D">
        <w:rPr>
          <w:sz w:val="22"/>
          <w:szCs w:val="22"/>
        </w:rPr>
        <w:t>.</w:t>
      </w:r>
      <w:r w:rsidR="00C97AFE" w:rsidRPr="00C97AFE">
        <w:rPr>
          <w:sz w:val="22"/>
          <w:szCs w:val="22"/>
        </w:rPr>
        <w:t xml:space="preserve"> </w:t>
      </w:r>
      <w:r w:rsidR="00E66325" w:rsidRPr="00C97AFE">
        <w:rPr>
          <w:sz w:val="22"/>
          <w:szCs w:val="22"/>
        </w:rPr>
        <w:t>In addition</w:t>
      </w:r>
      <w:r w:rsidR="009C7A4D">
        <w:rPr>
          <w:sz w:val="22"/>
          <w:szCs w:val="22"/>
        </w:rPr>
        <w:t>,</w:t>
      </w:r>
      <w:r w:rsidR="00E66325" w:rsidRPr="00C97AFE">
        <w:rPr>
          <w:sz w:val="22"/>
          <w:szCs w:val="22"/>
        </w:rPr>
        <w:t xml:space="preserve"> it is worth considering a multidisciplinary team care approach as it is recognised that people with SMI often benefit from this.</w:t>
      </w:r>
      <w:r w:rsidR="00C97AFE" w:rsidRPr="00C97AFE">
        <w:rPr>
          <w:sz w:val="22"/>
          <w:szCs w:val="22"/>
        </w:rPr>
        <w:t xml:space="preserve"> Medications that</w:t>
      </w:r>
      <w:r w:rsidR="00A9736F">
        <w:rPr>
          <w:sz w:val="22"/>
          <w:szCs w:val="22"/>
        </w:rPr>
        <w:t xml:space="preserve"> may contribute to weight gain </w:t>
      </w:r>
      <w:r w:rsidR="00C97AFE" w:rsidRPr="00C97AFE">
        <w:rPr>
          <w:sz w:val="22"/>
          <w:szCs w:val="22"/>
        </w:rPr>
        <w:t xml:space="preserve">should be avoided </w:t>
      </w:r>
      <w:r w:rsidR="009C7A4D">
        <w:rPr>
          <w:sz w:val="22"/>
          <w:szCs w:val="22"/>
        </w:rPr>
        <w:t>where possible</w:t>
      </w:r>
      <w:r w:rsidR="00A9736F">
        <w:rPr>
          <w:sz w:val="22"/>
          <w:szCs w:val="22"/>
        </w:rPr>
        <w:t xml:space="preserve"> </w:t>
      </w:r>
      <w:r w:rsidR="009C7A4D">
        <w:rPr>
          <w:sz w:val="22"/>
          <w:szCs w:val="22"/>
        </w:rPr>
        <w:t>while</w:t>
      </w:r>
      <w:r w:rsidR="00C97AFE" w:rsidRPr="00C97AFE">
        <w:rPr>
          <w:sz w:val="22"/>
          <w:szCs w:val="22"/>
        </w:rPr>
        <w:t xml:space="preserve"> newer agents, </w:t>
      </w:r>
      <w:r w:rsidR="00C97AFE" w:rsidRPr="00C97AFE">
        <w:rPr>
          <w:sz w:val="22"/>
          <w:szCs w:val="22"/>
        </w:rPr>
        <w:lastRenderedPageBreak/>
        <w:t>such as GLP-1RAs and sodium glucose cotransporter 2 inhibitors (SGLT2), may be appropriate. Cardiovascular risk should be aggressively managed along with an annual assessment to review and screen for early signs of retinopathy, neuro</w:t>
      </w:r>
      <w:r w:rsidR="007A6509">
        <w:rPr>
          <w:sz w:val="22"/>
          <w:szCs w:val="22"/>
        </w:rPr>
        <w:t>pathy and diabetic nephropathy.</w:t>
      </w:r>
    </w:p>
    <w:p w:rsidR="009C188F" w:rsidRDefault="007D1563" w:rsidP="002537AA">
      <w:pPr>
        <w:spacing w:before="240" w:after="0" w:line="480" w:lineRule="auto"/>
        <w:jc w:val="both"/>
      </w:pPr>
      <w:r>
        <w:t>Consideration of anti</w:t>
      </w:r>
      <w:r w:rsidR="009C188F">
        <w:t xml:space="preserve">psychotic medication choice may be reviewed </w:t>
      </w:r>
      <w:r w:rsidR="009C7A4D">
        <w:t>again. Although switching to an antipsychotic with a lower propensity to increase glucose concentration</w:t>
      </w:r>
      <w:r w:rsidR="007168FA">
        <w:t xml:space="preserve"> may help, g</w:t>
      </w:r>
      <w:r w:rsidR="009C188F" w:rsidRPr="00195B3D">
        <w:t>iven the heterogeneity of</w:t>
      </w:r>
      <w:r w:rsidR="00186D22">
        <w:t xml:space="preserve"> dysglycaemic potential and</w:t>
      </w:r>
      <w:r w:rsidR="009C188F" w:rsidRPr="00195B3D">
        <w:t xml:space="preserve"> weight gain amongst individuals this is by no means a guaranteed solution</w:t>
      </w:r>
      <w:r w:rsidR="009C188F">
        <w:t xml:space="preserve">. </w:t>
      </w:r>
      <w:r w:rsidR="009C188F" w:rsidRPr="00195B3D">
        <w:t xml:space="preserve"> </w:t>
      </w:r>
    </w:p>
    <w:p w:rsidR="004855A3" w:rsidRPr="0086486F" w:rsidRDefault="009C188F" w:rsidP="00402E6E">
      <w:pPr>
        <w:pStyle w:val="Default"/>
        <w:spacing w:before="240" w:line="480" w:lineRule="auto"/>
        <w:jc w:val="both"/>
        <w:rPr>
          <w:rFonts w:asciiTheme="minorHAnsi" w:hAnsiTheme="minorHAnsi"/>
          <w:sz w:val="22"/>
          <w:szCs w:val="22"/>
        </w:rPr>
      </w:pPr>
      <w:r w:rsidRPr="0086486F">
        <w:rPr>
          <w:rFonts w:asciiTheme="minorHAnsi" w:hAnsiTheme="minorHAnsi"/>
          <w:sz w:val="22"/>
          <w:szCs w:val="22"/>
        </w:rPr>
        <w:t>While there is agreement that people</w:t>
      </w:r>
      <w:r w:rsidR="007168FA">
        <w:rPr>
          <w:rFonts w:asciiTheme="minorHAnsi" w:hAnsiTheme="minorHAnsi"/>
          <w:sz w:val="22"/>
          <w:szCs w:val="22"/>
        </w:rPr>
        <w:t xml:space="preserve"> with T2DM</w:t>
      </w:r>
      <w:r w:rsidRPr="0086486F">
        <w:rPr>
          <w:rFonts w:asciiTheme="minorHAnsi" w:hAnsiTheme="minorHAnsi"/>
          <w:sz w:val="22"/>
          <w:szCs w:val="22"/>
        </w:rPr>
        <w:t xml:space="preserve"> taking antipsychotics should have access to the same high quality care as the general population making this a reality is more challenging. </w:t>
      </w:r>
      <w:r w:rsidR="0086486F" w:rsidRPr="0086486F">
        <w:rPr>
          <w:rFonts w:asciiTheme="minorHAnsi" w:hAnsiTheme="minorHAnsi"/>
          <w:sz w:val="22"/>
          <w:szCs w:val="22"/>
        </w:rPr>
        <w:t xml:space="preserve">Less than half of those with SMI </w:t>
      </w:r>
      <w:r w:rsidR="0086486F" w:rsidRPr="0086486F">
        <w:rPr>
          <w:rFonts w:asciiTheme="minorHAnsi" w:hAnsiTheme="minorHAnsi"/>
          <w:sz w:val="22"/>
          <w:szCs w:val="22"/>
        </w:rPr>
        <w:lastRenderedPageBreak/>
        <w:t>and T2DM met the glycaemic control target of Hb</w:t>
      </w:r>
      <w:r w:rsidR="007168FA">
        <w:rPr>
          <w:rFonts w:asciiTheme="minorHAnsi" w:hAnsiTheme="minorHAnsi"/>
          <w:sz w:val="22"/>
          <w:szCs w:val="22"/>
        </w:rPr>
        <w:t>A</w:t>
      </w:r>
      <w:r w:rsidR="0086486F" w:rsidRPr="007168FA">
        <w:rPr>
          <w:rFonts w:asciiTheme="minorHAnsi" w:hAnsiTheme="minorHAnsi"/>
          <w:sz w:val="22"/>
          <w:szCs w:val="22"/>
          <w:vertAlign w:val="subscript"/>
        </w:rPr>
        <w:t>1c</w:t>
      </w:r>
      <w:r w:rsidR="0086486F" w:rsidRPr="0086486F">
        <w:rPr>
          <w:rFonts w:asciiTheme="minorHAnsi" w:hAnsiTheme="minorHAnsi"/>
          <w:sz w:val="22"/>
          <w:szCs w:val="22"/>
        </w:rPr>
        <w:t xml:space="preserve"> &lt;58mmol/mol (7.5%) and </w:t>
      </w:r>
      <w:r w:rsidR="007168FA">
        <w:rPr>
          <w:rFonts w:asciiTheme="minorHAnsi" w:hAnsiTheme="minorHAnsi"/>
          <w:sz w:val="22"/>
          <w:szCs w:val="22"/>
        </w:rPr>
        <w:t>the</w:t>
      </w:r>
      <w:r w:rsidR="00A9736F">
        <w:rPr>
          <w:rFonts w:asciiTheme="minorHAnsi" w:hAnsiTheme="minorHAnsi"/>
          <w:sz w:val="22"/>
          <w:szCs w:val="22"/>
        </w:rPr>
        <w:t>ir</w:t>
      </w:r>
      <w:r w:rsidR="007168FA">
        <w:rPr>
          <w:rFonts w:asciiTheme="minorHAnsi" w:hAnsiTheme="minorHAnsi"/>
          <w:sz w:val="22"/>
          <w:szCs w:val="22"/>
        </w:rPr>
        <w:t xml:space="preserve"> </w:t>
      </w:r>
      <w:r w:rsidR="0086486F" w:rsidRPr="0086486F">
        <w:rPr>
          <w:rFonts w:asciiTheme="minorHAnsi" w:hAnsiTheme="minorHAnsi"/>
          <w:sz w:val="22"/>
          <w:szCs w:val="22"/>
        </w:rPr>
        <w:t>risk of diabetic complications</w:t>
      </w:r>
      <w:r w:rsidR="007168FA">
        <w:rPr>
          <w:rFonts w:asciiTheme="minorHAnsi" w:hAnsiTheme="minorHAnsi"/>
          <w:sz w:val="22"/>
          <w:szCs w:val="22"/>
        </w:rPr>
        <w:t xml:space="preserve"> is increased</w:t>
      </w:r>
      <w:r w:rsidR="0086486F" w:rsidRPr="0086486F">
        <w:rPr>
          <w:rFonts w:asciiTheme="minorHAnsi" w:hAnsiTheme="minorHAnsi"/>
          <w:sz w:val="22"/>
          <w:szCs w:val="22"/>
        </w:rPr>
        <w:t xml:space="preserve"> </w:t>
      </w:r>
      <w:r w:rsidR="00F84441">
        <w:rPr>
          <w:rFonts w:asciiTheme="minorHAnsi" w:hAnsiTheme="minorHAnsi"/>
          <w:sz w:val="22"/>
          <w:szCs w:val="22"/>
        </w:rPr>
        <w:fldChar w:fldCharType="begin"/>
      </w:r>
      <w:r w:rsidR="00E9294C">
        <w:rPr>
          <w:rFonts w:asciiTheme="minorHAnsi" w:hAnsiTheme="minorHAnsi"/>
          <w:sz w:val="22"/>
          <w:szCs w:val="22"/>
        </w:rPr>
        <w:instrText xml:space="preserve"> ADDIN EN.CITE &lt;EndNote&gt;&lt;Cite&gt;&lt;Author&gt;Barnett&lt;/Author&gt;&lt;Year&gt;2007&lt;/Year&gt;&lt;RecNum&gt;153&lt;/RecNum&gt;&lt;DisplayText&gt;[54]&lt;/DisplayText&gt;&lt;record&gt;&lt;rec-number&gt;153&lt;/rec-number&gt;&lt;foreign-keys&gt;&lt;key app="EN" db-id="e9dtvsvwla2taaexdr3vfrtwfzzdr0pd00zt" timestamp="1513181150"&gt;153&lt;/key&gt;&lt;key app="ENWeb" db-id=""&gt;0&lt;/key&gt;&lt;/foreign-keys&gt;&lt;ref-type name="Journal Article"&gt;17&lt;/ref-type&gt;&lt;contributors&gt;&lt;authors&gt;&lt;author&gt;Barnett, A&lt;/author&gt;&lt;/authors&gt;&lt;/contributors&gt;&lt;titles&gt;&lt;title&gt;Minimising metabolic and cardiovascular risk in schizophrenia: diabetes obesity and dyslipidaemia&lt;/title&gt;&lt;secondary-title&gt;Psychopharm&lt;/secondary-title&gt;&lt;/titles&gt;&lt;periodical&gt;&lt;full-title&gt;Psychopharm&lt;/full-title&gt;&lt;/periodical&gt;&lt;pages&gt;357-373&lt;/pages&gt;&lt;volume&gt;21&lt;/volume&gt;&lt;dates&gt;&lt;year&gt;2007&lt;/year&gt;&lt;/dates&gt;&lt;urls&gt;&lt;/urls&gt;&lt;/record&gt;&lt;/Cite&gt;&lt;/EndNote&gt;</w:instrText>
      </w:r>
      <w:r w:rsidR="00F84441">
        <w:rPr>
          <w:rFonts w:asciiTheme="minorHAnsi" w:hAnsiTheme="minorHAnsi"/>
          <w:sz w:val="22"/>
          <w:szCs w:val="22"/>
        </w:rPr>
        <w:fldChar w:fldCharType="separate"/>
      </w:r>
      <w:r w:rsidR="00E9294C">
        <w:rPr>
          <w:rFonts w:asciiTheme="minorHAnsi" w:hAnsiTheme="minorHAnsi"/>
          <w:noProof/>
          <w:sz w:val="22"/>
          <w:szCs w:val="22"/>
        </w:rPr>
        <w:t>[54]</w:t>
      </w:r>
      <w:r w:rsidR="00F84441">
        <w:rPr>
          <w:rFonts w:asciiTheme="minorHAnsi" w:hAnsiTheme="minorHAnsi"/>
          <w:sz w:val="22"/>
          <w:szCs w:val="22"/>
        </w:rPr>
        <w:fldChar w:fldCharType="end"/>
      </w:r>
      <w:r w:rsidR="007168FA">
        <w:rPr>
          <w:rFonts w:asciiTheme="minorHAnsi" w:hAnsiTheme="minorHAnsi"/>
          <w:sz w:val="22"/>
          <w:szCs w:val="22"/>
        </w:rPr>
        <w:t>.</w:t>
      </w:r>
      <w:r w:rsidR="00F84441">
        <w:rPr>
          <w:rFonts w:asciiTheme="minorHAnsi" w:hAnsiTheme="minorHAnsi"/>
          <w:sz w:val="22"/>
          <w:szCs w:val="22"/>
        </w:rPr>
        <w:t xml:space="preserve"> </w:t>
      </w:r>
      <w:r w:rsidR="000F3692" w:rsidRPr="0086486F">
        <w:rPr>
          <w:rFonts w:asciiTheme="minorHAnsi" w:hAnsiTheme="minorHAnsi"/>
          <w:sz w:val="22"/>
          <w:szCs w:val="22"/>
        </w:rPr>
        <w:t>Care pathways for people with mental health problems</w:t>
      </w:r>
      <w:r w:rsidR="00B24347" w:rsidRPr="0086486F">
        <w:rPr>
          <w:rFonts w:asciiTheme="minorHAnsi" w:hAnsiTheme="minorHAnsi"/>
          <w:sz w:val="22"/>
          <w:szCs w:val="22"/>
        </w:rPr>
        <w:t xml:space="preserve"> and T2DM are often fragmented </w:t>
      </w:r>
      <w:r w:rsidR="00A9736F">
        <w:rPr>
          <w:rFonts w:asciiTheme="minorHAnsi" w:hAnsiTheme="minorHAnsi"/>
          <w:sz w:val="22"/>
          <w:szCs w:val="22"/>
        </w:rPr>
        <w:t xml:space="preserve">which </w:t>
      </w:r>
      <w:r w:rsidR="007168FA">
        <w:rPr>
          <w:rFonts w:asciiTheme="minorHAnsi" w:hAnsiTheme="minorHAnsi"/>
          <w:sz w:val="22"/>
          <w:szCs w:val="22"/>
        </w:rPr>
        <w:t>build</w:t>
      </w:r>
      <w:r w:rsidR="00A9736F">
        <w:rPr>
          <w:rFonts w:asciiTheme="minorHAnsi" w:hAnsiTheme="minorHAnsi"/>
          <w:sz w:val="22"/>
          <w:szCs w:val="22"/>
        </w:rPr>
        <w:t>s</w:t>
      </w:r>
      <w:r w:rsidR="007168FA">
        <w:rPr>
          <w:rFonts w:asciiTheme="minorHAnsi" w:hAnsiTheme="minorHAnsi"/>
          <w:sz w:val="22"/>
          <w:szCs w:val="22"/>
        </w:rPr>
        <w:t xml:space="preserve"> barriers for</w:t>
      </w:r>
      <w:r w:rsidR="00B24347" w:rsidRPr="0086486F">
        <w:rPr>
          <w:rFonts w:asciiTheme="minorHAnsi" w:hAnsiTheme="minorHAnsi"/>
          <w:sz w:val="22"/>
          <w:szCs w:val="22"/>
        </w:rPr>
        <w:t xml:space="preserve"> people with SMI  </w:t>
      </w:r>
      <w:r w:rsidR="00F84441">
        <w:rPr>
          <w:rFonts w:asciiTheme="minorHAnsi" w:hAnsiTheme="minorHAnsi"/>
          <w:sz w:val="22"/>
          <w:szCs w:val="22"/>
        </w:rPr>
        <w:fldChar w:fldCharType="begin"/>
      </w:r>
      <w:r w:rsidR="00E9294C">
        <w:rPr>
          <w:rFonts w:asciiTheme="minorHAnsi" w:hAnsiTheme="minorHAnsi"/>
          <w:sz w:val="22"/>
          <w:szCs w:val="22"/>
        </w:rPr>
        <w:instrText xml:space="preserve"> ADDIN EN.CITE &lt;EndNote&gt;&lt;Cite&gt;&lt;Author&gt;Mulligan&lt;/Author&gt;&lt;Year&gt;2017&lt;/Year&gt;&lt;RecNum&gt;182&lt;/RecNum&gt;&lt;DisplayText&gt;[52]&lt;/DisplayText&gt;&lt;record&gt;&lt;rec-number&gt;182&lt;/rec-number&gt;&lt;foreign-keys&gt;&lt;key app="EN" db-id="e9dtvsvwla2taaexdr3vfrtwfzzdr0pd00zt" timestamp="1514904515"&gt;182&lt;/key&gt;&lt;/foreign-keys&gt;&lt;ref-type name="Journal Article"&gt;17&lt;/ref-type&gt;&lt;contributors&gt;&lt;authors&gt;&lt;author&gt;Mulligan, K&lt;/author&gt;&lt;/authors&gt;&lt;/contributors&gt;&lt;titles&gt;&lt;title&gt;Barriers and enablers of type 2 diabetes self-management in people with severe mental illness &lt;/title&gt;&lt;secondary-title&gt;Health Expectations&lt;/secondary-title&gt;&lt;/titles&gt;&lt;periodical&gt;&lt;full-title&gt;Health Expectations&lt;/full-title&gt;&lt;/periodical&gt;&lt;pages&gt;1020-1030&lt;/pages&gt;&lt;volume&gt;20&lt;/volume&gt;&lt;dates&gt;&lt;year&gt;2017&lt;/year&gt;&lt;/dates&gt;&lt;urls&gt;&lt;/urls&gt;&lt;/record&gt;&lt;/Cite&gt;&lt;/EndNote&gt;</w:instrText>
      </w:r>
      <w:r w:rsidR="00F84441">
        <w:rPr>
          <w:rFonts w:asciiTheme="minorHAnsi" w:hAnsiTheme="minorHAnsi"/>
          <w:sz w:val="22"/>
          <w:szCs w:val="22"/>
        </w:rPr>
        <w:fldChar w:fldCharType="separate"/>
      </w:r>
      <w:r w:rsidR="00E9294C">
        <w:rPr>
          <w:rFonts w:asciiTheme="minorHAnsi" w:hAnsiTheme="minorHAnsi"/>
          <w:noProof/>
          <w:sz w:val="22"/>
          <w:szCs w:val="22"/>
        </w:rPr>
        <w:t>[52]</w:t>
      </w:r>
      <w:r w:rsidR="00F84441">
        <w:rPr>
          <w:rFonts w:asciiTheme="minorHAnsi" w:hAnsiTheme="minorHAnsi"/>
          <w:sz w:val="22"/>
          <w:szCs w:val="22"/>
        </w:rPr>
        <w:fldChar w:fldCharType="end"/>
      </w:r>
      <w:r w:rsidR="007168FA">
        <w:rPr>
          <w:rFonts w:asciiTheme="minorHAnsi" w:hAnsiTheme="minorHAnsi"/>
          <w:sz w:val="22"/>
          <w:szCs w:val="22"/>
        </w:rPr>
        <w:t>.</w:t>
      </w:r>
      <w:r w:rsidR="00F84441">
        <w:rPr>
          <w:rFonts w:asciiTheme="minorHAnsi" w:hAnsiTheme="minorHAnsi"/>
          <w:sz w:val="22"/>
          <w:szCs w:val="22"/>
        </w:rPr>
        <w:t xml:space="preserve"> </w:t>
      </w:r>
      <w:r w:rsidR="00B24347" w:rsidRPr="00DF560C">
        <w:rPr>
          <w:rFonts w:asciiTheme="minorHAnsi" w:hAnsiTheme="minorHAnsi"/>
          <w:color w:val="FF0000"/>
          <w:sz w:val="22"/>
          <w:szCs w:val="22"/>
        </w:rPr>
        <w:t xml:space="preserve"> </w:t>
      </w:r>
      <w:r w:rsidR="005F0A37" w:rsidRPr="0086486F">
        <w:rPr>
          <w:rFonts w:asciiTheme="minorHAnsi" w:hAnsiTheme="minorHAnsi"/>
          <w:sz w:val="22"/>
          <w:szCs w:val="22"/>
        </w:rPr>
        <w:t xml:space="preserve">Stigma around mental health remains an issue and </w:t>
      </w:r>
      <w:r w:rsidR="00662DDF" w:rsidRPr="0086486F">
        <w:rPr>
          <w:rFonts w:asciiTheme="minorHAnsi" w:hAnsiTheme="minorHAnsi"/>
          <w:sz w:val="22"/>
          <w:szCs w:val="22"/>
        </w:rPr>
        <w:t>it is recognised that individuals with psychiatric disorders often struggle to access routine physical healthcare or establish timely contact for acute issues as a result of both mental health and organisational reasons. The ability for healthcare providers to share core information is</w:t>
      </w:r>
      <w:r w:rsidR="007A6509">
        <w:rPr>
          <w:rFonts w:asciiTheme="minorHAnsi" w:hAnsiTheme="minorHAnsi"/>
          <w:sz w:val="22"/>
          <w:szCs w:val="22"/>
        </w:rPr>
        <w:t xml:space="preserve"> often lacking.</w:t>
      </w:r>
    </w:p>
    <w:p w:rsidR="00662DDF" w:rsidRDefault="00662DDF" w:rsidP="00402E6E">
      <w:pPr>
        <w:autoSpaceDE w:val="0"/>
        <w:autoSpaceDN w:val="0"/>
        <w:adjustRightInd w:val="0"/>
        <w:spacing w:after="0" w:line="480" w:lineRule="auto"/>
        <w:jc w:val="both"/>
      </w:pPr>
    </w:p>
    <w:p w:rsidR="00465BD5" w:rsidRDefault="00500DBE" w:rsidP="00402E6E">
      <w:pPr>
        <w:autoSpaceDE w:val="0"/>
        <w:autoSpaceDN w:val="0"/>
        <w:adjustRightInd w:val="0"/>
        <w:spacing w:after="0" w:line="480" w:lineRule="auto"/>
        <w:jc w:val="both"/>
      </w:pPr>
      <w:r w:rsidRPr="00195B3D">
        <w:t xml:space="preserve">Weight gain and a diagnosis of T2DM can </w:t>
      </w:r>
      <w:r>
        <w:t xml:space="preserve">also </w:t>
      </w:r>
      <w:r w:rsidRPr="00195B3D">
        <w:t xml:space="preserve">reinforce an individual’s negative view of themselves and unsurprisingly individuals wish to stop the implicated medication </w:t>
      </w:r>
      <w:r w:rsidR="00F84441">
        <w:fldChar w:fldCharType="begin"/>
      </w:r>
      <w:r w:rsidR="00E9294C">
        <w:instrText xml:space="preserve"> ADDIN EN.CITE &lt;EndNote&gt;&lt;Cite&gt;&lt;Author&gt;Mulligan&lt;/Author&gt;&lt;Year&gt;2017&lt;/Year&gt;&lt;RecNum&gt;182&lt;/RecNum&gt;&lt;DisplayText&gt;[52]&lt;/DisplayText&gt;&lt;record&gt;&lt;rec-number&gt;182&lt;/rec-number&gt;&lt;foreign-keys&gt;&lt;key app="EN" db-id="e9dtvsvwla2taaexdr3vfrtwfzzdr0pd00zt" timestamp="1514904515"&gt;182&lt;/key&gt;&lt;/foreign-keys&gt;&lt;ref-type name="Journal Article"&gt;17&lt;/ref-type&gt;&lt;contributors&gt;&lt;authors&gt;&lt;author&gt;Mulligan, K&lt;/author&gt;&lt;/authors&gt;&lt;/contributors&gt;&lt;titles&gt;&lt;title&gt;Barriers and enablers of type 2 diabetes self-management in people with severe mental illness &lt;/title&gt;&lt;secondary-title&gt;Health Expectations&lt;/secondary-title&gt;&lt;/titles&gt;&lt;periodical&gt;&lt;full-title&gt;Health Expectations&lt;/full-title&gt;&lt;/periodical&gt;&lt;pages&gt;1020-1030&lt;/pages&gt;&lt;volume&gt;20&lt;/volume&gt;&lt;dates&gt;&lt;year&gt;2017&lt;/year&gt;&lt;/dates&gt;&lt;urls&gt;&lt;/urls&gt;&lt;/record&gt;&lt;/Cite&gt;&lt;/EndNote&gt;</w:instrText>
      </w:r>
      <w:r w:rsidR="00F84441">
        <w:fldChar w:fldCharType="separate"/>
      </w:r>
      <w:r w:rsidR="00E9294C">
        <w:rPr>
          <w:noProof/>
        </w:rPr>
        <w:t>[52]</w:t>
      </w:r>
      <w:r w:rsidR="00F84441">
        <w:fldChar w:fldCharType="end"/>
      </w:r>
      <w:r w:rsidR="007168FA">
        <w:t>.</w:t>
      </w:r>
      <w:r w:rsidR="00F84441">
        <w:t xml:space="preserve"> </w:t>
      </w:r>
      <w:r w:rsidRPr="00195B3D">
        <w:t xml:space="preserve">This is a significant concern as mental health </w:t>
      </w:r>
      <w:r w:rsidRPr="00195B3D">
        <w:lastRenderedPageBreak/>
        <w:t xml:space="preserve">needs are more likely to be adequately met if people with SMI are taking antipsychotics </w:t>
      </w:r>
      <w:r w:rsidR="00E418B9">
        <w:fldChar w:fldCharType="begin"/>
      </w:r>
      <w:r w:rsidR="00E9294C">
        <w:instrText xml:space="preserve"> ADDIN EN.CITE &lt;EndNote&gt;&lt;Cite&gt;&lt;Author&gt;Foley&lt;/Author&gt;&lt;Year&gt;2015&lt;/Year&gt;&lt;RecNum&gt;80&lt;/RecNum&gt;&lt;DisplayText&gt;[70]&lt;/DisplayText&gt;&lt;record&gt;&lt;rec-number&gt;80&lt;/rec-number&gt;&lt;foreign-keys&gt;&lt;key app="EN" db-id="e9dtvsvwla2taaexdr3vfrtwfzzdr0pd00zt" timestamp="1513180163"&gt;80&lt;/key&gt;&lt;/foreign-keys&gt;&lt;ref-type name="Journal Article"&gt;17&lt;/ref-type&gt;&lt;contributors&gt;&lt;authors&gt;&lt;author&gt;Foley, D.&lt;/author&gt;&lt;author&gt;Mackinnon, A.&lt;/author&gt;&lt;/authors&gt;&lt;/contributors&gt;&lt;titles&gt;&lt;title&gt;Effect of age, family history of diabetes and antipsychotic drug treatment on risk of diabetes in people with psychosis: a population based cross sectional study &lt;/title&gt;&lt;secondary-title&gt;Lancet Psychiatry&lt;/secondary-title&gt;&lt;/titles&gt;&lt;periodical&gt;&lt;full-title&gt;Lancet Psychiatry&lt;/full-title&gt;&lt;/periodical&gt;&lt;pages&gt;104-5&lt;/pages&gt;&lt;volume&gt;3&lt;/volume&gt;&lt;number&gt;2&lt;/number&gt;&lt;keywords&gt;&lt;keyword&gt;Antipsychotic Agents&lt;/keyword&gt;&lt;keyword&gt;Bias (Epidemiology)&lt;/keyword&gt;&lt;keyword&gt;Diabetes Mellitus&lt;/keyword&gt;&lt;keyword&gt;Humans&lt;/keyword&gt;&lt;keyword&gt;Risk&lt;/keyword&gt;&lt;/keywords&gt;&lt;dates&gt;&lt;year&gt;2015&lt;/year&gt;&lt;pub-dates&gt;&lt;date&gt;Feb&lt;/date&gt;&lt;/pub-dates&gt;&lt;/dates&gt;&lt;urls&gt;&lt;/urls&gt;&lt;language&gt;eng&lt;/language&gt;&lt;/record&gt;&lt;/Cite&gt;&lt;/EndNote&gt;</w:instrText>
      </w:r>
      <w:r w:rsidR="00E418B9">
        <w:fldChar w:fldCharType="separate"/>
      </w:r>
      <w:r w:rsidR="00E9294C">
        <w:rPr>
          <w:noProof/>
        </w:rPr>
        <w:t>[70]</w:t>
      </w:r>
      <w:r w:rsidR="00E418B9">
        <w:fldChar w:fldCharType="end"/>
      </w:r>
      <w:r w:rsidR="00E418B9">
        <w:t xml:space="preserve"> </w:t>
      </w:r>
      <w:r w:rsidRPr="00195B3D">
        <w:t>and good mental health is essential to enable individuals to make</w:t>
      </w:r>
      <w:r>
        <w:t xml:space="preserve"> the </w:t>
      </w:r>
      <w:r w:rsidRPr="00195B3D">
        <w:t xml:space="preserve">daily self-management decisions </w:t>
      </w:r>
      <w:r>
        <w:t xml:space="preserve">which are </w:t>
      </w:r>
      <w:r w:rsidRPr="00195B3D">
        <w:t xml:space="preserve">necessary </w:t>
      </w:r>
      <w:r>
        <w:t xml:space="preserve">in </w:t>
      </w:r>
      <w:r w:rsidRPr="00195B3D">
        <w:t>T2DM</w:t>
      </w:r>
      <w:r>
        <w:t>.</w:t>
      </w:r>
      <w:r w:rsidRPr="00195B3D">
        <w:t xml:space="preserve"> </w:t>
      </w:r>
      <w:r>
        <w:t>It is also less likely that lifestyle management programmes will be successful if ind</w:t>
      </w:r>
      <w:r w:rsidR="00465BD5">
        <w:t>ividuals are acutely psychotic.</w:t>
      </w:r>
    </w:p>
    <w:p w:rsidR="00A9736F" w:rsidRDefault="00A9736F" w:rsidP="00402E6E">
      <w:pPr>
        <w:spacing w:before="240" w:after="0" w:line="480" w:lineRule="auto"/>
        <w:jc w:val="both"/>
        <w:rPr>
          <w:sz w:val="24"/>
          <w:szCs w:val="24"/>
          <w:u w:val="single"/>
        </w:rPr>
      </w:pPr>
    </w:p>
    <w:p w:rsidR="0077431E" w:rsidRDefault="0077431E" w:rsidP="00402E6E">
      <w:pPr>
        <w:spacing w:before="240" w:after="0" w:line="480" w:lineRule="auto"/>
        <w:jc w:val="both"/>
        <w:rPr>
          <w:sz w:val="24"/>
          <w:szCs w:val="24"/>
          <w:u w:val="single"/>
        </w:rPr>
      </w:pPr>
      <w:r w:rsidRPr="00960D54">
        <w:rPr>
          <w:sz w:val="24"/>
          <w:szCs w:val="24"/>
          <w:u w:val="single"/>
        </w:rPr>
        <w:t>CONCLUSION</w:t>
      </w:r>
    </w:p>
    <w:p w:rsidR="00B13EB4" w:rsidRDefault="00B13EB4" w:rsidP="00402E6E">
      <w:pPr>
        <w:autoSpaceDE w:val="0"/>
        <w:autoSpaceDN w:val="0"/>
        <w:adjustRightInd w:val="0"/>
        <w:spacing w:after="0" w:line="480" w:lineRule="auto"/>
        <w:jc w:val="both"/>
        <w:rPr>
          <w:sz w:val="24"/>
          <w:szCs w:val="24"/>
          <w:u w:val="single"/>
        </w:rPr>
      </w:pPr>
    </w:p>
    <w:p w:rsidR="004E3DAC" w:rsidRDefault="007168FA" w:rsidP="00402E6E">
      <w:pPr>
        <w:autoSpaceDE w:val="0"/>
        <w:autoSpaceDN w:val="0"/>
        <w:adjustRightInd w:val="0"/>
        <w:spacing w:after="0" w:line="480" w:lineRule="auto"/>
        <w:jc w:val="both"/>
      </w:pPr>
      <w:r>
        <w:lastRenderedPageBreak/>
        <w:t>People taking a</w:t>
      </w:r>
      <w:r w:rsidR="00BC77C3" w:rsidRPr="00FB194C">
        <w:t>ntipsychotics</w:t>
      </w:r>
      <w:r>
        <w:t xml:space="preserve"> are at increased risk of T2DM. Although these </w:t>
      </w:r>
      <w:r w:rsidR="00076BB8" w:rsidRPr="00FB194C">
        <w:t xml:space="preserve">medications </w:t>
      </w:r>
      <w:r>
        <w:t>appear to increase the risk, these p</w:t>
      </w:r>
      <w:r w:rsidR="00076BB8" w:rsidRPr="00FB194C">
        <w:t xml:space="preserve">otential </w:t>
      </w:r>
      <w:r>
        <w:t>adverse effects</w:t>
      </w:r>
      <w:r w:rsidR="00076BB8" w:rsidRPr="00FB194C">
        <w:t xml:space="preserve"> need to be </w:t>
      </w:r>
      <w:r w:rsidR="00437C12" w:rsidRPr="00FB194C">
        <w:t>balance</w:t>
      </w:r>
      <w:r>
        <w:t>d</w:t>
      </w:r>
      <w:r w:rsidR="00437C12" w:rsidRPr="00FB194C">
        <w:t xml:space="preserve"> </w:t>
      </w:r>
      <w:r>
        <w:t>against the</w:t>
      </w:r>
      <w:r w:rsidR="00437C12" w:rsidRPr="00FB194C">
        <w:t xml:space="preserve"> improved </w:t>
      </w:r>
      <w:r w:rsidR="00076BB8" w:rsidRPr="00FB194C">
        <w:t xml:space="preserve">and lasting </w:t>
      </w:r>
      <w:r w:rsidR="00437C12" w:rsidRPr="00FB194C">
        <w:t>mental health</w:t>
      </w:r>
      <w:r w:rsidR="00076BB8" w:rsidRPr="00FB194C">
        <w:t xml:space="preserve"> benefits. </w:t>
      </w:r>
      <w:r w:rsidR="00437C12" w:rsidRPr="00FB194C">
        <w:t xml:space="preserve"> </w:t>
      </w:r>
      <w:r w:rsidR="00076BB8" w:rsidRPr="00FB194C">
        <w:t>I</w:t>
      </w:r>
      <w:r w:rsidR="00437C12" w:rsidRPr="00FB194C">
        <w:t xml:space="preserve">t is important that </w:t>
      </w:r>
      <w:r>
        <w:t xml:space="preserve">people with SMI are not denied </w:t>
      </w:r>
      <w:r w:rsidR="00437C12" w:rsidRPr="00FB194C">
        <w:t>effective treatment without good reason</w:t>
      </w:r>
      <w:r w:rsidR="00076BB8" w:rsidRPr="00FB194C">
        <w:t xml:space="preserve"> and i</w:t>
      </w:r>
      <w:r w:rsidR="009B276B" w:rsidRPr="00FB194C">
        <w:t>ndividual factors must be considered</w:t>
      </w:r>
      <w:r w:rsidR="00076BB8" w:rsidRPr="00FB194C">
        <w:t xml:space="preserve"> in each case</w:t>
      </w:r>
      <w:r w:rsidR="009B276B" w:rsidRPr="00FB194C">
        <w:t xml:space="preserve">. </w:t>
      </w:r>
      <w:r w:rsidR="00FB194C" w:rsidRPr="00FB194C">
        <w:rPr>
          <w:lang w:val="en"/>
        </w:rPr>
        <w:t xml:space="preserve">Nevertheless, greater attention to the </w:t>
      </w:r>
      <w:r w:rsidR="00FB194C">
        <w:rPr>
          <w:lang w:val="en"/>
        </w:rPr>
        <w:t>possible impact of antipsychotics o</w:t>
      </w:r>
      <w:r w:rsidR="001C44C9">
        <w:rPr>
          <w:lang w:val="en"/>
        </w:rPr>
        <w:t>n</w:t>
      </w:r>
      <w:r w:rsidR="00FB194C" w:rsidRPr="00FB194C">
        <w:rPr>
          <w:lang w:val="en"/>
        </w:rPr>
        <w:t xml:space="preserve"> the physical health of people </w:t>
      </w:r>
      <w:r>
        <w:rPr>
          <w:lang w:val="en"/>
        </w:rPr>
        <w:t xml:space="preserve">is needed. </w:t>
      </w:r>
      <w:r>
        <w:t>M</w:t>
      </w:r>
      <w:r w:rsidR="004E3DAC" w:rsidRPr="00D9132F">
        <w:t xml:space="preserve">ore </w:t>
      </w:r>
      <w:r w:rsidR="004E3DAC">
        <w:t>research to</w:t>
      </w:r>
      <w:r w:rsidR="004E3DAC" w:rsidRPr="00D9132F">
        <w:t xml:space="preserve"> develop and evaluate novel clinical innovations to </w:t>
      </w:r>
      <w:r>
        <w:t xml:space="preserve">prevent </w:t>
      </w:r>
      <w:r w:rsidR="00076BB8">
        <w:t xml:space="preserve">T2DM and </w:t>
      </w:r>
      <w:r w:rsidR="004E3DAC" w:rsidRPr="00D9132F">
        <w:t xml:space="preserve">better support </w:t>
      </w:r>
      <w:r w:rsidR="00076BB8">
        <w:t>those with</w:t>
      </w:r>
      <w:r w:rsidR="004E3DAC" w:rsidRPr="00D9132F">
        <w:t xml:space="preserve"> diabetes and mental illness</w:t>
      </w:r>
      <w:r>
        <w:t xml:space="preserve"> is needed</w:t>
      </w:r>
      <w:r w:rsidR="004E3DAC" w:rsidRPr="00D9132F">
        <w:t>.</w:t>
      </w:r>
      <w:r w:rsidR="004E3DAC">
        <w:t xml:space="preserve"> </w:t>
      </w:r>
      <w:r>
        <w:t>P</w:t>
      </w:r>
      <w:r w:rsidR="004E3DAC">
        <w:t xml:space="preserve">eople with mental illness </w:t>
      </w:r>
      <w:r w:rsidR="00937FA3">
        <w:t>should be</w:t>
      </w:r>
      <w:r w:rsidR="004E3DAC">
        <w:t xml:space="preserve"> included in appropriate </w:t>
      </w:r>
      <w:r w:rsidR="004E3DAC" w:rsidRPr="00D9132F">
        <w:t>trial</w:t>
      </w:r>
      <w:r w:rsidR="004E3DAC">
        <w:t>s</w:t>
      </w:r>
      <w:r w:rsidR="004E3DAC" w:rsidRPr="00D9132F">
        <w:t xml:space="preserve"> to reduce the risk of widening health inequality</w:t>
      </w:r>
      <w:r w:rsidR="007A6509">
        <w:t>.</w:t>
      </w:r>
    </w:p>
    <w:p w:rsidR="007168FA" w:rsidRPr="00D9132F" w:rsidRDefault="007168FA" w:rsidP="00402E6E">
      <w:pPr>
        <w:autoSpaceDE w:val="0"/>
        <w:autoSpaceDN w:val="0"/>
        <w:adjustRightInd w:val="0"/>
        <w:spacing w:after="0" w:line="480" w:lineRule="auto"/>
        <w:jc w:val="both"/>
      </w:pPr>
    </w:p>
    <w:p w:rsidR="00213FE5" w:rsidRPr="0086486F" w:rsidRDefault="00E94DB8" w:rsidP="00402E6E">
      <w:pPr>
        <w:autoSpaceDE w:val="0"/>
        <w:autoSpaceDN w:val="0"/>
        <w:adjustRightInd w:val="0"/>
        <w:spacing w:after="0" w:line="480" w:lineRule="auto"/>
        <w:jc w:val="both"/>
        <w:rPr>
          <w:i/>
          <w:sz w:val="24"/>
          <w:szCs w:val="24"/>
          <w:u w:val="single"/>
        </w:rPr>
      </w:pPr>
      <w:r>
        <w:lastRenderedPageBreak/>
        <w:t xml:space="preserve">Diabetes </w:t>
      </w:r>
      <w:r w:rsidR="00213FE5">
        <w:t>and mental illness can both be</w:t>
      </w:r>
      <w:r>
        <w:t xml:space="preserve"> </w:t>
      </w:r>
      <w:r w:rsidR="00937FA3">
        <w:t>challenging</w:t>
      </w:r>
      <w:r>
        <w:t xml:space="preserve"> lifelong condition</w:t>
      </w:r>
      <w:r w:rsidR="00213FE5">
        <w:t>s</w:t>
      </w:r>
      <w:r>
        <w:t xml:space="preserve"> </w:t>
      </w:r>
      <w:r w:rsidR="001552CB">
        <w:t xml:space="preserve">but </w:t>
      </w:r>
      <w:r>
        <w:t xml:space="preserve">opportunities exist for healthcare professionals to improve the current situation for this potentially vulnerable </w:t>
      </w:r>
      <w:r w:rsidR="00BD5E1D">
        <w:t xml:space="preserve">and high-risk </w:t>
      </w:r>
      <w:r>
        <w:t>group</w:t>
      </w:r>
      <w:r w:rsidR="00437C12">
        <w:t xml:space="preserve">. </w:t>
      </w:r>
      <w:r w:rsidR="0086486F">
        <w:t xml:space="preserve">Key </w:t>
      </w:r>
      <w:r w:rsidR="0086486F" w:rsidRPr="00195B3D">
        <w:t>areas</w:t>
      </w:r>
      <w:r w:rsidR="0086486F">
        <w:t xml:space="preserve"> </w:t>
      </w:r>
      <w:r w:rsidR="0086486F" w:rsidRPr="00195B3D">
        <w:t>includ</w:t>
      </w:r>
      <w:r w:rsidR="0086486F">
        <w:t xml:space="preserve">e improved </w:t>
      </w:r>
      <w:r w:rsidR="0086486F" w:rsidRPr="00195B3D">
        <w:t xml:space="preserve">integrated care pathways and communication, specialist training for healthcare providers and commissioning to incentivise best </w:t>
      </w:r>
      <w:r w:rsidR="0086486F" w:rsidRPr="00A675D4">
        <w:t>practice</w:t>
      </w:r>
      <w:r w:rsidR="0086486F" w:rsidRPr="00A675D4">
        <w:rPr>
          <w:i/>
          <w:sz w:val="24"/>
          <w:szCs w:val="24"/>
        </w:rPr>
        <w:t xml:space="preserve">. </w:t>
      </w:r>
      <w:r w:rsidR="00A675D4" w:rsidRPr="00A675D4">
        <w:rPr>
          <w:i/>
          <w:sz w:val="24"/>
          <w:szCs w:val="24"/>
        </w:rPr>
        <w:t xml:space="preserve"> </w:t>
      </w:r>
      <w:r w:rsidR="00213FE5" w:rsidRPr="00A675D4">
        <w:t>Achieving</w:t>
      </w:r>
      <w:r w:rsidR="00213FE5">
        <w:t xml:space="preserve"> parity of</w:t>
      </w:r>
      <w:r w:rsidR="004E3DAC">
        <w:t xml:space="preserve"> esteem </w:t>
      </w:r>
      <w:r w:rsidR="00213FE5">
        <w:t xml:space="preserve">between mental and physical health is a worldwide priority if we wish to improve life-expectancy and quality of life in people with SMI. </w:t>
      </w:r>
      <w:r w:rsidR="00DF560C">
        <w:t>‘</w:t>
      </w:r>
      <w:r w:rsidR="00213FE5" w:rsidRPr="00213FE5">
        <w:rPr>
          <w:rStyle w:val="Strong"/>
          <w:rFonts w:cs="Arial"/>
          <w:b w:val="0"/>
          <w:lang w:val="en"/>
        </w:rPr>
        <w:t>Death in old age is inevitable</w:t>
      </w:r>
      <w:r w:rsidR="00213FE5" w:rsidRPr="00213FE5">
        <w:rPr>
          <w:rFonts w:cs="Arial"/>
          <w:b/>
          <w:lang w:val="en"/>
        </w:rPr>
        <w:t xml:space="preserve">, </w:t>
      </w:r>
      <w:r w:rsidR="00213FE5" w:rsidRPr="00213FE5">
        <w:rPr>
          <w:rStyle w:val="Strong"/>
          <w:rFonts w:cs="Arial"/>
          <w:b w:val="0"/>
          <w:lang w:val="en"/>
        </w:rPr>
        <w:t>but death</w:t>
      </w:r>
      <w:r w:rsidR="00213FE5" w:rsidRPr="00213FE5">
        <w:rPr>
          <w:rFonts w:cs="Arial"/>
          <w:b/>
          <w:lang w:val="en"/>
        </w:rPr>
        <w:t xml:space="preserve"> </w:t>
      </w:r>
      <w:r w:rsidR="00213FE5" w:rsidRPr="00213FE5">
        <w:rPr>
          <w:rFonts w:cs="Arial"/>
          <w:lang w:val="en"/>
        </w:rPr>
        <w:t>before</w:t>
      </w:r>
      <w:r w:rsidR="00213FE5" w:rsidRPr="00213FE5">
        <w:rPr>
          <w:rFonts w:cs="Arial"/>
          <w:b/>
          <w:lang w:val="en"/>
        </w:rPr>
        <w:t xml:space="preserve"> </w:t>
      </w:r>
      <w:r w:rsidR="00213FE5" w:rsidRPr="00213FE5">
        <w:rPr>
          <w:rStyle w:val="Strong"/>
          <w:rFonts w:cs="Arial"/>
          <w:b w:val="0"/>
          <w:lang w:val="en"/>
        </w:rPr>
        <w:t>old age is not</w:t>
      </w:r>
      <w:r w:rsidR="00DF560C">
        <w:rPr>
          <w:rStyle w:val="Strong"/>
          <w:rFonts w:cs="Arial"/>
          <w:b w:val="0"/>
          <w:lang w:val="en"/>
        </w:rPr>
        <w:t>’</w:t>
      </w:r>
      <w:r w:rsidR="00DF560C">
        <w:rPr>
          <w:rFonts w:cs="Arial"/>
          <w:lang w:val="en"/>
        </w:rPr>
        <w:t>. [Richard Doll]</w:t>
      </w:r>
      <w:r w:rsidR="00A95357">
        <w:rPr>
          <w:rFonts w:cs="Arial"/>
          <w:lang w:val="en"/>
        </w:rPr>
        <w:t xml:space="preserve"> </w:t>
      </w:r>
    </w:p>
    <w:p w:rsidR="0078278E" w:rsidRDefault="00A05016" w:rsidP="00A05016">
      <w:pPr>
        <w:shd w:val="clear" w:color="auto" w:fill="FFFFFF"/>
        <w:spacing w:after="0" w:line="480" w:lineRule="auto"/>
        <w:rPr>
          <w:rFonts w:eastAsia="Times New Roman" w:cs="Arial"/>
          <w:color w:val="403838"/>
          <w:sz w:val="28"/>
          <w:szCs w:val="28"/>
          <w:u w:val="single"/>
          <w:lang w:val="en" w:eastAsia="en-GB"/>
        </w:rPr>
      </w:pPr>
      <w:r w:rsidRPr="00A05016">
        <w:rPr>
          <w:rFonts w:eastAsia="Times New Roman" w:cs="Arial"/>
          <w:color w:val="403838"/>
          <w:sz w:val="28"/>
          <w:szCs w:val="28"/>
          <w:u w:val="single"/>
          <w:lang w:val="en" w:eastAsia="en-GB"/>
        </w:rPr>
        <w:t xml:space="preserve">Declaration of interest: </w:t>
      </w:r>
    </w:p>
    <w:p w:rsidR="00A05016" w:rsidRPr="0078278E" w:rsidRDefault="00427B23" w:rsidP="00A05016">
      <w:pPr>
        <w:shd w:val="clear" w:color="auto" w:fill="FFFFFF"/>
        <w:spacing w:after="0" w:line="480" w:lineRule="auto"/>
        <w:rPr>
          <w:rFonts w:ascii="Calibri" w:hAnsi="Calibri"/>
        </w:rPr>
      </w:pPr>
      <w:r w:rsidRPr="0078278E">
        <w:rPr>
          <w:rFonts w:ascii="Calibri" w:hAnsi="Calibri"/>
        </w:rPr>
        <w:lastRenderedPageBreak/>
        <w:t>RIG</w:t>
      </w:r>
      <w:r w:rsidR="0078278E" w:rsidRPr="0078278E">
        <w:rPr>
          <w:rFonts w:ascii="Calibri" w:hAnsi="Calibri"/>
        </w:rPr>
        <w:t xml:space="preserve"> </w:t>
      </w:r>
      <w:r w:rsidRPr="0078278E">
        <w:rPr>
          <w:rFonts w:ascii="Calibri" w:hAnsi="Calibri"/>
        </w:rPr>
        <w:t>H</w:t>
      </w:r>
      <w:r w:rsidR="0078278E" w:rsidRPr="0078278E">
        <w:rPr>
          <w:rFonts w:ascii="Calibri" w:hAnsi="Calibri"/>
        </w:rPr>
        <w:t>olt</w:t>
      </w:r>
      <w:r w:rsidRPr="0078278E">
        <w:rPr>
          <w:rFonts w:ascii="Calibri" w:hAnsi="Calibri"/>
        </w:rPr>
        <w:t xml:space="preserve"> received fees for lecturing, consultancy work and attendance at conferences from the following: Boehringer Ingelheim, Eli Lilly, Janssen, Lundbeck, Novo Nordisk, Novartis, Otsuka, Sanofi, Sunovion, Takeda, MSD.</w:t>
      </w:r>
    </w:p>
    <w:p w:rsidR="009A321F" w:rsidRPr="0078278E" w:rsidRDefault="0078278E" w:rsidP="00A05016">
      <w:pPr>
        <w:shd w:val="clear" w:color="auto" w:fill="FFFFFF"/>
        <w:spacing w:after="0" w:line="480" w:lineRule="auto"/>
        <w:rPr>
          <w:rFonts w:eastAsia="Times New Roman" w:cs="Arial"/>
          <w:lang w:val="en" w:eastAsia="en-GB"/>
        </w:rPr>
      </w:pPr>
      <w:r w:rsidRPr="0078278E">
        <w:rPr>
          <w:rFonts w:eastAsia="Times New Roman" w:cs="Arial"/>
          <w:lang w:val="en" w:eastAsia="en-GB"/>
        </w:rPr>
        <w:t xml:space="preserve">H Price received fees for </w:t>
      </w:r>
      <w:r w:rsidRPr="0078278E">
        <w:t>lectures, advisory boards and attendance at conferences from Novo Nordisk</w:t>
      </w:r>
      <w:r w:rsidR="007A6509">
        <w:t>.</w:t>
      </w:r>
    </w:p>
    <w:p w:rsidR="00427B23" w:rsidRPr="00F242DC" w:rsidRDefault="00A05016" w:rsidP="00F242DC">
      <w:pPr>
        <w:shd w:val="clear" w:color="auto" w:fill="FFFFFF"/>
        <w:spacing w:after="0" w:line="480" w:lineRule="auto"/>
        <w:rPr>
          <w:rFonts w:eastAsia="Times New Roman" w:cs="Arial"/>
          <w:color w:val="403838"/>
          <w:sz w:val="28"/>
          <w:szCs w:val="28"/>
          <w:lang w:val="en" w:eastAsia="en-GB"/>
        </w:rPr>
      </w:pPr>
      <w:r w:rsidRPr="00A05016">
        <w:rPr>
          <w:rFonts w:eastAsia="Times New Roman" w:cs="Arial"/>
          <w:color w:val="403838"/>
          <w:sz w:val="28"/>
          <w:szCs w:val="28"/>
          <w:u w:val="single"/>
          <w:lang w:val="en" w:eastAsia="en-GB"/>
        </w:rPr>
        <w:t xml:space="preserve">Funding: </w:t>
      </w:r>
      <w:r w:rsidRPr="00A05016">
        <w:rPr>
          <w:rFonts w:eastAsia="Times New Roman" w:cs="Arial"/>
          <w:color w:val="403838"/>
          <w:sz w:val="28"/>
          <w:szCs w:val="28"/>
          <w:lang w:val="en" w:eastAsia="en-GB"/>
        </w:rPr>
        <w:t xml:space="preserve">Nil </w:t>
      </w:r>
    </w:p>
    <w:p w:rsidR="00CE155B" w:rsidRPr="00A05016" w:rsidRDefault="007A6509" w:rsidP="00E9294C">
      <w:pPr>
        <w:spacing w:before="240" w:after="0" w:line="360" w:lineRule="auto"/>
        <w:jc w:val="both"/>
        <w:rPr>
          <w:sz w:val="28"/>
          <w:szCs w:val="28"/>
          <w:u w:val="single"/>
        </w:rPr>
      </w:pPr>
      <w:r>
        <w:rPr>
          <w:sz w:val="28"/>
          <w:szCs w:val="28"/>
          <w:u w:val="single"/>
        </w:rPr>
        <w:t>REFERENCES</w:t>
      </w:r>
    </w:p>
    <w:p w:rsidR="009E0714" w:rsidRPr="009E0714" w:rsidRDefault="00CE155B" w:rsidP="00C0721D">
      <w:pPr>
        <w:pStyle w:val="EndNoteBibliography"/>
        <w:spacing w:line="360" w:lineRule="auto"/>
      </w:pPr>
      <w:r>
        <w:fldChar w:fldCharType="begin"/>
      </w:r>
      <w:r>
        <w:instrText xml:space="preserve"> ADDIN EN.REFLIST </w:instrText>
      </w:r>
      <w:r>
        <w:fldChar w:fldCharType="separate"/>
      </w:r>
      <w:r w:rsidR="009E0714" w:rsidRPr="009E0714">
        <w:t>1.</w:t>
      </w:r>
      <w:r w:rsidR="009E0714" w:rsidRPr="009E0714">
        <w:tab/>
        <w:t xml:space="preserve">WHO Diabetes factsheet. World Health Organisation </w:t>
      </w:r>
      <w:hyperlink r:id="rId11" w:history="1">
        <w:r w:rsidR="009E0714" w:rsidRPr="009E0714">
          <w:rPr>
            <w:rStyle w:val="Hyperlink"/>
          </w:rPr>
          <w:t>http://www.who.int/mediacentre/factsheets/fs312/en/</w:t>
        </w:r>
      </w:hyperlink>
      <w:r w:rsidR="009E0714" w:rsidRPr="009E0714">
        <w:t>.</w:t>
      </w:r>
    </w:p>
    <w:p w:rsidR="009E0714" w:rsidRPr="009E0714" w:rsidRDefault="009E0714" w:rsidP="00C0721D">
      <w:pPr>
        <w:pStyle w:val="EndNoteBibliography"/>
        <w:spacing w:line="360" w:lineRule="auto"/>
      </w:pPr>
      <w:r w:rsidRPr="009E0714">
        <w:t>2.</w:t>
      </w:r>
      <w:r w:rsidRPr="009E0714">
        <w:tab/>
        <w:t xml:space="preserve">International Diabetes Federation Diabetes Atlas </w:t>
      </w:r>
      <w:hyperlink r:id="rId12" w:history="1">
        <w:r w:rsidRPr="009E0714">
          <w:rPr>
            <w:rStyle w:val="Hyperlink"/>
          </w:rPr>
          <w:t>http://www.diabetesatlas.org/resources/2017-atlas.html</w:t>
        </w:r>
      </w:hyperlink>
      <w:r w:rsidRPr="009E0714">
        <w:t>.</w:t>
      </w:r>
    </w:p>
    <w:p w:rsidR="009E0714" w:rsidRPr="009E0714" w:rsidRDefault="009E0714" w:rsidP="00C0721D">
      <w:pPr>
        <w:pStyle w:val="EndNoteBibliography"/>
        <w:spacing w:after="0" w:line="360" w:lineRule="auto"/>
      </w:pPr>
      <w:r w:rsidRPr="009E0714">
        <w:lastRenderedPageBreak/>
        <w:t>3.</w:t>
      </w:r>
      <w:r w:rsidRPr="009E0714">
        <w:tab/>
        <w:t xml:space="preserve">Brown S KM, Mitchell C, Inskip H.  . Twenty-five year mortality of a community cohort with schizophrenia. . </w:t>
      </w:r>
      <w:r w:rsidRPr="009E0714">
        <w:rPr>
          <w:i/>
        </w:rPr>
        <w:t>Br J Psychiatry</w:t>
      </w:r>
      <w:r w:rsidRPr="009E0714">
        <w:t xml:space="preserve"> 2010 </w:t>
      </w:r>
      <w:r w:rsidRPr="009E0714">
        <w:rPr>
          <w:b/>
        </w:rPr>
        <w:t>196</w:t>
      </w:r>
      <w:r w:rsidRPr="009E0714">
        <w:t>:116–121.</w:t>
      </w:r>
    </w:p>
    <w:p w:rsidR="009E0714" w:rsidRPr="009E0714" w:rsidRDefault="009E0714" w:rsidP="00C0721D">
      <w:pPr>
        <w:pStyle w:val="EndNoteBibliography"/>
        <w:spacing w:after="0" w:line="360" w:lineRule="auto"/>
      </w:pPr>
      <w:r w:rsidRPr="009E0714">
        <w:t>4.</w:t>
      </w:r>
      <w:r w:rsidRPr="009E0714">
        <w:tab/>
        <w:t xml:space="preserve">McCreadie R ME, Blacklock C, Tilak-Singh D, Wiles D, Halliday J, et al.  . Dietary intake of schizophrenic patients in Nithsdale, Scotland: case-control study. </w:t>
      </w:r>
      <w:r w:rsidRPr="009E0714">
        <w:rPr>
          <w:i/>
        </w:rPr>
        <w:t>BMJ</w:t>
      </w:r>
      <w:r w:rsidRPr="009E0714">
        <w:t xml:space="preserve"> 1998; </w:t>
      </w:r>
      <w:r w:rsidRPr="009E0714">
        <w:rPr>
          <w:b/>
        </w:rPr>
        <w:t>Sep 19;317</w:t>
      </w:r>
      <w:r w:rsidRPr="009E0714">
        <w:t>:784–785.</w:t>
      </w:r>
    </w:p>
    <w:p w:rsidR="009E0714" w:rsidRPr="009E0714" w:rsidRDefault="009E0714" w:rsidP="00C0721D">
      <w:pPr>
        <w:pStyle w:val="EndNoteBibliography"/>
        <w:spacing w:line="360" w:lineRule="auto"/>
      </w:pPr>
      <w:r w:rsidRPr="009E0714">
        <w:t>5.</w:t>
      </w:r>
      <w:r w:rsidRPr="009E0714">
        <w:tab/>
        <w:t xml:space="preserve">Schizophrenia.  </w:t>
      </w:r>
      <w:r w:rsidRPr="009E0714">
        <w:rPr>
          <w:i/>
        </w:rPr>
        <w:t>Problems and disorders</w:t>
      </w:r>
      <w:r w:rsidRPr="009E0714">
        <w:t xml:space="preserve">. Royal College of Psychiatry </w:t>
      </w:r>
      <w:hyperlink r:id="rId13" w:history="1">
        <w:r w:rsidRPr="009E0714">
          <w:rPr>
            <w:rStyle w:val="Hyperlink"/>
          </w:rPr>
          <w:t>http://www.rcpsych.ac.uk/healthadvice/problemsdisorders/schizophrenia.aspx</w:t>
        </w:r>
      </w:hyperlink>
      <w:r w:rsidRPr="009E0714">
        <w:t xml:space="preserve"> 2015.</w:t>
      </w:r>
    </w:p>
    <w:p w:rsidR="009E0714" w:rsidRPr="009E0714" w:rsidRDefault="009E0714" w:rsidP="00C0721D">
      <w:pPr>
        <w:pStyle w:val="EndNoteBibliography"/>
        <w:spacing w:after="0" w:line="360" w:lineRule="auto"/>
      </w:pPr>
      <w:r w:rsidRPr="009E0714">
        <w:t>6.</w:t>
      </w:r>
      <w:r w:rsidRPr="009E0714">
        <w:tab/>
        <w:t xml:space="preserve">Tiihonen J. 11-year follow up of motality in patients with schizophrenia: a population based cohort study. </w:t>
      </w:r>
      <w:r w:rsidRPr="009E0714">
        <w:rPr>
          <w:i/>
        </w:rPr>
        <w:t>Lancet</w:t>
      </w:r>
      <w:r w:rsidRPr="009E0714">
        <w:t xml:space="preserve"> 2009; </w:t>
      </w:r>
      <w:r w:rsidRPr="009E0714">
        <w:rPr>
          <w:b/>
        </w:rPr>
        <w:t>374</w:t>
      </w:r>
      <w:r w:rsidRPr="009E0714">
        <w:t>:620-627.</w:t>
      </w:r>
    </w:p>
    <w:p w:rsidR="009E0714" w:rsidRPr="009E0714" w:rsidRDefault="009E0714" w:rsidP="00C0721D">
      <w:pPr>
        <w:pStyle w:val="EndNoteBibliography"/>
        <w:spacing w:after="0" w:line="360" w:lineRule="auto"/>
      </w:pPr>
      <w:r w:rsidRPr="009E0714">
        <w:t>7.</w:t>
      </w:r>
      <w:r w:rsidRPr="009E0714">
        <w:tab/>
        <w:t xml:space="preserve">Holt RIG, Mitchell A. Diabetes Mellitus and severe mental illness: mechanisms and clinical implications. </w:t>
      </w:r>
      <w:r w:rsidRPr="009E0714">
        <w:rPr>
          <w:i/>
        </w:rPr>
        <w:t>Nature reviews Endocrinology</w:t>
      </w:r>
      <w:r w:rsidRPr="009E0714">
        <w:t xml:space="preserve"> 2015; </w:t>
      </w:r>
      <w:r w:rsidRPr="009E0714">
        <w:rPr>
          <w:b/>
        </w:rPr>
        <w:t>11</w:t>
      </w:r>
      <w:r w:rsidRPr="009E0714">
        <w:t>:79-89.</w:t>
      </w:r>
    </w:p>
    <w:p w:rsidR="009E0714" w:rsidRPr="009E0714" w:rsidRDefault="009E0714" w:rsidP="00C0721D">
      <w:pPr>
        <w:pStyle w:val="EndNoteBibliography"/>
        <w:spacing w:line="360" w:lineRule="auto"/>
      </w:pPr>
      <w:r w:rsidRPr="009E0714">
        <w:lastRenderedPageBreak/>
        <w:t>8.</w:t>
      </w:r>
      <w:r w:rsidRPr="009E0714">
        <w:tab/>
        <w:t>Davy V, Wampers, Mitchell, Correll, De Herdt et al A meta-analysis of cardio-metabolic abnormalities in drug naïve, first-episode and multi-episode patients with schizophrenia versus general population controls. World Psychiatry 2012: 240–250.</w:t>
      </w:r>
    </w:p>
    <w:p w:rsidR="009E0714" w:rsidRPr="009E0714" w:rsidRDefault="009E0714" w:rsidP="00C0721D">
      <w:pPr>
        <w:pStyle w:val="EndNoteBibliography"/>
        <w:spacing w:after="0" w:line="360" w:lineRule="auto"/>
      </w:pPr>
      <w:r w:rsidRPr="009E0714">
        <w:t>9.</w:t>
      </w:r>
      <w:r w:rsidRPr="009E0714">
        <w:tab/>
        <w:t xml:space="preserve">Mitchell AJ. Is the prevelance of metabolic syndrome and metabolic abnormalities increased in early schizophrenia? A comparative meta-anylsis of first epsiode, untreated and treated patients. </w:t>
      </w:r>
      <w:r w:rsidRPr="009E0714">
        <w:rPr>
          <w:i/>
        </w:rPr>
        <w:t>Sxhizophrenia Bull</w:t>
      </w:r>
      <w:r w:rsidRPr="009E0714">
        <w:t xml:space="preserve"> 2013; </w:t>
      </w:r>
      <w:r w:rsidRPr="009E0714">
        <w:rPr>
          <w:b/>
        </w:rPr>
        <w:t>39</w:t>
      </w:r>
      <w:r w:rsidRPr="009E0714">
        <w:t>:295-305.</w:t>
      </w:r>
    </w:p>
    <w:p w:rsidR="009E0714" w:rsidRPr="009E0714" w:rsidRDefault="009E0714" w:rsidP="00C0721D">
      <w:pPr>
        <w:pStyle w:val="EndNoteBibliography"/>
        <w:spacing w:after="0" w:line="360" w:lineRule="auto"/>
      </w:pPr>
      <w:r w:rsidRPr="009E0714">
        <w:t>10.</w:t>
      </w:r>
      <w:r w:rsidRPr="009E0714">
        <w:tab/>
        <w:t xml:space="preserve">Wildgust H, Beary M. Are there modifiable risk factors which will reduce the excess mortality in schizophrenia? </w:t>
      </w:r>
      <w:r w:rsidRPr="009E0714">
        <w:rPr>
          <w:i/>
        </w:rPr>
        <w:t>J Psychopharmacol</w:t>
      </w:r>
      <w:r w:rsidRPr="009E0714">
        <w:t xml:space="preserve"> 2010:37-50.</w:t>
      </w:r>
    </w:p>
    <w:p w:rsidR="009E0714" w:rsidRPr="009E0714" w:rsidRDefault="009E0714" w:rsidP="00C0721D">
      <w:pPr>
        <w:pStyle w:val="EndNoteBibliography"/>
        <w:spacing w:after="0" w:line="360" w:lineRule="auto"/>
      </w:pPr>
      <w:r w:rsidRPr="009E0714">
        <w:t>11.</w:t>
      </w:r>
      <w:r w:rsidRPr="009E0714">
        <w:tab/>
        <w:t xml:space="preserve">Smith M, Hopkins D, Peveler RC, Holt RI, Woodward M, Ismail K. First- v. second-generation antipsychotics and risk for diabetes in schizophrenia: systematic review and meta-analysis. </w:t>
      </w:r>
      <w:r w:rsidRPr="009E0714">
        <w:rPr>
          <w:i/>
        </w:rPr>
        <w:t>Br J Psychiatry</w:t>
      </w:r>
      <w:r w:rsidRPr="009E0714">
        <w:t xml:space="preserve"> 2008; </w:t>
      </w:r>
      <w:r w:rsidRPr="009E0714">
        <w:rPr>
          <w:b/>
        </w:rPr>
        <w:t>192</w:t>
      </w:r>
      <w:r w:rsidRPr="009E0714">
        <w:t>:406-411.</w:t>
      </w:r>
    </w:p>
    <w:p w:rsidR="009E0714" w:rsidRPr="009E0714" w:rsidRDefault="009E0714" w:rsidP="00C0721D">
      <w:pPr>
        <w:pStyle w:val="EndNoteBibliography"/>
        <w:spacing w:after="0" w:line="360" w:lineRule="auto"/>
      </w:pPr>
      <w:r w:rsidRPr="009E0714">
        <w:lastRenderedPageBreak/>
        <w:t>12.</w:t>
      </w:r>
      <w:r w:rsidRPr="009E0714">
        <w:tab/>
        <w:t>Rummel-Kluge C, Komossa K, Schwarz S, Hunger H, Schmid F, Lobos CA</w:t>
      </w:r>
      <w:r w:rsidRPr="009E0714">
        <w:rPr>
          <w:i/>
        </w:rPr>
        <w:t>, et al.</w:t>
      </w:r>
      <w:r w:rsidRPr="009E0714">
        <w:t xml:space="preserve"> Head-to-head comparisons of metabolic side effects of second generation antipsychotics in the treatment of schizophrenia: a systematic review and meta-analysis. </w:t>
      </w:r>
      <w:r w:rsidRPr="009E0714">
        <w:rPr>
          <w:i/>
        </w:rPr>
        <w:t>Schizophr Res</w:t>
      </w:r>
      <w:r w:rsidRPr="009E0714">
        <w:t xml:space="preserve"> 2010; </w:t>
      </w:r>
      <w:r w:rsidRPr="009E0714">
        <w:rPr>
          <w:b/>
        </w:rPr>
        <w:t>123</w:t>
      </w:r>
      <w:r w:rsidRPr="009E0714">
        <w:t>:225-233.</w:t>
      </w:r>
    </w:p>
    <w:p w:rsidR="009E0714" w:rsidRPr="009E0714" w:rsidRDefault="009E0714" w:rsidP="00C0721D">
      <w:pPr>
        <w:pStyle w:val="EndNoteBibliography"/>
        <w:spacing w:after="0" w:line="360" w:lineRule="auto"/>
      </w:pPr>
      <w:r w:rsidRPr="009E0714">
        <w:t>13.</w:t>
      </w:r>
      <w:r w:rsidRPr="009E0714">
        <w:tab/>
        <w:t xml:space="preserve">Albaugh VL. A double blind, placebo controlled, randomized crossover study of the acute metabolic effects of olanzapine in health volunteers. </w:t>
      </w:r>
      <w:r w:rsidRPr="009E0714">
        <w:rPr>
          <w:i/>
        </w:rPr>
        <w:t>PLoS One</w:t>
      </w:r>
      <w:r w:rsidRPr="009E0714">
        <w:t xml:space="preserve"> 2011; </w:t>
      </w:r>
      <w:r w:rsidRPr="009E0714">
        <w:rPr>
          <w:b/>
        </w:rPr>
        <w:t>6</w:t>
      </w:r>
      <w:r w:rsidRPr="009E0714">
        <w:t>.</w:t>
      </w:r>
    </w:p>
    <w:p w:rsidR="009E0714" w:rsidRPr="009E0714" w:rsidRDefault="009E0714" w:rsidP="00C0721D">
      <w:pPr>
        <w:pStyle w:val="EndNoteBibliography"/>
        <w:spacing w:after="0" w:line="360" w:lineRule="auto"/>
      </w:pPr>
      <w:r w:rsidRPr="009E0714">
        <w:t>14.</w:t>
      </w:r>
      <w:r w:rsidRPr="009E0714">
        <w:tab/>
        <w:t xml:space="preserve">Hirsch L, Yang J, Bresee L, Jette N, Patten S, Pringsheim T. Second-Generation Antipsychotics and Metabolic Side Effects: A Systematic Review of Population-Based Studies. </w:t>
      </w:r>
      <w:r w:rsidRPr="009E0714">
        <w:rPr>
          <w:i/>
        </w:rPr>
        <w:t>Drug Saf</w:t>
      </w:r>
      <w:r w:rsidRPr="009E0714">
        <w:t xml:space="preserve"> 2017.</w:t>
      </w:r>
    </w:p>
    <w:p w:rsidR="009E0714" w:rsidRPr="009E0714" w:rsidRDefault="009E0714" w:rsidP="00C0721D">
      <w:pPr>
        <w:pStyle w:val="EndNoteBibliography"/>
        <w:spacing w:after="0" w:line="360" w:lineRule="auto"/>
      </w:pPr>
      <w:r w:rsidRPr="009E0714">
        <w:t>15.</w:t>
      </w:r>
      <w:r w:rsidRPr="009E0714">
        <w:tab/>
        <w:t xml:space="preserve">Bhattacharjee J, El-Sayeh HG. Aripiprazole versus typicals for schizophrenia. </w:t>
      </w:r>
      <w:r w:rsidRPr="009E0714">
        <w:rPr>
          <w:i/>
        </w:rPr>
        <w:t>Cochrane Database Syst Rev</w:t>
      </w:r>
      <w:r w:rsidRPr="009E0714">
        <w:t xml:space="preserve"> 2008:CD006617.</w:t>
      </w:r>
    </w:p>
    <w:p w:rsidR="009E0714" w:rsidRPr="009E0714" w:rsidRDefault="009E0714" w:rsidP="00C0721D">
      <w:pPr>
        <w:pStyle w:val="EndNoteBibliography"/>
        <w:spacing w:after="0" w:line="360" w:lineRule="auto"/>
      </w:pPr>
      <w:r w:rsidRPr="009E0714">
        <w:t>16.</w:t>
      </w:r>
      <w:r w:rsidRPr="009E0714">
        <w:tab/>
        <w:t xml:space="preserve">Citrome L, Kalsekar I, Baker RA, Hebden T. A review of real-world data on the effects of aripiprazole on weight and metabolic outcomes in adults. </w:t>
      </w:r>
      <w:r w:rsidRPr="009E0714">
        <w:rPr>
          <w:i/>
        </w:rPr>
        <w:t>Curr Med Res Opin</w:t>
      </w:r>
      <w:r w:rsidRPr="009E0714">
        <w:t xml:space="preserve"> 2014; </w:t>
      </w:r>
      <w:r w:rsidRPr="009E0714">
        <w:rPr>
          <w:b/>
        </w:rPr>
        <w:t>30</w:t>
      </w:r>
      <w:r w:rsidRPr="009E0714">
        <w:t>:1629-1641.</w:t>
      </w:r>
    </w:p>
    <w:p w:rsidR="009E0714" w:rsidRPr="009E0714" w:rsidRDefault="009E0714" w:rsidP="00C0721D">
      <w:pPr>
        <w:pStyle w:val="EndNoteBibliography"/>
        <w:spacing w:after="0" w:line="360" w:lineRule="auto"/>
      </w:pPr>
      <w:r w:rsidRPr="009E0714">
        <w:lastRenderedPageBreak/>
        <w:t>17.</w:t>
      </w:r>
      <w:r w:rsidRPr="009E0714">
        <w:tab/>
        <w:t xml:space="preserve">Lieberman M. Effectiveness of Antipsychotic Drugs in Patients with Chronic Schizophrenia. </w:t>
      </w:r>
      <w:r w:rsidRPr="009E0714">
        <w:rPr>
          <w:i/>
        </w:rPr>
        <w:t>N Engl J Med</w:t>
      </w:r>
      <w:r w:rsidRPr="009E0714">
        <w:t xml:space="preserve"> 2005; </w:t>
      </w:r>
      <w:r w:rsidRPr="009E0714">
        <w:rPr>
          <w:b/>
        </w:rPr>
        <w:t>353</w:t>
      </w:r>
      <w:r w:rsidRPr="009E0714">
        <w:t>:1209-1223.</w:t>
      </w:r>
    </w:p>
    <w:p w:rsidR="009E0714" w:rsidRPr="009E0714" w:rsidRDefault="009E0714" w:rsidP="00C0721D">
      <w:pPr>
        <w:pStyle w:val="EndNoteBibliography"/>
        <w:spacing w:line="360" w:lineRule="auto"/>
      </w:pPr>
      <w:r w:rsidRPr="009E0714">
        <w:t>18.</w:t>
      </w:r>
      <w:r w:rsidRPr="009E0714">
        <w:tab/>
        <w:t>Kahn PRS. Effectiveness of antipsychotic drugs in first-episode schizophrenia and schizophreniform disorder: an open randomised clinical trial. The Lancet 2008: 1085-1097.</w:t>
      </w:r>
    </w:p>
    <w:p w:rsidR="009E0714" w:rsidRPr="009E0714" w:rsidRDefault="009E0714" w:rsidP="00C0721D">
      <w:pPr>
        <w:pStyle w:val="EndNoteBibliography"/>
        <w:spacing w:line="360" w:lineRule="auto"/>
      </w:pPr>
      <w:r w:rsidRPr="009E0714">
        <w:t>19.</w:t>
      </w:r>
      <w:r w:rsidRPr="009E0714">
        <w:tab/>
        <w:t>Hammerman A. Antipsychotics and diabetes: an age-related association. Pharmacother. 2008: 1316-1322.</w:t>
      </w:r>
    </w:p>
    <w:p w:rsidR="009E0714" w:rsidRPr="009E0714" w:rsidRDefault="009E0714" w:rsidP="00C0721D">
      <w:pPr>
        <w:pStyle w:val="EndNoteBibliography"/>
        <w:spacing w:after="0" w:line="360" w:lineRule="auto"/>
      </w:pPr>
      <w:r w:rsidRPr="009E0714">
        <w:t>20.</w:t>
      </w:r>
      <w:r w:rsidRPr="009E0714">
        <w:tab/>
        <w:t xml:space="preserve">Ronsley R, Nguyen D, Davidson J, Panagiotopoulos C. Increased Risk of Obesity and Metabolic Dysregulation Following 12 Months of Second-Generation Antipsychotic Treatment in Children: A Prospective Cohort Study. </w:t>
      </w:r>
      <w:r w:rsidRPr="009E0714">
        <w:rPr>
          <w:i/>
        </w:rPr>
        <w:t>Can J Psychiatry</w:t>
      </w:r>
      <w:r w:rsidRPr="009E0714">
        <w:t xml:space="preserve"> 2015; </w:t>
      </w:r>
      <w:r w:rsidRPr="009E0714">
        <w:rPr>
          <w:b/>
        </w:rPr>
        <w:t>60</w:t>
      </w:r>
      <w:r w:rsidRPr="009E0714">
        <w:t>:441-450.</w:t>
      </w:r>
    </w:p>
    <w:p w:rsidR="009E0714" w:rsidRPr="009E0714" w:rsidRDefault="009E0714" w:rsidP="00C0721D">
      <w:pPr>
        <w:pStyle w:val="EndNoteBibliography"/>
        <w:spacing w:after="0" w:line="360" w:lineRule="auto"/>
      </w:pPr>
      <w:r w:rsidRPr="009E0714">
        <w:t>21.</w:t>
      </w:r>
      <w:r w:rsidRPr="009E0714">
        <w:tab/>
        <w:t>Galling B, Roldan A, Nielsen RE, Nielsen J, Gerhard T, Carbon M</w:t>
      </w:r>
      <w:r w:rsidRPr="009E0714">
        <w:rPr>
          <w:i/>
        </w:rPr>
        <w:t>, et al.</w:t>
      </w:r>
      <w:r w:rsidRPr="009E0714">
        <w:t xml:space="preserve"> Type 2 Diabetes Mellitus in Youth Exposed to Antipsychotics: A Systematic Review and Meta-analysis. </w:t>
      </w:r>
      <w:r w:rsidRPr="009E0714">
        <w:rPr>
          <w:i/>
        </w:rPr>
        <w:t>JAMA Psychiatry</w:t>
      </w:r>
      <w:r w:rsidRPr="009E0714">
        <w:t xml:space="preserve"> 2016; </w:t>
      </w:r>
      <w:r w:rsidRPr="009E0714">
        <w:rPr>
          <w:b/>
        </w:rPr>
        <w:t>73</w:t>
      </w:r>
      <w:r w:rsidRPr="009E0714">
        <w:t>:247-259.</w:t>
      </w:r>
    </w:p>
    <w:p w:rsidR="009E0714" w:rsidRPr="009E0714" w:rsidRDefault="009E0714" w:rsidP="00C0721D">
      <w:pPr>
        <w:pStyle w:val="EndNoteBibliography"/>
        <w:spacing w:after="0" w:line="360" w:lineRule="auto"/>
      </w:pPr>
      <w:r w:rsidRPr="009E0714">
        <w:lastRenderedPageBreak/>
        <w:t>22.</w:t>
      </w:r>
      <w:r w:rsidRPr="009E0714">
        <w:tab/>
        <w:t xml:space="preserve">Bobo WV. More evidence of an association between antipsychotic drugs and the risk of diabetes in children and adolescents: a population-based study. </w:t>
      </w:r>
      <w:r w:rsidRPr="009E0714">
        <w:rPr>
          <w:i/>
        </w:rPr>
        <w:t>Evid Based Ment Health</w:t>
      </w:r>
      <w:r w:rsidRPr="009E0714">
        <w:t xml:space="preserve"> 2015; </w:t>
      </w:r>
      <w:r w:rsidRPr="009E0714">
        <w:rPr>
          <w:b/>
        </w:rPr>
        <w:t>18</w:t>
      </w:r>
      <w:r w:rsidRPr="009E0714">
        <w:t>.</w:t>
      </w:r>
    </w:p>
    <w:p w:rsidR="009E0714" w:rsidRPr="009E0714" w:rsidRDefault="009E0714" w:rsidP="00C0721D">
      <w:pPr>
        <w:pStyle w:val="EndNoteBibliography"/>
        <w:spacing w:after="0" w:line="360" w:lineRule="auto"/>
      </w:pPr>
      <w:r w:rsidRPr="009E0714">
        <w:t>23.</w:t>
      </w:r>
      <w:r w:rsidRPr="009E0714">
        <w:tab/>
        <w:t xml:space="preserve">Sagreiya H. Differences in antipsychotic related adverse events in Adukt, Paediatric and Geriatric populations. </w:t>
      </w:r>
      <w:r w:rsidRPr="009E0714">
        <w:rPr>
          <w:i/>
        </w:rPr>
        <w:t>Cureus</w:t>
      </w:r>
      <w:r w:rsidRPr="009E0714">
        <w:t xml:space="preserve"> 2017; </w:t>
      </w:r>
      <w:r w:rsidRPr="009E0714">
        <w:rPr>
          <w:b/>
        </w:rPr>
        <w:t>9</w:t>
      </w:r>
      <w:r w:rsidRPr="009E0714">
        <w:t>.</w:t>
      </w:r>
    </w:p>
    <w:p w:rsidR="009E0714" w:rsidRPr="009E0714" w:rsidRDefault="009E0714" w:rsidP="00C0721D">
      <w:pPr>
        <w:pStyle w:val="EndNoteBibliography"/>
        <w:spacing w:after="0" w:line="360" w:lineRule="auto"/>
      </w:pPr>
      <w:r w:rsidRPr="009E0714">
        <w:t>24.</w:t>
      </w:r>
      <w:r w:rsidRPr="009E0714">
        <w:tab/>
        <w:t xml:space="preserve">Bobo WV. Antipsychotics and the risk of type 2 diabetes mellitus in children and youth. </w:t>
      </w:r>
      <w:r w:rsidRPr="009E0714">
        <w:rPr>
          <w:i/>
        </w:rPr>
        <w:t>JAMA Psychiatry</w:t>
      </w:r>
      <w:r w:rsidRPr="009E0714">
        <w:t xml:space="preserve"> 2013; </w:t>
      </w:r>
      <w:r w:rsidRPr="009E0714">
        <w:rPr>
          <w:b/>
        </w:rPr>
        <w:t>70</w:t>
      </w:r>
      <w:r w:rsidRPr="009E0714">
        <w:t>:1067-1075.</w:t>
      </w:r>
    </w:p>
    <w:p w:rsidR="009E0714" w:rsidRPr="009E0714" w:rsidRDefault="009E0714" w:rsidP="00C0721D">
      <w:pPr>
        <w:pStyle w:val="EndNoteBibliography"/>
        <w:spacing w:line="360" w:lineRule="auto"/>
      </w:pPr>
      <w:r w:rsidRPr="009E0714">
        <w:t>25.</w:t>
      </w:r>
      <w:r w:rsidRPr="009E0714">
        <w:tab/>
        <w:t xml:space="preserve">Psychosis and schizophrenia in children and young people: recognition and management. National Institute for Health and Care Excellence </w:t>
      </w:r>
      <w:hyperlink r:id="rId14" w:history="1">
        <w:r w:rsidRPr="009E0714">
          <w:rPr>
            <w:rStyle w:val="Hyperlink"/>
          </w:rPr>
          <w:t>https://www.nice.org.uk/Guidance/CG155</w:t>
        </w:r>
      </w:hyperlink>
      <w:r w:rsidRPr="009E0714">
        <w:t xml:space="preserve"> 2013.</w:t>
      </w:r>
    </w:p>
    <w:p w:rsidR="009E0714" w:rsidRPr="009E0714" w:rsidRDefault="009E0714" w:rsidP="00C0721D">
      <w:pPr>
        <w:pStyle w:val="EndNoteBibliography"/>
        <w:spacing w:after="0" w:line="360" w:lineRule="auto"/>
      </w:pPr>
      <w:r w:rsidRPr="009E0714">
        <w:t>26.</w:t>
      </w:r>
      <w:r w:rsidRPr="009E0714">
        <w:tab/>
        <w:t xml:space="preserve">Correll CU. Cardiometabolic risk of second generation antipsychotic medications durimng first time use in children and adolsecents </w:t>
      </w:r>
      <w:r w:rsidRPr="009E0714">
        <w:rPr>
          <w:i/>
        </w:rPr>
        <w:t xml:space="preserve">JAMA </w:t>
      </w:r>
      <w:r w:rsidRPr="009E0714">
        <w:t xml:space="preserve">2009; </w:t>
      </w:r>
      <w:r w:rsidRPr="009E0714">
        <w:rPr>
          <w:b/>
        </w:rPr>
        <w:t>302</w:t>
      </w:r>
      <w:r w:rsidRPr="009E0714">
        <w:t>:1765-1773.</w:t>
      </w:r>
    </w:p>
    <w:p w:rsidR="009E0714" w:rsidRPr="009E0714" w:rsidRDefault="009E0714" w:rsidP="00C0721D">
      <w:pPr>
        <w:pStyle w:val="EndNoteBibliography"/>
        <w:spacing w:after="0" w:line="360" w:lineRule="auto"/>
      </w:pPr>
      <w:r w:rsidRPr="009E0714">
        <w:t>27.</w:t>
      </w:r>
      <w:r w:rsidRPr="009E0714">
        <w:tab/>
        <w:t>Srisawasdi P, Vanwong N, Hongkaew Y, Puangpetch A, Vanavanan S, Intachak B</w:t>
      </w:r>
      <w:r w:rsidRPr="009E0714">
        <w:rPr>
          <w:i/>
        </w:rPr>
        <w:t>, et al.</w:t>
      </w:r>
      <w:r w:rsidRPr="009E0714">
        <w:t xml:space="preserve"> Impact of risperidone on leptin and insulin in children and adolescents with autistic spectrum disorders. </w:t>
      </w:r>
      <w:r w:rsidRPr="009E0714">
        <w:rPr>
          <w:i/>
        </w:rPr>
        <w:t>Clin Biochem</w:t>
      </w:r>
      <w:r w:rsidRPr="009E0714">
        <w:t xml:space="preserve"> 2017; </w:t>
      </w:r>
      <w:r w:rsidRPr="009E0714">
        <w:rPr>
          <w:b/>
        </w:rPr>
        <w:t>50</w:t>
      </w:r>
      <w:r w:rsidRPr="009E0714">
        <w:t>:678-685.</w:t>
      </w:r>
    </w:p>
    <w:p w:rsidR="009E0714" w:rsidRPr="009E0714" w:rsidRDefault="009E0714" w:rsidP="00C0721D">
      <w:pPr>
        <w:pStyle w:val="EndNoteBibliography"/>
        <w:spacing w:after="0" w:line="360" w:lineRule="auto"/>
      </w:pPr>
      <w:r w:rsidRPr="009E0714">
        <w:lastRenderedPageBreak/>
        <w:t>28.</w:t>
      </w:r>
      <w:r w:rsidRPr="009E0714">
        <w:tab/>
        <w:t xml:space="preserve">Correll CU, Detraux J, De Lepeleire J, De Hert M. Effects of antipsychotics, antidepressants and mood stabilizers on risk for physical diseases in people with schizophrenia, depression and bipolar disorder. </w:t>
      </w:r>
      <w:r w:rsidRPr="009E0714">
        <w:rPr>
          <w:i/>
        </w:rPr>
        <w:t>World Psychiatry</w:t>
      </w:r>
      <w:r w:rsidRPr="009E0714">
        <w:t xml:space="preserve"> 2015; </w:t>
      </w:r>
      <w:r w:rsidRPr="009E0714">
        <w:rPr>
          <w:b/>
        </w:rPr>
        <w:t>14</w:t>
      </w:r>
      <w:r w:rsidRPr="009E0714">
        <w:t>:119-136.</w:t>
      </w:r>
    </w:p>
    <w:p w:rsidR="009E0714" w:rsidRPr="009E0714" w:rsidRDefault="009E0714" w:rsidP="00C0721D">
      <w:pPr>
        <w:pStyle w:val="EndNoteBibliography"/>
        <w:spacing w:after="0" w:line="360" w:lineRule="auto"/>
      </w:pPr>
      <w:r w:rsidRPr="009E0714">
        <w:t>29.</w:t>
      </w:r>
      <w:r w:rsidRPr="009E0714">
        <w:tab/>
        <w:t>Vancampfort D, Correll CU, Galling B, Probst M, De Hert M, Ward PB</w:t>
      </w:r>
      <w:r w:rsidRPr="009E0714">
        <w:rPr>
          <w:i/>
        </w:rPr>
        <w:t>, et al.</w:t>
      </w:r>
      <w:r w:rsidRPr="009E0714">
        <w:t xml:space="preserve"> Diabetes mellitus in people with schizophrenia, bipolar disorder and major depressive disorder: a systematic review and large scale meta-analysis. </w:t>
      </w:r>
      <w:r w:rsidRPr="009E0714">
        <w:rPr>
          <w:i/>
        </w:rPr>
        <w:t>World Psychiatry</w:t>
      </w:r>
      <w:r w:rsidRPr="009E0714">
        <w:t xml:space="preserve"> 2016; </w:t>
      </w:r>
      <w:r w:rsidRPr="009E0714">
        <w:rPr>
          <w:b/>
        </w:rPr>
        <w:t>15</w:t>
      </w:r>
      <w:r w:rsidRPr="009E0714">
        <w:t>:166-174.</w:t>
      </w:r>
    </w:p>
    <w:p w:rsidR="009E0714" w:rsidRPr="009E0714" w:rsidRDefault="009E0714" w:rsidP="00C0721D">
      <w:pPr>
        <w:pStyle w:val="EndNoteBibliography"/>
        <w:spacing w:line="360" w:lineRule="auto"/>
      </w:pPr>
      <w:r w:rsidRPr="009E0714">
        <w:t>30.</w:t>
      </w:r>
      <w:r w:rsidRPr="009E0714">
        <w:tab/>
      </w:r>
      <w:r w:rsidRPr="009E0714">
        <w:rPr>
          <w:i/>
        </w:rPr>
        <w:t>Barnett S. Meyers M</w:t>
      </w:r>
      <w:r w:rsidRPr="009E0714">
        <w:t xml:space="preserve">, </w:t>
      </w:r>
      <w:r w:rsidRPr="009E0714">
        <w:rPr>
          <w:i/>
        </w:rPr>
        <w:t>Alastair J. Flint M</w:t>
      </w:r>
      <w:r w:rsidRPr="009E0714">
        <w:t xml:space="preserve">, </w:t>
      </w:r>
      <w:r w:rsidRPr="009E0714">
        <w:rPr>
          <w:i/>
        </w:rPr>
        <w:t>Anthony J. Rothschild M</w:t>
      </w:r>
      <w:r w:rsidRPr="009E0714">
        <w:t xml:space="preserve">, </w:t>
      </w:r>
      <w:r w:rsidRPr="009E0714">
        <w:rPr>
          <w:i/>
        </w:rPr>
        <w:t xml:space="preserve">Benoit H. Mulsant </w:t>
      </w:r>
      <w:r w:rsidRPr="009E0714">
        <w:t>M, E</w:t>
      </w:r>
      <w:r w:rsidRPr="009E0714">
        <w:rPr>
          <w:i/>
        </w:rPr>
        <w:t>llen M. Whyte M</w:t>
      </w:r>
      <w:r w:rsidRPr="009E0714">
        <w:t xml:space="preserve">, </w:t>
      </w:r>
      <w:r w:rsidRPr="009E0714">
        <w:rPr>
          <w:i/>
        </w:rPr>
        <w:t>Catherine Peasley-Miklus P, et al.</w:t>
      </w:r>
      <w:r w:rsidRPr="009E0714">
        <w:t xml:space="preserve"> A Double-blind Randomized Controlled Trial of Olanzapine Plus Sertraline vs Olanzapine Plus Placebo for Psychotic Depression.  Arch Gen Psychiatry. 2009;66(8):838-847.</w:t>
      </w:r>
    </w:p>
    <w:p w:rsidR="009E0714" w:rsidRPr="009E0714" w:rsidRDefault="009E0714" w:rsidP="00C0721D">
      <w:pPr>
        <w:pStyle w:val="EndNoteBibliography"/>
        <w:spacing w:after="0" w:line="360" w:lineRule="auto"/>
      </w:pPr>
      <w:r w:rsidRPr="009E0714">
        <w:t>31.</w:t>
      </w:r>
      <w:r w:rsidRPr="009E0714">
        <w:tab/>
        <w:t xml:space="preserve">Chien IC, Wu EL, Lin CH, Chou YJ, Chou P. Prevalence of diabetes in patients with major depressive disorder: a population-based study. </w:t>
      </w:r>
      <w:r w:rsidRPr="009E0714">
        <w:rPr>
          <w:i/>
        </w:rPr>
        <w:t>Compr Psychiatry</w:t>
      </w:r>
      <w:r w:rsidRPr="009E0714">
        <w:t xml:space="preserve"> 2012; </w:t>
      </w:r>
      <w:r w:rsidRPr="009E0714">
        <w:rPr>
          <w:b/>
        </w:rPr>
        <w:t>53</w:t>
      </w:r>
      <w:r w:rsidRPr="009E0714">
        <w:t>:569-575.</w:t>
      </w:r>
    </w:p>
    <w:p w:rsidR="009E0714" w:rsidRPr="009E0714" w:rsidRDefault="009E0714" w:rsidP="00C0721D">
      <w:pPr>
        <w:pStyle w:val="EndNoteBibliography"/>
        <w:spacing w:after="0" w:line="360" w:lineRule="auto"/>
      </w:pPr>
      <w:r w:rsidRPr="009E0714">
        <w:lastRenderedPageBreak/>
        <w:t>32.</w:t>
      </w:r>
      <w:r w:rsidRPr="009E0714">
        <w:tab/>
        <w:t xml:space="preserve">Barnard K, Peveler R, Holt RIG. Antidepressant Medication as a Risk Factor for Type 2 Diabetes and Impaired Glucose Regulation. </w:t>
      </w:r>
      <w:r w:rsidRPr="009E0714">
        <w:rPr>
          <w:i/>
        </w:rPr>
        <w:t xml:space="preserve">Diabetes Care </w:t>
      </w:r>
      <w:r w:rsidRPr="009E0714">
        <w:t>2013:3337–3345.</w:t>
      </w:r>
    </w:p>
    <w:p w:rsidR="009E0714" w:rsidRPr="009E0714" w:rsidRDefault="009E0714" w:rsidP="00C0721D">
      <w:pPr>
        <w:pStyle w:val="EndNoteBibliography"/>
        <w:spacing w:after="0" w:line="360" w:lineRule="auto"/>
      </w:pPr>
      <w:r w:rsidRPr="009E0714">
        <w:t>33.</w:t>
      </w:r>
      <w:r w:rsidRPr="009E0714">
        <w:tab/>
        <w:t xml:space="preserve">Serretti J, Mandelli L. Antidepressants and Body Weight: A Comprehensive Review and Meta-Analysis. </w:t>
      </w:r>
      <w:r w:rsidRPr="009E0714">
        <w:rPr>
          <w:i/>
        </w:rPr>
        <w:t>Clinical Psychiatry</w:t>
      </w:r>
      <w:r w:rsidRPr="009E0714">
        <w:t xml:space="preserve"> 2010:1259-1272.</w:t>
      </w:r>
    </w:p>
    <w:p w:rsidR="009E0714" w:rsidRPr="009E0714" w:rsidRDefault="009E0714" w:rsidP="00C0721D">
      <w:pPr>
        <w:pStyle w:val="EndNoteBibliography"/>
        <w:spacing w:line="360" w:lineRule="auto"/>
      </w:pPr>
      <w:r w:rsidRPr="009E0714">
        <w:t>34.</w:t>
      </w:r>
      <w:r w:rsidRPr="009E0714">
        <w:tab/>
        <w:t xml:space="preserve">Dementia: supporting people with dementia and their carers in health and social care. National Institute for Health and Care Excellence </w:t>
      </w:r>
      <w:hyperlink r:id="rId15" w:history="1">
        <w:r w:rsidRPr="009E0714">
          <w:rPr>
            <w:rStyle w:val="Hyperlink"/>
          </w:rPr>
          <w:t>https://www.nice.org.uk/guidance/cg42</w:t>
        </w:r>
      </w:hyperlink>
      <w:r w:rsidRPr="009E0714">
        <w:t xml:space="preserve"> 2006.</w:t>
      </w:r>
    </w:p>
    <w:p w:rsidR="009E0714" w:rsidRPr="009E0714" w:rsidRDefault="009E0714" w:rsidP="00C0721D">
      <w:pPr>
        <w:pStyle w:val="EndNoteBibliography"/>
        <w:spacing w:after="0" w:line="360" w:lineRule="auto"/>
      </w:pPr>
      <w:r w:rsidRPr="009E0714">
        <w:t>35.</w:t>
      </w:r>
      <w:r w:rsidRPr="009E0714">
        <w:tab/>
        <w:t>Atti AR, Ferrari Gozzi B, Zuliani G, Bernabei V, Scudellari P, Berardi D</w:t>
      </w:r>
      <w:r w:rsidRPr="009E0714">
        <w:rPr>
          <w:i/>
        </w:rPr>
        <w:t>, et al.</w:t>
      </w:r>
      <w:r w:rsidRPr="009E0714">
        <w:t xml:space="preserve"> A systematic review of metabolic side effects related to the use of antipsychotic drugs in dementia. </w:t>
      </w:r>
      <w:r w:rsidRPr="009E0714">
        <w:rPr>
          <w:i/>
        </w:rPr>
        <w:t>Int Psychogeriatr</w:t>
      </w:r>
      <w:r w:rsidRPr="009E0714">
        <w:t xml:space="preserve"> 2014; </w:t>
      </w:r>
      <w:r w:rsidRPr="009E0714">
        <w:rPr>
          <w:b/>
        </w:rPr>
        <w:t>26</w:t>
      </w:r>
      <w:r w:rsidRPr="009E0714">
        <w:t>:19-37.</w:t>
      </w:r>
    </w:p>
    <w:p w:rsidR="009E0714" w:rsidRPr="009E0714" w:rsidRDefault="009E0714" w:rsidP="00C0721D">
      <w:pPr>
        <w:pStyle w:val="EndNoteBibliography"/>
        <w:spacing w:after="0" w:line="360" w:lineRule="auto"/>
      </w:pPr>
      <w:r w:rsidRPr="009E0714">
        <w:t>36.</w:t>
      </w:r>
      <w:r w:rsidRPr="009E0714">
        <w:tab/>
        <w:t xml:space="preserve">Albert SG, Grossberg GT, Thaipisuttikul PJ, Scouby J, Green E. Atypical antipsychotics and the risk of diabetes in an elderly population in long-term care: a retrospective nursing home chart review study. </w:t>
      </w:r>
      <w:r w:rsidRPr="009E0714">
        <w:rPr>
          <w:i/>
        </w:rPr>
        <w:t>J Am Med Dir Assoc</w:t>
      </w:r>
      <w:r w:rsidRPr="009E0714">
        <w:t xml:space="preserve"> 2009; </w:t>
      </w:r>
      <w:r w:rsidRPr="009E0714">
        <w:rPr>
          <w:b/>
        </w:rPr>
        <w:t>10</w:t>
      </w:r>
      <w:r w:rsidRPr="009E0714">
        <w:t>:115-119.</w:t>
      </w:r>
    </w:p>
    <w:p w:rsidR="009E0714" w:rsidRPr="009E0714" w:rsidRDefault="009E0714" w:rsidP="00C0721D">
      <w:pPr>
        <w:pStyle w:val="EndNoteBibliography"/>
        <w:spacing w:after="0" w:line="360" w:lineRule="auto"/>
      </w:pPr>
      <w:r w:rsidRPr="009E0714">
        <w:lastRenderedPageBreak/>
        <w:t>37.</w:t>
      </w:r>
      <w:r w:rsidRPr="009E0714">
        <w:tab/>
        <w:t xml:space="preserve">Zheng. L MW, Dagerman K. Metabolic Changes Associated with Second-generation Antipsychotic Use in Alzheimer’s Disease Patients: the CATIE-AD Study. </w:t>
      </w:r>
      <w:r w:rsidRPr="009E0714">
        <w:rPr>
          <w:i/>
        </w:rPr>
        <w:t>The American Journal of Psychiatry</w:t>
      </w:r>
      <w:r w:rsidRPr="009E0714">
        <w:t xml:space="preserve"> 2009; </w:t>
      </w:r>
      <w:r w:rsidRPr="009E0714">
        <w:rPr>
          <w:b/>
        </w:rPr>
        <w:t>166</w:t>
      </w:r>
      <w:r w:rsidRPr="009E0714">
        <w:t>.</w:t>
      </w:r>
    </w:p>
    <w:p w:rsidR="009E0714" w:rsidRPr="009E0714" w:rsidRDefault="009E0714" w:rsidP="00C0721D">
      <w:pPr>
        <w:pStyle w:val="EndNoteBibliography"/>
        <w:spacing w:after="0" w:line="360" w:lineRule="auto"/>
      </w:pPr>
      <w:r w:rsidRPr="009E0714">
        <w:t>38.</w:t>
      </w:r>
      <w:r w:rsidRPr="009E0714">
        <w:tab/>
        <w:t xml:space="preserve">Balkau B. Predicting diabetes: clinical, biological, and genetic approaches: data from the Epidemiological Study on the Insulin Resistance Syndrome (DESIR). </w:t>
      </w:r>
      <w:r w:rsidRPr="009E0714">
        <w:rPr>
          <w:i/>
        </w:rPr>
        <w:t>Diabetes Care</w:t>
      </w:r>
      <w:r w:rsidRPr="009E0714">
        <w:t xml:space="preserve"> 2008; </w:t>
      </w:r>
      <w:r w:rsidRPr="009E0714">
        <w:rPr>
          <w:b/>
        </w:rPr>
        <w:t>31</w:t>
      </w:r>
      <w:r w:rsidRPr="009E0714">
        <w:t>:2056-2061.</w:t>
      </w:r>
    </w:p>
    <w:p w:rsidR="009E0714" w:rsidRPr="009E0714" w:rsidRDefault="009E0714" w:rsidP="00C0721D">
      <w:pPr>
        <w:pStyle w:val="EndNoteBibliography"/>
        <w:spacing w:after="0" w:line="360" w:lineRule="auto"/>
      </w:pPr>
      <w:r w:rsidRPr="009E0714">
        <w:t>39.</w:t>
      </w:r>
      <w:r w:rsidRPr="009E0714">
        <w:tab/>
        <w:t xml:space="preserve">Holt RIG, Peveler R. Obesity, serious mental illness and antipsychotic drugs. </w:t>
      </w:r>
      <w:r w:rsidRPr="009E0714">
        <w:rPr>
          <w:i/>
        </w:rPr>
        <w:t>Diabetes, Obesity and Metabolism</w:t>
      </w:r>
      <w:r w:rsidRPr="009E0714">
        <w:t xml:space="preserve"> 2009; </w:t>
      </w:r>
      <w:r w:rsidRPr="009E0714">
        <w:rPr>
          <w:b/>
        </w:rPr>
        <w:t>11</w:t>
      </w:r>
      <w:r w:rsidRPr="009E0714">
        <w:t>:665-679.</w:t>
      </w:r>
    </w:p>
    <w:p w:rsidR="009E0714" w:rsidRPr="009E0714" w:rsidRDefault="009E0714" w:rsidP="00C0721D">
      <w:pPr>
        <w:pStyle w:val="EndNoteBibliography"/>
        <w:spacing w:after="0" w:line="360" w:lineRule="auto"/>
      </w:pPr>
      <w:r w:rsidRPr="009E0714">
        <w:t>40.</w:t>
      </w:r>
      <w:r w:rsidRPr="009E0714">
        <w:tab/>
        <w:t xml:space="preserve">Haupt D. Adiposity and Insulin Sensitivity Derived from Intravenous Glucose Tolerance Tests in Antipsychotic-Treated Patients. </w:t>
      </w:r>
      <w:r w:rsidRPr="009E0714">
        <w:rPr>
          <w:i/>
        </w:rPr>
        <w:t>Neuropsychopharmacology 32(12):2561-9</w:t>
      </w:r>
      <w:r w:rsidRPr="009E0714">
        <w:t xml:space="preserve"> 2008; </w:t>
      </w:r>
      <w:r w:rsidRPr="009E0714">
        <w:rPr>
          <w:b/>
        </w:rPr>
        <w:t>32</w:t>
      </w:r>
      <w:r w:rsidRPr="009E0714">
        <w:t>:2561-2569.</w:t>
      </w:r>
    </w:p>
    <w:p w:rsidR="009E0714" w:rsidRPr="009E0714" w:rsidRDefault="009E0714" w:rsidP="00C0721D">
      <w:pPr>
        <w:pStyle w:val="EndNoteBibliography"/>
        <w:spacing w:after="0" w:line="360" w:lineRule="auto"/>
      </w:pPr>
      <w:r w:rsidRPr="009E0714">
        <w:t>41.</w:t>
      </w:r>
      <w:r w:rsidRPr="009E0714">
        <w:tab/>
        <w:t xml:space="preserve">Fernandez-Egea E. Metabolic effects of olanzapine in patients with newly diagnosed psychosis. </w:t>
      </w:r>
      <w:r w:rsidRPr="009E0714">
        <w:rPr>
          <w:i/>
        </w:rPr>
        <w:t>J Clin Psychopharmacol</w:t>
      </w:r>
      <w:r w:rsidRPr="009E0714">
        <w:t xml:space="preserve"> 2011; </w:t>
      </w:r>
      <w:r w:rsidRPr="009E0714">
        <w:rPr>
          <w:b/>
        </w:rPr>
        <w:t>31</w:t>
      </w:r>
      <w:r w:rsidRPr="009E0714">
        <w:t>:154-159.</w:t>
      </w:r>
    </w:p>
    <w:p w:rsidR="009E0714" w:rsidRPr="009E0714" w:rsidRDefault="009E0714" w:rsidP="00C0721D">
      <w:pPr>
        <w:pStyle w:val="EndNoteBibliography"/>
        <w:spacing w:after="0" w:line="360" w:lineRule="auto"/>
      </w:pPr>
      <w:r w:rsidRPr="009E0714">
        <w:t>42.</w:t>
      </w:r>
      <w:r w:rsidRPr="009E0714">
        <w:tab/>
        <w:t xml:space="preserve">Starrenburg FCJ, Bogers JP. How can antipsychotics cause diabetes mellitus? Insights based on receptor-binding profiles, humoral factors and transporter proteins. </w:t>
      </w:r>
      <w:r w:rsidRPr="009E0714">
        <w:rPr>
          <w:i/>
        </w:rPr>
        <w:t>European Psychiatry</w:t>
      </w:r>
      <w:r w:rsidRPr="009E0714">
        <w:t xml:space="preserve"> 2009; </w:t>
      </w:r>
      <w:r w:rsidRPr="009E0714">
        <w:rPr>
          <w:b/>
        </w:rPr>
        <w:t>24</w:t>
      </w:r>
      <w:r w:rsidRPr="009E0714">
        <w:t>:164-170.</w:t>
      </w:r>
    </w:p>
    <w:p w:rsidR="009E0714" w:rsidRPr="009E0714" w:rsidRDefault="009E0714" w:rsidP="00C0721D">
      <w:pPr>
        <w:pStyle w:val="EndNoteBibliography"/>
        <w:spacing w:after="0" w:line="360" w:lineRule="auto"/>
      </w:pPr>
      <w:r w:rsidRPr="009E0714">
        <w:lastRenderedPageBreak/>
        <w:t>43.</w:t>
      </w:r>
      <w:r w:rsidRPr="009E0714">
        <w:tab/>
        <w:t xml:space="preserve">Wang T, Li M, Sun J. Circulating Prolactin Associates With Diabetes and Impaired Glucose Regulation. </w:t>
      </w:r>
      <w:r w:rsidRPr="009E0714">
        <w:rPr>
          <w:i/>
        </w:rPr>
        <w:t>Diabetes Care</w:t>
      </w:r>
      <w:r w:rsidRPr="009E0714">
        <w:t xml:space="preserve"> 2013; </w:t>
      </w:r>
      <w:r w:rsidRPr="009E0714">
        <w:rPr>
          <w:b/>
        </w:rPr>
        <w:t>36</w:t>
      </w:r>
      <w:r w:rsidRPr="009E0714">
        <w:t>:1974-1980.</w:t>
      </w:r>
    </w:p>
    <w:p w:rsidR="009E0714" w:rsidRPr="009E0714" w:rsidRDefault="009E0714" w:rsidP="00C0721D">
      <w:pPr>
        <w:pStyle w:val="EndNoteBibliography"/>
        <w:spacing w:after="0" w:line="360" w:lineRule="auto"/>
      </w:pPr>
      <w:r w:rsidRPr="009E0714">
        <w:t>44.</w:t>
      </w:r>
      <w:r w:rsidRPr="009E0714">
        <w:tab/>
        <w:t xml:space="preserve">Miron IC, Baroana VC, Popescu F, Ionica F. Pharmacological mechanisms underlying the association of antipsychotics with metabolic disorders. </w:t>
      </w:r>
      <w:r w:rsidRPr="009E0714">
        <w:rPr>
          <w:i/>
        </w:rPr>
        <w:t>Current Health Sciences Journal</w:t>
      </w:r>
      <w:r w:rsidRPr="009E0714">
        <w:t xml:space="preserve"> 2014; </w:t>
      </w:r>
      <w:r w:rsidRPr="009E0714">
        <w:rPr>
          <w:b/>
        </w:rPr>
        <w:t>40</w:t>
      </w:r>
      <w:r w:rsidRPr="009E0714">
        <w:t>.</w:t>
      </w:r>
    </w:p>
    <w:p w:rsidR="009E0714" w:rsidRPr="009E0714" w:rsidRDefault="009E0714" w:rsidP="00C0721D">
      <w:pPr>
        <w:pStyle w:val="EndNoteBibliography"/>
        <w:spacing w:after="0" w:line="360" w:lineRule="auto"/>
      </w:pPr>
      <w:r w:rsidRPr="009E0714">
        <w:t>45.</w:t>
      </w:r>
      <w:r w:rsidRPr="009E0714">
        <w:tab/>
        <w:t xml:space="preserve">Reynolds GP, Kirk SL. Metabolic side effects of antipsychotic drug treatment – pharmacological mechanisms. . </w:t>
      </w:r>
      <w:r w:rsidRPr="009E0714">
        <w:rPr>
          <w:i/>
        </w:rPr>
        <w:t>Pharmacol Ther</w:t>
      </w:r>
      <w:r w:rsidRPr="009E0714">
        <w:t xml:space="preserve"> 2010:169–179.</w:t>
      </w:r>
    </w:p>
    <w:p w:rsidR="009E0714" w:rsidRPr="009E0714" w:rsidRDefault="009E0714" w:rsidP="00C0721D">
      <w:pPr>
        <w:pStyle w:val="EndNoteBibliography"/>
        <w:spacing w:after="0" w:line="360" w:lineRule="auto"/>
      </w:pPr>
      <w:r w:rsidRPr="009E0714">
        <w:t>46.</w:t>
      </w:r>
      <w:r w:rsidRPr="009E0714">
        <w:tab/>
        <w:t xml:space="preserve">Freyberg Z, McCarthy MJ. Dopamine D2 receptors and the circadian clock reciprocally mediate antipsychotic drug-induced metabolic disturbances. </w:t>
      </w:r>
      <w:r w:rsidRPr="009E0714">
        <w:rPr>
          <w:i/>
        </w:rPr>
        <w:t>NPJ Schizophr</w:t>
      </w:r>
      <w:r w:rsidRPr="009E0714">
        <w:t xml:space="preserve"> 2017; </w:t>
      </w:r>
      <w:r w:rsidRPr="009E0714">
        <w:rPr>
          <w:b/>
        </w:rPr>
        <w:t>3</w:t>
      </w:r>
      <w:r w:rsidRPr="009E0714">
        <w:t>:17.</w:t>
      </w:r>
    </w:p>
    <w:p w:rsidR="009E0714" w:rsidRPr="009E0714" w:rsidRDefault="009E0714" w:rsidP="00C0721D">
      <w:pPr>
        <w:pStyle w:val="EndNoteBibliography"/>
        <w:spacing w:after="0" w:line="360" w:lineRule="auto"/>
      </w:pPr>
      <w:r w:rsidRPr="009E0714">
        <w:t>47.</w:t>
      </w:r>
      <w:r w:rsidRPr="009E0714">
        <w:tab/>
        <w:t xml:space="preserve">Kaushal J, Bhutani G, Gupta R. Comparison of fasting blood sugar and serum lipid profile changes after treatment with atypical antipsychotics olanzapine and risperidone. </w:t>
      </w:r>
      <w:r w:rsidRPr="009E0714">
        <w:rPr>
          <w:i/>
        </w:rPr>
        <w:t>Singapore Med J</w:t>
      </w:r>
      <w:r w:rsidRPr="009E0714">
        <w:t xml:space="preserve"> 2012; </w:t>
      </w:r>
      <w:r w:rsidRPr="009E0714">
        <w:rPr>
          <w:b/>
        </w:rPr>
        <w:t>53</w:t>
      </w:r>
      <w:r w:rsidRPr="009E0714">
        <w:t>:488-492.</w:t>
      </w:r>
    </w:p>
    <w:p w:rsidR="009E0714" w:rsidRPr="009E0714" w:rsidRDefault="009E0714" w:rsidP="00C0721D">
      <w:pPr>
        <w:pStyle w:val="EndNoteBibliography"/>
        <w:spacing w:after="0" w:line="360" w:lineRule="auto"/>
      </w:pPr>
      <w:r w:rsidRPr="009E0714">
        <w:t>48.</w:t>
      </w:r>
      <w:r w:rsidRPr="009E0714">
        <w:tab/>
        <w:t xml:space="preserve">Ballon J. Molecular pathophysiology of metabolic effects of antipsychotic medications. </w:t>
      </w:r>
      <w:r w:rsidRPr="009E0714">
        <w:rPr>
          <w:i/>
        </w:rPr>
        <w:t>CellPress</w:t>
      </w:r>
      <w:r w:rsidRPr="009E0714">
        <w:t xml:space="preserve"> 2014; </w:t>
      </w:r>
      <w:r w:rsidRPr="009E0714">
        <w:rPr>
          <w:b/>
        </w:rPr>
        <w:t>25</w:t>
      </w:r>
      <w:r w:rsidRPr="009E0714">
        <w:t>.</w:t>
      </w:r>
    </w:p>
    <w:p w:rsidR="009E0714" w:rsidRPr="009E0714" w:rsidRDefault="009E0714" w:rsidP="00C0721D">
      <w:pPr>
        <w:pStyle w:val="EndNoteBibliography"/>
        <w:spacing w:after="0" w:line="360" w:lineRule="auto"/>
      </w:pPr>
      <w:r w:rsidRPr="009E0714">
        <w:lastRenderedPageBreak/>
        <w:t>49.</w:t>
      </w:r>
      <w:r w:rsidRPr="009E0714">
        <w:tab/>
        <w:t xml:space="preserve">Vuk A, Kuzman MR, Baretic M, Osvatic MM. Diabetic ketoacidosis associated with antipsychotic drugs: case reports and a review of literature. </w:t>
      </w:r>
      <w:r w:rsidRPr="009E0714">
        <w:rPr>
          <w:i/>
        </w:rPr>
        <w:t>Psychiatr Danub</w:t>
      </w:r>
      <w:r w:rsidRPr="009E0714">
        <w:t xml:space="preserve"> 2017; </w:t>
      </w:r>
      <w:r w:rsidRPr="009E0714">
        <w:rPr>
          <w:b/>
        </w:rPr>
        <w:t>29</w:t>
      </w:r>
      <w:r w:rsidRPr="009E0714">
        <w:t>:121-135.</w:t>
      </w:r>
    </w:p>
    <w:p w:rsidR="009E0714" w:rsidRPr="009E0714" w:rsidRDefault="009E0714" w:rsidP="00C0721D">
      <w:pPr>
        <w:pStyle w:val="EndNoteBibliography"/>
        <w:spacing w:after="0" w:line="360" w:lineRule="auto"/>
      </w:pPr>
      <w:r w:rsidRPr="009E0714">
        <w:t>50.</w:t>
      </w:r>
      <w:r w:rsidRPr="009E0714">
        <w:tab/>
        <w:t xml:space="preserve">Polcwiartek C. Diabetic ketoacidosis and diabetes associated with antipsychotic exposure among a previously diabetes-naive popoulation with schizophrenia: a nationwide nested case-control study. </w:t>
      </w:r>
      <w:r w:rsidRPr="009E0714">
        <w:rPr>
          <w:i/>
        </w:rPr>
        <w:t>Diabetologia</w:t>
      </w:r>
      <w:r w:rsidRPr="009E0714">
        <w:t xml:space="preserve"> 2017; </w:t>
      </w:r>
      <w:r w:rsidRPr="009E0714">
        <w:rPr>
          <w:b/>
        </w:rPr>
        <w:t>60</w:t>
      </w:r>
      <w:r w:rsidRPr="009E0714">
        <w:t>:1678-1690.</w:t>
      </w:r>
    </w:p>
    <w:p w:rsidR="009E0714" w:rsidRPr="009E0714" w:rsidRDefault="009E0714" w:rsidP="00C0721D">
      <w:pPr>
        <w:pStyle w:val="EndNoteBibliography"/>
        <w:spacing w:after="0" w:line="360" w:lineRule="auto"/>
      </w:pPr>
      <w:r w:rsidRPr="009E0714">
        <w:t>51.</w:t>
      </w:r>
      <w:r w:rsidRPr="009E0714">
        <w:tab/>
        <w:t xml:space="preserve">Citrome L, Yeomans D. Do guidelines for severe mental illness promote physical health and well-being? </w:t>
      </w:r>
      <w:r w:rsidRPr="009E0714">
        <w:rPr>
          <w:i/>
        </w:rPr>
        <w:t>J Psychopharmacol</w:t>
      </w:r>
      <w:r w:rsidRPr="009E0714">
        <w:t xml:space="preserve"> 2005; </w:t>
      </w:r>
      <w:r w:rsidRPr="009E0714">
        <w:rPr>
          <w:b/>
        </w:rPr>
        <w:t>19</w:t>
      </w:r>
      <w:r w:rsidRPr="009E0714">
        <w:t>:102-109.</w:t>
      </w:r>
    </w:p>
    <w:p w:rsidR="009E0714" w:rsidRPr="009E0714" w:rsidRDefault="009E0714" w:rsidP="00C0721D">
      <w:pPr>
        <w:pStyle w:val="EndNoteBibliography"/>
        <w:spacing w:after="0" w:line="360" w:lineRule="auto"/>
      </w:pPr>
      <w:r w:rsidRPr="009E0714">
        <w:t>52.</w:t>
      </w:r>
      <w:r w:rsidRPr="009E0714">
        <w:tab/>
        <w:t xml:space="preserve">Mulligan K. Barriers and enablers of type 2 diabetes self-management in people with severe mental illness </w:t>
      </w:r>
      <w:r w:rsidRPr="009E0714">
        <w:rPr>
          <w:i/>
        </w:rPr>
        <w:t>Health Expectations</w:t>
      </w:r>
      <w:r w:rsidRPr="009E0714">
        <w:t xml:space="preserve"> 2017; </w:t>
      </w:r>
      <w:r w:rsidRPr="009E0714">
        <w:rPr>
          <w:b/>
        </w:rPr>
        <w:t>20</w:t>
      </w:r>
      <w:r w:rsidRPr="009E0714">
        <w:t>:1020-1030.</w:t>
      </w:r>
    </w:p>
    <w:p w:rsidR="009E0714" w:rsidRPr="009E0714" w:rsidRDefault="009E0714" w:rsidP="00C0721D">
      <w:pPr>
        <w:pStyle w:val="EndNoteBibliography"/>
        <w:spacing w:line="360" w:lineRule="auto"/>
      </w:pPr>
      <w:r w:rsidRPr="009E0714">
        <w:t>53.</w:t>
      </w:r>
      <w:r w:rsidRPr="009E0714">
        <w:tab/>
        <w:t xml:space="preserve">The management of diabetes in adults and children with psychiatric disorders in inpatient settings.  </w:t>
      </w:r>
      <w:r w:rsidRPr="009E0714">
        <w:rPr>
          <w:i/>
        </w:rPr>
        <w:t>Joint British Diabtes Society -Inpatient and RCPsych joint guidelines</w:t>
      </w:r>
      <w:r w:rsidRPr="009E0714">
        <w:t xml:space="preserve"> 2017.</w:t>
      </w:r>
    </w:p>
    <w:p w:rsidR="009E0714" w:rsidRPr="009E0714" w:rsidRDefault="009E0714" w:rsidP="00C0721D">
      <w:pPr>
        <w:pStyle w:val="EndNoteBibliography"/>
        <w:spacing w:after="0" w:line="360" w:lineRule="auto"/>
      </w:pPr>
      <w:r w:rsidRPr="009E0714">
        <w:lastRenderedPageBreak/>
        <w:t>54.</w:t>
      </w:r>
      <w:r w:rsidRPr="009E0714">
        <w:tab/>
        <w:t xml:space="preserve">Barnett A. Minimising metabolic and cardiovascular risk in schizophrenia: diabetes obesity and dyslipidaemia. </w:t>
      </w:r>
      <w:r w:rsidRPr="009E0714">
        <w:rPr>
          <w:i/>
        </w:rPr>
        <w:t>Psychopharm</w:t>
      </w:r>
      <w:r w:rsidRPr="009E0714">
        <w:t xml:space="preserve"> 2007; </w:t>
      </w:r>
      <w:r w:rsidRPr="009E0714">
        <w:rPr>
          <w:b/>
        </w:rPr>
        <w:t>21</w:t>
      </w:r>
      <w:r w:rsidRPr="009E0714">
        <w:t>:357-373.</w:t>
      </w:r>
    </w:p>
    <w:p w:rsidR="009E0714" w:rsidRPr="009E0714" w:rsidRDefault="009E0714" w:rsidP="00C0721D">
      <w:pPr>
        <w:pStyle w:val="EndNoteBibliography"/>
        <w:spacing w:after="0" w:line="360" w:lineRule="auto"/>
      </w:pPr>
      <w:r w:rsidRPr="009E0714">
        <w:t>55.</w:t>
      </w:r>
      <w:r w:rsidRPr="009E0714">
        <w:tab/>
        <w:t xml:space="preserve">De Hert M. Cardiovascular disease and diabetes in people with severe mental illness position statement form the European Pyschiatry Association (EPA), supported by the European Association for the study of Diabetes (EASD) amd the European Society of Cardiology (ESC) </w:t>
      </w:r>
      <w:r w:rsidRPr="009E0714">
        <w:rPr>
          <w:i/>
        </w:rPr>
        <w:t>European Psychiatry</w:t>
      </w:r>
      <w:r w:rsidRPr="009E0714">
        <w:t xml:space="preserve"> 2009; </w:t>
      </w:r>
      <w:r w:rsidRPr="009E0714">
        <w:rPr>
          <w:b/>
        </w:rPr>
        <w:t>24</w:t>
      </w:r>
      <w:r w:rsidRPr="009E0714">
        <w:t>:412-424.</w:t>
      </w:r>
    </w:p>
    <w:p w:rsidR="009E0714" w:rsidRPr="009E0714" w:rsidRDefault="009E0714" w:rsidP="00C0721D">
      <w:pPr>
        <w:pStyle w:val="EndNoteBibliography"/>
        <w:spacing w:after="0" w:line="360" w:lineRule="auto"/>
      </w:pPr>
      <w:r w:rsidRPr="009E0714">
        <w:t>56.</w:t>
      </w:r>
      <w:r w:rsidRPr="009E0714">
        <w:tab/>
        <w:t xml:space="preserve">Gothefors D. Swedish Clinical guidelines -Prevention and management of metabolic risk in patients with severe psychiatric disorders. </w:t>
      </w:r>
      <w:r w:rsidRPr="009E0714">
        <w:rPr>
          <w:i/>
        </w:rPr>
        <w:t>informa healthcare</w:t>
      </w:r>
      <w:r w:rsidRPr="009E0714">
        <w:t xml:space="preserve"> 2010.</w:t>
      </w:r>
    </w:p>
    <w:p w:rsidR="009E0714" w:rsidRPr="009E0714" w:rsidRDefault="009E0714" w:rsidP="00C0721D">
      <w:pPr>
        <w:pStyle w:val="EndNoteBibliography"/>
        <w:spacing w:line="360" w:lineRule="auto"/>
      </w:pPr>
      <w:r w:rsidRPr="009E0714">
        <w:t>57.</w:t>
      </w:r>
      <w:r w:rsidRPr="009E0714">
        <w:tab/>
        <w:t xml:space="preserve">British Association for Psychopharmacology  guidelines on the management of weight gain, metabolic disturbances and cardiovascular risk associated with psychosis and antipsychotic drug treatment ©.  </w:t>
      </w:r>
      <w:r w:rsidRPr="009E0714">
        <w:rPr>
          <w:i/>
        </w:rPr>
        <w:t>Journal of Psychopharmacology</w:t>
      </w:r>
      <w:r w:rsidRPr="009E0714">
        <w:t xml:space="preserve"> 2016: 1-32.</w:t>
      </w:r>
    </w:p>
    <w:p w:rsidR="009E0714" w:rsidRPr="009E0714" w:rsidRDefault="009E0714" w:rsidP="00C0721D">
      <w:pPr>
        <w:pStyle w:val="EndNoteBibliography"/>
        <w:spacing w:after="0" w:line="360" w:lineRule="auto"/>
      </w:pPr>
      <w:r w:rsidRPr="009E0714">
        <w:t>58.</w:t>
      </w:r>
      <w:r w:rsidRPr="009E0714">
        <w:tab/>
        <w:t>Romain AJ, Letendre E, Akrass Z, Avignon A, Karelis AD, Sultan A</w:t>
      </w:r>
      <w:r w:rsidRPr="009E0714">
        <w:rPr>
          <w:i/>
        </w:rPr>
        <w:t>, et al.</w:t>
      </w:r>
      <w:r w:rsidRPr="009E0714">
        <w:t xml:space="preserve"> Can HbA1c be Used to Screen for Glucose Abnormalities Among Adults with Severe Mental Illness? </w:t>
      </w:r>
      <w:r w:rsidRPr="009E0714">
        <w:rPr>
          <w:i/>
        </w:rPr>
        <w:t>Exp Clin Endocrinol Diabetes</w:t>
      </w:r>
      <w:r w:rsidRPr="009E0714">
        <w:t xml:space="preserve"> 2017; </w:t>
      </w:r>
      <w:r w:rsidRPr="009E0714">
        <w:rPr>
          <w:b/>
        </w:rPr>
        <w:t>125</w:t>
      </w:r>
      <w:r w:rsidRPr="009E0714">
        <w:t>:251-255.</w:t>
      </w:r>
    </w:p>
    <w:p w:rsidR="009E0714" w:rsidRPr="009E0714" w:rsidRDefault="009E0714" w:rsidP="00C0721D">
      <w:pPr>
        <w:pStyle w:val="EndNoteBibliography"/>
        <w:spacing w:after="0" w:line="360" w:lineRule="auto"/>
      </w:pPr>
      <w:r w:rsidRPr="009E0714">
        <w:lastRenderedPageBreak/>
        <w:t>59.</w:t>
      </w:r>
      <w:r w:rsidRPr="009E0714">
        <w:tab/>
        <w:t>Taylor J, Stubbs B, Hewitt C, Ajjan RA, Alderson SL, Gilbody S</w:t>
      </w:r>
      <w:r w:rsidRPr="009E0714">
        <w:rPr>
          <w:i/>
        </w:rPr>
        <w:t>, et al.</w:t>
      </w:r>
      <w:r w:rsidRPr="009E0714">
        <w:t xml:space="preserve"> The Effectiveness of Pharmacological and Non-Pharmacological Interventions for Improving Glycaemic Control in Adults with Severe Mental Illness: A Systematic Review and Meta-Analysis. </w:t>
      </w:r>
      <w:r w:rsidRPr="009E0714">
        <w:rPr>
          <w:i/>
        </w:rPr>
        <w:t>PLoS One</w:t>
      </w:r>
      <w:r w:rsidRPr="009E0714">
        <w:t xml:space="preserve"> 2017; </w:t>
      </w:r>
      <w:r w:rsidRPr="009E0714">
        <w:rPr>
          <w:b/>
        </w:rPr>
        <w:t>12</w:t>
      </w:r>
      <w:r w:rsidRPr="009E0714">
        <w:t>:e0168549.</w:t>
      </w:r>
    </w:p>
    <w:p w:rsidR="009E0714" w:rsidRPr="009E0714" w:rsidRDefault="009E0714" w:rsidP="00C0721D">
      <w:pPr>
        <w:pStyle w:val="EndNoteBibliography"/>
        <w:spacing w:after="0" w:line="360" w:lineRule="auto"/>
      </w:pPr>
      <w:r w:rsidRPr="009E0714">
        <w:t>60.</w:t>
      </w:r>
      <w:r w:rsidRPr="009E0714">
        <w:tab/>
        <w:t xml:space="preserve">Caemmerer J, Correll CU, Maayan L. Acute and maintenance effects of non-pharmacologic interventions for antipsychotic associated weight gain and metabolic abnormalities: a meta-analytic comparison of randomized controlled trials. </w:t>
      </w:r>
      <w:r w:rsidRPr="009E0714">
        <w:rPr>
          <w:i/>
        </w:rPr>
        <w:t>Schizophr Res</w:t>
      </w:r>
      <w:r w:rsidRPr="009E0714">
        <w:t xml:space="preserve"> 2012; </w:t>
      </w:r>
      <w:r w:rsidRPr="009E0714">
        <w:rPr>
          <w:b/>
        </w:rPr>
        <w:t>140</w:t>
      </w:r>
      <w:r w:rsidRPr="009E0714">
        <w:t>:159-168.</w:t>
      </w:r>
    </w:p>
    <w:p w:rsidR="009E0714" w:rsidRPr="009E0714" w:rsidRDefault="009E0714" w:rsidP="00C0721D">
      <w:pPr>
        <w:pStyle w:val="EndNoteBibliography"/>
        <w:spacing w:after="0" w:line="360" w:lineRule="auto"/>
      </w:pPr>
      <w:r w:rsidRPr="009E0714">
        <w:t>61.</w:t>
      </w:r>
      <w:r w:rsidRPr="009E0714">
        <w:tab/>
        <w:t xml:space="preserve">Naslund JA, Whiteman KL, McHugo GJ, Aschbrenner KA, Marsch LA, Bartels SJ. Lifestyle interventions for weight loss among overweight and obese adults with serious mental illness: A systematic review and meta-analysis. </w:t>
      </w:r>
      <w:r w:rsidRPr="009E0714">
        <w:rPr>
          <w:i/>
        </w:rPr>
        <w:t>Gen Hosp Psychiatry</w:t>
      </w:r>
      <w:r w:rsidRPr="009E0714">
        <w:t xml:space="preserve"> 2017; </w:t>
      </w:r>
      <w:r w:rsidRPr="009E0714">
        <w:rPr>
          <w:b/>
        </w:rPr>
        <w:t>47</w:t>
      </w:r>
      <w:r w:rsidRPr="009E0714">
        <w:t>:83-102.</w:t>
      </w:r>
    </w:p>
    <w:p w:rsidR="009E0714" w:rsidRPr="009E0714" w:rsidRDefault="009E0714" w:rsidP="00C0721D">
      <w:pPr>
        <w:pStyle w:val="EndNoteBibliography"/>
        <w:spacing w:after="0" w:line="360" w:lineRule="auto"/>
      </w:pPr>
      <w:r w:rsidRPr="009E0714">
        <w:t>62.</w:t>
      </w:r>
      <w:r w:rsidRPr="009E0714">
        <w:tab/>
        <w:t>Daumit GL, Dickerson FB, Wang NY, Dalcin A, Jerome GJ, Anderson CA</w:t>
      </w:r>
      <w:r w:rsidRPr="009E0714">
        <w:rPr>
          <w:i/>
        </w:rPr>
        <w:t>, et al.</w:t>
      </w:r>
      <w:r w:rsidRPr="009E0714">
        <w:t xml:space="preserve"> A behavioral weight-loss intervention in persons with serious mental illness. </w:t>
      </w:r>
      <w:r w:rsidRPr="009E0714">
        <w:rPr>
          <w:i/>
        </w:rPr>
        <w:t>N Engl J Med</w:t>
      </w:r>
      <w:r w:rsidRPr="009E0714">
        <w:t xml:space="preserve"> 2013; </w:t>
      </w:r>
      <w:r w:rsidRPr="009E0714">
        <w:rPr>
          <w:b/>
        </w:rPr>
        <w:t>368</w:t>
      </w:r>
      <w:r w:rsidRPr="009E0714">
        <w:t>:1594-1602.</w:t>
      </w:r>
    </w:p>
    <w:p w:rsidR="009E0714" w:rsidRPr="009E0714" w:rsidRDefault="009E0714" w:rsidP="00C0721D">
      <w:pPr>
        <w:pStyle w:val="EndNoteBibliography"/>
        <w:spacing w:after="0" w:line="360" w:lineRule="auto"/>
      </w:pPr>
      <w:r w:rsidRPr="009E0714">
        <w:lastRenderedPageBreak/>
        <w:t>63.</w:t>
      </w:r>
      <w:r w:rsidRPr="009E0714">
        <w:tab/>
        <w:t>Green CA, Yarborough BJ, Leo MC, Yarborough MT, Stumbo SP, Janoff SL</w:t>
      </w:r>
      <w:r w:rsidRPr="009E0714">
        <w:rPr>
          <w:i/>
        </w:rPr>
        <w:t>, et al.</w:t>
      </w:r>
      <w:r w:rsidRPr="009E0714">
        <w:t xml:space="preserve"> The STRIDE weight loss and lifestyle intervention for individuals taking antipsychotic medications: a randomized trial. </w:t>
      </w:r>
      <w:r w:rsidRPr="009E0714">
        <w:rPr>
          <w:i/>
        </w:rPr>
        <w:t>Am J Psychiatry</w:t>
      </w:r>
      <w:r w:rsidRPr="009E0714">
        <w:t xml:space="preserve"> 2015; </w:t>
      </w:r>
      <w:r w:rsidRPr="009E0714">
        <w:rPr>
          <w:b/>
        </w:rPr>
        <w:t>172</w:t>
      </w:r>
      <w:r w:rsidRPr="009E0714">
        <w:t>:71-81.</w:t>
      </w:r>
    </w:p>
    <w:p w:rsidR="009E0714" w:rsidRPr="009E0714" w:rsidRDefault="009E0714" w:rsidP="00C0721D">
      <w:pPr>
        <w:pStyle w:val="EndNoteBibliography"/>
        <w:spacing w:after="0" w:line="360" w:lineRule="auto"/>
      </w:pPr>
      <w:r w:rsidRPr="009E0714">
        <w:t>64.</w:t>
      </w:r>
      <w:r w:rsidRPr="009E0714">
        <w:tab/>
        <w:t>Speyer H, Christian Brix Norgaard H, Birk M, Karlsen M, Storch Jakobsen A, Pedersen K</w:t>
      </w:r>
      <w:r w:rsidRPr="009E0714">
        <w:rPr>
          <w:i/>
        </w:rPr>
        <w:t>, et al.</w:t>
      </w:r>
      <w:r w:rsidRPr="009E0714">
        <w:t xml:space="preserve"> The CHANGE trial: no superiority of lifestyle coaching plus care coordination plus treatment as usual compared to treatment as usual alone in reducing risk of cardiovascular disease in adults with schizophrenia spectrum disorders and abdominal obesity. </w:t>
      </w:r>
      <w:r w:rsidRPr="009E0714">
        <w:rPr>
          <w:i/>
        </w:rPr>
        <w:t>World Psychiatry</w:t>
      </w:r>
      <w:r w:rsidRPr="009E0714">
        <w:t xml:space="preserve"> 2016; </w:t>
      </w:r>
      <w:r w:rsidRPr="009E0714">
        <w:rPr>
          <w:b/>
        </w:rPr>
        <w:t>15</w:t>
      </w:r>
      <w:r w:rsidRPr="009E0714">
        <w:t>:155-165.</w:t>
      </w:r>
    </w:p>
    <w:p w:rsidR="009E0714" w:rsidRPr="009E0714" w:rsidRDefault="009E0714" w:rsidP="00C0721D">
      <w:pPr>
        <w:pStyle w:val="EndNoteBibliography"/>
        <w:spacing w:after="0" w:line="360" w:lineRule="auto"/>
      </w:pPr>
      <w:r w:rsidRPr="009E0714">
        <w:t>65.</w:t>
      </w:r>
      <w:r w:rsidRPr="009E0714">
        <w:tab/>
        <w:t xml:space="preserve">Hasnain M, Victor W. Metformin for atypical antipsychotic-induced weight gain and glucose metabolism dysregulation. </w:t>
      </w:r>
      <w:r w:rsidRPr="009E0714">
        <w:rPr>
          <w:i/>
        </w:rPr>
        <w:t>CNS drugs</w:t>
      </w:r>
      <w:r w:rsidRPr="009E0714">
        <w:t xml:space="preserve"> 2010; </w:t>
      </w:r>
      <w:r w:rsidRPr="009E0714">
        <w:rPr>
          <w:b/>
        </w:rPr>
        <w:t>24</w:t>
      </w:r>
      <w:r w:rsidRPr="009E0714">
        <w:t>.</w:t>
      </w:r>
    </w:p>
    <w:p w:rsidR="009E0714" w:rsidRPr="009E0714" w:rsidRDefault="009E0714" w:rsidP="00C0721D">
      <w:pPr>
        <w:pStyle w:val="EndNoteBibliography"/>
        <w:spacing w:after="0" w:line="360" w:lineRule="auto"/>
      </w:pPr>
      <w:r w:rsidRPr="009E0714">
        <w:t>66.</w:t>
      </w:r>
      <w:r w:rsidRPr="009E0714">
        <w:tab/>
        <w:t>Ishøy PL, Knop FK, Broberg BV, Bak N, Andersen UB, Jørgensen NR</w:t>
      </w:r>
      <w:r w:rsidRPr="009E0714">
        <w:rPr>
          <w:i/>
        </w:rPr>
        <w:t>, et al.</w:t>
      </w:r>
      <w:r w:rsidRPr="009E0714">
        <w:t xml:space="preserve"> Effect of GLP-1 receptor agonist treatment on body weight in obese antipsychotic-treated patients with schizophrenia: a randomized, placebo-controlled trial. </w:t>
      </w:r>
      <w:r w:rsidRPr="009E0714">
        <w:rPr>
          <w:i/>
        </w:rPr>
        <w:t>Diabetes Obes Metab</w:t>
      </w:r>
      <w:r w:rsidRPr="009E0714">
        <w:t xml:space="preserve"> 2017; </w:t>
      </w:r>
      <w:r w:rsidRPr="009E0714">
        <w:rPr>
          <w:b/>
        </w:rPr>
        <w:t>19</w:t>
      </w:r>
      <w:r w:rsidRPr="009E0714">
        <w:t>:162-171.</w:t>
      </w:r>
    </w:p>
    <w:p w:rsidR="009E0714" w:rsidRPr="009E0714" w:rsidRDefault="009E0714" w:rsidP="00C0721D">
      <w:pPr>
        <w:pStyle w:val="EndNoteBibliography"/>
        <w:spacing w:after="0" w:line="360" w:lineRule="auto"/>
      </w:pPr>
      <w:r w:rsidRPr="009E0714">
        <w:lastRenderedPageBreak/>
        <w:t>67.</w:t>
      </w:r>
      <w:r w:rsidRPr="009E0714">
        <w:tab/>
        <w:t>Larsen JR, Vedtofte L, Jakobsen MSL, Jespersen HR, Jakobsen MI, Svensson CK</w:t>
      </w:r>
      <w:r w:rsidRPr="009E0714">
        <w:rPr>
          <w:i/>
        </w:rPr>
        <w:t>, et al.</w:t>
      </w:r>
      <w:r w:rsidRPr="009E0714">
        <w:t xml:space="preserve"> Effect of Liraglutide Treatment on Prediabetes and Overweight or Obesity in Clozapine- or Olanzapine-Treated Patients With Schizophrenia Spectrum Disorder: A Randomized Clinical Trial. </w:t>
      </w:r>
      <w:r w:rsidRPr="009E0714">
        <w:rPr>
          <w:i/>
        </w:rPr>
        <w:t>JAMA Psychiatry</w:t>
      </w:r>
      <w:r w:rsidRPr="009E0714">
        <w:t xml:space="preserve"> 2017; </w:t>
      </w:r>
      <w:r w:rsidRPr="009E0714">
        <w:rPr>
          <w:b/>
        </w:rPr>
        <w:t>74</w:t>
      </w:r>
      <w:r w:rsidRPr="009E0714">
        <w:t>:719-728.</w:t>
      </w:r>
    </w:p>
    <w:p w:rsidR="009E0714" w:rsidRPr="009E0714" w:rsidRDefault="009E0714" w:rsidP="00C0721D">
      <w:pPr>
        <w:pStyle w:val="EndNoteBibliography"/>
        <w:spacing w:after="0" w:line="360" w:lineRule="auto"/>
      </w:pPr>
      <w:r w:rsidRPr="009E0714">
        <w:t>68.</w:t>
      </w:r>
      <w:r w:rsidRPr="009E0714">
        <w:tab/>
        <w:t>Stroup TS, Byerly MJ, Nasrallah HA, Ray N, Khan AY, Lamberti JS</w:t>
      </w:r>
      <w:r w:rsidRPr="009E0714">
        <w:rPr>
          <w:i/>
        </w:rPr>
        <w:t>, et al.</w:t>
      </w:r>
      <w:r w:rsidRPr="009E0714">
        <w:t xml:space="preserve"> Effects of switching from olanzapine, quetiapine, and risperidone to aripiprazole on 10-year coronary heart disease risk and metabolic syndrome status: results from a randomized controlled trial. </w:t>
      </w:r>
      <w:r w:rsidRPr="009E0714">
        <w:rPr>
          <w:i/>
        </w:rPr>
        <w:t>Schizophr Res</w:t>
      </w:r>
      <w:r w:rsidRPr="009E0714">
        <w:t xml:space="preserve"> 2013; </w:t>
      </w:r>
      <w:r w:rsidRPr="009E0714">
        <w:rPr>
          <w:b/>
        </w:rPr>
        <w:t>146</w:t>
      </w:r>
      <w:r w:rsidRPr="009E0714">
        <w:t>:190-195.</w:t>
      </w:r>
    </w:p>
    <w:p w:rsidR="009E0714" w:rsidRPr="009E0714" w:rsidRDefault="009E0714" w:rsidP="00C0721D">
      <w:pPr>
        <w:pStyle w:val="EndNoteBibliography"/>
        <w:spacing w:line="360" w:lineRule="auto"/>
      </w:pPr>
      <w:r w:rsidRPr="009E0714">
        <w:t>69.</w:t>
      </w:r>
      <w:r w:rsidRPr="009E0714">
        <w:tab/>
        <w:t xml:space="preserve">Inzucchi SE, Bergenstal RM, Buse JB. Position Statement on Management of Hyperglycemia in Type 2 Diabetes </w:t>
      </w:r>
      <w:r w:rsidRPr="009E0714">
        <w:rPr>
          <w:i/>
        </w:rPr>
        <w:t>American Diabetes Association and European Association for the Study of Diabetes</w:t>
      </w:r>
      <w:r w:rsidRPr="009E0714">
        <w:t>. Diabetes Care 2015: 140-149.</w:t>
      </w:r>
    </w:p>
    <w:p w:rsidR="009E0714" w:rsidRPr="009E0714" w:rsidRDefault="009E0714" w:rsidP="00C0721D">
      <w:pPr>
        <w:pStyle w:val="EndNoteBibliography"/>
        <w:spacing w:line="360" w:lineRule="auto"/>
      </w:pPr>
      <w:r w:rsidRPr="009E0714">
        <w:t>70.</w:t>
      </w:r>
      <w:r w:rsidRPr="009E0714">
        <w:tab/>
        <w:t xml:space="preserve">Foley D, Mackinnon A. Effect of age, family history of diabetes and antipsychotic drug treatment on risk of diabetes in people with psychosis: a population based cross sectional study </w:t>
      </w:r>
      <w:r w:rsidRPr="009E0714">
        <w:rPr>
          <w:i/>
        </w:rPr>
        <w:t>Lancet Psychiatry</w:t>
      </w:r>
      <w:r w:rsidRPr="009E0714">
        <w:t xml:space="preserve"> 2015; </w:t>
      </w:r>
      <w:r w:rsidRPr="009E0714">
        <w:rPr>
          <w:b/>
        </w:rPr>
        <w:t>3</w:t>
      </w:r>
      <w:r w:rsidRPr="009E0714">
        <w:t>:104-105.</w:t>
      </w:r>
    </w:p>
    <w:p w:rsidR="00A05016" w:rsidRPr="00A44C5D" w:rsidRDefault="00CE155B" w:rsidP="00C0721D">
      <w:pPr>
        <w:spacing w:before="240" w:after="0" w:line="360" w:lineRule="auto"/>
        <w:jc w:val="both"/>
      </w:pPr>
      <w:r>
        <w:lastRenderedPageBreak/>
        <w:fldChar w:fldCharType="end"/>
      </w:r>
    </w:p>
    <w:sectPr w:rsidR="00A05016" w:rsidRPr="00A44C5D" w:rsidSect="00173809">
      <w:footerReference w:type="default" r:id="rId1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0A5" w:rsidRDefault="001250A5" w:rsidP="009975CA">
      <w:pPr>
        <w:spacing w:after="0" w:line="240" w:lineRule="auto"/>
      </w:pPr>
      <w:r>
        <w:separator/>
      </w:r>
    </w:p>
  </w:endnote>
  <w:endnote w:type="continuationSeparator" w:id="0">
    <w:p w:rsidR="001250A5" w:rsidRDefault="001250A5" w:rsidP="0099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vTT2acb703b">
    <w:panose1 w:val="00000000000000000000"/>
    <w:charset w:val="00"/>
    <w:family w:val="roman"/>
    <w:notTrueType/>
    <w:pitch w:val="default"/>
    <w:sig w:usb0="00000003" w:usb1="00000000" w:usb2="00000000" w:usb3="00000000" w:csb0="00000001" w:csb1="00000000"/>
  </w:font>
  <w:font w:name="Berkeley-Medium">
    <w:panose1 w:val="00000000000000000000"/>
    <w:charset w:val="00"/>
    <w:family w:val="roman"/>
    <w:notTrueType/>
    <w:pitch w:val="default"/>
    <w:sig w:usb0="00000003" w:usb1="00000000" w:usb2="00000000" w:usb3="00000000" w:csb0="00000001" w:csb1="00000000"/>
  </w:font>
  <w:font w:name="Berkeley-Bold">
    <w:panose1 w:val="00000000000000000000"/>
    <w:charset w:val="00"/>
    <w:family w:val="roman"/>
    <w:notTrueType/>
    <w:pitch w:val="default"/>
    <w:sig w:usb0="00000003" w:usb1="00000000" w:usb2="00000000" w:usb3="00000000" w:csb0="00000001" w:csb1="00000000"/>
  </w:font>
  <w:font w:name="AdvPS32D2BA">
    <w:panose1 w:val="00000000000000000000"/>
    <w:charset w:val="00"/>
    <w:family w:val="auto"/>
    <w:notTrueType/>
    <w:pitch w:val="default"/>
    <w:sig w:usb0="00000003" w:usb1="00000000" w:usb2="00000000" w:usb3="00000000" w:csb0="00000001" w:csb1="00000000"/>
  </w:font>
  <w:font w:name="AdvPS94BA">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OTNEJMQuadraat">
    <w:altName w:val="Arial Unicode MS"/>
    <w:panose1 w:val="00000000000000000000"/>
    <w:charset w:val="86"/>
    <w:family w:val="roman"/>
    <w:notTrueType/>
    <w:pitch w:val="default"/>
    <w:sig w:usb0="00000000" w:usb1="080E0000" w:usb2="00000010" w:usb3="00000000" w:csb0="00040000" w:csb1="00000000"/>
  </w:font>
  <w:font w:name="AdvP9322">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872402"/>
      <w:docPartObj>
        <w:docPartGallery w:val="Page Numbers (Bottom of Page)"/>
        <w:docPartUnique/>
      </w:docPartObj>
    </w:sdtPr>
    <w:sdtEndPr>
      <w:rPr>
        <w:noProof/>
      </w:rPr>
    </w:sdtEndPr>
    <w:sdtContent>
      <w:p w:rsidR="001250A5" w:rsidRDefault="001250A5">
        <w:pPr>
          <w:pStyle w:val="Footer"/>
          <w:jc w:val="right"/>
        </w:pPr>
        <w:r>
          <w:fldChar w:fldCharType="begin"/>
        </w:r>
        <w:r>
          <w:instrText xml:space="preserve"> PAGE   \* MERGEFORMAT </w:instrText>
        </w:r>
        <w:r>
          <w:fldChar w:fldCharType="separate"/>
        </w:r>
        <w:r w:rsidR="001E6C7E">
          <w:rPr>
            <w:noProof/>
          </w:rPr>
          <w:t>2</w:t>
        </w:r>
        <w:r>
          <w:rPr>
            <w:noProof/>
          </w:rPr>
          <w:fldChar w:fldCharType="end"/>
        </w:r>
      </w:p>
    </w:sdtContent>
  </w:sdt>
  <w:p w:rsidR="001250A5" w:rsidRDefault="00125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0A5" w:rsidRDefault="001250A5" w:rsidP="009975CA">
      <w:pPr>
        <w:spacing w:after="0" w:line="240" w:lineRule="auto"/>
      </w:pPr>
      <w:r>
        <w:separator/>
      </w:r>
    </w:p>
  </w:footnote>
  <w:footnote w:type="continuationSeparator" w:id="0">
    <w:p w:rsidR="001250A5" w:rsidRDefault="001250A5" w:rsidP="00997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2830014D"/>
    <w:multiLevelType w:val="multilevel"/>
    <w:tmpl w:val="3912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530EB5"/>
    <w:multiLevelType w:val="hybridMultilevel"/>
    <w:tmpl w:val="747EA8D0"/>
    <w:lvl w:ilvl="0" w:tplc="05B2B63A">
      <w:numFmt w:val="bullet"/>
      <w:lvlText w:val=""/>
      <w:lvlJc w:val="left"/>
      <w:pPr>
        <w:ind w:left="1440" w:hanging="360"/>
      </w:pPr>
      <w:rPr>
        <w:rFonts w:ascii="Symbol" w:eastAsiaTheme="minorHAns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E53BEE"/>
    <w:multiLevelType w:val="multilevel"/>
    <w:tmpl w:val="D706A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33C4E"/>
    <w:multiLevelType w:val="multilevel"/>
    <w:tmpl w:val="55540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07029"/>
    <w:multiLevelType w:val="multilevel"/>
    <w:tmpl w:val="5610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D66F1"/>
    <w:multiLevelType w:val="hybridMultilevel"/>
    <w:tmpl w:val="449C7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34A98"/>
    <w:multiLevelType w:val="hybridMultilevel"/>
    <w:tmpl w:val="D7208B2E"/>
    <w:lvl w:ilvl="0" w:tplc="E3EED04E">
      <w:start w:val="1"/>
      <w:numFmt w:val="bullet"/>
      <w:lvlText w:val="•"/>
      <w:lvlJc w:val="left"/>
      <w:pPr>
        <w:tabs>
          <w:tab w:val="num" w:pos="720"/>
        </w:tabs>
        <w:ind w:left="720" w:hanging="360"/>
      </w:pPr>
      <w:rPr>
        <w:rFonts w:ascii="Times New Roman" w:hAnsi="Times New Roman" w:hint="default"/>
      </w:rPr>
    </w:lvl>
    <w:lvl w:ilvl="1" w:tplc="F3687FBC" w:tentative="1">
      <w:start w:val="1"/>
      <w:numFmt w:val="bullet"/>
      <w:lvlText w:val="•"/>
      <w:lvlJc w:val="left"/>
      <w:pPr>
        <w:tabs>
          <w:tab w:val="num" w:pos="1440"/>
        </w:tabs>
        <w:ind w:left="1440" w:hanging="360"/>
      </w:pPr>
      <w:rPr>
        <w:rFonts w:ascii="Times New Roman" w:hAnsi="Times New Roman" w:hint="default"/>
      </w:rPr>
    </w:lvl>
    <w:lvl w:ilvl="2" w:tplc="DD1615B4" w:tentative="1">
      <w:start w:val="1"/>
      <w:numFmt w:val="bullet"/>
      <w:lvlText w:val="•"/>
      <w:lvlJc w:val="left"/>
      <w:pPr>
        <w:tabs>
          <w:tab w:val="num" w:pos="2160"/>
        </w:tabs>
        <w:ind w:left="2160" w:hanging="360"/>
      </w:pPr>
      <w:rPr>
        <w:rFonts w:ascii="Times New Roman" w:hAnsi="Times New Roman" w:hint="default"/>
      </w:rPr>
    </w:lvl>
    <w:lvl w:ilvl="3" w:tplc="D9287F96" w:tentative="1">
      <w:start w:val="1"/>
      <w:numFmt w:val="bullet"/>
      <w:lvlText w:val="•"/>
      <w:lvlJc w:val="left"/>
      <w:pPr>
        <w:tabs>
          <w:tab w:val="num" w:pos="2880"/>
        </w:tabs>
        <w:ind w:left="2880" w:hanging="360"/>
      </w:pPr>
      <w:rPr>
        <w:rFonts w:ascii="Times New Roman" w:hAnsi="Times New Roman" w:hint="default"/>
      </w:rPr>
    </w:lvl>
    <w:lvl w:ilvl="4" w:tplc="39ACCD86" w:tentative="1">
      <w:start w:val="1"/>
      <w:numFmt w:val="bullet"/>
      <w:lvlText w:val="•"/>
      <w:lvlJc w:val="left"/>
      <w:pPr>
        <w:tabs>
          <w:tab w:val="num" w:pos="3600"/>
        </w:tabs>
        <w:ind w:left="3600" w:hanging="360"/>
      </w:pPr>
      <w:rPr>
        <w:rFonts w:ascii="Times New Roman" w:hAnsi="Times New Roman" w:hint="default"/>
      </w:rPr>
    </w:lvl>
    <w:lvl w:ilvl="5" w:tplc="2D9C387E" w:tentative="1">
      <w:start w:val="1"/>
      <w:numFmt w:val="bullet"/>
      <w:lvlText w:val="•"/>
      <w:lvlJc w:val="left"/>
      <w:pPr>
        <w:tabs>
          <w:tab w:val="num" w:pos="4320"/>
        </w:tabs>
        <w:ind w:left="4320" w:hanging="360"/>
      </w:pPr>
      <w:rPr>
        <w:rFonts w:ascii="Times New Roman" w:hAnsi="Times New Roman" w:hint="default"/>
      </w:rPr>
    </w:lvl>
    <w:lvl w:ilvl="6" w:tplc="A14EDB38" w:tentative="1">
      <w:start w:val="1"/>
      <w:numFmt w:val="bullet"/>
      <w:lvlText w:val="•"/>
      <w:lvlJc w:val="left"/>
      <w:pPr>
        <w:tabs>
          <w:tab w:val="num" w:pos="5040"/>
        </w:tabs>
        <w:ind w:left="5040" w:hanging="360"/>
      </w:pPr>
      <w:rPr>
        <w:rFonts w:ascii="Times New Roman" w:hAnsi="Times New Roman" w:hint="default"/>
      </w:rPr>
    </w:lvl>
    <w:lvl w:ilvl="7" w:tplc="8CDC46BA" w:tentative="1">
      <w:start w:val="1"/>
      <w:numFmt w:val="bullet"/>
      <w:lvlText w:val="•"/>
      <w:lvlJc w:val="left"/>
      <w:pPr>
        <w:tabs>
          <w:tab w:val="num" w:pos="5760"/>
        </w:tabs>
        <w:ind w:left="5760" w:hanging="360"/>
      </w:pPr>
      <w:rPr>
        <w:rFonts w:ascii="Times New Roman" w:hAnsi="Times New Roman" w:hint="default"/>
      </w:rPr>
    </w:lvl>
    <w:lvl w:ilvl="8" w:tplc="A6BE3D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5E5A63"/>
    <w:multiLevelType w:val="multilevel"/>
    <w:tmpl w:val="3912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C7023B"/>
    <w:multiLevelType w:val="multilevel"/>
    <w:tmpl w:val="72689162"/>
    <w:lvl w:ilvl="0">
      <w:start w:val="1"/>
      <w:numFmt w:val="bullet"/>
      <w:lvlText w:val=""/>
      <w:lvlPicBulletId w:val="0"/>
      <w:lvlJc w:val="left"/>
      <w:pPr>
        <w:tabs>
          <w:tab w:val="num" w:pos="6456"/>
        </w:tabs>
        <w:ind w:left="645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C3F65"/>
    <w:multiLevelType w:val="multilevel"/>
    <w:tmpl w:val="897C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A17C9"/>
    <w:multiLevelType w:val="multilevel"/>
    <w:tmpl w:val="552C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0839CB"/>
    <w:multiLevelType w:val="hybridMultilevel"/>
    <w:tmpl w:val="77F22170"/>
    <w:lvl w:ilvl="0" w:tplc="4BB24848">
      <w:numFmt w:val="bullet"/>
      <w:lvlText w:val=""/>
      <w:lvlJc w:val="left"/>
      <w:pPr>
        <w:ind w:left="1440" w:hanging="360"/>
      </w:pPr>
      <w:rPr>
        <w:rFonts w:ascii="Symbol" w:eastAsiaTheme="minorHAns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9"/>
  </w:num>
  <w:num w:numId="6">
    <w:abstractNumId w:val="10"/>
  </w:num>
  <w:num w:numId="7">
    <w:abstractNumId w:val="3"/>
  </w:num>
  <w:num w:numId="8">
    <w:abstractNumId w:val="11"/>
  </w:num>
  <w:num w:numId="9">
    <w:abstractNumId w:val="1"/>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i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dtvsvwla2taaexdr3vfrtwfzzdr0pd00zt&quot;&gt;APM 7T2DM 2017&lt;record-ids&gt;&lt;item&gt;1&lt;/item&gt;&lt;item&gt;4&lt;/item&gt;&lt;item&gt;20&lt;/item&gt;&lt;item&gt;22&lt;/item&gt;&lt;item&gt;24&lt;/item&gt;&lt;item&gt;27&lt;/item&gt;&lt;item&gt;30&lt;/item&gt;&lt;item&gt;35&lt;/item&gt;&lt;item&gt;36&lt;/item&gt;&lt;item&gt;38&lt;/item&gt;&lt;item&gt;46&lt;/item&gt;&lt;item&gt;52&lt;/item&gt;&lt;item&gt;53&lt;/item&gt;&lt;item&gt;55&lt;/item&gt;&lt;item&gt;57&lt;/item&gt;&lt;item&gt;64&lt;/item&gt;&lt;item&gt;79&lt;/item&gt;&lt;item&gt;80&lt;/item&gt;&lt;item&gt;88&lt;/item&gt;&lt;item&gt;90&lt;/item&gt;&lt;item&gt;91&lt;/item&gt;&lt;item&gt;93&lt;/item&gt;&lt;item&gt;100&lt;/item&gt;&lt;item&gt;101&lt;/item&gt;&lt;item&gt;127&lt;/item&gt;&lt;item&gt;130&lt;/item&gt;&lt;item&gt;132&lt;/item&gt;&lt;item&gt;143&lt;/item&gt;&lt;item&gt;145&lt;/item&gt;&lt;item&gt;147&lt;/item&gt;&lt;item&gt;153&lt;/item&gt;&lt;item&gt;154&lt;/item&gt;&lt;item&gt;155&lt;/item&gt;&lt;item&gt;156&lt;/item&gt;&lt;item&gt;157&lt;/item&gt;&lt;item&gt;158&lt;/item&gt;&lt;item&gt;159&lt;/item&gt;&lt;item&gt;161&lt;/item&gt;&lt;item&gt;162&lt;/item&gt;&lt;item&gt;163&lt;/item&gt;&lt;item&gt;164&lt;/item&gt;&lt;item&gt;165&lt;/item&gt;&lt;item&gt;166&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93&lt;/item&gt;&lt;item&gt;205&lt;/item&gt;&lt;item&gt;206&lt;/item&gt;&lt;/record-ids&gt;&lt;/item&gt;&lt;/Libraries&gt;"/>
  </w:docVars>
  <w:rsids>
    <w:rsidRoot w:val="004C2572"/>
    <w:rsid w:val="00004317"/>
    <w:rsid w:val="00007A28"/>
    <w:rsid w:val="000113E6"/>
    <w:rsid w:val="000139C9"/>
    <w:rsid w:val="000163EE"/>
    <w:rsid w:val="00024480"/>
    <w:rsid w:val="000337A3"/>
    <w:rsid w:val="0004045B"/>
    <w:rsid w:val="00041385"/>
    <w:rsid w:val="000423E3"/>
    <w:rsid w:val="000466F0"/>
    <w:rsid w:val="00047FC6"/>
    <w:rsid w:val="00051039"/>
    <w:rsid w:val="00051077"/>
    <w:rsid w:val="00055A2C"/>
    <w:rsid w:val="000567A6"/>
    <w:rsid w:val="0006013C"/>
    <w:rsid w:val="000621A9"/>
    <w:rsid w:val="000661FC"/>
    <w:rsid w:val="000705A3"/>
    <w:rsid w:val="000707B0"/>
    <w:rsid w:val="000713FC"/>
    <w:rsid w:val="00072BC4"/>
    <w:rsid w:val="00076BB8"/>
    <w:rsid w:val="000778E3"/>
    <w:rsid w:val="00077E57"/>
    <w:rsid w:val="00082031"/>
    <w:rsid w:val="000933FE"/>
    <w:rsid w:val="00096687"/>
    <w:rsid w:val="000A000F"/>
    <w:rsid w:val="000A4028"/>
    <w:rsid w:val="000B5E6F"/>
    <w:rsid w:val="000C02AD"/>
    <w:rsid w:val="000C3768"/>
    <w:rsid w:val="000C57A3"/>
    <w:rsid w:val="000D2B19"/>
    <w:rsid w:val="000D546C"/>
    <w:rsid w:val="000D5AC9"/>
    <w:rsid w:val="000E142C"/>
    <w:rsid w:val="000E4D9E"/>
    <w:rsid w:val="000F3692"/>
    <w:rsid w:val="000F5EA5"/>
    <w:rsid w:val="001072B4"/>
    <w:rsid w:val="001155A6"/>
    <w:rsid w:val="00115A92"/>
    <w:rsid w:val="001211CC"/>
    <w:rsid w:val="00124237"/>
    <w:rsid w:val="00124A0D"/>
    <w:rsid w:val="001250A5"/>
    <w:rsid w:val="00134598"/>
    <w:rsid w:val="00143049"/>
    <w:rsid w:val="001477B8"/>
    <w:rsid w:val="00152721"/>
    <w:rsid w:val="001552CB"/>
    <w:rsid w:val="00157365"/>
    <w:rsid w:val="001621A5"/>
    <w:rsid w:val="00162DE0"/>
    <w:rsid w:val="00164883"/>
    <w:rsid w:val="00165BF9"/>
    <w:rsid w:val="00171D8D"/>
    <w:rsid w:val="00172757"/>
    <w:rsid w:val="00173809"/>
    <w:rsid w:val="00177214"/>
    <w:rsid w:val="00177FC4"/>
    <w:rsid w:val="00181BAE"/>
    <w:rsid w:val="00181EBE"/>
    <w:rsid w:val="00184AFF"/>
    <w:rsid w:val="00184D82"/>
    <w:rsid w:val="00186D22"/>
    <w:rsid w:val="0019069C"/>
    <w:rsid w:val="00191CEA"/>
    <w:rsid w:val="001959E1"/>
    <w:rsid w:val="00195B3D"/>
    <w:rsid w:val="00195EB6"/>
    <w:rsid w:val="00196FD2"/>
    <w:rsid w:val="001B056A"/>
    <w:rsid w:val="001C1936"/>
    <w:rsid w:val="001C2C01"/>
    <w:rsid w:val="001C353A"/>
    <w:rsid w:val="001C428D"/>
    <w:rsid w:val="001C44C9"/>
    <w:rsid w:val="001C485B"/>
    <w:rsid w:val="001D0838"/>
    <w:rsid w:val="001D1526"/>
    <w:rsid w:val="001D42FF"/>
    <w:rsid w:val="001E09E1"/>
    <w:rsid w:val="001E1B44"/>
    <w:rsid w:val="001E5206"/>
    <w:rsid w:val="001E6C7E"/>
    <w:rsid w:val="001F2D02"/>
    <w:rsid w:val="001F370C"/>
    <w:rsid w:val="001F5163"/>
    <w:rsid w:val="00202E7E"/>
    <w:rsid w:val="00205ECC"/>
    <w:rsid w:val="00207594"/>
    <w:rsid w:val="00207C6E"/>
    <w:rsid w:val="00213231"/>
    <w:rsid w:val="00213FE5"/>
    <w:rsid w:val="00215BA5"/>
    <w:rsid w:val="002202EA"/>
    <w:rsid w:val="00220354"/>
    <w:rsid w:val="00220D04"/>
    <w:rsid w:val="002227A6"/>
    <w:rsid w:val="00226A4B"/>
    <w:rsid w:val="002452EB"/>
    <w:rsid w:val="00251A79"/>
    <w:rsid w:val="002537AA"/>
    <w:rsid w:val="002548C4"/>
    <w:rsid w:val="00254928"/>
    <w:rsid w:val="00255A03"/>
    <w:rsid w:val="002567D6"/>
    <w:rsid w:val="00260162"/>
    <w:rsid w:val="002610AF"/>
    <w:rsid w:val="00262B6C"/>
    <w:rsid w:val="00270914"/>
    <w:rsid w:val="00272FC6"/>
    <w:rsid w:val="00273F88"/>
    <w:rsid w:val="0027556F"/>
    <w:rsid w:val="0028448A"/>
    <w:rsid w:val="00286EBD"/>
    <w:rsid w:val="00292D2B"/>
    <w:rsid w:val="002A191D"/>
    <w:rsid w:val="002C0C96"/>
    <w:rsid w:val="002C21FF"/>
    <w:rsid w:val="002C5372"/>
    <w:rsid w:val="002D1559"/>
    <w:rsid w:val="002D24D7"/>
    <w:rsid w:val="002E497B"/>
    <w:rsid w:val="002E4EBF"/>
    <w:rsid w:val="00300CE1"/>
    <w:rsid w:val="003043A3"/>
    <w:rsid w:val="00304893"/>
    <w:rsid w:val="0030656C"/>
    <w:rsid w:val="00311BD8"/>
    <w:rsid w:val="00313633"/>
    <w:rsid w:val="003145D8"/>
    <w:rsid w:val="00315227"/>
    <w:rsid w:val="00315958"/>
    <w:rsid w:val="00334F76"/>
    <w:rsid w:val="00341D0B"/>
    <w:rsid w:val="0034376B"/>
    <w:rsid w:val="00350458"/>
    <w:rsid w:val="00353A40"/>
    <w:rsid w:val="003609F8"/>
    <w:rsid w:val="0036435E"/>
    <w:rsid w:val="003663E2"/>
    <w:rsid w:val="00366CA6"/>
    <w:rsid w:val="00370B5A"/>
    <w:rsid w:val="00371C93"/>
    <w:rsid w:val="00373490"/>
    <w:rsid w:val="0037488A"/>
    <w:rsid w:val="003761F9"/>
    <w:rsid w:val="00377286"/>
    <w:rsid w:val="00377537"/>
    <w:rsid w:val="00381E41"/>
    <w:rsid w:val="00383E52"/>
    <w:rsid w:val="00385AF4"/>
    <w:rsid w:val="00386A30"/>
    <w:rsid w:val="00387AC0"/>
    <w:rsid w:val="00391EA3"/>
    <w:rsid w:val="0039479A"/>
    <w:rsid w:val="00397445"/>
    <w:rsid w:val="003A00D5"/>
    <w:rsid w:val="003A3A53"/>
    <w:rsid w:val="003A5066"/>
    <w:rsid w:val="003B0FC5"/>
    <w:rsid w:val="003B1296"/>
    <w:rsid w:val="003B29D0"/>
    <w:rsid w:val="003B3030"/>
    <w:rsid w:val="003C658B"/>
    <w:rsid w:val="003C7EFF"/>
    <w:rsid w:val="003E02D0"/>
    <w:rsid w:val="003E576B"/>
    <w:rsid w:val="003F271D"/>
    <w:rsid w:val="003F32F3"/>
    <w:rsid w:val="003F3920"/>
    <w:rsid w:val="003F47D7"/>
    <w:rsid w:val="00402AF5"/>
    <w:rsid w:val="00402E6E"/>
    <w:rsid w:val="00410779"/>
    <w:rsid w:val="004114D5"/>
    <w:rsid w:val="00412C3D"/>
    <w:rsid w:val="004154CB"/>
    <w:rsid w:val="00415C79"/>
    <w:rsid w:val="00417F15"/>
    <w:rsid w:val="00420C14"/>
    <w:rsid w:val="00421C77"/>
    <w:rsid w:val="0042518D"/>
    <w:rsid w:val="004266EF"/>
    <w:rsid w:val="00427B23"/>
    <w:rsid w:val="0043476E"/>
    <w:rsid w:val="00434DB5"/>
    <w:rsid w:val="00437C12"/>
    <w:rsid w:val="0044305C"/>
    <w:rsid w:val="0044491E"/>
    <w:rsid w:val="00446447"/>
    <w:rsid w:val="0044684D"/>
    <w:rsid w:val="00450B67"/>
    <w:rsid w:val="00450C19"/>
    <w:rsid w:val="004529EC"/>
    <w:rsid w:val="00452FE8"/>
    <w:rsid w:val="00453D63"/>
    <w:rsid w:val="00454ED6"/>
    <w:rsid w:val="004610C2"/>
    <w:rsid w:val="00465BD5"/>
    <w:rsid w:val="00467006"/>
    <w:rsid w:val="00471070"/>
    <w:rsid w:val="00472966"/>
    <w:rsid w:val="004817BC"/>
    <w:rsid w:val="004851E4"/>
    <w:rsid w:val="004855A3"/>
    <w:rsid w:val="00494E06"/>
    <w:rsid w:val="00495259"/>
    <w:rsid w:val="00497097"/>
    <w:rsid w:val="004B4539"/>
    <w:rsid w:val="004B4F43"/>
    <w:rsid w:val="004C1C97"/>
    <w:rsid w:val="004C2572"/>
    <w:rsid w:val="004C43A6"/>
    <w:rsid w:val="004C4764"/>
    <w:rsid w:val="004D6FD8"/>
    <w:rsid w:val="004E1E47"/>
    <w:rsid w:val="004E259E"/>
    <w:rsid w:val="004E3DAC"/>
    <w:rsid w:val="004E4423"/>
    <w:rsid w:val="004E56AC"/>
    <w:rsid w:val="004E6381"/>
    <w:rsid w:val="004F15F6"/>
    <w:rsid w:val="004F2A12"/>
    <w:rsid w:val="004F3015"/>
    <w:rsid w:val="004F3E90"/>
    <w:rsid w:val="004F6140"/>
    <w:rsid w:val="004F7E45"/>
    <w:rsid w:val="00500DBE"/>
    <w:rsid w:val="00502B2C"/>
    <w:rsid w:val="0050734B"/>
    <w:rsid w:val="005078E2"/>
    <w:rsid w:val="005155D3"/>
    <w:rsid w:val="00520D10"/>
    <w:rsid w:val="00522CE9"/>
    <w:rsid w:val="00524821"/>
    <w:rsid w:val="00526415"/>
    <w:rsid w:val="0052710E"/>
    <w:rsid w:val="00532F4F"/>
    <w:rsid w:val="0053320D"/>
    <w:rsid w:val="00541E14"/>
    <w:rsid w:val="00543494"/>
    <w:rsid w:val="00543F96"/>
    <w:rsid w:val="005466BB"/>
    <w:rsid w:val="00550A66"/>
    <w:rsid w:val="0055307C"/>
    <w:rsid w:val="00553ED3"/>
    <w:rsid w:val="00554FD8"/>
    <w:rsid w:val="00556D70"/>
    <w:rsid w:val="00564855"/>
    <w:rsid w:val="0056546A"/>
    <w:rsid w:val="005836A2"/>
    <w:rsid w:val="00590550"/>
    <w:rsid w:val="00593F23"/>
    <w:rsid w:val="005B3030"/>
    <w:rsid w:val="005B341E"/>
    <w:rsid w:val="005B79C5"/>
    <w:rsid w:val="005C4FB7"/>
    <w:rsid w:val="005C58DE"/>
    <w:rsid w:val="005D5642"/>
    <w:rsid w:val="005E2D73"/>
    <w:rsid w:val="005E378D"/>
    <w:rsid w:val="005F0A37"/>
    <w:rsid w:val="005F49BF"/>
    <w:rsid w:val="005F7584"/>
    <w:rsid w:val="005F7B6F"/>
    <w:rsid w:val="006048E3"/>
    <w:rsid w:val="00607BA9"/>
    <w:rsid w:val="00612A7B"/>
    <w:rsid w:val="00615813"/>
    <w:rsid w:val="00621B64"/>
    <w:rsid w:val="006321BF"/>
    <w:rsid w:val="006346AB"/>
    <w:rsid w:val="0064179E"/>
    <w:rsid w:val="00644C21"/>
    <w:rsid w:val="006529EC"/>
    <w:rsid w:val="00656D1F"/>
    <w:rsid w:val="006618DA"/>
    <w:rsid w:val="00662781"/>
    <w:rsid w:val="00662DDF"/>
    <w:rsid w:val="006678F2"/>
    <w:rsid w:val="00673941"/>
    <w:rsid w:val="00675483"/>
    <w:rsid w:val="00680EA4"/>
    <w:rsid w:val="006865DD"/>
    <w:rsid w:val="00686C39"/>
    <w:rsid w:val="006914C1"/>
    <w:rsid w:val="006A1E35"/>
    <w:rsid w:val="006A4E4F"/>
    <w:rsid w:val="006A74F3"/>
    <w:rsid w:val="006B372D"/>
    <w:rsid w:val="006B3915"/>
    <w:rsid w:val="006C0784"/>
    <w:rsid w:val="006C171D"/>
    <w:rsid w:val="006C3D26"/>
    <w:rsid w:val="006C6E61"/>
    <w:rsid w:val="006C76EA"/>
    <w:rsid w:val="006D0E18"/>
    <w:rsid w:val="006D421C"/>
    <w:rsid w:val="006D7786"/>
    <w:rsid w:val="006D7D6C"/>
    <w:rsid w:val="006E18EC"/>
    <w:rsid w:val="006E1D14"/>
    <w:rsid w:val="006F1165"/>
    <w:rsid w:val="006F55DD"/>
    <w:rsid w:val="006F5FA8"/>
    <w:rsid w:val="006F6F6B"/>
    <w:rsid w:val="00707BE1"/>
    <w:rsid w:val="00710766"/>
    <w:rsid w:val="00711EB1"/>
    <w:rsid w:val="0071298B"/>
    <w:rsid w:val="00712C28"/>
    <w:rsid w:val="0071397A"/>
    <w:rsid w:val="00714560"/>
    <w:rsid w:val="00715004"/>
    <w:rsid w:val="0071641D"/>
    <w:rsid w:val="007168FA"/>
    <w:rsid w:val="00732185"/>
    <w:rsid w:val="0073295B"/>
    <w:rsid w:val="007336CD"/>
    <w:rsid w:val="00736C56"/>
    <w:rsid w:val="00741C0A"/>
    <w:rsid w:val="007420DD"/>
    <w:rsid w:val="00746C3C"/>
    <w:rsid w:val="00751FCA"/>
    <w:rsid w:val="0075328F"/>
    <w:rsid w:val="00753657"/>
    <w:rsid w:val="007543DE"/>
    <w:rsid w:val="007613F9"/>
    <w:rsid w:val="007619B3"/>
    <w:rsid w:val="00763151"/>
    <w:rsid w:val="00764252"/>
    <w:rsid w:val="00765204"/>
    <w:rsid w:val="007667FE"/>
    <w:rsid w:val="00774255"/>
    <w:rsid w:val="0077431E"/>
    <w:rsid w:val="007748D8"/>
    <w:rsid w:val="007775B4"/>
    <w:rsid w:val="00781249"/>
    <w:rsid w:val="0078278E"/>
    <w:rsid w:val="00782896"/>
    <w:rsid w:val="007902AF"/>
    <w:rsid w:val="007907EC"/>
    <w:rsid w:val="00792E32"/>
    <w:rsid w:val="00795059"/>
    <w:rsid w:val="0079774A"/>
    <w:rsid w:val="007A08AD"/>
    <w:rsid w:val="007A320D"/>
    <w:rsid w:val="007A36FA"/>
    <w:rsid w:val="007A6509"/>
    <w:rsid w:val="007B4F03"/>
    <w:rsid w:val="007C2491"/>
    <w:rsid w:val="007C27D5"/>
    <w:rsid w:val="007C35F9"/>
    <w:rsid w:val="007D1563"/>
    <w:rsid w:val="007D406C"/>
    <w:rsid w:val="007D47A7"/>
    <w:rsid w:val="007D5BD9"/>
    <w:rsid w:val="007E0412"/>
    <w:rsid w:val="007E0708"/>
    <w:rsid w:val="007E22ED"/>
    <w:rsid w:val="007F391F"/>
    <w:rsid w:val="00823A23"/>
    <w:rsid w:val="00823E9E"/>
    <w:rsid w:val="00824CE8"/>
    <w:rsid w:val="008265B5"/>
    <w:rsid w:val="00827425"/>
    <w:rsid w:val="008319D7"/>
    <w:rsid w:val="008320E0"/>
    <w:rsid w:val="0083251C"/>
    <w:rsid w:val="00835285"/>
    <w:rsid w:val="008412DD"/>
    <w:rsid w:val="0084491F"/>
    <w:rsid w:val="00846441"/>
    <w:rsid w:val="0085341C"/>
    <w:rsid w:val="00857D1C"/>
    <w:rsid w:val="00860578"/>
    <w:rsid w:val="0086486F"/>
    <w:rsid w:val="0087044F"/>
    <w:rsid w:val="0087095E"/>
    <w:rsid w:val="00874B4D"/>
    <w:rsid w:val="00877725"/>
    <w:rsid w:val="00887508"/>
    <w:rsid w:val="00890B00"/>
    <w:rsid w:val="0089312A"/>
    <w:rsid w:val="008A29B9"/>
    <w:rsid w:val="008A41E6"/>
    <w:rsid w:val="008A5475"/>
    <w:rsid w:val="008B37B0"/>
    <w:rsid w:val="008B721E"/>
    <w:rsid w:val="008C099F"/>
    <w:rsid w:val="008C2C40"/>
    <w:rsid w:val="008D1EA3"/>
    <w:rsid w:val="008E226B"/>
    <w:rsid w:val="008E3EED"/>
    <w:rsid w:val="008F3281"/>
    <w:rsid w:val="008F38B3"/>
    <w:rsid w:val="009002B3"/>
    <w:rsid w:val="00902AA9"/>
    <w:rsid w:val="0090401E"/>
    <w:rsid w:val="00907164"/>
    <w:rsid w:val="00910D99"/>
    <w:rsid w:val="00912005"/>
    <w:rsid w:val="00913E32"/>
    <w:rsid w:val="00916157"/>
    <w:rsid w:val="0091650C"/>
    <w:rsid w:val="00916CF2"/>
    <w:rsid w:val="00920D02"/>
    <w:rsid w:val="009214BF"/>
    <w:rsid w:val="00923F49"/>
    <w:rsid w:val="0093469B"/>
    <w:rsid w:val="00935E77"/>
    <w:rsid w:val="00936914"/>
    <w:rsid w:val="00937FA3"/>
    <w:rsid w:val="009416D5"/>
    <w:rsid w:val="00941B0B"/>
    <w:rsid w:val="0095585E"/>
    <w:rsid w:val="00957D51"/>
    <w:rsid w:val="0096049B"/>
    <w:rsid w:val="00960757"/>
    <w:rsid w:val="00960D54"/>
    <w:rsid w:val="00965A34"/>
    <w:rsid w:val="00972D08"/>
    <w:rsid w:val="0097373E"/>
    <w:rsid w:val="00975554"/>
    <w:rsid w:val="009830E1"/>
    <w:rsid w:val="009841C3"/>
    <w:rsid w:val="009937E0"/>
    <w:rsid w:val="009975CA"/>
    <w:rsid w:val="009A04C0"/>
    <w:rsid w:val="009A321F"/>
    <w:rsid w:val="009A5846"/>
    <w:rsid w:val="009B0F7C"/>
    <w:rsid w:val="009B276B"/>
    <w:rsid w:val="009B2DD3"/>
    <w:rsid w:val="009C0D91"/>
    <w:rsid w:val="009C188F"/>
    <w:rsid w:val="009C73D4"/>
    <w:rsid w:val="009C7613"/>
    <w:rsid w:val="009C7A4D"/>
    <w:rsid w:val="009D0271"/>
    <w:rsid w:val="009D27C0"/>
    <w:rsid w:val="009D66AC"/>
    <w:rsid w:val="009E0714"/>
    <w:rsid w:val="009E464A"/>
    <w:rsid w:val="009E7784"/>
    <w:rsid w:val="009F0158"/>
    <w:rsid w:val="009F0D0B"/>
    <w:rsid w:val="009F3A45"/>
    <w:rsid w:val="009F3A8F"/>
    <w:rsid w:val="009F7A67"/>
    <w:rsid w:val="00A0309D"/>
    <w:rsid w:val="00A05016"/>
    <w:rsid w:val="00A1209B"/>
    <w:rsid w:val="00A207A6"/>
    <w:rsid w:val="00A21791"/>
    <w:rsid w:val="00A2452F"/>
    <w:rsid w:val="00A24C80"/>
    <w:rsid w:val="00A253A0"/>
    <w:rsid w:val="00A322B4"/>
    <w:rsid w:val="00A32454"/>
    <w:rsid w:val="00A41236"/>
    <w:rsid w:val="00A448E8"/>
    <w:rsid w:val="00A44C5D"/>
    <w:rsid w:val="00A45AD5"/>
    <w:rsid w:val="00A475AD"/>
    <w:rsid w:val="00A53B94"/>
    <w:rsid w:val="00A5733F"/>
    <w:rsid w:val="00A578BD"/>
    <w:rsid w:val="00A57DF7"/>
    <w:rsid w:val="00A65F96"/>
    <w:rsid w:val="00A675D4"/>
    <w:rsid w:val="00A75274"/>
    <w:rsid w:val="00A76BFC"/>
    <w:rsid w:val="00A84A1F"/>
    <w:rsid w:val="00A87340"/>
    <w:rsid w:val="00A94EE2"/>
    <w:rsid w:val="00A95357"/>
    <w:rsid w:val="00A96547"/>
    <w:rsid w:val="00A9736F"/>
    <w:rsid w:val="00A97EFB"/>
    <w:rsid w:val="00AA0ED9"/>
    <w:rsid w:val="00AA34BE"/>
    <w:rsid w:val="00AA4007"/>
    <w:rsid w:val="00AA55C5"/>
    <w:rsid w:val="00AA5DE9"/>
    <w:rsid w:val="00AA67E3"/>
    <w:rsid w:val="00AB001C"/>
    <w:rsid w:val="00AE237D"/>
    <w:rsid w:val="00AE2C1A"/>
    <w:rsid w:val="00AE2DDB"/>
    <w:rsid w:val="00AE3037"/>
    <w:rsid w:val="00AE379B"/>
    <w:rsid w:val="00AE64AA"/>
    <w:rsid w:val="00AE7079"/>
    <w:rsid w:val="00AF0270"/>
    <w:rsid w:val="00AF1068"/>
    <w:rsid w:val="00AF1344"/>
    <w:rsid w:val="00AF1452"/>
    <w:rsid w:val="00AF6238"/>
    <w:rsid w:val="00B0362E"/>
    <w:rsid w:val="00B03E96"/>
    <w:rsid w:val="00B10454"/>
    <w:rsid w:val="00B124D4"/>
    <w:rsid w:val="00B13EB4"/>
    <w:rsid w:val="00B140D3"/>
    <w:rsid w:val="00B14277"/>
    <w:rsid w:val="00B21476"/>
    <w:rsid w:val="00B24347"/>
    <w:rsid w:val="00B25B2E"/>
    <w:rsid w:val="00B50BA5"/>
    <w:rsid w:val="00B5286D"/>
    <w:rsid w:val="00B55B99"/>
    <w:rsid w:val="00B5727D"/>
    <w:rsid w:val="00B60B11"/>
    <w:rsid w:val="00B64C50"/>
    <w:rsid w:val="00B668A4"/>
    <w:rsid w:val="00B7184F"/>
    <w:rsid w:val="00B71B18"/>
    <w:rsid w:val="00B72293"/>
    <w:rsid w:val="00B7256F"/>
    <w:rsid w:val="00B758A4"/>
    <w:rsid w:val="00B81220"/>
    <w:rsid w:val="00B84641"/>
    <w:rsid w:val="00B93F9E"/>
    <w:rsid w:val="00B94E62"/>
    <w:rsid w:val="00B97E5C"/>
    <w:rsid w:val="00BB1707"/>
    <w:rsid w:val="00BC77C3"/>
    <w:rsid w:val="00BD5E1D"/>
    <w:rsid w:val="00BE12B6"/>
    <w:rsid w:val="00BE70A0"/>
    <w:rsid w:val="00BF031E"/>
    <w:rsid w:val="00BF3547"/>
    <w:rsid w:val="00BF6FA6"/>
    <w:rsid w:val="00C0145A"/>
    <w:rsid w:val="00C057D0"/>
    <w:rsid w:val="00C0721D"/>
    <w:rsid w:val="00C07556"/>
    <w:rsid w:val="00C07DA4"/>
    <w:rsid w:val="00C13FF1"/>
    <w:rsid w:val="00C14DDC"/>
    <w:rsid w:val="00C3232B"/>
    <w:rsid w:val="00C47D5E"/>
    <w:rsid w:val="00C514A4"/>
    <w:rsid w:val="00C6241A"/>
    <w:rsid w:val="00C64CAB"/>
    <w:rsid w:val="00C74BE4"/>
    <w:rsid w:val="00C74FF6"/>
    <w:rsid w:val="00C85C53"/>
    <w:rsid w:val="00C90806"/>
    <w:rsid w:val="00C934DD"/>
    <w:rsid w:val="00C97AFE"/>
    <w:rsid w:val="00CA424B"/>
    <w:rsid w:val="00CA4565"/>
    <w:rsid w:val="00CA69AF"/>
    <w:rsid w:val="00CA7078"/>
    <w:rsid w:val="00CB1DE8"/>
    <w:rsid w:val="00CB29E6"/>
    <w:rsid w:val="00CB6EE7"/>
    <w:rsid w:val="00CC0F0F"/>
    <w:rsid w:val="00CC184B"/>
    <w:rsid w:val="00CC1924"/>
    <w:rsid w:val="00CC4282"/>
    <w:rsid w:val="00CC4A35"/>
    <w:rsid w:val="00CD1442"/>
    <w:rsid w:val="00CD3B5D"/>
    <w:rsid w:val="00CD66ED"/>
    <w:rsid w:val="00CD79AE"/>
    <w:rsid w:val="00CE155B"/>
    <w:rsid w:val="00CF0BF1"/>
    <w:rsid w:val="00CF1D15"/>
    <w:rsid w:val="00CF46AC"/>
    <w:rsid w:val="00CF5B14"/>
    <w:rsid w:val="00D01B74"/>
    <w:rsid w:val="00D03764"/>
    <w:rsid w:val="00D0484A"/>
    <w:rsid w:val="00D053A9"/>
    <w:rsid w:val="00D07891"/>
    <w:rsid w:val="00D1465A"/>
    <w:rsid w:val="00D1599E"/>
    <w:rsid w:val="00D20145"/>
    <w:rsid w:val="00D24EBF"/>
    <w:rsid w:val="00D32C37"/>
    <w:rsid w:val="00D414EE"/>
    <w:rsid w:val="00D42CC7"/>
    <w:rsid w:val="00D4707D"/>
    <w:rsid w:val="00D4725F"/>
    <w:rsid w:val="00D537FF"/>
    <w:rsid w:val="00D57043"/>
    <w:rsid w:val="00D607B4"/>
    <w:rsid w:val="00D63D35"/>
    <w:rsid w:val="00D64A48"/>
    <w:rsid w:val="00D72DAA"/>
    <w:rsid w:val="00D76845"/>
    <w:rsid w:val="00D9132F"/>
    <w:rsid w:val="00D917F1"/>
    <w:rsid w:val="00D92DAE"/>
    <w:rsid w:val="00DA034C"/>
    <w:rsid w:val="00DB303C"/>
    <w:rsid w:val="00DC202B"/>
    <w:rsid w:val="00DC5B5E"/>
    <w:rsid w:val="00DC6821"/>
    <w:rsid w:val="00DD69F1"/>
    <w:rsid w:val="00DD6EBF"/>
    <w:rsid w:val="00DF1997"/>
    <w:rsid w:val="00DF226D"/>
    <w:rsid w:val="00DF560C"/>
    <w:rsid w:val="00E0254E"/>
    <w:rsid w:val="00E02FDD"/>
    <w:rsid w:val="00E04767"/>
    <w:rsid w:val="00E05308"/>
    <w:rsid w:val="00E068FE"/>
    <w:rsid w:val="00E163C6"/>
    <w:rsid w:val="00E34A10"/>
    <w:rsid w:val="00E3759F"/>
    <w:rsid w:val="00E418B9"/>
    <w:rsid w:val="00E41FC6"/>
    <w:rsid w:val="00E42151"/>
    <w:rsid w:val="00E441DB"/>
    <w:rsid w:val="00E516AC"/>
    <w:rsid w:val="00E60800"/>
    <w:rsid w:val="00E60F05"/>
    <w:rsid w:val="00E617F2"/>
    <w:rsid w:val="00E621B8"/>
    <w:rsid w:val="00E637EF"/>
    <w:rsid w:val="00E66325"/>
    <w:rsid w:val="00E7076B"/>
    <w:rsid w:val="00E71714"/>
    <w:rsid w:val="00E816EC"/>
    <w:rsid w:val="00E836FB"/>
    <w:rsid w:val="00E85A7D"/>
    <w:rsid w:val="00E866F5"/>
    <w:rsid w:val="00E920FD"/>
    <w:rsid w:val="00E9294C"/>
    <w:rsid w:val="00E94A11"/>
    <w:rsid w:val="00E94DB8"/>
    <w:rsid w:val="00E96BD4"/>
    <w:rsid w:val="00EA0263"/>
    <w:rsid w:val="00EA095A"/>
    <w:rsid w:val="00EA25C7"/>
    <w:rsid w:val="00EA37B4"/>
    <w:rsid w:val="00EB3E38"/>
    <w:rsid w:val="00EB7988"/>
    <w:rsid w:val="00EB7EA5"/>
    <w:rsid w:val="00EC3A04"/>
    <w:rsid w:val="00EC5868"/>
    <w:rsid w:val="00EC5FC2"/>
    <w:rsid w:val="00EC7386"/>
    <w:rsid w:val="00EC7F92"/>
    <w:rsid w:val="00ED0938"/>
    <w:rsid w:val="00ED5A1D"/>
    <w:rsid w:val="00ED6BA5"/>
    <w:rsid w:val="00ED7C31"/>
    <w:rsid w:val="00EE11A5"/>
    <w:rsid w:val="00EE6E17"/>
    <w:rsid w:val="00EF31F5"/>
    <w:rsid w:val="00F0003F"/>
    <w:rsid w:val="00F041C2"/>
    <w:rsid w:val="00F12A4F"/>
    <w:rsid w:val="00F13036"/>
    <w:rsid w:val="00F13F95"/>
    <w:rsid w:val="00F1503B"/>
    <w:rsid w:val="00F1605F"/>
    <w:rsid w:val="00F242DC"/>
    <w:rsid w:val="00F34A63"/>
    <w:rsid w:val="00F40A67"/>
    <w:rsid w:val="00F41305"/>
    <w:rsid w:val="00F4421D"/>
    <w:rsid w:val="00F466E0"/>
    <w:rsid w:val="00F50557"/>
    <w:rsid w:val="00F50F3F"/>
    <w:rsid w:val="00F62F17"/>
    <w:rsid w:val="00F639AC"/>
    <w:rsid w:val="00F65731"/>
    <w:rsid w:val="00F81313"/>
    <w:rsid w:val="00F8231A"/>
    <w:rsid w:val="00F84441"/>
    <w:rsid w:val="00F85641"/>
    <w:rsid w:val="00F90492"/>
    <w:rsid w:val="00F91989"/>
    <w:rsid w:val="00F93B81"/>
    <w:rsid w:val="00F96268"/>
    <w:rsid w:val="00F9638E"/>
    <w:rsid w:val="00F96C80"/>
    <w:rsid w:val="00F96F2F"/>
    <w:rsid w:val="00FA1892"/>
    <w:rsid w:val="00FA1E5C"/>
    <w:rsid w:val="00FA233D"/>
    <w:rsid w:val="00FB194C"/>
    <w:rsid w:val="00FB4F77"/>
    <w:rsid w:val="00FB65FB"/>
    <w:rsid w:val="00FC0598"/>
    <w:rsid w:val="00FC19EB"/>
    <w:rsid w:val="00FC55BA"/>
    <w:rsid w:val="00FC63A9"/>
    <w:rsid w:val="00FC7954"/>
    <w:rsid w:val="00FC7F8C"/>
    <w:rsid w:val="00FD018D"/>
    <w:rsid w:val="00FD05F6"/>
    <w:rsid w:val="00FD0FDB"/>
    <w:rsid w:val="00FD164D"/>
    <w:rsid w:val="00FE3B87"/>
    <w:rsid w:val="00FE608B"/>
    <w:rsid w:val="00FF2793"/>
    <w:rsid w:val="00FF2A78"/>
    <w:rsid w:val="00FF6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8B13EE-44AE-4AEA-A317-6EE2BC6D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6A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615813"/>
    <w:pPr>
      <w:spacing w:before="332" w:after="166" w:line="240" w:lineRule="auto"/>
      <w:outlineLvl w:val="3"/>
    </w:pPr>
    <w:rPr>
      <w:rFonts w:ascii="Times New Roman" w:eastAsia="Times New Roman" w:hAnsi="Times New Roman" w:cs="Times New Roman"/>
      <w:b/>
      <w:bCs/>
      <w:color w:val="59331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1476"/>
    <w:rPr>
      <w:sz w:val="16"/>
      <w:szCs w:val="16"/>
    </w:rPr>
  </w:style>
  <w:style w:type="paragraph" w:styleId="CommentText">
    <w:name w:val="annotation text"/>
    <w:basedOn w:val="Normal"/>
    <w:link w:val="CommentTextChar"/>
    <w:uiPriority w:val="99"/>
    <w:unhideWhenUsed/>
    <w:rsid w:val="00B21476"/>
    <w:pPr>
      <w:spacing w:line="240" w:lineRule="auto"/>
    </w:pPr>
    <w:rPr>
      <w:sz w:val="20"/>
      <w:szCs w:val="20"/>
    </w:rPr>
  </w:style>
  <w:style w:type="character" w:customStyle="1" w:styleId="CommentTextChar">
    <w:name w:val="Comment Text Char"/>
    <w:basedOn w:val="DefaultParagraphFont"/>
    <w:link w:val="CommentText"/>
    <w:uiPriority w:val="99"/>
    <w:rsid w:val="00B21476"/>
    <w:rPr>
      <w:sz w:val="20"/>
      <w:szCs w:val="20"/>
    </w:rPr>
  </w:style>
  <w:style w:type="paragraph" w:styleId="CommentSubject">
    <w:name w:val="annotation subject"/>
    <w:basedOn w:val="CommentText"/>
    <w:next w:val="CommentText"/>
    <w:link w:val="CommentSubjectChar"/>
    <w:uiPriority w:val="99"/>
    <w:semiHidden/>
    <w:unhideWhenUsed/>
    <w:rsid w:val="00B21476"/>
    <w:rPr>
      <w:b/>
      <w:bCs/>
    </w:rPr>
  </w:style>
  <w:style w:type="character" w:customStyle="1" w:styleId="CommentSubjectChar">
    <w:name w:val="Comment Subject Char"/>
    <w:basedOn w:val="CommentTextChar"/>
    <w:link w:val="CommentSubject"/>
    <w:uiPriority w:val="99"/>
    <w:semiHidden/>
    <w:rsid w:val="00B21476"/>
    <w:rPr>
      <w:b/>
      <w:bCs/>
      <w:sz w:val="20"/>
      <w:szCs w:val="20"/>
    </w:rPr>
  </w:style>
  <w:style w:type="paragraph" w:styleId="BalloonText">
    <w:name w:val="Balloon Text"/>
    <w:basedOn w:val="Normal"/>
    <w:link w:val="BalloonTextChar"/>
    <w:uiPriority w:val="99"/>
    <w:semiHidden/>
    <w:unhideWhenUsed/>
    <w:rsid w:val="00B2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76"/>
    <w:rPr>
      <w:rFonts w:ascii="Tahoma" w:hAnsi="Tahoma" w:cs="Tahoma"/>
      <w:sz w:val="16"/>
      <w:szCs w:val="16"/>
    </w:rPr>
  </w:style>
  <w:style w:type="character" w:styleId="Emphasis">
    <w:name w:val="Emphasis"/>
    <w:basedOn w:val="DefaultParagraphFont"/>
    <w:uiPriority w:val="20"/>
    <w:qFormat/>
    <w:rsid w:val="00D57043"/>
    <w:rPr>
      <w:i/>
      <w:iCs/>
    </w:rPr>
  </w:style>
  <w:style w:type="paragraph" w:customStyle="1" w:styleId="Default">
    <w:name w:val="Default"/>
    <w:rsid w:val="00B5727D"/>
    <w:pPr>
      <w:autoSpaceDE w:val="0"/>
      <w:autoSpaceDN w:val="0"/>
      <w:adjustRightInd w:val="0"/>
      <w:spacing w:after="0" w:line="240" w:lineRule="auto"/>
    </w:pPr>
    <w:rPr>
      <w:rFonts w:ascii="Frutiger 45 Light" w:hAnsi="Frutiger 45 Light" w:cs="Frutiger 45 Light"/>
      <w:color w:val="000000"/>
      <w:sz w:val="24"/>
      <w:szCs w:val="24"/>
    </w:rPr>
  </w:style>
  <w:style w:type="paragraph" w:styleId="ListParagraph">
    <w:name w:val="List Paragraph"/>
    <w:basedOn w:val="Normal"/>
    <w:uiPriority w:val="34"/>
    <w:qFormat/>
    <w:rsid w:val="007420DD"/>
    <w:pPr>
      <w:ind w:left="720"/>
      <w:contextualSpacing/>
    </w:pPr>
  </w:style>
  <w:style w:type="table" w:styleId="TableGrid">
    <w:name w:val="Table Grid"/>
    <w:basedOn w:val="TableNormal"/>
    <w:uiPriority w:val="59"/>
    <w:rsid w:val="0087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A66"/>
    <w:rPr>
      <w:color w:val="0000FF"/>
      <w:u w:val="single"/>
    </w:rPr>
  </w:style>
  <w:style w:type="paragraph" w:customStyle="1" w:styleId="Pa3">
    <w:name w:val="Pa3"/>
    <w:basedOn w:val="Default"/>
    <w:next w:val="Default"/>
    <w:uiPriority w:val="99"/>
    <w:rsid w:val="00887508"/>
    <w:pPr>
      <w:spacing w:line="201" w:lineRule="atLeast"/>
    </w:pPr>
    <w:rPr>
      <w:rFonts w:cstheme="minorBidi"/>
      <w:color w:val="auto"/>
    </w:rPr>
  </w:style>
  <w:style w:type="paragraph" w:styleId="Header">
    <w:name w:val="header"/>
    <w:basedOn w:val="Normal"/>
    <w:link w:val="HeaderChar"/>
    <w:uiPriority w:val="99"/>
    <w:unhideWhenUsed/>
    <w:rsid w:val="00997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5CA"/>
  </w:style>
  <w:style w:type="paragraph" w:styleId="Footer">
    <w:name w:val="footer"/>
    <w:basedOn w:val="Normal"/>
    <w:link w:val="FooterChar"/>
    <w:uiPriority w:val="99"/>
    <w:unhideWhenUsed/>
    <w:rsid w:val="00997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5CA"/>
  </w:style>
  <w:style w:type="paragraph" w:customStyle="1" w:styleId="Pa0">
    <w:name w:val="Pa0"/>
    <w:basedOn w:val="Default"/>
    <w:next w:val="Default"/>
    <w:uiPriority w:val="99"/>
    <w:rsid w:val="00C0145A"/>
    <w:pPr>
      <w:spacing w:line="241" w:lineRule="atLeast"/>
    </w:pPr>
    <w:rPr>
      <w:rFonts w:cstheme="minorBidi"/>
      <w:color w:val="auto"/>
    </w:rPr>
  </w:style>
  <w:style w:type="character" w:customStyle="1" w:styleId="A0">
    <w:name w:val="A0"/>
    <w:uiPriority w:val="99"/>
    <w:rsid w:val="00C0145A"/>
    <w:rPr>
      <w:rFonts w:cs="Frutiger 45 Light"/>
      <w:color w:val="000000"/>
      <w:sz w:val="48"/>
      <w:szCs w:val="48"/>
    </w:rPr>
  </w:style>
  <w:style w:type="character" w:styleId="Strong">
    <w:name w:val="Strong"/>
    <w:basedOn w:val="DefaultParagraphFont"/>
    <w:uiPriority w:val="22"/>
    <w:qFormat/>
    <w:rsid w:val="00213FE5"/>
    <w:rPr>
      <w:b/>
      <w:bCs/>
    </w:rPr>
  </w:style>
  <w:style w:type="paragraph" w:customStyle="1" w:styleId="title1">
    <w:name w:val="title1"/>
    <w:basedOn w:val="Normal"/>
    <w:rsid w:val="00846441"/>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846441"/>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846441"/>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846441"/>
  </w:style>
  <w:style w:type="paragraph" w:customStyle="1" w:styleId="Title10">
    <w:name w:val="Title1"/>
    <w:basedOn w:val="Normal"/>
    <w:rsid w:val="00857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857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857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71C93"/>
    <w:pPr>
      <w:spacing w:after="180"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CB29E6"/>
    <w:pPr>
      <w:spacing w:after="180" w:line="240" w:lineRule="auto"/>
    </w:pPr>
    <w:rPr>
      <w:rFonts w:ascii="Times New Roman" w:eastAsia="Times New Roman" w:hAnsi="Times New Roman" w:cs="Times New Roman"/>
      <w:sz w:val="24"/>
      <w:szCs w:val="24"/>
      <w:lang w:eastAsia="en-GB"/>
    </w:rPr>
  </w:style>
  <w:style w:type="character" w:customStyle="1" w:styleId="nlmarticle-title">
    <w:name w:val="nlm_article-title"/>
    <w:basedOn w:val="DefaultParagraphFont"/>
    <w:rsid w:val="00912005"/>
  </w:style>
  <w:style w:type="paragraph" w:customStyle="1" w:styleId="inline">
    <w:name w:val="inline"/>
    <w:basedOn w:val="Normal"/>
    <w:rsid w:val="00ED7C31"/>
    <w:pPr>
      <w:spacing w:before="240" w:after="24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391EA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91EA3"/>
    <w:rPr>
      <w:rFonts w:ascii="Calibri" w:hAnsi="Calibri" w:cs="Consolas"/>
      <w:szCs w:val="21"/>
    </w:rPr>
  </w:style>
  <w:style w:type="character" w:customStyle="1" w:styleId="Heading4Char">
    <w:name w:val="Heading 4 Char"/>
    <w:basedOn w:val="DefaultParagraphFont"/>
    <w:link w:val="Heading4"/>
    <w:uiPriority w:val="9"/>
    <w:rsid w:val="00615813"/>
    <w:rPr>
      <w:rFonts w:ascii="Times New Roman" w:eastAsia="Times New Roman" w:hAnsi="Times New Roman" w:cs="Times New Roman"/>
      <w:b/>
      <w:bCs/>
      <w:color w:val="59331F"/>
      <w:sz w:val="24"/>
      <w:szCs w:val="24"/>
      <w:lang w:eastAsia="en-GB"/>
    </w:rPr>
  </w:style>
  <w:style w:type="character" w:customStyle="1" w:styleId="figpopup-sensitive-area1">
    <w:name w:val="figpopup-sensitive-area1"/>
    <w:basedOn w:val="DefaultParagraphFont"/>
    <w:rsid w:val="00311BD8"/>
    <w:rPr>
      <w:strike w:val="0"/>
      <w:dstrike w:val="0"/>
      <w:u w:val="none"/>
      <w:effect w:val="none"/>
      <w:shd w:val="clear" w:color="auto" w:fill="auto"/>
    </w:rPr>
  </w:style>
  <w:style w:type="paragraph" w:customStyle="1" w:styleId="p">
    <w:name w:val="p"/>
    <w:basedOn w:val="Normal"/>
    <w:rsid w:val="003643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lnk">
    <w:name w:val="ref-lnk"/>
    <w:basedOn w:val="DefaultParagraphFont"/>
    <w:rsid w:val="00936914"/>
  </w:style>
  <w:style w:type="character" w:customStyle="1" w:styleId="ref-overlay2">
    <w:name w:val="ref-overlay2"/>
    <w:basedOn w:val="DefaultParagraphFont"/>
    <w:rsid w:val="00936914"/>
    <w:rPr>
      <w:shd w:val="clear" w:color="auto" w:fill="FFFFFF"/>
    </w:rPr>
  </w:style>
  <w:style w:type="character" w:customStyle="1" w:styleId="hlfld-contribauthor">
    <w:name w:val="hlfld-contribauthor"/>
    <w:basedOn w:val="DefaultParagraphFont"/>
    <w:rsid w:val="00936914"/>
  </w:style>
  <w:style w:type="character" w:customStyle="1" w:styleId="nlmgiven-names">
    <w:name w:val="nlm_given-names"/>
    <w:basedOn w:val="DefaultParagraphFont"/>
    <w:rsid w:val="00936914"/>
  </w:style>
  <w:style w:type="character" w:customStyle="1" w:styleId="nlmyear">
    <w:name w:val="nlm_year"/>
    <w:basedOn w:val="DefaultParagraphFont"/>
    <w:rsid w:val="00936914"/>
  </w:style>
  <w:style w:type="character" w:customStyle="1" w:styleId="nlmfpage">
    <w:name w:val="nlm_fpage"/>
    <w:basedOn w:val="DefaultParagraphFont"/>
    <w:rsid w:val="00936914"/>
  </w:style>
  <w:style w:type="character" w:customStyle="1" w:styleId="nlmlpage">
    <w:name w:val="nlm_lpage"/>
    <w:basedOn w:val="DefaultParagraphFont"/>
    <w:rsid w:val="00936914"/>
  </w:style>
  <w:style w:type="character" w:customStyle="1" w:styleId="ref-links2">
    <w:name w:val="ref-links2"/>
    <w:basedOn w:val="DefaultParagraphFont"/>
    <w:rsid w:val="00936914"/>
  </w:style>
  <w:style w:type="character" w:customStyle="1" w:styleId="xlinks-container">
    <w:name w:val="xlinks-container"/>
    <w:basedOn w:val="DefaultParagraphFont"/>
    <w:rsid w:val="00936914"/>
  </w:style>
  <w:style w:type="character" w:customStyle="1" w:styleId="googlescholar-container">
    <w:name w:val="googlescholar-container"/>
    <w:basedOn w:val="DefaultParagraphFont"/>
    <w:rsid w:val="00936914"/>
  </w:style>
  <w:style w:type="paragraph" w:customStyle="1" w:styleId="EndNoteBibliographyTitle">
    <w:name w:val="EndNote Bibliography Title"/>
    <w:basedOn w:val="Normal"/>
    <w:link w:val="EndNoteBibliographyTitleChar"/>
    <w:rsid w:val="00CE155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E155B"/>
    <w:rPr>
      <w:rFonts w:ascii="Calibri" w:hAnsi="Calibri"/>
      <w:noProof/>
      <w:lang w:val="en-US"/>
    </w:rPr>
  </w:style>
  <w:style w:type="paragraph" w:customStyle="1" w:styleId="EndNoteBibliography">
    <w:name w:val="EndNote Bibliography"/>
    <w:basedOn w:val="Normal"/>
    <w:link w:val="EndNoteBibliographyChar"/>
    <w:rsid w:val="00CE155B"/>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CE155B"/>
    <w:rPr>
      <w:rFonts w:ascii="Calibri" w:hAnsi="Calibri"/>
      <w:noProof/>
      <w:lang w:val="en-US"/>
    </w:rPr>
  </w:style>
  <w:style w:type="character" w:styleId="LineNumber">
    <w:name w:val="line number"/>
    <w:basedOn w:val="DefaultParagraphFont"/>
    <w:uiPriority w:val="99"/>
    <w:semiHidden/>
    <w:unhideWhenUsed/>
    <w:rsid w:val="00173809"/>
  </w:style>
  <w:style w:type="character" w:customStyle="1" w:styleId="Heading1Char">
    <w:name w:val="Heading 1 Char"/>
    <w:basedOn w:val="DefaultParagraphFont"/>
    <w:link w:val="Heading1"/>
    <w:uiPriority w:val="9"/>
    <w:rsid w:val="00226A4B"/>
    <w:rPr>
      <w:rFonts w:asciiTheme="majorHAnsi" w:eastAsiaTheme="majorEastAsia" w:hAnsiTheme="majorHAnsi" w:cstheme="majorBidi"/>
      <w:color w:val="365F91" w:themeColor="accent1" w:themeShade="BF"/>
      <w:sz w:val="32"/>
      <w:szCs w:val="32"/>
    </w:rPr>
  </w:style>
  <w:style w:type="character" w:customStyle="1" w:styleId="cit">
    <w:name w:val="cit"/>
    <w:basedOn w:val="DefaultParagraphFont"/>
    <w:rsid w:val="00226A4B"/>
  </w:style>
  <w:style w:type="character" w:customStyle="1" w:styleId="fm-vol-iss-date">
    <w:name w:val="fm-vol-iss-date"/>
    <w:basedOn w:val="DefaultParagraphFont"/>
    <w:rsid w:val="00226A4B"/>
  </w:style>
  <w:style w:type="character" w:customStyle="1" w:styleId="doi1">
    <w:name w:val="doi1"/>
    <w:basedOn w:val="DefaultParagraphFont"/>
    <w:rsid w:val="00226A4B"/>
  </w:style>
  <w:style w:type="character" w:customStyle="1" w:styleId="fm-citation-ids-label">
    <w:name w:val="fm-citation-ids-label"/>
    <w:basedOn w:val="DefaultParagraphFont"/>
    <w:rsid w:val="0022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3448">
      <w:bodyDiv w:val="1"/>
      <w:marLeft w:val="0"/>
      <w:marRight w:val="0"/>
      <w:marTop w:val="0"/>
      <w:marBottom w:val="0"/>
      <w:divBdr>
        <w:top w:val="none" w:sz="0" w:space="0" w:color="auto"/>
        <w:left w:val="none" w:sz="0" w:space="0" w:color="auto"/>
        <w:bottom w:val="none" w:sz="0" w:space="0" w:color="auto"/>
        <w:right w:val="none" w:sz="0" w:space="0" w:color="auto"/>
      </w:divBdr>
      <w:divsChild>
        <w:div w:id="1294680549">
          <w:marLeft w:val="0"/>
          <w:marRight w:val="0"/>
          <w:marTop w:val="0"/>
          <w:marBottom w:val="0"/>
          <w:divBdr>
            <w:top w:val="none" w:sz="0" w:space="0" w:color="auto"/>
            <w:left w:val="none" w:sz="0" w:space="0" w:color="auto"/>
            <w:bottom w:val="none" w:sz="0" w:space="0" w:color="auto"/>
            <w:right w:val="none" w:sz="0" w:space="0" w:color="auto"/>
          </w:divBdr>
          <w:divsChild>
            <w:div w:id="904949549">
              <w:marLeft w:val="0"/>
              <w:marRight w:val="0"/>
              <w:marTop w:val="0"/>
              <w:marBottom w:val="0"/>
              <w:divBdr>
                <w:top w:val="none" w:sz="0" w:space="0" w:color="auto"/>
                <w:left w:val="none" w:sz="0" w:space="0" w:color="auto"/>
                <w:bottom w:val="none" w:sz="0" w:space="0" w:color="auto"/>
                <w:right w:val="none" w:sz="0" w:space="0" w:color="auto"/>
              </w:divBdr>
              <w:divsChild>
                <w:div w:id="180361392">
                  <w:marLeft w:val="0"/>
                  <w:marRight w:val="0"/>
                  <w:marTop w:val="0"/>
                  <w:marBottom w:val="0"/>
                  <w:divBdr>
                    <w:top w:val="none" w:sz="0" w:space="0" w:color="auto"/>
                    <w:left w:val="none" w:sz="0" w:space="0" w:color="auto"/>
                    <w:bottom w:val="none" w:sz="0" w:space="0" w:color="auto"/>
                    <w:right w:val="none" w:sz="0" w:space="0" w:color="auto"/>
                  </w:divBdr>
                  <w:divsChild>
                    <w:div w:id="461309192">
                      <w:marLeft w:val="0"/>
                      <w:marRight w:val="0"/>
                      <w:marTop w:val="0"/>
                      <w:marBottom w:val="0"/>
                      <w:divBdr>
                        <w:top w:val="none" w:sz="0" w:space="0" w:color="auto"/>
                        <w:left w:val="none" w:sz="0" w:space="0" w:color="auto"/>
                        <w:bottom w:val="none" w:sz="0" w:space="0" w:color="auto"/>
                        <w:right w:val="none" w:sz="0" w:space="0" w:color="auto"/>
                      </w:divBdr>
                      <w:divsChild>
                        <w:div w:id="110170441">
                          <w:marLeft w:val="0"/>
                          <w:marRight w:val="0"/>
                          <w:marTop w:val="0"/>
                          <w:marBottom w:val="0"/>
                          <w:divBdr>
                            <w:top w:val="none" w:sz="0" w:space="0" w:color="auto"/>
                            <w:left w:val="none" w:sz="0" w:space="0" w:color="auto"/>
                            <w:bottom w:val="none" w:sz="0" w:space="0" w:color="auto"/>
                            <w:right w:val="none" w:sz="0" w:space="0" w:color="auto"/>
                          </w:divBdr>
                          <w:divsChild>
                            <w:div w:id="123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9948">
      <w:bodyDiv w:val="1"/>
      <w:marLeft w:val="0"/>
      <w:marRight w:val="0"/>
      <w:marTop w:val="0"/>
      <w:marBottom w:val="0"/>
      <w:divBdr>
        <w:top w:val="none" w:sz="0" w:space="0" w:color="auto"/>
        <w:left w:val="none" w:sz="0" w:space="0" w:color="auto"/>
        <w:bottom w:val="none" w:sz="0" w:space="0" w:color="auto"/>
        <w:right w:val="none" w:sz="0" w:space="0" w:color="auto"/>
      </w:divBdr>
      <w:divsChild>
        <w:div w:id="2141143739">
          <w:marLeft w:val="0"/>
          <w:marRight w:val="0"/>
          <w:marTop w:val="0"/>
          <w:marBottom w:val="0"/>
          <w:divBdr>
            <w:top w:val="none" w:sz="0" w:space="0" w:color="auto"/>
            <w:left w:val="none" w:sz="0" w:space="0" w:color="auto"/>
            <w:bottom w:val="none" w:sz="0" w:space="0" w:color="auto"/>
            <w:right w:val="none" w:sz="0" w:space="0" w:color="auto"/>
          </w:divBdr>
          <w:divsChild>
            <w:div w:id="355085545">
              <w:marLeft w:val="0"/>
              <w:marRight w:val="0"/>
              <w:marTop w:val="0"/>
              <w:marBottom w:val="0"/>
              <w:divBdr>
                <w:top w:val="none" w:sz="0" w:space="0" w:color="auto"/>
                <w:left w:val="none" w:sz="0" w:space="0" w:color="auto"/>
                <w:bottom w:val="none" w:sz="0" w:space="0" w:color="auto"/>
                <w:right w:val="none" w:sz="0" w:space="0" w:color="auto"/>
              </w:divBdr>
              <w:divsChild>
                <w:div w:id="695624087">
                  <w:marLeft w:val="0"/>
                  <w:marRight w:val="0"/>
                  <w:marTop w:val="0"/>
                  <w:marBottom w:val="0"/>
                  <w:divBdr>
                    <w:top w:val="none" w:sz="0" w:space="0" w:color="auto"/>
                    <w:left w:val="none" w:sz="0" w:space="0" w:color="auto"/>
                    <w:bottom w:val="none" w:sz="0" w:space="0" w:color="auto"/>
                    <w:right w:val="none" w:sz="0" w:space="0" w:color="auto"/>
                  </w:divBdr>
                  <w:divsChild>
                    <w:div w:id="863978535">
                      <w:marLeft w:val="0"/>
                      <w:marRight w:val="0"/>
                      <w:marTop w:val="0"/>
                      <w:marBottom w:val="0"/>
                      <w:divBdr>
                        <w:top w:val="none" w:sz="0" w:space="0" w:color="auto"/>
                        <w:left w:val="none" w:sz="0" w:space="0" w:color="auto"/>
                        <w:bottom w:val="none" w:sz="0" w:space="0" w:color="auto"/>
                        <w:right w:val="none" w:sz="0" w:space="0" w:color="auto"/>
                      </w:divBdr>
                      <w:divsChild>
                        <w:div w:id="330912792">
                          <w:marLeft w:val="0"/>
                          <w:marRight w:val="0"/>
                          <w:marTop w:val="0"/>
                          <w:marBottom w:val="0"/>
                          <w:divBdr>
                            <w:top w:val="none" w:sz="0" w:space="0" w:color="auto"/>
                            <w:left w:val="none" w:sz="0" w:space="0" w:color="auto"/>
                            <w:bottom w:val="none" w:sz="0" w:space="0" w:color="auto"/>
                            <w:right w:val="none" w:sz="0" w:space="0" w:color="auto"/>
                          </w:divBdr>
                          <w:divsChild>
                            <w:div w:id="1290672280">
                              <w:marLeft w:val="0"/>
                              <w:marRight w:val="0"/>
                              <w:marTop w:val="0"/>
                              <w:marBottom w:val="0"/>
                              <w:divBdr>
                                <w:top w:val="none" w:sz="0" w:space="0" w:color="auto"/>
                                <w:left w:val="none" w:sz="0" w:space="0" w:color="auto"/>
                                <w:bottom w:val="none" w:sz="0" w:space="0" w:color="auto"/>
                                <w:right w:val="none" w:sz="0" w:space="0" w:color="auto"/>
                              </w:divBdr>
                              <w:divsChild>
                                <w:div w:id="2046782293">
                                  <w:marLeft w:val="360"/>
                                  <w:marRight w:val="360"/>
                                  <w:marTop w:val="0"/>
                                  <w:marBottom w:val="0"/>
                                  <w:divBdr>
                                    <w:top w:val="none" w:sz="0" w:space="0" w:color="auto"/>
                                    <w:left w:val="none" w:sz="0" w:space="0" w:color="auto"/>
                                    <w:bottom w:val="none" w:sz="0" w:space="0" w:color="auto"/>
                                    <w:right w:val="none" w:sz="0" w:space="0" w:color="auto"/>
                                  </w:divBdr>
                                  <w:divsChild>
                                    <w:div w:id="1535921621">
                                      <w:marLeft w:val="0"/>
                                      <w:marRight w:val="0"/>
                                      <w:marTop w:val="0"/>
                                      <w:marBottom w:val="0"/>
                                      <w:divBdr>
                                        <w:top w:val="none" w:sz="0" w:space="0" w:color="auto"/>
                                        <w:left w:val="none" w:sz="0" w:space="0" w:color="auto"/>
                                        <w:bottom w:val="none" w:sz="0" w:space="0" w:color="auto"/>
                                        <w:right w:val="none" w:sz="0" w:space="0" w:color="auto"/>
                                      </w:divBdr>
                                      <w:divsChild>
                                        <w:div w:id="1958943565">
                                          <w:marLeft w:val="0"/>
                                          <w:marRight w:val="0"/>
                                          <w:marTop w:val="0"/>
                                          <w:marBottom w:val="300"/>
                                          <w:divBdr>
                                            <w:top w:val="none" w:sz="0" w:space="0" w:color="auto"/>
                                            <w:left w:val="none" w:sz="0" w:space="0" w:color="auto"/>
                                            <w:bottom w:val="none" w:sz="0" w:space="0" w:color="auto"/>
                                            <w:right w:val="none" w:sz="0" w:space="0" w:color="auto"/>
                                          </w:divBdr>
                                          <w:divsChild>
                                            <w:div w:id="1724984600">
                                              <w:marLeft w:val="0"/>
                                              <w:marRight w:val="0"/>
                                              <w:marTop w:val="0"/>
                                              <w:marBottom w:val="0"/>
                                              <w:divBdr>
                                                <w:top w:val="none" w:sz="0" w:space="0" w:color="auto"/>
                                                <w:left w:val="none" w:sz="0" w:space="0" w:color="auto"/>
                                                <w:bottom w:val="none" w:sz="0" w:space="0" w:color="auto"/>
                                                <w:right w:val="none" w:sz="0" w:space="0" w:color="auto"/>
                                              </w:divBdr>
                                              <w:divsChild>
                                                <w:div w:id="308049127">
                                                  <w:marLeft w:val="0"/>
                                                  <w:marRight w:val="0"/>
                                                  <w:marTop w:val="0"/>
                                                  <w:marBottom w:val="0"/>
                                                  <w:divBdr>
                                                    <w:top w:val="none" w:sz="0" w:space="0" w:color="auto"/>
                                                    <w:left w:val="none" w:sz="0" w:space="0" w:color="auto"/>
                                                    <w:bottom w:val="none" w:sz="0" w:space="0" w:color="auto"/>
                                                    <w:right w:val="none" w:sz="0" w:space="0" w:color="auto"/>
                                                  </w:divBdr>
                                                  <w:divsChild>
                                                    <w:div w:id="13015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76448">
      <w:bodyDiv w:val="1"/>
      <w:marLeft w:val="0"/>
      <w:marRight w:val="0"/>
      <w:marTop w:val="0"/>
      <w:marBottom w:val="0"/>
      <w:divBdr>
        <w:top w:val="none" w:sz="0" w:space="0" w:color="auto"/>
        <w:left w:val="none" w:sz="0" w:space="0" w:color="auto"/>
        <w:bottom w:val="none" w:sz="0" w:space="0" w:color="auto"/>
        <w:right w:val="none" w:sz="0" w:space="0" w:color="auto"/>
      </w:divBdr>
      <w:divsChild>
        <w:div w:id="1934127549">
          <w:marLeft w:val="0"/>
          <w:marRight w:val="1"/>
          <w:marTop w:val="0"/>
          <w:marBottom w:val="0"/>
          <w:divBdr>
            <w:top w:val="none" w:sz="0" w:space="0" w:color="auto"/>
            <w:left w:val="none" w:sz="0" w:space="0" w:color="auto"/>
            <w:bottom w:val="none" w:sz="0" w:space="0" w:color="auto"/>
            <w:right w:val="none" w:sz="0" w:space="0" w:color="auto"/>
          </w:divBdr>
          <w:divsChild>
            <w:div w:id="12079062">
              <w:marLeft w:val="0"/>
              <w:marRight w:val="0"/>
              <w:marTop w:val="0"/>
              <w:marBottom w:val="0"/>
              <w:divBdr>
                <w:top w:val="none" w:sz="0" w:space="0" w:color="auto"/>
                <w:left w:val="none" w:sz="0" w:space="0" w:color="auto"/>
                <w:bottom w:val="none" w:sz="0" w:space="0" w:color="auto"/>
                <w:right w:val="none" w:sz="0" w:space="0" w:color="auto"/>
              </w:divBdr>
              <w:divsChild>
                <w:div w:id="1549679844">
                  <w:marLeft w:val="0"/>
                  <w:marRight w:val="1"/>
                  <w:marTop w:val="0"/>
                  <w:marBottom w:val="0"/>
                  <w:divBdr>
                    <w:top w:val="none" w:sz="0" w:space="0" w:color="auto"/>
                    <w:left w:val="none" w:sz="0" w:space="0" w:color="auto"/>
                    <w:bottom w:val="none" w:sz="0" w:space="0" w:color="auto"/>
                    <w:right w:val="none" w:sz="0" w:space="0" w:color="auto"/>
                  </w:divBdr>
                  <w:divsChild>
                    <w:div w:id="1624189867">
                      <w:marLeft w:val="0"/>
                      <w:marRight w:val="0"/>
                      <w:marTop w:val="0"/>
                      <w:marBottom w:val="0"/>
                      <w:divBdr>
                        <w:top w:val="none" w:sz="0" w:space="0" w:color="auto"/>
                        <w:left w:val="none" w:sz="0" w:space="0" w:color="auto"/>
                        <w:bottom w:val="none" w:sz="0" w:space="0" w:color="auto"/>
                        <w:right w:val="none" w:sz="0" w:space="0" w:color="auto"/>
                      </w:divBdr>
                      <w:divsChild>
                        <w:div w:id="816146512">
                          <w:marLeft w:val="0"/>
                          <w:marRight w:val="0"/>
                          <w:marTop w:val="0"/>
                          <w:marBottom w:val="0"/>
                          <w:divBdr>
                            <w:top w:val="none" w:sz="0" w:space="0" w:color="auto"/>
                            <w:left w:val="none" w:sz="0" w:space="0" w:color="auto"/>
                            <w:bottom w:val="none" w:sz="0" w:space="0" w:color="auto"/>
                            <w:right w:val="none" w:sz="0" w:space="0" w:color="auto"/>
                          </w:divBdr>
                          <w:divsChild>
                            <w:div w:id="2050063420">
                              <w:marLeft w:val="0"/>
                              <w:marRight w:val="0"/>
                              <w:marTop w:val="120"/>
                              <w:marBottom w:val="360"/>
                              <w:divBdr>
                                <w:top w:val="none" w:sz="0" w:space="0" w:color="auto"/>
                                <w:left w:val="none" w:sz="0" w:space="0" w:color="auto"/>
                                <w:bottom w:val="none" w:sz="0" w:space="0" w:color="auto"/>
                                <w:right w:val="none" w:sz="0" w:space="0" w:color="auto"/>
                              </w:divBdr>
                              <w:divsChild>
                                <w:div w:id="1724018879">
                                  <w:marLeft w:val="420"/>
                                  <w:marRight w:val="0"/>
                                  <w:marTop w:val="0"/>
                                  <w:marBottom w:val="0"/>
                                  <w:divBdr>
                                    <w:top w:val="none" w:sz="0" w:space="0" w:color="auto"/>
                                    <w:left w:val="none" w:sz="0" w:space="0" w:color="auto"/>
                                    <w:bottom w:val="none" w:sz="0" w:space="0" w:color="auto"/>
                                    <w:right w:val="none" w:sz="0" w:space="0" w:color="auto"/>
                                  </w:divBdr>
                                  <w:divsChild>
                                    <w:div w:id="1150436754">
                                      <w:marLeft w:val="0"/>
                                      <w:marRight w:val="0"/>
                                      <w:marTop w:val="34"/>
                                      <w:marBottom w:val="34"/>
                                      <w:divBdr>
                                        <w:top w:val="none" w:sz="0" w:space="0" w:color="auto"/>
                                        <w:left w:val="none" w:sz="0" w:space="0" w:color="auto"/>
                                        <w:bottom w:val="none" w:sz="0" w:space="0" w:color="auto"/>
                                        <w:right w:val="none" w:sz="0" w:space="0" w:color="auto"/>
                                      </w:divBdr>
                                    </w:div>
                                    <w:div w:id="999693009">
                                      <w:marLeft w:val="0"/>
                                      <w:marRight w:val="0"/>
                                      <w:marTop w:val="0"/>
                                      <w:marBottom w:val="0"/>
                                      <w:divBdr>
                                        <w:top w:val="none" w:sz="0" w:space="0" w:color="auto"/>
                                        <w:left w:val="none" w:sz="0" w:space="0" w:color="auto"/>
                                        <w:bottom w:val="none" w:sz="0" w:space="0" w:color="auto"/>
                                        <w:right w:val="none" w:sz="0" w:space="0" w:color="auto"/>
                                      </w:divBdr>
                                      <w:divsChild>
                                        <w:div w:id="524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716538">
      <w:bodyDiv w:val="1"/>
      <w:marLeft w:val="0"/>
      <w:marRight w:val="0"/>
      <w:marTop w:val="0"/>
      <w:marBottom w:val="0"/>
      <w:divBdr>
        <w:top w:val="none" w:sz="0" w:space="0" w:color="auto"/>
        <w:left w:val="none" w:sz="0" w:space="0" w:color="auto"/>
        <w:bottom w:val="none" w:sz="0" w:space="0" w:color="auto"/>
        <w:right w:val="none" w:sz="0" w:space="0" w:color="auto"/>
      </w:divBdr>
      <w:divsChild>
        <w:div w:id="726220992">
          <w:marLeft w:val="0"/>
          <w:marRight w:val="0"/>
          <w:marTop w:val="0"/>
          <w:marBottom w:val="0"/>
          <w:divBdr>
            <w:top w:val="none" w:sz="0" w:space="0" w:color="auto"/>
            <w:left w:val="none" w:sz="0" w:space="0" w:color="auto"/>
            <w:bottom w:val="none" w:sz="0" w:space="0" w:color="auto"/>
            <w:right w:val="none" w:sz="0" w:space="0" w:color="auto"/>
          </w:divBdr>
          <w:divsChild>
            <w:div w:id="962881674">
              <w:marLeft w:val="0"/>
              <w:marRight w:val="0"/>
              <w:marTop w:val="0"/>
              <w:marBottom w:val="0"/>
              <w:divBdr>
                <w:top w:val="none" w:sz="0" w:space="0" w:color="auto"/>
                <w:left w:val="none" w:sz="0" w:space="0" w:color="auto"/>
                <w:bottom w:val="none" w:sz="0" w:space="0" w:color="auto"/>
                <w:right w:val="none" w:sz="0" w:space="0" w:color="auto"/>
              </w:divBdr>
              <w:divsChild>
                <w:div w:id="1239483170">
                  <w:marLeft w:val="0"/>
                  <w:marRight w:val="0"/>
                  <w:marTop w:val="0"/>
                  <w:marBottom w:val="0"/>
                  <w:divBdr>
                    <w:top w:val="none" w:sz="0" w:space="0" w:color="auto"/>
                    <w:left w:val="none" w:sz="0" w:space="0" w:color="auto"/>
                    <w:bottom w:val="none" w:sz="0" w:space="0" w:color="auto"/>
                    <w:right w:val="none" w:sz="0" w:space="0" w:color="auto"/>
                  </w:divBdr>
                  <w:divsChild>
                    <w:div w:id="215045895">
                      <w:marLeft w:val="0"/>
                      <w:marRight w:val="0"/>
                      <w:marTop w:val="0"/>
                      <w:marBottom w:val="0"/>
                      <w:divBdr>
                        <w:top w:val="none" w:sz="0" w:space="0" w:color="auto"/>
                        <w:left w:val="none" w:sz="0" w:space="0" w:color="auto"/>
                        <w:bottom w:val="none" w:sz="0" w:space="0" w:color="auto"/>
                        <w:right w:val="none" w:sz="0" w:space="0" w:color="auto"/>
                      </w:divBdr>
                      <w:divsChild>
                        <w:div w:id="123812358">
                          <w:marLeft w:val="0"/>
                          <w:marRight w:val="0"/>
                          <w:marTop w:val="0"/>
                          <w:marBottom w:val="0"/>
                          <w:divBdr>
                            <w:top w:val="none" w:sz="0" w:space="0" w:color="auto"/>
                            <w:left w:val="none" w:sz="0" w:space="0" w:color="auto"/>
                            <w:bottom w:val="none" w:sz="0" w:space="0" w:color="auto"/>
                            <w:right w:val="none" w:sz="0" w:space="0" w:color="auto"/>
                          </w:divBdr>
                          <w:divsChild>
                            <w:div w:id="486482870">
                              <w:marLeft w:val="0"/>
                              <w:marRight w:val="0"/>
                              <w:marTop w:val="0"/>
                              <w:marBottom w:val="0"/>
                              <w:divBdr>
                                <w:top w:val="none" w:sz="0" w:space="0" w:color="auto"/>
                                <w:left w:val="none" w:sz="0" w:space="0" w:color="auto"/>
                                <w:bottom w:val="none" w:sz="0" w:space="0" w:color="auto"/>
                                <w:right w:val="none" w:sz="0" w:space="0" w:color="auto"/>
                              </w:divBdr>
                              <w:divsChild>
                                <w:div w:id="1475179155">
                                  <w:marLeft w:val="0"/>
                                  <w:marRight w:val="0"/>
                                  <w:marTop w:val="0"/>
                                  <w:marBottom w:val="0"/>
                                  <w:divBdr>
                                    <w:top w:val="none" w:sz="0" w:space="0" w:color="auto"/>
                                    <w:left w:val="none" w:sz="0" w:space="0" w:color="auto"/>
                                    <w:bottom w:val="none" w:sz="0" w:space="0" w:color="auto"/>
                                    <w:right w:val="none" w:sz="0" w:space="0" w:color="auto"/>
                                  </w:divBdr>
                                  <w:divsChild>
                                    <w:div w:id="2083674020">
                                      <w:marLeft w:val="0"/>
                                      <w:marRight w:val="0"/>
                                      <w:marTop w:val="0"/>
                                      <w:marBottom w:val="0"/>
                                      <w:divBdr>
                                        <w:top w:val="none" w:sz="0" w:space="0" w:color="auto"/>
                                        <w:left w:val="none" w:sz="0" w:space="0" w:color="auto"/>
                                        <w:bottom w:val="none" w:sz="0" w:space="0" w:color="auto"/>
                                        <w:right w:val="none" w:sz="0" w:space="0" w:color="auto"/>
                                      </w:divBdr>
                                      <w:divsChild>
                                        <w:div w:id="17901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757434">
      <w:bodyDiv w:val="1"/>
      <w:marLeft w:val="0"/>
      <w:marRight w:val="0"/>
      <w:marTop w:val="0"/>
      <w:marBottom w:val="0"/>
      <w:divBdr>
        <w:top w:val="none" w:sz="0" w:space="0" w:color="auto"/>
        <w:left w:val="none" w:sz="0" w:space="0" w:color="auto"/>
        <w:bottom w:val="none" w:sz="0" w:space="0" w:color="auto"/>
        <w:right w:val="none" w:sz="0" w:space="0" w:color="auto"/>
      </w:divBdr>
      <w:divsChild>
        <w:div w:id="1727758248">
          <w:marLeft w:val="0"/>
          <w:marRight w:val="1"/>
          <w:marTop w:val="0"/>
          <w:marBottom w:val="0"/>
          <w:divBdr>
            <w:top w:val="none" w:sz="0" w:space="0" w:color="auto"/>
            <w:left w:val="none" w:sz="0" w:space="0" w:color="auto"/>
            <w:bottom w:val="none" w:sz="0" w:space="0" w:color="auto"/>
            <w:right w:val="none" w:sz="0" w:space="0" w:color="auto"/>
          </w:divBdr>
          <w:divsChild>
            <w:div w:id="1760060385">
              <w:marLeft w:val="0"/>
              <w:marRight w:val="0"/>
              <w:marTop w:val="0"/>
              <w:marBottom w:val="0"/>
              <w:divBdr>
                <w:top w:val="none" w:sz="0" w:space="0" w:color="auto"/>
                <w:left w:val="none" w:sz="0" w:space="0" w:color="auto"/>
                <w:bottom w:val="none" w:sz="0" w:space="0" w:color="auto"/>
                <w:right w:val="none" w:sz="0" w:space="0" w:color="auto"/>
              </w:divBdr>
              <w:divsChild>
                <w:div w:id="1314218047">
                  <w:marLeft w:val="0"/>
                  <w:marRight w:val="1"/>
                  <w:marTop w:val="0"/>
                  <w:marBottom w:val="0"/>
                  <w:divBdr>
                    <w:top w:val="none" w:sz="0" w:space="0" w:color="auto"/>
                    <w:left w:val="none" w:sz="0" w:space="0" w:color="auto"/>
                    <w:bottom w:val="none" w:sz="0" w:space="0" w:color="auto"/>
                    <w:right w:val="none" w:sz="0" w:space="0" w:color="auto"/>
                  </w:divBdr>
                  <w:divsChild>
                    <w:div w:id="1947732935">
                      <w:marLeft w:val="0"/>
                      <w:marRight w:val="0"/>
                      <w:marTop w:val="0"/>
                      <w:marBottom w:val="0"/>
                      <w:divBdr>
                        <w:top w:val="none" w:sz="0" w:space="0" w:color="auto"/>
                        <w:left w:val="none" w:sz="0" w:space="0" w:color="auto"/>
                        <w:bottom w:val="none" w:sz="0" w:space="0" w:color="auto"/>
                        <w:right w:val="none" w:sz="0" w:space="0" w:color="auto"/>
                      </w:divBdr>
                      <w:divsChild>
                        <w:div w:id="710495153">
                          <w:marLeft w:val="0"/>
                          <w:marRight w:val="0"/>
                          <w:marTop w:val="0"/>
                          <w:marBottom w:val="0"/>
                          <w:divBdr>
                            <w:top w:val="none" w:sz="0" w:space="0" w:color="auto"/>
                            <w:left w:val="none" w:sz="0" w:space="0" w:color="auto"/>
                            <w:bottom w:val="none" w:sz="0" w:space="0" w:color="auto"/>
                            <w:right w:val="none" w:sz="0" w:space="0" w:color="auto"/>
                          </w:divBdr>
                          <w:divsChild>
                            <w:div w:id="1211577816">
                              <w:marLeft w:val="0"/>
                              <w:marRight w:val="0"/>
                              <w:marTop w:val="120"/>
                              <w:marBottom w:val="360"/>
                              <w:divBdr>
                                <w:top w:val="none" w:sz="0" w:space="0" w:color="auto"/>
                                <w:left w:val="none" w:sz="0" w:space="0" w:color="auto"/>
                                <w:bottom w:val="none" w:sz="0" w:space="0" w:color="auto"/>
                                <w:right w:val="none" w:sz="0" w:space="0" w:color="auto"/>
                              </w:divBdr>
                              <w:divsChild>
                                <w:div w:id="189953971">
                                  <w:marLeft w:val="420"/>
                                  <w:marRight w:val="0"/>
                                  <w:marTop w:val="0"/>
                                  <w:marBottom w:val="0"/>
                                  <w:divBdr>
                                    <w:top w:val="none" w:sz="0" w:space="0" w:color="auto"/>
                                    <w:left w:val="none" w:sz="0" w:space="0" w:color="auto"/>
                                    <w:bottom w:val="none" w:sz="0" w:space="0" w:color="auto"/>
                                    <w:right w:val="none" w:sz="0" w:space="0" w:color="auto"/>
                                  </w:divBdr>
                                  <w:divsChild>
                                    <w:div w:id="798261170">
                                      <w:marLeft w:val="0"/>
                                      <w:marRight w:val="0"/>
                                      <w:marTop w:val="34"/>
                                      <w:marBottom w:val="34"/>
                                      <w:divBdr>
                                        <w:top w:val="none" w:sz="0" w:space="0" w:color="auto"/>
                                        <w:left w:val="none" w:sz="0" w:space="0" w:color="auto"/>
                                        <w:bottom w:val="none" w:sz="0" w:space="0" w:color="auto"/>
                                        <w:right w:val="none" w:sz="0" w:space="0" w:color="auto"/>
                                      </w:divBdr>
                                    </w:div>
                                    <w:div w:id="361518219">
                                      <w:marLeft w:val="0"/>
                                      <w:marRight w:val="0"/>
                                      <w:marTop w:val="0"/>
                                      <w:marBottom w:val="0"/>
                                      <w:divBdr>
                                        <w:top w:val="none" w:sz="0" w:space="0" w:color="auto"/>
                                        <w:left w:val="none" w:sz="0" w:space="0" w:color="auto"/>
                                        <w:bottom w:val="none" w:sz="0" w:space="0" w:color="auto"/>
                                        <w:right w:val="none" w:sz="0" w:space="0" w:color="auto"/>
                                      </w:divBdr>
                                      <w:divsChild>
                                        <w:div w:id="1839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762157">
      <w:bodyDiv w:val="1"/>
      <w:marLeft w:val="0"/>
      <w:marRight w:val="0"/>
      <w:marTop w:val="0"/>
      <w:marBottom w:val="0"/>
      <w:divBdr>
        <w:top w:val="none" w:sz="0" w:space="0" w:color="auto"/>
        <w:left w:val="none" w:sz="0" w:space="0" w:color="auto"/>
        <w:bottom w:val="none" w:sz="0" w:space="0" w:color="auto"/>
        <w:right w:val="none" w:sz="0" w:space="0" w:color="auto"/>
      </w:divBdr>
    </w:div>
    <w:div w:id="403337057">
      <w:bodyDiv w:val="1"/>
      <w:marLeft w:val="0"/>
      <w:marRight w:val="0"/>
      <w:marTop w:val="0"/>
      <w:marBottom w:val="0"/>
      <w:divBdr>
        <w:top w:val="none" w:sz="0" w:space="0" w:color="auto"/>
        <w:left w:val="none" w:sz="0" w:space="0" w:color="auto"/>
        <w:bottom w:val="none" w:sz="0" w:space="0" w:color="auto"/>
        <w:right w:val="none" w:sz="0" w:space="0" w:color="auto"/>
      </w:divBdr>
    </w:div>
    <w:div w:id="414670587">
      <w:bodyDiv w:val="1"/>
      <w:marLeft w:val="0"/>
      <w:marRight w:val="0"/>
      <w:marTop w:val="0"/>
      <w:marBottom w:val="0"/>
      <w:divBdr>
        <w:top w:val="none" w:sz="0" w:space="0" w:color="auto"/>
        <w:left w:val="none" w:sz="0" w:space="0" w:color="auto"/>
        <w:bottom w:val="none" w:sz="0" w:space="0" w:color="auto"/>
        <w:right w:val="none" w:sz="0" w:space="0" w:color="auto"/>
      </w:divBdr>
      <w:divsChild>
        <w:div w:id="329719110">
          <w:marLeft w:val="0"/>
          <w:marRight w:val="0"/>
          <w:marTop w:val="0"/>
          <w:marBottom w:val="0"/>
          <w:divBdr>
            <w:top w:val="none" w:sz="0" w:space="0" w:color="auto"/>
            <w:left w:val="none" w:sz="0" w:space="0" w:color="auto"/>
            <w:bottom w:val="none" w:sz="0" w:space="0" w:color="auto"/>
            <w:right w:val="none" w:sz="0" w:space="0" w:color="auto"/>
          </w:divBdr>
          <w:divsChild>
            <w:div w:id="626157375">
              <w:marLeft w:val="0"/>
              <w:marRight w:val="0"/>
              <w:marTop w:val="0"/>
              <w:marBottom w:val="0"/>
              <w:divBdr>
                <w:top w:val="none" w:sz="0" w:space="0" w:color="auto"/>
                <w:left w:val="none" w:sz="0" w:space="0" w:color="auto"/>
                <w:bottom w:val="none" w:sz="0" w:space="0" w:color="auto"/>
                <w:right w:val="none" w:sz="0" w:space="0" w:color="auto"/>
              </w:divBdr>
              <w:divsChild>
                <w:div w:id="582565076">
                  <w:marLeft w:val="0"/>
                  <w:marRight w:val="0"/>
                  <w:marTop w:val="0"/>
                  <w:marBottom w:val="0"/>
                  <w:divBdr>
                    <w:top w:val="none" w:sz="0" w:space="0" w:color="auto"/>
                    <w:left w:val="none" w:sz="0" w:space="0" w:color="auto"/>
                    <w:bottom w:val="none" w:sz="0" w:space="0" w:color="auto"/>
                    <w:right w:val="none" w:sz="0" w:space="0" w:color="auto"/>
                  </w:divBdr>
                  <w:divsChild>
                    <w:div w:id="820194588">
                      <w:marLeft w:val="0"/>
                      <w:marRight w:val="0"/>
                      <w:marTop w:val="0"/>
                      <w:marBottom w:val="0"/>
                      <w:divBdr>
                        <w:top w:val="none" w:sz="0" w:space="0" w:color="auto"/>
                        <w:left w:val="none" w:sz="0" w:space="0" w:color="auto"/>
                        <w:bottom w:val="none" w:sz="0" w:space="0" w:color="auto"/>
                        <w:right w:val="none" w:sz="0" w:space="0" w:color="auto"/>
                      </w:divBdr>
                      <w:divsChild>
                        <w:div w:id="1374842675">
                          <w:marLeft w:val="0"/>
                          <w:marRight w:val="0"/>
                          <w:marTop w:val="0"/>
                          <w:marBottom w:val="0"/>
                          <w:divBdr>
                            <w:top w:val="none" w:sz="0" w:space="0" w:color="auto"/>
                            <w:left w:val="none" w:sz="0" w:space="0" w:color="auto"/>
                            <w:bottom w:val="none" w:sz="0" w:space="0" w:color="auto"/>
                            <w:right w:val="none" w:sz="0" w:space="0" w:color="auto"/>
                          </w:divBdr>
                          <w:divsChild>
                            <w:div w:id="1118182564">
                              <w:marLeft w:val="0"/>
                              <w:marRight w:val="0"/>
                              <w:marTop w:val="0"/>
                              <w:marBottom w:val="0"/>
                              <w:divBdr>
                                <w:top w:val="none" w:sz="0" w:space="0" w:color="auto"/>
                                <w:left w:val="none" w:sz="0" w:space="0" w:color="auto"/>
                                <w:bottom w:val="none" w:sz="0" w:space="0" w:color="auto"/>
                                <w:right w:val="none" w:sz="0" w:space="0" w:color="auto"/>
                              </w:divBdr>
                              <w:divsChild>
                                <w:div w:id="1194808137">
                                  <w:marLeft w:val="0"/>
                                  <w:marRight w:val="0"/>
                                  <w:marTop w:val="0"/>
                                  <w:marBottom w:val="0"/>
                                  <w:divBdr>
                                    <w:top w:val="none" w:sz="0" w:space="0" w:color="auto"/>
                                    <w:left w:val="none" w:sz="0" w:space="0" w:color="auto"/>
                                    <w:bottom w:val="none" w:sz="0" w:space="0" w:color="auto"/>
                                    <w:right w:val="none" w:sz="0" w:space="0" w:color="auto"/>
                                  </w:divBdr>
                                  <w:divsChild>
                                    <w:div w:id="460029295">
                                      <w:marLeft w:val="0"/>
                                      <w:marRight w:val="0"/>
                                      <w:marTop w:val="0"/>
                                      <w:marBottom w:val="0"/>
                                      <w:divBdr>
                                        <w:top w:val="none" w:sz="0" w:space="0" w:color="auto"/>
                                        <w:left w:val="none" w:sz="0" w:space="0" w:color="auto"/>
                                        <w:bottom w:val="none" w:sz="0" w:space="0" w:color="auto"/>
                                        <w:right w:val="none" w:sz="0" w:space="0" w:color="auto"/>
                                      </w:divBdr>
                                      <w:divsChild>
                                        <w:div w:id="418453580">
                                          <w:marLeft w:val="0"/>
                                          <w:marRight w:val="0"/>
                                          <w:marTop w:val="0"/>
                                          <w:marBottom w:val="0"/>
                                          <w:divBdr>
                                            <w:top w:val="none" w:sz="0" w:space="0" w:color="auto"/>
                                            <w:left w:val="none" w:sz="0" w:space="0" w:color="auto"/>
                                            <w:bottom w:val="none" w:sz="0" w:space="0" w:color="auto"/>
                                            <w:right w:val="none" w:sz="0" w:space="0" w:color="auto"/>
                                          </w:divBdr>
                                          <w:divsChild>
                                            <w:div w:id="1014460898">
                                              <w:marLeft w:val="0"/>
                                              <w:marRight w:val="0"/>
                                              <w:marTop w:val="0"/>
                                              <w:marBottom w:val="0"/>
                                              <w:divBdr>
                                                <w:top w:val="none" w:sz="0" w:space="0" w:color="auto"/>
                                                <w:left w:val="none" w:sz="0" w:space="0" w:color="auto"/>
                                                <w:bottom w:val="none" w:sz="0" w:space="0" w:color="auto"/>
                                                <w:right w:val="none" w:sz="0" w:space="0" w:color="auto"/>
                                              </w:divBdr>
                                              <w:divsChild>
                                                <w:div w:id="20425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0752449">
      <w:bodyDiv w:val="1"/>
      <w:marLeft w:val="0"/>
      <w:marRight w:val="0"/>
      <w:marTop w:val="0"/>
      <w:marBottom w:val="0"/>
      <w:divBdr>
        <w:top w:val="none" w:sz="0" w:space="0" w:color="auto"/>
        <w:left w:val="none" w:sz="0" w:space="0" w:color="auto"/>
        <w:bottom w:val="none" w:sz="0" w:space="0" w:color="auto"/>
        <w:right w:val="none" w:sz="0" w:space="0" w:color="auto"/>
      </w:divBdr>
    </w:div>
    <w:div w:id="524173614">
      <w:bodyDiv w:val="1"/>
      <w:marLeft w:val="0"/>
      <w:marRight w:val="0"/>
      <w:marTop w:val="0"/>
      <w:marBottom w:val="0"/>
      <w:divBdr>
        <w:top w:val="none" w:sz="0" w:space="0" w:color="auto"/>
        <w:left w:val="none" w:sz="0" w:space="0" w:color="auto"/>
        <w:bottom w:val="none" w:sz="0" w:space="0" w:color="auto"/>
        <w:right w:val="none" w:sz="0" w:space="0" w:color="auto"/>
      </w:divBdr>
      <w:divsChild>
        <w:div w:id="60754118">
          <w:marLeft w:val="0"/>
          <w:marRight w:val="0"/>
          <w:marTop w:val="0"/>
          <w:marBottom w:val="0"/>
          <w:divBdr>
            <w:top w:val="none" w:sz="0" w:space="0" w:color="auto"/>
            <w:left w:val="none" w:sz="0" w:space="0" w:color="auto"/>
            <w:bottom w:val="none" w:sz="0" w:space="0" w:color="auto"/>
            <w:right w:val="none" w:sz="0" w:space="0" w:color="auto"/>
          </w:divBdr>
          <w:divsChild>
            <w:div w:id="1296060021">
              <w:marLeft w:val="0"/>
              <w:marRight w:val="0"/>
              <w:marTop w:val="0"/>
              <w:marBottom w:val="0"/>
              <w:divBdr>
                <w:top w:val="none" w:sz="0" w:space="0" w:color="auto"/>
                <w:left w:val="none" w:sz="0" w:space="0" w:color="auto"/>
                <w:bottom w:val="none" w:sz="0" w:space="0" w:color="auto"/>
                <w:right w:val="none" w:sz="0" w:space="0" w:color="auto"/>
              </w:divBdr>
              <w:divsChild>
                <w:div w:id="1083919587">
                  <w:marLeft w:val="0"/>
                  <w:marRight w:val="0"/>
                  <w:marTop w:val="0"/>
                  <w:marBottom w:val="0"/>
                  <w:divBdr>
                    <w:top w:val="none" w:sz="0" w:space="0" w:color="auto"/>
                    <w:left w:val="none" w:sz="0" w:space="0" w:color="auto"/>
                    <w:bottom w:val="none" w:sz="0" w:space="0" w:color="auto"/>
                    <w:right w:val="none" w:sz="0" w:space="0" w:color="auto"/>
                  </w:divBdr>
                  <w:divsChild>
                    <w:div w:id="1424185068">
                      <w:marLeft w:val="0"/>
                      <w:marRight w:val="0"/>
                      <w:marTop w:val="0"/>
                      <w:marBottom w:val="0"/>
                      <w:divBdr>
                        <w:top w:val="none" w:sz="0" w:space="0" w:color="auto"/>
                        <w:left w:val="none" w:sz="0" w:space="0" w:color="auto"/>
                        <w:bottom w:val="none" w:sz="0" w:space="0" w:color="auto"/>
                        <w:right w:val="none" w:sz="0" w:space="0" w:color="auto"/>
                      </w:divBdr>
                      <w:divsChild>
                        <w:div w:id="394741140">
                          <w:marLeft w:val="0"/>
                          <w:marRight w:val="0"/>
                          <w:marTop w:val="0"/>
                          <w:marBottom w:val="0"/>
                          <w:divBdr>
                            <w:top w:val="none" w:sz="0" w:space="0" w:color="auto"/>
                            <w:left w:val="none" w:sz="0" w:space="0" w:color="auto"/>
                            <w:bottom w:val="none" w:sz="0" w:space="0" w:color="auto"/>
                            <w:right w:val="none" w:sz="0" w:space="0" w:color="auto"/>
                          </w:divBdr>
                          <w:divsChild>
                            <w:div w:id="463473181">
                              <w:marLeft w:val="0"/>
                              <w:marRight w:val="0"/>
                              <w:marTop w:val="0"/>
                              <w:marBottom w:val="0"/>
                              <w:divBdr>
                                <w:top w:val="none" w:sz="0" w:space="0" w:color="auto"/>
                                <w:left w:val="none" w:sz="0" w:space="0" w:color="auto"/>
                                <w:bottom w:val="none" w:sz="0" w:space="0" w:color="auto"/>
                                <w:right w:val="none" w:sz="0" w:space="0" w:color="auto"/>
                              </w:divBdr>
                              <w:divsChild>
                                <w:div w:id="958025374">
                                  <w:marLeft w:val="360"/>
                                  <w:marRight w:val="360"/>
                                  <w:marTop w:val="0"/>
                                  <w:marBottom w:val="0"/>
                                  <w:divBdr>
                                    <w:top w:val="none" w:sz="0" w:space="0" w:color="auto"/>
                                    <w:left w:val="none" w:sz="0" w:space="0" w:color="auto"/>
                                    <w:bottom w:val="none" w:sz="0" w:space="0" w:color="auto"/>
                                    <w:right w:val="none" w:sz="0" w:space="0" w:color="auto"/>
                                  </w:divBdr>
                                  <w:divsChild>
                                    <w:div w:id="1822113120">
                                      <w:marLeft w:val="0"/>
                                      <w:marRight w:val="0"/>
                                      <w:marTop w:val="0"/>
                                      <w:marBottom w:val="0"/>
                                      <w:divBdr>
                                        <w:top w:val="none" w:sz="0" w:space="0" w:color="auto"/>
                                        <w:left w:val="none" w:sz="0" w:space="0" w:color="auto"/>
                                        <w:bottom w:val="none" w:sz="0" w:space="0" w:color="auto"/>
                                        <w:right w:val="none" w:sz="0" w:space="0" w:color="auto"/>
                                      </w:divBdr>
                                      <w:divsChild>
                                        <w:div w:id="1462184585">
                                          <w:marLeft w:val="0"/>
                                          <w:marRight w:val="0"/>
                                          <w:marTop w:val="0"/>
                                          <w:marBottom w:val="300"/>
                                          <w:divBdr>
                                            <w:top w:val="none" w:sz="0" w:space="0" w:color="auto"/>
                                            <w:left w:val="none" w:sz="0" w:space="0" w:color="auto"/>
                                            <w:bottom w:val="none" w:sz="0" w:space="0" w:color="auto"/>
                                            <w:right w:val="none" w:sz="0" w:space="0" w:color="auto"/>
                                          </w:divBdr>
                                          <w:divsChild>
                                            <w:div w:id="1931889551">
                                              <w:marLeft w:val="0"/>
                                              <w:marRight w:val="0"/>
                                              <w:marTop w:val="0"/>
                                              <w:marBottom w:val="0"/>
                                              <w:divBdr>
                                                <w:top w:val="none" w:sz="0" w:space="0" w:color="auto"/>
                                                <w:left w:val="none" w:sz="0" w:space="0" w:color="auto"/>
                                                <w:bottom w:val="none" w:sz="0" w:space="0" w:color="auto"/>
                                                <w:right w:val="none" w:sz="0" w:space="0" w:color="auto"/>
                                              </w:divBdr>
                                              <w:divsChild>
                                                <w:div w:id="1205672715">
                                                  <w:marLeft w:val="0"/>
                                                  <w:marRight w:val="0"/>
                                                  <w:marTop w:val="0"/>
                                                  <w:marBottom w:val="0"/>
                                                  <w:divBdr>
                                                    <w:top w:val="none" w:sz="0" w:space="0" w:color="auto"/>
                                                    <w:left w:val="none" w:sz="0" w:space="0" w:color="auto"/>
                                                    <w:bottom w:val="none" w:sz="0" w:space="0" w:color="auto"/>
                                                    <w:right w:val="none" w:sz="0" w:space="0" w:color="auto"/>
                                                  </w:divBdr>
                                                  <w:divsChild>
                                                    <w:div w:id="33048693">
                                                      <w:marLeft w:val="0"/>
                                                      <w:marRight w:val="0"/>
                                                      <w:marTop w:val="0"/>
                                                      <w:marBottom w:val="0"/>
                                                      <w:divBdr>
                                                        <w:top w:val="none" w:sz="0" w:space="0" w:color="auto"/>
                                                        <w:left w:val="none" w:sz="0" w:space="0" w:color="auto"/>
                                                        <w:bottom w:val="none" w:sz="0" w:space="0" w:color="auto"/>
                                                        <w:right w:val="none" w:sz="0" w:space="0" w:color="auto"/>
                                                      </w:divBdr>
                                                      <w:divsChild>
                                                        <w:div w:id="317004468">
                                                          <w:marLeft w:val="0"/>
                                                          <w:marRight w:val="0"/>
                                                          <w:marTop w:val="0"/>
                                                          <w:marBottom w:val="0"/>
                                                          <w:divBdr>
                                                            <w:top w:val="none" w:sz="0" w:space="0" w:color="auto"/>
                                                            <w:left w:val="none" w:sz="0" w:space="0" w:color="auto"/>
                                                            <w:bottom w:val="none" w:sz="0" w:space="0" w:color="auto"/>
                                                            <w:right w:val="none" w:sz="0" w:space="0" w:color="auto"/>
                                                          </w:divBdr>
                                                          <w:divsChild>
                                                            <w:div w:id="895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6280899">
      <w:bodyDiv w:val="1"/>
      <w:marLeft w:val="0"/>
      <w:marRight w:val="0"/>
      <w:marTop w:val="0"/>
      <w:marBottom w:val="0"/>
      <w:divBdr>
        <w:top w:val="none" w:sz="0" w:space="0" w:color="auto"/>
        <w:left w:val="none" w:sz="0" w:space="0" w:color="auto"/>
        <w:bottom w:val="none" w:sz="0" w:space="0" w:color="auto"/>
        <w:right w:val="none" w:sz="0" w:space="0" w:color="auto"/>
      </w:divBdr>
      <w:divsChild>
        <w:div w:id="2069306214">
          <w:marLeft w:val="0"/>
          <w:marRight w:val="0"/>
          <w:marTop w:val="150"/>
          <w:marBottom w:val="0"/>
          <w:divBdr>
            <w:top w:val="none" w:sz="0" w:space="0" w:color="auto"/>
            <w:left w:val="none" w:sz="0" w:space="0" w:color="auto"/>
            <w:bottom w:val="none" w:sz="0" w:space="0" w:color="auto"/>
            <w:right w:val="none" w:sz="0" w:space="0" w:color="auto"/>
          </w:divBdr>
          <w:divsChild>
            <w:div w:id="1183977983">
              <w:marLeft w:val="0"/>
              <w:marRight w:val="0"/>
              <w:marTop w:val="0"/>
              <w:marBottom w:val="0"/>
              <w:divBdr>
                <w:top w:val="none" w:sz="0" w:space="0" w:color="auto"/>
                <w:left w:val="none" w:sz="0" w:space="0" w:color="auto"/>
                <w:bottom w:val="none" w:sz="0" w:space="0" w:color="auto"/>
                <w:right w:val="none" w:sz="0" w:space="0" w:color="auto"/>
              </w:divBdr>
              <w:divsChild>
                <w:div w:id="1747799908">
                  <w:marLeft w:val="0"/>
                  <w:marRight w:val="0"/>
                  <w:marTop w:val="0"/>
                  <w:marBottom w:val="0"/>
                  <w:divBdr>
                    <w:top w:val="none" w:sz="0" w:space="0" w:color="auto"/>
                    <w:left w:val="none" w:sz="0" w:space="0" w:color="auto"/>
                    <w:bottom w:val="none" w:sz="0" w:space="0" w:color="auto"/>
                    <w:right w:val="none" w:sz="0" w:space="0" w:color="auto"/>
                  </w:divBdr>
                  <w:divsChild>
                    <w:div w:id="1892304456">
                      <w:marLeft w:val="0"/>
                      <w:marRight w:val="0"/>
                      <w:marTop w:val="0"/>
                      <w:marBottom w:val="0"/>
                      <w:divBdr>
                        <w:top w:val="none" w:sz="0" w:space="0" w:color="auto"/>
                        <w:left w:val="none" w:sz="0" w:space="0" w:color="auto"/>
                        <w:bottom w:val="none" w:sz="0" w:space="0" w:color="auto"/>
                        <w:right w:val="none" w:sz="0" w:space="0" w:color="auto"/>
                      </w:divBdr>
                      <w:divsChild>
                        <w:div w:id="2092116834">
                          <w:marLeft w:val="120"/>
                          <w:marRight w:val="120"/>
                          <w:marTop w:val="0"/>
                          <w:marBottom w:val="0"/>
                          <w:divBdr>
                            <w:top w:val="none" w:sz="0" w:space="0" w:color="auto"/>
                            <w:left w:val="none" w:sz="0" w:space="0" w:color="auto"/>
                            <w:bottom w:val="single" w:sz="6" w:space="12" w:color="6062AF"/>
                            <w:right w:val="none" w:sz="0" w:space="0" w:color="auto"/>
                          </w:divBdr>
                        </w:div>
                      </w:divsChild>
                    </w:div>
                  </w:divsChild>
                </w:div>
              </w:divsChild>
            </w:div>
          </w:divsChild>
        </w:div>
      </w:divsChild>
    </w:div>
    <w:div w:id="592594833">
      <w:bodyDiv w:val="1"/>
      <w:marLeft w:val="0"/>
      <w:marRight w:val="0"/>
      <w:marTop w:val="0"/>
      <w:marBottom w:val="0"/>
      <w:divBdr>
        <w:top w:val="none" w:sz="0" w:space="0" w:color="auto"/>
        <w:left w:val="none" w:sz="0" w:space="0" w:color="auto"/>
        <w:bottom w:val="none" w:sz="0" w:space="0" w:color="auto"/>
        <w:right w:val="none" w:sz="0" w:space="0" w:color="auto"/>
      </w:divBdr>
    </w:div>
    <w:div w:id="813528714">
      <w:bodyDiv w:val="1"/>
      <w:marLeft w:val="0"/>
      <w:marRight w:val="0"/>
      <w:marTop w:val="0"/>
      <w:marBottom w:val="0"/>
      <w:divBdr>
        <w:top w:val="none" w:sz="0" w:space="0" w:color="auto"/>
        <w:left w:val="none" w:sz="0" w:space="0" w:color="auto"/>
        <w:bottom w:val="none" w:sz="0" w:space="0" w:color="auto"/>
        <w:right w:val="none" w:sz="0" w:space="0" w:color="auto"/>
      </w:divBdr>
      <w:divsChild>
        <w:div w:id="952327362">
          <w:marLeft w:val="0"/>
          <w:marRight w:val="0"/>
          <w:marTop w:val="0"/>
          <w:marBottom w:val="0"/>
          <w:divBdr>
            <w:top w:val="none" w:sz="0" w:space="0" w:color="auto"/>
            <w:left w:val="none" w:sz="0" w:space="0" w:color="auto"/>
            <w:bottom w:val="none" w:sz="0" w:space="0" w:color="auto"/>
            <w:right w:val="none" w:sz="0" w:space="0" w:color="auto"/>
          </w:divBdr>
          <w:divsChild>
            <w:div w:id="882446549">
              <w:marLeft w:val="0"/>
              <w:marRight w:val="0"/>
              <w:marTop w:val="0"/>
              <w:marBottom w:val="0"/>
              <w:divBdr>
                <w:top w:val="none" w:sz="0" w:space="0" w:color="auto"/>
                <w:left w:val="none" w:sz="0" w:space="0" w:color="auto"/>
                <w:bottom w:val="none" w:sz="0" w:space="0" w:color="auto"/>
                <w:right w:val="none" w:sz="0" w:space="0" w:color="auto"/>
              </w:divBdr>
              <w:divsChild>
                <w:div w:id="1828132293">
                  <w:marLeft w:val="0"/>
                  <w:marRight w:val="0"/>
                  <w:marTop w:val="0"/>
                  <w:marBottom w:val="0"/>
                  <w:divBdr>
                    <w:top w:val="none" w:sz="0" w:space="0" w:color="auto"/>
                    <w:left w:val="none" w:sz="0" w:space="0" w:color="auto"/>
                    <w:bottom w:val="none" w:sz="0" w:space="0" w:color="auto"/>
                    <w:right w:val="none" w:sz="0" w:space="0" w:color="auto"/>
                  </w:divBdr>
                  <w:divsChild>
                    <w:div w:id="1623731256">
                      <w:marLeft w:val="0"/>
                      <w:marRight w:val="0"/>
                      <w:marTop w:val="0"/>
                      <w:marBottom w:val="0"/>
                      <w:divBdr>
                        <w:top w:val="none" w:sz="0" w:space="0" w:color="auto"/>
                        <w:left w:val="none" w:sz="0" w:space="0" w:color="auto"/>
                        <w:bottom w:val="none" w:sz="0" w:space="0" w:color="auto"/>
                        <w:right w:val="none" w:sz="0" w:space="0" w:color="auto"/>
                      </w:divBdr>
                      <w:divsChild>
                        <w:div w:id="891624412">
                          <w:marLeft w:val="0"/>
                          <w:marRight w:val="0"/>
                          <w:marTop w:val="0"/>
                          <w:marBottom w:val="0"/>
                          <w:divBdr>
                            <w:top w:val="none" w:sz="0" w:space="0" w:color="auto"/>
                            <w:left w:val="none" w:sz="0" w:space="0" w:color="auto"/>
                            <w:bottom w:val="none" w:sz="0" w:space="0" w:color="auto"/>
                            <w:right w:val="none" w:sz="0" w:space="0" w:color="auto"/>
                          </w:divBdr>
                          <w:divsChild>
                            <w:div w:id="375352756">
                              <w:marLeft w:val="0"/>
                              <w:marRight w:val="0"/>
                              <w:marTop w:val="0"/>
                              <w:marBottom w:val="0"/>
                              <w:divBdr>
                                <w:top w:val="none" w:sz="0" w:space="0" w:color="auto"/>
                                <w:left w:val="none" w:sz="0" w:space="0" w:color="auto"/>
                                <w:bottom w:val="none" w:sz="0" w:space="0" w:color="auto"/>
                                <w:right w:val="none" w:sz="0" w:space="0" w:color="auto"/>
                              </w:divBdr>
                              <w:divsChild>
                                <w:div w:id="1246066557">
                                  <w:marLeft w:val="360"/>
                                  <w:marRight w:val="360"/>
                                  <w:marTop w:val="0"/>
                                  <w:marBottom w:val="0"/>
                                  <w:divBdr>
                                    <w:top w:val="none" w:sz="0" w:space="0" w:color="auto"/>
                                    <w:left w:val="none" w:sz="0" w:space="0" w:color="auto"/>
                                    <w:bottom w:val="none" w:sz="0" w:space="0" w:color="auto"/>
                                    <w:right w:val="none" w:sz="0" w:space="0" w:color="auto"/>
                                  </w:divBdr>
                                  <w:divsChild>
                                    <w:div w:id="76756160">
                                      <w:marLeft w:val="0"/>
                                      <w:marRight w:val="0"/>
                                      <w:marTop w:val="0"/>
                                      <w:marBottom w:val="0"/>
                                      <w:divBdr>
                                        <w:top w:val="none" w:sz="0" w:space="0" w:color="auto"/>
                                        <w:left w:val="none" w:sz="0" w:space="0" w:color="auto"/>
                                        <w:bottom w:val="none" w:sz="0" w:space="0" w:color="auto"/>
                                        <w:right w:val="none" w:sz="0" w:space="0" w:color="auto"/>
                                      </w:divBdr>
                                      <w:divsChild>
                                        <w:div w:id="1854680481">
                                          <w:marLeft w:val="0"/>
                                          <w:marRight w:val="0"/>
                                          <w:marTop w:val="0"/>
                                          <w:marBottom w:val="300"/>
                                          <w:divBdr>
                                            <w:top w:val="none" w:sz="0" w:space="0" w:color="auto"/>
                                            <w:left w:val="none" w:sz="0" w:space="0" w:color="auto"/>
                                            <w:bottom w:val="none" w:sz="0" w:space="0" w:color="auto"/>
                                            <w:right w:val="none" w:sz="0" w:space="0" w:color="auto"/>
                                          </w:divBdr>
                                          <w:divsChild>
                                            <w:div w:id="355665319">
                                              <w:marLeft w:val="0"/>
                                              <w:marRight w:val="0"/>
                                              <w:marTop w:val="0"/>
                                              <w:marBottom w:val="0"/>
                                              <w:divBdr>
                                                <w:top w:val="none" w:sz="0" w:space="0" w:color="auto"/>
                                                <w:left w:val="none" w:sz="0" w:space="0" w:color="auto"/>
                                                <w:bottom w:val="none" w:sz="0" w:space="0" w:color="auto"/>
                                                <w:right w:val="none" w:sz="0" w:space="0" w:color="auto"/>
                                              </w:divBdr>
                                              <w:divsChild>
                                                <w:div w:id="718865986">
                                                  <w:marLeft w:val="0"/>
                                                  <w:marRight w:val="0"/>
                                                  <w:marTop w:val="0"/>
                                                  <w:marBottom w:val="0"/>
                                                  <w:divBdr>
                                                    <w:top w:val="none" w:sz="0" w:space="0" w:color="auto"/>
                                                    <w:left w:val="none" w:sz="0" w:space="0" w:color="auto"/>
                                                    <w:bottom w:val="none" w:sz="0" w:space="0" w:color="auto"/>
                                                    <w:right w:val="none" w:sz="0" w:space="0" w:color="auto"/>
                                                  </w:divBdr>
                                                  <w:divsChild>
                                                    <w:div w:id="2210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6309403">
      <w:bodyDiv w:val="1"/>
      <w:marLeft w:val="0"/>
      <w:marRight w:val="0"/>
      <w:marTop w:val="0"/>
      <w:marBottom w:val="0"/>
      <w:divBdr>
        <w:top w:val="none" w:sz="0" w:space="0" w:color="auto"/>
        <w:left w:val="none" w:sz="0" w:space="0" w:color="auto"/>
        <w:bottom w:val="none" w:sz="0" w:space="0" w:color="auto"/>
        <w:right w:val="none" w:sz="0" w:space="0" w:color="auto"/>
      </w:divBdr>
      <w:divsChild>
        <w:div w:id="134106959">
          <w:marLeft w:val="0"/>
          <w:marRight w:val="0"/>
          <w:marTop w:val="100"/>
          <w:marBottom w:val="100"/>
          <w:divBdr>
            <w:top w:val="none" w:sz="0" w:space="0" w:color="auto"/>
            <w:left w:val="none" w:sz="0" w:space="0" w:color="auto"/>
            <w:bottom w:val="none" w:sz="0" w:space="0" w:color="auto"/>
            <w:right w:val="none" w:sz="0" w:space="0" w:color="auto"/>
          </w:divBdr>
          <w:divsChild>
            <w:div w:id="951085310">
              <w:marLeft w:val="0"/>
              <w:marRight w:val="0"/>
              <w:marTop w:val="0"/>
              <w:marBottom w:val="0"/>
              <w:divBdr>
                <w:top w:val="none" w:sz="0" w:space="0" w:color="auto"/>
                <w:left w:val="none" w:sz="0" w:space="0" w:color="auto"/>
                <w:bottom w:val="none" w:sz="0" w:space="0" w:color="auto"/>
                <w:right w:val="none" w:sz="0" w:space="0" w:color="auto"/>
              </w:divBdr>
              <w:divsChild>
                <w:div w:id="1253665474">
                  <w:marLeft w:val="105"/>
                  <w:marRight w:val="105"/>
                  <w:marTop w:val="105"/>
                  <w:marBottom w:val="105"/>
                  <w:divBdr>
                    <w:top w:val="none" w:sz="0" w:space="0" w:color="auto"/>
                    <w:left w:val="none" w:sz="0" w:space="0" w:color="auto"/>
                    <w:bottom w:val="none" w:sz="0" w:space="0" w:color="auto"/>
                    <w:right w:val="none" w:sz="0" w:space="0" w:color="auto"/>
                  </w:divBdr>
                  <w:divsChild>
                    <w:div w:id="1701322970">
                      <w:marLeft w:val="0"/>
                      <w:marRight w:val="0"/>
                      <w:marTop w:val="0"/>
                      <w:marBottom w:val="0"/>
                      <w:divBdr>
                        <w:top w:val="none" w:sz="0" w:space="0" w:color="auto"/>
                        <w:left w:val="none" w:sz="0" w:space="0" w:color="auto"/>
                        <w:bottom w:val="none" w:sz="0" w:space="0" w:color="auto"/>
                        <w:right w:val="none" w:sz="0" w:space="0" w:color="auto"/>
                      </w:divBdr>
                      <w:divsChild>
                        <w:div w:id="379717712">
                          <w:marLeft w:val="0"/>
                          <w:marRight w:val="0"/>
                          <w:marTop w:val="0"/>
                          <w:marBottom w:val="0"/>
                          <w:divBdr>
                            <w:top w:val="none" w:sz="0" w:space="0" w:color="auto"/>
                            <w:left w:val="none" w:sz="0" w:space="0" w:color="auto"/>
                            <w:bottom w:val="none" w:sz="0" w:space="0" w:color="auto"/>
                            <w:right w:val="none" w:sz="0" w:space="0" w:color="auto"/>
                          </w:divBdr>
                          <w:divsChild>
                            <w:div w:id="1359620269">
                              <w:marLeft w:val="0"/>
                              <w:marRight w:val="0"/>
                              <w:marTop w:val="0"/>
                              <w:marBottom w:val="0"/>
                              <w:divBdr>
                                <w:top w:val="none" w:sz="0" w:space="0" w:color="auto"/>
                                <w:left w:val="none" w:sz="0" w:space="0" w:color="auto"/>
                                <w:bottom w:val="none" w:sz="0" w:space="0" w:color="auto"/>
                                <w:right w:val="none" w:sz="0" w:space="0" w:color="auto"/>
                              </w:divBdr>
                              <w:divsChild>
                                <w:div w:id="372734426">
                                  <w:marLeft w:val="0"/>
                                  <w:marRight w:val="0"/>
                                  <w:marTop w:val="0"/>
                                  <w:marBottom w:val="0"/>
                                  <w:divBdr>
                                    <w:top w:val="none" w:sz="0" w:space="0" w:color="auto"/>
                                    <w:left w:val="none" w:sz="0" w:space="0" w:color="auto"/>
                                    <w:bottom w:val="none" w:sz="0" w:space="0" w:color="auto"/>
                                    <w:right w:val="none" w:sz="0" w:space="0" w:color="auto"/>
                                  </w:divBdr>
                                  <w:divsChild>
                                    <w:div w:id="1219629024">
                                      <w:marLeft w:val="105"/>
                                      <w:marRight w:val="105"/>
                                      <w:marTop w:val="105"/>
                                      <w:marBottom w:val="105"/>
                                      <w:divBdr>
                                        <w:top w:val="none" w:sz="0" w:space="0" w:color="auto"/>
                                        <w:left w:val="none" w:sz="0" w:space="0" w:color="auto"/>
                                        <w:bottom w:val="none" w:sz="0" w:space="0" w:color="auto"/>
                                        <w:right w:val="none" w:sz="0" w:space="0" w:color="auto"/>
                                      </w:divBdr>
                                      <w:divsChild>
                                        <w:div w:id="1812361970">
                                          <w:marLeft w:val="0"/>
                                          <w:marRight w:val="0"/>
                                          <w:marTop w:val="0"/>
                                          <w:marBottom w:val="0"/>
                                          <w:divBdr>
                                            <w:top w:val="none" w:sz="0" w:space="0" w:color="auto"/>
                                            <w:left w:val="none" w:sz="0" w:space="0" w:color="auto"/>
                                            <w:bottom w:val="none" w:sz="0" w:space="0" w:color="auto"/>
                                            <w:right w:val="none" w:sz="0" w:space="0" w:color="auto"/>
                                          </w:divBdr>
                                          <w:divsChild>
                                            <w:div w:id="1992516194">
                                              <w:marLeft w:val="0"/>
                                              <w:marRight w:val="0"/>
                                              <w:marTop w:val="0"/>
                                              <w:marBottom w:val="0"/>
                                              <w:divBdr>
                                                <w:top w:val="none" w:sz="0" w:space="0" w:color="auto"/>
                                                <w:left w:val="none" w:sz="0" w:space="0" w:color="auto"/>
                                                <w:bottom w:val="none" w:sz="0" w:space="0" w:color="auto"/>
                                                <w:right w:val="none" w:sz="0" w:space="0" w:color="auto"/>
                                              </w:divBdr>
                                              <w:divsChild>
                                                <w:div w:id="426535249">
                                                  <w:marLeft w:val="0"/>
                                                  <w:marRight w:val="0"/>
                                                  <w:marTop w:val="0"/>
                                                  <w:marBottom w:val="0"/>
                                                  <w:divBdr>
                                                    <w:top w:val="none" w:sz="0" w:space="0" w:color="auto"/>
                                                    <w:left w:val="none" w:sz="0" w:space="0" w:color="auto"/>
                                                    <w:bottom w:val="none" w:sz="0" w:space="0" w:color="auto"/>
                                                    <w:right w:val="none" w:sz="0" w:space="0" w:color="auto"/>
                                                  </w:divBdr>
                                                  <w:divsChild>
                                                    <w:div w:id="125393450">
                                                      <w:marLeft w:val="0"/>
                                                      <w:marRight w:val="0"/>
                                                      <w:marTop w:val="0"/>
                                                      <w:marBottom w:val="0"/>
                                                      <w:divBdr>
                                                        <w:top w:val="none" w:sz="0" w:space="0" w:color="auto"/>
                                                        <w:left w:val="none" w:sz="0" w:space="0" w:color="auto"/>
                                                        <w:bottom w:val="none" w:sz="0" w:space="0" w:color="auto"/>
                                                        <w:right w:val="none" w:sz="0" w:space="0" w:color="auto"/>
                                                      </w:divBdr>
                                                      <w:divsChild>
                                                        <w:div w:id="297615234">
                                                          <w:marLeft w:val="0"/>
                                                          <w:marRight w:val="0"/>
                                                          <w:marTop w:val="0"/>
                                                          <w:marBottom w:val="0"/>
                                                          <w:divBdr>
                                                            <w:top w:val="none" w:sz="0" w:space="0" w:color="auto"/>
                                                            <w:left w:val="none" w:sz="0" w:space="0" w:color="auto"/>
                                                            <w:bottom w:val="none" w:sz="0" w:space="0" w:color="auto"/>
                                                            <w:right w:val="none" w:sz="0" w:space="0" w:color="auto"/>
                                                          </w:divBdr>
                                                          <w:divsChild>
                                                            <w:div w:id="1456486658">
                                                              <w:marLeft w:val="0"/>
                                                              <w:marRight w:val="0"/>
                                                              <w:marTop w:val="0"/>
                                                              <w:marBottom w:val="0"/>
                                                              <w:divBdr>
                                                                <w:top w:val="none" w:sz="0" w:space="0" w:color="auto"/>
                                                                <w:left w:val="none" w:sz="0" w:space="0" w:color="auto"/>
                                                                <w:bottom w:val="none" w:sz="0" w:space="0" w:color="auto"/>
                                                                <w:right w:val="none" w:sz="0" w:space="0" w:color="auto"/>
                                                              </w:divBdr>
                                                              <w:divsChild>
                                                                <w:div w:id="193618149">
                                                                  <w:marLeft w:val="105"/>
                                                                  <w:marRight w:val="105"/>
                                                                  <w:marTop w:val="105"/>
                                                                  <w:marBottom w:val="105"/>
                                                                  <w:divBdr>
                                                                    <w:top w:val="none" w:sz="0" w:space="0" w:color="auto"/>
                                                                    <w:left w:val="none" w:sz="0" w:space="0" w:color="auto"/>
                                                                    <w:bottom w:val="none" w:sz="0" w:space="0" w:color="auto"/>
                                                                    <w:right w:val="none" w:sz="0" w:space="0" w:color="auto"/>
                                                                  </w:divBdr>
                                                                  <w:divsChild>
                                                                    <w:div w:id="1359164984">
                                                                      <w:marLeft w:val="0"/>
                                                                      <w:marRight w:val="0"/>
                                                                      <w:marTop w:val="0"/>
                                                                      <w:marBottom w:val="0"/>
                                                                      <w:divBdr>
                                                                        <w:top w:val="none" w:sz="0" w:space="0" w:color="auto"/>
                                                                        <w:left w:val="none" w:sz="0" w:space="0" w:color="auto"/>
                                                                        <w:bottom w:val="none" w:sz="0" w:space="0" w:color="auto"/>
                                                                        <w:right w:val="none" w:sz="0" w:space="0" w:color="auto"/>
                                                                      </w:divBdr>
                                                                      <w:divsChild>
                                                                        <w:div w:id="429588579">
                                                                          <w:marLeft w:val="0"/>
                                                                          <w:marRight w:val="0"/>
                                                                          <w:marTop w:val="0"/>
                                                                          <w:marBottom w:val="0"/>
                                                                          <w:divBdr>
                                                                            <w:top w:val="none" w:sz="0" w:space="0" w:color="auto"/>
                                                                            <w:left w:val="none" w:sz="0" w:space="0" w:color="auto"/>
                                                                            <w:bottom w:val="none" w:sz="0" w:space="0" w:color="auto"/>
                                                                            <w:right w:val="none" w:sz="0" w:space="0" w:color="auto"/>
                                                                          </w:divBdr>
                                                                          <w:divsChild>
                                                                            <w:div w:id="1502546865">
                                                                              <w:marLeft w:val="0"/>
                                                                              <w:marRight w:val="0"/>
                                                                              <w:marTop w:val="0"/>
                                                                              <w:marBottom w:val="0"/>
                                                                              <w:divBdr>
                                                                                <w:top w:val="none" w:sz="0" w:space="0" w:color="auto"/>
                                                                                <w:left w:val="none" w:sz="0" w:space="0" w:color="auto"/>
                                                                                <w:bottom w:val="none" w:sz="0" w:space="0" w:color="auto"/>
                                                                                <w:right w:val="none" w:sz="0" w:space="0" w:color="auto"/>
                                                                              </w:divBdr>
                                                                              <w:divsChild>
                                                                                <w:div w:id="959141733">
                                                                                  <w:marLeft w:val="0"/>
                                                                                  <w:marRight w:val="0"/>
                                                                                  <w:marTop w:val="0"/>
                                                                                  <w:marBottom w:val="0"/>
                                                                                  <w:divBdr>
                                                                                    <w:top w:val="none" w:sz="0" w:space="0" w:color="auto"/>
                                                                                    <w:left w:val="none" w:sz="0" w:space="0" w:color="auto"/>
                                                                                    <w:bottom w:val="none" w:sz="0" w:space="0" w:color="auto"/>
                                                                                    <w:right w:val="none" w:sz="0" w:space="0" w:color="auto"/>
                                                                                  </w:divBdr>
                                                                                  <w:divsChild>
                                                                                    <w:div w:id="1131751121">
                                                                                      <w:marLeft w:val="0"/>
                                                                                      <w:marRight w:val="0"/>
                                                                                      <w:marTop w:val="0"/>
                                                                                      <w:marBottom w:val="0"/>
                                                                                      <w:divBdr>
                                                                                        <w:top w:val="none" w:sz="0" w:space="0" w:color="auto"/>
                                                                                        <w:left w:val="none" w:sz="0" w:space="0" w:color="auto"/>
                                                                                        <w:bottom w:val="none" w:sz="0" w:space="0" w:color="auto"/>
                                                                                        <w:right w:val="none" w:sz="0" w:space="0" w:color="auto"/>
                                                                                      </w:divBdr>
                                                                                      <w:divsChild>
                                                                                        <w:div w:id="1830512092">
                                                                                          <w:marLeft w:val="0"/>
                                                                                          <w:marRight w:val="0"/>
                                                                                          <w:marTop w:val="0"/>
                                                                                          <w:marBottom w:val="0"/>
                                                                                          <w:divBdr>
                                                                                            <w:top w:val="none" w:sz="0" w:space="0" w:color="auto"/>
                                                                                            <w:left w:val="none" w:sz="0" w:space="0" w:color="auto"/>
                                                                                            <w:bottom w:val="none" w:sz="0" w:space="0" w:color="auto"/>
                                                                                            <w:right w:val="none" w:sz="0" w:space="0" w:color="auto"/>
                                                                                          </w:divBdr>
                                                                                          <w:divsChild>
                                                                                            <w:div w:id="1030765959">
                                                                                              <w:marLeft w:val="0"/>
                                                                                              <w:marRight w:val="0"/>
                                                                                              <w:marTop w:val="0"/>
                                                                                              <w:marBottom w:val="0"/>
                                                                                              <w:divBdr>
                                                                                                <w:top w:val="none" w:sz="0" w:space="0" w:color="auto"/>
                                                                                                <w:left w:val="none" w:sz="0" w:space="0" w:color="auto"/>
                                                                                                <w:bottom w:val="none" w:sz="0" w:space="0" w:color="auto"/>
                                                                                                <w:right w:val="none" w:sz="0" w:space="0" w:color="auto"/>
                                                                                              </w:divBdr>
                                                                                              <w:divsChild>
                                                                                                <w:div w:id="123695587">
                                                                                                  <w:marLeft w:val="0"/>
                                                                                                  <w:marRight w:val="0"/>
                                                                                                  <w:marTop w:val="0"/>
                                                                                                  <w:marBottom w:val="0"/>
                                                                                                  <w:divBdr>
                                                                                                    <w:top w:val="none" w:sz="0" w:space="0" w:color="auto"/>
                                                                                                    <w:left w:val="none" w:sz="0" w:space="0" w:color="auto"/>
                                                                                                    <w:bottom w:val="none" w:sz="0" w:space="0" w:color="auto"/>
                                                                                                    <w:right w:val="none" w:sz="0" w:space="0" w:color="auto"/>
                                                                                                  </w:divBdr>
                                                                                                  <w:divsChild>
                                                                                                    <w:div w:id="1784037174">
                                                                                                      <w:marLeft w:val="0"/>
                                                                                                      <w:marRight w:val="0"/>
                                                                                                      <w:marTop w:val="0"/>
                                                                                                      <w:marBottom w:val="0"/>
                                                                                                      <w:divBdr>
                                                                                                        <w:top w:val="none" w:sz="0" w:space="0" w:color="auto"/>
                                                                                                        <w:left w:val="none" w:sz="0" w:space="0" w:color="auto"/>
                                                                                                        <w:bottom w:val="none" w:sz="0" w:space="0" w:color="auto"/>
                                                                                                        <w:right w:val="none" w:sz="0" w:space="0" w:color="auto"/>
                                                                                                      </w:divBdr>
                                                                                                      <w:divsChild>
                                                                                                        <w:div w:id="477768576">
                                                                                                          <w:marLeft w:val="0"/>
                                                                                                          <w:marRight w:val="0"/>
                                                                                                          <w:marTop w:val="0"/>
                                                                                                          <w:marBottom w:val="0"/>
                                                                                                          <w:divBdr>
                                                                                                            <w:top w:val="none" w:sz="0" w:space="0" w:color="auto"/>
                                                                                                            <w:left w:val="none" w:sz="0" w:space="0" w:color="auto"/>
                                                                                                            <w:bottom w:val="none" w:sz="0" w:space="0" w:color="auto"/>
                                                                                                            <w:right w:val="none" w:sz="0" w:space="0" w:color="auto"/>
                                                                                                          </w:divBdr>
                                                                                                          <w:divsChild>
                                                                                                            <w:div w:id="6740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316698">
      <w:bodyDiv w:val="1"/>
      <w:marLeft w:val="0"/>
      <w:marRight w:val="0"/>
      <w:marTop w:val="0"/>
      <w:marBottom w:val="0"/>
      <w:divBdr>
        <w:top w:val="none" w:sz="0" w:space="0" w:color="auto"/>
        <w:left w:val="none" w:sz="0" w:space="0" w:color="auto"/>
        <w:bottom w:val="none" w:sz="0" w:space="0" w:color="auto"/>
        <w:right w:val="none" w:sz="0" w:space="0" w:color="auto"/>
      </w:divBdr>
      <w:divsChild>
        <w:div w:id="1858960361">
          <w:marLeft w:val="547"/>
          <w:marRight w:val="0"/>
          <w:marTop w:val="0"/>
          <w:marBottom w:val="0"/>
          <w:divBdr>
            <w:top w:val="none" w:sz="0" w:space="0" w:color="auto"/>
            <w:left w:val="none" w:sz="0" w:space="0" w:color="auto"/>
            <w:bottom w:val="none" w:sz="0" w:space="0" w:color="auto"/>
            <w:right w:val="none" w:sz="0" w:space="0" w:color="auto"/>
          </w:divBdr>
        </w:div>
      </w:divsChild>
    </w:div>
    <w:div w:id="1264650432">
      <w:bodyDiv w:val="1"/>
      <w:marLeft w:val="0"/>
      <w:marRight w:val="0"/>
      <w:marTop w:val="0"/>
      <w:marBottom w:val="0"/>
      <w:divBdr>
        <w:top w:val="none" w:sz="0" w:space="0" w:color="auto"/>
        <w:left w:val="none" w:sz="0" w:space="0" w:color="auto"/>
        <w:bottom w:val="none" w:sz="0" w:space="0" w:color="auto"/>
        <w:right w:val="none" w:sz="0" w:space="0" w:color="auto"/>
      </w:divBdr>
      <w:divsChild>
        <w:div w:id="997540260">
          <w:marLeft w:val="0"/>
          <w:marRight w:val="1"/>
          <w:marTop w:val="0"/>
          <w:marBottom w:val="0"/>
          <w:divBdr>
            <w:top w:val="none" w:sz="0" w:space="0" w:color="auto"/>
            <w:left w:val="none" w:sz="0" w:space="0" w:color="auto"/>
            <w:bottom w:val="none" w:sz="0" w:space="0" w:color="auto"/>
            <w:right w:val="none" w:sz="0" w:space="0" w:color="auto"/>
          </w:divBdr>
          <w:divsChild>
            <w:div w:id="996375575">
              <w:marLeft w:val="0"/>
              <w:marRight w:val="0"/>
              <w:marTop w:val="0"/>
              <w:marBottom w:val="0"/>
              <w:divBdr>
                <w:top w:val="none" w:sz="0" w:space="0" w:color="auto"/>
                <w:left w:val="none" w:sz="0" w:space="0" w:color="auto"/>
                <w:bottom w:val="none" w:sz="0" w:space="0" w:color="auto"/>
                <w:right w:val="none" w:sz="0" w:space="0" w:color="auto"/>
              </w:divBdr>
              <w:divsChild>
                <w:div w:id="1556430257">
                  <w:marLeft w:val="0"/>
                  <w:marRight w:val="1"/>
                  <w:marTop w:val="0"/>
                  <w:marBottom w:val="0"/>
                  <w:divBdr>
                    <w:top w:val="none" w:sz="0" w:space="0" w:color="auto"/>
                    <w:left w:val="none" w:sz="0" w:space="0" w:color="auto"/>
                    <w:bottom w:val="none" w:sz="0" w:space="0" w:color="auto"/>
                    <w:right w:val="none" w:sz="0" w:space="0" w:color="auto"/>
                  </w:divBdr>
                  <w:divsChild>
                    <w:div w:id="298920992">
                      <w:marLeft w:val="0"/>
                      <w:marRight w:val="0"/>
                      <w:marTop w:val="0"/>
                      <w:marBottom w:val="0"/>
                      <w:divBdr>
                        <w:top w:val="none" w:sz="0" w:space="0" w:color="auto"/>
                        <w:left w:val="none" w:sz="0" w:space="0" w:color="auto"/>
                        <w:bottom w:val="none" w:sz="0" w:space="0" w:color="auto"/>
                        <w:right w:val="none" w:sz="0" w:space="0" w:color="auto"/>
                      </w:divBdr>
                      <w:divsChild>
                        <w:div w:id="1844130269">
                          <w:marLeft w:val="0"/>
                          <w:marRight w:val="0"/>
                          <w:marTop w:val="0"/>
                          <w:marBottom w:val="0"/>
                          <w:divBdr>
                            <w:top w:val="none" w:sz="0" w:space="0" w:color="auto"/>
                            <w:left w:val="none" w:sz="0" w:space="0" w:color="auto"/>
                            <w:bottom w:val="none" w:sz="0" w:space="0" w:color="auto"/>
                            <w:right w:val="none" w:sz="0" w:space="0" w:color="auto"/>
                          </w:divBdr>
                          <w:divsChild>
                            <w:div w:id="2020307602">
                              <w:marLeft w:val="0"/>
                              <w:marRight w:val="0"/>
                              <w:marTop w:val="120"/>
                              <w:marBottom w:val="360"/>
                              <w:divBdr>
                                <w:top w:val="none" w:sz="0" w:space="0" w:color="auto"/>
                                <w:left w:val="none" w:sz="0" w:space="0" w:color="auto"/>
                                <w:bottom w:val="none" w:sz="0" w:space="0" w:color="auto"/>
                                <w:right w:val="none" w:sz="0" w:space="0" w:color="auto"/>
                              </w:divBdr>
                              <w:divsChild>
                                <w:div w:id="1201747361">
                                  <w:marLeft w:val="420"/>
                                  <w:marRight w:val="0"/>
                                  <w:marTop w:val="0"/>
                                  <w:marBottom w:val="0"/>
                                  <w:divBdr>
                                    <w:top w:val="none" w:sz="0" w:space="0" w:color="auto"/>
                                    <w:left w:val="none" w:sz="0" w:space="0" w:color="auto"/>
                                    <w:bottom w:val="none" w:sz="0" w:space="0" w:color="auto"/>
                                    <w:right w:val="none" w:sz="0" w:space="0" w:color="auto"/>
                                  </w:divBdr>
                                  <w:divsChild>
                                    <w:div w:id="13288224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15849">
      <w:bodyDiv w:val="1"/>
      <w:marLeft w:val="0"/>
      <w:marRight w:val="0"/>
      <w:marTop w:val="0"/>
      <w:marBottom w:val="0"/>
      <w:divBdr>
        <w:top w:val="none" w:sz="0" w:space="0" w:color="auto"/>
        <w:left w:val="none" w:sz="0" w:space="0" w:color="auto"/>
        <w:bottom w:val="none" w:sz="0" w:space="0" w:color="auto"/>
        <w:right w:val="none" w:sz="0" w:space="0" w:color="auto"/>
      </w:divBdr>
      <w:divsChild>
        <w:div w:id="821123107">
          <w:marLeft w:val="0"/>
          <w:marRight w:val="0"/>
          <w:marTop w:val="0"/>
          <w:marBottom w:val="0"/>
          <w:divBdr>
            <w:top w:val="none" w:sz="0" w:space="0" w:color="auto"/>
            <w:left w:val="none" w:sz="0" w:space="0" w:color="auto"/>
            <w:bottom w:val="none" w:sz="0" w:space="0" w:color="auto"/>
            <w:right w:val="none" w:sz="0" w:space="0" w:color="auto"/>
          </w:divBdr>
          <w:divsChild>
            <w:div w:id="720984925">
              <w:marLeft w:val="0"/>
              <w:marRight w:val="0"/>
              <w:marTop w:val="0"/>
              <w:marBottom w:val="0"/>
              <w:divBdr>
                <w:top w:val="none" w:sz="0" w:space="0" w:color="auto"/>
                <w:left w:val="none" w:sz="0" w:space="0" w:color="auto"/>
                <w:bottom w:val="none" w:sz="0" w:space="0" w:color="auto"/>
                <w:right w:val="none" w:sz="0" w:space="0" w:color="auto"/>
              </w:divBdr>
              <w:divsChild>
                <w:div w:id="1843007734">
                  <w:marLeft w:val="0"/>
                  <w:marRight w:val="0"/>
                  <w:marTop w:val="0"/>
                  <w:marBottom w:val="0"/>
                  <w:divBdr>
                    <w:top w:val="none" w:sz="0" w:space="0" w:color="auto"/>
                    <w:left w:val="none" w:sz="0" w:space="0" w:color="auto"/>
                    <w:bottom w:val="none" w:sz="0" w:space="0" w:color="auto"/>
                    <w:right w:val="none" w:sz="0" w:space="0" w:color="auto"/>
                  </w:divBdr>
                  <w:divsChild>
                    <w:div w:id="200946958">
                      <w:marLeft w:val="0"/>
                      <w:marRight w:val="0"/>
                      <w:marTop w:val="0"/>
                      <w:marBottom w:val="0"/>
                      <w:divBdr>
                        <w:top w:val="none" w:sz="0" w:space="0" w:color="auto"/>
                        <w:left w:val="none" w:sz="0" w:space="0" w:color="auto"/>
                        <w:bottom w:val="none" w:sz="0" w:space="0" w:color="auto"/>
                        <w:right w:val="none" w:sz="0" w:space="0" w:color="auto"/>
                      </w:divBdr>
                      <w:divsChild>
                        <w:div w:id="490368004">
                          <w:marLeft w:val="0"/>
                          <w:marRight w:val="0"/>
                          <w:marTop w:val="0"/>
                          <w:marBottom w:val="0"/>
                          <w:divBdr>
                            <w:top w:val="none" w:sz="0" w:space="0" w:color="auto"/>
                            <w:left w:val="none" w:sz="0" w:space="0" w:color="auto"/>
                            <w:bottom w:val="none" w:sz="0" w:space="0" w:color="auto"/>
                            <w:right w:val="none" w:sz="0" w:space="0" w:color="auto"/>
                          </w:divBdr>
                          <w:divsChild>
                            <w:div w:id="1831822400">
                              <w:marLeft w:val="0"/>
                              <w:marRight w:val="0"/>
                              <w:marTop w:val="0"/>
                              <w:marBottom w:val="240"/>
                              <w:divBdr>
                                <w:top w:val="single" w:sz="6" w:space="0" w:color="FFFFFF"/>
                                <w:left w:val="single" w:sz="6" w:space="0" w:color="FFFFFF"/>
                                <w:bottom w:val="single" w:sz="6" w:space="0" w:color="FFFFFF"/>
                                <w:right w:val="single" w:sz="6" w:space="8" w:color="FFFFFF"/>
                              </w:divBdr>
                              <w:divsChild>
                                <w:div w:id="9008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344969">
      <w:bodyDiv w:val="1"/>
      <w:marLeft w:val="0"/>
      <w:marRight w:val="0"/>
      <w:marTop w:val="0"/>
      <w:marBottom w:val="0"/>
      <w:divBdr>
        <w:top w:val="none" w:sz="0" w:space="0" w:color="auto"/>
        <w:left w:val="none" w:sz="0" w:space="0" w:color="auto"/>
        <w:bottom w:val="none" w:sz="0" w:space="0" w:color="auto"/>
        <w:right w:val="none" w:sz="0" w:space="0" w:color="auto"/>
      </w:divBdr>
      <w:divsChild>
        <w:div w:id="208539058">
          <w:marLeft w:val="0"/>
          <w:marRight w:val="0"/>
          <w:marTop w:val="0"/>
          <w:marBottom w:val="0"/>
          <w:divBdr>
            <w:top w:val="none" w:sz="0" w:space="0" w:color="auto"/>
            <w:left w:val="none" w:sz="0" w:space="0" w:color="auto"/>
            <w:bottom w:val="none" w:sz="0" w:space="0" w:color="auto"/>
            <w:right w:val="none" w:sz="0" w:space="0" w:color="auto"/>
          </w:divBdr>
          <w:divsChild>
            <w:div w:id="2020353517">
              <w:marLeft w:val="0"/>
              <w:marRight w:val="0"/>
              <w:marTop w:val="0"/>
              <w:marBottom w:val="0"/>
              <w:divBdr>
                <w:top w:val="none" w:sz="0" w:space="0" w:color="auto"/>
                <w:left w:val="none" w:sz="0" w:space="0" w:color="auto"/>
                <w:bottom w:val="none" w:sz="0" w:space="0" w:color="auto"/>
                <w:right w:val="none" w:sz="0" w:space="0" w:color="auto"/>
              </w:divBdr>
              <w:divsChild>
                <w:div w:id="915239460">
                  <w:marLeft w:val="0"/>
                  <w:marRight w:val="0"/>
                  <w:marTop w:val="0"/>
                  <w:marBottom w:val="0"/>
                  <w:divBdr>
                    <w:top w:val="none" w:sz="0" w:space="0" w:color="auto"/>
                    <w:left w:val="none" w:sz="0" w:space="0" w:color="auto"/>
                    <w:bottom w:val="none" w:sz="0" w:space="0" w:color="auto"/>
                    <w:right w:val="none" w:sz="0" w:space="0" w:color="auto"/>
                  </w:divBdr>
                  <w:divsChild>
                    <w:div w:id="805388624">
                      <w:marLeft w:val="0"/>
                      <w:marRight w:val="0"/>
                      <w:marTop w:val="0"/>
                      <w:marBottom w:val="0"/>
                      <w:divBdr>
                        <w:top w:val="none" w:sz="0" w:space="0" w:color="auto"/>
                        <w:left w:val="none" w:sz="0" w:space="0" w:color="auto"/>
                        <w:bottom w:val="none" w:sz="0" w:space="0" w:color="auto"/>
                        <w:right w:val="none" w:sz="0" w:space="0" w:color="auto"/>
                      </w:divBdr>
                      <w:divsChild>
                        <w:div w:id="73473180">
                          <w:marLeft w:val="0"/>
                          <w:marRight w:val="0"/>
                          <w:marTop w:val="0"/>
                          <w:marBottom w:val="0"/>
                          <w:divBdr>
                            <w:top w:val="none" w:sz="0" w:space="0" w:color="auto"/>
                            <w:left w:val="none" w:sz="0" w:space="0" w:color="auto"/>
                            <w:bottom w:val="none" w:sz="0" w:space="0" w:color="auto"/>
                            <w:right w:val="none" w:sz="0" w:space="0" w:color="auto"/>
                          </w:divBdr>
                          <w:divsChild>
                            <w:div w:id="2129079746">
                              <w:marLeft w:val="0"/>
                              <w:marRight w:val="0"/>
                              <w:marTop w:val="0"/>
                              <w:marBottom w:val="0"/>
                              <w:divBdr>
                                <w:top w:val="none" w:sz="0" w:space="0" w:color="auto"/>
                                <w:left w:val="none" w:sz="0" w:space="0" w:color="auto"/>
                                <w:bottom w:val="none" w:sz="0" w:space="0" w:color="auto"/>
                                <w:right w:val="none" w:sz="0" w:space="0" w:color="auto"/>
                              </w:divBdr>
                              <w:divsChild>
                                <w:div w:id="1917323154">
                                  <w:marLeft w:val="0"/>
                                  <w:marRight w:val="0"/>
                                  <w:marTop w:val="0"/>
                                  <w:marBottom w:val="0"/>
                                  <w:divBdr>
                                    <w:top w:val="none" w:sz="0" w:space="0" w:color="auto"/>
                                    <w:left w:val="none" w:sz="0" w:space="0" w:color="auto"/>
                                    <w:bottom w:val="none" w:sz="0" w:space="0" w:color="auto"/>
                                    <w:right w:val="none" w:sz="0" w:space="0" w:color="auto"/>
                                  </w:divBdr>
                                  <w:divsChild>
                                    <w:div w:id="310988518">
                                      <w:marLeft w:val="0"/>
                                      <w:marRight w:val="0"/>
                                      <w:marTop w:val="0"/>
                                      <w:marBottom w:val="0"/>
                                      <w:divBdr>
                                        <w:top w:val="none" w:sz="0" w:space="0" w:color="auto"/>
                                        <w:left w:val="none" w:sz="0" w:space="0" w:color="auto"/>
                                        <w:bottom w:val="none" w:sz="0" w:space="0" w:color="auto"/>
                                        <w:right w:val="none" w:sz="0" w:space="0" w:color="auto"/>
                                      </w:divBdr>
                                      <w:divsChild>
                                        <w:div w:id="1802577916">
                                          <w:marLeft w:val="0"/>
                                          <w:marRight w:val="0"/>
                                          <w:marTop w:val="0"/>
                                          <w:marBottom w:val="0"/>
                                          <w:divBdr>
                                            <w:top w:val="none" w:sz="0" w:space="0" w:color="auto"/>
                                            <w:left w:val="none" w:sz="0" w:space="0" w:color="auto"/>
                                            <w:bottom w:val="none" w:sz="0" w:space="0" w:color="auto"/>
                                            <w:right w:val="none" w:sz="0" w:space="0" w:color="auto"/>
                                          </w:divBdr>
                                          <w:divsChild>
                                            <w:div w:id="2041541493">
                                              <w:marLeft w:val="0"/>
                                              <w:marRight w:val="0"/>
                                              <w:marTop w:val="0"/>
                                              <w:marBottom w:val="0"/>
                                              <w:divBdr>
                                                <w:top w:val="none" w:sz="0" w:space="0" w:color="auto"/>
                                                <w:left w:val="none" w:sz="0" w:space="0" w:color="auto"/>
                                                <w:bottom w:val="none" w:sz="0" w:space="0" w:color="auto"/>
                                                <w:right w:val="none" w:sz="0" w:space="0" w:color="auto"/>
                                              </w:divBdr>
                                              <w:divsChild>
                                                <w:div w:id="1647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452722">
      <w:bodyDiv w:val="1"/>
      <w:marLeft w:val="0"/>
      <w:marRight w:val="0"/>
      <w:marTop w:val="0"/>
      <w:marBottom w:val="0"/>
      <w:divBdr>
        <w:top w:val="none" w:sz="0" w:space="0" w:color="auto"/>
        <w:left w:val="none" w:sz="0" w:space="0" w:color="auto"/>
        <w:bottom w:val="none" w:sz="0" w:space="0" w:color="auto"/>
        <w:right w:val="none" w:sz="0" w:space="0" w:color="auto"/>
      </w:divBdr>
      <w:divsChild>
        <w:div w:id="453404615">
          <w:marLeft w:val="0"/>
          <w:marRight w:val="0"/>
          <w:marTop w:val="150"/>
          <w:marBottom w:val="0"/>
          <w:divBdr>
            <w:top w:val="none" w:sz="0" w:space="0" w:color="auto"/>
            <w:left w:val="none" w:sz="0" w:space="0" w:color="auto"/>
            <w:bottom w:val="none" w:sz="0" w:space="0" w:color="auto"/>
            <w:right w:val="none" w:sz="0" w:space="0" w:color="auto"/>
          </w:divBdr>
          <w:divsChild>
            <w:div w:id="1244298029">
              <w:marLeft w:val="0"/>
              <w:marRight w:val="0"/>
              <w:marTop w:val="0"/>
              <w:marBottom w:val="0"/>
              <w:divBdr>
                <w:top w:val="none" w:sz="0" w:space="0" w:color="auto"/>
                <w:left w:val="none" w:sz="0" w:space="0" w:color="auto"/>
                <w:bottom w:val="none" w:sz="0" w:space="0" w:color="auto"/>
                <w:right w:val="none" w:sz="0" w:space="0" w:color="auto"/>
              </w:divBdr>
              <w:divsChild>
                <w:div w:id="1866822709">
                  <w:marLeft w:val="0"/>
                  <w:marRight w:val="0"/>
                  <w:marTop w:val="0"/>
                  <w:marBottom w:val="0"/>
                  <w:divBdr>
                    <w:top w:val="none" w:sz="0" w:space="0" w:color="auto"/>
                    <w:left w:val="none" w:sz="0" w:space="0" w:color="auto"/>
                    <w:bottom w:val="none" w:sz="0" w:space="0" w:color="auto"/>
                    <w:right w:val="none" w:sz="0" w:space="0" w:color="auto"/>
                  </w:divBdr>
                  <w:divsChild>
                    <w:div w:id="436632587">
                      <w:marLeft w:val="0"/>
                      <w:marRight w:val="0"/>
                      <w:marTop w:val="0"/>
                      <w:marBottom w:val="0"/>
                      <w:divBdr>
                        <w:top w:val="none" w:sz="0" w:space="0" w:color="auto"/>
                        <w:left w:val="none" w:sz="0" w:space="0" w:color="auto"/>
                        <w:bottom w:val="none" w:sz="0" w:space="0" w:color="auto"/>
                        <w:right w:val="none" w:sz="0" w:space="0" w:color="auto"/>
                      </w:divBdr>
                      <w:divsChild>
                        <w:div w:id="779226197">
                          <w:marLeft w:val="120"/>
                          <w:marRight w:val="120"/>
                          <w:marTop w:val="0"/>
                          <w:marBottom w:val="0"/>
                          <w:divBdr>
                            <w:top w:val="none" w:sz="0" w:space="0" w:color="auto"/>
                            <w:left w:val="none" w:sz="0" w:space="0" w:color="auto"/>
                            <w:bottom w:val="single" w:sz="6" w:space="12" w:color="6062AF"/>
                            <w:right w:val="none" w:sz="0" w:space="0" w:color="auto"/>
                          </w:divBdr>
                        </w:div>
                      </w:divsChild>
                    </w:div>
                  </w:divsChild>
                </w:div>
              </w:divsChild>
            </w:div>
          </w:divsChild>
        </w:div>
      </w:divsChild>
    </w:div>
    <w:div w:id="1814835424">
      <w:bodyDiv w:val="1"/>
      <w:marLeft w:val="0"/>
      <w:marRight w:val="0"/>
      <w:marTop w:val="0"/>
      <w:marBottom w:val="0"/>
      <w:divBdr>
        <w:top w:val="none" w:sz="0" w:space="0" w:color="auto"/>
        <w:left w:val="none" w:sz="0" w:space="0" w:color="auto"/>
        <w:bottom w:val="none" w:sz="0" w:space="0" w:color="auto"/>
        <w:right w:val="none" w:sz="0" w:space="0" w:color="auto"/>
      </w:divBdr>
      <w:divsChild>
        <w:div w:id="372118515">
          <w:marLeft w:val="0"/>
          <w:marRight w:val="0"/>
          <w:marTop w:val="120"/>
          <w:marBottom w:val="120"/>
          <w:divBdr>
            <w:top w:val="single" w:sz="6" w:space="11" w:color="CCCCCC"/>
            <w:left w:val="single" w:sz="6" w:space="14" w:color="CCCCCC"/>
            <w:bottom w:val="single" w:sz="6" w:space="11" w:color="CCCCCC"/>
            <w:right w:val="single" w:sz="6" w:space="14" w:color="CCCCCC"/>
          </w:divBdr>
          <w:divsChild>
            <w:div w:id="1345786071">
              <w:marLeft w:val="0"/>
              <w:marRight w:val="0"/>
              <w:marTop w:val="0"/>
              <w:marBottom w:val="0"/>
              <w:divBdr>
                <w:top w:val="none" w:sz="0" w:space="0" w:color="auto"/>
                <w:left w:val="none" w:sz="0" w:space="0" w:color="auto"/>
                <w:bottom w:val="none" w:sz="0" w:space="0" w:color="auto"/>
                <w:right w:val="none" w:sz="0" w:space="0" w:color="auto"/>
              </w:divBdr>
              <w:divsChild>
                <w:div w:id="1428848334">
                  <w:marLeft w:val="0"/>
                  <w:marRight w:val="0"/>
                  <w:marTop w:val="0"/>
                  <w:marBottom w:val="0"/>
                  <w:divBdr>
                    <w:top w:val="none" w:sz="0" w:space="0" w:color="auto"/>
                    <w:left w:val="none" w:sz="0" w:space="0" w:color="auto"/>
                    <w:bottom w:val="none" w:sz="0" w:space="0" w:color="auto"/>
                    <w:right w:val="none" w:sz="0" w:space="0" w:color="auto"/>
                  </w:divBdr>
                  <w:divsChild>
                    <w:div w:id="2058313283">
                      <w:marLeft w:val="0"/>
                      <w:marRight w:val="0"/>
                      <w:marTop w:val="0"/>
                      <w:marBottom w:val="0"/>
                      <w:divBdr>
                        <w:top w:val="none" w:sz="0" w:space="0" w:color="auto"/>
                        <w:left w:val="none" w:sz="0" w:space="0" w:color="auto"/>
                        <w:bottom w:val="none" w:sz="0" w:space="0" w:color="auto"/>
                        <w:right w:val="none" w:sz="0" w:space="0" w:color="auto"/>
                      </w:divBdr>
                      <w:divsChild>
                        <w:div w:id="19362101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34947">
      <w:bodyDiv w:val="1"/>
      <w:marLeft w:val="0"/>
      <w:marRight w:val="0"/>
      <w:marTop w:val="0"/>
      <w:marBottom w:val="0"/>
      <w:divBdr>
        <w:top w:val="none" w:sz="0" w:space="0" w:color="auto"/>
        <w:left w:val="none" w:sz="0" w:space="0" w:color="auto"/>
        <w:bottom w:val="none" w:sz="0" w:space="0" w:color="auto"/>
        <w:right w:val="none" w:sz="0" w:space="0" w:color="auto"/>
      </w:divBdr>
      <w:divsChild>
        <w:div w:id="1277520299">
          <w:marLeft w:val="0"/>
          <w:marRight w:val="1"/>
          <w:marTop w:val="0"/>
          <w:marBottom w:val="0"/>
          <w:divBdr>
            <w:top w:val="none" w:sz="0" w:space="0" w:color="auto"/>
            <w:left w:val="none" w:sz="0" w:space="0" w:color="auto"/>
            <w:bottom w:val="none" w:sz="0" w:space="0" w:color="auto"/>
            <w:right w:val="none" w:sz="0" w:space="0" w:color="auto"/>
          </w:divBdr>
          <w:divsChild>
            <w:div w:id="877081952">
              <w:marLeft w:val="0"/>
              <w:marRight w:val="0"/>
              <w:marTop w:val="0"/>
              <w:marBottom w:val="0"/>
              <w:divBdr>
                <w:top w:val="none" w:sz="0" w:space="0" w:color="auto"/>
                <w:left w:val="none" w:sz="0" w:space="0" w:color="auto"/>
                <w:bottom w:val="none" w:sz="0" w:space="0" w:color="auto"/>
                <w:right w:val="none" w:sz="0" w:space="0" w:color="auto"/>
              </w:divBdr>
              <w:divsChild>
                <w:div w:id="129785697">
                  <w:marLeft w:val="0"/>
                  <w:marRight w:val="1"/>
                  <w:marTop w:val="0"/>
                  <w:marBottom w:val="0"/>
                  <w:divBdr>
                    <w:top w:val="none" w:sz="0" w:space="0" w:color="auto"/>
                    <w:left w:val="none" w:sz="0" w:space="0" w:color="auto"/>
                    <w:bottom w:val="none" w:sz="0" w:space="0" w:color="auto"/>
                    <w:right w:val="none" w:sz="0" w:space="0" w:color="auto"/>
                  </w:divBdr>
                  <w:divsChild>
                    <w:div w:id="2015376695">
                      <w:marLeft w:val="0"/>
                      <w:marRight w:val="0"/>
                      <w:marTop w:val="0"/>
                      <w:marBottom w:val="0"/>
                      <w:divBdr>
                        <w:top w:val="none" w:sz="0" w:space="0" w:color="auto"/>
                        <w:left w:val="none" w:sz="0" w:space="0" w:color="auto"/>
                        <w:bottom w:val="none" w:sz="0" w:space="0" w:color="auto"/>
                        <w:right w:val="none" w:sz="0" w:space="0" w:color="auto"/>
                      </w:divBdr>
                      <w:divsChild>
                        <w:div w:id="1290698087">
                          <w:marLeft w:val="0"/>
                          <w:marRight w:val="0"/>
                          <w:marTop w:val="0"/>
                          <w:marBottom w:val="0"/>
                          <w:divBdr>
                            <w:top w:val="none" w:sz="0" w:space="0" w:color="auto"/>
                            <w:left w:val="none" w:sz="0" w:space="0" w:color="auto"/>
                            <w:bottom w:val="none" w:sz="0" w:space="0" w:color="auto"/>
                            <w:right w:val="none" w:sz="0" w:space="0" w:color="auto"/>
                          </w:divBdr>
                          <w:divsChild>
                            <w:div w:id="326785936">
                              <w:marLeft w:val="0"/>
                              <w:marRight w:val="0"/>
                              <w:marTop w:val="120"/>
                              <w:marBottom w:val="360"/>
                              <w:divBdr>
                                <w:top w:val="none" w:sz="0" w:space="0" w:color="auto"/>
                                <w:left w:val="none" w:sz="0" w:space="0" w:color="auto"/>
                                <w:bottom w:val="none" w:sz="0" w:space="0" w:color="auto"/>
                                <w:right w:val="none" w:sz="0" w:space="0" w:color="auto"/>
                              </w:divBdr>
                              <w:divsChild>
                                <w:div w:id="1049305448">
                                  <w:marLeft w:val="0"/>
                                  <w:marRight w:val="0"/>
                                  <w:marTop w:val="0"/>
                                  <w:marBottom w:val="0"/>
                                  <w:divBdr>
                                    <w:top w:val="none" w:sz="0" w:space="0" w:color="auto"/>
                                    <w:left w:val="none" w:sz="0" w:space="0" w:color="auto"/>
                                    <w:bottom w:val="none" w:sz="0" w:space="0" w:color="auto"/>
                                    <w:right w:val="none" w:sz="0" w:space="0" w:color="auto"/>
                                  </w:divBdr>
                                  <w:divsChild>
                                    <w:div w:id="21241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952040">
      <w:bodyDiv w:val="1"/>
      <w:marLeft w:val="0"/>
      <w:marRight w:val="0"/>
      <w:marTop w:val="0"/>
      <w:marBottom w:val="0"/>
      <w:divBdr>
        <w:top w:val="none" w:sz="0" w:space="0" w:color="auto"/>
        <w:left w:val="none" w:sz="0" w:space="0" w:color="auto"/>
        <w:bottom w:val="none" w:sz="0" w:space="0" w:color="auto"/>
        <w:right w:val="none" w:sz="0" w:space="0" w:color="auto"/>
      </w:divBdr>
      <w:divsChild>
        <w:div w:id="1352025159">
          <w:marLeft w:val="0"/>
          <w:marRight w:val="0"/>
          <w:marTop w:val="0"/>
          <w:marBottom w:val="0"/>
          <w:divBdr>
            <w:top w:val="none" w:sz="0" w:space="0" w:color="auto"/>
            <w:left w:val="none" w:sz="0" w:space="0" w:color="auto"/>
            <w:bottom w:val="none" w:sz="0" w:space="0" w:color="auto"/>
            <w:right w:val="none" w:sz="0" w:space="0" w:color="auto"/>
          </w:divBdr>
          <w:divsChild>
            <w:div w:id="553277008">
              <w:marLeft w:val="0"/>
              <w:marRight w:val="0"/>
              <w:marTop w:val="0"/>
              <w:marBottom w:val="0"/>
              <w:divBdr>
                <w:top w:val="none" w:sz="0" w:space="0" w:color="auto"/>
                <w:left w:val="none" w:sz="0" w:space="0" w:color="auto"/>
                <w:bottom w:val="none" w:sz="0" w:space="0" w:color="auto"/>
                <w:right w:val="none" w:sz="0" w:space="0" w:color="auto"/>
              </w:divBdr>
              <w:divsChild>
                <w:div w:id="1234005334">
                  <w:marLeft w:val="0"/>
                  <w:marRight w:val="0"/>
                  <w:marTop w:val="0"/>
                  <w:marBottom w:val="0"/>
                  <w:divBdr>
                    <w:top w:val="none" w:sz="0" w:space="0" w:color="auto"/>
                    <w:left w:val="none" w:sz="0" w:space="0" w:color="auto"/>
                    <w:bottom w:val="none" w:sz="0" w:space="0" w:color="auto"/>
                    <w:right w:val="none" w:sz="0" w:space="0" w:color="auto"/>
                  </w:divBdr>
                  <w:divsChild>
                    <w:div w:id="1193230913">
                      <w:marLeft w:val="0"/>
                      <w:marRight w:val="0"/>
                      <w:marTop w:val="0"/>
                      <w:marBottom w:val="0"/>
                      <w:divBdr>
                        <w:top w:val="none" w:sz="0" w:space="0" w:color="auto"/>
                        <w:left w:val="none" w:sz="0" w:space="0" w:color="auto"/>
                        <w:bottom w:val="none" w:sz="0" w:space="0" w:color="auto"/>
                        <w:right w:val="none" w:sz="0" w:space="0" w:color="auto"/>
                      </w:divBdr>
                      <w:divsChild>
                        <w:div w:id="1606427125">
                          <w:marLeft w:val="0"/>
                          <w:marRight w:val="0"/>
                          <w:marTop w:val="0"/>
                          <w:marBottom w:val="0"/>
                          <w:divBdr>
                            <w:top w:val="none" w:sz="0" w:space="0" w:color="auto"/>
                            <w:left w:val="none" w:sz="0" w:space="0" w:color="auto"/>
                            <w:bottom w:val="none" w:sz="0" w:space="0" w:color="auto"/>
                            <w:right w:val="none" w:sz="0" w:space="0" w:color="auto"/>
                          </w:divBdr>
                          <w:divsChild>
                            <w:div w:id="329480063">
                              <w:marLeft w:val="0"/>
                              <w:marRight w:val="0"/>
                              <w:marTop w:val="0"/>
                              <w:marBottom w:val="0"/>
                              <w:divBdr>
                                <w:top w:val="none" w:sz="0" w:space="0" w:color="auto"/>
                                <w:left w:val="none" w:sz="0" w:space="0" w:color="auto"/>
                                <w:bottom w:val="none" w:sz="0" w:space="0" w:color="auto"/>
                                <w:right w:val="none" w:sz="0" w:space="0" w:color="auto"/>
                              </w:divBdr>
                              <w:divsChild>
                                <w:div w:id="1534805821">
                                  <w:marLeft w:val="0"/>
                                  <w:marRight w:val="0"/>
                                  <w:marTop w:val="0"/>
                                  <w:marBottom w:val="0"/>
                                  <w:divBdr>
                                    <w:top w:val="none" w:sz="0" w:space="0" w:color="auto"/>
                                    <w:left w:val="none" w:sz="0" w:space="0" w:color="auto"/>
                                    <w:bottom w:val="none" w:sz="0" w:space="0" w:color="auto"/>
                                    <w:right w:val="none" w:sz="0" w:space="0" w:color="auto"/>
                                  </w:divBdr>
                                  <w:divsChild>
                                    <w:div w:id="511842638">
                                      <w:marLeft w:val="0"/>
                                      <w:marRight w:val="0"/>
                                      <w:marTop w:val="0"/>
                                      <w:marBottom w:val="0"/>
                                      <w:divBdr>
                                        <w:top w:val="none" w:sz="0" w:space="0" w:color="auto"/>
                                        <w:left w:val="none" w:sz="0" w:space="0" w:color="auto"/>
                                        <w:bottom w:val="none" w:sz="0" w:space="0" w:color="auto"/>
                                        <w:right w:val="none" w:sz="0" w:space="0" w:color="auto"/>
                                      </w:divBdr>
                                      <w:divsChild>
                                        <w:div w:id="1492481810">
                                          <w:marLeft w:val="0"/>
                                          <w:marRight w:val="0"/>
                                          <w:marTop w:val="0"/>
                                          <w:marBottom w:val="0"/>
                                          <w:divBdr>
                                            <w:top w:val="none" w:sz="0" w:space="0" w:color="auto"/>
                                            <w:left w:val="none" w:sz="0" w:space="0" w:color="auto"/>
                                            <w:bottom w:val="none" w:sz="0" w:space="0" w:color="auto"/>
                                            <w:right w:val="none" w:sz="0" w:space="0" w:color="auto"/>
                                          </w:divBdr>
                                          <w:divsChild>
                                            <w:div w:id="978417471">
                                              <w:marLeft w:val="0"/>
                                              <w:marRight w:val="0"/>
                                              <w:marTop w:val="0"/>
                                              <w:marBottom w:val="0"/>
                                              <w:divBdr>
                                                <w:top w:val="none" w:sz="0" w:space="0" w:color="auto"/>
                                                <w:left w:val="none" w:sz="0" w:space="0" w:color="auto"/>
                                                <w:bottom w:val="none" w:sz="0" w:space="0" w:color="auto"/>
                                                <w:right w:val="none" w:sz="0" w:space="0" w:color="auto"/>
                                              </w:divBdr>
                                              <w:divsChild>
                                                <w:div w:id="195235969">
                                                  <w:marLeft w:val="0"/>
                                                  <w:marRight w:val="0"/>
                                                  <w:marTop w:val="0"/>
                                                  <w:marBottom w:val="0"/>
                                                  <w:divBdr>
                                                    <w:top w:val="none" w:sz="0" w:space="0" w:color="auto"/>
                                                    <w:left w:val="none" w:sz="0" w:space="0" w:color="auto"/>
                                                    <w:bottom w:val="none" w:sz="0" w:space="0" w:color="auto"/>
                                                    <w:right w:val="none" w:sz="0" w:space="0" w:color="auto"/>
                                                  </w:divBdr>
                                                  <w:divsChild>
                                                    <w:div w:id="14779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457426">
      <w:bodyDiv w:val="1"/>
      <w:marLeft w:val="0"/>
      <w:marRight w:val="0"/>
      <w:marTop w:val="0"/>
      <w:marBottom w:val="0"/>
      <w:divBdr>
        <w:top w:val="none" w:sz="0" w:space="0" w:color="auto"/>
        <w:left w:val="none" w:sz="0" w:space="0" w:color="auto"/>
        <w:bottom w:val="none" w:sz="0" w:space="0" w:color="auto"/>
        <w:right w:val="none" w:sz="0" w:space="0" w:color="auto"/>
      </w:divBdr>
      <w:divsChild>
        <w:div w:id="1552569082">
          <w:marLeft w:val="0"/>
          <w:marRight w:val="0"/>
          <w:marTop w:val="0"/>
          <w:marBottom w:val="0"/>
          <w:divBdr>
            <w:top w:val="none" w:sz="0" w:space="0" w:color="auto"/>
            <w:left w:val="none" w:sz="0" w:space="0" w:color="auto"/>
            <w:bottom w:val="none" w:sz="0" w:space="0" w:color="auto"/>
            <w:right w:val="none" w:sz="0" w:space="0" w:color="auto"/>
          </w:divBdr>
          <w:divsChild>
            <w:div w:id="885413723">
              <w:marLeft w:val="0"/>
              <w:marRight w:val="0"/>
              <w:marTop w:val="0"/>
              <w:marBottom w:val="0"/>
              <w:divBdr>
                <w:top w:val="none" w:sz="0" w:space="0" w:color="auto"/>
                <w:left w:val="none" w:sz="0" w:space="0" w:color="auto"/>
                <w:bottom w:val="none" w:sz="0" w:space="0" w:color="auto"/>
                <w:right w:val="none" w:sz="0" w:space="0" w:color="auto"/>
              </w:divBdr>
              <w:divsChild>
                <w:div w:id="595791511">
                  <w:marLeft w:val="0"/>
                  <w:marRight w:val="0"/>
                  <w:marTop w:val="0"/>
                  <w:marBottom w:val="0"/>
                  <w:divBdr>
                    <w:top w:val="none" w:sz="0" w:space="0" w:color="auto"/>
                    <w:left w:val="none" w:sz="0" w:space="0" w:color="auto"/>
                    <w:bottom w:val="none" w:sz="0" w:space="0" w:color="auto"/>
                    <w:right w:val="none" w:sz="0" w:space="0" w:color="auto"/>
                  </w:divBdr>
                  <w:divsChild>
                    <w:div w:id="1822964291">
                      <w:marLeft w:val="0"/>
                      <w:marRight w:val="0"/>
                      <w:marTop w:val="0"/>
                      <w:marBottom w:val="0"/>
                      <w:divBdr>
                        <w:top w:val="none" w:sz="0" w:space="0" w:color="auto"/>
                        <w:left w:val="none" w:sz="0" w:space="0" w:color="auto"/>
                        <w:bottom w:val="none" w:sz="0" w:space="0" w:color="auto"/>
                        <w:right w:val="none" w:sz="0" w:space="0" w:color="auto"/>
                      </w:divBdr>
                      <w:divsChild>
                        <w:div w:id="1210262173">
                          <w:marLeft w:val="0"/>
                          <w:marRight w:val="0"/>
                          <w:marTop w:val="0"/>
                          <w:marBottom w:val="0"/>
                          <w:divBdr>
                            <w:top w:val="none" w:sz="0" w:space="0" w:color="auto"/>
                            <w:left w:val="none" w:sz="0" w:space="0" w:color="auto"/>
                            <w:bottom w:val="none" w:sz="0" w:space="0" w:color="auto"/>
                            <w:right w:val="none" w:sz="0" w:space="0" w:color="auto"/>
                          </w:divBdr>
                          <w:divsChild>
                            <w:div w:id="98259875">
                              <w:marLeft w:val="0"/>
                              <w:marRight w:val="0"/>
                              <w:marTop w:val="0"/>
                              <w:marBottom w:val="0"/>
                              <w:divBdr>
                                <w:top w:val="none" w:sz="0" w:space="0" w:color="auto"/>
                                <w:left w:val="none" w:sz="0" w:space="0" w:color="auto"/>
                                <w:bottom w:val="none" w:sz="0" w:space="0" w:color="auto"/>
                                <w:right w:val="none" w:sz="0" w:space="0" w:color="auto"/>
                              </w:divBdr>
                              <w:divsChild>
                                <w:div w:id="226041281">
                                  <w:marLeft w:val="0"/>
                                  <w:marRight w:val="0"/>
                                  <w:marTop w:val="0"/>
                                  <w:marBottom w:val="0"/>
                                  <w:divBdr>
                                    <w:top w:val="none" w:sz="0" w:space="0" w:color="auto"/>
                                    <w:left w:val="none" w:sz="0" w:space="0" w:color="auto"/>
                                    <w:bottom w:val="none" w:sz="0" w:space="0" w:color="auto"/>
                                    <w:right w:val="none" w:sz="0" w:space="0" w:color="auto"/>
                                  </w:divBdr>
                                  <w:divsChild>
                                    <w:div w:id="1401712611">
                                      <w:marLeft w:val="0"/>
                                      <w:marRight w:val="0"/>
                                      <w:marTop w:val="0"/>
                                      <w:marBottom w:val="0"/>
                                      <w:divBdr>
                                        <w:top w:val="none" w:sz="0" w:space="0" w:color="auto"/>
                                        <w:left w:val="none" w:sz="0" w:space="0" w:color="auto"/>
                                        <w:bottom w:val="none" w:sz="0" w:space="0" w:color="auto"/>
                                        <w:right w:val="none" w:sz="0" w:space="0" w:color="auto"/>
                                      </w:divBdr>
                                      <w:divsChild>
                                        <w:div w:id="212009926">
                                          <w:marLeft w:val="0"/>
                                          <w:marRight w:val="0"/>
                                          <w:marTop w:val="0"/>
                                          <w:marBottom w:val="0"/>
                                          <w:divBdr>
                                            <w:top w:val="none" w:sz="0" w:space="0" w:color="auto"/>
                                            <w:left w:val="none" w:sz="0" w:space="0" w:color="auto"/>
                                            <w:bottom w:val="none" w:sz="0" w:space="0" w:color="auto"/>
                                            <w:right w:val="none" w:sz="0" w:space="0" w:color="auto"/>
                                          </w:divBdr>
                                          <w:divsChild>
                                            <w:div w:id="1833444762">
                                              <w:marLeft w:val="0"/>
                                              <w:marRight w:val="0"/>
                                              <w:marTop w:val="0"/>
                                              <w:marBottom w:val="0"/>
                                              <w:divBdr>
                                                <w:top w:val="none" w:sz="0" w:space="0" w:color="auto"/>
                                                <w:left w:val="none" w:sz="0" w:space="0" w:color="auto"/>
                                                <w:bottom w:val="none" w:sz="0" w:space="0" w:color="auto"/>
                                                <w:right w:val="none" w:sz="0" w:space="0" w:color="auto"/>
                                              </w:divBdr>
                                              <w:divsChild>
                                                <w:div w:id="367609233">
                                                  <w:marLeft w:val="0"/>
                                                  <w:marRight w:val="0"/>
                                                  <w:marTop w:val="0"/>
                                                  <w:marBottom w:val="0"/>
                                                  <w:divBdr>
                                                    <w:top w:val="none" w:sz="0" w:space="0" w:color="auto"/>
                                                    <w:left w:val="none" w:sz="0" w:space="0" w:color="auto"/>
                                                    <w:bottom w:val="none" w:sz="0" w:space="0" w:color="auto"/>
                                                    <w:right w:val="none" w:sz="0" w:space="0" w:color="auto"/>
                                                  </w:divBdr>
                                                  <w:divsChild>
                                                    <w:div w:id="149903718">
                                                      <w:marLeft w:val="0"/>
                                                      <w:marRight w:val="0"/>
                                                      <w:marTop w:val="0"/>
                                                      <w:marBottom w:val="0"/>
                                                      <w:divBdr>
                                                        <w:top w:val="none" w:sz="0" w:space="0" w:color="auto"/>
                                                        <w:left w:val="none" w:sz="0" w:space="0" w:color="auto"/>
                                                        <w:bottom w:val="none" w:sz="0" w:space="0" w:color="auto"/>
                                                        <w:right w:val="none" w:sz="0" w:space="0" w:color="auto"/>
                                                      </w:divBdr>
                                                      <w:divsChild>
                                                        <w:div w:id="1891989079">
                                                          <w:marLeft w:val="0"/>
                                                          <w:marRight w:val="0"/>
                                                          <w:marTop w:val="0"/>
                                                          <w:marBottom w:val="0"/>
                                                          <w:divBdr>
                                                            <w:top w:val="none" w:sz="0" w:space="0" w:color="auto"/>
                                                            <w:left w:val="none" w:sz="0" w:space="0" w:color="auto"/>
                                                            <w:bottom w:val="none" w:sz="0" w:space="0" w:color="auto"/>
                                                            <w:right w:val="none" w:sz="0" w:space="0" w:color="auto"/>
                                                          </w:divBdr>
                                                          <w:divsChild>
                                                            <w:div w:id="1679191897">
                                                              <w:marLeft w:val="0"/>
                                                              <w:marRight w:val="0"/>
                                                              <w:marTop w:val="0"/>
                                                              <w:marBottom w:val="0"/>
                                                              <w:divBdr>
                                                                <w:top w:val="none" w:sz="0" w:space="0" w:color="auto"/>
                                                                <w:left w:val="none" w:sz="0" w:space="0" w:color="auto"/>
                                                                <w:bottom w:val="none" w:sz="0" w:space="0" w:color="auto"/>
                                                                <w:right w:val="none" w:sz="0" w:space="0" w:color="auto"/>
                                                              </w:divBdr>
                                                              <w:divsChild>
                                                                <w:div w:id="1215386609">
                                                                  <w:marLeft w:val="0"/>
                                                                  <w:marRight w:val="0"/>
                                                                  <w:marTop w:val="0"/>
                                                                  <w:marBottom w:val="0"/>
                                                                  <w:divBdr>
                                                                    <w:top w:val="none" w:sz="0" w:space="0" w:color="auto"/>
                                                                    <w:left w:val="none" w:sz="0" w:space="0" w:color="auto"/>
                                                                    <w:bottom w:val="none" w:sz="0" w:space="0" w:color="auto"/>
                                                                    <w:right w:val="none" w:sz="0" w:space="0" w:color="auto"/>
                                                                  </w:divBdr>
                                                                  <w:divsChild>
                                                                    <w:div w:id="84770605">
                                                                      <w:marLeft w:val="0"/>
                                                                      <w:marRight w:val="0"/>
                                                                      <w:marTop w:val="0"/>
                                                                      <w:marBottom w:val="0"/>
                                                                      <w:divBdr>
                                                                        <w:top w:val="none" w:sz="0" w:space="0" w:color="auto"/>
                                                                        <w:left w:val="none" w:sz="0" w:space="0" w:color="auto"/>
                                                                        <w:bottom w:val="none" w:sz="0" w:space="0" w:color="auto"/>
                                                                        <w:right w:val="none" w:sz="0" w:space="0" w:color="auto"/>
                                                                      </w:divBdr>
                                                                    </w:div>
                                                                    <w:div w:id="3778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5438">
                                                              <w:marLeft w:val="0"/>
                                                              <w:marRight w:val="0"/>
                                                              <w:marTop w:val="0"/>
                                                              <w:marBottom w:val="0"/>
                                                              <w:divBdr>
                                                                <w:top w:val="none" w:sz="0" w:space="0" w:color="auto"/>
                                                                <w:left w:val="none" w:sz="0" w:space="0" w:color="auto"/>
                                                                <w:bottom w:val="none" w:sz="0" w:space="0" w:color="auto"/>
                                                                <w:right w:val="none" w:sz="0" w:space="0" w:color="auto"/>
                                                              </w:divBdr>
                                                              <w:divsChild>
                                                                <w:div w:id="1127117158">
                                                                  <w:marLeft w:val="0"/>
                                                                  <w:marRight w:val="0"/>
                                                                  <w:marTop w:val="0"/>
                                                                  <w:marBottom w:val="0"/>
                                                                  <w:divBdr>
                                                                    <w:top w:val="none" w:sz="0" w:space="0" w:color="auto"/>
                                                                    <w:left w:val="none" w:sz="0" w:space="0" w:color="auto"/>
                                                                    <w:bottom w:val="none" w:sz="0" w:space="0" w:color="auto"/>
                                                                    <w:right w:val="none" w:sz="0" w:space="0" w:color="auto"/>
                                                                  </w:divBdr>
                                                                  <w:divsChild>
                                                                    <w:div w:id="15925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6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whicher@southernhealth.nhs.uk" TargetMode="External"/><Relationship Id="rId13" Type="http://schemas.openxmlformats.org/officeDocument/2006/relationships/hyperlink" Target="http://www.rcpsych.ac.uk/healthadvice/problemsdisorders/schizophrenia.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betesatlas.org/resources/2017-atla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mediacentre/factsheets/fs312/en/" TargetMode="External"/><Relationship Id="rId5" Type="http://schemas.openxmlformats.org/officeDocument/2006/relationships/webSettings" Target="webSettings.xml"/><Relationship Id="rId15" Type="http://schemas.openxmlformats.org/officeDocument/2006/relationships/hyperlink" Target="https://www.nice.org.uk/guidance/cg42" TargetMode="External"/><Relationship Id="rId10" Type="http://schemas.openxmlformats.org/officeDocument/2006/relationships/hyperlink" Target="http://www2.le.ac.uk/departments/health-sciences/research/biostats/lprs" TargetMode="External"/><Relationship Id="rId4" Type="http://schemas.openxmlformats.org/officeDocument/2006/relationships/settings" Target="settings.xml"/><Relationship Id="rId9" Type="http://schemas.openxmlformats.org/officeDocument/2006/relationships/hyperlink" Target="http://www.qdscore.org/" TargetMode="External"/><Relationship Id="rId14" Type="http://schemas.openxmlformats.org/officeDocument/2006/relationships/hyperlink" Target="https://www.nice.org.uk/Guidance/CG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DD4B-0EBB-4EF8-887E-AFDD59D5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21774</Words>
  <Characters>124116</Characters>
  <Application>Microsoft Office Word</Application>
  <DocSecurity>4</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145599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Whicher, Clare</dc:creator>
  <cp:lastModifiedBy>Jones K.M.</cp:lastModifiedBy>
  <cp:revision>2</cp:revision>
  <cp:lastPrinted>2017-12-20T10:13:00Z</cp:lastPrinted>
  <dcterms:created xsi:type="dcterms:W3CDTF">2018-05-15T09:22:00Z</dcterms:created>
  <dcterms:modified xsi:type="dcterms:W3CDTF">2018-05-15T09:22:00Z</dcterms:modified>
</cp:coreProperties>
</file>