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85EBA9" w14:textId="1783CB97" w:rsidR="00902A49" w:rsidRPr="00A6108C" w:rsidRDefault="00902A49" w:rsidP="00547261">
      <w:pPr>
        <w:spacing w:line="480" w:lineRule="auto"/>
        <w:jc w:val="center"/>
        <w:rPr>
          <w:rFonts w:ascii="Times New Roman" w:hAnsi="Times New Roman" w:cs="Times New Roman"/>
          <w:sz w:val="24"/>
          <w:szCs w:val="24"/>
          <w:lang w:val="en-US"/>
        </w:rPr>
      </w:pPr>
      <w:r w:rsidRPr="00A6108C">
        <w:rPr>
          <w:rFonts w:ascii="Times New Roman" w:hAnsi="Times New Roman" w:cs="Times New Roman"/>
          <w:sz w:val="24"/>
          <w:szCs w:val="24"/>
          <w:lang w:val="en-US"/>
        </w:rPr>
        <w:t>Analytical performance of a platform for point-of-care CRP testing in adults consulting for lower respiratory tract infection in primary care</w:t>
      </w:r>
    </w:p>
    <w:p w14:paraId="5DFD610D" w14:textId="77777777" w:rsidR="00547261" w:rsidRPr="00A6108C" w:rsidRDefault="00547261" w:rsidP="00902A49">
      <w:pPr>
        <w:spacing w:line="480" w:lineRule="auto"/>
        <w:rPr>
          <w:rFonts w:ascii="Times New Roman" w:hAnsi="Times New Roman" w:cs="Times New Roman"/>
          <w:color w:val="000000"/>
          <w:sz w:val="24"/>
          <w:szCs w:val="24"/>
          <w:shd w:val="clear" w:color="auto" w:fill="FFFFFF"/>
          <w:lang w:val="en-US"/>
        </w:rPr>
      </w:pPr>
    </w:p>
    <w:p w14:paraId="7BD896FB" w14:textId="1E19C73E" w:rsidR="00902A49" w:rsidRPr="00A6108C" w:rsidRDefault="00902A49" w:rsidP="00902A49">
      <w:pPr>
        <w:spacing w:line="480" w:lineRule="auto"/>
        <w:rPr>
          <w:rFonts w:ascii="Times New Roman" w:hAnsi="Times New Roman" w:cs="Times New Roman"/>
          <w:color w:val="000000"/>
          <w:sz w:val="24"/>
          <w:szCs w:val="24"/>
          <w:shd w:val="clear" w:color="auto" w:fill="FFFFFF"/>
          <w:lang w:val="en-US"/>
        </w:rPr>
      </w:pPr>
      <w:r w:rsidRPr="00A6108C">
        <w:rPr>
          <w:rFonts w:ascii="Times New Roman" w:hAnsi="Times New Roman" w:cs="Times New Roman"/>
          <w:color w:val="000000"/>
          <w:sz w:val="24"/>
          <w:szCs w:val="24"/>
          <w:shd w:val="clear" w:color="auto" w:fill="FFFFFF"/>
          <w:lang w:val="en-US"/>
        </w:rPr>
        <w:t>Veerle Matheeussen</w:t>
      </w:r>
      <w:r w:rsidRPr="00A6108C">
        <w:rPr>
          <w:rFonts w:ascii="Times New Roman" w:hAnsi="Times New Roman" w:cs="Times New Roman"/>
          <w:color w:val="000000"/>
          <w:sz w:val="24"/>
          <w:szCs w:val="24"/>
          <w:shd w:val="clear" w:color="auto" w:fill="FFFFFF"/>
          <w:vertAlign w:val="superscript"/>
          <w:lang w:val="en-US"/>
        </w:rPr>
        <w:t>1,2</w:t>
      </w:r>
      <w:r w:rsidRPr="00A6108C">
        <w:rPr>
          <w:rFonts w:ascii="Times New Roman" w:hAnsi="Times New Roman" w:cs="Times New Roman"/>
          <w:color w:val="000000"/>
          <w:sz w:val="24"/>
          <w:szCs w:val="24"/>
          <w:shd w:val="clear" w:color="auto" w:fill="FFFFFF"/>
          <w:lang w:val="en-US"/>
        </w:rPr>
        <w:t>, Viviane Van Hoof</w:t>
      </w:r>
      <w:r w:rsidRPr="00A6108C">
        <w:rPr>
          <w:rFonts w:ascii="Times New Roman" w:hAnsi="Times New Roman" w:cs="Times New Roman"/>
          <w:color w:val="000000"/>
          <w:sz w:val="24"/>
          <w:szCs w:val="24"/>
          <w:shd w:val="clear" w:color="auto" w:fill="FFFFFF"/>
          <w:vertAlign w:val="superscript"/>
          <w:lang w:val="en-US"/>
        </w:rPr>
        <w:t>3</w:t>
      </w:r>
      <w:r w:rsidRPr="00A6108C">
        <w:rPr>
          <w:rFonts w:ascii="Times New Roman" w:hAnsi="Times New Roman" w:cs="Times New Roman"/>
          <w:color w:val="000000"/>
          <w:sz w:val="24"/>
          <w:szCs w:val="24"/>
          <w:shd w:val="clear" w:color="auto" w:fill="FFFFFF"/>
          <w:lang w:val="en-US"/>
        </w:rPr>
        <w:t>, Katherine Loens</w:t>
      </w:r>
      <w:r w:rsidRPr="00A6108C">
        <w:rPr>
          <w:rFonts w:ascii="Times New Roman" w:hAnsi="Times New Roman" w:cs="Times New Roman"/>
          <w:color w:val="000000"/>
          <w:sz w:val="24"/>
          <w:szCs w:val="24"/>
          <w:shd w:val="clear" w:color="auto" w:fill="FFFFFF"/>
          <w:vertAlign w:val="superscript"/>
          <w:lang w:val="en-US"/>
        </w:rPr>
        <w:t>4</w:t>
      </w:r>
      <w:r w:rsidRPr="00A6108C">
        <w:rPr>
          <w:rFonts w:ascii="Times New Roman" w:hAnsi="Times New Roman" w:cs="Times New Roman"/>
          <w:color w:val="000000"/>
          <w:sz w:val="24"/>
          <w:szCs w:val="24"/>
          <w:shd w:val="clear" w:color="auto" w:fill="FFFFFF"/>
          <w:lang w:val="en-US"/>
        </w:rPr>
        <w:t>, Christine Lammens</w:t>
      </w:r>
      <w:r w:rsidRPr="00A6108C">
        <w:rPr>
          <w:rFonts w:ascii="Times New Roman" w:hAnsi="Times New Roman" w:cs="Times New Roman"/>
          <w:color w:val="000000"/>
          <w:sz w:val="24"/>
          <w:szCs w:val="24"/>
          <w:shd w:val="clear" w:color="auto" w:fill="FFFFFF"/>
          <w:vertAlign w:val="superscript"/>
          <w:lang w:val="en-US"/>
        </w:rPr>
        <w:t>4</w:t>
      </w:r>
      <w:r w:rsidRPr="00A6108C">
        <w:rPr>
          <w:rFonts w:ascii="Times New Roman" w:hAnsi="Times New Roman" w:cs="Times New Roman"/>
          <w:color w:val="000000"/>
          <w:sz w:val="24"/>
          <w:szCs w:val="24"/>
          <w:shd w:val="clear" w:color="auto" w:fill="FFFFFF"/>
          <w:lang w:val="en-US"/>
        </w:rPr>
        <w:t xml:space="preserve">, </w:t>
      </w:r>
      <w:r w:rsidRPr="00A6108C">
        <w:rPr>
          <w:rFonts w:ascii="Times New Roman" w:hAnsi="Times New Roman" w:cs="Times New Roman"/>
          <w:sz w:val="24"/>
          <w:szCs w:val="24"/>
          <w:lang w:val="en-GB"/>
        </w:rPr>
        <w:t>Anouk Vanderstraeten</w:t>
      </w:r>
      <w:r w:rsidRPr="00A6108C">
        <w:rPr>
          <w:rFonts w:ascii="Times New Roman" w:hAnsi="Times New Roman" w:cs="Times New Roman"/>
          <w:sz w:val="24"/>
          <w:szCs w:val="24"/>
          <w:vertAlign w:val="superscript"/>
          <w:lang w:val="en-GB"/>
        </w:rPr>
        <w:t>4</w:t>
      </w:r>
      <w:r w:rsidRPr="00A6108C">
        <w:rPr>
          <w:rFonts w:ascii="Times New Roman" w:hAnsi="Times New Roman" w:cs="Times New Roman"/>
          <w:sz w:val="24"/>
          <w:szCs w:val="24"/>
          <w:lang w:val="en-GB"/>
        </w:rPr>
        <w:t xml:space="preserve">, </w:t>
      </w:r>
      <w:r w:rsidRPr="00A6108C">
        <w:rPr>
          <w:rFonts w:ascii="Times New Roman" w:hAnsi="Times New Roman" w:cs="Times New Roman"/>
          <w:color w:val="000000"/>
          <w:sz w:val="24"/>
          <w:szCs w:val="24"/>
          <w:shd w:val="clear" w:color="auto" w:fill="FFFFFF"/>
          <w:lang w:val="en-US"/>
        </w:rPr>
        <w:t>Samuel Coenen</w:t>
      </w:r>
      <w:r w:rsidRPr="00A6108C">
        <w:rPr>
          <w:rFonts w:ascii="Times New Roman" w:hAnsi="Times New Roman" w:cs="Times New Roman"/>
          <w:color w:val="000000"/>
          <w:sz w:val="24"/>
          <w:szCs w:val="24"/>
          <w:shd w:val="clear" w:color="auto" w:fill="FFFFFF"/>
          <w:vertAlign w:val="superscript"/>
          <w:lang w:val="en-US"/>
        </w:rPr>
        <w:t>4</w:t>
      </w:r>
      <w:r w:rsidRPr="00A6108C">
        <w:rPr>
          <w:rFonts w:ascii="Times New Roman" w:hAnsi="Times New Roman" w:cs="Times New Roman"/>
          <w:color w:val="000000"/>
          <w:sz w:val="24"/>
          <w:szCs w:val="24"/>
          <w:shd w:val="clear" w:color="auto" w:fill="FFFFFF"/>
          <w:lang w:val="en-US"/>
        </w:rPr>
        <w:t>, Chris C Butler</w:t>
      </w:r>
      <w:r w:rsidRPr="00A6108C">
        <w:rPr>
          <w:rFonts w:ascii="Times New Roman" w:hAnsi="Times New Roman" w:cs="Times New Roman"/>
          <w:color w:val="000000"/>
          <w:sz w:val="24"/>
          <w:szCs w:val="24"/>
          <w:shd w:val="clear" w:color="auto" w:fill="FFFFFF"/>
          <w:vertAlign w:val="superscript"/>
          <w:lang w:val="en-US"/>
        </w:rPr>
        <w:t>5</w:t>
      </w:r>
      <w:r w:rsidRPr="00A6108C">
        <w:rPr>
          <w:rFonts w:ascii="Times New Roman" w:hAnsi="Times New Roman" w:cs="Times New Roman"/>
          <w:color w:val="000000"/>
          <w:sz w:val="24"/>
          <w:szCs w:val="24"/>
          <w:shd w:val="clear" w:color="auto" w:fill="FFFFFF"/>
          <w:lang w:val="en-US"/>
        </w:rPr>
        <w:t>, Paul Little</w:t>
      </w:r>
      <w:r w:rsidRPr="00A6108C">
        <w:rPr>
          <w:rFonts w:ascii="Times New Roman" w:hAnsi="Times New Roman" w:cs="Times New Roman"/>
          <w:color w:val="000000"/>
          <w:sz w:val="24"/>
          <w:szCs w:val="24"/>
          <w:shd w:val="clear" w:color="auto" w:fill="FFFFFF"/>
          <w:vertAlign w:val="superscript"/>
          <w:lang w:val="en-US"/>
        </w:rPr>
        <w:t>6</w:t>
      </w:r>
      <w:r w:rsidRPr="00A6108C">
        <w:rPr>
          <w:rFonts w:ascii="Times New Roman" w:hAnsi="Times New Roman" w:cs="Times New Roman"/>
          <w:color w:val="000000"/>
          <w:sz w:val="24"/>
          <w:szCs w:val="24"/>
          <w:shd w:val="clear" w:color="auto" w:fill="FFFFFF"/>
          <w:lang w:val="en-US"/>
        </w:rPr>
        <w:t xml:space="preserve">, </w:t>
      </w:r>
      <w:r w:rsidRPr="00A6108C">
        <w:rPr>
          <w:rFonts w:ascii="Times New Roman" w:hAnsi="Times New Roman" w:cs="Times New Roman"/>
          <w:sz w:val="24"/>
          <w:szCs w:val="24"/>
          <w:lang w:val="en-GB"/>
        </w:rPr>
        <w:t>Theo JM Verheij</w:t>
      </w:r>
      <w:r w:rsidRPr="00A6108C">
        <w:rPr>
          <w:rFonts w:ascii="Times New Roman" w:hAnsi="Times New Roman" w:cs="Times New Roman"/>
          <w:sz w:val="24"/>
          <w:szCs w:val="24"/>
          <w:vertAlign w:val="superscript"/>
          <w:lang w:val="en-GB"/>
        </w:rPr>
        <w:t>7</w:t>
      </w:r>
      <w:r w:rsidRPr="00A6108C">
        <w:rPr>
          <w:rFonts w:ascii="Times New Roman" w:hAnsi="Times New Roman" w:cs="Times New Roman"/>
          <w:sz w:val="24"/>
          <w:szCs w:val="24"/>
          <w:lang w:val="en-GB"/>
        </w:rPr>
        <w:t xml:space="preserve">, </w:t>
      </w:r>
      <w:r w:rsidRPr="00A6108C">
        <w:rPr>
          <w:rFonts w:ascii="Times New Roman" w:hAnsi="Times New Roman" w:cs="Times New Roman"/>
          <w:color w:val="000000"/>
          <w:sz w:val="24"/>
          <w:szCs w:val="24"/>
          <w:shd w:val="clear" w:color="auto" w:fill="FFFFFF"/>
          <w:lang w:val="en-US"/>
        </w:rPr>
        <w:t>Herman Goossens</w:t>
      </w:r>
      <w:r w:rsidRPr="00A6108C">
        <w:rPr>
          <w:rFonts w:ascii="Times New Roman" w:hAnsi="Times New Roman" w:cs="Times New Roman"/>
          <w:color w:val="000000"/>
          <w:sz w:val="24"/>
          <w:szCs w:val="24"/>
          <w:shd w:val="clear" w:color="auto" w:fill="FFFFFF"/>
          <w:vertAlign w:val="superscript"/>
          <w:lang w:val="en-US"/>
        </w:rPr>
        <w:t>1,4</w:t>
      </w:r>
      <w:r w:rsidRPr="00A6108C">
        <w:rPr>
          <w:rFonts w:ascii="Times New Roman" w:hAnsi="Times New Roman" w:cs="Times New Roman"/>
          <w:color w:val="000000"/>
          <w:sz w:val="24"/>
          <w:szCs w:val="24"/>
          <w:shd w:val="clear" w:color="auto" w:fill="FFFFFF"/>
          <w:lang w:val="en-US"/>
        </w:rPr>
        <w:t>, Margareta Ieven</w:t>
      </w:r>
      <w:r w:rsidRPr="00A6108C">
        <w:rPr>
          <w:rFonts w:ascii="Times New Roman" w:hAnsi="Times New Roman" w:cs="Times New Roman"/>
          <w:color w:val="000000"/>
          <w:sz w:val="24"/>
          <w:szCs w:val="24"/>
          <w:shd w:val="clear" w:color="auto" w:fill="FFFFFF"/>
          <w:vertAlign w:val="superscript"/>
          <w:lang w:val="en-US"/>
        </w:rPr>
        <w:t>1,4</w:t>
      </w:r>
      <w:r w:rsidRPr="00A6108C">
        <w:rPr>
          <w:rFonts w:ascii="Times New Roman" w:hAnsi="Times New Roman" w:cs="Times New Roman"/>
          <w:color w:val="000000"/>
          <w:sz w:val="24"/>
          <w:szCs w:val="24"/>
          <w:shd w:val="clear" w:color="auto" w:fill="FFFFFF"/>
          <w:lang w:val="en-US"/>
        </w:rPr>
        <w:t xml:space="preserve"> on behalf of the GRACE consortium</w:t>
      </w:r>
    </w:p>
    <w:p w14:paraId="23ABE93D" w14:textId="77777777" w:rsidR="00547261" w:rsidRPr="00A6108C" w:rsidRDefault="00547261" w:rsidP="00902A49">
      <w:pPr>
        <w:spacing w:line="480" w:lineRule="auto"/>
        <w:jc w:val="both"/>
        <w:rPr>
          <w:rFonts w:ascii="Times New Roman" w:hAnsi="Times New Roman" w:cs="Times New Roman"/>
          <w:color w:val="000000"/>
          <w:sz w:val="24"/>
          <w:szCs w:val="24"/>
          <w:shd w:val="clear" w:color="auto" w:fill="FFFFFF"/>
          <w:vertAlign w:val="superscript"/>
          <w:lang w:val="en-US"/>
        </w:rPr>
      </w:pPr>
    </w:p>
    <w:p w14:paraId="02AED820" w14:textId="4CE260E4" w:rsidR="00547261" w:rsidRPr="00A6108C" w:rsidRDefault="00902A49" w:rsidP="00902A49">
      <w:pPr>
        <w:spacing w:line="480" w:lineRule="auto"/>
        <w:jc w:val="both"/>
        <w:rPr>
          <w:rFonts w:ascii="Times New Roman" w:hAnsi="Times New Roman" w:cs="Times New Roman"/>
          <w:color w:val="000000"/>
          <w:sz w:val="24"/>
          <w:szCs w:val="24"/>
          <w:shd w:val="clear" w:color="auto" w:fill="FFFFFF"/>
          <w:lang w:val="en-US"/>
        </w:rPr>
      </w:pPr>
      <w:r w:rsidRPr="00A6108C">
        <w:rPr>
          <w:rFonts w:ascii="Times New Roman" w:hAnsi="Times New Roman" w:cs="Times New Roman"/>
          <w:color w:val="000000"/>
          <w:sz w:val="24"/>
          <w:szCs w:val="24"/>
          <w:shd w:val="clear" w:color="auto" w:fill="FFFFFF"/>
          <w:vertAlign w:val="superscript"/>
          <w:lang w:val="en-US"/>
        </w:rPr>
        <w:t>1</w:t>
      </w:r>
      <w:r w:rsidRPr="00A6108C">
        <w:rPr>
          <w:rFonts w:ascii="Times New Roman" w:hAnsi="Times New Roman" w:cs="Times New Roman"/>
          <w:color w:val="000000"/>
          <w:sz w:val="24"/>
          <w:szCs w:val="24"/>
          <w:shd w:val="clear" w:color="auto" w:fill="FFFFFF"/>
          <w:lang w:val="en-US"/>
        </w:rPr>
        <w:t xml:space="preserve"> Department of Microbiology, University Hospital Antwerp, </w:t>
      </w:r>
      <w:proofErr w:type="spellStart"/>
      <w:r w:rsidRPr="00A6108C">
        <w:rPr>
          <w:rFonts w:ascii="Times New Roman" w:hAnsi="Times New Roman" w:cs="Times New Roman"/>
          <w:color w:val="000000"/>
          <w:sz w:val="24"/>
          <w:szCs w:val="24"/>
          <w:shd w:val="clear" w:color="auto" w:fill="FFFFFF"/>
          <w:lang w:val="en-US"/>
        </w:rPr>
        <w:t>Edegem</w:t>
      </w:r>
      <w:proofErr w:type="spellEnd"/>
      <w:r w:rsidRPr="00A6108C">
        <w:rPr>
          <w:rFonts w:ascii="Times New Roman" w:hAnsi="Times New Roman" w:cs="Times New Roman"/>
          <w:color w:val="000000"/>
          <w:sz w:val="24"/>
          <w:szCs w:val="24"/>
          <w:shd w:val="clear" w:color="auto" w:fill="FFFFFF"/>
          <w:lang w:val="en-US"/>
        </w:rPr>
        <w:t>, Belgium</w:t>
      </w:r>
    </w:p>
    <w:p w14:paraId="46E1622C" w14:textId="77777777" w:rsidR="00547261" w:rsidRPr="00A6108C" w:rsidRDefault="00902A49" w:rsidP="00902A49">
      <w:pPr>
        <w:spacing w:line="480" w:lineRule="auto"/>
        <w:jc w:val="both"/>
        <w:rPr>
          <w:rFonts w:ascii="Times New Roman" w:hAnsi="Times New Roman" w:cs="Times New Roman"/>
          <w:color w:val="000000"/>
          <w:sz w:val="24"/>
          <w:szCs w:val="24"/>
          <w:shd w:val="clear" w:color="auto" w:fill="FFFFFF"/>
          <w:lang w:val="en-US"/>
        </w:rPr>
      </w:pPr>
      <w:r w:rsidRPr="00A6108C">
        <w:rPr>
          <w:rFonts w:ascii="Times New Roman" w:hAnsi="Times New Roman" w:cs="Times New Roman"/>
          <w:color w:val="000000"/>
          <w:sz w:val="24"/>
          <w:szCs w:val="24"/>
          <w:shd w:val="clear" w:color="auto" w:fill="FFFFFF"/>
          <w:vertAlign w:val="superscript"/>
          <w:lang w:val="en-US"/>
        </w:rPr>
        <w:t>2</w:t>
      </w:r>
      <w:r w:rsidRPr="00A6108C">
        <w:rPr>
          <w:rFonts w:ascii="Times New Roman" w:hAnsi="Times New Roman" w:cs="Times New Roman"/>
          <w:color w:val="000000"/>
          <w:sz w:val="24"/>
          <w:szCs w:val="24"/>
          <w:shd w:val="clear" w:color="auto" w:fill="FFFFFF"/>
          <w:lang w:val="en-US"/>
        </w:rPr>
        <w:t xml:space="preserve"> </w:t>
      </w:r>
      <w:r w:rsidRPr="00A6108C">
        <w:rPr>
          <w:rFonts w:ascii="Times New Roman" w:hAnsi="Times New Roman" w:cs="Times New Roman"/>
          <w:sz w:val="24"/>
          <w:szCs w:val="24"/>
          <w:lang w:val="en-GB"/>
        </w:rPr>
        <w:t>Department</w:t>
      </w:r>
      <w:r w:rsidRPr="00A6108C">
        <w:rPr>
          <w:rFonts w:ascii="Times New Roman" w:hAnsi="Times New Roman" w:cs="Times New Roman"/>
          <w:color w:val="000000"/>
          <w:sz w:val="24"/>
          <w:szCs w:val="24"/>
          <w:shd w:val="clear" w:color="auto" w:fill="FFFFFF"/>
          <w:lang w:val="en-US"/>
        </w:rPr>
        <w:t xml:space="preserve"> of Medical Biochemistry, University of Antwerp, </w:t>
      </w:r>
      <w:proofErr w:type="spellStart"/>
      <w:r w:rsidRPr="00A6108C">
        <w:rPr>
          <w:rFonts w:ascii="Times New Roman" w:hAnsi="Times New Roman" w:cs="Times New Roman"/>
          <w:color w:val="000000"/>
          <w:sz w:val="24"/>
          <w:szCs w:val="24"/>
          <w:shd w:val="clear" w:color="auto" w:fill="FFFFFF"/>
          <w:lang w:val="en-US"/>
        </w:rPr>
        <w:t>Wilrijk</w:t>
      </w:r>
      <w:proofErr w:type="spellEnd"/>
      <w:r w:rsidRPr="00A6108C">
        <w:rPr>
          <w:rFonts w:ascii="Times New Roman" w:hAnsi="Times New Roman" w:cs="Times New Roman"/>
          <w:color w:val="000000"/>
          <w:sz w:val="24"/>
          <w:szCs w:val="24"/>
          <w:shd w:val="clear" w:color="auto" w:fill="FFFFFF"/>
          <w:lang w:val="en-US"/>
        </w:rPr>
        <w:t>, Belgium</w:t>
      </w:r>
    </w:p>
    <w:p w14:paraId="7302E423" w14:textId="77777777" w:rsidR="00547261" w:rsidRPr="00A6108C" w:rsidRDefault="00902A49" w:rsidP="00902A49">
      <w:pPr>
        <w:spacing w:line="480" w:lineRule="auto"/>
        <w:jc w:val="both"/>
        <w:rPr>
          <w:rFonts w:ascii="Times New Roman" w:hAnsi="Times New Roman" w:cs="Times New Roman"/>
          <w:color w:val="000000"/>
          <w:sz w:val="24"/>
          <w:szCs w:val="24"/>
          <w:shd w:val="clear" w:color="auto" w:fill="FFFFFF"/>
          <w:lang w:val="en-US"/>
        </w:rPr>
      </w:pPr>
      <w:r w:rsidRPr="00A6108C">
        <w:rPr>
          <w:rFonts w:ascii="Times New Roman" w:hAnsi="Times New Roman" w:cs="Times New Roman"/>
          <w:color w:val="000000"/>
          <w:sz w:val="24"/>
          <w:szCs w:val="24"/>
          <w:shd w:val="clear" w:color="auto" w:fill="FFFFFF"/>
          <w:vertAlign w:val="superscript"/>
          <w:lang w:val="en-US"/>
        </w:rPr>
        <w:t>3</w:t>
      </w:r>
      <w:r w:rsidRPr="00A6108C">
        <w:rPr>
          <w:rFonts w:ascii="Times New Roman" w:hAnsi="Times New Roman" w:cs="Times New Roman"/>
          <w:color w:val="000000"/>
          <w:sz w:val="24"/>
          <w:szCs w:val="24"/>
          <w:shd w:val="clear" w:color="auto" w:fill="FFFFFF"/>
          <w:lang w:val="en-US"/>
        </w:rPr>
        <w:t xml:space="preserve"> Department of Biochemistry, University Hospital Antwerp, </w:t>
      </w:r>
      <w:proofErr w:type="spellStart"/>
      <w:r w:rsidRPr="00A6108C">
        <w:rPr>
          <w:rFonts w:ascii="Times New Roman" w:hAnsi="Times New Roman" w:cs="Times New Roman"/>
          <w:color w:val="000000"/>
          <w:sz w:val="24"/>
          <w:szCs w:val="24"/>
          <w:shd w:val="clear" w:color="auto" w:fill="FFFFFF"/>
          <w:lang w:val="en-US"/>
        </w:rPr>
        <w:t>Edegem</w:t>
      </w:r>
      <w:proofErr w:type="spellEnd"/>
      <w:r w:rsidRPr="00A6108C">
        <w:rPr>
          <w:rFonts w:ascii="Times New Roman" w:hAnsi="Times New Roman" w:cs="Times New Roman"/>
          <w:color w:val="000000"/>
          <w:sz w:val="24"/>
          <w:szCs w:val="24"/>
          <w:shd w:val="clear" w:color="auto" w:fill="FFFFFF"/>
          <w:lang w:val="en-US"/>
        </w:rPr>
        <w:t>, Belgium</w:t>
      </w:r>
    </w:p>
    <w:p w14:paraId="03FA18EF" w14:textId="77777777" w:rsidR="00547261" w:rsidRPr="00A6108C" w:rsidRDefault="00902A49" w:rsidP="00902A49">
      <w:pPr>
        <w:spacing w:line="480" w:lineRule="auto"/>
        <w:jc w:val="both"/>
        <w:rPr>
          <w:rFonts w:ascii="Times New Roman" w:hAnsi="Times New Roman" w:cs="Times New Roman"/>
          <w:color w:val="000000"/>
          <w:sz w:val="24"/>
          <w:szCs w:val="24"/>
          <w:shd w:val="clear" w:color="auto" w:fill="FFFFFF"/>
          <w:lang w:val="en-US"/>
        </w:rPr>
      </w:pPr>
      <w:r w:rsidRPr="00A6108C">
        <w:rPr>
          <w:rFonts w:ascii="Times New Roman" w:hAnsi="Times New Roman" w:cs="Times New Roman"/>
          <w:color w:val="000000"/>
          <w:sz w:val="24"/>
          <w:szCs w:val="24"/>
          <w:shd w:val="clear" w:color="auto" w:fill="FFFFFF"/>
          <w:vertAlign w:val="superscript"/>
          <w:lang w:val="en-US"/>
        </w:rPr>
        <w:t>4</w:t>
      </w:r>
      <w:r w:rsidRPr="00A6108C">
        <w:rPr>
          <w:rFonts w:ascii="Times New Roman" w:hAnsi="Times New Roman" w:cs="Times New Roman"/>
          <w:color w:val="000000"/>
          <w:sz w:val="24"/>
          <w:szCs w:val="24"/>
          <w:shd w:val="clear" w:color="auto" w:fill="FFFFFF"/>
          <w:lang w:val="en-US"/>
        </w:rPr>
        <w:t xml:space="preserve"> </w:t>
      </w:r>
      <w:r w:rsidRPr="00A6108C">
        <w:rPr>
          <w:rFonts w:ascii="Times New Roman" w:hAnsi="Times New Roman" w:cs="Times New Roman"/>
          <w:sz w:val="24"/>
          <w:szCs w:val="24"/>
          <w:lang w:val="en-GB"/>
        </w:rPr>
        <w:t>Department</w:t>
      </w:r>
      <w:r w:rsidRPr="00A6108C">
        <w:rPr>
          <w:rFonts w:ascii="Times New Roman" w:hAnsi="Times New Roman" w:cs="Times New Roman"/>
          <w:color w:val="000000"/>
          <w:sz w:val="24"/>
          <w:szCs w:val="24"/>
          <w:shd w:val="clear" w:color="auto" w:fill="FFFFFF"/>
          <w:lang w:val="en-US"/>
        </w:rPr>
        <w:t xml:space="preserve"> of Medical Microbiology, Vaccine &amp; Infectious Disease Institute (VAXINFECTIO), University of Antwerp, </w:t>
      </w:r>
      <w:proofErr w:type="spellStart"/>
      <w:r w:rsidRPr="00A6108C">
        <w:rPr>
          <w:rFonts w:ascii="Times New Roman" w:hAnsi="Times New Roman" w:cs="Times New Roman"/>
          <w:color w:val="000000"/>
          <w:sz w:val="24"/>
          <w:szCs w:val="24"/>
          <w:shd w:val="clear" w:color="auto" w:fill="FFFFFF"/>
          <w:lang w:val="en-US"/>
        </w:rPr>
        <w:t>Wilrijk</w:t>
      </w:r>
      <w:proofErr w:type="spellEnd"/>
      <w:r w:rsidRPr="00A6108C">
        <w:rPr>
          <w:rFonts w:ascii="Times New Roman" w:hAnsi="Times New Roman" w:cs="Times New Roman"/>
          <w:color w:val="000000"/>
          <w:sz w:val="24"/>
          <w:szCs w:val="24"/>
          <w:shd w:val="clear" w:color="auto" w:fill="FFFFFF"/>
          <w:lang w:val="en-US"/>
        </w:rPr>
        <w:t>, Belgium</w:t>
      </w:r>
    </w:p>
    <w:p w14:paraId="79092E29" w14:textId="77777777" w:rsidR="00547261" w:rsidRPr="00A6108C" w:rsidRDefault="00902A49" w:rsidP="00902A49">
      <w:pPr>
        <w:spacing w:line="480" w:lineRule="auto"/>
        <w:jc w:val="both"/>
        <w:rPr>
          <w:rFonts w:ascii="Times New Roman" w:hAnsi="Times New Roman" w:cs="Times New Roman"/>
          <w:sz w:val="24"/>
          <w:szCs w:val="24"/>
          <w:lang w:val="en-GB"/>
        </w:rPr>
      </w:pPr>
      <w:r w:rsidRPr="00A6108C">
        <w:rPr>
          <w:rFonts w:ascii="Times New Roman" w:hAnsi="Times New Roman" w:cs="Times New Roman"/>
          <w:color w:val="000000"/>
          <w:sz w:val="24"/>
          <w:szCs w:val="24"/>
          <w:shd w:val="clear" w:color="auto" w:fill="FFFFFF"/>
          <w:vertAlign w:val="superscript"/>
          <w:lang w:val="en-US"/>
        </w:rPr>
        <w:t>5</w:t>
      </w:r>
      <w:r w:rsidRPr="00A6108C">
        <w:rPr>
          <w:rFonts w:ascii="Times New Roman" w:hAnsi="Times New Roman" w:cs="Times New Roman"/>
          <w:color w:val="000000"/>
          <w:sz w:val="24"/>
          <w:szCs w:val="24"/>
          <w:shd w:val="clear" w:color="auto" w:fill="FFFFFF"/>
          <w:lang w:val="en-US"/>
        </w:rPr>
        <w:t xml:space="preserve"> </w:t>
      </w:r>
      <w:r w:rsidRPr="00A6108C">
        <w:rPr>
          <w:rFonts w:ascii="Times New Roman" w:hAnsi="Times New Roman" w:cs="Times New Roman"/>
          <w:sz w:val="24"/>
          <w:szCs w:val="24"/>
          <w:lang w:val="en-GB"/>
        </w:rPr>
        <w:t>Nuffield Department of Primary Care Health Sciences, University o</w:t>
      </w:r>
      <w:r w:rsidR="00547261" w:rsidRPr="00A6108C">
        <w:rPr>
          <w:rFonts w:ascii="Times New Roman" w:hAnsi="Times New Roman" w:cs="Times New Roman"/>
          <w:sz w:val="24"/>
          <w:szCs w:val="24"/>
          <w:lang w:val="en-GB"/>
        </w:rPr>
        <w:t>f Oxford, Oxford, United Kingdom</w:t>
      </w:r>
    </w:p>
    <w:p w14:paraId="2738A201" w14:textId="77777777" w:rsidR="00547261" w:rsidRPr="00A6108C" w:rsidRDefault="00902A49" w:rsidP="00902A49">
      <w:pPr>
        <w:spacing w:line="480" w:lineRule="auto"/>
        <w:jc w:val="both"/>
        <w:rPr>
          <w:rFonts w:ascii="Times New Roman" w:hAnsi="Times New Roman" w:cs="Times New Roman"/>
          <w:sz w:val="24"/>
          <w:szCs w:val="24"/>
          <w:lang w:val="en-GB"/>
        </w:rPr>
      </w:pPr>
      <w:r w:rsidRPr="00A6108C">
        <w:rPr>
          <w:rFonts w:ascii="Times New Roman" w:hAnsi="Times New Roman" w:cs="Times New Roman"/>
          <w:sz w:val="24"/>
          <w:szCs w:val="24"/>
          <w:vertAlign w:val="superscript"/>
          <w:lang w:val="en-GB"/>
        </w:rPr>
        <w:t>6</w:t>
      </w:r>
      <w:r w:rsidRPr="00A6108C">
        <w:rPr>
          <w:rFonts w:ascii="Times New Roman" w:hAnsi="Times New Roman" w:cs="Times New Roman"/>
          <w:sz w:val="24"/>
          <w:szCs w:val="24"/>
          <w:lang w:val="en-GB"/>
        </w:rPr>
        <w:t xml:space="preserve"> University of Southampton, Southampton, United Kingdom</w:t>
      </w:r>
    </w:p>
    <w:p w14:paraId="3F250D3A" w14:textId="6660B625" w:rsidR="00902A49" w:rsidRPr="00A6108C" w:rsidRDefault="00902A49" w:rsidP="00902A49">
      <w:pPr>
        <w:spacing w:line="480" w:lineRule="auto"/>
        <w:jc w:val="both"/>
        <w:rPr>
          <w:rFonts w:ascii="Times New Roman" w:hAnsi="Times New Roman" w:cs="Times New Roman"/>
          <w:color w:val="000000"/>
          <w:sz w:val="24"/>
          <w:szCs w:val="24"/>
          <w:shd w:val="clear" w:color="auto" w:fill="FFFFFF"/>
          <w:lang w:val="en-US"/>
        </w:rPr>
      </w:pPr>
      <w:r w:rsidRPr="00A6108C">
        <w:rPr>
          <w:rFonts w:ascii="Times New Roman" w:hAnsi="Times New Roman" w:cs="Times New Roman"/>
          <w:sz w:val="24"/>
          <w:szCs w:val="24"/>
          <w:vertAlign w:val="superscript"/>
          <w:lang w:val="en-GB"/>
        </w:rPr>
        <w:t>7</w:t>
      </w:r>
      <w:r w:rsidRPr="00A6108C">
        <w:rPr>
          <w:rFonts w:ascii="Times New Roman" w:hAnsi="Times New Roman" w:cs="Times New Roman"/>
          <w:sz w:val="24"/>
          <w:szCs w:val="24"/>
          <w:lang w:val="en-GB"/>
        </w:rPr>
        <w:t xml:space="preserve"> Julius </w:t>
      </w:r>
      <w:proofErr w:type="spellStart"/>
      <w:r w:rsidRPr="00A6108C">
        <w:rPr>
          <w:rFonts w:ascii="Times New Roman" w:hAnsi="Times New Roman" w:cs="Times New Roman"/>
          <w:sz w:val="24"/>
          <w:szCs w:val="24"/>
          <w:lang w:val="en-GB"/>
        </w:rPr>
        <w:t>Center</w:t>
      </w:r>
      <w:proofErr w:type="spellEnd"/>
      <w:r w:rsidRPr="00A6108C">
        <w:rPr>
          <w:rFonts w:ascii="Times New Roman" w:hAnsi="Times New Roman" w:cs="Times New Roman"/>
          <w:sz w:val="24"/>
          <w:szCs w:val="24"/>
          <w:lang w:val="en-GB"/>
        </w:rPr>
        <w:t xml:space="preserve"> for Health Sciences and Primary Care, University Medical </w:t>
      </w:r>
      <w:proofErr w:type="spellStart"/>
      <w:r w:rsidRPr="00A6108C">
        <w:rPr>
          <w:rFonts w:ascii="Times New Roman" w:hAnsi="Times New Roman" w:cs="Times New Roman"/>
          <w:sz w:val="24"/>
          <w:szCs w:val="24"/>
          <w:lang w:val="en-GB"/>
        </w:rPr>
        <w:t>Center</w:t>
      </w:r>
      <w:proofErr w:type="spellEnd"/>
      <w:r w:rsidRPr="00A6108C">
        <w:rPr>
          <w:rFonts w:ascii="Times New Roman" w:hAnsi="Times New Roman" w:cs="Times New Roman"/>
          <w:sz w:val="24"/>
          <w:szCs w:val="24"/>
          <w:lang w:val="en-GB"/>
        </w:rPr>
        <w:t xml:space="preserve"> Utrecht, Utrecht, The Netherlands</w:t>
      </w:r>
    </w:p>
    <w:p w14:paraId="410A0C26" w14:textId="77777777" w:rsidR="00547261" w:rsidRPr="00A6108C" w:rsidRDefault="00547261" w:rsidP="00902A49">
      <w:pPr>
        <w:spacing w:line="480" w:lineRule="auto"/>
        <w:jc w:val="both"/>
        <w:rPr>
          <w:rFonts w:ascii="Times New Roman" w:hAnsi="Times New Roman" w:cs="Times New Roman"/>
          <w:b/>
          <w:color w:val="000000"/>
          <w:sz w:val="24"/>
          <w:szCs w:val="24"/>
          <w:shd w:val="clear" w:color="auto" w:fill="FFFFFF"/>
          <w:lang w:val="en-US"/>
        </w:rPr>
      </w:pPr>
    </w:p>
    <w:p w14:paraId="0B792F3C" w14:textId="4E08C212" w:rsidR="00902A49" w:rsidRPr="00A6108C" w:rsidRDefault="00902A49" w:rsidP="00902A49">
      <w:pPr>
        <w:spacing w:line="480" w:lineRule="auto"/>
        <w:jc w:val="both"/>
        <w:rPr>
          <w:rFonts w:ascii="Times New Roman" w:hAnsi="Times New Roman" w:cs="Times New Roman"/>
          <w:color w:val="000000"/>
          <w:sz w:val="24"/>
          <w:szCs w:val="24"/>
          <w:shd w:val="clear" w:color="auto" w:fill="FFFFFF"/>
          <w:lang w:val="en-US"/>
        </w:rPr>
      </w:pPr>
      <w:r w:rsidRPr="00A6108C">
        <w:rPr>
          <w:rFonts w:ascii="Times New Roman" w:hAnsi="Times New Roman" w:cs="Times New Roman"/>
          <w:color w:val="000000"/>
          <w:sz w:val="24"/>
          <w:szCs w:val="24"/>
          <w:shd w:val="clear" w:color="auto" w:fill="FFFFFF"/>
          <w:lang w:val="en-US"/>
        </w:rPr>
        <w:t xml:space="preserve">Corresponding author: Dr. Veerle Matheeussen, Department of Microbiology, University Hospital Antwerp, </w:t>
      </w:r>
      <w:proofErr w:type="spellStart"/>
      <w:r w:rsidRPr="00A6108C">
        <w:rPr>
          <w:rFonts w:ascii="Times New Roman" w:hAnsi="Times New Roman" w:cs="Times New Roman"/>
          <w:color w:val="000000"/>
          <w:sz w:val="24"/>
          <w:szCs w:val="24"/>
          <w:shd w:val="clear" w:color="auto" w:fill="FFFFFF"/>
          <w:lang w:val="en-US"/>
        </w:rPr>
        <w:t>Wilrijkstraat</w:t>
      </w:r>
      <w:proofErr w:type="spellEnd"/>
      <w:r w:rsidRPr="00A6108C">
        <w:rPr>
          <w:rFonts w:ascii="Times New Roman" w:hAnsi="Times New Roman" w:cs="Times New Roman"/>
          <w:color w:val="000000"/>
          <w:sz w:val="24"/>
          <w:szCs w:val="24"/>
          <w:shd w:val="clear" w:color="auto" w:fill="FFFFFF"/>
          <w:lang w:val="en-US"/>
        </w:rPr>
        <w:t xml:space="preserve"> 10, 2650 </w:t>
      </w:r>
      <w:proofErr w:type="spellStart"/>
      <w:r w:rsidRPr="00A6108C">
        <w:rPr>
          <w:rFonts w:ascii="Times New Roman" w:hAnsi="Times New Roman" w:cs="Times New Roman"/>
          <w:color w:val="000000"/>
          <w:sz w:val="24"/>
          <w:szCs w:val="24"/>
          <w:shd w:val="clear" w:color="auto" w:fill="FFFFFF"/>
          <w:lang w:val="en-US"/>
        </w:rPr>
        <w:t>Edegem</w:t>
      </w:r>
      <w:proofErr w:type="spellEnd"/>
      <w:r w:rsidRPr="00A6108C">
        <w:rPr>
          <w:rFonts w:ascii="Times New Roman" w:hAnsi="Times New Roman" w:cs="Times New Roman"/>
          <w:color w:val="000000"/>
          <w:sz w:val="24"/>
          <w:szCs w:val="24"/>
          <w:shd w:val="clear" w:color="auto" w:fill="FFFFFF"/>
          <w:lang w:val="en-US"/>
        </w:rPr>
        <w:t xml:space="preserve">, Belgium. E-mail: </w:t>
      </w:r>
      <w:hyperlink r:id="rId8" w:history="1">
        <w:r w:rsidRPr="00A6108C">
          <w:rPr>
            <w:rStyle w:val="Hyperlink"/>
            <w:rFonts w:ascii="Times New Roman" w:hAnsi="Times New Roman" w:cs="Times New Roman"/>
            <w:sz w:val="24"/>
            <w:szCs w:val="24"/>
            <w:shd w:val="clear" w:color="auto" w:fill="FFFFFF"/>
            <w:lang w:val="en-US"/>
          </w:rPr>
          <w:t>veerle.matheeussen@uza.be</w:t>
        </w:r>
      </w:hyperlink>
      <w:r w:rsidRPr="00A6108C">
        <w:rPr>
          <w:rFonts w:ascii="Times New Roman" w:hAnsi="Times New Roman" w:cs="Times New Roman"/>
          <w:color w:val="000000"/>
          <w:sz w:val="24"/>
          <w:szCs w:val="24"/>
          <w:shd w:val="clear" w:color="auto" w:fill="FFFFFF"/>
          <w:lang w:val="en-US"/>
        </w:rPr>
        <w:t>, phone: +3238215779, fax: +3238254281</w:t>
      </w:r>
    </w:p>
    <w:p w14:paraId="484BEDD1" w14:textId="77777777" w:rsidR="00373749" w:rsidRPr="00A6108C" w:rsidRDefault="00373749" w:rsidP="008C4D1A">
      <w:pPr>
        <w:pageBreakBefore/>
        <w:spacing w:line="480" w:lineRule="auto"/>
        <w:jc w:val="both"/>
        <w:rPr>
          <w:rFonts w:ascii="Times New Roman" w:hAnsi="Times New Roman" w:cs="Times New Roman"/>
          <w:b/>
          <w:color w:val="000000"/>
          <w:sz w:val="24"/>
          <w:szCs w:val="24"/>
          <w:shd w:val="clear" w:color="auto" w:fill="FFFFFF"/>
          <w:lang w:val="en-US"/>
        </w:rPr>
      </w:pPr>
      <w:r w:rsidRPr="00A6108C">
        <w:rPr>
          <w:rFonts w:ascii="Times New Roman" w:hAnsi="Times New Roman" w:cs="Times New Roman"/>
          <w:b/>
          <w:color w:val="000000"/>
          <w:sz w:val="24"/>
          <w:szCs w:val="24"/>
          <w:shd w:val="clear" w:color="auto" w:fill="FFFFFF"/>
          <w:lang w:val="en-US"/>
        </w:rPr>
        <w:lastRenderedPageBreak/>
        <w:t>Abstract</w:t>
      </w:r>
    </w:p>
    <w:p w14:paraId="40D3A9A5" w14:textId="54EACABD" w:rsidR="00463423" w:rsidRPr="00A6108C" w:rsidRDefault="009B5AFE" w:rsidP="008C4D1A">
      <w:pPr>
        <w:spacing w:line="480" w:lineRule="auto"/>
        <w:jc w:val="both"/>
        <w:rPr>
          <w:rFonts w:ascii="Times New Roman" w:hAnsi="Times New Roman" w:cs="Times New Roman"/>
          <w:sz w:val="24"/>
          <w:szCs w:val="24"/>
          <w:lang w:val="en-US"/>
        </w:rPr>
      </w:pPr>
      <w:r w:rsidRPr="00A6108C">
        <w:rPr>
          <w:rFonts w:ascii="Times New Roman" w:hAnsi="Times New Roman" w:cs="Times New Roman"/>
          <w:sz w:val="24"/>
          <w:szCs w:val="24"/>
          <w:lang w:val="en-US"/>
        </w:rPr>
        <w:t xml:space="preserve">Background: </w:t>
      </w:r>
      <w:r w:rsidR="00EA7A67" w:rsidRPr="00A6108C">
        <w:rPr>
          <w:rFonts w:ascii="Times New Roman" w:hAnsi="Times New Roman" w:cs="Times New Roman"/>
          <w:sz w:val="24"/>
          <w:szCs w:val="24"/>
          <w:lang w:val="en-US"/>
        </w:rPr>
        <w:t xml:space="preserve">C-reactive protein (CRP) </w:t>
      </w:r>
      <w:r w:rsidR="000A6586" w:rsidRPr="00A6108C">
        <w:rPr>
          <w:rFonts w:ascii="Times New Roman" w:hAnsi="Times New Roman" w:cs="Times New Roman"/>
          <w:sz w:val="24"/>
          <w:szCs w:val="24"/>
          <w:lang w:val="en-US"/>
        </w:rPr>
        <w:t xml:space="preserve">is a biomarker </w:t>
      </w:r>
      <w:r w:rsidR="00463423" w:rsidRPr="00A6108C">
        <w:rPr>
          <w:rFonts w:ascii="Times New Roman" w:hAnsi="Times New Roman" w:cs="Times New Roman"/>
          <w:sz w:val="24"/>
          <w:szCs w:val="24"/>
          <w:lang w:val="en-US"/>
        </w:rPr>
        <w:t xml:space="preserve">widely used for </w:t>
      </w:r>
      <w:r w:rsidR="00825EA3" w:rsidRPr="00A6108C">
        <w:rPr>
          <w:rFonts w:ascii="Times New Roman" w:hAnsi="Times New Roman" w:cs="Times New Roman"/>
          <w:sz w:val="24"/>
          <w:szCs w:val="24"/>
          <w:lang w:val="en-US"/>
        </w:rPr>
        <w:t xml:space="preserve">disease </w:t>
      </w:r>
      <w:r w:rsidR="00463423" w:rsidRPr="00A6108C">
        <w:rPr>
          <w:rFonts w:ascii="Times New Roman" w:hAnsi="Times New Roman" w:cs="Times New Roman"/>
          <w:sz w:val="24"/>
          <w:szCs w:val="24"/>
          <w:lang w:val="en-US"/>
        </w:rPr>
        <w:t xml:space="preserve">severity assessment and treatment of </w:t>
      </w:r>
      <w:r w:rsidR="000A6586" w:rsidRPr="00A6108C">
        <w:rPr>
          <w:rFonts w:ascii="Times New Roman" w:hAnsi="Times New Roman" w:cs="Times New Roman"/>
          <w:sz w:val="24"/>
          <w:szCs w:val="24"/>
          <w:lang w:val="en-US"/>
        </w:rPr>
        <w:t>inflammatory conditions</w:t>
      </w:r>
      <w:r w:rsidR="00EA7A67" w:rsidRPr="00A6108C">
        <w:rPr>
          <w:rFonts w:ascii="Times New Roman" w:hAnsi="Times New Roman" w:cs="Times New Roman"/>
          <w:sz w:val="24"/>
          <w:szCs w:val="24"/>
          <w:lang w:val="en-US"/>
        </w:rPr>
        <w:t xml:space="preserve">. Point-of-care testing </w:t>
      </w:r>
      <w:r w:rsidR="000A6586" w:rsidRPr="00A6108C">
        <w:rPr>
          <w:rFonts w:ascii="Times New Roman" w:hAnsi="Times New Roman" w:cs="Times New Roman"/>
          <w:sz w:val="24"/>
          <w:szCs w:val="24"/>
          <w:lang w:val="en-US"/>
        </w:rPr>
        <w:t>(POCT) device</w:t>
      </w:r>
      <w:r w:rsidR="001D236F" w:rsidRPr="00A6108C">
        <w:rPr>
          <w:rFonts w:ascii="Times New Roman" w:hAnsi="Times New Roman" w:cs="Times New Roman"/>
          <w:sz w:val="24"/>
          <w:szCs w:val="24"/>
          <w:lang w:val="en-US"/>
        </w:rPr>
        <w:t>s</w:t>
      </w:r>
      <w:r w:rsidR="000A6586" w:rsidRPr="00A6108C">
        <w:rPr>
          <w:rFonts w:ascii="Times New Roman" w:hAnsi="Times New Roman" w:cs="Times New Roman"/>
          <w:sz w:val="24"/>
          <w:szCs w:val="24"/>
          <w:lang w:val="en-US"/>
        </w:rPr>
        <w:t xml:space="preserve"> should</w:t>
      </w:r>
      <w:r w:rsidR="00463423" w:rsidRPr="00A6108C">
        <w:rPr>
          <w:rFonts w:ascii="Times New Roman" w:hAnsi="Times New Roman" w:cs="Times New Roman"/>
          <w:sz w:val="24"/>
          <w:szCs w:val="24"/>
          <w:lang w:val="en-US"/>
        </w:rPr>
        <w:t xml:space="preserve"> ideally </w:t>
      </w:r>
      <w:r w:rsidR="00B96CC8" w:rsidRPr="00A6108C">
        <w:rPr>
          <w:rFonts w:ascii="Times New Roman" w:hAnsi="Times New Roman" w:cs="Times New Roman"/>
          <w:sz w:val="24"/>
          <w:szCs w:val="24"/>
          <w:lang w:val="en-US"/>
        </w:rPr>
        <w:t xml:space="preserve">be rapid and </w:t>
      </w:r>
      <w:r w:rsidR="005A331D" w:rsidRPr="00A6108C">
        <w:rPr>
          <w:rFonts w:ascii="Times New Roman" w:hAnsi="Times New Roman" w:cs="Times New Roman"/>
          <w:sz w:val="24"/>
          <w:szCs w:val="24"/>
          <w:lang w:val="en-US"/>
        </w:rPr>
        <w:t>provide</w:t>
      </w:r>
      <w:r w:rsidR="000A6586" w:rsidRPr="00A6108C">
        <w:rPr>
          <w:rFonts w:ascii="Times New Roman" w:hAnsi="Times New Roman" w:cs="Times New Roman"/>
          <w:sz w:val="24"/>
          <w:szCs w:val="24"/>
          <w:lang w:val="en-US"/>
        </w:rPr>
        <w:t xml:space="preserve"> </w:t>
      </w:r>
      <w:r w:rsidR="00463423" w:rsidRPr="00A6108C">
        <w:rPr>
          <w:rFonts w:ascii="Times New Roman" w:hAnsi="Times New Roman" w:cs="Times New Roman"/>
          <w:sz w:val="24"/>
          <w:szCs w:val="24"/>
          <w:lang w:val="en-US"/>
        </w:rPr>
        <w:t xml:space="preserve">similar </w:t>
      </w:r>
      <w:r w:rsidR="000A6586" w:rsidRPr="00A6108C">
        <w:rPr>
          <w:rFonts w:ascii="Times New Roman" w:hAnsi="Times New Roman" w:cs="Times New Roman"/>
          <w:sz w:val="24"/>
          <w:szCs w:val="24"/>
          <w:lang w:val="en-US"/>
        </w:rPr>
        <w:t xml:space="preserve">results to </w:t>
      </w:r>
      <w:r w:rsidR="00463423" w:rsidRPr="00A6108C">
        <w:rPr>
          <w:rFonts w:ascii="Times New Roman" w:hAnsi="Times New Roman" w:cs="Times New Roman"/>
          <w:sz w:val="24"/>
          <w:szCs w:val="24"/>
          <w:lang w:val="en-US"/>
        </w:rPr>
        <w:t xml:space="preserve">standard tests done in </w:t>
      </w:r>
      <w:r w:rsidR="000A6586" w:rsidRPr="00A6108C">
        <w:rPr>
          <w:rFonts w:ascii="Times New Roman" w:hAnsi="Times New Roman" w:cs="Times New Roman"/>
          <w:sz w:val="24"/>
          <w:szCs w:val="24"/>
          <w:lang w:val="en-US"/>
        </w:rPr>
        <w:t>laborator</w:t>
      </w:r>
      <w:r w:rsidR="00463423" w:rsidRPr="00A6108C">
        <w:rPr>
          <w:rFonts w:ascii="Times New Roman" w:hAnsi="Times New Roman" w:cs="Times New Roman"/>
          <w:sz w:val="24"/>
          <w:szCs w:val="24"/>
          <w:lang w:val="en-US"/>
        </w:rPr>
        <w:t xml:space="preserve">ies. </w:t>
      </w:r>
    </w:p>
    <w:p w14:paraId="2B1E6C92" w14:textId="1D296A1A" w:rsidR="00572939" w:rsidRPr="00A6108C" w:rsidRDefault="009B5AFE" w:rsidP="008C4D1A">
      <w:pPr>
        <w:spacing w:line="480" w:lineRule="auto"/>
        <w:jc w:val="both"/>
        <w:rPr>
          <w:rFonts w:ascii="Times New Roman" w:hAnsi="Times New Roman" w:cs="Times New Roman"/>
          <w:color w:val="000000"/>
          <w:sz w:val="24"/>
          <w:szCs w:val="24"/>
          <w:shd w:val="clear" w:color="auto" w:fill="FFFFFF"/>
          <w:lang w:val="en-US"/>
        </w:rPr>
      </w:pPr>
      <w:r w:rsidRPr="00A6108C">
        <w:rPr>
          <w:rFonts w:ascii="Times New Roman" w:hAnsi="Times New Roman" w:cs="Times New Roman"/>
          <w:sz w:val="24"/>
          <w:szCs w:val="24"/>
          <w:lang w:val="en-US"/>
        </w:rPr>
        <w:t>Methods:</w:t>
      </w:r>
      <w:r w:rsidR="00EA7A67" w:rsidRPr="00A6108C">
        <w:rPr>
          <w:rFonts w:ascii="Times New Roman" w:hAnsi="Times New Roman" w:cs="Times New Roman"/>
          <w:sz w:val="24"/>
          <w:szCs w:val="24"/>
          <w:lang w:val="en-US"/>
        </w:rPr>
        <w:t xml:space="preserve"> </w:t>
      </w:r>
      <w:r w:rsidR="00572939" w:rsidRPr="00A6108C">
        <w:rPr>
          <w:rFonts w:ascii="Times New Roman" w:hAnsi="Times New Roman" w:cs="Times New Roman"/>
          <w:sz w:val="24"/>
          <w:szCs w:val="24"/>
          <w:lang w:val="en-US"/>
        </w:rPr>
        <w:t>2922 serum samples were obtained from adult patients presenting t</w:t>
      </w:r>
      <w:r w:rsidR="001D236F" w:rsidRPr="00A6108C">
        <w:rPr>
          <w:rFonts w:ascii="Times New Roman" w:hAnsi="Times New Roman" w:cs="Times New Roman"/>
          <w:sz w:val="24"/>
          <w:szCs w:val="24"/>
          <w:lang w:val="en-US"/>
        </w:rPr>
        <w:t>o</w:t>
      </w:r>
      <w:r w:rsidR="00572939" w:rsidRPr="00A6108C">
        <w:rPr>
          <w:rFonts w:ascii="Times New Roman" w:hAnsi="Times New Roman" w:cs="Times New Roman"/>
          <w:sz w:val="24"/>
          <w:szCs w:val="24"/>
          <w:lang w:val="en-US"/>
        </w:rPr>
        <w:t xml:space="preserve"> primary care </w:t>
      </w:r>
      <w:r w:rsidR="00572939" w:rsidRPr="00A6108C">
        <w:rPr>
          <w:rFonts w:ascii="Times New Roman" w:hAnsi="Times New Roman" w:cs="Times New Roman"/>
          <w:color w:val="000000"/>
          <w:sz w:val="24"/>
          <w:szCs w:val="24"/>
          <w:shd w:val="clear" w:color="auto" w:fill="FFFFFF"/>
          <w:lang w:val="en-US"/>
        </w:rPr>
        <w:t>with symptoms of lower respiratory infection</w:t>
      </w:r>
      <w:r w:rsidR="00656477" w:rsidRPr="00A6108C">
        <w:rPr>
          <w:rFonts w:ascii="Times New Roman" w:hAnsi="Times New Roman" w:cs="Times New Roman"/>
          <w:sz w:val="24"/>
          <w:szCs w:val="24"/>
          <w:lang w:val="en-US"/>
        </w:rPr>
        <w:t xml:space="preserve"> in a European diagnostic study</w:t>
      </w:r>
      <w:r w:rsidR="00572939" w:rsidRPr="00A6108C">
        <w:rPr>
          <w:rFonts w:ascii="Times New Roman" w:hAnsi="Times New Roman" w:cs="Times New Roman"/>
          <w:color w:val="000000"/>
          <w:sz w:val="24"/>
          <w:szCs w:val="24"/>
          <w:shd w:val="clear" w:color="auto" w:fill="FFFFFF"/>
          <w:lang w:val="en-US"/>
        </w:rPr>
        <w:t xml:space="preserve">. The analytic </w:t>
      </w:r>
      <w:r w:rsidR="00463423" w:rsidRPr="00A6108C">
        <w:rPr>
          <w:rFonts w:ascii="Times New Roman" w:hAnsi="Times New Roman" w:cs="Times New Roman"/>
          <w:color w:val="000000"/>
          <w:sz w:val="24"/>
          <w:szCs w:val="24"/>
          <w:shd w:val="clear" w:color="auto" w:fill="FFFFFF"/>
          <w:lang w:val="en-US"/>
        </w:rPr>
        <w:t xml:space="preserve">performance </w:t>
      </w:r>
      <w:r w:rsidR="00572939" w:rsidRPr="00A6108C">
        <w:rPr>
          <w:rFonts w:ascii="Times New Roman" w:hAnsi="Times New Roman" w:cs="Times New Roman"/>
          <w:color w:val="000000"/>
          <w:sz w:val="24"/>
          <w:szCs w:val="24"/>
          <w:shd w:val="clear" w:color="auto" w:fill="FFFFFF"/>
          <w:lang w:val="en-US"/>
        </w:rPr>
        <w:t xml:space="preserve">of the </w:t>
      </w:r>
      <w:r w:rsidR="00463423" w:rsidRPr="00A6108C">
        <w:rPr>
          <w:rFonts w:ascii="Times New Roman" w:hAnsi="Times New Roman" w:cs="Times New Roman"/>
          <w:color w:val="000000"/>
          <w:sz w:val="24"/>
          <w:szCs w:val="24"/>
          <w:shd w:val="clear" w:color="auto" w:fill="FFFFFF"/>
          <w:lang w:val="en-US"/>
        </w:rPr>
        <w:t xml:space="preserve">CRP </w:t>
      </w:r>
      <w:proofErr w:type="spellStart"/>
      <w:r w:rsidR="00572939" w:rsidRPr="00A6108C">
        <w:rPr>
          <w:rFonts w:ascii="Times New Roman" w:hAnsi="Times New Roman" w:cs="Times New Roman"/>
          <w:color w:val="000000"/>
          <w:sz w:val="24"/>
          <w:szCs w:val="24"/>
          <w:shd w:val="clear" w:color="auto" w:fill="FFFFFF"/>
          <w:lang w:val="en-US"/>
        </w:rPr>
        <w:t>QuikRead</w:t>
      </w:r>
      <w:proofErr w:type="spellEnd"/>
      <w:r w:rsidR="00572939" w:rsidRPr="00A6108C">
        <w:rPr>
          <w:rFonts w:ascii="Times New Roman" w:hAnsi="Times New Roman" w:cs="Times New Roman"/>
          <w:color w:val="000000"/>
          <w:sz w:val="24"/>
          <w:szCs w:val="24"/>
          <w:shd w:val="clear" w:color="auto" w:fill="FFFFFF"/>
          <w:lang w:val="en-US"/>
        </w:rPr>
        <w:t xml:space="preserve"> </w:t>
      </w:r>
      <w:r w:rsidR="00EA7A67" w:rsidRPr="00A6108C">
        <w:rPr>
          <w:rFonts w:ascii="Times New Roman" w:hAnsi="Times New Roman" w:cs="Times New Roman"/>
          <w:color w:val="000000"/>
          <w:sz w:val="24"/>
          <w:szCs w:val="24"/>
          <w:shd w:val="clear" w:color="auto" w:fill="FFFFFF"/>
          <w:lang w:val="en-US"/>
        </w:rPr>
        <w:t xml:space="preserve">POCT device </w:t>
      </w:r>
      <w:r w:rsidR="00656477" w:rsidRPr="00A6108C">
        <w:rPr>
          <w:rFonts w:ascii="Times New Roman" w:hAnsi="Times New Roman" w:cs="Times New Roman"/>
          <w:color w:val="000000"/>
          <w:sz w:val="24"/>
          <w:szCs w:val="24"/>
          <w:shd w:val="clear" w:color="auto" w:fill="FFFFFF"/>
          <w:lang w:val="en-US"/>
        </w:rPr>
        <w:t xml:space="preserve">(Orion </w:t>
      </w:r>
      <w:proofErr w:type="spellStart"/>
      <w:r w:rsidR="00656477" w:rsidRPr="00A6108C">
        <w:rPr>
          <w:rFonts w:ascii="Times New Roman" w:hAnsi="Times New Roman" w:cs="Times New Roman"/>
          <w:color w:val="000000"/>
          <w:sz w:val="24"/>
          <w:szCs w:val="24"/>
          <w:shd w:val="clear" w:color="auto" w:fill="FFFFFF"/>
          <w:lang w:val="en-US"/>
        </w:rPr>
        <w:t>Dia</w:t>
      </w:r>
      <w:r w:rsidR="00572939" w:rsidRPr="00A6108C">
        <w:rPr>
          <w:rFonts w:ascii="Times New Roman" w:hAnsi="Times New Roman" w:cs="Times New Roman"/>
          <w:color w:val="000000"/>
          <w:sz w:val="24"/>
          <w:szCs w:val="24"/>
          <w:shd w:val="clear" w:color="auto" w:fill="FFFFFF"/>
          <w:lang w:val="en-US"/>
        </w:rPr>
        <w:t>g</w:t>
      </w:r>
      <w:r w:rsidR="00656477" w:rsidRPr="00A6108C">
        <w:rPr>
          <w:rFonts w:ascii="Times New Roman" w:hAnsi="Times New Roman" w:cs="Times New Roman"/>
          <w:color w:val="000000"/>
          <w:sz w:val="24"/>
          <w:szCs w:val="24"/>
          <w:shd w:val="clear" w:color="auto" w:fill="FFFFFF"/>
          <w:lang w:val="en-US"/>
        </w:rPr>
        <w:t>n</w:t>
      </w:r>
      <w:r w:rsidR="00572939" w:rsidRPr="00A6108C">
        <w:rPr>
          <w:rFonts w:ascii="Times New Roman" w:hAnsi="Times New Roman" w:cs="Times New Roman"/>
          <w:color w:val="000000"/>
          <w:sz w:val="24"/>
          <w:szCs w:val="24"/>
          <w:shd w:val="clear" w:color="auto" w:fill="FFFFFF"/>
          <w:lang w:val="en-US"/>
        </w:rPr>
        <w:t>ostica</w:t>
      </w:r>
      <w:proofErr w:type="spellEnd"/>
      <w:r w:rsidR="00572939" w:rsidRPr="00A6108C">
        <w:rPr>
          <w:rFonts w:ascii="Times New Roman" w:hAnsi="Times New Roman" w:cs="Times New Roman"/>
          <w:color w:val="000000"/>
          <w:sz w:val="24"/>
          <w:szCs w:val="24"/>
          <w:shd w:val="clear" w:color="auto" w:fill="FFFFFF"/>
          <w:lang w:val="en-US"/>
        </w:rPr>
        <w:t>) was evaluated by compar</w:t>
      </w:r>
      <w:r w:rsidR="00463423" w:rsidRPr="00A6108C">
        <w:rPr>
          <w:rFonts w:ascii="Times New Roman" w:hAnsi="Times New Roman" w:cs="Times New Roman"/>
          <w:color w:val="000000"/>
          <w:sz w:val="24"/>
          <w:szCs w:val="24"/>
          <w:shd w:val="clear" w:color="auto" w:fill="FFFFFF"/>
          <w:lang w:val="en-US"/>
        </w:rPr>
        <w:t>ing re</w:t>
      </w:r>
      <w:r w:rsidR="00572939" w:rsidRPr="00A6108C">
        <w:rPr>
          <w:rFonts w:ascii="Times New Roman" w:hAnsi="Times New Roman" w:cs="Times New Roman"/>
          <w:color w:val="000000"/>
          <w:sz w:val="24"/>
          <w:szCs w:val="24"/>
          <w:shd w:val="clear" w:color="auto" w:fill="FFFFFF"/>
          <w:lang w:val="en-US"/>
        </w:rPr>
        <w:t xml:space="preserve">sults </w:t>
      </w:r>
      <w:r w:rsidR="00463423" w:rsidRPr="00A6108C">
        <w:rPr>
          <w:rFonts w:ascii="Times New Roman" w:hAnsi="Times New Roman" w:cs="Times New Roman"/>
          <w:color w:val="000000"/>
          <w:sz w:val="24"/>
          <w:szCs w:val="24"/>
          <w:shd w:val="clear" w:color="auto" w:fill="FFFFFF"/>
          <w:lang w:val="en-US"/>
        </w:rPr>
        <w:t xml:space="preserve">with a </w:t>
      </w:r>
      <w:r w:rsidR="00EA7A67" w:rsidRPr="00A6108C">
        <w:rPr>
          <w:rFonts w:ascii="Times New Roman" w:hAnsi="Times New Roman" w:cs="Times New Roman"/>
          <w:color w:val="000000"/>
          <w:sz w:val="24"/>
          <w:szCs w:val="24"/>
          <w:shd w:val="clear" w:color="auto" w:fill="FFFFFF"/>
          <w:lang w:val="en-US"/>
        </w:rPr>
        <w:t>central laboratory method (Dimension Vista, Siemens)</w:t>
      </w:r>
      <w:r w:rsidR="00561E51" w:rsidRPr="00A6108C">
        <w:rPr>
          <w:rFonts w:ascii="Times New Roman" w:hAnsi="Times New Roman" w:cs="Times New Roman"/>
          <w:color w:val="000000"/>
          <w:sz w:val="24"/>
          <w:szCs w:val="24"/>
          <w:shd w:val="clear" w:color="auto" w:fill="FFFFFF"/>
          <w:lang w:val="en-US"/>
        </w:rPr>
        <w:t xml:space="preserve">, with both tests </w:t>
      </w:r>
      <w:r w:rsidR="00296AEC" w:rsidRPr="00A6108C">
        <w:rPr>
          <w:rFonts w:ascii="Times New Roman" w:hAnsi="Times New Roman" w:cs="Times New Roman"/>
          <w:color w:val="000000"/>
          <w:sz w:val="24"/>
          <w:szCs w:val="24"/>
          <w:shd w:val="clear" w:color="auto" w:fill="FFFFFF"/>
          <w:lang w:val="en-US"/>
        </w:rPr>
        <w:t>performed in</w:t>
      </w:r>
      <w:r w:rsidR="00561E51" w:rsidRPr="00A6108C">
        <w:rPr>
          <w:rFonts w:ascii="Times New Roman" w:hAnsi="Times New Roman" w:cs="Times New Roman"/>
          <w:color w:val="000000"/>
          <w:sz w:val="24"/>
          <w:szCs w:val="24"/>
          <w:shd w:val="clear" w:color="auto" w:fill="FFFFFF"/>
          <w:lang w:val="en-US"/>
        </w:rPr>
        <w:t xml:space="preserve"> a laboratory setting</w:t>
      </w:r>
      <w:r w:rsidR="00572939" w:rsidRPr="00A6108C">
        <w:rPr>
          <w:rFonts w:ascii="Times New Roman" w:hAnsi="Times New Roman" w:cs="Times New Roman"/>
          <w:color w:val="000000"/>
          <w:sz w:val="24"/>
          <w:szCs w:val="24"/>
          <w:shd w:val="clear" w:color="auto" w:fill="FFFFFF"/>
          <w:lang w:val="en-US"/>
        </w:rPr>
        <w:t xml:space="preserve">. </w:t>
      </w:r>
      <w:r w:rsidR="00EA7A67" w:rsidRPr="00A6108C">
        <w:rPr>
          <w:rFonts w:ascii="Times New Roman" w:hAnsi="Times New Roman" w:cs="Times New Roman"/>
          <w:color w:val="000000"/>
          <w:sz w:val="24"/>
          <w:szCs w:val="24"/>
          <w:shd w:val="clear" w:color="auto" w:fill="FFFFFF"/>
          <w:lang w:val="en-US"/>
        </w:rPr>
        <w:t xml:space="preserve"> </w:t>
      </w:r>
    </w:p>
    <w:p w14:paraId="4937E7E4" w14:textId="7BBAC6AB" w:rsidR="005F2F63" w:rsidRPr="00A6108C" w:rsidRDefault="009B5AFE" w:rsidP="008C4D1A">
      <w:pPr>
        <w:spacing w:line="480" w:lineRule="auto"/>
        <w:jc w:val="both"/>
        <w:rPr>
          <w:rFonts w:ascii="Times New Roman" w:hAnsi="Times New Roman" w:cs="Times New Roman"/>
          <w:color w:val="000000"/>
          <w:sz w:val="24"/>
          <w:szCs w:val="24"/>
          <w:shd w:val="clear" w:color="auto" w:fill="FFFFFF"/>
          <w:lang w:val="en-US"/>
        </w:rPr>
      </w:pPr>
      <w:r w:rsidRPr="00A6108C">
        <w:rPr>
          <w:rFonts w:ascii="Times New Roman" w:hAnsi="Times New Roman" w:cs="Times New Roman"/>
          <w:sz w:val="24"/>
          <w:szCs w:val="24"/>
          <w:lang w:val="en-US"/>
        </w:rPr>
        <w:t>Results:</w:t>
      </w:r>
      <w:r w:rsidR="00EA7A67" w:rsidRPr="00A6108C">
        <w:rPr>
          <w:rFonts w:ascii="Times New Roman" w:hAnsi="Times New Roman" w:cs="Times New Roman"/>
          <w:sz w:val="24"/>
          <w:szCs w:val="24"/>
          <w:lang w:val="en-US"/>
        </w:rPr>
        <w:t xml:space="preserve"> </w:t>
      </w:r>
      <w:r w:rsidR="0033463C" w:rsidRPr="00A6108C">
        <w:rPr>
          <w:rFonts w:ascii="Times New Roman" w:hAnsi="Times New Roman" w:cs="Times New Roman"/>
          <w:sz w:val="24"/>
          <w:szCs w:val="24"/>
          <w:lang w:val="en-US"/>
        </w:rPr>
        <w:t>For</w:t>
      </w:r>
      <w:r w:rsidR="005F2F63" w:rsidRPr="00A6108C">
        <w:rPr>
          <w:rFonts w:ascii="Times New Roman" w:hAnsi="Times New Roman" w:cs="Times New Roman"/>
          <w:sz w:val="24"/>
          <w:szCs w:val="24"/>
          <w:lang w:val="en-US"/>
        </w:rPr>
        <w:t xml:space="preserve"> </w:t>
      </w:r>
      <w:r w:rsidR="00DA0201">
        <w:rPr>
          <w:rFonts w:ascii="Times New Roman" w:hAnsi="Times New Roman" w:cs="Times New Roman"/>
          <w:sz w:val="24"/>
          <w:szCs w:val="24"/>
          <w:lang w:val="en-US"/>
        </w:rPr>
        <w:t xml:space="preserve">a </w:t>
      </w:r>
      <w:r w:rsidR="005F2F63" w:rsidRPr="00A6108C">
        <w:rPr>
          <w:rFonts w:ascii="Times New Roman" w:hAnsi="Times New Roman" w:cs="Times New Roman"/>
          <w:color w:val="000000"/>
          <w:sz w:val="24"/>
          <w:szCs w:val="24"/>
          <w:shd w:val="clear" w:color="auto" w:fill="FFFFFF"/>
          <w:lang w:val="en-US"/>
        </w:rPr>
        <w:t xml:space="preserve">CRP </w:t>
      </w:r>
      <w:r w:rsidR="00DA0201">
        <w:rPr>
          <w:rFonts w:ascii="Times New Roman" w:hAnsi="Times New Roman" w:cs="Times New Roman"/>
          <w:color w:val="000000"/>
          <w:sz w:val="24"/>
          <w:szCs w:val="24"/>
          <w:shd w:val="clear" w:color="auto" w:fill="FFFFFF"/>
          <w:lang w:val="en-US"/>
        </w:rPr>
        <w:t xml:space="preserve">cut-off </w:t>
      </w:r>
      <w:r w:rsidR="005F2F63" w:rsidRPr="00A6108C">
        <w:rPr>
          <w:rFonts w:ascii="Times New Roman" w:hAnsi="Times New Roman" w:cs="Times New Roman"/>
          <w:color w:val="000000"/>
          <w:sz w:val="24"/>
          <w:szCs w:val="24"/>
          <w:shd w:val="clear" w:color="auto" w:fill="FFFFFF"/>
          <w:lang w:val="en-US"/>
        </w:rPr>
        <w:t xml:space="preserve">concentration </w:t>
      </w:r>
      <w:r w:rsidR="00DA0201">
        <w:rPr>
          <w:rFonts w:ascii="Times New Roman" w:hAnsi="Times New Roman" w:cs="Times New Roman"/>
          <w:color w:val="000000"/>
          <w:sz w:val="24"/>
          <w:szCs w:val="24"/>
          <w:shd w:val="clear" w:color="auto" w:fill="FFFFFF"/>
          <w:lang w:val="en-US"/>
        </w:rPr>
        <w:t xml:space="preserve">of </w:t>
      </w:r>
      <w:r w:rsidR="00BD02F0">
        <w:rPr>
          <w:rFonts w:ascii="Times New Roman" w:hAnsi="Times New Roman" w:cs="Times New Roman"/>
          <w:color w:val="000000"/>
          <w:sz w:val="24"/>
          <w:szCs w:val="24"/>
          <w:shd w:val="clear" w:color="auto" w:fill="FFFFFF"/>
          <w:lang w:val="en-US"/>
        </w:rPr>
        <w:t>≥</w:t>
      </w:r>
      <w:r w:rsidR="005F2F63" w:rsidRPr="00A6108C">
        <w:rPr>
          <w:rFonts w:ascii="Times New Roman" w:hAnsi="Times New Roman" w:cs="Times New Roman"/>
          <w:color w:val="000000"/>
          <w:sz w:val="24"/>
          <w:szCs w:val="24"/>
          <w:shd w:val="clear" w:color="auto" w:fill="FFFFFF"/>
          <w:lang w:val="en-US"/>
        </w:rPr>
        <w:t xml:space="preserve"> 30 mg/L, the </w:t>
      </w:r>
      <w:proofErr w:type="spellStart"/>
      <w:r w:rsidR="005F2F63" w:rsidRPr="00A6108C">
        <w:rPr>
          <w:rFonts w:ascii="Times New Roman" w:hAnsi="Times New Roman" w:cs="Times New Roman"/>
          <w:color w:val="000000"/>
          <w:sz w:val="24"/>
          <w:szCs w:val="24"/>
          <w:shd w:val="clear" w:color="auto" w:fill="FFFFFF"/>
          <w:lang w:val="en-US"/>
        </w:rPr>
        <w:t>QuikRead</w:t>
      </w:r>
      <w:proofErr w:type="spellEnd"/>
      <w:r w:rsidR="005F2F63" w:rsidRPr="00A6108C">
        <w:rPr>
          <w:rFonts w:ascii="Times New Roman" w:hAnsi="Times New Roman" w:cs="Times New Roman"/>
          <w:color w:val="000000"/>
          <w:sz w:val="24"/>
          <w:szCs w:val="24"/>
          <w:shd w:val="clear" w:color="auto" w:fill="FFFFFF"/>
          <w:lang w:val="en-US"/>
        </w:rPr>
        <w:t xml:space="preserve"> test ha</w:t>
      </w:r>
      <w:r w:rsidR="00AD0711" w:rsidRPr="00A6108C">
        <w:rPr>
          <w:rFonts w:ascii="Times New Roman" w:hAnsi="Times New Roman" w:cs="Times New Roman"/>
          <w:color w:val="000000"/>
          <w:sz w:val="24"/>
          <w:szCs w:val="24"/>
          <w:shd w:val="clear" w:color="auto" w:fill="FFFFFF"/>
          <w:lang w:val="en-US"/>
        </w:rPr>
        <w:t>d</w:t>
      </w:r>
      <w:r w:rsidR="005F2F63" w:rsidRPr="00A6108C">
        <w:rPr>
          <w:rFonts w:ascii="Times New Roman" w:hAnsi="Times New Roman" w:cs="Times New Roman"/>
          <w:color w:val="000000"/>
          <w:sz w:val="24"/>
          <w:szCs w:val="24"/>
          <w:shd w:val="clear" w:color="auto" w:fill="FFFFFF"/>
          <w:lang w:val="en-US"/>
        </w:rPr>
        <w:t xml:space="preserve"> a sensitivity of 92.2%</w:t>
      </w:r>
      <w:r w:rsidR="0033463C" w:rsidRPr="00A6108C">
        <w:rPr>
          <w:rFonts w:ascii="Times New Roman" w:hAnsi="Times New Roman" w:cs="Times New Roman"/>
          <w:color w:val="000000"/>
          <w:sz w:val="24"/>
          <w:szCs w:val="24"/>
          <w:shd w:val="clear" w:color="auto" w:fill="FFFFFF"/>
          <w:lang w:val="en-US"/>
        </w:rPr>
        <w:t xml:space="preserve">, </w:t>
      </w:r>
      <w:r w:rsidR="005F2F63" w:rsidRPr="00A6108C">
        <w:rPr>
          <w:rFonts w:ascii="Times New Roman" w:hAnsi="Times New Roman" w:cs="Times New Roman"/>
          <w:color w:val="000000"/>
          <w:sz w:val="24"/>
          <w:szCs w:val="24"/>
          <w:shd w:val="clear" w:color="auto" w:fill="FFFFFF"/>
          <w:lang w:val="en-US"/>
        </w:rPr>
        <w:t xml:space="preserve">and specificity of 99.4%. The mean difference between </w:t>
      </w:r>
      <w:proofErr w:type="spellStart"/>
      <w:r w:rsidR="005F2F63" w:rsidRPr="00A6108C">
        <w:rPr>
          <w:rFonts w:ascii="Times New Roman" w:hAnsi="Times New Roman" w:cs="Times New Roman"/>
          <w:color w:val="000000"/>
          <w:sz w:val="24"/>
          <w:szCs w:val="24"/>
          <w:shd w:val="clear" w:color="auto" w:fill="FFFFFF"/>
          <w:lang w:val="en-US"/>
        </w:rPr>
        <w:t>QuikRead</w:t>
      </w:r>
      <w:proofErr w:type="spellEnd"/>
      <w:r w:rsidR="005F2F63" w:rsidRPr="00A6108C">
        <w:rPr>
          <w:rFonts w:ascii="Times New Roman" w:hAnsi="Times New Roman" w:cs="Times New Roman"/>
          <w:color w:val="000000"/>
          <w:sz w:val="24"/>
          <w:szCs w:val="24"/>
          <w:shd w:val="clear" w:color="auto" w:fill="FFFFFF"/>
          <w:lang w:val="en-US"/>
        </w:rPr>
        <w:t xml:space="preserve"> and the central lab test </w:t>
      </w:r>
      <w:r w:rsidR="00AD0711" w:rsidRPr="00A6108C">
        <w:rPr>
          <w:rFonts w:ascii="Times New Roman" w:hAnsi="Times New Roman" w:cs="Times New Roman"/>
          <w:color w:val="000000"/>
          <w:sz w:val="24"/>
          <w:szCs w:val="24"/>
          <w:shd w:val="clear" w:color="auto" w:fill="FFFFFF"/>
          <w:lang w:val="en-US"/>
        </w:rPr>
        <w:t xml:space="preserve">was </w:t>
      </w:r>
      <w:r w:rsidR="005F2F63" w:rsidRPr="00A6108C">
        <w:rPr>
          <w:rFonts w:ascii="Times New Roman" w:hAnsi="Times New Roman" w:cs="Times New Roman"/>
          <w:color w:val="000000"/>
          <w:sz w:val="24"/>
          <w:szCs w:val="24"/>
          <w:shd w:val="clear" w:color="auto" w:fill="FFFFFF"/>
          <w:lang w:val="en-US"/>
        </w:rPr>
        <w:t>0.4 mg/L. The slope of the Passing-</w:t>
      </w:r>
      <w:proofErr w:type="spellStart"/>
      <w:r w:rsidR="005F2F63" w:rsidRPr="00A6108C">
        <w:rPr>
          <w:rFonts w:ascii="Times New Roman" w:hAnsi="Times New Roman" w:cs="Times New Roman"/>
          <w:color w:val="000000"/>
          <w:sz w:val="24"/>
          <w:szCs w:val="24"/>
          <w:shd w:val="clear" w:color="auto" w:fill="FFFFFF"/>
          <w:lang w:val="en-US"/>
        </w:rPr>
        <w:t>Bablok</w:t>
      </w:r>
      <w:proofErr w:type="spellEnd"/>
      <w:r w:rsidR="005F2F63" w:rsidRPr="00A6108C">
        <w:rPr>
          <w:rFonts w:ascii="Times New Roman" w:hAnsi="Times New Roman" w:cs="Times New Roman"/>
          <w:color w:val="000000"/>
          <w:sz w:val="24"/>
          <w:szCs w:val="24"/>
          <w:shd w:val="clear" w:color="auto" w:fill="FFFFFF"/>
          <w:lang w:val="en-US"/>
        </w:rPr>
        <w:t xml:space="preserve"> regression </w:t>
      </w:r>
      <w:r w:rsidR="00AD0711" w:rsidRPr="00A6108C">
        <w:rPr>
          <w:rFonts w:ascii="Times New Roman" w:hAnsi="Times New Roman" w:cs="Times New Roman"/>
          <w:color w:val="000000"/>
          <w:sz w:val="24"/>
          <w:szCs w:val="24"/>
          <w:shd w:val="clear" w:color="auto" w:fill="FFFFFF"/>
          <w:lang w:val="en-US"/>
        </w:rPr>
        <w:t xml:space="preserve">was </w:t>
      </w:r>
      <w:r w:rsidR="005F2F63" w:rsidRPr="00A6108C">
        <w:rPr>
          <w:rFonts w:ascii="Times New Roman" w:hAnsi="Times New Roman" w:cs="Times New Roman"/>
          <w:color w:val="000000"/>
          <w:sz w:val="24"/>
          <w:szCs w:val="24"/>
          <w:shd w:val="clear" w:color="auto" w:fill="FFFFFF"/>
          <w:lang w:val="en-US"/>
        </w:rPr>
        <w:t>0.94 (95% CI 0.93-0.95) indicating a</w:t>
      </w:r>
      <w:r w:rsidR="0020272B" w:rsidRPr="00A6108C">
        <w:rPr>
          <w:rFonts w:ascii="Times New Roman" w:hAnsi="Times New Roman" w:cs="Times New Roman"/>
          <w:color w:val="000000"/>
          <w:sz w:val="24"/>
          <w:szCs w:val="24"/>
          <w:shd w:val="clear" w:color="auto" w:fill="FFFFFF"/>
          <w:lang w:val="en-US"/>
        </w:rPr>
        <w:t xml:space="preserve">n </w:t>
      </w:r>
      <w:r w:rsidR="005F2F63" w:rsidRPr="00A6108C">
        <w:rPr>
          <w:rFonts w:ascii="Times New Roman" w:hAnsi="Times New Roman" w:cs="Times New Roman"/>
          <w:color w:val="000000"/>
          <w:sz w:val="24"/>
          <w:szCs w:val="24"/>
          <w:shd w:val="clear" w:color="auto" w:fill="FFFFFF"/>
          <w:lang w:val="en-US"/>
        </w:rPr>
        <w:t xml:space="preserve">underestimation of CRP levels </w:t>
      </w:r>
      <w:r w:rsidR="0020272B" w:rsidRPr="00A6108C">
        <w:rPr>
          <w:rFonts w:ascii="Times New Roman" w:hAnsi="Times New Roman" w:cs="Times New Roman"/>
          <w:color w:val="000000"/>
          <w:sz w:val="24"/>
          <w:szCs w:val="24"/>
          <w:shd w:val="clear" w:color="auto" w:fill="FFFFFF"/>
          <w:lang w:val="en-US"/>
        </w:rPr>
        <w:t xml:space="preserve">of 6% </w:t>
      </w:r>
      <w:r w:rsidR="005F2F63" w:rsidRPr="00A6108C">
        <w:rPr>
          <w:rFonts w:ascii="Times New Roman" w:hAnsi="Times New Roman" w:cs="Times New Roman"/>
          <w:color w:val="000000"/>
          <w:sz w:val="24"/>
          <w:szCs w:val="24"/>
          <w:shd w:val="clear" w:color="auto" w:fill="FFFFFF"/>
          <w:lang w:val="en-US"/>
        </w:rPr>
        <w:t xml:space="preserve">by </w:t>
      </w:r>
      <w:proofErr w:type="spellStart"/>
      <w:r w:rsidR="005F2F63" w:rsidRPr="00A6108C">
        <w:rPr>
          <w:rFonts w:ascii="Times New Roman" w:hAnsi="Times New Roman" w:cs="Times New Roman"/>
          <w:color w:val="000000"/>
          <w:sz w:val="24"/>
          <w:szCs w:val="24"/>
          <w:shd w:val="clear" w:color="auto" w:fill="FFFFFF"/>
          <w:lang w:val="en-US"/>
        </w:rPr>
        <w:t>QuikRead</w:t>
      </w:r>
      <w:proofErr w:type="spellEnd"/>
      <w:r w:rsidR="005F2F63" w:rsidRPr="00A6108C">
        <w:rPr>
          <w:rFonts w:ascii="Times New Roman" w:hAnsi="Times New Roman" w:cs="Times New Roman"/>
          <w:color w:val="000000"/>
          <w:sz w:val="24"/>
          <w:szCs w:val="24"/>
          <w:shd w:val="clear" w:color="auto" w:fill="FFFFFF"/>
          <w:lang w:val="en-US"/>
        </w:rPr>
        <w:t>.</w:t>
      </w:r>
    </w:p>
    <w:p w14:paraId="00C80148" w14:textId="788E2B64" w:rsidR="009B5AFE" w:rsidRPr="00A6108C" w:rsidRDefault="00296AEC" w:rsidP="008C4D1A">
      <w:pPr>
        <w:spacing w:line="480" w:lineRule="auto"/>
        <w:jc w:val="both"/>
        <w:rPr>
          <w:rFonts w:ascii="Times New Roman" w:hAnsi="Times New Roman" w:cs="Times New Roman"/>
          <w:color w:val="000000"/>
          <w:sz w:val="24"/>
          <w:szCs w:val="24"/>
          <w:shd w:val="clear" w:color="auto" w:fill="FFFFFF"/>
          <w:lang w:val="en-US"/>
        </w:rPr>
      </w:pPr>
      <w:r w:rsidRPr="00A6108C">
        <w:rPr>
          <w:rFonts w:ascii="Times New Roman" w:hAnsi="Times New Roman" w:cs="Times New Roman"/>
          <w:sz w:val="24"/>
          <w:szCs w:val="24"/>
          <w:lang w:val="en-US"/>
        </w:rPr>
        <w:t xml:space="preserve">Conclusions: CRP estimates obtained from the </w:t>
      </w:r>
      <w:proofErr w:type="spellStart"/>
      <w:r w:rsidRPr="00A6108C">
        <w:rPr>
          <w:rFonts w:ascii="Times New Roman" w:hAnsi="Times New Roman" w:cs="Times New Roman"/>
          <w:sz w:val="24"/>
          <w:szCs w:val="24"/>
          <w:lang w:val="en-US"/>
        </w:rPr>
        <w:t>Q</w:t>
      </w:r>
      <w:r w:rsidRPr="00A6108C">
        <w:rPr>
          <w:rFonts w:ascii="Times New Roman" w:hAnsi="Times New Roman" w:cs="Times New Roman"/>
          <w:color w:val="000000"/>
          <w:sz w:val="24"/>
          <w:szCs w:val="24"/>
          <w:shd w:val="clear" w:color="auto" w:fill="FFFFFF"/>
          <w:lang w:val="en-US"/>
        </w:rPr>
        <w:t>uikRead</w:t>
      </w:r>
      <w:proofErr w:type="spellEnd"/>
      <w:r w:rsidRPr="00A6108C">
        <w:rPr>
          <w:rFonts w:ascii="Times New Roman" w:hAnsi="Times New Roman" w:cs="Times New Roman"/>
          <w:color w:val="000000"/>
          <w:sz w:val="24"/>
          <w:szCs w:val="24"/>
          <w:shd w:val="clear" w:color="auto" w:fill="FFFFFF"/>
          <w:lang w:val="en-US"/>
        </w:rPr>
        <w:t xml:space="preserve"> test </w:t>
      </w:r>
      <w:r w:rsidR="002126B5" w:rsidRPr="00A6108C">
        <w:rPr>
          <w:rFonts w:ascii="Times New Roman" w:hAnsi="Times New Roman" w:cs="Times New Roman"/>
          <w:color w:val="000000"/>
          <w:sz w:val="24"/>
          <w:szCs w:val="24"/>
          <w:shd w:val="clear" w:color="auto" w:fill="FFFFFF"/>
          <w:lang w:val="en-US"/>
        </w:rPr>
        <w:t>correlate</w:t>
      </w:r>
      <w:r w:rsidRPr="00A6108C">
        <w:rPr>
          <w:rFonts w:ascii="Times New Roman" w:hAnsi="Times New Roman" w:cs="Times New Roman"/>
          <w:color w:val="000000"/>
          <w:sz w:val="24"/>
          <w:szCs w:val="24"/>
          <w:shd w:val="clear" w:color="auto" w:fill="FFFFFF"/>
          <w:lang w:val="en-US"/>
        </w:rPr>
        <w:t xml:space="preserve"> well with a central laboratory assay</w:t>
      </w:r>
      <w:r w:rsidR="002126B5" w:rsidRPr="00A6108C">
        <w:rPr>
          <w:rFonts w:ascii="Times New Roman" w:hAnsi="Times New Roman" w:cs="Times New Roman"/>
          <w:color w:val="000000"/>
          <w:sz w:val="24"/>
          <w:szCs w:val="24"/>
          <w:shd w:val="clear" w:color="auto" w:fill="FFFFFF"/>
          <w:lang w:val="en-US"/>
        </w:rPr>
        <w:t xml:space="preserve"> and the measurement display</w:t>
      </w:r>
      <w:r w:rsidR="008771F1" w:rsidRPr="00A6108C">
        <w:rPr>
          <w:rFonts w:ascii="Times New Roman" w:hAnsi="Times New Roman" w:cs="Times New Roman"/>
          <w:color w:val="000000"/>
          <w:sz w:val="24"/>
          <w:szCs w:val="24"/>
          <w:shd w:val="clear" w:color="auto" w:fill="FFFFFF"/>
          <w:lang w:val="en-US"/>
        </w:rPr>
        <w:t>s</w:t>
      </w:r>
      <w:r w:rsidRPr="00A6108C">
        <w:rPr>
          <w:rFonts w:ascii="Times New Roman" w:hAnsi="Times New Roman" w:cs="Times New Roman"/>
          <w:color w:val="000000"/>
          <w:sz w:val="24"/>
          <w:szCs w:val="24"/>
          <w:shd w:val="clear" w:color="auto" w:fill="FFFFFF"/>
          <w:lang w:val="en-US"/>
        </w:rPr>
        <w:t xml:space="preserve"> low inter-assay variation</w:t>
      </w:r>
      <w:r w:rsidR="002126B5" w:rsidRPr="00A6108C">
        <w:rPr>
          <w:rFonts w:ascii="Times New Roman" w:hAnsi="Times New Roman" w:cs="Times New Roman"/>
          <w:color w:val="000000"/>
          <w:sz w:val="24"/>
          <w:szCs w:val="24"/>
          <w:shd w:val="clear" w:color="auto" w:fill="FFFFFF"/>
          <w:lang w:val="en-US"/>
        </w:rPr>
        <w:t>. T</w:t>
      </w:r>
      <w:r w:rsidRPr="00A6108C">
        <w:rPr>
          <w:rFonts w:ascii="Times New Roman" w:hAnsi="Times New Roman" w:cs="Times New Roman"/>
          <w:color w:val="000000"/>
          <w:sz w:val="24"/>
          <w:szCs w:val="24"/>
          <w:shd w:val="clear" w:color="auto" w:fill="FFFFFF"/>
          <w:lang w:val="en-US"/>
        </w:rPr>
        <w:t>herefore</w:t>
      </w:r>
      <w:r w:rsidR="002126B5" w:rsidRPr="00A6108C">
        <w:rPr>
          <w:rFonts w:ascii="Times New Roman" w:hAnsi="Times New Roman" w:cs="Times New Roman"/>
          <w:color w:val="000000"/>
          <w:sz w:val="24"/>
          <w:szCs w:val="24"/>
          <w:shd w:val="clear" w:color="auto" w:fill="FFFFFF"/>
          <w:lang w:val="en-US"/>
        </w:rPr>
        <w:t>,</w:t>
      </w:r>
      <w:r w:rsidRPr="00A6108C">
        <w:rPr>
          <w:rFonts w:ascii="Times New Roman" w:hAnsi="Times New Roman" w:cs="Times New Roman"/>
          <w:color w:val="000000"/>
          <w:sz w:val="24"/>
          <w:szCs w:val="24"/>
          <w:shd w:val="clear" w:color="auto" w:fill="FFFFFF"/>
          <w:lang w:val="en-US"/>
        </w:rPr>
        <w:t xml:space="preserve"> </w:t>
      </w:r>
      <w:r w:rsidR="002126B5" w:rsidRPr="00A6108C">
        <w:rPr>
          <w:rFonts w:ascii="Times New Roman" w:hAnsi="Times New Roman" w:cs="Times New Roman"/>
          <w:color w:val="000000"/>
          <w:sz w:val="24"/>
          <w:szCs w:val="24"/>
          <w:shd w:val="clear" w:color="auto" w:fill="FFFFFF"/>
          <w:lang w:val="en-US"/>
        </w:rPr>
        <w:t xml:space="preserve">the </w:t>
      </w:r>
      <w:proofErr w:type="spellStart"/>
      <w:r w:rsidR="002126B5" w:rsidRPr="00A6108C">
        <w:rPr>
          <w:rFonts w:ascii="Times New Roman" w:hAnsi="Times New Roman" w:cs="Times New Roman"/>
          <w:color w:val="000000"/>
          <w:sz w:val="24"/>
          <w:szCs w:val="24"/>
          <w:shd w:val="clear" w:color="auto" w:fill="FFFFFF"/>
          <w:lang w:val="en-US"/>
        </w:rPr>
        <w:t>QuikRead</w:t>
      </w:r>
      <w:proofErr w:type="spellEnd"/>
      <w:r w:rsidR="002126B5" w:rsidRPr="00A6108C">
        <w:rPr>
          <w:rFonts w:ascii="Times New Roman" w:hAnsi="Times New Roman" w:cs="Times New Roman"/>
          <w:color w:val="000000"/>
          <w:sz w:val="24"/>
          <w:szCs w:val="24"/>
          <w:shd w:val="clear" w:color="auto" w:fill="FFFFFF"/>
          <w:lang w:val="en-US"/>
        </w:rPr>
        <w:t xml:space="preserve"> test is </w:t>
      </w:r>
      <w:r w:rsidRPr="00A6108C">
        <w:rPr>
          <w:rFonts w:ascii="Times New Roman" w:hAnsi="Times New Roman" w:cs="Times New Roman"/>
          <w:color w:val="000000"/>
          <w:sz w:val="24"/>
          <w:szCs w:val="24"/>
          <w:shd w:val="clear" w:color="auto" w:fill="FFFFFF"/>
          <w:lang w:val="en-US"/>
        </w:rPr>
        <w:t xml:space="preserve">a good candidate for CRP testing in primary care. </w:t>
      </w:r>
    </w:p>
    <w:p w14:paraId="61347FE7" w14:textId="77777777" w:rsidR="007F73FB" w:rsidRPr="00A6108C" w:rsidRDefault="007F73FB" w:rsidP="008C4D1A">
      <w:pPr>
        <w:spacing w:line="480" w:lineRule="auto"/>
        <w:jc w:val="both"/>
        <w:rPr>
          <w:rFonts w:ascii="Times New Roman" w:hAnsi="Times New Roman" w:cs="Times New Roman"/>
          <w:color w:val="000000"/>
          <w:sz w:val="24"/>
          <w:szCs w:val="24"/>
          <w:shd w:val="clear" w:color="auto" w:fill="FFFFFF"/>
          <w:lang w:val="en-US"/>
        </w:rPr>
      </w:pPr>
    </w:p>
    <w:p w14:paraId="318AF4CA" w14:textId="5F1C7154" w:rsidR="00D4520C" w:rsidRPr="00A6108C" w:rsidRDefault="00D4520C" w:rsidP="008C4D1A">
      <w:pPr>
        <w:spacing w:line="480" w:lineRule="auto"/>
        <w:jc w:val="both"/>
        <w:rPr>
          <w:rFonts w:ascii="Times New Roman" w:hAnsi="Times New Roman" w:cs="Times New Roman"/>
          <w:color w:val="000000"/>
          <w:sz w:val="24"/>
          <w:szCs w:val="24"/>
          <w:shd w:val="clear" w:color="auto" w:fill="FFFFFF"/>
          <w:lang w:val="en-US"/>
        </w:rPr>
      </w:pPr>
      <w:r w:rsidRPr="00A6108C">
        <w:rPr>
          <w:rFonts w:ascii="Times New Roman" w:hAnsi="Times New Roman" w:cs="Times New Roman"/>
          <w:color w:val="000000"/>
          <w:sz w:val="24"/>
          <w:szCs w:val="24"/>
          <w:shd w:val="clear" w:color="auto" w:fill="FFFFFF"/>
          <w:lang w:val="en-US"/>
        </w:rPr>
        <w:t xml:space="preserve">Keywords: </w:t>
      </w:r>
      <w:r w:rsidR="002818F2" w:rsidRPr="00A6108C">
        <w:rPr>
          <w:rFonts w:ascii="Times New Roman" w:hAnsi="Times New Roman" w:cs="Times New Roman"/>
          <w:color w:val="000000"/>
          <w:sz w:val="24"/>
          <w:szCs w:val="24"/>
          <w:shd w:val="clear" w:color="auto" w:fill="FFFFFF"/>
          <w:lang w:val="en-US"/>
        </w:rPr>
        <w:t>C-reactive protein; point-of-care test; rapid test; bedside test; respiratory infection</w:t>
      </w:r>
    </w:p>
    <w:p w14:paraId="13E5C668" w14:textId="77777777" w:rsidR="0006599E" w:rsidRPr="00A6108C" w:rsidRDefault="0006599E" w:rsidP="008C4D1A">
      <w:pPr>
        <w:pageBreakBefore/>
        <w:spacing w:line="480" w:lineRule="auto"/>
        <w:jc w:val="both"/>
        <w:rPr>
          <w:rFonts w:ascii="Times New Roman" w:hAnsi="Times New Roman" w:cs="Times New Roman"/>
          <w:b/>
          <w:color w:val="000000"/>
          <w:sz w:val="24"/>
          <w:szCs w:val="24"/>
          <w:shd w:val="clear" w:color="auto" w:fill="FFFFFF"/>
          <w:lang w:val="en-US"/>
        </w:rPr>
      </w:pPr>
      <w:r w:rsidRPr="00A6108C">
        <w:rPr>
          <w:rFonts w:ascii="Times New Roman" w:hAnsi="Times New Roman" w:cs="Times New Roman"/>
          <w:b/>
          <w:color w:val="000000"/>
          <w:sz w:val="24"/>
          <w:szCs w:val="24"/>
          <w:shd w:val="clear" w:color="auto" w:fill="FFFFFF"/>
          <w:lang w:val="en-US"/>
        </w:rPr>
        <w:lastRenderedPageBreak/>
        <w:t>Introduction</w:t>
      </w:r>
    </w:p>
    <w:p w14:paraId="22512D18" w14:textId="7E2CDD13" w:rsidR="000F5663" w:rsidRPr="00A6108C" w:rsidRDefault="00DA0201" w:rsidP="008C4D1A">
      <w:pPr>
        <w:spacing w:line="480" w:lineRule="auto"/>
        <w:jc w:val="both"/>
        <w:rPr>
          <w:rFonts w:ascii="Times New Roman" w:hAnsi="Times New Roman" w:cs="Times New Roman"/>
          <w:color w:val="000000"/>
          <w:sz w:val="24"/>
          <w:szCs w:val="24"/>
          <w:shd w:val="clear" w:color="auto" w:fill="FFFFFF"/>
          <w:lang w:val="en-US"/>
        </w:rPr>
      </w:pPr>
      <w:r w:rsidRPr="00A6108C">
        <w:rPr>
          <w:rFonts w:ascii="Times New Roman" w:hAnsi="Times New Roman" w:cs="Times New Roman"/>
          <w:sz w:val="24"/>
          <w:szCs w:val="24"/>
          <w:lang w:val="en-US"/>
        </w:rPr>
        <w:t xml:space="preserve">C-reactive protein (CRP)  is the first </w:t>
      </w:r>
      <w:r>
        <w:rPr>
          <w:rFonts w:ascii="Times New Roman" w:hAnsi="Times New Roman" w:cs="Times New Roman"/>
          <w:sz w:val="24"/>
          <w:szCs w:val="24"/>
          <w:lang w:val="en-US"/>
        </w:rPr>
        <w:t xml:space="preserve">described </w:t>
      </w:r>
      <w:r w:rsidRPr="00A6108C">
        <w:rPr>
          <w:rFonts w:ascii="Times New Roman" w:hAnsi="Times New Roman" w:cs="Times New Roman"/>
          <w:sz w:val="24"/>
          <w:szCs w:val="24"/>
          <w:lang w:val="en-US"/>
        </w:rPr>
        <w:t>ac</w:t>
      </w:r>
      <w:r>
        <w:rPr>
          <w:rFonts w:ascii="Times New Roman" w:hAnsi="Times New Roman" w:cs="Times New Roman"/>
          <w:sz w:val="24"/>
          <w:szCs w:val="24"/>
          <w:lang w:val="en-US"/>
        </w:rPr>
        <w:t>ute-phase protein and is now</w:t>
      </w:r>
      <w:r w:rsidR="00894809">
        <w:rPr>
          <w:rFonts w:ascii="Times New Roman" w:hAnsi="Times New Roman" w:cs="Times New Roman"/>
          <w:sz w:val="24"/>
          <w:szCs w:val="24"/>
          <w:lang w:val="en-US"/>
        </w:rPr>
        <w:t xml:space="preserve"> </w:t>
      </w:r>
      <w:r w:rsidR="00894809" w:rsidRPr="00A6108C">
        <w:rPr>
          <w:rFonts w:ascii="Times New Roman" w:hAnsi="Times New Roman" w:cs="Times New Roman"/>
          <w:sz w:val="24"/>
          <w:szCs w:val="24"/>
          <w:lang w:val="en-US"/>
        </w:rPr>
        <w:t xml:space="preserve">a universal biomarker and early indicator of infectious or inflammatory conditions, related to diversified diseases, disorders and pathological conditions </w:t>
      </w:r>
      <w:r w:rsidR="00894809" w:rsidRPr="00A6108C">
        <w:rPr>
          <w:rFonts w:ascii="Times New Roman" w:hAnsi="Times New Roman" w:cs="Times New Roman"/>
          <w:sz w:val="24"/>
          <w:szCs w:val="24"/>
          <w:lang w:val="en-US"/>
        </w:rPr>
        <w:fldChar w:fldCharType="begin"/>
      </w:r>
      <w:r w:rsidR="00004CEF">
        <w:rPr>
          <w:rFonts w:ascii="Times New Roman" w:hAnsi="Times New Roman" w:cs="Times New Roman"/>
          <w:sz w:val="24"/>
          <w:szCs w:val="24"/>
          <w:lang w:val="en-US"/>
        </w:rPr>
        <w:instrText xml:space="preserve"> ADDIN EN.CITE &lt;EndNote&gt;&lt;Cite&gt;&lt;Author&gt;Vashist&lt;/Author&gt;&lt;Year&gt;2016&lt;/Year&gt;&lt;RecNum&gt;29&lt;/RecNum&gt;&lt;DisplayText&gt;[1]&lt;/DisplayText&gt;&lt;record&gt;&lt;rec-number&gt;29&lt;/rec-number&gt;&lt;foreign-keys&gt;&lt;key app="EN" db-id="z5as5p2xvpe0wfev0sn5d52hexpxsztfd0pf"&gt;29&lt;/key&gt;&lt;/foreign-keys&gt;&lt;ref-type name="Journal Article"&gt;17&lt;/ref-type&gt;&lt;contributors&gt;&lt;authors&gt;&lt;author&gt;Vashist, S. K.&lt;/author&gt;&lt;author&gt;Venkatesh, A. G.&lt;/author&gt;&lt;author&gt;Marion Schneider, E.&lt;/author&gt;&lt;author&gt;Beaudoin, C.&lt;/author&gt;&lt;author&gt;Luppa, P. B.&lt;/author&gt;&lt;author&gt;Luong, J. H.&lt;/author&gt;&lt;/authors&gt;&lt;/contributors&gt;&lt;titles&gt;&lt;title&gt;Bioanalytical advances in assays for C-reactive protein&lt;/title&gt;&lt;secondary-title&gt;Biotechnol Adv&lt;/secondary-title&gt;&lt;/titles&gt;&lt;periodical&gt;&lt;full-title&gt;Biotechnol Adv&lt;/full-title&gt;&lt;/periodical&gt;&lt;pages&gt;272-90&lt;/pages&gt;&lt;volume&gt;34&lt;/volume&gt;&lt;number&gt;3&lt;/number&gt;&lt;dates&gt;&lt;year&gt;2016&lt;/year&gt;&lt;/dates&gt;&lt;isbn&gt;1873-1899 (Electronic)&amp;#xD;0734-9750 (Linking)&lt;/isbn&gt;&lt;work-type&gt;Review&lt;/work-type&gt;&lt;urls&gt;&lt;/urls&gt;&lt;electronic-resource-num&gt;10.1016/j.biotechadv.2015.12.010&lt;/electronic-resource-num&gt;&lt;/record&gt;&lt;/Cite&gt;&lt;/EndNote&gt;</w:instrText>
      </w:r>
      <w:r w:rsidR="00894809" w:rsidRPr="00A6108C">
        <w:rPr>
          <w:rFonts w:ascii="Times New Roman" w:hAnsi="Times New Roman" w:cs="Times New Roman"/>
          <w:sz w:val="24"/>
          <w:szCs w:val="24"/>
          <w:lang w:val="en-US"/>
        </w:rPr>
        <w:fldChar w:fldCharType="separate"/>
      </w:r>
      <w:r w:rsidR="00004CEF">
        <w:rPr>
          <w:rFonts w:ascii="Times New Roman" w:hAnsi="Times New Roman" w:cs="Times New Roman"/>
          <w:noProof/>
          <w:sz w:val="24"/>
          <w:szCs w:val="24"/>
          <w:lang w:val="en-US"/>
        </w:rPr>
        <w:t>[</w:t>
      </w:r>
      <w:hyperlink w:anchor="_ENREF_1" w:tooltip="Vashist, 2016 #29" w:history="1">
        <w:r w:rsidR="00F570B4">
          <w:rPr>
            <w:rFonts w:ascii="Times New Roman" w:hAnsi="Times New Roman" w:cs="Times New Roman"/>
            <w:noProof/>
            <w:sz w:val="24"/>
            <w:szCs w:val="24"/>
            <w:lang w:val="en-US"/>
          </w:rPr>
          <w:t>1</w:t>
        </w:r>
      </w:hyperlink>
      <w:r w:rsidR="00004CEF">
        <w:rPr>
          <w:rFonts w:ascii="Times New Roman" w:hAnsi="Times New Roman" w:cs="Times New Roman"/>
          <w:noProof/>
          <w:sz w:val="24"/>
          <w:szCs w:val="24"/>
          <w:lang w:val="en-US"/>
        </w:rPr>
        <w:t>]</w:t>
      </w:r>
      <w:r w:rsidR="00894809" w:rsidRPr="00A6108C">
        <w:rPr>
          <w:rFonts w:ascii="Times New Roman" w:hAnsi="Times New Roman" w:cs="Times New Roman"/>
          <w:sz w:val="24"/>
          <w:szCs w:val="24"/>
          <w:lang w:val="en-US"/>
        </w:rPr>
        <w:fldChar w:fldCharType="end"/>
      </w:r>
      <w:r w:rsidR="00894809" w:rsidRPr="00A6108C">
        <w:rPr>
          <w:rFonts w:ascii="Times New Roman" w:hAnsi="Times New Roman" w:cs="Times New Roman"/>
          <w:sz w:val="24"/>
          <w:szCs w:val="24"/>
          <w:lang w:val="en-US"/>
        </w:rPr>
        <w:t>.</w:t>
      </w:r>
      <w:r w:rsidR="005340EA">
        <w:rPr>
          <w:rFonts w:ascii="Times New Roman" w:hAnsi="Times New Roman" w:cs="Times New Roman"/>
          <w:sz w:val="24"/>
          <w:szCs w:val="24"/>
          <w:lang w:val="en-US"/>
        </w:rPr>
        <w:t xml:space="preserve"> </w:t>
      </w:r>
      <w:r w:rsidR="000A480D" w:rsidRPr="00A6108C">
        <w:rPr>
          <w:rFonts w:ascii="Times New Roman" w:hAnsi="Times New Roman" w:cs="Times New Roman"/>
          <w:sz w:val="24"/>
          <w:szCs w:val="24"/>
          <w:lang w:val="en-US"/>
        </w:rPr>
        <w:t xml:space="preserve">Measurement of CRP </w:t>
      </w:r>
      <w:r w:rsidR="00C31849" w:rsidRPr="00A6108C">
        <w:rPr>
          <w:rFonts w:ascii="Times New Roman" w:hAnsi="Times New Roman" w:cs="Times New Roman"/>
          <w:sz w:val="24"/>
          <w:szCs w:val="24"/>
          <w:lang w:val="en-US"/>
        </w:rPr>
        <w:t xml:space="preserve">levels in blood </w:t>
      </w:r>
      <w:r w:rsidR="000A480D" w:rsidRPr="00A6108C">
        <w:rPr>
          <w:rFonts w:ascii="Times New Roman" w:hAnsi="Times New Roman" w:cs="Times New Roman"/>
          <w:sz w:val="24"/>
          <w:szCs w:val="24"/>
          <w:lang w:val="en-US"/>
        </w:rPr>
        <w:t xml:space="preserve">are </w:t>
      </w:r>
      <w:r w:rsidR="00D415FF" w:rsidRPr="00A6108C">
        <w:rPr>
          <w:rFonts w:ascii="Times New Roman" w:hAnsi="Times New Roman" w:cs="Times New Roman"/>
          <w:sz w:val="24"/>
          <w:szCs w:val="24"/>
          <w:lang w:val="en-US"/>
        </w:rPr>
        <w:t xml:space="preserve">routinely performed </w:t>
      </w:r>
      <w:r w:rsidR="000A480D" w:rsidRPr="00A6108C">
        <w:rPr>
          <w:rFonts w:ascii="Times New Roman" w:hAnsi="Times New Roman" w:cs="Times New Roman"/>
          <w:sz w:val="24"/>
          <w:szCs w:val="24"/>
          <w:lang w:val="en-US"/>
        </w:rPr>
        <w:t>in central hospital laboratories and many automated methods are available.</w:t>
      </w:r>
      <w:r w:rsidR="00D415FF" w:rsidRPr="00A6108C">
        <w:rPr>
          <w:rFonts w:ascii="Times New Roman" w:hAnsi="Times New Roman" w:cs="Times New Roman"/>
          <w:sz w:val="24"/>
          <w:szCs w:val="24"/>
          <w:lang w:val="en-US"/>
        </w:rPr>
        <w:t xml:space="preserve"> However, n</w:t>
      </w:r>
      <w:r w:rsidR="00B374FB" w:rsidRPr="00A6108C">
        <w:rPr>
          <w:rFonts w:ascii="Times New Roman" w:hAnsi="Times New Roman" w:cs="Times New Roman"/>
          <w:color w:val="000000"/>
          <w:sz w:val="24"/>
          <w:szCs w:val="24"/>
          <w:shd w:val="clear" w:color="auto" w:fill="FFFFFF"/>
          <w:lang w:val="en-US"/>
        </w:rPr>
        <w:t xml:space="preserve">ear-patient </w:t>
      </w:r>
      <w:r w:rsidR="00524554" w:rsidRPr="00A6108C">
        <w:rPr>
          <w:rFonts w:ascii="Times New Roman" w:hAnsi="Times New Roman" w:cs="Times New Roman"/>
          <w:color w:val="000000"/>
          <w:sz w:val="24"/>
          <w:szCs w:val="24"/>
          <w:shd w:val="clear" w:color="auto" w:fill="FFFFFF"/>
          <w:lang w:val="en-US"/>
        </w:rPr>
        <w:t xml:space="preserve">or point-of-care </w:t>
      </w:r>
      <w:r w:rsidR="0016633C" w:rsidRPr="00A6108C">
        <w:rPr>
          <w:rFonts w:ascii="Times New Roman" w:hAnsi="Times New Roman" w:cs="Times New Roman"/>
          <w:color w:val="000000"/>
          <w:sz w:val="24"/>
          <w:szCs w:val="24"/>
          <w:shd w:val="clear" w:color="auto" w:fill="FFFFFF"/>
          <w:lang w:val="en-US"/>
        </w:rPr>
        <w:t xml:space="preserve">testing </w:t>
      </w:r>
      <w:r w:rsidR="00524554" w:rsidRPr="00A6108C">
        <w:rPr>
          <w:rFonts w:ascii="Times New Roman" w:hAnsi="Times New Roman" w:cs="Times New Roman"/>
          <w:color w:val="000000"/>
          <w:sz w:val="24"/>
          <w:szCs w:val="24"/>
          <w:shd w:val="clear" w:color="auto" w:fill="FFFFFF"/>
          <w:lang w:val="en-US"/>
        </w:rPr>
        <w:t>(POCT)</w:t>
      </w:r>
      <w:r w:rsidR="00717498" w:rsidRPr="00A6108C">
        <w:rPr>
          <w:rFonts w:ascii="Times New Roman" w:hAnsi="Times New Roman" w:cs="Times New Roman"/>
          <w:color w:val="000000"/>
          <w:sz w:val="24"/>
          <w:szCs w:val="24"/>
          <w:shd w:val="clear" w:color="auto" w:fill="FFFFFF"/>
          <w:lang w:val="en-US"/>
        </w:rPr>
        <w:t xml:space="preserve"> to measure CRP levels </w:t>
      </w:r>
      <w:r w:rsidR="0016633C" w:rsidRPr="00A6108C">
        <w:rPr>
          <w:rFonts w:ascii="Times New Roman" w:hAnsi="Times New Roman" w:cs="Times New Roman"/>
          <w:color w:val="000000"/>
          <w:sz w:val="24"/>
          <w:szCs w:val="24"/>
          <w:shd w:val="clear" w:color="auto" w:fill="FFFFFF"/>
          <w:lang w:val="en-US"/>
        </w:rPr>
        <w:t xml:space="preserve">may be helpful in </w:t>
      </w:r>
      <w:r w:rsidR="0030243E" w:rsidRPr="00A6108C">
        <w:rPr>
          <w:rFonts w:ascii="Times New Roman" w:hAnsi="Times New Roman" w:cs="Times New Roman"/>
          <w:color w:val="000000"/>
          <w:sz w:val="24"/>
          <w:szCs w:val="24"/>
          <w:shd w:val="clear" w:color="auto" w:fill="FFFFFF"/>
          <w:lang w:val="en-US"/>
        </w:rPr>
        <w:t>diagnosis and</w:t>
      </w:r>
      <w:r w:rsidR="00B374FB" w:rsidRPr="00A6108C">
        <w:rPr>
          <w:rFonts w:ascii="Times New Roman" w:hAnsi="Times New Roman" w:cs="Times New Roman"/>
          <w:color w:val="000000"/>
          <w:sz w:val="24"/>
          <w:szCs w:val="24"/>
          <w:shd w:val="clear" w:color="auto" w:fill="FFFFFF"/>
          <w:lang w:val="en-US"/>
        </w:rPr>
        <w:t xml:space="preserve"> </w:t>
      </w:r>
      <w:r w:rsidR="00524554" w:rsidRPr="00A6108C">
        <w:rPr>
          <w:rFonts w:ascii="Times New Roman" w:hAnsi="Times New Roman" w:cs="Times New Roman"/>
          <w:color w:val="000000"/>
          <w:sz w:val="24"/>
          <w:szCs w:val="24"/>
          <w:shd w:val="clear" w:color="auto" w:fill="FFFFFF"/>
          <w:lang w:val="en-US"/>
        </w:rPr>
        <w:t>early management</w:t>
      </w:r>
      <w:r w:rsidR="0013134C" w:rsidRPr="00A6108C">
        <w:rPr>
          <w:rFonts w:ascii="Times New Roman" w:hAnsi="Times New Roman" w:cs="Times New Roman"/>
          <w:color w:val="000000"/>
          <w:sz w:val="24"/>
          <w:szCs w:val="24"/>
          <w:shd w:val="clear" w:color="auto" w:fill="FFFFFF"/>
          <w:lang w:val="en-US"/>
        </w:rPr>
        <w:t>, for example to avoid unnecessary hospital referrals for acutely ill children</w:t>
      </w:r>
      <w:r w:rsidR="00E53713" w:rsidRPr="00A6108C">
        <w:rPr>
          <w:rFonts w:ascii="Times New Roman" w:hAnsi="Times New Roman" w:cs="Times New Roman"/>
          <w:color w:val="000000"/>
          <w:sz w:val="24"/>
          <w:szCs w:val="24"/>
          <w:shd w:val="clear" w:color="auto" w:fill="FFFFFF"/>
          <w:lang w:val="en-US"/>
        </w:rPr>
        <w:t xml:space="preserve"> </w:t>
      </w:r>
      <w:r w:rsidR="00B00102" w:rsidRPr="00A6108C">
        <w:rPr>
          <w:rFonts w:ascii="Times New Roman" w:hAnsi="Times New Roman" w:cs="Times New Roman"/>
          <w:color w:val="000000"/>
          <w:sz w:val="24"/>
          <w:szCs w:val="24"/>
          <w:shd w:val="clear" w:color="auto" w:fill="FFFFFF"/>
          <w:lang w:val="en-US"/>
        </w:rPr>
        <w:fldChar w:fldCharType="begin"/>
      </w:r>
      <w:r w:rsidR="00004CEF">
        <w:rPr>
          <w:rFonts w:ascii="Times New Roman" w:hAnsi="Times New Roman" w:cs="Times New Roman"/>
          <w:color w:val="000000"/>
          <w:sz w:val="24"/>
          <w:szCs w:val="24"/>
          <w:shd w:val="clear" w:color="auto" w:fill="FFFFFF"/>
          <w:lang w:val="en-US"/>
        </w:rPr>
        <w:instrText xml:space="preserve"> ADDIN EN.CITE &lt;EndNote&gt;&lt;Cite&gt;&lt;Author&gt;Verbakel&lt;/Author&gt;&lt;Year&gt;2016&lt;/Year&gt;&lt;RecNum&gt;26&lt;/RecNum&gt;&lt;DisplayText&gt;[2]&lt;/DisplayText&gt;&lt;record&gt;&lt;rec-number&gt;26&lt;/rec-number&gt;&lt;foreign-keys&gt;&lt;key app="EN" db-id="z5as5p2xvpe0wfev0sn5d52hexpxsztfd0pf"&gt;26&lt;/key&gt;&lt;/foreign-keys&gt;&lt;ref-type name="Journal Article"&gt;17&lt;/ref-type&gt;&lt;contributors&gt;&lt;authors&gt;&lt;author&gt;Verbakel, J. Y.&lt;/author&gt;&lt;author&gt;Lemiengre, M. B.&lt;/author&gt;&lt;author&gt;De Burghgraeve, T.&lt;/author&gt;&lt;author&gt;De Sutter, A.&lt;/author&gt;&lt;author&gt;Aertgeerts, B.&lt;/author&gt;&lt;author&gt;Shinkins, B.&lt;/author&gt;&lt;author&gt;Perera, R.&lt;/author&gt;&lt;author&gt;Mant, D.&lt;/author&gt;&lt;author&gt;Van den Bruel, A.&lt;/author&gt;&lt;author&gt;Buntinx, F.&lt;/author&gt;&lt;/authors&gt;&lt;/contributors&gt;&lt;titles&gt;&lt;title&gt;Should all acutely ill children in primary care be tested with point-of-care CRP: a cluster randomised trial&lt;/title&gt;&lt;secondary-title&gt;BMC Med&lt;/secondary-title&gt;&lt;/titles&gt;&lt;periodical&gt;&lt;full-title&gt;BMC Med&lt;/full-title&gt;&lt;/periodical&gt;&lt;pages&gt;016-0679&lt;/pages&gt;&lt;volume&gt;14&lt;/volume&gt;&lt;number&gt;1&lt;/number&gt;&lt;dates&gt;&lt;year&gt;2016&lt;/year&gt;&lt;/dates&gt;&lt;isbn&gt;1741-7015 (Electronic)&amp;#xD;1741-7015 (Linking)&lt;/isbn&gt;&lt;work-type&gt;Randomized Controlled Trial&lt;/work-type&gt;&lt;urls&gt;&lt;/urls&gt;&lt;electronic-resource-num&gt;10.1186/s12916-2&lt;/electronic-resource-num&gt;&lt;/record&gt;&lt;/Cite&gt;&lt;/EndNote&gt;</w:instrText>
      </w:r>
      <w:r w:rsidR="00B00102" w:rsidRPr="00A6108C">
        <w:rPr>
          <w:rFonts w:ascii="Times New Roman" w:hAnsi="Times New Roman" w:cs="Times New Roman"/>
          <w:color w:val="000000"/>
          <w:sz w:val="24"/>
          <w:szCs w:val="24"/>
          <w:shd w:val="clear" w:color="auto" w:fill="FFFFFF"/>
          <w:lang w:val="en-US"/>
        </w:rPr>
        <w:fldChar w:fldCharType="separate"/>
      </w:r>
      <w:r w:rsidR="00004CEF">
        <w:rPr>
          <w:rFonts w:ascii="Times New Roman" w:hAnsi="Times New Roman" w:cs="Times New Roman"/>
          <w:noProof/>
          <w:color w:val="000000"/>
          <w:sz w:val="24"/>
          <w:szCs w:val="24"/>
          <w:shd w:val="clear" w:color="auto" w:fill="FFFFFF"/>
          <w:lang w:val="en-US"/>
        </w:rPr>
        <w:t>[</w:t>
      </w:r>
      <w:hyperlink w:anchor="_ENREF_2" w:tooltip="Verbakel, 2016 #26" w:history="1">
        <w:r w:rsidR="00F570B4">
          <w:rPr>
            <w:rFonts w:ascii="Times New Roman" w:hAnsi="Times New Roman" w:cs="Times New Roman"/>
            <w:noProof/>
            <w:color w:val="000000"/>
            <w:sz w:val="24"/>
            <w:szCs w:val="24"/>
            <w:shd w:val="clear" w:color="auto" w:fill="FFFFFF"/>
            <w:lang w:val="en-US"/>
          </w:rPr>
          <w:t>2</w:t>
        </w:r>
      </w:hyperlink>
      <w:r w:rsidR="00004CEF">
        <w:rPr>
          <w:rFonts w:ascii="Times New Roman" w:hAnsi="Times New Roman" w:cs="Times New Roman"/>
          <w:noProof/>
          <w:color w:val="000000"/>
          <w:sz w:val="24"/>
          <w:szCs w:val="24"/>
          <w:shd w:val="clear" w:color="auto" w:fill="FFFFFF"/>
          <w:lang w:val="en-US"/>
        </w:rPr>
        <w:t>]</w:t>
      </w:r>
      <w:r w:rsidR="00B00102" w:rsidRPr="00A6108C">
        <w:rPr>
          <w:rFonts w:ascii="Times New Roman" w:hAnsi="Times New Roman" w:cs="Times New Roman"/>
          <w:color w:val="000000"/>
          <w:sz w:val="24"/>
          <w:szCs w:val="24"/>
          <w:shd w:val="clear" w:color="auto" w:fill="FFFFFF"/>
          <w:lang w:val="en-US"/>
        </w:rPr>
        <w:fldChar w:fldCharType="end"/>
      </w:r>
      <w:r w:rsidR="00E556DA" w:rsidRPr="00A6108C">
        <w:rPr>
          <w:rFonts w:ascii="Times New Roman" w:hAnsi="Times New Roman" w:cs="Times New Roman"/>
          <w:color w:val="000000"/>
          <w:sz w:val="24"/>
          <w:szCs w:val="24"/>
          <w:shd w:val="clear" w:color="auto" w:fill="FFFFFF"/>
          <w:lang w:val="en-US"/>
        </w:rPr>
        <w:t xml:space="preserve"> and to guide antibiotic treatment for lower respiratory tract infections</w:t>
      </w:r>
      <w:r w:rsidR="00E53713" w:rsidRPr="00A6108C">
        <w:rPr>
          <w:rFonts w:ascii="Times New Roman" w:hAnsi="Times New Roman" w:cs="Times New Roman"/>
          <w:color w:val="000000"/>
          <w:sz w:val="24"/>
          <w:szCs w:val="24"/>
          <w:shd w:val="clear" w:color="auto" w:fill="FFFFFF"/>
          <w:lang w:val="en-US"/>
        </w:rPr>
        <w:t xml:space="preserve"> </w:t>
      </w:r>
      <w:r w:rsidR="00E556DA" w:rsidRPr="00A6108C">
        <w:rPr>
          <w:rFonts w:ascii="Times New Roman" w:hAnsi="Times New Roman" w:cs="Times New Roman"/>
          <w:color w:val="000000"/>
          <w:sz w:val="24"/>
          <w:szCs w:val="24"/>
          <w:shd w:val="clear" w:color="auto" w:fill="FFFFFF"/>
          <w:lang w:val="en-US"/>
        </w:rPr>
        <w:fldChar w:fldCharType="begin">
          <w:fldData xml:space="preserve">PEVuZE5vdGU+PENpdGU+PEF1dGhvcj5DYWxzPC9BdXRob3I+PFllYXI+MjAwOTwvWWVhcj48UmVj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</w:fldData>
        </w:fldChar>
      </w:r>
      <w:r w:rsidR="00004CEF">
        <w:rPr>
          <w:rFonts w:ascii="Times New Roman" w:hAnsi="Times New Roman" w:cs="Times New Roman"/>
          <w:color w:val="000000"/>
          <w:sz w:val="24"/>
          <w:szCs w:val="24"/>
          <w:shd w:val="clear" w:color="auto" w:fill="FFFFFF"/>
          <w:lang w:val="en-US"/>
        </w:rPr>
        <w:instrText xml:space="preserve"> ADDIN EN.CITE </w:instrText>
      </w:r>
      <w:r w:rsidR="00004CEF">
        <w:rPr>
          <w:rFonts w:ascii="Times New Roman" w:hAnsi="Times New Roman" w:cs="Times New Roman"/>
          <w:color w:val="000000"/>
          <w:sz w:val="24"/>
          <w:szCs w:val="24"/>
          <w:shd w:val="clear" w:color="auto" w:fill="FFFFFF"/>
          <w:lang w:val="en-US"/>
        </w:rPr>
        <w:fldChar w:fldCharType="begin">
          <w:fldData xml:space="preserve">PEVuZE5vdGU+PENpdGU+PEF1dGhvcj5DYWxzPC9BdXRob3I+PFllYXI+MjAwOTwvWWVhcj48UmVj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</w:fldData>
        </w:fldChar>
      </w:r>
      <w:r w:rsidR="00004CEF">
        <w:rPr>
          <w:rFonts w:ascii="Times New Roman" w:hAnsi="Times New Roman" w:cs="Times New Roman"/>
          <w:color w:val="000000"/>
          <w:sz w:val="24"/>
          <w:szCs w:val="24"/>
          <w:shd w:val="clear" w:color="auto" w:fill="FFFFFF"/>
          <w:lang w:val="en-US"/>
        </w:rPr>
        <w:instrText xml:space="preserve"> ADDIN EN.CITE.DATA </w:instrText>
      </w:r>
      <w:r w:rsidR="00004CEF">
        <w:rPr>
          <w:rFonts w:ascii="Times New Roman" w:hAnsi="Times New Roman" w:cs="Times New Roman"/>
          <w:color w:val="000000"/>
          <w:sz w:val="24"/>
          <w:szCs w:val="24"/>
          <w:shd w:val="clear" w:color="auto" w:fill="FFFFFF"/>
          <w:lang w:val="en-US"/>
        </w:rPr>
      </w:r>
      <w:r w:rsidR="00004CEF">
        <w:rPr>
          <w:rFonts w:ascii="Times New Roman" w:hAnsi="Times New Roman" w:cs="Times New Roman"/>
          <w:color w:val="000000"/>
          <w:sz w:val="24"/>
          <w:szCs w:val="24"/>
          <w:shd w:val="clear" w:color="auto" w:fill="FFFFFF"/>
          <w:lang w:val="en-US"/>
        </w:rPr>
        <w:fldChar w:fldCharType="end"/>
      </w:r>
      <w:r w:rsidR="00E556DA" w:rsidRPr="00A6108C">
        <w:rPr>
          <w:rFonts w:ascii="Times New Roman" w:hAnsi="Times New Roman" w:cs="Times New Roman"/>
          <w:color w:val="000000"/>
          <w:sz w:val="24"/>
          <w:szCs w:val="24"/>
          <w:shd w:val="clear" w:color="auto" w:fill="FFFFFF"/>
          <w:lang w:val="en-US"/>
        </w:rPr>
      </w:r>
      <w:r w:rsidR="00E556DA" w:rsidRPr="00A6108C">
        <w:rPr>
          <w:rFonts w:ascii="Times New Roman" w:hAnsi="Times New Roman" w:cs="Times New Roman"/>
          <w:color w:val="000000"/>
          <w:sz w:val="24"/>
          <w:szCs w:val="24"/>
          <w:shd w:val="clear" w:color="auto" w:fill="FFFFFF"/>
          <w:lang w:val="en-US"/>
        </w:rPr>
        <w:fldChar w:fldCharType="separate"/>
      </w:r>
      <w:r w:rsidR="00004CEF">
        <w:rPr>
          <w:rFonts w:ascii="Times New Roman" w:hAnsi="Times New Roman" w:cs="Times New Roman"/>
          <w:noProof/>
          <w:color w:val="000000"/>
          <w:sz w:val="24"/>
          <w:szCs w:val="24"/>
          <w:shd w:val="clear" w:color="auto" w:fill="FFFFFF"/>
          <w:lang w:val="en-US"/>
        </w:rPr>
        <w:t>[</w:t>
      </w:r>
      <w:hyperlink w:anchor="_ENREF_3" w:tooltip="Cals, 2009 #34" w:history="1">
        <w:r w:rsidR="00F570B4">
          <w:rPr>
            <w:rFonts w:ascii="Times New Roman" w:hAnsi="Times New Roman" w:cs="Times New Roman"/>
            <w:noProof/>
            <w:color w:val="000000"/>
            <w:sz w:val="24"/>
            <w:szCs w:val="24"/>
            <w:shd w:val="clear" w:color="auto" w:fill="FFFFFF"/>
            <w:lang w:val="en-US"/>
          </w:rPr>
          <w:t>3</w:t>
        </w:r>
      </w:hyperlink>
      <w:r w:rsidR="00004CEF">
        <w:rPr>
          <w:rFonts w:ascii="Times New Roman" w:hAnsi="Times New Roman" w:cs="Times New Roman"/>
          <w:noProof/>
          <w:color w:val="000000"/>
          <w:sz w:val="24"/>
          <w:szCs w:val="24"/>
          <w:shd w:val="clear" w:color="auto" w:fill="FFFFFF"/>
          <w:lang w:val="en-US"/>
        </w:rPr>
        <w:t>,</w:t>
      </w:r>
      <w:hyperlink w:anchor="_ENREF_4" w:tooltip="Little, 2013 #35" w:history="1">
        <w:r w:rsidR="00F570B4">
          <w:rPr>
            <w:rFonts w:ascii="Times New Roman" w:hAnsi="Times New Roman" w:cs="Times New Roman"/>
            <w:noProof/>
            <w:color w:val="000000"/>
            <w:sz w:val="24"/>
            <w:szCs w:val="24"/>
            <w:shd w:val="clear" w:color="auto" w:fill="FFFFFF"/>
            <w:lang w:val="en-US"/>
          </w:rPr>
          <w:t>4</w:t>
        </w:r>
      </w:hyperlink>
      <w:r w:rsidR="00004CEF">
        <w:rPr>
          <w:rFonts w:ascii="Times New Roman" w:hAnsi="Times New Roman" w:cs="Times New Roman"/>
          <w:noProof/>
          <w:color w:val="000000"/>
          <w:sz w:val="24"/>
          <w:szCs w:val="24"/>
          <w:shd w:val="clear" w:color="auto" w:fill="FFFFFF"/>
          <w:lang w:val="en-US"/>
        </w:rPr>
        <w:t>]</w:t>
      </w:r>
      <w:r w:rsidR="00E556DA" w:rsidRPr="00A6108C">
        <w:rPr>
          <w:rFonts w:ascii="Times New Roman" w:hAnsi="Times New Roman" w:cs="Times New Roman"/>
          <w:color w:val="000000"/>
          <w:sz w:val="24"/>
          <w:szCs w:val="24"/>
          <w:shd w:val="clear" w:color="auto" w:fill="FFFFFF"/>
          <w:lang w:val="en-US"/>
        </w:rPr>
        <w:fldChar w:fldCharType="end"/>
      </w:r>
      <w:r w:rsidR="00524554" w:rsidRPr="00A6108C">
        <w:rPr>
          <w:rFonts w:ascii="Times New Roman" w:hAnsi="Times New Roman" w:cs="Times New Roman"/>
          <w:color w:val="000000"/>
          <w:sz w:val="24"/>
          <w:szCs w:val="24"/>
          <w:shd w:val="clear" w:color="auto" w:fill="FFFFFF"/>
          <w:lang w:val="en-US"/>
        </w:rPr>
        <w:t xml:space="preserve">. </w:t>
      </w:r>
      <w:r w:rsidR="008002EA" w:rsidRPr="00A6108C">
        <w:rPr>
          <w:rFonts w:ascii="Times New Roman" w:hAnsi="Times New Roman" w:cs="Times New Roman"/>
          <w:color w:val="000000"/>
          <w:sz w:val="24"/>
          <w:szCs w:val="24"/>
          <w:shd w:val="clear" w:color="auto" w:fill="FFFFFF"/>
          <w:lang w:val="en-US"/>
        </w:rPr>
        <w:t xml:space="preserve">Several </w:t>
      </w:r>
      <w:r w:rsidR="00F52334" w:rsidRPr="00A6108C">
        <w:rPr>
          <w:rFonts w:ascii="Times New Roman" w:hAnsi="Times New Roman" w:cs="Times New Roman"/>
          <w:color w:val="000000"/>
          <w:sz w:val="24"/>
          <w:szCs w:val="24"/>
          <w:shd w:val="clear" w:color="auto" w:fill="FFFFFF"/>
          <w:lang w:val="en-US"/>
        </w:rPr>
        <w:t xml:space="preserve">POCT </w:t>
      </w:r>
      <w:r w:rsidR="008002EA" w:rsidRPr="00A6108C">
        <w:rPr>
          <w:rFonts w:ascii="Times New Roman" w:hAnsi="Times New Roman" w:cs="Times New Roman"/>
          <w:color w:val="000000"/>
          <w:sz w:val="24"/>
          <w:szCs w:val="24"/>
          <w:shd w:val="clear" w:color="auto" w:fill="FFFFFF"/>
          <w:lang w:val="en-US"/>
        </w:rPr>
        <w:t>CRP test</w:t>
      </w:r>
      <w:r w:rsidR="005A0375" w:rsidRPr="00A6108C">
        <w:rPr>
          <w:rFonts w:ascii="Times New Roman" w:hAnsi="Times New Roman" w:cs="Times New Roman"/>
          <w:color w:val="000000"/>
          <w:sz w:val="24"/>
          <w:szCs w:val="24"/>
          <w:shd w:val="clear" w:color="auto" w:fill="FFFFFF"/>
          <w:lang w:val="en-US"/>
        </w:rPr>
        <w:t xml:space="preserve"> platforms </w:t>
      </w:r>
      <w:r w:rsidR="008002EA" w:rsidRPr="00A6108C">
        <w:rPr>
          <w:rFonts w:ascii="Times New Roman" w:hAnsi="Times New Roman" w:cs="Times New Roman"/>
          <w:color w:val="000000"/>
          <w:sz w:val="24"/>
          <w:szCs w:val="24"/>
          <w:shd w:val="clear" w:color="auto" w:fill="FFFFFF"/>
          <w:lang w:val="en-US"/>
        </w:rPr>
        <w:t>have been developed in recent years</w:t>
      </w:r>
      <w:r w:rsidR="00F52334" w:rsidRPr="00A6108C">
        <w:rPr>
          <w:rFonts w:ascii="Times New Roman" w:hAnsi="Times New Roman" w:cs="Times New Roman"/>
          <w:color w:val="000000"/>
          <w:sz w:val="24"/>
          <w:szCs w:val="24"/>
          <w:shd w:val="clear" w:color="auto" w:fill="FFFFFF"/>
          <w:lang w:val="en-US"/>
        </w:rPr>
        <w:t xml:space="preserve"> with the advantage of providing a result within minutes</w:t>
      </w:r>
      <w:r w:rsidR="008002EA" w:rsidRPr="00A6108C">
        <w:rPr>
          <w:rFonts w:ascii="Times New Roman" w:hAnsi="Times New Roman" w:cs="Times New Roman"/>
          <w:color w:val="000000"/>
          <w:sz w:val="24"/>
          <w:szCs w:val="24"/>
          <w:shd w:val="clear" w:color="auto" w:fill="FFFFFF"/>
          <w:lang w:val="en-US"/>
        </w:rPr>
        <w:t xml:space="preserve">. </w:t>
      </w:r>
      <w:r w:rsidR="00B374FB" w:rsidRPr="00A6108C">
        <w:rPr>
          <w:rFonts w:ascii="Times New Roman" w:hAnsi="Times New Roman" w:cs="Times New Roman"/>
          <w:color w:val="000000"/>
          <w:sz w:val="24"/>
          <w:szCs w:val="24"/>
          <w:shd w:val="clear" w:color="auto" w:fill="FFFFFF"/>
          <w:lang w:val="en-US"/>
        </w:rPr>
        <w:t>In order for these devices to be used</w:t>
      </w:r>
      <w:r w:rsidR="00524554" w:rsidRPr="00A6108C">
        <w:rPr>
          <w:rFonts w:ascii="Times New Roman" w:hAnsi="Times New Roman" w:cs="Times New Roman"/>
          <w:color w:val="000000"/>
          <w:sz w:val="24"/>
          <w:szCs w:val="24"/>
          <w:shd w:val="clear" w:color="auto" w:fill="FFFFFF"/>
          <w:lang w:val="en-US"/>
        </w:rPr>
        <w:t xml:space="preserve"> in daily practice they should provide results c</w:t>
      </w:r>
      <w:r w:rsidR="00685596" w:rsidRPr="00A6108C">
        <w:rPr>
          <w:rFonts w:ascii="Times New Roman" w:hAnsi="Times New Roman" w:cs="Times New Roman"/>
          <w:color w:val="000000"/>
          <w:sz w:val="24"/>
          <w:szCs w:val="24"/>
          <w:shd w:val="clear" w:color="auto" w:fill="FFFFFF"/>
          <w:lang w:val="en-US"/>
        </w:rPr>
        <w:t xml:space="preserve">omparable to </w:t>
      </w:r>
      <w:r w:rsidR="00296AEC" w:rsidRPr="00A6108C">
        <w:rPr>
          <w:rFonts w:ascii="Times New Roman" w:hAnsi="Times New Roman" w:cs="Times New Roman"/>
          <w:color w:val="000000"/>
          <w:sz w:val="24"/>
          <w:szCs w:val="24"/>
          <w:shd w:val="clear" w:color="auto" w:fill="FFFFFF"/>
          <w:lang w:val="en-US"/>
        </w:rPr>
        <w:t>laboratory</w:t>
      </w:r>
      <w:r w:rsidR="005A0375" w:rsidRPr="00A6108C">
        <w:rPr>
          <w:rFonts w:ascii="Times New Roman" w:hAnsi="Times New Roman" w:cs="Times New Roman"/>
          <w:color w:val="000000"/>
          <w:sz w:val="24"/>
          <w:szCs w:val="24"/>
          <w:shd w:val="clear" w:color="auto" w:fill="FFFFFF"/>
          <w:lang w:val="en-US"/>
        </w:rPr>
        <w:t xml:space="preserve"> based platforms for a wide variety of patient</w:t>
      </w:r>
      <w:r w:rsidR="002F7D70" w:rsidRPr="00A6108C">
        <w:rPr>
          <w:rFonts w:ascii="Times New Roman" w:hAnsi="Times New Roman" w:cs="Times New Roman"/>
          <w:color w:val="000000"/>
          <w:sz w:val="24"/>
          <w:szCs w:val="24"/>
          <w:shd w:val="clear" w:color="auto" w:fill="FFFFFF"/>
          <w:lang w:val="en-US"/>
        </w:rPr>
        <w:t>s</w:t>
      </w:r>
      <w:r w:rsidR="005A0375" w:rsidRPr="00A6108C">
        <w:rPr>
          <w:rFonts w:ascii="Times New Roman" w:hAnsi="Times New Roman" w:cs="Times New Roman"/>
          <w:color w:val="000000"/>
          <w:sz w:val="24"/>
          <w:szCs w:val="24"/>
          <w:shd w:val="clear" w:color="auto" w:fill="FFFFFF"/>
          <w:lang w:val="en-US"/>
        </w:rPr>
        <w:t xml:space="preserve"> with varying CRP levels, and indications. </w:t>
      </w:r>
      <w:r w:rsidR="00685596" w:rsidRPr="00A6108C">
        <w:rPr>
          <w:rFonts w:ascii="Times New Roman" w:hAnsi="Times New Roman" w:cs="Times New Roman"/>
          <w:color w:val="000000"/>
          <w:sz w:val="24"/>
          <w:szCs w:val="24"/>
          <w:shd w:val="clear" w:color="auto" w:fill="FFFFFF"/>
          <w:lang w:val="en-US"/>
        </w:rPr>
        <w:t xml:space="preserve"> </w:t>
      </w:r>
    </w:p>
    <w:p w14:paraId="1E91A54F" w14:textId="13331C99" w:rsidR="006C5182" w:rsidRPr="00A6108C" w:rsidRDefault="006C5182" w:rsidP="008C4D1A">
      <w:pPr>
        <w:spacing w:line="480" w:lineRule="auto"/>
        <w:jc w:val="both"/>
        <w:rPr>
          <w:rFonts w:ascii="Times New Roman" w:hAnsi="Times New Roman" w:cs="Times New Roman"/>
          <w:sz w:val="24"/>
          <w:szCs w:val="24"/>
          <w:lang w:val="en-US"/>
        </w:rPr>
      </w:pPr>
      <w:r w:rsidRPr="00A6108C">
        <w:rPr>
          <w:rFonts w:ascii="Times New Roman" w:hAnsi="Times New Roman" w:cs="Times New Roman"/>
          <w:sz w:val="24"/>
          <w:szCs w:val="24"/>
          <w:lang w:val="en-US"/>
        </w:rPr>
        <w:t>In a European diagnostic study on lower respiratory tract infections in</w:t>
      </w:r>
      <w:r w:rsidRPr="00A6108C">
        <w:rPr>
          <w:rFonts w:ascii="Times New Roman" w:hAnsi="Times New Roman" w:cs="Times New Roman"/>
          <w:color w:val="000000"/>
          <w:sz w:val="24"/>
          <w:szCs w:val="24"/>
          <w:shd w:val="clear" w:color="auto" w:fill="FFFFFF"/>
          <w:lang w:val="en-US"/>
        </w:rPr>
        <w:t xml:space="preserve"> primary care</w:t>
      </w:r>
      <w:r w:rsidRPr="00A6108C">
        <w:rPr>
          <w:rFonts w:ascii="Times New Roman" w:hAnsi="Times New Roman" w:cs="Times New Roman"/>
          <w:sz w:val="24"/>
          <w:szCs w:val="24"/>
          <w:lang w:val="en-US"/>
        </w:rPr>
        <w:t xml:space="preserve">, we have previously demonstrated </w:t>
      </w:r>
      <w:r w:rsidRPr="00A6108C">
        <w:rPr>
          <w:rFonts w:ascii="Times New Roman" w:hAnsi="Times New Roman" w:cs="Times New Roman"/>
          <w:color w:val="000000"/>
          <w:sz w:val="24"/>
          <w:szCs w:val="24"/>
          <w:shd w:val="clear" w:color="auto" w:fill="FFFFFF"/>
          <w:lang w:val="en-US"/>
        </w:rPr>
        <w:t>the added value of CRP levels in predicting pneumonia</w:t>
      </w:r>
      <w:r w:rsidR="00E53713" w:rsidRPr="00A6108C">
        <w:rPr>
          <w:rFonts w:ascii="Times New Roman" w:hAnsi="Times New Roman" w:cs="Times New Roman"/>
          <w:color w:val="000000"/>
          <w:sz w:val="24"/>
          <w:szCs w:val="24"/>
          <w:shd w:val="clear" w:color="auto" w:fill="FFFFFF"/>
          <w:lang w:val="en-US"/>
        </w:rPr>
        <w:t xml:space="preserve"> </w:t>
      </w:r>
      <w:r w:rsidR="00B00102" w:rsidRPr="00A6108C">
        <w:rPr>
          <w:rFonts w:ascii="Times New Roman" w:hAnsi="Times New Roman" w:cs="Times New Roman"/>
          <w:color w:val="000000"/>
          <w:sz w:val="24"/>
          <w:szCs w:val="24"/>
          <w:shd w:val="clear" w:color="auto" w:fill="FFFFFF"/>
          <w:lang w:val="en-US"/>
        </w:rPr>
        <w:fldChar w:fldCharType="begin"/>
      </w:r>
      <w:r w:rsidR="00004CEF">
        <w:rPr>
          <w:rFonts w:ascii="Times New Roman" w:hAnsi="Times New Roman" w:cs="Times New Roman"/>
          <w:color w:val="000000"/>
          <w:sz w:val="24"/>
          <w:szCs w:val="24"/>
          <w:shd w:val="clear" w:color="auto" w:fill="FFFFFF"/>
          <w:lang w:val="en-US"/>
        </w:rPr>
        <w:instrText xml:space="preserve"> ADDIN EN.CITE &lt;EndNote&gt;&lt;Cite&gt;&lt;Author&gt;van Vugt&lt;/Author&gt;&lt;Year&gt;2013&lt;/Year&gt;&lt;RecNum&gt;19&lt;/RecNum&gt;&lt;DisplayText&gt;[5]&lt;/DisplayText&gt;&lt;record&gt;&lt;rec-number&gt;19&lt;/rec-number&gt;&lt;foreign-keys&gt;&lt;key app="EN" db-id="z5as5p2xvpe0wfev0sn5d52hexpxsztfd0pf"&gt;19&lt;/key&gt;&lt;/foreign-keys&gt;&lt;ref-type name="Journal Article"&gt;17&lt;/ref-type&gt;&lt;contributors&gt;&lt;authors&gt;&lt;author&gt;van Vugt, S. F.&lt;/author&gt;&lt;author&gt;Broekhuizen, B. D.&lt;/author&gt;&lt;author&gt;Lammens, C.&lt;/author&gt;&lt;author&gt;Zuithoff, N. P.&lt;/author&gt;&lt;author&gt;de Jong, P. A.&lt;/author&gt;&lt;author&gt;Coenen, S.&lt;/author&gt;&lt;author&gt;Ieven, M.&lt;/author&gt;&lt;author&gt;Butler, C. C.&lt;/author&gt;&lt;author&gt;Goossens, H.&lt;/author&gt;&lt;author&gt;Little, P.&lt;/author&gt;&lt;author&gt;Verheij, T. J.&lt;/author&gt;&lt;/authors&gt;&lt;/contributors&gt;&lt;titles&gt;&lt;title&gt;Use of serum C reactive protein and procalcitonin concentrations in addition to symptoms and signs to predict pneumonia in patients presenting to primary care with acute cough: diagnostic study&lt;/title&gt;&lt;secondary-title&gt;Bmj&lt;/secondary-title&gt;&lt;/titles&gt;&lt;periodical&gt;&lt;full-title&gt;Bmj&lt;/full-title&gt;&lt;/periodical&gt;&lt;volume&gt;30&lt;/volume&gt;&lt;number&gt;346&lt;/number&gt;&lt;dates&gt;&lt;year&gt;2013&lt;/year&gt;&lt;/dates&gt;&lt;isbn&gt;1756-1833 (Electronic)&amp;#xD;0959-535X (Linking)&lt;/isbn&gt;&lt;work-type&gt;Clinical Trial&amp;#xD;Multicenter Study&amp;#xD;Research Support, Non-U S Gov&amp;apos;t&lt;/work-type&gt;&lt;urls&gt;&lt;/urls&gt;&lt;electronic-resource-num&gt;10.1136/bmj.f2450&lt;/electronic-resource-num&gt;&lt;/record&gt;&lt;/Cite&gt;&lt;/EndNote&gt;</w:instrText>
      </w:r>
      <w:r w:rsidR="00B00102" w:rsidRPr="00A6108C">
        <w:rPr>
          <w:rFonts w:ascii="Times New Roman" w:hAnsi="Times New Roman" w:cs="Times New Roman"/>
          <w:color w:val="000000"/>
          <w:sz w:val="24"/>
          <w:szCs w:val="24"/>
          <w:shd w:val="clear" w:color="auto" w:fill="FFFFFF"/>
          <w:lang w:val="en-US"/>
        </w:rPr>
        <w:fldChar w:fldCharType="separate"/>
      </w:r>
      <w:r w:rsidR="00004CEF">
        <w:rPr>
          <w:rFonts w:ascii="Times New Roman" w:hAnsi="Times New Roman" w:cs="Times New Roman"/>
          <w:noProof/>
          <w:color w:val="000000"/>
          <w:sz w:val="24"/>
          <w:szCs w:val="24"/>
          <w:shd w:val="clear" w:color="auto" w:fill="FFFFFF"/>
          <w:lang w:val="en-US"/>
        </w:rPr>
        <w:t>[</w:t>
      </w:r>
      <w:hyperlink w:anchor="_ENREF_5" w:tooltip="van Vugt, 2013 #19" w:history="1">
        <w:r w:rsidR="00F570B4">
          <w:rPr>
            <w:rFonts w:ascii="Times New Roman" w:hAnsi="Times New Roman" w:cs="Times New Roman"/>
            <w:noProof/>
            <w:color w:val="000000"/>
            <w:sz w:val="24"/>
            <w:szCs w:val="24"/>
            <w:shd w:val="clear" w:color="auto" w:fill="FFFFFF"/>
            <w:lang w:val="en-US"/>
          </w:rPr>
          <w:t>5</w:t>
        </w:r>
      </w:hyperlink>
      <w:r w:rsidR="00004CEF">
        <w:rPr>
          <w:rFonts w:ascii="Times New Roman" w:hAnsi="Times New Roman" w:cs="Times New Roman"/>
          <w:noProof/>
          <w:color w:val="000000"/>
          <w:sz w:val="24"/>
          <w:szCs w:val="24"/>
          <w:shd w:val="clear" w:color="auto" w:fill="FFFFFF"/>
          <w:lang w:val="en-US"/>
        </w:rPr>
        <w:t>]</w:t>
      </w:r>
      <w:r w:rsidR="00B00102" w:rsidRPr="00A6108C">
        <w:rPr>
          <w:rFonts w:ascii="Times New Roman" w:hAnsi="Times New Roman" w:cs="Times New Roman"/>
          <w:color w:val="000000"/>
          <w:sz w:val="24"/>
          <w:szCs w:val="24"/>
          <w:shd w:val="clear" w:color="auto" w:fill="FFFFFF"/>
          <w:lang w:val="en-US"/>
        </w:rPr>
        <w:fldChar w:fldCharType="end"/>
      </w:r>
      <w:r w:rsidRPr="00A6108C">
        <w:rPr>
          <w:rFonts w:ascii="Times New Roman" w:hAnsi="Times New Roman" w:cs="Times New Roman"/>
          <w:color w:val="000000"/>
          <w:sz w:val="24"/>
          <w:szCs w:val="24"/>
          <w:shd w:val="clear" w:color="auto" w:fill="FFFFFF"/>
          <w:lang w:val="en-US"/>
        </w:rPr>
        <w:t xml:space="preserve">  which can be useful </w:t>
      </w:r>
      <w:r w:rsidRPr="00A6108C">
        <w:rPr>
          <w:rFonts w:ascii="Times New Roman" w:hAnsi="Times New Roman" w:cs="Times New Roman"/>
          <w:sz w:val="24"/>
          <w:szCs w:val="24"/>
          <w:lang w:val="en-US"/>
        </w:rPr>
        <w:t xml:space="preserve">to start appropriate treatment and advice and avoid unnecessary use of antibiotics. </w:t>
      </w:r>
      <w:r w:rsidR="008771F1" w:rsidRPr="00A6108C">
        <w:rPr>
          <w:rFonts w:ascii="Times New Roman" w:hAnsi="Times New Roman" w:cs="Times New Roman"/>
          <w:sz w:val="24"/>
          <w:szCs w:val="24"/>
          <w:lang w:val="en-US"/>
        </w:rPr>
        <w:t>In the current</w:t>
      </w:r>
      <w:r w:rsidRPr="00A6108C">
        <w:rPr>
          <w:rFonts w:ascii="Times New Roman" w:hAnsi="Times New Roman" w:cs="Times New Roman"/>
          <w:sz w:val="24"/>
          <w:szCs w:val="24"/>
          <w:lang w:val="en-US"/>
        </w:rPr>
        <w:t xml:space="preserve"> study </w:t>
      </w:r>
      <w:r w:rsidR="002A16BA" w:rsidRPr="00A6108C">
        <w:rPr>
          <w:rFonts w:ascii="Times New Roman" w:hAnsi="Times New Roman" w:cs="Times New Roman"/>
          <w:sz w:val="24"/>
          <w:szCs w:val="24"/>
          <w:lang w:val="en-US"/>
        </w:rPr>
        <w:t xml:space="preserve">we </w:t>
      </w:r>
      <w:r w:rsidRPr="00A6108C">
        <w:rPr>
          <w:rFonts w:ascii="Times New Roman" w:hAnsi="Times New Roman" w:cs="Times New Roman"/>
          <w:color w:val="000000"/>
          <w:sz w:val="24"/>
          <w:szCs w:val="24"/>
          <w:shd w:val="clear" w:color="auto" w:fill="FFFFFF"/>
          <w:lang w:val="en-US"/>
        </w:rPr>
        <w:t>evaluate the analytical performance of a POCT device (</w:t>
      </w:r>
      <w:proofErr w:type="spellStart"/>
      <w:r w:rsidRPr="00A6108C">
        <w:rPr>
          <w:rFonts w:ascii="Times New Roman" w:hAnsi="Times New Roman" w:cs="Times New Roman"/>
          <w:color w:val="000000"/>
          <w:sz w:val="24"/>
          <w:szCs w:val="24"/>
          <w:shd w:val="clear" w:color="auto" w:fill="FFFFFF"/>
          <w:lang w:val="en-US"/>
        </w:rPr>
        <w:t>QuikRead</w:t>
      </w:r>
      <w:proofErr w:type="spellEnd"/>
      <w:r w:rsidRPr="00A6108C">
        <w:rPr>
          <w:rFonts w:ascii="Times New Roman" w:hAnsi="Times New Roman" w:cs="Times New Roman"/>
          <w:color w:val="000000"/>
          <w:sz w:val="24"/>
          <w:szCs w:val="24"/>
          <w:shd w:val="clear" w:color="auto" w:fill="FFFFFF"/>
          <w:lang w:val="en-US"/>
        </w:rPr>
        <w:t xml:space="preserve">, Orion </w:t>
      </w:r>
      <w:proofErr w:type="spellStart"/>
      <w:r w:rsidRPr="00A6108C">
        <w:rPr>
          <w:rFonts w:ascii="Times New Roman" w:hAnsi="Times New Roman" w:cs="Times New Roman"/>
          <w:color w:val="000000"/>
          <w:sz w:val="24"/>
          <w:szCs w:val="24"/>
          <w:shd w:val="clear" w:color="auto" w:fill="FFFFFF"/>
          <w:lang w:val="en-US"/>
        </w:rPr>
        <w:t>Diagnostica</w:t>
      </w:r>
      <w:proofErr w:type="spellEnd"/>
      <w:r w:rsidRPr="00A6108C">
        <w:rPr>
          <w:rFonts w:ascii="Times New Roman" w:hAnsi="Times New Roman" w:cs="Times New Roman"/>
          <w:color w:val="000000"/>
          <w:sz w:val="24"/>
          <w:szCs w:val="24"/>
          <w:shd w:val="clear" w:color="auto" w:fill="FFFFFF"/>
          <w:lang w:val="en-US"/>
        </w:rPr>
        <w:t xml:space="preserve">) for CRP measurement in serum samples of the above mentioned </w:t>
      </w:r>
      <w:r w:rsidR="008771F1" w:rsidRPr="00A6108C">
        <w:rPr>
          <w:rFonts w:ascii="Times New Roman" w:hAnsi="Times New Roman" w:cs="Times New Roman"/>
          <w:color w:val="000000"/>
          <w:sz w:val="24"/>
          <w:szCs w:val="24"/>
          <w:shd w:val="clear" w:color="auto" w:fill="FFFFFF"/>
          <w:lang w:val="en-US"/>
        </w:rPr>
        <w:t>trial</w:t>
      </w:r>
      <w:r w:rsidRPr="00A6108C">
        <w:rPr>
          <w:rFonts w:ascii="Times New Roman" w:hAnsi="Times New Roman" w:cs="Times New Roman"/>
          <w:color w:val="000000"/>
          <w:sz w:val="24"/>
          <w:szCs w:val="24"/>
          <w:shd w:val="clear" w:color="auto" w:fill="FFFFFF"/>
          <w:lang w:val="en-US"/>
        </w:rPr>
        <w:t xml:space="preserve"> by comparing results with those obtained of our central laboratory method (Dimension Vista, Siemens), </w:t>
      </w:r>
      <w:r w:rsidRPr="00A6108C">
        <w:rPr>
          <w:rFonts w:ascii="Times New Roman" w:hAnsi="Times New Roman" w:cs="Times New Roman"/>
          <w:sz w:val="24"/>
          <w:szCs w:val="24"/>
          <w:lang w:val="en-US"/>
        </w:rPr>
        <w:t>with assays on both platforms done in a laboratory</w:t>
      </w:r>
      <w:r w:rsidRPr="00A6108C">
        <w:rPr>
          <w:rFonts w:ascii="Times New Roman" w:hAnsi="Times New Roman" w:cs="Times New Roman"/>
          <w:color w:val="000000"/>
          <w:sz w:val="24"/>
          <w:szCs w:val="24"/>
          <w:shd w:val="clear" w:color="auto" w:fill="FFFFFF"/>
          <w:lang w:val="en-US"/>
        </w:rPr>
        <w:t xml:space="preserve">. </w:t>
      </w:r>
    </w:p>
    <w:p w14:paraId="50CCA359" w14:textId="77777777" w:rsidR="00EB543B" w:rsidRPr="00A6108C" w:rsidRDefault="00EB543B" w:rsidP="008C4D1A">
      <w:pPr>
        <w:spacing w:line="480" w:lineRule="auto"/>
        <w:jc w:val="both"/>
        <w:rPr>
          <w:rFonts w:ascii="Times New Roman" w:hAnsi="Times New Roman" w:cs="Times New Roman"/>
          <w:b/>
          <w:color w:val="000000"/>
          <w:sz w:val="24"/>
          <w:szCs w:val="24"/>
          <w:shd w:val="clear" w:color="auto" w:fill="FFFFFF"/>
          <w:lang w:val="en-US"/>
        </w:rPr>
      </w:pPr>
    </w:p>
    <w:p w14:paraId="55A37A34" w14:textId="77777777" w:rsidR="0006599E" w:rsidRPr="00A6108C" w:rsidRDefault="0006599E" w:rsidP="008C4D1A">
      <w:pPr>
        <w:spacing w:line="480" w:lineRule="auto"/>
        <w:jc w:val="both"/>
        <w:rPr>
          <w:rFonts w:ascii="Times New Roman" w:hAnsi="Times New Roman" w:cs="Times New Roman"/>
          <w:b/>
          <w:color w:val="000000"/>
          <w:sz w:val="24"/>
          <w:szCs w:val="24"/>
          <w:shd w:val="clear" w:color="auto" w:fill="FFFFFF"/>
          <w:lang w:val="en-US"/>
        </w:rPr>
      </w:pPr>
      <w:r w:rsidRPr="00A6108C">
        <w:rPr>
          <w:rFonts w:ascii="Times New Roman" w:hAnsi="Times New Roman" w:cs="Times New Roman"/>
          <w:b/>
          <w:color w:val="000000"/>
          <w:sz w:val="24"/>
          <w:szCs w:val="24"/>
          <w:shd w:val="clear" w:color="auto" w:fill="FFFFFF"/>
          <w:lang w:val="en-US"/>
        </w:rPr>
        <w:t>Materials and methods</w:t>
      </w:r>
    </w:p>
    <w:p w14:paraId="7B93F3CE" w14:textId="2ACFC7B8" w:rsidR="00403B19" w:rsidRPr="00A6108C" w:rsidRDefault="00316148" w:rsidP="008C4D1A">
      <w:pPr>
        <w:spacing w:line="480" w:lineRule="auto"/>
        <w:jc w:val="both"/>
        <w:rPr>
          <w:rFonts w:ascii="Times New Roman" w:hAnsi="Times New Roman" w:cs="Times New Roman"/>
          <w:color w:val="000000"/>
          <w:sz w:val="24"/>
          <w:szCs w:val="24"/>
          <w:shd w:val="clear" w:color="auto" w:fill="FFFFFF"/>
          <w:lang w:val="en-US"/>
        </w:rPr>
      </w:pPr>
      <w:r w:rsidRPr="00A6108C">
        <w:rPr>
          <w:rFonts w:ascii="Times New Roman" w:hAnsi="Times New Roman" w:cs="Times New Roman"/>
          <w:color w:val="000000"/>
          <w:sz w:val="24"/>
          <w:szCs w:val="24"/>
          <w:shd w:val="clear" w:color="auto" w:fill="FFFFFF"/>
          <w:lang w:val="en-US"/>
        </w:rPr>
        <w:t>Serum s</w:t>
      </w:r>
      <w:r w:rsidR="00514B0B" w:rsidRPr="00A6108C">
        <w:rPr>
          <w:rFonts w:ascii="Times New Roman" w:hAnsi="Times New Roman" w:cs="Times New Roman"/>
          <w:color w:val="000000"/>
          <w:sz w:val="24"/>
          <w:szCs w:val="24"/>
          <w:shd w:val="clear" w:color="auto" w:fill="FFFFFF"/>
          <w:lang w:val="en-US"/>
        </w:rPr>
        <w:t xml:space="preserve">amples </w:t>
      </w:r>
      <w:r w:rsidR="002E58C3" w:rsidRPr="00A6108C">
        <w:rPr>
          <w:rFonts w:ascii="Times New Roman" w:hAnsi="Times New Roman" w:cs="Times New Roman"/>
          <w:color w:val="000000"/>
          <w:sz w:val="24"/>
          <w:szCs w:val="24"/>
          <w:shd w:val="clear" w:color="auto" w:fill="FFFFFF"/>
          <w:lang w:val="en-US"/>
        </w:rPr>
        <w:t>from adults (≥ 18 years of age) with symptoms of lower respiratory</w:t>
      </w:r>
      <w:r w:rsidR="006C5182" w:rsidRPr="00A6108C">
        <w:rPr>
          <w:rFonts w:ascii="Times New Roman" w:hAnsi="Times New Roman" w:cs="Times New Roman"/>
          <w:color w:val="000000"/>
          <w:sz w:val="24"/>
          <w:szCs w:val="24"/>
          <w:shd w:val="clear" w:color="auto" w:fill="FFFFFF"/>
          <w:lang w:val="en-US"/>
        </w:rPr>
        <w:t xml:space="preserve"> tract</w:t>
      </w:r>
      <w:r w:rsidR="002E58C3" w:rsidRPr="00A6108C">
        <w:rPr>
          <w:rFonts w:ascii="Times New Roman" w:hAnsi="Times New Roman" w:cs="Times New Roman"/>
          <w:color w:val="000000"/>
          <w:sz w:val="24"/>
          <w:szCs w:val="24"/>
          <w:shd w:val="clear" w:color="auto" w:fill="FFFFFF"/>
          <w:lang w:val="en-US"/>
        </w:rPr>
        <w:t xml:space="preserve"> infection</w:t>
      </w:r>
      <w:r w:rsidR="006C5182" w:rsidRPr="00A6108C">
        <w:rPr>
          <w:rFonts w:ascii="Times New Roman" w:hAnsi="Times New Roman" w:cs="Times New Roman"/>
          <w:color w:val="000000"/>
          <w:sz w:val="24"/>
          <w:szCs w:val="24"/>
          <w:shd w:val="clear" w:color="auto" w:fill="FFFFFF"/>
          <w:lang w:val="en-US"/>
        </w:rPr>
        <w:t xml:space="preserve"> (acute cough, </w:t>
      </w:r>
      <w:r w:rsidR="006C5182" w:rsidRPr="00A6108C">
        <w:rPr>
          <w:rFonts w:ascii="Times New Roman" w:hAnsi="Times New Roman" w:cs="Times New Roman"/>
          <w:sz w:val="24"/>
          <w:szCs w:val="24"/>
          <w:lang w:val="en-US"/>
        </w:rPr>
        <w:t xml:space="preserve">≤ 28 days) </w:t>
      </w:r>
      <w:r w:rsidR="002E58C3" w:rsidRPr="00A6108C">
        <w:rPr>
          <w:rFonts w:ascii="Times New Roman" w:hAnsi="Times New Roman" w:cs="Times New Roman"/>
          <w:color w:val="000000"/>
          <w:sz w:val="24"/>
          <w:szCs w:val="24"/>
          <w:shd w:val="clear" w:color="auto" w:fill="FFFFFF"/>
          <w:lang w:val="en-US"/>
        </w:rPr>
        <w:t xml:space="preserve">who presented </w:t>
      </w:r>
      <w:r w:rsidR="00205127" w:rsidRPr="00A6108C">
        <w:rPr>
          <w:rFonts w:ascii="Times New Roman" w:hAnsi="Times New Roman" w:cs="Times New Roman"/>
          <w:color w:val="000000"/>
          <w:sz w:val="24"/>
          <w:szCs w:val="24"/>
          <w:shd w:val="clear" w:color="auto" w:fill="FFFFFF"/>
          <w:lang w:val="en-US"/>
        </w:rPr>
        <w:t xml:space="preserve">to </w:t>
      </w:r>
      <w:r w:rsidR="002E58C3" w:rsidRPr="00A6108C">
        <w:rPr>
          <w:rFonts w:ascii="Times New Roman" w:hAnsi="Times New Roman" w:cs="Times New Roman"/>
          <w:color w:val="000000"/>
          <w:sz w:val="24"/>
          <w:szCs w:val="24"/>
          <w:shd w:val="clear" w:color="auto" w:fill="FFFFFF"/>
          <w:lang w:val="en-US"/>
        </w:rPr>
        <w:t>primary care</w:t>
      </w:r>
      <w:r w:rsidR="00205127" w:rsidRPr="00A6108C">
        <w:rPr>
          <w:rFonts w:ascii="Times New Roman" w:hAnsi="Times New Roman" w:cs="Times New Roman"/>
          <w:color w:val="000000"/>
          <w:sz w:val="24"/>
          <w:szCs w:val="24"/>
          <w:shd w:val="clear" w:color="auto" w:fill="FFFFFF"/>
          <w:lang w:val="en-US"/>
        </w:rPr>
        <w:t xml:space="preserve"> </w:t>
      </w:r>
      <w:r w:rsidR="002E58C3" w:rsidRPr="00A6108C">
        <w:rPr>
          <w:rFonts w:ascii="Times New Roman" w:hAnsi="Times New Roman" w:cs="Times New Roman"/>
          <w:color w:val="000000"/>
          <w:sz w:val="24"/>
          <w:szCs w:val="24"/>
          <w:shd w:val="clear" w:color="auto" w:fill="FFFFFF"/>
          <w:lang w:val="en-US"/>
        </w:rPr>
        <w:t xml:space="preserve"> </w:t>
      </w:r>
      <w:r w:rsidR="00514B0B" w:rsidRPr="00A6108C">
        <w:rPr>
          <w:rFonts w:ascii="Times New Roman" w:hAnsi="Times New Roman" w:cs="Times New Roman"/>
          <w:color w:val="000000"/>
          <w:sz w:val="24"/>
          <w:szCs w:val="24"/>
          <w:shd w:val="clear" w:color="auto" w:fill="FFFFFF"/>
          <w:lang w:val="en-US"/>
        </w:rPr>
        <w:t xml:space="preserve">were obtained </w:t>
      </w:r>
      <w:r w:rsidR="00A765DC" w:rsidRPr="00A6108C">
        <w:rPr>
          <w:rFonts w:ascii="Times New Roman" w:hAnsi="Times New Roman" w:cs="Times New Roman"/>
          <w:color w:val="000000"/>
          <w:sz w:val="24"/>
          <w:szCs w:val="24"/>
          <w:shd w:val="clear" w:color="auto" w:fill="FFFFFF"/>
          <w:lang w:val="en-US"/>
        </w:rPr>
        <w:t>in</w:t>
      </w:r>
      <w:r w:rsidR="00514B0B" w:rsidRPr="00A6108C">
        <w:rPr>
          <w:rFonts w:ascii="Times New Roman" w:hAnsi="Times New Roman" w:cs="Times New Roman"/>
          <w:color w:val="000000"/>
          <w:sz w:val="24"/>
          <w:szCs w:val="24"/>
          <w:shd w:val="clear" w:color="auto" w:fill="FFFFFF"/>
          <w:lang w:val="en-US"/>
        </w:rPr>
        <w:t xml:space="preserve"> </w:t>
      </w:r>
      <w:r w:rsidR="00A765DC" w:rsidRPr="00A6108C">
        <w:rPr>
          <w:rFonts w:ascii="Times New Roman" w:hAnsi="Times New Roman" w:cs="Times New Roman"/>
          <w:color w:val="000000"/>
          <w:sz w:val="24"/>
          <w:szCs w:val="24"/>
          <w:shd w:val="clear" w:color="auto" w:fill="FFFFFF"/>
          <w:lang w:val="en-US"/>
        </w:rPr>
        <w:t xml:space="preserve">a </w:t>
      </w:r>
      <w:r w:rsidR="00205127" w:rsidRPr="00A6108C">
        <w:rPr>
          <w:rFonts w:ascii="Times New Roman" w:hAnsi="Times New Roman" w:cs="Times New Roman"/>
          <w:color w:val="000000"/>
          <w:sz w:val="24"/>
          <w:szCs w:val="24"/>
          <w:shd w:val="clear" w:color="auto" w:fill="FFFFFF"/>
          <w:lang w:val="en-US"/>
        </w:rPr>
        <w:t>prospective</w:t>
      </w:r>
      <w:r w:rsidR="00A765DC" w:rsidRPr="00A6108C">
        <w:rPr>
          <w:rFonts w:ascii="Times New Roman" w:hAnsi="Times New Roman" w:cs="Times New Roman"/>
          <w:color w:val="000000"/>
          <w:sz w:val="24"/>
          <w:szCs w:val="24"/>
          <w:shd w:val="clear" w:color="auto" w:fill="FFFFFF"/>
          <w:lang w:val="en-US"/>
        </w:rPr>
        <w:t xml:space="preserve"> observational study as part of GRACE</w:t>
      </w:r>
      <w:r w:rsidR="00E20732" w:rsidRPr="00A6108C">
        <w:rPr>
          <w:rFonts w:ascii="Times New Roman" w:hAnsi="Times New Roman" w:cs="Times New Roman"/>
          <w:color w:val="000000"/>
          <w:sz w:val="24"/>
          <w:szCs w:val="24"/>
          <w:shd w:val="clear" w:color="auto" w:fill="FFFFFF"/>
          <w:lang w:val="en-US"/>
        </w:rPr>
        <w:t>-09</w:t>
      </w:r>
      <w:r w:rsidR="001A54A1" w:rsidRPr="00A6108C">
        <w:rPr>
          <w:rFonts w:ascii="Times New Roman" w:hAnsi="Times New Roman" w:cs="Times New Roman"/>
          <w:color w:val="000000"/>
          <w:sz w:val="24"/>
          <w:szCs w:val="24"/>
          <w:shd w:val="clear" w:color="auto" w:fill="FFFFFF"/>
          <w:lang w:val="en-US"/>
        </w:rPr>
        <w:t xml:space="preserve"> </w:t>
      </w:r>
      <w:r w:rsidR="00A765DC" w:rsidRPr="00A6108C">
        <w:rPr>
          <w:rFonts w:ascii="Times New Roman" w:hAnsi="Times New Roman" w:cs="Times New Roman"/>
          <w:color w:val="000000"/>
          <w:sz w:val="24"/>
          <w:szCs w:val="24"/>
          <w:shd w:val="clear" w:color="auto" w:fill="FFFFFF"/>
          <w:lang w:val="en-US"/>
        </w:rPr>
        <w:t xml:space="preserve">(Genomics to Combat Resistance </w:t>
      </w:r>
      <w:r w:rsidR="00A765DC" w:rsidRPr="00A6108C">
        <w:rPr>
          <w:rFonts w:ascii="Times New Roman" w:hAnsi="Times New Roman" w:cs="Times New Roman"/>
          <w:color w:val="000000"/>
          <w:sz w:val="24"/>
          <w:szCs w:val="24"/>
          <w:shd w:val="clear" w:color="auto" w:fill="FFFFFF"/>
          <w:lang w:val="en-US"/>
        </w:rPr>
        <w:lastRenderedPageBreak/>
        <w:t xml:space="preserve">against Antibiotics in Community-Acquired Lower Respiratory Tract Infection in Europe; </w:t>
      </w:r>
      <w:hyperlink r:id="rId9" w:history="1">
        <w:r w:rsidR="00A765DC" w:rsidRPr="00A6108C">
          <w:rPr>
            <w:rStyle w:val="Hyperlink"/>
            <w:rFonts w:ascii="Times New Roman" w:hAnsi="Times New Roman" w:cs="Times New Roman"/>
            <w:sz w:val="24"/>
            <w:szCs w:val="24"/>
            <w:shd w:val="clear" w:color="auto" w:fill="FFFFFF"/>
            <w:lang w:val="en-US"/>
          </w:rPr>
          <w:t>www.grace-lrti.org</w:t>
        </w:r>
      </w:hyperlink>
      <w:r w:rsidR="00A765DC" w:rsidRPr="00A6108C">
        <w:rPr>
          <w:rFonts w:ascii="Times New Roman" w:hAnsi="Times New Roman" w:cs="Times New Roman"/>
          <w:color w:val="000000"/>
          <w:sz w:val="24"/>
          <w:szCs w:val="24"/>
          <w:shd w:val="clear" w:color="auto" w:fill="FFFFFF"/>
          <w:lang w:val="en-US"/>
        </w:rPr>
        <w:t>)</w:t>
      </w:r>
      <w:r w:rsidR="00BD5C98" w:rsidRPr="00A6108C">
        <w:rPr>
          <w:rFonts w:ascii="Times New Roman" w:hAnsi="Times New Roman" w:cs="Times New Roman"/>
          <w:color w:val="000000"/>
          <w:sz w:val="24"/>
          <w:szCs w:val="24"/>
          <w:shd w:val="clear" w:color="auto" w:fill="FFFFFF"/>
          <w:lang w:val="en-US"/>
        </w:rPr>
        <w:t xml:space="preserve"> which was conducted from </w:t>
      </w:r>
      <w:r w:rsidR="004A652A" w:rsidRPr="00A6108C">
        <w:rPr>
          <w:rFonts w:ascii="Times New Roman" w:hAnsi="Times New Roman" w:cs="Times New Roman"/>
          <w:color w:val="000000"/>
          <w:sz w:val="24"/>
          <w:szCs w:val="24"/>
          <w:shd w:val="clear" w:color="auto" w:fill="FFFFFF"/>
          <w:lang w:val="en-US"/>
        </w:rPr>
        <w:t xml:space="preserve">October </w:t>
      </w:r>
      <w:r w:rsidR="00BD5C98" w:rsidRPr="00A6108C">
        <w:rPr>
          <w:rFonts w:ascii="Times New Roman" w:hAnsi="Times New Roman" w:cs="Times New Roman"/>
          <w:color w:val="000000"/>
          <w:sz w:val="24"/>
          <w:szCs w:val="24"/>
          <w:shd w:val="clear" w:color="auto" w:fill="FFFFFF"/>
          <w:lang w:val="en-US"/>
        </w:rPr>
        <w:t>200</w:t>
      </w:r>
      <w:r w:rsidR="000F5663" w:rsidRPr="00A6108C">
        <w:rPr>
          <w:rFonts w:ascii="Times New Roman" w:hAnsi="Times New Roman" w:cs="Times New Roman"/>
          <w:color w:val="000000"/>
          <w:sz w:val="24"/>
          <w:szCs w:val="24"/>
          <w:shd w:val="clear" w:color="auto" w:fill="FFFFFF"/>
          <w:lang w:val="en-US"/>
        </w:rPr>
        <w:t>7</w:t>
      </w:r>
      <w:r w:rsidR="002E58C3" w:rsidRPr="00A6108C">
        <w:rPr>
          <w:rFonts w:ascii="Times New Roman" w:hAnsi="Times New Roman" w:cs="Times New Roman"/>
          <w:color w:val="000000"/>
          <w:sz w:val="24"/>
          <w:szCs w:val="24"/>
          <w:shd w:val="clear" w:color="auto" w:fill="FFFFFF"/>
          <w:lang w:val="en-US"/>
        </w:rPr>
        <w:t xml:space="preserve"> to </w:t>
      </w:r>
      <w:r w:rsidR="004A652A" w:rsidRPr="00A6108C">
        <w:rPr>
          <w:rFonts w:ascii="Times New Roman" w:hAnsi="Times New Roman" w:cs="Times New Roman"/>
          <w:color w:val="000000"/>
          <w:sz w:val="24"/>
          <w:szCs w:val="24"/>
          <w:shd w:val="clear" w:color="auto" w:fill="FFFFFF"/>
          <w:lang w:val="en-US"/>
        </w:rPr>
        <w:t xml:space="preserve">April </w:t>
      </w:r>
      <w:r w:rsidR="002E58C3" w:rsidRPr="00A6108C">
        <w:rPr>
          <w:rFonts w:ascii="Times New Roman" w:hAnsi="Times New Roman" w:cs="Times New Roman"/>
          <w:color w:val="000000"/>
          <w:sz w:val="24"/>
          <w:szCs w:val="24"/>
          <w:shd w:val="clear" w:color="auto" w:fill="FFFFFF"/>
          <w:lang w:val="en-US"/>
        </w:rPr>
        <w:t>2010</w:t>
      </w:r>
      <w:r w:rsidR="000F5663" w:rsidRPr="00A6108C">
        <w:rPr>
          <w:rFonts w:ascii="Times New Roman" w:hAnsi="Times New Roman" w:cs="Times New Roman"/>
          <w:color w:val="000000"/>
          <w:sz w:val="24"/>
          <w:szCs w:val="24"/>
          <w:shd w:val="clear" w:color="auto" w:fill="FFFFFF"/>
          <w:lang w:val="en-US"/>
        </w:rPr>
        <w:t>.</w:t>
      </w:r>
      <w:r w:rsidR="00BD5C98" w:rsidRPr="00A6108C">
        <w:rPr>
          <w:rFonts w:ascii="Times New Roman" w:hAnsi="Times New Roman" w:cs="Times New Roman"/>
          <w:color w:val="000000"/>
          <w:sz w:val="24"/>
          <w:szCs w:val="24"/>
          <w:shd w:val="clear" w:color="auto" w:fill="FFFFFF"/>
          <w:lang w:val="en-US"/>
        </w:rPr>
        <w:t xml:space="preserve"> </w:t>
      </w:r>
      <w:r w:rsidR="00CB2F46" w:rsidRPr="00A6108C">
        <w:rPr>
          <w:rFonts w:ascii="Times New Roman" w:hAnsi="Times New Roman" w:cs="Times New Roman"/>
          <w:color w:val="000000"/>
          <w:sz w:val="24"/>
          <w:szCs w:val="24"/>
          <w:shd w:val="clear" w:color="auto" w:fill="FFFFFF"/>
          <w:lang w:val="en-US"/>
        </w:rPr>
        <w:t>A total of 31</w:t>
      </w:r>
      <w:r w:rsidR="00057EB6" w:rsidRPr="00A6108C">
        <w:rPr>
          <w:rFonts w:ascii="Times New Roman" w:hAnsi="Times New Roman" w:cs="Times New Roman"/>
          <w:color w:val="000000"/>
          <w:sz w:val="24"/>
          <w:szCs w:val="24"/>
          <w:shd w:val="clear" w:color="auto" w:fill="FFFFFF"/>
          <w:lang w:val="en-US"/>
        </w:rPr>
        <w:t>04</w:t>
      </w:r>
      <w:r w:rsidR="00286F0D" w:rsidRPr="00A6108C">
        <w:rPr>
          <w:rFonts w:ascii="Times New Roman" w:hAnsi="Times New Roman" w:cs="Times New Roman"/>
          <w:color w:val="000000"/>
          <w:sz w:val="24"/>
          <w:szCs w:val="24"/>
          <w:shd w:val="clear" w:color="auto" w:fill="FFFFFF"/>
          <w:lang w:val="en-US"/>
        </w:rPr>
        <w:t xml:space="preserve"> patients were included at</w:t>
      </w:r>
      <w:r w:rsidR="00CB2F46" w:rsidRPr="00A6108C">
        <w:rPr>
          <w:rFonts w:ascii="Times New Roman" w:hAnsi="Times New Roman" w:cs="Times New Roman"/>
          <w:color w:val="000000"/>
          <w:sz w:val="24"/>
          <w:szCs w:val="24"/>
          <w:shd w:val="clear" w:color="auto" w:fill="FFFFFF"/>
          <w:lang w:val="en-US"/>
        </w:rPr>
        <w:t xml:space="preserve"> 16 primary care networks in 12 European countries</w:t>
      </w:r>
      <w:r w:rsidR="00581488">
        <w:rPr>
          <w:rFonts w:ascii="Times New Roman" w:hAnsi="Times New Roman" w:cs="Times New Roman"/>
          <w:color w:val="000000"/>
          <w:sz w:val="24"/>
          <w:szCs w:val="24"/>
          <w:shd w:val="clear" w:color="auto" w:fill="FFFFFF"/>
          <w:lang w:val="en-US"/>
        </w:rPr>
        <w:t xml:space="preserve">. </w:t>
      </w:r>
      <w:r w:rsidR="00057EB6" w:rsidRPr="00A6108C">
        <w:rPr>
          <w:rFonts w:ascii="Times New Roman" w:hAnsi="Times New Roman" w:cs="Times New Roman"/>
          <w:color w:val="000000"/>
          <w:sz w:val="24"/>
          <w:szCs w:val="24"/>
          <w:shd w:val="clear" w:color="auto" w:fill="FFFFFF"/>
          <w:lang w:val="en-US"/>
        </w:rPr>
        <w:t xml:space="preserve">The mean age of patients was 49.8 years </w:t>
      </w:r>
      <w:r w:rsidR="00673DCB" w:rsidRPr="00A6108C">
        <w:rPr>
          <w:rFonts w:ascii="Times New Roman" w:hAnsi="Times New Roman" w:cs="Times New Roman"/>
          <w:color w:val="000000"/>
          <w:sz w:val="24"/>
          <w:szCs w:val="24"/>
          <w:shd w:val="clear" w:color="auto" w:fill="FFFFFF"/>
          <w:lang w:val="en-US"/>
        </w:rPr>
        <w:t>(</w:t>
      </w:r>
      <w:r w:rsidR="00057EB6" w:rsidRPr="00A6108C">
        <w:rPr>
          <w:rFonts w:ascii="Times New Roman" w:hAnsi="Times New Roman" w:cs="Times New Roman"/>
          <w:color w:val="000000"/>
          <w:sz w:val="24"/>
          <w:szCs w:val="24"/>
          <w:shd w:val="clear" w:color="auto" w:fill="FFFFFF"/>
          <w:lang w:val="en-US"/>
        </w:rPr>
        <w:t>range 18 – 92 years), 40% were male and 4.5</w:t>
      </w:r>
      <w:r w:rsidR="00673DCB" w:rsidRPr="00A6108C">
        <w:rPr>
          <w:rFonts w:ascii="Times New Roman" w:hAnsi="Times New Roman" w:cs="Times New Roman"/>
          <w:color w:val="000000"/>
          <w:sz w:val="24"/>
          <w:szCs w:val="24"/>
          <w:shd w:val="clear" w:color="auto" w:fill="FFFFFF"/>
          <w:lang w:val="en-US"/>
        </w:rPr>
        <w:t>% were diagnosed with pneumonia</w:t>
      </w:r>
      <w:r w:rsidR="00E53713" w:rsidRPr="00A6108C">
        <w:rPr>
          <w:rFonts w:ascii="Times New Roman" w:hAnsi="Times New Roman" w:cs="Times New Roman"/>
          <w:color w:val="000000"/>
          <w:sz w:val="24"/>
          <w:szCs w:val="24"/>
          <w:shd w:val="clear" w:color="auto" w:fill="FFFFFF"/>
          <w:lang w:val="en-US"/>
        </w:rPr>
        <w:t xml:space="preserve"> </w:t>
      </w:r>
      <w:r w:rsidR="00B00102" w:rsidRPr="00A6108C">
        <w:rPr>
          <w:rFonts w:ascii="Times New Roman" w:hAnsi="Times New Roman" w:cs="Times New Roman"/>
          <w:color w:val="000000"/>
          <w:sz w:val="24"/>
          <w:szCs w:val="24"/>
          <w:shd w:val="clear" w:color="auto" w:fill="FFFFFF"/>
          <w:lang w:val="en-US"/>
        </w:rPr>
        <w:fldChar w:fldCharType="begin">
          <w:fldData xml:space="preserve">PEVuZE5vdGU+PENpdGU+PEF1dGhvcj52YW4gVnVndDwvQXV0aG9yPjxZZWFyPjIwMTM8L1llYXI+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</w:fldData>
        </w:fldChar>
      </w:r>
      <w:r w:rsidR="00004CEF">
        <w:rPr>
          <w:rFonts w:ascii="Times New Roman" w:hAnsi="Times New Roman" w:cs="Times New Roman"/>
          <w:color w:val="000000"/>
          <w:sz w:val="24"/>
          <w:szCs w:val="24"/>
          <w:shd w:val="clear" w:color="auto" w:fill="FFFFFF"/>
          <w:lang w:val="en-US"/>
        </w:rPr>
        <w:instrText xml:space="preserve"> ADDIN EN.CITE </w:instrText>
      </w:r>
      <w:r w:rsidR="00004CEF">
        <w:rPr>
          <w:rFonts w:ascii="Times New Roman" w:hAnsi="Times New Roman" w:cs="Times New Roman"/>
          <w:color w:val="000000"/>
          <w:sz w:val="24"/>
          <w:szCs w:val="24"/>
          <w:shd w:val="clear" w:color="auto" w:fill="FFFFFF"/>
          <w:lang w:val="en-US"/>
        </w:rPr>
        <w:fldChar w:fldCharType="begin">
          <w:fldData xml:space="preserve">PEVuZE5vdGU+PENpdGU+PEF1dGhvcj52YW4gVnVndDwvQXV0aG9yPjxZZWFyPjIwMTM8L1llYXI+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</w:fldData>
        </w:fldChar>
      </w:r>
      <w:r w:rsidR="00004CEF">
        <w:rPr>
          <w:rFonts w:ascii="Times New Roman" w:hAnsi="Times New Roman" w:cs="Times New Roman"/>
          <w:color w:val="000000"/>
          <w:sz w:val="24"/>
          <w:szCs w:val="24"/>
          <w:shd w:val="clear" w:color="auto" w:fill="FFFFFF"/>
          <w:lang w:val="en-US"/>
        </w:rPr>
        <w:instrText xml:space="preserve"> ADDIN EN.CITE.DATA </w:instrText>
      </w:r>
      <w:r w:rsidR="00004CEF">
        <w:rPr>
          <w:rFonts w:ascii="Times New Roman" w:hAnsi="Times New Roman" w:cs="Times New Roman"/>
          <w:color w:val="000000"/>
          <w:sz w:val="24"/>
          <w:szCs w:val="24"/>
          <w:shd w:val="clear" w:color="auto" w:fill="FFFFFF"/>
          <w:lang w:val="en-US"/>
        </w:rPr>
      </w:r>
      <w:r w:rsidR="00004CEF">
        <w:rPr>
          <w:rFonts w:ascii="Times New Roman" w:hAnsi="Times New Roman" w:cs="Times New Roman"/>
          <w:color w:val="000000"/>
          <w:sz w:val="24"/>
          <w:szCs w:val="24"/>
          <w:shd w:val="clear" w:color="auto" w:fill="FFFFFF"/>
          <w:lang w:val="en-US"/>
        </w:rPr>
        <w:fldChar w:fldCharType="end"/>
      </w:r>
      <w:r w:rsidR="00B00102" w:rsidRPr="00A6108C">
        <w:rPr>
          <w:rFonts w:ascii="Times New Roman" w:hAnsi="Times New Roman" w:cs="Times New Roman"/>
          <w:color w:val="000000"/>
          <w:sz w:val="24"/>
          <w:szCs w:val="24"/>
          <w:shd w:val="clear" w:color="auto" w:fill="FFFFFF"/>
          <w:lang w:val="en-US"/>
        </w:rPr>
      </w:r>
      <w:r w:rsidR="00B00102" w:rsidRPr="00A6108C">
        <w:rPr>
          <w:rFonts w:ascii="Times New Roman" w:hAnsi="Times New Roman" w:cs="Times New Roman"/>
          <w:color w:val="000000"/>
          <w:sz w:val="24"/>
          <w:szCs w:val="24"/>
          <w:shd w:val="clear" w:color="auto" w:fill="FFFFFF"/>
          <w:lang w:val="en-US"/>
        </w:rPr>
        <w:fldChar w:fldCharType="separate"/>
      </w:r>
      <w:r w:rsidR="00004CEF">
        <w:rPr>
          <w:rFonts w:ascii="Times New Roman" w:hAnsi="Times New Roman" w:cs="Times New Roman"/>
          <w:noProof/>
          <w:color w:val="000000"/>
          <w:sz w:val="24"/>
          <w:szCs w:val="24"/>
          <w:shd w:val="clear" w:color="auto" w:fill="FFFFFF"/>
          <w:lang w:val="en-US"/>
        </w:rPr>
        <w:t>[</w:t>
      </w:r>
      <w:hyperlink w:anchor="_ENREF_5" w:tooltip="van Vugt, 2013 #19" w:history="1">
        <w:r w:rsidR="00F570B4">
          <w:rPr>
            <w:rFonts w:ascii="Times New Roman" w:hAnsi="Times New Roman" w:cs="Times New Roman"/>
            <w:noProof/>
            <w:color w:val="000000"/>
            <w:sz w:val="24"/>
            <w:szCs w:val="24"/>
            <w:shd w:val="clear" w:color="auto" w:fill="FFFFFF"/>
            <w:lang w:val="en-US"/>
          </w:rPr>
          <w:t>5</w:t>
        </w:r>
      </w:hyperlink>
      <w:r w:rsidR="00004CEF">
        <w:rPr>
          <w:rFonts w:ascii="Times New Roman" w:hAnsi="Times New Roman" w:cs="Times New Roman"/>
          <w:noProof/>
          <w:color w:val="000000"/>
          <w:sz w:val="24"/>
          <w:szCs w:val="24"/>
          <w:shd w:val="clear" w:color="auto" w:fill="FFFFFF"/>
          <w:lang w:val="en-US"/>
        </w:rPr>
        <w:t>,</w:t>
      </w:r>
      <w:hyperlink w:anchor="_ENREF_6" w:tooltip="Ieven, 2018 #46" w:history="1">
        <w:r w:rsidR="00F570B4">
          <w:rPr>
            <w:rFonts w:ascii="Times New Roman" w:hAnsi="Times New Roman" w:cs="Times New Roman"/>
            <w:noProof/>
            <w:color w:val="000000"/>
            <w:sz w:val="24"/>
            <w:szCs w:val="24"/>
            <w:shd w:val="clear" w:color="auto" w:fill="FFFFFF"/>
            <w:lang w:val="en-US"/>
          </w:rPr>
          <w:t>6</w:t>
        </w:r>
      </w:hyperlink>
      <w:r w:rsidR="00004CEF">
        <w:rPr>
          <w:rFonts w:ascii="Times New Roman" w:hAnsi="Times New Roman" w:cs="Times New Roman"/>
          <w:noProof/>
          <w:color w:val="000000"/>
          <w:sz w:val="24"/>
          <w:szCs w:val="24"/>
          <w:shd w:val="clear" w:color="auto" w:fill="FFFFFF"/>
          <w:lang w:val="en-US"/>
        </w:rPr>
        <w:t>]</w:t>
      </w:r>
      <w:r w:rsidR="00B00102" w:rsidRPr="00A6108C">
        <w:rPr>
          <w:rFonts w:ascii="Times New Roman" w:hAnsi="Times New Roman" w:cs="Times New Roman"/>
          <w:color w:val="000000"/>
          <w:sz w:val="24"/>
          <w:szCs w:val="24"/>
          <w:shd w:val="clear" w:color="auto" w:fill="FFFFFF"/>
          <w:lang w:val="en-US"/>
        </w:rPr>
        <w:fldChar w:fldCharType="end"/>
      </w:r>
      <w:r w:rsidR="00673DCB" w:rsidRPr="00A6108C">
        <w:rPr>
          <w:rFonts w:ascii="Times New Roman" w:hAnsi="Times New Roman" w:cs="Times New Roman"/>
          <w:color w:val="000000"/>
          <w:sz w:val="24"/>
          <w:szCs w:val="24"/>
          <w:shd w:val="clear" w:color="auto" w:fill="FFFFFF"/>
          <w:lang w:val="en-US"/>
        </w:rPr>
        <w:t xml:space="preserve">. </w:t>
      </w:r>
      <w:r w:rsidR="00CB2F46" w:rsidRPr="00A6108C">
        <w:rPr>
          <w:rFonts w:ascii="Times New Roman" w:hAnsi="Times New Roman" w:cs="Times New Roman"/>
          <w:color w:val="000000"/>
          <w:sz w:val="24"/>
          <w:szCs w:val="24"/>
          <w:shd w:val="clear" w:color="auto" w:fill="FFFFFF"/>
          <w:lang w:val="en-US"/>
        </w:rPr>
        <w:t xml:space="preserve">Six percent of blood test data were </w:t>
      </w:r>
      <w:r w:rsidR="00F52334" w:rsidRPr="00A6108C">
        <w:rPr>
          <w:rFonts w:ascii="Times New Roman" w:hAnsi="Times New Roman" w:cs="Times New Roman"/>
          <w:color w:val="000000"/>
          <w:sz w:val="24"/>
          <w:szCs w:val="24"/>
          <w:shd w:val="clear" w:color="auto" w:fill="FFFFFF"/>
          <w:lang w:val="en-US"/>
        </w:rPr>
        <w:t xml:space="preserve">lacking which resulted in </w:t>
      </w:r>
      <w:r w:rsidR="00CB2F46" w:rsidRPr="00A6108C">
        <w:rPr>
          <w:rFonts w:ascii="Times New Roman" w:hAnsi="Times New Roman" w:cs="Times New Roman"/>
          <w:color w:val="000000"/>
          <w:sz w:val="24"/>
          <w:szCs w:val="24"/>
          <w:shd w:val="clear" w:color="auto" w:fill="FFFFFF"/>
          <w:lang w:val="en-US"/>
        </w:rPr>
        <w:t>2922</w:t>
      </w:r>
      <w:r w:rsidR="00F52334" w:rsidRPr="00A6108C">
        <w:rPr>
          <w:rFonts w:ascii="Times New Roman" w:hAnsi="Times New Roman" w:cs="Times New Roman"/>
          <w:color w:val="000000"/>
          <w:sz w:val="24"/>
          <w:szCs w:val="24"/>
          <w:shd w:val="clear" w:color="auto" w:fill="FFFFFF"/>
          <w:lang w:val="en-US"/>
        </w:rPr>
        <w:t xml:space="preserve"> remaining</w:t>
      </w:r>
      <w:r w:rsidR="00CB2F46" w:rsidRPr="00A6108C">
        <w:rPr>
          <w:rFonts w:ascii="Times New Roman" w:hAnsi="Times New Roman" w:cs="Times New Roman"/>
          <w:color w:val="000000"/>
          <w:sz w:val="24"/>
          <w:szCs w:val="24"/>
          <w:shd w:val="clear" w:color="auto" w:fill="FFFFFF"/>
          <w:lang w:val="en-US"/>
        </w:rPr>
        <w:t xml:space="preserve"> </w:t>
      </w:r>
      <w:r w:rsidR="00F52334" w:rsidRPr="00A6108C">
        <w:rPr>
          <w:rFonts w:ascii="Times New Roman" w:hAnsi="Times New Roman" w:cs="Times New Roman"/>
          <w:color w:val="000000"/>
          <w:sz w:val="24"/>
          <w:szCs w:val="24"/>
          <w:shd w:val="clear" w:color="auto" w:fill="FFFFFF"/>
          <w:lang w:val="en-US"/>
        </w:rPr>
        <w:t xml:space="preserve">individual </w:t>
      </w:r>
      <w:r w:rsidR="00CB2F46" w:rsidRPr="00A6108C">
        <w:rPr>
          <w:rFonts w:ascii="Times New Roman" w:hAnsi="Times New Roman" w:cs="Times New Roman"/>
          <w:color w:val="000000"/>
          <w:sz w:val="24"/>
          <w:szCs w:val="24"/>
          <w:shd w:val="clear" w:color="auto" w:fill="FFFFFF"/>
          <w:lang w:val="en-US"/>
        </w:rPr>
        <w:t>patient</w:t>
      </w:r>
      <w:r w:rsidR="00F52334" w:rsidRPr="00A6108C">
        <w:rPr>
          <w:rFonts w:ascii="Times New Roman" w:hAnsi="Times New Roman" w:cs="Times New Roman"/>
          <w:color w:val="000000"/>
          <w:sz w:val="24"/>
          <w:szCs w:val="24"/>
          <w:shd w:val="clear" w:color="auto" w:fill="FFFFFF"/>
          <w:lang w:val="en-US"/>
        </w:rPr>
        <w:t xml:space="preserve"> results</w:t>
      </w:r>
      <w:r w:rsidR="00CB2F46" w:rsidRPr="00A6108C">
        <w:rPr>
          <w:rFonts w:ascii="Times New Roman" w:hAnsi="Times New Roman" w:cs="Times New Roman"/>
          <w:color w:val="000000"/>
          <w:sz w:val="24"/>
          <w:szCs w:val="24"/>
          <w:shd w:val="clear" w:color="auto" w:fill="FFFFFF"/>
          <w:lang w:val="en-US"/>
        </w:rPr>
        <w:t xml:space="preserve">. </w:t>
      </w:r>
      <w:r w:rsidR="00E73AA7" w:rsidRPr="00A6108C">
        <w:rPr>
          <w:rFonts w:ascii="Times New Roman" w:hAnsi="Times New Roman" w:cs="Times New Roman"/>
          <w:color w:val="000000"/>
          <w:sz w:val="24"/>
          <w:szCs w:val="24"/>
          <w:shd w:val="clear" w:color="auto" w:fill="FFFFFF"/>
          <w:lang w:val="en-US"/>
        </w:rPr>
        <w:t>Venous b</w:t>
      </w:r>
      <w:r w:rsidR="000F5663" w:rsidRPr="00A6108C">
        <w:rPr>
          <w:rFonts w:ascii="Times New Roman" w:hAnsi="Times New Roman" w:cs="Times New Roman"/>
          <w:color w:val="000000"/>
          <w:sz w:val="24"/>
          <w:szCs w:val="24"/>
          <w:shd w:val="clear" w:color="auto" w:fill="FFFFFF"/>
          <w:lang w:val="en-US"/>
        </w:rPr>
        <w:t>lood was drawn</w:t>
      </w:r>
      <w:r w:rsidR="00CB2F46" w:rsidRPr="00A6108C">
        <w:rPr>
          <w:rFonts w:ascii="Times New Roman" w:hAnsi="Times New Roman" w:cs="Times New Roman"/>
          <w:color w:val="000000"/>
          <w:sz w:val="24"/>
          <w:szCs w:val="24"/>
          <w:shd w:val="clear" w:color="auto" w:fill="FFFFFF"/>
          <w:lang w:val="en-US"/>
        </w:rPr>
        <w:t xml:space="preserve"> at the primary care facility</w:t>
      </w:r>
      <w:r w:rsidR="000F5663" w:rsidRPr="00A6108C">
        <w:rPr>
          <w:rFonts w:ascii="Times New Roman" w:hAnsi="Times New Roman" w:cs="Times New Roman"/>
          <w:color w:val="000000"/>
          <w:sz w:val="24"/>
          <w:szCs w:val="24"/>
          <w:shd w:val="clear" w:color="auto" w:fill="FFFFFF"/>
          <w:lang w:val="en-US"/>
        </w:rPr>
        <w:t xml:space="preserve">, </w:t>
      </w:r>
      <w:r w:rsidR="00403B19" w:rsidRPr="00A6108C">
        <w:rPr>
          <w:rFonts w:ascii="Times New Roman" w:hAnsi="Times New Roman" w:cs="Times New Roman"/>
          <w:color w:val="000000"/>
          <w:sz w:val="24"/>
          <w:szCs w:val="24"/>
          <w:shd w:val="clear" w:color="auto" w:fill="FFFFFF"/>
          <w:lang w:val="en-US"/>
        </w:rPr>
        <w:t>serum was prepared at local lab</w:t>
      </w:r>
      <w:r w:rsidR="002E58C3" w:rsidRPr="00A6108C">
        <w:rPr>
          <w:rFonts w:ascii="Times New Roman" w:hAnsi="Times New Roman" w:cs="Times New Roman"/>
          <w:color w:val="000000"/>
          <w:sz w:val="24"/>
          <w:szCs w:val="24"/>
          <w:shd w:val="clear" w:color="auto" w:fill="FFFFFF"/>
          <w:lang w:val="en-US"/>
        </w:rPr>
        <w:t>oratorie</w:t>
      </w:r>
      <w:r w:rsidR="00403B19" w:rsidRPr="00A6108C">
        <w:rPr>
          <w:rFonts w:ascii="Times New Roman" w:hAnsi="Times New Roman" w:cs="Times New Roman"/>
          <w:color w:val="000000"/>
          <w:sz w:val="24"/>
          <w:szCs w:val="24"/>
          <w:shd w:val="clear" w:color="auto" w:fill="FFFFFF"/>
          <w:lang w:val="en-US"/>
        </w:rPr>
        <w:t>s and stored at -70°C. After transport to the</w:t>
      </w:r>
      <w:r w:rsidR="00D0307D" w:rsidRPr="00A6108C">
        <w:rPr>
          <w:rFonts w:ascii="Times New Roman" w:hAnsi="Times New Roman" w:cs="Times New Roman"/>
          <w:color w:val="000000"/>
          <w:sz w:val="24"/>
          <w:szCs w:val="24"/>
          <w:shd w:val="clear" w:color="auto" w:fill="FFFFFF"/>
          <w:lang w:val="en-US"/>
        </w:rPr>
        <w:t xml:space="preserve"> central lab</w:t>
      </w:r>
      <w:r w:rsidR="00286F0D" w:rsidRPr="00A6108C">
        <w:rPr>
          <w:rFonts w:ascii="Times New Roman" w:hAnsi="Times New Roman" w:cs="Times New Roman"/>
          <w:color w:val="000000"/>
          <w:sz w:val="24"/>
          <w:szCs w:val="24"/>
          <w:shd w:val="clear" w:color="auto" w:fill="FFFFFF"/>
          <w:lang w:val="en-US"/>
        </w:rPr>
        <w:t>oratory</w:t>
      </w:r>
      <w:r w:rsidR="00D0307D" w:rsidRPr="00A6108C">
        <w:rPr>
          <w:rFonts w:ascii="Times New Roman" w:hAnsi="Times New Roman" w:cs="Times New Roman"/>
          <w:color w:val="000000"/>
          <w:sz w:val="24"/>
          <w:szCs w:val="24"/>
          <w:shd w:val="clear" w:color="auto" w:fill="FFFFFF"/>
          <w:lang w:val="en-US"/>
        </w:rPr>
        <w:t xml:space="preserve"> of the University H</w:t>
      </w:r>
      <w:r w:rsidR="00403B19" w:rsidRPr="00A6108C">
        <w:rPr>
          <w:rFonts w:ascii="Times New Roman" w:hAnsi="Times New Roman" w:cs="Times New Roman"/>
          <w:color w:val="000000"/>
          <w:sz w:val="24"/>
          <w:szCs w:val="24"/>
          <w:shd w:val="clear" w:color="auto" w:fill="FFFFFF"/>
          <w:lang w:val="en-US"/>
        </w:rPr>
        <w:t xml:space="preserve">ospital of Antwerp, serum samples were analyzed in batch by both the central laboratory </w:t>
      </w:r>
      <w:r w:rsidR="008771F1" w:rsidRPr="00A6108C">
        <w:rPr>
          <w:rFonts w:ascii="Times New Roman" w:hAnsi="Times New Roman" w:cs="Times New Roman"/>
          <w:color w:val="000000"/>
          <w:sz w:val="24"/>
          <w:szCs w:val="24"/>
          <w:shd w:val="clear" w:color="auto" w:fill="FFFFFF"/>
          <w:lang w:val="en-US"/>
        </w:rPr>
        <w:t>test</w:t>
      </w:r>
      <w:r w:rsidR="00403B19" w:rsidRPr="00A6108C">
        <w:rPr>
          <w:rFonts w:ascii="Times New Roman" w:hAnsi="Times New Roman" w:cs="Times New Roman"/>
          <w:color w:val="000000"/>
          <w:sz w:val="24"/>
          <w:szCs w:val="24"/>
          <w:shd w:val="clear" w:color="auto" w:fill="FFFFFF"/>
          <w:lang w:val="en-US"/>
        </w:rPr>
        <w:t xml:space="preserve"> and the POCT method on the same sample</w:t>
      </w:r>
      <w:r w:rsidR="00BD5C98" w:rsidRPr="00A6108C">
        <w:rPr>
          <w:rFonts w:ascii="Times New Roman" w:hAnsi="Times New Roman" w:cs="Times New Roman"/>
          <w:color w:val="000000"/>
          <w:sz w:val="24"/>
          <w:szCs w:val="24"/>
          <w:shd w:val="clear" w:color="auto" w:fill="FFFFFF"/>
          <w:lang w:val="en-US"/>
        </w:rPr>
        <w:t>.</w:t>
      </w:r>
      <w:r w:rsidRPr="00A6108C">
        <w:rPr>
          <w:rFonts w:ascii="Times New Roman" w:hAnsi="Times New Roman" w:cs="Times New Roman"/>
          <w:color w:val="000000"/>
          <w:sz w:val="24"/>
          <w:szCs w:val="24"/>
          <w:shd w:val="clear" w:color="auto" w:fill="FFFFFF"/>
          <w:lang w:val="en-US"/>
        </w:rPr>
        <w:t xml:space="preserve"> </w:t>
      </w:r>
    </w:p>
    <w:p w14:paraId="75FD1AA5" w14:textId="251986BE" w:rsidR="00403B19" w:rsidRPr="00A6108C" w:rsidRDefault="00316148" w:rsidP="008C4D1A">
      <w:pPr>
        <w:spacing w:line="480" w:lineRule="auto"/>
        <w:jc w:val="both"/>
        <w:rPr>
          <w:rFonts w:ascii="Times New Roman" w:hAnsi="Times New Roman" w:cs="Times New Roman"/>
          <w:color w:val="000000"/>
          <w:sz w:val="24"/>
          <w:szCs w:val="24"/>
          <w:shd w:val="clear" w:color="auto" w:fill="FFFFFF"/>
          <w:lang w:val="en-US"/>
        </w:rPr>
      </w:pPr>
      <w:r w:rsidRPr="00A6108C">
        <w:rPr>
          <w:rFonts w:ascii="Times New Roman" w:hAnsi="Times New Roman" w:cs="Times New Roman"/>
          <w:color w:val="000000"/>
          <w:sz w:val="24"/>
          <w:szCs w:val="24"/>
          <w:shd w:val="clear" w:color="auto" w:fill="FFFFFF"/>
          <w:lang w:val="en-US"/>
        </w:rPr>
        <w:t>D</w:t>
      </w:r>
      <w:r w:rsidR="0006599E" w:rsidRPr="00A6108C">
        <w:rPr>
          <w:rFonts w:ascii="Times New Roman" w:hAnsi="Times New Roman" w:cs="Times New Roman"/>
          <w:color w:val="000000"/>
          <w:sz w:val="24"/>
          <w:szCs w:val="24"/>
          <w:shd w:val="clear" w:color="auto" w:fill="FFFFFF"/>
          <w:lang w:val="en-US"/>
        </w:rPr>
        <w:t>imension</w:t>
      </w:r>
      <w:r w:rsidR="0006599E" w:rsidRPr="00A6108C">
        <w:rPr>
          <w:rStyle w:val="apple-converted-space"/>
          <w:rFonts w:ascii="Times New Roman" w:hAnsi="Times New Roman" w:cs="Times New Roman"/>
          <w:color w:val="000000"/>
          <w:sz w:val="24"/>
          <w:szCs w:val="24"/>
          <w:shd w:val="clear" w:color="auto" w:fill="FFFFFF"/>
          <w:lang w:val="en-US"/>
        </w:rPr>
        <w:t> </w:t>
      </w:r>
      <w:r w:rsidR="0006599E" w:rsidRPr="00A6108C">
        <w:rPr>
          <w:rStyle w:val="highlight"/>
          <w:rFonts w:ascii="Times New Roman" w:hAnsi="Times New Roman" w:cs="Times New Roman"/>
          <w:color w:val="000000"/>
          <w:sz w:val="24"/>
          <w:szCs w:val="24"/>
          <w:shd w:val="clear" w:color="auto" w:fill="FFFFFF"/>
          <w:lang w:val="en-US"/>
        </w:rPr>
        <w:t>Vista</w:t>
      </w:r>
      <w:r w:rsidR="0006599E" w:rsidRPr="00A6108C">
        <w:rPr>
          <w:rFonts w:ascii="Times New Roman" w:hAnsi="Times New Roman" w:cs="Times New Roman"/>
          <w:color w:val="000000"/>
          <w:sz w:val="24"/>
          <w:szCs w:val="24"/>
          <w:shd w:val="clear" w:color="auto" w:fill="FFFFFF"/>
          <w:lang w:val="en-US"/>
        </w:rPr>
        <w:t xml:space="preserve">® </w:t>
      </w:r>
      <w:r w:rsidR="00BD5C98" w:rsidRPr="00A6108C">
        <w:rPr>
          <w:rFonts w:ascii="Times New Roman" w:hAnsi="Times New Roman" w:cs="Times New Roman"/>
          <w:color w:val="000000"/>
          <w:sz w:val="24"/>
          <w:szCs w:val="24"/>
          <w:shd w:val="clear" w:color="auto" w:fill="FFFFFF"/>
          <w:lang w:val="en-US"/>
        </w:rPr>
        <w:t xml:space="preserve">(Siemens) </w:t>
      </w:r>
      <w:r w:rsidR="00296AEC" w:rsidRPr="00A6108C">
        <w:rPr>
          <w:rFonts w:ascii="Times New Roman" w:hAnsi="Times New Roman" w:cs="Times New Roman"/>
          <w:color w:val="000000"/>
          <w:sz w:val="24"/>
          <w:szCs w:val="24"/>
          <w:shd w:val="clear" w:color="auto" w:fill="FFFFFF"/>
          <w:lang w:val="en-US"/>
        </w:rPr>
        <w:t>was the</w:t>
      </w:r>
      <w:r w:rsidR="00BD5C98" w:rsidRPr="00A6108C">
        <w:rPr>
          <w:rFonts w:ascii="Times New Roman" w:hAnsi="Times New Roman" w:cs="Times New Roman"/>
          <w:color w:val="000000"/>
          <w:sz w:val="24"/>
          <w:szCs w:val="24"/>
          <w:shd w:val="clear" w:color="auto" w:fill="FFFFFF"/>
          <w:lang w:val="en-US"/>
        </w:rPr>
        <w:t xml:space="preserve"> central laboratory </w:t>
      </w:r>
      <w:r w:rsidR="00205127" w:rsidRPr="00A6108C">
        <w:rPr>
          <w:rFonts w:ascii="Times New Roman" w:hAnsi="Times New Roman" w:cs="Times New Roman"/>
          <w:color w:val="000000"/>
          <w:sz w:val="24"/>
          <w:szCs w:val="24"/>
          <w:shd w:val="clear" w:color="auto" w:fill="FFFFFF"/>
          <w:lang w:val="en-US"/>
        </w:rPr>
        <w:t xml:space="preserve">platform used. This </w:t>
      </w:r>
      <w:r w:rsidR="00BD5C98" w:rsidRPr="00A6108C">
        <w:rPr>
          <w:rFonts w:ascii="Times New Roman" w:hAnsi="Times New Roman" w:cs="Times New Roman"/>
          <w:color w:val="000000"/>
          <w:sz w:val="24"/>
          <w:szCs w:val="24"/>
          <w:shd w:val="clear" w:color="auto" w:fill="FFFFFF"/>
          <w:lang w:val="en-US"/>
        </w:rPr>
        <w:t xml:space="preserve">is a </w:t>
      </w:r>
      <w:r w:rsidR="0006599E" w:rsidRPr="00A6108C">
        <w:rPr>
          <w:rFonts w:ascii="Times New Roman" w:hAnsi="Times New Roman" w:cs="Times New Roman"/>
          <w:color w:val="000000"/>
          <w:sz w:val="24"/>
          <w:szCs w:val="24"/>
          <w:shd w:val="clear" w:color="auto" w:fill="FFFFFF"/>
          <w:lang w:val="en-US"/>
        </w:rPr>
        <w:t>hi</w:t>
      </w:r>
      <w:r w:rsidR="00BD5C98" w:rsidRPr="00A6108C">
        <w:rPr>
          <w:rFonts w:ascii="Times New Roman" w:hAnsi="Times New Roman" w:cs="Times New Roman"/>
          <w:color w:val="000000"/>
          <w:sz w:val="24"/>
          <w:szCs w:val="24"/>
          <w:shd w:val="clear" w:color="auto" w:fill="FFFFFF"/>
          <w:lang w:val="en-US"/>
        </w:rPr>
        <w:t xml:space="preserve">gh-throughput analyzer using conventional </w:t>
      </w:r>
      <w:r w:rsidR="00483B8D" w:rsidRPr="00A6108C">
        <w:rPr>
          <w:rFonts w:ascii="Times New Roman" w:hAnsi="Times New Roman" w:cs="Times New Roman"/>
          <w:color w:val="000000"/>
          <w:sz w:val="24"/>
          <w:szCs w:val="24"/>
          <w:shd w:val="clear" w:color="auto" w:fill="FFFFFF"/>
          <w:lang w:val="en-US"/>
        </w:rPr>
        <w:t xml:space="preserve">particle enhanced </w:t>
      </w:r>
      <w:proofErr w:type="spellStart"/>
      <w:r w:rsidR="00483B8D" w:rsidRPr="00A6108C">
        <w:rPr>
          <w:rFonts w:ascii="Times New Roman" w:hAnsi="Times New Roman" w:cs="Times New Roman"/>
          <w:color w:val="000000"/>
          <w:sz w:val="24"/>
          <w:szCs w:val="24"/>
          <w:shd w:val="clear" w:color="auto" w:fill="FFFFFF"/>
          <w:lang w:val="en-US"/>
        </w:rPr>
        <w:t>nephelometry</w:t>
      </w:r>
      <w:proofErr w:type="spellEnd"/>
      <w:r w:rsidR="00483B8D" w:rsidRPr="00A6108C">
        <w:rPr>
          <w:rFonts w:ascii="Times New Roman" w:hAnsi="Times New Roman" w:cs="Times New Roman"/>
          <w:color w:val="000000"/>
          <w:sz w:val="24"/>
          <w:szCs w:val="24"/>
          <w:shd w:val="clear" w:color="auto" w:fill="FFFFFF"/>
          <w:lang w:val="en-US"/>
        </w:rPr>
        <w:t xml:space="preserve"> </w:t>
      </w:r>
      <w:r w:rsidR="00BD5C98" w:rsidRPr="00A6108C">
        <w:rPr>
          <w:rFonts w:ascii="Times New Roman" w:hAnsi="Times New Roman" w:cs="Times New Roman"/>
          <w:color w:val="000000"/>
          <w:sz w:val="24"/>
          <w:szCs w:val="24"/>
          <w:shd w:val="clear" w:color="auto" w:fill="FFFFFF"/>
          <w:lang w:val="en-US"/>
        </w:rPr>
        <w:t xml:space="preserve">to determine CRP levels. The </w:t>
      </w:r>
      <w:r w:rsidR="0006599E" w:rsidRPr="00A6108C">
        <w:rPr>
          <w:rFonts w:ascii="Times New Roman" w:hAnsi="Times New Roman" w:cs="Times New Roman"/>
          <w:color w:val="000000"/>
          <w:sz w:val="24"/>
          <w:szCs w:val="24"/>
          <w:shd w:val="clear" w:color="auto" w:fill="FFFFFF"/>
          <w:lang w:val="en-US"/>
        </w:rPr>
        <w:t>lower limit of detection</w:t>
      </w:r>
      <w:r w:rsidR="00BD5C98" w:rsidRPr="00A6108C">
        <w:rPr>
          <w:rFonts w:ascii="Times New Roman" w:hAnsi="Times New Roman" w:cs="Times New Roman"/>
          <w:color w:val="000000"/>
          <w:sz w:val="24"/>
          <w:szCs w:val="24"/>
          <w:shd w:val="clear" w:color="auto" w:fill="FFFFFF"/>
          <w:lang w:val="en-US"/>
        </w:rPr>
        <w:t xml:space="preserve"> of this method is </w:t>
      </w:r>
      <w:r w:rsidR="0006599E" w:rsidRPr="00A6108C">
        <w:rPr>
          <w:rFonts w:ascii="Times New Roman" w:hAnsi="Times New Roman" w:cs="Times New Roman"/>
          <w:color w:val="000000"/>
          <w:sz w:val="24"/>
          <w:szCs w:val="24"/>
          <w:shd w:val="clear" w:color="auto" w:fill="FFFFFF"/>
          <w:lang w:val="en-US"/>
        </w:rPr>
        <w:t>2.9</w:t>
      </w:r>
      <w:r w:rsidR="00BD5C98" w:rsidRPr="00A6108C">
        <w:rPr>
          <w:rFonts w:ascii="Times New Roman" w:hAnsi="Times New Roman" w:cs="Times New Roman"/>
          <w:color w:val="000000"/>
          <w:sz w:val="24"/>
          <w:szCs w:val="24"/>
          <w:shd w:val="clear" w:color="auto" w:fill="FFFFFF"/>
          <w:lang w:val="en-US"/>
        </w:rPr>
        <w:t xml:space="preserve"> mg/L. The </w:t>
      </w:r>
      <w:r w:rsidR="00B53B7F" w:rsidRPr="00A6108C">
        <w:rPr>
          <w:rFonts w:ascii="Times New Roman" w:hAnsi="Times New Roman" w:cs="Times New Roman"/>
          <w:color w:val="000000"/>
          <w:sz w:val="24"/>
          <w:szCs w:val="24"/>
          <w:shd w:val="clear" w:color="auto" w:fill="FFFFFF"/>
          <w:lang w:val="en-US"/>
        </w:rPr>
        <w:t>upper</w:t>
      </w:r>
      <w:r w:rsidR="00BD5C98" w:rsidRPr="00A6108C">
        <w:rPr>
          <w:rFonts w:ascii="Times New Roman" w:hAnsi="Times New Roman" w:cs="Times New Roman"/>
          <w:color w:val="000000"/>
          <w:sz w:val="24"/>
          <w:szCs w:val="24"/>
          <w:shd w:val="clear" w:color="auto" w:fill="FFFFFF"/>
          <w:lang w:val="en-US"/>
        </w:rPr>
        <w:t xml:space="preserve"> limit of detection is</w:t>
      </w:r>
      <w:r w:rsidR="00075F0E" w:rsidRPr="00A6108C">
        <w:rPr>
          <w:rFonts w:ascii="Times New Roman" w:hAnsi="Times New Roman" w:cs="Times New Roman"/>
          <w:color w:val="000000"/>
          <w:sz w:val="24"/>
          <w:szCs w:val="24"/>
          <w:shd w:val="clear" w:color="auto" w:fill="FFFFFF"/>
          <w:lang w:val="en-US"/>
        </w:rPr>
        <w:t xml:space="preserve"> 290</w:t>
      </w:r>
      <w:r w:rsidR="004832F2" w:rsidRPr="00A6108C">
        <w:rPr>
          <w:rFonts w:ascii="Times New Roman" w:hAnsi="Times New Roman" w:cs="Times New Roman"/>
          <w:color w:val="000000"/>
          <w:sz w:val="24"/>
          <w:szCs w:val="24"/>
          <w:shd w:val="clear" w:color="auto" w:fill="FFFFFF"/>
          <w:lang w:val="en-US"/>
        </w:rPr>
        <w:t>.0</w:t>
      </w:r>
      <w:r w:rsidR="00BD5C98" w:rsidRPr="00A6108C">
        <w:rPr>
          <w:rFonts w:ascii="Times New Roman" w:hAnsi="Times New Roman" w:cs="Times New Roman"/>
          <w:color w:val="000000"/>
          <w:sz w:val="24"/>
          <w:szCs w:val="24"/>
          <w:shd w:val="clear" w:color="auto" w:fill="FFFFFF"/>
          <w:lang w:val="en-US"/>
        </w:rPr>
        <w:t xml:space="preserve"> mg/L</w:t>
      </w:r>
      <w:r w:rsidR="00403B19" w:rsidRPr="00A6108C">
        <w:rPr>
          <w:rFonts w:ascii="Times New Roman" w:hAnsi="Times New Roman" w:cs="Times New Roman"/>
          <w:color w:val="000000"/>
          <w:sz w:val="24"/>
          <w:szCs w:val="24"/>
          <w:shd w:val="clear" w:color="auto" w:fill="FFFFFF"/>
          <w:lang w:val="en-US"/>
        </w:rPr>
        <w:t>. I</w:t>
      </w:r>
      <w:r w:rsidR="00BD5C98" w:rsidRPr="00A6108C">
        <w:rPr>
          <w:rFonts w:ascii="Times New Roman" w:hAnsi="Times New Roman" w:cs="Times New Roman"/>
          <w:color w:val="000000"/>
          <w:sz w:val="24"/>
          <w:szCs w:val="24"/>
          <w:shd w:val="clear" w:color="auto" w:fill="FFFFFF"/>
          <w:lang w:val="en-US"/>
        </w:rPr>
        <w:t>f this limit is exceeded</w:t>
      </w:r>
      <w:r w:rsidR="007079A2" w:rsidRPr="00A6108C">
        <w:rPr>
          <w:rFonts w:ascii="Times New Roman" w:hAnsi="Times New Roman" w:cs="Times New Roman"/>
          <w:color w:val="000000"/>
          <w:sz w:val="24"/>
          <w:szCs w:val="24"/>
          <w:shd w:val="clear" w:color="auto" w:fill="FFFFFF"/>
          <w:lang w:val="en-US"/>
        </w:rPr>
        <w:t>,</w:t>
      </w:r>
      <w:r w:rsidR="00BD5C98" w:rsidRPr="00A6108C">
        <w:rPr>
          <w:rFonts w:ascii="Times New Roman" w:hAnsi="Times New Roman" w:cs="Times New Roman"/>
          <w:color w:val="000000"/>
          <w:sz w:val="24"/>
          <w:szCs w:val="24"/>
          <w:shd w:val="clear" w:color="auto" w:fill="FFFFFF"/>
          <w:lang w:val="en-US"/>
        </w:rPr>
        <w:t xml:space="preserve"> samples are diluted 2-fold and reanalyzed.</w:t>
      </w:r>
      <w:r w:rsidR="00101F92" w:rsidRPr="00A6108C">
        <w:rPr>
          <w:rFonts w:ascii="Times New Roman" w:hAnsi="Times New Roman" w:cs="Times New Roman"/>
          <w:color w:val="000000"/>
          <w:sz w:val="24"/>
          <w:szCs w:val="24"/>
          <w:shd w:val="clear" w:color="auto" w:fill="FFFFFF"/>
          <w:lang w:val="en-US"/>
        </w:rPr>
        <w:t xml:space="preserve"> </w:t>
      </w:r>
      <w:r w:rsidR="004C5F0A" w:rsidRPr="00A6108C">
        <w:rPr>
          <w:rFonts w:ascii="Times New Roman" w:hAnsi="Times New Roman" w:cs="Times New Roman"/>
          <w:color w:val="000000"/>
          <w:sz w:val="24"/>
          <w:szCs w:val="24"/>
          <w:shd w:val="clear" w:color="auto" w:fill="FFFFFF"/>
          <w:lang w:val="en-US"/>
        </w:rPr>
        <w:t xml:space="preserve">The results are evaluated by comparison to a low-level </w:t>
      </w:r>
      <w:r w:rsidR="00640827" w:rsidRPr="00A6108C">
        <w:rPr>
          <w:rFonts w:ascii="Times New Roman" w:hAnsi="Times New Roman" w:cs="Times New Roman"/>
          <w:color w:val="000000"/>
          <w:sz w:val="24"/>
          <w:szCs w:val="24"/>
          <w:lang w:val="en-US"/>
        </w:rPr>
        <w:t xml:space="preserve">(CRP range: </w:t>
      </w:r>
      <w:r w:rsidR="00390F68" w:rsidRPr="00A6108C">
        <w:rPr>
          <w:rFonts w:ascii="Times New Roman" w:hAnsi="Times New Roman" w:cs="Times New Roman"/>
          <w:color w:val="000000"/>
          <w:sz w:val="24"/>
          <w:szCs w:val="24"/>
          <w:lang w:val="en-US"/>
        </w:rPr>
        <w:t>4.4 –</w:t>
      </w:r>
      <w:r w:rsidR="00640827" w:rsidRPr="00A6108C">
        <w:rPr>
          <w:rFonts w:ascii="Times New Roman" w:hAnsi="Times New Roman" w:cs="Times New Roman"/>
          <w:color w:val="000000"/>
          <w:sz w:val="24"/>
          <w:szCs w:val="24"/>
          <w:lang w:val="en-US"/>
        </w:rPr>
        <w:t xml:space="preserve"> </w:t>
      </w:r>
      <w:r w:rsidR="00390F68" w:rsidRPr="00A6108C">
        <w:rPr>
          <w:rFonts w:ascii="Times New Roman" w:hAnsi="Times New Roman" w:cs="Times New Roman"/>
          <w:color w:val="000000"/>
          <w:sz w:val="24"/>
          <w:szCs w:val="24"/>
          <w:lang w:val="en-US"/>
        </w:rPr>
        <w:t xml:space="preserve">7.0 </w:t>
      </w:r>
      <w:r w:rsidR="00640827" w:rsidRPr="00A6108C">
        <w:rPr>
          <w:rFonts w:ascii="Times New Roman" w:hAnsi="Times New Roman" w:cs="Times New Roman"/>
          <w:color w:val="000000"/>
          <w:sz w:val="24"/>
          <w:szCs w:val="24"/>
          <w:lang w:val="en-US"/>
        </w:rPr>
        <w:t xml:space="preserve">mg/L) </w:t>
      </w:r>
      <w:r w:rsidR="004C5F0A" w:rsidRPr="00A6108C">
        <w:rPr>
          <w:rFonts w:ascii="Times New Roman" w:hAnsi="Times New Roman" w:cs="Times New Roman"/>
          <w:color w:val="000000"/>
          <w:sz w:val="24"/>
          <w:szCs w:val="24"/>
          <w:shd w:val="clear" w:color="auto" w:fill="FFFFFF"/>
          <w:lang w:val="en-US"/>
        </w:rPr>
        <w:t xml:space="preserve">and high-level </w:t>
      </w:r>
      <w:r w:rsidR="00640827" w:rsidRPr="00A6108C">
        <w:rPr>
          <w:rFonts w:ascii="Times New Roman" w:hAnsi="Times New Roman" w:cs="Times New Roman"/>
          <w:color w:val="000000"/>
          <w:sz w:val="24"/>
          <w:szCs w:val="24"/>
          <w:shd w:val="clear" w:color="auto" w:fill="FFFFFF"/>
          <w:lang w:val="en-US"/>
        </w:rPr>
        <w:t>(</w:t>
      </w:r>
      <w:r w:rsidR="00640827" w:rsidRPr="00A6108C">
        <w:rPr>
          <w:rFonts w:ascii="Times New Roman" w:hAnsi="Times New Roman" w:cs="Times New Roman"/>
          <w:color w:val="000000"/>
          <w:sz w:val="24"/>
          <w:szCs w:val="24"/>
          <w:lang w:val="en-US"/>
        </w:rPr>
        <w:t xml:space="preserve">CRP range: </w:t>
      </w:r>
      <w:r w:rsidR="00390F68" w:rsidRPr="00A6108C">
        <w:rPr>
          <w:rFonts w:ascii="Times New Roman" w:hAnsi="Times New Roman" w:cs="Times New Roman"/>
          <w:color w:val="000000"/>
          <w:sz w:val="24"/>
          <w:szCs w:val="24"/>
          <w:lang w:val="en-US"/>
        </w:rPr>
        <w:t xml:space="preserve">40.7 – 54.8 </w:t>
      </w:r>
      <w:r w:rsidR="00640827" w:rsidRPr="00A6108C">
        <w:rPr>
          <w:rFonts w:ascii="Times New Roman" w:hAnsi="Times New Roman" w:cs="Times New Roman"/>
          <w:color w:val="000000"/>
          <w:sz w:val="24"/>
          <w:szCs w:val="24"/>
          <w:lang w:val="en-US"/>
        </w:rPr>
        <w:t xml:space="preserve"> mg/L) </w:t>
      </w:r>
      <w:r w:rsidR="004C5F0A" w:rsidRPr="00A6108C">
        <w:rPr>
          <w:rFonts w:ascii="Times New Roman" w:hAnsi="Times New Roman" w:cs="Times New Roman"/>
          <w:color w:val="000000"/>
          <w:sz w:val="24"/>
          <w:szCs w:val="24"/>
          <w:shd w:val="clear" w:color="auto" w:fill="FFFFFF"/>
          <w:lang w:val="en-US"/>
        </w:rPr>
        <w:t>standard</w:t>
      </w:r>
      <w:r w:rsidR="00390F68" w:rsidRPr="00A6108C">
        <w:rPr>
          <w:rFonts w:ascii="Times New Roman" w:hAnsi="Times New Roman" w:cs="Times New Roman"/>
          <w:color w:val="000000"/>
          <w:sz w:val="24"/>
          <w:szCs w:val="24"/>
          <w:shd w:val="clear" w:color="auto" w:fill="FFFFFF"/>
          <w:lang w:val="en-US"/>
        </w:rPr>
        <w:t xml:space="preserve"> (</w:t>
      </w:r>
      <w:proofErr w:type="spellStart"/>
      <w:r w:rsidR="00390F68" w:rsidRPr="00A6108C">
        <w:rPr>
          <w:rFonts w:ascii="Times New Roman" w:hAnsi="Times New Roman" w:cs="Times New Roman"/>
          <w:color w:val="000000"/>
          <w:sz w:val="24"/>
          <w:szCs w:val="24"/>
          <w:shd w:val="clear" w:color="auto" w:fill="FFFFFF"/>
          <w:lang w:val="en-US"/>
        </w:rPr>
        <w:t>Liquichek</w:t>
      </w:r>
      <w:proofErr w:type="spellEnd"/>
      <w:r w:rsidR="00390F68" w:rsidRPr="00A6108C">
        <w:rPr>
          <w:rFonts w:ascii="Times New Roman" w:hAnsi="Times New Roman" w:cs="Times New Roman"/>
          <w:color w:val="000000"/>
          <w:sz w:val="24"/>
          <w:szCs w:val="24"/>
          <w:shd w:val="clear" w:color="auto" w:fill="FFFFFF"/>
          <w:lang w:val="en-US"/>
        </w:rPr>
        <w:t xml:space="preserve"> Immunology Control, Bio-Rad)</w:t>
      </w:r>
      <w:r w:rsidR="004C5F0A" w:rsidRPr="00A6108C">
        <w:rPr>
          <w:rFonts w:ascii="Times New Roman" w:hAnsi="Times New Roman" w:cs="Times New Roman"/>
          <w:color w:val="000000"/>
          <w:sz w:val="24"/>
          <w:szCs w:val="24"/>
          <w:shd w:val="clear" w:color="auto" w:fill="FFFFFF"/>
          <w:lang w:val="en-US"/>
        </w:rPr>
        <w:t xml:space="preserve">. </w:t>
      </w:r>
    </w:p>
    <w:p w14:paraId="09F4330A" w14:textId="098997FA" w:rsidR="00403B19" w:rsidRPr="00A6108C" w:rsidRDefault="00B53B7F" w:rsidP="008C4D1A">
      <w:pPr>
        <w:spacing w:line="480" w:lineRule="auto"/>
        <w:jc w:val="both"/>
        <w:rPr>
          <w:rFonts w:ascii="Times New Roman" w:hAnsi="Times New Roman" w:cs="Times New Roman"/>
          <w:color w:val="000000"/>
          <w:sz w:val="24"/>
          <w:szCs w:val="24"/>
          <w:shd w:val="clear" w:color="auto" w:fill="FFFFFF"/>
          <w:lang w:val="en-US"/>
        </w:rPr>
      </w:pPr>
      <w:r w:rsidRPr="00A6108C">
        <w:rPr>
          <w:rFonts w:ascii="Times New Roman" w:hAnsi="Times New Roman" w:cs="Times New Roman"/>
          <w:color w:val="000000"/>
          <w:sz w:val="24"/>
          <w:szCs w:val="24"/>
          <w:shd w:val="clear" w:color="auto" w:fill="FFFFFF"/>
          <w:lang w:val="en-US"/>
        </w:rPr>
        <w:t xml:space="preserve">The </w:t>
      </w:r>
      <w:proofErr w:type="spellStart"/>
      <w:r w:rsidRPr="00A6108C">
        <w:rPr>
          <w:rFonts w:ascii="Times New Roman" w:hAnsi="Times New Roman" w:cs="Times New Roman"/>
          <w:color w:val="000000"/>
          <w:sz w:val="24"/>
          <w:szCs w:val="24"/>
          <w:shd w:val="clear" w:color="auto" w:fill="FFFFFF"/>
          <w:lang w:val="en-US"/>
        </w:rPr>
        <w:t>QuikRead</w:t>
      </w:r>
      <w:proofErr w:type="spellEnd"/>
      <w:r w:rsidRPr="00A6108C">
        <w:rPr>
          <w:rFonts w:ascii="Times New Roman" w:hAnsi="Times New Roman" w:cs="Times New Roman"/>
          <w:color w:val="000000"/>
          <w:sz w:val="24"/>
          <w:szCs w:val="24"/>
          <w:shd w:val="clear" w:color="auto" w:fill="FFFFFF"/>
          <w:lang w:val="en-US"/>
        </w:rPr>
        <w:t xml:space="preserve"> </w:t>
      </w:r>
      <w:r w:rsidR="00296A6E" w:rsidRPr="00A6108C">
        <w:rPr>
          <w:rFonts w:ascii="Times New Roman" w:hAnsi="Times New Roman" w:cs="Times New Roman"/>
          <w:color w:val="000000"/>
          <w:sz w:val="24"/>
          <w:szCs w:val="24"/>
          <w:shd w:val="clear" w:color="auto" w:fill="FFFFFF"/>
          <w:lang w:val="en-US"/>
        </w:rPr>
        <w:t>101</w:t>
      </w:r>
      <w:r w:rsidRPr="00A6108C">
        <w:rPr>
          <w:rFonts w:ascii="Times New Roman" w:hAnsi="Times New Roman" w:cs="Times New Roman"/>
          <w:color w:val="000000"/>
          <w:sz w:val="24"/>
          <w:szCs w:val="24"/>
          <w:shd w:val="clear" w:color="auto" w:fill="FFFFFF"/>
          <w:lang w:val="en-US"/>
        </w:rPr>
        <w:t xml:space="preserve"> (</w:t>
      </w:r>
      <w:r w:rsidRPr="00A6108C">
        <w:rPr>
          <w:rStyle w:val="highlight"/>
          <w:rFonts w:ascii="Times New Roman" w:hAnsi="Times New Roman" w:cs="Times New Roman"/>
          <w:color w:val="000000"/>
          <w:sz w:val="24"/>
          <w:szCs w:val="24"/>
          <w:shd w:val="clear" w:color="auto" w:fill="FFFFFF"/>
          <w:lang w:val="en-US"/>
        </w:rPr>
        <w:t>Orion</w:t>
      </w:r>
      <w:r w:rsidRPr="00A6108C">
        <w:rPr>
          <w:rStyle w:val="apple-converted-space"/>
          <w:rFonts w:ascii="Times New Roman" w:hAnsi="Times New Roman" w:cs="Times New Roman"/>
          <w:color w:val="000000"/>
          <w:sz w:val="24"/>
          <w:szCs w:val="24"/>
          <w:shd w:val="clear" w:color="auto" w:fill="FFFFFF"/>
          <w:lang w:val="en-US"/>
        </w:rPr>
        <w:t> </w:t>
      </w:r>
      <w:r w:rsidRPr="00A6108C">
        <w:rPr>
          <w:rFonts w:ascii="Times New Roman" w:hAnsi="Times New Roman" w:cs="Times New Roman"/>
          <w:color w:val="000000"/>
          <w:sz w:val="24"/>
          <w:szCs w:val="24"/>
          <w:shd w:val="clear" w:color="auto" w:fill="FFFFFF"/>
          <w:lang w:val="en-US"/>
        </w:rPr>
        <w:t>Corporation</w:t>
      </w:r>
      <w:r w:rsidR="009034EC" w:rsidRPr="00A6108C">
        <w:rPr>
          <w:rFonts w:ascii="Times New Roman" w:hAnsi="Times New Roman" w:cs="Times New Roman"/>
          <w:color w:val="000000"/>
          <w:sz w:val="24"/>
          <w:szCs w:val="24"/>
          <w:shd w:val="clear" w:color="auto" w:fill="FFFFFF"/>
          <w:lang w:val="en-US"/>
        </w:rPr>
        <w:t xml:space="preserve">, Orion </w:t>
      </w:r>
      <w:proofErr w:type="spellStart"/>
      <w:r w:rsidR="009034EC" w:rsidRPr="00A6108C">
        <w:rPr>
          <w:rFonts w:ascii="Times New Roman" w:hAnsi="Times New Roman" w:cs="Times New Roman"/>
          <w:color w:val="000000"/>
          <w:sz w:val="24"/>
          <w:szCs w:val="24"/>
          <w:shd w:val="clear" w:color="auto" w:fill="FFFFFF"/>
          <w:lang w:val="en-US"/>
        </w:rPr>
        <w:t>Diagnostica</w:t>
      </w:r>
      <w:proofErr w:type="spellEnd"/>
      <w:r w:rsidR="009034EC" w:rsidRPr="00A6108C">
        <w:rPr>
          <w:rFonts w:ascii="Times New Roman" w:hAnsi="Times New Roman" w:cs="Times New Roman"/>
          <w:color w:val="000000"/>
          <w:sz w:val="24"/>
          <w:szCs w:val="24"/>
          <w:shd w:val="clear" w:color="auto" w:fill="FFFFFF"/>
          <w:lang w:val="en-US"/>
        </w:rPr>
        <w:t>, Espoo, Finland</w:t>
      </w:r>
      <w:r w:rsidRPr="00A6108C">
        <w:rPr>
          <w:rFonts w:ascii="Times New Roman" w:hAnsi="Times New Roman" w:cs="Times New Roman"/>
          <w:color w:val="000000"/>
          <w:sz w:val="24"/>
          <w:szCs w:val="24"/>
          <w:shd w:val="clear" w:color="auto" w:fill="FFFFFF"/>
          <w:lang w:val="en-US"/>
        </w:rPr>
        <w:t xml:space="preserve">) is </w:t>
      </w:r>
      <w:r w:rsidR="004C5F0A" w:rsidRPr="00A6108C">
        <w:rPr>
          <w:rFonts w:ascii="Times New Roman" w:hAnsi="Times New Roman" w:cs="Times New Roman"/>
          <w:color w:val="000000"/>
          <w:sz w:val="24"/>
          <w:szCs w:val="24"/>
          <w:shd w:val="clear" w:color="auto" w:fill="FFFFFF"/>
          <w:lang w:val="en-US"/>
        </w:rPr>
        <w:t xml:space="preserve">a </w:t>
      </w:r>
      <w:r w:rsidR="00F52334" w:rsidRPr="00A6108C">
        <w:rPr>
          <w:rFonts w:ascii="Times New Roman" w:hAnsi="Times New Roman" w:cs="Times New Roman"/>
          <w:color w:val="000000"/>
          <w:sz w:val="24"/>
          <w:szCs w:val="24"/>
          <w:shd w:val="clear" w:color="auto" w:fill="FFFFFF"/>
          <w:lang w:val="en-US"/>
        </w:rPr>
        <w:t>POCT</w:t>
      </w:r>
      <w:r w:rsidRPr="00A6108C">
        <w:rPr>
          <w:rFonts w:ascii="Times New Roman" w:hAnsi="Times New Roman" w:cs="Times New Roman"/>
          <w:color w:val="000000"/>
          <w:sz w:val="24"/>
          <w:szCs w:val="24"/>
          <w:shd w:val="clear" w:color="auto" w:fill="FFFFFF"/>
          <w:lang w:val="en-US"/>
        </w:rPr>
        <w:t xml:space="preserve"> or bedside </w:t>
      </w:r>
      <w:proofErr w:type="spellStart"/>
      <w:r w:rsidRPr="00A6108C">
        <w:rPr>
          <w:rFonts w:ascii="Times New Roman" w:hAnsi="Times New Roman" w:cs="Times New Roman"/>
          <w:color w:val="000000"/>
          <w:sz w:val="24"/>
          <w:szCs w:val="24"/>
          <w:shd w:val="clear" w:color="auto" w:fill="FFFFFF"/>
          <w:lang w:val="en-US"/>
        </w:rPr>
        <w:t>immunoturbidimetric</w:t>
      </w:r>
      <w:proofErr w:type="spellEnd"/>
      <w:r w:rsidRPr="00A6108C">
        <w:rPr>
          <w:rFonts w:ascii="Times New Roman" w:hAnsi="Times New Roman" w:cs="Times New Roman"/>
          <w:color w:val="000000"/>
          <w:sz w:val="24"/>
          <w:szCs w:val="24"/>
          <w:shd w:val="clear" w:color="auto" w:fill="FFFFFF"/>
          <w:lang w:val="en-US"/>
        </w:rPr>
        <w:t xml:space="preserve"> assay based on </w:t>
      </w:r>
      <w:r w:rsidR="00403B19" w:rsidRPr="00A6108C">
        <w:rPr>
          <w:rFonts w:ascii="Times New Roman" w:hAnsi="Times New Roman" w:cs="Times New Roman"/>
          <w:color w:val="000000"/>
          <w:sz w:val="24"/>
          <w:szCs w:val="24"/>
          <w:shd w:val="clear" w:color="auto" w:fill="FFFFFF"/>
          <w:lang w:val="en-US"/>
        </w:rPr>
        <w:t>micro particles</w:t>
      </w:r>
      <w:r w:rsidRPr="00A6108C">
        <w:rPr>
          <w:rFonts w:ascii="Times New Roman" w:hAnsi="Times New Roman" w:cs="Times New Roman"/>
          <w:color w:val="000000"/>
          <w:sz w:val="24"/>
          <w:szCs w:val="24"/>
          <w:shd w:val="clear" w:color="auto" w:fill="FFFFFF"/>
          <w:lang w:val="en-US"/>
        </w:rPr>
        <w:t xml:space="preserve"> coated with anti-human CRP. It requires 20 µL of whole blood</w:t>
      </w:r>
      <w:r w:rsidR="00A11FB8" w:rsidRPr="00A6108C">
        <w:rPr>
          <w:rFonts w:ascii="Times New Roman" w:hAnsi="Times New Roman" w:cs="Times New Roman"/>
          <w:color w:val="000000"/>
          <w:sz w:val="24"/>
          <w:szCs w:val="24"/>
          <w:shd w:val="clear" w:color="auto" w:fill="FFFFFF"/>
          <w:lang w:val="en-US"/>
        </w:rPr>
        <w:t>, plasma</w:t>
      </w:r>
      <w:r w:rsidRPr="00A6108C">
        <w:rPr>
          <w:rFonts w:ascii="Times New Roman" w:hAnsi="Times New Roman" w:cs="Times New Roman"/>
          <w:color w:val="000000"/>
          <w:sz w:val="24"/>
          <w:szCs w:val="24"/>
          <w:shd w:val="clear" w:color="auto" w:fill="FFFFFF"/>
          <w:lang w:val="en-US"/>
        </w:rPr>
        <w:t xml:space="preserve"> or serum and has an analytical measurement range of 8-160 mg/L. </w:t>
      </w:r>
      <w:r w:rsidR="00403B19" w:rsidRPr="00A6108C">
        <w:rPr>
          <w:rFonts w:ascii="Times New Roman" w:hAnsi="Times New Roman" w:cs="Times New Roman"/>
          <w:color w:val="000000"/>
          <w:sz w:val="24"/>
          <w:szCs w:val="24"/>
          <w:shd w:val="clear" w:color="auto" w:fill="FFFFFF"/>
          <w:lang w:val="en-US"/>
        </w:rPr>
        <w:t>V</w:t>
      </w:r>
      <w:r w:rsidRPr="00A6108C">
        <w:rPr>
          <w:rFonts w:ascii="Times New Roman" w:hAnsi="Times New Roman" w:cs="Times New Roman"/>
          <w:color w:val="000000"/>
          <w:sz w:val="24"/>
          <w:szCs w:val="24"/>
          <w:shd w:val="clear" w:color="auto" w:fill="FFFFFF"/>
          <w:lang w:val="en-US"/>
        </w:rPr>
        <w:t>alues exceeding the upper detection limit are diluted and reanalyzed.</w:t>
      </w:r>
      <w:r w:rsidR="004C5F0A" w:rsidRPr="00A6108C">
        <w:rPr>
          <w:rFonts w:ascii="Times New Roman" w:hAnsi="Times New Roman" w:cs="Times New Roman"/>
          <w:color w:val="000000"/>
          <w:sz w:val="24"/>
          <w:szCs w:val="24"/>
          <w:shd w:val="clear" w:color="auto" w:fill="FFFFFF"/>
          <w:lang w:val="en-US"/>
        </w:rPr>
        <w:t xml:space="preserve"> A one-level CRP control (CRP range: 42-62 mg/L) was analyzed on every analysis day</w:t>
      </w:r>
      <w:r w:rsidR="000465C1" w:rsidRPr="00A6108C">
        <w:rPr>
          <w:rFonts w:ascii="Times New Roman" w:hAnsi="Times New Roman" w:cs="Times New Roman"/>
          <w:color w:val="000000"/>
          <w:sz w:val="24"/>
          <w:szCs w:val="24"/>
          <w:shd w:val="clear" w:color="auto" w:fill="FFFFFF"/>
          <w:lang w:val="en-US"/>
        </w:rPr>
        <w:t>.</w:t>
      </w:r>
    </w:p>
    <w:p w14:paraId="5C1C2C38" w14:textId="3D4CE0E5" w:rsidR="005340EA" w:rsidRDefault="0025153E" w:rsidP="008C4D1A">
      <w:pPr>
        <w:spacing w:line="480" w:lineRule="auto"/>
        <w:jc w:val="both"/>
        <w:rPr>
          <w:rFonts w:ascii="Times New Roman" w:hAnsi="Times New Roman" w:cs="Times New Roman"/>
          <w:color w:val="000000"/>
          <w:sz w:val="24"/>
          <w:szCs w:val="24"/>
          <w:shd w:val="clear" w:color="auto" w:fill="FFFFFF"/>
          <w:lang w:val="en-US"/>
        </w:rPr>
      </w:pPr>
      <w:r w:rsidRPr="00A6108C">
        <w:rPr>
          <w:rFonts w:ascii="Times New Roman" w:hAnsi="Times New Roman" w:cs="Times New Roman"/>
          <w:color w:val="000000"/>
          <w:sz w:val="24"/>
          <w:szCs w:val="24"/>
          <w:shd w:val="clear" w:color="auto" w:fill="FFFFFF"/>
          <w:lang w:val="en-US"/>
        </w:rPr>
        <w:t xml:space="preserve">Analyses were all performed by trained lab technicians who were blinded to the results of the reference test and vice versa. </w:t>
      </w:r>
      <w:r w:rsidR="00B02371" w:rsidRPr="00A6108C">
        <w:rPr>
          <w:rFonts w:ascii="Times New Roman" w:hAnsi="Times New Roman" w:cs="Times New Roman"/>
          <w:color w:val="000000"/>
          <w:sz w:val="24"/>
          <w:szCs w:val="24"/>
          <w:shd w:val="clear" w:color="auto" w:fill="FFFFFF"/>
          <w:lang w:val="en-US"/>
        </w:rPr>
        <w:t xml:space="preserve">Sensitivity, specificity, positive </w:t>
      </w:r>
      <w:r w:rsidR="00AD183E" w:rsidRPr="00A6108C">
        <w:rPr>
          <w:rFonts w:ascii="Times New Roman" w:hAnsi="Times New Roman" w:cs="Times New Roman"/>
          <w:color w:val="000000"/>
          <w:sz w:val="24"/>
          <w:szCs w:val="24"/>
          <w:shd w:val="clear" w:color="auto" w:fill="FFFFFF"/>
          <w:lang w:val="en-US"/>
        </w:rPr>
        <w:t xml:space="preserve">(PPV) </w:t>
      </w:r>
      <w:r w:rsidR="00B02371" w:rsidRPr="00A6108C">
        <w:rPr>
          <w:rFonts w:ascii="Times New Roman" w:hAnsi="Times New Roman" w:cs="Times New Roman"/>
          <w:color w:val="000000"/>
          <w:sz w:val="24"/>
          <w:szCs w:val="24"/>
          <w:shd w:val="clear" w:color="auto" w:fill="FFFFFF"/>
          <w:lang w:val="en-US"/>
        </w:rPr>
        <w:t>and negative predictive values</w:t>
      </w:r>
      <w:r w:rsidR="00AD183E" w:rsidRPr="00A6108C">
        <w:rPr>
          <w:rFonts w:ascii="Times New Roman" w:hAnsi="Times New Roman" w:cs="Times New Roman"/>
          <w:color w:val="000000"/>
          <w:sz w:val="24"/>
          <w:szCs w:val="24"/>
          <w:shd w:val="clear" w:color="auto" w:fill="FFFFFF"/>
          <w:lang w:val="en-US"/>
        </w:rPr>
        <w:t xml:space="preserve"> (NPV)</w:t>
      </w:r>
      <w:r w:rsidR="00B02371" w:rsidRPr="00A6108C">
        <w:rPr>
          <w:rFonts w:ascii="Times New Roman" w:hAnsi="Times New Roman" w:cs="Times New Roman"/>
          <w:color w:val="000000"/>
          <w:sz w:val="24"/>
          <w:szCs w:val="24"/>
          <w:shd w:val="clear" w:color="auto" w:fill="FFFFFF"/>
          <w:lang w:val="en-US"/>
        </w:rPr>
        <w:t xml:space="preserve"> were calculated </w:t>
      </w:r>
      <w:r w:rsidR="00403B19" w:rsidRPr="00A6108C">
        <w:rPr>
          <w:rFonts w:ascii="Times New Roman" w:hAnsi="Times New Roman" w:cs="Times New Roman"/>
          <w:color w:val="000000"/>
          <w:sz w:val="24"/>
          <w:szCs w:val="24"/>
          <w:shd w:val="clear" w:color="auto" w:fill="FFFFFF"/>
          <w:lang w:val="en-US"/>
        </w:rPr>
        <w:t>by</w:t>
      </w:r>
      <w:r w:rsidR="00B02371" w:rsidRPr="00A6108C">
        <w:rPr>
          <w:rFonts w:ascii="Times New Roman" w:hAnsi="Times New Roman" w:cs="Times New Roman"/>
          <w:color w:val="000000"/>
          <w:sz w:val="24"/>
          <w:szCs w:val="24"/>
          <w:shd w:val="clear" w:color="auto" w:fill="FFFFFF"/>
          <w:lang w:val="en-US"/>
        </w:rPr>
        <w:t xml:space="preserve"> comparing the measurements obtained by the POCT CRP with the results from the central lab</w:t>
      </w:r>
      <w:r w:rsidR="00F52334" w:rsidRPr="00A6108C">
        <w:rPr>
          <w:rFonts w:ascii="Times New Roman" w:hAnsi="Times New Roman" w:cs="Times New Roman"/>
          <w:color w:val="000000"/>
          <w:sz w:val="24"/>
          <w:szCs w:val="24"/>
          <w:shd w:val="clear" w:color="auto" w:fill="FFFFFF"/>
          <w:lang w:val="en-US"/>
        </w:rPr>
        <w:t>oratory</w:t>
      </w:r>
      <w:r w:rsidR="0040738F" w:rsidRPr="00A6108C">
        <w:rPr>
          <w:rFonts w:ascii="Times New Roman" w:hAnsi="Times New Roman" w:cs="Times New Roman"/>
          <w:color w:val="000000"/>
          <w:sz w:val="24"/>
          <w:szCs w:val="24"/>
          <w:shd w:val="clear" w:color="auto" w:fill="FFFFFF"/>
          <w:lang w:val="en-US"/>
        </w:rPr>
        <w:t xml:space="preserve"> CRP</w:t>
      </w:r>
      <w:r w:rsidR="00B02371" w:rsidRPr="00A6108C">
        <w:rPr>
          <w:rFonts w:ascii="Times New Roman" w:hAnsi="Times New Roman" w:cs="Times New Roman"/>
          <w:color w:val="000000"/>
          <w:sz w:val="24"/>
          <w:szCs w:val="24"/>
          <w:shd w:val="clear" w:color="auto" w:fill="FFFFFF"/>
          <w:lang w:val="en-US"/>
        </w:rPr>
        <w:t xml:space="preserve">. </w:t>
      </w:r>
      <w:r w:rsidR="005340EA">
        <w:rPr>
          <w:rFonts w:ascii="Times New Roman" w:hAnsi="Times New Roman" w:cs="Times New Roman"/>
          <w:color w:val="000000"/>
          <w:sz w:val="24"/>
          <w:szCs w:val="24"/>
          <w:shd w:val="clear" w:color="auto" w:fill="FFFFFF"/>
          <w:lang w:val="en-US"/>
        </w:rPr>
        <w:t xml:space="preserve">The following </w:t>
      </w:r>
      <w:r w:rsidR="004D7789">
        <w:rPr>
          <w:rFonts w:ascii="Times New Roman" w:hAnsi="Times New Roman" w:cs="Times New Roman"/>
          <w:color w:val="000000"/>
          <w:sz w:val="24"/>
          <w:szCs w:val="24"/>
          <w:shd w:val="clear" w:color="auto" w:fill="FFFFFF"/>
          <w:lang w:val="en-US"/>
        </w:rPr>
        <w:t xml:space="preserve">CRP </w:t>
      </w:r>
      <w:r w:rsidR="005340EA">
        <w:rPr>
          <w:rFonts w:ascii="Times New Roman" w:hAnsi="Times New Roman" w:cs="Times New Roman"/>
          <w:color w:val="000000"/>
          <w:sz w:val="24"/>
          <w:szCs w:val="24"/>
          <w:shd w:val="clear" w:color="auto" w:fill="FFFFFF"/>
          <w:lang w:val="en-US"/>
        </w:rPr>
        <w:t>c</w:t>
      </w:r>
      <w:r w:rsidR="00004CEF">
        <w:rPr>
          <w:rFonts w:ascii="Times New Roman" w:hAnsi="Times New Roman" w:cs="Times New Roman"/>
          <w:color w:val="000000"/>
          <w:sz w:val="24"/>
          <w:szCs w:val="24"/>
          <w:shd w:val="clear" w:color="auto" w:fill="FFFFFF"/>
          <w:lang w:val="en-US"/>
        </w:rPr>
        <w:t xml:space="preserve">ut-off values </w:t>
      </w:r>
      <w:r w:rsidR="005340EA">
        <w:rPr>
          <w:rFonts w:ascii="Times New Roman" w:hAnsi="Times New Roman" w:cs="Times New Roman"/>
          <w:color w:val="000000"/>
          <w:sz w:val="24"/>
          <w:szCs w:val="24"/>
          <w:shd w:val="clear" w:color="auto" w:fill="FFFFFF"/>
          <w:lang w:val="en-US"/>
        </w:rPr>
        <w:t xml:space="preserve">were </w:t>
      </w:r>
      <w:r w:rsidR="004D7789">
        <w:rPr>
          <w:rFonts w:ascii="Times New Roman" w:hAnsi="Times New Roman" w:cs="Times New Roman"/>
          <w:color w:val="000000"/>
          <w:sz w:val="24"/>
          <w:szCs w:val="24"/>
          <w:shd w:val="clear" w:color="auto" w:fill="FFFFFF"/>
          <w:lang w:val="en-US"/>
        </w:rPr>
        <w:t>used</w:t>
      </w:r>
      <w:r w:rsidR="005340EA">
        <w:rPr>
          <w:rFonts w:ascii="Times New Roman" w:hAnsi="Times New Roman" w:cs="Times New Roman"/>
          <w:color w:val="000000"/>
          <w:sz w:val="24"/>
          <w:szCs w:val="24"/>
          <w:shd w:val="clear" w:color="auto" w:fill="FFFFFF"/>
          <w:lang w:val="en-US"/>
        </w:rPr>
        <w:t xml:space="preserve">: </w:t>
      </w:r>
      <w:r w:rsidR="005340EA">
        <w:rPr>
          <w:rFonts w:ascii="Times New Roman" w:hAnsi="Times New Roman" w:cs="Times New Roman"/>
          <w:color w:val="000000"/>
          <w:sz w:val="24"/>
          <w:szCs w:val="24"/>
          <w:shd w:val="clear" w:color="auto" w:fill="FFFFFF"/>
          <w:lang w:val="en-US"/>
        </w:rPr>
        <w:lastRenderedPageBreak/>
        <w:t xml:space="preserve">10 mg/L </w:t>
      </w:r>
      <w:r w:rsidR="004D7789">
        <w:rPr>
          <w:rFonts w:ascii="Times New Roman" w:hAnsi="Times New Roman" w:cs="Times New Roman"/>
          <w:color w:val="000000"/>
          <w:sz w:val="24"/>
          <w:szCs w:val="24"/>
          <w:shd w:val="clear" w:color="auto" w:fill="FFFFFF"/>
          <w:lang w:val="en-US"/>
        </w:rPr>
        <w:t xml:space="preserve">as the universally applied cut-off </w:t>
      </w:r>
      <w:r w:rsidR="00D563A1">
        <w:rPr>
          <w:rFonts w:ascii="Times New Roman" w:hAnsi="Times New Roman" w:cs="Times New Roman"/>
          <w:color w:val="000000"/>
          <w:sz w:val="24"/>
          <w:szCs w:val="24"/>
          <w:shd w:val="clear" w:color="auto" w:fill="FFFFFF"/>
          <w:lang w:val="en-US"/>
        </w:rPr>
        <w:t xml:space="preserve">value </w:t>
      </w:r>
      <w:r w:rsidR="004D7789">
        <w:rPr>
          <w:rFonts w:ascii="Times New Roman" w:hAnsi="Times New Roman" w:cs="Times New Roman"/>
          <w:color w:val="000000"/>
          <w:sz w:val="24"/>
          <w:szCs w:val="24"/>
          <w:shd w:val="clear" w:color="auto" w:fill="FFFFFF"/>
          <w:lang w:val="en-US"/>
        </w:rPr>
        <w:t xml:space="preserve">to indicate production of CRP, 30 mg/L </w:t>
      </w:r>
      <w:r w:rsidR="004D7789" w:rsidRPr="00A6108C">
        <w:rPr>
          <w:rFonts w:ascii="Times New Roman" w:hAnsi="Times New Roman" w:cs="Times New Roman"/>
          <w:color w:val="000000"/>
          <w:sz w:val="24"/>
          <w:szCs w:val="24"/>
          <w:shd w:val="clear" w:color="auto" w:fill="FFFFFF"/>
          <w:lang w:val="en-US"/>
        </w:rPr>
        <w:t xml:space="preserve">previously shown to add most diagnostic value to a “symptoms and signs” model to predict pneumonia </w:t>
      </w:r>
      <w:r w:rsidR="004D7789" w:rsidRPr="00A6108C">
        <w:rPr>
          <w:rFonts w:ascii="Times New Roman" w:hAnsi="Times New Roman" w:cs="Times New Roman"/>
          <w:color w:val="000000"/>
          <w:sz w:val="24"/>
          <w:szCs w:val="24"/>
          <w:shd w:val="clear" w:color="auto" w:fill="FFFFFF"/>
          <w:lang w:val="en-US"/>
        </w:rPr>
        <w:fldChar w:fldCharType="begin"/>
      </w:r>
      <w:r w:rsidR="004D7789">
        <w:rPr>
          <w:rFonts w:ascii="Times New Roman" w:hAnsi="Times New Roman" w:cs="Times New Roman"/>
          <w:color w:val="000000"/>
          <w:sz w:val="24"/>
          <w:szCs w:val="24"/>
          <w:shd w:val="clear" w:color="auto" w:fill="FFFFFF"/>
          <w:lang w:val="en-US"/>
        </w:rPr>
        <w:instrText xml:space="preserve"> ADDIN EN.CITE &lt;EndNote&gt;&lt;Cite&gt;&lt;Author&gt;van Vugt&lt;/Author&gt;&lt;Year&gt;2013&lt;/Year&gt;&lt;RecNum&gt;19&lt;/RecNum&gt;&lt;DisplayText&gt;[5]&lt;/DisplayText&gt;&lt;record&gt;&lt;rec-number&gt;19&lt;/rec-number&gt;&lt;foreign-keys&gt;&lt;key app="EN" db-id="z5as5p2xvpe0wfev0sn5d52hexpxsztfd0pf"&gt;19&lt;/key&gt;&lt;/foreign-keys&gt;&lt;ref-type name="Journal Article"&gt;17&lt;/ref-type&gt;&lt;contributors&gt;&lt;authors&gt;&lt;author&gt;van Vugt, S. F.&lt;/author&gt;&lt;author&gt;Broekhuizen, B. D.&lt;/author&gt;&lt;author&gt;Lammens, C.&lt;/author&gt;&lt;author&gt;Zuithoff, N. P.&lt;/author&gt;&lt;author&gt;de Jong, P. A.&lt;/author&gt;&lt;author&gt;Coenen, S.&lt;/author&gt;&lt;author&gt;Ieven, M.&lt;/author&gt;&lt;author&gt;Butler, C. C.&lt;/author&gt;&lt;author&gt;Goossens, H.&lt;/author&gt;&lt;author&gt;Little, P.&lt;/author&gt;&lt;author&gt;Verheij, T. J.&lt;/author&gt;&lt;/authors&gt;&lt;/contributors&gt;&lt;titles&gt;&lt;title&gt;Use of serum C reactive protein and procalcitonin concentrations in addition to symptoms and signs to predict pneumonia in patients presenting to primary care with acute cough: diagnostic study&lt;/title&gt;&lt;secondary-title&gt;Bmj&lt;/secondary-title&gt;&lt;/titles&gt;&lt;periodical&gt;&lt;full-title&gt;Bmj&lt;/full-title&gt;&lt;/periodical&gt;&lt;volume&gt;30&lt;/volume&gt;&lt;number&gt;346&lt;/number&gt;&lt;dates&gt;&lt;year&gt;2013&lt;/year&gt;&lt;/dates&gt;&lt;isbn&gt;1756-1833 (Electronic)&amp;#xD;0959-535X (Linking)&lt;/isbn&gt;&lt;work-type&gt;Clinical Trial&amp;#xD;Multicenter Study&amp;#xD;Research Support, Non-U S Gov&amp;apos;t&lt;/work-type&gt;&lt;urls&gt;&lt;/urls&gt;&lt;electronic-resource-num&gt;10.1136/bmj.f2450&lt;/electronic-resource-num&gt;&lt;/record&gt;&lt;/Cite&gt;&lt;/EndNote&gt;</w:instrText>
      </w:r>
      <w:r w:rsidR="004D7789" w:rsidRPr="00A6108C">
        <w:rPr>
          <w:rFonts w:ascii="Times New Roman" w:hAnsi="Times New Roman" w:cs="Times New Roman"/>
          <w:color w:val="000000"/>
          <w:sz w:val="24"/>
          <w:szCs w:val="24"/>
          <w:shd w:val="clear" w:color="auto" w:fill="FFFFFF"/>
          <w:lang w:val="en-US"/>
        </w:rPr>
        <w:fldChar w:fldCharType="separate"/>
      </w:r>
      <w:r w:rsidR="004D7789">
        <w:rPr>
          <w:rFonts w:ascii="Times New Roman" w:hAnsi="Times New Roman" w:cs="Times New Roman"/>
          <w:noProof/>
          <w:color w:val="000000"/>
          <w:sz w:val="24"/>
          <w:szCs w:val="24"/>
          <w:shd w:val="clear" w:color="auto" w:fill="FFFFFF"/>
          <w:lang w:val="en-US"/>
        </w:rPr>
        <w:t>[</w:t>
      </w:r>
      <w:hyperlink w:anchor="_ENREF_5" w:tooltip="van Vugt, 2013 #19" w:history="1">
        <w:r w:rsidR="00F570B4">
          <w:rPr>
            <w:rFonts w:ascii="Times New Roman" w:hAnsi="Times New Roman" w:cs="Times New Roman"/>
            <w:noProof/>
            <w:color w:val="000000"/>
            <w:sz w:val="24"/>
            <w:szCs w:val="24"/>
            <w:shd w:val="clear" w:color="auto" w:fill="FFFFFF"/>
            <w:lang w:val="en-US"/>
          </w:rPr>
          <w:t>5</w:t>
        </w:r>
      </w:hyperlink>
      <w:r w:rsidR="004D7789">
        <w:rPr>
          <w:rFonts w:ascii="Times New Roman" w:hAnsi="Times New Roman" w:cs="Times New Roman"/>
          <w:noProof/>
          <w:color w:val="000000"/>
          <w:sz w:val="24"/>
          <w:szCs w:val="24"/>
          <w:shd w:val="clear" w:color="auto" w:fill="FFFFFF"/>
          <w:lang w:val="en-US"/>
        </w:rPr>
        <w:t>]</w:t>
      </w:r>
      <w:r w:rsidR="004D7789" w:rsidRPr="00A6108C">
        <w:rPr>
          <w:rFonts w:ascii="Times New Roman" w:hAnsi="Times New Roman" w:cs="Times New Roman"/>
          <w:color w:val="000000"/>
          <w:sz w:val="24"/>
          <w:szCs w:val="24"/>
          <w:shd w:val="clear" w:color="auto" w:fill="FFFFFF"/>
          <w:lang w:val="en-US"/>
        </w:rPr>
        <w:fldChar w:fldCharType="end"/>
      </w:r>
      <w:r w:rsidR="004D7789" w:rsidRPr="00A6108C">
        <w:rPr>
          <w:rFonts w:ascii="Times New Roman" w:hAnsi="Times New Roman" w:cs="Times New Roman"/>
          <w:color w:val="000000"/>
          <w:sz w:val="24"/>
          <w:szCs w:val="24"/>
          <w:shd w:val="clear" w:color="auto" w:fill="FFFFFF"/>
          <w:lang w:val="en-US"/>
        </w:rPr>
        <w:t xml:space="preserve"> or the presence of bacterial pathogens in the airways </w:t>
      </w:r>
      <w:r w:rsidR="004D7789" w:rsidRPr="00A6108C">
        <w:rPr>
          <w:rFonts w:ascii="Times New Roman" w:hAnsi="Times New Roman" w:cs="Times New Roman"/>
          <w:color w:val="000000"/>
          <w:sz w:val="24"/>
          <w:szCs w:val="24"/>
          <w:shd w:val="clear" w:color="auto" w:fill="FFFFFF"/>
          <w:lang w:val="en-US"/>
        </w:rPr>
        <w:fldChar w:fldCharType="begin"/>
      </w:r>
      <w:r w:rsidR="004D7789">
        <w:rPr>
          <w:rFonts w:ascii="Times New Roman" w:hAnsi="Times New Roman" w:cs="Times New Roman"/>
          <w:color w:val="000000"/>
          <w:sz w:val="24"/>
          <w:szCs w:val="24"/>
          <w:shd w:val="clear" w:color="auto" w:fill="FFFFFF"/>
          <w:lang w:val="en-US"/>
        </w:rPr>
        <w:instrText xml:space="preserve"> ADDIN EN.CITE &lt;EndNote&gt;&lt;Cite&gt;&lt;Author&gt;Teepe&lt;/Author&gt;&lt;Year&gt;2016&lt;/Year&gt;&lt;RecNum&gt;13&lt;/RecNum&gt;&lt;DisplayText&gt;[7]&lt;/DisplayText&gt;&lt;record&gt;&lt;rec-number&gt;13&lt;/rec-number&gt;&lt;foreign-keys&gt;&lt;key app="EN" db-id="z5as5p2xvpe0wfev0sn5d52hexpxsztfd0pf"&gt;13&lt;/key&gt;&lt;/foreign-keys&gt;&lt;ref-type name="Journal Article"&gt;17&lt;/ref-type&gt;&lt;contributors&gt;&lt;authors&gt;&lt;author&gt;Teepe, J.&lt;/author&gt;&lt;author&gt;Broekhuizen, B. D.&lt;/author&gt;&lt;author&gt;Loens, K.&lt;/author&gt;&lt;author&gt;Lammens, C.&lt;/author&gt;&lt;author&gt;Ieven, M.&lt;/author&gt;&lt;author&gt;Goossens, H.&lt;/author&gt;&lt;author&gt;Little, P.&lt;/author&gt;&lt;author&gt;Butler, C. C.&lt;/author&gt;&lt;author&gt;Coenen, S.&lt;/author&gt;&lt;author&gt;Godycki-Cwirko, M.&lt;/author&gt;&lt;author&gt;Verheij, T. J.&lt;/author&gt;&lt;/authors&gt;&lt;/contributors&gt;&lt;titles&gt;&lt;title&gt;Predicting the presence of bacterial pathogens in the airways of primary care patients with acute cough&lt;/title&gt;&lt;secondary-title&gt;CMAJ&lt;/secondary-title&gt;&lt;/titles&gt;&lt;periodical&gt;&lt;full-title&gt;Cmaj&lt;/full-title&gt;&lt;/periodical&gt;&lt;pages&gt;151364&lt;/pages&gt;&lt;volume&gt;24&lt;/volume&gt;&lt;dates&gt;&lt;year&gt;2016&lt;/year&gt;&lt;/dates&gt;&lt;isbn&gt;1488-2329 (Electronic)&amp;#xD;0820-3946 (Linking)&lt;/isbn&gt;&lt;urls&gt;&lt;/urls&gt;&lt;electronic-resource-num&gt;10.1503/cmaj.151364&lt;/electronic-resource-num&gt;&lt;/record&gt;&lt;/Cite&gt;&lt;/EndNote&gt;</w:instrText>
      </w:r>
      <w:r w:rsidR="004D7789" w:rsidRPr="00A6108C">
        <w:rPr>
          <w:rFonts w:ascii="Times New Roman" w:hAnsi="Times New Roman" w:cs="Times New Roman"/>
          <w:color w:val="000000"/>
          <w:sz w:val="24"/>
          <w:szCs w:val="24"/>
          <w:shd w:val="clear" w:color="auto" w:fill="FFFFFF"/>
          <w:lang w:val="en-US"/>
        </w:rPr>
        <w:fldChar w:fldCharType="separate"/>
      </w:r>
      <w:r w:rsidR="004D7789">
        <w:rPr>
          <w:rFonts w:ascii="Times New Roman" w:hAnsi="Times New Roman" w:cs="Times New Roman"/>
          <w:noProof/>
          <w:color w:val="000000"/>
          <w:sz w:val="24"/>
          <w:szCs w:val="24"/>
          <w:shd w:val="clear" w:color="auto" w:fill="FFFFFF"/>
          <w:lang w:val="en-US"/>
        </w:rPr>
        <w:t>[</w:t>
      </w:r>
      <w:hyperlink w:anchor="_ENREF_7" w:tooltip="Teepe, 2016 #13" w:history="1">
        <w:r w:rsidR="00F570B4">
          <w:rPr>
            <w:rFonts w:ascii="Times New Roman" w:hAnsi="Times New Roman" w:cs="Times New Roman"/>
            <w:noProof/>
            <w:color w:val="000000"/>
            <w:sz w:val="24"/>
            <w:szCs w:val="24"/>
            <w:shd w:val="clear" w:color="auto" w:fill="FFFFFF"/>
            <w:lang w:val="en-US"/>
          </w:rPr>
          <w:t>7</w:t>
        </w:r>
      </w:hyperlink>
      <w:r w:rsidR="004D7789">
        <w:rPr>
          <w:rFonts w:ascii="Times New Roman" w:hAnsi="Times New Roman" w:cs="Times New Roman"/>
          <w:noProof/>
          <w:color w:val="000000"/>
          <w:sz w:val="24"/>
          <w:szCs w:val="24"/>
          <w:shd w:val="clear" w:color="auto" w:fill="FFFFFF"/>
          <w:lang w:val="en-US"/>
        </w:rPr>
        <w:t>]</w:t>
      </w:r>
      <w:r w:rsidR="004D7789" w:rsidRPr="00A6108C">
        <w:rPr>
          <w:rFonts w:ascii="Times New Roman" w:hAnsi="Times New Roman" w:cs="Times New Roman"/>
          <w:color w:val="000000"/>
          <w:sz w:val="24"/>
          <w:szCs w:val="24"/>
          <w:shd w:val="clear" w:color="auto" w:fill="FFFFFF"/>
          <w:lang w:val="en-US"/>
        </w:rPr>
        <w:fldChar w:fldCharType="end"/>
      </w:r>
      <w:hyperlink w:anchor="_ENREF_5" w:tooltip="van Vugt, 2013 #19" w:history="1"/>
      <w:hyperlink w:anchor="_ENREF_3" w:tooltip="Teepe, 2016 #13" w:history="1"/>
      <w:r w:rsidR="004D7789">
        <w:rPr>
          <w:rFonts w:ascii="Times New Roman" w:hAnsi="Times New Roman" w:cs="Times New Roman"/>
          <w:color w:val="000000"/>
          <w:sz w:val="24"/>
          <w:szCs w:val="24"/>
          <w:shd w:val="clear" w:color="auto" w:fill="FFFFFF"/>
          <w:lang w:val="en-US"/>
        </w:rPr>
        <w:t xml:space="preserve"> and 100 mg/L </w:t>
      </w:r>
      <w:r w:rsidR="004D7789" w:rsidRPr="00A6108C">
        <w:rPr>
          <w:rFonts w:ascii="Times New Roman" w:hAnsi="Times New Roman" w:cs="Times New Roman"/>
          <w:color w:val="000000"/>
          <w:sz w:val="24"/>
          <w:szCs w:val="24"/>
          <w:shd w:val="clear" w:color="auto" w:fill="FFFFFF"/>
          <w:lang w:val="en-US"/>
        </w:rPr>
        <w:t>which is a critical level indicating severe infection and justifying antibiotic prescription</w:t>
      </w:r>
      <w:r w:rsidR="008D3919">
        <w:rPr>
          <w:rFonts w:ascii="Times New Roman" w:hAnsi="Times New Roman" w:cs="Times New Roman"/>
          <w:color w:val="000000"/>
          <w:sz w:val="24"/>
          <w:szCs w:val="24"/>
          <w:shd w:val="clear" w:color="auto" w:fill="FFFFFF"/>
          <w:lang w:val="en-US"/>
        </w:rPr>
        <w:t xml:space="preserve"> </w:t>
      </w:r>
      <w:r w:rsidR="008D3919">
        <w:rPr>
          <w:rFonts w:ascii="Times New Roman" w:hAnsi="Times New Roman" w:cs="Times New Roman"/>
          <w:color w:val="000000"/>
          <w:sz w:val="24"/>
          <w:szCs w:val="24"/>
          <w:shd w:val="clear" w:color="auto" w:fill="FFFFFF"/>
          <w:lang w:val="en-US"/>
        </w:rPr>
        <w:fldChar w:fldCharType="begin"/>
      </w:r>
      <w:r w:rsidR="008D3919">
        <w:rPr>
          <w:rFonts w:ascii="Times New Roman" w:hAnsi="Times New Roman" w:cs="Times New Roman"/>
          <w:color w:val="000000"/>
          <w:sz w:val="24"/>
          <w:szCs w:val="24"/>
          <w:shd w:val="clear" w:color="auto" w:fill="FFFFFF"/>
          <w:lang w:val="en-US"/>
        </w:rPr>
        <w:instrText xml:space="preserve"> ADDIN EN.CITE &lt;EndNote&gt;&lt;Cite&gt;&lt;Author&gt;Cals&lt;/Author&gt;&lt;Year&gt;2010&lt;/Year&gt;&lt;RecNum&gt;50&lt;/RecNum&gt;&lt;DisplayText&gt;[8]&lt;/DisplayText&gt;&lt;record&gt;&lt;rec-number&gt;50&lt;/rec-number&gt;&lt;foreign-keys&gt;&lt;key app="EN" db-id="z5as5p2xvpe0wfev0sn5d52hexpxsztfd0pf"&gt;50&lt;/key&gt;&lt;/foreign-keys&gt;&lt;ref-type name="Journal Article"&gt;17&lt;/ref-type&gt;&lt;contributors&gt;&lt;authors&gt;&lt;author&gt;Cals, J. W.&lt;/author&gt;&lt;author&gt;Schot, M. J.&lt;/author&gt;&lt;author&gt;de Jong, S. A.&lt;/author&gt;&lt;author&gt;Dinant, G. J.&lt;/author&gt;&lt;author&gt;Hopstaken, R. M.&lt;/author&gt;&lt;/authors&gt;&lt;/contributors&gt;&lt;titles&gt;&lt;title&gt;Point-of-care C-reactive protein testing and antibiotic prescribing for respiratory tract infections: a randomized controlled trial&lt;/title&gt;&lt;secondary-title&gt;Ann Fam Med&lt;/secondary-title&gt;&lt;/titles&gt;&lt;periodical&gt;&lt;full-title&gt;Ann Fam Med&lt;/full-title&gt;&lt;/periodical&gt;&lt;pages&gt;124-33&lt;/pages&gt;&lt;volume&gt;8&lt;/volume&gt;&lt;number&gt;2&lt;/number&gt;&lt;dates&gt;&lt;year&gt;2010&lt;/year&gt;&lt;/dates&gt;&lt;isbn&gt;1544-1717 (Electronic)&amp;#xD;1544-1709 (Linking)&lt;/isbn&gt;&lt;work-type&gt;Randomized Controlled Trial&amp;#xD;Research Support, Non-U S Gov&amp;apos;t&lt;/work-type&gt;&lt;urls&gt;&lt;/urls&gt;&lt;electronic-resource-num&gt;10.1370/afm.1090&lt;/electronic-resource-num&gt;&lt;/record&gt;&lt;/Cite&gt;&lt;/EndNote&gt;</w:instrText>
      </w:r>
      <w:r w:rsidR="008D3919">
        <w:rPr>
          <w:rFonts w:ascii="Times New Roman" w:hAnsi="Times New Roman" w:cs="Times New Roman"/>
          <w:color w:val="000000"/>
          <w:sz w:val="24"/>
          <w:szCs w:val="24"/>
          <w:shd w:val="clear" w:color="auto" w:fill="FFFFFF"/>
          <w:lang w:val="en-US"/>
        </w:rPr>
        <w:fldChar w:fldCharType="separate"/>
      </w:r>
      <w:r w:rsidR="008D3919">
        <w:rPr>
          <w:rFonts w:ascii="Times New Roman" w:hAnsi="Times New Roman" w:cs="Times New Roman"/>
          <w:noProof/>
          <w:color w:val="000000"/>
          <w:sz w:val="24"/>
          <w:szCs w:val="24"/>
          <w:shd w:val="clear" w:color="auto" w:fill="FFFFFF"/>
          <w:lang w:val="en-US"/>
        </w:rPr>
        <w:t>[</w:t>
      </w:r>
      <w:hyperlink w:anchor="_ENREF_8" w:tooltip="Cals, 2010 #50" w:history="1">
        <w:r w:rsidR="00F570B4">
          <w:rPr>
            <w:rFonts w:ascii="Times New Roman" w:hAnsi="Times New Roman" w:cs="Times New Roman"/>
            <w:noProof/>
            <w:color w:val="000000"/>
            <w:sz w:val="24"/>
            <w:szCs w:val="24"/>
            <w:shd w:val="clear" w:color="auto" w:fill="FFFFFF"/>
            <w:lang w:val="en-US"/>
          </w:rPr>
          <w:t>8</w:t>
        </w:r>
      </w:hyperlink>
      <w:r w:rsidR="008D3919">
        <w:rPr>
          <w:rFonts w:ascii="Times New Roman" w:hAnsi="Times New Roman" w:cs="Times New Roman"/>
          <w:noProof/>
          <w:color w:val="000000"/>
          <w:sz w:val="24"/>
          <w:szCs w:val="24"/>
          <w:shd w:val="clear" w:color="auto" w:fill="FFFFFF"/>
          <w:lang w:val="en-US"/>
        </w:rPr>
        <w:t>]</w:t>
      </w:r>
      <w:r w:rsidR="008D3919">
        <w:rPr>
          <w:rFonts w:ascii="Times New Roman" w:hAnsi="Times New Roman" w:cs="Times New Roman"/>
          <w:color w:val="000000"/>
          <w:sz w:val="24"/>
          <w:szCs w:val="24"/>
          <w:shd w:val="clear" w:color="auto" w:fill="FFFFFF"/>
          <w:lang w:val="en-US"/>
        </w:rPr>
        <w:fldChar w:fldCharType="end"/>
      </w:r>
      <w:r w:rsidR="004D7789">
        <w:rPr>
          <w:rFonts w:ascii="Times New Roman" w:hAnsi="Times New Roman" w:cs="Times New Roman"/>
          <w:color w:val="000000"/>
          <w:sz w:val="24"/>
          <w:szCs w:val="24"/>
          <w:shd w:val="clear" w:color="auto" w:fill="FFFFFF"/>
          <w:lang w:val="en-US"/>
        </w:rPr>
        <w:t>.</w:t>
      </w:r>
    </w:p>
    <w:p w14:paraId="7856CD49" w14:textId="6F88546F" w:rsidR="008640ED" w:rsidRPr="00A6108C" w:rsidRDefault="00B02371" w:rsidP="008C4D1A">
      <w:pPr>
        <w:spacing w:line="480" w:lineRule="auto"/>
        <w:jc w:val="both"/>
        <w:rPr>
          <w:rFonts w:ascii="Times New Roman" w:hAnsi="Times New Roman" w:cs="Times New Roman"/>
          <w:color w:val="000000"/>
          <w:sz w:val="24"/>
          <w:szCs w:val="24"/>
          <w:shd w:val="clear" w:color="auto" w:fill="FFFFFF"/>
          <w:lang w:val="en-US"/>
        </w:rPr>
      </w:pPr>
      <w:r w:rsidRPr="00A6108C">
        <w:rPr>
          <w:rFonts w:ascii="Times New Roman" w:hAnsi="Times New Roman" w:cs="Times New Roman"/>
          <w:color w:val="000000"/>
          <w:sz w:val="24"/>
          <w:szCs w:val="24"/>
          <w:shd w:val="clear" w:color="auto" w:fill="FFFFFF"/>
          <w:lang w:val="en-US"/>
        </w:rPr>
        <w:t xml:space="preserve">Considering only </w:t>
      </w:r>
      <w:r w:rsidR="00D0307D" w:rsidRPr="00A6108C">
        <w:rPr>
          <w:rFonts w:ascii="Times New Roman" w:hAnsi="Times New Roman" w:cs="Times New Roman"/>
          <w:color w:val="000000"/>
          <w:sz w:val="24"/>
          <w:szCs w:val="24"/>
          <w:shd w:val="clear" w:color="auto" w:fill="FFFFFF"/>
          <w:lang w:val="en-US"/>
        </w:rPr>
        <w:t>samples w</w:t>
      </w:r>
      <w:r w:rsidR="00256752" w:rsidRPr="00A6108C">
        <w:rPr>
          <w:rFonts w:ascii="Times New Roman" w:hAnsi="Times New Roman" w:cs="Times New Roman"/>
          <w:color w:val="000000"/>
          <w:sz w:val="24"/>
          <w:szCs w:val="24"/>
          <w:shd w:val="clear" w:color="auto" w:fill="FFFFFF"/>
          <w:lang w:val="en-US"/>
        </w:rPr>
        <w:t>ith numeric values (excluding &lt;</w:t>
      </w:r>
      <w:r w:rsidR="00D0307D" w:rsidRPr="00A6108C">
        <w:rPr>
          <w:rFonts w:ascii="Times New Roman" w:hAnsi="Times New Roman" w:cs="Times New Roman"/>
          <w:color w:val="000000"/>
          <w:sz w:val="24"/>
          <w:szCs w:val="24"/>
          <w:shd w:val="clear" w:color="auto" w:fill="FFFFFF"/>
          <w:lang w:val="en-US"/>
        </w:rPr>
        <w:t>2.9 mg/l and &lt;8 mg/L for the central lab and POCT test</w:t>
      </w:r>
      <w:r w:rsidR="002F7D70" w:rsidRPr="00A6108C">
        <w:rPr>
          <w:rFonts w:ascii="Times New Roman" w:hAnsi="Times New Roman" w:cs="Times New Roman"/>
          <w:color w:val="000000"/>
          <w:sz w:val="24"/>
          <w:szCs w:val="24"/>
          <w:shd w:val="clear" w:color="auto" w:fill="FFFFFF"/>
          <w:lang w:val="en-US"/>
        </w:rPr>
        <w:t>,</w:t>
      </w:r>
      <w:r w:rsidR="00D0307D" w:rsidRPr="00A6108C">
        <w:rPr>
          <w:rFonts w:ascii="Times New Roman" w:hAnsi="Times New Roman" w:cs="Times New Roman"/>
          <w:color w:val="000000"/>
          <w:sz w:val="24"/>
          <w:szCs w:val="24"/>
          <w:shd w:val="clear" w:color="auto" w:fill="FFFFFF"/>
          <w:lang w:val="en-US"/>
        </w:rPr>
        <w:t xml:space="preserve"> respectively)</w:t>
      </w:r>
      <w:r w:rsidRPr="00A6108C">
        <w:rPr>
          <w:rFonts w:ascii="Times New Roman" w:hAnsi="Times New Roman" w:cs="Times New Roman"/>
          <w:color w:val="000000"/>
          <w:sz w:val="24"/>
          <w:szCs w:val="24"/>
          <w:shd w:val="clear" w:color="auto" w:fill="FFFFFF"/>
          <w:lang w:val="en-US"/>
        </w:rPr>
        <w:t>, the agreement of measurements between both methods was evaluated using Passing-</w:t>
      </w:r>
      <w:proofErr w:type="spellStart"/>
      <w:r w:rsidRPr="00A6108C">
        <w:rPr>
          <w:rFonts w:ascii="Times New Roman" w:hAnsi="Times New Roman" w:cs="Times New Roman"/>
          <w:color w:val="000000"/>
          <w:sz w:val="24"/>
          <w:szCs w:val="24"/>
          <w:shd w:val="clear" w:color="auto" w:fill="FFFFFF"/>
          <w:lang w:val="en-US"/>
        </w:rPr>
        <w:t>Bablok</w:t>
      </w:r>
      <w:proofErr w:type="spellEnd"/>
      <w:r w:rsidR="008640ED" w:rsidRPr="00A6108C">
        <w:rPr>
          <w:rFonts w:ascii="Times New Roman" w:hAnsi="Times New Roman" w:cs="Times New Roman"/>
          <w:color w:val="000000"/>
          <w:sz w:val="24"/>
          <w:szCs w:val="24"/>
          <w:shd w:val="clear" w:color="auto" w:fill="FFFFFF"/>
          <w:lang w:val="en-US"/>
        </w:rPr>
        <w:t xml:space="preserve"> regression analysis, </w:t>
      </w:r>
      <w:r w:rsidRPr="00A6108C">
        <w:rPr>
          <w:rFonts w:ascii="Times New Roman" w:hAnsi="Times New Roman" w:cs="Times New Roman"/>
          <w:color w:val="000000"/>
          <w:sz w:val="24"/>
          <w:szCs w:val="24"/>
          <w:shd w:val="clear" w:color="auto" w:fill="FFFFFF"/>
          <w:lang w:val="en-US"/>
        </w:rPr>
        <w:t>Bland-Altman plot</w:t>
      </w:r>
      <w:r w:rsidR="008640ED" w:rsidRPr="00A6108C">
        <w:rPr>
          <w:rFonts w:ascii="Times New Roman" w:hAnsi="Times New Roman" w:cs="Times New Roman"/>
          <w:color w:val="000000"/>
          <w:sz w:val="24"/>
          <w:szCs w:val="24"/>
          <w:shd w:val="clear" w:color="auto" w:fill="FFFFFF"/>
          <w:lang w:val="en-US"/>
        </w:rPr>
        <w:t xml:space="preserve"> and Spearman for</w:t>
      </w:r>
      <w:r w:rsidR="006B66AA" w:rsidRPr="00A6108C">
        <w:rPr>
          <w:rFonts w:ascii="Times New Roman" w:hAnsi="Times New Roman" w:cs="Times New Roman"/>
          <w:color w:val="000000"/>
          <w:sz w:val="24"/>
          <w:szCs w:val="24"/>
          <w:shd w:val="clear" w:color="auto" w:fill="FFFFFF"/>
          <w:lang w:val="en-US"/>
        </w:rPr>
        <w:t xml:space="preserve"> the correlation coefficient</w:t>
      </w:r>
      <w:r w:rsidRPr="00A6108C">
        <w:rPr>
          <w:rFonts w:ascii="Times New Roman" w:hAnsi="Times New Roman" w:cs="Times New Roman"/>
          <w:color w:val="000000"/>
          <w:sz w:val="24"/>
          <w:szCs w:val="24"/>
          <w:shd w:val="clear" w:color="auto" w:fill="FFFFFF"/>
          <w:lang w:val="en-US"/>
        </w:rPr>
        <w:t xml:space="preserve">. </w:t>
      </w:r>
      <w:r w:rsidR="008640ED" w:rsidRPr="00A6108C">
        <w:rPr>
          <w:rFonts w:ascii="Times New Roman" w:hAnsi="Times New Roman" w:cs="Times New Roman"/>
          <w:color w:val="000000"/>
          <w:sz w:val="24"/>
          <w:szCs w:val="24"/>
          <w:shd w:val="clear" w:color="auto" w:fill="FFFFFF"/>
          <w:lang w:val="en-US"/>
        </w:rPr>
        <w:t>C</w:t>
      </w:r>
      <w:r w:rsidR="00FE6E76" w:rsidRPr="00A6108C">
        <w:rPr>
          <w:rFonts w:ascii="Times New Roman" w:hAnsi="Times New Roman" w:cs="Times New Roman"/>
          <w:color w:val="000000"/>
          <w:sz w:val="24"/>
          <w:szCs w:val="24"/>
          <w:shd w:val="clear" w:color="auto" w:fill="FFFFFF"/>
          <w:lang w:val="en-US"/>
        </w:rPr>
        <w:t>riteria for acceptable correlation were defined as follows: the 95% confidence interval (CI) of the slope include</w:t>
      </w:r>
      <w:r w:rsidR="00F52334" w:rsidRPr="00A6108C">
        <w:rPr>
          <w:rFonts w:ascii="Times New Roman" w:hAnsi="Times New Roman" w:cs="Times New Roman"/>
          <w:color w:val="000000"/>
          <w:sz w:val="24"/>
          <w:szCs w:val="24"/>
          <w:shd w:val="clear" w:color="auto" w:fill="FFFFFF"/>
          <w:lang w:val="en-US"/>
        </w:rPr>
        <w:t>s</w:t>
      </w:r>
      <w:r w:rsidR="00FE6E76" w:rsidRPr="00A6108C">
        <w:rPr>
          <w:rFonts w:ascii="Times New Roman" w:hAnsi="Times New Roman" w:cs="Times New Roman"/>
          <w:color w:val="000000"/>
          <w:sz w:val="24"/>
          <w:szCs w:val="24"/>
          <w:shd w:val="clear" w:color="auto" w:fill="FFFFFF"/>
          <w:lang w:val="en-US"/>
        </w:rPr>
        <w:t xml:space="preserve"> 1.0</w:t>
      </w:r>
      <w:r w:rsidR="00F52334" w:rsidRPr="00A6108C">
        <w:rPr>
          <w:rFonts w:ascii="Times New Roman" w:hAnsi="Times New Roman" w:cs="Times New Roman"/>
          <w:color w:val="000000"/>
          <w:sz w:val="24"/>
          <w:szCs w:val="24"/>
          <w:shd w:val="clear" w:color="auto" w:fill="FFFFFF"/>
          <w:lang w:val="en-US"/>
        </w:rPr>
        <w:t xml:space="preserve">, </w:t>
      </w:r>
      <w:r w:rsidR="00FE6E76" w:rsidRPr="00A6108C">
        <w:rPr>
          <w:rFonts w:ascii="Times New Roman" w:hAnsi="Times New Roman" w:cs="Times New Roman"/>
          <w:color w:val="000000"/>
          <w:sz w:val="24"/>
          <w:szCs w:val="24"/>
          <w:shd w:val="clear" w:color="auto" w:fill="FFFFFF"/>
          <w:lang w:val="en-US"/>
        </w:rPr>
        <w:t xml:space="preserve">the 95% CI of the intercept includes 0.0 and </w:t>
      </w:r>
      <w:r w:rsidR="00F52334" w:rsidRPr="00A6108C">
        <w:rPr>
          <w:rFonts w:ascii="Times New Roman" w:hAnsi="Times New Roman" w:cs="Times New Roman"/>
          <w:color w:val="000000"/>
          <w:sz w:val="24"/>
          <w:szCs w:val="24"/>
          <w:shd w:val="clear" w:color="auto" w:fill="FFFFFF"/>
          <w:lang w:val="en-US"/>
        </w:rPr>
        <w:t xml:space="preserve">the </w:t>
      </w:r>
      <w:r w:rsidR="006B66AA" w:rsidRPr="00A6108C">
        <w:rPr>
          <w:rFonts w:ascii="Times New Roman" w:hAnsi="Times New Roman" w:cs="Times New Roman"/>
          <w:color w:val="000000"/>
          <w:sz w:val="24"/>
          <w:szCs w:val="24"/>
          <w:shd w:val="clear" w:color="auto" w:fill="FFFFFF"/>
          <w:lang w:val="en-US"/>
        </w:rPr>
        <w:t xml:space="preserve">correlation coefficient </w:t>
      </w:r>
      <w:r w:rsidR="00FE6E76" w:rsidRPr="00A6108C">
        <w:rPr>
          <w:rFonts w:ascii="Times New Roman" w:hAnsi="Times New Roman" w:cs="Times New Roman"/>
          <w:color w:val="000000"/>
          <w:sz w:val="24"/>
          <w:szCs w:val="24"/>
          <w:shd w:val="clear" w:color="auto" w:fill="FFFFFF"/>
          <w:lang w:val="en-US"/>
        </w:rPr>
        <w:t xml:space="preserve">&gt; 0.95. </w:t>
      </w:r>
      <w:r w:rsidRPr="00A6108C">
        <w:rPr>
          <w:rFonts w:ascii="Times New Roman" w:hAnsi="Times New Roman" w:cs="Times New Roman"/>
          <w:color w:val="000000"/>
          <w:sz w:val="24"/>
          <w:szCs w:val="24"/>
          <w:shd w:val="clear" w:color="auto" w:fill="FFFFFF"/>
          <w:lang w:val="en-US"/>
        </w:rPr>
        <w:t xml:space="preserve">Statistical analyses were performed with </w:t>
      </w:r>
      <w:proofErr w:type="spellStart"/>
      <w:r w:rsidRPr="00A6108C">
        <w:rPr>
          <w:rFonts w:ascii="Times New Roman" w:hAnsi="Times New Roman" w:cs="Times New Roman"/>
          <w:color w:val="000000"/>
          <w:sz w:val="24"/>
          <w:szCs w:val="24"/>
          <w:shd w:val="clear" w:color="auto" w:fill="FFFFFF"/>
          <w:lang w:val="en-US"/>
        </w:rPr>
        <w:t>MedCalc</w:t>
      </w:r>
      <w:proofErr w:type="spellEnd"/>
      <w:r w:rsidRPr="00A6108C">
        <w:rPr>
          <w:rFonts w:ascii="Times New Roman" w:hAnsi="Times New Roman" w:cs="Times New Roman"/>
          <w:color w:val="000000"/>
          <w:sz w:val="24"/>
          <w:szCs w:val="24"/>
          <w:shd w:val="clear" w:color="auto" w:fill="FFFFFF"/>
          <w:lang w:val="en-US"/>
        </w:rPr>
        <w:t xml:space="preserve"> Statistical Software version 17.5.5 (</w:t>
      </w:r>
      <w:proofErr w:type="spellStart"/>
      <w:r w:rsidRPr="00A6108C">
        <w:rPr>
          <w:rFonts w:ascii="Times New Roman" w:hAnsi="Times New Roman" w:cs="Times New Roman"/>
          <w:color w:val="000000"/>
          <w:sz w:val="24"/>
          <w:szCs w:val="24"/>
          <w:shd w:val="clear" w:color="auto" w:fill="FFFFFF"/>
          <w:lang w:val="en-US"/>
        </w:rPr>
        <w:t>MedCalc</w:t>
      </w:r>
      <w:proofErr w:type="spellEnd"/>
      <w:r w:rsidRPr="00A6108C">
        <w:rPr>
          <w:rFonts w:ascii="Times New Roman" w:hAnsi="Times New Roman" w:cs="Times New Roman"/>
          <w:color w:val="000000"/>
          <w:sz w:val="24"/>
          <w:szCs w:val="24"/>
          <w:shd w:val="clear" w:color="auto" w:fill="FFFFFF"/>
          <w:lang w:val="en-US"/>
        </w:rPr>
        <w:t xml:space="preserve"> Software </w:t>
      </w:r>
      <w:proofErr w:type="spellStart"/>
      <w:r w:rsidRPr="00A6108C">
        <w:rPr>
          <w:rFonts w:ascii="Times New Roman" w:hAnsi="Times New Roman" w:cs="Times New Roman"/>
          <w:color w:val="000000"/>
          <w:sz w:val="24"/>
          <w:szCs w:val="24"/>
          <w:shd w:val="clear" w:color="auto" w:fill="FFFFFF"/>
          <w:lang w:val="en-US"/>
        </w:rPr>
        <w:t>bvba</w:t>
      </w:r>
      <w:proofErr w:type="spellEnd"/>
      <w:r w:rsidRPr="00A6108C">
        <w:rPr>
          <w:rFonts w:ascii="Times New Roman" w:hAnsi="Times New Roman" w:cs="Times New Roman"/>
          <w:color w:val="000000"/>
          <w:sz w:val="24"/>
          <w:szCs w:val="24"/>
          <w:shd w:val="clear" w:color="auto" w:fill="FFFFFF"/>
          <w:lang w:val="en-US"/>
        </w:rPr>
        <w:t xml:space="preserve">, Ostend, Belgium). </w:t>
      </w:r>
    </w:p>
    <w:p w14:paraId="350E74BD" w14:textId="77777777" w:rsidR="00286F0D" w:rsidRPr="00A6108C" w:rsidRDefault="00286F0D" w:rsidP="008C4D1A">
      <w:pPr>
        <w:spacing w:line="480" w:lineRule="auto"/>
        <w:jc w:val="both"/>
        <w:rPr>
          <w:rFonts w:ascii="Times New Roman" w:hAnsi="Times New Roman" w:cs="Times New Roman"/>
          <w:b/>
          <w:color w:val="000000"/>
          <w:sz w:val="24"/>
          <w:szCs w:val="24"/>
          <w:shd w:val="clear" w:color="auto" w:fill="FFFFFF"/>
          <w:lang w:val="en-US"/>
        </w:rPr>
      </w:pPr>
    </w:p>
    <w:p w14:paraId="06A13D06" w14:textId="77777777" w:rsidR="0006599E" w:rsidRPr="00A6108C" w:rsidRDefault="0006599E" w:rsidP="008C4D1A">
      <w:pPr>
        <w:spacing w:line="480" w:lineRule="auto"/>
        <w:jc w:val="both"/>
        <w:rPr>
          <w:rFonts w:ascii="Times New Roman" w:hAnsi="Times New Roman" w:cs="Times New Roman"/>
          <w:b/>
          <w:color w:val="000000"/>
          <w:sz w:val="24"/>
          <w:szCs w:val="24"/>
          <w:shd w:val="clear" w:color="auto" w:fill="FFFFFF"/>
          <w:lang w:val="en-US"/>
        </w:rPr>
      </w:pPr>
      <w:r w:rsidRPr="00A6108C">
        <w:rPr>
          <w:rFonts w:ascii="Times New Roman" w:hAnsi="Times New Roman" w:cs="Times New Roman"/>
          <w:b/>
          <w:color w:val="000000"/>
          <w:sz w:val="24"/>
          <w:szCs w:val="24"/>
          <w:shd w:val="clear" w:color="auto" w:fill="FFFFFF"/>
          <w:lang w:val="en-US"/>
        </w:rPr>
        <w:t>Results</w:t>
      </w:r>
    </w:p>
    <w:p w14:paraId="5A76D5E8" w14:textId="4DD0FD64" w:rsidR="00AB2421" w:rsidRPr="00A6108C" w:rsidRDefault="002126B5" w:rsidP="008C4D1A">
      <w:pPr>
        <w:spacing w:line="480" w:lineRule="auto"/>
        <w:jc w:val="both"/>
        <w:rPr>
          <w:rFonts w:ascii="Times New Roman" w:hAnsi="Times New Roman" w:cs="Times New Roman"/>
          <w:color w:val="000000"/>
          <w:sz w:val="24"/>
          <w:szCs w:val="24"/>
          <w:shd w:val="clear" w:color="auto" w:fill="FFFFFF"/>
          <w:lang w:val="en-US"/>
        </w:rPr>
      </w:pPr>
      <w:r w:rsidRPr="00A6108C">
        <w:rPr>
          <w:rFonts w:ascii="Times New Roman" w:hAnsi="Times New Roman" w:cs="Times New Roman"/>
          <w:color w:val="000000"/>
          <w:sz w:val="24"/>
          <w:szCs w:val="24"/>
          <w:lang w:val="en-US"/>
        </w:rPr>
        <w:t xml:space="preserve">The inter-assay variation of both the POCT and central lab CRP test was determined. With the </w:t>
      </w:r>
      <w:proofErr w:type="spellStart"/>
      <w:r w:rsidRPr="00A6108C">
        <w:rPr>
          <w:rFonts w:ascii="Times New Roman" w:hAnsi="Times New Roman" w:cs="Times New Roman"/>
          <w:color w:val="000000"/>
          <w:sz w:val="24"/>
          <w:szCs w:val="24"/>
          <w:lang w:val="en-US"/>
        </w:rPr>
        <w:t>QuikRead</w:t>
      </w:r>
      <w:proofErr w:type="spellEnd"/>
      <w:r w:rsidRPr="00A6108C">
        <w:rPr>
          <w:rFonts w:ascii="Times New Roman" w:hAnsi="Times New Roman" w:cs="Times New Roman"/>
          <w:color w:val="000000"/>
          <w:sz w:val="24"/>
          <w:szCs w:val="24"/>
          <w:lang w:val="en-US"/>
        </w:rPr>
        <w:t xml:space="preserve"> test, a variation of </w:t>
      </w:r>
      <w:r w:rsidRPr="00A6108C">
        <w:rPr>
          <w:rFonts w:ascii="Times New Roman" w:hAnsi="Times New Roman" w:cs="Times New Roman"/>
          <w:color w:val="000000"/>
          <w:sz w:val="24"/>
          <w:szCs w:val="24"/>
          <w:shd w:val="clear" w:color="auto" w:fill="FFFFFF"/>
          <w:lang w:val="en-US"/>
        </w:rPr>
        <w:t xml:space="preserve">3.4% was obtained, while </w:t>
      </w:r>
      <w:r w:rsidR="00AB2421" w:rsidRPr="00A6108C">
        <w:rPr>
          <w:rFonts w:ascii="Times New Roman" w:hAnsi="Times New Roman" w:cs="Times New Roman"/>
          <w:color w:val="000000"/>
          <w:sz w:val="24"/>
          <w:szCs w:val="24"/>
          <w:shd w:val="clear" w:color="auto" w:fill="FFFFFF"/>
          <w:lang w:val="en-US"/>
        </w:rPr>
        <w:t xml:space="preserve">variations of </w:t>
      </w:r>
      <w:r w:rsidR="00AB2421" w:rsidRPr="00A6108C">
        <w:rPr>
          <w:rFonts w:ascii="Times New Roman" w:hAnsi="Times New Roman" w:cs="Times New Roman"/>
          <w:color w:val="000000"/>
          <w:sz w:val="24"/>
          <w:szCs w:val="24"/>
          <w:lang w:val="en-US"/>
        </w:rPr>
        <w:t xml:space="preserve">5.9% (low level) and 5.2% (high level) </w:t>
      </w:r>
      <w:r w:rsidR="00AB2421" w:rsidRPr="00A6108C">
        <w:rPr>
          <w:rFonts w:ascii="Times New Roman" w:hAnsi="Times New Roman" w:cs="Times New Roman"/>
          <w:color w:val="000000"/>
          <w:sz w:val="24"/>
          <w:szCs w:val="24"/>
          <w:shd w:val="clear" w:color="auto" w:fill="FFFFFF"/>
          <w:lang w:val="en-US"/>
        </w:rPr>
        <w:t>were observed for the central lab test.</w:t>
      </w:r>
    </w:p>
    <w:p w14:paraId="72AEB1CB" w14:textId="7B511136" w:rsidR="00AD183E" w:rsidRPr="00A6108C" w:rsidRDefault="00CE4170" w:rsidP="008C4D1A">
      <w:pPr>
        <w:spacing w:line="480" w:lineRule="auto"/>
        <w:jc w:val="both"/>
        <w:rPr>
          <w:rFonts w:ascii="Times New Roman" w:hAnsi="Times New Roman" w:cs="Times New Roman"/>
          <w:color w:val="000000"/>
          <w:sz w:val="24"/>
          <w:szCs w:val="24"/>
          <w:shd w:val="clear" w:color="auto" w:fill="FFFFFF"/>
          <w:lang w:val="en-US"/>
        </w:rPr>
      </w:pPr>
      <w:r w:rsidRPr="00A6108C">
        <w:rPr>
          <w:rFonts w:ascii="Times New Roman" w:hAnsi="Times New Roman" w:cs="Times New Roman"/>
          <w:color w:val="000000"/>
          <w:sz w:val="24"/>
          <w:szCs w:val="24"/>
          <w:shd w:val="clear" w:color="auto" w:fill="FFFFFF"/>
          <w:lang w:val="en-US"/>
        </w:rPr>
        <w:t>Considering positive CRP concentrations to be ≥ 1</w:t>
      </w:r>
      <w:r w:rsidR="00140FC2" w:rsidRPr="00A6108C">
        <w:rPr>
          <w:rFonts w:ascii="Times New Roman" w:hAnsi="Times New Roman" w:cs="Times New Roman"/>
          <w:color w:val="000000"/>
          <w:sz w:val="24"/>
          <w:szCs w:val="24"/>
          <w:shd w:val="clear" w:color="auto" w:fill="FFFFFF"/>
          <w:lang w:val="en-US"/>
        </w:rPr>
        <w:t>0 mg/L, the CRP bedside test has</w:t>
      </w:r>
      <w:r w:rsidRPr="00A6108C">
        <w:rPr>
          <w:rFonts w:ascii="Times New Roman" w:hAnsi="Times New Roman" w:cs="Times New Roman"/>
          <w:color w:val="000000"/>
          <w:sz w:val="24"/>
          <w:szCs w:val="24"/>
          <w:shd w:val="clear" w:color="auto" w:fill="FFFFFF"/>
          <w:lang w:val="en-US"/>
        </w:rPr>
        <w:t xml:space="preserve"> a sensitivity of </w:t>
      </w:r>
      <w:r w:rsidR="00E914B7" w:rsidRPr="00A6108C">
        <w:rPr>
          <w:rFonts w:ascii="Times New Roman" w:hAnsi="Times New Roman" w:cs="Times New Roman"/>
          <w:color w:val="000000"/>
          <w:sz w:val="24"/>
          <w:szCs w:val="24"/>
          <w:shd w:val="clear" w:color="auto" w:fill="FFFFFF"/>
          <w:lang w:val="en-US"/>
        </w:rPr>
        <w:t>75.5</w:t>
      </w:r>
      <w:r w:rsidRPr="00A6108C">
        <w:rPr>
          <w:rFonts w:ascii="Times New Roman" w:hAnsi="Times New Roman" w:cs="Times New Roman"/>
          <w:color w:val="000000"/>
          <w:sz w:val="24"/>
          <w:szCs w:val="24"/>
          <w:shd w:val="clear" w:color="auto" w:fill="FFFFFF"/>
          <w:lang w:val="en-US"/>
        </w:rPr>
        <w:t xml:space="preserve">% and a specificity of </w:t>
      </w:r>
      <w:r w:rsidR="00E914B7" w:rsidRPr="00A6108C">
        <w:rPr>
          <w:rFonts w:ascii="Times New Roman" w:hAnsi="Times New Roman" w:cs="Times New Roman"/>
          <w:color w:val="000000"/>
          <w:sz w:val="24"/>
          <w:szCs w:val="24"/>
          <w:shd w:val="clear" w:color="auto" w:fill="FFFFFF"/>
          <w:lang w:val="en-US"/>
        </w:rPr>
        <w:t>98.8</w:t>
      </w:r>
      <w:r w:rsidRPr="00A6108C">
        <w:rPr>
          <w:rFonts w:ascii="Times New Roman" w:hAnsi="Times New Roman" w:cs="Times New Roman"/>
          <w:color w:val="000000"/>
          <w:sz w:val="24"/>
          <w:szCs w:val="24"/>
          <w:shd w:val="clear" w:color="auto" w:fill="FFFFFF"/>
          <w:lang w:val="en-US"/>
        </w:rPr>
        <w:t>% when compared with the central lab CRP test</w:t>
      </w:r>
      <w:r w:rsidR="007A668C" w:rsidRPr="00A6108C">
        <w:rPr>
          <w:rFonts w:ascii="Times New Roman" w:hAnsi="Times New Roman" w:cs="Times New Roman"/>
          <w:color w:val="000000"/>
          <w:sz w:val="24"/>
          <w:szCs w:val="24"/>
          <w:shd w:val="clear" w:color="auto" w:fill="FFFFFF"/>
          <w:lang w:val="en-US"/>
        </w:rPr>
        <w:t xml:space="preserve"> (Table 1)</w:t>
      </w:r>
      <w:r w:rsidRPr="00A6108C">
        <w:rPr>
          <w:rFonts w:ascii="Times New Roman" w:hAnsi="Times New Roman" w:cs="Times New Roman"/>
          <w:color w:val="000000"/>
          <w:sz w:val="24"/>
          <w:szCs w:val="24"/>
          <w:shd w:val="clear" w:color="auto" w:fill="FFFFFF"/>
          <w:lang w:val="en-US"/>
        </w:rPr>
        <w:t xml:space="preserve">. </w:t>
      </w:r>
      <w:r w:rsidR="00E914B7" w:rsidRPr="00A6108C">
        <w:rPr>
          <w:rFonts w:ascii="Times New Roman" w:hAnsi="Times New Roman" w:cs="Times New Roman"/>
          <w:color w:val="000000"/>
          <w:sz w:val="24"/>
          <w:szCs w:val="24"/>
          <w:shd w:val="clear" w:color="auto" w:fill="FFFFFF"/>
          <w:lang w:val="en-US"/>
        </w:rPr>
        <w:t>However, c</w:t>
      </w:r>
      <w:r w:rsidR="00DA4AC0" w:rsidRPr="00A6108C">
        <w:rPr>
          <w:rFonts w:ascii="Times New Roman" w:hAnsi="Times New Roman" w:cs="Times New Roman"/>
          <w:color w:val="000000"/>
          <w:sz w:val="24"/>
          <w:szCs w:val="24"/>
          <w:shd w:val="clear" w:color="auto" w:fill="FFFFFF"/>
          <w:lang w:val="en-US"/>
        </w:rPr>
        <w:t xml:space="preserve">onsidering </w:t>
      </w:r>
      <w:r w:rsidR="000B283D" w:rsidRPr="00A6108C">
        <w:rPr>
          <w:rFonts w:ascii="Times New Roman" w:hAnsi="Times New Roman" w:cs="Times New Roman"/>
          <w:color w:val="000000"/>
          <w:sz w:val="24"/>
          <w:szCs w:val="24"/>
          <w:shd w:val="clear" w:color="auto" w:fill="FFFFFF"/>
          <w:lang w:val="en-US"/>
        </w:rPr>
        <w:t xml:space="preserve">CRP concentrations </w:t>
      </w:r>
      <w:r w:rsidR="00AB7B3C" w:rsidRPr="00A6108C">
        <w:rPr>
          <w:rFonts w:ascii="Times New Roman" w:hAnsi="Times New Roman" w:cs="Times New Roman"/>
          <w:color w:val="000000"/>
          <w:sz w:val="24"/>
          <w:szCs w:val="24"/>
          <w:shd w:val="clear" w:color="auto" w:fill="FFFFFF"/>
          <w:lang w:val="en-US"/>
        </w:rPr>
        <w:t>≥</w:t>
      </w:r>
      <w:r w:rsidRPr="00A6108C">
        <w:rPr>
          <w:rFonts w:ascii="Times New Roman" w:hAnsi="Times New Roman" w:cs="Times New Roman"/>
          <w:color w:val="000000"/>
          <w:sz w:val="24"/>
          <w:szCs w:val="24"/>
          <w:shd w:val="clear" w:color="auto" w:fill="FFFFFF"/>
          <w:lang w:val="en-US"/>
        </w:rPr>
        <w:t xml:space="preserve"> 3</w:t>
      </w:r>
      <w:r w:rsidR="00DA4AC0" w:rsidRPr="00A6108C">
        <w:rPr>
          <w:rFonts w:ascii="Times New Roman" w:hAnsi="Times New Roman" w:cs="Times New Roman"/>
          <w:color w:val="000000"/>
          <w:sz w:val="24"/>
          <w:szCs w:val="24"/>
          <w:shd w:val="clear" w:color="auto" w:fill="FFFFFF"/>
          <w:lang w:val="en-US"/>
        </w:rPr>
        <w:t>0 mg/L</w:t>
      </w:r>
      <w:r w:rsidR="000B283D" w:rsidRPr="00A6108C">
        <w:rPr>
          <w:rFonts w:ascii="Times New Roman" w:hAnsi="Times New Roman" w:cs="Times New Roman"/>
          <w:color w:val="000000"/>
          <w:sz w:val="24"/>
          <w:szCs w:val="24"/>
          <w:shd w:val="clear" w:color="auto" w:fill="FFFFFF"/>
          <w:lang w:val="en-US"/>
        </w:rPr>
        <w:t xml:space="preserve">, </w:t>
      </w:r>
      <w:r w:rsidR="00DA4AC0" w:rsidRPr="00A6108C">
        <w:rPr>
          <w:rFonts w:ascii="Times New Roman" w:hAnsi="Times New Roman" w:cs="Times New Roman"/>
          <w:color w:val="000000"/>
          <w:sz w:val="24"/>
          <w:szCs w:val="24"/>
          <w:shd w:val="clear" w:color="auto" w:fill="FFFFFF"/>
          <w:lang w:val="en-US"/>
        </w:rPr>
        <w:t xml:space="preserve">the </w:t>
      </w:r>
      <w:r w:rsidR="00E914B7" w:rsidRPr="00A6108C">
        <w:rPr>
          <w:rFonts w:ascii="Times New Roman" w:hAnsi="Times New Roman" w:cs="Times New Roman"/>
          <w:color w:val="000000"/>
          <w:sz w:val="24"/>
          <w:szCs w:val="24"/>
          <w:shd w:val="clear" w:color="auto" w:fill="FFFFFF"/>
          <w:lang w:val="en-US"/>
        </w:rPr>
        <w:t xml:space="preserve">sensitivity of the </w:t>
      </w:r>
      <w:r w:rsidR="00DA4AC0" w:rsidRPr="00A6108C">
        <w:rPr>
          <w:rFonts w:ascii="Times New Roman" w:hAnsi="Times New Roman" w:cs="Times New Roman"/>
          <w:color w:val="000000"/>
          <w:sz w:val="24"/>
          <w:szCs w:val="24"/>
          <w:shd w:val="clear" w:color="auto" w:fill="FFFFFF"/>
          <w:lang w:val="en-US"/>
        </w:rPr>
        <w:t>CRP bed</w:t>
      </w:r>
      <w:r w:rsidRPr="00A6108C">
        <w:rPr>
          <w:rFonts w:ascii="Times New Roman" w:hAnsi="Times New Roman" w:cs="Times New Roman"/>
          <w:color w:val="000000"/>
          <w:sz w:val="24"/>
          <w:szCs w:val="24"/>
          <w:shd w:val="clear" w:color="auto" w:fill="FFFFFF"/>
          <w:lang w:val="en-US"/>
        </w:rPr>
        <w:t xml:space="preserve">side test </w:t>
      </w:r>
      <w:r w:rsidR="00140FC2" w:rsidRPr="00A6108C">
        <w:rPr>
          <w:rFonts w:ascii="Times New Roman" w:hAnsi="Times New Roman" w:cs="Times New Roman"/>
          <w:color w:val="000000"/>
          <w:sz w:val="24"/>
          <w:szCs w:val="24"/>
          <w:shd w:val="clear" w:color="auto" w:fill="FFFFFF"/>
          <w:lang w:val="en-US"/>
        </w:rPr>
        <w:t>increases</w:t>
      </w:r>
      <w:r w:rsidR="00E914B7" w:rsidRPr="00A6108C">
        <w:rPr>
          <w:rFonts w:ascii="Times New Roman" w:hAnsi="Times New Roman" w:cs="Times New Roman"/>
          <w:color w:val="000000"/>
          <w:sz w:val="24"/>
          <w:szCs w:val="24"/>
          <w:shd w:val="clear" w:color="auto" w:fill="FFFFFF"/>
          <w:lang w:val="en-US"/>
        </w:rPr>
        <w:t xml:space="preserve"> to</w:t>
      </w:r>
      <w:r w:rsidRPr="00A6108C">
        <w:rPr>
          <w:rFonts w:ascii="Times New Roman" w:hAnsi="Times New Roman" w:cs="Times New Roman"/>
          <w:color w:val="000000"/>
          <w:sz w:val="24"/>
          <w:szCs w:val="24"/>
          <w:shd w:val="clear" w:color="auto" w:fill="FFFFFF"/>
          <w:lang w:val="en-US"/>
        </w:rPr>
        <w:t xml:space="preserve"> 92.2% and </w:t>
      </w:r>
      <w:r w:rsidR="00E914B7" w:rsidRPr="00A6108C">
        <w:rPr>
          <w:rFonts w:ascii="Times New Roman" w:hAnsi="Times New Roman" w:cs="Times New Roman"/>
          <w:color w:val="000000"/>
          <w:sz w:val="24"/>
          <w:szCs w:val="24"/>
          <w:shd w:val="clear" w:color="auto" w:fill="FFFFFF"/>
          <w:lang w:val="en-US"/>
        </w:rPr>
        <w:t>the</w:t>
      </w:r>
      <w:r w:rsidRPr="00A6108C">
        <w:rPr>
          <w:rFonts w:ascii="Times New Roman" w:hAnsi="Times New Roman" w:cs="Times New Roman"/>
          <w:color w:val="000000"/>
          <w:sz w:val="24"/>
          <w:szCs w:val="24"/>
          <w:shd w:val="clear" w:color="auto" w:fill="FFFFFF"/>
          <w:lang w:val="en-US"/>
        </w:rPr>
        <w:t xml:space="preserve"> specificity</w:t>
      </w:r>
      <w:r w:rsidR="00E914B7" w:rsidRPr="00A6108C">
        <w:rPr>
          <w:rFonts w:ascii="Times New Roman" w:hAnsi="Times New Roman" w:cs="Times New Roman"/>
          <w:color w:val="000000"/>
          <w:sz w:val="24"/>
          <w:szCs w:val="24"/>
          <w:shd w:val="clear" w:color="auto" w:fill="FFFFFF"/>
          <w:lang w:val="en-US"/>
        </w:rPr>
        <w:t xml:space="preserve"> to</w:t>
      </w:r>
      <w:r w:rsidRPr="00A6108C">
        <w:rPr>
          <w:rFonts w:ascii="Times New Roman" w:hAnsi="Times New Roman" w:cs="Times New Roman"/>
          <w:color w:val="000000"/>
          <w:sz w:val="24"/>
          <w:szCs w:val="24"/>
          <w:shd w:val="clear" w:color="auto" w:fill="FFFFFF"/>
          <w:lang w:val="en-US"/>
        </w:rPr>
        <w:t xml:space="preserve"> 99.4</w:t>
      </w:r>
      <w:r w:rsidR="00DA4AC0" w:rsidRPr="00A6108C">
        <w:rPr>
          <w:rFonts w:ascii="Times New Roman" w:hAnsi="Times New Roman" w:cs="Times New Roman"/>
          <w:color w:val="000000"/>
          <w:sz w:val="24"/>
          <w:szCs w:val="24"/>
          <w:shd w:val="clear" w:color="auto" w:fill="FFFFFF"/>
          <w:lang w:val="en-US"/>
        </w:rPr>
        <w:t>% when compared with the central lab</w:t>
      </w:r>
      <w:r w:rsidR="001F4809" w:rsidRPr="00A6108C">
        <w:rPr>
          <w:rFonts w:ascii="Times New Roman" w:hAnsi="Times New Roman" w:cs="Times New Roman"/>
          <w:color w:val="000000"/>
          <w:sz w:val="24"/>
          <w:szCs w:val="24"/>
          <w:shd w:val="clear" w:color="auto" w:fill="FFFFFF"/>
          <w:lang w:val="en-US"/>
        </w:rPr>
        <w:t>oratory</w:t>
      </w:r>
      <w:r w:rsidR="00DA4AC0" w:rsidRPr="00A6108C">
        <w:rPr>
          <w:rFonts w:ascii="Times New Roman" w:hAnsi="Times New Roman" w:cs="Times New Roman"/>
          <w:color w:val="000000"/>
          <w:sz w:val="24"/>
          <w:szCs w:val="24"/>
          <w:shd w:val="clear" w:color="auto" w:fill="FFFFFF"/>
          <w:lang w:val="en-US"/>
        </w:rPr>
        <w:t xml:space="preserve"> CRP test</w:t>
      </w:r>
      <w:r w:rsidR="00AD183E" w:rsidRPr="00A6108C">
        <w:rPr>
          <w:rFonts w:ascii="Times New Roman" w:hAnsi="Times New Roman" w:cs="Times New Roman"/>
          <w:color w:val="000000"/>
          <w:sz w:val="24"/>
          <w:szCs w:val="24"/>
          <w:shd w:val="clear" w:color="auto" w:fill="FFFFFF"/>
          <w:lang w:val="en-US"/>
        </w:rPr>
        <w:t>, with a PPV of 96.5 % and an NPV of 98.6%</w:t>
      </w:r>
      <w:r w:rsidR="007A668C" w:rsidRPr="00A6108C">
        <w:rPr>
          <w:rFonts w:ascii="Times New Roman" w:hAnsi="Times New Roman" w:cs="Times New Roman"/>
          <w:color w:val="000000"/>
          <w:sz w:val="24"/>
          <w:szCs w:val="24"/>
          <w:shd w:val="clear" w:color="auto" w:fill="FFFFFF"/>
          <w:lang w:val="en-US"/>
        </w:rPr>
        <w:t xml:space="preserve"> (Table 2</w:t>
      </w:r>
      <w:r w:rsidR="00D620C0" w:rsidRPr="00A6108C">
        <w:rPr>
          <w:rFonts w:ascii="Times New Roman" w:hAnsi="Times New Roman" w:cs="Times New Roman"/>
          <w:color w:val="000000"/>
          <w:sz w:val="24"/>
          <w:szCs w:val="24"/>
          <w:shd w:val="clear" w:color="auto" w:fill="FFFFFF"/>
          <w:lang w:val="en-US"/>
        </w:rPr>
        <w:t>)</w:t>
      </w:r>
      <w:r w:rsidR="00DA4AC0" w:rsidRPr="00A6108C">
        <w:rPr>
          <w:rFonts w:ascii="Times New Roman" w:hAnsi="Times New Roman" w:cs="Times New Roman"/>
          <w:color w:val="000000"/>
          <w:sz w:val="24"/>
          <w:szCs w:val="24"/>
          <w:shd w:val="clear" w:color="auto" w:fill="FFFFFF"/>
          <w:lang w:val="en-US"/>
        </w:rPr>
        <w:t>.</w:t>
      </w:r>
      <w:r w:rsidR="00AB7B3C" w:rsidRPr="00A6108C">
        <w:rPr>
          <w:rFonts w:ascii="Times New Roman" w:hAnsi="Times New Roman" w:cs="Times New Roman"/>
          <w:color w:val="000000"/>
          <w:sz w:val="24"/>
          <w:szCs w:val="24"/>
          <w:shd w:val="clear" w:color="auto" w:fill="FFFFFF"/>
          <w:lang w:val="en-US"/>
        </w:rPr>
        <w:t xml:space="preserve">The </w:t>
      </w:r>
      <w:r w:rsidR="00D95B9F" w:rsidRPr="00A6108C">
        <w:rPr>
          <w:rFonts w:ascii="Times New Roman" w:hAnsi="Times New Roman" w:cs="Times New Roman"/>
          <w:color w:val="000000"/>
          <w:sz w:val="24"/>
          <w:szCs w:val="24"/>
          <w:shd w:val="clear" w:color="auto" w:fill="FFFFFF"/>
          <w:lang w:val="en-US"/>
        </w:rPr>
        <w:t xml:space="preserve">performance of the </w:t>
      </w:r>
      <w:proofErr w:type="spellStart"/>
      <w:r w:rsidR="00D95B9F" w:rsidRPr="00A6108C">
        <w:rPr>
          <w:rFonts w:ascii="Times New Roman" w:hAnsi="Times New Roman" w:cs="Times New Roman"/>
          <w:color w:val="000000"/>
          <w:sz w:val="24"/>
          <w:szCs w:val="24"/>
          <w:shd w:val="clear" w:color="auto" w:fill="FFFFFF"/>
          <w:lang w:val="en-US"/>
        </w:rPr>
        <w:t>QuikRead</w:t>
      </w:r>
      <w:proofErr w:type="spellEnd"/>
      <w:r w:rsidR="00D95B9F" w:rsidRPr="00A6108C">
        <w:rPr>
          <w:rFonts w:ascii="Times New Roman" w:hAnsi="Times New Roman" w:cs="Times New Roman"/>
          <w:color w:val="000000"/>
          <w:sz w:val="24"/>
          <w:szCs w:val="24"/>
          <w:shd w:val="clear" w:color="auto" w:fill="FFFFFF"/>
          <w:lang w:val="en-US"/>
        </w:rPr>
        <w:t xml:space="preserve"> test </w:t>
      </w:r>
      <w:r w:rsidR="00AB7B3C" w:rsidRPr="00A6108C">
        <w:rPr>
          <w:rFonts w:ascii="Times New Roman" w:hAnsi="Times New Roman" w:cs="Times New Roman"/>
          <w:color w:val="000000"/>
          <w:sz w:val="24"/>
          <w:szCs w:val="24"/>
          <w:shd w:val="clear" w:color="auto" w:fill="FFFFFF"/>
          <w:lang w:val="en-US"/>
        </w:rPr>
        <w:t>increase</w:t>
      </w:r>
      <w:r w:rsidR="00D95B9F" w:rsidRPr="00A6108C">
        <w:rPr>
          <w:rFonts w:ascii="Times New Roman" w:hAnsi="Times New Roman" w:cs="Times New Roman"/>
          <w:color w:val="000000"/>
          <w:sz w:val="24"/>
          <w:szCs w:val="24"/>
          <w:shd w:val="clear" w:color="auto" w:fill="FFFFFF"/>
          <w:lang w:val="en-US"/>
        </w:rPr>
        <w:t>s</w:t>
      </w:r>
      <w:r w:rsidR="00AB7B3C" w:rsidRPr="00A6108C">
        <w:rPr>
          <w:rFonts w:ascii="Times New Roman" w:hAnsi="Times New Roman" w:cs="Times New Roman"/>
          <w:color w:val="000000"/>
          <w:sz w:val="24"/>
          <w:szCs w:val="24"/>
          <w:shd w:val="clear" w:color="auto" w:fill="FFFFFF"/>
          <w:lang w:val="en-US"/>
        </w:rPr>
        <w:t xml:space="preserve"> even further at </w:t>
      </w:r>
      <w:r w:rsidR="00D95B9F" w:rsidRPr="00A6108C">
        <w:rPr>
          <w:rFonts w:ascii="Times New Roman" w:hAnsi="Times New Roman" w:cs="Times New Roman"/>
          <w:color w:val="000000"/>
          <w:sz w:val="24"/>
          <w:szCs w:val="24"/>
          <w:shd w:val="clear" w:color="auto" w:fill="FFFFFF"/>
          <w:lang w:val="en-US"/>
        </w:rPr>
        <w:t>a</w:t>
      </w:r>
      <w:r w:rsidR="00AB7B3C" w:rsidRPr="00A6108C">
        <w:rPr>
          <w:rFonts w:ascii="Times New Roman" w:hAnsi="Times New Roman" w:cs="Times New Roman"/>
          <w:color w:val="000000"/>
          <w:sz w:val="24"/>
          <w:szCs w:val="24"/>
          <w:shd w:val="clear" w:color="auto" w:fill="FFFFFF"/>
          <w:lang w:val="en-US"/>
        </w:rPr>
        <w:t xml:space="preserve"> CRP cut-off level of ≥ 100 mg/l </w:t>
      </w:r>
      <w:r w:rsidR="00D95B9F" w:rsidRPr="00A6108C">
        <w:rPr>
          <w:rFonts w:ascii="Times New Roman" w:hAnsi="Times New Roman" w:cs="Times New Roman"/>
          <w:color w:val="000000"/>
          <w:sz w:val="24"/>
          <w:szCs w:val="24"/>
          <w:shd w:val="clear" w:color="auto" w:fill="FFFFFF"/>
          <w:lang w:val="en-US"/>
        </w:rPr>
        <w:t xml:space="preserve">(sensitivity = 92.6% and specificity = 99.8%) </w:t>
      </w:r>
      <w:r w:rsidR="00AB7B3C" w:rsidRPr="00A6108C">
        <w:rPr>
          <w:rFonts w:ascii="Times New Roman" w:hAnsi="Times New Roman" w:cs="Times New Roman"/>
          <w:color w:val="000000"/>
          <w:sz w:val="24"/>
          <w:szCs w:val="24"/>
          <w:shd w:val="clear" w:color="auto" w:fill="FFFFFF"/>
          <w:lang w:val="en-US"/>
        </w:rPr>
        <w:t xml:space="preserve">(Table 3). </w:t>
      </w:r>
    </w:p>
    <w:p w14:paraId="32E7B5CD" w14:textId="77777777" w:rsidR="001F4809" w:rsidRPr="00A6108C" w:rsidRDefault="001F4809" w:rsidP="008C4D1A">
      <w:pPr>
        <w:spacing w:line="480" w:lineRule="auto"/>
        <w:jc w:val="both"/>
        <w:rPr>
          <w:rFonts w:ascii="Times New Roman" w:hAnsi="Times New Roman" w:cs="Times New Roman"/>
          <w:color w:val="000000"/>
          <w:sz w:val="24"/>
          <w:szCs w:val="24"/>
          <w:shd w:val="clear" w:color="auto" w:fill="FFFFFF"/>
          <w:lang w:val="en-US"/>
        </w:rPr>
      </w:pPr>
      <w:r w:rsidRPr="00A6108C">
        <w:rPr>
          <w:rFonts w:ascii="Times New Roman" w:hAnsi="Times New Roman" w:cs="Times New Roman"/>
          <w:color w:val="000000"/>
          <w:sz w:val="24"/>
          <w:szCs w:val="24"/>
          <w:shd w:val="clear" w:color="auto" w:fill="FFFFFF"/>
          <w:lang w:val="en-US"/>
        </w:rPr>
        <w:lastRenderedPageBreak/>
        <w:t xml:space="preserve">The median and mean CRP values as well as the CRP range obtained using the </w:t>
      </w:r>
      <w:proofErr w:type="spellStart"/>
      <w:r w:rsidRPr="00A6108C">
        <w:rPr>
          <w:rFonts w:ascii="Times New Roman" w:hAnsi="Times New Roman" w:cs="Times New Roman"/>
          <w:color w:val="000000"/>
          <w:sz w:val="24"/>
          <w:szCs w:val="24"/>
          <w:shd w:val="clear" w:color="auto" w:fill="FFFFFF"/>
          <w:lang w:val="en-US"/>
        </w:rPr>
        <w:t>QuikRead</w:t>
      </w:r>
      <w:proofErr w:type="spellEnd"/>
      <w:r w:rsidRPr="00A6108C">
        <w:rPr>
          <w:rFonts w:ascii="Times New Roman" w:hAnsi="Times New Roman" w:cs="Times New Roman"/>
          <w:color w:val="000000"/>
          <w:sz w:val="24"/>
          <w:szCs w:val="24"/>
          <w:shd w:val="clear" w:color="auto" w:fill="FFFFFF"/>
          <w:lang w:val="en-US"/>
        </w:rPr>
        <w:t xml:space="preserve"> POCT CRP assay on the 834 serum samples with CRP concentration ≥ 10 mg/L are similar to CRP levels measured by the central laboratory assay: 32 mg/l, 50 mg/L (SD 51.2 mg/L) and 12 – 393 mg/L respectively for the </w:t>
      </w:r>
      <w:proofErr w:type="spellStart"/>
      <w:r w:rsidRPr="00A6108C">
        <w:rPr>
          <w:rFonts w:ascii="Times New Roman" w:hAnsi="Times New Roman" w:cs="Times New Roman"/>
          <w:color w:val="000000"/>
          <w:sz w:val="24"/>
          <w:szCs w:val="24"/>
          <w:shd w:val="clear" w:color="auto" w:fill="FFFFFF"/>
          <w:lang w:val="en-US"/>
        </w:rPr>
        <w:t>QuikRead</w:t>
      </w:r>
      <w:proofErr w:type="spellEnd"/>
      <w:r w:rsidRPr="00A6108C">
        <w:rPr>
          <w:rFonts w:ascii="Times New Roman" w:hAnsi="Times New Roman" w:cs="Times New Roman"/>
          <w:color w:val="000000"/>
          <w:sz w:val="24"/>
          <w:szCs w:val="24"/>
          <w:shd w:val="clear" w:color="auto" w:fill="FFFFFF"/>
          <w:lang w:val="en-US"/>
        </w:rPr>
        <w:t xml:space="preserve"> assay and 32.5 mg/L, 49.6 mg/L (SD 48.2 mg/L) and 10.1 – 392.1 mg/L for the central laboratory method. </w:t>
      </w:r>
    </w:p>
    <w:p w14:paraId="7E365974" w14:textId="700E2F8A" w:rsidR="00E4164D" w:rsidRPr="00A6108C" w:rsidRDefault="00AD183E" w:rsidP="008C4D1A">
      <w:pPr>
        <w:spacing w:line="480" w:lineRule="auto"/>
        <w:jc w:val="both"/>
        <w:rPr>
          <w:rFonts w:ascii="Times New Roman" w:hAnsi="Times New Roman" w:cs="Times New Roman"/>
          <w:color w:val="000000"/>
          <w:sz w:val="24"/>
          <w:szCs w:val="24"/>
          <w:shd w:val="clear" w:color="auto" w:fill="FFFFFF"/>
          <w:lang w:val="en-US"/>
        </w:rPr>
      </w:pPr>
      <w:r w:rsidRPr="00A6108C">
        <w:rPr>
          <w:rFonts w:ascii="Times New Roman" w:hAnsi="Times New Roman" w:cs="Times New Roman"/>
          <w:color w:val="000000"/>
          <w:sz w:val="24"/>
          <w:szCs w:val="24"/>
          <w:shd w:val="clear" w:color="auto" w:fill="FFFFFF"/>
          <w:lang w:val="en-US"/>
        </w:rPr>
        <w:t>T</w:t>
      </w:r>
      <w:r w:rsidR="004E6771" w:rsidRPr="00A6108C">
        <w:rPr>
          <w:rFonts w:ascii="Times New Roman" w:hAnsi="Times New Roman" w:cs="Times New Roman"/>
          <w:color w:val="000000"/>
          <w:sz w:val="24"/>
          <w:szCs w:val="24"/>
          <w:shd w:val="clear" w:color="auto" w:fill="FFFFFF"/>
          <w:lang w:val="en-US"/>
        </w:rPr>
        <w:t>aking into account only the samples with a numeric value (excluding &lt;2.9 mg/L samples</w:t>
      </w:r>
      <w:r w:rsidR="00256752" w:rsidRPr="00A6108C">
        <w:rPr>
          <w:rFonts w:ascii="Times New Roman" w:hAnsi="Times New Roman" w:cs="Times New Roman"/>
          <w:color w:val="000000"/>
          <w:sz w:val="24"/>
          <w:szCs w:val="24"/>
          <w:shd w:val="clear" w:color="auto" w:fill="FFFFFF"/>
          <w:lang w:val="en-US"/>
        </w:rPr>
        <w:t xml:space="preserve"> for the central lab test and &lt;</w:t>
      </w:r>
      <w:r w:rsidR="004E6771" w:rsidRPr="00A6108C">
        <w:rPr>
          <w:rFonts w:ascii="Times New Roman" w:hAnsi="Times New Roman" w:cs="Times New Roman"/>
          <w:color w:val="000000"/>
          <w:sz w:val="24"/>
          <w:szCs w:val="24"/>
          <w:shd w:val="clear" w:color="auto" w:fill="FFFFFF"/>
          <w:lang w:val="en-US"/>
        </w:rPr>
        <w:t xml:space="preserve">8 mg/L samples for the </w:t>
      </w:r>
      <w:proofErr w:type="spellStart"/>
      <w:r w:rsidR="004E6771" w:rsidRPr="00A6108C">
        <w:rPr>
          <w:rFonts w:ascii="Times New Roman" w:hAnsi="Times New Roman" w:cs="Times New Roman"/>
          <w:color w:val="000000"/>
          <w:sz w:val="24"/>
          <w:szCs w:val="24"/>
          <w:shd w:val="clear" w:color="auto" w:fill="FFFFFF"/>
          <w:lang w:val="en-US"/>
        </w:rPr>
        <w:t>QuikRead</w:t>
      </w:r>
      <w:proofErr w:type="spellEnd"/>
      <w:r w:rsidR="004E6771" w:rsidRPr="00A6108C">
        <w:rPr>
          <w:rFonts w:ascii="Times New Roman" w:hAnsi="Times New Roman" w:cs="Times New Roman"/>
          <w:color w:val="000000"/>
          <w:sz w:val="24"/>
          <w:szCs w:val="24"/>
          <w:shd w:val="clear" w:color="auto" w:fill="FFFFFF"/>
          <w:lang w:val="en-US"/>
        </w:rPr>
        <w:t xml:space="preserve"> test)</w:t>
      </w:r>
      <w:r w:rsidR="00D620C0" w:rsidRPr="00A6108C">
        <w:rPr>
          <w:rFonts w:ascii="Times New Roman" w:hAnsi="Times New Roman" w:cs="Times New Roman"/>
          <w:color w:val="000000"/>
          <w:sz w:val="24"/>
          <w:szCs w:val="24"/>
          <w:shd w:val="clear" w:color="auto" w:fill="FFFFFF"/>
          <w:lang w:val="en-US"/>
        </w:rPr>
        <w:t xml:space="preserve"> for the correlation analysis</w:t>
      </w:r>
      <w:r w:rsidR="004E6771" w:rsidRPr="00A6108C">
        <w:rPr>
          <w:rFonts w:ascii="Times New Roman" w:hAnsi="Times New Roman" w:cs="Times New Roman"/>
          <w:color w:val="000000"/>
          <w:sz w:val="24"/>
          <w:szCs w:val="24"/>
          <w:shd w:val="clear" w:color="auto" w:fill="FFFFFF"/>
          <w:lang w:val="en-US"/>
        </w:rPr>
        <w:t>, 854 values remain</w:t>
      </w:r>
      <w:r w:rsidR="00205127" w:rsidRPr="00A6108C">
        <w:rPr>
          <w:rFonts w:ascii="Times New Roman" w:hAnsi="Times New Roman" w:cs="Times New Roman"/>
          <w:color w:val="000000"/>
          <w:sz w:val="24"/>
          <w:szCs w:val="24"/>
          <w:shd w:val="clear" w:color="auto" w:fill="FFFFFF"/>
          <w:lang w:val="en-US"/>
        </w:rPr>
        <w:t>ed</w:t>
      </w:r>
      <w:r w:rsidR="004E6771" w:rsidRPr="00A6108C">
        <w:rPr>
          <w:rFonts w:ascii="Times New Roman" w:hAnsi="Times New Roman" w:cs="Times New Roman"/>
          <w:color w:val="000000"/>
          <w:sz w:val="24"/>
          <w:szCs w:val="24"/>
          <w:shd w:val="clear" w:color="auto" w:fill="FFFFFF"/>
          <w:lang w:val="en-US"/>
        </w:rPr>
        <w:t xml:space="preserve">. </w:t>
      </w:r>
      <w:r w:rsidR="007754A4" w:rsidRPr="00A6108C">
        <w:rPr>
          <w:rFonts w:ascii="Times New Roman" w:hAnsi="Times New Roman" w:cs="Times New Roman"/>
          <w:color w:val="000000"/>
          <w:sz w:val="24"/>
          <w:szCs w:val="24"/>
          <w:shd w:val="clear" w:color="auto" w:fill="FFFFFF"/>
          <w:lang w:val="en-US"/>
        </w:rPr>
        <w:t>Passing-</w:t>
      </w:r>
      <w:proofErr w:type="spellStart"/>
      <w:r w:rsidR="007754A4" w:rsidRPr="00A6108C">
        <w:rPr>
          <w:rFonts w:ascii="Times New Roman" w:hAnsi="Times New Roman" w:cs="Times New Roman"/>
          <w:color w:val="000000"/>
          <w:sz w:val="24"/>
          <w:szCs w:val="24"/>
          <w:shd w:val="clear" w:color="auto" w:fill="FFFFFF"/>
          <w:lang w:val="en-US"/>
        </w:rPr>
        <w:t>Bablok</w:t>
      </w:r>
      <w:proofErr w:type="spellEnd"/>
      <w:r w:rsidR="007754A4" w:rsidRPr="00A6108C">
        <w:rPr>
          <w:rFonts w:ascii="Times New Roman" w:hAnsi="Times New Roman" w:cs="Times New Roman"/>
          <w:color w:val="000000"/>
          <w:sz w:val="24"/>
          <w:szCs w:val="24"/>
          <w:shd w:val="clear" w:color="auto" w:fill="FFFFFF"/>
          <w:lang w:val="en-US"/>
        </w:rPr>
        <w:t xml:space="preserve"> regression analysis shows a</w:t>
      </w:r>
      <w:r w:rsidR="004E6771" w:rsidRPr="00A6108C">
        <w:rPr>
          <w:rFonts w:ascii="Times New Roman" w:hAnsi="Times New Roman" w:cs="Times New Roman"/>
          <w:color w:val="000000"/>
          <w:sz w:val="24"/>
          <w:szCs w:val="24"/>
          <w:shd w:val="clear" w:color="auto" w:fill="FFFFFF"/>
          <w:lang w:val="en-US"/>
        </w:rPr>
        <w:t xml:space="preserve"> small c</w:t>
      </w:r>
      <w:r w:rsidR="00D50418" w:rsidRPr="00A6108C">
        <w:rPr>
          <w:rFonts w:ascii="Times New Roman" w:hAnsi="Times New Roman" w:cs="Times New Roman"/>
          <w:color w:val="000000"/>
          <w:sz w:val="24"/>
          <w:szCs w:val="24"/>
          <w:shd w:val="clear" w:color="auto" w:fill="FFFFFF"/>
          <w:lang w:val="en-US"/>
        </w:rPr>
        <w:t>onstant bias (indicated by the intercept</w:t>
      </w:r>
      <w:r w:rsidR="004E6771" w:rsidRPr="00A6108C">
        <w:rPr>
          <w:rFonts w:ascii="Times New Roman" w:hAnsi="Times New Roman" w:cs="Times New Roman"/>
          <w:color w:val="000000"/>
          <w:sz w:val="24"/>
          <w:szCs w:val="24"/>
          <w:shd w:val="clear" w:color="auto" w:fill="FFFFFF"/>
          <w:lang w:val="en-US"/>
        </w:rPr>
        <w:t xml:space="preserve"> of 1.5</w:t>
      </w:r>
      <w:r w:rsidR="00D50418" w:rsidRPr="00A6108C">
        <w:rPr>
          <w:rFonts w:ascii="Times New Roman" w:hAnsi="Times New Roman" w:cs="Times New Roman"/>
          <w:color w:val="000000"/>
          <w:sz w:val="24"/>
          <w:szCs w:val="24"/>
          <w:shd w:val="clear" w:color="auto" w:fill="FFFFFF"/>
          <w:lang w:val="en-US"/>
        </w:rPr>
        <w:t>) and a proportional bias (indicated by the slope of the regression line</w:t>
      </w:r>
      <w:r w:rsidR="004E6771" w:rsidRPr="00A6108C">
        <w:rPr>
          <w:rFonts w:ascii="Times New Roman" w:hAnsi="Times New Roman" w:cs="Times New Roman"/>
          <w:color w:val="000000"/>
          <w:sz w:val="24"/>
          <w:szCs w:val="24"/>
          <w:shd w:val="clear" w:color="auto" w:fill="FFFFFF"/>
          <w:lang w:val="en-US"/>
        </w:rPr>
        <w:t xml:space="preserve"> of 0.94</w:t>
      </w:r>
      <w:r w:rsidR="00D50418" w:rsidRPr="00A6108C">
        <w:rPr>
          <w:rFonts w:ascii="Times New Roman" w:hAnsi="Times New Roman" w:cs="Times New Roman"/>
          <w:color w:val="000000"/>
          <w:sz w:val="24"/>
          <w:szCs w:val="24"/>
          <w:shd w:val="clear" w:color="auto" w:fill="FFFFFF"/>
          <w:lang w:val="en-US"/>
        </w:rPr>
        <w:t>)</w:t>
      </w:r>
      <w:r w:rsidR="00DC4C60" w:rsidRPr="00A6108C">
        <w:rPr>
          <w:rFonts w:ascii="Times New Roman" w:hAnsi="Times New Roman" w:cs="Times New Roman"/>
          <w:color w:val="000000"/>
          <w:sz w:val="24"/>
          <w:szCs w:val="24"/>
          <w:shd w:val="clear" w:color="auto" w:fill="FFFFFF"/>
          <w:lang w:val="en-US"/>
        </w:rPr>
        <w:t xml:space="preserve"> indicating that</w:t>
      </w:r>
      <w:r w:rsidR="0036070A" w:rsidRPr="00A6108C">
        <w:rPr>
          <w:rFonts w:ascii="Times New Roman" w:hAnsi="Times New Roman" w:cs="Times New Roman"/>
          <w:color w:val="000000"/>
          <w:sz w:val="24"/>
          <w:szCs w:val="24"/>
          <w:shd w:val="clear" w:color="auto" w:fill="FFFFFF"/>
          <w:lang w:val="en-US"/>
        </w:rPr>
        <w:t xml:space="preserve"> the </w:t>
      </w:r>
      <w:proofErr w:type="spellStart"/>
      <w:r w:rsidR="0036070A" w:rsidRPr="00A6108C">
        <w:rPr>
          <w:rFonts w:ascii="Times New Roman" w:hAnsi="Times New Roman" w:cs="Times New Roman"/>
          <w:color w:val="000000"/>
          <w:sz w:val="24"/>
          <w:szCs w:val="24"/>
          <w:shd w:val="clear" w:color="auto" w:fill="FFFFFF"/>
          <w:lang w:val="en-US"/>
        </w:rPr>
        <w:t>QuikRead</w:t>
      </w:r>
      <w:proofErr w:type="spellEnd"/>
      <w:r w:rsidR="0036070A" w:rsidRPr="00A6108C">
        <w:rPr>
          <w:rFonts w:ascii="Times New Roman" w:hAnsi="Times New Roman" w:cs="Times New Roman"/>
          <w:color w:val="000000"/>
          <w:sz w:val="24"/>
          <w:szCs w:val="24"/>
          <w:shd w:val="clear" w:color="auto" w:fill="FFFFFF"/>
          <w:lang w:val="en-US"/>
        </w:rPr>
        <w:t xml:space="preserve"> underestimates the CRP values </w:t>
      </w:r>
      <w:r w:rsidR="008B1A97" w:rsidRPr="00A6108C">
        <w:rPr>
          <w:rFonts w:ascii="Times New Roman" w:hAnsi="Times New Roman" w:cs="Times New Roman"/>
          <w:color w:val="000000"/>
          <w:sz w:val="24"/>
          <w:szCs w:val="24"/>
          <w:shd w:val="clear" w:color="auto" w:fill="FFFFFF"/>
          <w:lang w:val="en-US"/>
        </w:rPr>
        <w:t xml:space="preserve">with 6% </w:t>
      </w:r>
      <w:r w:rsidR="0036070A" w:rsidRPr="00A6108C">
        <w:rPr>
          <w:rFonts w:ascii="Times New Roman" w:hAnsi="Times New Roman" w:cs="Times New Roman"/>
          <w:color w:val="000000"/>
          <w:sz w:val="24"/>
          <w:szCs w:val="24"/>
          <w:shd w:val="clear" w:color="auto" w:fill="FFFFFF"/>
          <w:lang w:val="en-US"/>
        </w:rPr>
        <w:t xml:space="preserve">compared to those of the central lab analysis </w:t>
      </w:r>
      <w:r w:rsidR="00A6108C">
        <w:rPr>
          <w:rFonts w:ascii="Times New Roman" w:hAnsi="Times New Roman" w:cs="Times New Roman"/>
          <w:color w:val="000000"/>
          <w:sz w:val="24"/>
          <w:szCs w:val="24"/>
          <w:shd w:val="clear" w:color="auto" w:fill="FFFFFF"/>
          <w:lang w:val="en-US"/>
        </w:rPr>
        <w:t>(Fig.</w:t>
      </w:r>
      <w:r w:rsidR="007754A4" w:rsidRPr="00A6108C">
        <w:rPr>
          <w:rFonts w:ascii="Times New Roman" w:hAnsi="Times New Roman" w:cs="Times New Roman"/>
          <w:color w:val="000000"/>
          <w:sz w:val="24"/>
          <w:szCs w:val="24"/>
          <w:shd w:val="clear" w:color="auto" w:fill="FFFFFF"/>
          <w:lang w:val="en-US"/>
        </w:rPr>
        <w:t xml:space="preserve"> 1)</w:t>
      </w:r>
      <w:r w:rsidR="00DC4C60" w:rsidRPr="00A6108C">
        <w:rPr>
          <w:rFonts w:ascii="Times New Roman" w:hAnsi="Times New Roman" w:cs="Times New Roman"/>
          <w:color w:val="000000"/>
          <w:sz w:val="24"/>
          <w:szCs w:val="24"/>
          <w:shd w:val="clear" w:color="auto" w:fill="FFFFFF"/>
          <w:lang w:val="en-US"/>
        </w:rPr>
        <w:t>.</w:t>
      </w:r>
      <w:r w:rsidR="000E49D6" w:rsidRPr="00A6108C">
        <w:rPr>
          <w:rFonts w:ascii="Times New Roman" w:hAnsi="Times New Roman" w:cs="Times New Roman"/>
          <w:color w:val="000000"/>
          <w:sz w:val="24"/>
          <w:szCs w:val="24"/>
          <w:shd w:val="clear" w:color="auto" w:fill="FFFFFF"/>
          <w:lang w:val="en-US"/>
        </w:rPr>
        <w:t xml:space="preserve"> </w:t>
      </w:r>
      <w:r w:rsidR="00E4164D" w:rsidRPr="00A6108C">
        <w:rPr>
          <w:rFonts w:ascii="Times New Roman" w:hAnsi="Times New Roman" w:cs="Times New Roman"/>
          <w:color w:val="000000"/>
          <w:sz w:val="24"/>
          <w:szCs w:val="24"/>
          <w:shd w:val="clear" w:color="auto" w:fill="FFFFFF"/>
          <w:lang w:val="en-US"/>
        </w:rPr>
        <w:t xml:space="preserve">The </w:t>
      </w:r>
      <w:r w:rsidR="001361A1" w:rsidRPr="00A6108C">
        <w:rPr>
          <w:rFonts w:ascii="Times New Roman" w:hAnsi="Times New Roman" w:cs="Times New Roman"/>
          <w:color w:val="000000"/>
          <w:sz w:val="24"/>
          <w:szCs w:val="24"/>
          <w:shd w:val="clear" w:color="auto" w:fill="FFFFFF"/>
          <w:lang w:val="en-US"/>
        </w:rPr>
        <w:t>Spearman</w:t>
      </w:r>
      <w:r w:rsidR="00E4164D" w:rsidRPr="00A6108C">
        <w:rPr>
          <w:rFonts w:ascii="Times New Roman" w:hAnsi="Times New Roman" w:cs="Times New Roman"/>
          <w:color w:val="000000"/>
          <w:sz w:val="24"/>
          <w:szCs w:val="24"/>
          <w:shd w:val="clear" w:color="auto" w:fill="FFFFFF"/>
          <w:lang w:val="en-US"/>
        </w:rPr>
        <w:t xml:space="preserve"> correlation coefficient is 0.976</w:t>
      </w:r>
      <w:r w:rsidR="001361A1" w:rsidRPr="00A6108C">
        <w:rPr>
          <w:rFonts w:ascii="Times New Roman" w:hAnsi="Times New Roman" w:cs="Times New Roman"/>
          <w:color w:val="000000"/>
          <w:sz w:val="24"/>
          <w:szCs w:val="24"/>
          <w:shd w:val="clear" w:color="auto" w:fill="FFFFFF"/>
          <w:lang w:val="en-US"/>
        </w:rPr>
        <w:t xml:space="preserve"> but a</w:t>
      </w:r>
      <w:r w:rsidR="002833E9" w:rsidRPr="00A6108C">
        <w:rPr>
          <w:rFonts w:ascii="Times New Roman" w:hAnsi="Times New Roman" w:cs="Times New Roman"/>
          <w:color w:val="000000"/>
          <w:sz w:val="24"/>
          <w:szCs w:val="24"/>
          <w:shd w:val="clear" w:color="auto" w:fill="FFFFFF"/>
          <w:lang w:val="en-US"/>
        </w:rPr>
        <w:t xml:space="preserve"> significant </w:t>
      </w:r>
      <w:r w:rsidR="001361A1" w:rsidRPr="00A6108C">
        <w:rPr>
          <w:rFonts w:ascii="Times New Roman" w:hAnsi="Times New Roman" w:cs="Times New Roman"/>
          <w:color w:val="000000"/>
          <w:sz w:val="24"/>
          <w:szCs w:val="24"/>
          <w:shd w:val="clear" w:color="auto" w:fill="FFFFFF"/>
          <w:lang w:val="en-US"/>
        </w:rPr>
        <w:t xml:space="preserve">deviation from linearity was shown. </w:t>
      </w:r>
      <w:r w:rsidR="000E49D6" w:rsidRPr="00A6108C">
        <w:rPr>
          <w:rFonts w:ascii="Times New Roman" w:hAnsi="Times New Roman" w:cs="Times New Roman"/>
          <w:color w:val="000000"/>
          <w:sz w:val="24"/>
          <w:szCs w:val="24"/>
          <w:shd w:val="clear" w:color="auto" w:fill="FFFFFF"/>
          <w:lang w:val="en-US"/>
        </w:rPr>
        <w:t>The Bland-Altman plot</w:t>
      </w:r>
      <w:r w:rsidR="00E4164D" w:rsidRPr="00A6108C">
        <w:rPr>
          <w:rFonts w:ascii="Times New Roman" w:hAnsi="Times New Roman" w:cs="Times New Roman"/>
          <w:color w:val="000000"/>
          <w:sz w:val="24"/>
          <w:szCs w:val="24"/>
          <w:shd w:val="clear" w:color="auto" w:fill="FFFFFF"/>
          <w:lang w:val="en-US"/>
        </w:rPr>
        <w:t xml:space="preserve"> shows a mean difference between both methods of 0.4 mg/L</w:t>
      </w:r>
      <w:r w:rsidR="00A11FB8" w:rsidRPr="00A6108C">
        <w:rPr>
          <w:rFonts w:ascii="Times New Roman" w:hAnsi="Times New Roman" w:cs="Times New Roman"/>
          <w:color w:val="000000"/>
          <w:sz w:val="24"/>
          <w:szCs w:val="24"/>
          <w:shd w:val="clear" w:color="auto" w:fill="FFFFFF"/>
          <w:lang w:val="en-US"/>
        </w:rPr>
        <w:t xml:space="preserve"> </w:t>
      </w:r>
      <w:r w:rsidRPr="00A6108C">
        <w:rPr>
          <w:rFonts w:ascii="Times New Roman" w:hAnsi="Times New Roman" w:cs="Times New Roman"/>
          <w:color w:val="000000"/>
          <w:sz w:val="24"/>
          <w:szCs w:val="24"/>
          <w:shd w:val="clear" w:color="auto" w:fill="FFFFFF"/>
          <w:lang w:val="en-US"/>
        </w:rPr>
        <w:t xml:space="preserve">(95% </w:t>
      </w:r>
      <w:r w:rsidR="00F70CFB" w:rsidRPr="00A6108C">
        <w:rPr>
          <w:rFonts w:ascii="Times New Roman" w:hAnsi="Times New Roman" w:cs="Times New Roman"/>
          <w:color w:val="000000"/>
          <w:sz w:val="24"/>
          <w:szCs w:val="24"/>
          <w:shd w:val="clear" w:color="auto" w:fill="FFFFFF"/>
          <w:lang w:val="en-US"/>
        </w:rPr>
        <w:t xml:space="preserve">limits of agreement: </w:t>
      </w:r>
      <w:r w:rsidRPr="00A6108C">
        <w:rPr>
          <w:rFonts w:ascii="Times New Roman" w:hAnsi="Times New Roman" w:cs="Times New Roman"/>
          <w:color w:val="000000"/>
          <w:sz w:val="24"/>
          <w:szCs w:val="24"/>
          <w:shd w:val="clear" w:color="auto" w:fill="FFFFFF"/>
          <w:lang w:val="en-US"/>
        </w:rPr>
        <w:t xml:space="preserve">–18.8 to 19.5 mg/L) </w:t>
      </w:r>
      <w:r w:rsidR="00A11FB8" w:rsidRPr="00A6108C">
        <w:rPr>
          <w:rFonts w:ascii="Times New Roman" w:hAnsi="Times New Roman" w:cs="Times New Roman"/>
          <w:color w:val="000000"/>
          <w:sz w:val="24"/>
          <w:szCs w:val="24"/>
          <w:shd w:val="clear" w:color="auto" w:fill="FFFFFF"/>
          <w:lang w:val="en-US"/>
        </w:rPr>
        <w:t xml:space="preserve">which is not </w:t>
      </w:r>
      <w:r w:rsidR="00F94888">
        <w:rPr>
          <w:rFonts w:ascii="Times New Roman" w:hAnsi="Times New Roman" w:cs="Times New Roman"/>
          <w:color w:val="000000"/>
          <w:sz w:val="24"/>
          <w:szCs w:val="24"/>
          <w:shd w:val="clear" w:color="auto" w:fill="FFFFFF"/>
          <w:lang w:val="en-US"/>
        </w:rPr>
        <w:t>statistically</w:t>
      </w:r>
      <w:r w:rsidR="00F94888" w:rsidRPr="00A6108C">
        <w:rPr>
          <w:rFonts w:ascii="Times New Roman" w:hAnsi="Times New Roman" w:cs="Times New Roman"/>
          <w:color w:val="000000"/>
          <w:sz w:val="24"/>
          <w:szCs w:val="24"/>
          <w:shd w:val="clear" w:color="auto" w:fill="FFFFFF"/>
          <w:lang w:val="en-US"/>
        </w:rPr>
        <w:t xml:space="preserve"> </w:t>
      </w:r>
      <w:r w:rsidR="00A11FB8" w:rsidRPr="00A6108C">
        <w:rPr>
          <w:rFonts w:ascii="Times New Roman" w:hAnsi="Times New Roman" w:cs="Times New Roman"/>
          <w:color w:val="000000"/>
          <w:sz w:val="24"/>
          <w:szCs w:val="24"/>
          <w:shd w:val="clear" w:color="auto" w:fill="FFFFFF"/>
          <w:lang w:val="en-US"/>
        </w:rPr>
        <w:t xml:space="preserve">significant </w:t>
      </w:r>
      <w:r w:rsidR="00A6108C">
        <w:rPr>
          <w:rFonts w:ascii="Times New Roman" w:hAnsi="Times New Roman" w:cs="Times New Roman"/>
          <w:color w:val="000000"/>
          <w:sz w:val="24"/>
          <w:szCs w:val="24"/>
          <w:shd w:val="clear" w:color="auto" w:fill="FFFFFF"/>
          <w:lang w:val="en-US"/>
        </w:rPr>
        <w:t>(Fig.</w:t>
      </w:r>
      <w:r w:rsidR="00E4164D" w:rsidRPr="00A6108C">
        <w:rPr>
          <w:rFonts w:ascii="Times New Roman" w:hAnsi="Times New Roman" w:cs="Times New Roman"/>
          <w:color w:val="000000"/>
          <w:sz w:val="24"/>
          <w:szCs w:val="24"/>
          <w:shd w:val="clear" w:color="auto" w:fill="FFFFFF"/>
          <w:lang w:val="en-US"/>
        </w:rPr>
        <w:t xml:space="preserve"> 2). </w:t>
      </w:r>
      <w:r w:rsidRPr="00A6108C">
        <w:rPr>
          <w:rFonts w:ascii="Times New Roman" w:hAnsi="Times New Roman" w:cs="Times New Roman"/>
          <w:color w:val="000000"/>
          <w:sz w:val="24"/>
          <w:szCs w:val="24"/>
          <w:shd w:val="clear" w:color="auto" w:fill="FFFFFF"/>
          <w:lang w:val="en-US"/>
        </w:rPr>
        <w:t>The plot also shows that the reliability of the POCT CRP test decrease</w:t>
      </w:r>
      <w:r w:rsidR="002833E9" w:rsidRPr="00A6108C">
        <w:rPr>
          <w:rFonts w:ascii="Times New Roman" w:hAnsi="Times New Roman" w:cs="Times New Roman"/>
          <w:color w:val="000000"/>
          <w:sz w:val="24"/>
          <w:szCs w:val="24"/>
          <w:shd w:val="clear" w:color="auto" w:fill="FFFFFF"/>
          <w:lang w:val="en-US"/>
        </w:rPr>
        <w:t>s</w:t>
      </w:r>
      <w:r w:rsidRPr="00A6108C">
        <w:rPr>
          <w:rFonts w:ascii="Times New Roman" w:hAnsi="Times New Roman" w:cs="Times New Roman"/>
          <w:color w:val="000000"/>
          <w:sz w:val="24"/>
          <w:szCs w:val="24"/>
          <w:shd w:val="clear" w:color="auto" w:fill="FFFFFF"/>
          <w:lang w:val="en-US"/>
        </w:rPr>
        <w:t xml:space="preserve"> with increased CRP values.</w:t>
      </w:r>
    </w:p>
    <w:p w14:paraId="0612AB22" w14:textId="77777777" w:rsidR="00D0535C" w:rsidRPr="00A6108C" w:rsidRDefault="00D0535C" w:rsidP="008C4D1A">
      <w:pPr>
        <w:spacing w:line="480" w:lineRule="auto"/>
        <w:jc w:val="both"/>
        <w:rPr>
          <w:rFonts w:ascii="Times New Roman" w:hAnsi="Times New Roman" w:cs="Times New Roman"/>
          <w:color w:val="000000"/>
          <w:sz w:val="24"/>
          <w:szCs w:val="24"/>
          <w:shd w:val="clear" w:color="auto" w:fill="FFFFFF"/>
          <w:lang w:val="en-US"/>
        </w:rPr>
      </w:pPr>
    </w:p>
    <w:p w14:paraId="153BF1B9" w14:textId="77777777" w:rsidR="0006599E" w:rsidRPr="00A6108C" w:rsidRDefault="0006599E" w:rsidP="008C4D1A">
      <w:pPr>
        <w:spacing w:line="480" w:lineRule="auto"/>
        <w:jc w:val="both"/>
        <w:rPr>
          <w:rFonts w:ascii="Times New Roman" w:hAnsi="Times New Roman" w:cs="Times New Roman"/>
          <w:b/>
          <w:color w:val="000000"/>
          <w:sz w:val="24"/>
          <w:szCs w:val="24"/>
          <w:shd w:val="clear" w:color="auto" w:fill="FFFFFF"/>
          <w:lang w:val="en-US"/>
        </w:rPr>
      </w:pPr>
      <w:r w:rsidRPr="00A6108C">
        <w:rPr>
          <w:rFonts w:ascii="Times New Roman" w:hAnsi="Times New Roman" w:cs="Times New Roman"/>
          <w:b/>
          <w:color w:val="000000"/>
          <w:sz w:val="24"/>
          <w:szCs w:val="24"/>
          <w:shd w:val="clear" w:color="auto" w:fill="FFFFFF"/>
          <w:lang w:val="en-US"/>
        </w:rPr>
        <w:t>Discussion</w:t>
      </w:r>
    </w:p>
    <w:p w14:paraId="37B50CCA" w14:textId="2A3E8A75" w:rsidR="00B6319A" w:rsidRPr="00A6108C" w:rsidRDefault="004F478B" w:rsidP="008C4D1A">
      <w:pPr>
        <w:spacing w:line="480" w:lineRule="auto"/>
        <w:jc w:val="both"/>
        <w:rPr>
          <w:rFonts w:ascii="Times New Roman" w:hAnsi="Times New Roman" w:cs="Times New Roman"/>
          <w:color w:val="000000"/>
          <w:sz w:val="24"/>
          <w:szCs w:val="24"/>
          <w:shd w:val="clear" w:color="auto" w:fill="FFFFFF"/>
          <w:lang w:val="en-US"/>
        </w:rPr>
      </w:pPr>
      <w:r w:rsidRPr="00A6108C">
        <w:rPr>
          <w:rFonts w:ascii="Times New Roman" w:hAnsi="Times New Roman" w:cs="Times New Roman"/>
          <w:color w:val="000000"/>
          <w:sz w:val="24"/>
          <w:szCs w:val="24"/>
          <w:shd w:val="clear" w:color="auto" w:fill="FFFFFF"/>
          <w:lang w:val="en-US"/>
        </w:rPr>
        <w:t xml:space="preserve">In this study, the analytical performance of the commercially available POCT CRP device </w:t>
      </w:r>
      <w:proofErr w:type="spellStart"/>
      <w:r w:rsidRPr="00A6108C">
        <w:rPr>
          <w:rFonts w:ascii="Times New Roman" w:hAnsi="Times New Roman" w:cs="Times New Roman"/>
          <w:color w:val="000000"/>
          <w:sz w:val="24"/>
          <w:szCs w:val="24"/>
          <w:shd w:val="clear" w:color="auto" w:fill="FFFFFF"/>
          <w:lang w:val="en-US"/>
        </w:rPr>
        <w:t>QuikRead</w:t>
      </w:r>
      <w:proofErr w:type="spellEnd"/>
      <w:r w:rsidRPr="00A6108C">
        <w:rPr>
          <w:rFonts w:ascii="Times New Roman" w:hAnsi="Times New Roman" w:cs="Times New Roman"/>
          <w:color w:val="000000"/>
          <w:sz w:val="24"/>
          <w:szCs w:val="24"/>
          <w:shd w:val="clear" w:color="auto" w:fill="FFFFFF"/>
          <w:lang w:val="en-US"/>
        </w:rPr>
        <w:t xml:space="preserve"> was evaluated </w:t>
      </w:r>
      <w:r w:rsidR="00205127" w:rsidRPr="00A6108C">
        <w:rPr>
          <w:rFonts w:ascii="Times New Roman" w:hAnsi="Times New Roman" w:cs="Times New Roman"/>
          <w:color w:val="000000"/>
          <w:sz w:val="24"/>
          <w:szCs w:val="24"/>
          <w:shd w:val="clear" w:color="auto" w:fill="FFFFFF"/>
          <w:lang w:val="en-US"/>
        </w:rPr>
        <w:t xml:space="preserve">by comparing results obtained from this </w:t>
      </w:r>
      <w:r w:rsidR="00296AEC" w:rsidRPr="00A6108C">
        <w:rPr>
          <w:rFonts w:ascii="Times New Roman" w:hAnsi="Times New Roman" w:cs="Times New Roman"/>
          <w:color w:val="000000"/>
          <w:sz w:val="24"/>
          <w:szCs w:val="24"/>
          <w:shd w:val="clear" w:color="auto" w:fill="FFFFFF"/>
          <w:lang w:val="en-US"/>
        </w:rPr>
        <w:t>platform</w:t>
      </w:r>
      <w:r w:rsidR="00205127" w:rsidRPr="00A6108C">
        <w:rPr>
          <w:rFonts w:ascii="Times New Roman" w:hAnsi="Times New Roman" w:cs="Times New Roman"/>
          <w:color w:val="000000"/>
          <w:sz w:val="24"/>
          <w:szCs w:val="24"/>
          <w:shd w:val="clear" w:color="auto" w:fill="FFFFFF"/>
          <w:lang w:val="en-US"/>
        </w:rPr>
        <w:t xml:space="preserve"> in a laboratory (and not at the point of care) </w:t>
      </w:r>
      <w:r w:rsidRPr="00A6108C">
        <w:rPr>
          <w:rFonts w:ascii="Times New Roman" w:hAnsi="Times New Roman" w:cs="Times New Roman"/>
          <w:color w:val="000000"/>
          <w:sz w:val="24"/>
          <w:szCs w:val="24"/>
          <w:shd w:val="clear" w:color="auto" w:fill="FFFFFF"/>
          <w:lang w:val="en-US"/>
        </w:rPr>
        <w:t xml:space="preserve">to </w:t>
      </w:r>
      <w:r w:rsidR="00205127" w:rsidRPr="00A6108C">
        <w:rPr>
          <w:rFonts w:ascii="Times New Roman" w:hAnsi="Times New Roman" w:cs="Times New Roman"/>
          <w:color w:val="000000"/>
          <w:sz w:val="24"/>
          <w:szCs w:val="24"/>
          <w:shd w:val="clear" w:color="auto" w:fill="FFFFFF"/>
          <w:lang w:val="en-US"/>
        </w:rPr>
        <w:t xml:space="preserve">results from a </w:t>
      </w:r>
      <w:r w:rsidRPr="00A6108C">
        <w:rPr>
          <w:rFonts w:ascii="Times New Roman" w:hAnsi="Times New Roman" w:cs="Times New Roman"/>
          <w:color w:val="000000"/>
          <w:sz w:val="24"/>
          <w:szCs w:val="24"/>
          <w:shd w:val="clear" w:color="auto" w:fill="FFFFFF"/>
          <w:lang w:val="en-US"/>
        </w:rPr>
        <w:t xml:space="preserve">central laboratory CRP analyzer. </w:t>
      </w:r>
      <w:r w:rsidR="00B6319A" w:rsidRPr="00A6108C">
        <w:rPr>
          <w:rFonts w:ascii="Times New Roman" w:hAnsi="Times New Roman" w:cs="Times New Roman"/>
          <w:color w:val="000000"/>
          <w:sz w:val="24"/>
          <w:szCs w:val="24"/>
          <w:shd w:val="clear" w:color="auto" w:fill="FFFFFF"/>
          <w:lang w:val="en-US"/>
        </w:rPr>
        <w:t xml:space="preserve">A CRP cut-off value of 30 mg/L </w:t>
      </w:r>
      <w:r w:rsidR="00205127" w:rsidRPr="00A6108C">
        <w:rPr>
          <w:rFonts w:ascii="Times New Roman" w:hAnsi="Times New Roman" w:cs="Times New Roman"/>
          <w:color w:val="000000"/>
          <w:sz w:val="24"/>
          <w:szCs w:val="24"/>
          <w:shd w:val="clear" w:color="auto" w:fill="FFFFFF"/>
          <w:lang w:val="en-US"/>
        </w:rPr>
        <w:t xml:space="preserve">has </w:t>
      </w:r>
      <w:r w:rsidR="004C0812" w:rsidRPr="00A6108C">
        <w:rPr>
          <w:rFonts w:ascii="Times New Roman" w:hAnsi="Times New Roman" w:cs="Times New Roman"/>
          <w:color w:val="000000"/>
          <w:sz w:val="24"/>
          <w:szCs w:val="24"/>
          <w:shd w:val="clear" w:color="auto" w:fill="FFFFFF"/>
          <w:lang w:val="en-US"/>
        </w:rPr>
        <w:t xml:space="preserve">previously </w:t>
      </w:r>
      <w:r w:rsidR="00205127" w:rsidRPr="00A6108C">
        <w:rPr>
          <w:rFonts w:ascii="Times New Roman" w:hAnsi="Times New Roman" w:cs="Times New Roman"/>
          <w:color w:val="000000"/>
          <w:sz w:val="24"/>
          <w:szCs w:val="24"/>
          <w:shd w:val="clear" w:color="auto" w:fill="FFFFFF"/>
          <w:lang w:val="en-US"/>
        </w:rPr>
        <w:t xml:space="preserve">been </w:t>
      </w:r>
      <w:r w:rsidR="00B6319A" w:rsidRPr="00A6108C">
        <w:rPr>
          <w:rFonts w:ascii="Times New Roman" w:hAnsi="Times New Roman" w:cs="Times New Roman"/>
          <w:color w:val="000000"/>
          <w:sz w:val="24"/>
          <w:szCs w:val="24"/>
          <w:shd w:val="clear" w:color="auto" w:fill="FFFFFF"/>
          <w:lang w:val="en-US"/>
        </w:rPr>
        <w:t>shown to add most diagnostic value in predicting pneumonia</w:t>
      </w:r>
      <w:r w:rsidR="00E53713" w:rsidRPr="00A6108C">
        <w:rPr>
          <w:rFonts w:ascii="Times New Roman" w:hAnsi="Times New Roman" w:cs="Times New Roman"/>
          <w:color w:val="000000"/>
          <w:sz w:val="24"/>
          <w:szCs w:val="24"/>
          <w:shd w:val="clear" w:color="auto" w:fill="FFFFFF"/>
          <w:lang w:val="en-US"/>
        </w:rPr>
        <w:t xml:space="preserve"> </w:t>
      </w:r>
      <w:r w:rsidR="00B00102" w:rsidRPr="00A6108C">
        <w:rPr>
          <w:rFonts w:ascii="Times New Roman" w:hAnsi="Times New Roman" w:cs="Times New Roman"/>
          <w:color w:val="000000"/>
          <w:sz w:val="24"/>
          <w:szCs w:val="24"/>
          <w:shd w:val="clear" w:color="auto" w:fill="FFFFFF"/>
          <w:lang w:val="en-US"/>
        </w:rPr>
        <w:fldChar w:fldCharType="begin"/>
      </w:r>
      <w:r w:rsidR="00004CEF">
        <w:rPr>
          <w:rFonts w:ascii="Times New Roman" w:hAnsi="Times New Roman" w:cs="Times New Roman"/>
          <w:color w:val="000000"/>
          <w:sz w:val="24"/>
          <w:szCs w:val="24"/>
          <w:shd w:val="clear" w:color="auto" w:fill="FFFFFF"/>
          <w:lang w:val="en-US"/>
        </w:rPr>
        <w:instrText xml:space="preserve"> ADDIN EN.CITE &lt;EndNote&gt;&lt;Cite&gt;&lt;Author&gt;van Vugt&lt;/Author&gt;&lt;Year&gt;2013&lt;/Year&gt;&lt;RecNum&gt;19&lt;/RecNum&gt;&lt;DisplayText&gt;[5]&lt;/DisplayText&gt;&lt;record&gt;&lt;rec-number&gt;19&lt;/rec-number&gt;&lt;foreign-keys&gt;&lt;key app="EN" db-id="z5as5p2xvpe0wfev0sn5d52hexpxsztfd0pf"&gt;19&lt;/key&gt;&lt;/foreign-keys&gt;&lt;ref-type name="Journal Article"&gt;17&lt;/ref-type&gt;&lt;contributors&gt;&lt;authors&gt;&lt;author&gt;van Vugt, S. F.&lt;/author&gt;&lt;author&gt;Broekhuizen, B. D.&lt;/author&gt;&lt;author&gt;Lammens, C.&lt;/author&gt;&lt;author&gt;Zuithoff, N. P.&lt;/author&gt;&lt;author&gt;de Jong, P. A.&lt;/author&gt;&lt;author&gt;Coenen, S.&lt;/author&gt;&lt;author&gt;Ieven, M.&lt;/author&gt;&lt;author&gt;Butler, C. C.&lt;/author&gt;&lt;author&gt;Goossens, H.&lt;/author&gt;&lt;author&gt;Little, P.&lt;/author&gt;&lt;author&gt;Verheij, T. J.&lt;/author&gt;&lt;/authors&gt;&lt;/contributors&gt;&lt;titles&gt;&lt;title&gt;Use of serum C reactive protein and procalcitonin concentrations in addition to symptoms and signs to predict pneumonia in patients presenting to primary care with acute cough: diagnostic study&lt;/title&gt;&lt;secondary-title&gt;Bmj&lt;/secondary-title&gt;&lt;/titles&gt;&lt;periodical&gt;&lt;full-title&gt;Bmj&lt;/full-title&gt;&lt;/periodical&gt;&lt;volume&gt;30&lt;/volume&gt;&lt;number&gt;346&lt;/number&gt;&lt;dates&gt;&lt;year&gt;2013&lt;/year&gt;&lt;/dates&gt;&lt;isbn&gt;1756-1833 (Electronic)&amp;#xD;0959-535X (Linking)&lt;/isbn&gt;&lt;work-type&gt;Clinical Trial&amp;#xD;Multicenter Study&amp;#xD;Research Support, Non-U S Gov&amp;apos;t&lt;/work-type&gt;&lt;urls&gt;&lt;/urls&gt;&lt;electronic-resource-num&gt;10.1136/bmj.f2450&lt;/electronic-resource-num&gt;&lt;/record&gt;&lt;/Cite&gt;&lt;/EndNote&gt;</w:instrText>
      </w:r>
      <w:r w:rsidR="00B00102" w:rsidRPr="00A6108C">
        <w:rPr>
          <w:rFonts w:ascii="Times New Roman" w:hAnsi="Times New Roman" w:cs="Times New Roman"/>
          <w:color w:val="000000"/>
          <w:sz w:val="24"/>
          <w:szCs w:val="24"/>
          <w:shd w:val="clear" w:color="auto" w:fill="FFFFFF"/>
          <w:lang w:val="en-US"/>
        </w:rPr>
        <w:fldChar w:fldCharType="separate"/>
      </w:r>
      <w:r w:rsidR="00004CEF">
        <w:rPr>
          <w:rFonts w:ascii="Times New Roman" w:hAnsi="Times New Roman" w:cs="Times New Roman"/>
          <w:noProof/>
          <w:color w:val="000000"/>
          <w:sz w:val="24"/>
          <w:szCs w:val="24"/>
          <w:shd w:val="clear" w:color="auto" w:fill="FFFFFF"/>
          <w:lang w:val="en-US"/>
        </w:rPr>
        <w:t>[</w:t>
      </w:r>
      <w:hyperlink w:anchor="_ENREF_5" w:tooltip="van Vugt, 2013 #19" w:history="1">
        <w:r w:rsidR="00F570B4">
          <w:rPr>
            <w:rFonts w:ascii="Times New Roman" w:hAnsi="Times New Roman" w:cs="Times New Roman"/>
            <w:noProof/>
            <w:color w:val="000000"/>
            <w:sz w:val="24"/>
            <w:szCs w:val="24"/>
            <w:shd w:val="clear" w:color="auto" w:fill="FFFFFF"/>
            <w:lang w:val="en-US"/>
          </w:rPr>
          <w:t>5</w:t>
        </w:r>
      </w:hyperlink>
      <w:r w:rsidR="00004CEF">
        <w:rPr>
          <w:rFonts w:ascii="Times New Roman" w:hAnsi="Times New Roman" w:cs="Times New Roman"/>
          <w:noProof/>
          <w:color w:val="000000"/>
          <w:sz w:val="24"/>
          <w:szCs w:val="24"/>
          <w:shd w:val="clear" w:color="auto" w:fill="FFFFFF"/>
          <w:lang w:val="en-US"/>
        </w:rPr>
        <w:t>]</w:t>
      </w:r>
      <w:r w:rsidR="00B00102" w:rsidRPr="00A6108C">
        <w:rPr>
          <w:rFonts w:ascii="Times New Roman" w:hAnsi="Times New Roman" w:cs="Times New Roman"/>
          <w:color w:val="000000"/>
          <w:sz w:val="24"/>
          <w:szCs w:val="24"/>
          <w:shd w:val="clear" w:color="auto" w:fill="FFFFFF"/>
          <w:lang w:val="en-US"/>
        </w:rPr>
        <w:fldChar w:fldCharType="end"/>
      </w:r>
      <w:r w:rsidR="00B6319A" w:rsidRPr="00A6108C">
        <w:rPr>
          <w:rFonts w:ascii="Times New Roman" w:hAnsi="Times New Roman" w:cs="Times New Roman"/>
          <w:color w:val="000000"/>
          <w:sz w:val="24"/>
          <w:szCs w:val="24"/>
          <w:shd w:val="clear" w:color="auto" w:fill="FFFFFF"/>
          <w:lang w:val="en-US"/>
        </w:rPr>
        <w:t xml:space="preserve"> or the presence of a bacterial infection</w:t>
      </w:r>
      <w:r w:rsidR="00E53713" w:rsidRPr="00A6108C">
        <w:rPr>
          <w:rFonts w:ascii="Times New Roman" w:hAnsi="Times New Roman" w:cs="Times New Roman"/>
          <w:color w:val="000000"/>
          <w:sz w:val="24"/>
          <w:szCs w:val="24"/>
          <w:shd w:val="clear" w:color="auto" w:fill="FFFFFF"/>
          <w:lang w:val="en-US"/>
        </w:rPr>
        <w:t xml:space="preserve"> </w:t>
      </w:r>
      <w:r w:rsidR="00B00102" w:rsidRPr="00A6108C">
        <w:rPr>
          <w:rFonts w:ascii="Times New Roman" w:hAnsi="Times New Roman" w:cs="Times New Roman"/>
          <w:color w:val="000000"/>
          <w:sz w:val="24"/>
          <w:szCs w:val="24"/>
          <w:shd w:val="clear" w:color="auto" w:fill="FFFFFF"/>
          <w:lang w:val="en-US"/>
        </w:rPr>
        <w:fldChar w:fldCharType="begin"/>
      </w:r>
      <w:r w:rsidR="00004CEF">
        <w:rPr>
          <w:rFonts w:ascii="Times New Roman" w:hAnsi="Times New Roman" w:cs="Times New Roman"/>
          <w:color w:val="000000"/>
          <w:sz w:val="24"/>
          <w:szCs w:val="24"/>
          <w:shd w:val="clear" w:color="auto" w:fill="FFFFFF"/>
          <w:lang w:val="en-US"/>
        </w:rPr>
        <w:instrText xml:space="preserve"> ADDIN EN.CITE &lt;EndNote&gt;&lt;Cite&gt;&lt;Author&gt;Teepe&lt;/Author&gt;&lt;Year&gt;2016&lt;/Year&gt;&lt;RecNum&gt;13&lt;/RecNum&gt;&lt;DisplayText&gt;[7]&lt;/DisplayText&gt;&lt;record&gt;&lt;rec-number&gt;13&lt;/rec-number&gt;&lt;foreign-keys&gt;&lt;key app="EN" db-id="z5as5p2xvpe0wfev0sn5d52hexpxsztfd0pf"&gt;13&lt;/key&gt;&lt;/foreign-keys&gt;&lt;ref-type name="Journal Article"&gt;17&lt;/ref-type&gt;&lt;contributors&gt;&lt;authors&gt;&lt;author&gt;Teepe, J.&lt;/author&gt;&lt;author&gt;Broekhuizen, B. D.&lt;/author&gt;&lt;author&gt;Loens, K.&lt;/author&gt;&lt;author&gt;Lammens, C.&lt;/author&gt;&lt;author&gt;Ieven, M.&lt;/author&gt;&lt;author&gt;Goossens, H.&lt;/author&gt;&lt;author&gt;Little, P.&lt;/author&gt;&lt;author&gt;Butler, C. C.&lt;/author&gt;&lt;author&gt;Coenen, S.&lt;/author&gt;&lt;author&gt;Godycki-Cwirko, M.&lt;/author&gt;&lt;author&gt;Verheij, T. J.&lt;/author&gt;&lt;/authors&gt;&lt;/contributors&gt;&lt;titles&gt;&lt;title&gt;Predicting the presence of bacterial pathogens in the airways of primary care patients with acute cough&lt;/title&gt;&lt;secondary-title&gt;CMAJ&lt;/secondary-title&gt;&lt;/titles&gt;&lt;periodical&gt;&lt;full-title&gt;Cmaj&lt;/full-title&gt;&lt;/periodical&gt;&lt;pages&gt;151364&lt;/pages&gt;&lt;volume&gt;24&lt;/volume&gt;&lt;dates&gt;&lt;year&gt;2016&lt;/year&gt;&lt;/dates&gt;&lt;isbn&gt;1488-2329 (Electronic)&amp;#xD;0820-3946 (Linking)&lt;/isbn&gt;&lt;urls&gt;&lt;/urls&gt;&lt;electronic-resource-num&gt;10.1503/cmaj.151364&lt;/electronic-resource-num&gt;&lt;/record&gt;&lt;/Cite&gt;&lt;/EndNote&gt;</w:instrText>
      </w:r>
      <w:r w:rsidR="00B00102" w:rsidRPr="00A6108C">
        <w:rPr>
          <w:rFonts w:ascii="Times New Roman" w:hAnsi="Times New Roman" w:cs="Times New Roman"/>
          <w:color w:val="000000"/>
          <w:sz w:val="24"/>
          <w:szCs w:val="24"/>
          <w:shd w:val="clear" w:color="auto" w:fill="FFFFFF"/>
          <w:lang w:val="en-US"/>
        </w:rPr>
        <w:fldChar w:fldCharType="separate"/>
      </w:r>
      <w:r w:rsidR="00004CEF">
        <w:rPr>
          <w:rFonts w:ascii="Times New Roman" w:hAnsi="Times New Roman" w:cs="Times New Roman"/>
          <w:noProof/>
          <w:color w:val="000000"/>
          <w:sz w:val="24"/>
          <w:szCs w:val="24"/>
          <w:shd w:val="clear" w:color="auto" w:fill="FFFFFF"/>
          <w:lang w:val="en-US"/>
        </w:rPr>
        <w:t>[</w:t>
      </w:r>
      <w:hyperlink w:anchor="_ENREF_7" w:tooltip="Teepe, 2016 #13" w:history="1">
        <w:r w:rsidR="00F570B4">
          <w:rPr>
            <w:rFonts w:ascii="Times New Roman" w:hAnsi="Times New Roman" w:cs="Times New Roman"/>
            <w:noProof/>
            <w:color w:val="000000"/>
            <w:sz w:val="24"/>
            <w:szCs w:val="24"/>
            <w:shd w:val="clear" w:color="auto" w:fill="FFFFFF"/>
            <w:lang w:val="en-US"/>
          </w:rPr>
          <w:t>7</w:t>
        </w:r>
      </w:hyperlink>
      <w:r w:rsidR="00004CEF">
        <w:rPr>
          <w:rFonts w:ascii="Times New Roman" w:hAnsi="Times New Roman" w:cs="Times New Roman"/>
          <w:noProof/>
          <w:color w:val="000000"/>
          <w:sz w:val="24"/>
          <w:szCs w:val="24"/>
          <w:shd w:val="clear" w:color="auto" w:fill="FFFFFF"/>
          <w:lang w:val="en-US"/>
        </w:rPr>
        <w:t>]</w:t>
      </w:r>
      <w:r w:rsidR="00B00102" w:rsidRPr="00A6108C">
        <w:rPr>
          <w:rFonts w:ascii="Times New Roman" w:hAnsi="Times New Roman" w:cs="Times New Roman"/>
          <w:color w:val="000000"/>
          <w:sz w:val="24"/>
          <w:szCs w:val="24"/>
          <w:shd w:val="clear" w:color="auto" w:fill="FFFFFF"/>
          <w:lang w:val="en-US"/>
        </w:rPr>
        <w:fldChar w:fldCharType="end"/>
      </w:r>
      <w:r w:rsidR="00B6319A" w:rsidRPr="00A6108C">
        <w:rPr>
          <w:rFonts w:ascii="Times New Roman" w:hAnsi="Times New Roman" w:cs="Times New Roman"/>
          <w:color w:val="000000"/>
          <w:sz w:val="24"/>
          <w:szCs w:val="24"/>
          <w:shd w:val="clear" w:color="auto" w:fill="FFFFFF"/>
          <w:lang w:val="en-US"/>
        </w:rPr>
        <w:t xml:space="preserve"> in this patient population. </w:t>
      </w:r>
      <w:r w:rsidRPr="00A6108C">
        <w:rPr>
          <w:rFonts w:ascii="Times New Roman" w:hAnsi="Times New Roman" w:cs="Times New Roman"/>
          <w:color w:val="000000"/>
          <w:sz w:val="24"/>
          <w:szCs w:val="24"/>
          <w:shd w:val="clear" w:color="auto" w:fill="FFFFFF"/>
          <w:lang w:val="en-US"/>
        </w:rPr>
        <w:t xml:space="preserve">Taking into account </w:t>
      </w:r>
      <w:r w:rsidR="00B6319A" w:rsidRPr="00A6108C">
        <w:rPr>
          <w:rFonts w:ascii="Times New Roman" w:hAnsi="Times New Roman" w:cs="Times New Roman"/>
          <w:color w:val="000000"/>
          <w:sz w:val="24"/>
          <w:szCs w:val="24"/>
          <w:shd w:val="clear" w:color="auto" w:fill="FFFFFF"/>
          <w:lang w:val="en-US"/>
        </w:rPr>
        <w:t>this CRP</w:t>
      </w:r>
      <w:r w:rsidRPr="00A6108C">
        <w:rPr>
          <w:rFonts w:ascii="Times New Roman" w:hAnsi="Times New Roman" w:cs="Times New Roman"/>
          <w:color w:val="000000"/>
          <w:sz w:val="24"/>
          <w:szCs w:val="24"/>
          <w:shd w:val="clear" w:color="auto" w:fill="FFFFFF"/>
          <w:lang w:val="en-US"/>
        </w:rPr>
        <w:t xml:space="preserve"> cut-off, </w:t>
      </w:r>
      <w:proofErr w:type="spellStart"/>
      <w:r w:rsidRPr="00A6108C">
        <w:rPr>
          <w:rFonts w:ascii="Times New Roman" w:hAnsi="Times New Roman" w:cs="Times New Roman"/>
          <w:color w:val="000000"/>
          <w:sz w:val="24"/>
          <w:szCs w:val="24"/>
          <w:shd w:val="clear" w:color="auto" w:fill="FFFFFF"/>
          <w:lang w:val="en-US"/>
        </w:rPr>
        <w:t>QuikRead</w:t>
      </w:r>
      <w:proofErr w:type="spellEnd"/>
      <w:r w:rsidRPr="00A6108C">
        <w:rPr>
          <w:rFonts w:ascii="Times New Roman" w:hAnsi="Times New Roman" w:cs="Times New Roman"/>
          <w:color w:val="000000"/>
          <w:sz w:val="24"/>
          <w:szCs w:val="24"/>
          <w:shd w:val="clear" w:color="auto" w:fill="FFFFFF"/>
          <w:lang w:val="en-US"/>
        </w:rPr>
        <w:t xml:space="preserve"> shows good sensitivity and excellent specificity. Analysis of the correlation between both method</w:t>
      </w:r>
      <w:r w:rsidR="004E1514" w:rsidRPr="00A6108C">
        <w:rPr>
          <w:rFonts w:ascii="Times New Roman" w:hAnsi="Times New Roman" w:cs="Times New Roman"/>
          <w:color w:val="000000"/>
          <w:sz w:val="24"/>
          <w:szCs w:val="24"/>
          <w:shd w:val="clear" w:color="auto" w:fill="FFFFFF"/>
          <w:lang w:val="en-US"/>
        </w:rPr>
        <w:t>s</w:t>
      </w:r>
      <w:r w:rsidRPr="00A6108C">
        <w:rPr>
          <w:rFonts w:ascii="Times New Roman" w:hAnsi="Times New Roman" w:cs="Times New Roman"/>
          <w:color w:val="000000"/>
          <w:sz w:val="24"/>
          <w:szCs w:val="24"/>
          <w:shd w:val="clear" w:color="auto" w:fill="FFFFFF"/>
          <w:lang w:val="en-US"/>
        </w:rPr>
        <w:t xml:space="preserve">, </w:t>
      </w:r>
      <w:r w:rsidR="004C0812" w:rsidRPr="00A6108C">
        <w:rPr>
          <w:rFonts w:ascii="Times New Roman" w:hAnsi="Times New Roman" w:cs="Times New Roman"/>
          <w:color w:val="000000"/>
          <w:sz w:val="24"/>
          <w:szCs w:val="24"/>
          <w:shd w:val="clear" w:color="auto" w:fill="FFFFFF"/>
          <w:lang w:val="en-US"/>
        </w:rPr>
        <w:t>demonstrates</w:t>
      </w:r>
      <w:r w:rsidRPr="00A6108C">
        <w:rPr>
          <w:rFonts w:ascii="Times New Roman" w:hAnsi="Times New Roman" w:cs="Times New Roman"/>
          <w:color w:val="000000"/>
          <w:sz w:val="24"/>
          <w:szCs w:val="24"/>
          <w:shd w:val="clear" w:color="auto" w:fill="FFFFFF"/>
          <w:lang w:val="en-US"/>
        </w:rPr>
        <w:t xml:space="preserve"> both a small constant bias and a proportional </w:t>
      </w:r>
      <w:r w:rsidRPr="00A6108C">
        <w:rPr>
          <w:rFonts w:ascii="Times New Roman" w:hAnsi="Times New Roman" w:cs="Times New Roman"/>
          <w:color w:val="000000"/>
          <w:sz w:val="24"/>
          <w:szCs w:val="24"/>
          <w:shd w:val="clear" w:color="auto" w:fill="FFFFFF"/>
          <w:lang w:val="en-US"/>
        </w:rPr>
        <w:lastRenderedPageBreak/>
        <w:t xml:space="preserve">bias. </w:t>
      </w:r>
      <w:r w:rsidR="008B1A97" w:rsidRPr="00A6108C">
        <w:rPr>
          <w:rFonts w:ascii="Times New Roman" w:hAnsi="Times New Roman" w:cs="Times New Roman"/>
          <w:color w:val="000000"/>
          <w:sz w:val="24"/>
          <w:szCs w:val="24"/>
          <w:shd w:val="clear" w:color="auto" w:fill="FFFFFF"/>
          <w:lang w:val="en-US"/>
        </w:rPr>
        <w:t>The deviation at the intercept has a relatively small impact and is less relevant than the slope of the linear regression line</w:t>
      </w:r>
      <w:r w:rsidRPr="00A6108C">
        <w:rPr>
          <w:rFonts w:ascii="Times New Roman" w:hAnsi="Times New Roman" w:cs="Times New Roman"/>
          <w:color w:val="000000"/>
          <w:sz w:val="24"/>
          <w:szCs w:val="24"/>
          <w:shd w:val="clear" w:color="auto" w:fill="FFFFFF"/>
          <w:lang w:val="en-US"/>
        </w:rPr>
        <w:t>, which deviates with 6%</w:t>
      </w:r>
      <w:r w:rsidR="008B1A97" w:rsidRPr="00A6108C">
        <w:rPr>
          <w:rFonts w:ascii="Times New Roman" w:hAnsi="Times New Roman" w:cs="Times New Roman"/>
          <w:color w:val="000000"/>
          <w:sz w:val="24"/>
          <w:szCs w:val="24"/>
          <w:shd w:val="clear" w:color="auto" w:fill="FFFFFF"/>
          <w:lang w:val="en-US"/>
        </w:rPr>
        <w:t xml:space="preserve">. </w:t>
      </w:r>
      <w:r w:rsidR="00DD6A0B" w:rsidRPr="00A6108C">
        <w:rPr>
          <w:rFonts w:ascii="Times New Roman" w:hAnsi="Times New Roman" w:cs="Times New Roman"/>
          <w:color w:val="000000"/>
          <w:sz w:val="24"/>
          <w:szCs w:val="24"/>
          <w:shd w:val="clear" w:color="auto" w:fill="FFFFFF"/>
          <w:lang w:val="en-US"/>
        </w:rPr>
        <w:t xml:space="preserve">An underestimation of </w:t>
      </w:r>
      <w:r w:rsidR="00E148F7" w:rsidRPr="00A6108C">
        <w:rPr>
          <w:rFonts w:ascii="Times New Roman" w:hAnsi="Times New Roman" w:cs="Times New Roman"/>
          <w:color w:val="000000"/>
          <w:sz w:val="24"/>
          <w:szCs w:val="24"/>
          <w:shd w:val="clear" w:color="auto" w:fill="FFFFFF"/>
          <w:lang w:val="en-US"/>
        </w:rPr>
        <w:t xml:space="preserve">CRP levels </w:t>
      </w:r>
      <w:r w:rsidR="00DD6A0B" w:rsidRPr="00A6108C">
        <w:rPr>
          <w:rFonts w:ascii="Times New Roman" w:hAnsi="Times New Roman" w:cs="Times New Roman"/>
          <w:color w:val="000000"/>
          <w:sz w:val="24"/>
          <w:szCs w:val="24"/>
          <w:shd w:val="clear" w:color="auto" w:fill="FFFFFF"/>
          <w:lang w:val="en-US"/>
        </w:rPr>
        <w:t>by</w:t>
      </w:r>
      <w:r w:rsidR="00E148F7" w:rsidRPr="00A6108C">
        <w:rPr>
          <w:rFonts w:ascii="Times New Roman" w:hAnsi="Times New Roman" w:cs="Times New Roman"/>
          <w:color w:val="000000"/>
          <w:sz w:val="24"/>
          <w:szCs w:val="24"/>
          <w:shd w:val="clear" w:color="auto" w:fill="FFFFFF"/>
          <w:lang w:val="en-US"/>
        </w:rPr>
        <w:t xml:space="preserve"> the </w:t>
      </w:r>
      <w:proofErr w:type="spellStart"/>
      <w:r w:rsidR="00E148F7" w:rsidRPr="00A6108C">
        <w:rPr>
          <w:rFonts w:ascii="Times New Roman" w:hAnsi="Times New Roman" w:cs="Times New Roman"/>
          <w:color w:val="000000"/>
          <w:sz w:val="24"/>
          <w:szCs w:val="24"/>
          <w:shd w:val="clear" w:color="auto" w:fill="FFFFFF"/>
          <w:lang w:val="en-US"/>
        </w:rPr>
        <w:t>QuikRead</w:t>
      </w:r>
      <w:proofErr w:type="spellEnd"/>
      <w:r w:rsidR="00E148F7" w:rsidRPr="00A6108C">
        <w:rPr>
          <w:rFonts w:ascii="Times New Roman" w:hAnsi="Times New Roman" w:cs="Times New Roman"/>
          <w:color w:val="000000"/>
          <w:sz w:val="24"/>
          <w:szCs w:val="24"/>
          <w:shd w:val="clear" w:color="auto" w:fill="FFFFFF"/>
          <w:lang w:val="en-US"/>
        </w:rPr>
        <w:t xml:space="preserve"> test compared to central lab tests </w:t>
      </w:r>
      <w:r w:rsidR="00B6319A" w:rsidRPr="00A6108C">
        <w:rPr>
          <w:rFonts w:ascii="Times New Roman" w:hAnsi="Times New Roman" w:cs="Times New Roman"/>
          <w:color w:val="000000"/>
          <w:sz w:val="24"/>
          <w:szCs w:val="24"/>
          <w:shd w:val="clear" w:color="auto" w:fill="FFFFFF"/>
          <w:lang w:val="en-US"/>
        </w:rPr>
        <w:t>is in accordance with previous studies</w:t>
      </w:r>
      <w:r w:rsidR="00860945" w:rsidRPr="00A6108C">
        <w:rPr>
          <w:rFonts w:ascii="Times New Roman" w:hAnsi="Times New Roman" w:cs="Times New Roman"/>
          <w:color w:val="000000"/>
          <w:sz w:val="24"/>
          <w:szCs w:val="24"/>
          <w:shd w:val="clear" w:color="auto" w:fill="FFFFFF"/>
          <w:lang w:val="en-US"/>
        </w:rPr>
        <w:t xml:space="preserve"> (17% compared to the Tina-quant CRP Hitachi 912, Roche</w:t>
      </w:r>
      <w:r w:rsidR="00BC55C0" w:rsidRPr="00A6108C">
        <w:rPr>
          <w:rFonts w:ascii="Times New Roman" w:hAnsi="Times New Roman" w:cs="Times New Roman"/>
          <w:color w:val="000000"/>
          <w:sz w:val="24"/>
          <w:szCs w:val="24"/>
          <w:shd w:val="clear" w:color="auto" w:fill="FFFFFF"/>
          <w:lang w:val="en-US"/>
        </w:rPr>
        <w:t>, n = 59</w:t>
      </w:r>
      <w:r w:rsidR="00E53713" w:rsidRPr="00A6108C">
        <w:rPr>
          <w:rFonts w:ascii="Times New Roman" w:hAnsi="Times New Roman" w:cs="Times New Roman"/>
          <w:color w:val="000000"/>
          <w:sz w:val="24"/>
          <w:szCs w:val="24"/>
          <w:shd w:val="clear" w:color="auto" w:fill="FFFFFF"/>
          <w:lang w:val="en-US"/>
        </w:rPr>
        <w:t xml:space="preserve"> </w:t>
      </w:r>
      <w:r w:rsidR="00B00102" w:rsidRPr="00A6108C">
        <w:rPr>
          <w:rFonts w:ascii="Times New Roman" w:hAnsi="Times New Roman" w:cs="Times New Roman"/>
          <w:color w:val="000000"/>
          <w:sz w:val="24"/>
          <w:szCs w:val="24"/>
          <w:shd w:val="clear" w:color="auto" w:fill="FFFFFF"/>
          <w:lang w:val="en-US"/>
        </w:rPr>
        <w:fldChar w:fldCharType="begin"/>
      </w:r>
      <w:r w:rsidR="008D3919">
        <w:rPr>
          <w:rFonts w:ascii="Times New Roman" w:hAnsi="Times New Roman" w:cs="Times New Roman"/>
          <w:color w:val="000000"/>
          <w:sz w:val="24"/>
          <w:szCs w:val="24"/>
          <w:shd w:val="clear" w:color="auto" w:fill="FFFFFF"/>
          <w:lang w:val="en-US"/>
        </w:rPr>
        <w:instrText xml:space="preserve"> ADDIN EN.CITE &lt;EndNote&gt;&lt;Cite&gt;&lt;Author&gt;Monteny&lt;/Author&gt;&lt;Year&gt;2006&lt;/Year&gt;&lt;RecNum&gt;16&lt;/RecNum&gt;&lt;DisplayText&gt;[9]&lt;/DisplayText&gt;&lt;record&gt;&lt;rec-number&gt;16&lt;/rec-number&gt;&lt;foreign-keys&gt;&lt;key app="EN" db-id="z5as5p2xvpe0wfev0sn5d52hexpxsztfd0pf"&gt;16&lt;/key&gt;&lt;/foreign-keys&gt;&lt;ref-type name="Journal Article"&gt;17&lt;/ref-type&gt;&lt;contributors&gt;&lt;authors&gt;&lt;author&gt;Monteny, M.&lt;/author&gt;&lt;author&gt;ten Brinke, M. H.&lt;/author&gt;&lt;author&gt;van Brakel, J.&lt;/author&gt;&lt;author&gt;de Rijke, Y. B.&lt;/author&gt;&lt;author&gt;Berger, M. Y.&lt;/author&gt;&lt;/authors&gt;&lt;/contributors&gt;&lt;titles&gt;&lt;title&gt;Point-of-care C-reactive protein testing in febrile children in general practice&lt;/title&gt;&lt;secondary-title&gt;Clin Chem Lab Med&lt;/secondary-title&gt;&lt;/titles&gt;&lt;periodical&gt;&lt;full-title&gt;Clin Chem Lab Med&lt;/full-title&gt;&lt;/periodical&gt;&lt;pages&gt;1428-32&lt;/pages&gt;&lt;volume&gt;44&lt;/volume&gt;&lt;number&gt;12&lt;/number&gt;&lt;dates&gt;&lt;year&gt;2006&lt;/year&gt;&lt;/dates&gt;&lt;isbn&gt;1434-6621 (Print)&amp;#xD;1434-6621 (Linking)&lt;/isbn&gt;&lt;work-type&gt;Comparative Study&amp;#xD;Evaluation Studies&amp;#xD;Research Support, Non-U S Gov&amp;apos;t&lt;/work-type&gt;&lt;urls&gt;&lt;/urls&gt;&lt;electronic-resource-num&gt;10.1515/CCLM.2006.270&lt;/electronic-resource-num&gt;&lt;/record&gt;&lt;/Cite&gt;&lt;/EndNote&gt;</w:instrText>
      </w:r>
      <w:r w:rsidR="00B00102" w:rsidRPr="00A6108C">
        <w:rPr>
          <w:rFonts w:ascii="Times New Roman" w:hAnsi="Times New Roman" w:cs="Times New Roman"/>
          <w:color w:val="000000"/>
          <w:sz w:val="24"/>
          <w:szCs w:val="24"/>
          <w:shd w:val="clear" w:color="auto" w:fill="FFFFFF"/>
          <w:lang w:val="en-US"/>
        </w:rPr>
        <w:fldChar w:fldCharType="separate"/>
      </w:r>
      <w:r w:rsidR="008D3919">
        <w:rPr>
          <w:rFonts w:ascii="Times New Roman" w:hAnsi="Times New Roman" w:cs="Times New Roman"/>
          <w:noProof/>
          <w:color w:val="000000"/>
          <w:sz w:val="24"/>
          <w:szCs w:val="24"/>
          <w:shd w:val="clear" w:color="auto" w:fill="FFFFFF"/>
          <w:lang w:val="en-US"/>
        </w:rPr>
        <w:t>[</w:t>
      </w:r>
      <w:hyperlink w:anchor="_ENREF_9" w:tooltip="Monteny, 2006 #16" w:history="1">
        <w:r w:rsidR="00F570B4">
          <w:rPr>
            <w:rFonts w:ascii="Times New Roman" w:hAnsi="Times New Roman" w:cs="Times New Roman"/>
            <w:noProof/>
            <w:color w:val="000000"/>
            <w:sz w:val="24"/>
            <w:szCs w:val="24"/>
            <w:shd w:val="clear" w:color="auto" w:fill="FFFFFF"/>
            <w:lang w:val="en-US"/>
          </w:rPr>
          <w:t>9</w:t>
        </w:r>
      </w:hyperlink>
      <w:r w:rsidR="008D3919">
        <w:rPr>
          <w:rFonts w:ascii="Times New Roman" w:hAnsi="Times New Roman" w:cs="Times New Roman"/>
          <w:noProof/>
          <w:color w:val="000000"/>
          <w:sz w:val="24"/>
          <w:szCs w:val="24"/>
          <w:shd w:val="clear" w:color="auto" w:fill="FFFFFF"/>
          <w:lang w:val="en-US"/>
        </w:rPr>
        <w:t>]</w:t>
      </w:r>
      <w:r w:rsidR="00B00102" w:rsidRPr="00A6108C">
        <w:rPr>
          <w:rFonts w:ascii="Times New Roman" w:hAnsi="Times New Roman" w:cs="Times New Roman"/>
          <w:color w:val="000000"/>
          <w:sz w:val="24"/>
          <w:szCs w:val="24"/>
          <w:shd w:val="clear" w:color="auto" w:fill="FFFFFF"/>
          <w:lang w:val="en-US"/>
        </w:rPr>
        <w:fldChar w:fldCharType="end"/>
      </w:r>
      <w:r w:rsidR="00BC55C0" w:rsidRPr="00A6108C">
        <w:rPr>
          <w:rFonts w:ascii="Times New Roman" w:hAnsi="Times New Roman" w:cs="Times New Roman"/>
          <w:color w:val="000000"/>
          <w:sz w:val="24"/>
          <w:szCs w:val="24"/>
          <w:shd w:val="clear" w:color="auto" w:fill="FFFFFF"/>
          <w:lang w:val="en-US"/>
        </w:rPr>
        <w:t>;</w:t>
      </w:r>
      <w:r w:rsidR="00860945" w:rsidRPr="00A6108C">
        <w:rPr>
          <w:rFonts w:ascii="Times New Roman" w:hAnsi="Times New Roman" w:cs="Times New Roman"/>
          <w:color w:val="000000"/>
          <w:sz w:val="24"/>
          <w:szCs w:val="24"/>
          <w:shd w:val="clear" w:color="auto" w:fill="FFFFFF"/>
          <w:lang w:val="en-US"/>
        </w:rPr>
        <w:t xml:space="preserve"> 15% compared to </w:t>
      </w:r>
      <w:proofErr w:type="spellStart"/>
      <w:r w:rsidR="00860945" w:rsidRPr="00A6108C">
        <w:rPr>
          <w:rFonts w:ascii="Times New Roman" w:hAnsi="Times New Roman" w:cs="Times New Roman"/>
          <w:color w:val="000000"/>
          <w:sz w:val="24"/>
          <w:szCs w:val="24"/>
          <w:shd w:val="clear" w:color="auto" w:fill="FFFFFF"/>
          <w:lang w:val="en-US"/>
        </w:rPr>
        <w:t>Synchron</w:t>
      </w:r>
      <w:proofErr w:type="spellEnd"/>
      <w:r w:rsidR="00860945" w:rsidRPr="00A6108C">
        <w:rPr>
          <w:rFonts w:ascii="Times New Roman" w:hAnsi="Times New Roman" w:cs="Times New Roman"/>
          <w:color w:val="000000"/>
          <w:sz w:val="24"/>
          <w:szCs w:val="24"/>
          <w:shd w:val="clear" w:color="auto" w:fill="FFFFFF"/>
          <w:lang w:val="en-US"/>
        </w:rPr>
        <w:t>®, Beckman Coulter</w:t>
      </w:r>
      <w:r w:rsidR="00BC55C0" w:rsidRPr="00A6108C">
        <w:rPr>
          <w:rFonts w:ascii="Times New Roman" w:hAnsi="Times New Roman" w:cs="Times New Roman"/>
          <w:color w:val="000000"/>
          <w:sz w:val="24"/>
          <w:szCs w:val="24"/>
          <w:shd w:val="clear" w:color="auto" w:fill="FFFFFF"/>
          <w:lang w:val="en-US"/>
        </w:rPr>
        <w:t>, n = 100</w:t>
      </w:r>
      <w:r w:rsidR="00E53713" w:rsidRPr="00A6108C">
        <w:rPr>
          <w:rFonts w:ascii="Times New Roman" w:hAnsi="Times New Roman" w:cs="Times New Roman"/>
          <w:color w:val="000000"/>
          <w:sz w:val="24"/>
          <w:szCs w:val="24"/>
          <w:shd w:val="clear" w:color="auto" w:fill="FFFFFF"/>
          <w:lang w:val="en-US"/>
        </w:rPr>
        <w:t xml:space="preserve"> </w:t>
      </w:r>
      <w:r w:rsidR="00B00102" w:rsidRPr="00A6108C">
        <w:rPr>
          <w:rFonts w:ascii="Times New Roman" w:hAnsi="Times New Roman" w:cs="Times New Roman"/>
          <w:color w:val="000000"/>
          <w:sz w:val="24"/>
          <w:szCs w:val="24"/>
          <w:shd w:val="clear" w:color="auto" w:fill="FFFFFF"/>
          <w:lang w:val="en-US"/>
        </w:rPr>
        <w:fldChar w:fldCharType="begin"/>
      </w:r>
      <w:r w:rsidR="008D3919">
        <w:rPr>
          <w:rFonts w:ascii="Times New Roman" w:hAnsi="Times New Roman" w:cs="Times New Roman"/>
          <w:color w:val="000000"/>
          <w:sz w:val="24"/>
          <w:szCs w:val="24"/>
          <w:shd w:val="clear" w:color="auto" w:fill="FFFFFF"/>
          <w:lang w:val="en-US"/>
        </w:rPr>
        <w:instrText xml:space="preserve"> ADDIN EN.CITE &lt;EndNote&gt;&lt;Cite&gt;&lt;Author&gt;Brouwer&lt;/Author&gt;&lt;Year&gt;2015&lt;/Year&gt;&lt;RecNum&gt;15&lt;/RecNum&gt;&lt;DisplayText&gt;[10]&lt;/DisplayText&gt;&lt;record&gt;&lt;rec-number&gt;15&lt;/rec-number&gt;&lt;foreign-keys&gt;&lt;key app="EN" db-id="z5as5p2xvpe0wfev0sn5d52hexpxsztfd0pf"&gt;15&lt;/key&gt;&lt;/foreign-keys&gt;&lt;ref-type name="Journal Article"&gt;17&lt;/ref-type&gt;&lt;contributors&gt;&lt;authors&gt;&lt;author&gt;Brouwer, N.&lt;/author&gt;&lt;author&gt;van Pelt, J.&lt;/author&gt;&lt;/authors&gt;&lt;/contributors&gt;&lt;titles&gt;&lt;title&gt;Validation and evaluation of eight commercially available point of care CRP methods&lt;/title&gt;&lt;secondary-title&gt;Clin Chim Acta&lt;/secondary-title&gt;&lt;/titles&gt;&lt;periodical&gt;&lt;full-title&gt;Clin Chim Acta&lt;/full-title&gt;&lt;/periodical&gt;&lt;pages&gt;195-201&lt;/pages&gt;&lt;volume&gt;439&lt;/volume&gt;&lt;dates&gt;&lt;year&gt;2015&lt;/year&gt;&lt;/dates&gt;&lt;isbn&gt;1873-3492 (Electronic)&amp;#xD;0009-8981 (Linking)&lt;/isbn&gt;&lt;work-type&gt;Validation Studies&lt;/work-type&gt;&lt;urls&gt;&lt;/urls&gt;&lt;electronic-resource-num&gt;10.1016/j.cca.2014.10.028&lt;/electronic-resource-num&gt;&lt;/record&gt;&lt;/Cite&gt;&lt;/EndNote&gt;</w:instrText>
      </w:r>
      <w:r w:rsidR="00B00102" w:rsidRPr="00A6108C">
        <w:rPr>
          <w:rFonts w:ascii="Times New Roman" w:hAnsi="Times New Roman" w:cs="Times New Roman"/>
          <w:color w:val="000000"/>
          <w:sz w:val="24"/>
          <w:szCs w:val="24"/>
          <w:shd w:val="clear" w:color="auto" w:fill="FFFFFF"/>
          <w:lang w:val="en-US"/>
        </w:rPr>
        <w:fldChar w:fldCharType="separate"/>
      </w:r>
      <w:r w:rsidR="008D3919">
        <w:rPr>
          <w:rFonts w:ascii="Times New Roman" w:hAnsi="Times New Roman" w:cs="Times New Roman"/>
          <w:noProof/>
          <w:color w:val="000000"/>
          <w:sz w:val="24"/>
          <w:szCs w:val="24"/>
          <w:shd w:val="clear" w:color="auto" w:fill="FFFFFF"/>
          <w:lang w:val="en-US"/>
        </w:rPr>
        <w:t>[</w:t>
      </w:r>
      <w:hyperlink w:anchor="_ENREF_10" w:tooltip="Brouwer, 2015 #15" w:history="1">
        <w:r w:rsidR="00F570B4">
          <w:rPr>
            <w:rFonts w:ascii="Times New Roman" w:hAnsi="Times New Roman" w:cs="Times New Roman"/>
            <w:noProof/>
            <w:color w:val="000000"/>
            <w:sz w:val="24"/>
            <w:szCs w:val="24"/>
            <w:shd w:val="clear" w:color="auto" w:fill="FFFFFF"/>
            <w:lang w:val="en-US"/>
          </w:rPr>
          <w:t>10</w:t>
        </w:r>
      </w:hyperlink>
      <w:r w:rsidR="008D3919">
        <w:rPr>
          <w:rFonts w:ascii="Times New Roman" w:hAnsi="Times New Roman" w:cs="Times New Roman"/>
          <w:noProof/>
          <w:color w:val="000000"/>
          <w:sz w:val="24"/>
          <w:szCs w:val="24"/>
          <w:shd w:val="clear" w:color="auto" w:fill="FFFFFF"/>
          <w:lang w:val="en-US"/>
        </w:rPr>
        <w:t>]</w:t>
      </w:r>
      <w:r w:rsidR="00B00102" w:rsidRPr="00A6108C">
        <w:rPr>
          <w:rFonts w:ascii="Times New Roman" w:hAnsi="Times New Roman" w:cs="Times New Roman"/>
          <w:color w:val="000000"/>
          <w:sz w:val="24"/>
          <w:szCs w:val="24"/>
          <w:shd w:val="clear" w:color="auto" w:fill="FFFFFF"/>
          <w:lang w:val="en-US"/>
        </w:rPr>
        <w:fldChar w:fldCharType="end"/>
      </w:r>
      <w:r w:rsidR="00860945" w:rsidRPr="00A6108C">
        <w:rPr>
          <w:rFonts w:ascii="Times New Roman" w:hAnsi="Times New Roman" w:cs="Times New Roman"/>
          <w:color w:val="000000"/>
          <w:sz w:val="24"/>
          <w:szCs w:val="24"/>
          <w:shd w:val="clear" w:color="auto" w:fill="FFFFFF"/>
          <w:lang w:val="en-US"/>
        </w:rPr>
        <w:t>)</w:t>
      </w:r>
      <w:hyperlink w:anchor="_ENREF_12" w:tooltip="Brouwer, 2015 #15" w:history="1"/>
      <w:r w:rsidR="00E148F7" w:rsidRPr="00A6108C">
        <w:rPr>
          <w:rFonts w:ascii="Times New Roman" w:hAnsi="Times New Roman" w:cs="Times New Roman"/>
          <w:color w:val="000000"/>
          <w:sz w:val="24"/>
          <w:szCs w:val="24"/>
          <w:shd w:val="clear" w:color="auto" w:fill="FFFFFF"/>
          <w:lang w:val="en-US"/>
        </w:rPr>
        <w:t>.</w:t>
      </w:r>
      <w:r w:rsidR="004518A8" w:rsidRPr="00A6108C">
        <w:rPr>
          <w:rFonts w:ascii="Times New Roman" w:hAnsi="Times New Roman" w:cs="Times New Roman"/>
          <w:color w:val="000000"/>
          <w:sz w:val="24"/>
          <w:szCs w:val="24"/>
          <w:shd w:val="clear" w:color="auto" w:fill="FFFFFF"/>
          <w:lang w:val="en-US"/>
        </w:rPr>
        <w:t xml:space="preserve"> </w:t>
      </w:r>
      <w:r w:rsidR="00BC55C0" w:rsidRPr="00A6108C">
        <w:rPr>
          <w:rFonts w:ascii="Times New Roman" w:hAnsi="Times New Roman" w:cs="Times New Roman"/>
          <w:color w:val="000000"/>
          <w:sz w:val="24"/>
          <w:szCs w:val="24"/>
          <w:shd w:val="clear" w:color="auto" w:fill="FFFFFF"/>
          <w:lang w:val="en-US"/>
        </w:rPr>
        <w:t xml:space="preserve">However, others report </w:t>
      </w:r>
      <w:r w:rsidR="00B96D7E" w:rsidRPr="00A6108C">
        <w:rPr>
          <w:rFonts w:ascii="Times New Roman" w:hAnsi="Times New Roman" w:cs="Times New Roman"/>
          <w:color w:val="000000"/>
          <w:sz w:val="24"/>
          <w:szCs w:val="24"/>
          <w:shd w:val="clear" w:color="auto" w:fill="FFFFFF"/>
          <w:lang w:val="en-US"/>
        </w:rPr>
        <w:t>good concordance</w:t>
      </w:r>
      <w:r w:rsidR="00BC55C0" w:rsidRPr="00A6108C">
        <w:rPr>
          <w:rFonts w:ascii="Times New Roman" w:hAnsi="Times New Roman" w:cs="Times New Roman"/>
          <w:color w:val="000000"/>
          <w:sz w:val="24"/>
          <w:szCs w:val="24"/>
          <w:shd w:val="clear" w:color="auto" w:fill="FFFFFF"/>
          <w:lang w:val="en-US"/>
        </w:rPr>
        <w:t xml:space="preserve"> </w:t>
      </w:r>
      <w:r w:rsidR="00B96D7E" w:rsidRPr="00A6108C">
        <w:rPr>
          <w:rFonts w:ascii="Times New Roman" w:hAnsi="Times New Roman" w:cs="Times New Roman"/>
          <w:color w:val="000000"/>
          <w:sz w:val="24"/>
          <w:szCs w:val="24"/>
          <w:shd w:val="clear" w:color="auto" w:fill="FFFFFF"/>
          <w:lang w:val="en-US"/>
        </w:rPr>
        <w:t>(</w:t>
      </w:r>
      <w:proofErr w:type="spellStart"/>
      <w:r w:rsidR="00B96D7E" w:rsidRPr="00A6108C">
        <w:rPr>
          <w:rFonts w:ascii="Times New Roman" w:hAnsi="Times New Roman" w:cs="Times New Roman"/>
          <w:color w:val="000000"/>
          <w:sz w:val="24"/>
          <w:szCs w:val="24"/>
          <w:shd w:val="clear" w:color="auto" w:fill="FFFFFF"/>
          <w:lang w:val="en-US"/>
        </w:rPr>
        <w:t>Cobas</w:t>
      </w:r>
      <w:proofErr w:type="spellEnd"/>
      <w:r w:rsidR="00B96D7E" w:rsidRPr="00A6108C">
        <w:rPr>
          <w:rFonts w:ascii="Times New Roman" w:hAnsi="Times New Roman" w:cs="Times New Roman"/>
          <w:color w:val="000000"/>
          <w:sz w:val="24"/>
          <w:szCs w:val="24"/>
          <w:shd w:val="clear" w:color="auto" w:fill="FFFFFF"/>
          <w:lang w:val="en-US"/>
        </w:rPr>
        <w:t xml:space="preserve"> Integra, Roche, n = 231</w:t>
      </w:r>
      <w:r w:rsidR="00E53713" w:rsidRPr="00A6108C">
        <w:rPr>
          <w:rFonts w:ascii="Times New Roman" w:hAnsi="Times New Roman" w:cs="Times New Roman"/>
          <w:color w:val="000000"/>
          <w:sz w:val="24"/>
          <w:szCs w:val="24"/>
          <w:shd w:val="clear" w:color="auto" w:fill="FFFFFF"/>
          <w:lang w:val="en-US"/>
        </w:rPr>
        <w:t xml:space="preserve"> </w:t>
      </w:r>
      <w:r w:rsidR="00B00102" w:rsidRPr="00A6108C">
        <w:rPr>
          <w:rFonts w:ascii="Times New Roman" w:hAnsi="Times New Roman" w:cs="Times New Roman"/>
          <w:color w:val="000000"/>
          <w:sz w:val="24"/>
          <w:szCs w:val="24"/>
          <w:shd w:val="clear" w:color="auto" w:fill="FFFFFF"/>
          <w:lang w:val="en-US"/>
        </w:rPr>
        <w:fldChar w:fldCharType="begin"/>
      </w:r>
      <w:r w:rsidR="008D3919">
        <w:rPr>
          <w:rFonts w:ascii="Times New Roman" w:hAnsi="Times New Roman" w:cs="Times New Roman"/>
          <w:color w:val="000000"/>
          <w:sz w:val="24"/>
          <w:szCs w:val="24"/>
          <w:shd w:val="clear" w:color="auto" w:fill="FFFFFF"/>
          <w:lang w:val="en-US"/>
        </w:rPr>
        <w:instrText xml:space="preserve"> ADDIN EN.CITE &lt;EndNote&gt;&lt;Cite&gt;&lt;Author&gt;Esposito&lt;/Author&gt;&lt;Year&gt;2005&lt;/Year&gt;&lt;RecNum&gt;18&lt;/RecNum&gt;&lt;DisplayText&gt;[11]&lt;/DisplayText&gt;&lt;record&gt;&lt;rec-number&gt;18&lt;/rec-number&gt;&lt;foreign-keys&gt;&lt;key app="EN" db-id="z5as5p2xvpe0wfev0sn5d52hexpxsztfd0pf"&gt;18&lt;/key&gt;&lt;/foreign-keys&gt;&lt;ref-type name="Journal Article"&gt;17&lt;/ref-type&gt;&lt;contributors&gt;&lt;authors&gt;&lt;author&gt;Esposito, S.&lt;/author&gt;&lt;author&gt;Tremolati, E.&lt;/author&gt;&lt;author&gt;Begliatti, E.&lt;/author&gt;&lt;author&gt;Bosis, S.&lt;/author&gt;&lt;author&gt;Gualtieri, L.&lt;/author&gt;&lt;author&gt;Principi, N.&lt;/author&gt;&lt;/authors&gt;&lt;/contributors&gt;&lt;titles&gt;&lt;title&gt;Evaluation of a rapid bedside test for the quantitative determination of C-reactive protein&lt;/title&gt;&lt;secondary-title&gt;Clin Chem Lab Med&lt;/secondary-title&gt;&lt;/titles&gt;&lt;periodical&gt;&lt;full-title&gt;Clin Chem Lab Med&lt;/full-title&gt;&lt;/periodical&gt;&lt;pages&gt;438-40&lt;/pages&gt;&lt;volume&gt;43&lt;/volume&gt;&lt;number&gt;4&lt;/number&gt;&lt;dates&gt;&lt;year&gt;2005&lt;/year&gt;&lt;/dates&gt;&lt;isbn&gt;1434-6621 (Print)&amp;#xD;1434-6621 (Linking)&lt;/isbn&gt;&lt;work-type&gt;Comparative Study&amp;#xD;Evaluation Studies&lt;/work-type&gt;&lt;urls&gt;&lt;/urls&gt;&lt;electronic-resource-num&gt;10.1515/CCLM.2005.077&lt;/electronic-resource-num&gt;&lt;/record&gt;&lt;/Cite&gt;&lt;/EndNote&gt;</w:instrText>
      </w:r>
      <w:r w:rsidR="00B00102" w:rsidRPr="00A6108C">
        <w:rPr>
          <w:rFonts w:ascii="Times New Roman" w:hAnsi="Times New Roman" w:cs="Times New Roman"/>
          <w:color w:val="000000"/>
          <w:sz w:val="24"/>
          <w:szCs w:val="24"/>
          <w:shd w:val="clear" w:color="auto" w:fill="FFFFFF"/>
          <w:lang w:val="en-US"/>
        </w:rPr>
        <w:fldChar w:fldCharType="separate"/>
      </w:r>
      <w:r w:rsidR="008D3919">
        <w:rPr>
          <w:rFonts w:ascii="Times New Roman" w:hAnsi="Times New Roman" w:cs="Times New Roman"/>
          <w:noProof/>
          <w:color w:val="000000"/>
          <w:sz w:val="24"/>
          <w:szCs w:val="24"/>
          <w:shd w:val="clear" w:color="auto" w:fill="FFFFFF"/>
          <w:lang w:val="en-US"/>
        </w:rPr>
        <w:t>[</w:t>
      </w:r>
      <w:hyperlink w:anchor="_ENREF_11" w:tooltip="Esposito, 2005 #18" w:history="1">
        <w:r w:rsidR="00F570B4">
          <w:rPr>
            <w:rFonts w:ascii="Times New Roman" w:hAnsi="Times New Roman" w:cs="Times New Roman"/>
            <w:noProof/>
            <w:color w:val="000000"/>
            <w:sz w:val="24"/>
            <w:szCs w:val="24"/>
            <w:shd w:val="clear" w:color="auto" w:fill="FFFFFF"/>
            <w:lang w:val="en-US"/>
          </w:rPr>
          <w:t>11</w:t>
        </w:r>
      </w:hyperlink>
      <w:r w:rsidR="008D3919">
        <w:rPr>
          <w:rFonts w:ascii="Times New Roman" w:hAnsi="Times New Roman" w:cs="Times New Roman"/>
          <w:noProof/>
          <w:color w:val="000000"/>
          <w:sz w:val="24"/>
          <w:szCs w:val="24"/>
          <w:shd w:val="clear" w:color="auto" w:fill="FFFFFF"/>
          <w:lang w:val="en-US"/>
        </w:rPr>
        <w:t>]</w:t>
      </w:r>
      <w:r w:rsidR="00B00102" w:rsidRPr="00A6108C">
        <w:rPr>
          <w:rFonts w:ascii="Times New Roman" w:hAnsi="Times New Roman" w:cs="Times New Roman"/>
          <w:color w:val="000000"/>
          <w:sz w:val="24"/>
          <w:szCs w:val="24"/>
          <w:shd w:val="clear" w:color="auto" w:fill="FFFFFF"/>
          <w:lang w:val="en-US"/>
        </w:rPr>
        <w:fldChar w:fldCharType="end"/>
      </w:r>
      <w:r w:rsidR="00B96D7E" w:rsidRPr="00A6108C">
        <w:rPr>
          <w:rFonts w:ascii="Times New Roman" w:hAnsi="Times New Roman" w:cs="Times New Roman"/>
          <w:color w:val="000000"/>
          <w:sz w:val="24"/>
          <w:szCs w:val="24"/>
          <w:shd w:val="clear" w:color="auto" w:fill="FFFFFF"/>
          <w:lang w:val="en-US"/>
        </w:rPr>
        <w:t xml:space="preserve">; </w:t>
      </w:r>
      <w:r w:rsidR="00872F1A" w:rsidRPr="00A6108C">
        <w:rPr>
          <w:rFonts w:ascii="Times New Roman" w:hAnsi="Times New Roman" w:cs="Times New Roman"/>
          <w:color w:val="000000"/>
          <w:sz w:val="24"/>
          <w:szCs w:val="24"/>
          <w:shd w:val="clear" w:color="auto" w:fill="FFFFFF"/>
          <w:lang w:val="en-US"/>
        </w:rPr>
        <w:t xml:space="preserve">Architect c8000, Abbott, </w:t>
      </w:r>
      <w:r w:rsidR="00B96D7E" w:rsidRPr="00A6108C">
        <w:rPr>
          <w:rFonts w:ascii="Times New Roman" w:hAnsi="Times New Roman" w:cs="Times New Roman"/>
          <w:color w:val="000000"/>
          <w:sz w:val="24"/>
          <w:szCs w:val="24"/>
          <w:shd w:val="clear" w:color="auto" w:fill="FFFFFF"/>
          <w:lang w:val="en-US"/>
        </w:rPr>
        <w:t>n = 250</w:t>
      </w:r>
      <w:r w:rsidR="00E53713" w:rsidRPr="00A6108C">
        <w:rPr>
          <w:rFonts w:ascii="Times New Roman" w:hAnsi="Times New Roman" w:cs="Times New Roman"/>
          <w:color w:val="000000"/>
          <w:sz w:val="24"/>
          <w:szCs w:val="24"/>
          <w:shd w:val="clear" w:color="auto" w:fill="FFFFFF"/>
          <w:lang w:val="en-US"/>
        </w:rPr>
        <w:t xml:space="preserve"> </w:t>
      </w:r>
      <w:r w:rsidR="00B00102" w:rsidRPr="00A6108C">
        <w:rPr>
          <w:rFonts w:ascii="Times New Roman" w:hAnsi="Times New Roman" w:cs="Times New Roman"/>
          <w:color w:val="000000"/>
          <w:sz w:val="24"/>
          <w:szCs w:val="24"/>
          <w:shd w:val="clear" w:color="auto" w:fill="FFFFFF"/>
          <w:lang w:val="en-US"/>
        </w:rPr>
        <w:fldChar w:fldCharType="begin"/>
      </w:r>
      <w:r w:rsidR="008D3919">
        <w:rPr>
          <w:rFonts w:ascii="Times New Roman" w:hAnsi="Times New Roman" w:cs="Times New Roman"/>
          <w:color w:val="000000"/>
          <w:sz w:val="24"/>
          <w:szCs w:val="24"/>
          <w:shd w:val="clear" w:color="auto" w:fill="FFFFFF"/>
          <w:lang w:val="en-US"/>
        </w:rPr>
        <w:instrText xml:space="preserve"> ADDIN EN.CITE &lt;EndNote&gt;&lt;Cite&gt;&lt;Author&gt;Hernandez-Bou&lt;/Author&gt;&lt;Year&gt;2017&lt;/Year&gt;&lt;RecNum&gt;14&lt;/RecNum&gt;&lt;DisplayText&gt;[12]&lt;/DisplayText&gt;&lt;record&gt;&lt;rec-number&gt;14&lt;/rec-number&gt;&lt;foreign-keys&gt;&lt;key app="EN" db-id="z5as5p2xvpe0wfev0sn5d52hexpxsztfd0pf"&gt;14&lt;/key&gt;&lt;/foreign-keys&gt;&lt;ref-type name="Journal Article"&gt;17&lt;/ref-type&gt;&lt;contributors&gt;&lt;authors&gt;&lt;author&gt;Hernandez-Bou, S.&lt;/author&gt;&lt;author&gt;Trenchs, V.&lt;/author&gt;&lt;author&gt;Vanegas, M. I.&lt;/author&gt;&lt;author&gt;Valls, A. F.&lt;/author&gt;&lt;author&gt;Luaces, C.&lt;/author&gt;&lt;/authors&gt;&lt;/contributors&gt;&lt;titles&gt;&lt;title&gt;Evaluation of the bedside Quikread go(R) CRP test in the management of febrile infants at the emergency department&lt;/title&gt;&lt;secondary-title&gt;Eur J Clin Microbiol Infect Dis&lt;/secondary-title&gt;&lt;/titles&gt;&lt;periodical&gt;&lt;full-title&gt;Eur J Clin Microbiol Infect Dis&lt;/full-title&gt;&lt;/periodical&gt;&lt;pages&gt;1205-1211&lt;/pages&gt;&lt;volume&gt;36&lt;/volume&gt;&lt;number&gt;7&lt;/number&gt;&lt;dates&gt;&lt;year&gt;2017&lt;/year&gt;&lt;/dates&gt;&lt;isbn&gt;1435-4373 (Electronic)&amp;#xD;0934-9723 (Linking)&lt;/isbn&gt;&lt;urls&gt;&lt;/urls&gt;&lt;electronic-resource-num&gt;10.1007/s10096-017-2910-2&lt;/electronic-resource-num&gt;&lt;/record&gt;&lt;/Cite&gt;&lt;/EndNote&gt;</w:instrText>
      </w:r>
      <w:r w:rsidR="00B00102" w:rsidRPr="00A6108C">
        <w:rPr>
          <w:rFonts w:ascii="Times New Roman" w:hAnsi="Times New Roman" w:cs="Times New Roman"/>
          <w:color w:val="000000"/>
          <w:sz w:val="24"/>
          <w:szCs w:val="24"/>
          <w:shd w:val="clear" w:color="auto" w:fill="FFFFFF"/>
          <w:lang w:val="en-US"/>
        </w:rPr>
        <w:fldChar w:fldCharType="separate"/>
      </w:r>
      <w:r w:rsidR="008D3919">
        <w:rPr>
          <w:rFonts w:ascii="Times New Roman" w:hAnsi="Times New Roman" w:cs="Times New Roman"/>
          <w:noProof/>
          <w:color w:val="000000"/>
          <w:sz w:val="24"/>
          <w:szCs w:val="24"/>
          <w:shd w:val="clear" w:color="auto" w:fill="FFFFFF"/>
          <w:lang w:val="en-US"/>
        </w:rPr>
        <w:t>[</w:t>
      </w:r>
      <w:hyperlink w:anchor="_ENREF_12" w:tooltip="Hernandez-Bou, 2017 #14" w:history="1">
        <w:r w:rsidR="00F570B4">
          <w:rPr>
            <w:rFonts w:ascii="Times New Roman" w:hAnsi="Times New Roman" w:cs="Times New Roman"/>
            <w:noProof/>
            <w:color w:val="000000"/>
            <w:sz w:val="24"/>
            <w:szCs w:val="24"/>
            <w:shd w:val="clear" w:color="auto" w:fill="FFFFFF"/>
            <w:lang w:val="en-US"/>
          </w:rPr>
          <w:t>12</w:t>
        </w:r>
      </w:hyperlink>
      <w:r w:rsidR="008D3919">
        <w:rPr>
          <w:rFonts w:ascii="Times New Roman" w:hAnsi="Times New Roman" w:cs="Times New Roman"/>
          <w:noProof/>
          <w:color w:val="000000"/>
          <w:sz w:val="24"/>
          <w:szCs w:val="24"/>
          <w:shd w:val="clear" w:color="auto" w:fill="FFFFFF"/>
          <w:lang w:val="en-US"/>
        </w:rPr>
        <w:t>]</w:t>
      </w:r>
      <w:r w:rsidR="00B00102" w:rsidRPr="00A6108C">
        <w:rPr>
          <w:rFonts w:ascii="Times New Roman" w:hAnsi="Times New Roman" w:cs="Times New Roman"/>
          <w:color w:val="000000"/>
          <w:sz w:val="24"/>
          <w:szCs w:val="24"/>
          <w:shd w:val="clear" w:color="auto" w:fill="FFFFFF"/>
          <w:lang w:val="en-US"/>
        </w:rPr>
        <w:fldChar w:fldCharType="end"/>
      </w:r>
      <w:r w:rsidR="00B96D7E" w:rsidRPr="00A6108C">
        <w:rPr>
          <w:rFonts w:ascii="Times New Roman" w:hAnsi="Times New Roman" w:cs="Times New Roman"/>
          <w:color w:val="000000"/>
          <w:sz w:val="24"/>
          <w:szCs w:val="24"/>
          <w:shd w:val="clear" w:color="auto" w:fill="FFFFFF"/>
          <w:lang w:val="en-US"/>
        </w:rPr>
        <w:t>)</w:t>
      </w:r>
      <w:r w:rsidR="00872F1A" w:rsidRPr="00A6108C">
        <w:rPr>
          <w:rFonts w:ascii="Times New Roman" w:hAnsi="Times New Roman" w:cs="Times New Roman"/>
          <w:color w:val="000000"/>
          <w:sz w:val="24"/>
          <w:szCs w:val="24"/>
          <w:shd w:val="clear" w:color="auto" w:fill="FFFFFF"/>
          <w:lang w:val="en-US"/>
        </w:rPr>
        <w:t xml:space="preserve"> or even an overestimation of CRP levels (7% compared to the BN II System, Dade Behring, n = 72</w:t>
      </w:r>
      <w:r w:rsidR="00E53713" w:rsidRPr="00A6108C">
        <w:rPr>
          <w:rFonts w:ascii="Times New Roman" w:hAnsi="Times New Roman" w:cs="Times New Roman"/>
          <w:color w:val="000000"/>
          <w:sz w:val="24"/>
          <w:szCs w:val="24"/>
          <w:shd w:val="clear" w:color="auto" w:fill="FFFFFF"/>
          <w:lang w:val="en-US"/>
        </w:rPr>
        <w:t xml:space="preserve"> </w:t>
      </w:r>
      <w:r w:rsidR="00B00102" w:rsidRPr="00A6108C">
        <w:rPr>
          <w:rFonts w:ascii="Times New Roman" w:hAnsi="Times New Roman" w:cs="Times New Roman"/>
          <w:color w:val="000000"/>
          <w:sz w:val="24"/>
          <w:szCs w:val="24"/>
          <w:shd w:val="clear" w:color="auto" w:fill="FFFFFF"/>
          <w:lang w:val="en-US"/>
        </w:rPr>
        <w:fldChar w:fldCharType="begin"/>
      </w:r>
      <w:r w:rsidR="008D3919">
        <w:rPr>
          <w:rFonts w:ascii="Times New Roman" w:hAnsi="Times New Roman" w:cs="Times New Roman"/>
          <w:color w:val="000000"/>
          <w:sz w:val="24"/>
          <w:szCs w:val="24"/>
          <w:shd w:val="clear" w:color="auto" w:fill="FFFFFF"/>
          <w:lang w:val="en-US"/>
        </w:rPr>
        <w:instrText xml:space="preserve"> ADDIN EN.CITE &lt;EndNote&gt;&lt;Cite&gt;&lt;Author&gt;Zecca&lt;/Author&gt;&lt;Year&gt;2009&lt;/Year&gt;&lt;RecNum&gt;17&lt;/RecNum&gt;&lt;DisplayText&gt;[13]&lt;/DisplayText&gt;&lt;record&gt;&lt;rec-number&gt;17&lt;/rec-number&gt;&lt;foreign-keys&gt;&lt;key app="EN" db-id="z5as5p2xvpe0wfev0sn5d52hexpxsztfd0pf"&gt;17&lt;/key&gt;&lt;/foreign-keys&gt;&lt;ref-type name="Journal Article"&gt;17&lt;/ref-type&gt;&lt;contributors&gt;&lt;authors&gt;&lt;author&gt;Zecca, E.&lt;/author&gt;&lt;author&gt;Barone, G.&lt;/author&gt;&lt;author&gt;Corsello, M.&lt;/author&gt;&lt;author&gt;Romagnoli, C.&lt;/author&gt;&lt;author&gt;Tiberi, E.&lt;/author&gt;&lt;author&gt;Tirone, C.&lt;/author&gt;&lt;author&gt;Vento, G.&lt;/author&gt;&lt;/authors&gt;&lt;/contributors&gt;&lt;titles&gt;&lt;title&gt;Reliability of two different bedside assays for C-reactive protein in newborn infants&lt;/title&gt;&lt;secondary-title&gt;Clin Chem Lab Med&lt;/secondary-title&gt;&lt;/titles&gt;&lt;periodical&gt;&lt;full-title&gt;Clin Chem Lab Med&lt;/full-title&gt;&lt;/periodical&gt;&lt;pages&gt;1081-4&lt;/pages&gt;&lt;volume&gt;47&lt;/volume&gt;&lt;number&gt;9&lt;/number&gt;&lt;dates&gt;&lt;year&gt;2009&lt;/year&gt;&lt;/dates&gt;&lt;isbn&gt;1437-4331 (Electronic)&amp;#xD;1434-6621 (Linking)&lt;/isbn&gt;&lt;work-type&gt;Evaluation Studies&lt;/work-type&gt;&lt;urls&gt;&lt;/urls&gt;&lt;electronic-resource-num&gt;10.1515/CCLM.2009.246&lt;/electronic-resource-num&gt;&lt;/record&gt;&lt;/Cite&gt;&lt;/EndNote&gt;</w:instrText>
      </w:r>
      <w:r w:rsidR="00B00102" w:rsidRPr="00A6108C">
        <w:rPr>
          <w:rFonts w:ascii="Times New Roman" w:hAnsi="Times New Roman" w:cs="Times New Roman"/>
          <w:color w:val="000000"/>
          <w:sz w:val="24"/>
          <w:szCs w:val="24"/>
          <w:shd w:val="clear" w:color="auto" w:fill="FFFFFF"/>
          <w:lang w:val="en-US"/>
        </w:rPr>
        <w:fldChar w:fldCharType="separate"/>
      </w:r>
      <w:r w:rsidR="008D3919">
        <w:rPr>
          <w:rFonts w:ascii="Times New Roman" w:hAnsi="Times New Roman" w:cs="Times New Roman"/>
          <w:noProof/>
          <w:color w:val="000000"/>
          <w:sz w:val="24"/>
          <w:szCs w:val="24"/>
          <w:shd w:val="clear" w:color="auto" w:fill="FFFFFF"/>
          <w:lang w:val="en-US"/>
        </w:rPr>
        <w:t>[</w:t>
      </w:r>
      <w:hyperlink w:anchor="_ENREF_13" w:tooltip="Zecca, 2009 #17" w:history="1">
        <w:r w:rsidR="00F570B4">
          <w:rPr>
            <w:rFonts w:ascii="Times New Roman" w:hAnsi="Times New Roman" w:cs="Times New Roman"/>
            <w:noProof/>
            <w:color w:val="000000"/>
            <w:sz w:val="24"/>
            <w:szCs w:val="24"/>
            <w:shd w:val="clear" w:color="auto" w:fill="FFFFFF"/>
            <w:lang w:val="en-US"/>
          </w:rPr>
          <w:t>13</w:t>
        </w:r>
      </w:hyperlink>
      <w:r w:rsidR="008D3919">
        <w:rPr>
          <w:rFonts w:ascii="Times New Roman" w:hAnsi="Times New Roman" w:cs="Times New Roman"/>
          <w:noProof/>
          <w:color w:val="000000"/>
          <w:sz w:val="24"/>
          <w:szCs w:val="24"/>
          <w:shd w:val="clear" w:color="auto" w:fill="FFFFFF"/>
          <w:lang w:val="en-US"/>
        </w:rPr>
        <w:t>]</w:t>
      </w:r>
      <w:r w:rsidR="00B00102" w:rsidRPr="00A6108C">
        <w:rPr>
          <w:rFonts w:ascii="Times New Roman" w:hAnsi="Times New Roman" w:cs="Times New Roman"/>
          <w:color w:val="000000"/>
          <w:sz w:val="24"/>
          <w:szCs w:val="24"/>
          <w:shd w:val="clear" w:color="auto" w:fill="FFFFFF"/>
          <w:lang w:val="en-US"/>
        </w:rPr>
        <w:fldChar w:fldCharType="end"/>
      </w:r>
      <w:r w:rsidR="00872F1A" w:rsidRPr="00A6108C">
        <w:rPr>
          <w:rFonts w:ascii="Times New Roman" w:hAnsi="Times New Roman" w:cs="Times New Roman"/>
          <w:color w:val="000000"/>
          <w:sz w:val="24"/>
          <w:szCs w:val="24"/>
          <w:shd w:val="clear" w:color="auto" w:fill="FFFFFF"/>
          <w:lang w:val="en-US"/>
        </w:rPr>
        <w:t>)</w:t>
      </w:r>
      <w:r w:rsidR="00800D05" w:rsidRPr="00A6108C">
        <w:rPr>
          <w:rFonts w:ascii="Times New Roman" w:hAnsi="Times New Roman" w:cs="Times New Roman"/>
          <w:color w:val="000000"/>
          <w:sz w:val="24"/>
          <w:szCs w:val="24"/>
          <w:shd w:val="clear" w:color="auto" w:fill="FFFFFF"/>
          <w:lang w:val="en-US"/>
        </w:rPr>
        <w:t xml:space="preserve"> by the </w:t>
      </w:r>
      <w:proofErr w:type="spellStart"/>
      <w:r w:rsidR="00800D05" w:rsidRPr="00A6108C">
        <w:rPr>
          <w:rFonts w:ascii="Times New Roman" w:hAnsi="Times New Roman" w:cs="Times New Roman"/>
          <w:color w:val="000000"/>
          <w:sz w:val="24"/>
          <w:szCs w:val="24"/>
          <w:shd w:val="clear" w:color="auto" w:fill="FFFFFF"/>
          <w:lang w:val="en-US"/>
        </w:rPr>
        <w:t>QuikRead</w:t>
      </w:r>
      <w:proofErr w:type="spellEnd"/>
      <w:r w:rsidR="00800D05" w:rsidRPr="00A6108C">
        <w:rPr>
          <w:rFonts w:ascii="Times New Roman" w:hAnsi="Times New Roman" w:cs="Times New Roman"/>
          <w:color w:val="000000"/>
          <w:sz w:val="24"/>
          <w:szCs w:val="24"/>
          <w:shd w:val="clear" w:color="auto" w:fill="FFFFFF"/>
          <w:lang w:val="en-US"/>
        </w:rPr>
        <w:t xml:space="preserve"> test</w:t>
      </w:r>
      <w:r w:rsidR="00872F1A" w:rsidRPr="00A6108C">
        <w:rPr>
          <w:rFonts w:ascii="Times New Roman" w:hAnsi="Times New Roman" w:cs="Times New Roman"/>
          <w:color w:val="000000"/>
          <w:sz w:val="24"/>
          <w:szCs w:val="24"/>
          <w:shd w:val="clear" w:color="auto" w:fill="FFFFFF"/>
          <w:lang w:val="en-US"/>
        </w:rPr>
        <w:t>.</w:t>
      </w:r>
      <w:r w:rsidR="00CB607F" w:rsidRPr="00A6108C">
        <w:rPr>
          <w:rFonts w:ascii="Times New Roman" w:hAnsi="Times New Roman" w:cs="Times New Roman"/>
          <w:color w:val="000000"/>
          <w:sz w:val="24"/>
          <w:szCs w:val="24"/>
          <w:shd w:val="clear" w:color="auto" w:fill="FFFFFF"/>
          <w:lang w:val="en-US"/>
        </w:rPr>
        <w:t xml:space="preserve"> </w:t>
      </w:r>
      <w:r w:rsidR="00D635B5" w:rsidRPr="00A6108C">
        <w:rPr>
          <w:rFonts w:ascii="Times New Roman" w:hAnsi="Times New Roman" w:cs="Times New Roman"/>
          <w:color w:val="000000"/>
          <w:sz w:val="24"/>
          <w:szCs w:val="24"/>
          <w:shd w:val="clear" w:color="auto" w:fill="FFFFFF"/>
          <w:lang w:val="en-US"/>
        </w:rPr>
        <w:t>It is clear that the large sample size in our study is an asset compared to the previously published re</w:t>
      </w:r>
      <w:r w:rsidR="008771F1" w:rsidRPr="00A6108C">
        <w:rPr>
          <w:rFonts w:ascii="Times New Roman" w:hAnsi="Times New Roman" w:cs="Times New Roman"/>
          <w:color w:val="000000"/>
          <w:sz w:val="24"/>
          <w:szCs w:val="24"/>
          <w:shd w:val="clear" w:color="auto" w:fill="FFFFFF"/>
          <w:lang w:val="en-US"/>
        </w:rPr>
        <w:t>ports</w:t>
      </w:r>
      <w:r w:rsidR="00D635B5" w:rsidRPr="00A6108C">
        <w:rPr>
          <w:rFonts w:ascii="Times New Roman" w:hAnsi="Times New Roman" w:cs="Times New Roman"/>
          <w:color w:val="000000"/>
          <w:sz w:val="24"/>
          <w:szCs w:val="24"/>
          <w:shd w:val="clear" w:color="auto" w:fill="FFFFFF"/>
          <w:lang w:val="en-US"/>
        </w:rPr>
        <w:t xml:space="preserve">. </w:t>
      </w:r>
    </w:p>
    <w:p w14:paraId="78B45F3E" w14:textId="5CBC6AE9" w:rsidR="00B55AB5" w:rsidRPr="00A6108C" w:rsidRDefault="007B393C" w:rsidP="008C4D1A">
      <w:pPr>
        <w:spacing w:line="480" w:lineRule="auto"/>
        <w:jc w:val="both"/>
        <w:rPr>
          <w:rFonts w:ascii="Times New Roman" w:hAnsi="Times New Roman" w:cs="Times New Roman"/>
          <w:color w:val="000000"/>
          <w:sz w:val="24"/>
          <w:szCs w:val="24"/>
          <w:shd w:val="clear" w:color="auto" w:fill="FFFFFF"/>
          <w:lang w:val="en-US"/>
        </w:rPr>
      </w:pPr>
      <w:r w:rsidRPr="00A6108C">
        <w:rPr>
          <w:rFonts w:ascii="Times New Roman" w:hAnsi="Times New Roman" w:cs="Times New Roman"/>
          <w:color w:val="000000"/>
          <w:sz w:val="24"/>
          <w:szCs w:val="24"/>
          <w:shd w:val="clear" w:color="auto" w:fill="FFFFFF"/>
          <w:lang w:val="en-US"/>
        </w:rPr>
        <w:t xml:space="preserve">Compared to other </w:t>
      </w:r>
      <w:r w:rsidR="00860945" w:rsidRPr="00A6108C">
        <w:rPr>
          <w:rFonts w:ascii="Times New Roman" w:hAnsi="Times New Roman" w:cs="Times New Roman"/>
          <w:color w:val="000000"/>
          <w:sz w:val="24"/>
          <w:szCs w:val="24"/>
          <w:shd w:val="clear" w:color="auto" w:fill="FFFFFF"/>
          <w:lang w:val="en-US"/>
        </w:rPr>
        <w:t>CRP POCT devices</w:t>
      </w:r>
      <w:r w:rsidR="00140FC2" w:rsidRPr="00A6108C">
        <w:rPr>
          <w:rFonts w:ascii="Times New Roman" w:hAnsi="Times New Roman" w:cs="Times New Roman"/>
          <w:color w:val="000000"/>
          <w:sz w:val="24"/>
          <w:szCs w:val="24"/>
          <w:shd w:val="clear" w:color="auto" w:fill="FFFFFF"/>
          <w:lang w:val="en-US"/>
        </w:rPr>
        <w:t>,</w:t>
      </w:r>
      <w:r w:rsidR="00872F1A" w:rsidRPr="00A6108C">
        <w:rPr>
          <w:rFonts w:ascii="Times New Roman" w:hAnsi="Times New Roman" w:cs="Times New Roman"/>
          <w:color w:val="000000"/>
          <w:sz w:val="24"/>
          <w:szCs w:val="24"/>
          <w:shd w:val="clear" w:color="auto" w:fill="FFFFFF"/>
          <w:lang w:val="en-US"/>
        </w:rPr>
        <w:t xml:space="preserve"> </w:t>
      </w:r>
      <w:r w:rsidRPr="00A6108C">
        <w:rPr>
          <w:rFonts w:ascii="Times New Roman" w:hAnsi="Times New Roman" w:cs="Times New Roman"/>
          <w:color w:val="000000"/>
          <w:sz w:val="24"/>
          <w:szCs w:val="24"/>
          <w:shd w:val="clear" w:color="auto" w:fill="FFFFFF"/>
          <w:lang w:val="en-US"/>
        </w:rPr>
        <w:t>t</w:t>
      </w:r>
      <w:r w:rsidR="00872F1A" w:rsidRPr="00A6108C">
        <w:rPr>
          <w:rFonts w:ascii="Times New Roman" w:hAnsi="Times New Roman" w:cs="Times New Roman"/>
          <w:color w:val="000000"/>
          <w:sz w:val="24"/>
          <w:szCs w:val="24"/>
          <w:shd w:val="clear" w:color="auto" w:fill="FFFFFF"/>
          <w:lang w:val="en-US"/>
        </w:rPr>
        <w:t xml:space="preserve">he </w:t>
      </w:r>
      <w:proofErr w:type="spellStart"/>
      <w:r w:rsidR="00872F1A" w:rsidRPr="00A6108C">
        <w:rPr>
          <w:rFonts w:ascii="Times New Roman" w:hAnsi="Times New Roman" w:cs="Times New Roman"/>
          <w:color w:val="000000"/>
          <w:sz w:val="24"/>
          <w:szCs w:val="24"/>
          <w:shd w:val="clear" w:color="auto" w:fill="FFFFFF"/>
          <w:lang w:val="en-US"/>
        </w:rPr>
        <w:t>QuikRead</w:t>
      </w:r>
      <w:proofErr w:type="spellEnd"/>
      <w:r w:rsidR="00872F1A" w:rsidRPr="00A6108C">
        <w:rPr>
          <w:rFonts w:ascii="Times New Roman" w:hAnsi="Times New Roman" w:cs="Times New Roman"/>
          <w:color w:val="000000"/>
          <w:sz w:val="24"/>
          <w:szCs w:val="24"/>
          <w:shd w:val="clear" w:color="auto" w:fill="FFFFFF"/>
          <w:lang w:val="en-US"/>
        </w:rPr>
        <w:t xml:space="preserve"> has a more complicated pre</w:t>
      </w:r>
      <w:r w:rsidRPr="00A6108C">
        <w:rPr>
          <w:rFonts w:ascii="Times New Roman" w:hAnsi="Times New Roman" w:cs="Times New Roman"/>
          <w:color w:val="000000"/>
          <w:sz w:val="24"/>
          <w:szCs w:val="24"/>
          <w:shd w:val="clear" w:color="auto" w:fill="FFFFFF"/>
          <w:lang w:val="en-US"/>
        </w:rPr>
        <w:t>-analytical handling of samples</w:t>
      </w:r>
      <w:r w:rsidR="00E91809" w:rsidRPr="00A6108C">
        <w:rPr>
          <w:rFonts w:ascii="Times New Roman" w:hAnsi="Times New Roman" w:cs="Times New Roman"/>
          <w:color w:val="000000"/>
          <w:sz w:val="24"/>
          <w:szCs w:val="24"/>
          <w:shd w:val="clear" w:color="auto" w:fill="FFFFFF"/>
          <w:lang w:val="en-US"/>
        </w:rPr>
        <w:t xml:space="preserve"> which takes 2.5 min</w:t>
      </w:r>
      <w:r w:rsidR="00E53713" w:rsidRPr="00A6108C">
        <w:rPr>
          <w:rFonts w:ascii="Times New Roman" w:hAnsi="Times New Roman" w:cs="Times New Roman"/>
          <w:color w:val="000000"/>
          <w:sz w:val="24"/>
          <w:szCs w:val="24"/>
          <w:shd w:val="clear" w:color="auto" w:fill="FFFFFF"/>
          <w:lang w:val="en-US"/>
        </w:rPr>
        <w:t xml:space="preserve"> </w:t>
      </w:r>
      <w:r w:rsidR="00B00102" w:rsidRPr="00A6108C">
        <w:rPr>
          <w:rFonts w:ascii="Times New Roman" w:hAnsi="Times New Roman" w:cs="Times New Roman"/>
          <w:color w:val="000000"/>
          <w:sz w:val="24"/>
          <w:szCs w:val="24"/>
          <w:shd w:val="clear" w:color="auto" w:fill="FFFFFF"/>
          <w:lang w:val="en-US"/>
        </w:rPr>
        <w:fldChar w:fldCharType="begin"/>
      </w:r>
      <w:r w:rsidR="008D3919">
        <w:rPr>
          <w:rFonts w:ascii="Times New Roman" w:hAnsi="Times New Roman" w:cs="Times New Roman"/>
          <w:color w:val="000000"/>
          <w:sz w:val="24"/>
          <w:szCs w:val="24"/>
          <w:shd w:val="clear" w:color="auto" w:fill="FFFFFF"/>
          <w:lang w:val="en-US"/>
        </w:rPr>
        <w:instrText xml:space="preserve"> ADDIN EN.CITE &lt;EndNote&gt;&lt;Cite&gt;&lt;Author&gt;Brouwer&lt;/Author&gt;&lt;Year&gt;2015&lt;/Year&gt;&lt;RecNum&gt;15&lt;/RecNum&gt;&lt;DisplayText&gt;[10]&lt;/DisplayText&gt;&lt;record&gt;&lt;rec-number&gt;15&lt;/rec-number&gt;&lt;foreign-keys&gt;&lt;key app="EN" db-id="z5as5p2xvpe0wfev0sn5d52hexpxsztfd0pf"&gt;15&lt;/key&gt;&lt;/foreign-keys&gt;&lt;ref-type name="Journal Article"&gt;17&lt;/ref-type&gt;&lt;contributors&gt;&lt;authors&gt;&lt;author&gt;Brouwer, N.&lt;/author&gt;&lt;author&gt;van Pelt, J.&lt;/author&gt;&lt;/authors&gt;&lt;/contributors&gt;&lt;titles&gt;&lt;title&gt;Validation and evaluation of eight commercially available point of care CRP methods&lt;/title&gt;&lt;secondary-title&gt;Clin Chim Acta&lt;/secondary-title&gt;&lt;/titles&gt;&lt;periodical&gt;&lt;full-title&gt;Clin Chim Acta&lt;/full-title&gt;&lt;/periodical&gt;&lt;pages&gt;195-201&lt;/pages&gt;&lt;volume&gt;439&lt;/volume&gt;&lt;dates&gt;&lt;year&gt;2015&lt;/year&gt;&lt;/dates&gt;&lt;isbn&gt;1873-3492 (Electronic)&amp;#xD;0009-8981 (Linking)&lt;/isbn&gt;&lt;work-type&gt;Validation Studies&lt;/work-type&gt;&lt;urls&gt;&lt;/urls&gt;&lt;electronic-resource-num&gt;10.1016/j.cca.2014.10.028&lt;/electronic-resource-num&gt;&lt;/record&gt;&lt;/Cite&gt;&lt;/EndNote&gt;</w:instrText>
      </w:r>
      <w:r w:rsidR="00B00102" w:rsidRPr="00A6108C">
        <w:rPr>
          <w:rFonts w:ascii="Times New Roman" w:hAnsi="Times New Roman" w:cs="Times New Roman"/>
          <w:color w:val="000000"/>
          <w:sz w:val="24"/>
          <w:szCs w:val="24"/>
          <w:shd w:val="clear" w:color="auto" w:fill="FFFFFF"/>
          <w:lang w:val="en-US"/>
        </w:rPr>
        <w:fldChar w:fldCharType="separate"/>
      </w:r>
      <w:r w:rsidR="008D3919">
        <w:rPr>
          <w:rFonts w:ascii="Times New Roman" w:hAnsi="Times New Roman" w:cs="Times New Roman"/>
          <w:noProof/>
          <w:color w:val="000000"/>
          <w:sz w:val="24"/>
          <w:szCs w:val="24"/>
          <w:shd w:val="clear" w:color="auto" w:fill="FFFFFF"/>
          <w:lang w:val="en-US"/>
        </w:rPr>
        <w:t>[</w:t>
      </w:r>
      <w:hyperlink w:anchor="_ENREF_10" w:tooltip="Brouwer, 2015 #15" w:history="1">
        <w:r w:rsidR="00F570B4">
          <w:rPr>
            <w:rFonts w:ascii="Times New Roman" w:hAnsi="Times New Roman" w:cs="Times New Roman"/>
            <w:noProof/>
            <w:color w:val="000000"/>
            <w:sz w:val="24"/>
            <w:szCs w:val="24"/>
            <w:shd w:val="clear" w:color="auto" w:fill="FFFFFF"/>
            <w:lang w:val="en-US"/>
          </w:rPr>
          <w:t>10</w:t>
        </w:r>
      </w:hyperlink>
      <w:r w:rsidR="008D3919">
        <w:rPr>
          <w:rFonts w:ascii="Times New Roman" w:hAnsi="Times New Roman" w:cs="Times New Roman"/>
          <w:noProof/>
          <w:color w:val="000000"/>
          <w:sz w:val="24"/>
          <w:szCs w:val="24"/>
          <w:shd w:val="clear" w:color="auto" w:fill="FFFFFF"/>
          <w:lang w:val="en-US"/>
        </w:rPr>
        <w:t>]</w:t>
      </w:r>
      <w:r w:rsidR="00B00102" w:rsidRPr="00A6108C">
        <w:rPr>
          <w:rFonts w:ascii="Times New Roman" w:hAnsi="Times New Roman" w:cs="Times New Roman"/>
          <w:color w:val="000000"/>
          <w:sz w:val="24"/>
          <w:szCs w:val="24"/>
          <w:shd w:val="clear" w:color="auto" w:fill="FFFFFF"/>
          <w:lang w:val="en-US"/>
        </w:rPr>
        <w:fldChar w:fldCharType="end"/>
      </w:r>
      <w:r w:rsidR="00872F1A" w:rsidRPr="00A6108C">
        <w:rPr>
          <w:rFonts w:ascii="Times New Roman" w:hAnsi="Times New Roman" w:cs="Times New Roman"/>
          <w:color w:val="000000"/>
          <w:sz w:val="24"/>
          <w:szCs w:val="24"/>
          <w:shd w:val="clear" w:color="auto" w:fill="FFFFFF"/>
          <w:lang w:val="en-US"/>
        </w:rPr>
        <w:t xml:space="preserve"> and is not t</w:t>
      </w:r>
      <w:r w:rsidRPr="00A6108C">
        <w:rPr>
          <w:rFonts w:ascii="Times New Roman" w:hAnsi="Times New Roman" w:cs="Times New Roman"/>
          <w:color w:val="000000"/>
          <w:sz w:val="24"/>
          <w:szCs w:val="24"/>
          <w:shd w:val="clear" w:color="auto" w:fill="FFFFFF"/>
          <w:lang w:val="en-US"/>
        </w:rPr>
        <w:t>he most user friendly apparatus</w:t>
      </w:r>
      <w:r w:rsidR="00E53713" w:rsidRPr="00A6108C">
        <w:rPr>
          <w:rFonts w:ascii="Times New Roman" w:hAnsi="Times New Roman" w:cs="Times New Roman"/>
          <w:color w:val="000000"/>
          <w:sz w:val="24"/>
          <w:szCs w:val="24"/>
          <w:shd w:val="clear" w:color="auto" w:fill="FFFFFF"/>
          <w:lang w:val="en-US"/>
        </w:rPr>
        <w:t xml:space="preserve"> </w:t>
      </w:r>
      <w:r w:rsidR="00B00102" w:rsidRPr="00A6108C">
        <w:rPr>
          <w:rFonts w:ascii="Times New Roman" w:hAnsi="Times New Roman" w:cs="Times New Roman"/>
          <w:color w:val="000000"/>
          <w:sz w:val="24"/>
          <w:szCs w:val="24"/>
          <w:shd w:val="clear" w:color="auto" w:fill="FFFFFF"/>
          <w:lang w:val="en-US"/>
        </w:rPr>
        <w:fldChar w:fldCharType="begin"/>
      </w:r>
      <w:r w:rsidR="008D3919">
        <w:rPr>
          <w:rFonts w:ascii="Times New Roman" w:hAnsi="Times New Roman" w:cs="Times New Roman"/>
          <w:color w:val="000000"/>
          <w:sz w:val="24"/>
          <w:szCs w:val="24"/>
          <w:shd w:val="clear" w:color="auto" w:fill="FFFFFF"/>
          <w:lang w:val="en-US"/>
        </w:rPr>
        <w:instrText xml:space="preserve"> ADDIN EN.CITE &lt;EndNote&gt;&lt;Cite&gt;&lt;Author&gt;Minnaard&lt;/Author&gt;&lt;Year&gt;2013&lt;/Year&gt;&lt;RecNum&gt;28&lt;/RecNum&gt;&lt;DisplayText&gt;[14]&lt;/DisplayText&gt;&lt;record&gt;&lt;rec-number&gt;28&lt;/rec-number&gt;&lt;foreign-keys&gt;&lt;key app="EN" db-id="z5as5p2xvpe0wfev0sn5d52hexpxsztfd0pf"&gt;28&lt;/key&gt;&lt;/foreign-keys&gt;&lt;ref-type name="Journal Article"&gt;17&lt;/ref-type&gt;&lt;contributors&gt;&lt;authors&gt;&lt;author&gt;Minnaard, M. C.&lt;/author&gt;&lt;author&gt;van de Pol, A. C.&lt;/author&gt;&lt;author&gt;Broekhuizen, B. D.&lt;/author&gt;&lt;author&gt;Verheij, T. J.&lt;/author&gt;&lt;author&gt;Hopstaken, R. M.&lt;/author&gt;&lt;author&gt;van Delft, S.&lt;/author&gt;&lt;author&gt;Kooijman-Buiting, A. M.&lt;/author&gt;&lt;author&gt;de Groot, J. A.&lt;/author&gt;&lt;author&gt;De Wit, N. J.&lt;/author&gt;&lt;/authors&gt;&lt;/contributors&gt;&lt;titles&gt;&lt;title&gt;Analytical performance, agreement and user-friendliness of five C-reactive protein point-of-care tests&lt;/title&gt;&lt;secondary-title&gt;Scand J Clin Lab Invest&lt;/secondary-title&gt;&lt;/titles&gt;&lt;periodical&gt;&lt;full-title&gt;Scand J Clin Lab Invest&lt;/full-title&gt;&lt;/periodical&gt;&lt;pages&gt;627-34&lt;/pages&gt;&lt;volume&gt;73&lt;/volume&gt;&lt;number&gt;8&lt;/number&gt;&lt;dates&gt;&lt;year&gt;2013&lt;/year&gt;&lt;/dates&gt;&lt;isbn&gt;1502-7686 (Electronic)&amp;#xD;0036-5513 (Linking)&lt;/isbn&gt;&lt;work-type&gt;Evaluation Studies&lt;/work-type&gt;&lt;urls&gt;&lt;/urls&gt;&lt;electronic-resource-num&gt;10.3109/00365513.2013.841985&lt;/electronic-resource-num&gt;&lt;/record&gt;&lt;/Cite&gt;&lt;/EndNote&gt;</w:instrText>
      </w:r>
      <w:r w:rsidR="00B00102" w:rsidRPr="00A6108C">
        <w:rPr>
          <w:rFonts w:ascii="Times New Roman" w:hAnsi="Times New Roman" w:cs="Times New Roman"/>
          <w:color w:val="000000"/>
          <w:sz w:val="24"/>
          <w:szCs w:val="24"/>
          <w:shd w:val="clear" w:color="auto" w:fill="FFFFFF"/>
          <w:lang w:val="en-US"/>
        </w:rPr>
        <w:fldChar w:fldCharType="separate"/>
      </w:r>
      <w:r w:rsidR="008D3919">
        <w:rPr>
          <w:rFonts w:ascii="Times New Roman" w:hAnsi="Times New Roman" w:cs="Times New Roman"/>
          <w:noProof/>
          <w:color w:val="000000"/>
          <w:sz w:val="24"/>
          <w:szCs w:val="24"/>
          <w:shd w:val="clear" w:color="auto" w:fill="FFFFFF"/>
          <w:lang w:val="en-US"/>
        </w:rPr>
        <w:t>[</w:t>
      </w:r>
      <w:hyperlink w:anchor="_ENREF_14" w:tooltip="Minnaard, 2013 #28" w:history="1">
        <w:r w:rsidR="00F570B4">
          <w:rPr>
            <w:rFonts w:ascii="Times New Roman" w:hAnsi="Times New Roman" w:cs="Times New Roman"/>
            <w:noProof/>
            <w:color w:val="000000"/>
            <w:sz w:val="24"/>
            <w:szCs w:val="24"/>
            <w:shd w:val="clear" w:color="auto" w:fill="FFFFFF"/>
            <w:lang w:val="en-US"/>
          </w:rPr>
          <w:t>14</w:t>
        </w:r>
      </w:hyperlink>
      <w:r w:rsidR="008D3919">
        <w:rPr>
          <w:rFonts w:ascii="Times New Roman" w:hAnsi="Times New Roman" w:cs="Times New Roman"/>
          <w:noProof/>
          <w:color w:val="000000"/>
          <w:sz w:val="24"/>
          <w:szCs w:val="24"/>
          <w:shd w:val="clear" w:color="auto" w:fill="FFFFFF"/>
          <w:lang w:val="en-US"/>
        </w:rPr>
        <w:t>]</w:t>
      </w:r>
      <w:r w:rsidR="00B00102" w:rsidRPr="00A6108C">
        <w:rPr>
          <w:rFonts w:ascii="Times New Roman" w:hAnsi="Times New Roman" w:cs="Times New Roman"/>
          <w:color w:val="000000"/>
          <w:sz w:val="24"/>
          <w:szCs w:val="24"/>
          <w:shd w:val="clear" w:color="auto" w:fill="FFFFFF"/>
          <w:lang w:val="en-US"/>
        </w:rPr>
        <w:fldChar w:fldCharType="end"/>
      </w:r>
      <w:r w:rsidR="001B497A" w:rsidRPr="00A6108C">
        <w:rPr>
          <w:rFonts w:ascii="Times New Roman" w:hAnsi="Times New Roman" w:cs="Times New Roman"/>
          <w:color w:val="000000"/>
          <w:sz w:val="24"/>
          <w:szCs w:val="24"/>
          <w:shd w:val="clear" w:color="auto" w:fill="FFFFFF"/>
          <w:lang w:val="en-US"/>
        </w:rPr>
        <w:t xml:space="preserve"> making it more susceptible to flaws in the procedure</w:t>
      </w:r>
      <w:r w:rsidR="00872F1A" w:rsidRPr="00A6108C">
        <w:rPr>
          <w:rFonts w:ascii="Times New Roman" w:hAnsi="Times New Roman" w:cs="Times New Roman"/>
          <w:color w:val="000000"/>
          <w:sz w:val="24"/>
          <w:szCs w:val="24"/>
          <w:shd w:val="clear" w:color="auto" w:fill="FFFFFF"/>
          <w:lang w:val="en-US"/>
        </w:rPr>
        <w:t xml:space="preserve">. </w:t>
      </w:r>
      <w:r w:rsidR="00E91809" w:rsidRPr="00A6108C">
        <w:rPr>
          <w:rFonts w:ascii="Times New Roman" w:hAnsi="Times New Roman" w:cs="Times New Roman"/>
          <w:color w:val="000000"/>
          <w:sz w:val="24"/>
          <w:szCs w:val="24"/>
          <w:shd w:val="clear" w:color="auto" w:fill="FFFFFF"/>
          <w:lang w:val="en-US"/>
        </w:rPr>
        <w:t>This</w:t>
      </w:r>
      <w:r w:rsidR="004C0812" w:rsidRPr="00A6108C">
        <w:rPr>
          <w:rFonts w:ascii="Times New Roman" w:hAnsi="Times New Roman" w:cs="Times New Roman"/>
          <w:color w:val="000000"/>
          <w:sz w:val="24"/>
          <w:szCs w:val="24"/>
          <w:shd w:val="clear" w:color="auto" w:fill="FFFFFF"/>
          <w:lang w:val="en-US"/>
        </w:rPr>
        <w:t xml:space="preserve"> could not be</w:t>
      </w:r>
      <w:r w:rsidR="00E91809" w:rsidRPr="00A6108C">
        <w:rPr>
          <w:rFonts w:ascii="Times New Roman" w:hAnsi="Times New Roman" w:cs="Times New Roman"/>
          <w:color w:val="000000"/>
          <w:sz w:val="24"/>
          <w:szCs w:val="24"/>
          <w:shd w:val="clear" w:color="auto" w:fill="FFFFFF"/>
          <w:lang w:val="en-US"/>
        </w:rPr>
        <w:t xml:space="preserve"> </w:t>
      </w:r>
      <w:r w:rsidR="004C0812" w:rsidRPr="00A6108C">
        <w:rPr>
          <w:rFonts w:ascii="Times New Roman" w:hAnsi="Times New Roman" w:cs="Times New Roman"/>
          <w:color w:val="000000"/>
          <w:sz w:val="24"/>
          <w:szCs w:val="24"/>
          <w:shd w:val="clear" w:color="auto" w:fill="FFFFFF"/>
          <w:lang w:val="en-US"/>
        </w:rPr>
        <w:t xml:space="preserve">tested </w:t>
      </w:r>
      <w:r w:rsidR="00E91809" w:rsidRPr="00A6108C">
        <w:rPr>
          <w:rFonts w:ascii="Times New Roman" w:hAnsi="Times New Roman" w:cs="Times New Roman"/>
          <w:color w:val="000000"/>
          <w:sz w:val="24"/>
          <w:szCs w:val="24"/>
          <w:shd w:val="clear" w:color="auto" w:fill="FFFFFF"/>
          <w:lang w:val="en-US"/>
        </w:rPr>
        <w:t xml:space="preserve">in </w:t>
      </w:r>
      <w:r w:rsidR="004C0812" w:rsidRPr="00A6108C">
        <w:rPr>
          <w:rFonts w:ascii="Times New Roman" w:hAnsi="Times New Roman" w:cs="Times New Roman"/>
          <w:color w:val="000000"/>
          <w:sz w:val="24"/>
          <w:szCs w:val="24"/>
          <w:shd w:val="clear" w:color="auto" w:fill="FFFFFF"/>
          <w:lang w:val="en-US"/>
        </w:rPr>
        <w:t xml:space="preserve">our study performing the analyses in a </w:t>
      </w:r>
      <w:r w:rsidR="00E91809" w:rsidRPr="00A6108C">
        <w:rPr>
          <w:rFonts w:ascii="Times New Roman" w:hAnsi="Times New Roman" w:cs="Times New Roman"/>
          <w:color w:val="000000"/>
          <w:sz w:val="24"/>
          <w:szCs w:val="24"/>
          <w:shd w:val="clear" w:color="auto" w:fill="FFFFFF"/>
          <w:lang w:val="en-US"/>
        </w:rPr>
        <w:t xml:space="preserve">laboratory setting, </w:t>
      </w:r>
      <w:r w:rsidR="004C0812" w:rsidRPr="00A6108C">
        <w:rPr>
          <w:rFonts w:ascii="Times New Roman" w:hAnsi="Times New Roman" w:cs="Times New Roman"/>
          <w:color w:val="000000"/>
          <w:sz w:val="24"/>
          <w:szCs w:val="24"/>
          <w:shd w:val="clear" w:color="auto" w:fill="FFFFFF"/>
          <w:lang w:val="en-US"/>
        </w:rPr>
        <w:t xml:space="preserve">which </w:t>
      </w:r>
      <w:r w:rsidR="00E91809" w:rsidRPr="00A6108C">
        <w:rPr>
          <w:rFonts w:ascii="Times New Roman" w:hAnsi="Times New Roman" w:cs="Times New Roman"/>
          <w:color w:val="000000"/>
          <w:sz w:val="24"/>
          <w:szCs w:val="24"/>
          <w:shd w:val="clear" w:color="auto" w:fill="FFFFFF"/>
          <w:lang w:val="en-US"/>
        </w:rPr>
        <w:t xml:space="preserve">we preferred due </w:t>
      </w:r>
      <w:r w:rsidR="00E91809" w:rsidRPr="00A6108C">
        <w:rPr>
          <w:rFonts w:ascii="Times New Roman" w:hAnsi="Times New Roman" w:cs="Times New Roman"/>
          <w:sz w:val="24"/>
          <w:szCs w:val="24"/>
          <w:lang w:val="en-US"/>
        </w:rPr>
        <w:t xml:space="preserve">to practical issues </w:t>
      </w:r>
      <w:r w:rsidR="00057EB6" w:rsidRPr="00A6108C">
        <w:rPr>
          <w:rFonts w:ascii="Times New Roman" w:hAnsi="Times New Roman" w:cs="Times New Roman"/>
          <w:sz w:val="24"/>
          <w:szCs w:val="24"/>
          <w:lang w:val="en-US"/>
        </w:rPr>
        <w:t>when testing</w:t>
      </w:r>
      <w:r w:rsidR="00E91809" w:rsidRPr="00A6108C">
        <w:rPr>
          <w:rFonts w:ascii="Times New Roman" w:hAnsi="Times New Roman" w:cs="Times New Roman"/>
          <w:sz w:val="24"/>
          <w:szCs w:val="24"/>
          <w:lang w:val="en-US"/>
        </w:rPr>
        <w:t xml:space="preserve"> such a large number of samples, </w:t>
      </w:r>
      <w:r w:rsidR="00E91809" w:rsidRPr="00A6108C">
        <w:rPr>
          <w:rFonts w:ascii="Times New Roman" w:hAnsi="Times New Roman" w:cs="Times New Roman"/>
          <w:color w:val="000000"/>
          <w:sz w:val="24"/>
          <w:szCs w:val="24"/>
          <w:shd w:val="clear" w:color="auto" w:fill="FFFFFF"/>
          <w:lang w:val="en-US"/>
        </w:rPr>
        <w:t>with qualified lab technicians</w:t>
      </w:r>
      <w:r w:rsidR="004C0812" w:rsidRPr="00A6108C">
        <w:rPr>
          <w:rFonts w:ascii="Times New Roman" w:hAnsi="Times New Roman" w:cs="Times New Roman"/>
          <w:color w:val="000000"/>
          <w:sz w:val="24"/>
          <w:szCs w:val="24"/>
          <w:shd w:val="clear" w:color="auto" w:fill="FFFFFF"/>
          <w:lang w:val="en-US"/>
        </w:rPr>
        <w:t xml:space="preserve">. </w:t>
      </w:r>
      <w:r w:rsidR="008771F1" w:rsidRPr="00A6108C">
        <w:rPr>
          <w:rFonts w:ascii="Times New Roman" w:hAnsi="Times New Roman" w:cs="Times New Roman"/>
          <w:color w:val="000000"/>
          <w:sz w:val="24"/>
          <w:szCs w:val="24"/>
          <w:shd w:val="clear" w:color="auto" w:fill="FFFFFF"/>
          <w:lang w:val="en-US"/>
        </w:rPr>
        <w:t>T</w:t>
      </w:r>
      <w:r w:rsidR="00E91809" w:rsidRPr="00A6108C">
        <w:rPr>
          <w:rFonts w:ascii="Times New Roman" w:hAnsi="Times New Roman" w:cs="Times New Roman"/>
          <w:color w:val="000000"/>
          <w:sz w:val="24"/>
          <w:szCs w:val="24"/>
          <w:shd w:val="clear" w:color="auto" w:fill="FFFFFF"/>
          <w:lang w:val="en-US"/>
        </w:rPr>
        <w:t xml:space="preserve">he robustness </w:t>
      </w:r>
      <w:r w:rsidR="004C0812" w:rsidRPr="00A6108C">
        <w:rPr>
          <w:rFonts w:ascii="Times New Roman" w:hAnsi="Times New Roman" w:cs="Times New Roman"/>
          <w:color w:val="000000"/>
          <w:sz w:val="24"/>
          <w:szCs w:val="24"/>
          <w:shd w:val="clear" w:color="auto" w:fill="FFFFFF"/>
          <w:lang w:val="en-US"/>
        </w:rPr>
        <w:t xml:space="preserve">of the </w:t>
      </w:r>
      <w:r w:rsidR="00E91809" w:rsidRPr="00A6108C">
        <w:rPr>
          <w:rFonts w:ascii="Times New Roman" w:hAnsi="Times New Roman" w:cs="Times New Roman"/>
          <w:color w:val="000000"/>
          <w:sz w:val="24"/>
          <w:szCs w:val="24"/>
          <w:shd w:val="clear" w:color="auto" w:fill="FFFFFF"/>
          <w:lang w:val="en-US"/>
        </w:rPr>
        <w:t xml:space="preserve">performance </w:t>
      </w:r>
      <w:r w:rsidR="004C0812" w:rsidRPr="00A6108C">
        <w:rPr>
          <w:rFonts w:ascii="Times New Roman" w:hAnsi="Times New Roman" w:cs="Times New Roman"/>
          <w:color w:val="000000"/>
          <w:sz w:val="24"/>
          <w:szCs w:val="24"/>
          <w:shd w:val="clear" w:color="auto" w:fill="FFFFFF"/>
          <w:lang w:val="en-US"/>
        </w:rPr>
        <w:t xml:space="preserve">of the </w:t>
      </w:r>
      <w:proofErr w:type="spellStart"/>
      <w:r w:rsidR="004C0812" w:rsidRPr="00A6108C">
        <w:rPr>
          <w:rFonts w:ascii="Times New Roman" w:hAnsi="Times New Roman" w:cs="Times New Roman"/>
          <w:color w:val="000000"/>
          <w:sz w:val="24"/>
          <w:szCs w:val="24"/>
          <w:shd w:val="clear" w:color="auto" w:fill="FFFFFF"/>
          <w:lang w:val="en-US"/>
        </w:rPr>
        <w:t>QuikRead</w:t>
      </w:r>
      <w:proofErr w:type="spellEnd"/>
      <w:r w:rsidR="004C0812" w:rsidRPr="00A6108C">
        <w:rPr>
          <w:rFonts w:ascii="Times New Roman" w:hAnsi="Times New Roman" w:cs="Times New Roman"/>
          <w:color w:val="000000"/>
          <w:sz w:val="24"/>
          <w:szCs w:val="24"/>
          <w:shd w:val="clear" w:color="auto" w:fill="FFFFFF"/>
          <w:lang w:val="en-US"/>
        </w:rPr>
        <w:t xml:space="preserve"> POCT device should therefore be evaluated </w:t>
      </w:r>
      <w:r w:rsidR="008879B7" w:rsidRPr="00A6108C">
        <w:rPr>
          <w:rFonts w:ascii="Times New Roman" w:hAnsi="Times New Roman" w:cs="Times New Roman"/>
          <w:color w:val="000000"/>
          <w:sz w:val="24"/>
          <w:szCs w:val="24"/>
          <w:shd w:val="clear" w:color="auto" w:fill="FFFFFF"/>
          <w:lang w:val="en-US"/>
        </w:rPr>
        <w:t xml:space="preserve">using results obtained from use by </w:t>
      </w:r>
      <w:r w:rsidR="00AB5ABE" w:rsidRPr="00A6108C">
        <w:rPr>
          <w:rFonts w:ascii="Times New Roman" w:hAnsi="Times New Roman" w:cs="Times New Roman"/>
          <w:color w:val="000000"/>
          <w:sz w:val="24"/>
          <w:szCs w:val="24"/>
          <w:shd w:val="clear" w:color="auto" w:fill="FFFFFF"/>
          <w:lang w:val="en-US"/>
        </w:rPr>
        <w:t xml:space="preserve">different </w:t>
      </w:r>
      <w:r w:rsidR="008879B7" w:rsidRPr="00A6108C">
        <w:rPr>
          <w:rFonts w:ascii="Times New Roman" w:hAnsi="Times New Roman" w:cs="Times New Roman"/>
          <w:color w:val="000000"/>
          <w:sz w:val="24"/>
          <w:szCs w:val="24"/>
          <w:shd w:val="clear" w:color="auto" w:fill="FFFFFF"/>
          <w:lang w:val="en-US"/>
        </w:rPr>
        <w:t xml:space="preserve">clinicians and practice staff in routine </w:t>
      </w:r>
      <w:r w:rsidR="00E91809" w:rsidRPr="00A6108C">
        <w:rPr>
          <w:rFonts w:ascii="Times New Roman" w:hAnsi="Times New Roman" w:cs="Times New Roman"/>
          <w:color w:val="000000"/>
          <w:sz w:val="24"/>
          <w:szCs w:val="24"/>
          <w:shd w:val="clear" w:color="auto" w:fill="FFFFFF"/>
          <w:lang w:val="en-US"/>
        </w:rPr>
        <w:t xml:space="preserve">primary care. </w:t>
      </w:r>
      <w:r w:rsidR="00B55AB5" w:rsidRPr="00A6108C">
        <w:rPr>
          <w:rFonts w:ascii="Times New Roman" w:hAnsi="Times New Roman" w:cs="Times New Roman"/>
          <w:color w:val="000000"/>
          <w:sz w:val="24"/>
          <w:szCs w:val="24"/>
          <w:shd w:val="clear" w:color="auto" w:fill="FFFFFF"/>
          <w:lang w:val="en-US"/>
        </w:rPr>
        <w:t xml:space="preserve">Moreover, the performance of the POCT device in that setting </w:t>
      </w:r>
      <w:r w:rsidR="00C8777D" w:rsidRPr="00A6108C">
        <w:rPr>
          <w:rFonts w:ascii="Times New Roman" w:hAnsi="Times New Roman" w:cs="Times New Roman"/>
          <w:color w:val="000000"/>
          <w:sz w:val="24"/>
          <w:szCs w:val="24"/>
          <w:shd w:val="clear" w:color="auto" w:fill="FFFFFF"/>
          <w:lang w:val="en-US"/>
        </w:rPr>
        <w:t>might</w:t>
      </w:r>
      <w:r w:rsidR="00B55AB5" w:rsidRPr="00A6108C">
        <w:rPr>
          <w:rFonts w:ascii="Times New Roman" w:hAnsi="Times New Roman" w:cs="Times New Roman"/>
          <w:color w:val="000000"/>
          <w:sz w:val="24"/>
          <w:szCs w:val="24"/>
          <w:shd w:val="clear" w:color="auto" w:fill="FFFFFF"/>
          <w:lang w:val="en-US"/>
        </w:rPr>
        <w:t xml:space="preserve"> also be influenced by the use of capillary whole blood, a sam</w:t>
      </w:r>
      <w:r w:rsidR="008348F4" w:rsidRPr="00A6108C">
        <w:rPr>
          <w:rFonts w:ascii="Times New Roman" w:hAnsi="Times New Roman" w:cs="Times New Roman"/>
          <w:color w:val="000000"/>
          <w:sz w:val="24"/>
          <w:szCs w:val="24"/>
          <w:shd w:val="clear" w:color="auto" w:fill="FFFFFF"/>
          <w:lang w:val="en-US"/>
        </w:rPr>
        <w:t>pling method prone to variation</w:t>
      </w:r>
      <w:r w:rsidR="00B55AB5" w:rsidRPr="00A6108C">
        <w:rPr>
          <w:rFonts w:ascii="Times New Roman" w:hAnsi="Times New Roman" w:cs="Times New Roman"/>
          <w:color w:val="000000"/>
          <w:sz w:val="24"/>
          <w:szCs w:val="24"/>
          <w:shd w:val="clear" w:color="auto" w:fill="FFFFFF"/>
          <w:lang w:val="en-US"/>
        </w:rPr>
        <w:t xml:space="preserve">, instead of the serum from venous blood used in our study. </w:t>
      </w:r>
      <w:r w:rsidR="008348F4" w:rsidRPr="00A6108C">
        <w:rPr>
          <w:rFonts w:ascii="Times New Roman" w:hAnsi="Times New Roman" w:cs="Times New Roman"/>
          <w:color w:val="000000"/>
          <w:sz w:val="24"/>
          <w:szCs w:val="24"/>
          <w:shd w:val="clear" w:color="auto" w:fill="FFFFFF"/>
          <w:lang w:val="en-US"/>
        </w:rPr>
        <w:t xml:space="preserve">However, a previous study showed no difference in CRP determination in the venous and capillary blood samples using the </w:t>
      </w:r>
      <w:proofErr w:type="spellStart"/>
      <w:r w:rsidR="00946EDD" w:rsidRPr="00A6108C">
        <w:rPr>
          <w:rFonts w:ascii="Times New Roman" w:hAnsi="Times New Roman" w:cs="Times New Roman"/>
          <w:color w:val="000000"/>
          <w:sz w:val="24"/>
          <w:szCs w:val="24"/>
          <w:shd w:val="clear" w:color="auto" w:fill="FFFFFF"/>
          <w:lang w:val="en-US"/>
        </w:rPr>
        <w:t>QuikRead</w:t>
      </w:r>
      <w:proofErr w:type="spellEnd"/>
      <w:r w:rsidR="00946EDD" w:rsidRPr="00A6108C">
        <w:rPr>
          <w:rFonts w:ascii="Times New Roman" w:hAnsi="Times New Roman" w:cs="Times New Roman"/>
          <w:color w:val="000000"/>
          <w:sz w:val="24"/>
          <w:szCs w:val="24"/>
          <w:shd w:val="clear" w:color="auto" w:fill="FFFFFF"/>
          <w:lang w:val="en-US"/>
        </w:rPr>
        <w:t xml:space="preserve"> device</w:t>
      </w:r>
      <w:r w:rsidR="00E53713" w:rsidRPr="00A6108C">
        <w:rPr>
          <w:rFonts w:ascii="Times New Roman" w:hAnsi="Times New Roman" w:cs="Times New Roman"/>
          <w:color w:val="000000"/>
          <w:sz w:val="24"/>
          <w:szCs w:val="24"/>
          <w:shd w:val="clear" w:color="auto" w:fill="FFFFFF"/>
          <w:lang w:val="en-US"/>
        </w:rPr>
        <w:t xml:space="preserve"> </w:t>
      </w:r>
      <w:r w:rsidR="00B00102" w:rsidRPr="00A6108C">
        <w:rPr>
          <w:rFonts w:ascii="Times New Roman" w:hAnsi="Times New Roman" w:cs="Times New Roman"/>
          <w:color w:val="000000"/>
          <w:sz w:val="24"/>
          <w:szCs w:val="24"/>
          <w:shd w:val="clear" w:color="auto" w:fill="FFFFFF"/>
          <w:lang w:val="en-US"/>
        </w:rPr>
        <w:fldChar w:fldCharType="begin"/>
      </w:r>
      <w:r w:rsidR="008D3919">
        <w:rPr>
          <w:rFonts w:ascii="Times New Roman" w:hAnsi="Times New Roman" w:cs="Times New Roman"/>
          <w:color w:val="000000"/>
          <w:sz w:val="24"/>
          <w:szCs w:val="24"/>
          <w:shd w:val="clear" w:color="auto" w:fill="FFFFFF"/>
          <w:lang w:val="en-US"/>
        </w:rPr>
        <w:instrText xml:space="preserve"> ADDIN EN.CITE &lt;EndNote&gt;&lt;Cite&gt;&lt;Author&gt;Papaevangelou&lt;/Author&gt;&lt;Year&gt;2006&lt;/Year&gt;&lt;RecNum&gt;37&lt;/RecNum&gt;&lt;DisplayText&gt;[15]&lt;/DisplayText&gt;&lt;record&gt;&lt;rec-number&gt;37&lt;/rec-number&gt;&lt;foreign-keys&gt;&lt;key app="EN" db-id="z5as5p2xvpe0wfev0sn5d52hexpxsztfd0pf"&gt;37&lt;/key&gt;&lt;/foreign-keys&gt;&lt;ref-type name="Journal Article"&gt;17&lt;/ref-type&gt;&lt;contributors&gt;&lt;authors&gt;&lt;author&gt;Papaevangelou, V.&lt;/author&gt;&lt;author&gt;Papassotiriou, I.&lt;/author&gt;&lt;author&gt;Sakou, I.&lt;/author&gt;&lt;author&gt;Ferentinos, G.&lt;/author&gt;&lt;author&gt;Liapi, G.&lt;/author&gt;&lt;author&gt;Kyrka, A.&lt;/author&gt;&lt;author&gt;Konstantopoulos, A.&lt;/author&gt;&lt;/authors&gt;&lt;/contributors&gt;&lt;titles&gt;&lt;title&gt;Evaluation of a quick test for C-reactive protein in a pediatric emergency department&lt;/title&gt;&lt;secondary-title&gt;Scand J Clin Lab Invest&lt;/secondary-title&gt;&lt;/titles&gt;&lt;periodical&gt;&lt;full-title&gt;Scand J Clin Lab Invest&lt;/full-title&gt;&lt;/periodical&gt;&lt;pages&gt;717-21&lt;/pages&gt;&lt;volume&gt;66&lt;/volume&gt;&lt;number&gt;8&lt;/number&gt;&lt;dates&gt;&lt;year&gt;2006&lt;/year&gt;&lt;/dates&gt;&lt;isbn&gt;0036-5513 (Print)&amp;#xD;0036-5513 (Linking)&lt;/isbn&gt;&lt;work-type&gt;Comparative Study&amp;#xD;Evaluation Studies&lt;/work-type&gt;&lt;urls&gt;&lt;/urls&gt;&lt;electronic-resource-num&gt;10.1080/00365510600977869&lt;/electronic-resource-num&gt;&lt;/record&gt;&lt;/Cite&gt;&lt;/EndNote&gt;</w:instrText>
      </w:r>
      <w:r w:rsidR="00B00102" w:rsidRPr="00A6108C">
        <w:rPr>
          <w:rFonts w:ascii="Times New Roman" w:hAnsi="Times New Roman" w:cs="Times New Roman"/>
          <w:color w:val="000000"/>
          <w:sz w:val="24"/>
          <w:szCs w:val="24"/>
          <w:shd w:val="clear" w:color="auto" w:fill="FFFFFF"/>
          <w:lang w:val="en-US"/>
        </w:rPr>
        <w:fldChar w:fldCharType="separate"/>
      </w:r>
      <w:r w:rsidR="008D3919">
        <w:rPr>
          <w:rFonts w:ascii="Times New Roman" w:hAnsi="Times New Roman" w:cs="Times New Roman"/>
          <w:noProof/>
          <w:color w:val="000000"/>
          <w:sz w:val="24"/>
          <w:szCs w:val="24"/>
          <w:shd w:val="clear" w:color="auto" w:fill="FFFFFF"/>
          <w:lang w:val="en-US"/>
        </w:rPr>
        <w:t>[</w:t>
      </w:r>
      <w:hyperlink w:anchor="_ENREF_15" w:tooltip="Papaevangelou, 2006 #37" w:history="1">
        <w:r w:rsidR="00F570B4">
          <w:rPr>
            <w:rFonts w:ascii="Times New Roman" w:hAnsi="Times New Roman" w:cs="Times New Roman"/>
            <w:noProof/>
            <w:color w:val="000000"/>
            <w:sz w:val="24"/>
            <w:szCs w:val="24"/>
            <w:shd w:val="clear" w:color="auto" w:fill="FFFFFF"/>
            <w:lang w:val="en-US"/>
          </w:rPr>
          <w:t>15</w:t>
        </w:r>
      </w:hyperlink>
      <w:r w:rsidR="008D3919">
        <w:rPr>
          <w:rFonts w:ascii="Times New Roman" w:hAnsi="Times New Roman" w:cs="Times New Roman"/>
          <w:noProof/>
          <w:color w:val="000000"/>
          <w:sz w:val="24"/>
          <w:szCs w:val="24"/>
          <w:shd w:val="clear" w:color="auto" w:fill="FFFFFF"/>
          <w:lang w:val="en-US"/>
        </w:rPr>
        <w:t>]</w:t>
      </w:r>
      <w:r w:rsidR="00B00102" w:rsidRPr="00A6108C">
        <w:rPr>
          <w:rFonts w:ascii="Times New Roman" w:hAnsi="Times New Roman" w:cs="Times New Roman"/>
          <w:color w:val="000000"/>
          <w:sz w:val="24"/>
          <w:szCs w:val="24"/>
          <w:shd w:val="clear" w:color="auto" w:fill="FFFFFF"/>
          <w:lang w:val="en-US"/>
        </w:rPr>
        <w:fldChar w:fldCharType="end"/>
      </w:r>
      <w:r w:rsidR="00946EDD" w:rsidRPr="00A6108C">
        <w:rPr>
          <w:rFonts w:ascii="Times New Roman" w:hAnsi="Times New Roman" w:cs="Times New Roman"/>
          <w:color w:val="000000"/>
          <w:sz w:val="24"/>
          <w:szCs w:val="24"/>
          <w:shd w:val="clear" w:color="auto" w:fill="FFFFFF"/>
          <w:lang w:val="en-US"/>
        </w:rPr>
        <w:t>.</w:t>
      </w:r>
    </w:p>
    <w:p w14:paraId="37B87F45" w14:textId="5A674D3E" w:rsidR="001B497A" w:rsidRPr="00A6108C" w:rsidRDefault="001B497A" w:rsidP="008C4D1A">
      <w:pPr>
        <w:spacing w:line="480" w:lineRule="auto"/>
        <w:jc w:val="both"/>
        <w:rPr>
          <w:rFonts w:ascii="Times New Roman" w:hAnsi="Times New Roman" w:cs="Times New Roman"/>
          <w:color w:val="000000"/>
          <w:sz w:val="24"/>
          <w:szCs w:val="24"/>
          <w:shd w:val="clear" w:color="auto" w:fill="FFFFFF"/>
          <w:lang w:val="en-US"/>
        </w:rPr>
      </w:pPr>
      <w:r w:rsidRPr="00A6108C">
        <w:rPr>
          <w:rFonts w:ascii="Times New Roman" w:hAnsi="Times New Roman" w:cs="Times New Roman"/>
          <w:color w:val="000000"/>
          <w:sz w:val="24"/>
          <w:szCs w:val="24"/>
          <w:shd w:val="clear" w:color="auto" w:fill="FFFFFF"/>
          <w:lang w:val="en-US"/>
        </w:rPr>
        <w:t xml:space="preserve">All tested </w:t>
      </w:r>
      <w:r w:rsidR="008771F1" w:rsidRPr="00A6108C">
        <w:rPr>
          <w:rFonts w:ascii="Times New Roman" w:hAnsi="Times New Roman" w:cs="Times New Roman"/>
          <w:color w:val="000000"/>
          <w:sz w:val="24"/>
          <w:szCs w:val="24"/>
          <w:shd w:val="clear" w:color="auto" w:fill="FFFFFF"/>
          <w:lang w:val="en-US"/>
        </w:rPr>
        <w:t xml:space="preserve">CRP POCT </w:t>
      </w:r>
      <w:r w:rsidRPr="00A6108C">
        <w:rPr>
          <w:rFonts w:ascii="Times New Roman" w:hAnsi="Times New Roman" w:cs="Times New Roman"/>
          <w:color w:val="000000"/>
          <w:sz w:val="24"/>
          <w:szCs w:val="24"/>
          <w:shd w:val="clear" w:color="auto" w:fill="FFFFFF"/>
          <w:lang w:val="en-US"/>
        </w:rPr>
        <w:t xml:space="preserve">devices </w:t>
      </w:r>
      <w:r w:rsidR="008771F1" w:rsidRPr="00A6108C">
        <w:rPr>
          <w:rFonts w:ascii="Times New Roman" w:hAnsi="Times New Roman" w:cs="Times New Roman"/>
          <w:color w:val="000000"/>
          <w:sz w:val="24"/>
          <w:szCs w:val="24"/>
          <w:shd w:val="clear" w:color="auto" w:fill="FFFFFF"/>
          <w:lang w:val="en-US"/>
        </w:rPr>
        <w:t>in the multi-device study</w:t>
      </w:r>
      <w:r w:rsidR="00E91809" w:rsidRPr="00A6108C">
        <w:rPr>
          <w:rFonts w:ascii="Times New Roman" w:hAnsi="Times New Roman" w:cs="Times New Roman"/>
          <w:color w:val="000000"/>
          <w:sz w:val="24"/>
          <w:szCs w:val="24"/>
          <w:shd w:val="clear" w:color="auto" w:fill="FFFFFF"/>
          <w:lang w:val="en-US"/>
        </w:rPr>
        <w:t xml:space="preserve"> </w:t>
      </w:r>
      <w:r w:rsidRPr="00A6108C">
        <w:rPr>
          <w:rFonts w:ascii="Times New Roman" w:hAnsi="Times New Roman" w:cs="Times New Roman"/>
          <w:color w:val="000000"/>
          <w:sz w:val="24"/>
          <w:szCs w:val="24"/>
          <w:shd w:val="clear" w:color="auto" w:fill="FFFFFF"/>
          <w:lang w:val="en-US"/>
        </w:rPr>
        <w:t>performed well in general with c</w:t>
      </w:r>
      <w:r w:rsidR="008B1A97" w:rsidRPr="00A6108C">
        <w:rPr>
          <w:rFonts w:ascii="Times New Roman" w:hAnsi="Times New Roman" w:cs="Times New Roman"/>
          <w:color w:val="000000"/>
          <w:sz w:val="24"/>
          <w:szCs w:val="24"/>
          <w:shd w:val="clear" w:color="auto" w:fill="FFFFFF"/>
          <w:lang w:val="en-US"/>
        </w:rPr>
        <w:t xml:space="preserve">orrelation coefficients </w:t>
      </w:r>
      <w:r w:rsidRPr="00A6108C">
        <w:rPr>
          <w:rFonts w:ascii="Times New Roman" w:hAnsi="Times New Roman" w:cs="Times New Roman"/>
          <w:color w:val="000000"/>
          <w:sz w:val="24"/>
          <w:szCs w:val="24"/>
          <w:shd w:val="clear" w:color="auto" w:fill="FFFFFF"/>
          <w:lang w:val="en-US"/>
        </w:rPr>
        <w:t>&gt; 0.95</w:t>
      </w:r>
      <w:r w:rsidR="00E53713" w:rsidRPr="00A6108C">
        <w:rPr>
          <w:rFonts w:ascii="Times New Roman" w:hAnsi="Times New Roman" w:cs="Times New Roman"/>
          <w:color w:val="000000"/>
          <w:sz w:val="24"/>
          <w:szCs w:val="24"/>
          <w:shd w:val="clear" w:color="auto" w:fill="FFFFFF"/>
          <w:lang w:val="en-US"/>
        </w:rPr>
        <w:t xml:space="preserve"> </w:t>
      </w:r>
      <w:r w:rsidR="00B00102" w:rsidRPr="00A6108C">
        <w:rPr>
          <w:rFonts w:ascii="Times New Roman" w:hAnsi="Times New Roman" w:cs="Times New Roman"/>
          <w:color w:val="000000"/>
          <w:sz w:val="24"/>
          <w:szCs w:val="24"/>
          <w:shd w:val="clear" w:color="auto" w:fill="FFFFFF"/>
          <w:lang w:val="en-US"/>
        </w:rPr>
        <w:fldChar w:fldCharType="begin"/>
      </w:r>
      <w:r w:rsidR="008D3919">
        <w:rPr>
          <w:rFonts w:ascii="Times New Roman" w:hAnsi="Times New Roman" w:cs="Times New Roman"/>
          <w:color w:val="000000"/>
          <w:sz w:val="24"/>
          <w:szCs w:val="24"/>
          <w:shd w:val="clear" w:color="auto" w:fill="FFFFFF"/>
          <w:lang w:val="en-US"/>
        </w:rPr>
        <w:instrText xml:space="preserve"> ADDIN EN.CITE &lt;EndNote&gt;&lt;Cite&gt;&lt;Author&gt;Brouwer&lt;/Author&gt;&lt;Year&gt;2015&lt;/Year&gt;&lt;RecNum&gt;15&lt;/RecNum&gt;&lt;DisplayText&gt;[10]&lt;/DisplayText&gt;&lt;record&gt;&lt;rec-number&gt;15&lt;/rec-number&gt;&lt;foreign-keys&gt;&lt;key app="EN" db-id="z5as5p2xvpe0wfev0sn5d52hexpxsztfd0pf"&gt;15&lt;/key&gt;&lt;/foreign-keys&gt;&lt;ref-type name="Journal Article"&gt;17&lt;/ref-type&gt;&lt;contributors&gt;&lt;authors&gt;&lt;author&gt;Brouwer, N.&lt;/author&gt;&lt;author&gt;van Pelt, J.&lt;/author&gt;&lt;/authors&gt;&lt;/contributors&gt;&lt;titles&gt;&lt;title&gt;Validation and evaluation of eight commercially available point of care CRP methods&lt;/title&gt;&lt;secondary-title&gt;Clin Chim Acta&lt;/secondary-title&gt;&lt;/titles&gt;&lt;periodical&gt;&lt;full-title&gt;Clin Chim Acta&lt;/full-title&gt;&lt;/periodical&gt;&lt;pages&gt;195-201&lt;/pages&gt;&lt;volume&gt;439&lt;/volume&gt;&lt;dates&gt;&lt;year&gt;2015&lt;/year&gt;&lt;/dates&gt;&lt;isbn&gt;1873-3492 (Electronic)&amp;#xD;0009-8981 (Linking)&lt;/isbn&gt;&lt;work-type&gt;Validation Studies&lt;/work-type&gt;&lt;urls&gt;&lt;/urls&gt;&lt;electronic-resource-num&gt;10.1016/j.cca.2014.10.028&lt;/electronic-resource-num&gt;&lt;/record&gt;&lt;/Cite&gt;&lt;/EndNote&gt;</w:instrText>
      </w:r>
      <w:r w:rsidR="00B00102" w:rsidRPr="00A6108C">
        <w:rPr>
          <w:rFonts w:ascii="Times New Roman" w:hAnsi="Times New Roman" w:cs="Times New Roman"/>
          <w:color w:val="000000"/>
          <w:sz w:val="24"/>
          <w:szCs w:val="24"/>
          <w:shd w:val="clear" w:color="auto" w:fill="FFFFFF"/>
          <w:lang w:val="en-US"/>
        </w:rPr>
        <w:fldChar w:fldCharType="separate"/>
      </w:r>
      <w:r w:rsidR="008D3919">
        <w:rPr>
          <w:rFonts w:ascii="Times New Roman" w:hAnsi="Times New Roman" w:cs="Times New Roman"/>
          <w:noProof/>
          <w:color w:val="000000"/>
          <w:sz w:val="24"/>
          <w:szCs w:val="24"/>
          <w:shd w:val="clear" w:color="auto" w:fill="FFFFFF"/>
          <w:lang w:val="en-US"/>
        </w:rPr>
        <w:t>[</w:t>
      </w:r>
      <w:hyperlink w:anchor="_ENREF_10" w:tooltip="Brouwer, 2015 #15" w:history="1">
        <w:r w:rsidR="00F570B4">
          <w:rPr>
            <w:rFonts w:ascii="Times New Roman" w:hAnsi="Times New Roman" w:cs="Times New Roman"/>
            <w:noProof/>
            <w:color w:val="000000"/>
            <w:sz w:val="24"/>
            <w:szCs w:val="24"/>
            <w:shd w:val="clear" w:color="auto" w:fill="FFFFFF"/>
            <w:lang w:val="en-US"/>
          </w:rPr>
          <w:t>10</w:t>
        </w:r>
      </w:hyperlink>
      <w:r w:rsidR="008D3919">
        <w:rPr>
          <w:rFonts w:ascii="Times New Roman" w:hAnsi="Times New Roman" w:cs="Times New Roman"/>
          <w:noProof/>
          <w:color w:val="000000"/>
          <w:sz w:val="24"/>
          <w:szCs w:val="24"/>
          <w:shd w:val="clear" w:color="auto" w:fill="FFFFFF"/>
          <w:lang w:val="en-US"/>
        </w:rPr>
        <w:t>]</w:t>
      </w:r>
      <w:r w:rsidR="00B00102" w:rsidRPr="00A6108C">
        <w:rPr>
          <w:rFonts w:ascii="Times New Roman" w:hAnsi="Times New Roman" w:cs="Times New Roman"/>
          <w:color w:val="000000"/>
          <w:sz w:val="24"/>
          <w:szCs w:val="24"/>
          <w:shd w:val="clear" w:color="auto" w:fill="FFFFFF"/>
          <w:lang w:val="en-US"/>
        </w:rPr>
        <w:fldChar w:fldCharType="end"/>
      </w:r>
      <w:r w:rsidRPr="00A6108C">
        <w:rPr>
          <w:rFonts w:ascii="Times New Roman" w:hAnsi="Times New Roman" w:cs="Times New Roman"/>
          <w:color w:val="000000"/>
          <w:sz w:val="24"/>
          <w:szCs w:val="24"/>
          <w:shd w:val="clear" w:color="auto" w:fill="FFFFFF"/>
          <w:lang w:val="en-US"/>
        </w:rPr>
        <w:t xml:space="preserve">. </w:t>
      </w:r>
      <w:proofErr w:type="spellStart"/>
      <w:r w:rsidRPr="00A6108C">
        <w:rPr>
          <w:rFonts w:ascii="Times New Roman" w:hAnsi="Times New Roman" w:cs="Times New Roman"/>
          <w:color w:val="000000"/>
          <w:sz w:val="24"/>
          <w:szCs w:val="24"/>
          <w:shd w:val="clear" w:color="auto" w:fill="FFFFFF"/>
          <w:lang w:val="en-US"/>
        </w:rPr>
        <w:t>QuikRead</w:t>
      </w:r>
      <w:proofErr w:type="spellEnd"/>
      <w:r w:rsidRPr="00A6108C">
        <w:rPr>
          <w:rFonts w:ascii="Times New Roman" w:hAnsi="Times New Roman" w:cs="Times New Roman"/>
          <w:color w:val="000000"/>
          <w:sz w:val="24"/>
          <w:szCs w:val="24"/>
          <w:shd w:val="clear" w:color="auto" w:fill="FFFFFF"/>
          <w:lang w:val="en-US"/>
        </w:rPr>
        <w:t xml:space="preserve"> was shown to have low within- and between-day variation</w:t>
      </w:r>
      <w:r w:rsidR="00E91809" w:rsidRPr="00A6108C">
        <w:rPr>
          <w:rFonts w:ascii="Times New Roman" w:hAnsi="Times New Roman" w:cs="Times New Roman"/>
          <w:color w:val="000000"/>
          <w:sz w:val="24"/>
          <w:szCs w:val="24"/>
          <w:shd w:val="clear" w:color="auto" w:fill="FFFFFF"/>
          <w:lang w:val="en-US"/>
        </w:rPr>
        <w:t xml:space="preserve"> (5.7% and 6.3% respectively at a CRP concentration of 100 mg/L) compared to the other analyzers</w:t>
      </w:r>
      <w:r w:rsidR="00E53713" w:rsidRPr="00A6108C">
        <w:rPr>
          <w:rFonts w:ascii="Times New Roman" w:hAnsi="Times New Roman" w:cs="Times New Roman"/>
          <w:color w:val="000000"/>
          <w:sz w:val="24"/>
          <w:szCs w:val="24"/>
          <w:shd w:val="clear" w:color="auto" w:fill="FFFFFF"/>
          <w:lang w:val="en-US"/>
        </w:rPr>
        <w:t xml:space="preserve"> </w:t>
      </w:r>
      <w:r w:rsidR="00B00102" w:rsidRPr="00A6108C">
        <w:rPr>
          <w:rFonts w:ascii="Times New Roman" w:hAnsi="Times New Roman" w:cs="Times New Roman"/>
          <w:color w:val="000000"/>
          <w:sz w:val="24"/>
          <w:szCs w:val="24"/>
          <w:shd w:val="clear" w:color="auto" w:fill="FFFFFF"/>
          <w:lang w:val="en-US"/>
        </w:rPr>
        <w:fldChar w:fldCharType="begin"/>
      </w:r>
      <w:r w:rsidR="008D3919">
        <w:rPr>
          <w:rFonts w:ascii="Times New Roman" w:hAnsi="Times New Roman" w:cs="Times New Roman"/>
          <w:color w:val="000000"/>
          <w:sz w:val="24"/>
          <w:szCs w:val="24"/>
          <w:shd w:val="clear" w:color="auto" w:fill="FFFFFF"/>
          <w:lang w:val="en-US"/>
        </w:rPr>
        <w:instrText xml:space="preserve"> ADDIN EN.CITE &lt;EndNote&gt;&lt;Cite&gt;&lt;Author&gt;Minnaard&lt;/Author&gt;&lt;Year&gt;2013&lt;/Year&gt;&lt;RecNum&gt;28&lt;/RecNum&gt;&lt;DisplayText&gt;[14]&lt;/DisplayText&gt;&lt;record&gt;&lt;rec-number&gt;28&lt;/rec-number&gt;&lt;foreign-keys&gt;&lt;key app="EN" db-id="z5as5p2xvpe0wfev0sn5d52hexpxsztfd0pf"&gt;28&lt;/key&gt;&lt;/foreign-keys&gt;&lt;ref-type name="Journal Article"&gt;17&lt;/ref-type&gt;&lt;contributors&gt;&lt;authors&gt;&lt;author&gt;Minnaard, M. C.&lt;/author&gt;&lt;author&gt;van de Pol, A. C.&lt;/author&gt;&lt;author&gt;Broekhuizen, B. D.&lt;/author&gt;&lt;author&gt;Verheij, T. J.&lt;/author&gt;&lt;author&gt;Hopstaken, R. M.&lt;/author&gt;&lt;author&gt;van Delft, S.&lt;/author&gt;&lt;author&gt;Kooijman-Buiting, A. M.&lt;/author&gt;&lt;author&gt;de Groot, J. A.&lt;/author&gt;&lt;author&gt;De Wit, N. J.&lt;/author&gt;&lt;/authors&gt;&lt;/contributors&gt;&lt;titles&gt;&lt;title&gt;Analytical performance, agreement and user-friendliness of five C-reactive protein point-of-care tests&lt;/title&gt;&lt;secondary-title&gt;Scand J Clin Lab Invest&lt;/secondary-title&gt;&lt;/titles&gt;&lt;periodical&gt;&lt;full-title&gt;Scand J Clin Lab Invest&lt;/full-title&gt;&lt;/periodical&gt;&lt;pages&gt;627-34&lt;/pages&gt;&lt;volume&gt;73&lt;/volume&gt;&lt;number&gt;8&lt;/number&gt;&lt;dates&gt;&lt;year&gt;2013&lt;/year&gt;&lt;/dates&gt;&lt;isbn&gt;1502-7686 (Electronic)&amp;#xD;0036-5513 (Linking)&lt;/isbn&gt;&lt;work-type&gt;Evaluation Studies&lt;/work-type&gt;&lt;urls&gt;&lt;/urls&gt;&lt;electronic-resource-num&gt;10.3109/00365513.2013.841985&lt;/electronic-resource-num&gt;&lt;/record&gt;&lt;/Cite&gt;&lt;/EndNote&gt;</w:instrText>
      </w:r>
      <w:r w:rsidR="00B00102" w:rsidRPr="00A6108C">
        <w:rPr>
          <w:rFonts w:ascii="Times New Roman" w:hAnsi="Times New Roman" w:cs="Times New Roman"/>
          <w:color w:val="000000"/>
          <w:sz w:val="24"/>
          <w:szCs w:val="24"/>
          <w:shd w:val="clear" w:color="auto" w:fill="FFFFFF"/>
          <w:lang w:val="en-US"/>
        </w:rPr>
        <w:fldChar w:fldCharType="separate"/>
      </w:r>
      <w:r w:rsidR="008D3919">
        <w:rPr>
          <w:rFonts w:ascii="Times New Roman" w:hAnsi="Times New Roman" w:cs="Times New Roman"/>
          <w:noProof/>
          <w:color w:val="000000"/>
          <w:sz w:val="24"/>
          <w:szCs w:val="24"/>
          <w:shd w:val="clear" w:color="auto" w:fill="FFFFFF"/>
          <w:lang w:val="en-US"/>
        </w:rPr>
        <w:t>[</w:t>
      </w:r>
      <w:hyperlink w:anchor="_ENREF_14" w:tooltip="Minnaard, 2013 #28" w:history="1">
        <w:r w:rsidR="00F570B4">
          <w:rPr>
            <w:rFonts w:ascii="Times New Roman" w:hAnsi="Times New Roman" w:cs="Times New Roman"/>
            <w:noProof/>
            <w:color w:val="000000"/>
            <w:sz w:val="24"/>
            <w:szCs w:val="24"/>
            <w:shd w:val="clear" w:color="auto" w:fill="FFFFFF"/>
            <w:lang w:val="en-US"/>
          </w:rPr>
          <w:t>14</w:t>
        </w:r>
      </w:hyperlink>
      <w:r w:rsidR="008D3919">
        <w:rPr>
          <w:rFonts w:ascii="Times New Roman" w:hAnsi="Times New Roman" w:cs="Times New Roman"/>
          <w:noProof/>
          <w:color w:val="000000"/>
          <w:sz w:val="24"/>
          <w:szCs w:val="24"/>
          <w:shd w:val="clear" w:color="auto" w:fill="FFFFFF"/>
          <w:lang w:val="en-US"/>
        </w:rPr>
        <w:t>]</w:t>
      </w:r>
      <w:r w:rsidR="00B00102" w:rsidRPr="00A6108C">
        <w:rPr>
          <w:rFonts w:ascii="Times New Roman" w:hAnsi="Times New Roman" w:cs="Times New Roman"/>
          <w:color w:val="000000"/>
          <w:sz w:val="24"/>
          <w:szCs w:val="24"/>
          <w:shd w:val="clear" w:color="auto" w:fill="FFFFFF"/>
          <w:lang w:val="en-US"/>
        </w:rPr>
        <w:fldChar w:fldCharType="end"/>
      </w:r>
      <w:r w:rsidR="007C320E" w:rsidRPr="00A6108C">
        <w:rPr>
          <w:rFonts w:ascii="Times New Roman" w:hAnsi="Times New Roman" w:cs="Times New Roman"/>
          <w:color w:val="000000"/>
          <w:sz w:val="24"/>
          <w:szCs w:val="24"/>
          <w:shd w:val="clear" w:color="auto" w:fill="FFFFFF"/>
          <w:lang w:val="en-US"/>
        </w:rPr>
        <w:t>. In our hands, the betwee</w:t>
      </w:r>
      <w:r w:rsidR="00020D7F" w:rsidRPr="00A6108C">
        <w:rPr>
          <w:rFonts w:ascii="Times New Roman" w:hAnsi="Times New Roman" w:cs="Times New Roman"/>
          <w:color w:val="000000"/>
          <w:sz w:val="24"/>
          <w:szCs w:val="24"/>
          <w:shd w:val="clear" w:color="auto" w:fill="FFFFFF"/>
          <w:lang w:val="en-US"/>
        </w:rPr>
        <w:t>n-day variation was even lower</w:t>
      </w:r>
      <w:r w:rsidR="000D4101">
        <w:rPr>
          <w:rFonts w:ascii="Times New Roman" w:hAnsi="Times New Roman" w:cs="Times New Roman"/>
          <w:color w:val="000000"/>
          <w:sz w:val="24"/>
          <w:szCs w:val="24"/>
          <w:shd w:val="clear" w:color="auto" w:fill="FFFFFF"/>
          <w:lang w:val="en-US"/>
        </w:rPr>
        <w:t xml:space="preserve">, most probably due to the execution by trained lab technicians which does not reflect the real POCT </w:t>
      </w:r>
      <w:r w:rsidR="000D4101">
        <w:rPr>
          <w:rFonts w:ascii="Times New Roman" w:hAnsi="Times New Roman" w:cs="Times New Roman"/>
          <w:color w:val="000000"/>
          <w:sz w:val="24"/>
          <w:szCs w:val="24"/>
          <w:shd w:val="clear" w:color="auto" w:fill="FFFFFF"/>
          <w:lang w:val="en-US"/>
        </w:rPr>
        <w:lastRenderedPageBreak/>
        <w:t>environment</w:t>
      </w:r>
      <w:r w:rsidR="00020D7F" w:rsidRPr="00A6108C">
        <w:rPr>
          <w:rFonts w:ascii="Times New Roman" w:hAnsi="Times New Roman" w:cs="Times New Roman"/>
          <w:color w:val="000000"/>
          <w:sz w:val="24"/>
          <w:szCs w:val="24"/>
          <w:shd w:val="clear" w:color="auto" w:fill="FFFFFF"/>
          <w:lang w:val="en-US"/>
        </w:rPr>
        <w:t xml:space="preserve">. </w:t>
      </w:r>
      <w:r w:rsidR="007C320E" w:rsidRPr="00A6108C">
        <w:rPr>
          <w:rFonts w:ascii="Times New Roman" w:hAnsi="Times New Roman" w:cs="Times New Roman"/>
          <w:color w:val="000000"/>
          <w:sz w:val="24"/>
          <w:szCs w:val="24"/>
          <w:shd w:val="clear" w:color="auto" w:fill="FFFFFF"/>
          <w:lang w:val="en-US"/>
        </w:rPr>
        <w:t xml:space="preserve">Furthermore, </w:t>
      </w:r>
      <w:r w:rsidR="00A80E66" w:rsidRPr="00A6108C">
        <w:rPr>
          <w:rFonts w:ascii="Times New Roman" w:hAnsi="Times New Roman" w:cs="Times New Roman"/>
          <w:color w:val="000000"/>
          <w:sz w:val="24"/>
          <w:szCs w:val="24"/>
          <w:shd w:val="clear" w:color="auto" w:fill="FFFFFF"/>
          <w:lang w:val="en-US"/>
        </w:rPr>
        <w:t>a rather short total analysis time</w:t>
      </w:r>
      <w:r w:rsidR="00E91809" w:rsidRPr="00A6108C">
        <w:rPr>
          <w:rFonts w:ascii="Times New Roman" w:hAnsi="Times New Roman" w:cs="Times New Roman"/>
          <w:color w:val="000000"/>
          <w:sz w:val="24"/>
          <w:szCs w:val="24"/>
          <w:shd w:val="clear" w:color="auto" w:fill="FFFFFF"/>
          <w:lang w:val="en-US"/>
        </w:rPr>
        <w:t xml:space="preserve"> (</w:t>
      </w:r>
      <w:r w:rsidR="00140FC2" w:rsidRPr="00A6108C">
        <w:rPr>
          <w:rFonts w:ascii="Times New Roman" w:hAnsi="Times New Roman" w:cs="Times New Roman"/>
          <w:color w:val="000000"/>
          <w:sz w:val="24"/>
          <w:szCs w:val="24"/>
          <w:shd w:val="clear" w:color="auto" w:fill="FFFFFF"/>
          <w:lang w:val="en-US"/>
        </w:rPr>
        <w:t>without</w:t>
      </w:r>
      <w:r w:rsidR="00E91809" w:rsidRPr="00A6108C">
        <w:rPr>
          <w:rFonts w:ascii="Times New Roman" w:hAnsi="Times New Roman" w:cs="Times New Roman"/>
          <w:color w:val="000000"/>
          <w:sz w:val="24"/>
          <w:szCs w:val="24"/>
          <w:shd w:val="clear" w:color="auto" w:fill="FFFFFF"/>
          <w:lang w:val="en-US"/>
        </w:rPr>
        <w:t xml:space="preserve"> pre-</w:t>
      </w:r>
      <w:r w:rsidR="00140FC2" w:rsidRPr="00A6108C">
        <w:rPr>
          <w:rFonts w:ascii="Times New Roman" w:hAnsi="Times New Roman" w:cs="Times New Roman"/>
          <w:color w:val="000000"/>
          <w:sz w:val="24"/>
          <w:szCs w:val="24"/>
          <w:shd w:val="clear" w:color="auto" w:fill="FFFFFF"/>
          <w:lang w:val="en-US"/>
        </w:rPr>
        <w:t>analytical</w:t>
      </w:r>
      <w:r w:rsidR="00E91809" w:rsidRPr="00A6108C">
        <w:rPr>
          <w:rFonts w:ascii="Times New Roman" w:hAnsi="Times New Roman" w:cs="Times New Roman"/>
          <w:color w:val="000000"/>
          <w:sz w:val="24"/>
          <w:szCs w:val="24"/>
          <w:shd w:val="clear" w:color="auto" w:fill="FFFFFF"/>
          <w:lang w:val="en-US"/>
        </w:rPr>
        <w:t xml:space="preserve"> time) of 2 min</w:t>
      </w:r>
      <w:r w:rsidR="00E53713" w:rsidRPr="00A6108C">
        <w:rPr>
          <w:rFonts w:ascii="Times New Roman" w:hAnsi="Times New Roman" w:cs="Times New Roman"/>
          <w:color w:val="000000"/>
          <w:sz w:val="24"/>
          <w:szCs w:val="24"/>
          <w:shd w:val="clear" w:color="auto" w:fill="FFFFFF"/>
          <w:lang w:val="en-US"/>
        </w:rPr>
        <w:t xml:space="preserve"> </w:t>
      </w:r>
      <w:r w:rsidR="00B00102" w:rsidRPr="00A6108C">
        <w:rPr>
          <w:rFonts w:ascii="Times New Roman" w:hAnsi="Times New Roman" w:cs="Times New Roman"/>
          <w:color w:val="000000"/>
          <w:sz w:val="24"/>
          <w:szCs w:val="24"/>
          <w:shd w:val="clear" w:color="auto" w:fill="FFFFFF"/>
          <w:lang w:val="en-US"/>
        </w:rPr>
        <w:fldChar w:fldCharType="begin"/>
      </w:r>
      <w:r w:rsidR="008D3919">
        <w:rPr>
          <w:rFonts w:ascii="Times New Roman" w:hAnsi="Times New Roman" w:cs="Times New Roman"/>
          <w:color w:val="000000"/>
          <w:sz w:val="24"/>
          <w:szCs w:val="24"/>
          <w:shd w:val="clear" w:color="auto" w:fill="FFFFFF"/>
          <w:lang w:val="en-US"/>
        </w:rPr>
        <w:instrText xml:space="preserve"> ADDIN EN.CITE &lt;EndNote&gt;&lt;Cite&gt;&lt;Author&gt;Brouwer&lt;/Author&gt;&lt;Year&gt;2015&lt;/Year&gt;&lt;RecNum&gt;15&lt;/RecNum&gt;&lt;DisplayText&gt;[10]&lt;/DisplayText&gt;&lt;record&gt;&lt;rec-number&gt;15&lt;/rec-number&gt;&lt;foreign-keys&gt;&lt;key app="EN" db-id="z5as5p2xvpe0wfev0sn5d52hexpxsztfd0pf"&gt;15&lt;/key&gt;&lt;/foreign-keys&gt;&lt;ref-type name="Journal Article"&gt;17&lt;/ref-type&gt;&lt;contributors&gt;&lt;authors&gt;&lt;author&gt;Brouwer, N.&lt;/author&gt;&lt;author&gt;van Pelt, J.&lt;/author&gt;&lt;/authors&gt;&lt;/contributors&gt;&lt;titles&gt;&lt;title&gt;Validation and evaluation of eight commercially available point of care CRP methods&lt;/title&gt;&lt;secondary-title&gt;Clin Chim Acta&lt;/secondary-title&gt;&lt;/titles&gt;&lt;periodical&gt;&lt;full-title&gt;Clin Chim Acta&lt;/full-title&gt;&lt;/periodical&gt;&lt;pages&gt;195-201&lt;/pages&gt;&lt;volume&gt;439&lt;/volume&gt;&lt;dates&gt;&lt;year&gt;2015&lt;/year&gt;&lt;/dates&gt;&lt;isbn&gt;1873-3492 (Electronic)&amp;#xD;0009-8981 (Linking)&lt;/isbn&gt;&lt;work-type&gt;Validation Studies&lt;/work-type&gt;&lt;urls&gt;&lt;/urls&gt;&lt;electronic-resource-num&gt;10.1016/j.cca.2014.10.028&lt;/electronic-resource-num&gt;&lt;/record&gt;&lt;/Cite&gt;&lt;/EndNote&gt;</w:instrText>
      </w:r>
      <w:r w:rsidR="00B00102" w:rsidRPr="00A6108C">
        <w:rPr>
          <w:rFonts w:ascii="Times New Roman" w:hAnsi="Times New Roman" w:cs="Times New Roman"/>
          <w:color w:val="000000"/>
          <w:sz w:val="24"/>
          <w:szCs w:val="24"/>
          <w:shd w:val="clear" w:color="auto" w:fill="FFFFFF"/>
          <w:lang w:val="en-US"/>
        </w:rPr>
        <w:fldChar w:fldCharType="separate"/>
      </w:r>
      <w:r w:rsidR="008D3919">
        <w:rPr>
          <w:rFonts w:ascii="Times New Roman" w:hAnsi="Times New Roman" w:cs="Times New Roman"/>
          <w:noProof/>
          <w:color w:val="000000"/>
          <w:sz w:val="24"/>
          <w:szCs w:val="24"/>
          <w:shd w:val="clear" w:color="auto" w:fill="FFFFFF"/>
          <w:lang w:val="en-US"/>
        </w:rPr>
        <w:t>[</w:t>
      </w:r>
      <w:hyperlink w:anchor="_ENREF_10" w:tooltip="Brouwer, 2015 #15" w:history="1">
        <w:r w:rsidR="00F570B4">
          <w:rPr>
            <w:rFonts w:ascii="Times New Roman" w:hAnsi="Times New Roman" w:cs="Times New Roman"/>
            <w:noProof/>
            <w:color w:val="000000"/>
            <w:sz w:val="24"/>
            <w:szCs w:val="24"/>
            <w:shd w:val="clear" w:color="auto" w:fill="FFFFFF"/>
            <w:lang w:val="en-US"/>
          </w:rPr>
          <w:t>10</w:t>
        </w:r>
      </w:hyperlink>
      <w:r w:rsidR="008D3919">
        <w:rPr>
          <w:rFonts w:ascii="Times New Roman" w:hAnsi="Times New Roman" w:cs="Times New Roman"/>
          <w:noProof/>
          <w:color w:val="000000"/>
          <w:sz w:val="24"/>
          <w:szCs w:val="24"/>
          <w:shd w:val="clear" w:color="auto" w:fill="FFFFFF"/>
          <w:lang w:val="en-US"/>
        </w:rPr>
        <w:t>]</w:t>
      </w:r>
      <w:r w:rsidR="00B00102" w:rsidRPr="00A6108C">
        <w:rPr>
          <w:rFonts w:ascii="Times New Roman" w:hAnsi="Times New Roman" w:cs="Times New Roman"/>
          <w:color w:val="000000"/>
          <w:sz w:val="24"/>
          <w:szCs w:val="24"/>
          <w:shd w:val="clear" w:color="auto" w:fill="FFFFFF"/>
          <w:lang w:val="en-US"/>
        </w:rPr>
        <w:fldChar w:fldCharType="end"/>
      </w:r>
      <w:r w:rsidR="00E91809" w:rsidRPr="00A6108C">
        <w:rPr>
          <w:rFonts w:ascii="Times New Roman" w:hAnsi="Times New Roman" w:cs="Times New Roman"/>
          <w:color w:val="000000"/>
          <w:sz w:val="24"/>
          <w:szCs w:val="24"/>
          <w:shd w:val="clear" w:color="auto" w:fill="FFFFFF"/>
          <w:lang w:val="en-US"/>
        </w:rPr>
        <w:t xml:space="preserve"> to 3 min 20 sec</w:t>
      </w:r>
      <w:r w:rsidR="00E53713" w:rsidRPr="00A6108C">
        <w:rPr>
          <w:rFonts w:ascii="Times New Roman" w:hAnsi="Times New Roman" w:cs="Times New Roman"/>
          <w:color w:val="000000"/>
          <w:sz w:val="24"/>
          <w:szCs w:val="24"/>
          <w:shd w:val="clear" w:color="auto" w:fill="FFFFFF"/>
          <w:lang w:val="en-US"/>
        </w:rPr>
        <w:t xml:space="preserve"> </w:t>
      </w:r>
      <w:r w:rsidR="00B00102" w:rsidRPr="00A6108C">
        <w:rPr>
          <w:rFonts w:ascii="Times New Roman" w:hAnsi="Times New Roman" w:cs="Times New Roman"/>
          <w:color w:val="000000"/>
          <w:sz w:val="24"/>
          <w:szCs w:val="24"/>
          <w:shd w:val="clear" w:color="auto" w:fill="FFFFFF"/>
          <w:lang w:val="en-US"/>
        </w:rPr>
        <w:fldChar w:fldCharType="begin"/>
      </w:r>
      <w:r w:rsidR="008D3919">
        <w:rPr>
          <w:rFonts w:ascii="Times New Roman" w:hAnsi="Times New Roman" w:cs="Times New Roman"/>
          <w:color w:val="000000"/>
          <w:sz w:val="24"/>
          <w:szCs w:val="24"/>
          <w:shd w:val="clear" w:color="auto" w:fill="FFFFFF"/>
          <w:lang w:val="en-US"/>
        </w:rPr>
        <w:instrText xml:space="preserve"> ADDIN EN.CITE &lt;EndNote&gt;&lt;Cite&gt;&lt;Author&gt;Minnaard&lt;/Author&gt;&lt;Year&gt;2013&lt;/Year&gt;&lt;RecNum&gt;28&lt;/RecNum&gt;&lt;DisplayText&gt;[14]&lt;/DisplayText&gt;&lt;record&gt;&lt;rec-number&gt;28&lt;/rec-number&gt;&lt;foreign-keys&gt;&lt;key app="EN" db-id="z5as5p2xvpe0wfev0sn5d52hexpxsztfd0pf"&gt;28&lt;/key&gt;&lt;/foreign-keys&gt;&lt;ref-type name="Journal Article"&gt;17&lt;/ref-type&gt;&lt;contributors&gt;&lt;authors&gt;&lt;author&gt;Minnaard, M. C.&lt;/author&gt;&lt;author&gt;van de Pol, A. C.&lt;/author&gt;&lt;author&gt;Broekhuizen, B. D.&lt;/author&gt;&lt;author&gt;Verheij, T. J.&lt;/author&gt;&lt;author&gt;Hopstaken, R. M.&lt;/author&gt;&lt;author&gt;van Delft, S.&lt;/author&gt;&lt;author&gt;Kooijman-Buiting, A. M.&lt;/author&gt;&lt;author&gt;de Groot, J. A.&lt;/author&gt;&lt;author&gt;De Wit, N. J.&lt;/author&gt;&lt;/authors&gt;&lt;/contributors&gt;&lt;titles&gt;&lt;title&gt;Analytical performance, agreement and user-friendliness of five C-reactive protein point-of-care tests&lt;/title&gt;&lt;secondary-title&gt;Scand J Clin Lab Invest&lt;/secondary-title&gt;&lt;/titles&gt;&lt;periodical&gt;&lt;full-title&gt;Scand J Clin Lab Invest&lt;/full-title&gt;&lt;/periodical&gt;&lt;pages&gt;627-34&lt;/pages&gt;&lt;volume&gt;73&lt;/volume&gt;&lt;number&gt;8&lt;/number&gt;&lt;dates&gt;&lt;year&gt;2013&lt;/year&gt;&lt;/dates&gt;&lt;isbn&gt;1502-7686 (Electronic)&amp;#xD;0036-5513 (Linking)&lt;/isbn&gt;&lt;work-type&gt;Evaluation Studies&lt;/work-type&gt;&lt;urls&gt;&lt;/urls&gt;&lt;electronic-resource-num&gt;10.3109/00365513.2013.841985&lt;/electronic-resource-num&gt;&lt;/record&gt;&lt;/Cite&gt;&lt;/EndNote&gt;</w:instrText>
      </w:r>
      <w:r w:rsidR="00B00102" w:rsidRPr="00A6108C">
        <w:rPr>
          <w:rFonts w:ascii="Times New Roman" w:hAnsi="Times New Roman" w:cs="Times New Roman"/>
          <w:color w:val="000000"/>
          <w:sz w:val="24"/>
          <w:szCs w:val="24"/>
          <w:shd w:val="clear" w:color="auto" w:fill="FFFFFF"/>
          <w:lang w:val="en-US"/>
        </w:rPr>
        <w:fldChar w:fldCharType="separate"/>
      </w:r>
      <w:r w:rsidR="008D3919">
        <w:rPr>
          <w:rFonts w:ascii="Times New Roman" w:hAnsi="Times New Roman" w:cs="Times New Roman"/>
          <w:noProof/>
          <w:color w:val="000000"/>
          <w:sz w:val="24"/>
          <w:szCs w:val="24"/>
          <w:shd w:val="clear" w:color="auto" w:fill="FFFFFF"/>
          <w:lang w:val="en-US"/>
        </w:rPr>
        <w:t>[</w:t>
      </w:r>
      <w:hyperlink w:anchor="_ENREF_14" w:tooltip="Minnaard, 2013 #28" w:history="1">
        <w:r w:rsidR="00F570B4">
          <w:rPr>
            <w:rFonts w:ascii="Times New Roman" w:hAnsi="Times New Roman" w:cs="Times New Roman"/>
            <w:noProof/>
            <w:color w:val="000000"/>
            <w:sz w:val="24"/>
            <w:szCs w:val="24"/>
            <w:shd w:val="clear" w:color="auto" w:fill="FFFFFF"/>
            <w:lang w:val="en-US"/>
          </w:rPr>
          <w:t>14</w:t>
        </w:r>
      </w:hyperlink>
      <w:r w:rsidR="008D3919">
        <w:rPr>
          <w:rFonts w:ascii="Times New Roman" w:hAnsi="Times New Roman" w:cs="Times New Roman"/>
          <w:noProof/>
          <w:color w:val="000000"/>
          <w:sz w:val="24"/>
          <w:szCs w:val="24"/>
          <w:shd w:val="clear" w:color="auto" w:fill="FFFFFF"/>
          <w:lang w:val="en-US"/>
        </w:rPr>
        <w:t>]</w:t>
      </w:r>
      <w:r w:rsidR="00B00102" w:rsidRPr="00A6108C">
        <w:rPr>
          <w:rFonts w:ascii="Times New Roman" w:hAnsi="Times New Roman" w:cs="Times New Roman"/>
          <w:color w:val="000000"/>
          <w:sz w:val="24"/>
          <w:szCs w:val="24"/>
          <w:shd w:val="clear" w:color="auto" w:fill="FFFFFF"/>
          <w:lang w:val="en-US"/>
        </w:rPr>
        <w:fldChar w:fldCharType="end"/>
      </w:r>
      <w:r w:rsidR="007C320E" w:rsidRPr="00A6108C">
        <w:rPr>
          <w:rFonts w:ascii="Times New Roman" w:hAnsi="Times New Roman" w:cs="Times New Roman"/>
          <w:color w:val="000000"/>
          <w:sz w:val="24"/>
          <w:szCs w:val="24"/>
          <w:shd w:val="clear" w:color="auto" w:fill="FFFFFF"/>
          <w:lang w:val="en-US"/>
        </w:rPr>
        <w:t xml:space="preserve"> was </w:t>
      </w:r>
      <w:r w:rsidR="00256752" w:rsidRPr="00A6108C">
        <w:rPr>
          <w:rFonts w:ascii="Times New Roman" w:hAnsi="Times New Roman" w:cs="Times New Roman"/>
          <w:color w:val="000000"/>
          <w:sz w:val="24"/>
          <w:szCs w:val="24"/>
          <w:shd w:val="clear" w:color="auto" w:fill="FFFFFF"/>
          <w:lang w:val="en-US"/>
        </w:rPr>
        <w:t>described</w:t>
      </w:r>
      <w:r w:rsidRPr="00A6108C">
        <w:rPr>
          <w:rFonts w:ascii="Times New Roman" w:hAnsi="Times New Roman" w:cs="Times New Roman"/>
          <w:color w:val="000000"/>
          <w:sz w:val="24"/>
          <w:szCs w:val="24"/>
          <w:shd w:val="clear" w:color="auto" w:fill="FFFFFF"/>
          <w:lang w:val="en-US"/>
        </w:rPr>
        <w:t xml:space="preserve">. </w:t>
      </w:r>
      <w:r w:rsidR="00556EB2" w:rsidRPr="00A6108C">
        <w:rPr>
          <w:rFonts w:ascii="Times New Roman" w:hAnsi="Times New Roman" w:cs="Times New Roman"/>
          <w:color w:val="000000"/>
          <w:sz w:val="24"/>
          <w:szCs w:val="24"/>
          <w:shd w:val="clear" w:color="auto" w:fill="FFFFFF"/>
          <w:lang w:val="en-US"/>
        </w:rPr>
        <w:t>Another advantage of the POCT device, besides the rapid availability of the result, is the requirement of only small volumes of blood which can be very advantageous for use in small children, a patient group not studied here.</w:t>
      </w:r>
    </w:p>
    <w:p w14:paraId="3BF74465" w14:textId="16BAA41B" w:rsidR="00872F1A" w:rsidRPr="00A6108C" w:rsidRDefault="004D7BA4" w:rsidP="008C4D1A">
      <w:pPr>
        <w:spacing w:line="480" w:lineRule="auto"/>
        <w:jc w:val="both"/>
        <w:rPr>
          <w:rFonts w:ascii="Times New Roman" w:hAnsi="Times New Roman" w:cs="Times New Roman"/>
          <w:color w:val="000000"/>
          <w:sz w:val="24"/>
          <w:szCs w:val="24"/>
          <w:shd w:val="clear" w:color="auto" w:fill="FFFFFF"/>
          <w:lang w:val="en-US"/>
        </w:rPr>
      </w:pPr>
      <w:r w:rsidRPr="00A6108C">
        <w:rPr>
          <w:rFonts w:ascii="Times New Roman" w:hAnsi="Times New Roman" w:cs="Times New Roman"/>
          <w:color w:val="000000"/>
          <w:sz w:val="24"/>
          <w:szCs w:val="24"/>
          <w:shd w:val="clear" w:color="auto" w:fill="FFFFFF"/>
          <w:lang w:val="en-US"/>
        </w:rPr>
        <w:t xml:space="preserve">POCT CRP use in primary care </w:t>
      </w:r>
      <w:r w:rsidR="00F63433" w:rsidRPr="00A6108C">
        <w:rPr>
          <w:rFonts w:ascii="Times New Roman" w:hAnsi="Times New Roman" w:cs="Times New Roman"/>
          <w:color w:val="000000"/>
          <w:sz w:val="24"/>
          <w:szCs w:val="24"/>
          <w:shd w:val="clear" w:color="auto" w:fill="FFFFFF"/>
          <w:lang w:val="en-US"/>
        </w:rPr>
        <w:t>may</w:t>
      </w:r>
      <w:r w:rsidRPr="00A6108C">
        <w:rPr>
          <w:rFonts w:ascii="Times New Roman" w:hAnsi="Times New Roman" w:cs="Times New Roman"/>
          <w:color w:val="000000"/>
          <w:sz w:val="24"/>
          <w:szCs w:val="24"/>
          <w:shd w:val="clear" w:color="auto" w:fill="FFFFFF"/>
          <w:lang w:val="en-US"/>
        </w:rPr>
        <w:t xml:space="preserve"> increase even further in </w:t>
      </w:r>
      <w:r w:rsidR="00140FC2" w:rsidRPr="00A6108C">
        <w:rPr>
          <w:rFonts w:ascii="Times New Roman" w:hAnsi="Times New Roman" w:cs="Times New Roman"/>
          <w:color w:val="000000"/>
          <w:sz w:val="24"/>
          <w:szCs w:val="24"/>
          <w:shd w:val="clear" w:color="auto" w:fill="FFFFFF"/>
          <w:lang w:val="en-US"/>
        </w:rPr>
        <w:t>the future</w:t>
      </w:r>
      <w:r w:rsidR="00F63433" w:rsidRPr="00A6108C">
        <w:rPr>
          <w:rFonts w:ascii="Times New Roman" w:hAnsi="Times New Roman" w:cs="Times New Roman"/>
          <w:color w:val="000000"/>
          <w:sz w:val="24"/>
          <w:szCs w:val="24"/>
          <w:shd w:val="clear" w:color="auto" w:fill="FFFFFF"/>
          <w:lang w:val="en-US"/>
        </w:rPr>
        <w:t xml:space="preserve"> as obtaining chest radiographs in all patients is not feasible. However, there is ongoing debate about the clinical utility of CRP POCTs</w:t>
      </w:r>
      <w:r w:rsidRPr="00A6108C">
        <w:rPr>
          <w:rFonts w:ascii="Times New Roman" w:hAnsi="Times New Roman" w:cs="Times New Roman"/>
          <w:color w:val="000000"/>
          <w:sz w:val="24"/>
          <w:szCs w:val="24"/>
          <w:shd w:val="clear" w:color="auto" w:fill="FFFFFF"/>
          <w:lang w:val="en-US"/>
        </w:rPr>
        <w:t xml:space="preserve">. </w:t>
      </w:r>
      <w:r w:rsidR="00F63433" w:rsidRPr="00A6108C">
        <w:rPr>
          <w:rFonts w:ascii="Times New Roman" w:hAnsi="Times New Roman" w:cs="Times New Roman"/>
          <w:color w:val="000000"/>
          <w:sz w:val="24"/>
          <w:szCs w:val="24"/>
          <w:shd w:val="clear" w:color="auto" w:fill="FFFFFF"/>
          <w:lang w:val="en-US"/>
        </w:rPr>
        <w:t xml:space="preserve">Severe pneumonias are likely to be evident clinically, so the </w:t>
      </w:r>
      <w:r w:rsidR="001D16FD" w:rsidRPr="00A6108C">
        <w:rPr>
          <w:rFonts w:ascii="Times New Roman" w:hAnsi="Times New Roman" w:cs="Times New Roman"/>
          <w:color w:val="000000"/>
          <w:sz w:val="24"/>
          <w:szCs w:val="24"/>
          <w:shd w:val="clear" w:color="auto" w:fill="FFFFFF"/>
          <w:lang w:val="en-US"/>
        </w:rPr>
        <w:t xml:space="preserve">value of </w:t>
      </w:r>
      <w:r w:rsidR="00DD6A0B" w:rsidRPr="00A6108C">
        <w:rPr>
          <w:rFonts w:ascii="Times New Roman" w:hAnsi="Times New Roman" w:cs="Times New Roman"/>
          <w:color w:val="000000"/>
          <w:sz w:val="24"/>
          <w:szCs w:val="24"/>
          <w:shd w:val="clear" w:color="auto" w:fill="FFFFFF"/>
          <w:lang w:val="en-US"/>
        </w:rPr>
        <w:t xml:space="preserve">POCT </w:t>
      </w:r>
      <w:r w:rsidRPr="00A6108C">
        <w:rPr>
          <w:rFonts w:ascii="Times New Roman" w:hAnsi="Times New Roman" w:cs="Times New Roman"/>
          <w:color w:val="000000"/>
          <w:sz w:val="24"/>
          <w:szCs w:val="24"/>
          <w:shd w:val="clear" w:color="auto" w:fill="FFFFFF"/>
          <w:lang w:val="en-US"/>
        </w:rPr>
        <w:t>CRP</w:t>
      </w:r>
      <w:r w:rsidR="00F63433" w:rsidRPr="00A6108C">
        <w:rPr>
          <w:rFonts w:ascii="Times New Roman" w:hAnsi="Times New Roman" w:cs="Times New Roman"/>
          <w:color w:val="000000"/>
          <w:sz w:val="24"/>
          <w:szCs w:val="24"/>
          <w:shd w:val="clear" w:color="auto" w:fill="FFFFFF"/>
          <w:lang w:val="en-US"/>
        </w:rPr>
        <w:t xml:space="preserve"> tests</w:t>
      </w:r>
      <w:r w:rsidRPr="00A6108C">
        <w:rPr>
          <w:rFonts w:ascii="Times New Roman" w:hAnsi="Times New Roman" w:cs="Times New Roman"/>
          <w:color w:val="000000"/>
          <w:sz w:val="24"/>
          <w:szCs w:val="24"/>
          <w:shd w:val="clear" w:color="auto" w:fill="FFFFFF"/>
          <w:lang w:val="en-US"/>
        </w:rPr>
        <w:t xml:space="preserve"> </w:t>
      </w:r>
      <w:r w:rsidR="001D16FD" w:rsidRPr="00A6108C">
        <w:rPr>
          <w:rFonts w:ascii="Times New Roman" w:hAnsi="Times New Roman" w:cs="Times New Roman"/>
          <w:color w:val="000000"/>
          <w:sz w:val="24"/>
          <w:szCs w:val="24"/>
          <w:shd w:val="clear" w:color="auto" w:fill="FFFFFF"/>
          <w:lang w:val="en-US"/>
        </w:rPr>
        <w:t xml:space="preserve">should be </w:t>
      </w:r>
      <w:r w:rsidR="00F63433" w:rsidRPr="00A6108C">
        <w:rPr>
          <w:rFonts w:ascii="Times New Roman" w:hAnsi="Times New Roman" w:cs="Times New Roman"/>
          <w:color w:val="000000"/>
          <w:sz w:val="24"/>
          <w:szCs w:val="24"/>
          <w:shd w:val="clear" w:color="auto" w:fill="FFFFFF"/>
          <w:lang w:val="en-US"/>
        </w:rPr>
        <w:t>where there is more doubt</w:t>
      </w:r>
      <w:r w:rsidR="00A9716C" w:rsidRPr="00A6108C">
        <w:rPr>
          <w:rFonts w:ascii="Times New Roman" w:hAnsi="Times New Roman" w:cs="Times New Roman"/>
          <w:color w:val="000000"/>
          <w:sz w:val="24"/>
          <w:szCs w:val="24"/>
          <w:shd w:val="clear" w:color="auto" w:fill="FFFFFF"/>
          <w:lang w:val="en-US"/>
        </w:rPr>
        <w:t xml:space="preserve">, </w:t>
      </w:r>
      <w:r w:rsidR="00F63433" w:rsidRPr="00A6108C">
        <w:rPr>
          <w:rFonts w:ascii="Times New Roman" w:hAnsi="Times New Roman" w:cs="Times New Roman"/>
          <w:color w:val="000000"/>
          <w:sz w:val="24"/>
          <w:szCs w:val="24"/>
          <w:shd w:val="clear" w:color="auto" w:fill="FFFFFF"/>
          <w:lang w:val="en-US"/>
        </w:rPr>
        <w:t xml:space="preserve">in helping clinicians </w:t>
      </w:r>
      <w:r w:rsidR="00631ECA" w:rsidRPr="00A6108C">
        <w:rPr>
          <w:rFonts w:ascii="Times New Roman" w:hAnsi="Times New Roman" w:cs="Times New Roman"/>
          <w:color w:val="000000"/>
          <w:sz w:val="24"/>
          <w:szCs w:val="24"/>
          <w:shd w:val="clear" w:color="auto" w:fill="FFFFFF"/>
          <w:lang w:val="en-US"/>
        </w:rPr>
        <w:t>diagnose</w:t>
      </w:r>
      <w:r w:rsidR="00F63433" w:rsidRPr="00A6108C">
        <w:rPr>
          <w:rFonts w:ascii="Times New Roman" w:hAnsi="Times New Roman" w:cs="Times New Roman"/>
          <w:color w:val="000000"/>
          <w:sz w:val="24"/>
          <w:szCs w:val="24"/>
          <w:shd w:val="clear" w:color="auto" w:fill="FFFFFF"/>
          <w:lang w:val="en-US"/>
        </w:rPr>
        <w:t xml:space="preserve"> milder pneumonias – which are more difficult to detect clinically</w:t>
      </w:r>
      <w:r w:rsidR="001D16FD" w:rsidRPr="00A6108C">
        <w:rPr>
          <w:rFonts w:ascii="Times New Roman" w:hAnsi="Times New Roman" w:cs="Times New Roman"/>
          <w:color w:val="000000"/>
          <w:sz w:val="24"/>
          <w:szCs w:val="24"/>
          <w:shd w:val="clear" w:color="auto" w:fill="FFFFFF"/>
          <w:lang w:val="en-US"/>
        </w:rPr>
        <w:t xml:space="preserve">. </w:t>
      </w:r>
      <w:r w:rsidR="00F63433" w:rsidRPr="00A6108C">
        <w:rPr>
          <w:rFonts w:ascii="Times New Roman" w:hAnsi="Times New Roman" w:cs="Times New Roman"/>
          <w:color w:val="000000"/>
          <w:sz w:val="24"/>
          <w:szCs w:val="24"/>
          <w:shd w:val="clear" w:color="auto" w:fill="FFFFFF"/>
          <w:lang w:val="en-US"/>
        </w:rPr>
        <w:t>There should also be caution about the potential for the inappropriate and inefficient use of CRP a</w:t>
      </w:r>
      <w:r w:rsidR="00B00102" w:rsidRPr="00A6108C">
        <w:rPr>
          <w:rFonts w:ascii="Times New Roman" w:hAnsi="Times New Roman" w:cs="Times New Roman"/>
          <w:color w:val="000000"/>
          <w:sz w:val="24"/>
          <w:szCs w:val="24"/>
          <w:shd w:val="clear" w:color="auto" w:fill="FFFFFF"/>
          <w:lang w:val="en-US"/>
        </w:rPr>
        <w:t>s it is introduced in practice</w:t>
      </w:r>
      <w:r w:rsidR="00E53713" w:rsidRPr="00A6108C">
        <w:rPr>
          <w:rFonts w:ascii="Times New Roman" w:hAnsi="Times New Roman" w:cs="Times New Roman"/>
          <w:color w:val="000000"/>
          <w:sz w:val="24"/>
          <w:szCs w:val="24"/>
          <w:shd w:val="clear" w:color="auto" w:fill="FFFFFF"/>
          <w:lang w:val="en-US"/>
        </w:rPr>
        <w:t xml:space="preserve"> </w:t>
      </w:r>
      <w:r w:rsidR="00B00102" w:rsidRPr="00A6108C">
        <w:rPr>
          <w:rFonts w:ascii="Times New Roman" w:hAnsi="Times New Roman" w:cs="Times New Roman"/>
          <w:color w:val="000000"/>
          <w:sz w:val="24"/>
          <w:szCs w:val="24"/>
          <w:shd w:val="clear" w:color="auto" w:fill="FFFFFF"/>
          <w:lang w:val="en-US"/>
        </w:rPr>
        <w:fldChar w:fldCharType="begin"/>
      </w:r>
      <w:r w:rsidR="008D3919">
        <w:rPr>
          <w:rFonts w:ascii="Times New Roman" w:hAnsi="Times New Roman" w:cs="Times New Roman"/>
          <w:color w:val="000000"/>
          <w:sz w:val="24"/>
          <w:szCs w:val="24"/>
          <w:shd w:val="clear" w:color="auto" w:fill="FFFFFF"/>
          <w:lang w:val="en-US"/>
        </w:rPr>
        <w:instrText xml:space="preserve"> ADDIN EN.CITE &lt;EndNote&gt;&lt;Cite&gt;&lt;Author&gt;Minnaard&lt;/Author&gt;&lt;Year&gt;2016&lt;/Year&gt;&lt;RecNum&gt;36&lt;/RecNum&gt;&lt;DisplayText&gt;[16]&lt;/DisplayText&gt;&lt;record&gt;&lt;rec-number&gt;36&lt;/rec-number&gt;&lt;foreign-keys&gt;&lt;key app="EN" db-id="z5as5p2xvpe0wfev0sn5d52hexpxsztfd0pf"&gt;36&lt;/key&gt;&lt;/foreign-keys&gt;&lt;ref-type name="Journal Article"&gt;17&lt;/ref-type&gt;&lt;contributors&gt;&lt;authors&gt;&lt;author&gt;Minnaard, M. C.&lt;/author&gt;&lt;author&gt;van de Pol, A. C.&lt;/author&gt;&lt;author&gt;Hopstaken, R. M.&lt;/author&gt;&lt;author&gt;van Delft, S.&lt;/author&gt;&lt;author&gt;Broekhuizen, B. D.&lt;/author&gt;&lt;author&gt;Verheij, T. J.&lt;/author&gt;&lt;author&gt;de Wit, N. J.&lt;/author&gt;&lt;/authors&gt;&lt;/contributors&gt;&lt;titles&gt;&lt;title&gt;C-reactive protein point-of-care testing and associated antibiotic prescribing&lt;/title&gt;&lt;secondary-title&gt;Fam Pract&lt;/secondary-title&gt;&lt;/titles&gt;&lt;periodical&gt;&lt;full-title&gt;Fam Pract&lt;/full-title&gt;&lt;/periodical&gt;&lt;pages&gt;408-13&lt;/pages&gt;&lt;volume&gt;33&lt;/volume&gt;&lt;number&gt;4&lt;/number&gt;&lt;dates&gt;&lt;year&gt;2016&lt;/year&gt;&lt;/dates&gt;&lt;isbn&gt;1460-2229 (Electronic)&amp;#xD;0263-2136 (Linking)&lt;/isbn&gt;&lt;urls&gt;&lt;/urls&gt;&lt;electronic-resource-num&gt;10.1093/fampra/cmw039&lt;/electronic-resource-num&gt;&lt;/record&gt;&lt;/Cite&gt;&lt;/EndNote&gt;</w:instrText>
      </w:r>
      <w:r w:rsidR="00B00102" w:rsidRPr="00A6108C">
        <w:rPr>
          <w:rFonts w:ascii="Times New Roman" w:hAnsi="Times New Roman" w:cs="Times New Roman"/>
          <w:color w:val="000000"/>
          <w:sz w:val="24"/>
          <w:szCs w:val="24"/>
          <w:shd w:val="clear" w:color="auto" w:fill="FFFFFF"/>
          <w:lang w:val="en-US"/>
        </w:rPr>
        <w:fldChar w:fldCharType="separate"/>
      </w:r>
      <w:r w:rsidR="008D3919">
        <w:rPr>
          <w:rFonts w:ascii="Times New Roman" w:hAnsi="Times New Roman" w:cs="Times New Roman"/>
          <w:noProof/>
          <w:color w:val="000000"/>
          <w:sz w:val="24"/>
          <w:szCs w:val="24"/>
          <w:shd w:val="clear" w:color="auto" w:fill="FFFFFF"/>
          <w:lang w:val="en-US"/>
        </w:rPr>
        <w:t>[</w:t>
      </w:r>
      <w:hyperlink w:anchor="_ENREF_16" w:tooltip="Minnaard, 2016 #36" w:history="1">
        <w:r w:rsidR="00F570B4">
          <w:rPr>
            <w:rFonts w:ascii="Times New Roman" w:hAnsi="Times New Roman" w:cs="Times New Roman"/>
            <w:noProof/>
            <w:color w:val="000000"/>
            <w:sz w:val="24"/>
            <w:szCs w:val="24"/>
            <w:shd w:val="clear" w:color="auto" w:fill="FFFFFF"/>
            <w:lang w:val="en-US"/>
          </w:rPr>
          <w:t>16</w:t>
        </w:r>
      </w:hyperlink>
      <w:r w:rsidR="008D3919">
        <w:rPr>
          <w:rFonts w:ascii="Times New Roman" w:hAnsi="Times New Roman" w:cs="Times New Roman"/>
          <w:noProof/>
          <w:color w:val="000000"/>
          <w:sz w:val="24"/>
          <w:szCs w:val="24"/>
          <w:shd w:val="clear" w:color="auto" w:fill="FFFFFF"/>
          <w:lang w:val="en-US"/>
        </w:rPr>
        <w:t>]</w:t>
      </w:r>
      <w:r w:rsidR="00B00102" w:rsidRPr="00A6108C">
        <w:rPr>
          <w:rFonts w:ascii="Times New Roman" w:hAnsi="Times New Roman" w:cs="Times New Roman"/>
          <w:color w:val="000000"/>
          <w:sz w:val="24"/>
          <w:szCs w:val="24"/>
          <w:shd w:val="clear" w:color="auto" w:fill="FFFFFF"/>
          <w:lang w:val="en-US"/>
        </w:rPr>
        <w:fldChar w:fldCharType="end"/>
      </w:r>
      <w:r w:rsidR="00F63433" w:rsidRPr="00A6108C">
        <w:rPr>
          <w:rFonts w:ascii="Times New Roman" w:hAnsi="Times New Roman" w:cs="Times New Roman"/>
          <w:color w:val="000000"/>
          <w:sz w:val="24"/>
          <w:szCs w:val="24"/>
          <w:shd w:val="clear" w:color="auto" w:fill="FFFFFF"/>
          <w:lang w:val="en-US"/>
        </w:rPr>
        <w:t>, given wider concerns about the danger of ‘</w:t>
      </w:r>
      <w:proofErr w:type="spellStart"/>
      <w:r w:rsidR="00F63433" w:rsidRPr="00A6108C">
        <w:rPr>
          <w:rFonts w:ascii="Times New Roman" w:hAnsi="Times New Roman" w:cs="Times New Roman"/>
          <w:color w:val="000000"/>
          <w:sz w:val="24"/>
          <w:szCs w:val="24"/>
          <w:shd w:val="clear" w:color="auto" w:fill="FFFFFF"/>
          <w:lang w:val="en-US"/>
        </w:rPr>
        <w:t>medicalising</w:t>
      </w:r>
      <w:proofErr w:type="spellEnd"/>
      <w:r w:rsidR="00F63433" w:rsidRPr="00A6108C">
        <w:rPr>
          <w:rFonts w:ascii="Times New Roman" w:hAnsi="Times New Roman" w:cs="Times New Roman"/>
          <w:color w:val="000000"/>
          <w:sz w:val="24"/>
          <w:szCs w:val="24"/>
          <w:shd w:val="clear" w:color="auto" w:fill="FFFFFF"/>
          <w:lang w:val="en-US"/>
        </w:rPr>
        <w:t>’ largely self-limiting illness. CR</w:t>
      </w:r>
      <w:r w:rsidR="00DD6A0B" w:rsidRPr="00A6108C">
        <w:rPr>
          <w:rFonts w:ascii="Times New Roman" w:hAnsi="Times New Roman" w:cs="Times New Roman"/>
          <w:color w:val="000000"/>
          <w:sz w:val="24"/>
          <w:szCs w:val="24"/>
          <w:shd w:val="clear" w:color="auto" w:fill="FFFFFF"/>
          <w:lang w:val="en-US"/>
        </w:rPr>
        <w:t xml:space="preserve">P test results should </w:t>
      </w:r>
      <w:r w:rsidR="00F63433" w:rsidRPr="00A6108C">
        <w:rPr>
          <w:rFonts w:ascii="Times New Roman" w:hAnsi="Times New Roman" w:cs="Times New Roman"/>
          <w:color w:val="000000"/>
          <w:sz w:val="24"/>
          <w:szCs w:val="24"/>
          <w:shd w:val="clear" w:color="auto" w:fill="FFFFFF"/>
          <w:lang w:val="en-US"/>
        </w:rPr>
        <w:t xml:space="preserve">also </w:t>
      </w:r>
      <w:r w:rsidR="00DD6A0B" w:rsidRPr="00A6108C">
        <w:rPr>
          <w:rFonts w:ascii="Times New Roman" w:hAnsi="Times New Roman" w:cs="Times New Roman"/>
          <w:color w:val="000000"/>
          <w:sz w:val="24"/>
          <w:szCs w:val="24"/>
          <w:shd w:val="clear" w:color="auto" w:fill="FFFFFF"/>
          <w:lang w:val="en-US"/>
        </w:rPr>
        <w:t>always be interpreted together with clinical findings, as it was shown previously that CRP levels can be low in people with pneumonia</w:t>
      </w:r>
      <w:r w:rsidR="000D4101">
        <w:rPr>
          <w:rFonts w:ascii="Times New Roman" w:hAnsi="Times New Roman" w:cs="Times New Roman"/>
          <w:color w:val="000000"/>
          <w:sz w:val="24"/>
          <w:szCs w:val="24"/>
          <w:shd w:val="clear" w:color="auto" w:fill="FFFFFF"/>
          <w:lang w:val="en-US"/>
        </w:rPr>
        <w:t xml:space="preserve"> </w:t>
      </w:r>
      <w:r w:rsidR="00B00102" w:rsidRPr="00A6108C">
        <w:rPr>
          <w:rFonts w:ascii="Times New Roman" w:hAnsi="Times New Roman" w:cs="Times New Roman"/>
          <w:color w:val="000000"/>
          <w:sz w:val="24"/>
          <w:szCs w:val="24"/>
          <w:shd w:val="clear" w:color="auto" w:fill="FFFFFF"/>
          <w:lang w:val="en-US"/>
        </w:rPr>
        <w:fldChar w:fldCharType="begin"/>
      </w:r>
      <w:r w:rsidR="00004CEF">
        <w:rPr>
          <w:rFonts w:ascii="Times New Roman" w:hAnsi="Times New Roman" w:cs="Times New Roman"/>
          <w:color w:val="000000"/>
          <w:sz w:val="24"/>
          <w:szCs w:val="24"/>
          <w:shd w:val="clear" w:color="auto" w:fill="FFFFFF"/>
          <w:lang w:val="en-US"/>
        </w:rPr>
        <w:instrText xml:space="preserve"> ADDIN EN.CITE &lt;EndNote&gt;&lt;Cite&gt;&lt;Author&gt;van Vugt&lt;/Author&gt;&lt;Year&gt;2013&lt;/Year&gt;&lt;RecNum&gt;19&lt;/RecNum&gt;&lt;DisplayText&gt;[5]&lt;/DisplayText&gt;&lt;record&gt;&lt;rec-number&gt;19&lt;/rec-number&gt;&lt;foreign-keys&gt;&lt;key app="EN" db-id="z5as5p2xvpe0wfev0sn5d52hexpxsztfd0pf"&gt;19&lt;/key&gt;&lt;/foreign-keys&gt;&lt;ref-type name="Journal Article"&gt;17&lt;/ref-type&gt;&lt;contributors&gt;&lt;authors&gt;&lt;author&gt;van Vugt, S. F.&lt;/author&gt;&lt;author&gt;Broekhuizen, B. D.&lt;/author&gt;&lt;author&gt;Lammens, C.&lt;/author&gt;&lt;author&gt;Zuithoff, N. P.&lt;/author&gt;&lt;author&gt;de Jong, P. A.&lt;/author&gt;&lt;author&gt;Coenen, S.&lt;/author&gt;&lt;author&gt;Ieven, M.&lt;/author&gt;&lt;author&gt;Butler, C. C.&lt;/author&gt;&lt;author&gt;Goossens, H.&lt;/author&gt;&lt;author&gt;Little, P.&lt;/author&gt;&lt;author&gt;Verheij, T. J.&lt;/author&gt;&lt;/authors&gt;&lt;/contributors&gt;&lt;titles&gt;&lt;title&gt;Use of serum C reactive protein and procalcitonin concentrations in addition to symptoms and signs to predict pneumonia in patients presenting to primary care with acute cough: diagnostic study&lt;/title&gt;&lt;secondary-title&gt;Bmj&lt;/secondary-title&gt;&lt;/titles&gt;&lt;periodical&gt;&lt;full-title&gt;Bmj&lt;/full-title&gt;&lt;/periodical&gt;&lt;volume&gt;30&lt;/volume&gt;&lt;number&gt;346&lt;/number&gt;&lt;dates&gt;&lt;year&gt;2013&lt;/year&gt;&lt;/dates&gt;&lt;isbn&gt;1756-1833 (Electronic)&amp;#xD;0959-535X (Linking)&lt;/isbn&gt;&lt;work-type&gt;Clinical Trial&amp;#xD;Multicenter Study&amp;#xD;Research Support, Non-U S Gov&amp;apos;t&lt;/work-type&gt;&lt;urls&gt;&lt;/urls&gt;&lt;electronic-resource-num&gt;10.1136/bmj.f2450&lt;/electronic-resource-num&gt;&lt;/record&gt;&lt;/Cite&gt;&lt;/EndNote&gt;</w:instrText>
      </w:r>
      <w:r w:rsidR="00B00102" w:rsidRPr="00A6108C">
        <w:rPr>
          <w:rFonts w:ascii="Times New Roman" w:hAnsi="Times New Roman" w:cs="Times New Roman"/>
          <w:color w:val="000000"/>
          <w:sz w:val="24"/>
          <w:szCs w:val="24"/>
          <w:shd w:val="clear" w:color="auto" w:fill="FFFFFF"/>
          <w:lang w:val="en-US"/>
        </w:rPr>
        <w:fldChar w:fldCharType="separate"/>
      </w:r>
      <w:r w:rsidR="00004CEF">
        <w:rPr>
          <w:rFonts w:ascii="Times New Roman" w:hAnsi="Times New Roman" w:cs="Times New Roman"/>
          <w:noProof/>
          <w:color w:val="000000"/>
          <w:sz w:val="24"/>
          <w:szCs w:val="24"/>
          <w:shd w:val="clear" w:color="auto" w:fill="FFFFFF"/>
          <w:lang w:val="en-US"/>
        </w:rPr>
        <w:t>[</w:t>
      </w:r>
      <w:hyperlink w:anchor="_ENREF_5" w:tooltip="van Vugt, 2013 #19" w:history="1">
        <w:r w:rsidR="00F570B4">
          <w:rPr>
            <w:rFonts w:ascii="Times New Roman" w:hAnsi="Times New Roman" w:cs="Times New Roman"/>
            <w:noProof/>
            <w:color w:val="000000"/>
            <w:sz w:val="24"/>
            <w:szCs w:val="24"/>
            <w:shd w:val="clear" w:color="auto" w:fill="FFFFFF"/>
            <w:lang w:val="en-US"/>
          </w:rPr>
          <w:t>5</w:t>
        </w:r>
      </w:hyperlink>
      <w:r w:rsidR="00004CEF">
        <w:rPr>
          <w:rFonts w:ascii="Times New Roman" w:hAnsi="Times New Roman" w:cs="Times New Roman"/>
          <w:noProof/>
          <w:color w:val="000000"/>
          <w:sz w:val="24"/>
          <w:szCs w:val="24"/>
          <w:shd w:val="clear" w:color="auto" w:fill="FFFFFF"/>
          <w:lang w:val="en-US"/>
        </w:rPr>
        <w:t>]</w:t>
      </w:r>
      <w:r w:rsidR="00B00102" w:rsidRPr="00A6108C">
        <w:rPr>
          <w:rFonts w:ascii="Times New Roman" w:hAnsi="Times New Roman" w:cs="Times New Roman"/>
          <w:color w:val="000000"/>
          <w:sz w:val="24"/>
          <w:szCs w:val="24"/>
          <w:shd w:val="clear" w:color="auto" w:fill="FFFFFF"/>
          <w:lang w:val="en-US"/>
        </w:rPr>
        <w:fldChar w:fldCharType="end"/>
      </w:r>
      <w:r w:rsidR="00DD6A0B" w:rsidRPr="00A6108C">
        <w:rPr>
          <w:rFonts w:ascii="Times New Roman" w:hAnsi="Times New Roman" w:cs="Times New Roman"/>
          <w:color w:val="000000"/>
          <w:sz w:val="24"/>
          <w:szCs w:val="24"/>
          <w:shd w:val="clear" w:color="auto" w:fill="FFFFFF"/>
          <w:lang w:val="en-US"/>
        </w:rPr>
        <w:t>.</w:t>
      </w:r>
      <w:r w:rsidR="00872F1A" w:rsidRPr="00A6108C">
        <w:rPr>
          <w:rFonts w:ascii="Times New Roman" w:hAnsi="Times New Roman" w:cs="Times New Roman"/>
          <w:color w:val="000000"/>
          <w:sz w:val="24"/>
          <w:szCs w:val="24"/>
          <w:shd w:val="clear" w:color="auto" w:fill="FFFFFF"/>
          <w:lang w:val="en-US"/>
        </w:rPr>
        <w:t xml:space="preserve"> </w:t>
      </w:r>
    </w:p>
    <w:p w14:paraId="1807B7BA" w14:textId="1F2D3FDF" w:rsidR="00E73AA7" w:rsidRPr="00A6108C" w:rsidRDefault="00E73AA7" w:rsidP="00A374FC">
      <w:pPr>
        <w:spacing w:line="480" w:lineRule="auto"/>
        <w:jc w:val="both"/>
        <w:rPr>
          <w:rFonts w:ascii="Times New Roman" w:hAnsi="Times New Roman" w:cs="Times New Roman"/>
          <w:color w:val="000000"/>
          <w:sz w:val="24"/>
          <w:szCs w:val="24"/>
          <w:shd w:val="clear" w:color="auto" w:fill="FFFFFF"/>
          <w:lang w:val="en-US"/>
        </w:rPr>
      </w:pPr>
      <w:r w:rsidRPr="00A6108C">
        <w:rPr>
          <w:rFonts w:ascii="Times New Roman" w:hAnsi="Times New Roman" w:cs="Times New Roman"/>
          <w:color w:val="000000"/>
          <w:sz w:val="24"/>
          <w:szCs w:val="24"/>
          <w:shd w:val="clear" w:color="auto" w:fill="FFFFFF"/>
          <w:lang w:val="en-US"/>
        </w:rPr>
        <w:t xml:space="preserve">To the best of our knowledge, this is the first study evaluating the analytical performance of the </w:t>
      </w:r>
      <w:proofErr w:type="spellStart"/>
      <w:r w:rsidRPr="00A6108C">
        <w:rPr>
          <w:rFonts w:ascii="Times New Roman" w:hAnsi="Times New Roman" w:cs="Times New Roman"/>
          <w:color w:val="000000"/>
          <w:sz w:val="24"/>
          <w:szCs w:val="24"/>
          <w:shd w:val="clear" w:color="auto" w:fill="FFFFFF"/>
          <w:lang w:val="en-US"/>
        </w:rPr>
        <w:t>QuikRead</w:t>
      </w:r>
      <w:proofErr w:type="spellEnd"/>
      <w:r w:rsidRPr="00A6108C">
        <w:rPr>
          <w:rFonts w:ascii="Times New Roman" w:hAnsi="Times New Roman" w:cs="Times New Roman"/>
          <w:color w:val="000000"/>
          <w:sz w:val="24"/>
          <w:szCs w:val="24"/>
          <w:shd w:val="clear" w:color="auto" w:fill="FFFFFF"/>
          <w:lang w:val="en-US"/>
        </w:rPr>
        <w:t xml:space="preserve"> POCT CRP test in this high number of patient</w:t>
      </w:r>
      <w:r w:rsidR="00DD6A0B" w:rsidRPr="00A6108C">
        <w:rPr>
          <w:rFonts w:ascii="Times New Roman" w:hAnsi="Times New Roman" w:cs="Times New Roman"/>
          <w:color w:val="000000"/>
          <w:sz w:val="24"/>
          <w:szCs w:val="24"/>
          <w:shd w:val="clear" w:color="auto" w:fill="FFFFFF"/>
          <w:lang w:val="en-US"/>
        </w:rPr>
        <w:t xml:space="preserve">s with symptoms of respiratory </w:t>
      </w:r>
      <w:r w:rsidR="00825116" w:rsidRPr="00A6108C">
        <w:rPr>
          <w:rFonts w:ascii="Times New Roman" w:hAnsi="Times New Roman" w:cs="Times New Roman"/>
          <w:color w:val="000000"/>
          <w:sz w:val="24"/>
          <w:szCs w:val="24"/>
          <w:shd w:val="clear" w:color="auto" w:fill="FFFFFF"/>
          <w:lang w:val="en-US"/>
        </w:rPr>
        <w:t xml:space="preserve">tract </w:t>
      </w:r>
      <w:r w:rsidR="00DD6A0B" w:rsidRPr="00A6108C">
        <w:rPr>
          <w:rFonts w:ascii="Times New Roman" w:hAnsi="Times New Roman" w:cs="Times New Roman"/>
          <w:color w:val="000000"/>
          <w:sz w:val="24"/>
          <w:szCs w:val="24"/>
          <w:shd w:val="clear" w:color="auto" w:fill="FFFFFF"/>
          <w:lang w:val="en-US"/>
        </w:rPr>
        <w:t>infection</w:t>
      </w:r>
      <w:r w:rsidRPr="00A6108C">
        <w:rPr>
          <w:rFonts w:ascii="Times New Roman" w:hAnsi="Times New Roman" w:cs="Times New Roman"/>
          <w:color w:val="000000"/>
          <w:sz w:val="24"/>
          <w:szCs w:val="24"/>
          <w:shd w:val="clear" w:color="auto" w:fill="FFFFFF"/>
          <w:lang w:val="en-US"/>
        </w:rPr>
        <w:t xml:space="preserve">. </w:t>
      </w:r>
      <w:r w:rsidR="00DD6A0B" w:rsidRPr="00A6108C">
        <w:rPr>
          <w:rFonts w:ascii="Times New Roman" w:hAnsi="Times New Roman" w:cs="Times New Roman"/>
          <w:color w:val="000000"/>
          <w:sz w:val="24"/>
          <w:szCs w:val="24"/>
          <w:shd w:val="clear" w:color="auto" w:fill="FFFFFF"/>
          <w:lang w:val="en-US"/>
        </w:rPr>
        <w:t xml:space="preserve">The data presented here are part of a large multicenter observational study and indicate the </w:t>
      </w:r>
      <w:r w:rsidR="00556EB2" w:rsidRPr="00A6108C">
        <w:rPr>
          <w:rFonts w:ascii="Times New Roman" w:hAnsi="Times New Roman" w:cs="Times New Roman"/>
          <w:color w:val="000000"/>
          <w:sz w:val="24"/>
          <w:szCs w:val="24"/>
          <w:shd w:val="clear" w:color="auto" w:fill="FFFFFF"/>
          <w:lang w:val="en-US"/>
        </w:rPr>
        <w:t>feasibility</w:t>
      </w:r>
      <w:r w:rsidR="00DD6A0B" w:rsidRPr="00A6108C">
        <w:rPr>
          <w:rFonts w:ascii="Times New Roman" w:hAnsi="Times New Roman" w:cs="Times New Roman"/>
          <w:color w:val="000000"/>
          <w:sz w:val="24"/>
          <w:szCs w:val="24"/>
          <w:shd w:val="clear" w:color="auto" w:fill="FFFFFF"/>
          <w:lang w:val="en-US"/>
        </w:rPr>
        <w:t xml:space="preserve"> of the </w:t>
      </w:r>
      <w:proofErr w:type="spellStart"/>
      <w:r w:rsidR="00DD6A0B" w:rsidRPr="00A6108C">
        <w:rPr>
          <w:rFonts w:ascii="Times New Roman" w:hAnsi="Times New Roman" w:cs="Times New Roman"/>
          <w:color w:val="000000"/>
          <w:sz w:val="24"/>
          <w:szCs w:val="24"/>
          <w:shd w:val="clear" w:color="auto" w:fill="FFFFFF"/>
          <w:lang w:val="en-US"/>
        </w:rPr>
        <w:t>QuikRead</w:t>
      </w:r>
      <w:proofErr w:type="spellEnd"/>
      <w:r w:rsidR="00DD6A0B" w:rsidRPr="00A6108C">
        <w:rPr>
          <w:rFonts w:ascii="Times New Roman" w:hAnsi="Times New Roman" w:cs="Times New Roman"/>
          <w:color w:val="000000"/>
          <w:sz w:val="24"/>
          <w:szCs w:val="24"/>
          <w:shd w:val="clear" w:color="auto" w:fill="FFFFFF"/>
          <w:lang w:val="en-US"/>
        </w:rPr>
        <w:t xml:space="preserve"> POCT CRP test in primary care. However, large prospective trials </w:t>
      </w:r>
      <w:r w:rsidR="00057EB6" w:rsidRPr="00A6108C">
        <w:rPr>
          <w:rFonts w:ascii="Times New Roman" w:hAnsi="Times New Roman" w:cs="Times New Roman"/>
          <w:color w:val="000000"/>
          <w:sz w:val="24"/>
          <w:szCs w:val="24"/>
          <w:shd w:val="clear" w:color="auto" w:fill="FFFFFF"/>
          <w:lang w:val="en-US"/>
        </w:rPr>
        <w:t xml:space="preserve">in primary care or at the point of care </w:t>
      </w:r>
      <w:r w:rsidR="00DD6A0B" w:rsidRPr="00A6108C">
        <w:rPr>
          <w:rFonts w:ascii="Times New Roman" w:hAnsi="Times New Roman" w:cs="Times New Roman"/>
          <w:color w:val="000000"/>
          <w:sz w:val="24"/>
          <w:szCs w:val="24"/>
          <w:shd w:val="clear" w:color="auto" w:fill="FFFFFF"/>
          <w:lang w:val="en-US"/>
        </w:rPr>
        <w:t>are needed to determine the effect of CRP POCT on clinical decision-making.</w:t>
      </w:r>
    </w:p>
    <w:p w14:paraId="11CD6C7F" w14:textId="77777777" w:rsidR="002818F2" w:rsidRPr="00A6108C" w:rsidRDefault="002818F2" w:rsidP="00A374FC">
      <w:pPr>
        <w:spacing w:line="480" w:lineRule="auto"/>
        <w:jc w:val="both"/>
        <w:rPr>
          <w:rFonts w:ascii="Times New Roman" w:hAnsi="Times New Roman" w:cs="Times New Roman"/>
          <w:b/>
          <w:color w:val="000000"/>
          <w:sz w:val="24"/>
          <w:szCs w:val="24"/>
          <w:highlight w:val="yellow"/>
          <w:shd w:val="clear" w:color="auto" w:fill="FFFFFF"/>
          <w:lang w:val="en-US"/>
        </w:rPr>
      </w:pPr>
    </w:p>
    <w:p w14:paraId="42F82C4D" w14:textId="645E83EF" w:rsidR="002818F2" w:rsidRDefault="00A6108C" w:rsidP="00A6108C">
      <w:pPr>
        <w:spacing w:line="480" w:lineRule="auto"/>
        <w:jc w:val="both"/>
        <w:rPr>
          <w:rFonts w:ascii="Times New Roman" w:hAnsi="Times New Roman" w:cs="Times New Roman"/>
          <w:b/>
          <w:color w:val="000000"/>
          <w:sz w:val="24"/>
          <w:szCs w:val="24"/>
          <w:shd w:val="clear" w:color="auto" w:fill="FFFFFF"/>
          <w:lang w:val="en-US"/>
        </w:rPr>
      </w:pPr>
      <w:r>
        <w:rPr>
          <w:rFonts w:ascii="Times New Roman" w:hAnsi="Times New Roman" w:cs="Times New Roman"/>
          <w:b/>
          <w:color w:val="000000"/>
          <w:sz w:val="24"/>
          <w:szCs w:val="24"/>
          <w:shd w:val="clear" w:color="auto" w:fill="FFFFFF"/>
          <w:lang w:val="en-US"/>
        </w:rPr>
        <w:t>Compliance with ethical standards</w:t>
      </w:r>
    </w:p>
    <w:p w14:paraId="0D5989CC" w14:textId="5AFCEEC0" w:rsidR="006D2822" w:rsidRPr="00A6108C" w:rsidRDefault="006D2822" w:rsidP="006D2822">
      <w:pPr>
        <w:spacing w:line="480" w:lineRule="auto"/>
        <w:jc w:val="both"/>
        <w:rPr>
          <w:rFonts w:ascii="Times New Roman" w:hAnsi="Times New Roman" w:cs="Times New Roman"/>
          <w:color w:val="000000"/>
          <w:sz w:val="24"/>
          <w:szCs w:val="24"/>
          <w:shd w:val="clear" w:color="auto" w:fill="FFFFFF"/>
          <w:lang w:val="en-US"/>
        </w:rPr>
      </w:pPr>
      <w:r>
        <w:rPr>
          <w:rFonts w:ascii="Times New Roman" w:hAnsi="Times New Roman" w:cs="Times New Roman"/>
          <w:b/>
          <w:color w:val="000000"/>
          <w:sz w:val="24"/>
          <w:szCs w:val="24"/>
          <w:shd w:val="clear" w:color="auto" w:fill="FFFFFF"/>
          <w:lang w:val="en-US"/>
        </w:rPr>
        <w:t xml:space="preserve">Funding </w:t>
      </w:r>
      <w:r w:rsidRPr="00A6108C">
        <w:rPr>
          <w:rFonts w:ascii="Times New Roman" w:hAnsi="Times New Roman" w:cs="Times New Roman"/>
          <w:sz w:val="24"/>
          <w:szCs w:val="24"/>
          <w:lang w:val="en-GB" w:eastAsia="it-IT"/>
        </w:rPr>
        <w:t>The study was part of the European Union FP6 funded Network of Excellence GRACE.</w:t>
      </w:r>
      <w:r>
        <w:rPr>
          <w:rFonts w:ascii="Times New Roman" w:hAnsi="Times New Roman" w:cs="Times New Roman"/>
          <w:sz w:val="24"/>
          <w:szCs w:val="24"/>
          <w:lang w:val="en-GB" w:eastAsia="it-IT"/>
        </w:rPr>
        <w:t xml:space="preserve"> O</w:t>
      </w:r>
      <w:proofErr w:type="spellStart"/>
      <w:r w:rsidRPr="00A6108C">
        <w:rPr>
          <w:rFonts w:ascii="Times New Roman" w:hAnsi="Times New Roman" w:cs="Times New Roman"/>
          <w:color w:val="000000"/>
          <w:sz w:val="24"/>
          <w:szCs w:val="24"/>
          <w:shd w:val="clear" w:color="auto" w:fill="FFFFFF"/>
          <w:lang w:val="en-US"/>
        </w:rPr>
        <w:t>rion</w:t>
      </w:r>
      <w:proofErr w:type="spellEnd"/>
      <w:r w:rsidRPr="00A6108C">
        <w:rPr>
          <w:rFonts w:ascii="Times New Roman" w:hAnsi="Times New Roman" w:cs="Times New Roman"/>
          <w:color w:val="000000"/>
          <w:sz w:val="24"/>
          <w:szCs w:val="24"/>
          <w:shd w:val="clear" w:color="auto" w:fill="FFFFFF"/>
          <w:lang w:val="en-US"/>
        </w:rPr>
        <w:t xml:space="preserve"> Diagnostics </w:t>
      </w:r>
      <w:r>
        <w:rPr>
          <w:rFonts w:ascii="Times New Roman" w:hAnsi="Times New Roman" w:cs="Times New Roman"/>
          <w:color w:val="000000"/>
          <w:sz w:val="24"/>
          <w:szCs w:val="24"/>
          <w:shd w:val="clear" w:color="auto" w:fill="FFFFFF"/>
          <w:lang w:val="en-US"/>
        </w:rPr>
        <w:t>provided</w:t>
      </w:r>
      <w:r w:rsidRPr="00A6108C">
        <w:rPr>
          <w:rFonts w:ascii="Times New Roman" w:hAnsi="Times New Roman" w:cs="Times New Roman"/>
          <w:color w:val="000000"/>
          <w:sz w:val="24"/>
          <w:szCs w:val="24"/>
          <w:shd w:val="clear" w:color="auto" w:fill="FFFFFF"/>
          <w:lang w:val="en-US"/>
        </w:rPr>
        <w:t xml:space="preserve"> the </w:t>
      </w:r>
      <w:proofErr w:type="spellStart"/>
      <w:r w:rsidRPr="00A6108C">
        <w:rPr>
          <w:rFonts w:ascii="Times New Roman" w:hAnsi="Times New Roman" w:cs="Times New Roman"/>
          <w:color w:val="000000"/>
          <w:sz w:val="24"/>
          <w:szCs w:val="24"/>
          <w:shd w:val="clear" w:color="auto" w:fill="FFFFFF"/>
          <w:lang w:val="en-US"/>
        </w:rPr>
        <w:t>QuikRead</w:t>
      </w:r>
      <w:proofErr w:type="spellEnd"/>
      <w:r w:rsidRPr="00A6108C">
        <w:rPr>
          <w:rFonts w:ascii="Times New Roman" w:hAnsi="Times New Roman" w:cs="Times New Roman"/>
          <w:color w:val="000000"/>
          <w:sz w:val="24"/>
          <w:szCs w:val="24"/>
          <w:shd w:val="clear" w:color="auto" w:fill="FFFFFF"/>
          <w:lang w:val="en-US"/>
        </w:rPr>
        <w:t xml:space="preserve"> instruments and kits for this study.</w:t>
      </w:r>
      <w:r>
        <w:rPr>
          <w:rFonts w:ascii="Times New Roman" w:hAnsi="Times New Roman" w:cs="Times New Roman"/>
          <w:color w:val="000000"/>
          <w:sz w:val="24"/>
          <w:szCs w:val="24"/>
          <w:shd w:val="clear" w:color="auto" w:fill="FFFFFF"/>
          <w:lang w:val="en-US"/>
        </w:rPr>
        <w:t xml:space="preserve"> The </w:t>
      </w:r>
      <w:r>
        <w:rPr>
          <w:rFonts w:ascii="Times New Roman" w:hAnsi="Times New Roman" w:cs="Times New Roman"/>
          <w:color w:val="000000"/>
          <w:sz w:val="24"/>
          <w:szCs w:val="24"/>
          <w:shd w:val="clear" w:color="auto" w:fill="FFFFFF"/>
          <w:lang w:val="en-US"/>
        </w:rPr>
        <w:lastRenderedPageBreak/>
        <w:t>study sponsors played no role in the study design; in the collection, analysis, and interpretation of data; in the writing of the report; or in the decision to submit the paper for publication.</w:t>
      </w:r>
    </w:p>
    <w:p w14:paraId="266F438D" w14:textId="799896D7" w:rsidR="006D2822" w:rsidRDefault="006D2822" w:rsidP="006D2822">
      <w:pPr>
        <w:spacing w:line="480" w:lineRule="auto"/>
        <w:jc w:val="both"/>
        <w:rPr>
          <w:rFonts w:ascii="Times New Roman" w:hAnsi="Times New Roman" w:cs="Times New Roman"/>
          <w:sz w:val="24"/>
          <w:szCs w:val="24"/>
          <w:shd w:val="clear" w:color="auto" w:fill="FFFFFF"/>
          <w:lang w:val="en-US"/>
        </w:rPr>
      </w:pPr>
      <w:r w:rsidRPr="006D2822">
        <w:rPr>
          <w:rFonts w:ascii="Times New Roman" w:hAnsi="Times New Roman" w:cs="Times New Roman"/>
          <w:b/>
          <w:sz w:val="24"/>
          <w:szCs w:val="24"/>
          <w:shd w:val="clear" w:color="auto" w:fill="FFFFFF"/>
          <w:lang w:val="en-US"/>
        </w:rPr>
        <w:t>Ethical approval</w:t>
      </w:r>
      <w:r>
        <w:rPr>
          <w:rFonts w:ascii="Times New Roman" w:hAnsi="Times New Roman" w:cs="Times New Roman"/>
          <w:sz w:val="24"/>
          <w:szCs w:val="24"/>
          <w:shd w:val="clear" w:color="auto" w:fill="FFFFFF"/>
          <w:lang w:val="en-US"/>
        </w:rPr>
        <w:t xml:space="preserve"> All procedures performed in studies involving human participants were in accordance with the ethical standards of the institutional and/or national research committee and with the 1964 Helsinki declaration and its later amendments or comparable ethical standards. </w:t>
      </w:r>
    </w:p>
    <w:p w14:paraId="39F81B5B" w14:textId="6B32F995" w:rsidR="00581488" w:rsidRDefault="006D2822" w:rsidP="006D2822">
      <w:pPr>
        <w:spacing w:line="480" w:lineRule="auto"/>
        <w:jc w:val="both"/>
        <w:rPr>
          <w:rFonts w:ascii="Times New Roman" w:hAnsi="Times New Roman" w:cs="Times New Roman"/>
          <w:color w:val="000000"/>
          <w:sz w:val="24"/>
          <w:szCs w:val="24"/>
          <w:shd w:val="clear" w:color="auto" w:fill="FFFFFF"/>
          <w:lang w:val="en-US"/>
        </w:rPr>
      </w:pPr>
      <w:r w:rsidRPr="006D2822">
        <w:rPr>
          <w:rFonts w:ascii="Times New Roman" w:hAnsi="Times New Roman" w:cs="Times New Roman"/>
          <w:b/>
          <w:sz w:val="24"/>
          <w:szCs w:val="24"/>
          <w:shd w:val="clear" w:color="auto" w:fill="FFFFFF"/>
          <w:lang w:val="en-US"/>
        </w:rPr>
        <w:t>Informed consent</w:t>
      </w:r>
      <w:r>
        <w:rPr>
          <w:rFonts w:ascii="Times New Roman" w:hAnsi="Times New Roman" w:cs="Times New Roman"/>
          <w:b/>
          <w:sz w:val="24"/>
          <w:szCs w:val="24"/>
          <w:shd w:val="clear" w:color="auto" w:fill="FFFFFF"/>
          <w:lang w:val="en-US"/>
        </w:rPr>
        <w:t xml:space="preserve"> </w:t>
      </w:r>
      <w:r>
        <w:rPr>
          <w:rFonts w:ascii="Times New Roman" w:hAnsi="Times New Roman" w:cs="Times New Roman"/>
          <w:sz w:val="24"/>
          <w:szCs w:val="24"/>
          <w:shd w:val="clear" w:color="auto" w:fill="FFFFFF"/>
          <w:lang w:val="en-US"/>
        </w:rPr>
        <w:t xml:space="preserve">Informed consent was obtained from all individual participants included in the study. </w:t>
      </w:r>
      <w:r w:rsidR="00581488">
        <w:rPr>
          <w:rFonts w:ascii="Times New Roman" w:hAnsi="Times New Roman" w:cs="Times New Roman"/>
          <w:color w:val="000000"/>
          <w:sz w:val="24"/>
          <w:szCs w:val="24"/>
          <w:shd w:val="clear" w:color="auto" w:fill="FFFFFF"/>
          <w:lang w:val="en-US"/>
        </w:rPr>
        <w:t xml:space="preserve"> </w:t>
      </w:r>
      <w:bookmarkStart w:id="0" w:name="_GoBack"/>
      <w:bookmarkEnd w:id="0"/>
    </w:p>
    <w:p w14:paraId="6D11F381" w14:textId="6B9C537E" w:rsidR="00A6108C" w:rsidRDefault="00581488" w:rsidP="00581488">
      <w:pPr>
        <w:spacing w:line="480" w:lineRule="auto"/>
        <w:jc w:val="both"/>
        <w:rPr>
          <w:rFonts w:ascii="Times New Roman" w:hAnsi="Times New Roman" w:cs="Times New Roman"/>
          <w:b/>
          <w:color w:val="000000"/>
          <w:sz w:val="24"/>
          <w:szCs w:val="24"/>
          <w:shd w:val="clear" w:color="auto" w:fill="FFFFFF"/>
          <w:lang w:val="en-US"/>
        </w:rPr>
      </w:pPr>
      <w:r w:rsidRPr="00581488">
        <w:rPr>
          <w:rFonts w:ascii="Times New Roman" w:hAnsi="Times New Roman" w:cs="Times New Roman"/>
          <w:b/>
          <w:color w:val="000000"/>
          <w:sz w:val="24"/>
          <w:szCs w:val="24"/>
          <w:shd w:val="clear" w:color="auto" w:fill="FFFFFF"/>
          <w:lang w:val="en-US"/>
        </w:rPr>
        <w:t>Conflict of interest</w:t>
      </w:r>
      <w:r w:rsidR="006D2822">
        <w:rPr>
          <w:rFonts w:ascii="Times New Roman" w:hAnsi="Times New Roman" w:cs="Times New Roman"/>
          <w:b/>
          <w:color w:val="000000"/>
          <w:sz w:val="24"/>
          <w:szCs w:val="24"/>
          <w:shd w:val="clear" w:color="auto" w:fill="FFFFFF"/>
          <w:lang w:val="en-US"/>
        </w:rPr>
        <w:t xml:space="preserve"> </w:t>
      </w:r>
      <w:r>
        <w:rPr>
          <w:rFonts w:ascii="Times New Roman" w:hAnsi="Times New Roman" w:cs="Times New Roman"/>
          <w:color w:val="000000"/>
          <w:sz w:val="24"/>
          <w:szCs w:val="24"/>
          <w:shd w:val="clear" w:color="auto" w:fill="FFFFFF"/>
          <w:lang w:val="en-US"/>
        </w:rPr>
        <w:t>The authors declare that they have no conflict of interest.</w:t>
      </w:r>
    </w:p>
    <w:p w14:paraId="77665631" w14:textId="77777777" w:rsidR="00A6108C" w:rsidRPr="00A6108C" w:rsidRDefault="00A6108C" w:rsidP="00A6108C">
      <w:pPr>
        <w:spacing w:line="480" w:lineRule="auto"/>
        <w:jc w:val="both"/>
        <w:rPr>
          <w:rFonts w:ascii="Times New Roman" w:hAnsi="Times New Roman" w:cs="Times New Roman"/>
          <w:b/>
          <w:color w:val="000000"/>
          <w:sz w:val="24"/>
          <w:szCs w:val="24"/>
          <w:shd w:val="clear" w:color="auto" w:fill="FFFFFF"/>
          <w:lang w:val="en-US"/>
        </w:rPr>
      </w:pPr>
    </w:p>
    <w:p w14:paraId="6CF401CB" w14:textId="7C9D8B5B" w:rsidR="0006599E" w:rsidRPr="00F570B4" w:rsidRDefault="0006599E" w:rsidP="00F570B4">
      <w:pPr>
        <w:spacing w:line="480" w:lineRule="auto"/>
        <w:jc w:val="both"/>
        <w:rPr>
          <w:rFonts w:ascii="Times New Roman" w:hAnsi="Times New Roman" w:cs="Times New Roman"/>
          <w:b/>
          <w:color w:val="000000"/>
          <w:sz w:val="24"/>
          <w:szCs w:val="24"/>
          <w:shd w:val="clear" w:color="auto" w:fill="FFFFFF"/>
          <w:lang w:val="en-US"/>
        </w:rPr>
      </w:pPr>
      <w:r w:rsidRPr="00F570B4">
        <w:rPr>
          <w:rFonts w:ascii="Times New Roman" w:hAnsi="Times New Roman" w:cs="Times New Roman"/>
          <w:b/>
          <w:color w:val="000000"/>
          <w:sz w:val="24"/>
          <w:szCs w:val="24"/>
          <w:shd w:val="clear" w:color="auto" w:fill="FFFFFF"/>
          <w:lang w:val="en-US"/>
        </w:rPr>
        <w:t>References</w:t>
      </w:r>
    </w:p>
    <w:p w14:paraId="60504D02" w14:textId="77777777" w:rsidR="00F570B4" w:rsidRPr="00F570B4" w:rsidRDefault="00B6262D" w:rsidP="00F570B4">
      <w:pPr>
        <w:spacing w:after="0" w:line="480" w:lineRule="auto"/>
        <w:jc w:val="both"/>
        <w:rPr>
          <w:rFonts w:ascii="Times New Roman" w:hAnsi="Times New Roman" w:cs="Times New Roman"/>
          <w:noProof/>
          <w:sz w:val="24"/>
          <w:szCs w:val="24"/>
          <w:lang w:val="en-US"/>
        </w:rPr>
      </w:pPr>
      <w:r w:rsidRPr="00F570B4">
        <w:rPr>
          <w:rFonts w:ascii="Times New Roman" w:hAnsi="Times New Roman" w:cs="Times New Roman"/>
          <w:noProof/>
          <w:sz w:val="24"/>
          <w:szCs w:val="24"/>
        </w:rPr>
        <w:fldChar w:fldCharType="begin"/>
      </w:r>
      <w:r w:rsidRPr="00F570B4">
        <w:rPr>
          <w:rFonts w:ascii="Times New Roman" w:hAnsi="Times New Roman" w:cs="Times New Roman"/>
          <w:sz w:val="24"/>
          <w:szCs w:val="24"/>
          <w:lang w:val="en-US"/>
        </w:rPr>
        <w:instrText xml:space="preserve"> ADDIN EN.REFLIST </w:instrText>
      </w:r>
      <w:r w:rsidRPr="00F570B4">
        <w:rPr>
          <w:rFonts w:ascii="Times New Roman" w:hAnsi="Times New Roman" w:cs="Times New Roman"/>
          <w:noProof/>
          <w:sz w:val="24"/>
          <w:szCs w:val="24"/>
        </w:rPr>
        <w:fldChar w:fldCharType="separate"/>
      </w:r>
      <w:bookmarkStart w:id="1" w:name="_ENREF_1"/>
      <w:r w:rsidR="00F570B4" w:rsidRPr="00F570B4">
        <w:rPr>
          <w:rFonts w:ascii="Times New Roman" w:hAnsi="Times New Roman" w:cs="Times New Roman"/>
          <w:noProof/>
          <w:sz w:val="24"/>
          <w:szCs w:val="24"/>
          <w:lang w:val="en-US"/>
        </w:rPr>
        <w:t>1. Vashist SK, Venkatesh AG, Marion Schneider E, Beaudoin C, Luppa PB, Luong JH (2016) Bioanalytical advances in assays for C-reactive protein. Biotechnol Adv 34 (3):272-290. doi:10.1016/j.biotechadv.2015.12.010</w:t>
      </w:r>
      <w:bookmarkEnd w:id="1"/>
    </w:p>
    <w:p w14:paraId="7A7046C8" w14:textId="77777777" w:rsidR="00F570B4" w:rsidRPr="00F570B4" w:rsidRDefault="00F570B4" w:rsidP="00F570B4">
      <w:pPr>
        <w:spacing w:after="0" w:line="480" w:lineRule="auto"/>
        <w:jc w:val="both"/>
        <w:rPr>
          <w:rFonts w:ascii="Times New Roman" w:hAnsi="Times New Roman" w:cs="Times New Roman"/>
          <w:noProof/>
          <w:sz w:val="24"/>
          <w:szCs w:val="24"/>
          <w:lang w:val="en-US"/>
        </w:rPr>
      </w:pPr>
      <w:bookmarkStart w:id="2" w:name="_ENREF_2"/>
      <w:r w:rsidRPr="00F570B4">
        <w:rPr>
          <w:rFonts w:ascii="Times New Roman" w:hAnsi="Times New Roman" w:cs="Times New Roman"/>
          <w:noProof/>
          <w:sz w:val="24"/>
          <w:szCs w:val="24"/>
          <w:lang w:val="en-US"/>
        </w:rPr>
        <w:t>2. Verbakel JY, Lemiengre MB, De Burghgraeve T, De Sutter A, Aertgeerts B, Shinkins B, Perera R, Mant D, Van den Bruel A, Buntinx F (2016) Should all acutely ill children in primary care be tested with point-of-care CRP: a cluster randomised trial. BMC Med 14 (1):016-0679. doi:10.1186/s12916-2</w:t>
      </w:r>
      <w:bookmarkEnd w:id="2"/>
    </w:p>
    <w:p w14:paraId="120AF2F8" w14:textId="77777777" w:rsidR="00F570B4" w:rsidRPr="00F570B4" w:rsidRDefault="00F570B4" w:rsidP="00F570B4">
      <w:pPr>
        <w:spacing w:after="0" w:line="480" w:lineRule="auto"/>
        <w:jc w:val="both"/>
        <w:rPr>
          <w:rFonts w:ascii="Times New Roman" w:hAnsi="Times New Roman" w:cs="Times New Roman"/>
          <w:noProof/>
          <w:sz w:val="24"/>
          <w:szCs w:val="24"/>
          <w:lang w:val="en-US"/>
        </w:rPr>
      </w:pPr>
      <w:bookmarkStart w:id="3" w:name="_ENREF_3"/>
      <w:r w:rsidRPr="00F570B4">
        <w:rPr>
          <w:rFonts w:ascii="Times New Roman" w:hAnsi="Times New Roman" w:cs="Times New Roman"/>
          <w:noProof/>
          <w:sz w:val="24"/>
          <w:szCs w:val="24"/>
          <w:lang w:val="en-US"/>
        </w:rPr>
        <w:t>3. Cals JW, Butler CC, Hopstaken RM, Hood K, Dinant GJ (2009) Effect of point of care testing for C reactive protein and training in communication skills on antibiotic use in lower respiratory tract infections: cluster randomised trial. Bmj 5 (338). doi:10.1136/bmj.b1374</w:t>
      </w:r>
      <w:bookmarkEnd w:id="3"/>
    </w:p>
    <w:p w14:paraId="6AC2B4BB" w14:textId="77777777" w:rsidR="00F570B4" w:rsidRPr="00F570B4" w:rsidRDefault="00F570B4" w:rsidP="00F570B4">
      <w:pPr>
        <w:spacing w:after="0" w:line="480" w:lineRule="auto"/>
        <w:jc w:val="both"/>
        <w:rPr>
          <w:rFonts w:ascii="Times New Roman" w:hAnsi="Times New Roman" w:cs="Times New Roman"/>
          <w:noProof/>
          <w:sz w:val="24"/>
          <w:szCs w:val="24"/>
          <w:lang w:val="en-US"/>
        </w:rPr>
      </w:pPr>
      <w:bookmarkStart w:id="4" w:name="_ENREF_4"/>
      <w:r w:rsidRPr="00F570B4">
        <w:rPr>
          <w:rFonts w:ascii="Times New Roman" w:hAnsi="Times New Roman" w:cs="Times New Roman"/>
          <w:noProof/>
          <w:sz w:val="24"/>
          <w:szCs w:val="24"/>
          <w:lang w:val="en-US"/>
        </w:rPr>
        <w:t>4. Little P, Stuart B, Francis N, Douglas E, Tonkin-Crine S, Anthierens S, Cals JW, Melbye H, Santer M, Moore M, Coenen S, Butler C, Hood K, Kelly M, Godycki-Cwirko M, Mierzecki A, Torres A, Llor C, Davies M, Mullee M, O'Reilly G, van der Velden A, Geraghty AW, Goossens H, Verheij T, Yardley L (2013) Effects of internet-based training on antibiotic prescribing rates for acute respiratory-tract infections: a multinational, cluster, randomised, factorial, controlled trial. Lancet 382 (9899):1175-1182. doi:10.1016/S0140-6736(13)60994-0</w:t>
      </w:r>
      <w:bookmarkEnd w:id="4"/>
    </w:p>
    <w:p w14:paraId="2CCD9429" w14:textId="77777777" w:rsidR="00F570B4" w:rsidRPr="00F570B4" w:rsidRDefault="00F570B4" w:rsidP="00F570B4">
      <w:pPr>
        <w:spacing w:after="0" w:line="480" w:lineRule="auto"/>
        <w:jc w:val="both"/>
        <w:rPr>
          <w:rFonts w:ascii="Times New Roman" w:hAnsi="Times New Roman" w:cs="Times New Roman"/>
          <w:noProof/>
          <w:sz w:val="24"/>
          <w:szCs w:val="24"/>
          <w:lang w:val="en-US"/>
        </w:rPr>
      </w:pPr>
      <w:bookmarkStart w:id="5" w:name="_ENREF_5"/>
      <w:r w:rsidRPr="00F570B4">
        <w:rPr>
          <w:rFonts w:ascii="Times New Roman" w:hAnsi="Times New Roman" w:cs="Times New Roman"/>
          <w:noProof/>
          <w:sz w:val="24"/>
          <w:szCs w:val="24"/>
          <w:lang w:val="en-US"/>
        </w:rPr>
        <w:t>5. van Vugt SF, Broekhuizen BD, Lammens C, Zuithoff NP, de Jong PA, Coenen S, Ieven M, Butler CC, Goossens H, Little P, Verheij TJ (2013) Use of serum C reactive protein and procalcitonin concentrations in addition to symptoms and signs to predict pneumonia in patients presenting to primary care with acute cough: diagnostic study. Bmj 30 (346). doi:10.1136/bmj.f2450</w:t>
      </w:r>
      <w:bookmarkEnd w:id="5"/>
    </w:p>
    <w:p w14:paraId="64E00B4C" w14:textId="77777777" w:rsidR="00F570B4" w:rsidRPr="00F570B4" w:rsidRDefault="00F570B4" w:rsidP="00F570B4">
      <w:pPr>
        <w:spacing w:after="0" w:line="480" w:lineRule="auto"/>
        <w:jc w:val="both"/>
        <w:rPr>
          <w:rFonts w:ascii="Times New Roman" w:hAnsi="Times New Roman" w:cs="Times New Roman"/>
          <w:noProof/>
          <w:sz w:val="24"/>
          <w:szCs w:val="24"/>
          <w:lang w:val="en-US"/>
        </w:rPr>
      </w:pPr>
      <w:bookmarkStart w:id="6" w:name="_ENREF_6"/>
      <w:r w:rsidRPr="00F570B4">
        <w:rPr>
          <w:rFonts w:ascii="Times New Roman" w:hAnsi="Times New Roman" w:cs="Times New Roman"/>
          <w:noProof/>
          <w:sz w:val="24"/>
          <w:szCs w:val="24"/>
          <w:lang w:val="en-US"/>
        </w:rPr>
        <w:t>6. Ieven M, Coenen S, Loens K, Lammens C, Coenjaerts F, Vanderstraeten A, Henriques-Normark B, Crook D, Huygen K, Butler CC, Verheij TJ, Little P, Zlateva K, van Loon A, Claas EC, Goossens H (2018) Aetiology of Lower Respiratory Tract Infection in Adults in Primary Care: A prospective Study in 11 European Countries. Clin Microbiol Infect 12 (18):30152-30156. doi:10.1016/j.cmi.2018.02.004</w:t>
      </w:r>
      <w:bookmarkEnd w:id="6"/>
    </w:p>
    <w:p w14:paraId="53AB4E27" w14:textId="77777777" w:rsidR="00F570B4" w:rsidRPr="00F570B4" w:rsidRDefault="00F570B4" w:rsidP="00F570B4">
      <w:pPr>
        <w:spacing w:after="0" w:line="480" w:lineRule="auto"/>
        <w:jc w:val="both"/>
        <w:rPr>
          <w:rFonts w:ascii="Times New Roman" w:hAnsi="Times New Roman" w:cs="Times New Roman"/>
          <w:noProof/>
          <w:sz w:val="24"/>
          <w:szCs w:val="24"/>
          <w:lang w:val="en-US"/>
        </w:rPr>
      </w:pPr>
      <w:bookmarkStart w:id="7" w:name="_ENREF_7"/>
      <w:r w:rsidRPr="00F570B4">
        <w:rPr>
          <w:rFonts w:ascii="Times New Roman" w:hAnsi="Times New Roman" w:cs="Times New Roman"/>
          <w:noProof/>
          <w:sz w:val="24"/>
          <w:szCs w:val="24"/>
          <w:lang w:val="en-US"/>
        </w:rPr>
        <w:lastRenderedPageBreak/>
        <w:t>7. Teepe J, Broekhuizen BD, Loens K, Lammens C, Ieven M, Goossens H, Little P, Butler CC, Coenen S, Godycki-Cwirko M, Verheij TJ (2016) Predicting the presence of bacterial pathogens in the airways of primary care patients with acute cough. CMAJ 24:151364. doi:10.1503/cmaj.151364</w:t>
      </w:r>
      <w:bookmarkEnd w:id="7"/>
    </w:p>
    <w:p w14:paraId="118D03AA" w14:textId="77777777" w:rsidR="00F570B4" w:rsidRPr="00F570B4" w:rsidRDefault="00F570B4" w:rsidP="00F570B4">
      <w:pPr>
        <w:spacing w:after="0" w:line="480" w:lineRule="auto"/>
        <w:jc w:val="both"/>
        <w:rPr>
          <w:rFonts w:ascii="Times New Roman" w:hAnsi="Times New Roman" w:cs="Times New Roman"/>
          <w:noProof/>
          <w:sz w:val="24"/>
          <w:szCs w:val="24"/>
          <w:lang w:val="en-US"/>
        </w:rPr>
      </w:pPr>
      <w:bookmarkStart w:id="8" w:name="_ENREF_8"/>
      <w:r w:rsidRPr="00F570B4">
        <w:rPr>
          <w:rFonts w:ascii="Times New Roman" w:hAnsi="Times New Roman" w:cs="Times New Roman"/>
          <w:noProof/>
          <w:sz w:val="24"/>
          <w:szCs w:val="24"/>
          <w:lang w:val="en-US"/>
        </w:rPr>
        <w:t>8. Cals JW, Schot MJ, de Jong SA, Dinant GJ, Hopstaken RM (2010) Point-of-care C-reactive protein testing and antibiotic prescribing for respiratory tract infections: a randomized controlled trial. Ann Fam Med 8 (2):124-133. doi:10.1370/afm.1090</w:t>
      </w:r>
      <w:bookmarkEnd w:id="8"/>
    </w:p>
    <w:p w14:paraId="5E7D9708" w14:textId="77777777" w:rsidR="00F570B4" w:rsidRPr="00F570B4" w:rsidRDefault="00F570B4" w:rsidP="00F570B4">
      <w:pPr>
        <w:spacing w:after="0" w:line="480" w:lineRule="auto"/>
        <w:jc w:val="both"/>
        <w:rPr>
          <w:rFonts w:ascii="Times New Roman" w:hAnsi="Times New Roman" w:cs="Times New Roman"/>
          <w:noProof/>
          <w:sz w:val="24"/>
          <w:szCs w:val="24"/>
          <w:lang w:val="en-US"/>
        </w:rPr>
      </w:pPr>
      <w:bookmarkStart w:id="9" w:name="_ENREF_9"/>
      <w:r w:rsidRPr="00F570B4">
        <w:rPr>
          <w:rFonts w:ascii="Times New Roman" w:hAnsi="Times New Roman" w:cs="Times New Roman"/>
          <w:noProof/>
          <w:sz w:val="24"/>
          <w:szCs w:val="24"/>
          <w:lang w:val="en-US"/>
        </w:rPr>
        <w:t>9. Monteny M, ten Brinke MH, van Brakel J, de Rijke YB, Berger MY (2006) Point-of-care C-reactive protein testing in febrile children in general practice. Clin Chem Lab Med 44 (12):1428-1432. doi:10.1515/CCLM.2006.270</w:t>
      </w:r>
      <w:bookmarkEnd w:id="9"/>
    </w:p>
    <w:p w14:paraId="16E8DEA6" w14:textId="77777777" w:rsidR="00F570B4" w:rsidRPr="00F570B4" w:rsidRDefault="00F570B4" w:rsidP="00F570B4">
      <w:pPr>
        <w:spacing w:after="0" w:line="480" w:lineRule="auto"/>
        <w:jc w:val="both"/>
        <w:rPr>
          <w:rFonts w:ascii="Times New Roman" w:hAnsi="Times New Roman" w:cs="Times New Roman"/>
          <w:noProof/>
          <w:sz w:val="24"/>
          <w:szCs w:val="24"/>
          <w:lang w:val="en-US"/>
        </w:rPr>
      </w:pPr>
      <w:bookmarkStart w:id="10" w:name="_ENREF_10"/>
      <w:r w:rsidRPr="00F570B4">
        <w:rPr>
          <w:rFonts w:ascii="Times New Roman" w:hAnsi="Times New Roman" w:cs="Times New Roman"/>
          <w:noProof/>
          <w:sz w:val="24"/>
          <w:szCs w:val="24"/>
          <w:lang w:val="en-US"/>
        </w:rPr>
        <w:t>10. Brouwer N, van Pelt J (2015) Validation and evaluation of eight commercially available point of care CRP methods. Clin Chim Acta 439:195-201. doi:10.1016/j.cca.2014.10.028</w:t>
      </w:r>
      <w:bookmarkEnd w:id="10"/>
    </w:p>
    <w:p w14:paraId="0FE58741" w14:textId="77777777" w:rsidR="00F570B4" w:rsidRPr="00F570B4" w:rsidRDefault="00F570B4" w:rsidP="00F570B4">
      <w:pPr>
        <w:spacing w:after="0" w:line="480" w:lineRule="auto"/>
        <w:jc w:val="both"/>
        <w:rPr>
          <w:rFonts w:ascii="Times New Roman" w:hAnsi="Times New Roman" w:cs="Times New Roman"/>
          <w:noProof/>
          <w:sz w:val="24"/>
          <w:szCs w:val="24"/>
          <w:lang w:val="en-US"/>
        </w:rPr>
      </w:pPr>
      <w:bookmarkStart w:id="11" w:name="_ENREF_11"/>
      <w:r w:rsidRPr="00F570B4">
        <w:rPr>
          <w:rFonts w:ascii="Times New Roman" w:hAnsi="Times New Roman" w:cs="Times New Roman"/>
          <w:noProof/>
          <w:sz w:val="24"/>
          <w:szCs w:val="24"/>
          <w:lang w:val="en-US"/>
        </w:rPr>
        <w:t>11. Esposito S, Tremolati E, Begliatti E, Bosis S, Gualtieri L, Principi N (2005) Evaluation of a rapid bedside test for the quantitative determination of C-reactive protein. Clin Chem Lab Med 43 (4):438-440. doi:10.1515/CCLM.2005.077</w:t>
      </w:r>
      <w:bookmarkEnd w:id="11"/>
    </w:p>
    <w:p w14:paraId="64B09EAF" w14:textId="77777777" w:rsidR="00F570B4" w:rsidRPr="00F570B4" w:rsidRDefault="00F570B4" w:rsidP="00F570B4">
      <w:pPr>
        <w:spacing w:after="0" w:line="480" w:lineRule="auto"/>
        <w:jc w:val="both"/>
        <w:rPr>
          <w:rFonts w:ascii="Times New Roman" w:hAnsi="Times New Roman" w:cs="Times New Roman"/>
          <w:noProof/>
          <w:sz w:val="24"/>
          <w:szCs w:val="24"/>
          <w:lang w:val="en-US"/>
        </w:rPr>
      </w:pPr>
      <w:bookmarkStart w:id="12" w:name="_ENREF_12"/>
      <w:r w:rsidRPr="00F570B4">
        <w:rPr>
          <w:rFonts w:ascii="Times New Roman" w:hAnsi="Times New Roman" w:cs="Times New Roman"/>
          <w:noProof/>
          <w:sz w:val="24"/>
          <w:szCs w:val="24"/>
          <w:lang w:val="en-US"/>
        </w:rPr>
        <w:t>12. Hernandez-Bou S, Trenchs V, Vanegas MI, Valls AF, Luaces C (2017) Evaluation of the bedside Quikread go(R) CRP test in the management of febrile infants at the emergency department. Eur J Clin Microbiol Infect Dis 36 (7):1205-1211. doi:10.1007/s10096-017-2910-2</w:t>
      </w:r>
      <w:bookmarkEnd w:id="12"/>
    </w:p>
    <w:p w14:paraId="66636B25" w14:textId="77777777" w:rsidR="00F570B4" w:rsidRPr="00F570B4" w:rsidRDefault="00F570B4" w:rsidP="00F570B4">
      <w:pPr>
        <w:spacing w:after="0" w:line="480" w:lineRule="auto"/>
        <w:jc w:val="both"/>
        <w:rPr>
          <w:rFonts w:ascii="Times New Roman" w:hAnsi="Times New Roman" w:cs="Times New Roman"/>
          <w:noProof/>
          <w:sz w:val="24"/>
          <w:szCs w:val="24"/>
          <w:lang w:val="en-US"/>
        </w:rPr>
      </w:pPr>
      <w:bookmarkStart w:id="13" w:name="_ENREF_13"/>
      <w:r w:rsidRPr="00F570B4">
        <w:rPr>
          <w:rFonts w:ascii="Times New Roman" w:hAnsi="Times New Roman" w:cs="Times New Roman"/>
          <w:noProof/>
          <w:sz w:val="24"/>
          <w:szCs w:val="24"/>
          <w:lang w:val="en-US"/>
        </w:rPr>
        <w:t>13. Zecca E, Barone G, Corsello M, Romagnoli C, Tiberi E, Tirone C, Vento G (2009) Reliability of two different bedside assays for C-reactive protein in newborn infants. Clin Chem Lab Med 47 (9):1081-1084. doi:10.1515/CCLM.2009.246</w:t>
      </w:r>
      <w:bookmarkEnd w:id="13"/>
    </w:p>
    <w:p w14:paraId="6B0B4486" w14:textId="77777777" w:rsidR="00F570B4" w:rsidRPr="00F570B4" w:rsidRDefault="00F570B4" w:rsidP="00F570B4">
      <w:pPr>
        <w:spacing w:after="0" w:line="480" w:lineRule="auto"/>
        <w:jc w:val="both"/>
        <w:rPr>
          <w:rFonts w:ascii="Times New Roman" w:hAnsi="Times New Roman" w:cs="Times New Roman"/>
          <w:noProof/>
          <w:sz w:val="24"/>
          <w:szCs w:val="24"/>
          <w:lang w:val="en-US"/>
        </w:rPr>
      </w:pPr>
      <w:bookmarkStart w:id="14" w:name="_ENREF_14"/>
      <w:r w:rsidRPr="00F570B4">
        <w:rPr>
          <w:rFonts w:ascii="Times New Roman" w:hAnsi="Times New Roman" w:cs="Times New Roman"/>
          <w:noProof/>
          <w:sz w:val="24"/>
          <w:szCs w:val="24"/>
          <w:lang w:val="en-US"/>
        </w:rPr>
        <w:t>14. Minnaard MC, van de Pol AC, Broekhuizen BD, Verheij TJ, Hopstaken RM, van Delft S, Kooijman-Buiting AM, de Groot JA, De Wit NJ (2013) Analytical performance, agreement and user-friendliness of five C-reactive protein point-of-care tests. Scand J Clin Lab Invest 73 (8):627-634. doi:10.3109/00365513.2013.841985</w:t>
      </w:r>
      <w:bookmarkEnd w:id="14"/>
    </w:p>
    <w:p w14:paraId="23CA4AB0" w14:textId="77777777" w:rsidR="00F570B4" w:rsidRPr="00F570B4" w:rsidRDefault="00F570B4" w:rsidP="00F570B4">
      <w:pPr>
        <w:spacing w:after="0" w:line="480" w:lineRule="auto"/>
        <w:jc w:val="both"/>
        <w:rPr>
          <w:rFonts w:ascii="Times New Roman" w:hAnsi="Times New Roman" w:cs="Times New Roman"/>
          <w:noProof/>
          <w:sz w:val="24"/>
          <w:szCs w:val="24"/>
          <w:lang w:val="en-US"/>
        </w:rPr>
      </w:pPr>
      <w:bookmarkStart w:id="15" w:name="_ENREF_15"/>
      <w:r w:rsidRPr="00F570B4">
        <w:rPr>
          <w:rFonts w:ascii="Times New Roman" w:hAnsi="Times New Roman" w:cs="Times New Roman"/>
          <w:noProof/>
          <w:sz w:val="24"/>
          <w:szCs w:val="24"/>
          <w:lang w:val="en-US"/>
        </w:rPr>
        <w:t>15. Papaevangelou V, Papassotiriou I, Sakou I, Ferentinos G, Liapi G, Kyrka A, Konstantopoulos A (2006) Evaluation of a quick test for C-reactive protein in a pediatric emergency department. Scand J Clin Lab Invest 66 (8):717-721. doi:10.1080/00365510600977869</w:t>
      </w:r>
      <w:bookmarkEnd w:id="15"/>
    </w:p>
    <w:p w14:paraId="061C7A5E" w14:textId="77777777" w:rsidR="00F570B4" w:rsidRPr="00F570B4" w:rsidRDefault="00F570B4" w:rsidP="00F570B4">
      <w:pPr>
        <w:spacing w:line="480" w:lineRule="auto"/>
        <w:jc w:val="both"/>
        <w:rPr>
          <w:rFonts w:ascii="Times New Roman" w:hAnsi="Times New Roman" w:cs="Times New Roman"/>
          <w:noProof/>
          <w:sz w:val="24"/>
          <w:szCs w:val="24"/>
          <w:lang w:val="en-US"/>
        </w:rPr>
      </w:pPr>
      <w:bookmarkStart w:id="16" w:name="_ENREF_16"/>
      <w:r w:rsidRPr="00F570B4">
        <w:rPr>
          <w:rFonts w:ascii="Times New Roman" w:hAnsi="Times New Roman" w:cs="Times New Roman"/>
          <w:noProof/>
          <w:sz w:val="24"/>
          <w:szCs w:val="24"/>
          <w:lang w:val="en-US"/>
        </w:rPr>
        <w:t>16. Minnaard MC, van de Pol AC, Hopstaken RM, van Delft S, Broekhuizen BD, Verheij TJ, de Wit NJ (2016) C-reactive protein point-of-care testing and associated antibiotic prescribing. Fam Pract 33 (4):408-413. doi:10.1093/fampra/cmw039</w:t>
      </w:r>
      <w:bookmarkEnd w:id="16"/>
    </w:p>
    <w:p w14:paraId="01749A2A" w14:textId="715C89B9" w:rsidR="00F570B4" w:rsidRPr="00F570B4" w:rsidRDefault="00F570B4" w:rsidP="00F570B4">
      <w:pPr>
        <w:spacing w:line="480" w:lineRule="auto"/>
        <w:jc w:val="both"/>
        <w:rPr>
          <w:rFonts w:ascii="Times New Roman" w:hAnsi="Times New Roman" w:cs="Times New Roman"/>
          <w:noProof/>
          <w:sz w:val="24"/>
          <w:szCs w:val="24"/>
          <w:lang w:val="en-US"/>
        </w:rPr>
      </w:pPr>
    </w:p>
    <w:p w14:paraId="677C5A40" w14:textId="31ED8E30" w:rsidR="00D620C0" w:rsidRPr="00A6108C" w:rsidRDefault="00B6262D" w:rsidP="00F570B4">
      <w:pPr>
        <w:pageBreakBefore/>
        <w:spacing w:line="480" w:lineRule="auto"/>
        <w:ind w:left="720" w:hanging="720"/>
        <w:jc w:val="both"/>
        <w:rPr>
          <w:rFonts w:ascii="Times New Roman" w:hAnsi="Times New Roman" w:cs="Times New Roman"/>
          <w:b/>
          <w:noProof/>
          <w:sz w:val="24"/>
          <w:szCs w:val="24"/>
          <w:lang w:val="en-US" w:eastAsia="nl-BE"/>
        </w:rPr>
      </w:pPr>
      <w:r w:rsidRPr="00F570B4">
        <w:rPr>
          <w:rFonts w:ascii="Times New Roman" w:hAnsi="Times New Roman" w:cs="Times New Roman"/>
          <w:sz w:val="24"/>
          <w:szCs w:val="24"/>
          <w:lang w:val="en-US"/>
        </w:rPr>
        <w:lastRenderedPageBreak/>
        <w:fldChar w:fldCharType="end"/>
      </w:r>
      <w:r w:rsidR="00BD475F" w:rsidRPr="00A6108C">
        <w:rPr>
          <w:rFonts w:ascii="Times New Roman" w:hAnsi="Times New Roman" w:cs="Times New Roman"/>
          <w:b/>
          <w:noProof/>
          <w:sz w:val="24"/>
          <w:szCs w:val="24"/>
          <w:lang w:val="en-US" w:eastAsia="nl-BE"/>
        </w:rPr>
        <w:t>Table legends</w:t>
      </w:r>
    </w:p>
    <w:p w14:paraId="3FD95635" w14:textId="77777777" w:rsidR="00B80FD5" w:rsidRPr="00A6108C" w:rsidRDefault="00B80FD5" w:rsidP="00A374FC">
      <w:pPr>
        <w:spacing w:line="480" w:lineRule="auto"/>
        <w:rPr>
          <w:rFonts w:ascii="Times New Roman" w:hAnsi="Times New Roman" w:cs="Times New Roman"/>
          <w:noProof/>
          <w:sz w:val="24"/>
          <w:szCs w:val="24"/>
          <w:lang w:val="en-US" w:eastAsia="nl-BE"/>
        </w:rPr>
      </w:pPr>
      <w:r w:rsidRPr="00A6108C">
        <w:rPr>
          <w:rFonts w:ascii="Times New Roman" w:hAnsi="Times New Roman" w:cs="Times New Roman"/>
          <w:b/>
          <w:noProof/>
          <w:sz w:val="24"/>
          <w:szCs w:val="24"/>
          <w:lang w:val="en-US" w:eastAsia="nl-BE"/>
        </w:rPr>
        <w:t>Table 1</w:t>
      </w:r>
      <w:r w:rsidRPr="00A6108C">
        <w:rPr>
          <w:rFonts w:ascii="Times New Roman" w:hAnsi="Times New Roman" w:cs="Times New Roman"/>
          <w:noProof/>
          <w:sz w:val="24"/>
          <w:szCs w:val="24"/>
          <w:lang w:val="en-US" w:eastAsia="nl-BE"/>
        </w:rPr>
        <w:t>: Number of serum samples found positive by the QuikRead CRP assay or the central lab assay using a cut-off of ≥ 10 mg/L (n = 2922)</w:t>
      </w:r>
    </w:p>
    <w:p w14:paraId="119081CE" w14:textId="7E24F59D" w:rsidR="00B80FD5" w:rsidRPr="00A6108C" w:rsidRDefault="00B80FD5" w:rsidP="00A374FC">
      <w:pPr>
        <w:spacing w:line="480" w:lineRule="auto"/>
        <w:rPr>
          <w:rFonts w:ascii="Times New Roman" w:hAnsi="Times New Roman" w:cs="Times New Roman"/>
          <w:noProof/>
          <w:sz w:val="24"/>
          <w:szCs w:val="24"/>
          <w:lang w:val="en-US" w:eastAsia="nl-BE"/>
        </w:rPr>
      </w:pPr>
      <w:r w:rsidRPr="00A6108C">
        <w:rPr>
          <w:rFonts w:ascii="Times New Roman" w:hAnsi="Times New Roman" w:cs="Times New Roman"/>
          <w:b/>
          <w:noProof/>
          <w:sz w:val="24"/>
          <w:szCs w:val="24"/>
          <w:lang w:val="en-US" w:eastAsia="nl-BE"/>
        </w:rPr>
        <w:t>Table 2</w:t>
      </w:r>
      <w:r w:rsidRPr="00A6108C">
        <w:rPr>
          <w:rFonts w:ascii="Times New Roman" w:hAnsi="Times New Roman" w:cs="Times New Roman"/>
          <w:noProof/>
          <w:sz w:val="24"/>
          <w:szCs w:val="24"/>
          <w:lang w:val="en-US" w:eastAsia="nl-BE"/>
        </w:rPr>
        <w:t>: Number of serum samples found positive by the QuikRead CRP assay or the central lab assay using a cut-off of ≥ 30 mg/L</w:t>
      </w:r>
      <w:r w:rsidR="00E53713" w:rsidRPr="00A6108C">
        <w:rPr>
          <w:rFonts w:ascii="Times New Roman" w:hAnsi="Times New Roman" w:cs="Times New Roman"/>
          <w:noProof/>
          <w:sz w:val="24"/>
          <w:szCs w:val="24"/>
          <w:lang w:val="en-US" w:eastAsia="nl-BE"/>
        </w:rPr>
        <w:t xml:space="preserve"> </w:t>
      </w:r>
      <w:r w:rsidRPr="00A6108C">
        <w:rPr>
          <w:rFonts w:ascii="Times New Roman" w:hAnsi="Times New Roman" w:cs="Times New Roman"/>
          <w:color w:val="000000"/>
          <w:sz w:val="24"/>
          <w:szCs w:val="24"/>
          <w:shd w:val="clear" w:color="auto" w:fill="FFFFFF"/>
          <w:lang w:val="en-US"/>
        </w:rPr>
        <w:fldChar w:fldCharType="begin">
          <w:fldData xml:space="preserve">PEVuZE5vdGU+PENpdGU+PEF1dGhvcj52YW4gVnVndDwvQXV0aG9yPjxZZWFyPjIwMTM8L1llYXI+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=
</w:fldData>
        </w:fldChar>
      </w:r>
      <w:r w:rsidR="00004CEF">
        <w:rPr>
          <w:rFonts w:ascii="Times New Roman" w:hAnsi="Times New Roman" w:cs="Times New Roman"/>
          <w:color w:val="000000"/>
          <w:sz w:val="24"/>
          <w:szCs w:val="24"/>
          <w:shd w:val="clear" w:color="auto" w:fill="FFFFFF"/>
          <w:lang w:val="en-US"/>
        </w:rPr>
        <w:instrText xml:space="preserve"> ADDIN EN.CITE </w:instrText>
      </w:r>
      <w:r w:rsidR="00004CEF">
        <w:rPr>
          <w:rFonts w:ascii="Times New Roman" w:hAnsi="Times New Roman" w:cs="Times New Roman"/>
          <w:color w:val="000000"/>
          <w:sz w:val="24"/>
          <w:szCs w:val="24"/>
          <w:shd w:val="clear" w:color="auto" w:fill="FFFFFF"/>
          <w:lang w:val="en-US"/>
        </w:rPr>
        <w:fldChar w:fldCharType="begin">
          <w:fldData xml:space="preserve">PEVuZE5vdGU+PENpdGU+PEF1dGhvcj52YW4gVnVndDwvQXV0aG9yPjxZZWFyPjIwMTM8L1llYXI+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=
</w:fldData>
        </w:fldChar>
      </w:r>
      <w:r w:rsidR="00004CEF">
        <w:rPr>
          <w:rFonts w:ascii="Times New Roman" w:hAnsi="Times New Roman" w:cs="Times New Roman"/>
          <w:color w:val="000000"/>
          <w:sz w:val="24"/>
          <w:szCs w:val="24"/>
          <w:shd w:val="clear" w:color="auto" w:fill="FFFFFF"/>
          <w:lang w:val="en-US"/>
        </w:rPr>
        <w:instrText xml:space="preserve"> ADDIN EN.CITE.DATA </w:instrText>
      </w:r>
      <w:r w:rsidR="00004CEF">
        <w:rPr>
          <w:rFonts w:ascii="Times New Roman" w:hAnsi="Times New Roman" w:cs="Times New Roman"/>
          <w:color w:val="000000"/>
          <w:sz w:val="24"/>
          <w:szCs w:val="24"/>
          <w:shd w:val="clear" w:color="auto" w:fill="FFFFFF"/>
          <w:lang w:val="en-US"/>
        </w:rPr>
      </w:r>
      <w:r w:rsidR="00004CEF">
        <w:rPr>
          <w:rFonts w:ascii="Times New Roman" w:hAnsi="Times New Roman" w:cs="Times New Roman"/>
          <w:color w:val="000000"/>
          <w:sz w:val="24"/>
          <w:szCs w:val="24"/>
          <w:shd w:val="clear" w:color="auto" w:fill="FFFFFF"/>
          <w:lang w:val="en-US"/>
        </w:rPr>
        <w:fldChar w:fldCharType="end"/>
      </w:r>
      <w:r w:rsidRPr="00A6108C">
        <w:rPr>
          <w:rFonts w:ascii="Times New Roman" w:hAnsi="Times New Roman" w:cs="Times New Roman"/>
          <w:color w:val="000000"/>
          <w:sz w:val="24"/>
          <w:szCs w:val="24"/>
          <w:shd w:val="clear" w:color="auto" w:fill="FFFFFF"/>
          <w:lang w:val="en-US"/>
        </w:rPr>
      </w:r>
      <w:r w:rsidRPr="00A6108C">
        <w:rPr>
          <w:rFonts w:ascii="Times New Roman" w:hAnsi="Times New Roman" w:cs="Times New Roman"/>
          <w:color w:val="000000"/>
          <w:sz w:val="24"/>
          <w:szCs w:val="24"/>
          <w:shd w:val="clear" w:color="auto" w:fill="FFFFFF"/>
          <w:lang w:val="en-US"/>
        </w:rPr>
        <w:fldChar w:fldCharType="separate"/>
      </w:r>
      <w:r w:rsidR="00004CEF">
        <w:rPr>
          <w:rFonts w:ascii="Times New Roman" w:hAnsi="Times New Roman" w:cs="Times New Roman"/>
          <w:noProof/>
          <w:color w:val="000000"/>
          <w:sz w:val="24"/>
          <w:szCs w:val="24"/>
          <w:shd w:val="clear" w:color="auto" w:fill="FFFFFF"/>
          <w:lang w:val="en-US"/>
        </w:rPr>
        <w:t>[</w:t>
      </w:r>
      <w:hyperlink w:anchor="_ENREF_5" w:tooltip="van Vugt, 2013 #19" w:history="1">
        <w:r w:rsidR="00F570B4">
          <w:rPr>
            <w:rFonts w:ascii="Times New Roman" w:hAnsi="Times New Roman" w:cs="Times New Roman"/>
            <w:noProof/>
            <w:color w:val="000000"/>
            <w:sz w:val="24"/>
            <w:szCs w:val="24"/>
            <w:shd w:val="clear" w:color="auto" w:fill="FFFFFF"/>
            <w:lang w:val="en-US"/>
          </w:rPr>
          <w:t>5</w:t>
        </w:r>
      </w:hyperlink>
      <w:r w:rsidR="00004CEF">
        <w:rPr>
          <w:rFonts w:ascii="Times New Roman" w:hAnsi="Times New Roman" w:cs="Times New Roman"/>
          <w:noProof/>
          <w:color w:val="000000"/>
          <w:sz w:val="24"/>
          <w:szCs w:val="24"/>
          <w:shd w:val="clear" w:color="auto" w:fill="FFFFFF"/>
          <w:lang w:val="en-US"/>
        </w:rPr>
        <w:t>,</w:t>
      </w:r>
      <w:hyperlink w:anchor="_ENREF_7" w:tooltip="Teepe, 2016 #13" w:history="1">
        <w:r w:rsidR="00F570B4">
          <w:rPr>
            <w:rFonts w:ascii="Times New Roman" w:hAnsi="Times New Roman" w:cs="Times New Roman"/>
            <w:noProof/>
            <w:color w:val="000000"/>
            <w:sz w:val="24"/>
            <w:szCs w:val="24"/>
            <w:shd w:val="clear" w:color="auto" w:fill="FFFFFF"/>
            <w:lang w:val="en-US"/>
          </w:rPr>
          <w:t>7</w:t>
        </w:r>
      </w:hyperlink>
      <w:r w:rsidR="00004CEF">
        <w:rPr>
          <w:rFonts w:ascii="Times New Roman" w:hAnsi="Times New Roman" w:cs="Times New Roman"/>
          <w:noProof/>
          <w:color w:val="000000"/>
          <w:sz w:val="24"/>
          <w:szCs w:val="24"/>
          <w:shd w:val="clear" w:color="auto" w:fill="FFFFFF"/>
          <w:lang w:val="en-US"/>
        </w:rPr>
        <w:t>]</w:t>
      </w:r>
      <w:r w:rsidRPr="00A6108C">
        <w:rPr>
          <w:rFonts w:ascii="Times New Roman" w:hAnsi="Times New Roman" w:cs="Times New Roman"/>
          <w:color w:val="000000"/>
          <w:sz w:val="24"/>
          <w:szCs w:val="24"/>
          <w:shd w:val="clear" w:color="auto" w:fill="FFFFFF"/>
          <w:lang w:val="en-US"/>
        </w:rPr>
        <w:fldChar w:fldCharType="end"/>
      </w:r>
      <w:r w:rsidRPr="00A6108C">
        <w:rPr>
          <w:rFonts w:ascii="Times New Roman" w:hAnsi="Times New Roman" w:cs="Times New Roman"/>
          <w:noProof/>
          <w:sz w:val="24"/>
          <w:szCs w:val="24"/>
          <w:lang w:val="en-US" w:eastAsia="nl-BE"/>
        </w:rPr>
        <w:t xml:space="preserve"> (n = 2922)</w:t>
      </w:r>
    </w:p>
    <w:p w14:paraId="0E69663F" w14:textId="46BCFB61" w:rsidR="00AB7B3C" w:rsidRPr="00A6108C" w:rsidRDefault="00AB7B3C" w:rsidP="00A374FC">
      <w:pPr>
        <w:spacing w:line="480" w:lineRule="auto"/>
        <w:rPr>
          <w:rFonts w:ascii="Times New Roman" w:hAnsi="Times New Roman" w:cs="Times New Roman"/>
          <w:noProof/>
          <w:sz w:val="24"/>
          <w:szCs w:val="24"/>
          <w:lang w:val="en-US" w:eastAsia="nl-BE"/>
        </w:rPr>
      </w:pPr>
      <w:r w:rsidRPr="00A6108C">
        <w:rPr>
          <w:rFonts w:ascii="Times New Roman" w:hAnsi="Times New Roman" w:cs="Times New Roman"/>
          <w:b/>
          <w:noProof/>
          <w:sz w:val="24"/>
          <w:szCs w:val="24"/>
          <w:lang w:val="en-US" w:eastAsia="nl-BE"/>
        </w:rPr>
        <w:t>Table 3</w:t>
      </w:r>
      <w:r w:rsidRPr="00A6108C">
        <w:rPr>
          <w:rFonts w:ascii="Times New Roman" w:hAnsi="Times New Roman" w:cs="Times New Roman"/>
          <w:noProof/>
          <w:sz w:val="24"/>
          <w:szCs w:val="24"/>
          <w:lang w:val="en-US" w:eastAsia="nl-BE"/>
        </w:rPr>
        <w:t>: Number of serum samples found positive by the QuikRead CRP assay or the central lab assay using a cut-off of ≥ 100 mg/L (n = 2922)</w:t>
      </w:r>
    </w:p>
    <w:p w14:paraId="000B504A" w14:textId="44457418" w:rsidR="00D620C0" w:rsidRPr="00A6108C" w:rsidRDefault="00BD475F" w:rsidP="00BD475F">
      <w:pPr>
        <w:rPr>
          <w:rFonts w:ascii="Times New Roman" w:hAnsi="Times New Roman" w:cs="Times New Roman"/>
          <w:b/>
          <w:noProof/>
          <w:sz w:val="24"/>
          <w:szCs w:val="24"/>
          <w:lang w:val="en-US" w:eastAsia="nl-BE"/>
        </w:rPr>
      </w:pPr>
      <w:r w:rsidRPr="00A6108C">
        <w:rPr>
          <w:rFonts w:ascii="Times New Roman" w:hAnsi="Times New Roman" w:cs="Times New Roman"/>
          <w:b/>
          <w:noProof/>
          <w:sz w:val="24"/>
          <w:szCs w:val="24"/>
          <w:lang w:val="en-US" w:eastAsia="nl-BE"/>
        </w:rPr>
        <w:t>Figure legends</w:t>
      </w:r>
    </w:p>
    <w:p w14:paraId="4D13E4A0" w14:textId="467307F8" w:rsidR="00D620C0" w:rsidRPr="00A6108C" w:rsidRDefault="00A6108C" w:rsidP="00A374FC">
      <w:pPr>
        <w:spacing w:line="480" w:lineRule="auto"/>
        <w:rPr>
          <w:rFonts w:ascii="Times New Roman" w:hAnsi="Times New Roman" w:cs="Times New Roman"/>
          <w:sz w:val="24"/>
          <w:szCs w:val="24"/>
          <w:lang w:val="en-US"/>
        </w:rPr>
      </w:pPr>
      <w:r>
        <w:rPr>
          <w:rFonts w:ascii="Times New Roman" w:hAnsi="Times New Roman" w:cs="Times New Roman"/>
          <w:b/>
          <w:noProof/>
          <w:sz w:val="24"/>
          <w:szCs w:val="24"/>
          <w:lang w:val="en-US" w:eastAsia="nl-BE"/>
        </w:rPr>
        <w:t>Fig.</w:t>
      </w:r>
      <w:r w:rsidR="007754A4" w:rsidRPr="00A6108C">
        <w:rPr>
          <w:rFonts w:ascii="Times New Roman" w:hAnsi="Times New Roman" w:cs="Times New Roman"/>
          <w:b/>
          <w:noProof/>
          <w:sz w:val="24"/>
          <w:szCs w:val="24"/>
          <w:lang w:val="en-US" w:eastAsia="nl-BE"/>
        </w:rPr>
        <w:t xml:space="preserve"> 1</w:t>
      </w:r>
      <w:r w:rsidR="007754A4" w:rsidRPr="00A6108C">
        <w:rPr>
          <w:rFonts w:ascii="Times New Roman" w:hAnsi="Times New Roman" w:cs="Times New Roman"/>
          <w:noProof/>
          <w:sz w:val="24"/>
          <w:szCs w:val="24"/>
          <w:lang w:val="en-US" w:eastAsia="nl-BE"/>
        </w:rPr>
        <w:t xml:space="preserve">: </w:t>
      </w:r>
      <w:r w:rsidR="00E4164D" w:rsidRPr="00A6108C">
        <w:rPr>
          <w:rFonts w:ascii="Times New Roman" w:hAnsi="Times New Roman" w:cs="Times New Roman"/>
          <w:sz w:val="24"/>
          <w:szCs w:val="24"/>
          <w:lang w:val="en-US"/>
        </w:rPr>
        <w:t xml:space="preserve">Comparison of </w:t>
      </w:r>
      <w:proofErr w:type="spellStart"/>
      <w:r w:rsidR="00E4164D" w:rsidRPr="00A6108C">
        <w:rPr>
          <w:rFonts w:ascii="Times New Roman" w:hAnsi="Times New Roman" w:cs="Times New Roman"/>
          <w:sz w:val="24"/>
          <w:szCs w:val="24"/>
          <w:lang w:val="en-US"/>
        </w:rPr>
        <w:t>QuikRead</w:t>
      </w:r>
      <w:proofErr w:type="spellEnd"/>
      <w:r w:rsidR="00E4164D" w:rsidRPr="00A6108C">
        <w:rPr>
          <w:rFonts w:ascii="Times New Roman" w:hAnsi="Times New Roman" w:cs="Times New Roman"/>
          <w:sz w:val="24"/>
          <w:szCs w:val="24"/>
          <w:lang w:val="en-US"/>
        </w:rPr>
        <w:t xml:space="preserve"> CRP test with central laboratory CRP values using </w:t>
      </w:r>
      <w:r w:rsidR="00E4164D" w:rsidRPr="00A6108C">
        <w:rPr>
          <w:rFonts w:ascii="Times New Roman" w:hAnsi="Times New Roman" w:cs="Times New Roman"/>
          <w:noProof/>
          <w:sz w:val="24"/>
          <w:szCs w:val="24"/>
          <w:lang w:val="en-US" w:eastAsia="nl-BE"/>
        </w:rPr>
        <w:t>Passing-Bablok regression analysis</w:t>
      </w:r>
      <w:r w:rsidR="00E4164D" w:rsidRPr="00A6108C">
        <w:rPr>
          <w:rFonts w:ascii="Times New Roman" w:hAnsi="Times New Roman" w:cs="Times New Roman"/>
          <w:sz w:val="24"/>
          <w:szCs w:val="24"/>
          <w:lang w:val="en-US"/>
        </w:rPr>
        <w:t xml:space="preserve"> (n = 854). </w:t>
      </w:r>
    </w:p>
    <w:p w14:paraId="2B24D5B3" w14:textId="3B2A940F" w:rsidR="00F570B4" w:rsidRDefault="00A6108C" w:rsidP="00A374FC">
      <w:pPr>
        <w:spacing w:line="480" w:lineRule="auto"/>
        <w:rPr>
          <w:rFonts w:ascii="Times New Roman" w:hAnsi="Times New Roman" w:cs="Times New Roman"/>
          <w:sz w:val="24"/>
          <w:szCs w:val="24"/>
          <w:lang w:val="en-US"/>
        </w:rPr>
      </w:pPr>
      <w:r>
        <w:rPr>
          <w:rFonts w:ascii="Times New Roman" w:hAnsi="Times New Roman" w:cs="Times New Roman"/>
          <w:b/>
          <w:sz w:val="24"/>
          <w:szCs w:val="24"/>
          <w:lang w:val="en-US"/>
        </w:rPr>
        <w:t>Fig.</w:t>
      </w:r>
      <w:r w:rsidR="00BD475F" w:rsidRPr="00A6108C">
        <w:rPr>
          <w:rFonts w:ascii="Times New Roman" w:hAnsi="Times New Roman" w:cs="Times New Roman"/>
          <w:b/>
          <w:sz w:val="24"/>
          <w:szCs w:val="24"/>
          <w:lang w:val="en-US"/>
        </w:rPr>
        <w:t xml:space="preserve"> 2</w:t>
      </w:r>
      <w:r w:rsidR="00BD475F" w:rsidRPr="00A6108C">
        <w:rPr>
          <w:rFonts w:ascii="Times New Roman" w:hAnsi="Times New Roman" w:cs="Times New Roman"/>
          <w:sz w:val="24"/>
          <w:szCs w:val="24"/>
          <w:lang w:val="en-US"/>
        </w:rPr>
        <w:t xml:space="preserve">: Comparison of </w:t>
      </w:r>
      <w:proofErr w:type="spellStart"/>
      <w:r w:rsidR="00BD475F" w:rsidRPr="00A6108C">
        <w:rPr>
          <w:rFonts w:ascii="Times New Roman" w:hAnsi="Times New Roman" w:cs="Times New Roman"/>
          <w:sz w:val="24"/>
          <w:szCs w:val="24"/>
          <w:lang w:val="en-US"/>
        </w:rPr>
        <w:t>QuikRead</w:t>
      </w:r>
      <w:proofErr w:type="spellEnd"/>
      <w:r w:rsidR="00BD475F" w:rsidRPr="00A6108C">
        <w:rPr>
          <w:rFonts w:ascii="Times New Roman" w:hAnsi="Times New Roman" w:cs="Times New Roman"/>
          <w:sz w:val="24"/>
          <w:szCs w:val="24"/>
          <w:lang w:val="en-US"/>
        </w:rPr>
        <w:t xml:space="preserve"> CRP test with central laboratory CRP values using the Bland-Altman plot (n = 854). Mean differences ± 1.96 SD for the </w:t>
      </w:r>
      <w:r w:rsidR="00BD475F" w:rsidRPr="007F73FB">
        <w:rPr>
          <w:rFonts w:ascii="Times New Roman" w:hAnsi="Times New Roman" w:cs="Times New Roman"/>
          <w:sz w:val="24"/>
          <w:szCs w:val="24"/>
          <w:lang w:val="en-US"/>
        </w:rPr>
        <w:t>difference are given.</w:t>
      </w:r>
    </w:p>
    <w:p w14:paraId="600C4DFB" w14:textId="77777777" w:rsidR="00F570B4" w:rsidRPr="00F570B4" w:rsidRDefault="00F570B4" w:rsidP="00F570B4">
      <w:pPr>
        <w:pageBreakBefore/>
        <w:rPr>
          <w:rFonts w:ascii="Times New Roman" w:hAnsi="Times New Roman" w:cs="Times New Roman"/>
          <w:sz w:val="24"/>
          <w:szCs w:val="24"/>
          <w:lang w:val="en-US"/>
        </w:rPr>
      </w:pPr>
      <w:r w:rsidRPr="00F570B4">
        <w:rPr>
          <w:rFonts w:ascii="Times New Roman" w:hAnsi="Times New Roman" w:cs="Times New Roman"/>
          <w:b/>
          <w:sz w:val="24"/>
          <w:szCs w:val="24"/>
          <w:lang w:val="en-US"/>
        </w:rPr>
        <w:lastRenderedPageBreak/>
        <w:t>Table 1</w:t>
      </w:r>
      <w:r w:rsidRPr="00F570B4">
        <w:rPr>
          <w:rFonts w:ascii="Times New Roman" w:hAnsi="Times New Roman" w:cs="Times New Roman"/>
          <w:sz w:val="24"/>
          <w:szCs w:val="24"/>
          <w:lang w:val="en-US"/>
        </w:rPr>
        <w:t xml:space="preserve">: </w:t>
      </w:r>
      <w:r w:rsidRPr="00F570B4">
        <w:rPr>
          <w:rFonts w:ascii="Times New Roman" w:hAnsi="Times New Roman" w:cs="Times New Roman"/>
          <w:noProof/>
          <w:sz w:val="24"/>
          <w:szCs w:val="24"/>
          <w:lang w:val="en-US" w:eastAsia="nl-BE"/>
        </w:rPr>
        <w:t>Number of serum samples found positive by the QuikRead CRP assay or the central lab assay using a cut-off of ≥ 10 mg/L (n = 2922)</w:t>
      </w:r>
    </w:p>
    <w:tbl>
      <w:tblPr>
        <w:tblStyle w:val="Tabelraster"/>
        <w:tblW w:w="0" w:type="auto"/>
        <w:tblLook w:val="04A0" w:firstRow="1" w:lastRow="0" w:firstColumn="1" w:lastColumn="0" w:noHBand="0" w:noVBand="1"/>
      </w:tblPr>
      <w:tblGrid>
        <w:gridCol w:w="1590"/>
        <w:gridCol w:w="1245"/>
        <w:gridCol w:w="1276"/>
        <w:gridCol w:w="1276"/>
        <w:gridCol w:w="1003"/>
      </w:tblGrid>
      <w:tr w:rsidR="00F570B4" w:rsidRPr="00F570B4" w14:paraId="1ED74FBB" w14:textId="77777777" w:rsidTr="00D06DE3">
        <w:tc>
          <w:tcPr>
            <w:tcW w:w="1590" w:type="dxa"/>
            <w:tcBorders>
              <w:top w:val="nil"/>
              <w:left w:val="nil"/>
              <w:bottom w:val="nil"/>
              <w:right w:val="nil"/>
            </w:tcBorders>
            <w:vAlign w:val="center"/>
          </w:tcPr>
          <w:p w14:paraId="53188F1E" w14:textId="77777777" w:rsidR="00F570B4" w:rsidRPr="00F570B4" w:rsidRDefault="00F570B4" w:rsidP="00D06DE3">
            <w:pPr>
              <w:jc w:val="center"/>
              <w:rPr>
                <w:rFonts w:ascii="Times New Roman" w:hAnsi="Times New Roman" w:cs="Times New Roman"/>
                <w:noProof/>
                <w:sz w:val="24"/>
                <w:szCs w:val="24"/>
                <w:lang w:val="en-US" w:eastAsia="nl-BE"/>
              </w:rPr>
            </w:pPr>
          </w:p>
        </w:tc>
        <w:tc>
          <w:tcPr>
            <w:tcW w:w="1245" w:type="dxa"/>
            <w:tcBorders>
              <w:top w:val="nil"/>
              <w:left w:val="nil"/>
              <w:bottom w:val="nil"/>
              <w:right w:val="single" w:sz="4" w:space="0" w:color="auto"/>
            </w:tcBorders>
            <w:vAlign w:val="center"/>
          </w:tcPr>
          <w:p w14:paraId="7037522E" w14:textId="77777777" w:rsidR="00F570B4" w:rsidRPr="00F570B4" w:rsidRDefault="00F570B4" w:rsidP="00D06DE3">
            <w:pPr>
              <w:jc w:val="center"/>
              <w:rPr>
                <w:rFonts w:ascii="Times New Roman" w:hAnsi="Times New Roman" w:cs="Times New Roman"/>
                <w:noProof/>
                <w:sz w:val="24"/>
                <w:szCs w:val="24"/>
                <w:lang w:val="en-US" w:eastAsia="nl-BE"/>
              </w:rPr>
            </w:pPr>
          </w:p>
        </w:tc>
        <w:tc>
          <w:tcPr>
            <w:tcW w:w="2552" w:type="dxa"/>
            <w:gridSpan w:val="2"/>
            <w:tcBorders>
              <w:left w:val="single" w:sz="4" w:space="0" w:color="auto"/>
            </w:tcBorders>
            <w:vAlign w:val="center"/>
          </w:tcPr>
          <w:p w14:paraId="15589837" w14:textId="77777777" w:rsidR="00F570B4" w:rsidRPr="00F570B4" w:rsidRDefault="00F570B4" w:rsidP="00D06DE3">
            <w:pPr>
              <w:jc w:val="center"/>
              <w:rPr>
                <w:rFonts w:ascii="Times New Roman" w:hAnsi="Times New Roman" w:cs="Times New Roman"/>
                <w:noProof/>
                <w:sz w:val="24"/>
                <w:szCs w:val="24"/>
                <w:lang w:eastAsia="nl-BE"/>
              </w:rPr>
            </w:pPr>
            <w:r w:rsidRPr="00F570B4">
              <w:rPr>
                <w:rFonts w:ascii="Times New Roman" w:hAnsi="Times New Roman" w:cs="Times New Roman"/>
                <w:noProof/>
                <w:sz w:val="24"/>
                <w:szCs w:val="24"/>
                <w:lang w:eastAsia="nl-BE"/>
              </w:rPr>
              <w:t>CRP central lab</w:t>
            </w:r>
          </w:p>
        </w:tc>
        <w:tc>
          <w:tcPr>
            <w:tcW w:w="849" w:type="dxa"/>
            <w:vMerge w:val="restart"/>
            <w:vAlign w:val="center"/>
          </w:tcPr>
          <w:p w14:paraId="02D41FDF" w14:textId="77777777" w:rsidR="00F570B4" w:rsidRPr="00F570B4" w:rsidRDefault="00F570B4" w:rsidP="00D06DE3">
            <w:pPr>
              <w:jc w:val="center"/>
              <w:rPr>
                <w:rFonts w:ascii="Times New Roman" w:hAnsi="Times New Roman" w:cs="Times New Roman"/>
                <w:noProof/>
                <w:sz w:val="24"/>
                <w:szCs w:val="24"/>
                <w:lang w:eastAsia="nl-BE"/>
              </w:rPr>
            </w:pPr>
            <w:r w:rsidRPr="00F570B4">
              <w:rPr>
                <w:rFonts w:ascii="Times New Roman" w:hAnsi="Times New Roman" w:cs="Times New Roman"/>
                <w:noProof/>
                <w:sz w:val="24"/>
                <w:szCs w:val="24"/>
                <w:lang w:eastAsia="nl-BE"/>
              </w:rPr>
              <w:t>TOTAL</w:t>
            </w:r>
          </w:p>
        </w:tc>
      </w:tr>
      <w:tr w:rsidR="00F570B4" w:rsidRPr="00F570B4" w14:paraId="70AE7F20" w14:textId="77777777" w:rsidTr="00D06DE3">
        <w:tc>
          <w:tcPr>
            <w:tcW w:w="1590" w:type="dxa"/>
            <w:tcBorders>
              <w:top w:val="nil"/>
              <w:left w:val="nil"/>
              <w:bottom w:val="single" w:sz="4" w:space="0" w:color="auto"/>
              <w:right w:val="nil"/>
            </w:tcBorders>
            <w:vAlign w:val="center"/>
          </w:tcPr>
          <w:p w14:paraId="451A88BC" w14:textId="77777777" w:rsidR="00F570B4" w:rsidRPr="00F570B4" w:rsidRDefault="00F570B4" w:rsidP="00D06DE3">
            <w:pPr>
              <w:jc w:val="center"/>
              <w:rPr>
                <w:rFonts w:ascii="Times New Roman" w:hAnsi="Times New Roman" w:cs="Times New Roman"/>
                <w:noProof/>
                <w:sz w:val="24"/>
                <w:szCs w:val="24"/>
                <w:lang w:eastAsia="nl-BE"/>
              </w:rPr>
            </w:pPr>
          </w:p>
        </w:tc>
        <w:tc>
          <w:tcPr>
            <w:tcW w:w="1245" w:type="dxa"/>
            <w:tcBorders>
              <w:top w:val="nil"/>
              <w:left w:val="nil"/>
              <w:bottom w:val="single" w:sz="4" w:space="0" w:color="auto"/>
              <w:right w:val="single" w:sz="4" w:space="0" w:color="auto"/>
            </w:tcBorders>
            <w:vAlign w:val="center"/>
          </w:tcPr>
          <w:p w14:paraId="25FC6FF0" w14:textId="77777777" w:rsidR="00F570B4" w:rsidRPr="00F570B4" w:rsidRDefault="00F570B4" w:rsidP="00D06DE3">
            <w:pPr>
              <w:jc w:val="center"/>
              <w:rPr>
                <w:rFonts w:ascii="Times New Roman" w:hAnsi="Times New Roman" w:cs="Times New Roman"/>
                <w:noProof/>
                <w:sz w:val="24"/>
                <w:szCs w:val="24"/>
                <w:lang w:eastAsia="nl-BE"/>
              </w:rPr>
            </w:pPr>
          </w:p>
        </w:tc>
        <w:tc>
          <w:tcPr>
            <w:tcW w:w="1276" w:type="dxa"/>
            <w:tcBorders>
              <w:left w:val="single" w:sz="4" w:space="0" w:color="auto"/>
            </w:tcBorders>
            <w:vAlign w:val="center"/>
          </w:tcPr>
          <w:p w14:paraId="605F0348" w14:textId="77777777" w:rsidR="00F570B4" w:rsidRPr="00F570B4" w:rsidRDefault="00F570B4" w:rsidP="00D06DE3">
            <w:pPr>
              <w:jc w:val="center"/>
              <w:rPr>
                <w:rFonts w:ascii="Times New Roman" w:hAnsi="Times New Roman" w:cs="Times New Roman"/>
                <w:noProof/>
                <w:sz w:val="24"/>
                <w:szCs w:val="24"/>
                <w:lang w:eastAsia="nl-BE"/>
              </w:rPr>
            </w:pPr>
            <w:r w:rsidRPr="00F570B4">
              <w:rPr>
                <w:rFonts w:ascii="Times New Roman" w:hAnsi="Times New Roman" w:cs="Times New Roman"/>
                <w:noProof/>
                <w:sz w:val="24"/>
                <w:szCs w:val="24"/>
                <w:lang w:eastAsia="nl-BE"/>
              </w:rPr>
              <w:t>&lt; 10 mg/L</w:t>
            </w:r>
          </w:p>
        </w:tc>
        <w:tc>
          <w:tcPr>
            <w:tcW w:w="1276" w:type="dxa"/>
            <w:vAlign w:val="center"/>
          </w:tcPr>
          <w:p w14:paraId="380DCABB" w14:textId="77777777" w:rsidR="00F570B4" w:rsidRPr="00F570B4" w:rsidRDefault="00F570B4" w:rsidP="00D06DE3">
            <w:pPr>
              <w:jc w:val="center"/>
              <w:rPr>
                <w:rFonts w:ascii="Times New Roman" w:hAnsi="Times New Roman" w:cs="Times New Roman"/>
                <w:noProof/>
                <w:sz w:val="24"/>
                <w:szCs w:val="24"/>
                <w:lang w:eastAsia="nl-BE"/>
              </w:rPr>
            </w:pPr>
            <w:r w:rsidRPr="00F570B4">
              <w:rPr>
                <w:rFonts w:ascii="Times New Roman" w:hAnsi="Times New Roman" w:cs="Times New Roman"/>
                <w:noProof/>
                <w:sz w:val="24"/>
                <w:szCs w:val="24"/>
                <w:lang w:eastAsia="nl-BE"/>
              </w:rPr>
              <w:t>≥ 10 mg/L</w:t>
            </w:r>
          </w:p>
        </w:tc>
        <w:tc>
          <w:tcPr>
            <w:tcW w:w="849" w:type="dxa"/>
            <w:vMerge/>
            <w:vAlign w:val="center"/>
          </w:tcPr>
          <w:p w14:paraId="04273F27" w14:textId="77777777" w:rsidR="00F570B4" w:rsidRPr="00F570B4" w:rsidRDefault="00F570B4" w:rsidP="00D06DE3">
            <w:pPr>
              <w:jc w:val="center"/>
              <w:rPr>
                <w:rFonts w:ascii="Times New Roman" w:hAnsi="Times New Roman" w:cs="Times New Roman"/>
                <w:noProof/>
                <w:sz w:val="24"/>
                <w:szCs w:val="24"/>
                <w:lang w:eastAsia="nl-BE"/>
              </w:rPr>
            </w:pPr>
          </w:p>
        </w:tc>
      </w:tr>
      <w:tr w:rsidR="00F570B4" w:rsidRPr="00F570B4" w14:paraId="34DE075B" w14:textId="77777777" w:rsidTr="00D06DE3">
        <w:tc>
          <w:tcPr>
            <w:tcW w:w="1590" w:type="dxa"/>
            <w:vMerge w:val="restart"/>
            <w:tcBorders>
              <w:top w:val="single" w:sz="4" w:space="0" w:color="auto"/>
            </w:tcBorders>
            <w:vAlign w:val="center"/>
          </w:tcPr>
          <w:p w14:paraId="714FE529" w14:textId="77777777" w:rsidR="00F570B4" w:rsidRPr="00F570B4" w:rsidRDefault="00F570B4" w:rsidP="00D06DE3">
            <w:pPr>
              <w:jc w:val="center"/>
              <w:rPr>
                <w:rFonts w:ascii="Times New Roman" w:hAnsi="Times New Roman" w:cs="Times New Roman"/>
                <w:noProof/>
                <w:sz w:val="24"/>
                <w:szCs w:val="24"/>
                <w:lang w:eastAsia="nl-BE"/>
              </w:rPr>
            </w:pPr>
            <w:r w:rsidRPr="00F570B4">
              <w:rPr>
                <w:rFonts w:ascii="Times New Roman" w:hAnsi="Times New Roman" w:cs="Times New Roman"/>
                <w:noProof/>
                <w:sz w:val="24"/>
                <w:szCs w:val="24"/>
                <w:lang w:eastAsia="nl-BE"/>
              </w:rPr>
              <w:t>CRP QuikRead</w:t>
            </w:r>
          </w:p>
        </w:tc>
        <w:tc>
          <w:tcPr>
            <w:tcW w:w="1245" w:type="dxa"/>
            <w:tcBorders>
              <w:top w:val="single" w:sz="4" w:space="0" w:color="auto"/>
            </w:tcBorders>
            <w:vAlign w:val="center"/>
          </w:tcPr>
          <w:p w14:paraId="21173D86" w14:textId="77777777" w:rsidR="00F570B4" w:rsidRPr="00F570B4" w:rsidRDefault="00F570B4" w:rsidP="00D06DE3">
            <w:pPr>
              <w:jc w:val="center"/>
              <w:rPr>
                <w:rFonts w:ascii="Times New Roman" w:hAnsi="Times New Roman" w:cs="Times New Roman"/>
                <w:noProof/>
                <w:sz w:val="24"/>
                <w:szCs w:val="24"/>
                <w:lang w:eastAsia="nl-BE"/>
              </w:rPr>
            </w:pPr>
            <w:r w:rsidRPr="00F570B4">
              <w:rPr>
                <w:rFonts w:ascii="Times New Roman" w:hAnsi="Times New Roman" w:cs="Times New Roman"/>
                <w:noProof/>
                <w:sz w:val="24"/>
                <w:szCs w:val="24"/>
                <w:lang w:eastAsia="nl-BE"/>
              </w:rPr>
              <w:t>&lt; 10 mg/L</w:t>
            </w:r>
          </w:p>
        </w:tc>
        <w:tc>
          <w:tcPr>
            <w:tcW w:w="1276" w:type="dxa"/>
            <w:vAlign w:val="center"/>
          </w:tcPr>
          <w:p w14:paraId="139FF940" w14:textId="77777777" w:rsidR="00F570B4" w:rsidRPr="00F570B4" w:rsidRDefault="00F570B4" w:rsidP="00D06DE3">
            <w:pPr>
              <w:jc w:val="center"/>
              <w:rPr>
                <w:rFonts w:ascii="Times New Roman" w:hAnsi="Times New Roman" w:cs="Times New Roman"/>
                <w:noProof/>
                <w:sz w:val="24"/>
                <w:szCs w:val="24"/>
                <w:lang w:eastAsia="nl-BE"/>
              </w:rPr>
            </w:pPr>
            <w:r w:rsidRPr="00F570B4">
              <w:rPr>
                <w:rFonts w:ascii="Times New Roman" w:hAnsi="Times New Roman" w:cs="Times New Roman"/>
                <w:noProof/>
                <w:sz w:val="24"/>
                <w:szCs w:val="24"/>
                <w:lang w:eastAsia="nl-BE"/>
              </w:rPr>
              <w:t>1797</w:t>
            </w:r>
          </w:p>
        </w:tc>
        <w:tc>
          <w:tcPr>
            <w:tcW w:w="1276" w:type="dxa"/>
            <w:vAlign w:val="center"/>
          </w:tcPr>
          <w:p w14:paraId="7B29CF3C" w14:textId="77777777" w:rsidR="00F570B4" w:rsidRPr="00F570B4" w:rsidRDefault="00F570B4" w:rsidP="00D06DE3">
            <w:pPr>
              <w:jc w:val="center"/>
              <w:rPr>
                <w:rFonts w:ascii="Times New Roman" w:hAnsi="Times New Roman" w:cs="Times New Roman"/>
                <w:noProof/>
                <w:sz w:val="24"/>
                <w:szCs w:val="24"/>
                <w:lang w:eastAsia="nl-BE"/>
              </w:rPr>
            </w:pPr>
            <w:r w:rsidRPr="00F570B4">
              <w:rPr>
                <w:rFonts w:ascii="Times New Roman" w:hAnsi="Times New Roman" w:cs="Times New Roman"/>
                <w:noProof/>
                <w:sz w:val="24"/>
                <w:szCs w:val="24"/>
                <w:lang w:eastAsia="nl-BE"/>
              </w:rPr>
              <w:t>270</w:t>
            </w:r>
          </w:p>
        </w:tc>
        <w:tc>
          <w:tcPr>
            <w:tcW w:w="849" w:type="dxa"/>
            <w:vAlign w:val="center"/>
          </w:tcPr>
          <w:p w14:paraId="0E00197A" w14:textId="77777777" w:rsidR="00F570B4" w:rsidRPr="00F570B4" w:rsidRDefault="00F570B4" w:rsidP="00D06DE3">
            <w:pPr>
              <w:jc w:val="center"/>
              <w:rPr>
                <w:rFonts w:ascii="Times New Roman" w:hAnsi="Times New Roman" w:cs="Times New Roman"/>
                <w:noProof/>
                <w:sz w:val="24"/>
                <w:szCs w:val="24"/>
                <w:lang w:eastAsia="nl-BE"/>
              </w:rPr>
            </w:pPr>
            <w:r w:rsidRPr="00F570B4">
              <w:rPr>
                <w:rFonts w:ascii="Times New Roman" w:hAnsi="Times New Roman" w:cs="Times New Roman"/>
                <w:noProof/>
                <w:sz w:val="24"/>
                <w:szCs w:val="24"/>
                <w:lang w:eastAsia="nl-BE"/>
              </w:rPr>
              <w:t>2067</w:t>
            </w:r>
          </w:p>
        </w:tc>
      </w:tr>
      <w:tr w:rsidR="00F570B4" w:rsidRPr="00F570B4" w14:paraId="78EDD8B4" w14:textId="77777777" w:rsidTr="00D06DE3">
        <w:tc>
          <w:tcPr>
            <w:tcW w:w="1590" w:type="dxa"/>
            <w:vMerge/>
            <w:vAlign w:val="center"/>
          </w:tcPr>
          <w:p w14:paraId="44CD0414" w14:textId="77777777" w:rsidR="00F570B4" w:rsidRPr="00F570B4" w:rsidRDefault="00F570B4" w:rsidP="00D06DE3">
            <w:pPr>
              <w:jc w:val="center"/>
              <w:rPr>
                <w:rFonts w:ascii="Times New Roman" w:hAnsi="Times New Roman" w:cs="Times New Roman"/>
                <w:noProof/>
                <w:sz w:val="24"/>
                <w:szCs w:val="24"/>
                <w:lang w:eastAsia="nl-BE"/>
              </w:rPr>
            </w:pPr>
          </w:p>
        </w:tc>
        <w:tc>
          <w:tcPr>
            <w:tcW w:w="1245" w:type="dxa"/>
            <w:vAlign w:val="center"/>
          </w:tcPr>
          <w:p w14:paraId="08223AD3" w14:textId="77777777" w:rsidR="00F570B4" w:rsidRPr="00F570B4" w:rsidRDefault="00F570B4" w:rsidP="00D06DE3">
            <w:pPr>
              <w:jc w:val="center"/>
              <w:rPr>
                <w:rFonts w:ascii="Times New Roman" w:hAnsi="Times New Roman" w:cs="Times New Roman"/>
                <w:noProof/>
                <w:sz w:val="24"/>
                <w:szCs w:val="24"/>
                <w:lang w:eastAsia="nl-BE"/>
              </w:rPr>
            </w:pPr>
            <w:r w:rsidRPr="00F570B4">
              <w:rPr>
                <w:rFonts w:ascii="Times New Roman" w:hAnsi="Times New Roman" w:cs="Times New Roman"/>
                <w:noProof/>
                <w:sz w:val="24"/>
                <w:szCs w:val="24"/>
                <w:lang w:eastAsia="nl-BE"/>
              </w:rPr>
              <w:t>≥ 10 mg/L</w:t>
            </w:r>
          </w:p>
        </w:tc>
        <w:tc>
          <w:tcPr>
            <w:tcW w:w="1276" w:type="dxa"/>
            <w:vAlign w:val="center"/>
          </w:tcPr>
          <w:p w14:paraId="2437760A" w14:textId="77777777" w:rsidR="00F570B4" w:rsidRPr="00F570B4" w:rsidRDefault="00F570B4" w:rsidP="00D06DE3">
            <w:pPr>
              <w:jc w:val="center"/>
              <w:rPr>
                <w:rFonts w:ascii="Times New Roman" w:hAnsi="Times New Roman" w:cs="Times New Roman"/>
                <w:noProof/>
                <w:sz w:val="24"/>
                <w:szCs w:val="24"/>
                <w:lang w:eastAsia="nl-BE"/>
              </w:rPr>
            </w:pPr>
            <w:r w:rsidRPr="00F570B4">
              <w:rPr>
                <w:rFonts w:ascii="Times New Roman" w:hAnsi="Times New Roman" w:cs="Times New Roman"/>
                <w:noProof/>
                <w:sz w:val="24"/>
                <w:szCs w:val="24"/>
                <w:lang w:eastAsia="nl-BE"/>
              </w:rPr>
              <w:t>21</w:t>
            </w:r>
          </w:p>
        </w:tc>
        <w:tc>
          <w:tcPr>
            <w:tcW w:w="1276" w:type="dxa"/>
            <w:vAlign w:val="center"/>
          </w:tcPr>
          <w:p w14:paraId="7EB818BF" w14:textId="77777777" w:rsidR="00F570B4" w:rsidRPr="00F570B4" w:rsidRDefault="00F570B4" w:rsidP="00D06DE3">
            <w:pPr>
              <w:jc w:val="center"/>
              <w:rPr>
                <w:rFonts w:ascii="Times New Roman" w:hAnsi="Times New Roman" w:cs="Times New Roman"/>
                <w:noProof/>
                <w:sz w:val="24"/>
                <w:szCs w:val="24"/>
                <w:lang w:eastAsia="nl-BE"/>
              </w:rPr>
            </w:pPr>
            <w:r w:rsidRPr="00F570B4">
              <w:rPr>
                <w:rFonts w:ascii="Times New Roman" w:hAnsi="Times New Roman" w:cs="Times New Roman"/>
                <w:noProof/>
                <w:sz w:val="24"/>
                <w:szCs w:val="24"/>
                <w:lang w:eastAsia="nl-BE"/>
              </w:rPr>
              <w:t>834</w:t>
            </w:r>
          </w:p>
        </w:tc>
        <w:tc>
          <w:tcPr>
            <w:tcW w:w="849" w:type="dxa"/>
            <w:vAlign w:val="center"/>
          </w:tcPr>
          <w:p w14:paraId="779A63A6" w14:textId="77777777" w:rsidR="00F570B4" w:rsidRPr="00F570B4" w:rsidRDefault="00F570B4" w:rsidP="00D06DE3">
            <w:pPr>
              <w:jc w:val="center"/>
              <w:rPr>
                <w:rFonts w:ascii="Times New Roman" w:hAnsi="Times New Roman" w:cs="Times New Roman"/>
                <w:noProof/>
                <w:sz w:val="24"/>
                <w:szCs w:val="24"/>
                <w:lang w:eastAsia="nl-BE"/>
              </w:rPr>
            </w:pPr>
            <w:r w:rsidRPr="00F570B4">
              <w:rPr>
                <w:rFonts w:ascii="Times New Roman" w:hAnsi="Times New Roman" w:cs="Times New Roman"/>
                <w:noProof/>
                <w:sz w:val="24"/>
                <w:szCs w:val="24"/>
                <w:lang w:eastAsia="nl-BE"/>
              </w:rPr>
              <w:t>855</w:t>
            </w:r>
          </w:p>
        </w:tc>
      </w:tr>
      <w:tr w:rsidR="00F570B4" w:rsidRPr="00F570B4" w14:paraId="087D466F" w14:textId="77777777" w:rsidTr="00D06DE3">
        <w:tc>
          <w:tcPr>
            <w:tcW w:w="2835" w:type="dxa"/>
            <w:gridSpan w:val="2"/>
            <w:vAlign w:val="center"/>
          </w:tcPr>
          <w:p w14:paraId="579F65E7" w14:textId="77777777" w:rsidR="00F570B4" w:rsidRPr="00F570B4" w:rsidRDefault="00F570B4" w:rsidP="00D06DE3">
            <w:pPr>
              <w:jc w:val="center"/>
              <w:rPr>
                <w:rFonts w:ascii="Times New Roman" w:hAnsi="Times New Roman" w:cs="Times New Roman"/>
                <w:noProof/>
                <w:sz w:val="24"/>
                <w:szCs w:val="24"/>
                <w:lang w:eastAsia="nl-BE"/>
              </w:rPr>
            </w:pPr>
            <w:r w:rsidRPr="00F570B4">
              <w:rPr>
                <w:rFonts w:ascii="Times New Roman" w:hAnsi="Times New Roman" w:cs="Times New Roman"/>
                <w:noProof/>
                <w:sz w:val="24"/>
                <w:szCs w:val="24"/>
                <w:lang w:eastAsia="nl-BE"/>
              </w:rPr>
              <w:t>TOTAL</w:t>
            </w:r>
          </w:p>
        </w:tc>
        <w:tc>
          <w:tcPr>
            <w:tcW w:w="1276" w:type="dxa"/>
            <w:vAlign w:val="center"/>
          </w:tcPr>
          <w:p w14:paraId="19153A25" w14:textId="77777777" w:rsidR="00F570B4" w:rsidRPr="00F570B4" w:rsidRDefault="00F570B4" w:rsidP="00D06DE3">
            <w:pPr>
              <w:jc w:val="center"/>
              <w:rPr>
                <w:rFonts w:ascii="Times New Roman" w:hAnsi="Times New Roman" w:cs="Times New Roman"/>
                <w:noProof/>
                <w:sz w:val="24"/>
                <w:szCs w:val="24"/>
                <w:lang w:eastAsia="nl-BE"/>
              </w:rPr>
            </w:pPr>
            <w:r w:rsidRPr="00F570B4">
              <w:rPr>
                <w:rFonts w:ascii="Times New Roman" w:hAnsi="Times New Roman" w:cs="Times New Roman"/>
                <w:noProof/>
                <w:sz w:val="24"/>
                <w:szCs w:val="24"/>
                <w:lang w:eastAsia="nl-BE"/>
              </w:rPr>
              <w:t>1818</w:t>
            </w:r>
          </w:p>
        </w:tc>
        <w:tc>
          <w:tcPr>
            <w:tcW w:w="1276" w:type="dxa"/>
            <w:vAlign w:val="center"/>
          </w:tcPr>
          <w:p w14:paraId="5E644E25" w14:textId="77777777" w:rsidR="00F570B4" w:rsidRPr="00F570B4" w:rsidRDefault="00F570B4" w:rsidP="00D06DE3">
            <w:pPr>
              <w:jc w:val="center"/>
              <w:rPr>
                <w:rFonts w:ascii="Times New Roman" w:hAnsi="Times New Roman" w:cs="Times New Roman"/>
                <w:noProof/>
                <w:sz w:val="24"/>
                <w:szCs w:val="24"/>
                <w:lang w:eastAsia="nl-BE"/>
              </w:rPr>
            </w:pPr>
            <w:r w:rsidRPr="00F570B4">
              <w:rPr>
                <w:rFonts w:ascii="Times New Roman" w:hAnsi="Times New Roman" w:cs="Times New Roman"/>
                <w:noProof/>
                <w:sz w:val="24"/>
                <w:szCs w:val="24"/>
                <w:lang w:eastAsia="nl-BE"/>
              </w:rPr>
              <w:t>1104</w:t>
            </w:r>
          </w:p>
        </w:tc>
        <w:tc>
          <w:tcPr>
            <w:tcW w:w="849" w:type="dxa"/>
            <w:vAlign w:val="center"/>
          </w:tcPr>
          <w:p w14:paraId="4916BDD4" w14:textId="77777777" w:rsidR="00F570B4" w:rsidRPr="00F570B4" w:rsidRDefault="00F570B4" w:rsidP="00D06DE3">
            <w:pPr>
              <w:jc w:val="center"/>
              <w:rPr>
                <w:rFonts w:ascii="Times New Roman" w:hAnsi="Times New Roman" w:cs="Times New Roman"/>
                <w:noProof/>
                <w:sz w:val="24"/>
                <w:szCs w:val="24"/>
                <w:lang w:eastAsia="nl-BE"/>
              </w:rPr>
            </w:pPr>
            <w:r w:rsidRPr="00F570B4">
              <w:rPr>
                <w:rFonts w:ascii="Times New Roman" w:hAnsi="Times New Roman" w:cs="Times New Roman"/>
                <w:noProof/>
                <w:sz w:val="24"/>
                <w:szCs w:val="24"/>
                <w:lang w:eastAsia="nl-BE"/>
              </w:rPr>
              <w:t>2922</w:t>
            </w:r>
          </w:p>
        </w:tc>
      </w:tr>
    </w:tbl>
    <w:p w14:paraId="4903D0B0" w14:textId="77777777" w:rsidR="00F570B4" w:rsidRPr="00F570B4" w:rsidRDefault="00F570B4" w:rsidP="00F570B4">
      <w:pPr>
        <w:rPr>
          <w:rFonts w:ascii="Times New Roman" w:hAnsi="Times New Roman" w:cs="Times New Roman"/>
          <w:sz w:val="24"/>
          <w:szCs w:val="24"/>
        </w:rPr>
      </w:pPr>
    </w:p>
    <w:p w14:paraId="3A2EC9B0" w14:textId="26D1B6BE" w:rsidR="00F570B4" w:rsidRPr="00F570B4" w:rsidRDefault="00F570B4" w:rsidP="00F570B4">
      <w:pPr>
        <w:pageBreakBefore/>
        <w:rPr>
          <w:rFonts w:ascii="Times New Roman" w:hAnsi="Times New Roman" w:cs="Times New Roman"/>
          <w:sz w:val="24"/>
          <w:szCs w:val="24"/>
          <w:lang w:val="en-US"/>
        </w:rPr>
      </w:pPr>
      <w:r w:rsidRPr="00F570B4">
        <w:rPr>
          <w:rFonts w:ascii="Times New Roman" w:hAnsi="Times New Roman" w:cs="Times New Roman"/>
          <w:b/>
          <w:sz w:val="24"/>
          <w:szCs w:val="24"/>
          <w:lang w:val="en-US"/>
        </w:rPr>
        <w:t>Table 2</w:t>
      </w:r>
      <w:r w:rsidRPr="00F570B4">
        <w:rPr>
          <w:rFonts w:ascii="Times New Roman" w:hAnsi="Times New Roman" w:cs="Times New Roman"/>
          <w:sz w:val="24"/>
          <w:szCs w:val="24"/>
          <w:lang w:val="en-US"/>
        </w:rPr>
        <w:t xml:space="preserve">: </w:t>
      </w:r>
      <w:r w:rsidRPr="00F570B4">
        <w:rPr>
          <w:rFonts w:ascii="Times New Roman" w:hAnsi="Times New Roman" w:cs="Times New Roman"/>
          <w:noProof/>
          <w:sz w:val="24"/>
          <w:szCs w:val="24"/>
          <w:lang w:val="en-US" w:eastAsia="nl-BE"/>
        </w:rPr>
        <w:t xml:space="preserve">Number of serum samples found positive by the QuikRead CRP assay or the central lab assay using a cut-off of ≥ 30 mg/L </w:t>
      </w:r>
      <w:r w:rsidRPr="00F570B4">
        <w:rPr>
          <w:rFonts w:ascii="Times New Roman" w:hAnsi="Times New Roman" w:cs="Times New Roman"/>
          <w:color w:val="000000"/>
          <w:sz w:val="24"/>
          <w:szCs w:val="24"/>
          <w:shd w:val="clear" w:color="auto" w:fill="FFFFFF"/>
          <w:lang w:val="en-US"/>
        </w:rPr>
        <w:fldChar w:fldCharType="begin">
          <w:fldData xml:space="preserve">PEVuZE5vdGU+PENpdGU+PEF1dGhvcj52YW4gVnVndDwvQXV0aG9yPjxZZWFyPjIwMTM8L1llYXI+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=
</w:fldData>
        </w:fldChar>
      </w:r>
      <w:r>
        <w:rPr>
          <w:rFonts w:ascii="Times New Roman" w:hAnsi="Times New Roman" w:cs="Times New Roman"/>
          <w:color w:val="000000"/>
          <w:sz w:val="24"/>
          <w:szCs w:val="24"/>
          <w:shd w:val="clear" w:color="auto" w:fill="FFFFFF"/>
          <w:lang w:val="en-US"/>
        </w:rPr>
        <w:instrText xml:space="preserve"> ADDIN EN.CITE </w:instrText>
      </w:r>
      <w:r>
        <w:rPr>
          <w:rFonts w:ascii="Times New Roman" w:hAnsi="Times New Roman" w:cs="Times New Roman"/>
          <w:color w:val="000000"/>
          <w:sz w:val="24"/>
          <w:szCs w:val="24"/>
          <w:shd w:val="clear" w:color="auto" w:fill="FFFFFF"/>
          <w:lang w:val="en-US"/>
        </w:rPr>
        <w:fldChar w:fldCharType="begin">
          <w:fldData xml:space="preserve">PEVuZE5vdGU+PENpdGU+PEF1dGhvcj52YW4gVnVndDwvQXV0aG9yPjxZZWFyPjIwMTM8L1llYXI+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=
</w:fldData>
        </w:fldChar>
      </w:r>
      <w:r>
        <w:rPr>
          <w:rFonts w:ascii="Times New Roman" w:hAnsi="Times New Roman" w:cs="Times New Roman"/>
          <w:color w:val="000000"/>
          <w:sz w:val="24"/>
          <w:szCs w:val="24"/>
          <w:shd w:val="clear" w:color="auto" w:fill="FFFFFF"/>
          <w:lang w:val="en-US"/>
        </w:rPr>
        <w:instrText xml:space="preserve"> ADDIN EN.CITE.DATA </w:instrText>
      </w:r>
      <w:r>
        <w:rPr>
          <w:rFonts w:ascii="Times New Roman" w:hAnsi="Times New Roman" w:cs="Times New Roman"/>
          <w:color w:val="000000"/>
          <w:sz w:val="24"/>
          <w:szCs w:val="24"/>
          <w:shd w:val="clear" w:color="auto" w:fill="FFFFFF"/>
          <w:lang w:val="en-US"/>
        </w:rPr>
      </w:r>
      <w:r>
        <w:rPr>
          <w:rFonts w:ascii="Times New Roman" w:hAnsi="Times New Roman" w:cs="Times New Roman"/>
          <w:color w:val="000000"/>
          <w:sz w:val="24"/>
          <w:szCs w:val="24"/>
          <w:shd w:val="clear" w:color="auto" w:fill="FFFFFF"/>
          <w:lang w:val="en-US"/>
        </w:rPr>
        <w:fldChar w:fldCharType="end"/>
      </w:r>
      <w:r w:rsidRPr="00F570B4">
        <w:rPr>
          <w:rFonts w:ascii="Times New Roman" w:hAnsi="Times New Roman" w:cs="Times New Roman"/>
          <w:color w:val="000000"/>
          <w:sz w:val="24"/>
          <w:szCs w:val="24"/>
          <w:shd w:val="clear" w:color="auto" w:fill="FFFFFF"/>
          <w:lang w:val="en-US"/>
        </w:rPr>
        <w:fldChar w:fldCharType="separate"/>
      </w:r>
      <w:r>
        <w:rPr>
          <w:rFonts w:ascii="Times New Roman" w:hAnsi="Times New Roman" w:cs="Times New Roman"/>
          <w:noProof/>
          <w:color w:val="000000"/>
          <w:sz w:val="24"/>
          <w:szCs w:val="24"/>
          <w:shd w:val="clear" w:color="auto" w:fill="FFFFFF"/>
          <w:lang w:val="en-US"/>
        </w:rPr>
        <w:t>[</w:t>
      </w:r>
      <w:hyperlink w:anchor="_ENREF_5" w:tooltip="van Vugt, 2013 #19" w:history="1">
        <w:r>
          <w:rPr>
            <w:rFonts w:ascii="Times New Roman" w:hAnsi="Times New Roman" w:cs="Times New Roman"/>
            <w:noProof/>
            <w:color w:val="000000"/>
            <w:sz w:val="24"/>
            <w:szCs w:val="24"/>
            <w:shd w:val="clear" w:color="auto" w:fill="FFFFFF"/>
            <w:lang w:val="en-US"/>
          </w:rPr>
          <w:t>5</w:t>
        </w:r>
      </w:hyperlink>
      <w:r>
        <w:rPr>
          <w:rFonts w:ascii="Times New Roman" w:hAnsi="Times New Roman" w:cs="Times New Roman"/>
          <w:noProof/>
          <w:color w:val="000000"/>
          <w:sz w:val="24"/>
          <w:szCs w:val="24"/>
          <w:shd w:val="clear" w:color="auto" w:fill="FFFFFF"/>
          <w:lang w:val="en-US"/>
        </w:rPr>
        <w:t>,</w:t>
      </w:r>
      <w:hyperlink w:anchor="_ENREF_7" w:tooltip="Teepe, 2016 #13" w:history="1">
        <w:r>
          <w:rPr>
            <w:rFonts w:ascii="Times New Roman" w:hAnsi="Times New Roman" w:cs="Times New Roman"/>
            <w:noProof/>
            <w:color w:val="000000"/>
            <w:sz w:val="24"/>
            <w:szCs w:val="24"/>
            <w:shd w:val="clear" w:color="auto" w:fill="FFFFFF"/>
            <w:lang w:val="en-US"/>
          </w:rPr>
          <w:t>7</w:t>
        </w:r>
      </w:hyperlink>
      <w:r>
        <w:rPr>
          <w:rFonts w:ascii="Times New Roman" w:hAnsi="Times New Roman" w:cs="Times New Roman"/>
          <w:noProof/>
          <w:color w:val="000000"/>
          <w:sz w:val="24"/>
          <w:szCs w:val="24"/>
          <w:shd w:val="clear" w:color="auto" w:fill="FFFFFF"/>
          <w:lang w:val="en-US"/>
        </w:rPr>
        <w:t>]</w:t>
      </w:r>
      <w:r w:rsidRPr="00F570B4">
        <w:rPr>
          <w:rFonts w:ascii="Times New Roman" w:hAnsi="Times New Roman" w:cs="Times New Roman"/>
          <w:color w:val="000000"/>
          <w:sz w:val="24"/>
          <w:szCs w:val="24"/>
          <w:shd w:val="clear" w:color="auto" w:fill="FFFFFF"/>
          <w:lang w:val="en-US"/>
        </w:rPr>
        <w:fldChar w:fldCharType="end"/>
      </w:r>
      <w:r w:rsidRPr="00F570B4">
        <w:rPr>
          <w:rFonts w:ascii="Times New Roman" w:hAnsi="Times New Roman" w:cs="Times New Roman"/>
          <w:noProof/>
          <w:sz w:val="24"/>
          <w:szCs w:val="24"/>
          <w:lang w:val="en-US" w:eastAsia="nl-BE"/>
        </w:rPr>
        <w:t xml:space="preserve"> (n = 2922)</w:t>
      </w:r>
    </w:p>
    <w:tbl>
      <w:tblPr>
        <w:tblStyle w:val="Tabelraster"/>
        <w:tblW w:w="0" w:type="auto"/>
        <w:tblLook w:val="04A0" w:firstRow="1" w:lastRow="0" w:firstColumn="1" w:lastColumn="0" w:noHBand="0" w:noVBand="1"/>
      </w:tblPr>
      <w:tblGrid>
        <w:gridCol w:w="1590"/>
        <w:gridCol w:w="1245"/>
        <w:gridCol w:w="1276"/>
        <w:gridCol w:w="1276"/>
        <w:gridCol w:w="1003"/>
      </w:tblGrid>
      <w:tr w:rsidR="00F570B4" w:rsidRPr="00F570B4" w14:paraId="4EDE47B1" w14:textId="77777777" w:rsidTr="00D06DE3">
        <w:tc>
          <w:tcPr>
            <w:tcW w:w="1590" w:type="dxa"/>
            <w:tcBorders>
              <w:top w:val="nil"/>
              <w:left w:val="nil"/>
              <w:bottom w:val="nil"/>
              <w:right w:val="nil"/>
            </w:tcBorders>
            <w:vAlign w:val="center"/>
          </w:tcPr>
          <w:p w14:paraId="2FFC4945" w14:textId="77777777" w:rsidR="00F570B4" w:rsidRPr="00F570B4" w:rsidRDefault="00F570B4" w:rsidP="00D06DE3">
            <w:pPr>
              <w:jc w:val="center"/>
              <w:rPr>
                <w:rFonts w:ascii="Times New Roman" w:hAnsi="Times New Roman" w:cs="Times New Roman"/>
                <w:noProof/>
                <w:sz w:val="24"/>
                <w:szCs w:val="24"/>
                <w:lang w:val="en-US" w:eastAsia="nl-BE"/>
              </w:rPr>
            </w:pPr>
          </w:p>
        </w:tc>
        <w:tc>
          <w:tcPr>
            <w:tcW w:w="1245" w:type="dxa"/>
            <w:tcBorders>
              <w:top w:val="nil"/>
              <w:left w:val="nil"/>
              <w:bottom w:val="nil"/>
              <w:right w:val="single" w:sz="4" w:space="0" w:color="auto"/>
            </w:tcBorders>
            <w:vAlign w:val="center"/>
          </w:tcPr>
          <w:p w14:paraId="7C9397DB" w14:textId="77777777" w:rsidR="00F570B4" w:rsidRPr="00F570B4" w:rsidRDefault="00F570B4" w:rsidP="00D06DE3">
            <w:pPr>
              <w:jc w:val="center"/>
              <w:rPr>
                <w:rFonts w:ascii="Times New Roman" w:hAnsi="Times New Roman" w:cs="Times New Roman"/>
                <w:noProof/>
                <w:sz w:val="24"/>
                <w:szCs w:val="24"/>
                <w:lang w:val="en-US" w:eastAsia="nl-BE"/>
              </w:rPr>
            </w:pPr>
          </w:p>
        </w:tc>
        <w:tc>
          <w:tcPr>
            <w:tcW w:w="2552" w:type="dxa"/>
            <w:gridSpan w:val="2"/>
            <w:tcBorders>
              <w:left w:val="single" w:sz="4" w:space="0" w:color="auto"/>
            </w:tcBorders>
            <w:vAlign w:val="center"/>
          </w:tcPr>
          <w:p w14:paraId="4535AAD0" w14:textId="77777777" w:rsidR="00F570B4" w:rsidRPr="00F570B4" w:rsidRDefault="00F570B4" w:rsidP="00D06DE3">
            <w:pPr>
              <w:jc w:val="center"/>
              <w:rPr>
                <w:rFonts w:ascii="Times New Roman" w:hAnsi="Times New Roman" w:cs="Times New Roman"/>
                <w:noProof/>
                <w:sz w:val="24"/>
                <w:szCs w:val="24"/>
                <w:lang w:eastAsia="nl-BE"/>
              </w:rPr>
            </w:pPr>
            <w:r w:rsidRPr="00F570B4">
              <w:rPr>
                <w:rFonts w:ascii="Times New Roman" w:hAnsi="Times New Roman" w:cs="Times New Roman"/>
                <w:noProof/>
                <w:sz w:val="24"/>
                <w:szCs w:val="24"/>
                <w:lang w:eastAsia="nl-BE"/>
              </w:rPr>
              <w:t>CRP central lab</w:t>
            </w:r>
          </w:p>
        </w:tc>
        <w:tc>
          <w:tcPr>
            <w:tcW w:w="849" w:type="dxa"/>
            <w:vMerge w:val="restart"/>
            <w:vAlign w:val="center"/>
          </w:tcPr>
          <w:p w14:paraId="36E6C9F3" w14:textId="77777777" w:rsidR="00F570B4" w:rsidRPr="00F570B4" w:rsidRDefault="00F570B4" w:rsidP="00D06DE3">
            <w:pPr>
              <w:jc w:val="center"/>
              <w:rPr>
                <w:rFonts w:ascii="Times New Roman" w:hAnsi="Times New Roman" w:cs="Times New Roman"/>
                <w:noProof/>
                <w:sz w:val="24"/>
                <w:szCs w:val="24"/>
                <w:lang w:eastAsia="nl-BE"/>
              </w:rPr>
            </w:pPr>
            <w:r w:rsidRPr="00F570B4">
              <w:rPr>
                <w:rFonts w:ascii="Times New Roman" w:hAnsi="Times New Roman" w:cs="Times New Roman"/>
                <w:noProof/>
                <w:sz w:val="24"/>
                <w:szCs w:val="24"/>
                <w:lang w:eastAsia="nl-BE"/>
              </w:rPr>
              <w:t>TOTAL</w:t>
            </w:r>
          </w:p>
        </w:tc>
      </w:tr>
      <w:tr w:rsidR="00F570B4" w:rsidRPr="00F570B4" w14:paraId="3CFC4951" w14:textId="77777777" w:rsidTr="00D06DE3">
        <w:tc>
          <w:tcPr>
            <w:tcW w:w="1590" w:type="dxa"/>
            <w:tcBorders>
              <w:top w:val="nil"/>
              <w:left w:val="nil"/>
              <w:bottom w:val="single" w:sz="4" w:space="0" w:color="auto"/>
              <w:right w:val="nil"/>
            </w:tcBorders>
            <w:vAlign w:val="center"/>
          </w:tcPr>
          <w:p w14:paraId="40713807" w14:textId="77777777" w:rsidR="00F570B4" w:rsidRPr="00F570B4" w:rsidRDefault="00F570B4" w:rsidP="00D06DE3">
            <w:pPr>
              <w:jc w:val="center"/>
              <w:rPr>
                <w:rFonts w:ascii="Times New Roman" w:hAnsi="Times New Roman" w:cs="Times New Roman"/>
                <w:noProof/>
                <w:sz w:val="24"/>
                <w:szCs w:val="24"/>
                <w:lang w:eastAsia="nl-BE"/>
              </w:rPr>
            </w:pPr>
          </w:p>
        </w:tc>
        <w:tc>
          <w:tcPr>
            <w:tcW w:w="1245" w:type="dxa"/>
            <w:tcBorders>
              <w:top w:val="nil"/>
              <w:left w:val="nil"/>
              <w:bottom w:val="single" w:sz="4" w:space="0" w:color="auto"/>
              <w:right w:val="single" w:sz="4" w:space="0" w:color="auto"/>
            </w:tcBorders>
            <w:vAlign w:val="center"/>
          </w:tcPr>
          <w:p w14:paraId="527F3F81" w14:textId="77777777" w:rsidR="00F570B4" w:rsidRPr="00F570B4" w:rsidRDefault="00F570B4" w:rsidP="00D06DE3">
            <w:pPr>
              <w:jc w:val="center"/>
              <w:rPr>
                <w:rFonts w:ascii="Times New Roman" w:hAnsi="Times New Roman" w:cs="Times New Roman"/>
                <w:noProof/>
                <w:sz w:val="24"/>
                <w:szCs w:val="24"/>
                <w:lang w:eastAsia="nl-BE"/>
              </w:rPr>
            </w:pPr>
          </w:p>
        </w:tc>
        <w:tc>
          <w:tcPr>
            <w:tcW w:w="1276" w:type="dxa"/>
            <w:tcBorders>
              <w:left w:val="single" w:sz="4" w:space="0" w:color="auto"/>
            </w:tcBorders>
            <w:vAlign w:val="center"/>
          </w:tcPr>
          <w:p w14:paraId="76B42555" w14:textId="77777777" w:rsidR="00F570B4" w:rsidRPr="00F570B4" w:rsidRDefault="00F570B4" w:rsidP="00D06DE3">
            <w:pPr>
              <w:jc w:val="center"/>
              <w:rPr>
                <w:rFonts w:ascii="Times New Roman" w:hAnsi="Times New Roman" w:cs="Times New Roman"/>
                <w:noProof/>
                <w:sz w:val="24"/>
                <w:szCs w:val="24"/>
                <w:lang w:eastAsia="nl-BE"/>
              </w:rPr>
            </w:pPr>
            <w:r w:rsidRPr="00F570B4">
              <w:rPr>
                <w:rFonts w:ascii="Times New Roman" w:hAnsi="Times New Roman" w:cs="Times New Roman"/>
                <w:noProof/>
                <w:sz w:val="24"/>
                <w:szCs w:val="24"/>
                <w:lang w:eastAsia="nl-BE"/>
              </w:rPr>
              <w:t>&lt; 30 mg/L</w:t>
            </w:r>
          </w:p>
        </w:tc>
        <w:tc>
          <w:tcPr>
            <w:tcW w:w="1276" w:type="dxa"/>
            <w:vAlign w:val="center"/>
          </w:tcPr>
          <w:p w14:paraId="7809162D" w14:textId="77777777" w:rsidR="00F570B4" w:rsidRPr="00F570B4" w:rsidRDefault="00F570B4" w:rsidP="00D06DE3">
            <w:pPr>
              <w:jc w:val="center"/>
              <w:rPr>
                <w:rFonts w:ascii="Times New Roman" w:hAnsi="Times New Roman" w:cs="Times New Roman"/>
                <w:noProof/>
                <w:sz w:val="24"/>
                <w:szCs w:val="24"/>
                <w:lang w:eastAsia="nl-BE"/>
              </w:rPr>
            </w:pPr>
            <w:r w:rsidRPr="00F570B4">
              <w:rPr>
                <w:rFonts w:ascii="Times New Roman" w:hAnsi="Times New Roman" w:cs="Times New Roman"/>
                <w:noProof/>
                <w:sz w:val="24"/>
                <w:szCs w:val="24"/>
                <w:lang w:eastAsia="nl-BE"/>
              </w:rPr>
              <w:t>≥ 30 mg/L</w:t>
            </w:r>
          </w:p>
        </w:tc>
        <w:tc>
          <w:tcPr>
            <w:tcW w:w="849" w:type="dxa"/>
            <w:vMerge/>
            <w:vAlign w:val="center"/>
          </w:tcPr>
          <w:p w14:paraId="0FA4B68F" w14:textId="77777777" w:rsidR="00F570B4" w:rsidRPr="00F570B4" w:rsidRDefault="00F570B4" w:rsidP="00D06DE3">
            <w:pPr>
              <w:jc w:val="center"/>
              <w:rPr>
                <w:rFonts w:ascii="Times New Roman" w:hAnsi="Times New Roman" w:cs="Times New Roman"/>
                <w:noProof/>
                <w:sz w:val="24"/>
                <w:szCs w:val="24"/>
                <w:lang w:eastAsia="nl-BE"/>
              </w:rPr>
            </w:pPr>
          </w:p>
        </w:tc>
      </w:tr>
      <w:tr w:rsidR="00F570B4" w:rsidRPr="00F570B4" w14:paraId="5A51DE47" w14:textId="77777777" w:rsidTr="00D06DE3">
        <w:tc>
          <w:tcPr>
            <w:tcW w:w="1590" w:type="dxa"/>
            <w:vMerge w:val="restart"/>
            <w:tcBorders>
              <w:top w:val="single" w:sz="4" w:space="0" w:color="auto"/>
            </w:tcBorders>
            <w:vAlign w:val="center"/>
          </w:tcPr>
          <w:p w14:paraId="35957933" w14:textId="77777777" w:rsidR="00F570B4" w:rsidRPr="00F570B4" w:rsidRDefault="00F570B4" w:rsidP="00D06DE3">
            <w:pPr>
              <w:jc w:val="center"/>
              <w:rPr>
                <w:rFonts w:ascii="Times New Roman" w:hAnsi="Times New Roman" w:cs="Times New Roman"/>
                <w:noProof/>
                <w:sz w:val="24"/>
                <w:szCs w:val="24"/>
                <w:lang w:eastAsia="nl-BE"/>
              </w:rPr>
            </w:pPr>
            <w:r w:rsidRPr="00F570B4">
              <w:rPr>
                <w:rFonts w:ascii="Times New Roman" w:hAnsi="Times New Roman" w:cs="Times New Roman"/>
                <w:noProof/>
                <w:sz w:val="24"/>
                <w:szCs w:val="24"/>
                <w:lang w:eastAsia="nl-BE"/>
              </w:rPr>
              <w:t>CRP QuikRead</w:t>
            </w:r>
          </w:p>
        </w:tc>
        <w:tc>
          <w:tcPr>
            <w:tcW w:w="1245" w:type="dxa"/>
            <w:tcBorders>
              <w:top w:val="single" w:sz="4" w:space="0" w:color="auto"/>
            </w:tcBorders>
            <w:vAlign w:val="center"/>
          </w:tcPr>
          <w:p w14:paraId="42576C06" w14:textId="77777777" w:rsidR="00F570B4" w:rsidRPr="00F570B4" w:rsidRDefault="00F570B4" w:rsidP="00D06DE3">
            <w:pPr>
              <w:jc w:val="center"/>
              <w:rPr>
                <w:rFonts w:ascii="Times New Roman" w:hAnsi="Times New Roman" w:cs="Times New Roman"/>
                <w:noProof/>
                <w:sz w:val="24"/>
                <w:szCs w:val="24"/>
                <w:lang w:eastAsia="nl-BE"/>
              </w:rPr>
            </w:pPr>
            <w:r w:rsidRPr="00F570B4">
              <w:rPr>
                <w:rFonts w:ascii="Times New Roman" w:hAnsi="Times New Roman" w:cs="Times New Roman"/>
                <w:noProof/>
                <w:sz w:val="24"/>
                <w:szCs w:val="24"/>
                <w:lang w:eastAsia="nl-BE"/>
              </w:rPr>
              <w:t>&lt; 30 mg/L</w:t>
            </w:r>
          </w:p>
        </w:tc>
        <w:tc>
          <w:tcPr>
            <w:tcW w:w="1276" w:type="dxa"/>
            <w:vAlign w:val="center"/>
          </w:tcPr>
          <w:p w14:paraId="2ED7FB7F" w14:textId="77777777" w:rsidR="00F570B4" w:rsidRPr="00F570B4" w:rsidRDefault="00F570B4" w:rsidP="00D06DE3">
            <w:pPr>
              <w:jc w:val="center"/>
              <w:rPr>
                <w:rFonts w:ascii="Times New Roman" w:hAnsi="Times New Roman" w:cs="Times New Roman"/>
                <w:noProof/>
                <w:sz w:val="24"/>
                <w:szCs w:val="24"/>
                <w:lang w:eastAsia="nl-BE"/>
              </w:rPr>
            </w:pPr>
            <w:r w:rsidRPr="00F570B4">
              <w:rPr>
                <w:rFonts w:ascii="Times New Roman" w:hAnsi="Times New Roman" w:cs="Times New Roman"/>
                <w:noProof/>
                <w:sz w:val="24"/>
                <w:szCs w:val="24"/>
                <w:lang w:eastAsia="nl-BE"/>
              </w:rPr>
              <w:t>2457</w:t>
            </w:r>
          </w:p>
        </w:tc>
        <w:tc>
          <w:tcPr>
            <w:tcW w:w="1276" w:type="dxa"/>
            <w:vAlign w:val="center"/>
          </w:tcPr>
          <w:p w14:paraId="2ED7FE65" w14:textId="77777777" w:rsidR="00F570B4" w:rsidRPr="00F570B4" w:rsidRDefault="00F570B4" w:rsidP="00D06DE3">
            <w:pPr>
              <w:jc w:val="center"/>
              <w:rPr>
                <w:rFonts w:ascii="Times New Roman" w:hAnsi="Times New Roman" w:cs="Times New Roman"/>
                <w:noProof/>
                <w:sz w:val="24"/>
                <w:szCs w:val="24"/>
                <w:lang w:eastAsia="nl-BE"/>
              </w:rPr>
            </w:pPr>
            <w:r w:rsidRPr="00F570B4">
              <w:rPr>
                <w:rFonts w:ascii="Times New Roman" w:hAnsi="Times New Roman" w:cs="Times New Roman"/>
                <w:noProof/>
                <w:sz w:val="24"/>
                <w:szCs w:val="24"/>
                <w:lang w:eastAsia="nl-BE"/>
              </w:rPr>
              <w:t>35</w:t>
            </w:r>
          </w:p>
        </w:tc>
        <w:tc>
          <w:tcPr>
            <w:tcW w:w="849" w:type="dxa"/>
            <w:vAlign w:val="center"/>
          </w:tcPr>
          <w:p w14:paraId="2F473891" w14:textId="77777777" w:rsidR="00F570B4" w:rsidRPr="00F570B4" w:rsidRDefault="00F570B4" w:rsidP="00D06DE3">
            <w:pPr>
              <w:jc w:val="center"/>
              <w:rPr>
                <w:rFonts w:ascii="Times New Roman" w:hAnsi="Times New Roman" w:cs="Times New Roman"/>
                <w:noProof/>
                <w:sz w:val="24"/>
                <w:szCs w:val="24"/>
                <w:lang w:eastAsia="nl-BE"/>
              </w:rPr>
            </w:pPr>
            <w:r w:rsidRPr="00F570B4">
              <w:rPr>
                <w:rFonts w:ascii="Times New Roman" w:hAnsi="Times New Roman" w:cs="Times New Roman"/>
                <w:noProof/>
                <w:sz w:val="24"/>
                <w:szCs w:val="24"/>
                <w:lang w:eastAsia="nl-BE"/>
              </w:rPr>
              <w:t>2492</w:t>
            </w:r>
          </w:p>
        </w:tc>
      </w:tr>
      <w:tr w:rsidR="00F570B4" w:rsidRPr="00F570B4" w14:paraId="21B89793" w14:textId="77777777" w:rsidTr="00D06DE3">
        <w:tc>
          <w:tcPr>
            <w:tcW w:w="1590" w:type="dxa"/>
            <w:vMerge/>
            <w:vAlign w:val="center"/>
          </w:tcPr>
          <w:p w14:paraId="11C92E33" w14:textId="77777777" w:rsidR="00F570B4" w:rsidRPr="00F570B4" w:rsidRDefault="00F570B4" w:rsidP="00D06DE3">
            <w:pPr>
              <w:jc w:val="center"/>
              <w:rPr>
                <w:rFonts w:ascii="Times New Roman" w:hAnsi="Times New Roman" w:cs="Times New Roman"/>
                <w:noProof/>
                <w:sz w:val="24"/>
                <w:szCs w:val="24"/>
                <w:lang w:eastAsia="nl-BE"/>
              </w:rPr>
            </w:pPr>
          </w:p>
        </w:tc>
        <w:tc>
          <w:tcPr>
            <w:tcW w:w="1245" w:type="dxa"/>
            <w:vAlign w:val="center"/>
          </w:tcPr>
          <w:p w14:paraId="6DFE1D49" w14:textId="77777777" w:rsidR="00F570B4" w:rsidRPr="00F570B4" w:rsidRDefault="00F570B4" w:rsidP="00D06DE3">
            <w:pPr>
              <w:jc w:val="center"/>
              <w:rPr>
                <w:rFonts w:ascii="Times New Roman" w:hAnsi="Times New Roman" w:cs="Times New Roman"/>
                <w:noProof/>
                <w:sz w:val="24"/>
                <w:szCs w:val="24"/>
                <w:lang w:eastAsia="nl-BE"/>
              </w:rPr>
            </w:pPr>
            <w:r w:rsidRPr="00F570B4">
              <w:rPr>
                <w:rFonts w:ascii="Times New Roman" w:hAnsi="Times New Roman" w:cs="Times New Roman"/>
                <w:noProof/>
                <w:sz w:val="24"/>
                <w:szCs w:val="24"/>
                <w:lang w:eastAsia="nl-BE"/>
              </w:rPr>
              <w:t>≥ 30 mg/L</w:t>
            </w:r>
          </w:p>
        </w:tc>
        <w:tc>
          <w:tcPr>
            <w:tcW w:w="1276" w:type="dxa"/>
            <w:vAlign w:val="center"/>
          </w:tcPr>
          <w:p w14:paraId="48B673A7" w14:textId="77777777" w:rsidR="00F570B4" w:rsidRPr="00F570B4" w:rsidRDefault="00F570B4" w:rsidP="00D06DE3">
            <w:pPr>
              <w:jc w:val="center"/>
              <w:rPr>
                <w:rFonts w:ascii="Times New Roman" w:hAnsi="Times New Roman" w:cs="Times New Roman"/>
                <w:noProof/>
                <w:sz w:val="24"/>
                <w:szCs w:val="24"/>
                <w:lang w:eastAsia="nl-BE"/>
              </w:rPr>
            </w:pPr>
            <w:r w:rsidRPr="00F570B4">
              <w:rPr>
                <w:rFonts w:ascii="Times New Roman" w:hAnsi="Times New Roman" w:cs="Times New Roman"/>
                <w:noProof/>
                <w:sz w:val="24"/>
                <w:szCs w:val="24"/>
                <w:lang w:eastAsia="nl-BE"/>
              </w:rPr>
              <w:t>15</w:t>
            </w:r>
          </w:p>
        </w:tc>
        <w:tc>
          <w:tcPr>
            <w:tcW w:w="1276" w:type="dxa"/>
            <w:vAlign w:val="center"/>
          </w:tcPr>
          <w:p w14:paraId="1A7FAA82" w14:textId="77777777" w:rsidR="00F570B4" w:rsidRPr="00F570B4" w:rsidRDefault="00F570B4" w:rsidP="00D06DE3">
            <w:pPr>
              <w:jc w:val="center"/>
              <w:rPr>
                <w:rFonts w:ascii="Times New Roman" w:hAnsi="Times New Roman" w:cs="Times New Roman"/>
                <w:noProof/>
                <w:sz w:val="24"/>
                <w:szCs w:val="24"/>
                <w:lang w:eastAsia="nl-BE"/>
              </w:rPr>
            </w:pPr>
            <w:r w:rsidRPr="00F570B4">
              <w:rPr>
                <w:rFonts w:ascii="Times New Roman" w:hAnsi="Times New Roman" w:cs="Times New Roman"/>
                <w:noProof/>
                <w:sz w:val="24"/>
                <w:szCs w:val="24"/>
                <w:lang w:eastAsia="nl-BE"/>
              </w:rPr>
              <w:t>415</w:t>
            </w:r>
          </w:p>
        </w:tc>
        <w:tc>
          <w:tcPr>
            <w:tcW w:w="849" w:type="dxa"/>
            <w:vAlign w:val="center"/>
          </w:tcPr>
          <w:p w14:paraId="2EBCF2BA" w14:textId="77777777" w:rsidR="00F570B4" w:rsidRPr="00F570B4" w:rsidRDefault="00F570B4" w:rsidP="00D06DE3">
            <w:pPr>
              <w:jc w:val="center"/>
              <w:rPr>
                <w:rFonts w:ascii="Times New Roman" w:hAnsi="Times New Roman" w:cs="Times New Roman"/>
                <w:noProof/>
                <w:sz w:val="24"/>
                <w:szCs w:val="24"/>
                <w:lang w:eastAsia="nl-BE"/>
              </w:rPr>
            </w:pPr>
            <w:r w:rsidRPr="00F570B4">
              <w:rPr>
                <w:rFonts w:ascii="Times New Roman" w:hAnsi="Times New Roman" w:cs="Times New Roman"/>
                <w:noProof/>
                <w:sz w:val="24"/>
                <w:szCs w:val="24"/>
                <w:lang w:eastAsia="nl-BE"/>
              </w:rPr>
              <w:t>430</w:t>
            </w:r>
          </w:p>
        </w:tc>
      </w:tr>
      <w:tr w:rsidR="00F570B4" w:rsidRPr="00F570B4" w14:paraId="388D0DFF" w14:textId="77777777" w:rsidTr="00D06DE3">
        <w:tc>
          <w:tcPr>
            <w:tcW w:w="2835" w:type="dxa"/>
            <w:gridSpan w:val="2"/>
            <w:vAlign w:val="center"/>
          </w:tcPr>
          <w:p w14:paraId="419B9940" w14:textId="77777777" w:rsidR="00F570B4" w:rsidRPr="00F570B4" w:rsidRDefault="00F570B4" w:rsidP="00D06DE3">
            <w:pPr>
              <w:jc w:val="center"/>
              <w:rPr>
                <w:rFonts w:ascii="Times New Roman" w:hAnsi="Times New Roman" w:cs="Times New Roman"/>
                <w:noProof/>
                <w:sz w:val="24"/>
                <w:szCs w:val="24"/>
                <w:lang w:eastAsia="nl-BE"/>
              </w:rPr>
            </w:pPr>
            <w:r w:rsidRPr="00F570B4">
              <w:rPr>
                <w:rFonts w:ascii="Times New Roman" w:hAnsi="Times New Roman" w:cs="Times New Roman"/>
                <w:noProof/>
                <w:sz w:val="24"/>
                <w:szCs w:val="24"/>
                <w:lang w:eastAsia="nl-BE"/>
              </w:rPr>
              <w:t>TOTAL</w:t>
            </w:r>
          </w:p>
        </w:tc>
        <w:tc>
          <w:tcPr>
            <w:tcW w:w="1276" w:type="dxa"/>
            <w:vAlign w:val="center"/>
          </w:tcPr>
          <w:p w14:paraId="09530498" w14:textId="77777777" w:rsidR="00F570B4" w:rsidRPr="00F570B4" w:rsidRDefault="00F570B4" w:rsidP="00D06DE3">
            <w:pPr>
              <w:jc w:val="center"/>
              <w:rPr>
                <w:rFonts w:ascii="Times New Roman" w:hAnsi="Times New Roman" w:cs="Times New Roman"/>
                <w:noProof/>
                <w:sz w:val="24"/>
                <w:szCs w:val="24"/>
                <w:lang w:eastAsia="nl-BE"/>
              </w:rPr>
            </w:pPr>
            <w:r w:rsidRPr="00F570B4">
              <w:rPr>
                <w:rFonts w:ascii="Times New Roman" w:hAnsi="Times New Roman" w:cs="Times New Roman"/>
                <w:noProof/>
                <w:sz w:val="24"/>
                <w:szCs w:val="24"/>
                <w:lang w:eastAsia="nl-BE"/>
              </w:rPr>
              <w:t>2472</w:t>
            </w:r>
          </w:p>
        </w:tc>
        <w:tc>
          <w:tcPr>
            <w:tcW w:w="1276" w:type="dxa"/>
            <w:vAlign w:val="center"/>
          </w:tcPr>
          <w:p w14:paraId="50E3F49D" w14:textId="77777777" w:rsidR="00F570B4" w:rsidRPr="00F570B4" w:rsidRDefault="00F570B4" w:rsidP="00D06DE3">
            <w:pPr>
              <w:jc w:val="center"/>
              <w:rPr>
                <w:rFonts w:ascii="Times New Roman" w:hAnsi="Times New Roman" w:cs="Times New Roman"/>
                <w:noProof/>
                <w:sz w:val="24"/>
                <w:szCs w:val="24"/>
                <w:lang w:eastAsia="nl-BE"/>
              </w:rPr>
            </w:pPr>
            <w:r w:rsidRPr="00F570B4">
              <w:rPr>
                <w:rFonts w:ascii="Times New Roman" w:hAnsi="Times New Roman" w:cs="Times New Roman"/>
                <w:noProof/>
                <w:sz w:val="24"/>
                <w:szCs w:val="24"/>
                <w:lang w:eastAsia="nl-BE"/>
              </w:rPr>
              <w:t>450</w:t>
            </w:r>
          </w:p>
        </w:tc>
        <w:tc>
          <w:tcPr>
            <w:tcW w:w="849" w:type="dxa"/>
            <w:vAlign w:val="center"/>
          </w:tcPr>
          <w:p w14:paraId="542C0A1E" w14:textId="77777777" w:rsidR="00F570B4" w:rsidRPr="00F570B4" w:rsidRDefault="00F570B4" w:rsidP="00D06DE3">
            <w:pPr>
              <w:jc w:val="center"/>
              <w:rPr>
                <w:rFonts w:ascii="Times New Roman" w:hAnsi="Times New Roman" w:cs="Times New Roman"/>
                <w:noProof/>
                <w:sz w:val="24"/>
                <w:szCs w:val="24"/>
                <w:lang w:eastAsia="nl-BE"/>
              </w:rPr>
            </w:pPr>
            <w:r w:rsidRPr="00F570B4">
              <w:rPr>
                <w:rFonts w:ascii="Times New Roman" w:hAnsi="Times New Roman" w:cs="Times New Roman"/>
                <w:noProof/>
                <w:sz w:val="24"/>
                <w:szCs w:val="24"/>
                <w:lang w:eastAsia="nl-BE"/>
              </w:rPr>
              <w:t>2922</w:t>
            </w:r>
          </w:p>
        </w:tc>
      </w:tr>
    </w:tbl>
    <w:p w14:paraId="165EB519" w14:textId="77777777" w:rsidR="00F570B4" w:rsidRPr="00F570B4" w:rsidRDefault="00F570B4" w:rsidP="00F570B4">
      <w:pPr>
        <w:rPr>
          <w:rFonts w:ascii="Times New Roman" w:hAnsi="Times New Roman" w:cs="Times New Roman"/>
          <w:sz w:val="24"/>
          <w:szCs w:val="24"/>
        </w:rPr>
      </w:pPr>
    </w:p>
    <w:p w14:paraId="3FBBEF20" w14:textId="77777777" w:rsidR="00F570B4" w:rsidRPr="00F570B4" w:rsidRDefault="00F570B4" w:rsidP="00F570B4">
      <w:pPr>
        <w:pageBreakBefore/>
        <w:rPr>
          <w:rFonts w:ascii="Times New Roman" w:hAnsi="Times New Roman" w:cs="Times New Roman"/>
          <w:sz w:val="24"/>
          <w:szCs w:val="24"/>
          <w:lang w:val="en-US"/>
        </w:rPr>
      </w:pPr>
      <w:r w:rsidRPr="00F570B4">
        <w:rPr>
          <w:rFonts w:ascii="Times New Roman" w:hAnsi="Times New Roman" w:cs="Times New Roman"/>
          <w:b/>
          <w:sz w:val="24"/>
          <w:szCs w:val="24"/>
          <w:lang w:val="en-US"/>
        </w:rPr>
        <w:t>Table 3</w:t>
      </w:r>
      <w:r w:rsidRPr="00F570B4">
        <w:rPr>
          <w:rFonts w:ascii="Times New Roman" w:hAnsi="Times New Roman" w:cs="Times New Roman"/>
          <w:sz w:val="24"/>
          <w:szCs w:val="24"/>
          <w:lang w:val="en-US"/>
        </w:rPr>
        <w:t xml:space="preserve">: </w:t>
      </w:r>
      <w:r w:rsidRPr="00F570B4">
        <w:rPr>
          <w:rFonts w:ascii="Times New Roman" w:hAnsi="Times New Roman" w:cs="Times New Roman"/>
          <w:noProof/>
          <w:sz w:val="24"/>
          <w:szCs w:val="24"/>
          <w:lang w:val="en-US" w:eastAsia="nl-BE"/>
        </w:rPr>
        <w:t>: Number of serum samples found positive by the QuikRead CRP assay or the central lab assay using a cut-off of ≥ 100 mg/L (n = 2922)</w:t>
      </w:r>
    </w:p>
    <w:tbl>
      <w:tblPr>
        <w:tblStyle w:val="Tabelraster"/>
        <w:tblW w:w="0" w:type="auto"/>
        <w:tblLook w:val="04A0" w:firstRow="1" w:lastRow="0" w:firstColumn="1" w:lastColumn="0" w:noHBand="0" w:noVBand="1"/>
      </w:tblPr>
      <w:tblGrid>
        <w:gridCol w:w="1590"/>
        <w:gridCol w:w="1387"/>
        <w:gridCol w:w="1418"/>
        <w:gridCol w:w="1417"/>
        <w:gridCol w:w="1003"/>
      </w:tblGrid>
      <w:tr w:rsidR="00F570B4" w:rsidRPr="00F570B4" w14:paraId="65C1FB02" w14:textId="77777777" w:rsidTr="00D06DE3">
        <w:tc>
          <w:tcPr>
            <w:tcW w:w="1590" w:type="dxa"/>
            <w:tcBorders>
              <w:top w:val="nil"/>
              <w:left w:val="nil"/>
              <w:bottom w:val="nil"/>
              <w:right w:val="nil"/>
            </w:tcBorders>
            <w:vAlign w:val="center"/>
          </w:tcPr>
          <w:p w14:paraId="27D17FCF" w14:textId="77777777" w:rsidR="00F570B4" w:rsidRPr="00F570B4" w:rsidRDefault="00F570B4" w:rsidP="00D06DE3">
            <w:pPr>
              <w:jc w:val="center"/>
              <w:rPr>
                <w:rFonts w:ascii="Times New Roman" w:hAnsi="Times New Roman" w:cs="Times New Roman"/>
                <w:noProof/>
                <w:sz w:val="24"/>
                <w:szCs w:val="24"/>
                <w:lang w:val="en-US" w:eastAsia="nl-BE"/>
              </w:rPr>
            </w:pPr>
          </w:p>
        </w:tc>
        <w:tc>
          <w:tcPr>
            <w:tcW w:w="1387" w:type="dxa"/>
            <w:tcBorders>
              <w:top w:val="nil"/>
              <w:left w:val="nil"/>
              <w:bottom w:val="nil"/>
              <w:right w:val="single" w:sz="4" w:space="0" w:color="auto"/>
            </w:tcBorders>
            <w:vAlign w:val="center"/>
          </w:tcPr>
          <w:p w14:paraId="2B20F23B" w14:textId="77777777" w:rsidR="00F570B4" w:rsidRPr="00F570B4" w:rsidRDefault="00F570B4" w:rsidP="00D06DE3">
            <w:pPr>
              <w:jc w:val="center"/>
              <w:rPr>
                <w:rFonts w:ascii="Times New Roman" w:hAnsi="Times New Roman" w:cs="Times New Roman"/>
                <w:noProof/>
                <w:sz w:val="24"/>
                <w:szCs w:val="24"/>
                <w:lang w:val="en-US" w:eastAsia="nl-BE"/>
              </w:rPr>
            </w:pPr>
          </w:p>
        </w:tc>
        <w:tc>
          <w:tcPr>
            <w:tcW w:w="2835" w:type="dxa"/>
            <w:gridSpan w:val="2"/>
            <w:tcBorders>
              <w:left w:val="single" w:sz="4" w:space="0" w:color="auto"/>
            </w:tcBorders>
            <w:vAlign w:val="center"/>
          </w:tcPr>
          <w:p w14:paraId="29F98698" w14:textId="77777777" w:rsidR="00F570B4" w:rsidRPr="00F570B4" w:rsidRDefault="00F570B4" w:rsidP="00D06DE3">
            <w:pPr>
              <w:jc w:val="center"/>
              <w:rPr>
                <w:rFonts w:ascii="Times New Roman" w:hAnsi="Times New Roman" w:cs="Times New Roman"/>
                <w:noProof/>
                <w:sz w:val="24"/>
                <w:szCs w:val="24"/>
                <w:lang w:eastAsia="nl-BE"/>
              </w:rPr>
            </w:pPr>
            <w:r w:rsidRPr="00F570B4">
              <w:rPr>
                <w:rFonts w:ascii="Times New Roman" w:hAnsi="Times New Roman" w:cs="Times New Roman"/>
                <w:noProof/>
                <w:sz w:val="24"/>
                <w:szCs w:val="24"/>
                <w:lang w:eastAsia="nl-BE"/>
              </w:rPr>
              <w:t>CRP central lab</w:t>
            </w:r>
          </w:p>
        </w:tc>
        <w:tc>
          <w:tcPr>
            <w:tcW w:w="424" w:type="dxa"/>
            <w:vMerge w:val="restart"/>
            <w:vAlign w:val="center"/>
          </w:tcPr>
          <w:p w14:paraId="64AD41CB" w14:textId="77777777" w:rsidR="00F570B4" w:rsidRPr="00F570B4" w:rsidRDefault="00F570B4" w:rsidP="00D06DE3">
            <w:pPr>
              <w:jc w:val="center"/>
              <w:rPr>
                <w:rFonts w:ascii="Times New Roman" w:hAnsi="Times New Roman" w:cs="Times New Roman"/>
                <w:noProof/>
                <w:sz w:val="24"/>
                <w:szCs w:val="24"/>
                <w:lang w:eastAsia="nl-BE"/>
              </w:rPr>
            </w:pPr>
            <w:r w:rsidRPr="00F570B4">
              <w:rPr>
                <w:rFonts w:ascii="Times New Roman" w:hAnsi="Times New Roman" w:cs="Times New Roman"/>
                <w:noProof/>
                <w:sz w:val="24"/>
                <w:szCs w:val="24"/>
                <w:lang w:eastAsia="nl-BE"/>
              </w:rPr>
              <w:t>TOTAL</w:t>
            </w:r>
          </w:p>
        </w:tc>
      </w:tr>
      <w:tr w:rsidR="00F570B4" w:rsidRPr="00F570B4" w14:paraId="2036BB40" w14:textId="77777777" w:rsidTr="00D06DE3">
        <w:tc>
          <w:tcPr>
            <w:tcW w:w="1590" w:type="dxa"/>
            <w:tcBorders>
              <w:top w:val="nil"/>
              <w:left w:val="nil"/>
              <w:bottom w:val="single" w:sz="4" w:space="0" w:color="auto"/>
              <w:right w:val="nil"/>
            </w:tcBorders>
            <w:vAlign w:val="center"/>
          </w:tcPr>
          <w:p w14:paraId="5DC77C01" w14:textId="77777777" w:rsidR="00F570B4" w:rsidRPr="00F570B4" w:rsidRDefault="00F570B4" w:rsidP="00D06DE3">
            <w:pPr>
              <w:jc w:val="center"/>
              <w:rPr>
                <w:rFonts w:ascii="Times New Roman" w:hAnsi="Times New Roman" w:cs="Times New Roman"/>
                <w:noProof/>
                <w:sz w:val="24"/>
                <w:szCs w:val="24"/>
                <w:lang w:eastAsia="nl-BE"/>
              </w:rPr>
            </w:pPr>
          </w:p>
        </w:tc>
        <w:tc>
          <w:tcPr>
            <w:tcW w:w="1387" w:type="dxa"/>
            <w:tcBorders>
              <w:top w:val="nil"/>
              <w:left w:val="nil"/>
              <w:bottom w:val="single" w:sz="4" w:space="0" w:color="auto"/>
              <w:right w:val="single" w:sz="4" w:space="0" w:color="auto"/>
            </w:tcBorders>
            <w:vAlign w:val="center"/>
          </w:tcPr>
          <w:p w14:paraId="48ED0B01" w14:textId="77777777" w:rsidR="00F570B4" w:rsidRPr="00F570B4" w:rsidRDefault="00F570B4" w:rsidP="00D06DE3">
            <w:pPr>
              <w:jc w:val="center"/>
              <w:rPr>
                <w:rFonts w:ascii="Times New Roman" w:hAnsi="Times New Roman" w:cs="Times New Roman"/>
                <w:noProof/>
                <w:sz w:val="24"/>
                <w:szCs w:val="24"/>
                <w:lang w:eastAsia="nl-BE"/>
              </w:rPr>
            </w:pPr>
          </w:p>
        </w:tc>
        <w:tc>
          <w:tcPr>
            <w:tcW w:w="1418" w:type="dxa"/>
            <w:tcBorders>
              <w:left w:val="single" w:sz="4" w:space="0" w:color="auto"/>
            </w:tcBorders>
            <w:vAlign w:val="center"/>
          </w:tcPr>
          <w:p w14:paraId="48CBFAA2" w14:textId="77777777" w:rsidR="00F570B4" w:rsidRPr="00F570B4" w:rsidRDefault="00F570B4" w:rsidP="00D06DE3">
            <w:pPr>
              <w:jc w:val="center"/>
              <w:rPr>
                <w:rFonts w:ascii="Times New Roman" w:hAnsi="Times New Roman" w:cs="Times New Roman"/>
                <w:noProof/>
                <w:sz w:val="24"/>
                <w:szCs w:val="24"/>
                <w:lang w:eastAsia="nl-BE"/>
              </w:rPr>
            </w:pPr>
            <w:r w:rsidRPr="00F570B4">
              <w:rPr>
                <w:rFonts w:ascii="Times New Roman" w:hAnsi="Times New Roman" w:cs="Times New Roman"/>
                <w:noProof/>
                <w:sz w:val="24"/>
                <w:szCs w:val="24"/>
                <w:lang w:eastAsia="nl-BE"/>
              </w:rPr>
              <w:t>&lt; 100 mg/L</w:t>
            </w:r>
          </w:p>
        </w:tc>
        <w:tc>
          <w:tcPr>
            <w:tcW w:w="1417" w:type="dxa"/>
            <w:vAlign w:val="center"/>
          </w:tcPr>
          <w:p w14:paraId="545AE773" w14:textId="77777777" w:rsidR="00F570B4" w:rsidRPr="00F570B4" w:rsidRDefault="00F570B4" w:rsidP="00D06DE3">
            <w:pPr>
              <w:jc w:val="center"/>
              <w:rPr>
                <w:rFonts w:ascii="Times New Roman" w:hAnsi="Times New Roman" w:cs="Times New Roman"/>
                <w:noProof/>
                <w:sz w:val="24"/>
                <w:szCs w:val="24"/>
                <w:lang w:eastAsia="nl-BE"/>
              </w:rPr>
            </w:pPr>
            <w:r w:rsidRPr="00F570B4">
              <w:rPr>
                <w:rFonts w:ascii="Times New Roman" w:hAnsi="Times New Roman" w:cs="Times New Roman"/>
                <w:noProof/>
                <w:sz w:val="24"/>
                <w:szCs w:val="24"/>
                <w:lang w:eastAsia="nl-BE"/>
              </w:rPr>
              <w:t>≥ 100 mg/L</w:t>
            </w:r>
          </w:p>
        </w:tc>
        <w:tc>
          <w:tcPr>
            <w:tcW w:w="424" w:type="dxa"/>
            <w:vMerge/>
            <w:vAlign w:val="center"/>
          </w:tcPr>
          <w:p w14:paraId="3E6E155F" w14:textId="77777777" w:rsidR="00F570B4" w:rsidRPr="00F570B4" w:rsidRDefault="00F570B4" w:rsidP="00D06DE3">
            <w:pPr>
              <w:jc w:val="center"/>
              <w:rPr>
                <w:rFonts w:ascii="Times New Roman" w:hAnsi="Times New Roman" w:cs="Times New Roman"/>
                <w:noProof/>
                <w:sz w:val="24"/>
                <w:szCs w:val="24"/>
                <w:lang w:eastAsia="nl-BE"/>
              </w:rPr>
            </w:pPr>
          </w:p>
        </w:tc>
      </w:tr>
      <w:tr w:rsidR="00F570B4" w:rsidRPr="00F570B4" w14:paraId="31AFD229" w14:textId="77777777" w:rsidTr="00D06DE3">
        <w:tc>
          <w:tcPr>
            <w:tcW w:w="1590" w:type="dxa"/>
            <w:vMerge w:val="restart"/>
            <w:tcBorders>
              <w:top w:val="single" w:sz="4" w:space="0" w:color="auto"/>
            </w:tcBorders>
            <w:vAlign w:val="center"/>
          </w:tcPr>
          <w:p w14:paraId="6EBA42A4" w14:textId="77777777" w:rsidR="00F570B4" w:rsidRPr="00F570B4" w:rsidRDefault="00F570B4" w:rsidP="00D06DE3">
            <w:pPr>
              <w:jc w:val="center"/>
              <w:rPr>
                <w:rFonts w:ascii="Times New Roman" w:hAnsi="Times New Roman" w:cs="Times New Roman"/>
                <w:noProof/>
                <w:sz w:val="24"/>
                <w:szCs w:val="24"/>
                <w:lang w:eastAsia="nl-BE"/>
              </w:rPr>
            </w:pPr>
            <w:r w:rsidRPr="00F570B4">
              <w:rPr>
                <w:rFonts w:ascii="Times New Roman" w:hAnsi="Times New Roman" w:cs="Times New Roman"/>
                <w:noProof/>
                <w:sz w:val="24"/>
                <w:szCs w:val="24"/>
                <w:lang w:eastAsia="nl-BE"/>
              </w:rPr>
              <w:t>CRP QuikRead</w:t>
            </w:r>
          </w:p>
        </w:tc>
        <w:tc>
          <w:tcPr>
            <w:tcW w:w="1387" w:type="dxa"/>
            <w:tcBorders>
              <w:top w:val="single" w:sz="4" w:space="0" w:color="auto"/>
            </w:tcBorders>
            <w:vAlign w:val="center"/>
          </w:tcPr>
          <w:p w14:paraId="7A9B76D9" w14:textId="77777777" w:rsidR="00F570B4" w:rsidRPr="00F570B4" w:rsidRDefault="00F570B4" w:rsidP="00D06DE3">
            <w:pPr>
              <w:jc w:val="center"/>
              <w:rPr>
                <w:rFonts w:ascii="Times New Roman" w:hAnsi="Times New Roman" w:cs="Times New Roman"/>
                <w:noProof/>
                <w:sz w:val="24"/>
                <w:szCs w:val="24"/>
                <w:lang w:eastAsia="nl-BE"/>
              </w:rPr>
            </w:pPr>
            <w:r w:rsidRPr="00F570B4">
              <w:rPr>
                <w:rFonts w:ascii="Times New Roman" w:hAnsi="Times New Roman" w:cs="Times New Roman"/>
                <w:noProof/>
                <w:sz w:val="24"/>
                <w:szCs w:val="24"/>
                <w:lang w:eastAsia="nl-BE"/>
              </w:rPr>
              <w:t>&lt; 100 mg/L</w:t>
            </w:r>
          </w:p>
        </w:tc>
        <w:tc>
          <w:tcPr>
            <w:tcW w:w="1418" w:type="dxa"/>
            <w:vAlign w:val="center"/>
          </w:tcPr>
          <w:p w14:paraId="392B6AFA" w14:textId="77777777" w:rsidR="00F570B4" w:rsidRPr="00F570B4" w:rsidRDefault="00F570B4" w:rsidP="00D06DE3">
            <w:pPr>
              <w:jc w:val="center"/>
              <w:rPr>
                <w:rFonts w:ascii="Times New Roman" w:hAnsi="Times New Roman" w:cs="Times New Roman"/>
                <w:noProof/>
                <w:sz w:val="24"/>
                <w:szCs w:val="24"/>
                <w:lang w:eastAsia="nl-BE"/>
              </w:rPr>
            </w:pPr>
            <w:r w:rsidRPr="00F570B4">
              <w:rPr>
                <w:rFonts w:ascii="Times New Roman" w:hAnsi="Times New Roman" w:cs="Times New Roman"/>
                <w:noProof/>
                <w:sz w:val="24"/>
                <w:szCs w:val="24"/>
                <w:lang w:eastAsia="nl-BE"/>
              </w:rPr>
              <w:t>2822</w:t>
            </w:r>
          </w:p>
        </w:tc>
        <w:tc>
          <w:tcPr>
            <w:tcW w:w="1417" w:type="dxa"/>
            <w:vAlign w:val="center"/>
          </w:tcPr>
          <w:p w14:paraId="51B3D44F" w14:textId="77777777" w:rsidR="00F570B4" w:rsidRPr="00F570B4" w:rsidRDefault="00F570B4" w:rsidP="00D06DE3">
            <w:pPr>
              <w:jc w:val="center"/>
              <w:rPr>
                <w:rFonts w:ascii="Times New Roman" w:hAnsi="Times New Roman" w:cs="Times New Roman"/>
                <w:noProof/>
                <w:sz w:val="24"/>
                <w:szCs w:val="24"/>
                <w:lang w:eastAsia="nl-BE"/>
              </w:rPr>
            </w:pPr>
            <w:r w:rsidRPr="00F570B4">
              <w:rPr>
                <w:rFonts w:ascii="Times New Roman" w:hAnsi="Times New Roman" w:cs="Times New Roman"/>
                <w:noProof/>
                <w:sz w:val="24"/>
                <w:szCs w:val="24"/>
                <w:lang w:eastAsia="nl-BE"/>
              </w:rPr>
              <w:t>7</w:t>
            </w:r>
          </w:p>
        </w:tc>
        <w:tc>
          <w:tcPr>
            <w:tcW w:w="424" w:type="dxa"/>
            <w:vAlign w:val="center"/>
          </w:tcPr>
          <w:p w14:paraId="7AE4AC38" w14:textId="77777777" w:rsidR="00F570B4" w:rsidRPr="00F570B4" w:rsidRDefault="00F570B4" w:rsidP="00D06DE3">
            <w:pPr>
              <w:jc w:val="center"/>
              <w:rPr>
                <w:rFonts w:ascii="Times New Roman" w:hAnsi="Times New Roman" w:cs="Times New Roman"/>
                <w:noProof/>
                <w:sz w:val="24"/>
                <w:szCs w:val="24"/>
                <w:lang w:eastAsia="nl-BE"/>
              </w:rPr>
            </w:pPr>
            <w:r w:rsidRPr="00F570B4">
              <w:rPr>
                <w:rFonts w:ascii="Times New Roman" w:hAnsi="Times New Roman" w:cs="Times New Roman"/>
                <w:noProof/>
                <w:sz w:val="24"/>
                <w:szCs w:val="24"/>
                <w:lang w:eastAsia="nl-BE"/>
              </w:rPr>
              <w:t>2829</w:t>
            </w:r>
          </w:p>
        </w:tc>
      </w:tr>
      <w:tr w:rsidR="00F570B4" w:rsidRPr="00F570B4" w14:paraId="1E03DB3F" w14:textId="77777777" w:rsidTr="00D06DE3">
        <w:tc>
          <w:tcPr>
            <w:tcW w:w="1590" w:type="dxa"/>
            <w:vMerge/>
            <w:vAlign w:val="center"/>
          </w:tcPr>
          <w:p w14:paraId="411E4570" w14:textId="77777777" w:rsidR="00F570B4" w:rsidRPr="00F570B4" w:rsidRDefault="00F570B4" w:rsidP="00D06DE3">
            <w:pPr>
              <w:jc w:val="center"/>
              <w:rPr>
                <w:rFonts w:ascii="Times New Roman" w:hAnsi="Times New Roman" w:cs="Times New Roman"/>
                <w:noProof/>
                <w:sz w:val="24"/>
                <w:szCs w:val="24"/>
                <w:lang w:eastAsia="nl-BE"/>
              </w:rPr>
            </w:pPr>
          </w:p>
        </w:tc>
        <w:tc>
          <w:tcPr>
            <w:tcW w:w="1387" w:type="dxa"/>
            <w:vAlign w:val="center"/>
          </w:tcPr>
          <w:p w14:paraId="415AABA9" w14:textId="77777777" w:rsidR="00F570B4" w:rsidRPr="00F570B4" w:rsidRDefault="00F570B4" w:rsidP="00D06DE3">
            <w:pPr>
              <w:jc w:val="center"/>
              <w:rPr>
                <w:rFonts w:ascii="Times New Roman" w:hAnsi="Times New Roman" w:cs="Times New Roman"/>
                <w:noProof/>
                <w:sz w:val="24"/>
                <w:szCs w:val="24"/>
                <w:lang w:eastAsia="nl-BE"/>
              </w:rPr>
            </w:pPr>
            <w:r w:rsidRPr="00F570B4">
              <w:rPr>
                <w:rFonts w:ascii="Times New Roman" w:hAnsi="Times New Roman" w:cs="Times New Roman"/>
                <w:noProof/>
                <w:sz w:val="24"/>
                <w:szCs w:val="24"/>
                <w:lang w:eastAsia="nl-BE"/>
              </w:rPr>
              <w:t>≥ 100 mg/L</w:t>
            </w:r>
          </w:p>
        </w:tc>
        <w:tc>
          <w:tcPr>
            <w:tcW w:w="1418" w:type="dxa"/>
            <w:vAlign w:val="center"/>
          </w:tcPr>
          <w:p w14:paraId="4E78414B" w14:textId="77777777" w:rsidR="00F570B4" w:rsidRPr="00F570B4" w:rsidRDefault="00F570B4" w:rsidP="00D06DE3">
            <w:pPr>
              <w:jc w:val="center"/>
              <w:rPr>
                <w:rFonts w:ascii="Times New Roman" w:hAnsi="Times New Roman" w:cs="Times New Roman"/>
                <w:noProof/>
                <w:sz w:val="24"/>
                <w:szCs w:val="24"/>
                <w:lang w:eastAsia="nl-BE"/>
              </w:rPr>
            </w:pPr>
            <w:r w:rsidRPr="00F570B4">
              <w:rPr>
                <w:rFonts w:ascii="Times New Roman" w:hAnsi="Times New Roman" w:cs="Times New Roman"/>
                <w:noProof/>
                <w:sz w:val="24"/>
                <w:szCs w:val="24"/>
                <w:lang w:eastAsia="nl-BE"/>
              </w:rPr>
              <w:t>5</w:t>
            </w:r>
          </w:p>
        </w:tc>
        <w:tc>
          <w:tcPr>
            <w:tcW w:w="1417" w:type="dxa"/>
            <w:vAlign w:val="center"/>
          </w:tcPr>
          <w:p w14:paraId="766DBE59" w14:textId="77777777" w:rsidR="00F570B4" w:rsidRPr="00F570B4" w:rsidRDefault="00F570B4" w:rsidP="00D06DE3">
            <w:pPr>
              <w:jc w:val="center"/>
              <w:rPr>
                <w:rFonts w:ascii="Times New Roman" w:hAnsi="Times New Roman" w:cs="Times New Roman"/>
                <w:noProof/>
                <w:sz w:val="24"/>
                <w:szCs w:val="24"/>
                <w:lang w:eastAsia="nl-BE"/>
              </w:rPr>
            </w:pPr>
            <w:r w:rsidRPr="00F570B4">
              <w:rPr>
                <w:rFonts w:ascii="Times New Roman" w:hAnsi="Times New Roman" w:cs="Times New Roman"/>
                <w:noProof/>
                <w:sz w:val="24"/>
                <w:szCs w:val="24"/>
                <w:lang w:eastAsia="nl-BE"/>
              </w:rPr>
              <w:t>88</w:t>
            </w:r>
          </w:p>
        </w:tc>
        <w:tc>
          <w:tcPr>
            <w:tcW w:w="424" w:type="dxa"/>
            <w:vAlign w:val="center"/>
          </w:tcPr>
          <w:p w14:paraId="6B2C4FF2" w14:textId="77777777" w:rsidR="00F570B4" w:rsidRPr="00F570B4" w:rsidRDefault="00F570B4" w:rsidP="00D06DE3">
            <w:pPr>
              <w:jc w:val="center"/>
              <w:rPr>
                <w:rFonts w:ascii="Times New Roman" w:hAnsi="Times New Roman" w:cs="Times New Roman"/>
                <w:noProof/>
                <w:sz w:val="24"/>
                <w:szCs w:val="24"/>
                <w:lang w:eastAsia="nl-BE"/>
              </w:rPr>
            </w:pPr>
            <w:r w:rsidRPr="00F570B4">
              <w:rPr>
                <w:rFonts w:ascii="Times New Roman" w:hAnsi="Times New Roman" w:cs="Times New Roman"/>
                <w:noProof/>
                <w:sz w:val="24"/>
                <w:szCs w:val="24"/>
                <w:lang w:eastAsia="nl-BE"/>
              </w:rPr>
              <w:t>93</w:t>
            </w:r>
          </w:p>
        </w:tc>
      </w:tr>
      <w:tr w:rsidR="00F570B4" w:rsidRPr="00F570B4" w14:paraId="76ED61F3" w14:textId="77777777" w:rsidTr="00D06DE3">
        <w:tc>
          <w:tcPr>
            <w:tcW w:w="2977" w:type="dxa"/>
            <w:gridSpan w:val="2"/>
            <w:vAlign w:val="center"/>
          </w:tcPr>
          <w:p w14:paraId="14FEBBC2" w14:textId="77777777" w:rsidR="00F570B4" w:rsidRPr="00F570B4" w:rsidRDefault="00F570B4" w:rsidP="00D06DE3">
            <w:pPr>
              <w:jc w:val="center"/>
              <w:rPr>
                <w:rFonts w:ascii="Times New Roman" w:hAnsi="Times New Roman" w:cs="Times New Roman"/>
                <w:noProof/>
                <w:sz w:val="24"/>
                <w:szCs w:val="24"/>
                <w:lang w:eastAsia="nl-BE"/>
              </w:rPr>
            </w:pPr>
            <w:r w:rsidRPr="00F570B4">
              <w:rPr>
                <w:rFonts w:ascii="Times New Roman" w:hAnsi="Times New Roman" w:cs="Times New Roman"/>
                <w:noProof/>
                <w:sz w:val="24"/>
                <w:szCs w:val="24"/>
                <w:lang w:eastAsia="nl-BE"/>
              </w:rPr>
              <w:t>TOTAL</w:t>
            </w:r>
          </w:p>
        </w:tc>
        <w:tc>
          <w:tcPr>
            <w:tcW w:w="1418" w:type="dxa"/>
            <w:vAlign w:val="center"/>
          </w:tcPr>
          <w:p w14:paraId="0B75B9FA" w14:textId="77777777" w:rsidR="00F570B4" w:rsidRPr="00F570B4" w:rsidRDefault="00F570B4" w:rsidP="00D06DE3">
            <w:pPr>
              <w:jc w:val="center"/>
              <w:rPr>
                <w:rFonts w:ascii="Times New Roman" w:hAnsi="Times New Roman" w:cs="Times New Roman"/>
                <w:noProof/>
                <w:sz w:val="24"/>
                <w:szCs w:val="24"/>
                <w:lang w:eastAsia="nl-BE"/>
              </w:rPr>
            </w:pPr>
            <w:r w:rsidRPr="00F570B4">
              <w:rPr>
                <w:rFonts w:ascii="Times New Roman" w:hAnsi="Times New Roman" w:cs="Times New Roman"/>
                <w:noProof/>
                <w:sz w:val="24"/>
                <w:szCs w:val="24"/>
                <w:lang w:eastAsia="nl-BE"/>
              </w:rPr>
              <w:t>2827</w:t>
            </w:r>
          </w:p>
        </w:tc>
        <w:tc>
          <w:tcPr>
            <w:tcW w:w="1417" w:type="dxa"/>
            <w:vAlign w:val="center"/>
          </w:tcPr>
          <w:p w14:paraId="3E6C5DA6" w14:textId="77777777" w:rsidR="00F570B4" w:rsidRPr="00F570B4" w:rsidRDefault="00F570B4" w:rsidP="00D06DE3">
            <w:pPr>
              <w:jc w:val="center"/>
              <w:rPr>
                <w:rFonts w:ascii="Times New Roman" w:hAnsi="Times New Roman" w:cs="Times New Roman"/>
                <w:noProof/>
                <w:sz w:val="24"/>
                <w:szCs w:val="24"/>
                <w:lang w:eastAsia="nl-BE"/>
              </w:rPr>
            </w:pPr>
            <w:r w:rsidRPr="00F570B4">
              <w:rPr>
                <w:rFonts w:ascii="Times New Roman" w:hAnsi="Times New Roman" w:cs="Times New Roman"/>
                <w:noProof/>
                <w:sz w:val="24"/>
                <w:szCs w:val="24"/>
                <w:lang w:eastAsia="nl-BE"/>
              </w:rPr>
              <w:t>95</w:t>
            </w:r>
          </w:p>
        </w:tc>
        <w:tc>
          <w:tcPr>
            <w:tcW w:w="424" w:type="dxa"/>
            <w:vAlign w:val="center"/>
          </w:tcPr>
          <w:p w14:paraId="5E517B20" w14:textId="77777777" w:rsidR="00F570B4" w:rsidRPr="00F570B4" w:rsidRDefault="00F570B4" w:rsidP="00D06DE3">
            <w:pPr>
              <w:jc w:val="center"/>
              <w:rPr>
                <w:rFonts w:ascii="Times New Roman" w:hAnsi="Times New Roman" w:cs="Times New Roman"/>
                <w:noProof/>
                <w:sz w:val="24"/>
                <w:szCs w:val="24"/>
                <w:lang w:eastAsia="nl-BE"/>
              </w:rPr>
            </w:pPr>
            <w:r w:rsidRPr="00F570B4">
              <w:rPr>
                <w:rFonts w:ascii="Times New Roman" w:hAnsi="Times New Roman" w:cs="Times New Roman"/>
                <w:noProof/>
                <w:sz w:val="24"/>
                <w:szCs w:val="24"/>
                <w:lang w:eastAsia="nl-BE"/>
              </w:rPr>
              <w:t>2922</w:t>
            </w:r>
          </w:p>
        </w:tc>
      </w:tr>
    </w:tbl>
    <w:p w14:paraId="0BD393A1" w14:textId="77777777" w:rsidR="00F570B4" w:rsidRPr="00F570B4" w:rsidRDefault="00F570B4" w:rsidP="00F570B4">
      <w:pPr>
        <w:rPr>
          <w:rFonts w:ascii="Times New Roman" w:hAnsi="Times New Roman" w:cs="Times New Roman"/>
          <w:sz w:val="24"/>
          <w:szCs w:val="24"/>
        </w:rPr>
      </w:pPr>
    </w:p>
    <w:p w14:paraId="4ED32DC7" w14:textId="470ACE3E" w:rsidR="00F570B4" w:rsidRPr="00F570B4" w:rsidRDefault="00F570B4" w:rsidP="00F570B4">
      <w:pPr>
        <w:pageBreakBefore/>
        <w:rPr>
          <w:rFonts w:ascii="Times New Roman" w:hAnsi="Times New Roman" w:cs="Times New Roman"/>
          <w:sz w:val="24"/>
          <w:szCs w:val="24"/>
          <w:lang w:val="en-US"/>
        </w:rPr>
      </w:pPr>
      <w:r w:rsidRPr="00F570B4">
        <w:rPr>
          <w:rFonts w:ascii="Times New Roman" w:hAnsi="Times New Roman" w:cs="Times New Roman"/>
          <w:b/>
          <w:sz w:val="24"/>
          <w:szCs w:val="24"/>
          <w:lang w:val="en-US"/>
        </w:rPr>
        <w:t>Figure 1</w:t>
      </w:r>
      <w:r w:rsidRPr="00F570B4">
        <w:rPr>
          <w:rFonts w:ascii="Times New Roman" w:hAnsi="Times New Roman" w:cs="Times New Roman"/>
          <w:sz w:val="24"/>
          <w:szCs w:val="24"/>
          <w:lang w:val="en-US"/>
        </w:rPr>
        <w:t xml:space="preserve">: </w:t>
      </w:r>
      <w:r w:rsidRPr="00A6108C">
        <w:rPr>
          <w:rFonts w:ascii="Times New Roman" w:hAnsi="Times New Roman" w:cs="Times New Roman"/>
          <w:sz w:val="24"/>
          <w:szCs w:val="24"/>
          <w:lang w:val="en-US"/>
        </w:rPr>
        <w:t xml:space="preserve">Comparison of </w:t>
      </w:r>
      <w:proofErr w:type="spellStart"/>
      <w:r w:rsidRPr="00A6108C">
        <w:rPr>
          <w:rFonts w:ascii="Times New Roman" w:hAnsi="Times New Roman" w:cs="Times New Roman"/>
          <w:sz w:val="24"/>
          <w:szCs w:val="24"/>
          <w:lang w:val="en-US"/>
        </w:rPr>
        <w:t>QuikRead</w:t>
      </w:r>
      <w:proofErr w:type="spellEnd"/>
      <w:r w:rsidRPr="00A6108C">
        <w:rPr>
          <w:rFonts w:ascii="Times New Roman" w:hAnsi="Times New Roman" w:cs="Times New Roman"/>
          <w:sz w:val="24"/>
          <w:szCs w:val="24"/>
          <w:lang w:val="en-US"/>
        </w:rPr>
        <w:t xml:space="preserve"> CRP test with central laboratory CRP values using </w:t>
      </w:r>
      <w:r w:rsidRPr="00A6108C">
        <w:rPr>
          <w:rFonts w:ascii="Times New Roman" w:hAnsi="Times New Roman" w:cs="Times New Roman"/>
          <w:noProof/>
          <w:sz w:val="24"/>
          <w:szCs w:val="24"/>
          <w:lang w:val="en-US" w:eastAsia="nl-BE"/>
        </w:rPr>
        <w:t>Passing-Bablok regression analysis</w:t>
      </w:r>
      <w:r w:rsidRPr="00A6108C">
        <w:rPr>
          <w:rFonts w:ascii="Times New Roman" w:hAnsi="Times New Roman" w:cs="Times New Roman"/>
          <w:sz w:val="24"/>
          <w:szCs w:val="24"/>
          <w:lang w:val="en-US"/>
        </w:rPr>
        <w:t xml:space="preserve"> (n = 854)</w:t>
      </w:r>
    </w:p>
    <w:p w14:paraId="08B3A330" w14:textId="7EBDD3B6" w:rsidR="00F570B4" w:rsidRPr="00F570B4" w:rsidRDefault="00F570B4" w:rsidP="00F570B4">
      <w:pPr>
        <w:rPr>
          <w:rFonts w:ascii="Times New Roman" w:hAnsi="Times New Roman" w:cs="Times New Roman"/>
          <w:sz w:val="24"/>
          <w:szCs w:val="24"/>
        </w:rPr>
      </w:pPr>
      <w:r>
        <w:rPr>
          <w:rFonts w:ascii="Times New Roman" w:hAnsi="Times New Roman" w:cs="Times New Roman"/>
          <w:noProof/>
          <w:sz w:val="24"/>
          <w:szCs w:val="24"/>
          <w:lang w:eastAsia="nl-BE"/>
        </w:rPr>
        <w:drawing>
          <wp:inline distT="0" distB="0" distL="0" distR="0" wp14:anchorId="15110534" wp14:editId="4613B3C6">
            <wp:extent cx="5731510" cy="2457450"/>
            <wp:effectExtent l="0" t="0" r="254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UR 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2457450"/>
                    </a:xfrm>
                    <a:prstGeom prst="rect">
                      <a:avLst/>
                    </a:prstGeom>
                  </pic:spPr>
                </pic:pic>
              </a:graphicData>
            </a:graphic>
          </wp:inline>
        </w:drawing>
      </w:r>
    </w:p>
    <w:p w14:paraId="1F99C707" w14:textId="6A6CF2CE" w:rsidR="00F570B4" w:rsidRPr="00F570B4" w:rsidRDefault="00F570B4" w:rsidP="00F570B4">
      <w:pPr>
        <w:pageBreakBefore/>
        <w:rPr>
          <w:rFonts w:ascii="Times New Roman" w:hAnsi="Times New Roman" w:cs="Times New Roman"/>
          <w:sz w:val="24"/>
          <w:szCs w:val="24"/>
        </w:rPr>
      </w:pPr>
      <w:r w:rsidRPr="00F570B4">
        <w:rPr>
          <w:rFonts w:ascii="Times New Roman" w:hAnsi="Times New Roman" w:cs="Times New Roman"/>
          <w:b/>
          <w:sz w:val="24"/>
          <w:szCs w:val="24"/>
          <w:lang w:val="en-US"/>
        </w:rPr>
        <w:t>Figure 2</w:t>
      </w:r>
      <w:r w:rsidRPr="00F570B4">
        <w:rPr>
          <w:rFonts w:ascii="Times New Roman" w:hAnsi="Times New Roman" w:cs="Times New Roman"/>
          <w:sz w:val="24"/>
          <w:szCs w:val="24"/>
          <w:lang w:val="en-US"/>
        </w:rPr>
        <w:t xml:space="preserve">: </w:t>
      </w:r>
      <w:r w:rsidRPr="00A6108C">
        <w:rPr>
          <w:rFonts w:ascii="Times New Roman" w:hAnsi="Times New Roman" w:cs="Times New Roman"/>
          <w:sz w:val="24"/>
          <w:szCs w:val="24"/>
          <w:lang w:val="en-US"/>
        </w:rPr>
        <w:t xml:space="preserve">Comparison of </w:t>
      </w:r>
      <w:proofErr w:type="spellStart"/>
      <w:r w:rsidRPr="00A6108C">
        <w:rPr>
          <w:rFonts w:ascii="Times New Roman" w:hAnsi="Times New Roman" w:cs="Times New Roman"/>
          <w:sz w:val="24"/>
          <w:szCs w:val="24"/>
          <w:lang w:val="en-US"/>
        </w:rPr>
        <w:t>QuikRead</w:t>
      </w:r>
      <w:proofErr w:type="spellEnd"/>
      <w:r w:rsidRPr="00A6108C">
        <w:rPr>
          <w:rFonts w:ascii="Times New Roman" w:hAnsi="Times New Roman" w:cs="Times New Roman"/>
          <w:sz w:val="24"/>
          <w:szCs w:val="24"/>
          <w:lang w:val="en-US"/>
        </w:rPr>
        <w:t xml:space="preserve"> CRP test with central laboratory CRP values using the Bland-Altman plot (n = 854). Mean differences ± 1.96 SD for the </w:t>
      </w:r>
      <w:r w:rsidRPr="007F73FB">
        <w:rPr>
          <w:rFonts w:ascii="Times New Roman" w:hAnsi="Times New Roman" w:cs="Times New Roman"/>
          <w:sz w:val="24"/>
          <w:szCs w:val="24"/>
          <w:lang w:val="en-US"/>
        </w:rPr>
        <w:t>difference are given</w:t>
      </w:r>
    </w:p>
    <w:p w14:paraId="76194406" w14:textId="7968F631" w:rsidR="00F570B4" w:rsidRPr="00F570B4" w:rsidRDefault="00F570B4" w:rsidP="00A374FC">
      <w:pPr>
        <w:spacing w:line="480" w:lineRule="auto"/>
        <w:rPr>
          <w:rFonts w:ascii="Times New Roman" w:hAnsi="Times New Roman" w:cs="Times New Roman"/>
          <w:noProof/>
          <w:sz w:val="24"/>
          <w:szCs w:val="24"/>
          <w:lang w:val="en-US" w:eastAsia="nl-BE"/>
        </w:rPr>
      </w:pPr>
      <w:r>
        <w:rPr>
          <w:rFonts w:ascii="Times New Roman" w:hAnsi="Times New Roman" w:cs="Times New Roman"/>
          <w:noProof/>
          <w:sz w:val="24"/>
          <w:szCs w:val="24"/>
          <w:lang w:eastAsia="nl-BE"/>
        </w:rPr>
        <w:drawing>
          <wp:inline distT="0" distB="0" distL="0" distR="0" wp14:anchorId="4AB9B0C2" wp14:editId="571B162E">
            <wp:extent cx="5731510" cy="4318000"/>
            <wp:effectExtent l="0" t="0" r="2540" b="635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2.tif"/>
                    <pic:cNvPicPr/>
                  </pic:nvPicPr>
                  <pic:blipFill>
                    <a:blip r:embed="rId11">
                      <a:extLst>
                        <a:ext uri="{28A0092B-C50C-407E-A947-70E740481C1C}">
                          <a14:useLocalDpi xmlns:a14="http://schemas.microsoft.com/office/drawing/2010/main" val="0"/>
                        </a:ext>
                      </a:extLst>
                    </a:blip>
                    <a:stretch>
                      <a:fillRect/>
                    </a:stretch>
                  </pic:blipFill>
                  <pic:spPr>
                    <a:xfrm>
                      <a:off x="0" y="0"/>
                      <a:ext cx="5731510" cy="4318000"/>
                    </a:xfrm>
                    <a:prstGeom prst="rect">
                      <a:avLst/>
                    </a:prstGeom>
                  </pic:spPr>
                </pic:pic>
              </a:graphicData>
            </a:graphic>
          </wp:inline>
        </w:drawing>
      </w:r>
    </w:p>
    <w:sectPr w:rsidR="00F570B4" w:rsidRPr="00F570B4" w:rsidSect="007F73FB">
      <w:footerReference w:type="default" r:id="rId12"/>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76CEE5" w14:textId="77777777" w:rsidR="00874C48" w:rsidRDefault="00874C48" w:rsidP="00D4520C">
      <w:pPr>
        <w:spacing w:after="0" w:line="240" w:lineRule="auto"/>
      </w:pPr>
      <w:r>
        <w:separator/>
      </w:r>
    </w:p>
  </w:endnote>
  <w:endnote w:type="continuationSeparator" w:id="0">
    <w:p w14:paraId="2577D286" w14:textId="77777777" w:rsidR="00874C48" w:rsidRDefault="00874C48" w:rsidP="00D45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6709613"/>
      <w:docPartObj>
        <w:docPartGallery w:val="Page Numbers (Bottom of Page)"/>
        <w:docPartUnique/>
      </w:docPartObj>
    </w:sdtPr>
    <w:sdtContent>
      <w:p w14:paraId="467BA96C" w14:textId="445452BD" w:rsidR="00D4520C" w:rsidRDefault="00D4520C">
        <w:pPr>
          <w:pStyle w:val="Voettekst"/>
          <w:jc w:val="center"/>
        </w:pPr>
        <w:r>
          <w:fldChar w:fldCharType="begin"/>
        </w:r>
        <w:r>
          <w:instrText>PAGE   \* MERGEFORMAT</w:instrText>
        </w:r>
        <w:r>
          <w:fldChar w:fldCharType="separate"/>
        </w:r>
        <w:r w:rsidR="00F570B4" w:rsidRPr="00F570B4">
          <w:rPr>
            <w:noProof/>
            <w:lang w:val="nl-NL"/>
          </w:rPr>
          <w:t>2</w:t>
        </w:r>
        <w:r>
          <w:fldChar w:fldCharType="end"/>
        </w:r>
      </w:p>
    </w:sdtContent>
  </w:sdt>
  <w:p w14:paraId="793B9159" w14:textId="77777777" w:rsidR="00D4520C" w:rsidRDefault="00D4520C">
    <w:pPr>
      <w:pStyle w:val="Voetteks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DBB522" w14:textId="77777777" w:rsidR="00874C48" w:rsidRDefault="00874C48" w:rsidP="00D4520C">
      <w:pPr>
        <w:spacing w:after="0" w:line="240" w:lineRule="auto"/>
      </w:pPr>
      <w:r>
        <w:separator/>
      </w:r>
    </w:p>
  </w:footnote>
  <w:footnote w:type="continuationSeparator" w:id="0">
    <w:p w14:paraId="22651373" w14:textId="77777777" w:rsidR="00874C48" w:rsidRDefault="00874C48" w:rsidP="00D452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FF3E10"/>
    <w:multiLevelType w:val="hybridMultilevel"/>
    <w:tmpl w:val="50309C62"/>
    <w:lvl w:ilvl="0" w:tplc="982E8F8C">
      <w:start w:val="4"/>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3F9B5C76"/>
    <w:multiLevelType w:val="hybridMultilevel"/>
    <w:tmpl w:val="D924EB6A"/>
    <w:lvl w:ilvl="0" w:tplc="DFAECC9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EJCMI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z5as5p2xvpe0wfev0sn5d52hexpxsztfd0pf&quot;&gt;My EndNote Library&lt;record-ids&gt;&lt;item&gt;13&lt;/item&gt;&lt;item&gt;14&lt;/item&gt;&lt;item&gt;15&lt;/item&gt;&lt;item&gt;16&lt;/item&gt;&lt;item&gt;17&lt;/item&gt;&lt;item&gt;18&lt;/item&gt;&lt;item&gt;19&lt;/item&gt;&lt;item&gt;26&lt;/item&gt;&lt;item&gt;28&lt;/item&gt;&lt;item&gt;29&lt;/item&gt;&lt;item&gt;34&lt;/item&gt;&lt;item&gt;35&lt;/item&gt;&lt;item&gt;36&lt;/item&gt;&lt;item&gt;37&lt;/item&gt;&lt;item&gt;46&lt;/item&gt;&lt;item&gt;50&lt;/item&gt;&lt;/record-ids&gt;&lt;/item&gt;&lt;/Libraries&gt;"/>
  </w:docVars>
  <w:rsids>
    <w:rsidRoot w:val="00B6262D"/>
    <w:rsid w:val="00004CEF"/>
    <w:rsid w:val="00007BCC"/>
    <w:rsid w:val="00020D7F"/>
    <w:rsid w:val="00026D0D"/>
    <w:rsid w:val="00033CEA"/>
    <w:rsid w:val="000465C1"/>
    <w:rsid w:val="00057EB6"/>
    <w:rsid w:val="0006599E"/>
    <w:rsid w:val="00075F0E"/>
    <w:rsid w:val="00084176"/>
    <w:rsid w:val="000849FA"/>
    <w:rsid w:val="00084D24"/>
    <w:rsid w:val="000917C0"/>
    <w:rsid w:val="00091F60"/>
    <w:rsid w:val="000A480D"/>
    <w:rsid w:val="000A6586"/>
    <w:rsid w:val="000B283D"/>
    <w:rsid w:val="000C0482"/>
    <w:rsid w:val="000D4101"/>
    <w:rsid w:val="000E49D6"/>
    <w:rsid w:val="000E7E95"/>
    <w:rsid w:val="000F5427"/>
    <w:rsid w:val="000F5663"/>
    <w:rsid w:val="00101F92"/>
    <w:rsid w:val="00121D3E"/>
    <w:rsid w:val="001230E4"/>
    <w:rsid w:val="0013134C"/>
    <w:rsid w:val="001361A1"/>
    <w:rsid w:val="00140FC2"/>
    <w:rsid w:val="00164A61"/>
    <w:rsid w:val="0016633C"/>
    <w:rsid w:val="001A0E94"/>
    <w:rsid w:val="001A54A1"/>
    <w:rsid w:val="001B497A"/>
    <w:rsid w:val="001B650B"/>
    <w:rsid w:val="001D1282"/>
    <w:rsid w:val="001D16FD"/>
    <w:rsid w:val="001D236F"/>
    <w:rsid w:val="001F4809"/>
    <w:rsid w:val="0020272B"/>
    <w:rsid w:val="00205127"/>
    <w:rsid w:val="00205171"/>
    <w:rsid w:val="00207B11"/>
    <w:rsid w:val="002126B5"/>
    <w:rsid w:val="0021437C"/>
    <w:rsid w:val="00216866"/>
    <w:rsid w:val="002175A2"/>
    <w:rsid w:val="00246B96"/>
    <w:rsid w:val="00247C8F"/>
    <w:rsid w:val="0025153E"/>
    <w:rsid w:val="002521C0"/>
    <w:rsid w:val="00256752"/>
    <w:rsid w:val="002711BD"/>
    <w:rsid w:val="00280826"/>
    <w:rsid w:val="002814A0"/>
    <w:rsid w:val="002818F2"/>
    <w:rsid w:val="002833E9"/>
    <w:rsid w:val="00286F0D"/>
    <w:rsid w:val="00295D89"/>
    <w:rsid w:val="00296A6E"/>
    <w:rsid w:val="00296AEC"/>
    <w:rsid w:val="002A16BA"/>
    <w:rsid w:val="002B0DD9"/>
    <w:rsid w:val="002C3B2E"/>
    <w:rsid w:val="002E58C3"/>
    <w:rsid w:val="002F1BFB"/>
    <w:rsid w:val="002F1C75"/>
    <w:rsid w:val="002F7D70"/>
    <w:rsid w:val="0030243E"/>
    <w:rsid w:val="00316148"/>
    <w:rsid w:val="0031762D"/>
    <w:rsid w:val="00327386"/>
    <w:rsid w:val="0033463C"/>
    <w:rsid w:val="003426C5"/>
    <w:rsid w:val="00342B88"/>
    <w:rsid w:val="0036070A"/>
    <w:rsid w:val="00366A98"/>
    <w:rsid w:val="00373749"/>
    <w:rsid w:val="00375BEC"/>
    <w:rsid w:val="0038585F"/>
    <w:rsid w:val="00390F68"/>
    <w:rsid w:val="003A16A1"/>
    <w:rsid w:val="003B559F"/>
    <w:rsid w:val="003F4AE5"/>
    <w:rsid w:val="003F73DC"/>
    <w:rsid w:val="00403B19"/>
    <w:rsid w:val="0040738F"/>
    <w:rsid w:val="0041184D"/>
    <w:rsid w:val="004363A1"/>
    <w:rsid w:val="004364F5"/>
    <w:rsid w:val="00436ED4"/>
    <w:rsid w:val="004518A8"/>
    <w:rsid w:val="00463423"/>
    <w:rsid w:val="00475E99"/>
    <w:rsid w:val="004832F2"/>
    <w:rsid w:val="00483B8D"/>
    <w:rsid w:val="00486F03"/>
    <w:rsid w:val="00491425"/>
    <w:rsid w:val="00496E9D"/>
    <w:rsid w:val="004A652A"/>
    <w:rsid w:val="004C0812"/>
    <w:rsid w:val="004C5F0A"/>
    <w:rsid w:val="004D7789"/>
    <w:rsid w:val="004D7BA4"/>
    <w:rsid w:val="004E1514"/>
    <w:rsid w:val="004E6771"/>
    <w:rsid w:val="004F0343"/>
    <w:rsid w:val="004F3AFD"/>
    <w:rsid w:val="004F3B16"/>
    <w:rsid w:val="004F478B"/>
    <w:rsid w:val="00510373"/>
    <w:rsid w:val="00514B0B"/>
    <w:rsid w:val="00521E98"/>
    <w:rsid w:val="00524554"/>
    <w:rsid w:val="005330A8"/>
    <w:rsid w:val="005340EA"/>
    <w:rsid w:val="00544C0C"/>
    <w:rsid w:val="00547261"/>
    <w:rsid w:val="0055238D"/>
    <w:rsid w:val="00556EB2"/>
    <w:rsid w:val="00561E51"/>
    <w:rsid w:val="00565AD3"/>
    <w:rsid w:val="00566146"/>
    <w:rsid w:val="00572939"/>
    <w:rsid w:val="00576D83"/>
    <w:rsid w:val="00581488"/>
    <w:rsid w:val="005A0375"/>
    <w:rsid w:val="005A331D"/>
    <w:rsid w:val="005A62F5"/>
    <w:rsid w:val="005C733E"/>
    <w:rsid w:val="005E565A"/>
    <w:rsid w:val="005F2F63"/>
    <w:rsid w:val="005F79AD"/>
    <w:rsid w:val="006020CB"/>
    <w:rsid w:val="006027A8"/>
    <w:rsid w:val="00606B70"/>
    <w:rsid w:val="006135E3"/>
    <w:rsid w:val="00622C00"/>
    <w:rsid w:val="00631ECA"/>
    <w:rsid w:val="00632753"/>
    <w:rsid w:val="006352C0"/>
    <w:rsid w:val="00640827"/>
    <w:rsid w:val="00645688"/>
    <w:rsid w:val="00656477"/>
    <w:rsid w:val="006639F7"/>
    <w:rsid w:val="00666717"/>
    <w:rsid w:val="0067263F"/>
    <w:rsid w:val="00673DCB"/>
    <w:rsid w:val="006832B6"/>
    <w:rsid w:val="00683F62"/>
    <w:rsid w:val="00685596"/>
    <w:rsid w:val="006955C0"/>
    <w:rsid w:val="00696C37"/>
    <w:rsid w:val="006B47C6"/>
    <w:rsid w:val="006B5138"/>
    <w:rsid w:val="006B66AA"/>
    <w:rsid w:val="006B7BCA"/>
    <w:rsid w:val="006B7E45"/>
    <w:rsid w:val="006C1C57"/>
    <w:rsid w:val="006C5182"/>
    <w:rsid w:val="006D2822"/>
    <w:rsid w:val="006D6B17"/>
    <w:rsid w:val="006F1EE6"/>
    <w:rsid w:val="006F6AB3"/>
    <w:rsid w:val="007079A2"/>
    <w:rsid w:val="00717498"/>
    <w:rsid w:val="00727147"/>
    <w:rsid w:val="0073176F"/>
    <w:rsid w:val="007748E2"/>
    <w:rsid w:val="007754A4"/>
    <w:rsid w:val="00786337"/>
    <w:rsid w:val="00793EDE"/>
    <w:rsid w:val="007A056A"/>
    <w:rsid w:val="007A668C"/>
    <w:rsid w:val="007A7A50"/>
    <w:rsid w:val="007B29A0"/>
    <w:rsid w:val="007B393C"/>
    <w:rsid w:val="007B69E4"/>
    <w:rsid w:val="007B7D07"/>
    <w:rsid w:val="007C320E"/>
    <w:rsid w:val="007C3B5F"/>
    <w:rsid w:val="007C7197"/>
    <w:rsid w:val="007D3471"/>
    <w:rsid w:val="007E2C5B"/>
    <w:rsid w:val="007E6D26"/>
    <w:rsid w:val="007F6E2F"/>
    <w:rsid w:val="007F73FB"/>
    <w:rsid w:val="008002EA"/>
    <w:rsid w:val="00800D05"/>
    <w:rsid w:val="00810DF4"/>
    <w:rsid w:val="0081315F"/>
    <w:rsid w:val="00825116"/>
    <w:rsid w:val="00825EA3"/>
    <w:rsid w:val="008348F4"/>
    <w:rsid w:val="0084047F"/>
    <w:rsid w:val="0084762A"/>
    <w:rsid w:val="00860945"/>
    <w:rsid w:val="008640ED"/>
    <w:rsid w:val="00872F1A"/>
    <w:rsid w:val="00874C48"/>
    <w:rsid w:val="0087507E"/>
    <w:rsid w:val="008771F1"/>
    <w:rsid w:val="008879B7"/>
    <w:rsid w:val="00894809"/>
    <w:rsid w:val="008B1A97"/>
    <w:rsid w:val="008B534C"/>
    <w:rsid w:val="008C4D1A"/>
    <w:rsid w:val="008D3919"/>
    <w:rsid w:val="008E0065"/>
    <w:rsid w:val="008E19B2"/>
    <w:rsid w:val="00902A49"/>
    <w:rsid w:val="009034EC"/>
    <w:rsid w:val="00904B7C"/>
    <w:rsid w:val="00917F59"/>
    <w:rsid w:val="00946EDD"/>
    <w:rsid w:val="00956A87"/>
    <w:rsid w:val="00963D62"/>
    <w:rsid w:val="00966C29"/>
    <w:rsid w:val="0098216C"/>
    <w:rsid w:val="009926FC"/>
    <w:rsid w:val="009937F9"/>
    <w:rsid w:val="009B0FC8"/>
    <w:rsid w:val="009B5AFE"/>
    <w:rsid w:val="009C0104"/>
    <w:rsid w:val="009C3779"/>
    <w:rsid w:val="009C4284"/>
    <w:rsid w:val="009D1FAF"/>
    <w:rsid w:val="009E753C"/>
    <w:rsid w:val="00A02487"/>
    <w:rsid w:val="00A11FB8"/>
    <w:rsid w:val="00A3467B"/>
    <w:rsid w:val="00A374FC"/>
    <w:rsid w:val="00A41D26"/>
    <w:rsid w:val="00A45D4B"/>
    <w:rsid w:val="00A6108C"/>
    <w:rsid w:val="00A765DC"/>
    <w:rsid w:val="00A80E66"/>
    <w:rsid w:val="00A9716C"/>
    <w:rsid w:val="00AA360A"/>
    <w:rsid w:val="00AB2421"/>
    <w:rsid w:val="00AB5ABE"/>
    <w:rsid w:val="00AB7B3C"/>
    <w:rsid w:val="00AC5BC4"/>
    <w:rsid w:val="00AD0711"/>
    <w:rsid w:val="00AD183E"/>
    <w:rsid w:val="00AF6FE0"/>
    <w:rsid w:val="00B00102"/>
    <w:rsid w:val="00B02371"/>
    <w:rsid w:val="00B06E7E"/>
    <w:rsid w:val="00B0746F"/>
    <w:rsid w:val="00B2017F"/>
    <w:rsid w:val="00B27B28"/>
    <w:rsid w:val="00B374FB"/>
    <w:rsid w:val="00B53B7F"/>
    <w:rsid w:val="00B550D2"/>
    <w:rsid w:val="00B55AB5"/>
    <w:rsid w:val="00B6262D"/>
    <w:rsid w:val="00B6319A"/>
    <w:rsid w:val="00B6438F"/>
    <w:rsid w:val="00B74DE2"/>
    <w:rsid w:val="00B80FD5"/>
    <w:rsid w:val="00B84180"/>
    <w:rsid w:val="00B87103"/>
    <w:rsid w:val="00B9116C"/>
    <w:rsid w:val="00B96CC8"/>
    <w:rsid w:val="00B96D7E"/>
    <w:rsid w:val="00BB333F"/>
    <w:rsid w:val="00BB5B4D"/>
    <w:rsid w:val="00BB7093"/>
    <w:rsid w:val="00BC2BA4"/>
    <w:rsid w:val="00BC55C0"/>
    <w:rsid w:val="00BD02F0"/>
    <w:rsid w:val="00BD032D"/>
    <w:rsid w:val="00BD41E6"/>
    <w:rsid w:val="00BD475F"/>
    <w:rsid w:val="00BD5C98"/>
    <w:rsid w:val="00BE5863"/>
    <w:rsid w:val="00BF74D2"/>
    <w:rsid w:val="00C1250C"/>
    <w:rsid w:val="00C15DD8"/>
    <w:rsid w:val="00C17A92"/>
    <w:rsid w:val="00C211FD"/>
    <w:rsid w:val="00C27930"/>
    <w:rsid w:val="00C27F84"/>
    <w:rsid w:val="00C31849"/>
    <w:rsid w:val="00C3599F"/>
    <w:rsid w:val="00C369BC"/>
    <w:rsid w:val="00C572A5"/>
    <w:rsid w:val="00C63EF8"/>
    <w:rsid w:val="00C753F1"/>
    <w:rsid w:val="00C8777D"/>
    <w:rsid w:val="00C97518"/>
    <w:rsid w:val="00CA23B0"/>
    <w:rsid w:val="00CA4D4D"/>
    <w:rsid w:val="00CB2264"/>
    <w:rsid w:val="00CB2F46"/>
    <w:rsid w:val="00CB607F"/>
    <w:rsid w:val="00CC2697"/>
    <w:rsid w:val="00CE4170"/>
    <w:rsid w:val="00D0307D"/>
    <w:rsid w:val="00D04AEB"/>
    <w:rsid w:val="00D0535C"/>
    <w:rsid w:val="00D326A5"/>
    <w:rsid w:val="00D415FF"/>
    <w:rsid w:val="00D4520C"/>
    <w:rsid w:val="00D50418"/>
    <w:rsid w:val="00D549EC"/>
    <w:rsid w:val="00D563A1"/>
    <w:rsid w:val="00D620C0"/>
    <w:rsid w:val="00D63203"/>
    <w:rsid w:val="00D635B5"/>
    <w:rsid w:val="00D6791B"/>
    <w:rsid w:val="00D70522"/>
    <w:rsid w:val="00D94914"/>
    <w:rsid w:val="00D95B9F"/>
    <w:rsid w:val="00DA0201"/>
    <w:rsid w:val="00DA4AC0"/>
    <w:rsid w:val="00DB49AD"/>
    <w:rsid w:val="00DC4C60"/>
    <w:rsid w:val="00DD4248"/>
    <w:rsid w:val="00DD6A0B"/>
    <w:rsid w:val="00DE7A98"/>
    <w:rsid w:val="00E12A79"/>
    <w:rsid w:val="00E148F7"/>
    <w:rsid w:val="00E20732"/>
    <w:rsid w:val="00E266C5"/>
    <w:rsid w:val="00E3627D"/>
    <w:rsid w:val="00E408FB"/>
    <w:rsid w:val="00E4164D"/>
    <w:rsid w:val="00E45800"/>
    <w:rsid w:val="00E47C2D"/>
    <w:rsid w:val="00E53713"/>
    <w:rsid w:val="00E556DA"/>
    <w:rsid w:val="00E73AA7"/>
    <w:rsid w:val="00E74657"/>
    <w:rsid w:val="00E83DD0"/>
    <w:rsid w:val="00E85E1E"/>
    <w:rsid w:val="00E914B7"/>
    <w:rsid w:val="00E917B6"/>
    <w:rsid w:val="00E91809"/>
    <w:rsid w:val="00E95DD8"/>
    <w:rsid w:val="00EA2EE6"/>
    <w:rsid w:val="00EA7A67"/>
    <w:rsid w:val="00EB446C"/>
    <w:rsid w:val="00EB4F9D"/>
    <w:rsid w:val="00EB543B"/>
    <w:rsid w:val="00EB598B"/>
    <w:rsid w:val="00EB6FFE"/>
    <w:rsid w:val="00ED7A9A"/>
    <w:rsid w:val="00EF2E9D"/>
    <w:rsid w:val="00F05DB0"/>
    <w:rsid w:val="00F137A6"/>
    <w:rsid w:val="00F213E3"/>
    <w:rsid w:val="00F47326"/>
    <w:rsid w:val="00F52334"/>
    <w:rsid w:val="00F570B4"/>
    <w:rsid w:val="00F57E63"/>
    <w:rsid w:val="00F63433"/>
    <w:rsid w:val="00F70CFB"/>
    <w:rsid w:val="00F777E3"/>
    <w:rsid w:val="00F94888"/>
    <w:rsid w:val="00FA3425"/>
    <w:rsid w:val="00FB378D"/>
    <w:rsid w:val="00FC0FB1"/>
    <w:rsid w:val="00FC6D26"/>
    <w:rsid w:val="00FE6E76"/>
    <w:rsid w:val="00FE7E5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466B636"/>
  <w15:chartTrackingRefBased/>
  <w15:docId w15:val="{59A3ABDE-FB45-48C5-BB7C-E2FCDCE2A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B6262D"/>
    <w:rPr>
      <w:color w:val="0563C1" w:themeColor="hyperlink"/>
      <w:u w:val="single"/>
    </w:rPr>
  </w:style>
  <w:style w:type="character" w:customStyle="1" w:styleId="apple-converted-space">
    <w:name w:val="apple-converted-space"/>
    <w:basedOn w:val="Standaardalinea-lettertype"/>
    <w:rsid w:val="00E83DD0"/>
  </w:style>
  <w:style w:type="character" w:customStyle="1" w:styleId="highlight">
    <w:name w:val="highlight"/>
    <w:basedOn w:val="Standaardalinea-lettertype"/>
    <w:rsid w:val="00E83DD0"/>
  </w:style>
  <w:style w:type="table" w:styleId="Tabelraster">
    <w:name w:val="Table Grid"/>
    <w:basedOn w:val="Standaardtabel"/>
    <w:uiPriority w:val="39"/>
    <w:rsid w:val="00BE58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C17A92"/>
    <w:pPr>
      <w:spacing w:after="0" w:line="240" w:lineRule="auto"/>
    </w:pPr>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C17A92"/>
    <w:rPr>
      <w:rFonts w:ascii="Times New Roman" w:hAnsi="Times New Roman" w:cs="Times New Roman"/>
      <w:sz w:val="18"/>
      <w:szCs w:val="18"/>
    </w:rPr>
  </w:style>
  <w:style w:type="character" w:styleId="Verwijzingopmerking">
    <w:name w:val="annotation reference"/>
    <w:basedOn w:val="Standaardalinea-lettertype"/>
    <w:uiPriority w:val="99"/>
    <w:semiHidden/>
    <w:unhideWhenUsed/>
    <w:rsid w:val="00AD0711"/>
    <w:rPr>
      <w:sz w:val="18"/>
      <w:szCs w:val="18"/>
    </w:rPr>
  </w:style>
  <w:style w:type="paragraph" w:styleId="Tekstopmerking">
    <w:name w:val="annotation text"/>
    <w:basedOn w:val="Standaard"/>
    <w:link w:val="TekstopmerkingChar"/>
    <w:uiPriority w:val="99"/>
    <w:semiHidden/>
    <w:unhideWhenUsed/>
    <w:rsid w:val="00AD0711"/>
    <w:pPr>
      <w:spacing w:line="240" w:lineRule="auto"/>
    </w:pPr>
    <w:rPr>
      <w:sz w:val="24"/>
      <w:szCs w:val="24"/>
    </w:rPr>
  </w:style>
  <w:style w:type="character" w:customStyle="1" w:styleId="TekstopmerkingChar">
    <w:name w:val="Tekst opmerking Char"/>
    <w:basedOn w:val="Standaardalinea-lettertype"/>
    <w:link w:val="Tekstopmerking"/>
    <w:uiPriority w:val="99"/>
    <w:semiHidden/>
    <w:rsid w:val="00AD0711"/>
    <w:rPr>
      <w:sz w:val="24"/>
      <w:szCs w:val="24"/>
    </w:rPr>
  </w:style>
  <w:style w:type="paragraph" w:styleId="Onderwerpvanopmerking">
    <w:name w:val="annotation subject"/>
    <w:basedOn w:val="Tekstopmerking"/>
    <w:next w:val="Tekstopmerking"/>
    <w:link w:val="OnderwerpvanopmerkingChar"/>
    <w:uiPriority w:val="99"/>
    <w:semiHidden/>
    <w:unhideWhenUsed/>
    <w:rsid w:val="00AD0711"/>
    <w:rPr>
      <w:b/>
      <w:bCs/>
      <w:sz w:val="20"/>
      <w:szCs w:val="20"/>
    </w:rPr>
  </w:style>
  <w:style w:type="character" w:customStyle="1" w:styleId="OnderwerpvanopmerkingChar">
    <w:name w:val="Onderwerp van opmerking Char"/>
    <w:basedOn w:val="TekstopmerkingChar"/>
    <w:link w:val="Onderwerpvanopmerking"/>
    <w:uiPriority w:val="99"/>
    <w:semiHidden/>
    <w:rsid w:val="00AD0711"/>
    <w:rPr>
      <w:b/>
      <w:bCs/>
      <w:sz w:val="20"/>
      <w:szCs w:val="20"/>
    </w:rPr>
  </w:style>
  <w:style w:type="paragraph" w:styleId="Lijstalinea">
    <w:name w:val="List Paragraph"/>
    <w:basedOn w:val="Standaard"/>
    <w:link w:val="LijstalineaChar"/>
    <w:uiPriority w:val="34"/>
    <w:qFormat/>
    <w:rsid w:val="00D415FF"/>
    <w:pPr>
      <w:widowControl w:val="0"/>
      <w:spacing w:after="0" w:line="240" w:lineRule="auto"/>
      <w:ind w:left="720"/>
    </w:pPr>
    <w:rPr>
      <w:rFonts w:ascii="Times New Roman" w:eastAsia="Times New Roman" w:hAnsi="Times New Roman" w:cs="Times New Roman"/>
      <w:snapToGrid w:val="0"/>
      <w:sz w:val="24"/>
      <w:szCs w:val="20"/>
      <w:lang w:val="en-CA"/>
    </w:rPr>
  </w:style>
  <w:style w:type="character" w:customStyle="1" w:styleId="LijstalineaChar">
    <w:name w:val="Lijstalinea Char"/>
    <w:basedOn w:val="Standaardalinea-lettertype"/>
    <w:link w:val="Lijstalinea"/>
    <w:uiPriority w:val="34"/>
    <w:rsid w:val="00D415FF"/>
    <w:rPr>
      <w:rFonts w:ascii="Times New Roman" w:eastAsia="Times New Roman" w:hAnsi="Times New Roman" w:cs="Times New Roman"/>
      <w:snapToGrid w:val="0"/>
      <w:sz w:val="24"/>
      <w:szCs w:val="20"/>
      <w:lang w:val="en-CA"/>
    </w:rPr>
  </w:style>
  <w:style w:type="paragraph" w:customStyle="1" w:styleId="EndNoteBibliographyTitle">
    <w:name w:val="EndNote Bibliography Title"/>
    <w:basedOn w:val="Standaard"/>
    <w:link w:val="EndNoteBibliographyTitleChar"/>
    <w:rsid w:val="00084D24"/>
    <w:pPr>
      <w:spacing w:after="0"/>
      <w:jc w:val="center"/>
    </w:pPr>
    <w:rPr>
      <w:rFonts w:ascii="Calibri" w:hAnsi="Calibri"/>
      <w:noProof/>
      <w:lang w:val="en-US"/>
    </w:rPr>
  </w:style>
  <w:style w:type="character" w:customStyle="1" w:styleId="EndNoteBibliographyTitleChar">
    <w:name w:val="EndNote Bibliography Title Char"/>
    <w:basedOn w:val="Standaardalinea-lettertype"/>
    <w:link w:val="EndNoteBibliographyTitle"/>
    <w:rsid w:val="00084D24"/>
    <w:rPr>
      <w:rFonts w:ascii="Calibri" w:hAnsi="Calibri"/>
      <w:noProof/>
      <w:lang w:val="en-US"/>
    </w:rPr>
  </w:style>
  <w:style w:type="paragraph" w:customStyle="1" w:styleId="EndNoteBibliography">
    <w:name w:val="EndNote Bibliography"/>
    <w:basedOn w:val="Standaard"/>
    <w:link w:val="EndNoteBibliographyChar"/>
    <w:rsid w:val="00084D24"/>
    <w:pPr>
      <w:spacing w:line="240" w:lineRule="auto"/>
    </w:pPr>
    <w:rPr>
      <w:rFonts w:ascii="Calibri" w:hAnsi="Calibri"/>
      <w:noProof/>
      <w:lang w:val="en-US"/>
    </w:rPr>
  </w:style>
  <w:style w:type="character" w:customStyle="1" w:styleId="EndNoteBibliographyChar">
    <w:name w:val="EndNote Bibliography Char"/>
    <w:basedOn w:val="Standaardalinea-lettertype"/>
    <w:link w:val="EndNoteBibliography"/>
    <w:rsid w:val="00084D24"/>
    <w:rPr>
      <w:rFonts w:ascii="Calibri" w:hAnsi="Calibri"/>
      <w:noProof/>
      <w:lang w:val="en-US"/>
    </w:rPr>
  </w:style>
  <w:style w:type="paragraph" w:styleId="Revisie">
    <w:name w:val="Revision"/>
    <w:hidden/>
    <w:uiPriority w:val="99"/>
    <w:semiHidden/>
    <w:rsid w:val="00084D24"/>
    <w:pPr>
      <w:spacing w:after="0" w:line="240" w:lineRule="auto"/>
    </w:pPr>
  </w:style>
  <w:style w:type="paragraph" w:styleId="Koptekst">
    <w:name w:val="header"/>
    <w:basedOn w:val="Standaard"/>
    <w:link w:val="KoptekstChar"/>
    <w:uiPriority w:val="99"/>
    <w:unhideWhenUsed/>
    <w:rsid w:val="00D4520C"/>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D4520C"/>
  </w:style>
  <w:style w:type="paragraph" w:styleId="Voettekst">
    <w:name w:val="footer"/>
    <w:basedOn w:val="Standaard"/>
    <w:link w:val="VoettekstChar"/>
    <w:uiPriority w:val="99"/>
    <w:unhideWhenUsed/>
    <w:rsid w:val="00D4520C"/>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D4520C"/>
  </w:style>
  <w:style w:type="character" w:styleId="Regelnummer">
    <w:name w:val="line number"/>
    <w:basedOn w:val="Standaardalinea-lettertype"/>
    <w:uiPriority w:val="99"/>
    <w:semiHidden/>
    <w:unhideWhenUsed/>
    <w:rsid w:val="007F73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erle.matheeussen@uza.b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tif"/><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grace-lrti.org"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187F4C-54AE-4484-B3A8-BBEC58773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17</Pages>
  <Words>7438</Words>
  <Characters>40912</Characters>
  <Application>Microsoft Office Word</Application>
  <DocSecurity>0</DocSecurity>
  <Lines>340</Lines>
  <Paragraphs>96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Universitair Ziekenhuis Antwerpen</Company>
  <LinksUpToDate>false</LinksUpToDate>
  <CharactersWithSpaces>48254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Veerle Matheeussen</dc:creator>
  <cp:keywords/>
  <dc:description/>
  <cp:lastModifiedBy>Matheeussen, Veerle</cp:lastModifiedBy>
  <cp:revision>2</cp:revision>
  <dcterms:created xsi:type="dcterms:W3CDTF">2018-01-26T15:53:00Z</dcterms:created>
  <dcterms:modified xsi:type="dcterms:W3CDTF">2018-04-04T10:09:00Z</dcterms:modified>
</cp:coreProperties>
</file>