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648DA3" w14:textId="77777777" w:rsidR="001A2D71" w:rsidRPr="00AE48F7" w:rsidRDefault="001A2D71" w:rsidP="001A2D71">
      <w:pPr>
        <w:spacing w:line="480" w:lineRule="auto"/>
        <w:rPr>
          <w:b/>
          <w:color w:val="000000" w:themeColor="text1"/>
        </w:rPr>
      </w:pPr>
      <w:r w:rsidRPr="00AE48F7">
        <w:rPr>
          <w:b/>
          <w:color w:val="000000" w:themeColor="text1"/>
          <w:sz w:val="28"/>
        </w:rPr>
        <w:t xml:space="preserve">Reduction in </w:t>
      </w:r>
      <w:r w:rsidRPr="00AE48F7">
        <w:rPr>
          <w:b/>
          <w:i/>
          <w:color w:val="000000" w:themeColor="text1"/>
          <w:sz w:val="28"/>
        </w:rPr>
        <w:t>Pseudomonas aeruginosa</w:t>
      </w:r>
      <w:r w:rsidRPr="00AE48F7">
        <w:rPr>
          <w:b/>
          <w:color w:val="000000" w:themeColor="text1"/>
          <w:sz w:val="28"/>
        </w:rPr>
        <w:t xml:space="preserve"> and </w:t>
      </w:r>
      <w:r w:rsidRPr="00AE48F7">
        <w:rPr>
          <w:b/>
          <w:i/>
          <w:color w:val="000000" w:themeColor="text1"/>
          <w:sz w:val="28"/>
        </w:rPr>
        <w:t xml:space="preserve">Staphylococcus aureus </w:t>
      </w:r>
      <w:r w:rsidRPr="00AE48F7">
        <w:rPr>
          <w:b/>
          <w:color w:val="000000" w:themeColor="text1"/>
          <w:sz w:val="28"/>
        </w:rPr>
        <w:t>Biofilms from Implant Materials in a Diffusion Dominated Environment</w:t>
      </w:r>
    </w:p>
    <w:p w14:paraId="509AADC2" w14:textId="3C26F9C0" w:rsidR="001A2D71" w:rsidRPr="00AE48F7" w:rsidRDefault="001A2D71" w:rsidP="001A2D71">
      <w:pPr>
        <w:spacing w:line="480" w:lineRule="auto"/>
        <w:jc w:val="center"/>
        <w:rPr>
          <w:color w:val="000000" w:themeColor="text1"/>
        </w:rPr>
      </w:pPr>
      <w:r w:rsidRPr="00AE48F7">
        <w:rPr>
          <w:color w:val="000000" w:themeColor="text1"/>
        </w:rPr>
        <w:t xml:space="preserve">James P. Moley, BS </w:t>
      </w:r>
      <w:r w:rsidRPr="00AE48F7">
        <w:rPr>
          <w:color w:val="000000" w:themeColor="text1"/>
          <w:vertAlign w:val="superscript"/>
        </w:rPr>
        <w:t>a</w:t>
      </w:r>
      <w:r w:rsidRPr="00AE48F7">
        <w:rPr>
          <w:color w:val="000000" w:themeColor="text1"/>
        </w:rPr>
        <w:t>,</w:t>
      </w:r>
      <w:r>
        <w:rPr>
          <w:color w:val="000000" w:themeColor="text1"/>
        </w:rPr>
        <w:t>*</w:t>
      </w:r>
      <w:r w:rsidRPr="00AE48F7">
        <w:rPr>
          <w:color w:val="000000" w:themeColor="text1"/>
        </w:rPr>
        <w:t xml:space="preserve"> Mary S. McGrath, BS</w:t>
      </w:r>
      <w:r w:rsidRPr="00AE48F7">
        <w:rPr>
          <w:color w:val="000000" w:themeColor="text1"/>
          <w:vertAlign w:val="superscript"/>
        </w:rPr>
        <w:t xml:space="preserve"> a</w:t>
      </w:r>
      <w:r w:rsidRPr="00AE48F7">
        <w:rPr>
          <w:color w:val="000000" w:themeColor="text1"/>
        </w:rPr>
        <w:t>,</w:t>
      </w:r>
      <w:r>
        <w:rPr>
          <w:color w:val="000000" w:themeColor="text1"/>
        </w:rPr>
        <w:t>*</w:t>
      </w:r>
      <w:r w:rsidRPr="00AE48F7">
        <w:rPr>
          <w:color w:val="000000" w:themeColor="text1"/>
        </w:rPr>
        <w:t xml:space="preserve"> Jeffrey F. Granger, MD </w:t>
      </w:r>
      <w:r w:rsidRPr="00AE48F7">
        <w:rPr>
          <w:color w:val="000000" w:themeColor="text1"/>
          <w:vertAlign w:val="superscript"/>
        </w:rPr>
        <w:t>b</w:t>
      </w:r>
      <w:r>
        <w:rPr>
          <w:color w:val="000000" w:themeColor="text1"/>
        </w:rPr>
        <w:t>, Paul Stoodley, PhD</w:t>
      </w:r>
      <w:bookmarkStart w:id="0" w:name="_GoBack"/>
      <w:bookmarkEnd w:id="0"/>
      <w:r w:rsidRPr="00AE48F7">
        <w:rPr>
          <w:color w:val="000000" w:themeColor="text1"/>
          <w:vertAlign w:val="superscript"/>
        </w:rPr>
        <w:t>a,b</w:t>
      </w:r>
      <w:r>
        <w:rPr>
          <w:color w:val="000000" w:themeColor="text1"/>
          <w:vertAlign w:val="superscript"/>
        </w:rPr>
        <w:t>, †</w:t>
      </w:r>
      <w:r w:rsidRPr="00AE48F7">
        <w:rPr>
          <w:color w:val="000000" w:themeColor="text1"/>
        </w:rPr>
        <w:t xml:space="preserve">, Devendra H. Dusane, PhD </w:t>
      </w:r>
      <w:r w:rsidRPr="00AE48F7">
        <w:rPr>
          <w:color w:val="000000" w:themeColor="text1"/>
          <w:vertAlign w:val="superscript"/>
        </w:rPr>
        <w:t>a</w:t>
      </w:r>
      <w:r w:rsidRPr="00AE48F7">
        <w:rPr>
          <w:color w:val="000000" w:themeColor="text1"/>
        </w:rPr>
        <w:t xml:space="preserve"> </w:t>
      </w:r>
    </w:p>
    <w:p w14:paraId="5908DBF1" w14:textId="77777777" w:rsidR="001A2D71" w:rsidRPr="00AE48F7" w:rsidRDefault="001A2D71" w:rsidP="001A2D71">
      <w:pPr>
        <w:spacing w:line="480" w:lineRule="auto"/>
        <w:jc w:val="center"/>
        <w:rPr>
          <w:color w:val="000000" w:themeColor="text1"/>
        </w:rPr>
      </w:pPr>
    </w:p>
    <w:p w14:paraId="43EA9F0B" w14:textId="77777777" w:rsidR="001A2D71" w:rsidRPr="00AE48F7" w:rsidRDefault="001A2D71" w:rsidP="001A2D71">
      <w:pPr>
        <w:widowControl w:val="0"/>
        <w:autoSpaceDE w:val="0"/>
        <w:autoSpaceDN w:val="0"/>
        <w:adjustRightInd w:val="0"/>
        <w:spacing w:line="480" w:lineRule="auto"/>
        <w:rPr>
          <w:rFonts w:eastAsia="MS Mincho"/>
          <w:color w:val="000000"/>
        </w:rPr>
      </w:pPr>
      <w:r w:rsidRPr="00AE48F7">
        <w:rPr>
          <w:color w:val="000000" w:themeColor="text1"/>
          <w:vertAlign w:val="superscript"/>
        </w:rPr>
        <w:t>a</w:t>
      </w:r>
      <w:r w:rsidRPr="00AE48F7">
        <w:rPr>
          <w:color w:val="000000"/>
        </w:rPr>
        <w:t xml:space="preserve"> </w:t>
      </w:r>
      <w:r w:rsidRPr="008217B9">
        <w:rPr>
          <w:i/>
          <w:color w:val="000000"/>
        </w:rPr>
        <w:t xml:space="preserve">Department of Microbial Infection and Immunity, The Ohio State University, </w:t>
      </w:r>
      <w:r>
        <w:rPr>
          <w:i/>
          <w:color w:val="000000"/>
        </w:rPr>
        <w:t>and</w:t>
      </w:r>
    </w:p>
    <w:p w14:paraId="1AE43174" w14:textId="77777777" w:rsidR="001A2D71" w:rsidRPr="00AE48F7" w:rsidRDefault="001A2D71" w:rsidP="001A2D71">
      <w:pPr>
        <w:widowControl w:val="0"/>
        <w:autoSpaceDE w:val="0"/>
        <w:autoSpaceDN w:val="0"/>
        <w:adjustRightInd w:val="0"/>
        <w:spacing w:line="480" w:lineRule="auto"/>
        <w:rPr>
          <w:color w:val="0000FF"/>
        </w:rPr>
      </w:pPr>
      <w:r w:rsidRPr="00AE48F7">
        <w:rPr>
          <w:color w:val="000000" w:themeColor="text1"/>
          <w:vertAlign w:val="superscript"/>
        </w:rPr>
        <w:t xml:space="preserve">b </w:t>
      </w:r>
      <w:r w:rsidRPr="008217B9">
        <w:rPr>
          <w:i/>
          <w:color w:val="000000"/>
        </w:rPr>
        <w:t>Department of Orthopaedics; The Ohio State University, Columbus, Ohio 43210, USA</w:t>
      </w:r>
      <w:r w:rsidRPr="00AE48F7" w:rsidDel="00AE48F7">
        <w:rPr>
          <w:color w:val="000000"/>
        </w:rPr>
        <w:t xml:space="preserve"> </w:t>
      </w:r>
    </w:p>
    <w:p w14:paraId="3F49FB6B" w14:textId="77777777" w:rsidR="001A2D71" w:rsidRPr="00AE48F7" w:rsidRDefault="001A2D71" w:rsidP="001A2D71">
      <w:pPr>
        <w:widowControl w:val="0"/>
        <w:autoSpaceDE w:val="0"/>
        <w:autoSpaceDN w:val="0"/>
        <w:adjustRightInd w:val="0"/>
        <w:spacing w:line="480" w:lineRule="auto"/>
        <w:rPr>
          <w:color w:val="0000FF"/>
        </w:rPr>
      </w:pPr>
    </w:p>
    <w:p w14:paraId="143F0E44" w14:textId="77777777" w:rsidR="001A2D71" w:rsidRPr="00AE48F7" w:rsidRDefault="001A2D71" w:rsidP="001A2D71">
      <w:pPr>
        <w:widowControl w:val="0"/>
        <w:autoSpaceDE w:val="0"/>
        <w:autoSpaceDN w:val="0"/>
        <w:adjustRightInd w:val="0"/>
        <w:spacing w:line="480" w:lineRule="auto"/>
        <w:rPr>
          <w:color w:val="000000"/>
        </w:rPr>
      </w:pPr>
      <w:r w:rsidRPr="008217B9">
        <w:rPr>
          <w:b/>
          <w:color w:val="000000"/>
        </w:rPr>
        <w:t>Short title:</w:t>
      </w:r>
      <w:r w:rsidRPr="00AE48F7">
        <w:rPr>
          <w:color w:val="000000"/>
        </w:rPr>
        <w:t xml:space="preserve"> Diffusion Mediated Biofilm Eradication</w:t>
      </w:r>
    </w:p>
    <w:p w14:paraId="52130ABD" w14:textId="77777777" w:rsidR="001A2D71" w:rsidRPr="00AE48F7" w:rsidRDefault="001A2D71" w:rsidP="001A2D71">
      <w:pPr>
        <w:widowControl w:val="0"/>
        <w:autoSpaceDE w:val="0"/>
        <w:autoSpaceDN w:val="0"/>
        <w:adjustRightInd w:val="0"/>
        <w:spacing w:line="480" w:lineRule="auto"/>
        <w:rPr>
          <w:color w:val="000000"/>
        </w:rPr>
      </w:pPr>
      <w:r w:rsidRPr="00AE48F7">
        <w:rPr>
          <w:b/>
          <w:color w:val="000000"/>
        </w:rPr>
        <w:t>Conflict of Interest Statement:</w:t>
      </w:r>
      <w:r w:rsidRPr="00AE48F7">
        <w:rPr>
          <w:color w:val="000000"/>
        </w:rPr>
        <w:t xml:space="preserve"> One or more of the authors (PS) has received funding from, or consults for Biocomposites Ltd., Zimmer-Biomet and Smith and Nephew.</w:t>
      </w:r>
    </w:p>
    <w:p w14:paraId="3F8FCBCD" w14:textId="77777777" w:rsidR="001A2D71" w:rsidRPr="00AE48F7" w:rsidRDefault="001A2D71" w:rsidP="001A2D71">
      <w:pPr>
        <w:widowControl w:val="0"/>
        <w:autoSpaceDE w:val="0"/>
        <w:autoSpaceDN w:val="0"/>
        <w:adjustRightInd w:val="0"/>
        <w:spacing w:line="480" w:lineRule="auto"/>
        <w:rPr>
          <w:b/>
          <w:color w:val="000000"/>
        </w:rPr>
      </w:pPr>
      <w:r>
        <w:rPr>
          <w:b/>
          <w:color w:val="000000"/>
        </w:rPr>
        <w:t>Submitted to</w:t>
      </w:r>
      <w:r w:rsidRPr="00AE48F7">
        <w:rPr>
          <w:b/>
          <w:color w:val="000000"/>
        </w:rPr>
        <w:t xml:space="preserve"> Journal of Arthroplasty</w:t>
      </w:r>
    </w:p>
    <w:p w14:paraId="0A8A5AD5" w14:textId="77777777" w:rsidR="001A2D71" w:rsidRPr="008217B9" w:rsidRDefault="001A2D71" w:rsidP="001A2D71">
      <w:pPr>
        <w:widowControl w:val="0"/>
        <w:autoSpaceDE w:val="0"/>
        <w:autoSpaceDN w:val="0"/>
        <w:adjustRightInd w:val="0"/>
        <w:spacing w:line="480" w:lineRule="auto"/>
        <w:rPr>
          <w:b/>
          <w:color w:val="000000"/>
        </w:rPr>
      </w:pPr>
      <w:r w:rsidRPr="008217B9">
        <w:rPr>
          <w:b/>
          <w:color w:val="000000"/>
        </w:rPr>
        <w:t>Correspondence:</w:t>
      </w:r>
    </w:p>
    <w:p w14:paraId="78CB4B4F" w14:textId="77777777" w:rsidR="001A2D71" w:rsidRPr="00AE48F7" w:rsidRDefault="001A2D71" w:rsidP="001A2D71">
      <w:pPr>
        <w:widowControl w:val="0"/>
        <w:autoSpaceDE w:val="0"/>
        <w:autoSpaceDN w:val="0"/>
        <w:adjustRightInd w:val="0"/>
        <w:spacing w:line="480" w:lineRule="auto"/>
        <w:rPr>
          <w:rFonts w:eastAsia="MS Mincho"/>
          <w:color w:val="000000"/>
        </w:rPr>
      </w:pPr>
      <w:r w:rsidRPr="00030317">
        <w:rPr>
          <w:color w:val="000000"/>
          <w:vertAlign w:val="superscript"/>
        </w:rPr>
        <w:t>†</w:t>
      </w:r>
      <w:r w:rsidRPr="00030317">
        <w:rPr>
          <w:b/>
          <w:color w:val="000000"/>
        </w:rPr>
        <w:t>Paul Stoodley</w:t>
      </w:r>
      <w:r w:rsidRPr="00AE48F7">
        <w:rPr>
          <w:color w:val="000000"/>
        </w:rPr>
        <w:t>, PhD</w:t>
      </w:r>
      <w:r w:rsidRPr="00AE48F7">
        <w:rPr>
          <w:rFonts w:ascii="MS Mincho" w:eastAsia="MS Mincho" w:hAnsi="MS Mincho" w:cs="MS Mincho" w:hint="eastAsia"/>
          <w:color w:val="000000"/>
        </w:rPr>
        <w:t> </w:t>
      </w:r>
    </w:p>
    <w:p w14:paraId="2A14FCCD" w14:textId="77777777" w:rsidR="001A2D71" w:rsidRDefault="001A2D71" w:rsidP="001A2D71">
      <w:pPr>
        <w:widowControl w:val="0"/>
        <w:autoSpaceDE w:val="0"/>
        <w:autoSpaceDN w:val="0"/>
        <w:adjustRightInd w:val="0"/>
        <w:spacing w:line="480" w:lineRule="auto"/>
        <w:rPr>
          <w:rFonts w:ascii="MS Mincho" w:eastAsia="MS Mincho" w:hAnsi="MS Mincho" w:cs="MS Mincho"/>
          <w:color w:val="000000"/>
        </w:rPr>
      </w:pPr>
      <w:r w:rsidRPr="00AE48F7">
        <w:rPr>
          <w:color w:val="000000"/>
        </w:rPr>
        <w:t>Director, Campus Microscopy and Imaging Facility (CMIF),</w:t>
      </w:r>
    </w:p>
    <w:p w14:paraId="02331BEB" w14:textId="77777777" w:rsidR="001A2D71" w:rsidRDefault="001A2D71" w:rsidP="001A2D71">
      <w:pPr>
        <w:widowControl w:val="0"/>
        <w:autoSpaceDE w:val="0"/>
        <w:autoSpaceDN w:val="0"/>
        <w:adjustRightInd w:val="0"/>
        <w:spacing w:line="480" w:lineRule="auto"/>
        <w:rPr>
          <w:color w:val="000000"/>
        </w:rPr>
      </w:pPr>
      <w:r w:rsidRPr="00AE48F7">
        <w:rPr>
          <w:color w:val="000000"/>
        </w:rPr>
        <w:t>Professor, Departments of Microbial Infection and Immunity and Orthopedics,</w:t>
      </w:r>
    </w:p>
    <w:p w14:paraId="7DC2B8DF" w14:textId="77777777" w:rsidR="001A2D71" w:rsidRPr="00AE48F7" w:rsidRDefault="001A2D71" w:rsidP="001A2D71">
      <w:pPr>
        <w:widowControl w:val="0"/>
        <w:autoSpaceDE w:val="0"/>
        <w:autoSpaceDN w:val="0"/>
        <w:adjustRightInd w:val="0"/>
        <w:spacing w:line="480" w:lineRule="auto"/>
        <w:rPr>
          <w:color w:val="000000"/>
        </w:rPr>
      </w:pPr>
      <w:r w:rsidRPr="00AE48F7">
        <w:rPr>
          <w:color w:val="000000"/>
        </w:rPr>
        <w:t xml:space="preserve">The Ohio State University, 716 Biomedical Research Tower, </w:t>
      </w:r>
    </w:p>
    <w:p w14:paraId="323B2D30" w14:textId="77777777" w:rsidR="001A2D71" w:rsidRPr="00AE48F7" w:rsidRDefault="001A2D71" w:rsidP="001A2D71">
      <w:pPr>
        <w:widowControl w:val="0"/>
        <w:autoSpaceDE w:val="0"/>
        <w:autoSpaceDN w:val="0"/>
        <w:adjustRightInd w:val="0"/>
        <w:spacing w:line="480" w:lineRule="auto"/>
        <w:rPr>
          <w:rFonts w:eastAsia="MS Mincho"/>
          <w:color w:val="000000"/>
        </w:rPr>
      </w:pPr>
      <w:r w:rsidRPr="00AE48F7">
        <w:rPr>
          <w:color w:val="000000"/>
        </w:rPr>
        <w:t>460 West 12th Avenue, Columbus OH 43210.</w:t>
      </w:r>
      <w:r w:rsidRPr="00AE48F7">
        <w:rPr>
          <w:rFonts w:ascii="MS Mincho" w:eastAsia="MS Mincho" w:hAnsi="MS Mincho" w:cs="MS Mincho" w:hint="eastAsia"/>
          <w:color w:val="000000"/>
        </w:rPr>
        <w:t> </w:t>
      </w:r>
    </w:p>
    <w:p w14:paraId="234163AE" w14:textId="77777777" w:rsidR="001A2D71" w:rsidRPr="00AE48F7" w:rsidRDefault="001A2D71" w:rsidP="001A2D71">
      <w:pPr>
        <w:widowControl w:val="0"/>
        <w:autoSpaceDE w:val="0"/>
        <w:autoSpaceDN w:val="0"/>
        <w:adjustRightInd w:val="0"/>
        <w:spacing w:line="480" w:lineRule="auto"/>
        <w:rPr>
          <w:color w:val="000000"/>
        </w:rPr>
      </w:pPr>
      <w:r w:rsidRPr="00AE48F7">
        <w:rPr>
          <w:color w:val="000000"/>
        </w:rPr>
        <w:t>Tel: +1 614 292 7826</w:t>
      </w:r>
    </w:p>
    <w:p w14:paraId="1E99CA80" w14:textId="77777777" w:rsidR="001A2D71" w:rsidRDefault="001A2D71" w:rsidP="001A2D71">
      <w:pPr>
        <w:widowControl w:val="0"/>
        <w:autoSpaceDE w:val="0"/>
        <w:autoSpaceDN w:val="0"/>
        <w:adjustRightInd w:val="0"/>
        <w:spacing w:line="480" w:lineRule="auto"/>
        <w:rPr>
          <w:color w:val="000000"/>
        </w:rPr>
      </w:pPr>
      <w:r w:rsidRPr="00AE48F7">
        <w:rPr>
          <w:color w:val="000000"/>
        </w:rPr>
        <w:t>E</w:t>
      </w:r>
      <w:r>
        <w:rPr>
          <w:color w:val="000000"/>
        </w:rPr>
        <w:t>-</w:t>
      </w:r>
      <w:r w:rsidRPr="00AE48F7">
        <w:rPr>
          <w:color w:val="000000"/>
        </w:rPr>
        <w:t xml:space="preserve">mail: </w:t>
      </w:r>
      <w:hyperlink r:id="rId7" w:history="1">
        <w:r w:rsidRPr="005C0E93">
          <w:rPr>
            <w:rStyle w:val="Hyperlink"/>
          </w:rPr>
          <w:t>Paul.Stoodley@osumc.edu</w:t>
        </w:r>
      </w:hyperlink>
    </w:p>
    <w:p w14:paraId="0CFA6480" w14:textId="77777777" w:rsidR="001A2D71" w:rsidRDefault="001A2D71" w:rsidP="001A2D71">
      <w:pPr>
        <w:rPr>
          <w:b/>
          <w:color w:val="000000"/>
        </w:rPr>
      </w:pPr>
      <w:r>
        <w:rPr>
          <w:b/>
          <w:color w:val="000000"/>
        </w:rPr>
        <w:br w:type="page"/>
      </w:r>
    </w:p>
    <w:p w14:paraId="541E1C21" w14:textId="77777777" w:rsidR="001A2D71" w:rsidRDefault="001A2D71">
      <w:pPr>
        <w:rPr>
          <w:b/>
          <w:color w:val="000000"/>
        </w:rPr>
      </w:pPr>
      <w:r>
        <w:rPr>
          <w:b/>
          <w:color w:val="000000"/>
        </w:rPr>
        <w:lastRenderedPageBreak/>
        <w:br w:type="page"/>
      </w:r>
    </w:p>
    <w:p w14:paraId="48111EC4" w14:textId="2014AC2E" w:rsidR="00AA2920" w:rsidRPr="00AE48F7" w:rsidRDefault="00AA2920" w:rsidP="009441CC">
      <w:pPr>
        <w:widowControl w:val="0"/>
        <w:autoSpaceDE w:val="0"/>
        <w:autoSpaceDN w:val="0"/>
        <w:adjustRightInd w:val="0"/>
        <w:spacing w:line="480" w:lineRule="auto"/>
        <w:outlineLvl w:val="0"/>
        <w:rPr>
          <w:b/>
          <w:color w:val="000000"/>
        </w:rPr>
      </w:pPr>
      <w:r w:rsidRPr="00AE48F7">
        <w:rPr>
          <w:b/>
          <w:color w:val="000000"/>
        </w:rPr>
        <w:lastRenderedPageBreak/>
        <w:t>Abstract</w:t>
      </w:r>
    </w:p>
    <w:p w14:paraId="0964D26A" w14:textId="760D0648" w:rsidR="00AA2920" w:rsidRPr="00AE48F7" w:rsidRDefault="00E46AEB" w:rsidP="00AA2920">
      <w:pPr>
        <w:widowControl w:val="0"/>
        <w:autoSpaceDE w:val="0"/>
        <w:autoSpaceDN w:val="0"/>
        <w:adjustRightInd w:val="0"/>
        <w:spacing w:line="480" w:lineRule="auto"/>
        <w:rPr>
          <w:color w:val="000000"/>
        </w:rPr>
      </w:pPr>
      <w:r>
        <w:rPr>
          <w:i/>
          <w:color w:val="000000"/>
        </w:rPr>
        <w:tab/>
      </w:r>
      <w:r w:rsidR="00AA2920" w:rsidRPr="00AE48F7">
        <w:rPr>
          <w:color w:val="000000"/>
        </w:rPr>
        <w:t>Antibiotic</w:t>
      </w:r>
      <w:r w:rsidR="00BB12E2">
        <w:rPr>
          <w:color w:val="000000"/>
        </w:rPr>
        <w:t>-</w:t>
      </w:r>
      <w:r w:rsidR="00AA2920" w:rsidRPr="00AE48F7">
        <w:rPr>
          <w:color w:val="000000"/>
        </w:rPr>
        <w:t xml:space="preserve">loaded calcium sulfate beads (CS-B) are used to treat biofilm related periprosthetic joint infections (PJI). </w:t>
      </w:r>
      <w:r w:rsidR="00615235">
        <w:rPr>
          <w:color w:val="000000"/>
        </w:rPr>
        <w:t>A</w:t>
      </w:r>
      <w:r w:rsidR="00AA2920">
        <w:rPr>
          <w:color w:val="000000"/>
        </w:rPr>
        <w:t xml:space="preserve"> previous study</w:t>
      </w:r>
      <w:r w:rsidR="00615235">
        <w:rPr>
          <w:color w:val="000000"/>
        </w:rPr>
        <w:t xml:space="preserve"> has</w:t>
      </w:r>
      <w:r w:rsidR="00AA2920">
        <w:rPr>
          <w:color w:val="000000"/>
        </w:rPr>
        <w:t xml:space="preserve"> shown that</w:t>
      </w:r>
      <w:r w:rsidR="00AA2920" w:rsidRPr="00AE48F7">
        <w:rPr>
          <w:color w:val="000000"/>
        </w:rPr>
        <w:t xml:space="preserve"> </w:t>
      </w:r>
      <w:r w:rsidR="00751CB6">
        <w:rPr>
          <w:color w:val="000000"/>
        </w:rPr>
        <w:t>such</w:t>
      </w:r>
      <w:r w:rsidR="00AA2920">
        <w:rPr>
          <w:color w:val="000000"/>
        </w:rPr>
        <w:t xml:space="preserve"> beads are</w:t>
      </w:r>
      <w:r w:rsidR="00AA2920" w:rsidRPr="00AE48F7">
        <w:rPr>
          <w:color w:val="000000"/>
        </w:rPr>
        <w:t xml:space="preserve"> effective in reducing lawns </w:t>
      </w:r>
      <w:r w:rsidR="00AA2920">
        <w:rPr>
          <w:color w:val="000000"/>
        </w:rPr>
        <w:t xml:space="preserve">biofilms grown </w:t>
      </w:r>
      <w:r w:rsidR="00AA2920" w:rsidRPr="00AE48F7">
        <w:rPr>
          <w:color w:val="000000"/>
        </w:rPr>
        <w:t>on agar</w:t>
      </w:r>
      <w:r w:rsidR="00AA2920">
        <w:rPr>
          <w:color w:val="000000"/>
        </w:rPr>
        <w:t xml:space="preserve"> </w:t>
      </w:r>
      <w:r w:rsidR="00751CB6">
        <w:rPr>
          <w:color w:val="000000"/>
        </w:rPr>
        <w:t>plates</w:t>
      </w:r>
      <w:r w:rsidR="00AA2920">
        <w:rPr>
          <w:color w:val="000000"/>
        </w:rPr>
        <w:t>;</w:t>
      </w:r>
      <w:r w:rsidR="00AA2920" w:rsidRPr="00AE48F7">
        <w:rPr>
          <w:color w:val="000000"/>
        </w:rPr>
        <w:t xml:space="preserve"> </w:t>
      </w:r>
      <w:r w:rsidR="00AA2920">
        <w:rPr>
          <w:color w:val="000000"/>
        </w:rPr>
        <w:t xml:space="preserve">however, </w:t>
      </w:r>
      <w:r w:rsidR="00AA2920" w:rsidRPr="00AE48F7">
        <w:rPr>
          <w:color w:val="000000"/>
        </w:rPr>
        <w:t xml:space="preserve">the ability </w:t>
      </w:r>
      <w:r w:rsidR="00AA2920">
        <w:rPr>
          <w:color w:val="000000"/>
        </w:rPr>
        <w:t xml:space="preserve">of CS-B </w:t>
      </w:r>
      <w:r w:rsidR="00AA2920" w:rsidRPr="00AE48F7">
        <w:rPr>
          <w:color w:val="000000"/>
        </w:rPr>
        <w:t xml:space="preserve">to eradicate biofilms grown on solid orthopaedic material surfaces has not been investigated. </w:t>
      </w:r>
      <w:r w:rsidR="00AA2920">
        <w:rPr>
          <w:color w:val="000000"/>
        </w:rPr>
        <w:t xml:space="preserve">We grew biofilms of bioluminescent strains of </w:t>
      </w:r>
      <w:r w:rsidR="00AA2920" w:rsidRPr="00AE48F7">
        <w:rPr>
          <w:i/>
          <w:color w:val="000000"/>
        </w:rPr>
        <w:t xml:space="preserve">Pseudomonas aeruginosa </w:t>
      </w:r>
      <w:r w:rsidR="00AA2920" w:rsidRPr="00AE48F7">
        <w:rPr>
          <w:color w:val="000000"/>
        </w:rPr>
        <w:t xml:space="preserve">Xen41 and a USA300 MRSA </w:t>
      </w:r>
      <w:r w:rsidR="00AA2920" w:rsidRPr="00AE48F7">
        <w:rPr>
          <w:i/>
          <w:color w:val="000000"/>
        </w:rPr>
        <w:t xml:space="preserve">Staphylococcus aureus </w:t>
      </w:r>
      <w:r w:rsidR="00AA2920" w:rsidRPr="00AE48F7">
        <w:rPr>
          <w:color w:val="000000"/>
        </w:rPr>
        <w:t xml:space="preserve">SAP231 on </w:t>
      </w:r>
      <w:r w:rsidR="00AA2920">
        <w:rPr>
          <w:color w:val="000000"/>
        </w:rPr>
        <w:t xml:space="preserve">an </w:t>
      </w:r>
      <w:r w:rsidR="00AA2920" w:rsidRPr="00AE48F7">
        <w:rPr>
          <w:color w:val="000000"/>
        </w:rPr>
        <w:t xml:space="preserve">ultra-high molecular weight polyethylene (PE), hydroxyapatite (HA), and 316L stainless steel (SS) coupons for three days under </w:t>
      </w:r>
      <w:r w:rsidR="00AA2920">
        <w:rPr>
          <w:color w:val="000000"/>
        </w:rPr>
        <w:t xml:space="preserve">static </w:t>
      </w:r>
      <w:r w:rsidR="00AA2920" w:rsidRPr="00AE48F7">
        <w:rPr>
          <w:color w:val="000000"/>
        </w:rPr>
        <w:t>growth conditions</w:t>
      </w:r>
      <w:r w:rsidR="00AA2920">
        <w:rPr>
          <w:color w:val="000000"/>
        </w:rPr>
        <w:t>,</w:t>
      </w:r>
      <w:r w:rsidR="00AA2920" w:rsidRPr="00AE48F7">
        <w:rPr>
          <w:color w:val="000000"/>
        </w:rPr>
        <w:t xml:space="preserve"> with daily nutrient exchange. The coupons were rinsed with </w:t>
      </w:r>
      <w:r w:rsidR="00AA2920">
        <w:rPr>
          <w:color w:val="000000"/>
        </w:rPr>
        <w:t>sterile phosphate buffered saline</w:t>
      </w:r>
      <w:r w:rsidR="00AA2920" w:rsidRPr="00AE48F7">
        <w:rPr>
          <w:color w:val="000000"/>
        </w:rPr>
        <w:t xml:space="preserve"> (</w:t>
      </w:r>
      <w:r w:rsidR="00AA2920">
        <w:rPr>
          <w:color w:val="000000"/>
        </w:rPr>
        <w:t>PBS</w:t>
      </w:r>
      <w:r w:rsidR="00AA2920" w:rsidRPr="00AE48F7">
        <w:rPr>
          <w:color w:val="000000"/>
        </w:rPr>
        <w:t xml:space="preserve">) to remove planktonic bacteria and placed in a petri dish, surrounded by </w:t>
      </w:r>
      <w:r w:rsidR="005415B2">
        <w:rPr>
          <w:color w:val="000000"/>
        </w:rPr>
        <w:t xml:space="preserve">four </w:t>
      </w:r>
      <w:r w:rsidR="00AA2920" w:rsidRPr="00AE48F7">
        <w:rPr>
          <w:color w:val="000000"/>
        </w:rPr>
        <w:t xml:space="preserve">either antibiotic </w:t>
      </w:r>
      <w:r w:rsidR="00AA2920">
        <w:rPr>
          <w:color w:val="000000"/>
        </w:rPr>
        <w:t xml:space="preserve">vancomycin and tobramycin </w:t>
      </w:r>
      <w:r w:rsidR="00AA2920" w:rsidRPr="00AE48F7">
        <w:rPr>
          <w:color w:val="000000"/>
        </w:rPr>
        <w:t>loaded (CS-B</w:t>
      </w:r>
      <w:r w:rsidR="00AA2920" w:rsidRPr="00AE48F7">
        <w:rPr>
          <w:color w:val="000000"/>
          <w:vertAlign w:val="subscript"/>
        </w:rPr>
        <w:t>V+T</w:t>
      </w:r>
      <w:r w:rsidR="00AA2920" w:rsidRPr="00AE48F7">
        <w:rPr>
          <w:color w:val="000000"/>
        </w:rPr>
        <w:t xml:space="preserve">) or unloaded </w:t>
      </w:r>
      <w:r w:rsidR="00AA2920">
        <w:rPr>
          <w:color w:val="000000"/>
        </w:rPr>
        <w:t>beads</w:t>
      </w:r>
      <w:r w:rsidR="00AA2920" w:rsidRPr="00AE48F7">
        <w:rPr>
          <w:color w:val="000000"/>
        </w:rPr>
        <w:t xml:space="preserve"> (CS-B</w:t>
      </w:r>
      <w:r w:rsidR="00AA2920" w:rsidRPr="00AE48F7">
        <w:rPr>
          <w:color w:val="000000"/>
          <w:vertAlign w:val="subscript"/>
        </w:rPr>
        <w:t>U</w:t>
      </w:r>
      <w:r w:rsidR="00AA2920" w:rsidRPr="00AE48F7">
        <w:rPr>
          <w:color w:val="000000"/>
        </w:rPr>
        <w:t>)</w:t>
      </w:r>
      <w:r w:rsidR="00AA2920">
        <w:rPr>
          <w:color w:val="000000"/>
        </w:rPr>
        <w:t>. A</w:t>
      </w:r>
      <w:r w:rsidR="00AA2920" w:rsidRPr="00AE48F7">
        <w:rPr>
          <w:color w:val="000000"/>
        </w:rPr>
        <w:t xml:space="preserve"> thin layer of agar</w:t>
      </w:r>
      <w:r w:rsidR="00AA2920">
        <w:rPr>
          <w:color w:val="000000"/>
        </w:rPr>
        <w:t xml:space="preserve"> was overlaid</w:t>
      </w:r>
      <w:r w:rsidR="00AA2920" w:rsidRPr="00AE48F7">
        <w:rPr>
          <w:color w:val="000000"/>
        </w:rPr>
        <w:t xml:space="preserve"> </w:t>
      </w:r>
      <w:r w:rsidR="003C5DAD">
        <w:rPr>
          <w:color w:val="000000"/>
        </w:rPr>
        <w:t xml:space="preserve">to simulate a periprosthetic infection </w:t>
      </w:r>
      <w:r w:rsidR="006C4A59">
        <w:rPr>
          <w:color w:val="000000"/>
        </w:rPr>
        <w:t xml:space="preserve">where an implant </w:t>
      </w:r>
      <w:r w:rsidR="00D61A6A">
        <w:rPr>
          <w:color w:val="000000"/>
        </w:rPr>
        <w:t>abuts</w:t>
      </w:r>
      <w:r w:rsidR="006C4A59">
        <w:rPr>
          <w:color w:val="000000"/>
        </w:rPr>
        <w:t xml:space="preserve"> soft tissue</w:t>
      </w:r>
      <w:r w:rsidR="00D61A6A">
        <w:rPr>
          <w:color w:val="000000"/>
        </w:rPr>
        <w:t>,</w:t>
      </w:r>
      <w:r w:rsidR="006C4A59">
        <w:rPr>
          <w:color w:val="000000"/>
        </w:rPr>
        <w:t xml:space="preserve"> </w:t>
      </w:r>
      <w:r w:rsidR="00D61A6A">
        <w:rPr>
          <w:color w:val="000000"/>
        </w:rPr>
        <w:t>then</w:t>
      </w:r>
      <w:r w:rsidR="00AA2920">
        <w:rPr>
          <w:color w:val="000000"/>
        </w:rPr>
        <w:t xml:space="preserve"> </w:t>
      </w:r>
      <w:r w:rsidR="00AA2920" w:rsidRPr="00AE48F7">
        <w:rPr>
          <w:color w:val="000000"/>
        </w:rPr>
        <w:t xml:space="preserve">incubated for 72 hours. The amount of biofilm was measured by bioluminescence imaging </w:t>
      </w:r>
      <w:r w:rsidR="00AA2920">
        <w:rPr>
          <w:color w:val="000000"/>
        </w:rPr>
        <w:t xml:space="preserve">(BLI) </w:t>
      </w:r>
      <w:r w:rsidR="00AA2920" w:rsidRPr="00AE48F7">
        <w:rPr>
          <w:color w:val="000000"/>
        </w:rPr>
        <w:t>for activity and viab</w:t>
      </w:r>
      <w:r w:rsidR="00AA2920">
        <w:rPr>
          <w:color w:val="000000"/>
        </w:rPr>
        <w:t>le</w:t>
      </w:r>
      <w:r w:rsidR="00AA2920" w:rsidRPr="00AE48F7">
        <w:rPr>
          <w:color w:val="000000"/>
        </w:rPr>
        <w:t xml:space="preserve"> </w:t>
      </w:r>
      <w:r w:rsidR="00AA2920">
        <w:rPr>
          <w:color w:val="000000"/>
        </w:rPr>
        <w:t>cell</w:t>
      </w:r>
      <w:r w:rsidR="00AA2920" w:rsidRPr="00AE48F7">
        <w:rPr>
          <w:color w:val="000000"/>
        </w:rPr>
        <w:t xml:space="preserve"> count</w:t>
      </w:r>
      <w:r w:rsidR="00AA2920">
        <w:rPr>
          <w:color w:val="000000"/>
        </w:rPr>
        <w:t xml:space="preserve"> (CFUs)</w:t>
      </w:r>
      <w:r w:rsidR="00AA2920" w:rsidRPr="00AE48F7">
        <w:rPr>
          <w:color w:val="000000"/>
        </w:rPr>
        <w:t>.</w:t>
      </w:r>
      <w:r>
        <w:rPr>
          <w:color w:val="000000"/>
        </w:rPr>
        <w:t xml:space="preserve"> </w:t>
      </w:r>
      <w:r w:rsidR="00AA2920" w:rsidRPr="00AE48F7">
        <w:rPr>
          <w:color w:val="000000"/>
        </w:rPr>
        <w:t>Coupons exposed to CS-B</w:t>
      </w:r>
      <w:r w:rsidR="00AA2920" w:rsidRPr="00AE48F7">
        <w:rPr>
          <w:color w:val="000000"/>
          <w:vertAlign w:val="subscript"/>
        </w:rPr>
        <w:t>V+T</w:t>
      </w:r>
      <w:r w:rsidR="00AA2920" w:rsidRPr="00AE48F7">
        <w:rPr>
          <w:color w:val="000000"/>
        </w:rPr>
        <w:t xml:space="preserve"> showed a significant reduction in the amount of biofilm within 24 hours, regardless of </w:t>
      </w:r>
      <w:r w:rsidR="00AA2920">
        <w:rPr>
          <w:color w:val="000000"/>
        </w:rPr>
        <w:t xml:space="preserve">the </w:t>
      </w:r>
      <w:r w:rsidR="00AA2920" w:rsidRPr="00AE48F7">
        <w:rPr>
          <w:color w:val="000000"/>
        </w:rPr>
        <w:t xml:space="preserve">bacterial strain or material type. </w:t>
      </w:r>
      <w:r w:rsidR="00AA2920">
        <w:rPr>
          <w:color w:val="000000"/>
        </w:rPr>
        <w:t>Whereas, c</w:t>
      </w:r>
      <w:r w:rsidR="00AA2920" w:rsidRPr="00AE48F7">
        <w:rPr>
          <w:color w:val="000000"/>
        </w:rPr>
        <w:t>oupons exposed to</w:t>
      </w:r>
      <w:r w:rsidR="00751CB6">
        <w:rPr>
          <w:color w:val="000000"/>
        </w:rPr>
        <w:t xml:space="preserve"> control</w:t>
      </w:r>
      <w:r w:rsidR="00AA2920" w:rsidRPr="00AE48F7">
        <w:rPr>
          <w:color w:val="000000"/>
        </w:rPr>
        <w:t xml:space="preserve"> CS-B</w:t>
      </w:r>
      <w:r w:rsidR="00AA2920" w:rsidRPr="00AE48F7">
        <w:rPr>
          <w:color w:val="000000"/>
          <w:vertAlign w:val="subscript"/>
        </w:rPr>
        <w:t>U</w:t>
      </w:r>
      <w:r w:rsidR="00AA2920" w:rsidRPr="00AE48F7">
        <w:rPr>
          <w:color w:val="000000"/>
        </w:rPr>
        <w:t xml:space="preserve"> </w:t>
      </w:r>
      <w:r w:rsidR="00AA2920">
        <w:rPr>
          <w:color w:val="000000"/>
        </w:rPr>
        <w:t xml:space="preserve">had no effect on </w:t>
      </w:r>
      <w:r w:rsidR="00AA2920" w:rsidRPr="00AE48F7">
        <w:rPr>
          <w:color w:val="000000"/>
        </w:rPr>
        <w:t>bacteria over 72 hours.</w:t>
      </w:r>
      <w:r w:rsidR="00AA2920">
        <w:rPr>
          <w:color w:val="000000"/>
        </w:rPr>
        <w:t xml:space="preserve"> </w:t>
      </w:r>
      <w:r>
        <w:rPr>
          <w:b/>
          <w:color w:val="000000"/>
        </w:rPr>
        <w:t>Statement of Clinical Significance:</w:t>
      </w:r>
      <w:r>
        <w:rPr>
          <w:color w:val="000000"/>
        </w:rPr>
        <w:t xml:space="preserve"> </w:t>
      </w:r>
      <w:r w:rsidR="00AA2920" w:rsidRPr="00AE48F7">
        <w:rPr>
          <w:color w:val="000000"/>
        </w:rPr>
        <w:t>Antibiotic</w:t>
      </w:r>
      <w:r w:rsidR="00BB12E2">
        <w:rPr>
          <w:color w:val="000000"/>
        </w:rPr>
        <w:t>-</w:t>
      </w:r>
      <w:r w:rsidR="00AA2920" w:rsidRPr="00AE48F7">
        <w:rPr>
          <w:color w:val="000000"/>
        </w:rPr>
        <w:t xml:space="preserve">loaded calcium sulfate beads </w:t>
      </w:r>
      <w:r w:rsidR="00AA2920">
        <w:rPr>
          <w:color w:val="000000"/>
        </w:rPr>
        <w:t xml:space="preserve">(CS-B) </w:t>
      </w:r>
      <w:r w:rsidR="00681085">
        <w:rPr>
          <w:color w:val="000000"/>
        </w:rPr>
        <w:t>we</w:t>
      </w:r>
      <w:r w:rsidR="00AA2920" w:rsidRPr="00AE48F7">
        <w:rPr>
          <w:color w:val="000000"/>
        </w:rPr>
        <w:t>re effective in significantly</w:t>
      </w:r>
      <w:r w:rsidR="00AA2920">
        <w:rPr>
          <w:color w:val="000000"/>
        </w:rPr>
        <w:t xml:space="preserve"> </w:t>
      </w:r>
      <w:r w:rsidR="00AA2920" w:rsidRPr="00AE48F7">
        <w:rPr>
          <w:color w:val="000000"/>
        </w:rPr>
        <w:t xml:space="preserve">reducing mature biofilms of </w:t>
      </w:r>
      <w:r w:rsidR="00AA2920" w:rsidRPr="00AE48F7">
        <w:rPr>
          <w:i/>
          <w:color w:val="000000"/>
        </w:rPr>
        <w:t>P</w:t>
      </w:r>
      <w:r w:rsidR="00AA2920">
        <w:rPr>
          <w:i/>
          <w:color w:val="000000"/>
        </w:rPr>
        <w:t>.</w:t>
      </w:r>
      <w:r w:rsidR="00AA2920" w:rsidRPr="00AE48F7">
        <w:rPr>
          <w:i/>
          <w:color w:val="000000"/>
        </w:rPr>
        <w:t xml:space="preserve"> aeruginosa</w:t>
      </w:r>
      <w:r w:rsidR="00AA2920" w:rsidRPr="00AE48F7">
        <w:rPr>
          <w:color w:val="000000"/>
        </w:rPr>
        <w:t xml:space="preserve"> and </w:t>
      </w:r>
      <w:r w:rsidR="00AA2920" w:rsidRPr="00AE48F7">
        <w:rPr>
          <w:i/>
          <w:color w:val="000000"/>
        </w:rPr>
        <w:t>S</w:t>
      </w:r>
      <w:r w:rsidR="00AA2920">
        <w:rPr>
          <w:i/>
          <w:color w:val="000000"/>
        </w:rPr>
        <w:t>.</w:t>
      </w:r>
      <w:r w:rsidR="00AA2920" w:rsidRPr="00AE48F7">
        <w:rPr>
          <w:i/>
          <w:color w:val="000000"/>
        </w:rPr>
        <w:t xml:space="preserve"> aureus</w:t>
      </w:r>
      <w:r w:rsidR="00AA2920" w:rsidRPr="00AE48F7">
        <w:rPr>
          <w:color w:val="000000"/>
        </w:rPr>
        <w:t xml:space="preserve"> from orthopaedic relevant surfaces</w:t>
      </w:r>
      <w:r w:rsidR="00D61A6A">
        <w:rPr>
          <w:color w:val="000000"/>
        </w:rPr>
        <w:t xml:space="preserve"> in our novel</w:t>
      </w:r>
      <w:r w:rsidR="00AA2920" w:rsidRPr="00AE48F7">
        <w:rPr>
          <w:color w:val="000000"/>
        </w:rPr>
        <w:t xml:space="preserve"> </w:t>
      </w:r>
      <w:r w:rsidR="00AA2920" w:rsidRPr="00030317">
        <w:rPr>
          <w:i/>
          <w:color w:val="000000"/>
        </w:rPr>
        <w:t>in vitro</w:t>
      </w:r>
      <w:r w:rsidR="00AA2920" w:rsidRPr="00AE48F7">
        <w:rPr>
          <w:color w:val="000000"/>
        </w:rPr>
        <w:t xml:space="preserve"> </w:t>
      </w:r>
      <w:r w:rsidR="00D61A6A">
        <w:rPr>
          <w:color w:val="000000"/>
        </w:rPr>
        <w:t>periprosthetic-soft tissue model</w:t>
      </w:r>
      <w:r w:rsidR="00AA2920" w:rsidRPr="00AE48F7">
        <w:rPr>
          <w:color w:val="000000"/>
        </w:rPr>
        <w:t>.</w:t>
      </w:r>
    </w:p>
    <w:p w14:paraId="7ED264FC" w14:textId="47084E5C" w:rsidR="00E46AEB" w:rsidRDefault="00E46AEB" w:rsidP="00615235">
      <w:pPr>
        <w:widowControl w:val="0"/>
        <w:autoSpaceDE w:val="0"/>
        <w:autoSpaceDN w:val="0"/>
        <w:adjustRightInd w:val="0"/>
        <w:spacing w:line="480" w:lineRule="auto"/>
        <w:outlineLvl w:val="0"/>
        <w:rPr>
          <w:b/>
          <w:color w:val="000000"/>
        </w:rPr>
      </w:pPr>
    </w:p>
    <w:p w14:paraId="020942E2" w14:textId="3AC593A5" w:rsidR="00E46AEB" w:rsidRPr="00AE48F7" w:rsidRDefault="002E5D7E" w:rsidP="00615235">
      <w:pPr>
        <w:widowControl w:val="0"/>
        <w:autoSpaceDE w:val="0"/>
        <w:autoSpaceDN w:val="0"/>
        <w:adjustRightInd w:val="0"/>
        <w:spacing w:line="480" w:lineRule="auto"/>
        <w:outlineLvl w:val="0"/>
        <w:rPr>
          <w:color w:val="000000"/>
        </w:rPr>
      </w:pPr>
      <w:r w:rsidRPr="002E5D7E">
        <w:rPr>
          <w:b/>
          <w:color w:val="000000"/>
        </w:rPr>
        <w:t>Keywords:</w:t>
      </w:r>
      <w:r w:rsidRPr="0049265B">
        <w:rPr>
          <w:b/>
          <w:color w:val="000000"/>
        </w:rPr>
        <w:t xml:space="preserve"> </w:t>
      </w:r>
      <w:r w:rsidRPr="00AE48F7">
        <w:rPr>
          <w:color w:val="000000"/>
        </w:rPr>
        <w:t>Biofilm</w:t>
      </w:r>
      <w:r w:rsidR="00BB12E2">
        <w:rPr>
          <w:color w:val="000000"/>
        </w:rPr>
        <w:t>;</w:t>
      </w:r>
      <w:r w:rsidRPr="00AE48F7">
        <w:rPr>
          <w:color w:val="000000"/>
        </w:rPr>
        <w:t xml:space="preserve"> antibiotic</w:t>
      </w:r>
      <w:r w:rsidR="00BB12E2">
        <w:rPr>
          <w:color w:val="000000"/>
        </w:rPr>
        <w:t>-</w:t>
      </w:r>
      <w:r w:rsidRPr="00AE48F7">
        <w:rPr>
          <w:color w:val="000000"/>
        </w:rPr>
        <w:t xml:space="preserve">loaded </w:t>
      </w:r>
      <w:r w:rsidR="005415B2">
        <w:rPr>
          <w:color w:val="000000"/>
        </w:rPr>
        <w:t>calcium sulfate beads</w:t>
      </w:r>
      <w:r w:rsidR="00BB12E2">
        <w:rPr>
          <w:color w:val="000000"/>
        </w:rPr>
        <w:t>;</w:t>
      </w:r>
      <w:r w:rsidRPr="00AE48F7">
        <w:rPr>
          <w:color w:val="000000"/>
        </w:rPr>
        <w:t xml:space="preserve"> </w:t>
      </w:r>
      <w:r w:rsidRPr="00AE48F7">
        <w:rPr>
          <w:i/>
          <w:color w:val="000000"/>
        </w:rPr>
        <w:t>Pseudomonas</w:t>
      </w:r>
      <w:r w:rsidR="00BB12E2">
        <w:rPr>
          <w:color w:val="000000"/>
        </w:rPr>
        <w:t>;</w:t>
      </w:r>
      <w:r w:rsidRPr="00AE48F7">
        <w:rPr>
          <w:color w:val="000000"/>
        </w:rPr>
        <w:t xml:space="preserve"> </w:t>
      </w:r>
      <w:r w:rsidRPr="00AE48F7">
        <w:rPr>
          <w:i/>
          <w:color w:val="000000"/>
        </w:rPr>
        <w:t>Staphylococcus</w:t>
      </w:r>
      <w:r w:rsidR="00BB12E2">
        <w:rPr>
          <w:color w:val="000000"/>
        </w:rPr>
        <w:t>;</w:t>
      </w:r>
      <w:r w:rsidRPr="00AE48F7">
        <w:rPr>
          <w:color w:val="000000"/>
        </w:rPr>
        <w:t xml:space="preserve"> implan</w:t>
      </w:r>
      <w:r w:rsidR="00BB12E2">
        <w:rPr>
          <w:color w:val="000000"/>
        </w:rPr>
        <w:t>t</w:t>
      </w:r>
    </w:p>
    <w:p w14:paraId="088666A9" w14:textId="77777777" w:rsidR="0087241D" w:rsidRPr="00FA7BFA" w:rsidRDefault="0087241D" w:rsidP="009441CC">
      <w:pPr>
        <w:widowControl w:val="0"/>
        <w:autoSpaceDE w:val="0"/>
        <w:autoSpaceDN w:val="0"/>
        <w:adjustRightInd w:val="0"/>
        <w:spacing w:line="480" w:lineRule="auto"/>
        <w:outlineLvl w:val="0"/>
        <w:rPr>
          <w:color w:val="000000"/>
        </w:rPr>
      </w:pPr>
      <w:r w:rsidRPr="0087241D">
        <w:rPr>
          <w:b/>
          <w:color w:val="000000"/>
        </w:rPr>
        <w:lastRenderedPageBreak/>
        <w:t>Introduction</w:t>
      </w:r>
    </w:p>
    <w:p w14:paraId="24B5FE28" w14:textId="2AB401F5" w:rsidR="00B765C5" w:rsidRDefault="0087241D" w:rsidP="0087241D">
      <w:pPr>
        <w:widowControl w:val="0"/>
        <w:autoSpaceDE w:val="0"/>
        <w:autoSpaceDN w:val="0"/>
        <w:adjustRightInd w:val="0"/>
        <w:spacing w:line="480" w:lineRule="auto"/>
        <w:rPr>
          <w:color w:val="000000"/>
        </w:rPr>
      </w:pPr>
      <w:r>
        <w:rPr>
          <w:color w:val="000000"/>
        </w:rPr>
        <w:tab/>
      </w:r>
      <w:r w:rsidR="00FA7BFA">
        <w:rPr>
          <w:color w:val="000000"/>
        </w:rPr>
        <w:t>Orthopaedic periprosthetic joint infections (PJI) result in significant hospitalization burden, morbidity, and are directly related to increasing costs related to treatment and patient care [</w:t>
      </w:r>
      <w:r w:rsidR="009441CC">
        <w:rPr>
          <w:color w:val="000000"/>
        </w:rPr>
        <w:t>1</w:t>
      </w:r>
      <w:r w:rsidR="00FA7BFA">
        <w:rPr>
          <w:color w:val="000000"/>
        </w:rPr>
        <w:t>]. As the number of worldwide PJI cases increases, biofilm formation is being studied as a key virulence factor related to its antibiotic tolerant properties [</w:t>
      </w:r>
      <w:r w:rsidR="009441CC">
        <w:rPr>
          <w:color w:val="000000"/>
        </w:rPr>
        <w:t>2</w:t>
      </w:r>
      <w:r w:rsidR="00FA7BFA">
        <w:rPr>
          <w:color w:val="000000"/>
        </w:rPr>
        <w:t>]. Two of the most common</w:t>
      </w:r>
      <w:r w:rsidR="009D1C37">
        <w:rPr>
          <w:color w:val="000000"/>
        </w:rPr>
        <w:t>ly</w:t>
      </w:r>
      <w:r w:rsidR="00320E0A">
        <w:rPr>
          <w:color w:val="000000"/>
        </w:rPr>
        <w:t xml:space="preserve"> implicated pathogens that result in biofilm formation and PJI are</w:t>
      </w:r>
      <w:r w:rsidR="00FA7BFA">
        <w:rPr>
          <w:color w:val="000000"/>
        </w:rPr>
        <w:t xml:space="preserve"> </w:t>
      </w:r>
      <w:r w:rsidR="00FA7BFA">
        <w:rPr>
          <w:i/>
          <w:color w:val="000000"/>
        </w:rPr>
        <w:t>Pseudomonas</w:t>
      </w:r>
      <w:r w:rsidR="00FA7BFA" w:rsidRPr="00FA7BFA">
        <w:rPr>
          <w:i/>
          <w:color w:val="000000"/>
        </w:rPr>
        <w:t xml:space="preserve"> aeruginosa</w:t>
      </w:r>
      <w:r w:rsidR="00FA7BFA">
        <w:rPr>
          <w:i/>
          <w:color w:val="000000"/>
        </w:rPr>
        <w:t xml:space="preserve"> </w:t>
      </w:r>
      <w:r w:rsidR="00FA7BFA">
        <w:rPr>
          <w:color w:val="000000"/>
        </w:rPr>
        <w:t xml:space="preserve">and </w:t>
      </w:r>
      <w:r w:rsidR="00FA7BFA">
        <w:rPr>
          <w:i/>
          <w:color w:val="000000"/>
        </w:rPr>
        <w:t>Staphylococcus aureus</w:t>
      </w:r>
      <w:r w:rsidR="00FC4699">
        <w:rPr>
          <w:color w:val="000000"/>
        </w:rPr>
        <w:t xml:space="preserve"> [</w:t>
      </w:r>
      <w:r w:rsidR="009441CC">
        <w:rPr>
          <w:color w:val="000000"/>
        </w:rPr>
        <w:t>3</w:t>
      </w:r>
      <w:r w:rsidR="00320E0A">
        <w:rPr>
          <w:color w:val="000000"/>
        </w:rPr>
        <w:t xml:space="preserve">]. One clinical method of eradication of these biofilms that has been tested involves the application </w:t>
      </w:r>
      <w:r w:rsidR="00B80D29">
        <w:rPr>
          <w:color w:val="000000"/>
        </w:rPr>
        <w:t xml:space="preserve">of </w:t>
      </w:r>
      <w:r w:rsidR="00320E0A">
        <w:rPr>
          <w:color w:val="000000"/>
        </w:rPr>
        <w:t>antibiotic</w:t>
      </w:r>
      <w:r w:rsidR="00577441">
        <w:rPr>
          <w:color w:val="000000"/>
        </w:rPr>
        <w:t>-</w:t>
      </w:r>
      <w:r w:rsidR="00320E0A">
        <w:rPr>
          <w:color w:val="000000"/>
        </w:rPr>
        <w:t>loaded, synthetic calcium sulfate beads</w:t>
      </w:r>
      <w:r w:rsidR="00AE48EC">
        <w:rPr>
          <w:color w:val="000000"/>
        </w:rPr>
        <w:t xml:space="preserve"> </w:t>
      </w:r>
      <w:r w:rsidR="00B80D29">
        <w:rPr>
          <w:color w:val="000000"/>
        </w:rPr>
        <w:t>(CS</w:t>
      </w:r>
      <w:r w:rsidR="00AE48EC">
        <w:rPr>
          <w:color w:val="000000"/>
        </w:rPr>
        <w:t>-</w:t>
      </w:r>
      <w:r w:rsidR="00B80D29">
        <w:rPr>
          <w:color w:val="000000"/>
        </w:rPr>
        <w:t>B)</w:t>
      </w:r>
      <w:r w:rsidR="00320E0A">
        <w:rPr>
          <w:color w:val="000000"/>
        </w:rPr>
        <w:t>. When placed adjacent to growing biofilms, CS</w:t>
      </w:r>
      <w:r w:rsidR="00AE48EC">
        <w:rPr>
          <w:color w:val="000000"/>
        </w:rPr>
        <w:t>-B</w:t>
      </w:r>
      <w:r w:rsidR="00320E0A">
        <w:rPr>
          <w:color w:val="000000"/>
        </w:rPr>
        <w:t xml:space="preserve"> loaded with tobramycin, vancomycin, and bot</w:t>
      </w:r>
      <w:r w:rsidR="00BC6819">
        <w:rPr>
          <w:color w:val="000000"/>
        </w:rPr>
        <w:t>h</w:t>
      </w:r>
      <w:r w:rsidR="00320E0A">
        <w:rPr>
          <w:color w:val="000000"/>
        </w:rPr>
        <w:t xml:space="preserve"> antibiotics have been shown to prevent bacterial colonization and significantly reduce </w:t>
      </w:r>
      <w:r w:rsidR="00DF46D9">
        <w:rPr>
          <w:color w:val="000000"/>
        </w:rPr>
        <w:t xml:space="preserve">lawn </w:t>
      </w:r>
      <w:r w:rsidR="00320E0A">
        <w:rPr>
          <w:color w:val="000000"/>
        </w:rPr>
        <w:t>biofilm</w:t>
      </w:r>
      <w:r w:rsidR="00DF46D9">
        <w:rPr>
          <w:color w:val="000000"/>
        </w:rPr>
        <w:t>s</w:t>
      </w:r>
      <w:r w:rsidR="00320E0A">
        <w:rPr>
          <w:color w:val="000000"/>
        </w:rPr>
        <w:t xml:space="preserve"> </w:t>
      </w:r>
      <w:r w:rsidR="00DF46D9">
        <w:rPr>
          <w:color w:val="000000"/>
        </w:rPr>
        <w:t xml:space="preserve">grown on </w:t>
      </w:r>
      <w:r w:rsidR="00320E0A">
        <w:rPr>
          <w:color w:val="000000"/>
        </w:rPr>
        <w:t xml:space="preserve">agar </w:t>
      </w:r>
      <w:r w:rsidR="00DF46D9">
        <w:rPr>
          <w:color w:val="000000"/>
        </w:rPr>
        <w:t xml:space="preserve">plates </w:t>
      </w:r>
      <w:r w:rsidR="00320E0A">
        <w:rPr>
          <w:color w:val="000000"/>
        </w:rPr>
        <w:t xml:space="preserve">and </w:t>
      </w:r>
      <w:r w:rsidR="00DF46D9">
        <w:rPr>
          <w:color w:val="000000"/>
        </w:rPr>
        <w:t xml:space="preserve">on biofilms grown on </w:t>
      </w:r>
      <w:r w:rsidR="00320E0A">
        <w:rPr>
          <w:color w:val="000000"/>
        </w:rPr>
        <w:t xml:space="preserve">polystyrene </w:t>
      </w:r>
      <w:r w:rsidR="00DF46D9">
        <w:rPr>
          <w:color w:val="000000"/>
        </w:rPr>
        <w:t>Petri plates</w:t>
      </w:r>
      <w:r w:rsidR="00320E0A">
        <w:rPr>
          <w:color w:val="000000"/>
        </w:rPr>
        <w:t xml:space="preserve"> [</w:t>
      </w:r>
      <w:r w:rsidR="009441CC">
        <w:rPr>
          <w:color w:val="000000"/>
        </w:rPr>
        <w:t>4,</w:t>
      </w:r>
      <w:r w:rsidR="00E8273A">
        <w:rPr>
          <w:color w:val="000000"/>
        </w:rPr>
        <w:t xml:space="preserve"> </w:t>
      </w:r>
      <w:r w:rsidR="009441CC">
        <w:rPr>
          <w:color w:val="000000"/>
        </w:rPr>
        <w:t>5</w:t>
      </w:r>
      <w:r w:rsidR="00320E0A">
        <w:rPr>
          <w:color w:val="000000"/>
        </w:rPr>
        <w:t>]. H</w:t>
      </w:r>
      <w:r w:rsidR="00DF46D9">
        <w:rPr>
          <w:color w:val="000000"/>
        </w:rPr>
        <w:t xml:space="preserve">ere we extend our </w:t>
      </w:r>
      <w:r w:rsidR="00DF46D9" w:rsidRPr="00E57593">
        <w:rPr>
          <w:i/>
          <w:color w:val="000000"/>
        </w:rPr>
        <w:t>in vitro</w:t>
      </w:r>
      <w:r w:rsidR="00DF46D9">
        <w:rPr>
          <w:color w:val="000000"/>
        </w:rPr>
        <w:t xml:space="preserve"> characterization studies to evaluate</w:t>
      </w:r>
      <w:r w:rsidR="00320E0A">
        <w:rPr>
          <w:color w:val="000000"/>
        </w:rPr>
        <w:t xml:space="preserve"> the </w:t>
      </w:r>
      <w:r w:rsidR="00DF46D9">
        <w:rPr>
          <w:color w:val="000000"/>
        </w:rPr>
        <w:t xml:space="preserve">ability of </w:t>
      </w:r>
      <w:r w:rsidR="00266E16">
        <w:rPr>
          <w:color w:val="000000"/>
        </w:rPr>
        <w:t>CS-B</w:t>
      </w:r>
      <w:r w:rsidR="00266E16">
        <w:rPr>
          <w:color w:val="000000"/>
          <w:vertAlign w:val="subscript"/>
        </w:rPr>
        <w:t>V+T</w:t>
      </w:r>
      <w:r w:rsidR="00266E16" w:rsidDel="00266E16">
        <w:rPr>
          <w:color w:val="000000"/>
        </w:rPr>
        <w:t xml:space="preserve"> </w:t>
      </w:r>
      <w:r w:rsidR="00DF46D9">
        <w:rPr>
          <w:color w:val="000000"/>
        </w:rPr>
        <w:t>to kill</w:t>
      </w:r>
      <w:r w:rsidR="00320E0A">
        <w:rPr>
          <w:color w:val="000000"/>
        </w:rPr>
        <w:t xml:space="preserve"> mature biofilm</w:t>
      </w:r>
      <w:r w:rsidR="00E14275">
        <w:rPr>
          <w:color w:val="000000"/>
        </w:rPr>
        <w:t>s</w:t>
      </w:r>
      <w:r w:rsidR="00320E0A">
        <w:rPr>
          <w:color w:val="000000"/>
        </w:rPr>
        <w:t xml:space="preserve"> </w:t>
      </w:r>
      <w:r w:rsidR="00B765C5">
        <w:rPr>
          <w:color w:val="000000"/>
        </w:rPr>
        <w:t>grown</w:t>
      </w:r>
      <w:r w:rsidR="00320E0A">
        <w:rPr>
          <w:color w:val="000000"/>
        </w:rPr>
        <w:t xml:space="preserve"> on orthopaedic surfaces</w:t>
      </w:r>
      <w:r w:rsidR="00B765C5">
        <w:rPr>
          <w:color w:val="000000"/>
        </w:rPr>
        <w:t xml:space="preserve"> in</w:t>
      </w:r>
      <w:r w:rsidR="00DF46D9">
        <w:rPr>
          <w:color w:val="000000"/>
        </w:rPr>
        <w:t xml:space="preserve"> a</w:t>
      </w:r>
      <w:r w:rsidR="00B765C5">
        <w:rPr>
          <w:color w:val="000000"/>
        </w:rPr>
        <w:t xml:space="preserve"> </w:t>
      </w:r>
      <w:r w:rsidR="0034344B">
        <w:rPr>
          <w:color w:val="000000"/>
        </w:rPr>
        <w:t>novel periprosthetic-soft tissue model</w:t>
      </w:r>
      <w:r w:rsidR="00320E0A">
        <w:rPr>
          <w:color w:val="000000"/>
        </w:rPr>
        <w:t>.</w:t>
      </w:r>
      <w:r w:rsidR="003565E8">
        <w:rPr>
          <w:color w:val="000000"/>
        </w:rPr>
        <w:t xml:space="preserve"> </w:t>
      </w:r>
      <w:r w:rsidR="00D40CF5" w:rsidRPr="00D40CF5">
        <w:rPr>
          <w:color w:val="000000"/>
        </w:rPr>
        <w:t>The rationale is that in a PJI, diffusion will be limited in areas such as adjacent tissue, or when the joint is immobilized, limiting the spread of antibiotics released from antibiotic-loaded cement</w:t>
      </w:r>
      <w:r w:rsidR="00B765C5">
        <w:rPr>
          <w:color w:val="000000"/>
        </w:rPr>
        <w:tab/>
      </w:r>
      <w:r w:rsidR="00CD6BC1">
        <w:rPr>
          <w:color w:val="000000"/>
        </w:rPr>
        <w:t xml:space="preserve">Orthopaedic </w:t>
      </w:r>
      <w:r w:rsidR="00E14275">
        <w:rPr>
          <w:color w:val="000000"/>
        </w:rPr>
        <w:t>materials made up of</w:t>
      </w:r>
      <w:r w:rsidR="00CD6BC1">
        <w:rPr>
          <w:color w:val="000000"/>
        </w:rPr>
        <w:t xml:space="preserve"> </w:t>
      </w:r>
      <w:r w:rsidR="00D54125">
        <w:rPr>
          <w:color w:val="000000"/>
        </w:rPr>
        <w:t>ultra</w:t>
      </w:r>
      <w:r w:rsidR="00004DD6">
        <w:rPr>
          <w:color w:val="000000"/>
        </w:rPr>
        <w:t>-</w:t>
      </w:r>
      <w:r w:rsidR="00D54125">
        <w:rPr>
          <w:color w:val="000000"/>
        </w:rPr>
        <w:t>high molecular weight polyethylene</w:t>
      </w:r>
      <w:r w:rsidR="006D5F67">
        <w:rPr>
          <w:color w:val="000000"/>
        </w:rPr>
        <w:t xml:space="preserve"> (PE)</w:t>
      </w:r>
      <w:r w:rsidR="00B546CB">
        <w:rPr>
          <w:color w:val="000000"/>
        </w:rPr>
        <w:t>, hydroxyapatite</w:t>
      </w:r>
      <w:r w:rsidR="006D5F67">
        <w:rPr>
          <w:color w:val="000000"/>
        </w:rPr>
        <w:t xml:space="preserve"> (HA)</w:t>
      </w:r>
      <w:r w:rsidR="00B546CB">
        <w:rPr>
          <w:color w:val="000000"/>
        </w:rPr>
        <w:t xml:space="preserve">, and </w:t>
      </w:r>
      <w:r w:rsidR="006D5F67">
        <w:rPr>
          <w:color w:val="000000"/>
        </w:rPr>
        <w:t xml:space="preserve">316L </w:t>
      </w:r>
      <w:r w:rsidR="00B546CB">
        <w:rPr>
          <w:color w:val="000000"/>
        </w:rPr>
        <w:t>stainless steel</w:t>
      </w:r>
      <w:r w:rsidR="006D5F67">
        <w:rPr>
          <w:color w:val="000000"/>
        </w:rPr>
        <w:t xml:space="preserve"> (SS)</w:t>
      </w:r>
      <w:r w:rsidR="00B546CB">
        <w:rPr>
          <w:color w:val="000000"/>
        </w:rPr>
        <w:t xml:space="preserve"> have all been implicated in PJI cases and </w:t>
      </w:r>
      <w:r w:rsidR="00E5751C">
        <w:rPr>
          <w:color w:val="000000"/>
        </w:rPr>
        <w:t xml:space="preserve">shown to harbor bacteria and </w:t>
      </w:r>
      <w:r w:rsidR="00E14275">
        <w:rPr>
          <w:color w:val="000000"/>
        </w:rPr>
        <w:t>establish</w:t>
      </w:r>
      <w:r w:rsidR="0049247C">
        <w:rPr>
          <w:color w:val="000000"/>
        </w:rPr>
        <w:t>ed</w:t>
      </w:r>
      <w:r w:rsidR="00E14275">
        <w:rPr>
          <w:color w:val="000000"/>
        </w:rPr>
        <w:t xml:space="preserve"> </w:t>
      </w:r>
      <w:r w:rsidR="00E5751C">
        <w:rPr>
          <w:color w:val="000000"/>
        </w:rPr>
        <w:t>biofilm</w:t>
      </w:r>
      <w:r w:rsidR="00E14275">
        <w:rPr>
          <w:color w:val="000000"/>
        </w:rPr>
        <w:t xml:space="preserve">s </w:t>
      </w:r>
      <w:r w:rsidR="00E5751C">
        <w:rPr>
          <w:color w:val="000000"/>
        </w:rPr>
        <w:t>[</w:t>
      </w:r>
      <w:r w:rsidR="00E8273A">
        <w:rPr>
          <w:color w:val="000000"/>
        </w:rPr>
        <w:t>6</w:t>
      </w:r>
      <w:r w:rsidR="00BC6819">
        <w:rPr>
          <w:color w:val="000000"/>
        </w:rPr>
        <w:t xml:space="preserve">, </w:t>
      </w:r>
      <w:r w:rsidR="00E8273A">
        <w:rPr>
          <w:color w:val="000000"/>
        </w:rPr>
        <w:t>7</w:t>
      </w:r>
      <w:r w:rsidR="00E5751C">
        <w:rPr>
          <w:color w:val="000000"/>
        </w:rPr>
        <w:t xml:space="preserve">]. </w:t>
      </w:r>
      <w:r w:rsidR="00CD6BC1">
        <w:rPr>
          <w:color w:val="000000"/>
        </w:rPr>
        <w:t xml:space="preserve"> </w:t>
      </w:r>
      <w:r w:rsidR="0002467F">
        <w:rPr>
          <w:color w:val="000000"/>
        </w:rPr>
        <w:t>W</w:t>
      </w:r>
      <w:r w:rsidR="00E5751C">
        <w:rPr>
          <w:color w:val="000000"/>
        </w:rPr>
        <w:t>e test the relative</w:t>
      </w:r>
      <w:r w:rsidR="00244229">
        <w:rPr>
          <w:color w:val="000000"/>
        </w:rPr>
        <w:t xml:space="preserve"> </w:t>
      </w:r>
      <w:r w:rsidR="00E5751C">
        <w:rPr>
          <w:color w:val="000000"/>
        </w:rPr>
        <w:t xml:space="preserve">ability </w:t>
      </w:r>
      <w:r w:rsidR="00244229">
        <w:rPr>
          <w:color w:val="000000"/>
        </w:rPr>
        <w:t xml:space="preserve">of </w:t>
      </w:r>
      <w:r w:rsidR="00B775D2">
        <w:rPr>
          <w:i/>
          <w:color w:val="000000"/>
        </w:rPr>
        <w:t>P</w:t>
      </w:r>
      <w:r w:rsidR="002E5D7E">
        <w:rPr>
          <w:i/>
          <w:color w:val="000000"/>
        </w:rPr>
        <w:t>.</w:t>
      </w:r>
      <w:r w:rsidR="00B775D2">
        <w:rPr>
          <w:i/>
          <w:color w:val="000000"/>
        </w:rPr>
        <w:t xml:space="preserve"> aeruginosa </w:t>
      </w:r>
      <w:r w:rsidR="00B775D2">
        <w:rPr>
          <w:color w:val="000000"/>
        </w:rPr>
        <w:t xml:space="preserve">and </w:t>
      </w:r>
      <w:r w:rsidR="00B775D2">
        <w:rPr>
          <w:i/>
          <w:color w:val="000000"/>
        </w:rPr>
        <w:t>S</w:t>
      </w:r>
      <w:r w:rsidR="002E5D7E">
        <w:rPr>
          <w:i/>
          <w:color w:val="000000"/>
        </w:rPr>
        <w:t>.</w:t>
      </w:r>
      <w:r w:rsidR="00B775D2">
        <w:rPr>
          <w:i/>
          <w:color w:val="000000"/>
        </w:rPr>
        <w:t xml:space="preserve"> aureus</w:t>
      </w:r>
      <w:r w:rsidR="00B775D2" w:rsidDel="00FC5668">
        <w:rPr>
          <w:color w:val="000000"/>
        </w:rPr>
        <w:t xml:space="preserve"> </w:t>
      </w:r>
      <w:r w:rsidR="00B775D2">
        <w:rPr>
          <w:color w:val="000000"/>
        </w:rPr>
        <w:t xml:space="preserve">to form biofilms on </w:t>
      </w:r>
      <w:r w:rsidR="00244229">
        <w:rPr>
          <w:color w:val="000000"/>
        </w:rPr>
        <w:t>different surfaces</w:t>
      </w:r>
      <w:r w:rsidR="00B775D2">
        <w:rPr>
          <w:color w:val="000000"/>
        </w:rPr>
        <w:t xml:space="preserve"> </w:t>
      </w:r>
      <w:r w:rsidR="008A3407">
        <w:rPr>
          <w:color w:val="000000"/>
        </w:rPr>
        <w:t xml:space="preserve">to </w:t>
      </w:r>
      <w:r w:rsidR="00B775D2">
        <w:rPr>
          <w:color w:val="000000"/>
        </w:rPr>
        <w:t xml:space="preserve">address the question </w:t>
      </w:r>
      <w:r w:rsidR="008A3407">
        <w:rPr>
          <w:color w:val="000000"/>
        </w:rPr>
        <w:t xml:space="preserve">of </w:t>
      </w:r>
      <w:r w:rsidR="00B775D2">
        <w:rPr>
          <w:color w:val="000000"/>
        </w:rPr>
        <w:t xml:space="preserve">whether </w:t>
      </w:r>
      <w:r w:rsidR="00881640">
        <w:rPr>
          <w:color w:val="000000"/>
        </w:rPr>
        <w:t xml:space="preserve">antibiotic-loaded calcium sulfate beads </w:t>
      </w:r>
      <w:r w:rsidR="008A3407">
        <w:rPr>
          <w:color w:val="000000"/>
        </w:rPr>
        <w:t xml:space="preserve">can </w:t>
      </w:r>
      <w:r w:rsidR="00881640">
        <w:rPr>
          <w:color w:val="000000"/>
        </w:rPr>
        <w:t xml:space="preserve">reduce biofilms </w:t>
      </w:r>
      <w:r w:rsidR="008A3407">
        <w:rPr>
          <w:color w:val="000000"/>
        </w:rPr>
        <w:t xml:space="preserve">on </w:t>
      </w:r>
      <w:r w:rsidR="00B775D2">
        <w:rPr>
          <w:color w:val="000000"/>
        </w:rPr>
        <w:t>representative</w:t>
      </w:r>
      <w:r w:rsidR="00881640">
        <w:rPr>
          <w:color w:val="000000"/>
        </w:rPr>
        <w:t xml:space="preserve"> orthopaedic surfaces in a diffusion dominated environment</w:t>
      </w:r>
      <w:r w:rsidR="00B775D2">
        <w:rPr>
          <w:color w:val="000000"/>
        </w:rPr>
        <w:t>.</w:t>
      </w:r>
    </w:p>
    <w:p w14:paraId="74E403C5" w14:textId="77777777" w:rsidR="003E2585" w:rsidRDefault="003E2585" w:rsidP="0087241D">
      <w:pPr>
        <w:widowControl w:val="0"/>
        <w:autoSpaceDE w:val="0"/>
        <w:autoSpaceDN w:val="0"/>
        <w:adjustRightInd w:val="0"/>
        <w:spacing w:line="480" w:lineRule="auto"/>
        <w:rPr>
          <w:color w:val="000000"/>
        </w:rPr>
      </w:pPr>
    </w:p>
    <w:p w14:paraId="6A718218" w14:textId="77777777" w:rsidR="00AA2920" w:rsidRPr="00AE48F7" w:rsidRDefault="00AA2920" w:rsidP="009441CC">
      <w:pPr>
        <w:widowControl w:val="0"/>
        <w:autoSpaceDE w:val="0"/>
        <w:autoSpaceDN w:val="0"/>
        <w:adjustRightInd w:val="0"/>
        <w:spacing w:line="480" w:lineRule="auto"/>
        <w:outlineLvl w:val="0"/>
        <w:rPr>
          <w:b/>
          <w:color w:val="000000"/>
        </w:rPr>
      </w:pPr>
      <w:r w:rsidRPr="00AE48F7">
        <w:rPr>
          <w:b/>
          <w:color w:val="000000"/>
        </w:rPr>
        <w:t>M</w:t>
      </w:r>
      <w:r w:rsidR="002E5D7E">
        <w:rPr>
          <w:b/>
          <w:color w:val="000000"/>
        </w:rPr>
        <w:t>aterials and Me</w:t>
      </w:r>
      <w:r w:rsidRPr="00AE48F7">
        <w:rPr>
          <w:b/>
          <w:color w:val="000000"/>
        </w:rPr>
        <w:t>thods</w:t>
      </w:r>
    </w:p>
    <w:p w14:paraId="1F98B15B" w14:textId="77777777" w:rsidR="00AA2920" w:rsidRPr="00AE48F7" w:rsidRDefault="00AA2920" w:rsidP="009441CC">
      <w:pPr>
        <w:widowControl w:val="0"/>
        <w:autoSpaceDE w:val="0"/>
        <w:autoSpaceDN w:val="0"/>
        <w:adjustRightInd w:val="0"/>
        <w:spacing w:line="480" w:lineRule="auto"/>
        <w:outlineLvl w:val="0"/>
        <w:rPr>
          <w:i/>
          <w:color w:val="000000"/>
        </w:rPr>
      </w:pPr>
      <w:r w:rsidRPr="00AE48F7">
        <w:rPr>
          <w:i/>
          <w:color w:val="000000"/>
        </w:rPr>
        <w:lastRenderedPageBreak/>
        <w:t>Bacteria and Growth Conditions</w:t>
      </w:r>
    </w:p>
    <w:p w14:paraId="3FD8B358" w14:textId="3240AE23" w:rsidR="00AA2920" w:rsidRPr="00AE48F7" w:rsidRDefault="00AA2920" w:rsidP="00AA2920">
      <w:pPr>
        <w:widowControl w:val="0"/>
        <w:autoSpaceDE w:val="0"/>
        <w:autoSpaceDN w:val="0"/>
        <w:adjustRightInd w:val="0"/>
        <w:spacing w:line="480" w:lineRule="auto"/>
        <w:rPr>
          <w:color w:val="000000"/>
        </w:rPr>
      </w:pPr>
      <w:r w:rsidRPr="00AE48F7">
        <w:rPr>
          <w:color w:val="000000"/>
        </w:rPr>
        <w:tab/>
        <w:t xml:space="preserve">Bioluminescent strains of </w:t>
      </w:r>
      <w:r w:rsidRPr="00AE48F7">
        <w:rPr>
          <w:i/>
          <w:color w:val="000000"/>
        </w:rPr>
        <w:t>P</w:t>
      </w:r>
      <w:r>
        <w:rPr>
          <w:i/>
          <w:color w:val="000000"/>
        </w:rPr>
        <w:t>seudomonas</w:t>
      </w:r>
      <w:r w:rsidRPr="00AE48F7">
        <w:rPr>
          <w:i/>
          <w:color w:val="000000"/>
        </w:rPr>
        <w:t xml:space="preserve"> aeruginosa </w:t>
      </w:r>
      <w:r w:rsidRPr="00AE48F7">
        <w:rPr>
          <w:color w:val="000000"/>
        </w:rPr>
        <w:t>PAO1 derivative (</w:t>
      </w:r>
      <w:r>
        <w:rPr>
          <w:color w:val="000000"/>
        </w:rPr>
        <w:t>X</w:t>
      </w:r>
      <w:r w:rsidRPr="00AE48F7">
        <w:rPr>
          <w:color w:val="000000"/>
        </w:rPr>
        <w:t xml:space="preserve">en 41, PerkinElmer, USA) </w:t>
      </w:r>
      <w:r>
        <w:rPr>
          <w:color w:val="000000"/>
        </w:rPr>
        <w:t xml:space="preserve">and </w:t>
      </w:r>
      <w:r w:rsidRPr="00AE48F7">
        <w:rPr>
          <w:i/>
          <w:color w:val="000000"/>
        </w:rPr>
        <w:t>S</w:t>
      </w:r>
      <w:r>
        <w:rPr>
          <w:i/>
          <w:color w:val="000000"/>
        </w:rPr>
        <w:t>taphylococcus</w:t>
      </w:r>
      <w:r w:rsidRPr="00AE48F7">
        <w:rPr>
          <w:i/>
          <w:color w:val="000000"/>
        </w:rPr>
        <w:t xml:space="preserve"> aureus</w:t>
      </w:r>
      <w:r w:rsidRPr="00AE48F7">
        <w:rPr>
          <w:color w:val="000000"/>
        </w:rPr>
        <w:t xml:space="preserve"> (SAP231, a </w:t>
      </w:r>
      <w:r>
        <w:rPr>
          <w:color w:val="000000"/>
        </w:rPr>
        <w:t>transformed USA 300 MRSA strain</w:t>
      </w:r>
      <w:r w:rsidRPr="00AE48F7">
        <w:rPr>
          <w:color w:val="000000"/>
        </w:rPr>
        <w:t>)</w:t>
      </w:r>
      <w:r>
        <w:rPr>
          <w:color w:val="000000"/>
        </w:rPr>
        <w:t xml:space="preserve"> </w:t>
      </w:r>
      <w:r>
        <w:rPr>
          <w:color w:val="000000"/>
        </w:rPr>
        <w:fldChar w:fldCharType="begin"/>
      </w:r>
      <w:r w:rsidR="0019129A">
        <w:rPr>
          <w:color w:val="000000"/>
        </w:rPr>
        <w:instrText xml:space="preserve"> ADDIN EN.CITE &lt;EndNote&gt;&lt;Cite&gt;&lt;Author&gt;Plaut&lt;/Author&gt;&lt;Year&gt;2013&lt;/Year&gt;&lt;RecNum&gt;269&lt;/RecNum&gt;&lt;DisplayText&gt;[1]&lt;/DisplayText&gt;&lt;record&gt;&lt;rec-number&gt;269&lt;/rec-number&gt;&lt;foreign-keys&gt;&lt;key app="EN" db-id="r0e5wxdxl9txvxex55gveevivdvvd5v5vwd9" timestamp="1515644316"&gt;269&lt;/key&gt;&lt;/foreign-keys&gt;&lt;ref-type name="Journal Article"&gt;17&lt;/ref-type&gt;&lt;contributors&gt;&lt;authors&gt;&lt;author&gt;Plaut, Roger D&lt;/author&gt;&lt;author&gt;Mocca, Christopher P&lt;/author&gt;&lt;author&gt;Prabhakara, Ranjani&lt;/author&gt;&lt;author&gt;Merkel, Tod J&lt;/author&gt;&lt;author&gt;Stibitz, Scott&lt;/author&gt;&lt;/authors&gt;&lt;/contributors&gt;&lt;titles&gt;&lt;title&gt;Stably luminescent Staphylococcus aureus clinical strains for use in bioluminescent imaging&lt;/title&gt;&lt;secondary-title&gt;PLoS One&lt;/secondary-title&gt;&lt;/titles&gt;&lt;periodical&gt;&lt;full-title&gt;PLoS One&lt;/full-title&gt;&lt;abbr-1&gt;PloS one&lt;/abbr-1&gt;&lt;/periodical&gt;&lt;pages&gt;e59232&lt;/pages&gt;&lt;volume&gt;8&lt;/volume&gt;&lt;number&gt;3&lt;/number&gt;&lt;dates&gt;&lt;year&gt;2013&lt;/year&gt;&lt;/dates&gt;&lt;isbn&gt;1932-6203&lt;/isbn&gt;&lt;urls&gt;&lt;/urls&gt;&lt;/record&gt;&lt;/Cite&gt;&lt;/EndNote&gt;</w:instrText>
      </w:r>
      <w:r>
        <w:rPr>
          <w:color w:val="000000"/>
        </w:rPr>
        <w:fldChar w:fldCharType="separate"/>
      </w:r>
      <w:r w:rsidR="0019129A">
        <w:rPr>
          <w:noProof/>
          <w:color w:val="000000"/>
        </w:rPr>
        <w:t>[1]</w:t>
      </w:r>
      <w:r>
        <w:rPr>
          <w:color w:val="000000"/>
        </w:rPr>
        <w:fldChar w:fldCharType="end"/>
      </w:r>
      <w:r w:rsidRPr="00AE48F7">
        <w:rPr>
          <w:color w:val="000000"/>
        </w:rPr>
        <w:t xml:space="preserve"> were used as previously described </w:t>
      </w:r>
      <w:r>
        <w:rPr>
          <w:color w:val="000000"/>
        </w:rPr>
        <w:fldChar w:fldCharType="begin">
          <w:fldData xml:space="preserve">PEVuZE5vdGU+PENpdGU+PEF1dGhvcj5EdXNhbmU8L0F1dGhvcj48WWVhcj4yMDE3PC9ZZWFyPjxS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=
</w:fldData>
        </w:fldChar>
      </w:r>
      <w:r w:rsidR="0019129A">
        <w:rPr>
          <w:color w:val="000000"/>
        </w:rPr>
        <w:instrText xml:space="preserve"> ADDIN EN.CITE </w:instrText>
      </w:r>
      <w:r w:rsidR="0019129A">
        <w:rPr>
          <w:color w:val="000000"/>
        </w:rPr>
        <w:fldChar w:fldCharType="begin">
          <w:fldData xml:space="preserve">PEVuZE5vdGU+PENpdGU+PEF1dGhvcj5EdXNhbmU8L0F1dGhvcj48WWVhcj4yMDE3PC9ZZWFyPjxS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=
</w:fldData>
        </w:fldChar>
      </w:r>
      <w:r w:rsidR="0019129A">
        <w:rPr>
          <w:color w:val="000000"/>
        </w:rPr>
        <w:instrText xml:space="preserve"> ADDIN EN.CITE.DATA </w:instrText>
      </w:r>
      <w:r w:rsidR="0019129A">
        <w:rPr>
          <w:color w:val="000000"/>
        </w:rPr>
      </w:r>
      <w:r w:rsidR="0019129A">
        <w:rPr>
          <w:color w:val="000000"/>
        </w:rPr>
        <w:fldChar w:fldCharType="end"/>
      </w:r>
      <w:r>
        <w:rPr>
          <w:color w:val="000000"/>
        </w:rPr>
      </w:r>
      <w:r>
        <w:rPr>
          <w:color w:val="000000"/>
        </w:rPr>
        <w:fldChar w:fldCharType="separate"/>
      </w:r>
      <w:r w:rsidR="0019129A">
        <w:rPr>
          <w:noProof/>
          <w:color w:val="000000"/>
        </w:rPr>
        <w:t>[2]</w:t>
      </w:r>
      <w:r>
        <w:rPr>
          <w:color w:val="000000"/>
        </w:rPr>
        <w:fldChar w:fldCharType="end"/>
      </w:r>
      <w:r w:rsidRPr="00AE48F7">
        <w:rPr>
          <w:color w:val="000000"/>
        </w:rPr>
        <w:t xml:space="preserve">. </w:t>
      </w:r>
      <w:r w:rsidRPr="00AE48F7">
        <w:rPr>
          <w:i/>
          <w:color w:val="000000"/>
        </w:rPr>
        <w:t>P</w:t>
      </w:r>
      <w:r>
        <w:rPr>
          <w:i/>
          <w:color w:val="000000"/>
        </w:rPr>
        <w:t>.</w:t>
      </w:r>
      <w:r w:rsidRPr="00AE48F7">
        <w:rPr>
          <w:i/>
          <w:color w:val="000000"/>
        </w:rPr>
        <w:t xml:space="preserve"> aeruginosa</w:t>
      </w:r>
      <w:r w:rsidRPr="00AE48F7">
        <w:rPr>
          <w:color w:val="000000"/>
        </w:rPr>
        <w:t xml:space="preserve"> Xen 41 was grown in L</w:t>
      </w:r>
      <w:r>
        <w:rPr>
          <w:color w:val="000000"/>
        </w:rPr>
        <w:t>uria</w:t>
      </w:r>
      <w:r w:rsidRPr="00AE48F7">
        <w:rPr>
          <w:color w:val="000000"/>
        </w:rPr>
        <w:t xml:space="preserve"> Broth (LB; Sigma Aldrich, USA) </w:t>
      </w:r>
      <w:r>
        <w:rPr>
          <w:color w:val="000000"/>
        </w:rPr>
        <w:t xml:space="preserve">and </w:t>
      </w:r>
      <w:r w:rsidRPr="00AE48F7">
        <w:rPr>
          <w:i/>
          <w:color w:val="000000"/>
        </w:rPr>
        <w:t>S</w:t>
      </w:r>
      <w:r>
        <w:rPr>
          <w:i/>
          <w:color w:val="000000"/>
        </w:rPr>
        <w:t>.</w:t>
      </w:r>
      <w:r w:rsidRPr="00AE48F7">
        <w:rPr>
          <w:i/>
          <w:color w:val="000000"/>
        </w:rPr>
        <w:t xml:space="preserve"> aureus </w:t>
      </w:r>
      <w:r w:rsidRPr="00AE48F7">
        <w:rPr>
          <w:color w:val="000000"/>
        </w:rPr>
        <w:t xml:space="preserve">SAP231 was grown in Brain Heart Infusion broth (BHI; Sigma Aldrich, USA) respectively at 37°C overnight on shaker conditions set at 200 </w:t>
      </w:r>
      <w:r>
        <w:rPr>
          <w:color w:val="000000"/>
        </w:rPr>
        <w:t>RPM</w:t>
      </w:r>
      <w:r w:rsidRPr="00AE48F7">
        <w:rPr>
          <w:color w:val="000000"/>
        </w:rPr>
        <w:t>. Overnight cultures were used as an inoculum for biofilm formation on coupons.</w:t>
      </w:r>
    </w:p>
    <w:p w14:paraId="77651527" w14:textId="77777777" w:rsidR="00AA2920" w:rsidRPr="00AE48F7" w:rsidRDefault="00AA2920" w:rsidP="00AA2920">
      <w:pPr>
        <w:widowControl w:val="0"/>
        <w:autoSpaceDE w:val="0"/>
        <w:autoSpaceDN w:val="0"/>
        <w:adjustRightInd w:val="0"/>
        <w:spacing w:line="480" w:lineRule="auto"/>
        <w:rPr>
          <w:color w:val="000000"/>
        </w:rPr>
      </w:pPr>
    </w:p>
    <w:p w14:paraId="7BE95F5E" w14:textId="77777777" w:rsidR="00AA2920" w:rsidRPr="00AE48F7" w:rsidRDefault="00AA2920" w:rsidP="009441CC">
      <w:pPr>
        <w:widowControl w:val="0"/>
        <w:autoSpaceDE w:val="0"/>
        <w:autoSpaceDN w:val="0"/>
        <w:adjustRightInd w:val="0"/>
        <w:spacing w:line="480" w:lineRule="auto"/>
        <w:outlineLvl w:val="0"/>
        <w:rPr>
          <w:i/>
          <w:color w:val="000000"/>
        </w:rPr>
      </w:pPr>
      <w:r w:rsidRPr="00AE48F7">
        <w:rPr>
          <w:i/>
          <w:color w:val="000000"/>
        </w:rPr>
        <w:t xml:space="preserve">Biofilm </w:t>
      </w:r>
      <w:r>
        <w:rPr>
          <w:i/>
          <w:color w:val="000000"/>
        </w:rPr>
        <w:t>F</w:t>
      </w:r>
      <w:r w:rsidRPr="00AE48F7">
        <w:rPr>
          <w:i/>
          <w:color w:val="000000"/>
        </w:rPr>
        <w:t xml:space="preserve">ormation on </w:t>
      </w:r>
      <w:r>
        <w:rPr>
          <w:i/>
          <w:color w:val="000000"/>
        </w:rPr>
        <w:t>C</w:t>
      </w:r>
      <w:r w:rsidRPr="00AE48F7">
        <w:rPr>
          <w:i/>
          <w:color w:val="000000"/>
        </w:rPr>
        <w:t>oupons</w:t>
      </w:r>
    </w:p>
    <w:p w14:paraId="42FC900F" w14:textId="29308007" w:rsidR="00AA2920" w:rsidRPr="00AE48F7" w:rsidRDefault="00AA2920" w:rsidP="00AA2920">
      <w:pPr>
        <w:widowControl w:val="0"/>
        <w:autoSpaceDE w:val="0"/>
        <w:autoSpaceDN w:val="0"/>
        <w:adjustRightInd w:val="0"/>
        <w:spacing w:line="480" w:lineRule="auto"/>
        <w:rPr>
          <w:color w:val="000000"/>
        </w:rPr>
      </w:pPr>
      <w:r w:rsidRPr="00AE48F7">
        <w:rPr>
          <w:color w:val="000000"/>
        </w:rPr>
        <w:tab/>
        <w:t>Biofilms were grown on PE, HA, and SS coupons (BioSurface Technologies, Bozeman, MT)</w:t>
      </w:r>
      <w:r w:rsidR="006D38F3">
        <w:rPr>
          <w:color w:val="000000"/>
        </w:rPr>
        <w:t xml:space="preserve">. PE and 316L SS </w:t>
      </w:r>
      <w:r w:rsidR="00830163">
        <w:rPr>
          <w:color w:val="000000"/>
        </w:rPr>
        <w:t>are commonly</w:t>
      </w:r>
      <w:r w:rsidR="006D38F3">
        <w:rPr>
          <w:color w:val="000000"/>
        </w:rPr>
        <w:t xml:space="preserve"> </w:t>
      </w:r>
      <w:r w:rsidR="002A6583">
        <w:rPr>
          <w:color w:val="000000"/>
        </w:rPr>
        <w:t xml:space="preserve">used </w:t>
      </w:r>
      <w:r w:rsidR="00830163">
        <w:rPr>
          <w:color w:val="000000"/>
        </w:rPr>
        <w:t>in the</w:t>
      </w:r>
      <w:r w:rsidR="006D38F3">
        <w:rPr>
          <w:color w:val="000000"/>
        </w:rPr>
        <w:t xml:space="preserve"> orthopaedic implants [</w:t>
      </w:r>
      <w:r w:rsidR="00A06F16">
        <w:rPr>
          <w:color w:val="000000"/>
        </w:rPr>
        <w:t>10]</w:t>
      </w:r>
      <w:r w:rsidR="000A423E">
        <w:rPr>
          <w:color w:val="000000"/>
        </w:rPr>
        <w:t xml:space="preserve"> and</w:t>
      </w:r>
      <w:r w:rsidR="006D38F3">
        <w:rPr>
          <w:color w:val="000000"/>
        </w:rPr>
        <w:t xml:space="preserve"> HA </w:t>
      </w:r>
      <w:r w:rsidR="000A423E">
        <w:rPr>
          <w:color w:val="000000"/>
        </w:rPr>
        <w:t>constitute around 65% of the mineral component of human bone</w:t>
      </w:r>
      <w:r w:rsidR="002A6583">
        <w:rPr>
          <w:color w:val="000000"/>
        </w:rPr>
        <w:t xml:space="preserve"> [</w:t>
      </w:r>
      <w:r w:rsidR="005D6AF9">
        <w:rPr>
          <w:color w:val="000000"/>
        </w:rPr>
        <w:t>11</w:t>
      </w:r>
      <w:r w:rsidR="002A6583">
        <w:rPr>
          <w:color w:val="000000"/>
        </w:rPr>
        <w:t>]</w:t>
      </w:r>
      <w:r w:rsidR="00A06F16">
        <w:rPr>
          <w:color w:val="000000"/>
        </w:rPr>
        <w:t xml:space="preserve">. </w:t>
      </w:r>
      <w:r w:rsidRPr="00AE48F7">
        <w:rPr>
          <w:color w:val="000000"/>
        </w:rPr>
        <w:t>The coupons had a diameter of 1.27 cm, surface area of 1.27 cm</w:t>
      </w:r>
      <w:r w:rsidRPr="00AE48F7">
        <w:rPr>
          <w:color w:val="000000"/>
          <w:vertAlign w:val="superscript"/>
        </w:rPr>
        <w:t>2</w:t>
      </w:r>
      <w:r w:rsidRPr="00AE48F7">
        <w:rPr>
          <w:color w:val="000000"/>
        </w:rPr>
        <w:t xml:space="preserve">, and roughness of 0.51 micrometers measured at 20°C by contact profilometry (MAHR PS-1) according to standard methods (ISO4288/ASMEB461). Briefly, sterile coupons were aseptically transferred to 24-well clear bottom microtiter plates (Corning Inc., USA). Overnight cultures of </w:t>
      </w:r>
      <w:r w:rsidRPr="00AE48F7">
        <w:rPr>
          <w:i/>
          <w:color w:val="000000"/>
        </w:rPr>
        <w:t>P</w:t>
      </w:r>
      <w:r>
        <w:rPr>
          <w:i/>
          <w:color w:val="000000"/>
        </w:rPr>
        <w:t>.</w:t>
      </w:r>
      <w:r w:rsidRPr="00AE48F7">
        <w:rPr>
          <w:i/>
          <w:color w:val="000000"/>
        </w:rPr>
        <w:t xml:space="preserve"> aeruginosa </w:t>
      </w:r>
      <w:r w:rsidRPr="00AE48F7">
        <w:rPr>
          <w:color w:val="000000"/>
        </w:rPr>
        <w:t xml:space="preserve">Xen41 </w:t>
      </w:r>
      <w:r>
        <w:rPr>
          <w:color w:val="000000"/>
        </w:rPr>
        <w:t xml:space="preserve">or </w:t>
      </w:r>
      <w:r w:rsidRPr="00AE48F7">
        <w:rPr>
          <w:i/>
          <w:color w:val="000000"/>
        </w:rPr>
        <w:t>S</w:t>
      </w:r>
      <w:r>
        <w:rPr>
          <w:i/>
          <w:color w:val="000000"/>
        </w:rPr>
        <w:t>.</w:t>
      </w:r>
      <w:r w:rsidRPr="00AE48F7">
        <w:rPr>
          <w:i/>
          <w:color w:val="000000"/>
        </w:rPr>
        <w:t xml:space="preserve"> aureus </w:t>
      </w:r>
      <w:r w:rsidRPr="00AE48F7">
        <w:rPr>
          <w:color w:val="000000"/>
        </w:rPr>
        <w:t xml:space="preserve">SAP231 were added to 2 mL of growth media (BHI or LB broth respectively) to achieve the final cell concentration of approximately 1 </w:t>
      </w:r>
      <w:r>
        <w:rPr>
          <w:color w:val="000000"/>
        </w:rPr>
        <w:t>×</w:t>
      </w:r>
      <w:r w:rsidRPr="00AE48F7">
        <w:rPr>
          <w:color w:val="000000"/>
        </w:rPr>
        <w:t xml:space="preserve"> 10</w:t>
      </w:r>
      <w:r w:rsidRPr="00AE48F7">
        <w:rPr>
          <w:color w:val="000000"/>
          <w:vertAlign w:val="superscript"/>
        </w:rPr>
        <w:t>5</w:t>
      </w:r>
      <w:r w:rsidRPr="00AE48F7">
        <w:rPr>
          <w:color w:val="000000"/>
        </w:rPr>
        <w:t xml:space="preserve"> CFU/mL. The aliquots were added to microtiter plate wells containing PE, HA, and SS coupons and incubated for 3 days at 37°C with 5% CO</w:t>
      </w:r>
      <w:r w:rsidRPr="00AE48F7">
        <w:rPr>
          <w:color w:val="000000"/>
          <w:vertAlign w:val="subscript"/>
        </w:rPr>
        <w:t>2</w:t>
      </w:r>
      <w:r w:rsidRPr="00AE48F7">
        <w:rPr>
          <w:color w:val="000000"/>
        </w:rPr>
        <w:t xml:space="preserve"> </w:t>
      </w:r>
      <w:r>
        <w:rPr>
          <w:color w:val="000000"/>
        </w:rPr>
        <w:t xml:space="preserve">under static conditions </w:t>
      </w:r>
      <w:r w:rsidRPr="00AE48F7">
        <w:rPr>
          <w:color w:val="000000"/>
        </w:rPr>
        <w:t>for biofilm formation with daily media exchanges.</w:t>
      </w:r>
    </w:p>
    <w:p w14:paraId="6E2F737A" w14:textId="77777777" w:rsidR="00AA2920" w:rsidRPr="00AE48F7" w:rsidRDefault="00AA2920" w:rsidP="00AA2920">
      <w:pPr>
        <w:widowControl w:val="0"/>
        <w:autoSpaceDE w:val="0"/>
        <w:autoSpaceDN w:val="0"/>
        <w:adjustRightInd w:val="0"/>
        <w:spacing w:line="480" w:lineRule="auto"/>
        <w:rPr>
          <w:color w:val="000000"/>
        </w:rPr>
      </w:pPr>
    </w:p>
    <w:p w14:paraId="2D6DFBF8" w14:textId="77777777" w:rsidR="00AA2920" w:rsidRPr="00AE48F7" w:rsidRDefault="00AA2920" w:rsidP="009441CC">
      <w:pPr>
        <w:widowControl w:val="0"/>
        <w:autoSpaceDE w:val="0"/>
        <w:autoSpaceDN w:val="0"/>
        <w:adjustRightInd w:val="0"/>
        <w:spacing w:line="480" w:lineRule="auto"/>
        <w:outlineLvl w:val="0"/>
        <w:rPr>
          <w:i/>
          <w:color w:val="000000"/>
        </w:rPr>
      </w:pPr>
      <w:r w:rsidRPr="00AE48F7">
        <w:rPr>
          <w:i/>
          <w:color w:val="000000"/>
        </w:rPr>
        <w:t xml:space="preserve">Preparation of </w:t>
      </w:r>
      <w:r>
        <w:rPr>
          <w:i/>
          <w:color w:val="000000"/>
        </w:rPr>
        <w:t>Calcium Sulfate Bead with L</w:t>
      </w:r>
      <w:r w:rsidRPr="00AE48F7">
        <w:rPr>
          <w:i/>
          <w:color w:val="000000"/>
        </w:rPr>
        <w:t>oaded (CS-B</w:t>
      </w:r>
      <w:r w:rsidRPr="00AE48F7">
        <w:rPr>
          <w:i/>
          <w:color w:val="000000"/>
          <w:vertAlign w:val="subscript"/>
        </w:rPr>
        <w:t>V+T</w:t>
      </w:r>
      <w:r w:rsidRPr="00AE48F7">
        <w:rPr>
          <w:i/>
          <w:color w:val="000000"/>
        </w:rPr>
        <w:t xml:space="preserve">) and </w:t>
      </w:r>
      <w:r>
        <w:rPr>
          <w:i/>
          <w:color w:val="000000"/>
        </w:rPr>
        <w:t>U</w:t>
      </w:r>
      <w:r w:rsidRPr="00AE48F7">
        <w:rPr>
          <w:i/>
          <w:color w:val="000000"/>
        </w:rPr>
        <w:t>nloaded (CS-B</w:t>
      </w:r>
      <w:r w:rsidRPr="00AE48F7">
        <w:rPr>
          <w:i/>
          <w:color w:val="000000"/>
          <w:vertAlign w:val="subscript"/>
        </w:rPr>
        <w:t>U</w:t>
      </w:r>
      <w:r w:rsidRPr="00AE48F7">
        <w:rPr>
          <w:i/>
          <w:color w:val="000000"/>
        </w:rPr>
        <w:t>)</w:t>
      </w:r>
      <w:r w:rsidRPr="00AF3A0D">
        <w:rPr>
          <w:i/>
          <w:color w:val="000000"/>
        </w:rPr>
        <w:t xml:space="preserve"> </w:t>
      </w:r>
      <w:r>
        <w:rPr>
          <w:i/>
          <w:color w:val="000000"/>
        </w:rPr>
        <w:t>Antibiotics</w:t>
      </w:r>
    </w:p>
    <w:p w14:paraId="2B38C740" w14:textId="45CE026F" w:rsidR="00972D0E" w:rsidRDefault="00AA2920" w:rsidP="002C7523">
      <w:pPr>
        <w:widowControl w:val="0"/>
        <w:autoSpaceDE w:val="0"/>
        <w:autoSpaceDN w:val="0"/>
        <w:adjustRightInd w:val="0"/>
        <w:spacing w:line="480" w:lineRule="auto"/>
        <w:rPr>
          <w:color w:val="000000"/>
        </w:rPr>
      </w:pPr>
      <w:r w:rsidRPr="00AE48F7">
        <w:rPr>
          <w:color w:val="000000"/>
        </w:rPr>
        <w:tab/>
      </w:r>
      <w:r w:rsidR="00972D0E" w:rsidRPr="00366496">
        <w:rPr>
          <w:color w:val="000000"/>
        </w:rPr>
        <w:t>The antibiotic-loaded (CS-B</w:t>
      </w:r>
      <w:r w:rsidR="00972D0E" w:rsidRPr="00366496">
        <w:rPr>
          <w:color w:val="000000"/>
          <w:vertAlign w:val="subscript"/>
        </w:rPr>
        <w:t>V+T</w:t>
      </w:r>
      <w:r w:rsidR="00972D0E" w:rsidRPr="00366496">
        <w:rPr>
          <w:color w:val="000000"/>
        </w:rPr>
        <w:t>) and unloaded (CS-B</w:t>
      </w:r>
      <w:r w:rsidR="00972D0E" w:rsidRPr="00366496">
        <w:rPr>
          <w:color w:val="000000"/>
          <w:vertAlign w:val="subscript"/>
        </w:rPr>
        <w:t>U</w:t>
      </w:r>
      <w:r w:rsidR="00972D0E" w:rsidRPr="00366496">
        <w:rPr>
          <w:color w:val="000000"/>
        </w:rPr>
        <w:t xml:space="preserve">) beads of size 4.8mm were </w:t>
      </w:r>
      <w:r w:rsidR="00972D0E" w:rsidRPr="00366496">
        <w:rPr>
          <w:color w:val="000000"/>
        </w:rPr>
        <w:lastRenderedPageBreak/>
        <w:t>prepared as described previously</w:t>
      </w:r>
      <w:r w:rsidR="00972D0E">
        <w:rPr>
          <w:color w:val="000000"/>
        </w:rPr>
        <w:t xml:space="preserve"> </w:t>
      </w:r>
      <w:r w:rsidR="00A06F16">
        <w:rPr>
          <w:color w:val="000000"/>
        </w:rPr>
        <w:t>[1</w:t>
      </w:r>
      <w:r w:rsidR="005D6AF9">
        <w:rPr>
          <w:color w:val="000000"/>
        </w:rPr>
        <w:t>2</w:t>
      </w:r>
      <w:r w:rsidR="00972D0E">
        <w:rPr>
          <w:color w:val="000000"/>
        </w:rPr>
        <w:t xml:space="preserve">].  The unloaded beads were prepared by combining </w:t>
      </w:r>
      <w:r w:rsidR="0019129A">
        <w:rPr>
          <w:color w:val="000000"/>
        </w:rPr>
        <w:t>20</w:t>
      </w:r>
      <w:r w:rsidR="00972D0E">
        <w:rPr>
          <w:color w:val="000000"/>
        </w:rPr>
        <w:t>g of calcium sulfate hemihydrate</w:t>
      </w:r>
      <w:r w:rsidR="0019129A">
        <w:rPr>
          <w:color w:val="000000"/>
        </w:rPr>
        <w:t xml:space="preserve"> (</w:t>
      </w:r>
      <w:r w:rsidR="0019129A" w:rsidRPr="00DC2BD6">
        <w:rPr>
          <w:color w:val="000000"/>
        </w:rPr>
        <w:t>CaSO</w:t>
      </w:r>
      <w:r w:rsidR="0019129A" w:rsidRPr="00DC2BD6">
        <w:rPr>
          <w:color w:val="000000"/>
          <w:vertAlign w:val="subscript"/>
        </w:rPr>
        <w:t>4</w:t>
      </w:r>
      <w:r w:rsidR="003E1B71">
        <w:rPr>
          <w:color w:val="000000"/>
        </w:rPr>
        <w:t>: 0.5 H</w:t>
      </w:r>
      <w:r w:rsidR="003E1B71" w:rsidRPr="00B64B87">
        <w:rPr>
          <w:color w:val="000000"/>
          <w:vertAlign w:val="subscript"/>
        </w:rPr>
        <w:t>2</w:t>
      </w:r>
      <w:r w:rsidR="003E1B71">
        <w:rPr>
          <w:color w:val="000000"/>
        </w:rPr>
        <w:t>O</w:t>
      </w:r>
      <w:r w:rsidR="008B5BC1">
        <w:rPr>
          <w:color w:val="000000"/>
        </w:rPr>
        <w:t>; Sigma-Aldrich, USA</w:t>
      </w:r>
      <w:r w:rsidR="0019129A" w:rsidRPr="00B64B87">
        <w:rPr>
          <w:color w:val="000000"/>
        </w:rPr>
        <w:t>)</w:t>
      </w:r>
      <w:r w:rsidR="00972D0E">
        <w:rPr>
          <w:color w:val="000000"/>
        </w:rPr>
        <w:t xml:space="preserve"> with 6ml of </w:t>
      </w:r>
      <w:r w:rsidR="003E1B71">
        <w:rPr>
          <w:color w:val="000000"/>
        </w:rPr>
        <w:t xml:space="preserve">ultrapure sterile distilled </w:t>
      </w:r>
      <w:r w:rsidR="00972D0E">
        <w:rPr>
          <w:color w:val="000000"/>
        </w:rPr>
        <w:t>water</w:t>
      </w:r>
      <w:r w:rsidR="003E1B71">
        <w:rPr>
          <w:color w:val="000000"/>
        </w:rPr>
        <w:t xml:space="preserve"> (Thermofisher Scientific, USA)</w:t>
      </w:r>
      <w:r w:rsidR="00972D0E">
        <w:rPr>
          <w:color w:val="000000"/>
        </w:rPr>
        <w:t>.  The paste was transferred to a mold mat, and once set the resulting hemispherical beads were removed.  The antibiotic-loaded beads were prepared to a formulation that has been described clinically</w:t>
      </w:r>
      <w:r w:rsidR="00972D0E" w:rsidRPr="00B72602">
        <w:rPr>
          <w:color w:val="FF0000"/>
        </w:rPr>
        <w:t xml:space="preserve"> </w:t>
      </w:r>
      <w:r w:rsidR="00972D0E">
        <w:rPr>
          <w:color w:val="FF0000"/>
        </w:rPr>
        <w:t>[8]</w:t>
      </w:r>
      <w:r w:rsidR="00957132">
        <w:rPr>
          <w:color w:val="000000"/>
        </w:rPr>
        <w:t xml:space="preserve">.  </w:t>
      </w:r>
      <w:r w:rsidR="008B5BC1">
        <w:rPr>
          <w:color w:val="000000"/>
        </w:rPr>
        <w:t>20</w:t>
      </w:r>
      <w:r w:rsidR="00972D0E">
        <w:rPr>
          <w:color w:val="000000"/>
        </w:rPr>
        <w:t xml:space="preserve">g of </w:t>
      </w:r>
      <w:r w:rsidR="008B5BC1" w:rsidRPr="00DC2BD6">
        <w:rPr>
          <w:color w:val="000000"/>
        </w:rPr>
        <w:t>CaSO</w:t>
      </w:r>
      <w:r w:rsidR="008B5BC1" w:rsidRPr="00DC2BD6">
        <w:rPr>
          <w:color w:val="000000"/>
          <w:vertAlign w:val="subscript"/>
        </w:rPr>
        <w:t>4</w:t>
      </w:r>
      <w:r w:rsidR="00972D0E">
        <w:rPr>
          <w:color w:val="000000"/>
        </w:rPr>
        <w:t xml:space="preserve"> powder was blended with </w:t>
      </w:r>
      <w:r w:rsidR="00972D0E" w:rsidRPr="00366496">
        <w:rPr>
          <w:color w:val="000000"/>
        </w:rPr>
        <w:t xml:space="preserve">240 mg of tobramycin sulfate </w:t>
      </w:r>
      <w:r w:rsidR="00972D0E" w:rsidRPr="00B72602">
        <w:rPr>
          <w:color w:val="000000"/>
        </w:rPr>
        <w:t>(Sigma-Aldrich) and 1000 mg of vancomycin hydrochloride (Sigma-Aldrich)</w:t>
      </w:r>
      <w:r w:rsidR="00957132">
        <w:rPr>
          <w:color w:val="000000"/>
        </w:rPr>
        <w:t xml:space="preserve"> for approximately 10 seconds</w:t>
      </w:r>
      <w:r w:rsidR="00972D0E">
        <w:rPr>
          <w:color w:val="000000"/>
        </w:rPr>
        <w:t xml:space="preserve">.  When well mixed, 6ml of </w:t>
      </w:r>
      <w:r w:rsidR="008B5BC1">
        <w:rPr>
          <w:color w:val="000000"/>
        </w:rPr>
        <w:t xml:space="preserve">ultrapure </w:t>
      </w:r>
      <w:r w:rsidR="00972D0E">
        <w:rPr>
          <w:color w:val="000000"/>
        </w:rPr>
        <w:t>water was added to form the paste which was transferred to the mold mat</w:t>
      </w:r>
      <w:r w:rsidR="00972D0E" w:rsidRPr="00B72602">
        <w:rPr>
          <w:color w:val="000000"/>
        </w:rPr>
        <w:t xml:space="preserve"> </w:t>
      </w:r>
      <w:r w:rsidR="00972D0E">
        <w:rPr>
          <w:color w:val="000000"/>
        </w:rPr>
        <w:t>an</w:t>
      </w:r>
      <w:r w:rsidR="00972D0E" w:rsidRPr="00B72602">
        <w:rPr>
          <w:color w:val="000000"/>
        </w:rPr>
        <w:t>d</w:t>
      </w:r>
      <w:r w:rsidR="00972D0E">
        <w:rPr>
          <w:color w:val="000000"/>
        </w:rPr>
        <w:t xml:space="preserve"> allowed to set</w:t>
      </w:r>
      <w:r w:rsidR="00957132">
        <w:rPr>
          <w:color w:val="000000"/>
        </w:rPr>
        <w:t xml:space="preserve"> for approximately 12 hours</w:t>
      </w:r>
      <w:r w:rsidR="00972D0E" w:rsidRPr="00F21F36">
        <w:rPr>
          <w:color w:val="000000"/>
        </w:rPr>
        <w:t xml:space="preserve"> before removal.</w:t>
      </w:r>
    </w:p>
    <w:p w14:paraId="054EE637" w14:textId="6DD78E4B" w:rsidR="00DC2BD6" w:rsidRPr="00DC2BD6" w:rsidRDefault="00DC2BD6" w:rsidP="002C7523">
      <w:pPr>
        <w:pStyle w:val="ListParagraph"/>
        <w:spacing w:after="0" w:line="480" w:lineRule="auto"/>
        <w:ind w:left="0"/>
        <w:rPr>
          <w:rFonts w:ascii="Times New Roman" w:hAnsi="Times New Roman" w:cs="Times New Roman"/>
          <w:color w:val="000000"/>
          <w:sz w:val="24"/>
          <w:szCs w:val="24"/>
        </w:rPr>
      </w:pPr>
      <w:r>
        <w:rPr>
          <w:color w:val="000000"/>
        </w:rPr>
        <w:tab/>
      </w:r>
      <w:r w:rsidRPr="00DC2BD6">
        <w:rPr>
          <w:rFonts w:ascii="Times New Roman" w:hAnsi="Times New Roman" w:cs="Times New Roman"/>
          <w:color w:val="000000"/>
          <w:sz w:val="24"/>
          <w:szCs w:val="24"/>
        </w:rPr>
        <w:t>CaSO</w:t>
      </w:r>
      <w:r w:rsidRPr="00DC2BD6">
        <w:rPr>
          <w:rFonts w:ascii="Times New Roman" w:hAnsi="Times New Roman" w:cs="Times New Roman"/>
          <w:color w:val="000000"/>
          <w:sz w:val="24"/>
          <w:szCs w:val="24"/>
          <w:vertAlign w:val="subscript"/>
        </w:rPr>
        <w:t>4</w:t>
      </w:r>
      <w:r w:rsidRPr="00DC2BD6">
        <w:rPr>
          <w:rFonts w:ascii="Times New Roman" w:hAnsi="Times New Roman" w:cs="Times New Roman"/>
          <w:color w:val="000000"/>
          <w:sz w:val="24"/>
          <w:szCs w:val="24"/>
        </w:rPr>
        <w:t xml:space="preserve"> cement beads have a number of advantages over acrylic based beads with respect to the local release of antibiotics [</w:t>
      </w:r>
      <w:r w:rsidR="0049208D">
        <w:rPr>
          <w:rFonts w:ascii="Times New Roman" w:hAnsi="Times New Roman" w:cs="Times New Roman"/>
          <w:color w:val="000000"/>
          <w:sz w:val="24"/>
          <w:szCs w:val="24"/>
        </w:rPr>
        <w:t>5</w:t>
      </w:r>
      <w:r w:rsidRPr="00DC2BD6">
        <w:rPr>
          <w:rFonts w:ascii="Times New Roman" w:hAnsi="Times New Roman" w:cs="Times New Roman"/>
          <w:color w:val="000000"/>
          <w:sz w:val="24"/>
          <w:szCs w:val="24"/>
        </w:rPr>
        <w:t>]. Since the beads are fully absorbable</w:t>
      </w:r>
      <w:r w:rsidR="008B5BC1">
        <w:rPr>
          <w:rFonts w:ascii="Times New Roman" w:hAnsi="Times New Roman" w:cs="Times New Roman"/>
          <w:color w:val="000000"/>
          <w:sz w:val="24"/>
          <w:szCs w:val="24"/>
        </w:rPr>
        <w:t>,</w:t>
      </w:r>
      <w:r w:rsidRPr="00DC2BD6">
        <w:rPr>
          <w:rFonts w:ascii="Times New Roman" w:hAnsi="Times New Roman" w:cs="Times New Roman"/>
          <w:color w:val="000000"/>
          <w:sz w:val="24"/>
          <w:szCs w:val="24"/>
        </w:rPr>
        <w:t xml:space="preserve"> there is longer sustained release than acrylic which </w:t>
      </w:r>
      <w:r w:rsidR="008B5BC1">
        <w:rPr>
          <w:rFonts w:ascii="Times New Roman" w:hAnsi="Times New Roman" w:cs="Times New Roman"/>
          <w:color w:val="000000"/>
          <w:sz w:val="24"/>
          <w:szCs w:val="24"/>
        </w:rPr>
        <w:t>shows</w:t>
      </w:r>
      <w:r w:rsidRPr="00DC2BD6">
        <w:rPr>
          <w:rFonts w:ascii="Times New Roman" w:hAnsi="Times New Roman" w:cs="Times New Roman"/>
          <w:color w:val="000000"/>
          <w:sz w:val="24"/>
          <w:szCs w:val="24"/>
        </w:rPr>
        <w:t xml:space="preserve"> an initial burst of release but then much of the antibiotic remains locked within the bead limited by the slow diffusion time. Second, with acrylic, once the local concentration of antibiotic at the surface has dropped to below the minimum inhibitory concentration (MIC) level</w:t>
      </w:r>
      <w:r w:rsidR="008B5BC1">
        <w:rPr>
          <w:rFonts w:ascii="Times New Roman" w:hAnsi="Times New Roman" w:cs="Times New Roman"/>
          <w:color w:val="000000"/>
          <w:sz w:val="24"/>
          <w:szCs w:val="24"/>
        </w:rPr>
        <w:t>,</w:t>
      </w:r>
      <w:r w:rsidRPr="00DC2BD6">
        <w:rPr>
          <w:rFonts w:ascii="Times New Roman" w:hAnsi="Times New Roman" w:cs="Times New Roman"/>
          <w:color w:val="000000"/>
          <w:sz w:val="24"/>
          <w:szCs w:val="24"/>
        </w:rPr>
        <w:t xml:space="preserve"> the material becomes an unprotected foreign body, susceptible to </w:t>
      </w:r>
      <w:r w:rsidR="00404886">
        <w:rPr>
          <w:rFonts w:ascii="Times New Roman" w:hAnsi="Times New Roman" w:cs="Times New Roman"/>
          <w:color w:val="000000"/>
          <w:sz w:val="24"/>
          <w:szCs w:val="24"/>
        </w:rPr>
        <w:t xml:space="preserve">bacterial colonization and </w:t>
      </w:r>
      <w:r w:rsidRPr="00DC2BD6">
        <w:rPr>
          <w:rFonts w:ascii="Times New Roman" w:hAnsi="Times New Roman" w:cs="Times New Roman"/>
          <w:color w:val="000000"/>
          <w:sz w:val="24"/>
          <w:szCs w:val="24"/>
        </w:rPr>
        <w:t>biofilm formation [</w:t>
      </w:r>
      <w:r>
        <w:rPr>
          <w:rFonts w:ascii="Times New Roman" w:hAnsi="Times New Roman" w:cs="Times New Roman"/>
          <w:color w:val="000000"/>
          <w:sz w:val="24"/>
          <w:szCs w:val="24"/>
        </w:rPr>
        <w:t>1</w:t>
      </w:r>
      <w:r w:rsidR="0049208D">
        <w:rPr>
          <w:rFonts w:ascii="Times New Roman" w:hAnsi="Times New Roman" w:cs="Times New Roman"/>
          <w:color w:val="000000"/>
          <w:sz w:val="24"/>
          <w:szCs w:val="24"/>
        </w:rPr>
        <w:t>3</w:t>
      </w:r>
      <w:r w:rsidRPr="00DC2BD6">
        <w:rPr>
          <w:rFonts w:ascii="Times New Roman" w:hAnsi="Times New Roman" w:cs="Times New Roman"/>
          <w:color w:val="000000"/>
          <w:sz w:val="24"/>
          <w:szCs w:val="24"/>
        </w:rPr>
        <w:t>]. Lastly, the temperature due to the exothermic reaction during setting of CaSO</w:t>
      </w:r>
      <w:r w:rsidRPr="00DC2BD6">
        <w:rPr>
          <w:rFonts w:ascii="Times New Roman" w:hAnsi="Times New Roman" w:cs="Times New Roman"/>
          <w:color w:val="000000"/>
          <w:sz w:val="24"/>
          <w:szCs w:val="24"/>
          <w:vertAlign w:val="subscript"/>
        </w:rPr>
        <w:t>4</w:t>
      </w:r>
      <w:r w:rsidRPr="00DC2BD6">
        <w:rPr>
          <w:rFonts w:ascii="Times New Roman" w:hAnsi="Times New Roman" w:cs="Times New Roman"/>
          <w:color w:val="000000"/>
          <w:sz w:val="24"/>
          <w:szCs w:val="24"/>
        </w:rPr>
        <w:t xml:space="preserve"> is much lower than that of acrylic making it compatible with a wider range of heat labile antibiotics</w:t>
      </w:r>
      <w:r>
        <w:rPr>
          <w:rFonts w:ascii="Times New Roman" w:hAnsi="Times New Roman" w:cs="Times New Roman"/>
          <w:color w:val="000000"/>
          <w:sz w:val="24"/>
          <w:szCs w:val="24"/>
        </w:rPr>
        <w:t>.</w:t>
      </w:r>
    </w:p>
    <w:p w14:paraId="07EA755E" w14:textId="77777777" w:rsidR="00AA2920" w:rsidRPr="00AE48F7" w:rsidRDefault="00AA2920" w:rsidP="00AA2920">
      <w:pPr>
        <w:widowControl w:val="0"/>
        <w:autoSpaceDE w:val="0"/>
        <w:autoSpaceDN w:val="0"/>
        <w:adjustRightInd w:val="0"/>
        <w:spacing w:line="480" w:lineRule="auto"/>
        <w:rPr>
          <w:color w:val="000000"/>
        </w:rPr>
      </w:pPr>
    </w:p>
    <w:p w14:paraId="48A5483A" w14:textId="77777777" w:rsidR="00AA2920" w:rsidRPr="00AE48F7" w:rsidRDefault="00AA2920" w:rsidP="009441CC">
      <w:pPr>
        <w:widowControl w:val="0"/>
        <w:autoSpaceDE w:val="0"/>
        <w:autoSpaceDN w:val="0"/>
        <w:adjustRightInd w:val="0"/>
        <w:spacing w:line="480" w:lineRule="auto"/>
        <w:outlineLvl w:val="0"/>
        <w:rPr>
          <w:i/>
          <w:color w:val="000000"/>
        </w:rPr>
      </w:pPr>
      <w:r w:rsidRPr="00AE48F7">
        <w:rPr>
          <w:i/>
          <w:color w:val="000000"/>
        </w:rPr>
        <w:t>Bead Exposure</w:t>
      </w:r>
    </w:p>
    <w:p w14:paraId="07D0B1F0" w14:textId="22A62BFB" w:rsidR="00AA2920" w:rsidRPr="00AE48F7" w:rsidRDefault="00AA2920" w:rsidP="00AA2920">
      <w:pPr>
        <w:widowControl w:val="0"/>
        <w:autoSpaceDE w:val="0"/>
        <w:autoSpaceDN w:val="0"/>
        <w:adjustRightInd w:val="0"/>
        <w:spacing w:line="480" w:lineRule="auto"/>
        <w:rPr>
          <w:color w:val="000000"/>
        </w:rPr>
      </w:pPr>
      <w:r w:rsidRPr="00AE48F7">
        <w:rPr>
          <w:color w:val="000000"/>
        </w:rPr>
        <w:tab/>
        <w:t>Following a 3</w:t>
      </w:r>
      <w:r w:rsidR="00BB12E2">
        <w:rPr>
          <w:color w:val="000000"/>
        </w:rPr>
        <w:t>-</w:t>
      </w:r>
      <w:r w:rsidRPr="00AE48F7">
        <w:rPr>
          <w:color w:val="000000"/>
        </w:rPr>
        <w:t xml:space="preserve">day incubation, all coupons were rinsed twice with sterile phosphate buffered solution (PBS; Dulbeco’s, Gibco, USA), placed in the center of a 100 × 15 mm petri dish (Fisher Scientific, USA), and surrounded by four beads in direct contact and equidistant </w:t>
      </w:r>
      <w:r w:rsidRPr="00AE48F7">
        <w:rPr>
          <w:color w:val="000000"/>
        </w:rPr>
        <w:lastRenderedPageBreak/>
        <w:t xml:space="preserve">apart </w:t>
      </w:r>
      <w:r>
        <w:rPr>
          <w:color w:val="000000"/>
        </w:rPr>
        <w:t xml:space="preserve">as shown in </w:t>
      </w:r>
      <w:r w:rsidRPr="00AE48F7">
        <w:rPr>
          <w:color w:val="000000"/>
        </w:rPr>
        <w:t xml:space="preserve">Fig. </w:t>
      </w:r>
      <w:r w:rsidR="000544D5">
        <w:rPr>
          <w:color w:val="000000"/>
        </w:rPr>
        <w:t xml:space="preserve">1 and Fig. </w:t>
      </w:r>
      <w:r w:rsidR="00AB0772">
        <w:rPr>
          <w:color w:val="000000"/>
        </w:rPr>
        <w:t>2</w:t>
      </w:r>
      <w:r w:rsidRPr="00AE48F7">
        <w:rPr>
          <w:color w:val="000000"/>
        </w:rPr>
        <w:t xml:space="preserve">. The coupons </w:t>
      </w:r>
      <w:r>
        <w:rPr>
          <w:color w:val="000000"/>
        </w:rPr>
        <w:t xml:space="preserve">with </w:t>
      </w:r>
      <w:r w:rsidRPr="00AE48F7">
        <w:rPr>
          <w:i/>
          <w:color w:val="000000"/>
        </w:rPr>
        <w:t>P</w:t>
      </w:r>
      <w:r>
        <w:rPr>
          <w:i/>
          <w:color w:val="000000"/>
        </w:rPr>
        <w:t>.</w:t>
      </w:r>
      <w:r w:rsidRPr="00AE48F7">
        <w:rPr>
          <w:i/>
          <w:color w:val="000000"/>
        </w:rPr>
        <w:t xml:space="preserve"> aeruginosa </w:t>
      </w:r>
      <w:r w:rsidRPr="00AE48F7">
        <w:rPr>
          <w:color w:val="000000"/>
        </w:rPr>
        <w:t xml:space="preserve">and </w:t>
      </w:r>
      <w:r w:rsidRPr="00AE48F7">
        <w:rPr>
          <w:i/>
          <w:color w:val="000000"/>
        </w:rPr>
        <w:t>S</w:t>
      </w:r>
      <w:r>
        <w:rPr>
          <w:i/>
          <w:color w:val="000000"/>
        </w:rPr>
        <w:t>.</w:t>
      </w:r>
      <w:r w:rsidRPr="00AE48F7">
        <w:rPr>
          <w:i/>
          <w:color w:val="000000"/>
        </w:rPr>
        <w:t xml:space="preserve"> aureus </w:t>
      </w:r>
      <w:r w:rsidRPr="00AE48F7">
        <w:rPr>
          <w:color w:val="000000"/>
        </w:rPr>
        <w:t xml:space="preserve">biofilms </w:t>
      </w:r>
      <w:r>
        <w:rPr>
          <w:color w:val="000000"/>
        </w:rPr>
        <w:t xml:space="preserve">grown </w:t>
      </w:r>
      <w:r w:rsidRPr="00AE48F7">
        <w:rPr>
          <w:color w:val="000000"/>
        </w:rPr>
        <w:t>were exposed to antibiotic</w:t>
      </w:r>
      <w:r w:rsidR="00577441">
        <w:rPr>
          <w:color w:val="000000"/>
        </w:rPr>
        <w:t>-</w:t>
      </w:r>
      <w:r w:rsidRPr="00AE48F7">
        <w:rPr>
          <w:color w:val="000000"/>
        </w:rPr>
        <w:t xml:space="preserve">loaded </w:t>
      </w:r>
      <w:r>
        <w:rPr>
          <w:color w:val="000000"/>
        </w:rPr>
        <w:t>(</w:t>
      </w:r>
      <w:r w:rsidRPr="00AE48F7">
        <w:rPr>
          <w:color w:val="000000"/>
        </w:rPr>
        <w:t>CS-B</w:t>
      </w:r>
      <w:r w:rsidRPr="00AE48F7">
        <w:rPr>
          <w:color w:val="000000"/>
          <w:vertAlign w:val="subscript"/>
        </w:rPr>
        <w:t>V+T</w:t>
      </w:r>
      <w:r>
        <w:rPr>
          <w:color w:val="000000"/>
        </w:rPr>
        <w:t xml:space="preserve">) </w:t>
      </w:r>
      <w:r w:rsidRPr="00AE48F7">
        <w:rPr>
          <w:color w:val="000000"/>
        </w:rPr>
        <w:t xml:space="preserve">and </w:t>
      </w:r>
      <w:r>
        <w:rPr>
          <w:color w:val="000000"/>
        </w:rPr>
        <w:t>unloaded (</w:t>
      </w:r>
      <w:r w:rsidRPr="00AE48F7">
        <w:rPr>
          <w:color w:val="000000"/>
        </w:rPr>
        <w:t>CS-B</w:t>
      </w:r>
      <w:r w:rsidRPr="00AE48F7">
        <w:rPr>
          <w:color w:val="000000"/>
          <w:vertAlign w:val="subscript"/>
        </w:rPr>
        <w:t>U</w:t>
      </w:r>
      <w:r>
        <w:rPr>
          <w:color w:val="000000"/>
        </w:rPr>
        <w:t>) beads</w:t>
      </w:r>
      <w:r w:rsidRPr="00AE48F7">
        <w:rPr>
          <w:color w:val="000000"/>
        </w:rPr>
        <w:t>. They were overlaid with a thin layer of molten agar and incubated for 72 hours at 37°C and 5% CO</w:t>
      </w:r>
      <w:r w:rsidRPr="00AE48F7">
        <w:rPr>
          <w:color w:val="000000"/>
          <w:vertAlign w:val="subscript"/>
        </w:rPr>
        <w:t>2</w:t>
      </w:r>
      <w:r w:rsidRPr="00AE48F7">
        <w:rPr>
          <w:color w:val="000000"/>
        </w:rPr>
        <w:t>. Experiments were performed in triplicate.</w:t>
      </w:r>
    </w:p>
    <w:p w14:paraId="6C4707FF" w14:textId="77777777" w:rsidR="00AA2920" w:rsidRPr="00AE48F7" w:rsidRDefault="00AA2920" w:rsidP="00AA2920">
      <w:pPr>
        <w:widowControl w:val="0"/>
        <w:autoSpaceDE w:val="0"/>
        <w:autoSpaceDN w:val="0"/>
        <w:adjustRightInd w:val="0"/>
        <w:spacing w:line="480" w:lineRule="auto"/>
        <w:rPr>
          <w:color w:val="000000"/>
        </w:rPr>
      </w:pPr>
    </w:p>
    <w:p w14:paraId="7C0AAA3C" w14:textId="77777777" w:rsidR="00AA2920" w:rsidRPr="00AE48F7" w:rsidRDefault="00AA2920" w:rsidP="00AA2920">
      <w:pPr>
        <w:widowControl w:val="0"/>
        <w:autoSpaceDE w:val="0"/>
        <w:autoSpaceDN w:val="0"/>
        <w:adjustRightInd w:val="0"/>
        <w:spacing w:line="480" w:lineRule="auto"/>
        <w:rPr>
          <w:i/>
          <w:color w:val="000000"/>
        </w:rPr>
      </w:pPr>
      <w:r w:rsidRPr="00AE48F7">
        <w:rPr>
          <w:i/>
          <w:color w:val="000000"/>
        </w:rPr>
        <w:t>Bioluminescen</w:t>
      </w:r>
      <w:r>
        <w:rPr>
          <w:i/>
          <w:color w:val="000000"/>
        </w:rPr>
        <w:t>ce</w:t>
      </w:r>
      <w:r w:rsidRPr="00AE48F7">
        <w:rPr>
          <w:i/>
          <w:color w:val="000000"/>
        </w:rPr>
        <w:t xml:space="preserve"> Imaging</w:t>
      </w:r>
      <w:r>
        <w:rPr>
          <w:i/>
          <w:color w:val="000000"/>
        </w:rPr>
        <w:t xml:space="preserve"> (BLI)</w:t>
      </w:r>
    </w:p>
    <w:p w14:paraId="4031AF84" w14:textId="159239E7" w:rsidR="00AA2920" w:rsidRPr="00AE48F7" w:rsidRDefault="00AA2920" w:rsidP="00AA2920">
      <w:pPr>
        <w:widowControl w:val="0"/>
        <w:autoSpaceDE w:val="0"/>
        <w:autoSpaceDN w:val="0"/>
        <w:adjustRightInd w:val="0"/>
        <w:spacing w:line="480" w:lineRule="auto"/>
        <w:rPr>
          <w:color w:val="000000"/>
        </w:rPr>
      </w:pPr>
      <w:r w:rsidRPr="00AE48F7">
        <w:rPr>
          <w:color w:val="000000"/>
        </w:rPr>
        <w:tab/>
        <w:t xml:space="preserve">Prior to biofilm removal for cell count enumeration, </w:t>
      </w:r>
      <w:r>
        <w:rPr>
          <w:color w:val="000000"/>
        </w:rPr>
        <w:t>BLI</w:t>
      </w:r>
      <w:r w:rsidRPr="00AE48F7">
        <w:rPr>
          <w:color w:val="000000"/>
        </w:rPr>
        <w:t xml:space="preserve"> was performed using an </w:t>
      </w:r>
      <w:r w:rsidR="008A3407" w:rsidRPr="00A74508">
        <w:rPr>
          <w:i/>
          <w:color w:val="000000"/>
        </w:rPr>
        <w:t>in vivo</w:t>
      </w:r>
      <w:r w:rsidR="008A3407">
        <w:rPr>
          <w:color w:val="000000"/>
        </w:rPr>
        <w:t xml:space="preserve"> imaging system (</w:t>
      </w:r>
      <w:r w:rsidRPr="00AE48F7">
        <w:rPr>
          <w:color w:val="000000"/>
        </w:rPr>
        <w:t>IVIS 100</w:t>
      </w:r>
      <w:r w:rsidR="008A3407">
        <w:rPr>
          <w:color w:val="000000"/>
        </w:rPr>
        <w:t>,</w:t>
      </w:r>
      <w:r w:rsidR="008A3407" w:rsidRPr="00AE48F7" w:rsidDel="008A3407">
        <w:rPr>
          <w:color w:val="000000"/>
        </w:rPr>
        <w:t xml:space="preserve"> </w:t>
      </w:r>
      <w:r w:rsidRPr="00AE48F7">
        <w:rPr>
          <w:color w:val="000000"/>
        </w:rPr>
        <w:t xml:space="preserve">Xenogen) on one representative coupon from each treatment and control group as previously described </w:t>
      </w:r>
      <w:r>
        <w:rPr>
          <w:color w:val="000000"/>
        </w:rPr>
        <w:fldChar w:fldCharType="begin">
          <w:fldData xml:space="preserve">PEVuZE5vdGU+PENpdGU+PEF1dGhvcj5EdXNhbmU8L0F1dGhvcj48WWVhcj4yMDE3PC9ZZWFyPjxS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=
</w:fldData>
        </w:fldChar>
      </w:r>
      <w:r w:rsidR="0019129A">
        <w:rPr>
          <w:color w:val="000000"/>
        </w:rPr>
        <w:instrText xml:space="preserve"> ADDIN EN.CITE </w:instrText>
      </w:r>
      <w:r w:rsidR="0019129A">
        <w:rPr>
          <w:color w:val="000000"/>
        </w:rPr>
        <w:fldChar w:fldCharType="begin">
          <w:fldData xml:space="preserve">PEVuZE5vdGU+PENpdGU+PEF1dGhvcj5EdXNhbmU8L0F1dGhvcj48WWVhcj4yMDE3PC9ZZWFyPjxS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=
</w:fldData>
        </w:fldChar>
      </w:r>
      <w:r w:rsidR="0019129A">
        <w:rPr>
          <w:color w:val="000000"/>
        </w:rPr>
        <w:instrText xml:space="preserve"> ADDIN EN.CITE.DATA </w:instrText>
      </w:r>
      <w:r w:rsidR="0019129A">
        <w:rPr>
          <w:color w:val="000000"/>
        </w:rPr>
      </w:r>
      <w:r w:rsidR="0019129A">
        <w:rPr>
          <w:color w:val="000000"/>
        </w:rPr>
        <w:fldChar w:fldCharType="end"/>
      </w:r>
      <w:r>
        <w:rPr>
          <w:color w:val="000000"/>
        </w:rPr>
      </w:r>
      <w:r>
        <w:rPr>
          <w:color w:val="000000"/>
        </w:rPr>
        <w:fldChar w:fldCharType="separate"/>
      </w:r>
      <w:r w:rsidR="0019129A">
        <w:rPr>
          <w:noProof/>
          <w:color w:val="000000"/>
        </w:rPr>
        <w:t>[2]</w:t>
      </w:r>
      <w:r>
        <w:rPr>
          <w:color w:val="000000"/>
        </w:rPr>
        <w:fldChar w:fldCharType="end"/>
      </w:r>
      <w:r w:rsidRPr="00AE48F7">
        <w:rPr>
          <w:color w:val="000000"/>
        </w:rPr>
        <w:t xml:space="preserve">. IVIS provides a non-destructive method of assessing the relative amount of actively growing biofilm </w:t>
      </w:r>
      <w:r>
        <w:rPr>
          <w:color w:val="000000"/>
        </w:rPr>
        <w:fldChar w:fldCharType="begin">
          <w:fldData xml:space="preserve">PEVuZE5vdGU+PENpdGU+PEF1dGhvcj5VcmlzaDwvQXV0aG9yPjxZZWFyPjIwMTQ8L1llYXI+PFJl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</w:fldData>
        </w:fldChar>
      </w:r>
      <w:r w:rsidR="0019129A">
        <w:rPr>
          <w:color w:val="000000"/>
        </w:rPr>
        <w:instrText xml:space="preserve"> ADDIN EN.CITE </w:instrText>
      </w:r>
      <w:r w:rsidR="0019129A">
        <w:rPr>
          <w:color w:val="000000"/>
        </w:rPr>
        <w:fldChar w:fldCharType="begin">
          <w:fldData xml:space="preserve">PEVuZE5vdGU+PENpdGU+PEF1dGhvcj5VcmlzaDwvQXV0aG9yPjxZZWFyPjIwMTQ8L1llYXI+PFJl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</w:fldData>
        </w:fldChar>
      </w:r>
      <w:r w:rsidR="0019129A">
        <w:rPr>
          <w:color w:val="000000"/>
        </w:rPr>
        <w:instrText xml:space="preserve"> ADDIN EN.CITE.DATA </w:instrText>
      </w:r>
      <w:r w:rsidR="0019129A">
        <w:rPr>
          <w:color w:val="000000"/>
        </w:rPr>
      </w:r>
      <w:r w:rsidR="0019129A">
        <w:rPr>
          <w:color w:val="000000"/>
        </w:rPr>
        <w:fldChar w:fldCharType="end"/>
      </w:r>
      <w:r>
        <w:rPr>
          <w:color w:val="000000"/>
        </w:rPr>
      </w:r>
      <w:r>
        <w:rPr>
          <w:color w:val="000000"/>
        </w:rPr>
        <w:fldChar w:fldCharType="separate"/>
      </w:r>
      <w:r w:rsidR="0019129A">
        <w:rPr>
          <w:noProof/>
          <w:color w:val="000000"/>
        </w:rPr>
        <w:t>[3]</w:t>
      </w:r>
      <w:r>
        <w:rPr>
          <w:color w:val="000000"/>
        </w:rPr>
        <w:fldChar w:fldCharType="end"/>
      </w:r>
      <w:r w:rsidRPr="00AE48F7">
        <w:rPr>
          <w:color w:val="000000"/>
        </w:rPr>
        <w:t xml:space="preserve">. The images were captured in grayscale intensity where white was the most </w:t>
      </w:r>
      <w:r>
        <w:rPr>
          <w:color w:val="000000"/>
        </w:rPr>
        <w:t xml:space="preserve">metabolically </w:t>
      </w:r>
      <w:r w:rsidRPr="00AE48F7">
        <w:rPr>
          <w:color w:val="000000"/>
        </w:rPr>
        <w:t>active and black represented</w:t>
      </w:r>
      <w:r w:rsidR="008A3407">
        <w:rPr>
          <w:color w:val="000000"/>
        </w:rPr>
        <w:t xml:space="preserve"> no activity. Lack of signal could be attributed to</w:t>
      </w:r>
      <w:r w:rsidRPr="00AE48F7">
        <w:rPr>
          <w:color w:val="000000"/>
        </w:rPr>
        <w:t xml:space="preserve"> </w:t>
      </w:r>
      <w:r>
        <w:rPr>
          <w:color w:val="000000"/>
        </w:rPr>
        <w:t>biofilm</w:t>
      </w:r>
      <w:r w:rsidR="008A3407">
        <w:rPr>
          <w:color w:val="000000"/>
        </w:rPr>
        <w:t xml:space="preserve"> removal, </w:t>
      </w:r>
      <w:r w:rsidRPr="00AE48F7">
        <w:rPr>
          <w:color w:val="000000"/>
        </w:rPr>
        <w:t>inactiv</w:t>
      </w:r>
      <w:r w:rsidR="008A3407">
        <w:rPr>
          <w:color w:val="000000"/>
        </w:rPr>
        <w:t>ation</w:t>
      </w:r>
      <w:r>
        <w:rPr>
          <w:color w:val="000000"/>
        </w:rPr>
        <w:t xml:space="preserve"> or kill</w:t>
      </w:r>
      <w:r w:rsidR="008A3407">
        <w:rPr>
          <w:color w:val="000000"/>
        </w:rPr>
        <w:t>ing or a combination thereof</w:t>
      </w:r>
      <w:r w:rsidRPr="00AE48F7">
        <w:rPr>
          <w:color w:val="000000"/>
        </w:rPr>
        <w:t xml:space="preserve">. The relative amount of biofilm </w:t>
      </w:r>
      <w:r w:rsidR="00A74508">
        <w:rPr>
          <w:color w:val="000000"/>
        </w:rPr>
        <w:t xml:space="preserve">on the coupon </w:t>
      </w:r>
      <w:r w:rsidRPr="00AE48F7">
        <w:rPr>
          <w:color w:val="000000"/>
        </w:rPr>
        <w:t xml:space="preserve">was quantified on IVIS images by measuring </w:t>
      </w:r>
      <w:r w:rsidR="008A3407">
        <w:rPr>
          <w:color w:val="000000"/>
        </w:rPr>
        <w:t xml:space="preserve">the bioluminescent </w:t>
      </w:r>
      <w:r w:rsidRPr="00AE48F7">
        <w:rPr>
          <w:color w:val="000000"/>
        </w:rPr>
        <w:t xml:space="preserve">intensity using a FIJI image analysis software </w:t>
      </w:r>
      <w:r>
        <w:rPr>
          <w:color w:val="000000"/>
        </w:rPr>
        <w:fldChar w:fldCharType="begin"/>
      </w:r>
      <w:r w:rsidR="0019129A">
        <w:rPr>
          <w:color w:val="000000"/>
        </w:rPr>
        <w:instrText xml:space="preserve"> ADDIN EN.CITE &lt;EndNote&gt;&lt;Cite&gt;&lt;Author&gt;Schindelin&lt;/Author&gt;&lt;Year&gt;2012&lt;/Year&gt;&lt;RecNum&gt;121&lt;/RecNum&gt;&lt;DisplayText&gt;[4]&lt;/DisplayText&gt;&lt;record&gt;&lt;rec-number&gt;121&lt;/rec-number&gt;&lt;foreign-keys&gt;&lt;key app="EN" db-id="r0e5wxdxl9txvxex55gveevivdvvd5v5vwd9" timestamp="1504292247"&gt;121&lt;/key&gt;&lt;/foreign-keys&gt;&lt;ref-type name="Journal Article"&gt;17&lt;/ref-type&gt;&lt;contributors&gt;&lt;authors&gt;&lt;author&gt;Schindelin, Johannes&lt;/author&gt;&lt;author&gt;Arganda-Carreras, Ignacio&lt;/author&gt;&lt;author&gt;Frise, Erwin&lt;/author&gt;&lt;author&gt;Kaynig, Verena&lt;/author&gt;&lt;author&gt;Longair, Mark&lt;/author&gt;&lt;author&gt;Pietzsch, Tobias&lt;/author&gt;&lt;author&gt;Preibisch, Stephan&lt;/author&gt;&lt;author&gt;Rueden, Curtis&lt;/author&gt;&lt;author&gt;Saalfeld, Stephan&lt;/author&gt;&lt;author&gt;Schmid, Benjamin&lt;/author&gt;&lt;/authors&gt;&lt;/contributors&gt;&lt;titles&gt;&lt;title&gt;Fiji: an open-source platform for biological-image analysis&lt;/title&gt;&lt;secondary-title&gt;Nature methods&lt;/secondary-title&gt;&lt;/titles&gt;&lt;periodical&gt;&lt;full-title&gt;Nature methods&lt;/full-title&gt;&lt;/periodical&gt;&lt;pages&gt;676-682&lt;/pages&gt;&lt;volume&gt;9&lt;/volume&gt;&lt;number&gt;7&lt;/number&gt;&lt;dates&gt;&lt;year&gt;2012&lt;/year&gt;&lt;/dates&gt;&lt;isbn&gt;1548-7091&lt;/isbn&gt;&lt;urls&gt;&lt;/urls&gt;&lt;/record&gt;&lt;/Cite&gt;&lt;/EndNote&gt;</w:instrText>
      </w:r>
      <w:r>
        <w:rPr>
          <w:color w:val="000000"/>
        </w:rPr>
        <w:fldChar w:fldCharType="separate"/>
      </w:r>
      <w:r w:rsidR="0019129A">
        <w:rPr>
          <w:noProof/>
          <w:color w:val="000000"/>
        </w:rPr>
        <w:t>[4]</w:t>
      </w:r>
      <w:r>
        <w:rPr>
          <w:color w:val="000000"/>
        </w:rPr>
        <w:fldChar w:fldCharType="end"/>
      </w:r>
      <w:r>
        <w:rPr>
          <w:color w:val="000000"/>
        </w:rPr>
        <w:t xml:space="preserve"> </w:t>
      </w:r>
      <w:r w:rsidRPr="00AE48F7">
        <w:rPr>
          <w:color w:val="000000"/>
        </w:rPr>
        <w:t xml:space="preserve">measuring a </w:t>
      </w:r>
      <w:r w:rsidR="008A3407">
        <w:rPr>
          <w:color w:val="000000"/>
        </w:rPr>
        <w:t xml:space="preserve">circular </w:t>
      </w:r>
      <w:r w:rsidRPr="00AE48F7">
        <w:rPr>
          <w:color w:val="000000"/>
        </w:rPr>
        <w:t xml:space="preserve">region of interest (ROI) </w:t>
      </w:r>
      <w:r w:rsidR="00A74508">
        <w:rPr>
          <w:color w:val="000000"/>
        </w:rPr>
        <w:t>over the</w:t>
      </w:r>
      <w:r w:rsidRPr="00AE48F7">
        <w:rPr>
          <w:color w:val="000000"/>
        </w:rPr>
        <w:t xml:space="preserve"> coupon. </w:t>
      </w:r>
      <w:r w:rsidR="008A3407">
        <w:rPr>
          <w:color w:val="000000"/>
        </w:rPr>
        <w:t>A h</w:t>
      </w:r>
      <w:r w:rsidRPr="00AE48F7">
        <w:rPr>
          <w:color w:val="000000"/>
        </w:rPr>
        <w:t>eat</w:t>
      </w:r>
      <w:r>
        <w:rPr>
          <w:color w:val="000000"/>
        </w:rPr>
        <w:t>-</w:t>
      </w:r>
      <w:r w:rsidRPr="00AE48F7">
        <w:rPr>
          <w:color w:val="000000"/>
        </w:rPr>
        <w:t>map color scale was also generated for visual clarity where</w:t>
      </w:r>
      <w:r>
        <w:rPr>
          <w:color w:val="000000"/>
        </w:rPr>
        <w:t>,</w:t>
      </w:r>
      <w:r w:rsidRPr="00AE48F7">
        <w:rPr>
          <w:color w:val="000000"/>
        </w:rPr>
        <w:t xml:space="preserve"> red </w:t>
      </w:r>
      <w:r>
        <w:rPr>
          <w:color w:val="000000"/>
        </w:rPr>
        <w:t>represent</w:t>
      </w:r>
      <w:r w:rsidR="008A3407">
        <w:rPr>
          <w:color w:val="000000"/>
        </w:rPr>
        <w:t>ed</w:t>
      </w:r>
      <w:r>
        <w:rPr>
          <w:color w:val="000000"/>
        </w:rPr>
        <w:t xml:space="preserve"> </w:t>
      </w:r>
      <w:r w:rsidRPr="00AE48F7">
        <w:rPr>
          <w:color w:val="000000"/>
        </w:rPr>
        <w:t xml:space="preserve">the highest </w:t>
      </w:r>
      <w:r>
        <w:rPr>
          <w:color w:val="000000"/>
        </w:rPr>
        <w:t xml:space="preserve">metabolic </w:t>
      </w:r>
      <w:r w:rsidRPr="00AE48F7">
        <w:rPr>
          <w:color w:val="000000"/>
        </w:rPr>
        <w:t>activity</w:t>
      </w:r>
      <w:r>
        <w:rPr>
          <w:color w:val="000000"/>
        </w:rPr>
        <w:t xml:space="preserve"> and </w:t>
      </w:r>
      <w:r w:rsidRPr="00AE48F7">
        <w:rPr>
          <w:color w:val="000000"/>
        </w:rPr>
        <w:t>blue</w:t>
      </w:r>
      <w:r>
        <w:rPr>
          <w:color w:val="000000"/>
        </w:rPr>
        <w:t>/</w:t>
      </w:r>
      <w:r w:rsidRPr="00AE48F7">
        <w:rPr>
          <w:color w:val="000000"/>
        </w:rPr>
        <w:t xml:space="preserve"> black </w:t>
      </w:r>
      <w:r w:rsidR="008A3407">
        <w:rPr>
          <w:color w:val="000000"/>
        </w:rPr>
        <w:t>indicted no activity</w:t>
      </w:r>
      <w:r w:rsidRPr="00AE48F7">
        <w:rPr>
          <w:color w:val="000000"/>
        </w:rPr>
        <w:t>.</w:t>
      </w:r>
      <w:r w:rsidRPr="00AE48F7" w:rsidDel="00121D13">
        <w:rPr>
          <w:color w:val="000000"/>
        </w:rPr>
        <w:t xml:space="preserve"> </w:t>
      </w:r>
    </w:p>
    <w:p w14:paraId="4D272E33" w14:textId="77777777" w:rsidR="00AA2920" w:rsidRPr="00AE48F7" w:rsidRDefault="00AA2920" w:rsidP="00AA2920">
      <w:pPr>
        <w:widowControl w:val="0"/>
        <w:autoSpaceDE w:val="0"/>
        <w:autoSpaceDN w:val="0"/>
        <w:adjustRightInd w:val="0"/>
        <w:spacing w:line="480" w:lineRule="auto"/>
        <w:rPr>
          <w:color w:val="000000"/>
        </w:rPr>
      </w:pPr>
    </w:p>
    <w:p w14:paraId="73242CCC" w14:textId="77777777" w:rsidR="00AA2920" w:rsidRPr="00AE48F7" w:rsidRDefault="00AA2920" w:rsidP="00AA2920">
      <w:pPr>
        <w:widowControl w:val="0"/>
        <w:autoSpaceDE w:val="0"/>
        <w:autoSpaceDN w:val="0"/>
        <w:adjustRightInd w:val="0"/>
        <w:spacing w:line="480" w:lineRule="auto"/>
        <w:rPr>
          <w:i/>
          <w:color w:val="000000"/>
        </w:rPr>
      </w:pPr>
      <w:r>
        <w:rPr>
          <w:i/>
          <w:color w:val="000000"/>
        </w:rPr>
        <w:t>Colony Forming Units (CFU)</w:t>
      </w:r>
    </w:p>
    <w:p w14:paraId="4DD778E2" w14:textId="77777777" w:rsidR="00AA2920" w:rsidRPr="00AE48F7" w:rsidRDefault="00AA2920" w:rsidP="00AA2920">
      <w:pPr>
        <w:widowControl w:val="0"/>
        <w:autoSpaceDE w:val="0"/>
        <w:autoSpaceDN w:val="0"/>
        <w:adjustRightInd w:val="0"/>
        <w:spacing w:line="480" w:lineRule="auto"/>
        <w:rPr>
          <w:color w:val="000000"/>
        </w:rPr>
      </w:pPr>
      <w:r w:rsidRPr="00AE48F7">
        <w:rPr>
          <w:color w:val="000000"/>
        </w:rPr>
        <w:tab/>
        <w:t xml:space="preserve">Following exposure to the treatment arms at 24 and 72 hour time points, coupons from each experimental arm were rinsed with </w:t>
      </w:r>
      <w:r>
        <w:rPr>
          <w:color w:val="000000"/>
        </w:rPr>
        <w:t>PBS</w:t>
      </w:r>
      <w:r w:rsidRPr="00AE48F7">
        <w:rPr>
          <w:color w:val="000000"/>
        </w:rPr>
        <w:t xml:space="preserve">. The biofilm was removed by placing the </w:t>
      </w:r>
      <w:r>
        <w:rPr>
          <w:color w:val="000000"/>
        </w:rPr>
        <w:t>coupons</w:t>
      </w:r>
      <w:r w:rsidRPr="00AE48F7">
        <w:rPr>
          <w:color w:val="000000"/>
        </w:rPr>
        <w:t xml:space="preserve"> into 10 mL of PBS in a 50 mL Falcon tube (</w:t>
      </w:r>
      <w:r>
        <w:rPr>
          <w:color w:val="000000"/>
        </w:rPr>
        <w:t>Corning</w:t>
      </w:r>
      <w:r w:rsidRPr="00AE48F7">
        <w:rPr>
          <w:color w:val="000000"/>
        </w:rPr>
        <w:t xml:space="preserve">) and sonicating at a frequency of 35 kHz for 15 min in a sonicator </w:t>
      </w:r>
      <w:r>
        <w:rPr>
          <w:color w:val="000000"/>
        </w:rPr>
        <w:t>water-</w:t>
      </w:r>
      <w:r w:rsidRPr="00AE48F7">
        <w:rPr>
          <w:color w:val="000000"/>
        </w:rPr>
        <w:t>bath (</w:t>
      </w:r>
      <w:r>
        <w:rPr>
          <w:color w:val="000000"/>
        </w:rPr>
        <w:t>Fisher Scientific FS7652H</w:t>
      </w:r>
      <w:r w:rsidRPr="00AE48F7">
        <w:rPr>
          <w:color w:val="000000"/>
        </w:rPr>
        <w:t>). Sonication was repeated three times with a 10</w:t>
      </w:r>
      <w:r>
        <w:rPr>
          <w:color w:val="000000"/>
        </w:rPr>
        <w:t xml:space="preserve"> </w:t>
      </w:r>
      <w:r w:rsidRPr="00AE48F7">
        <w:rPr>
          <w:color w:val="000000"/>
        </w:rPr>
        <w:t>s</w:t>
      </w:r>
      <w:r>
        <w:rPr>
          <w:color w:val="000000"/>
        </w:rPr>
        <w:t>econds</w:t>
      </w:r>
      <w:r w:rsidRPr="00AE48F7">
        <w:rPr>
          <w:color w:val="000000"/>
        </w:rPr>
        <w:t xml:space="preserve"> </w:t>
      </w:r>
      <w:r>
        <w:rPr>
          <w:color w:val="000000"/>
        </w:rPr>
        <w:t xml:space="preserve">interval for </w:t>
      </w:r>
      <w:r w:rsidRPr="00AE48F7">
        <w:rPr>
          <w:color w:val="000000"/>
        </w:rPr>
        <w:t>vortex</w:t>
      </w:r>
      <w:r>
        <w:rPr>
          <w:color w:val="000000"/>
        </w:rPr>
        <w:t>ing</w:t>
      </w:r>
      <w:r w:rsidRPr="00AE48F7">
        <w:rPr>
          <w:color w:val="000000"/>
        </w:rPr>
        <w:t xml:space="preserve"> in</w:t>
      </w:r>
      <w:r>
        <w:rPr>
          <w:color w:val="000000"/>
        </w:rPr>
        <w:t xml:space="preserve"> </w:t>
      </w:r>
      <w:r w:rsidRPr="00AE48F7">
        <w:rPr>
          <w:color w:val="000000"/>
        </w:rPr>
        <w:t xml:space="preserve">between. A 10-fold serial dilution was prepared </w:t>
      </w:r>
      <w:r w:rsidRPr="00AE48F7">
        <w:rPr>
          <w:color w:val="000000"/>
        </w:rPr>
        <w:lastRenderedPageBreak/>
        <w:t xml:space="preserve">and </w:t>
      </w:r>
      <w:r>
        <w:rPr>
          <w:color w:val="000000"/>
        </w:rPr>
        <w:t xml:space="preserve">the diluted samples were </w:t>
      </w:r>
      <w:r w:rsidRPr="00AE48F7">
        <w:rPr>
          <w:color w:val="000000"/>
        </w:rPr>
        <w:t xml:space="preserve">plated onto </w:t>
      </w:r>
      <w:r>
        <w:rPr>
          <w:color w:val="000000"/>
        </w:rPr>
        <w:t>a respective</w:t>
      </w:r>
      <w:r w:rsidRPr="00AE48F7">
        <w:rPr>
          <w:color w:val="000000"/>
        </w:rPr>
        <w:t xml:space="preserve"> agar for enumeration of </w:t>
      </w:r>
      <w:r w:rsidRPr="00030317">
        <w:rPr>
          <w:i/>
          <w:color w:val="000000"/>
        </w:rPr>
        <w:t>P. aeruginosa</w:t>
      </w:r>
      <w:r>
        <w:rPr>
          <w:color w:val="000000"/>
        </w:rPr>
        <w:t xml:space="preserve"> and </w:t>
      </w:r>
      <w:r w:rsidRPr="00030317">
        <w:rPr>
          <w:i/>
          <w:color w:val="000000"/>
        </w:rPr>
        <w:t>S. aureus</w:t>
      </w:r>
      <w:r>
        <w:rPr>
          <w:color w:val="000000"/>
        </w:rPr>
        <w:t xml:space="preserve"> </w:t>
      </w:r>
      <w:r w:rsidRPr="00AE48F7">
        <w:rPr>
          <w:color w:val="000000"/>
        </w:rPr>
        <w:t>CFU</w:t>
      </w:r>
      <w:r>
        <w:rPr>
          <w:color w:val="000000"/>
        </w:rPr>
        <w:t>s</w:t>
      </w:r>
      <w:r w:rsidRPr="00AE48F7">
        <w:rPr>
          <w:color w:val="000000"/>
        </w:rPr>
        <w:t xml:space="preserve"> after 24 hours </w:t>
      </w:r>
      <w:r>
        <w:rPr>
          <w:color w:val="000000"/>
        </w:rPr>
        <w:t xml:space="preserve">of </w:t>
      </w:r>
      <w:r w:rsidRPr="00AE48F7">
        <w:rPr>
          <w:color w:val="000000"/>
        </w:rPr>
        <w:t>incubation at 37°C, 5% CO</w:t>
      </w:r>
      <w:r w:rsidRPr="00AE48F7">
        <w:rPr>
          <w:color w:val="000000"/>
          <w:position w:val="-3"/>
        </w:rPr>
        <w:t>2</w:t>
      </w:r>
      <w:r>
        <w:rPr>
          <w:color w:val="000000"/>
          <w:position w:val="-3"/>
        </w:rPr>
        <w:t>.</w:t>
      </w:r>
      <w:r w:rsidRPr="00AE48F7">
        <w:rPr>
          <w:color w:val="000000"/>
        </w:rPr>
        <w:t xml:space="preserve"> </w:t>
      </w:r>
      <w:r>
        <w:rPr>
          <w:color w:val="000000"/>
        </w:rPr>
        <w:t>The</w:t>
      </w:r>
      <w:r w:rsidRPr="00AE48F7">
        <w:rPr>
          <w:color w:val="000000"/>
        </w:rPr>
        <w:t xml:space="preserve"> colonies were expressed </w:t>
      </w:r>
      <w:r>
        <w:rPr>
          <w:color w:val="000000"/>
        </w:rPr>
        <w:t xml:space="preserve">on the basis of calculated coupon area </w:t>
      </w:r>
      <w:r w:rsidRPr="00AE48F7">
        <w:rPr>
          <w:color w:val="000000"/>
        </w:rPr>
        <w:t>as CFU/cm</w:t>
      </w:r>
      <w:r w:rsidRPr="00AE48F7">
        <w:rPr>
          <w:color w:val="000000"/>
          <w:vertAlign w:val="superscript"/>
        </w:rPr>
        <w:t>2</w:t>
      </w:r>
      <w:r w:rsidRPr="00AE48F7">
        <w:rPr>
          <w:color w:val="000000"/>
        </w:rPr>
        <w:t>.</w:t>
      </w:r>
    </w:p>
    <w:p w14:paraId="5E4549CC" w14:textId="77777777" w:rsidR="00AA2920" w:rsidRPr="00AE48F7" w:rsidRDefault="00AA2920" w:rsidP="00AA2920">
      <w:pPr>
        <w:widowControl w:val="0"/>
        <w:autoSpaceDE w:val="0"/>
        <w:autoSpaceDN w:val="0"/>
        <w:adjustRightInd w:val="0"/>
        <w:spacing w:line="480" w:lineRule="auto"/>
        <w:rPr>
          <w:color w:val="000000"/>
        </w:rPr>
      </w:pPr>
    </w:p>
    <w:p w14:paraId="232CECD4" w14:textId="77777777" w:rsidR="00AA2920" w:rsidRPr="00AE48F7" w:rsidRDefault="00AA2920" w:rsidP="009441CC">
      <w:pPr>
        <w:widowControl w:val="0"/>
        <w:autoSpaceDE w:val="0"/>
        <w:autoSpaceDN w:val="0"/>
        <w:adjustRightInd w:val="0"/>
        <w:spacing w:line="480" w:lineRule="auto"/>
        <w:outlineLvl w:val="0"/>
        <w:rPr>
          <w:i/>
          <w:color w:val="000000"/>
        </w:rPr>
      </w:pPr>
      <w:r w:rsidRPr="00AE48F7">
        <w:rPr>
          <w:i/>
          <w:color w:val="000000"/>
        </w:rPr>
        <w:t>Statistical Analysis</w:t>
      </w:r>
    </w:p>
    <w:p w14:paraId="0D865311" w14:textId="59BDE078" w:rsidR="00AA2920" w:rsidRPr="00AE48F7" w:rsidRDefault="00AA2920" w:rsidP="00AA2920">
      <w:pPr>
        <w:widowControl w:val="0"/>
        <w:autoSpaceDE w:val="0"/>
        <w:autoSpaceDN w:val="0"/>
        <w:adjustRightInd w:val="0"/>
        <w:spacing w:line="480" w:lineRule="auto"/>
        <w:rPr>
          <w:i/>
          <w:color w:val="000000"/>
        </w:rPr>
      </w:pPr>
      <w:r w:rsidRPr="00AE48F7">
        <w:rPr>
          <w:i/>
          <w:color w:val="000000"/>
        </w:rPr>
        <w:tab/>
      </w:r>
      <w:r w:rsidRPr="00AE48F7">
        <w:rPr>
          <w:color w:val="000000"/>
        </w:rPr>
        <w:t>Statistical comparisons between the geometric means of CFU/cm</w:t>
      </w:r>
      <w:r w:rsidRPr="00AE48F7">
        <w:rPr>
          <w:color w:val="000000"/>
          <w:vertAlign w:val="superscript"/>
        </w:rPr>
        <w:t>2</w:t>
      </w:r>
      <w:r w:rsidRPr="00AE48F7">
        <w:rPr>
          <w:color w:val="000000"/>
          <w:position w:val="13"/>
        </w:rPr>
        <w:t xml:space="preserve"> </w:t>
      </w:r>
      <w:r w:rsidRPr="00AE48F7">
        <w:rPr>
          <w:color w:val="000000"/>
        </w:rPr>
        <w:t xml:space="preserve">from control and experimental arms were performed using Excel software (Microsoft) using an unpaired </w:t>
      </w:r>
      <w:r>
        <w:rPr>
          <w:color w:val="000000"/>
        </w:rPr>
        <w:t>2-</w:t>
      </w:r>
      <w:r w:rsidRPr="00AE48F7">
        <w:rPr>
          <w:color w:val="000000"/>
        </w:rPr>
        <w:t xml:space="preserve">tailed Student’s </w:t>
      </w:r>
      <w:r w:rsidRPr="00030317">
        <w:rPr>
          <w:i/>
          <w:color w:val="000000"/>
        </w:rPr>
        <w:t>t</w:t>
      </w:r>
      <w:r w:rsidRPr="00AE48F7">
        <w:rPr>
          <w:color w:val="000000"/>
        </w:rPr>
        <w:t>-test assuming equal variance</w:t>
      </w:r>
      <w:r>
        <w:rPr>
          <w:color w:val="000000"/>
        </w:rPr>
        <w:t>s</w:t>
      </w:r>
      <w:r w:rsidRPr="00AE48F7">
        <w:rPr>
          <w:color w:val="000000"/>
        </w:rPr>
        <w:t>. Differences were considered significant for</w:t>
      </w:r>
      <w:r>
        <w:rPr>
          <w:color w:val="000000"/>
        </w:rPr>
        <w:t xml:space="preserve"> a</w:t>
      </w:r>
      <w:r w:rsidRPr="00AE48F7">
        <w:rPr>
          <w:color w:val="000000"/>
        </w:rPr>
        <w:t xml:space="preserve"> </w:t>
      </w:r>
      <w:r w:rsidRPr="000305D6">
        <w:rPr>
          <w:i/>
          <w:color w:val="000000"/>
        </w:rPr>
        <w:t>p</w:t>
      </w:r>
      <w:r w:rsidRPr="00AE48F7">
        <w:rPr>
          <w:color w:val="000000"/>
        </w:rPr>
        <w:t xml:space="preserve">&lt;0.05. </w:t>
      </w:r>
    </w:p>
    <w:p w14:paraId="752D62AD" w14:textId="77777777" w:rsidR="00AA2920" w:rsidRPr="006D5F67" w:rsidRDefault="00AA2920" w:rsidP="0087241D">
      <w:pPr>
        <w:widowControl w:val="0"/>
        <w:autoSpaceDE w:val="0"/>
        <w:autoSpaceDN w:val="0"/>
        <w:adjustRightInd w:val="0"/>
        <w:spacing w:line="480" w:lineRule="auto"/>
        <w:rPr>
          <w:color w:val="000000"/>
        </w:rPr>
      </w:pPr>
    </w:p>
    <w:p w14:paraId="692F8D31" w14:textId="77777777" w:rsidR="00AA2920" w:rsidRPr="00AE48F7" w:rsidRDefault="00AA2920" w:rsidP="009441CC">
      <w:pPr>
        <w:widowControl w:val="0"/>
        <w:autoSpaceDE w:val="0"/>
        <w:autoSpaceDN w:val="0"/>
        <w:adjustRightInd w:val="0"/>
        <w:spacing w:line="480" w:lineRule="auto"/>
        <w:outlineLvl w:val="0"/>
        <w:rPr>
          <w:b/>
          <w:color w:val="000000"/>
        </w:rPr>
      </w:pPr>
      <w:r w:rsidRPr="00AE48F7">
        <w:rPr>
          <w:b/>
          <w:color w:val="000000"/>
        </w:rPr>
        <w:t>Results</w:t>
      </w:r>
    </w:p>
    <w:p w14:paraId="604884DD" w14:textId="77777777" w:rsidR="00AA2920" w:rsidRPr="00AE48F7" w:rsidRDefault="00AA2920" w:rsidP="00AA2920">
      <w:pPr>
        <w:widowControl w:val="0"/>
        <w:autoSpaceDE w:val="0"/>
        <w:autoSpaceDN w:val="0"/>
        <w:adjustRightInd w:val="0"/>
        <w:spacing w:line="480" w:lineRule="auto"/>
        <w:rPr>
          <w:i/>
          <w:color w:val="000000"/>
        </w:rPr>
      </w:pPr>
      <w:r w:rsidRPr="00AE48F7">
        <w:rPr>
          <w:i/>
          <w:color w:val="000000"/>
        </w:rPr>
        <w:t>Bioluminescen</w:t>
      </w:r>
      <w:r>
        <w:rPr>
          <w:i/>
          <w:color w:val="000000"/>
        </w:rPr>
        <w:t>ce</w:t>
      </w:r>
      <w:r w:rsidRPr="00AE48F7">
        <w:rPr>
          <w:i/>
          <w:color w:val="000000"/>
        </w:rPr>
        <w:t xml:space="preserve"> Imaging</w:t>
      </w:r>
      <w:r>
        <w:rPr>
          <w:i/>
          <w:color w:val="000000"/>
        </w:rPr>
        <w:t xml:space="preserve"> (BLI)</w:t>
      </w:r>
    </w:p>
    <w:p w14:paraId="591DF9FC" w14:textId="7917A235" w:rsidR="00AA2920" w:rsidRPr="00AE48F7" w:rsidRDefault="00AA2920" w:rsidP="00AA2920">
      <w:pPr>
        <w:widowControl w:val="0"/>
        <w:autoSpaceDE w:val="0"/>
        <w:autoSpaceDN w:val="0"/>
        <w:adjustRightInd w:val="0"/>
        <w:spacing w:line="480" w:lineRule="auto"/>
        <w:ind w:firstLine="720"/>
        <w:rPr>
          <w:color w:val="000000"/>
        </w:rPr>
      </w:pPr>
      <w:r w:rsidRPr="00AE48F7">
        <w:rPr>
          <w:color w:val="000000"/>
        </w:rPr>
        <w:t>To make a rapid assessment of the efficacy of biofilm eradication that could be compared to the viable cell count</w:t>
      </w:r>
      <w:r>
        <w:rPr>
          <w:color w:val="000000"/>
        </w:rPr>
        <w:t>s</w:t>
      </w:r>
      <w:r w:rsidRPr="00AE48F7">
        <w:rPr>
          <w:color w:val="000000"/>
        </w:rPr>
        <w:t xml:space="preserve">, </w:t>
      </w:r>
      <w:r>
        <w:rPr>
          <w:color w:val="000000"/>
        </w:rPr>
        <w:t xml:space="preserve">BLI using </w:t>
      </w:r>
      <w:r w:rsidRPr="00AE48F7">
        <w:rPr>
          <w:color w:val="000000"/>
        </w:rPr>
        <w:t>IVIS w</w:t>
      </w:r>
      <w:r>
        <w:rPr>
          <w:color w:val="000000"/>
        </w:rPr>
        <w:t>as</w:t>
      </w:r>
      <w:r w:rsidRPr="00AE48F7">
        <w:rPr>
          <w:color w:val="000000"/>
        </w:rPr>
        <w:t xml:space="preserve"> taken and </w:t>
      </w:r>
      <w:r>
        <w:rPr>
          <w:color w:val="000000"/>
        </w:rPr>
        <w:t xml:space="preserve">the images were </w:t>
      </w:r>
      <w:r w:rsidRPr="00AE48F7">
        <w:rPr>
          <w:color w:val="000000"/>
        </w:rPr>
        <w:t xml:space="preserve">compared </w:t>
      </w:r>
      <w:r>
        <w:rPr>
          <w:color w:val="000000"/>
        </w:rPr>
        <w:t>with</w:t>
      </w:r>
      <w:r w:rsidRPr="00AE48F7">
        <w:rPr>
          <w:color w:val="000000"/>
        </w:rPr>
        <w:t xml:space="preserve"> coupons </w:t>
      </w:r>
      <w:r>
        <w:rPr>
          <w:color w:val="000000"/>
        </w:rPr>
        <w:t>of</w:t>
      </w:r>
      <w:r w:rsidRPr="00AE48F7">
        <w:rPr>
          <w:color w:val="000000"/>
        </w:rPr>
        <w:t xml:space="preserve"> each </w:t>
      </w:r>
      <w:r w:rsidR="00AB0772">
        <w:rPr>
          <w:color w:val="000000"/>
        </w:rPr>
        <w:t>treatment (Fig. 3</w:t>
      </w:r>
      <w:r w:rsidR="00DB2EDC">
        <w:rPr>
          <w:color w:val="000000"/>
        </w:rPr>
        <w:t>A and 3B).</w:t>
      </w:r>
      <w:r w:rsidR="00DB2EDC" w:rsidRPr="00AE48F7">
        <w:rPr>
          <w:color w:val="000000"/>
        </w:rPr>
        <w:t xml:space="preserve"> </w:t>
      </w:r>
      <w:r w:rsidRPr="00AE48F7">
        <w:rPr>
          <w:color w:val="000000"/>
        </w:rPr>
        <w:t xml:space="preserve">Coupons exposed to </w:t>
      </w:r>
      <w:r>
        <w:rPr>
          <w:color w:val="000000"/>
        </w:rPr>
        <w:t xml:space="preserve">unloaded beads, </w:t>
      </w:r>
      <w:r w:rsidRPr="00AE48F7">
        <w:rPr>
          <w:color w:val="000000"/>
        </w:rPr>
        <w:t>CS-B</w:t>
      </w:r>
      <w:r w:rsidRPr="00AE48F7">
        <w:rPr>
          <w:color w:val="000000"/>
          <w:vertAlign w:val="subscript"/>
        </w:rPr>
        <w:t>U</w:t>
      </w:r>
      <w:r w:rsidRPr="00AE48F7">
        <w:rPr>
          <w:color w:val="000000"/>
        </w:rPr>
        <w:t xml:space="preserve"> showed a rapid growth and spreading of bacteria from the biofilm present on </w:t>
      </w:r>
      <w:r>
        <w:rPr>
          <w:color w:val="000000"/>
        </w:rPr>
        <w:t xml:space="preserve">the </w:t>
      </w:r>
      <w:r w:rsidRPr="00AE48F7">
        <w:rPr>
          <w:color w:val="000000"/>
        </w:rPr>
        <w:t>coupon material</w:t>
      </w:r>
      <w:r>
        <w:rPr>
          <w:color w:val="000000"/>
        </w:rPr>
        <w:t>s</w:t>
      </w:r>
      <w:r w:rsidRPr="00AE48F7">
        <w:rPr>
          <w:color w:val="000000"/>
        </w:rPr>
        <w:t xml:space="preserve"> within the first 24 hours that </w:t>
      </w:r>
      <w:r>
        <w:rPr>
          <w:color w:val="000000"/>
        </w:rPr>
        <w:t xml:space="preserve">completely covered the agar surface at </w:t>
      </w:r>
      <w:r w:rsidRPr="00AE48F7">
        <w:rPr>
          <w:color w:val="000000"/>
        </w:rPr>
        <w:t>72 hours. Interestingly, the bacteria on the SS coupons in particular showed the highest bioluminescent signal around the edges of the coupon</w:t>
      </w:r>
      <w:r>
        <w:rPr>
          <w:color w:val="000000"/>
        </w:rPr>
        <w:t>,</w:t>
      </w:r>
      <w:r w:rsidRPr="00AE48F7">
        <w:rPr>
          <w:color w:val="000000"/>
        </w:rPr>
        <w:t xml:space="preserve"> suggesting </w:t>
      </w:r>
      <w:r>
        <w:rPr>
          <w:color w:val="000000"/>
        </w:rPr>
        <w:t xml:space="preserve">that </w:t>
      </w:r>
      <w:r w:rsidRPr="00AE48F7">
        <w:rPr>
          <w:color w:val="000000"/>
        </w:rPr>
        <w:t xml:space="preserve">this zone had the most </w:t>
      </w:r>
      <w:r>
        <w:rPr>
          <w:color w:val="000000"/>
        </w:rPr>
        <w:t xml:space="preserve">adherent bacterial </w:t>
      </w:r>
      <w:r w:rsidRPr="00AE48F7">
        <w:rPr>
          <w:color w:val="000000"/>
        </w:rPr>
        <w:t>biofilm</w:t>
      </w:r>
      <w:r>
        <w:rPr>
          <w:color w:val="000000"/>
        </w:rPr>
        <w:t xml:space="preserve"> </w:t>
      </w:r>
      <w:r w:rsidRPr="00AE48F7">
        <w:rPr>
          <w:color w:val="000000"/>
        </w:rPr>
        <w:t xml:space="preserve">activity. The PE </w:t>
      </w:r>
      <w:r>
        <w:rPr>
          <w:color w:val="000000"/>
        </w:rPr>
        <w:t xml:space="preserve">coupon </w:t>
      </w:r>
      <w:r w:rsidRPr="00AE48F7">
        <w:rPr>
          <w:color w:val="000000"/>
        </w:rPr>
        <w:t xml:space="preserve">surface </w:t>
      </w:r>
      <w:r>
        <w:rPr>
          <w:color w:val="000000"/>
        </w:rPr>
        <w:t xml:space="preserve">was </w:t>
      </w:r>
      <w:r w:rsidRPr="00AE48F7">
        <w:rPr>
          <w:color w:val="000000"/>
        </w:rPr>
        <w:t>more bioluminescent than the HA and SS surface</w:t>
      </w:r>
      <w:r>
        <w:rPr>
          <w:color w:val="000000"/>
        </w:rPr>
        <w:t>s suggesting higher adherent biofilms on PE</w:t>
      </w:r>
      <w:r w:rsidRPr="00AE48F7">
        <w:rPr>
          <w:color w:val="000000"/>
        </w:rPr>
        <w:t xml:space="preserve">. For </w:t>
      </w:r>
      <w:r>
        <w:rPr>
          <w:color w:val="000000"/>
        </w:rPr>
        <w:t>cou</w:t>
      </w:r>
      <w:r w:rsidRPr="00AE48F7">
        <w:rPr>
          <w:color w:val="000000"/>
        </w:rPr>
        <w:t>pons exposed to CS-B</w:t>
      </w:r>
      <w:r w:rsidRPr="00AE48F7">
        <w:rPr>
          <w:color w:val="000000"/>
          <w:vertAlign w:val="subscript"/>
        </w:rPr>
        <w:t>V+T</w:t>
      </w:r>
      <w:r w:rsidRPr="00AE48F7">
        <w:rPr>
          <w:color w:val="000000"/>
        </w:rPr>
        <w:t xml:space="preserve">, there was a </w:t>
      </w:r>
      <w:r>
        <w:rPr>
          <w:color w:val="000000"/>
        </w:rPr>
        <w:t xml:space="preserve">significant </w:t>
      </w:r>
      <w:r w:rsidRPr="00AE48F7">
        <w:rPr>
          <w:color w:val="000000"/>
        </w:rPr>
        <w:t xml:space="preserve">reduction </w:t>
      </w:r>
      <w:r>
        <w:rPr>
          <w:color w:val="000000"/>
        </w:rPr>
        <w:t>in</w:t>
      </w:r>
      <w:r w:rsidRPr="00AE48F7">
        <w:rPr>
          <w:color w:val="000000"/>
        </w:rPr>
        <w:t xml:space="preserve"> intensity </w:t>
      </w:r>
      <w:r>
        <w:rPr>
          <w:color w:val="000000"/>
        </w:rPr>
        <w:t xml:space="preserve">values </w:t>
      </w:r>
      <w:r w:rsidRPr="00AE48F7">
        <w:rPr>
          <w:color w:val="000000"/>
        </w:rPr>
        <w:t>over time</w:t>
      </w:r>
      <w:r>
        <w:rPr>
          <w:color w:val="000000"/>
        </w:rPr>
        <w:t xml:space="preserve"> with both bacterial strains </w:t>
      </w:r>
      <w:r w:rsidR="00AB0772">
        <w:rPr>
          <w:color w:val="000000"/>
        </w:rPr>
        <w:t>(Fig. 4A and 4</w:t>
      </w:r>
      <w:r>
        <w:rPr>
          <w:color w:val="000000"/>
        </w:rPr>
        <w:t>B</w:t>
      </w:r>
      <w:r w:rsidRPr="00A111FB">
        <w:rPr>
          <w:color w:val="000000"/>
        </w:rPr>
        <w:t>)</w:t>
      </w:r>
      <w:r>
        <w:rPr>
          <w:color w:val="000000"/>
        </w:rPr>
        <w:t>. This</w:t>
      </w:r>
      <w:r w:rsidRPr="00AE48F7">
        <w:rPr>
          <w:color w:val="000000"/>
        </w:rPr>
        <w:t xml:space="preserve"> </w:t>
      </w:r>
      <w:r>
        <w:rPr>
          <w:color w:val="000000"/>
        </w:rPr>
        <w:t>suggested the efficient killing of biofilms by antibiotic</w:t>
      </w:r>
      <w:r w:rsidR="00577441">
        <w:rPr>
          <w:color w:val="000000"/>
        </w:rPr>
        <w:t>-</w:t>
      </w:r>
      <w:r>
        <w:rPr>
          <w:color w:val="000000"/>
        </w:rPr>
        <w:t>loaded CS-B in a diffusion dominant environment</w:t>
      </w:r>
      <w:r w:rsidRPr="00A111FB">
        <w:rPr>
          <w:color w:val="000000"/>
        </w:rPr>
        <w:t>.</w:t>
      </w:r>
    </w:p>
    <w:p w14:paraId="6E0C215E" w14:textId="77777777" w:rsidR="00AA2920" w:rsidRPr="00AE48F7" w:rsidRDefault="00AA2920" w:rsidP="00AA2920">
      <w:pPr>
        <w:widowControl w:val="0"/>
        <w:autoSpaceDE w:val="0"/>
        <w:autoSpaceDN w:val="0"/>
        <w:adjustRightInd w:val="0"/>
        <w:spacing w:line="480" w:lineRule="auto"/>
        <w:rPr>
          <w:b/>
          <w:color w:val="000000"/>
        </w:rPr>
      </w:pPr>
    </w:p>
    <w:p w14:paraId="626917C5" w14:textId="77777777" w:rsidR="00AA2920" w:rsidRPr="00AE48F7" w:rsidRDefault="00AA2920" w:rsidP="009441CC">
      <w:pPr>
        <w:widowControl w:val="0"/>
        <w:autoSpaceDE w:val="0"/>
        <w:autoSpaceDN w:val="0"/>
        <w:adjustRightInd w:val="0"/>
        <w:spacing w:line="480" w:lineRule="auto"/>
        <w:outlineLvl w:val="0"/>
        <w:rPr>
          <w:i/>
          <w:color w:val="000000"/>
        </w:rPr>
      </w:pPr>
      <w:r w:rsidRPr="00AE48F7">
        <w:rPr>
          <w:i/>
          <w:color w:val="000000"/>
        </w:rPr>
        <w:lastRenderedPageBreak/>
        <w:t>Viable Cell Count</w:t>
      </w:r>
    </w:p>
    <w:p w14:paraId="74C1CDE2" w14:textId="6A8EA95A" w:rsidR="00AA2920" w:rsidRDefault="00AA2920" w:rsidP="00AA2920">
      <w:pPr>
        <w:widowControl w:val="0"/>
        <w:autoSpaceDE w:val="0"/>
        <w:autoSpaceDN w:val="0"/>
        <w:adjustRightInd w:val="0"/>
        <w:spacing w:line="480" w:lineRule="auto"/>
        <w:rPr>
          <w:color w:val="000000"/>
        </w:rPr>
      </w:pPr>
      <w:r w:rsidRPr="00AE48F7">
        <w:rPr>
          <w:color w:val="000000"/>
        </w:rPr>
        <w:tab/>
        <w:t>After 3 days, biofilms of both strains had grown to approximately 10</w:t>
      </w:r>
      <w:r w:rsidRPr="00AE48F7">
        <w:rPr>
          <w:color w:val="000000"/>
          <w:vertAlign w:val="superscript"/>
        </w:rPr>
        <w:t>9</w:t>
      </w:r>
      <w:r w:rsidRPr="00AE48F7">
        <w:rPr>
          <w:color w:val="000000"/>
        </w:rPr>
        <w:t xml:space="preserve"> CFU/cm</w:t>
      </w:r>
      <w:r w:rsidRPr="00AE48F7">
        <w:rPr>
          <w:color w:val="000000"/>
          <w:vertAlign w:val="superscript"/>
        </w:rPr>
        <w:t>2</w:t>
      </w:r>
      <w:r w:rsidRPr="00AE48F7">
        <w:rPr>
          <w:color w:val="000000"/>
        </w:rPr>
        <w:t xml:space="preserve"> on PE, HA, and SS (Fig. </w:t>
      </w:r>
      <w:r w:rsidR="00AB0772">
        <w:rPr>
          <w:color w:val="000000"/>
        </w:rPr>
        <w:t>5</w:t>
      </w:r>
      <w:r w:rsidRPr="00AE48F7">
        <w:rPr>
          <w:color w:val="000000"/>
        </w:rPr>
        <w:t>A-B). While there were no significant difference in CFU counts among the three materials</w:t>
      </w:r>
      <w:r w:rsidR="008A3407">
        <w:rPr>
          <w:color w:val="000000"/>
        </w:rPr>
        <w:t xml:space="preserve"> (</w:t>
      </w:r>
      <w:r w:rsidR="00B64B87">
        <w:rPr>
          <w:i/>
          <w:color w:val="000000"/>
        </w:rPr>
        <w:t>p</w:t>
      </w:r>
      <w:r w:rsidR="008A3407">
        <w:rPr>
          <w:color w:val="000000"/>
        </w:rPr>
        <w:t>&gt;0.05)</w:t>
      </w:r>
      <w:r w:rsidRPr="00AE48F7">
        <w:rPr>
          <w:color w:val="000000"/>
        </w:rPr>
        <w:t xml:space="preserve">, PE surfaces harbored the most bacteria followed by HA and SS, a similar pattern to that noted in bioluminescent imaging. The difference in growth between </w:t>
      </w:r>
      <w:r w:rsidRPr="00AE48F7">
        <w:rPr>
          <w:i/>
          <w:color w:val="000000"/>
        </w:rPr>
        <w:t>P</w:t>
      </w:r>
      <w:r>
        <w:rPr>
          <w:i/>
          <w:color w:val="000000"/>
        </w:rPr>
        <w:t>.</w:t>
      </w:r>
      <w:r w:rsidRPr="00AE48F7">
        <w:rPr>
          <w:i/>
          <w:color w:val="000000"/>
        </w:rPr>
        <w:t xml:space="preserve"> aeruginosa </w:t>
      </w:r>
      <w:r w:rsidRPr="00AE48F7">
        <w:rPr>
          <w:color w:val="000000"/>
        </w:rPr>
        <w:t xml:space="preserve">and </w:t>
      </w:r>
      <w:r w:rsidRPr="00AE48F7">
        <w:rPr>
          <w:i/>
          <w:color w:val="000000"/>
        </w:rPr>
        <w:t>S</w:t>
      </w:r>
      <w:r>
        <w:rPr>
          <w:i/>
          <w:color w:val="000000"/>
        </w:rPr>
        <w:t>.</w:t>
      </w:r>
      <w:r w:rsidRPr="00AE48F7">
        <w:rPr>
          <w:i/>
          <w:color w:val="000000"/>
        </w:rPr>
        <w:t xml:space="preserve"> aureus</w:t>
      </w:r>
      <w:r w:rsidRPr="00AE48F7">
        <w:rPr>
          <w:color w:val="000000"/>
        </w:rPr>
        <w:t xml:space="preserve"> was not significant (</w:t>
      </w:r>
      <w:r w:rsidRPr="000305D6">
        <w:rPr>
          <w:i/>
          <w:color w:val="000000"/>
        </w:rPr>
        <w:t>p</w:t>
      </w:r>
      <w:r w:rsidRPr="00AE48F7">
        <w:rPr>
          <w:color w:val="000000"/>
        </w:rPr>
        <w:t>&gt;0.05). After 24 hours of incubation, all coupons in direct contact with CS-B</w:t>
      </w:r>
      <w:r w:rsidRPr="00AE48F7">
        <w:rPr>
          <w:color w:val="000000"/>
          <w:vertAlign w:val="subscript"/>
        </w:rPr>
        <w:t>V+T</w:t>
      </w:r>
      <w:r w:rsidRPr="00AE48F7" w:rsidDel="00DD2A6A">
        <w:rPr>
          <w:color w:val="000000"/>
        </w:rPr>
        <w:t xml:space="preserve"> </w:t>
      </w:r>
      <w:r w:rsidRPr="00AE48F7">
        <w:rPr>
          <w:color w:val="000000"/>
        </w:rPr>
        <w:t>showed non-detectable levels (&lt;7</w:t>
      </w:r>
      <w:r>
        <w:rPr>
          <w:color w:val="000000"/>
        </w:rPr>
        <w:t xml:space="preserve"> × </w:t>
      </w:r>
      <w:r w:rsidRPr="00AE48F7">
        <w:rPr>
          <w:color w:val="000000"/>
        </w:rPr>
        <w:t>10</w:t>
      </w:r>
      <w:r w:rsidRPr="00AE48F7">
        <w:rPr>
          <w:color w:val="000000"/>
          <w:vertAlign w:val="superscript"/>
        </w:rPr>
        <w:t>1</w:t>
      </w:r>
      <w:r w:rsidRPr="00AE48F7">
        <w:rPr>
          <w:color w:val="000000"/>
        </w:rPr>
        <w:t xml:space="preserve"> CFU/cm</w:t>
      </w:r>
      <w:r w:rsidRPr="00AE48F7">
        <w:rPr>
          <w:color w:val="000000"/>
          <w:vertAlign w:val="superscript"/>
        </w:rPr>
        <w:t>2</w:t>
      </w:r>
      <w:r w:rsidRPr="00AE48F7">
        <w:rPr>
          <w:color w:val="000000"/>
        </w:rPr>
        <w:t>) of bacteria (</w:t>
      </w:r>
      <w:r>
        <w:rPr>
          <w:i/>
          <w:color w:val="000000"/>
        </w:rPr>
        <w:t>p</w:t>
      </w:r>
      <w:r w:rsidRPr="00AE48F7">
        <w:rPr>
          <w:color w:val="000000"/>
        </w:rPr>
        <w:t xml:space="preserve">&lt;0.05), </w:t>
      </w:r>
      <w:r>
        <w:rPr>
          <w:color w:val="000000"/>
        </w:rPr>
        <w:t xml:space="preserve">with </w:t>
      </w:r>
      <w:r w:rsidRPr="00AE48F7">
        <w:rPr>
          <w:color w:val="000000"/>
        </w:rPr>
        <w:t>an approximat</w:t>
      </w:r>
      <w:r>
        <w:rPr>
          <w:color w:val="000000"/>
        </w:rPr>
        <w:t>e</w:t>
      </w:r>
      <w:r w:rsidRPr="00AE48F7">
        <w:rPr>
          <w:color w:val="000000"/>
        </w:rPr>
        <w:t xml:space="preserve"> seven log reduction. There were no statistically significant differences among surface materials</w:t>
      </w:r>
      <w:r>
        <w:rPr>
          <w:color w:val="000000"/>
        </w:rPr>
        <w:t xml:space="preserve"> and bacterial st</w:t>
      </w:r>
      <w:r w:rsidRPr="00AE48F7">
        <w:rPr>
          <w:color w:val="000000"/>
        </w:rPr>
        <w:t>rains. All coupons exposed to CS-B</w:t>
      </w:r>
      <w:r w:rsidRPr="00AE48F7">
        <w:rPr>
          <w:color w:val="000000"/>
          <w:vertAlign w:val="subscript"/>
        </w:rPr>
        <w:t>U</w:t>
      </w:r>
      <w:r w:rsidRPr="00AE48F7" w:rsidDel="00DD2A6A">
        <w:rPr>
          <w:color w:val="000000"/>
        </w:rPr>
        <w:t xml:space="preserve"> </w:t>
      </w:r>
      <w:r w:rsidRPr="00AE48F7">
        <w:rPr>
          <w:color w:val="000000"/>
        </w:rPr>
        <w:t>showed nearly one log reduction in CFU count over the first 24 hours with no differences among strain</w:t>
      </w:r>
      <w:r>
        <w:rPr>
          <w:color w:val="000000"/>
        </w:rPr>
        <w:t>s</w:t>
      </w:r>
      <w:r w:rsidRPr="00AE48F7">
        <w:rPr>
          <w:color w:val="000000"/>
        </w:rPr>
        <w:t xml:space="preserve"> and surface type</w:t>
      </w:r>
      <w:r>
        <w:rPr>
          <w:color w:val="000000"/>
        </w:rPr>
        <w:t>s</w:t>
      </w:r>
      <w:r w:rsidRPr="00AE48F7">
        <w:rPr>
          <w:color w:val="000000"/>
        </w:rPr>
        <w:t xml:space="preserve">. This reduction might be due to </w:t>
      </w:r>
      <w:r>
        <w:rPr>
          <w:color w:val="000000"/>
        </w:rPr>
        <w:t xml:space="preserve">depletion in </w:t>
      </w:r>
      <w:r w:rsidRPr="00AE48F7">
        <w:rPr>
          <w:color w:val="000000"/>
        </w:rPr>
        <w:t>nutrient</w:t>
      </w:r>
      <w:r>
        <w:rPr>
          <w:color w:val="000000"/>
        </w:rPr>
        <w:t>s</w:t>
      </w:r>
      <w:r w:rsidRPr="00AE48F7">
        <w:rPr>
          <w:color w:val="000000"/>
        </w:rPr>
        <w:t xml:space="preserve"> </w:t>
      </w:r>
      <w:r>
        <w:rPr>
          <w:color w:val="000000"/>
        </w:rPr>
        <w:t>with</w:t>
      </w:r>
      <w:r w:rsidRPr="00AE48F7">
        <w:rPr>
          <w:color w:val="000000"/>
        </w:rPr>
        <w:t>in the surrounding agar</w:t>
      </w:r>
      <w:r>
        <w:rPr>
          <w:color w:val="000000"/>
        </w:rPr>
        <w:t xml:space="preserve"> medium</w:t>
      </w:r>
      <w:r w:rsidRPr="00AE48F7">
        <w:rPr>
          <w:color w:val="000000"/>
        </w:rPr>
        <w:t>. At 72 hours, coupons exposed to CS-B</w:t>
      </w:r>
      <w:r w:rsidRPr="00AE48F7">
        <w:rPr>
          <w:color w:val="000000"/>
          <w:vertAlign w:val="subscript"/>
        </w:rPr>
        <w:t>V+T</w:t>
      </w:r>
      <w:r w:rsidRPr="00AE48F7" w:rsidDel="00DD2A6A">
        <w:rPr>
          <w:color w:val="000000"/>
        </w:rPr>
        <w:t xml:space="preserve"> </w:t>
      </w:r>
      <w:r w:rsidRPr="00AE48F7">
        <w:rPr>
          <w:color w:val="000000"/>
        </w:rPr>
        <w:t xml:space="preserve">showed a similar </w:t>
      </w:r>
      <w:r>
        <w:rPr>
          <w:color w:val="000000"/>
        </w:rPr>
        <w:t>(</w:t>
      </w:r>
      <w:r w:rsidRPr="00AE48F7">
        <w:rPr>
          <w:color w:val="000000"/>
        </w:rPr>
        <w:t>seven log</w:t>
      </w:r>
      <w:r>
        <w:rPr>
          <w:color w:val="000000"/>
        </w:rPr>
        <w:t>)</w:t>
      </w:r>
      <w:r w:rsidRPr="00AE48F7">
        <w:rPr>
          <w:color w:val="000000"/>
        </w:rPr>
        <w:t xml:space="preserve"> reduction compared to the starting biofilm (</w:t>
      </w:r>
      <w:r>
        <w:rPr>
          <w:i/>
          <w:color w:val="000000"/>
        </w:rPr>
        <w:t>p</w:t>
      </w:r>
      <w:r w:rsidRPr="00AE48F7">
        <w:rPr>
          <w:color w:val="000000"/>
        </w:rPr>
        <w:t xml:space="preserve">&lt;0.05), but in this case </w:t>
      </w:r>
      <w:r w:rsidR="005415B2">
        <w:rPr>
          <w:color w:val="000000"/>
        </w:rPr>
        <w:t xml:space="preserve">a </w:t>
      </w:r>
      <w:r w:rsidRPr="00AE48F7">
        <w:rPr>
          <w:color w:val="000000"/>
        </w:rPr>
        <w:t>few cells were cultured which w</w:t>
      </w:r>
      <w:r>
        <w:rPr>
          <w:color w:val="000000"/>
        </w:rPr>
        <w:t xml:space="preserve">ere </w:t>
      </w:r>
      <w:r w:rsidRPr="00AE48F7">
        <w:rPr>
          <w:color w:val="000000"/>
        </w:rPr>
        <w:t>between 9</w:t>
      </w:r>
      <w:r>
        <w:rPr>
          <w:color w:val="000000"/>
        </w:rPr>
        <w:t xml:space="preserve"> × </w:t>
      </w:r>
      <w:r w:rsidRPr="00AE48F7">
        <w:rPr>
          <w:color w:val="000000"/>
        </w:rPr>
        <w:t>10</w:t>
      </w:r>
      <w:r w:rsidRPr="00AE48F7">
        <w:rPr>
          <w:color w:val="000000"/>
          <w:vertAlign w:val="superscript"/>
        </w:rPr>
        <w:t>1</w:t>
      </w:r>
      <w:r w:rsidRPr="00AE48F7">
        <w:rPr>
          <w:color w:val="000000"/>
        </w:rPr>
        <w:t xml:space="preserve"> to 5.5</w:t>
      </w:r>
      <w:r>
        <w:rPr>
          <w:color w:val="000000"/>
        </w:rPr>
        <w:t xml:space="preserve"> × </w:t>
      </w:r>
      <w:r w:rsidRPr="00AE48F7">
        <w:rPr>
          <w:color w:val="000000"/>
        </w:rPr>
        <w:t>10</w:t>
      </w:r>
      <w:r w:rsidRPr="00AE48F7">
        <w:rPr>
          <w:color w:val="000000"/>
          <w:vertAlign w:val="superscript"/>
        </w:rPr>
        <w:t>2</w:t>
      </w:r>
      <w:r w:rsidRPr="00AE48F7">
        <w:rPr>
          <w:color w:val="000000"/>
        </w:rPr>
        <w:t xml:space="preserve"> CFU/cm</w:t>
      </w:r>
      <w:r w:rsidRPr="00AE48F7">
        <w:rPr>
          <w:color w:val="000000"/>
          <w:vertAlign w:val="superscript"/>
        </w:rPr>
        <w:t>2</w:t>
      </w:r>
      <w:r w:rsidRPr="00AE48F7">
        <w:rPr>
          <w:color w:val="000000"/>
        </w:rPr>
        <w:t xml:space="preserve">. Coupons exposed to </w:t>
      </w:r>
      <w:r>
        <w:rPr>
          <w:color w:val="000000"/>
        </w:rPr>
        <w:t>unloaded beads (</w:t>
      </w:r>
      <w:r w:rsidRPr="00AE48F7">
        <w:rPr>
          <w:color w:val="000000"/>
        </w:rPr>
        <w:t>CS-B</w:t>
      </w:r>
      <w:r w:rsidRPr="00AE48F7">
        <w:rPr>
          <w:color w:val="000000"/>
          <w:vertAlign w:val="subscript"/>
        </w:rPr>
        <w:t>U</w:t>
      </w:r>
      <w:r>
        <w:rPr>
          <w:color w:val="000000"/>
        </w:rPr>
        <w:t>)</w:t>
      </w:r>
      <w:r w:rsidRPr="00AE48F7">
        <w:rPr>
          <w:color w:val="000000"/>
        </w:rPr>
        <w:t xml:space="preserve"> at 72 hours showed an approximate one log reduction as compared to the initial 3 day biofilm (0 hours exposure) with no statistical significan</w:t>
      </w:r>
      <w:r>
        <w:rPr>
          <w:color w:val="000000"/>
        </w:rPr>
        <w:t>ce</w:t>
      </w:r>
      <w:r w:rsidRPr="00AE48F7">
        <w:rPr>
          <w:color w:val="000000"/>
        </w:rPr>
        <w:t xml:space="preserve"> (</w:t>
      </w:r>
      <w:r>
        <w:rPr>
          <w:i/>
          <w:color w:val="000000"/>
        </w:rPr>
        <w:t>p</w:t>
      </w:r>
      <w:r w:rsidRPr="00AE48F7">
        <w:rPr>
          <w:color w:val="000000"/>
        </w:rPr>
        <w:t xml:space="preserve">&gt;0.05) among bacterial strains or surface types. </w:t>
      </w:r>
      <w:r>
        <w:rPr>
          <w:color w:val="000000"/>
        </w:rPr>
        <w:t>B</w:t>
      </w:r>
      <w:r w:rsidRPr="00AE48F7">
        <w:rPr>
          <w:color w:val="000000"/>
        </w:rPr>
        <w:t xml:space="preserve">ioluminescence </w:t>
      </w:r>
      <w:r>
        <w:rPr>
          <w:color w:val="000000"/>
        </w:rPr>
        <w:t xml:space="preserve">intensity color images </w:t>
      </w:r>
      <w:r w:rsidRPr="00AE48F7">
        <w:rPr>
          <w:color w:val="000000"/>
        </w:rPr>
        <w:t xml:space="preserve">and image analysis </w:t>
      </w:r>
      <w:r>
        <w:rPr>
          <w:color w:val="000000"/>
        </w:rPr>
        <w:t xml:space="preserve">combined together with CFU counts highlighted a </w:t>
      </w:r>
      <w:r w:rsidRPr="00AE48F7">
        <w:rPr>
          <w:color w:val="000000"/>
        </w:rPr>
        <w:t xml:space="preserve">gradual reduction in </w:t>
      </w:r>
      <w:r>
        <w:rPr>
          <w:color w:val="000000"/>
        </w:rPr>
        <w:t xml:space="preserve">biofilms </w:t>
      </w:r>
      <w:r w:rsidRPr="00AE48F7">
        <w:rPr>
          <w:color w:val="000000"/>
        </w:rPr>
        <w:t>for coupons exposed to CS-B</w:t>
      </w:r>
      <w:r w:rsidRPr="00AE48F7">
        <w:rPr>
          <w:color w:val="000000"/>
          <w:vertAlign w:val="subscript"/>
        </w:rPr>
        <w:t>V+T</w:t>
      </w:r>
      <w:r w:rsidRPr="00AE48F7" w:rsidDel="00DD2A6A">
        <w:rPr>
          <w:color w:val="000000"/>
        </w:rPr>
        <w:t xml:space="preserve"> </w:t>
      </w:r>
      <w:r w:rsidRPr="00AE48F7">
        <w:rPr>
          <w:color w:val="000000"/>
        </w:rPr>
        <w:t>a</w:t>
      </w:r>
      <w:r>
        <w:rPr>
          <w:color w:val="000000"/>
        </w:rPr>
        <w:t xml:space="preserve">s compared with </w:t>
      </w:r>
      <w:r w:rsidRPr="00AE48F7">
        <w:rPr>
          <w:color w:val="000000"/>
        </w:rPr>
        <w:t>coupons exposed to CS-B</w:t>
      </w:r>
      <w:r w:rsidRPr="00AE48F7">
        <w:rPr>
          <w:color w:val="000000"/>
          <w:vertAlign w:val="subscript"/>
        </w:rPr>
        <w:t>U</w:t>
      </w:r>
      <w:r w:rsidRPr="00AE48F7">
        <w:rPr>
          <w:color w:val="000000"/>
        </w:rPr>
        <w:t>.</w:t>
      </w:r>
    </w:p>
    <w:p w14:paraId="4A0457D4" w14:textId="77777777" w:rsidR="00AA2920" w:rsidRPr="00AE48F7" w:rsidRDefault="00AA2920" w:rsidP="00AA2920">
      <w:pPr>
        <w:widowControl w:val="0"/>
        <w:autoSpaceDE w:val="0"/>
        <w:autoSpaceDN w:val="0"/>
        <w:adjustRightInd w:val="0"/>
        <w:spacing w:line="480" w:lineRule="auto"/>
        <w:rPr>
          <w:color w:val="000000"/>
        </w:rPr>
      </w:pPr>
    </w:p>
    <w:p w14:paraId="23AA3C41" w14:textId="77777777" w:rsidR="00AA2920" w:rsidRPr="00AE48F7" w:rsidRDefault="00AA2920" w:rsidP="009441CC">
      <w:pPr>
        <w:widowControl w:val="0"/>
        <w:autoSpaceDE w:val="0"/>
        <w:autoSpaceDN w:val="0"/>
        <w:adjustRightInd w:val="0"/>
        <w:spacing w:line="480" w:lineRule="auto"/>
        <w:outlineLvl w:val="0"/>
        <w:rPr>
          <w:b/>
          <w:color w:val="000000"/>
        </w:rPr>
      </w:pPr>
      <w:r w:rsidRPr="00AE48F7">
        <w:rPr>
          <w:b/>
          <w:color w:val="000000"/>
        </w:rPr>
        <w:t>Discussion</w:t>
      </w:r>
    </w:p>
    <w:p w14:paraId="54D65417" w14:textId="3916B658" w:rsidR="00AA2920" w:rsidRPr="00AE48F7" w:rsidRDefault="00AA2920" w:rsidP="00AA2920">
      <w:pPr>
        <w:widowControl w:val="0"/>
        <w:autoSpaceDE w:val="0"/>
        <w:autoSpaceDN w:val="0"/>
        <w:adjustRightInd w:val="0"/>
        <w:spacing w:line="480" w:lineRule="auto"/>
        <w:rPr>
          <w:color w:val="000000"/>
        </w:rPr>
      </w:pPr>
      <w:r w:rsidRPr="00AE48F7">
        <w:rPr>
          <w:b/>
          <w:color w:val="000000"/>
        </w:rPr>
        <w:tab/>
      </w:r>
      <w:r w:rsidRPr="00AE48F7">
        <w:rPr>
          <w:color w:val="000000"/>
        </w:rPr>
        <w:t xml:space="preserve">Bacterial colonization of orthopaedic implant surfaces can lead to biofilm formation and the development of PJI </w:t>
      </w:r>
      <w:r>
        <w:rPr>
          <w:color w:val="000000"/>
        </w:rPr>
        <w:fldChar w:fldCharType="begin"/>
      </w:r>
      <w:r w:rsidR="0019129A">
        <w:rPr>
          <w:color w:val="000000"/>
        </w:rPr>
        <w:instrText xml:space="preserve"> ADDIN EN.CITE &lt;EndNote&gt;&lt;Cite&gt;&lt;Author&gt;Stoodley&lt;/Author&gt;&lt;Year&gt;2002&lt;/Year&gt;&lt;RecNum&gt;276&lt;/RecNum&gt;&lt;DisplayText&gt;[5]&lt;/DisplayText&gt;&lt;record&gt;&lt;rec-number&gt;276&lt;/rec-number&gt;&lt;foreign-keys&gt;&lt;key app="EN" db-id="r0e5wxdxl9txvxex55gveevivdvvd5v5vwd9" timestamp="1515644749"&gt;276&lt;/key&gt;&lt;/foreign-keys&gt;&lt;ref-type name="Journal Article"&gt;17&lt;/ref-type&gt;&lt;contributors&gt;&lt;authors&gt;&lt;author&gt;Stoodley, Paul&lt;/author&gt;&lt;author&gt;Sauer, Karin&lt;/author&gt;&lt;author&gt;Davies, David Gwilym&lt;/author&gt;&lt;author&gt;Costerton, J William&lt;/author&gt;&lt;/authors&gt;&lt;/contributors&gt;&lt;titles&gt;&lt;title&gt;Biofilms as complex differentiated communities&lt;/title&gt;&lt;secondary-title&gt;Annual Reviews in Microbiology&lt;/secondary-title&gt;&lt;/titles&gt;&lt;periodical&gt;&lt;full-title&gt;Annual Reviews in Microbiology&lt;/full-title&gt;&lt;/periodical&gt;&lt;pages&gt;187-209&lt;/pages&gt;&lt;volume&gt;56&lt;/volume&gt;&lt;number&gt;1&lt;/number&gt;&lt;dates&gt;&lt;year&gt;2002&lt;/year&gt;&lt;/dates&gt;&lt;isbn&gt;0066-4227&lt;/isbn&gt;&lt;urls&gt;&lt;/urls&gt;&lt;/record&gt;&lt;/Cite&gt;&lt;/EndNote&gt;</w:instrText>
      </w:r>
      <w:r>
        <w:rPr>
          <w:color w:val="000000"/>
        </w:rPr>
        <w:fldChar w:fldCharType="separate"/>
      </w:r>
      <w:r w:rsidR="0019129A">
        <w:rPr>
          <w:noProof/>
          <w:color w:val="000000"/>
        </w:rPr>
        <w:t>[5]</w:t>
      </w:r>
      <w:r>
        <w:rPr>
          <w:color w:val="000000"/>
        </w:rPr>
        <w:fldChar w:fldCharType="end"/>
      </w:r>
      <w:r w:rsidRPr="00AE48F7">
        <w:rPr>
          <w:color w:val="000000"/>
        </w:rPr>
        <w:t xml:space="preserve">. Given the significant risk of infection and devastating impact of PJI, </w:t>
      </w:r>
      <w:r w:rsidRPr="00AE48F7">
        <w:rPr>
          <w:color w:val="000000"/>
        </w:rPr>
        <w:lastRenderedPageBreak/>
        <w:t>it is clear that effective means of eradicating bacteria and preventing biofilm formation on these surfaces is critical. Here, we show that antibiotic</w:t>
      </w:r>
      <w:r w:rsidR="00BB12E2">
        <w:rPr>
          <w:color w:val="000000"/>
        </w:rPr>
        <w:t>-</w:t>
      </w:r>
      <w:r w:rsidRPr="00AE48F7">
        <w:rPr>
          <w:color w:val="000000"/>
        </w:rPr>
        <w:t xml:space="preserve">loaded calcium sulfate beads </w:t>
      </w:r>
      <w:r w:rsidR="008A3407">
        <w:rPr>
          <w:color w:val="000000"/>
        </w:rPr>
        <w:t>placed adjacent to a biofilm colonized surface we</w:t>
      </w:r>
      <w:r w:rsidRPr="00AE48F7">
        <w:rPr>
          <w:color w:val="000000"/>
        </w:rPr>
        <w:t xml:space="preserve">re capable of eradicating biofilms of </w:t>
      </w:r>
      <w:r w:rsidRPr="00AE48F7">
        <w:rPr>
          <w:i/>
          <w:color w:val="000000"/>
        </w:rPr>
        <w:t>P. aeruginosa</w:t>
      </w:r>
      <w:r w:rsidRPr="00AE48F7">
        <w:rPr>
          <w:color w:val="000000"/>
        </w:rPr>
        <w:t xml:space="preserve"> and </w:t>
      </w:r>
      <w:r w:rsidRPr="00AE48F7">
        <w:rPr>
          <w:i/>
          <w:color w:val="000000"/>
        </w:rPr>
        <w:t>S. aureus</w:t>
      </w:r>
      <w:r w:rsidRPr="00AE48F7">
        <w:rPr>
          <w:color w:val="000000"/>
        </w:rPr>
        <w:t xml:space="preserve"> grown on three different materials relevant to PJI surfaces.</w:t>
      </w:r>
      <w:r>
        <w:rPr>
          <w:color w:val="000000"/>
        </w:rPr>
        <w:t xml:space="preserve"> </w:t>
      </w:r>
    </w:p>
    <w:p w14:paraId="3D64E553" w14:textId="0C367740" w:rsidR="00AA2920" w:rsidRPr="00E319AF" w:rsidRDefault="00AA2920" w:rsidP="00E319AF">
      <w:pPr>
        <w:widowControl w:val="0"/>
        <w:autoSpaceDE w:val="0"/>
        <w:autoSpaceDN w:val="0"/>
        <w:adjustRightInd w:val="0"/>
        <w:spacing w:line="480" w:lineRule="auto"/>
        <w:rPr>
          <w:color w:val="000000"/>
        </w:rPr>
      </w:pPr>
      <w:r w:rsidRPr="00AE48F7">
        <w:rPr>
          <w:color w:val="000000"/>
        </w:rPr>
        <w:tab/>
        <w:t>Growth of bacteria on the coupons was patchy in nature, indicating potential for additional analysis of surface texture</w:t>
      </w:r>
      <w:r w:rsidR="001D7B19">
        <w:rPr>
          <w:color w:val="000000"/>
        </w:rPr>
        <w:t>, hydrophobicity</w:t>
      </w:r>
      <w:r w:rsidRPr="00AE48F7">
        <w:rPr>
          <w:color w:val="000000"/>
        </w:rPr>
        <w:t xml:space="preserve"> and biofilm adherence which might explain the heterogeneity. The CFU counts show a dramatic reduction in viable cells within the first 24 hours of antibiotic</w:t>
      </w:r>
      <w:r w:rsidR="00BB12E2">
        <w:rPr>
          <w:color w:val="000000"/>
        </w:rPr>
        <w:t>-</w:t>
      </w:r>
      <w:r w:rsidR="005415B2">
        <w:rPr>
          <w:color w:val="000000"/>
        </w:rPr>
        <w:t>loaded bead</w:t>
      </w:r>
      <w:r w:rsidRPr="00AE48F7">
        <w:rPr>
          <w:color w:val="000000"/>
        </w:rPr>
        <w:t xml:space="preserve"> exposure which indicates the potential </w:t>
      </w:r>
      <w:r w:rsidR="005415B2">
        <w:rPr>
          <w:color w:val="000000"/>
        </w:rPr>
        <w:t xml:space="preserve">biofilm </w:t>
      </w:r>
      <w:r w:rsidRPr="00AE48F7">
        <w:rPr>
          <w:color w:val="000000"/>
        </w:rPr>
        <w:t xml:space="preserve">killing power of V+T exposure. While there were no significant differences among surface material type, the bioluminescence and cell counts showed that </w:t>
      </w:r>
      <w:r>
        <w:rPr>
          <w:color w:val="000000"/>
        </w:rPr>
        <w:t>PE</w:t>
      </w:r>
      <w:r w:rsidRPr="00AE48F7">
        <w:rPr>
          <w:color w:val="000000"/>
        </w:rPr>
        <w:t xml:space="preserve"> surfaces harbored the most bacteria while </w:t>
      </w:r>
      <w:r>
        <w:rPr>
          <w:color w:val="000000"/>
        </w:rPr>
        <w:t>SS</w:t>
      </w:r>
      <w:r w:rsidRPr="00AE48F7">
        <w:rPr>
          <w:color w:val="000000"/>
        </w:rPr>
        <w:t xml:space="preserve"> surfaces harbored the least, however, there was only 1</w:t>
      </w:r>
      <w:r>
        <w:rPr>
          <w:color w:val="000000"/>
        </w:rPr>
        <w:t>-</w:t>
      </w:r>
      <w:r w:rsidRPr="00AE48F7">
        <w:rPr>
          <w:color w:val="000000"/>
        </w:rPr>
        <w:t xml:space="preserve"> log difference demonstrating that even though the materials were different</w:t>
      </w:r>
      <w:r>
        <w:rPr>
          <w:color w:val="000000"/>
        </w:rPr>
        <w:t>,</w:t>
      </w:r>
      <w:r w:rsidRPr="00AE48F7">
        <w:rPr>
          <w:color w:val="000000"/>
        </w:rPr>
        <w:t xml:space="preserve"> they were all capable of harboring </w:t>
      </w:r>
      <w:r>
        <w:rPr>
          <w:color w:val="000000"/>
        </w:rPr>
        <w:t xml:space="preserve">significant amount of adherent </w:t>
      </w:r>
      <w:r w:rsidRPr="00AE48F7">
        <w:rPr>
          <w:color w:val="000000"/>
        </w:rPr>
        <w:t>biofilm</w:t>
      </w:r>
      <w:r>
        <w:rPr>
          <w:color w:val="000000"/>
        </w:rPr>
        <w:t>s</w:t>
      </w:r>
      <w:r w:rsidRPr="00AE48F7">
        <w:rPr>
          <w:color w:val="000000"/>
        </w:rPr>
        <w:t xml:space="preserve">. </w:t>
      </w:r>
      <w:r w:rsidR="00122B35">
        <w:rPr>
          <w:color w:val="000000"/>
        </w:rPr>
        <w:t xml:space="preserve">Similar </w:t>
      </w:r>
      <w:r w:rsidR="00751E7C">
        <w:rPr>
          <w:color w:val="000000"/>
        </w:rPr>
        <w:t>rates of adherence and subsequent removal with V+T w</w:t>
      </w:r>
      <w:r w:rsidR="00B64B87">
        <w:rPr>
          <w:color w:val="000000"/>
        </w:rPr>
        <w:t>as</w:t>
      </w:r>
      <w:r w:rsidR="00751E7C">
        <w:rPr>
          <w:color w:val="000000"/>
        </w:rPr>
        <w:t xml:space="preserve"> seen in a previous study which examined the role of CS-</w:t>
      </w:r>
      <w:r w:rsidR="00751E7C" w:rsidRPr="00751E7C">
        <w:rPr>
          <w:color w:val="000000"/>
        </w:rPr>
        <w:t>B</w:t>
      </w:r>
      <w:r w:rsidR="00751E7C" w:rsidRPr="002C7523">
        <w:rPr>
          <w:color w:val="000000"/>
          <w:vertAlign w:val="subscript"/>
        </w:rPr>
        <w:t xml:space="preserve">V+T </w:t>
      </w:r>
      <w:r w:rsidR="00751E7C">
        <w:rPr>
          <w:color w:val="000000"/>
        </w:rPr>
        <w:t>both alone and in combination with pulse lavage exposure on 316L SS coupons [1</w:t>
      </w:r>
      <w:r w:rsidR="0049208D">
        <w:rPr>
          <w:color w:val="000000"/>
        </w:rPr>
        <w:t>6</w:t>
      </w:r>
      <w:r w:rsidR="00751E7C">
        <w:rPr>
          <w:color w:val="000000"/>
        </w:rPr>
        <w:t xml:space="preserve">]. The current study expands on that work by using three orthopaedic materials and growing biofilms on agar in a diffusion dominated environment. </w:t>
      </w:r>
      <w:r w:rsidRPr="00751E7C">
        <w:rPr>
          <w:color w:val="000000"/>
        </w:rPr>
        <w:t>The</w:t>
      </w:r>
      <w:r w:rsidRPr="00AE48F7">
        <w:rPr>
          <w:color w:val="000000"/>
        </w:rPr>
        <w:t xml:space="preserve"> IVIS and FIJI analysis</w:t>
      </w:r>
      <w:r w:rsidR="00751E7C">
        <w:rPr>
          <w:color w:val="000000"/>
        </w:rPr>
        <w:t xml:space="preserve"> of the </w:t>
      </w:r>
      <w:r w:rsidR="00B64B87">
        <w:rPr>
          <w:color w:val="000000"/>
        </w:rPr>
        <w:t xml:space="preserve">biofilms in the </w:t>
      </w:r>
      <w:r w:rsidR="00751E7C">
        <w:rPr>
          <w:color w:val="000000"/>
        </w:rPr>
        <w:t>current study</w:t>
      </w:r>
      <w:r w:rsidRPr="00AE48F7">
        <w:rPr>
          <w:color w:val="000000"/>
        </w:rPr>
        <w:t xml:space="preserve"> support</w:t>
      </w:r>
      <w:r w:rsidR="00B64B87">
        <w:rPr>
          <w:color w:val="000000"/>
        </w:rPr>
        <w:t>s</w:t>
      </w:r>
      <w:r w:rsidRPr="00AE48F7">
        <w:rPr>
          <w:color w:val="000000"/>
        </w:rPr>
        <w:t xml:space="preserve"> the cell count data and similarly reveal</w:t>
      </w:r>
      <w:r w:rsidR="00B64B87">
        <w:rPr>
          <w:color w:val="000000"/>
        </w:rPr>
        <w:t>s</w:t>
      </w:r>
      <w:r w:rsidRPr="00AE48F7">
        <w:rPr>
          <w:color w:val="000000"/>
        </w:rPr>
        <w:t xml:space="preserve"> the utility </w:t>
      </w:r>
      <w:r w:rsidRPr="00E319AF">
        <w:rPr>
          <w:color w:val="000000"/>
        </w:rPr>
        <w:t>of antibiotic</w:t>
      </w:r>
      <w:r w:rsidR="00BB12E2" w:rsidRPr="00E319AF">
        <w:rPr>
          <w:color w:val="000000"/>
        </w:rPr>
        <w:t>-</w:t>
      </w:r>
      <w:r w:rsidRPr="00E319AF">
        <w:rPr>
          <w:color w:val="000000"/>
        </w:rPr>
        <w:t>loaded calcium sulfate in treating mature biofilms growing on orthopaedic surfaces in quiescent locations in the joint space.</w:t>
      </w:r>
    </w:p>
    <w:p w14:paraId="62BE7B5D" w14:textId="38DF6449" w:rsidR="00AA2920" w:rsidRPr="002C7523" w:rsidRDefault="00AA2920" w:rsidP="002C7523">
      <w:pPr>
        <w:pStyle w:val="ListParagraph"/>
        <w:spacing w:after="0" w:line="480" w:lineRule="auto"/>
        <w:ind w:left="0"/>
        <w:rPr>
          <w:rFonts w:ascii="Times New Roman" w:hAnsi="Times New Roman" w:cs="Times New Roman"/>
          <w:color w:val="000000"/>
          <w:sz w:val="24"/>
          <w:szCs w:val="24"/>
        </w:rPr>
      </w:pPr>
      <w:r w:rsidRPr="002C7523">
        <w:rPr>
          <w:rFonts w:ascii="Times New Roman" w:hAnsi="Times New Roman" w:cs="Times New Roman"/>
          <w:color w:val="000000"/>
          <w:sz w:val="24"/>
          <w:szCs w:val="24"/>
        </w:rPr>
        <w:tab/>
        <w:t>A previous study measuring the effectiveness of antibiotic-loaded CS-B at eradicating biofilm in a l</w:t>
      </w:r>
      <w:r w:rsidR="003C02E5">
        <w:rPr>
          <w:rFonts w:ascii="Times New Roman" w:hAnsi="Times New Roman" w:cs="Times New Roman"/>
          <w:color w:val="000000"/>
          <w:sz w:val="24"/>
          <w:szCs w:val="24"/>
        </w:rPr>
        <w:t>iquid</w:t>
      </w:r>
      <w:r w:rsidRPr="002C7523">
        <w:rPr>
          <w:rFonts w:ascii="Times New Roman" w:hAnsi="Times New Roman" w:cs="Times New Roman"/>
          <w:color w:val="000000"/>
          <w:sz w:val="24"/>
          <w:szCs w:val="24"/>
        </w:rPr>
        <w:t xml:space="preserve"> environment showed a one log reduction after 24 hours and a five log reduction after 72 </w:t>
      </w:r>
      <w:r w:rsidR="00FC4699" w:rsidRPr="002C7523">
        <w:rPr>
          <w:rFonts w:ascii="Times New Roman" w:hAnsi="Times New Roman" w:cs="Times New Roman"/>
          <w:color w:val="000000"/>
          <w:sz w:val="24"/>
          <w:szCs w:val="24"/>
        </w:rPr>
        <w:t>hours [</w:t>
      </w:r>
      <w:r w:rsidR="009441CC" w:rsidRPr="002C7523">
        <w:rPr>
          <w:rFonts w:ascii="Times New Roman" w:hAnsi="Times New Roman" w:cs="Times New Roman"/>
          <w:color w:val="000000"/>
          <w:sz w:val="24"/>
          <w:szCs w:val="24"/>
        </w:rPr>
        <w:t>5</w:t>
      </w:r>
      <w:r w:rsidRPr="002C7523">
        <w:rPr>
          <w:rFonts w:ascii="Times New Roman" w:hAnsi="Times New Roman" w:cs="Times New Roman"/>
          <w:color w:val="000000"/>
          <w:sz w:val="24"/>
          <w:szCs w:val="24"/>
        </w:rPr>
        <w:t xml:space="preserve">]. </w:t>
      </w:r>
      <w:r w:rsidR="00693774" w:rsidRPr="002C7523">
        <w:rPr>
          <w:rFonts w:ascii="Times New Roman" w:hAnsi="Times New Roman" w:cs="Times New Roman"/>
          <w:color w:val="000000"/>
          <w:sz w:val="24"/>
          <w:szCs w:val="24"/>
        </w:rPr>
        <w:t>In our study, significant reduction (up</w:t>
      </w:r>
      <w:r w:rsidR="009441CC" w:rsidRPr="002C7523">
        <w:rPr>
          <w:rFonts w:ascii="Times New Roman" w:hAnsi="Times New Roman" w:cs="Times New Roman"/>
          <w:color w:val="000000"/>
          <w:sz w:val="24"/>
          <w:szCs w:val="24"/>
        </w:rPr>
        <w:t xml:space="preserve"> </w:t>
      </w:r>
      <w:r w:rsidR="00693774" w:rsidRPr="002C7523">
        <w:rPr>
          <w:rFonts w:ascii="Times New Roman" w:hAnsi="Times New Roman" w:cs="Times New Roman"/>
          <w:color w:val="000000"/>
          <w:sz w:val="24"/>
          <w:szCs w:val="24"/>
        </w:rPr>
        <w:t>to seven logs) was observed</w:t>
      </w:r>
      <w:r w:rsidRPr="002C7523">
        <w:rPr>
          <w:rFonts w:ascii="Times New Roman" w:hAnsi="Times New Roman" w:cs="Times New Roman"/>
          <w:color w:val="000000"/>
          <w:sz w:val="24"/>
          <w:szCs w:val="24"/>
        </w:rPr>
        <w:t xml:space="preserve"> after 24 hours, followed by </w:t>
      </w:r>
      <w:r w:rsidR="00693774" w:rsidRPr="002C7523">
        <w:rPr>
          <w:rFonts w:ascii="Times New Roman" w:hAnsi="Times New Roman" w:cs="Times New Roman"/>
          <w:color w:val="000000"/>
          <w:sz w:val="24"/>
          <w:szCs w:val="24"/>
        </w:rPr>
        <w:t>an</w:t>
      </w:r>
      <w:r w:rsidRPr="002C7523">
        <w:rPr>
          <w:rFonts w:ascii="Times New Roman" w:hAnsi="Times New Roman" w:cs="Times New Roman"/>
          <w:color w:val="000000"/>
          <w:sz w:val="24"/>
          <w:szCs w:val="24"/>
        </w:rPr>
        <w:t xml:space="preserve"> increase in bacterial activity </w:t>
      </w:r>
      <w:r w:rsidR="00693774" w:rsidRPr="002C7523">
        <w:rPr>
          <w:rFonts w:ascii="Times New Roman" w:hAnsi="Times New Roman" w:cs="Times New Roman"/>
          <w:color w:val="000000"/>
          <w:sz w:val="24"/>
          <w:szCs w:val="24"/>
        </w:rPr>
        <w:t>at subsequent time points thereafter</w:t>
      </w:r>
      <w:r w:rsidRPr="002C7523">
        <w:rPr>
          <w:rFonts w:ascii="Times New Roman" w:hAnsi="Times New Roman" w:cs="Times New Roman"/>
          <w:color w:val="000000"/>
          <w:sz w:val="24"/>
          <w:szCs w:val="24"/>
        </w:rPr>
        <w:t xml:space="preserve">. </w:t>
      </w:r>
      <w:r w:rsidR="004B2397" w:rsidRPr="004B2397">
        <w:rPr>
          <w:rFonts w:ascii="Times New Roman" w:hAnsi="Times New Roman" w:cs="Times New Roman"/>
          <w:color w:val="000000"/>
          <w:sz w:val="24"/>
          <w:szCs w:val="24"/>
        </w:rPr>
        <w:lastRenderedPageBreak/>
        <w:t xml:space="preserve">The differences may be due to varying methodology and bacterial strains. In the current study, biofilms were grown on coupon surface and antibiotic exposure was performed by placing beads immediately adjacent to the coupons in the agar. Thus the beads would be exposed to locally high concentrations of antibiotic as it slowly diffused from the bead. In fact the highest concentrations would occur in the vicinity of the bead at early time points. However, in the </w:t>
      </w:r>
      <w:r w:rsidR="004B2397">
        <w:rPr>
          <w:rFonts w:ascii="Times New Roman" w:hAnsi="Times New Roman" w:cs="Times New Roman"/>
          <w:color w:val="000000"/>
          <w:sz w:val="24"/>
          <w:szCs w:val="24"/>
        </w:rPr>
        <w:t>previous study</w:t>
      </w:r>
      <w:r w:rsidR="004B2397" w:rsidRPr="004B2397">
        <w:rPr>
          <w:rFonts w:ascii="Times New Roman" w:hAnsi="Times New Roman" w:cs="Times New Roman"/>
          <w:color w:val="000000"/>
          <w:sz w:val="24"/>
          <w:szCs w:val="24"/>
        </w:rPr>
        <w:t xml:space="preserve"> [5], biofilms were exposed to antibiotics in a liquid environment. The eluted antibiotic would be diluted evenly throughout the medium, thus the initial concentration that the biofilm experienced might be lower as compared to the plate diffusion model where antibiotic concentration would increase as time progressed. Secondly, we used </w:t>
      </w:r>
      <w:r w:rsidR="004B2397" w:rsidRPr="004B2397">
        <w:rPr>
          <w:rFonts w:ascii="Times New Roman" w:hAnsi="Times New Roman" w:cs="Times New Roman"/>
          <w:i/>
          <w:color w:val="000000"/>
          <w:sz w:val="24"/>
          <w:szCs w:val="24"/>
        </w:rPr>
        <w:t>S. aureus</w:t>
      </w:r>
      <w:r w:rsidR="004B2397" w:rsidRPr="004B2397">
        <w:rPr>
          <w:rFonts w:ascii="Times New Roman" w:hAnsi="Times New Roman" w:cs="Times New Roman"/>
          <w:color w:val="000000"/>
          <w:sz w:val="24"/>
          <w:szCs w:val="24"/>
        </w:rPr>
        <w:t xml:space="preserve"> SAP231 and </w:t>
      </w:r>
      <w:r w:rsidR="004B2397" w:rsidRPr="004B2397">
        <w:rPr>
          <w:rFonts w:ascii="Times New Roman" w:hAnsi="Times New Roman" w:cs="Times New Roman"/>
          <w:i/>
          <w:color w:val="000000"/>
          <w:sz w:val="24"/>
          <w:szCs w:val="24"/>
        </w:rPr>
        <w:t>P. aeruginosa</w:t>
      </w:r>
      <w:r w:rsidR="004B2397" w:rsidRPr="004B2397">
        <w:rPr>
          <w:rFonts w:ascii="Times New Roman" w:hAnsi="Times New Roman" w:cs="Times New Roman"/>
          <w:color w:val="000000"/>
          <w:sz w:val="24"/>
          <w:szCs w:val="24"/>
        </w:rPr>
        <w:t xml:space="preserve"> Xen41, while in the previous study, methicillin-resistant </w:t>
      </w:r>
      <w:r w:rsidR="004B2397" w:rsidRPr="004B2397">
        <w:rPr>
          <w:rFonts w:ascii="Times New Roman" w:hAnsi="Times New Roman" w:cs="Times New Roman"/>
          <w:i/>
          <w:color w:val="000000"/>
          <w:sz w:val="24"/>
          <w:szCs w:val="24"/>
        </w:rPr>
        <w:t xml:space="preserve">S. aureus </w:t>
      </w:r>
      <w:r w:rsidR="004B2397" w:rsidRPr="004B2397">
        <w:rPr>
          <w:rFonts w:ascii="Times New Roman" w:hAnsi="Times New Roman" w:cs="Times New Roman"/>
          <w:color w:val="000000"/>
          <w:sz w:val="24"/>
          <w:szCs w:val="24"/>
        </w:rPr>
        <w:t xml:space="preserve">16 (EMRSA-16) NCTC 13143 and </w:t>
      </w:r>
      <w:r w:rsidR="004B2397" w:rsidRPr="004B2397">
        <w:rPr>
          <w:rFonts w:ascii="Times New Roman" w:hAnsi="Times New Roman" w:cs="Times New Roman"/>
          <w:i/>
          <w:color w:val="000000"/>
          <w:sz w:val="24"/>
          <w:szCs w:val="24"/>
        </w:rPr>
        <w:t xml:space="preserve">S. epidermidis </w:t>
      </w:r>
      <w:r w:rsidR="004B2397" w:rsidRPr="004B2397">
        <w:rPr>
          <w:rFonts w:ascii="Times New Roman" w:hAnsi="Times New Roman" w:cs="Times New Roman"/>
          <w:color w:val="000000"/>
          <w:sz w:val="24"/>
          <w:szCs w:val="24"/>
        </w:rPr>
        <w:t xml:space="preserve">ATCC35984 were used. </w:t>
      </w:r>
    </w:p>
    <w:p w14:paraId="408F934D" w14:textId="4E09186D" w:rsidR="00C91F96" w:rsidRDefault="00AA2920" w:rsidP="0087241D">
      <w:pPr>
        <w:widowControl w:val="0"/>
        <w:autoSpaceDE w:val="0"/>
        <w:autoSpaceDN w:val="0"/>
        <w:adjustRightInd w:val="0"/>
        <w:spacing w:line="480" w:lineRule="auto"/>
        <w:rPr>
          <w:color w:val="000000"/>
        </w:rPr>
      </w:pPr>
      <w:r>
        <w:rPr>
          <w:color w:val="000000"/>
        </w:rPr>
        <w:tab/>
        <w:t>While the antibiotic beads s</w:t>
      </w:r>
      <w:r w:rsidR="00681147">
        <w:rPr>
          <w:color w:val="000000"/>
        </w:rPr>
        <w:t>uggested</w:t>
      </w:r>
      <w:r>
        <w:rPr>
          <w:color w:val="000000"/>
        </w:rPr>
        <w:t xml:space="preserve"> eradication after 24 hours with both bacterial strains, all </w:t>
      </w:r>
      <w:r w:rsidR="00681147">
        <w:rPr>
          <w:color w:val="000000"/>
        </w:rPr>
        <w:t xml:space="preserve">experiments </w:t>
      </w:r>
      <w:r>
        <w:rPr>
          <w:color w:val="000000"/>
        </w:rPr>
        <w:t>show</w:t>
      </w:r>
      <w:r w:rsidR="00681147">
        <w:rPr>
          <w:color w:val="000000"/>
        </w:rPr>
        <w:t>ed</w:t>
      </w:r>
      <w:r>
        <w:rPr>
          <w:color w:val="000000"/>
        </w:rPr>
        <w:t xml:space="preserve"> a subsequent</w:t>
      </w:r>
      <w:r w:rsidR="00681147">
        <w:rPr>
          <w:color w:val="000000"/>
        </w:rPr>
        <w:t xml:space="preserve"> small</w:t>
      </w:r>
      <w:r>
        <w:rPr>
          <w:color w:val="000000"/>
        </w:rPr>
        <w:t xml:space="preserve"> rise in bacterial activity at 48 and 72 hours, suggesting that </w:t>
      </w:r>
      <w:r w:rsidR="00681147">
        <w:rPr>
          <w:color w:val="000000"/>
        </w:rPr>
        <w:t xml:space="preserve">not all bacteria were killed and </w:t>
      </w:r>
      <w:r>
        <w:rPr>
          <w:color w:val="000000"/>
        </w:rPr>
        <w:t xml:space="preserve">further measures </w:t>
      </w:r>
      <w:r w:rsidR="00681147">
        <w:rPr>
          <w:color w:val="000000"/>
        </w:rPr>
        <w:t xml:space="preserve">such as a greater bead packing density </w:t>
      </w:r>
      <w:r>
        <w:rPr>
          <w:color w:val="000000"/>
        </w:rPr>
        <w:t xml:space="preserve">may </w:t>
      </w:r>
      <w:r w:rsidR="00013EC7">
        <w:rPr>
          <w:color w:val="000000"/>
        </w:rPr>
        <w:t xml:space="preserve">be </w:t>
      </w:r>
      <w:r>
        <w:rPr>
          <w:color w:val="000000"/>
        </w:rPr>
        <w:t>need</w:t>
      </w:r>
      <w:r w:rsidR="00681147">
        <w:rPr>
          <w:color w:val="000000"/>
        </w:rPr>
        <w:t>ed</w:t>
      </w:r>
      <w:r>
        <w:rPr>
          <w:color w:val="000000"/>
        </w:rPr>
        <w:t xml:space="preserve"> to completely eliminate biofilm. </w:t>
      </w:r>
      <w:r w:rsidR="00681147">
        <w:rPr>
          <w:color w:val="000000"/>
        </w:rPr>
        <w:t xml:space="preserve">However, our system, like many </w:t>
      </w:r>
      <w:r w:rsidR="00681147" w:rsidRPr="00847C24">
        <w:rPr>
          <w:i/>
          <w:color w:val="000000"/>
        </w:rPr>
        <w:t xml:space="preserve">in vitro </w:t>
      </w:r>
      <w:r w:rsidR="00681147">
        <w:rPr>
          <w:color w:val="000000"/>
        </w:rPr>
        <w:t>models</w:t>
      </w:r>
      <w:r w:rsidR="0002467F">
        <w:rPr>
          <w:color w:val="000000"/>
        </w:rPr>
        <w:t>,</w:t>
      </w:r>
      <w:r w:rsidR="00681147">
        <w:rPr>
          <w:color w:val="000000"/>
        </w:rPr>
        <w:t xml:space="preserve"> did not have the presence of a host response that might be able to eradicate the remaining bacteria once the antibiotics had killed most of the biofilm bacteria. </w:t>
      </w:r>
      <w:r>
        <w:rPr>
          <w:color w:val="000000"/>
        </w:rPr>
        <w:t xml:space="preserve">Although complete removal was not observed, the approximate seven log reduction seen across materials and both strains after 24 hours could have potentially disrupted the biofilm mechanism and structure, allowing antibiotics to have greater physical access to bacteria, as has </w:t>
      </w:r>
      <w:r w:rsidR="00FC4699">
        <w:rPr>
          <w:color w:val="000000"/>
        </w:rPr>
        <w:t>been seen in dental biofilms [</w:t>
      </w:r>
      <w:r w:rsidR="009441CC">
        <w:rPr>
          <w:color w:val="000000"/>
        </w:rPr>
        <w:t>1</w:t>
      </w:r>
      <w:r w:rsidR="0049208D">
        <w:rPr>
          <w:color w:val="000000"/>
        </w:rPr>
        <w:t>7</w:t>
      </w:r>
      <w:r>
        <w:rPr>
          <w:color w:val="000000"/>
        </w:rPr>
        <w:t xml:space="preserve">]. Ongoing work to collect infected surgical explants </w:t>
      </w:r>
      <w:r w:rsidR="00681147">
        <w:rPr>
          <w:color w:val="000000"/>
        </w:rPr>
        <w:t xml:space="preserve">from revision surgeries </w:t>
      </w:r>
      <w:r>
        <w:rPr>
          <w:color w:val="000000"/>
        </w:rPr>
        <w:t xml:space="preserve">and study their interactions with antibiotic-loaded CS-B exposure will expand knowledge of </w:t>
      </w:r>
      <w:r w:rsidR="00A2107D">
        <w:rPr>
          <w:color w:val="000000"/>
        </w:rPr>
        <w:t xml:space="preserve">their ability to eradicate biofilms </w:t>
      </w:r>
      <w:r w:rsidR="00A2107D" w:rsidRPr="00847C24">
        <w:rPr>
          <w:i/>
          <w:color w:val="000000"/>
        </w:rPr>
        <w:t>in vivo</w:t>
      </w:r>
      <w:r>
        <w:rPr>
          <w:color w:val="000000"/>
        </w:rPr>
        <w:t>.</w:t>
      </w:r>
    </w:p>
    <w:p w14:paraId="1C725903" w14:textId="54DD30DD" w:rsidR="007205A2" w:rsidRDefault="007205A2" w:rsidP="0087241D">
      <w:pPr>
        <w:widowControl w:val="0"/>
        <w:autoSpaceDE w:val="0"/>
        <w:autoSpaceDN w:val="0"/>
        <w:adjustRightInd w:val="0"/>
        <w:spacing w:line="480" w:lineRule="auto"/>
        <w:rPr>
          <w:color w:val="000000"/>
        </w:rPr>
      </w:pPr>
    </w:p>
    <w:p w14:paraId="4B5B5967" w14:textId="77777777" w:rsidR="007205A2" w:rsidRPr="00AE48F7" w:rsidRDefault="007205A2" w:rsidP="007205A2">
      <w:pPr>
        <w:widowControl w:val="0"/>
        <w:autoSpaceDE w:val="0"/>
        <w:autoSpaceDN w:val="0"/>
        <w:adjustRightInd w:val="0"/>
        <w:spacing w:line="480" w:lineRule="auto"/>
        <w:outlineLvl w:val="0"/>
        <w:rPr>
          <w:b/>
          <w:color w:val="000000"/>
        </w:rPr>
      </w:pPr>
      <w:r w:rsidRPr="00AE48F7">
        <w:rPr>
          <w:b/>
          <w:color w:val="000000"/>
        </w:rPr>
        <w:t>Acknowledgements</w:t>
      </w:r>
    </w:p>
    <w:p w14:paraId="44A882F3" w14:textId="1D5A5426" w:rsidR="007205A2" w:rsidRDefault="007205A2" w:rsidP="007205A2">
      <w:pPr>
        <w:widowControl w:val="0"/>
        <w:autoSpaceDE w:val="0"/>
        <w:autoSpaceDN w:val="0"/>
        <w:adjustRightInd w:val="0"/>
        <w:spacing w:line="480" w:lineRule="auto"/>
        <w:rPr>
          <w:color w:val="000000"/>
        </w:rPr>
      </w:pPr>
      <w:r>
        <w:rPr>
          <w:color w:val="000000"/>
        </w:rPr>
        <w:tab/>
      </w:r>
      <w:r w:rsidRPr="00AE48F7">
        <w:rPr>
          <w:color w:val="000000"/>
        </w:rPr>
        <w:t>This work was supported by The Ohio State University College of Medicine and The Ohio State University</w:t>
      </w:r>
      <w:r>
        <w:rPr>
          <w:color w:val="000000"/>
        </w:rPr>
        <w:t>,</w:t>
      </w:r>
      <w:r w:rsidRPr="00AE48F7">
        <w:rPr>
          <w:color w:val="000000"/>
        </w:rPr>
        <w:t xml:space="preserve"> Department of Microbial Infection and Immunity. </w:t>
      </w:r>
      <w:r>
        <w:rPr>
          <w:color w:val="000000"/>
        </w:rPr>
        <w:t xml:space="preserve">We thank Dr. Maurice Manring of </w:t>
      </w:r>
      <w:r w:rsidR="00DD333D">
        <w:rPr>
          <w:color w:val="000000"/>
        </w:rPr>
        <w:t xml:space="preserve">The Ohio State University Department of Orthopaedics for his guidance in the preparation of this manuscript. </w:t>
      </w:r>
      <w:r w:rsidRPr="00AE48F7">
        <w:rPr>
          <w:color w:val="000000"/>
        </w:rPr>
        <w:t>We</w:t>
      </w:r>
      <w:r>
        <w:rPr>
          <w:color w:val="000000"/>
        </w:rPr>
        <w:t xml:space="preserve"> also</w:t>
      </w:r>
      <w:r w:rsidRPr="00AE48F7">
        <w:rPr>
          <w:color w:val="000000"/>
        </w:rPr>
        <w:t xml:space="preserve"> thank Dr. Roger Plaut of the U.S. Food and Drug Administration</w:t>
      </w:r>
      <w:r>
        <w:rPr>
          <w:color w:val="000000"/>
        </w:rPr>
        <w:t>,</w:t>
      </w:r>
      <w:r w:rsidRPr="00AE48F7">
        <w:rPr>
          <w:color w:val="000000"/>
        </w:rPr>
        <w:t xml:space="preserve"> Washington DC for supplying bacterial strain SAP231.</w:t>
      </w:r>
      <w:r w:rsidR="00E46AEB">
        <w:rPr>
          <w:color w:val="000000"/>
        </w:rPr>
        <w:t xml:space="preserve"> </w:t>
      </w:r>
      <w:r w:rsidR="00E46AEB" w:rsidRPr="00AE48F7">
        <w:rPr>
          <w:color w:val="000000"/>
        </w:rPr>
        <w:t>One of the authors (PS) has received funding from, or consults for Biocomposites Ltd., Zimmer-Biomet and Smith and Nephew.</w:t>
      </w:r>
    </w:p>
    <w:p w14:paraId="2D5B09E0" w14:textId="77777777" w:rsidR="00751E7C" w:rsidRDefault="00751E7C" w:rsidP="007205A2">
      <w:pPr>
        <w:widowControl w:val="0"/>
        <w:autoSpaceDE w:val="0"/>
        <w:autoSpaceDN w:val="0"/>
        <w:adjustRightInd w:val="0"/>
        <w:spacing w:line="480" w:lineRule="auto"/>
        <w:rPr>
          <w:color w:val="000000"/>
        </w:rPr>
      </w:pPr>
    </w:p>
    <w:p w14:paraId="1F950D2F" w14:textId="0BDCDD4A" w:rsidR="009441CC" w:rsidRDefault="009441CC" w:rsidP="009441CC">
      <w:pPr>
        <w:spacing w:line="480" w:lineRule="auto"/>
        <w:contextualSpacing/>
        <w:outlineLvl w:val="0"/>
        <w:rPr>
          <w:b/>
        </w:rPr>
      </w:pPr>
      <w:r w:rsidRPr="00C150ED">
        <w:rPr>
          <w:b/>
        </w:rPr>
        <w:t>References</w:t>
      </w:r>
    </w:p>
    <w:p w14:paraId="3427942C" w14:textId="7587DCBF" w:rsidR="009441CC" w:rsidRPr="0049265B" w:rsidRDefault="009441CC" w:rsidP="009441CC">
      <w:pPr>
        <w:spacing w:line="480" w:lineRule="auto"/>
        <w:ind w:left="720" w:right="75" w:hanging="720"/>
        <w:rPr>
          <w:color w:val="000000"/>
        </w:rPr>
      </w:pPr>
      <w:r>
        <w:rPr>
          <w:color w:val="000000"/>
        </w:rPr>
        <w:t>1</w:t>
      </w:r>
      <w:r w:rsidRPr="0049265B">
        <w:rPr>
          <w:color w:val="000000"/>
        </w:rPr>
        <w:t xml:space="preserve">. </w:t>
      </w:r>
      <w:r>
        <w:rPr>
          <w:color w:val="000000"/>
        </w:rPr>
        <w:tab/>
      </w:r>
      <w:r w:rsidRPr="0049265B">
        <w:rPr>
          <w:color w:val="000000"/>
        </w:rPr>
        <w:t>Gutowski CJ, Chen AF, Parvizi J. The incidence and socioeconomic Impact of periprosthetic joint infection: United States perspective. Periprosthetic Joint Infections: Springer; 2016. p 19-26.</w:t>
      </w:r>
    </w:p>
    <w:p w14:paraId="6D6C3C7D" w14:textId="432BC176" w:rsidR="009441CC" w:rsidRPr="0049265B" w:rsidRDefault="009441CC" w:rsidP="009441CC">
      <w:pPr>
        <w:spacing w:line="480" w:lineRule="auto"/>
        <w:ind w:left="720" w:right="75" w:hanging="720"/>
        <w:rPr>
          <w:color w:val="000000"/>
        </w:rPr>
      </w:pPr>
      <w:r>
        <w:rPr>
          <w:color w:val="000000"/>
        </w:rPr>
        <w:t>2</w:t>
      </w:r>
      <w:r w:rsidRPr="0049265B">
        <w:rPr>
          <w:color w:val="000000"/>
        </w:rPr>
        <w:t xml:space="preserve">. </w:t>
      </w:r>
      <w:r>
        <w:rPr>
          <w:color w:val="000000"/>
        </w:rPr>
        <w:tab/>
      </w:r>
      <w:r w:rsidRPr="0049265B">
        <w:rPr>
          <w:color w:val="000000"/>
        </w:rPr>
        <w:t>McConoughey SJ, Howlin R, Granger JF</w:t>
      </w:r>
      <w:r w:rsidR="00DD4004">
        <w:rPr>
          <w:color w:val="000000"/>
        </w:rPr>
        <w:t>, et al</w:t>
      </w:r>
      <w:r w:rsidRPr="0049265B">
        <w:rPr>
          <w:color w:val="000000"/>
        </w:rPr>
        <w:t>. Biofilms in periprosthetic orthopedic infections. Future Microbiol 2014;</w:t>
      </w:r>
      <w:r w:rsidR="009D554F">
        <w:rPr>
          <w:color w:val="000000"/>
        </w:rPr>
        <w:t xml:space="preserve"> </w:t>
      </w:r>
      <w:r w:rsidRPr="0049265B">
        <w:rPr>
          <w:color w:val="000000"/>
        </w:rPr>
        <w:t>9(8):987-1007.</w:t>
      </w:r>
    </w:p>
    <w:p w14:paraId="6C5985D0" w14:textId="1E7B6196" w:rsidR="009441CC" w:rsidRPr="0049265B" w:rsidRDefault="009441CC" w:rsidP="009441CC">
      <w:pPr>
        <w:spacing w:line="480" w:lineRule="auto"/>
        <w:ind w:left="720" w:right="75" w:hanging="720"/>
        <w:rPr>
          <w:color w:val="000000"/>
        </w:rPr>
      </w:pPr>
      <w:r>
        <w:rPr>
          <w:color w:val="000000"/>
        </w:rPr>
        <w:t>3</w:t>
      </w:r>
      <w:r w:rsidRPr="0049265B">
        <w:rPr>
          <w:color w:val="000000"/>
        </w:rPr>
        <w:t xml:space="preserve">. </w:t>
      </w:r>
      <w:r>
        <w:rPr>
          <w:color w:val="000000"/>
        </w:rPr>
        <w:tab/>
      </w:r>
      <w:r w:rsidRPr="0049265B">
        <w:rPr>
          <w:color w:val="000000"/>
        </w:rPr>
        <w:t xml:space="preserve">Fux CA, Costerton JW, Stewart PS, </w:t>
      </w:r>
      <w:r w:rsidR="009D554F">
        <w:rPr>
          <w:color w:val="000000"/>
        </w:rPr>
        <w:t xml:space="preserve">et al. </w:t>
      </w:r>
      <w:r w:rsidRPr="0049265B">
        <w:rPr>
          <w:color w:val="000000"/>
        </w:rPr>
        <w:t>Survival strategies of infectious biofilms. Trends Microbiol 2005;</w:t>
      </w:r>
      <w:r w:rsidR="009D554F">
        <w:rPr>
          <w:color w:val="000000"/>
        </w:rPr>
        <w:t xml:space="preserve"> </w:t>
      </w:r>
      <w:r w:rsidRPr="0049265B">
        <w:rPr>
          <w:color w:val="000000"/>
        </w:rPr>
        <w:t>13(1):34-40.</w:t>
      </w:r>
    </w:p>
    <w:p w14:paraId="416F66E3" w14:textId="7C314DB4" w:rsidR="009441CC" w:rsidRPr="0049265B" w:rsidRDefault="009441CC" w:rsidP="009441CC">
      <w:pPr>
        <w:spacing w:line="480" w:lineRule="auto"/>
        <w:ind w:left="720" w:right="75" w:hanging="720"/>
        <w:rPr>
          <w:color w:val="000000"/>
        </w:rPr>
      </w:pPr>
      <w:r>
        <w:rPr>
          <w:color w:val="000000"/>
        </w:rPr>
        <w:t>4</w:t>
      </w:r>
      <w:r w:rsidRPr="0049265B">
        <w:rPr>
          <w:color w:val="000000"/>
        </w:rPr>
        <w:t xml:space="preserve">. </w:t>
      </w:r>
      <w:r>
        <w:rPr>
          <w:color w:val="000000"/>
        </w:rPr>
        <w:tab/>
      </w:r>
      <w:r w:rsidRPr="0049265B">
        <w:rPr>
          <w:color w:val="000000"/>
        </w:rPr>
        <w:t>Harris LG, Richards RG. Staphylococci and implant surfaces: a review. Injury 2006;</w:t>
      </w:r>
      <w:r w:rsidR="009D554F">
        <w:rPr>
          <w:color w:val="000000"/>
        </w:rPr>
        <w:t xml:space="preserve"> </w:t>
      </w:r>
      <w:r w:rsidRPr="0049265B">
        <w:rPr>
          <w:color w:val="000000"/>
        </w:rPr>
        <w:t>37(2):S3-S14.</w:t>
      </w:r>
    </w:p>
    <w:p w14:paraId="69CAE2B6" w14:textId="6D64977C" w:rsidR="009441CC" w:rsidRPr="0049265B" w:rsidRDefault="009441CC" w:rsidP="009441CC">
      <w:pPr>
        <w:spacing w:line="480" w:lineRule="auto"/>
        <w:ind w:left="720" w:right="75" w:hanging="720"/>
        <w:rPr>
          <w:color w:val="000000"/>
        </w:rPr>
      </w:pPr>
      <w:r>
        <w:rPr>
          <w:color w:val="000000"/>
        </w:rPr>
        <w:t>5</w:t>
      </w:r>
      <w:r w:rsidRPr="0049265B">
        <w:rPr>
          <w:color w:val="000000"/>
        </w:rPr>
        <w:t xml:space="preserve">. </w:t>
      </w:r>
      <w:r>
        <w:rPr>
          <w:color w:val="000000"/>
        </w:rPr>
        <w:tab/>
      </w:r>
      <w:r w:rsidRPr="0049265B">
        <w:rPr>
          <w:color w:val="000000"/>
        </w:rPr>
        <w:t xml:space="preserve">Howlin RP, Brayford MJ, Webb JS, </w:t>
      </w:r>
      <w:r w:rsidR="00DD4004">
        <w:rPr>
          <w:color w:val="000000"/>
        </w:rPr>
        <w:t>et al</w:t>
      </w:r>
      <w:r w:rsidRPr="0049265B">
        <w:rPr>
          <w:color w:val="000000"/>
        </w:rPr>
        <w:t>. Antibiotic-loaded synthetic calcium sulfate beads for prevention of bacterial colonization and biofilm formation in periprosthetic infections. Antimicrob Agents Chemother 2015;</w:t>
      </w:r>
      <w:r w:rsidR="009D554F">
        <w:rPr>
          <w:color w:val="000000"/>
        </w:rPr>
        <w:t xml:space="preserve"> </w:t>
      </w:r>
      <w:r w:rsidRPr="0049265B">
        <w:rPr>
          <w:color w:val="000000"/>
        </w:rPr>
        <w:t>59(1):111-20.</w:t>
      </w:r>
    </w:p>
    <w:p w14:paraId="27684E90" w14:textId="3FA0E6C5" w:rsidR="009441CC" w:rsidRDefault="009441CC" w:rsidP="009441CC">
      <w:pPr>
        <w:spacing w:line="480" w:lineRule="auto"/>
        <w:ind w:left="720" w:right="75" w:hanging="720"/>
        <w:rPr>
          <w:color w:val="000000"/>
        </w:rPr>
      </w:pPr>
      <w:r>
        <w:rPr>
          <w:color w:val="000000"/>
        </w:rPr>
        <w:lastRenderedPageBreak/>
        <w:t>6</w:t>
      </w:r>
      <w:r w:rsidRPr="0049265B">
        <w:rPr>
          <w:color w:val="000000"/>
        </w:rPr>
        <w:t xml:space="preserve">. </w:t>
      </w:r>
      <w:r>
        <w:rPr>
          <w:color w:val="000000"/>
        </w:rPr>
        <w:tab/>
      </w:r>
      <w:r w:rsidRPr="0049265B">
        <w:rPr>
          <w:color w:val="000000"/>
        </w:rPr>
        <w:t xml:space="preserve">Howlin RP, Winnard C, Frapwell CJ, </w:t>
      </w:r>
      <w:r w:rsidR="00DD4004">
        <w:rPr>
          <w:color w:val="000000"/>
        </w:rPr>
        <w:t>et al</w:t>
      </w:r>
      <w:r w:rsidRPr="0049265B">
        <w:rPr>
          <w:color w:val="000000"/>
        </w:rPr>
        <w:t xml:space="preserve">. Biofilm prevention of gram-negative bacterial pathogens involved in periprosthetic infection by antibiotic-loaded calcium sulfate beads </w:t>
      </w:r>
      <w:r w:rsidRPr="001F4E78">
        <w:rPr>
          <w:i/>
          <w:color w:val="000000"/>
        </w:rPr>
        <w:t>in vitro</w:t>
      </w:r>
      <w:r w:rsidRPr="0049265B">
        <w:rPr>
          <w:color w:val="000000"/>
        </w:rPr>
        <w:t>. Biomed Mater 2016;</w:t>
      </w:r>
      <w:r w:rsidR="009D554F">
        <w:rPr>
          <w:color w:val="000000"/>
        </w:rPr>
        <w:t xml:space="preserve"> </w:t>
      </w:r>
      <w:r w:rsidRPr="0049265B">
        <w:rPr>
          <w:color w:val="000000"/>
        </w:rPr>
        <w:t>12(1):015002.</w:t>
      </w:r>
    </w:p>
    <w:p w14:paraId="679ABA1C" w14:textId="3E115813" w:rsidR="009441CC" w:rsidRDefault="009441CC" w:rsidP="009441CC">
      <w:pPr>
        <w:spacing w:line="480" w:lineRule="auto"/>
        <w:ind w:left="720" w:right="75" w:hanging="720"/>
        <w:rPr>
          <w:color w:val="000000"/>
        </w:rPr>
      </w:pPr>
      <w:r>
        <w:rPr>
          <w:color w:val="000000"/>
        </w:rPr>
        <w:t>7</w:t>
      </w:r>
      <w:r w:rsidRPr="0049265B">
        <w:rPr>
          <w:color w:val="000000"/>
        </w:rPr>
        <w:t xml:space="preserve">. </w:t>
      </w:r>
      <w:r>
        <w:rPr>
          <w:color w:val="000000"/>
        </w:rPr>
        <w:tab/>
      </w:r>
      <w:r w:rsidRPr="0049265B">
        <w:rPr>
          <w:color w:val="000000"/>
        </w:rPr>
        <w:t xml:space="preserve">Carmen J, Roeder B, Nelson J, </w:t>
      </w:r>
      <w:r w:rsidR="00C23998">
        <w:rPr>
          <w:color w:val="000000"/>
        </w:rPr>
        <w:t>et al</w:t>
      </w:r>
      <w:r w:rsidRPr="0049265B">
        <w:rPr>
          <w:color w:val="000000"/>
        </w:rPr>
        <w:t xml:space="preserve">. Ultrasonically enhanced vancomycin activity against </w:t>
      </w:r>
      <w:r w:rsidRPr="001F4E78">
        <w:rPr>
          <w:i/>
          <w:color w:val="000000"/>
        </w:rPr>
        <w:t>Staphylococcus epidermidis</w:t>
      </w:r>
      <w:r w:rsidRPr="0049265B">
        <w:rPr>
          <w:color w:val="000000"/>
        </w:rPr>
        <w:t xml:space="preserve"> biofilms </w:t>
      </w:r>
      <w:r w:rsidRPr="001F4E78">
        <w:rPr>
          <w:i/>
          <w:color w:val="000000"/>
        </w:rPr>
        <w:t>in vivo</w:t>
      </w:r>
      <w:r w:rsidRPr="0049265B">
        <w:rPr>
          <w:color w:val="000000"/>
        </w:rPr>
        <w:t xml:space="preserve">. J </w:t>
      </w:r>
      <w:r w:rsidR="009D554F">
        <w:rPr>
          <w:color w:val="000000"/>
        </w:rPr>
        <w:t>Biomat Applic</w:t>
      </w:r>
      <w:r w:rsidRPr="0049265B">
        <w:rPr>
          <w:color w:val="000000"/>
        </w:rPr>
        <w:t xml:space="preserve"> 2004;</w:t>
      </w:r>
      <w:r w:rsidR="009D554F">
        <w:rPr>
          <w:color w:val="000000"/>
        </w:rPr>
        <w:t xml:space="preserve"> </w:t>
      </w:r>
      <w:r w:rsidRPr="0049265B">
        <w:rPr>
          <w:color w:val="000000"/>
        </w:rPr>
        <w:t>18(4):237-245.</w:t>
      </w:r>
    </w:p>
    <w:p w14:paraId="35E2AF2C" w14:textId="3EC10A98" w:rsidR="009441CC" w:rsidRPr="0049265B" w:rsidRDefault="009441CC" w:rsidP="009441CC">
      <w:pPr>
        <w:spacing w:line="480" w:lineRule="auto"/>
        <w:ind w:left="720" w:right="75" w:hanging="720"/>
        <w:rPr>
          <w:color w:val="000000"/>
        </w:rPr>
      </w:pPr>
      <w:r>
        <w:rPr>
          <w:color w:val="000000"/>
        </w:rPr>
        <w:t>8</w:t>
      </w:r>
      <w:r w:rsidRPr="0049265B">
        <w:rPr>
          <w:color w:val="000000"/>
        </w:rPr>
        <w:t xml:space="preserve">. </w:t>
      </w:r>
      <w:r>
        <w:rPr>
          <w:color w:val="000000"/>
        </w:rPr>
        <w:tab/>
      </w:r>
      <w:r w:rsidRPr="0049265B">
        <w:rPr>
          <w:color w:val="000000"/>
        </w:rPr>
        <w:t xml:space="preserve">McPherson E, Dipane M, Sherif S. Dissolvable </w:t>
      </w:r>
      <w:r w:rsidR="009D554F">
        <w:rPr>
          <w:color w:val="000000"/>
        </w:rPr>
        <w:t>a</w:t>
      </w:r>
      <w:r w:rsidRPr="0049265B">
        <w:rPr>
          <w:color w:val="000000"/>
        </w:rPr>
        <w:t xml:space="preserve">ntibiotic </w:t>
      </w:r>
      <w:r w:rsidR="009D554F">
        <w:rPr>
          <w:color w:val="000000"/>
        </w:rPr>
        <w:t>b</w:t>
      </w:r>
      <w:r w:rsidRPr="0049265B">
        <w:rPr>
          <w:color w:val="000000"/>
        </w:rPr>
        <w:t xml:space="preserve">eads in </w:t>
      </w:r>
      <w:r w:rsidR="009D554F">
        <w:rPr>
          <w:color w:val="000000"/>
        </w:rPr>
        <w:t>t</w:t>
      </w:r>
      <w:r w:rsidRPr="0049265B">
        <w:rPr>
          <w:color w:val="000000"/>
        </w:rPr>
        <w:t xml:space="preserve">reatment of </w:t>
      </w:r>
      <w:r w:rsidR="009D554F">
        <w:rPr>
          <w:color w:val="000000"/>
        </w:rPr>
        <w:t>p</w:t>
      </w:r>
      <w:r w:rsidRPr="0049265B">
        <w:rPr>
          <w:color w:val="000000"/>
        </w:rPr>
        <w:t xml:space="preserve">eriprosthetic </w:t>
      </w:r>
      <w:r w:rsidR="009D554F">
        <w:rPr>
          <w:color w:val="000000"/>
        </w:rPr>
        <w:t>j</w:t>
      </w:r>
      <w:r w:rsidRPr="0049265B">
        <w:rPr>
          <w:color w:val="000000"/>
        </w:rPr>
        <w:t xml:space="preserve">oint </w:t>
      </w:r>
      <w:r w:rsidR="009D554F">
        <w:rPr>
          <w:color w:val="000000"/>
        </w:rPr>
        <w:t>i</w:t>
      </w:r>
      <w:r w:rsidRPr="0049265B">
        <w:rPr>
          <w:color w:val="000000"/>
        </w:rPr>
        <w:t xml:space="preserve">nfection and </w:t>
      </w:r>
      <w:r w:rsidR="009D554F">
        <w:rPr>
          <w:color w:val="000000"/>
        </w:rPr>
        <w:t>r</w:t>
      </w:r>
      <w:r w:rsidRPr="0049265B">
        <w:rPr>
          <w:color w:val="000000"/>
        </w:rPr>
        <w:t xml:space="preserve">evision </w:t>
      </w:r>
      <w:r w:rsidR="009D554F">
        <w:rPr>
          <w:color w:val="000000"/>
        </w:rPr>
        <w:t>a</w:t>
      </w:r>
      <w:r w:rsidRPr="0049265B">
        <w:rPr>
          <w:color w:val="000000"/>
        </w:rPr>
        <w:t>rthroplasty-</w:t>
      </w:r>
      <w:r w:rsidR="009D554F">
        <w:rPr>
          <w:color w:val="000000"/>
        </w:rPr>
        <w:t>t</w:t>
      </w:r>
      <w:r w:rsidRPr="0049265B">
        <w:rPr>
          <w:color w:val="000000"/>
        </w:rPr>
        <w:t xml:space="preserve">he </w:t>
      </w:r>
      <w:r w:rsidR="009D554F">
        <w:rPr>
          <w:color w:val="000000"/>
        </w:rPr>
        <w:t>u</w:t>
      </w:r>
      <w:r w:rsidRPr="0049265B">
        <w:rPr>
          <w:color w:val="000000"/>
        </w:rPr>
        <w:t xml:space="preserve">se of </w:t>
      </w:r>
      <w:r w:rsidR="009D554F">
        <w:rPr>
          <w:color w:val="000000"/>
        </w:rPr>
        <w:t>s</w:t>
      </w:r>
      <w:r w:rsidRPr="0049265B">
        <w:rPr>
          <w:color w:val="000000"/>
        </w:rPr>
        <w:t xml:space="preserve">ynthetic </w:t>
      </w:r>
      <w:r w:rsidR="009D554F">
        <w:rPr>
          <w:color w:val="000000"/>
        </w:rPr>
        <w:t>p</w:t>
      </w:r>
      <w:r w:rsidRPr="0049265B">
        <w:rPr>
          <w:color w:val="000000"/>
        </w:rPr>
        <w:t xml:space="preserve">ure </w:t>
      </w:r>
      <w:r w:rsidR="009D554F">
        <w:rPr>
          <w:color w:val="000000"/>
        </w:rPr>
        <w:t>c</w:t>
      </w:r>
      <w:r w:rsidRPr="0049265B">
        <w:rPr>
          <w:color w:val="000000"/>
        </w:rPr>
        <w:t xml:space="preserve">alcium </w:t>
      </w:r>
      <w:r w:rsidR="009D554F">
        <w:rPr>
          <w:color w:val="000000"/>
        </w:rPr>
        <w:t>s</w:t>
      </w:r>
      <w:r w:rsidRPr="0049265B">
        <w:rPr>
          <w:color w:val="000000"/>
        </w:rPr>
        <w:t xml:space="preserve">ulfate (Stimulan®) </w:t>
      </w:r>
      <w:r w:rsidR="009D554F">
        <w:rPr>
          <w:color w:val="000000"/>
        </w:rPr>
        <w:t>i</w:t>
      </w:r>
      <w:r w:rsidRPr="0049265B">
        <w:rPr>
          <w:color w:val="000000"/>
        </w:rPr>
        <w:t xml:space="preserve">mpregnated with </w:t>
      </w:r>
      <w:r w:rsidR="009D554F">
        <w:rPr>
          <w:color w:val="000000"/>
        </w:rPr>
        <w:t>v</w:t>
      </w:r>
      <w:r w:rsidRPr="0049265B">
        <w:rPr>
          <w:color w:val="000000"/>
        </w:rPr>
        <w:t xml:space="preserve">ancomycin &amp; </w:t>
      </w:r>
      <w:r w:rsidR="009D554F">
        <w:rPr>
          <w:color w:val="000000"/>
        </w:rPr>
        <w:t>t</w:t>
      </w:r>
      <w:r w:rsidRPr="0049265B">
        <w:rPr>
          <w:color w:val="000000"/>
        </w:rPr>
        <w:t>obramycin. Reconst Rev 2013;</w:t>
      </w:r>
      <w:r w:rsidR="009D554F">
        <w:rPr>
          <w:color w:val="000000"/>
        </w:rPr>
        <w:t xml:space="preserve"> </w:t>
      </w:r>
      <w:r w:rsidRPr="0049265B">
        <w:rPr>
          <w:color w:val="000000"/>
        </w:rPr>
        <w:t>3(1).</w:t>
      </w:r>
    </w:p>
    <w:p w14:paraId="5466ED25" w14:textId="6DCBD16D" w:rsidR="009441CC" w:rsidRDefault="009441CC" w:rsidP="009441CC">
      <w:pPr>
        <w:spacing w:line="480" w:lineRule="auto"/>
        <w:ind w:left="720" w:right="75" w:hanging="720"/>
        <w:rPr>
          <w:color w:val="000000"/>
        </w:rPr>
      </w:pPr>
      <w:r>
        <w:rPr>
          <w:color w:val="000000"/>
        </w:rPr>
        <w:t>9</w:t>
      </w:r>
      <w:r w:rsidRPr="0049265B">
        <w:rPr>
          <w:color w:val="000000"/>
        </w:rPr>
        <w:t xml:space="preserve">. </w:t>
      </w:r>
      <w:r>
        <w:rPr>
          <w:color w:val="000000"/>
        </w:rPr>
        <w:tab/>
      </w:r>
      <w:r w:rsidRPr="0049265B">
        <w:rPr>
          <w:color w:val="000000"/>
        </w:rPr>
        <w:t>Plaut RD, Mocca CP, Prabhakara R</w:t>
      </w:r>
      <w:r w:rsidR="00DD4004">
        <w:rPr>
          <w:color w:val="000000"/>
        </w:rPr>
        <w:t>, et al</w:t>
      </w:r>
      <w:r w:rsidRPr="0049265B">
        <w:rPr>
          <w:color w:val="000000"/>
        </w:rPr>
        <w:t xml:space="preserve">. Stably luminescent </w:t>
      </w:r>
      <w:r w:rsidRPr="001F4E78">
        <w:rPr>
          <w:i/>
          <w:color w:val="000000"/>
        </w:rPr>
        <w:t>Staphylococcus aureus</w:t>
      </w:r>
      <w:r w:rsidRPr="0049265B">
        <w:rPr>
          <w:color w:val="000000"/>
        </w:rPr>
        <w:t xml:space="preserve"> clinical strains for use in bioluminescent imaging. PLoS One</w:t>
      </w:r>
      <w:r w:rsidR="00C23998">
        <w:rPr>
          <w:color w:val="000000"/>
        </w:rPr>
        <w:t xml:space="preserve"> </w:t>
      </w:r>
      <w:r w:rsidRPr="0049265B">
        <w:rPr>
          <w:color w:val="000000"/>
        </w:rPr>
        <w:t>2013;</w:t>
      </w:r>
      <w:r w:rsidR="009D554F">
        <w:rPr>
          <w:color w:val="000000"/>
        </w:rPr>
        <w:t xml:space="preserve"> </w:t>
      </w:r>
      <w:r w:rsidRPr="0049265B">
        <w:rPr>
          <w:color w:val="000000"/>
        </w:rPr>
        <w:t>8(3):e59232.</w:t>
      </w:r>
    </w:p>
    <w:p w14:paraId="424212F2" w14:textId="377F08AA" w:rsidR="00A06F16" w:rsidRPr="005D6AF9" w:rsidRDefault="00A06F16" w:rsidP="009441CC">
      <w:pPr>
        <w:spacing w:line="480" w:lineRule="auto"/>
        <w:ind w:left="720" w:right="75" w:hanging="720"/>
        <w:rPr>
          <w:color w:val="222222"/>
          <w:shd w:val="clear" w:color="auto" w:fill="FFFFFF"/>
        </w:rPr>
      </w:pPr>
      <w:r>
        <w:rPr>
          <w:color w:val="000000"/>
        </w:rPr>
        <w:t>10.</w:t>
      </w:r>
      <w:r>
        <w:rPr>
          <w:color w:val="000000"/>
        </w:rPr>
        <w:tab/>
      </w:r>
      <w:r w:rsidRPr="001E6562">
        <w:rPr>
          <w:color w:val="222222"/>
          <w:shd w:val="clear" w:color="auto" w:fill="FFFFFF"/>
        </w:rPr>
        <w:t xml:space="preserve">Walley </w:t>
      </w:r>
      <w:r w:rsidR="00B75BEA">
        <w:rPr>
          <w:color w:val="222222"/>
          <w:shd w:val="clear" w:color="auto" w:fill="FFFFFF"/>
        </w:rPr>
        <w:t>K</w:t>
      </w:r>
      <w:r w:rsidRPr="001E6562">
        <w:rPr>
          <w:color w:val="222222"/>
          <w:shd w:val="clear" w:color="auto" w:fill="FFFFFF"/>
        </w:rPr>
        <w:t>C, Bajraliu</w:t>
      </w:r>
      <w:r w:rsidR="00B75BEA">
        <w:rPr>
          <w:color w:val="222222"/>
          <w:shd w:val="clear" w:color="auto" w:fill="FFFFFF"/>
        </w:rPr>
        <w:t xml:space="preserve"> M</w:t>
      </w:r>
      <w:r w:rsidRPr="001E6562">
        <w:rPr>
          <w:color w:val="222222"/>
          <w:shd w:val="clear" w:color="auto" w:fill="FFFFFF"/>
        </w:rPr>
        <w:t>, Gonzalez</w:t>
      </w:r>
      <w:r w:rsidR="00B75BEA">
        <w:rPr>
          <w:color w:val="222222"/>
          <w:shd w:val="clear" w:color="auto" w:fill="FFFFFF"/>
        </w:rPr>
        <w:t xml:space="preserve"> T</w:t>
      </w:r>
      <w:r w:rsidRPr="001E6562">
        <w:rPr>
          <w:color w:val="222222"/>
          <w:shd w:val="clear" w:color="auto" w:fill="FFFFFF"/>
        </w:rPr>
        <w:t xml:space="preserve">, </w:t>
      </w:r>
      <w:r w:rsidR="00C23998">
        <w:rPr>
          <w:color w:val="222222"/>
          <w:shd w:val="clear" w:color="auto" w:fill="FFFFFF"/>
        </w:rPr>
        <w:t>et al</w:t>
      </w:r>
      <w:r w:rsidRPr="001E6562">
        <w:rPr>
          <w:color w:val="222222"/>
          <w:shd w:val="clear" w:color="auto" w:fill="FFFFFF"/>
        </w:rPr>
        <w:t xml:space="preserve">. The </w:t>
      </w:r>
      <w:r w:rsidR="009D554F">
        <w:rPr>
          <w:color w:val="222222"/>
          <w:shd w:val="clear" w:color="auto" w:fill="FFFFFF"/>
        </w:rPr>
        <w:t>c</w:t>
      </w:r>
      <w:r w:rsidRPr="001E6562">
        <w:rPr>
          <w:color w:val="222222"/>
          <w:shd w:val="clear" w:color="auto" w:fill="FFFFFF"/>
        </w:rPr>
        <w:t xml:space="preserve">hronicle of a </w:t>
      </w:r>
      <w:r w:rsidR="009D554F">
        <w:rPr>
          <w:color w:val="222222"/>
          <w:shd w:val="clear" w:color="auto" w:fill="FFFFFF"/>
        </w:rPr>
        <w:t>s</w:t>
      </w:r>
      <w:r w:rsidRPr="001E6562">
        <w:rPr>
          <w:color w:val="222222"/>
          <w:shd w:val="clear" w:color="auto" w:fill="FFFFFF"/>
        </w:rPr>
        <w:t xml:space="preserve">tainless </w:t>
      </w:r>
      <w:r w:rsidR="009D554F">
        <w:rPr>
          <w:color w:val="222222"/>
          <w:shd w:val="clear" w:color="auto" w:fill="FFFFFF"/>
        </w:rPr>
        <w:t>s</w:t>
      </w:r>
      <w:r w:rsidRPr="001E6562">
        <w:rPr>
          <w:color w:val="222222"/>
          <w:shd w:val="clear" w:color="auto" w:fill="FFFFFF"/>
        </w:rPr>
        <w:t xml:space="preserve">teel </w:t>
      </w:r>
      <w:r w:rsidR="009D554F">
        <w:rPr>
          <w:color w:val="222222"/>
          <w:shd w:val="clear" w:color="auto" w:fill="FFFFFF"/>
        </w:rPr>
        <w:t>o</w:t>
      </w:r>
      <w:r w:rsidRPr="001E6562">
        <w:rPr>
          <w:color w:val="222222"/>
          <w:shd w:val="clear" w:color="auto" w:fill="FFFFFF"/>
        </w:rPr>
        <w:t xml:space="preserve">rthopaedic </w:t>
      </w:r>
      <w:r w:rsidR="009D554F">
        <w:rPr>
          <w:color w:val="222222"/>
          <w:shd w:val="clear" w:color="auto" w:fill="FFFFFF"/>
        </w:rPr>
        <w:t>i</w:t>
      </w:r>
      <w:r w:rsidRPr="001E6562">
        <w:rPr>
          <w:color w:val="222222"/>
          <w:shd w:val="clear" w:color="auto" w:fill="FFFFFF"/>
        </w:rPr>
        <w:t>mplant. </w:t>
      </w:r>
      <w:r w:rsidRPr="001E6562">
        <w:rPr>
          <w:iCs/>
          <w:color w:val="222222"/>
          <w:shd w:val="clear" w:color="auto" w:fill="FFFFFF"/>
        </w:rPr>
        <w:t>The Orthop J Harvard Med School</w:t>
      </w:r>
      <w:r w:rsidRPr="001E6562">
        <w:rPr>
          <w:color w:val="222222"/>
          <w:shd w:val="clear" w:color="auto" w:fill="FFFFFF"/>
        </w:rPr>
        <w:t> </w:t>
      </w:r>
      <w:r w:rsidR="00C94357">
        <w:rPr>
          <w:color w:val="222222"/>
          <w:shd w:val="clear" w:color="auto" w:fill="FFFFFF"/>
        </w:rPr>
        <w:t xml:space="preserve">2016; </w:t>
      </w:r>
      <w:r w:rsidRPr="001E6562">
        <w:rPr>
          <w:color w:val="222222"/>
          <w:shd w:val="clear" w:color="auto" w:fill="FFFFFF"/>
        </w:rPr>
        <w:t>17: 68-74.</w:t>
      </w:r>
    </w:p>
    <w:p w14:paraId="372D7033" w14:textId="238BD8E5" w:rsidR="005D6AF9" w:rsidRPr="005D6AF9" w:rsidRDefault="005D6AF9" w:rsidP="009441CC">
      <w:pPr>
        <w:spacing w:line="480" w:lineRule="auto"/>
        <w:ind w:left="720" w:right="75" w:hanging="720"/>
        <w:rPr>
          <w:color w:val="000000"/>
        </w:rPr>
      </w:pPr>
      <w:r w:rsidRPr="005D6AF9">
        <w:rPr>
          <w:color w:val="000000"/>
        </w:rPr>
        <w:t xml:space="preserve">11. </w:t>
      </w:r>
      <w:r w:rsidR="00C23998">
        <w:rPr>
          <w:color w:val="000000"/>
        </w:rPr>
        <w:tab/>
      </w:r>
      <w:r w:rsidRPr="001E6562">
        <w:rPr>
          <w:color w:val="333333"/>
          <w:spacing w:val="4"/>
          <w:shd w:val="clear" w:color="auto" w:fill="FCFCFC"/>
        </w:rPr>
        <w:t>Petit, R. Eur J Orthop Surg Traumatol</w:t>
      </w:r>
      <w:r w:rsidR="00C23998" w:rsidRPr="00C23998">
        <w:rPr>
          <w:color w:val="333333"/>
          <w:spacing w:val="4"/>
          <w:shd w:val="clear" w:color="auto" w:fill="FCFCFC"/>
        </w:rPr>
        <w:t xml:space="preserve"> </w:t>
      </w:r>
      <w:r w:rsidR="00EF5BA2">
        <w:rPr>
          <w:color w:val="333333"/>
          <w:spacing w:val="4"/>
          <w:shd w:val="clear" w:color="auto" w:fill="FCFCFC"/>
        </w:rPr>
        <w:t>1999</w:t>
      </w:r>
      <w:r w:rsidR="00C94357">
        <w:rPr>
          <w:color w:val="333333"/>
          <w:spacing w:val="4"/>
          <w:shd w:val="clear" w:color="auto" w:fill="FCFCFC"/>
        </w:rPr>
        <w:t xml:space="preserve">; </w:t>
      </w:r>
      <w:r w:rsidR="00C23998" w:rsidRPr="00C23998">
        <w:rPr>
          <w:color w:val="333333"/>
          <w:spacing w:val="4"/>
          <w:shd w:val="clear" w:color="auto" w:fill="FCFCFC"/>
        </w:rPr>
        <w:t>9:</w:t>
      </w:r>
      <w:r w:rsidRPr="001E6562">
        <w:rPr>
          <w:color w:val="333333"/>
          <w:spacing w:val="4"/>
          <w:shd w:val="clear" w:color="auto" w:fill="FCFCFC"/>
        </w:rPr>
        <w:t xml:space="preserve">71. </w:t>
      </w:r>
    </w:p>
    <w:p w14:paraId="0BA48D32" w14:textId="33FC1DF5" w:rsidR="009441CC" w:rsidRPr="00DC2BD6" w:rsidRDefault="009441CC" w:rsidP="00DC2BD6">
      <w:pPr>
        <w:spacing w:line="480" w:lineRule="auto"/>
        <w:ind w:left="720" w:right="75" w:hanging="720"/>
        <w:rPr>
          <w:color w:val="000000"/>
        </w:rPr>
      </w:pPr>
      <w:r w:rsidRPr="005D6AF9">
        <w:t>1</w:t>
      </w:r>
      <w:r w:rsidR="005D6AF9">
        <w:t>2</w:t>
      </w:r>
      <w:r w:rsidRPr="005D6AF9">
        <w:t>.</w:t>
      </w:r>
      <w:r w:rsidRPr="005D6AF9">
        <w:tab/>
      </w:r>
      <w:r w:rsidRPr="005D6AF9">
        <w:rPr>
          <w:color w:val="000000"/>
        </w:rPr>
        <w:t xml:space="preserve">Dusane DH, Diamond SM, Knecht CS, </w:t>
      </w:r>
      <w:r w:rsidR="00C23998">
        <w:rPr>
          <w:color w:val="000000"/>
        </w:rPr>
        <w:t xml:space="preserve">et al. </w:t>
      </w:r>
      <w:r w:rsidRPr="0049265B">
        <w:rPr>
          <w:color w:val="000000"/>
        </w:rPr>
        <w:t xml:space="preserve"> Effects of loading concentration, blood and synovial fluid on antibiotic release and anti-biofilm activity of bone cement </w:t>
      </w:r>
      <w:r w:rsidRPr="00DC2BD6">
        <w:rPr>
          <w:color w:val="000000"/>
        </w:rPr>
        <w:t>beads. J Contr Rel 2017;</w:t>
      </w:r>
      <w:r w:rsidR="00C94357">
        <w:rPr>
          <w:color w:val="000000"/>
        </w:rPr>
        <w:t xml:space="preserve"> </w:t>
      </w:r>
      <w:r w:rsidRPr="00DC2BD6">
        <w:rPr>
          <w:color w:val="000000"/>
        </w:rPr>
        <w:t>248:24-32.</w:t>
      </w:r>
    </w:p>
    <w:p w14:paraId="2B8E3CFF" w14:textId="0D9FCAE5" w:rsidR="00DC2BD6" w:rsidRPr="00773216" w:rsidRDefault="00DC2BD6" w:rsidP="009D554F">
      <w:pPr>
        <w:spacing w:line="480" w:lineRule="auto"/>
        <w:ind w:left="720" w:hanging="720"/>
        <w:rPr>
          <w:rFonts w:eastAsia="Times New Roman"/>
        </w:rPr>
      </w:pPr>
      <w:r w:rsidRPr="00DC2BD6">
        <w:rPr>
          <w:rFonts w:eastAsia="Times New Roman"/>
          <w:color w:val="222222"/>
          <w:shd w:val="clear" w:color="auto" w:fill="FFFFFF"/>
        </w:rPr>
        <w:t>1</w:t>
      </w:r>
      <w:r w:rsidR="0049208D">
        <w:rPr>
          <w:rFonts w:eastAsia="Times New Roman"/>
          <w:color w:val="222222"/>
          <w:shd w:val="clear" w:color="auto" w:fill="FFFFFF"/>
        </w:rPr>
        <w:t>3</w:t>
      </w:r>
      <w:r w:rsidRPr="00DC2BD6">
        <w:rPr>
          <w:rFonts w:eastAsia="Times New Roman"/>
          <w:color w:val="222222"/>
          <w:shd w:val="clear" w:color="auto" w:fill="FFFFFF"/>
        </w:rPr>
        <w:t>.</w:t>
      </w:r>
      <w:r w:rsidRPr="00DC2BD6">
        <w:rPr>
          <w:rFonts w:eastAsia="Times New Roman"/>
          <w:color w:val="222222"/>
          <w:shd w:val="clear" w:color="auto" w:fill="FFFFFF"/>
        </w:rPr>
        <w:tab/>
      </w:r>
      <w:r w:rsidRPr="00773216">
        <w:rPr>
          <w:rFonts w:eastAsia="Times New Roman"/>
          <w:color w:val="222222"/>
          <w:shd w:val="clear" w:color="auto" w:fill="FFFFFF"/>
        </w:rPr>
        <w:t>Stoodley</w:t>
      </w:r>
      <w:r w:rsidR="00DD4004">
        <w:rPr>
          <w:rFonts w:eastAsia="Times New Roman"/>
          <w:color w:val="222222"/>
          <w:shd w:val="clear" w:color="auto" w:fill="FFFFFF"/>
        </w:rPr>
        <w:t xml:space="preserve"> P, Nistico L, Johnson S</w:t>
      </w:r>
      <w:r w:rsidRPr="00773216">
        <w:rPr>
          <w:rFonts w:eastAsia="Times New Roman"/>
          <w:color w:val="222222"/>
          <w:shd w:val="clear" w:color="auto" w:fill="FFFFFF"/>
        </w:rPr>
        <w:t xml:space="preserve">, et al. Direct demonstration of viable </w:t>
      </w:r>
      <w:r w:rsidRPr="00773216">
        <w:rPr>
          <w:rFonts w:eastAsia="Times New Roman"/>
          <w:i/>
          <w:color w:val="222222"/>
          <w:shd w:val="clear" w:color="auto" w:fill="FFFFFF"/>
        </w:rPr>
        <w:t>Staphylococcus aureus</w:t>
      </w:r>
      <w:r w:rsidRPr="00773216">
        <w:rPr>
          <w:rFonts w:eastAsia="Times New Roman"/>
          <w:color w:val="222222"/>
          <w:shd w:val="clear" w:color="auto" w:fill="FFFFFF"/>
        </w:rPr>
        <w:t xml:space="preserve"> biofilms in an infected total joint arthroplasty: a case report. </w:t>
      </w:r>
      <w:r w:rsidRPr="009D554F">
        <w:rPr>
          <w:rFonts w:eastAsia="Times New Roman"/>
          <w:iCs/>
          <w:color w:val="222222"/>
        </w:rPr>
        <w:t>The J Bone and Joint Sur</w:t>
      </w:r>
      <w:r w:rsidR="009D554F">
        <w:rPr>
          <w:rFonts w:eastAsia="Times New Roman"/>
          <w:color w:val="222222"/>
          <w:shd w:val="clear" w:color="auto" w:fill="FFFFFF"/>
        </w:rPr>
        <w:t xml:space="preserve"> </w:t>
      </w:r>
      <w:r w:rsidR="00C94357">
        <w:rPr>
          <w:rFonts w:eastAsia="Times New Roman"/>
          <w:color w:val="222222"/>
          <w:shd w:val="clear" w:color="auto" w:fill="FFFFFF"/>
        </w:rPr>
        <w:t xml:space="preserve">2008; </w:t>
      </w:r>
      <w:r w:rsidRPr="00773216">
        <w:rPr>
          <w:rFonts w:eastAsia="Times New Roman"/>
          <w:color w:val="222222"/>
          <w:shd w:val="clear" w:color="auto" w:fill="FFFFFF"/>
        </w:rPr>
        <w:t>90</w:t>
      </w:r>
      <w:r w:rsidR="00C94357">
        <w:rPr>
          <w:rFonts w:eastAsia="Times New Roman"/>
          <w:color w:val="222222"/>
          <w:shd w:val="clear" w:color="auto" w:fill="FFFFFF"/>
        </w:rPr>
        <w:t>(</w:t>
      </w:r>
      <w:r w:rsidRPr="00773216">
        <w:rPr>
          <w:rFonts w:eastAsia="Times New Roman"/>
          <w:color w:val="222222"/>
          <w:shd w:val="clear" w:color="auto" w:fill="FFFFFF"/>
        </w:rPr>
        <w:t>8</w:t>
      </w:r>
      <w:r w:rsidR="00C94357">
        <w:rPr>
          <w:rFonts w:eastAsia="Times New Roman"/>
          <w:color w:val="222222"/>
          <w:shd w:val="clear" w:color="auto" w:fill="FFFFFF"/>
        </w:rPr>
        <w:t>)</w:t>
      </w:r>
      <w:r w:rsidRPr="00773216">
        <w:rPr>
          <w:rFonts w:eastAsia="Times New Roman"/>
          <w:color w:val="222222"/>
          <w:shd w:val="clear" w:color="auto" w:fill="FFFFFF"/>
        </w:rPr>
        <w:t>: 1751.</w:t>
      </w:r>
    </w:p>
    <w:p w14:paraId="42C96818" w14:textId="34F92276" w:rsidR="009441CC" w:rsidRPr="0049265B" w:rsidRDefault="009441CC" w:rsidP="009441CC">
      <w:pPr>
        <w:spacing w:line="480" w:lineRule="auto"/>
        <w:ind w:left="720" w:right="75" w:hanging="720"/>
        <w:rPr>
          <w:color w:val="000000"/>
        </w:rPr>
      </w:pPr>
      <w:r w:rsidRPr="009828AE">
        <w:rPr>
          <w:color w:val="000000"/>
        </w:rPr>
        <w:lastRenderedPageBreak/>
        <w:t>1</w:t>
      </w:r>
      <w:r w:rsidR="0049208D">
        <w:rPr>
          <w:color w:val="000000"/>
        </w:rPr>
        <w:t>4</w:t>
      </w:r>
      <w:r w:rsidRPr="0049265B">
        <w:rPr>
          <w:color w:val="000000"/>
        </w:rPr>
        <w:t xml:space="preserve">. </w:t>
      </w:r>
      <w:r>
        <w:rPr>
          <w:color w:val="000000"/>
        </w:rPr>
        <w:tab/>
      </w:r>
      <w:r w:rsidRPr="0049265B">
        <w:rPr>
          <w:color w:val="000000"/>
        </w:rPr>
        <w:t xml:space="preserve">Urish KL, DeMuth PW, Craft DW, </w:t>
      </w:r>
      <w:r w:rsidR="00DD4004">
        <w:rPr>
          <w:color w:val="000000"/>
        </w:rPr>
        <w:t>et al</w:t>
      </w:r>
      <w:r w:rsidRPr="0049265B">
        <w:rPr>
          <w:color w:val="000000"/>
        </w:rPr>
        <w:t>. Pulse lavage is inadequate at removal of biofilm from the surface of total knee arthroplasty materials. J Arthro</w:t>
      </w:r>
      <w:r w:rsidR="00C23998">
        <w:rPr>
          <w:color w:val="000000"/>
        </w:rPr>
        <w:t xml:space="preserve"> </w:t>
      </w:r>
      <w:r w:rsidRPr="0049265B">
        <w:rPr>
          <w:color w:val="000000"/>
        </w:rPr>
        <w:t>2014;</w:t>
      </w:r>
      <w:r w:rsidR="009D554F">
        <w:rPr>
          <w:color w:val="000000"/>
        </w:rPr>
        <w:t xml:space="preserve"> </w:t>
      </w:r>
      <w:r w:rsidRPr="0049265B">
        <w:rPr>
          <w:color w:val="000000"/>
        </w:rPr>
        <w:t>29(6):1128-32.</w:t>
      </w:r>
    </w:p>
    <w:p w14:paraId="4A6FEF14" w14:textId="4ECE7413" w:rsidR="00751E7C" w:rsidRPr="00751E7C" w:rsidRDefault="009441CC" w:rsidP="00751E7C">
      <w:pPr>
        <w:spacing w:line="480" w:lineRule="auto"/>
        <w:ind w:left="720" w:right="75" w:hanging="720"/>
        <w:rPr>
          <w:color w:val="000000"/>
        </w:rPr>
      </w:pPr>
      <w:r>
        <w:rPr>
          <w:color w:val="000000"/>
        </w:rPr>
        <w:t>1</w:t>
      </w:r>
      <w:r w:rsidR="0049208D">
        <w:rPr>
          <w:color w:val="000000"/>
        </w:rPr>
        <w:t>5</w:t>
      </w:r>
      <w:r w:rsidRPr="0049265B">
        <w:rPr>
          <w:color w:val="000000"/>
        </w:rPr>
        <w:t xml:space="preserve">. </w:t>
      </w:r>
      <w:r>
        <w:rPr>
          <w:color w:val="000000"/>
        </w:rPr>
        <w:tab/>
      </w:r>
      <w:r w:rsidRPr="0049265B">
        <w:rPr>
          <w:color w:val="000000"/>
        </w:rPr>
        <w:t xml:space="preserve">Schindelin J, Arganda-Carreras I, Frise E, </w:t>
      </w:r>
      <w:r w:rsidR="00C23998">
        <w:rPr>
          <w:color w:val="000000"/>
        </w:rPr>
        <w:t>et al</w:t>
      </w:r>
      <w:r w:rsidRPr="00751E7C">
        <w:rPr>
          <w:color w:val="000000"/>
        </w:rPr>
        <w:t>. Fiji: an open-source platform for biological-image analysis. Nat Methods 2012;</w:t>
      </w:r>
      <w:r w:rsidR="009D554F">
        <w:rPr>
          <w:color w:val="000000"/>
        </w:rPr>
        <w:t xml:space="preserve"> </w:t>
      </w:r>
      <w:r w:rsidRPr="00751E7C">
        <w:rPr>
          <w:color w:val="000000"/>
        </w:rPr>
        <w:t>9(7):676-82.</w:t>
      </w:r>
    </w:p>
    <w:p w14:paraId="18B64B5C" w14:textId="5C967522" w:rsidR="009441CC" w:rsidRPr="00773216" w:rsidRDefault="00751E7C" w:rsidP="009D554F">
      <w:pPr>
        <w:spacing w:line="480" w:lineRule="auto"/>
        <w:ind w:left="720" w:hanging="720"/>
        <w:rPr>
          <w:rFonts w:eastAsia="Times New Roman"/>
        </w:rPr>
      </w:pPr>
      <w:r w:rsidRPr="00751E7C">
        <w:rPr>
          <w:color w:val="000000"/>
        </w:rPr>
        <w:t>1</w:t>
      </w:r>
      <w:r w:rsidR="0049208D">
        <w:rPr>
          <w:color w:val="000000"/>
        </w:rPr>
        <w:t>6</w:t>
      </w:r>
      <w:r w:rsidRPr="00751E7C">
        <w:rPr>
          <w:color w:val="000000"/>
        </w:rPr>
        <w:t>.</w:t>
      </w:r>
      <w:r w:rsidRPr="00751E7C">
        <w:rPr>
          <w:color w:val="000000"/>
        </w:rPr>
        <w:tab/>
      </w:r>
      <w:r w:rsidRPr="00773216">
        <w:rPr>
          <w:rFonts w:eastAsia="Times New Roman"/>
          <w:color w:val="222222"/>
          <w:shd w:val="clear" w:color="auto" w:fill="FFFFFF"/>
        </w:rPr>
        <w:t xml:space="preserve">Knecht </w:t>
      </w:r>
      <w:r w:rsidR="00C23998">
        <w:rPr>
          <w:rFonts w:eastAsia="Times New Roman"/>
          <w:color w:val="222222"/>
          <w:shd w:val="clear" w:color="auto" w:fill="FFFFFF"/>
        </w:rPr>
        <w:t>CS,</w:t>
      </w:r>
      <w:r w:rsidRPr="00C94357">
        <w:rPr>
          <w:rFonts w:eastAsia="Times New Roman"/>
          <w:color w:val="222222"/>
          <w:shd w:val="clear" w:color="auto" w:fill="FFFFFF"/>
        </w:rPr>
        <w:t xml:space="preserve"> </w:t>
      </w:r>
      <w:r w:rsidR="00DD4004">
        <w:rPr>
          <w:rFonts w:eastAsia="Times New Roman"/>
          <w:color w:val="222222"/>
          <w:shd w:val="clear" w:color="auto" w:fill="FFFFFF"/>
        </w:rPr>
        <w:t xml:space="preserve">Moley JP, McGrath MS, </w:t>
      </w:r>
      <w:r w:rsidRPr="00C94357">
        <w:rPr>
          <w:rFonts w:eastAsia="Times New Roman"/>
          <w:color w:val="222222"/>
          <w:shd w:val="clear" w:color="auto" w:fill="FFFFFF"/>
        </w:rPr>
        <w:t xml:space="preserve">et al. Antibiotic </w:t>
      </w:r>
      <w:r w:rsidR="009D554F">
        <w:rPr>
          <w:rFonts w:eastAsia="Times New Roman"/>
          <w:color w:val="222222"/>
          <w:shd w:val="clear" w:color="auto" w:fill="FFFFFF"/>
        </w:rPr>
        <w:t>l</w:t>
      </w:r>
      <w:r w:rsidRPr="00C94357">
        <w:rPr>
          <w:rFonts w:eastAsia="Times New Roman"/>
          <w:color w:val="222222"/>
          <w:shd w:val="clear" w:color="auto" w:fill="FFFFFF"/>
        </w:rPr>
        <w:t xml:space="preserve">oaded </w:t>
      </w:r>
      <w:r w:rsidR="009D554F">
        <w:rPr>
          <w:rFonts w:eastAsia="Times New Roman"/>
          <w:color w:val="222222"/>
          <w:shd w:val="clear" w:color="auto" w:fill="FFFFFF"/>
        </w:rPr>
        <w:t>c</w:t>
      </w:r>
      <w:r w:rsidRPr="00C94357">
        <w:rPr>
          <w:rFonts w:eastAsia="Times New Roman"/>
          <w:color w:val="222222"/>
          <w:shd w:val="clear" w:color="auto" w:fill="FFFFFF"/>
        </w:rPr>
        <w:t xml:space="preserve">alcium </w:t>
      </w:r>
      <w:r w:rsidR="009D554F">
        <w:rPr>
          <w:rFonts w:eastAsia="Times New Roman"/>
          <w:color w:val="222222"/>
          <w:shd w:val="clear" w:color="auto" w:fill="FFFFFF"/>
        </w:rPr>
        <w:t>s</w:t>
      </w:r>
      <w:r w:rsidRPr="00C94357">
        <w:rPr>
          <w:rFonts w:eastAsia="Times New Roman"/>
          <w:color w:val="222222"/>
          <w:shd w:val="clear" w:color="auto" w:fill="FFFFFF"/>
        </w:rPr>
        <w:t xml:space="preserve">ulfate </w:t>
      </w:r>
      <w:r w:rsidR="009D554F">
        <w:rPr>
          <w:rFonts w:eastAsia="Times New Roman"/>
          <w:color w:val="222222"/>
          <w:shd w:val="clear" w:color="auto" w:fill="FFFFFF"/>
        </w:rPr>
        <w:t>b</w:t>
      </w:r>
      <w:r w:rsidRPr="00C94357">
        <w:rPr>
          <w:rFonts w:eastAsia="Times New Roman"/>
          <w:color w:val="222222"/>
          <w:shd w:val="clear" w:color="auto" w:fill="FFFFFF"/>
        </w:rPr>
        <w:t xml:space="preserve">ead and </w:t>
      </w:r>
      <w:r w:rsidR="009D554F">
        <w:rPr>
          <w:rFonts w:eastAsia="Times New Roman"/>
          <w:color w:val="222222"/>
          <w:shd w:val="clear" w:color="auto" w:fill="FFFFFF"/>
        </w:rPr>
        <w:t>p</w:t>
      </w:r>
      <w:r w:rsidRPr="00C94357">
        <w:rPr>
          <w:rFonts w:eastAsia="Times New Roman"/>
          <w:color w:val="222222"/>
          <w:shd w:val="clear" w:color="auto" w:fill="FFFFFF"/>
        </w:rPr>
        <w:t xml:space="preserve">ulse </w:t>
      </w:r>
      <w:r w:rsidR="009D554F">
        <w:rPr>
          <w:rFonts w:eastAsia="Times New Roman"/>
          <w:color w:val="222222"/>
          <w:shd w:val="clear" w:color="auto" w:fill="FFFFFF"/>
        </w:rPr>
        <w:t>l</w:t>
      </w:r>
      <w:r w:rsidRPr="00C94357">
        <w:rPr>
          <w:rFonts w:eastAsia="Times New Roman"/>
          <w:color w:val="222222"/>
          <w:shd w:val="clear" w:color="auto" w:fill="FFFFFF"/>
        </w:rPr>
        <w:t xml:space="preserve">avage </w:t>
      </w:r>
      <w:r w:rsidR="009D554F">
        <w:rPr>
          <w:rFonts w:eastAsia="Times New Roman"/>
          <w:color w:val="222222"/>
          <w:shd w:val="clear" w:color="auto" w:fill="FFFFFF"/>
        </w:rPr>
        <w:t>e</w:t>
      </w:r>
      <w:r w:rsidRPr="00773216">
        <w:rPr>
          <w:rFonts w:eastAsia="Times New Roman"/>
          <w:color w:val="222222"/>
          <w:shd w:val="clear" w:color="auto" w:fill="FFFFFF"/>
        </w:rPr>
        <w:t xml:space="preserve">radicates </w:t>
      </w:r>
      <w:r w:rsidR="009D554F">
        <w:rPr>
          <w:rFonts w:eastAsia="Times New Roman"/>
          <w:color w:val="222222"/>
          <w:shd w:val="clear" w:color="auto" w:fill="FFFFFF"/>
        </w:rPr>
        <w:t>b</w:t>
      </w:r>
      <w:r w:rsidRPr="00773216">
        <w:rPr>
          <w:rFonts w:eastAsia="Times New Roman"/>
          <w:color w:val="222222"/>
          <w:shd w:val="clear" w:color="auto" w:fill="FFFFFF"/>
        </w:rPr>
        <w:t xml:space="preserve">iofilms on </w:t>
      </w:r>
      <w:r w:rsidR="009D554F">
        <w:rPr>
          <w:rFonts w:eastAsia="Times New Roman"/>
          <w:color w:val="222222"/>
          <w:shd w:val="clear" w:color="auto" w:fill="FFFFFF"/>
        </w:rPr>
        <w:t>m</w:t>
      </w:r>
      <w:r w:rsidRPr="00773216">
        <w:rPr>
          <w:rFonts w:eastAsia="Times New Roman"/>
          <w:color w:val="222222"/>
          <w:shd w:val="clear" w:color="auto" w:fill="FFFFFF"/>
        </w:rPr>
        <w:t xml:space="preserve">etal </w:t>
      </w:r>
      <w:r w:rsidR="009D554F">
        <w:rPr>
          <w:rFonts w:eastAsia="Times New Roman"/>
          <w:color w:val="222222"/>
          <w:shd w:val="clear" w:color="auto" w:fill="FFFFFF"/>
        </w:rPr>
        <w:t>i</w:t>
      </w:r>
      <w:r w:rsidRPr="00773216">
        <w:rPr>
          <w:rFonts w:eastAsia="Times New Roman"/>
          <w:color w:val="222222"/>
          <w:shd w:val="clear" w:color="auto" w:fill="FFFFFF"/>
        </w:rPr>
        <w:t xml:space="preserve">mplant </w:t>
      </w:r>
      <w:r w:rsidR="009D554F">
        <w:rPr>
          <w:rFonts w:eastAsia="Times New Roman"/>
          <w:color w:val="222222"/>
          <w:shd w:val="clear" w:color="auto" w:fill="FFFFFF"/>
        </w:rPr>
        <w:t>m</w:t>
      </w:r>
      <w:r w:rsidRPr="00773216">
        <w:rPr>
          <w:rFonts w:eastAsia="Times New Roman"/>
          <w:color w:val="222222"/>
          <w:shd w:val="clear" w:color="auto" w:fill="FFFFFF"/>
        </w:rPr>
        <w:t xml:space="preserve">aterials </w:t>
      </w:r>
      <w:r w:rsidRPr="001F4E78">
        <w:rPr>
          <w:rFonts w:eastAsia="Times New Roman"/>
          <w:i/>
          <w:color w:val="222222"/>
          <w:shd w:val="clear" w:color="auto" w:fill="FFFFFF"/>
        </w:rPr>
        <w:t>in vitro</w:t>
      </w:r>
      <w:r w:rsidRPr="00773216">
        <w:rPr>
          <w:rFonts w:eastAsia="Times New Roman"/>
          <w:color w:val="222222"/>
          <w:shd w:val="clear" w:color="auto" w:fill="FFFFFF"/>
        </w:rPr>
        <w:t>.</w:t>
      </w:r>
      <w:r w:rsidR="00C23998">
        <w:rPr>
          <w:rFonts w:eastAsia="Times New Roman"/>
          <w:color w:val="222222"/>
          <w:shd w:val="clear" w:color="auto" w:fill="FFFFFF"/>
        </w:rPr>
        <w:t xml:space="preserve"> </w:t>
      </w:r>
      <w:r w:rsidRPr="00773216">
        <w:rPr>
          <w:rFonts w:eastAsia="Times New Roman"/>
          <w:iCs/>
          <w:color w:val="222222"/>
        </w:rPr>
        <w:t>J Orthop</w:t>
      </w:r>
      <w:r w:rsidR="009D554F">
        <w:rPr>
          <w:rFonts w:eastAsia="Times New Roman"/>
          <w:iCs/>
          <w:color w:val="222222"/>
        </w:rPr>
        <w:t xml:space="preserve"> </w:t>
      </w:r>
      <w:r w:rsidRPr="00773216">
        <w:rPr>
          <w:rFonts w:eastAsia="Times New Roman"/>
          <w:iCs/>
          <w:color w:val="222222"/>
        </w:rPr>
        <w:t>Res</w:t>
      </w:r>
      <w:r w:rsidRPr="00773216">
        <w:rPr>
          <w:rFonts w:ascii="Arial" w:eastAsia="Times New Roman" w:hAnsi="Arial" w:cs="Arial"/>
          <w:color w:val="222222"/>
          <w:sz w:val="20"/>
          <w:szCs w:val="20"/>
          <w:shd w:val="clear" w:color="auto" w:fill="FFFFFF"/>
        </w:rPr>
        <w:t> </w:t>
      </w:r>
      <w:r w:rsidRPr="00773216">
        <w:rPr>
          <w:rFonts w:eastAsia="Times New Roman"/>
          <w:color w:val="222222"/>
          <w:shd w:val="clear" w:color="auto" w:fill="FFFFFF"/>
        </w:rPr>
        <w:t>2018.</w:t>
      </w:r>
      <w:r w:rsidR="001F4E78">
        <w:rPr>
          <w:rFonts w:eastAsia="Times New Roman"/>
          <w:color w:val="222222"/>
          <w:shd w:val="clear" w:color="auto" w:fill="FFFFFF"/>
        </w:rPr>
        <w:t xml:space="preserve"> </w:t>
      </w:r>
      <w:r w:rsidR="001F4E78" w:rsidRPr="001F4E78">
        <w:rPr>
          <w:rFonts w:eastAsia="Times New Roman"/>
          <w:color w:val="222222"/>
          <w:shd w:val="clear" w:color="auto" w:fill="FFFFFF"/>
        </w:rPr>
        <w:t>doi: 10.1002/jor.23903</w:t>
      </w:r>
      <w:r w:rsidR="001F4E78">
        <w:rPr>
          <w:rFonts w:eastAsia="Times New Roman"/>
          <w:color w:val="222222"/>
          <w:shd w:val="clear" w:color="auto" w:fill="FFFFFF"/>
        </w:rPr>
        <w:t>.</w:t>
      </w:r>
    </w:p>
    <w:p w14:paraId="2475C9E9" w14:textId="16EE66D0" w:rsidR="009441CC" w:rsidRPr="0049265B" w:rsidRDefault="009441CC" w:rsidP="009441CC">
      <w:pPr>
        <w:spacing w:line="480" w:lineRule="auto"/>
        <w:ind w:left="720" w:right="75" w:hanging="720"/>
        <w:rPr>
          <w:color w:val="000000"/>
        </w:rPr>
      </w:pPr>
      <w:r>
        <w:rPr>
          <w:color w:val="000000"/>
        </w:rPr>
        <w:t>1</w:t>
      </w:r>
      <w:r w:rsidR="0049208D">
        <w:rPr>
          <w:color w:val="000000"/>
        </w:rPr>
        <w:t>7</w:t>
      </w:r>
      <w:r>
        <w:rPr>
          <w:color w:val="000000"/>
        </w:rPr>
        <w:t>.</w:t>
      </w:r>
      <w:r>
        <w:rPr>
          <w:color w:val="000000"/>
        </w:rPr>
        <w:tab/>
        <w:t xml:space="preserve">Fabbri S, Li J, Howlin RP, </w:t>
      </w:r>
      <w:r w:rsidR="00C23998">
        <w:rPr>
          <w:color w:val="000000"/>
        </w:rPr>
        <w:t>et al</w:t>
      </w:r>
      <w:r>
        <w:rPr>
          <w:color w:val="000000"/>
        </w:rPr>
        <w:t xml:space="preserve">. Fluid-driven </w:t>
      </w:r>
      <w:r w:rsidR="001F4E78">
        <w:rPr>
          <w:color w:val="000000"/>
        </w:rPr>
        <w:t>i</w:t>
      </w:r>
      <w:r>
        <w:rPr>
          <w:color w:val="000000"/>
        </w:rPr>
        <w:t>nterfacial instabilities and turbulence in bacterial biofilms. Environ Microbiol 2017</w:t>
      </w:r>
      <w:r w:rsidR="001F4E78">
        <w:rPr>
          <w:color w:val="000000"/>
        </w:rPr>
        <w:t>; 19(11):4417-4431.</w:t>
      </w:r>
    </w:p>
    <w:p w14:paraId="7905B51C" w14:textId="79614499" w:rsidR="00615235" w:rsidRDefault="00615235">
      <w:pPr>
        <w:rPr>
          <w:lang w:val="en-CA"/>
        </w:rPr>
      </w:pPr>
      <w:r>
        <w:rPr>
          <w:lang w:val="en-CA"/>
        </w:rPr>
        <w:br w:type="page"/>
      </w:r>
    </w:p>
    <w:p w14:paraId="0AB78CEF" w14:textId="77777777" w:rsidR="00615235" w:rsidRDefault="00615235" w:rsidP="00615235">
      <w:pPr>
        <w:widowControl w:val="0"/>
        <w:autoSpaceDE w:val="0"/>
        <w:autoSpaceDN w:val="0"/>
        <w:adjustRightInd w:val="0"/>
        <w:spacing w:line="480" w:lineRule="auto"/>
        <w:outlineLvl w:val="0"/>
        <w:rPr>
          <w:b/>
          <w:color w:val="000000"/>
        </w:rPr>
      </w:pPr>
      <w:r>
        <w:rPr>
          <w:b/>
          <w:color w:val="000000"/>
        </w:rPr>
        <w:lastRenderedPageBreak/>
        <w:t>Figure Legends</w:t>
      </w:r>
    </w:p>
    <w:p w14:paraId="3EA6518A" w14:textId="77777777" w:rsidR="00615235" w:rsidRPr="00F154FA" w:rsidRDefault="00615235" w:rsidP="00615235">
      <w:pPr>
        <w:spacing w:line="480" w:lineRule="auto"/>
        <w:contextualSpacing/>
        <w:rPr>
          <w:b/>
        </w:rPr>
      </w:pPr>
      <w:r w:rsidRPr="00D21606">
        <w:t xml:space="preserve">Figure </w:t>
      </w:r>
      <w:r>
        <w:t>1</w:t>
      </w:r>
      <w:r w:rsidRPr="00D21606">
        <w:t>.</w:t>
      </w:r>
      <w:r>
        <w:rPr>
          <w:b/>
        </w:rPr>
        <w:t xml:space="preserve"> </w:t>
      </w:r>
      <w:r>
        <w:t>Schematic outline of the method used in this study. “V+T” indicates beads containing both vancomycin and tobramycin. “U” indicates unloaded beads, used as controls. The experiment was performed in triplicate.</w:t>
      </w:r>
    </w:p>
    <w:p w14:paraId="0D9300A0" w14:textId="77777777" w:rsidR="00615235" w:rsidRDefault="00615235" w:rsidP="00615235">
      <w:pPr>
        <w:widowControl w:val="0"/>
        <w:autoSpaceDE w:val="0"/>
        <w:autoSpaceDN w:val="0"/>
        <w:adjustRightInd w:val="0"/>
        <w:spacing w:line="480" w:lineRule="auto"/>
        <w:rPr>
          <w:b/>
          <w:color w:val="000000"/>
        </w:rPr>
      </w:pPr>
    </w:p>
    <w:p w14:paraId="5B8BC20E" w14:textId="77777777" w:rsidR="00615235" w:rsidRPr="00DF58A5" w:rsidRDefault="00615235" w:rsidP="00615235">
      <w:pPr>
        <w:widowControl w:val="0"/>
        <w:autoSpaceDE w:val="0"/>
        <w:autoSpaceDN w:val="0"/>
        <w:adjustRightInd w:val="0"/>
        <w:spacing w:line="480" w:lineRule="auto"/>
        <w:rPr>
          <w:color w:val="000000"/>
        </w:rPr>
      </w:pPr>
      <w:r>
        <w:rPr>
          <w:color w:val="000000"/>
        </w:rPr>
        <w:t>Figure 2</w:t>
      </w:r>
      <w:r w:rsidRPr="00D21606">
        <w:rPr>
          <w:color w:val="000000"/>
        </w:rPr>
        <w:t>.</w:t>
      </w:r>
      <w:r>
        <w:rPr>
          <w:b/>
          <w:color w:val="000000"/>
        </w:rPr>
        <w:t xml:space="preserve"> </w:t>
      </w:r>
      <w:r>
        <w:rPr>
          <w:color w:val="000000"/>
        </w:rPr>
        <w:t xml:space="preserve">Four beads were placed around coupons of all three material types, </w:t>
      </w:r>
      <w:r>
        <w:t xml:space="preserve">ultrahigh molecular weight polyethylene (PE), hydroxyapatite (HA), and stainless steel (SS), respectively in this arrangement, </w:t>
      </w:r>
      <w:r>
        <w:rPr>
          <w:color w:val="000000"/>
        </w:rPr>
        <w:t>in direct contact and at equidistance.</w:t>
      </w:r>
    </w:p>
    <w:p w14:paraId="1BA07B50" w14:textId="77777777" w:rsidR="00615235" w:rsidRPr="000E2EBE" w:rsidRDefault="00615235" w:rsidP="00615235">
      <w:pPr>
        <w:spacing w:line="480" w:lineRule="auto"/>
        <w:contextualSpacing/>
      </w:pPr>
    </w:p>
    <w:p w14:paraId="76A778F0" w14:textId="468BAF1B" w:rsidR="00615235" w:rsidRPr="00DF58A5" w:rsidRDefault="00615235" w:rsidP="00615235">
      <w:pPr>
        <w:spacing w:line="480" w:lineRule="auto"/>
        <w:contextualSpacing/>
        <w:rPr>
          <w:lang w:val="en-CA"/>
        </w:rPr>
      </w:pPr>
      <w:r>
        <w:rPr>
          <w:bCs/>
        </w:rPr>
        <w:t>Figure 3</w:t>
      </w:r>
      <w:r w:rsidRPr="00DF58A5">
        <w:rPr>
          <w:bCs/>
        </w:rPr>
        <w:t xml:space="preserve">(A). </w:t>
      </w:r>
      <w:r w:rsidRPr="00DF58A5">
        <w:t xml:space="preserve">IVIS images showing emitted bacterial bioluminescence as an indicator of the amount of biofilm </w:t>
      </w:r>
      <w:r>
        <w:t>in</w:t>
      </w:r>
      <w:r w:rsidRPr="00DF58A5">
        <w:t xml:space="preserve"> </w:t>
      </w:r>
      <w:r w:rsidR="00E319AF">
        <w:t>unloaded</w:t>
      </w:r>
      <w:r w:rsidR="00E319AF" w:rsidRPr="00DF58A5">
        <w:t xml:space="preserve"> </w:t>
      </w:r>
      <w:r w:rsidRPr="00DF58A5">
        <w:t>(</w:t>
      </w:r>
      <w:r w:rsidR="00196728">
        <w:t>U</w:t>
      </w:r>
      <w:r w:rsidRPr="00DF58A5">
        <w:t xml:space="preserve">) and experimental arms (V+T) against </w:t>
      </w:r>
      <w:r w:rsidRPr="00DF58A5">
        <w:rPr>
          <w:i/>
          <w:iCs/>
        </w:rPr>
        <w:t>Pseudomonas aeruginosa</w:t>
      </w:r>
      <w:r w:rsidRPr="00DF58A5">
        <w:t xml:space="preserve"> Xen41. The heat-map scale is an indicator of relative intensity and activity where red being the highest, blue being low intensity, and black indicating no growth or activity. </w:t>
      </w:r>
      <w:r w:rsidR="001E7877">
        <w:t>“</w:t>
      </w:r>
      <w:r w:rsidR="00357EE7">
        <w:t>U</w:t>
      </w:r>
      <w:r w:rsidR="001E7877">
        <w:t>”</w:t>
      </w:r>
      <w:r w:rsidRPr="00DF58A5">
        <w:t xml:space="preserve"> represents the </w:t>
      </w:r>
      <w:r w:rsidR="00E319AF">
        <w:t>un</w:t>
      </w:r>
      <w:r w:rsidR="00867DBB">
        <w:t>loaded</w:t>
      </w:r>
      <w:r w:rsidRPr="00A57596">
        <w:t xml:space="preserve"> bead</w:t>
      </w:r>
      <w:r w:rsidR="00E319AF">
        <w:t xml:space="preserve"> with no antibiotics</w:t>
      </w:r>
      <w:r w:rsidRPr="00A57596">
        <w:t xml:space="preserve"> while </w:t>
      </w:r>
      <w:r w:rsidR="001E7877">
        <w:t>“</w:t>
      </w:r>
      <w:r w:rsidRPr="00A57596">
        <w:t>V+T</w:t>
      </w:r>
      <w:r w:rsidR="001E7877">
        <w:t>”</w:t>
      </w:r>
      <w:r w:rsidRPr="00A57596">
        <w:t xml:space="preserve"> represent</w:t>
      </w:r>
      <w:r>
        <w:t>s</w:t>
      </w:r>
      <w:r w:rsidRPr="00DF58A5">
        <w:t xml:space="preserve"> the antibiotic</w:t>
      </w:r>
      <w:r w:rsidR="00BB12E2">
        <w:t>-</w:t>
      </w:r>
      <w:r>
        <w:t xml:space="preserve">loaded </w:t>
      </w:r>
      <w:r w:rsidRPr="00DF58A5">
        <w:t>bead</w:t>
      </w:r>
      <w:r>
        <w:t>s</w:t>
      </w:r>
      <w:r w:rsidRPr="00DF58A5">
        <w:t>.</w:t>
      </w:r>
    </w:p>
    <w:p w14:paraId="11D776F7" w14:textId="77777777" w:rsidR="00615235" w:rsidRDefault="00615235" w:rsidP="00615235">
      <w:pPr>
        <w:spacing w:line="480" w:lineRule="auto"/>
        <w:contextualSpacing/>
        <w:rPr>
          <w:b/>
        </w:rPr>
      </w:pPr>
    </w:p>
    <w:p w14:paraId="11FBAB3D" w14:textId="17E5BE43" w:rsidR="00615235" w:rsidRPr="00DF58A5" w:rsidRDefault="00615235" w:rsidP="00615235">
      <w:pPr>
        <w:spacing w:line="480" w:lineRule="auto"/>
        <w:contextualSpacing/>
        <w:rPr>
          <w:lang w:val="en-CA"/>
        </w:rPr>
      </w:pPr>
      <w:r>
        <w:rPr>
          <w:bCs/>
        </w:rPr>
        <w:t>Figure 3</w:t>
      </w:r>
      <w:r w:rsidRPr="00DF58A5">
        <w:rPr>
          <w:bCs/>
        </w:rPr>
        <w:t xml:space="preserve">(B). </w:t>
      </w:r>
      <w:r w:rsidRPr="00DF58A5">
        <w:t xml:space="preserve">IVIS images showing emitted bacterial bioluminescence as an indicator of the amount of biofilm of </w:t>
      </w:r>
      <w:r w:rsidR="00867DBB">
        <w:t xml:space="preserve">unloaded </w:t>
      </w:r>
      <w:r w:rsidRPr="00DF58A5">
        <w:t>control (</w:t>
      </w:r>
      <w:r w:rsidR="00196728">
        <w:t>U</w:t>
      </w:r>
      <w:r w:rsidRPr="00DF58A5">
        <w:t xml:space="preserve">) and experimental arms (V+T) against </w:t>
      </w:r>
      <w:r w:rsidRPr="00DF58A5">
        <w:rPr>
          <w:i/>
          <w:iCs/>
        </w:rPr>
        <w:t>Staphylococcus aureus</w:t>
      </w:r>
      <w:r w:rsidRPr="00DF58A5">
        <w:t xml:space="preserve"> SAP231. The heat-map scale is an indicator of relative intensity and activity where red being the highest, blue being low intensity, and black indicating no growth or activity. </w:t>
      </w:r>
      <w:r w:rsidR="00C950ED">
        <w:t>“U</w:t>
      </w:r>
      <w:r w:rsidR="00196728">
        <w:t>”</w:t>
      </w:r>
      <w:r w:rsidRPr="00DF58A5">
        <w:t xml:space="preserve"> represents the un</w:t>
      </w:r>
      <w:r w:rsidR="00867DBB">
        <w:t>loaded</w:t>
      </w:r>
      <w:r w:rsidRPr="00DF58A5">
        <w:t xml:space="preserve"> bead</w:t>
      </w:r>
      <w:r w:rsidR="00E319AF">
        <w:t xml:space="preserve"> with no antibiotics</w:t>
      </w:r>
      <w:r w:rsidRPr="00DF58A5">
        <w:t xml:space="preserve"> while </w:t>
      </w:r>
      <w:r w:rsidR="00196728">
        <w:t>“</w:t>
      </w:r>
      <w:r w:rsidRPr="00DF58A5">
        <w:t>V+T</w:t>
      </w:r>
      <w:r w:rsidR="00196728">
        <w:t>”</w:t>
      </w:r>
      <w:r w:rsidRPr="00DF58A5">
        <w:t xml:space="preserve"> represent the antibiotic</w:t>
      </w:r>
      <w:r w:rsidR="00BB12E2">
        <w:t>-</w:t>
      </w:r>
      <w:r>
        <w:t xml:space="preserve">loaded </w:t>
      </w:r>
      <w:r w:rsidRPr="00DF58A5">
        <w:t>bead</w:t>
      </w:r>
      <w:r>
        <w:t>s</w:t>
      </w:r>
      <w:r w:rsidRPr="00DF58A5">
        <w:t xml:space="preserve">. </w:t>
      </w:r>
    </w:p>
    <w:p w14:paraId="7EE4FDE7" w14:textId="77777777" w:rsidR="00615235" w:rsidRDefault="00615235" w:rsidP="00615235">
      <w:pPr>
        <w:spacing w:line="480" w:lineRule="auto"/>
        <w:contextualSpacing/>
        <w:rPr>
          <w:b/>
        </w:rPr>
      </w:pPr>
    </w:p>
    <w:p w14:paraId="31ED7058" w14:textId="77777777" w:rsidR="00615235" w:rsidRDefault="00615235" w:rsidP="00615235">
      <w:pPr>
        <w:spacing w:line="480" w:lineRule="auto"/>
        <w:contextualSpacing/>
      </w:pPr>
      <w:r w:rsidRPr="00D21606">
        <w:lastRenderedPageBreak/>
        <w:t xml:space="preserve">Figure </w:t>
      </w:r>
      <w:r>
        <w:t>4(</w:t>
      </w:r>
      <w:r w:rsidRPr="00D21606">
        <w:t>A</w:t>
      </w:r>
      <w:r>
        <w:t>)</w:t>
      </w:r>
      <w:r w:rsidRPr="00D21606">
        <w:t>.</w:t>
      </w:r>
      <w:r>
        <w:rPr>
          <w:b/>
        </w:rPr>
        <w:t xml:space="preserve"> </w:t>
      </w:r>
      <w:r w:rsidRPr="00F443BE">
        <w:t xml:space="preserve">Coverage of </w:t>
      </w:r>
      <w:r w:rsidRPr="00F443BE">
        <w:rPr>
          <w:i/>
          <w:iCs/>
        </w:rPr>
        <w:t>P. aeruginosa</w:t>
      </w:r>
      <w:r w:rsidRPr="00F443BE">
        <w:t xml:space="preserve"> biofilms on coupons measured as relative intensity units (RIUs) from the grayscale IVIS images. High values indicate a highly heterogeneous distribution of the biofilm on the surface of the coupon. </w:t>
      </w:r>
    </w:p>
    <w:p w14:paraId="7CFBA952" w14:textId="77777777" w:rsidR="00615235" w:rsidRDefault="00615235" w:rsidP="00615235">
      <w:pPr>
        <w:spacing w:line="480" w:lineRule="auto"/>
        <w:contextualSpacing/>
      </w:pPr>
    </w:p>
    <w:p w14:paraId="5D9BA852" w14:textId="77777777" w:rsidR="00615235" w:rsidRPr="00F443BE" w:rsidRDefault="00615235" w:rsidP="00615235">
      <w:pPr>
        <w:spacing w:line="480" w:lineRule="auto"/>
        <w:contextualSpacing/>
        <w:rPr>
          <w:lang w:val="en-CA"/>
        </w:rPr>
      </w:pPr>
      <w:r>
        <w:rPr>
          <w:bCs/>
        </w:rPr>
        <w:t>Figure 4</w:t>
      </w:r>
      <w:r w:rsidRPr="00D21606">
        <w:rPr>
          <w:bCs/>
        </w:rPr>
        <w:t>(B).</w:t>
      </w:r>
      <w:r w:rsidRPr="00F443BE">
        <w:rPr>
          <w:b/>
          <w:bCs/>
        </w:rPr>
        <w:t xml:space="preserve"> </w:t>
      </w:r>
      <w:r w:rsidRPr="00F443BE">
        <w:t xml:space="preserve">Coverage of </w:t>
      </w:r>
      <w:r w:rsidRPr="00F443BE">
        <w:rPr>
          <w:i/>
          <w:iCs/>
        </w:rPr>
        <w:t>S. aureus</w:t>
      </w:r>
      <w:r w:rsidRPr="00F443BE">
        <w:t xml:space="preserve"> biofilms on coupons measured as relative intensity units (RIUs) from the grayscale IVIS images. High values indicate a highly heterogeneous distribution of the biofilm on the surface of the coupon. </w:t>
      </w:r>
    </w:p>
    <w:p w14:paraId="37954375" w14:textId="77777777" w:rsidR="00615235" w:rsidRPr="00F443BE" w:rsidRDefault="00615235" w:rsidP="00615235">
      <w:pPr>
        <w:spacing w:line="480" w:lineRule="auto"/>
        <w:contextualSpacing/>
      </w:pPr>
    </w:p>
    <w:p w14:paraId="7449A808" w14:textId="77777777" w:rsidR="00615235" w:rsidRPr="00D21606" w:rsidRDefault="00615235" w:rsidP="00615235">
      <w:pPr>
        <w:spacing w:line="480" w:lineRule="auto"/>
        <w:contextualSpacing/>
        <w:rPr>
          <w:lang w:val="en-CA"/>
        </w:rPr>
      </w:pPr>
      <w:r>
        <w:rPr>
          <w:bCs/>
        </w:rPr>
        <w:t>Figure 5</w:t>
      </w:r>
      <w:r w:rsidRPr="00D21606">
        <w:rPr>
          <w:bCs/>
        </w:rPr>
        <w:t xml:space="preserve">(A). </w:t>
      </w:r>
      <w:r w:rsidRPr="00D21606">
        <w:t xml:space="preserve">CFU counts of biofilms of </w:t>
      </w:r>
      <w:r w:rsidRPr="00D21606">
        <w:rPr>
          <w:i/>
          <w:iCs/>
        </w:rPr>
        <w:t xml:space="preserve">P aeruginosa </w:t>
      </w:r>
      <w:r w:rsidRPr="00D21606">
        <w:t>Xen41 on ultrahigh molecular weight polyethylene (PE), hydroxyapatite (HA), and stainless steel (SS). * indicates statistically significant reductions compared to 0 hour. CS-B</w:t>
      </w:r>
      <w:r w:rsidRPr="00D21606">
        <w:rPr>
          <w:vertAlign w:val="subscript"/>
        </w:rPr>
        <w:t>U</w:t>
      </w:r>
      <w:r w:rsidRPr="00D21606">
        <w:t xml:space="preserve"> represents the control or unloaded bead-exposed set while CS-B</w:t>
      </w:r>
      <w:r w:rsidRPr="00D21606">
        <w:rPr>
          <w:vertAlign w:val="subscript"/>
        </w:rPr>
        <w:t>V+T</w:t>
      </w:r>
      <w:r w:rsidRPr="00D21606">
        <w:t xml:space="preserve"> represents the antibiotic bead-exposed set.</w:t>
      </w:r>
    </w:p>
    <w:p w14:paraId="48C03484" w14:textId="77777777" w:rsidR="00615235" w:rsidRPr="00D21606" w:rsidRDefault="00615235" w:rsidP="00615235">
      <w:pPr>
        <w:spacing w:line="480" w:lineRule="auto"/>
        <w:contextualSpacing/>
      </w:pPr>
    </w:p>
    <w:p w14:paraId="10AB7E4D" w14:textId="77777777" w:rsidR="00615235" w:rsidRDefault="00615235" w:rsidP="00615235">
      <w:pPr>
        <w:spacing w:line="480" w:lineRule="auto"/>
        <w:contextualSpacing/>
      </w:pPr>
      <w:r>
        <w:rPr>
          <w:bCs/>
        </w:rPr>
        <w:t>Figure 5</w:t>
      </w:r>
      <w:r w:rsidRPr="00D21606">
        <w:rPr>
          <w:bCs/>
        </w:rPr>
        <w:t xml:space="preserve">(B). </w:t>
      </w:r>
      <w:r w:rsidRPr="00D21606">
        <w:t xml:space="preserve">CFU counts of biofilms of </w:t>
      </w:r>
      <w:r w:rsidRPr="00D21606">
        <w:rPr>
          <w:i/>
          <w:iCs/>
        </w:rPr>
        <w:t xml:space="preserve">S aureus </w:t>
      </w:r>
      <w:r w:rsidRPr="00D21606">
        <w:t>SAP231 on ultrahigh molecular weight polyethylene (PE), hydroxyapatite (HA), and stainless steel (SS). * indicates statistically significant reductions compared to 0 hour. CS-B</w:t>
      </w:r>
      <w:r w:rsidRPr="00D21606">
        <w:rPr>
          <w:vertAlign w:val="subscript"/>
        </w:rPr>
        <w:t>U</w:t>
      </w:r>
      <w:r w:rsidRPr="00D21606">
        <w:t xml:space="preserve"> represents the control or unloaded bead-exposed set while CS-B</w:t>
      </w:r>
      <w:r w:rsidRPr="00D21606">
        <w:rPr>
          <w:vertAlign w:val="subscript"/>
        </w:rPr>
        <w:t>V+T</w:t>
      </w:r>
      <w:r w:rsidRPr="00D21606">
        <w:t xml:space="preserve"> represents the antibiotic bead-exposed set.</w:t>
      </w:r>
    </w:p>
    <w:p w14:paraId="2FCE5D08" w14:textId="77777777" w:rsidR="0019129A" w:rsidRDefault="0019129A" w:rsidP="00AB0772">
      <w:pPr>
        <w:spacing w:line="480" w:lineRule="auto"/>
        <w:contextualSpacing/>
        <w:rPr>
          <w:lang w:val="en-CA"/>
        </w:rPr>
      </w:pPr>
    </w:p>
    <w:p w14:paraId="239196FF" w14:textId="291C0C34" w:rsidR="00325EFB" w:rsidRPr="00AB0772" w:rsidRDefault="00325EFB" w:rsidP="00AB0772">
      <w:pPr>
        <w:spacing w:line="480" w:lineRule="auto"/>
        <w:contextualSpacing/>
        <w:rPr>
          <w:lang w:val="en-CA"/>
        </w:rPr>
      </w:pPr>
    </w:p>
    <w:sectPr w:rsidR="00325EFB" w:rsidRPr="00AB0772" w:rsidSect="00DC2BD6">
      <w:footerReference w:type="default" r:id="rId8"/>
      <w:type w:val="continuous"/>
      <w:pgSz w:w="12240" w:h="15840"/>
      <w:pgMar w:top="1440" w:right="1440" w:bottom="1440" w:left="1440" w:header="720" w:footer="720" w:gutter="0"/>
      <w:lnNumType w:countBy="1" w:restart="continuous"/>
      <w:pgNumType w:start="2"/>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3FA451" w14:textId="77777777" w:rsidR="00F21762" w:rsidRDefault="00F21762" w:rsidP="00EA6993">
      <w:r>
        <w:separator/>
      </w:r>
    </w:p>
  </w:endnote>
  <w:endnote w:type="continuationSeparator" w:id="0">
    <w:p w14:paraId="242C2AB9" w14:textId="77777777" w:rsidR="00F21762" w:rsidRDefault="00F21762" w:rsidP="00EA6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6545831"/>
      <w:docPartObj>
        <w:docPartGallery w:val="Page Numbers (Bottom of Page)"/>
        <w:docPartUnique/>
      </w:docPartObj>
    </w:sdtPr>
    <w:sdtEndPr>
      <w:rPr>
        <w:noProof/>
      </w:rPr>
    </w:sdtEndPr>
    <w:sdtContent>
      <w:p w14:paraId="2D71CD40" w14:textId="6BD8AFB9" w:rsidR="00EA6993" w:rsidRDefault="00EA6993">
        <w:pPr>
          <w:pStyle w:val="Footer"/>
          <w:jc w:val="center"/>
        </w:pPr>
        <w:r>
          <w:fldChar w:fldCharType="begin"/>
        </w:r>
        <w:r>
          <w:instrText xml:space="preserve"> PAGE   \* MERGEFORMAT </w:instrText>
        </w:r>
        <w:r>
          <w:fldChar w:fldCharType="separate"/>
        </w:r>
        <w:r w:rsidR="001A2D71">
          <w:rPr>
            <w:noProof/>
          </w:rPr>
          <w:t>2</w:t>
        </w:r>
        <w:r>
          <w:rPr>
            <w:noProof/>
          </w:rPr>
          <w:fldChar w:fldCharType="end"/>
        </w:r>
      </w:p>
    </w:sdtContent>
  </w:sdt>
  <w:p w14:paraId="02404A3C" w14:textId="77777777" w:rsidR="00EA6993" w:rsidRDefault="00EA69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8F8C5C" w14:textId="77777777" w:rsidR="00F21762" w:rsidRDefault="00F21762" w:rsidP="00EA6993">
      <w:r>
        <w:separator/>
      </w:r>
    </w:p>
  </w:footnote>
  <w:footnote w:type="continuationSeparator" w:id="0">
    <w:p w14:paraId="73435C4B" w14:textId="77777777" w:rsidR="00F21762" w:rsidRDefault="00F21762" w:rsidP="00EA69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8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 Controlled Releas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995610"/>
    <w:rsid w:val="00000C1C"/>
    <w:rsid w:val="00003242"/>
    <w:rsid w:val="00004DD6"/>
    <w:rsid w:val="000073F4"/>
    <w:rsid w:val="00013EC7"/>
    <w:rsid w:val="000149B3"/>
    <w:rsid w:val="0002467F"/>
    <w:rsid w:val="0003187D"/>
    <w:rsid w:val="00044965"/>
    <w:rsid w:val="000544D5"/>
    <w:rsid w:val="00063A92"/>
    <w:rsid w:val="00084991"/>
    <w:rsid w:val="000944D4"/>
    <w:rsid w:val="000A423E"/>
    <w:rsid w:val="000B0F89"/>
    <w:rsid w:val="000C1162"/>
    <w:rsid w:val="000E19B5"/>
    <w:rsid w:val="00121D13"/>
    <w:rsid w:val="00122B35"/>
    <w:rsid w:val="001356B4"/>
    <w:rsid w:val="001505E3"/>
    <w:rsid w:val="00166838"/>
    <w:rsid w:val="001715A7"/>
    <w:rsid w:val="0019129A"/>
    <w:rsid w:val="00196728"/>
    <w:rsid w:val="001A2D71"/>
    <w:rsid w:val="001C0F34"/>
    <w:rsid w:val="001C41C6"/>
    <w:rsid w:val="001D7B19"/>
    <w:rsid w:val="001E6562"/>
    <w:rsid w:val="001E7877"/>
    <w:rsid w:val="001F053A"/>
    <w:rsid w:val="001F2241"/>
    <w:rsid w:val="001F4E78"/>
    <w:rsid w:val="00207D91"/>
    <w:rsid w:val="00222DF0"/>
    <w:rsid w:val="00224211"/>
    <w:rsid w:val="00225FC6"/>
    <w:rsid w:val="00244229"/>
    <w:rsid w:val="00252D42"/>
    <w:rsid w:val="00265AE9"/>
    <w:rsid w:val="00266E16"/>
    <w:rsid w:val="00272358"/>
    <w:rsid w:val="002A6583"/>
    <w:rsid w:val="002C2985"/>
    <w:rsid w:val="002C7523"/>
    <w:rsid w:val="002D21CB"/>
    <w:rsid w:val="002D7709"/>
    <w:rsid w:val="002E5D7E"/>
    <w:rsid w:val="002E7906"/>
    <w:rsid w:val="002F5F60"/>
    <w:rsid w:val="00301A03"/>
    <w:rsid w:val="00320E0A"/>
    <w:rsid w:val="00325EFB"/>
    <w:rsid w:val="0034344B"/>
    <w:rsid w:val="003565E8"/>
    <w:rsid w:val="00357EE7"/>
    <w:rsid w:val="003917CA"/>
    <w:rsid w:val="003C02E5"/>
    <w:rsid w:val="003C5DAD"/>
    <w:rsid w:val="003D6A49"/>
    <w:rsid w:val="003D731D"/>
    <w:rsid w:val="003E0112"/>
    <w:rsid w:val="003E1674"/>
    <w:rsid w:val="003E1B71"/>
    <w:rsid w:val="003E2585"/>
    <w:rsid w:val="00401CE2"/>
    <w:rsid w:val="00404886"/>
    <w:rsid w:val="00410026"/>
    <w:rsid w:val="00436B71"/>
    <w:rsid w:val="00437F01"/>
    <w:rsid w:val="00465F3F"/>
    <w:rsid w:val="0049208D"/>
    <w:rsid w:val="0049247C"/>
    <w:rsid w:val="0049265B"/>
    <w:rsid w:val="004B2397"/>
    <w:rsid w:val="004C0573"/>
    <w:rsid w:val="004D1890"/>
    <w:rsid w:val="005371D0"/>
    <w:rsid w:val="0053747A"/>
    <w:rsid w:val="005415B2"/>
    <w:rsid w:val="005637DA"/>
    <w:rsid w:val="005641FC"/>
    <w:rsid w:val="005750AA"/>
    <w:rsid w:val="00577441"/>
    <w:rsid w:val="00587A93"/>
    <w:rsid w:val="005A2E82"/>
    <w:rsid w:val="005A5C90"/>
    <w:rsid w:val="005B3493"/>
    <w:rsid w:val="005C5F0E"/>
    <w:rsid w:val="005C79E3"/>
    <w:rsid w:val="005D423B"/>
    <w:rsid w:val="005D6AF9"/>
    <w:rsid w:val="005D7F2F"/>
    <w:rsid w:val="005F2414"/>
    <w:rsid w:val="005F5A76"/>
    <w:rsid w:val="00615235"/>
    <w:rsid w:val="00622B56"/>
    <w:rsid w:val="00630B84"/>
    <w:rsid w:val="006560F9"/>
    <w:rsid w:val="0067005C"/>
    <w:rsid w:val="00681085"/>
    <w:rsid w:val="00681147"/>
    <w:rsid w:val="00690B4B"/>
    <w:rsid w:val="00693774"/>
    <w:rsid w:val="006C4606"/>
    <w:rsid w:val="006C4A59"/>
    <w:rsid w:val="006D38F3"/>
    <w:rsid w:val="006D5F67"/>
    <w:rsid w:val="006F4CC6"/>
    <w:rsid w:val="00715823"/>
    <w:rsid w:val="007205A2"/>
    <w:rsid w:val="00722A6E"/>
    <w:rsid w:val="007338CD"/>
    <w:rsid w:val="00750679"/>
    <w:rsid w:val="00751CB6"/>
    <w:rsid w:val="00751E7C"/>
    <w:rsid w:val="00771F28"/>
    <w:rsid w:val="00773216"/>
    <w:rsid w:val="00773626"/>
    <w:rsid w:val="007843CB"/>
    <w:rsid w:val="0078463D"/>
    <w:rsid w:val="00785F48"/>
    <w:rsid w:val="00787082"/>
    <w:rsid w:val="007915EE"/>
    <w:rsid w:val="007B67D7"/>
    <w:rsid w:val="007B7384"/>
    <w:rsid w:val="007C0034"/>
    <w:rsid w:val="007C461F"/>
    <w:rsid w:val="007D0F8C"/>
    <w:rsid w:val="007E0B26"/>
    <w:rsid w:val="007E4A89"/>
    <w:rsid w:val="008249E5"/>
    <w:rsid w:val="00830163"/>
    <w:rsid w:val="00843E6A"/>
    <w:rsid w:val="00847C24"/>
    <w:rsid w:val="008507AC"/>
    <w:rsid w:val="00867DBB"/>
    <w:rsid w:val="0087241D"/>
    <w:rsid w:val="00873A6D"/>
    <w:rsid w:val="0088023F"/>
    <w:rsid w:val="00881640"/>
    <w:rsid w:val="00892692"/>
    <w:rsid w:val="00894425"/>
    <w:rsid w:val="00896EC7"/>
    <w:rsid w:val="008A3407"/>
    <w:rsid w:val="008A6E87"/>
    <w:rsid w:val="008B4D26"/>
    <w:rsid w:val="008B5BC1"/>
    <w:rsid w:val="008C11DD"/>
    <w:rsid w:val="008C29C4"/>
    <w:rsid w:val="008C3DDC"/>
    <w:rsid w:val="008F236C"/>
    <w:rsid w:val="009078A1"/>
    <w:rsid w:val="00911C8B"/>
    <w:rsid w:val="00912197"/>
    <w:rsid w:val="00921DE1"/>
    <w:rsid w:val="00943F24"/>
    <w:rsid w:val="009441CC"/>
    <w:rsid w:val="00950AE2"/>
    <w:rsid w:val="00957132"/>
    <w:rsid w:val="00966EE0"/>
    <w:rsid w:val="00972D0E"/>
    <w:rsid w:val="009828AE"/>
    <w:rsid w:val="00995610"/>
    <w:rsid w:val="0099597A"/>
    <w:rsid w:val="009A4069"/>
    <w:rsid w:val="009A75B3"/>
    <w:rsid w:val="009D1C37"/>
    <w:rsid w:val="009D554F"/>
    <w:rsid w:val="00A06F16"/>
    <w:rsid w:val="00A133BA"/>
    <w:rsid w:val="00A13B2F"/>
    <w:rsid w:val="00A15A58"/>
    <w:rsid w:val="00A20E88"/>
    <w:rsid w:val="00A2107D"/>
    <w:rsid w:val="00A26A27"/>
    <w:rsid w:val="00A57596"/>
    <w:rsid w:val="00A65FE8"/>
    <w:rsid w:val="00A7014D"/>
    <w:rsid w:val="00A701E0"/>
    <w:rsid w:val="00A71FB0"/>
    <w:rsid w:val="00A74508"/>
    <w:rsid w:val="00A74FB8"/>
    <w:rsid w:val="00A816E1"/>
    <w:rsid w:val="00A90738"/>
    <w:rsid w:val="00A97E68"/>
    <w:rsid w:val="00AA2920"/>
    <w:rsid w:val="00AA4DE2"/>
    <w:rsid w:val="00AB0772"/>
    <w:rsid w:val="00AB26B8"/>
    <w:rsid w:val="00AE32CF"/>
    <w:rsid w:val="00AE48EC"/>
    <w:rsid w:val="00B119A4"/>
    <w:rsid w:val="00B13145"/>
    <w:rsid w:val="00B16FA6"/>
    <w:rsid w:val="00B210DE"/>
    <w:rsid w:val="00B477D3"/>
    <w:rsid w:val="00B50B30"/>
    <w:rsid w:val="00B540B7"/>
    <w:rsid w:val="00B546CB"/>
    <w:rsid w:val="00B64B87"/>
    <w:rsid w:val="00B75BEA"/>
    <w:rsid w:val="00B765C5"/>
    <w:rsid w:val="00B775D2"/>
    <w:rsid w:val="00B80D29"/>
    <w:rsid w:val="00B86E5B"/>
    <w:rsid w:val="00B87707"/>
    <w:rsid w:val="00B97AB5"/>
    <w:rsid w:val="00BA15EC"/>
    <w:rsid w:val="00BB12E2"/>
    <w:rsid w:val="00BB1CCF"/>
    <w:rsid w:val="00BB1F85"/>
    <w:rsid w:val="00BC6819"/>
    <w:rsid w:val="00BE11AC"/>
    <w:rsid w:val="00BF6189"/>
    <w:rsid w:val="00C23998"/>
    <w:rsid w:val="00C30065"/>
    <w:rsid w:val="00C4377D"/>
    <w:rsid w:val="00C4672F"/>
    <w:rsid w:val="00C53AEC"/>
    <w:rsid w:val="00C550E9"/>
    <w:rsid w:val="00C55293"/>
    <w:rsid w:val="00C57860"/>
    <w:rsid w:val="00C6091F"/>
    <w:rsid w:val="00C614F7"/>
    <w:rsid w:val="00C7080B"/>
    <w:rsid w:val="00C71769"/>
    <w:rsid w:val="00C82FB6"/>
    <w:rsid w:val="00C91F96"/>
    <w:rsid w:val="00C93764"/>
    <w:rsid w:val="00C94357"/>
    <w:rsid w:val="00C950ED"/>
    <w:rsid w:val="00CA0832"/>
    <w:rsid w:val="00CA095F"/>
    <w:rsid w:val="00CA5F2B"/>
    <w:rsid w:val="00CD6BC1"/>
    <w:rsid w:val="00CD7811"/>
    <w:rsid w:val="00CF3751"/>
    <w:rsid w:val="00CF7FE9"/>
    <w:rsid w:val="00D11FE6"/>
    <w:rsid w:val="00D120BA"/>
    <w:rsid w:val="00D21606"/>
    <w:rsid w:val="00D24006"/>
    <w:rsid w:val="00D35941"/>
    <w:rsid w:val="00D40CF5"/>
    <w:rsid w:val="00D53733"/>
    <w:rsid w:val="00D54125"/>
    <w:rsid w:val="00D61A6A"/>
    <w:rsid w:val="00D82D5C"/>
    <w:rsid w:val="00D9356F"/>
    <w:rsid w:val="00DA13BA"/>
    <w:rsid w:val="00DA6054"/>
    <w:rsid w:val="00DB2EDC"/>
    <w:rsid w:val="00DC104F"/>
    <w:rsid w:val="00DC2BD6"/>
    <w:rsid w:val="00DC39D0"/>
    <w:rsid w:val="00DC4948"/>
    <w:rsid w:val="00DD0136"/>
    <w:rsid w:val="00DD2A6A"/>
    <w:rsid w:val="00DD333D"/>
    <w:rsid w:val="00DD4004"/>
    <w:rsid w:val="00DF46D9"/>
    <w:rsid w:val="00DF58A5"/>
    <w:rsid w:val="00E14275"/>
    <w:rsid w:val="00E25A9A"/>
    <w:rsid w:val="00E319AF"/>
    <w:rsid w:val="00E34614"/>
    <w:rsid w:val="00E34843"/>
    <w:rsid w:val="00E46AEB"/>
    <w:rsid w:val="00E5751C"/>
    <w:rsid w:val="00E57593"/>
    <w:rsid w:val="00E74591"/>
    <w:rsid w:val="00E8273A"/>
    <w:rsid w:val="00E83F3F"/>
    <w:rsid w:val="00E95547"/>
    <w:rsid w:val="00EA6993"/>
    <w:rsid w:val="00EB380D"/>
    <w:rsid w:val="00EB7936"/>
    <w:rsid w:val="00EC1C81"/>
    <w:rsid w:val="00EE18A1"/>
    <w:rsid w:val="00EE2A5E"/>
    <w:rsid w:val="00EF5BA2"/>
    <w:rsid w:val="00F002A1"/>
    <w:rsid w:val="00F0569E"/>
    <w:rsid w:val="00F154FA"/>
    <w:rsid w:val="00F21762"/>
    <w:rsid w:val="00F26647"/>
    <w:rsid w:val="00F32B6E"/>
    <w:rsid w:val="00F4344E"/>
    <w:rsid w:val="00F443BE"/>
    <w:rsid w:val="00F5307C"/>
    <w:rsid w:val="00F579EC"/>
    <w:rsid w:val="00F60DDF"/>
    <w:rsid w:val="00F63D76"/>
    <w:rsid w:val="00F87C5A"/>
    <w:rsid w:val="00F91B87"/>
    <w:rsid w:val="00FA7BFA"/>
    <w:rsid w:val="00FB3228"/>
    <w:rsid w:val="00FC4699"/>
    <w:rsid w:val="00FC5668"/>
    <w:rsid w:val="00FC7AEC"/>
    <w:rsid w:val="00FE34C7"/>
    <w:rsid w:val="00FF0ED8"/>
    <w:rsid w:val="00FF2C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214DF"/>
  <w15:docId w15:val="{E5030F11-CCDC-40B9-BE60-46D8F1AF1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75B3"/>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236C"/>
    <w:rPr>
      <w:color w:val="0563C1" w:themeColor="hyperlink"/>
      <w:u w:val="single"/>
    </w:rPr>
  </w:style>
  <w:style w:type="character" w:styleId="LineNumber">
    <w:name w:val="line number"/>
    <w:basedOn w:val="DefaultParagraphFont"/>
    <w:uiPriority w:val="99"/>
    <w:semiHidden/>
    <w:unhideWhenUsed/>
    <w:rsid w:val="0087241D"/>
  </w:style>
  <w:style w:type="character" w:customStyle="1" w:styleId="apple-converted-space">
    <w:name w:val="apple-converted-space"/>
    <w:basedOn w:val="DefaultParagraphFont"/>
    <w:rsid w:val="00FA7BFA"/>
  </w:style>
  <w:style w:type="paragraph" w:styleId="NormalWeb">
    <w:name w:val="Normal (Web)"/>
    <w:basedOn w:val="Normal"/>
    <w:uiPriority w:val="99"/>
    <w:semiHidden/>
    <w:unhideWhenUsed/>
    <w:rsid w:val="00B119A4"/>
    <w:pPr>
      <w:spacing w:before="100" w:beforeAutospacing="1" w:after="100" w:afterAutospacing="1"/>
    </w:pPr>
    <w:rPr>
      <w:rFonts w:eastAsiaTheme="minorEastAsia"/>
    </w:rPr>
  </w:style>
  <w:style w:type="paragraph" w:styleId="BalloonText">
    <w:name w:val="Balloon Text"/>
    <w:basedOn w:val="Normal"/>
    <w:link w:val="BalloonTextChar"/>
    <w:uiPriority w:val="99"/>
    <w:semiHidden/>
    <w:unhideWhenUsed/>
    <w:rsid w:val="00004DD6"/>
    <w:rPr>
      <w:rFonts w:ascii="Tahoma" w:hAnsi="Tahoma" w:cs="Tahoma"/>
      <w:sz w:val="16"/>
      <w:szCs w:val="16"/>
    </w:rPr>
  </w:style>
  <w:style w:type="character" w:customStyle="1" w:styleId="BalloonTextChar">
    <w:name w:val="Balloon Text Char"/>
    <w:basedOn w:val="DefaultParagraphFont"/>
    <w:link w:val="BalloonText"/>
    <w:uiPriority w:val="99"/>
    <w:semiHidden/>
    <w:rsid w:val="00004DD6"/>
    <w:rPr>
      <w:rFonts w:ascii="Tahoma" w:hAnsi="Tahoma" w:cs="Tahoma"/>
      <w:sz w:val="16"/>
      <w:szCs w:val="16"/>
    </w:rPr>
  </w:style>
  <w:style w:type="character" w:styleId="CommentReference">
    <w:name w:val="annotation reference"/>
    <w:basedOn w:val="DefaultParagraphFont"/>
    <w:uiPriority w:val="99"/>
    <w:semiHidden/>
    <w:unhideWhenUsed/>
    <w:rsid w:val="00A701E0"/>
    <w:rPr>
      <w:sz w:val="16"/>
      <w:szCs w:val="16"/>
    </w:rPr>
  </w:style>
  <w:style w:type="paragraph" w:styleId="CommentText">
    <w:name w:val="annotation text"/>
    <w:basedOn w:val="Normal"/>
    <w:link w:val="CommentTextChar"/>
    <w:uiPriority w:val="99"/>
    <w:semiHidden/>
    <w:unhideWhenUsed/>
    <w:rsid w:val="00A701E0"/>
    <w:rPr>
      <w:sz w:val="20"/>
      <w:szCs w:val="20"/>
    </w:rPr>
  </w:style>
  <w:style w:type="character" w:customStyle="1" w:styleId="CommentTextChar">
    <w:name w:val="Comment Text Char"/>
    <w:basedOn w:val="DefaultParagraphFont"/>
    <w:link w:val="CommentText"/>
    <w:uiPriority w:val="99"/>
    <w:semiHidden/>
    <w:rsid w:val="00A701E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701E0"/>
    <w:rPr>
      <w:b/>
      <w:bCs/>
    </w:rPr>
  </w:style>
  <w:style w:type="character" w:customStyle="1" w:styleId="CommentSubjectChar">
    <w:name w:val="Comment Subject Char"/>
    <w:basedOn w:val="CommentTextChar"/>
    <w:link w:val="CommentSubject"/>
    <w:uiPriority w:val="99"/>
    <w:semiHidden/>
    <w:rsid w:val="00A701E0"/>
    <w:rPr>
      <w:rFonts w:ascii="Times New Roman" w:hAnsi="Times New Roman" w:cs="Times New Roman"/>
      <w:b/>
      <w:bCs/>
      <w:sz w:val="20"/>
      <w:szCs w:val="20"/>
    </w:rPr>
  </w:style>
  <w:style w:type="paragraph" w:styleId="Revision">
    <w:name w:val="Revision"/>
    <w:hidden/>
    <w:uiPriority w:val="99"/>
    <w:semiHidden/>
    <w:rsid w:val="005D7F2F"/>
    <w:rPr>
      <w:rFonts w:ascii="Times New Roman" w:hAnsi="Times New Roman" w:cs="Times New Roman"/>
    </w:rPr>
  </w:style>
  <w:style w:type="paragraph" w:customStyle="1" w:styleId="EndNoteBibliographyTitle">
    <w:name w:val="EndNote Bibliography Title"/>
    <w:basedOn w:val="Normal"/>
    <w:link w:val="EndNoteBibliographyTitleChar"/>
    <w:rsid w:val="00DB2EDC"/>
    <w:pPr>
      <w:jc w:val="center"/>
    </w:pPr>
    <w:rPr>
      <w:noProof/>
    </w:rPr>
  </w:style>
  <w:style w:type="character" w:customStyle="1" w:styleId="EndNoteBibliographyTitleChar">
    <w:name w:val="EndNote Bibliography Title Char"/>
    <w:basedOn w:val="DefaultParagraphFont"/>
    <w:link w:val="EndNoteBibliographyTitle"/>
    <w:rsid w:val="00DB2EDC"/>
    <w:rPr>
      <w:rFonts w:ascii="Times New Roman" w:hAnsi="Times New Roman" w:cs="Times New Roman"/>
      <w:noProof/>
    </w:rPr>
  </w:style>
  <w:style w:type="paragraph" w:customStyle="1" w:styleId="EndNoteBibliography">
    <w:name w:val="EndNote Bibliography"/>
    <w:basedOn w:val="Normal"/>
    <w:link w:val="EndNoteBibliographyChar"/>
    <w:rsid w:val="00DB2EDC"/>
    <w:rPr>
      <w:noProof/>
    </w:rPr>
  </w:style>
  <w:style w:type="character" w:customStyle="1" w:styleId="EndNoteBibliographyChar">
    <w:name w:val="EndNote Bibliography Char"/>
    <w:basedOn w:val="DefaultParagraphFont"/>
    <w:link w:val="EndNoteBibliography"/>
    <w:rsid w:val="00DB2EDC"/>
    <w:rPr>
      <w:rFonts w:ascii="Times New Roman" w:hAnsi="Times New Roman" w:cs="Times New Roman"/>
      <w:noProof/>
    </w:rPr>
  </w:style>
  <w:style w:type="paragraph" w:styleId="Header">
    <w:name w:val="header"/>
    <w:basedOn w:val="Normal"/>
    <w:link w:val="HeaderChar"/>
    <w:uiPriority w:val="99"/>
    <w:unhideWhenUsed/>
    <w:rsid w:val="00EA6993"/>
    <w:pPr>
      <w:tabs>
        <w:tab w:val="center" w:pos="4680"/>
        <w:tab w:val="right" w:pos="9360"/>
      </w:tabs>
    </w:pPr>
  </w:style>
  <w:style w:type="character" w:customStyle="1" w:styleId="HeaderChar">
    <w:name w:val="Header Char"/>
    <w:basedOn w:val="DefaultParagraphFont"/>
    <w:link w:val="Header"/>
    <w:uiPriority w:val="99"/>
    <w:rsid w:val="00EA6993"/>
    <w:rPr>
      <w:rFonts w:ascii="Times New Roman" w:hAnsi="Times New Roman" w:cs="Times New Roman"/>
    </w:rPr>
  </w:style>
  <w:style w:type="paragraph" w:styleId="Footer">
    <w:name w:val="footer"/>
    <w:basedOn w:val="Normal"/>
    <w:link w:val="FooterChar"/>
    <w:uiPriority w:val="99"/>
    <w:unhideWhenUsed/>
    <w:rsid w:val="00EA6993"/>
    <w:pPr>
      <w:tabs>
        <w:tab w:val="center" w:pos="4680"/>
        <w:tab w:val="right" w:pos="9360"/>
      </w:tabs>
    </w:pPr>
  </w:style>
  <w:style w:type="character" w:customStyle="1" w:styleId="FooterChar">
    <w:name w:val="Footer Char"/>
    <w:basedOn w:val="DefaultParagraphFont"/>
    <w:link w:val="Footer"/>
    <w:uiPriority w:val="99"/>
    <w:rsid w:val="00EA6993"/>
    <w:rPr>
      <w:rFonts w:ascii="Times New Roman" w:hAnsi="Times New Roman" w:cs="Times New Roman"/>
    </w:rPr>
  </w:style>
  <w:style w:type="paragraph" w:styleId="ListParagraph">
    <w:name w:val="List Paragraph"/>
    <w:basedOn w:val="Normal"/>
    <w:uiPriority w:val="34"/>
    <w:qFormat/>
    <w:rsid w:val="00972D0E"/>
    <w:pPr>
      <w:spacing w:after="200" w:line="276" w:lineRule="auto"/>
      <w:ind w:left="720"/>
      <w:contextualSpacing/>
    </w:pPr>
    <w:rPr>
      <w:rFonts w:asciiTheme="minorHAnsi" w:hAnsiTheme="minorHAnsi" w:cstheme="minorBidi"/>
      <w:sz w:val="22"/>
      <w:szCs w:val="22"/>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44087">
      <w:bodyDiv w:val="1"/>
      <w:marLeft w:val="0"/>
      <w:marRight w:val="0"/>
      <w:marTop w:val="0"/>
      <w:marBottom w:val="0"/>
      <w:divBdr>
        <w:top w:val="none" w:sz="0" w:space="0" w:color="auto"/>
        <w:left w:val="none" w:sz="0" w:space="0" w:color="auto"/>
        <w:bottom w:val="none" w:sz="0" w:space="0" w:color="auto"/>
        <w:right w:val="none" w:sz="0" w:space="0" w:color="auto"/>
      </w:divBdr>
    </w:div>
    <w:div w:id="159199278">
      <w:bodyDiv w:val="1"/>
      <w:marLeft w:val="0"/>
      <w:marRight w:val="0"/>
      <w:marTop w:val="0"/>
      <w:marBottom w:val="0"/>
      <w:divBdr>
        <w:top w:val="none" w:sz="0" w:space="0" w:color="auto"/>
        <w:left w:val="none" w:sz="0" w:space="0" w:color="auto"/>
        <w:bottom w:val="none" w:sz="0" w:space="0" w:color="auto"/>
        <w:right w:val="none" w:sz="0" w:space="0" w:color="auto"/>
      </w:divBdr>
    </w:div>
    <w:div w:id="159392602">
      <w:bodyDiv w:val="1"/>
      <w:marLeft w:val="0"/>
      <w:marRight w:val="0"/>
      <w:marTop w:val="0"/>
      <w:marBottom w:val="0"/>
      <w:divBdr>
        <w:top w:val="none" w:sz="0" w:space="0" w:color="auto"/>
        <w:left w:val="none" w:sz="0" w:space="0" w:color="auto"/>
        <w:bottom w:val="none" w:sz="0" w:space="0" w:color="auto"/>
        <w:right w:val="none" w:sz="0" w:space="0" w:color="auto"/>
      </w:divBdr>
    </w:div>
    <w:div w:id="194078289">
      <w:bodyDiv w:val="1"/>
      <w:marLeft w:val="0"/>
      <w:marRight w:val="0"/>
      <w:marTop w:val="0"/>
      <w:marBottom w:val="0"/>
      <w:divBdr>
        <w:top w:val="none" w:sz="0" w:space="0" w:color="auto"/>
        <w:left w:val="none" w:sz="0" w:space="0" w:color="auto"/>
        <w:bottom w:val="none" w:sz="0" w:space="0" w:color="auto"/>
        <w:right w:val="none" w:sz="0" w:space="0" w:color="auto"/>
      </w:divBdr>
    </w:div>
    <w:div w:id="316689338">
      <w:bodyDiv w:val="1"/>
      <w:marLeft w:val="0"/>
      <w:marRight w:val="0"/>
      <w:marTop w:val="0"/>
      <w:marBottom w:val="0"/>
      <w:divBdr>
        <w:top w:val="none" w:sz="0" w:space="0" w:color="auto"/>
        <w:left w:val="none" w:sz="0" w:space="0" w:color="auto"/>
        <w:bottom w:val="none" w:sz="0" w:space="0" w:color="auto"/>
        <w:right w:val="none" w:sz="0" w:space="0" w:color="auto"/>
      </w:divBdr>
    </w:div>
    <w:div w:id="407578374">
      <w:bodyDiv w:val="1"/>
      <w:marLeft w:val="0"/>
      <w:marRight w:val="0"/>
      <w:marTop w:val="0"/>
      <w:marBottom w:val="0"/>
      <w:divBdr>
        <w:top w:val="none" w:sz="0" w:space="0" w:color="auto"/>
        <w:left w:val="none" w:sz="0" w:space="0" w:color="auto"/>
        <w:bottom w:val="none" w:sz="0" w:space="0" w:color="auto"/>
        <w:right w:val="none" w:sz="0" w:space="0" w:color="auto"/>
      </w:divBdr>
    </w:div>
    <w:div w:id="428476691">
      <w:bodyDiv w:val="1"/>
      <w:marLeft w:val="0"/>
      <w:marRight w:val="0"/>
      <w:marTop w:val="0"/>
      <w:marBottom w:val="0"/>
      <w:divBdr>
        <w:top w:val="none" w:sz="0" w:space="0" w:color="auto"/>
        <w:left w:val="none" w:sz="0" w:space="0" w:color="auto"/>
        <w:bottom w:val="none" w:sz="0" w:space="0" w:color="auto"/>
        <w:right w:val="none" w:sz="0" w:space="0" w:color="auto"/>
      </w:divBdr>
    </w:div>
    <w:div w:id="636641206">
      <w:bodyDiv w:val="1"/>
      <w:marLeft w:val="0"/>
      <w:marRight w:val="0"/>
      <w:marTop w:val="0"/>
      <w:marBottom w:val="0"/>
      <w:divBdr>
        <w:top w:val="none" w:sz="0" w:space="0" w:color="auto"/>
        <w:left w:val="none" w:sz="0" w:space="0" w:color="auto"/>
        <w:bottom w:val="none" w:sz="0" w:space="0" w:color="auto"/>
        <w:right w:val="none" w:sz="0" w:space="0" w:color="auto"/>
      </w:divBdr>
    </w:div>
    <w:div w:id="698509682">
      <w:bodyDiv w:val="1"/>
      <w:marLeft w:val="0"/>
      <w:marRight w:val="0"/>
      <w:marTop w:val="0"/>
      <w:marBottom w:val="0"/>
      <w:divBdr>
        <w:top w:val="none" w:sz="0" w:space="0" w:color="auto"/>
        <w:left w:val="none" w:sz="0" w:space="0" w:color="auto"/>
        <w:bottom w:val="none" w:sz="0" w:space="0" w:color="auto"/>
        <w:right w:val="none" w:sz="0" w:space="0" w:color="auto"/>
      </w:divBdr>
    </w:div>
    <w:div w:id="713307701">
      <w:bodyDiv w:val="1"/>
      <w:marLeft w:val="0"/>
      <w:marRight w:val="0"/>
      <w:marTop w:val="0"/>
      <w:marBottom w:val="0"/>
      <w:divBdr>
        <w:top w:val="none" w:sz="0" w:space="0" w:color="auto"/>
        <w:left w:val="none" w:sz="0" w:space="0" w:color="auto"/>
        <w:bottom w:val="none" w:sz="0" w:space="0" w:color="auto"/>
        <w:right w:val="none" w:sz="0" w:space="0" w:color="auto"/>
      </w:divBdr>
    </w:div>
    <w:div w:id="737679187">
      <w:bodyDiv w:val="1"/>
      <w:marLeft w:val="0"/>
      <w:marRight w:val="0"/>
      <w:marTop w:val="0"/>
      <w:marBottom w:val="0"/>
      <w:divBdr>
        <w:top w:val="none" w:sz="0" w:space="0" w:color="auto"/>
        <w:left w:val="none" w:sz="0" w:space="0" w:color="auto"/>
        <w:bottom w:val="none" w:sz="0" w:space="0" w:color="auto"/>
        <w:right w:val="none" w:sz="0" w:space="0" w:color="auto"/>
      </w:divBdr>
    </w:div>
    <w:div w:id="763770931">
      <w:bodyDiv w:val="1"/>
      <w:marLeft w:val="0"/>
      <w:marRight w:val="0"/>
      <w:marTop w:val="0"/>
      <w:marBottom w:val="0"/>
      <w:divBdr>
        <w:top w:val="none" w:sz="0" w:space="0" w:color="auto"/>
        <w:left w:val="none" w:sz="0" w:space="0" w:color="auto"/>
        <w:bottom w:val="none" w:sz="0" w:space="0" w:color="auto"/>
        <w:right w:val="none" w:sz="0" w:space="0" w:color="auto"/>
      </w:divBdr>
    </w:div>
    <w:div w:id="868108838">
      <w:bodyDiv w:val="1"/>
      <w:marLeft w:val="0"/>
      <w:marRight w:val="0"/>
      <w:marTop w:val="0"/>
      <w:marBottom w:val="0"/>
      <w:divBdr>
        <w:top w:val="none" w:sz="0" w:space="0" w:color="auto"/>
        <w:left w:val="none" w:sz="0" w:space="0" w:color="auto"/>
        <w:bottom w:val="none" w:sz="0" w:space="0" w:color="auto"/>
        <w:right w:val="none" w:sz="0" w:space="0" w:color="auto"/>
      </w:divBdr>
    </w:div>
    <w:div w:id="879170238">
      <w:bodyDiv w:val="1"/>
      <w:marLeft w:val="0"/>
      <w:marRight w:val="0"/>
      <w:marTop w:val="0"/>
      <w:marBottom w:val="0"/>
      <w:divBdr>
        <w:top w:val="none" w:sz="0" w:space="0" w:color="auto"/>
        <w:left w:val="none" w:sz="0" w:space="0" w:color="auto"/>
        <w:bottom w:val="none" w:sz="0" w:space="0" w:color="auto"/>
        <w:right w:val="none" w:sz="0" w:space="0" w:color="auto"/>
      </w:divBdr>
    </w:div>
    <w:div w:id="1080296052">
      <w:bodyDiv w:val="1"/>
      <w:marLeft w:val="0"/>
      <w:marRight w:val="0"/>
      <w:marTop w:val="0"/>
      <w:marBottom w:val="0"/>
      <w:divBdr>
        <w:top w:val="none" w:sz="0" w:space="0" w:color="auto"/>
        <w:left w:val="none" w:sz="0" w:space="0" w:color="auto"/>
        <w:bottom w:val="none" w:sz="0" w:space="0" w:color="auto"/>
        <w:right w:val="none" w:sz="0" w:space="0" w:color="auto"/>
      </w:divBdr>
    </w:div>
    <w:div w:id="1303267598">
      <w:bodyDiv w:val="1"/>
      <w:marLeft w:val="0"/>
      <w:marRight w:val="0"/>
      <w:marTop w:val="0"/>
      <w:marBottom w:val="0"/>
      <w:divBdr>
        <w:top w:val="none" w:sz="0" w:space="0" w:color="auto"/>
        <w:left w:val="none" w:sz="0" w:space="0" w:color="auto"/>
        <w:bottom w:val="none" w:sz="0" w:space="0" w:color="auto"/>
        <w:right w:val="none" w:sz="0" w:space="0" w:color="auto"/>
      </w:divBdr>
    </w:div>
    <w:div w:id="1373993439">
      <w:bodyDiv w:val="1"/>
      <w:marLeft w:val="0"/>
      <w:marRight w:val="0"/>
      <w:marTop w:val="0"/>
      <w:marBottom w:val="0"/>
      <w:divBdr>
        <w:top w:val="none" w:sz="0" w:space="0" w:color="auto"/>
        <w:left w:val="none" w:sz="0" w:space="0" w:color="auto"/>
        <w:bottom w:val="none" w:sz="0" w:space="0" w:color="auto"/>
        <w:right w:val="none" w:sz="0" w:space="0" w:color="auto"/>
      </w:divBdr>
    </w:div>
    <w:div w:id="1463772322">
      <w:bodyDiv w:val="1"/>
      <w:marLeft w:val="0"/>
      <w:marRight w:val="0"/>
      <w:marTop w:val="0"/>
      <w:marBottom w:val="0"/>
      <w:divBdr>
        <w:top w:val="none" w:sz="0" w:space="0" w:color="auto"/>
        <w:left w:val="none" w:sz="0" w:space="0" w:color="auto"/>
        <w:bottom w:val="none" w:sz="0" w:space="0" w:color="auto"/>
        <w:right w:val="none" w:sz="0" w:space="0" w:color="auto"/>
      </w:divBdr>
    </w:div>
    <w:div w:id="1506020196">
      <w:bodyDiv w:val="1"/>
      <w:marLeft w:val="0"/>
      <w:marRight w:val="0"/>
      <w:marTop w:val="0"/>
      <w:marBottom w:val="0"/>
      <w:divBdr>
        <w:top w:val="none" w:sz="0" w:space="0" w:color="auto"/>
        <w:left w:val="none" w:sz="0" w:space="0" w:color="auto"/>
        <w:bottom w:val="none" w:sz="0" w:space="0" w:color="auto"/>
        <w:right w:val="none" w:sz="0" w:space="0" w:color="auto"/>
      </w:divBdr>
    </w:div>
    <w:div w:id="1752652843">
      <w:bodyDiv w:val="1"/>
      <w:marLeft w:val="0"/>
      <w:marRight w:val="0"/>
      <w:marTop w:val="0"/>
      <w:marBottom w:val="0"/>
      <w:divBdr>
        <w:top w:val="none" w:sz="0" w:space="0" w:color="auto"/>
        <w:left w:val="none" w:sz="0" w:space="0" w:color="auto"/>
        <w:bottom w:val="none" w:sz="0" w:space="0" w:color="auto"/>
        <w:right w:val="none" w:sz="0" w:space="0" w:color="auto"/>
      </w:divBdr>
    </w:div>
    <w:div w:id="1760246330">
      <w:bodyDiv w:val="1"/>
      <w:marLeft w:val="0"/>
      <w:marRight w:val="0"/>
      <w:marTop w:val="0"/>
      <w:marBottom w:val="0"/>
      <w:divBdr>
        <w:top w:val="none" w:sz="0" w:space="0" w:color="auto"/>
        <w:left w:val="none" w:sz="0" w:space="0" w:color="auto"/>
        <w:bottom w:val="none" w:sz="0" w:space="0" w:color="auto"/>
        <w:right w:val="none" w:sz="0" w:space="0" w:color="auto"/>
      </w:divBdr>
    </w:div>
    <w:div w:id="17852295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aul.Stoodley@osumc.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16</Pages>
  <Words>3973</Words>
  <Characters>22647</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Biocomposites</Company>
  <LinksUpToDate>false</LinksUpToDate>
  <CharactersWithSpaces>26567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Moley, Jimmy</dc:creator>
  <cp:lastModifiedBy>Paul Stoodley</cp:lastModifiedBy>
  <cp:revision>4</cp:revision>
  <dcterms:created xsi:type="dcterms:W3CDTF">2018-05-23T14:47:00Z</dcterms:created>
  <dcterms:modified xsi:type="dcterms:W3CDTF">2018-06-12T02:05:00Z</dcterms:modified>
</cp:coreProperties>
</file>