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034" w:rsidRPr="008F18A1" w:rsidRDefault="00FB7034" w:rsidP="0009018E">
      <w:pPr>
        <w:spacing w:line="480" w:lineRule="auto"/>
        <w:rPr>
          <w:b/>
          <w:color w:val="000000" w:themeColor="text1"/>
        </w:rPr>
      </w:pPr>
      <w:r w:rsidRPr="008F18A1">
        <w:rPr>
          <w:b/>
          <w:color w:val="000000" w:themeColor="text1"/>
        </w:rPr>
        <w:t>Meditation-based therapies for Attention-Deficit/Hyperactivity Disorder in children, adolescents, and adults: a systematic review and meta-analysis</w:t>
      </w:r>
    </w:p>
    <w:p w:rsidR="00FB7034" w:rsidRPr="008F18A1" w:rsidRDefault="00FB7034" w:rsidP="0009018E">
      <w:pPr>
        <w:spacing w:line="480" w:lineRule="auto"/>
        <w:rPr>
          <w:b/>
          <w:color w:val="000000" w:themeColor="text1"/>
        </w:rPr>
      </w:pPr>
    </w:p>
    <w:p w:rsidR="00FB7034" w:rsidRPr="008F18A1" w:rsidRDefault="00FB7034" w:rsidP="0009018E">
      <w:pPr>
        <w:spacing w:line="480" w:lineRule="auto"/>
        <w:rPr>
          <w:color w:val="000000" w:themeColor="text1"/>
          <w:shd w:val="clear" w:color="auto" w:fill="FFFFFF"/>
          <w:vertAlign w:val="superscript"/>
        </w:rPr>
      </w:pPr>
      <w:r w:rsidRPr="008F18A1">
        <w:rPr>
          <w:color w:val="000000" w:themeColor="text1"/>
          <w:shd w:val="clear" w:color="auto" w:fill="FFFFFF"/>
        </w:rPr>
        <w:t>Junhua Zhang</w:t>
      </w:r>
      <w:r w:rsidR="000637FD" w:rsidRPr="008F18A1">
        <w:rPr>
          <w:color w:val="000000" w:themeColor="text1"/>
          <w:shd w:val="clear" w:color="auto" w:fill="FFFFFF"/>
        </w:rPr>
        <w:t>,</w:t>
      </w:r>
      <w:r w:rsidRPr="008F18A1">
        <w:rPr>
          <w:color w:val="000000" w:themeColor="text1"/>
          <w:shd w:val="clear" w:color="auto" w:fill="FFFFFF"/>
        </w:rPr>
        <w:t xml:space="preserve"> </w:t>
      </w:r>
      <w:r w:rsidRPr="008F18A1">
        <w:rPr>
          <w:color w:val="000000" w:themeColor="text1"/>
          <w:shd w:val="clear" w:color="auto" w:fill="FFFFFF"/>
          <w:vertAlign w:val="superscript"/>
        </w:rPr>
        <w:t>1,2</w:t>
      </w:r>
      <w:r w:rsidR="00D0260E" w:rsidRPr="008F18A1">
        <w:rPr>
          <w:color w:val="000000" w:themeColor="text1"/>
        </w:rPr>
        <w:t>*</w:t>
      </w:r>
      <w:r w:rsidRPr="008F18A1">
        <w:rPr>
          <w:color w:val="000000" w:themeColor="text1"/>
          <w:shd w:val="clear" w:color="auto" w:fill="FFFFFF"/>
        </w:rPr>
        <w:t xml:space="preserve"> Amparo </w:t>
      </w:r>
      <w:r w:rsidRPr="008F18A1">
        <w:rPr>
          <w:color w:val="000000" w:themeColor="text1"/>
        </w:rPr>
        <w:t>Díaz-Román</w:t>
      </w:r>
      <w:r w:rsidR="001D5923" w:rsidRPr="008F18A1">
        <w:rPr>
          <w:color w:val="000000" w:themeColor="text1"/>
        </w:rPr>
        <w:t>,</w:t>
      </w:r>
      <w:r w:rsidR="00D0260E" w:rsidRPr="008F18A1">
        <w:rPr>
          <w:color w:val="000000" w:themeColor="text1"/>
        </w:rPr>
        <w:t xml:space="preserve"> </w:t>
      </w:r>
      <w:r w:rsidRPr="008F18A1">
        <w:rPr>
          <w:color w:val="000000" w:themeColor="text1"/>
          <w:vertAlign w:val="superscript"/>
        </w:rPr>
        <w:t>3</w:t>
      </w:r>
      <w:r w:rsidR="00D0260E" w:rsidRPr="008F18A1">
        <w:rPr>
          <w:color w:val="000000" w:themeColor="text1"/>
        </w:rPr>
        <w:t>*</w:t>
      </w:r>
      <w:r w:rsidRPr="008F18A1">
        <w:rPr>
          <w:color w:val="000000" w:themeColor="text1"/>
          <w:shd w:val="clear" w:color="auto" w:fill="FFFFFF"/>
        </w:rPr>
        <w:t xml:space="preserve"> Samuele Cortese </w:t>
      </w:r>
      <w:r w:rsidRPr="008F18A1">
        <w:rPr>
          <w:color w:val="000000" w:themeColor="text1"/>
          <w:shd w:val="clear" w:color="auto" w:fill="FFFFFF"/>
          <w:vertAlign w:val="superscript"/>
        </w:rPr>
        <w:t>4-7</w:t>
      </w:r>
    </w:p>
    <w:p w:rsidR="00FB7034" w:rsidRPr="008F18A1" w:rsidRDefault="00FB7034" w:rsidP="0009018E">
      <w:pPr>
        <w:spacing w:line="480" w:lineRule="auto"/>
        <w:rPr>
          <w:color w:val="000000" w:themeColor="text1"/>
          <w:shd w:val="clear" w:color="auto" w:fill="FFFFFF"/>
        </w:rPr>
      </w:pPr>
    </w:p>
    <w:p w:rsidR="00FB7034" w:rsidRPr="008F18A1" w:rsidRDefault="00FB7034" w:rsidP="00DC264D">
      <w:pPr>
        <w:rPr>
          <w:color w:val="000000" w:themeColor="text1"/>
          <w:shd w:val="clear" w:color="auto" w:fill="FFFFFF"/>
        </w:rPr>
      </w:pPr>
      <w:r w:rsidRPr="008F18A1">
        <w:rPr>
          <w:color w:val="000000" w:themeColor="text1"/>
          <w:shd w:val="clear" w:color="auto" w:fill="FFFFFF"/>
          <w:vertAlign w:val="superscript"/>
        </w:rPr>
        <w:t>1</w:t>
      </w:r>
      <w:r w:rsidRPr="008F18A1">
        <w:rPr>
          <w:color w:val="000000" w:themeColor="text1"/>
          <w:shd w:val="clear" w:color="auto" w:fill="FFFFFF"/>
        </w:rPr>
        <w:t xml:space="preserve"> </w:t>
      </w:r>
      <w:r w:rsidRPr="008F18A1">
        <w:rPr>
          <w:color w:val="000000" w:themeColor="text1"/>
          <w:lang w:val="en-US"/>
        </w:rPr>
        <w:t xml:space="preserve">School </w:t>
      </w:r>
      <w:r w:rsidRPr="008F18A1">
        <w:rPr>
          <w:color w:val="000000" w:themeColor="text1"/>
          <w:shd w:val="clear" w:color="auto" w:fill="FFFFFF"/>
          <w:lang w:val="en-US"/>
        </w:rPr>
        <w:t>of Education, Jiangsu Key Laboratory for Big Data of Psychology and Cognitive Science, Yancheng Teachers University, 224002, Yancheng, China</w:t>
      </w:r>
    </w:p>
    <w:p w:rsidR="00FB7034" w:rsidRPr="008F18A1" w:rsidRDefault="00FB7034" w:rsidP="00DC264D">
      <w:pPr>
        <w:rPr>
          <w:color w:val="000000" w:themeColor="text1"/>
          <w:spacing w:val="-3"/>
          <w:shd w:val="clear" w:color="auto" w:fill="FFFFFF"/>
        </w:rPr>
      </w:pPr>
      <w:r w:rsidRPr="008F18A1">
        <w:rPr>
          <w:color w:val="000000" w:themeColor="text1"/>
          <w:vertAlign w:val="superscript"/>
          <w:lang w:val="en-US"/>
        </w:rPr>
        <w:t>2</w:t>
      </w:r>
      <w:r w:rsidRPr="008F18A1">
        <w:rPr>
          <w:color w:val="000000" w:themeColor="text1"/>
          <w:lang w:val="en-US"/>
        </w:rPr>
        <w:t xml:space="preserve"> Center for Innovation in Mental Health, Academic Unit of Psychology, University of Southampton, UK, </w:t>
      </w:r>
      <w:r w:rsidRPr="008F18A1">
        <w:rPr>
          <w:color w:val="000000" w:themeColor="text1"/>
          <w:spacing w:val="-3"/>
          <w:shd w:val="clear" w:color="auto" w:fill="FFFFFF"/>
        </w:rPr>
        <w:t>SO17 1BJ</w:t>
      </w:r>
    </w:p>
    <w:p w:rsidR="00FB7034" w:rsidRPr="008F18A1" w:rsidRDefault="00FB7034" w:rsidP="00DC264D">
      <w:pPr>
        <w:rPr>
          <w:color w:val="000000" w:themeColor="text1"/>
          <w:spacing w:val="-3"/>
          <w:shd w:val="clear" w:color="auto" w:fill="FFFFFF"/>
        </w:rPr>
      </w:pPr>
      <w:r w:rsidRPr="008F18A1">
        <w:rPr>
          <w:color w:val="000000" w:themeColor="text1"/>
          <w:spacing w:val="-3"/>
          <w:shd w:val="clear" w:color="auto" w:fill="FFFFFF"/>
          <w:vertAlign w:val="superscript"/>
        </w:rPr>
        <w:t>3</w:t>
      </w:r>
      <w:r w:rsidRPr="008F18A1">
        <w:rPr>
          <w:color w:val="000000" w:themeColor="text1"/>
          <w:spacing w:val="-3"/>
          <w:shd w:val="clear" w:color="auto" w:fill="FFFFFF"/>
        </w:rPr>
        <w:t xml:space="preserve"> </w:t>
      </w:r>
      <w:r w:rsidRPr="008F18A1">
        <w:rPr>
          <w:color w:val="000000" w:themeColor="text1"/>
        </w:rPr>
        <w:t>Mind, Brain and Behavior Research Center, University of Granada, Granada, Spain</w:t>
      </w:r>
    </w:p>
    <w:p w:rsidR="00FB7034" w:rsidRPr="008F18A1" w:rsidRDefault="00FB7034" w:rsidP="00DC264D">
      <w:pPr>
        <w:rPr>
          <w:color w:val="000000" w:themeColor="text1"/>
        </w:rPr>
      </w:pPr>
      <w:r w:rsidRPr="008F18A1">
        <w:rPr>
          <w:color w:val="000000" w:themeColor="text1"/>
          <w:vertAlign w:val="superscript"/>
          <w:lang w:val="en-US"/>
        </w:rPr>
        <w:t xml:space="preserve">4 </w:t>
      </w:r>
      <w:r w:rsidRPr="008F18A1">
        <w:rPr>
          <w:color w:val="000000" w:themeColor="text1"/>
          <w:shd w:val="clear" w:color="auto" w:fill="FFFFFF"/>
          <w:lang w:val="en-US"/>
        </w:rPr>
        <w:t xml:space="preserve">Clinical and Experimental Sciences (CNS and Psychiatry), Faculty of Medicine, </w:t>
      </w:r>
      <w:r w:rsidRPr="008F18A1">
        <w:rPr>
          <w:color w:val="000000" w:themeColor="text1"/>
          <w:lang w:val="en-US"/>
        </w:rPr>
        <w:t xml:space="preserve">University of Southampton, UK, </w:t>
      </w:r>
      <w:r w:rsidRPr="008F18A1">
        <w:rPr>
          <w:color w:val="000000" w:themeColor="text1"/>
          <w:spacing w:val="-3"/>
          <w:shd w:val="clear" w:color="auto" w:fill="FFFFFF"/>
        </w:rPr>
        <w:t>SO17 1BJ</w:t>
      </w:r>
    </w:p>
    <w:p w:rsidR="00FB7034" w:rsidRPr="008F18A1" w:rsidRDefault="00FB7034" w:rsidP="00DC264D">
      <w:pPr>
        <w:rPr>
          <w:color w:val="000000" w:themeColor="text1"/>
        </w:rPr>
      </w:pPr>
      <w:r w:rsidRPr="008F18A1">
        <w:rPr>
          <w:color w:val="000000" w:themeColor="text1"/>
          <w:vertAlign w:val="superscript"/>
          <w:lang w:val="en-US"/>
        </w:rPr>
        <w:t xml:space="preserve">5 </w:t>
      </w:r>
      <w:r w:rsidRPr="008F18A1">
        <w:rPr>
          <w:color w:val="000000" w:themeColor="text1"/>
          <w:lang w:val="en-US"/>
        </w:rPr>
        <w:t xml:space="preserve">Solent NHS Trust, Southampton, UK, </w:t>
      </w:r>
      <w:r w:rsidRPr="008F18A1">
        <w:rPr>
          <w:bCs/>
          <w:color w:val="000000" w:themeColor="text1"/>
          <w:bdr w:val="none" w:sz="0" w:space="0" w:color="auto" w:frame="1"/>
        </w:rPr>
        <w:t>SO19 8BR</w:t>
      </w:r>
    </w:p>
    <w:p w:rsidR="00FB7034" w:rsidRPr="008F18A1" w:rsidRDefault="00FB7034" w:rsidP="00DC264D">
      <w:pPr>
        <w:rPr>
          <w:color w:val="000000" w:themeColor="text1"/>
          <w:lang w:val="en-US"/>
        </w:rPr>
      </w:pPr>
      <w:r w:rsidRPr="008F18A1">
        <w:rPr>
          <w:color w:val="000000" w:themeColor="text1"/>
          <w:vertAlign w:val="superscript"/>
          <w:lang w:val="en-US"/>
        </w:rPr>
        <w:t xml:space="preserve">6 </w:t>
      </w:r>
      <w:r w:rsidRPr="008F18A1">
        <w:rPr>
          <w:color w:val="000000" w:themeColor="text1"/>
          <w:lang w:val="en-US"/>
        </w:rPr>
        <w:t xml:space="preserve">New York University Child Study Center, </w:t>
      </w:r>
      <w:r w:rsidRPr="008F18A1">
        <w:rPr>
          <w:color w:val="000000" w:themeColor="text1"/>
          <w:shd w:val="clear" w:color="auto" w:fill="FFFFFF"/>
          <w:lang w:val="en-US"/>
        </w:rPr>
        <w:t xml:space="preserve">New York, </w:t>
      </w:r>
      <w:r w:rsidRPr="008F18A1">
        <w:rPr>
          <w:color w:val="000000" w:themeColor="text1"/>
          <w:lang w:val="en-US"/>
        </w:rPr>
        <w:t>NY, USA, 10016</w:t>
      </w:r>
    </w:p>
    <w:p w:rsidR="00FB7034" w:rsidRPr="008F18A1" w:rsidRDefault="00FB7034" w:rsidP="00DC264D">
      <w:pPr>
        <w:rPr>
          <w:color w:val="000000" w:themeColor="text1"/>
          <w:shd w:val="clear" w:color="auto" w:fill="FFFFFF"/>
          <w:lang w:val="en-US"/>
        </w:rPr>
      </w:pPr>
      <w:r w:rsidRPr="008F18A1">
        <w:rPr>
          <w:color w:val="000000" w:themeColor="text1"/>
          <w:vertAlign w:val="superscript"/>
          <w:lang w:val="en-US"/>
        </w:rPr>
        <w:t xml:space="preserve">7 </w:t>
      </w:r>
      <w:r w:rsidRPr="008F18A1">
        <w:rPr>
          <w:color w:val="000000" w:themeColor="text1"/>
          <w:shd w:val="clear" w:color="auto" w:fill="FFFFFF"/>
          <w:lang w:val="en-US"/>
        </w:rPr>
        <w:t>Division of Psychiatry and Applied Psychology, School of Medicine, University of Nottingham, Nottingham, UK, NG72UH</w:t>
      </w:r>
    </w:p>
    <w:p w:rsidR="00FB7034" w:rsidRPr="008F18A1" w:rsidRDefault="00FB7034" w:rsidP="00DC264D">
      <w:pPr>
        <w:rPr>
          <w:color w:val="000000" w:themeColor="text1"/>
          <w:shd w:val="clear" w:color="auto" w:fill="FFFFFF"/>
          <w:lang w:val="en-US"/>
        </w:rPr>
      </w:pPr>
    </w:p>
    <w:p w:rsidR="00FB7034" w:rsidRPr="008F18A1" w:rsidRDefault="00FB7034" w:rsidP="00DC264D">
      <w:pPr>
        <w:rPr>
          <w:color w:val="000000" w:themeColor="text1"/>
          <w:shd w:val="clear" w:color="auto" w:fill="FFFFFF"/>
          <w:lang w:val="en-US"/>
        </w:rPr>
      </w:pPr>
    </w:p>
    <w:p w:rsidR="00FB7034" w:rsidRPr="008F18A1" w:rsidRDefault="00FB7034" w:rsidP="00DC264D">
      <w:pPr>
        <w:rPr>
          <w:color w:val="000000" w:themeColor="text1"/>
          <w:shd w:val="clear" w:color="auto" w:fill="FFFFFF"/>
          <w:lang w:val="en-US"/>
        </w:rPr>
      </w:pPr>
      <w:r w:rsidRPr="008F18A1">
        <w:rPr>
          <w:color w:val="000000" w:themeColor="text1"/>
          <w:shd w:val="clear" w:color="auto" w:fill="FFFFFF"/>
          <w:lang w:val="en-US"/>
        </w:rPr>
        <w:t>*These two authors contributed equally to the work</w:t>
      </w:r>
    </w:p>
    <w:p w:rsidR="00FB7034" w:rsidRPr="008F18A1" w:rsidRDefault="00FB7034" w:rsidP="0009018E">
      <w:pPr>
        <w:spacing w:line="480" w:lineRule="auto"/>
        <w:rPr>
          <w:b/>
          <w:color w:val="000000" w:themeColor="text1"/>
        </w:rPr>
      </w:pPr>
    </w:p>
    <w:p w:rsidR="00FB7034" w:rsidRPr="008F18A1" w:rsidRDefault="00FB7034" w:rsidP="0009018E">
      <w:pPr>
        <w:spacing w:line="480" w:lineRule="auto"/>
        <w:rPr>
          <w:b/>
          <w:color w:val="000000" w:themeColor="text1"/>
        </w:rPr>
      </w:pPr>
    </w:p>
    <w:p w:rsidR="00FB7034" w:rsidRPr="008F18A1" w:rsidRDefault="00FB7034" w:rsidP="0009018E">
      <w:pPr>
        <w:spacing w:line="480" w:lineRule="auto"/>
        <w:rPr>
          <w:color w:val="000000" w:themeColor="text1"/>
        </w:rPr>
      </w:pPr>
      <w:r w:rsidRPr="008F18A1">
        <w:rPr>
          <w:color w:val="000000" w:themeColor="text1"/>
        </w:rPr>
        <w:t xml:space="preserve">Word count (main text): </w:t>
      </w:r>
      <w:r w:rsidR="00DC0187">
        <w:rPr>
          <w:color w:val="000000" w:themeColor="text1"/>
        </w:rPr>
        <w:t>3538</w:t>
      </w:r>
      <w:r w:rsidRPr="008F18A1">
        <w:rPr>
          <w:color w:val="000000" w:themeColor="text1"/>
        </w:rPr>
        <w:t xml:space="preserve"> words</w:t>
      </w:r>
    </w:p>
    <w:p w:rsidR="00FB7034" w:rsidRPr="008F18A1" w:rsidRDefault="00FB7034" w:rsidP="0009018E">
      <w:pPr>
        <w:spacing w:line="480" w:lineRule="auto"/>
        <w:rPr>
          <w:b/>
          <w:color w:val="000000" w:themeColor="text1"/>
        </w:rPr>
      </w:pPr>
    </w:p>
    <w:p w:rsidR="00FB7034" w:rsidRPr="008F18A1" w:rsidRDefault="00FB7034" w:rsidP="00DC264D">
      <w:pPr>
        <w:spacing w:line="480" w:lineRule="auto"/>
        <w:outlineLvl w:val="0"/>
        <w:rPr>
          <w:b/>
          <w:color w:val="000000" w:themeColor="text1"/>
          <w:lang w:val="en-US"/>
        </w:rPr>
      </w:pPr>
    </w:p>
    <w:p w:rsidR="00FB7034" w:rsidRPr="008F18A1" w:rsidRDefault="00FB7034" w:rsidP="00DC264D">
      <w:pPr>
        <w:spacing w:line="480" w:lineRule="auto"/>
        <w:outlineLvl w:val="0"/>
        <w:rPr>
          <w:b/>
          <w:color w:val="000000" w:themeColor="text1"/>
          <w:lang w:val="en-US"/>
        </w:rPr>
      </w:pPr>
    </w:p>
    <w:p w:rsidR="00FB7034" w:rsidRPr="008F18A1" w:rsidRDefault="00FB7034" w:rsidP="00DC264D">
      <w:pPr>
        <w:spacing w:line="480" w:lineRule="auto"/>
        <w:outlineLvl w:val="0"/>
        <w:rPr>
          <w:b/>
          <w:color w:val="000000" w:themeColor="text1"/>
          <w:lang w:val="en-US"/>
        </w:rPr>
      </w:pPr>
      <w:r w:rsidRPr="008F18A1">
        <w:rPr>
          <w:b/>
          <w:color w:val="000000" w:themeColor="text1"/>
          <w:lang w:val="en-US"/>
        </w:rPr>
        <w:t xml:space="preserve">Address correspondence to: </w:t>
      </w:r>
    </w:p>
    <w:p w:rsidR="00FB7034" w:rsidRPr="008F18A1" w:rsidRDefault="00FB7034" w:rsidP="00DC264D">
      <w:pPr>
        <w:spacing w:line="480" w:lineRule="auto"/>
        <w:outlineLvl w:val="0"/>
        <w:rPr>
          <w:color w:val="000000" w:themeColor="text1"/>
        </w:rPr>
      </w:pPr>
      <w:r w:rsidRPr="008F18A1">
        <w:rPr>
          <w:color w:val="000000" w:themeColor="text1"/>
        </w:rPr>
        <w:t xml:space="preserve">Dr. Samuele Cortese, Academic Unit of Psychology and </w:t>
      </w:r>
      <w:r w:rsidRPr="008F18A1">
        <w:rPr>
          <w:color w:val="000000" w:themeColor="text1"/>
          <w:shd w:val="clear" w:color="auto" w:fill="FFFFFF"/>
        </w:rPr>
        <w:t>Clinical and Experimental Sciences (CNS and Psychiatry) University of Southampton,</w:t>
      </w:r>
      <w:r w:rsidRPr="008F18A1">
        <w:rPr>
          <w:color w:val="000000" w:themeColor="text1"/>
        </w:rPr>
        <w:t xml:space="preserve"> Highfield Campus, Building 44, Southampton, SO17 1BJ, UK , Phone: +44 (0) 2380599645</w:t>
      </w:r>
    </w:p>
    <w:p w:rsidR="00FB7034" w:rsidRPr="008F18A1" w:rsidRDefault="00FB7034" w:rsidP="00DC264D">
      <w:pPr>
        <w:spacing w:line="480" w:lineRule="auto"/>
        <w:outlineLvl w:val="0"/>
        <w:rPr>
          <w:rStyle w:val="Hyperlink"/>
          <w:color w:val="000000" w:themeColor="text1"/>
        </w:rPr>
      </w:pPr>
      <w:r w:rsidRPr="008F18A1">
        <w:rPr>
          <w:color w:val="000000" w:themeColor="text1"/>
        </w:rPr>
        <w:t xml:space="preserve">E-mail: </w:t>
      </w:r>
      <w:hyperlink r:id="rId7" w:history="1">
        <w:r w:rsidRPr="008F18A1">
          <w:rPr>
            <w:rStyle w:val="Hyperlink"/>
            <w:color w:val="000000" w:themeColor="text1"/>
          </w:rPr>
          <w:t>samuele.cortese@soton.ac.uk</w:t>
        </w:r>
      </w:hyperlink>
    </w:p>
    <w:p w:rsidR="00FB7034" w:rsidRPr="008F18A1" w:rsidRDefault="00FB7034" w:rsidP="00DC264D">
      <w:pPr>
        <w:spacing w:line="480" w:lineRule="auto"/>
        <w:outlineLvl w:val="0"/>
        <w:rPr>
          <w:rStyle w:val="Hyperlink"/>
          <w:color w:val="000000" w:themeColor="text1"/>
        </w:rPr>
      </w:pPr>
    </w:p>
    <w:p w:rsidR="00FB7034" w:rsidRPr="008F18A1" w:rsidRDefault="00FB7034" w:rsidP="00DC264D">
      <w:pPr>
        <w:spacing w:line="480" w:lineRule="auto"/>
        <w:jc w:val="center"/>
        <w:outlineLvl w:val="0"/>
        <w:rPr>
          <w:rStyle w:val="Hyperlink"/>
          <w:b/>
          <w:color w:val="000000" w:themeColor="text1"/>
          <w:u w:val="none"/>
        </w:rPr>
      </w:pPr>
    </w:p>
    <w:p w:rsidR="00FB7034" w:rsidRPr="008F18A1" w:rsidRDefault="00FB7034" w:rsidP="00DC264D">
      <w:pPr>
        <w:spacing w:line="480" w:lineRule="auto"/>
        <w:jc w:val="center"/>
        <w:outlineLvl w:val="0"/>
        <w:rPr>
          <w:rStyle w:val="Hyperlink"/>
          <w:b/>
          <w:color w:val="000000" w:themeColor="text1"/>
          <w:u w:val="none"/>
        </w:rPr>
      </w:pPr>
      <w:r w:rsidRPr="008F18A1">
        <w:rPr>
          <w:rStyle w:val="Hyperlink"/>
          <w:b/>
          <w:color w:val="000000" w:themeColor="text1"/>
          <w:u w:val="none"/>
        </w:rPr>
        <w:lastRenderedPageBreak/>
        <w:t>ABSTRACT</w:t>
      </w:r>
    </w:p>
    <w:p w:rsidR="00FB7034" w:rsidRPr="008F18A1" w:rsidRDefault="00FB7034" w:rsidP="002B5C51">
      <w:pPr>
        <w:spacing w:line="480" w:lineRule="auto"/>
        <w:outlineLvl w:val="0"/>
        <w:rPr>
          <w:rStyle w:val="Hyperlink"/>
          <w:strike/>
          <w:color w:val="000000" w:themeColor="text1"/>
          <w:u w:val="none"/>
        </w:rPr>
      </w:pPr>
      <w:r w:rsidRPr="008F18A1">
        <w:rPr>
          <w:rStyle w:val="Hyperlink"/>
          <w:b/>
          <w:color w:val="000000" w:themeColor="text1"/>
          <w:u w:val="none"/>
        </w:rPr>
        <w:t xml:space="preserve">BACKGROUND: </w:t>
      </w:r>
      <w:r w:rsidRPr="008F18A1">
        <w:rPr>
          <w:rStyle w:val="Hyperlink"/>
          <w:color w:val="000000" w:themeColor="text1"/>
          <w:u w:val="none"/>
        </w:rPr>
        <w:t xml:space="preserve">The efficacy of meditation-based therapies for ADHD across the lifespan remains uncertain. </w:t>
      </w:r>
      <w:r w:rsidRPr="008F18A1">
        <w:rPr>
          <w:rStyle w:val="Hyperlink"/>
          <w:b/>
          <w:color w:val="000000" w:themeColor="text1"/>
          <w:u w:val="none"/>
        </w:rPr>
        <w:t xml:space="preserve">OBJECTIVE: </w:t>
      </w:r>
      <w:r w:rsidRPr="008F18A1">
        <w:rPr>
          <w:rStyle w:val="Hyperlink"/>
          <w:color w:val="000000" w:themeColor="text1"/>
          <w:u w:val="none"/>
        </w:rPr>
        <w:t>To conduct a systematic review and meta-analysis of randomised controlled trials (RCTs) assessing the efficacy of meditation-based therapies for ADHD core symptoms and associated neuropsycholo</w:t>
      </w:r>
      <w:r w:rsidR="00071575" w:rsidRPr="008F18A1">
        <w:rPr>
          <w:rStyle w:val="Hyperlink"/>
          <w:color w:val="000000" w:themeColor="text1"/>
          <w:u w:val="none"/>
        </w:rPr>
        <w:t>gical dysfunctions in children/</w:t>
      </w:r>
      <w:r w:rsidRPr="008F18A1">
        <w:rPr>
          <w:rStyle w:val="Hyperlink"/>
          <w:color w:val="000000" w:themeColor="text1"/>
          <w:u w:val="none"/>
        </w:rPr>
        <w:t xml:space="preserve">adolescents or adults with ADHD. </w:t>
      </w:r>
      <w:r w:rsidRPr="008F18A1">
        <w:rPr>
          <w:rStyle w:val="Hyperlink"/>
          <w:b/>
          <w:color w:val="000000" w:themeColor="text1"/>
          <w:u w:val="none"/>
        </w:rPr>
        <w:t xml:space="preserve">METHODS: </w:t>
      </w:r>
      <w:r w:rsidRPr="008F18A1">
        <w:rPr>
          <w:rStyle w:val="Hyperlink"/>
          <w:color w:val="000000" w:themeColor="text1"/>
          <w:u w:val="none"/>
        </w:rPr>
        <w:t xml:space="preserve">We searched </w:t>
      </w:r>
      <w:r w:rsidR="00AA7A3E" w:rsidRPr="008F18A1">
        <w:rPr>
          <w:color w:val="000000" w:themeColor="text1"/>
        </w:rPr>
        <w:t>Pubmed, PsycInfo, Embase+Embase Classic, Ovid Medline, and Web of Knowledge</w:t>
      </w:r>
      <w:r w:rsidR="00AA7A3E" w:rsidRPr="008F18A1">
        <w:rPr>
          <w:rStyle w:val="Hyperlink"/>
          <w:color w:val="000000" w:themeColor="text1"/>
          <w:u w:val="none"/>
        </w:rPr>
        <w:t xml:space="preserve"> </w:t>
      </w:r>
      <w:r w:rsidRPr="008F18A1">
        <w:rPr>
          <w:rStyle w:val="Hyperlink"/>
          <w:color w:val="000000" w:themeColor="text1"/>
          <w:u w:val="none"/>
        </w:rPr>
        <w:t>with no language, date, or type of document restriction, up to May 5</w:t>
      </w:r>
      <w:r w:rsidRPr="008F18A1">
        <w:rPr>
          <w:rStyle w:val="Hyperlink"/>
          <w:color w:val="000000" w:themeColor="text1"/>
          <w:u w:val="none"/>
          <w:vertAlign w:val="superscript"/>
        </w:rPr>
        <w:t>th</w:t>
      </w:r>
      <w:r w:rsidRPr="008F18A1">
        <w:rPr>
          <w:rStyle w:val="Hyperlink"/>
          <w:color w:val="000000" w:themeColor="text1"/>
          <w:u w:val="none"/>
        </w:rPr>
        <w:t>, 2018</w:t>
      </w:r>
      <w:r w:rsidRPr="008F18A1">
        <w:rPr>
          <w:color w:val="000000" w:themeColor="text1"/>
        </w:rPr>
        <w:t>. Random-effects model</w:t>
      </w:r>
      <w:r w:rsidR="00AA7A3E" w:rsidRPr="008F18A1">
        <w:rPr>
          <w:color w:val="000000" w:themeColor="text1"/>
        </w:rPr>
        <w:t xml:space="preserve"> was </w:t>
      </w:r>
      <w:r w:rsidRPr="008F18A1">
        <w:rPr>
          <w:color w:val="000000" w:themeColor="text1"/>
        </w:rPr>
        <w:t xml:space="preserve">used. </w:t>
      </w:r>
      <w:r w:rsidRPr="008F18A1">
        <w:rPr>
          <w:color w:val="000000" w:themeColor="text1"/>
          <w:shd w:val="clear" w:color="auto" w:fill="FFFFFF"/>
        </w:rPr>
        <w:t>Heterogeneity was assessed with Cochran's Q and I</w:t>
      </w:r>
      <w:r w:rsidRPr="008F18A1">
        <w:rPr>
          <w:color w:val="000000" w:themeColor="text1"/>
          <w:shd w:val="clear" w:color="auto" w:fill="FFFFFF"/>
          <w:vertAlign w:val="superscript"/>
        </w:rPr>
        <w:t>2</w:t>
      </w:r>
      <w:r w:rsidRPr="008F18A1">
        <w:rPr>
          <w:color w:val="000000" w:themeColor="text1"/>
          <w:shd w:val="clear" w:color="auto" w:fill="FFFFFF"/>
        </w:rPr>
        <w:t> statistics. Publication (small studies) bias was ass</w:t>
      </w:r>
      <w:r w:rsidR="00312278" w:rsidRPr="008F18A1">
        <w:rPr>
          <w:color w:val="000000" w:themeColor="text1"/>
          <w:shd w:val="clear" w:color="auto" w:fill="FFFFFF"/>
        </w:rPr>
        <w:t>essed with funnel</w:t>
      </w:r>
      <w:r w:rsidRPr="008F18A1">
        <w:rPr>
          <w:color w:val="000000" w:themeColor="text1"/>
          <w:shd w:val="clear" w:color="auto" w:fill="FFFFFF"/>
        </w:rPr>
        <w:t xml:space="preserve"> plots and the Egger’s test.</w:t>
      </w:r>
      <w:r w:rsidRPr="008F18A1">
        <w:rPr>
          <w:color w:val="000000" w:themeColor="text1"/>
        </w:rPr>
        <w:t xml:space="preserve"> </w:t>
      </w:r>
      <w:r w:rsidRPr="008F18A1">
        <w:rPr>
          <w:color w:val="000000" w:themeColor="text1"/>
          <w:shd w:val="clear" w:color="auto" w:fill="FFFFFF"/>
        </w:rPr>
        <w:t xml:space="preserve">Studies were evaluated with the Cochrane risk of bias (RoB) tool. Analyses were conducted using </w:t>
      </w:r>
      <w:r w:rsidR="00D96A70" w:rsidRPr="008F18A1">
        <w:rPr>
          <w:i/>
          <w:color w:val="000000" w:themeColor="text1"/>
          <w:shd w:val="clear" w:color="auto" w:fill="FFFFFF"/>
        </w:rPr>
        <w:t>Comprehensive Meta-A</w:t>
      </w:r>
      <w:r w:rsidRPr="008F18A1">
        <w:rPr>
          <w:i/>
          <w:color w:val="000000" w:themeColor="text1"/>
          <w:shd w:val="clear" w:color="auto" w:fill="FFFFFF"/>
        </w:rPr>
        <w:t>nalysis.</w:t>
      </w:r>
      <w:r w:rsidRPr="008F18A1">
        <w:rPr>
          <w:rStyle w:val="Hyperlink"/>
          <w:color w:val="000000" w:themeColor="text1"/>
          <w:u w:val="none"/>
        </w:rPr>
        <w:t xml:space="preserve"> </w:t>
      </w:r>
      <w:r w:rsidRPr="008F18A1">
        <w:rPr>
          <w:rStyle w:val="Hyperlink"/>
          <w:b/>
          <w:color w:val="000000" w:themeColor="text1"/>
          <w:u w:val="none"/>
        </w:rPr>
        <w:t xml:space="preserve">FINDINGS: </w:t>
      </w:r>
      <w:r w:rsidRPr="008F18A1">
        <w:rPr>
          <w:rStyle w:val="Hyperlink"/>
          <w:color w:val="000000" w:themeColor="text1"/>
          <w:u w:val="none"/>
        </w:rPr>
        <w:t>13 RCTs (</w:t>
      </w:r>
      <w:r w:rsidR="00CB5FCA" w:rsidRPr="008F18A1">
        <w:rPr>
          <w:rStyle w:val="Hyperlink"/>
          <w:color w:val="000000" w:themeColor="text1"/>
          <w:u w:val="none"/>
        </w:rPr>
        <w:t>7 in children/adolescents, n=270 and 6 in adults, n=339</w:t>
      </w:r>
      <w:r w:rsidRPr="008F18A1">
        <w:rPr>
          <w:rStyle w:val="Hyperlink"/>
          <w:color w:val="000000" w:themeColor="text1"/>
          <w:u w:val="none"/>
        </w:rPr>
        <w:t>) were r</w:t>
      </w:r>
      <w:r w:rsidR="00AE576C">
        <w:rPr>
          <w:rStyle w:val="Hyperlink"/>
          <w:color w:val="000000" w:themeColor="text1"/>
          <w:u w:val="none"/>
        </w:rPr>
        <w:t>etained</w:t>
      </w:r>
      <w:r w:rsidRPr="008F18A1">
        <w:rPr>
          <w:rStyle w:val="Hyperlink"/>
          <w:color w:val="000000" w:themeColor="text1"/>
          <w:u w:val="none"/>
        </w:rPr>
        <w:t xml:space="preserve">. </w:t>
      </w:r>
      <w:r w:rsidR="00071575" w:rsidRPr="008F18A1">
        <w:rPr>
          <w:rStyle w:val="Hyperlink"/>
          <w:color w:val="000000" w:themeColor="text1"/>
          <w:u w:val="none"/>
        </w:rPr>
        <w:t>M</w:t>
      </w:r>
      <w:r w:rsidRPr="008F18A1">
        <w:rPr>
          <w:rStyle w:val="Hyperlink"/>
          <w:color w:val="000000" w:themeColor="text1"/>
          <w:u w:val="none"/>
        </w:rPr>
        <w:t xml:space="preserve">editation-based therapies were significantly more efficacious </w:t>
      </w:r>
      <w:r w:rsidR="00071575" w:rsidRPr="008F18A1">
        <w:rPr>
          <w:rStyle w:val="Hyperlink"/>
          <w:color w:val="000000" w:themeColor="text1"/>
          <w:u w:val="none"/>
        </w:rPr>
        <w:t xml:space="preserve">than the control conditions </w:t>
      </w:r>
      <w:r w:rsidRPr="008F18A1">
        <w:rPr>
          <w:rStyle w:val="Hyperlink"/>
          <w:color w:val="000000" w:themeColor="text1"/>
          <w:u w:val="none"/>
        </w:rPr>
        <w:t>in decreasing the severity of ADHD core symptoms</w:t>
      </w:r>
      <w:r w:rsidR="00D0260E" w:rsidRPr="008F18A1">
        <w:rPr>
          <w:rStyle w:val="Hyperlink"/>
          <w:color w:val="000000" w:themeColor="text1"/>
          <w:u w:val="none"/>
        </w:rPr>
        <w:t xml:space="preserve"> (</w:t>
      </w:r>
      <w:proofErr w:type="spellStart"/>
      <w:r w:rsidR="00D0260E" w:rsidRPr="008F18A1">
        <w:rPr>
          <w:rStyle w:val="Hyperlink"/>
          <w:color w:val="000000" w:themeColor="text1"/>
          <w:u w:val="none"/>
        </w:rPr>
        <w:t>inattention+hyperactivity</w:t>
      </w:r>
      <w:proofErr w:type="spellEnd"/>
      <w:r w:rsidR="00D0260E" w:rsidRPr="008F18A1">
        <w:rPr>
          <w:rStyle w:val="Hyperlink"/>
          <w:color w:val="000000" w:themeColor="text1"/>
          <w:u w:val="none"/>
        </w:rPr>
        <w:t xml:space="preserve">/impulsivity: children/adolescents: </w:t>
      </w:r>
      <w:r w:rsidR="00D0260E" w:rsidRPr="008F18A1">
        <w:rPr>
          <w:color w:val="000000" w:themeColor="text1"/>
        </w:rPr>
        <w:t>Hedge’s g = 0.44, 95% CI: - 0.69 to - 0.19, I</w:t>
      </w:r>
      <w:r w:rsidR="00D0260E" w:rsidRPr="008F18A1">
        <w:rPr>
          <w:color w:val="000000" w:themeColor="text1"/>
          <w:vertAlign w:val="superscript"/>
        </w:rPr>
        <w:t>2</w:t>
      </w:r>
      <w:r w:rsidR="00D0260E" w:rsidRPr="008F18A1">
        <w:rPr>
          <w:color w:val="000000" w:themeColor="text1"/>
        </w:rPr>
        <w:t>: 0%; adults: -0.66, -1.21 to -0.11, I</w:t>
      </w:r>
      <w:r w:rsidR="00D0260E" w:rsidRPr="008F18A1">
        <w:rPr>
          <w:color w:val="000000" w:themeColor="text1"/>
          <w:vertAlign w:val="superscript"/>
        </w:rPr>
        <w:t>2</w:t>
      </w:r>
      <w:r w:rsidR="00D0260E" w:rsidRPr="008F18A1">
        <w:rPr>
          <w:color w:val="000000" w:themeColor="text1"/>
        </w:rPr>
        <w:t>: 81.81%)</w:t>
      </w:r>
      <w:r w:rsidRPr="008F18A1">
        <w:rPr>
          <w:rStyle w:val="Hyperlink"/>
          <w:color w:val="000000" w:themeColor="text1"/>
          <w:u w:val="none"/>
        </w:rPr>
        <w:t xml:space="preserve">. </w:t>
      </w:r>
      <w:r w:rsidR="00ED6458" w:rsidRPr="008F18A1">
        <w:rPr>
          <w:rStyle w:val="Hyperlink"/>
          <w:color w:val="000000" w:themeColor="text1"/>
          <w:u w:val="none"/>
        </w:rPr>
        <w:t>No significant effects were found on neuropsychological measures of inattention and inhibition in children/adolescents</w:t>
      </w:r>
      <w:r w:rsidR="00071575" w:rsidRPr="008F18A1">
        <w:rPr>
          <w:rStyle w:val="Hyperlink"/>
          <w:color w:val="000000" w:themeColor="text1"/>
          <w:u w:val="none"/>
        </w:rPr>
        <w:t>. I</w:t>
      </w:r>
      <w:r w:rsidR="00122F67" w:rsidRPr="008F18A1">
        <w:rPr>
          <w:rStyle w:val="Hyperlink"/>
          <w:color w:val="000000" w:themeColor="text1"/>
          <w:u w:val="none"/>
        </w:rPr>
        <w:t>n adults, significant effects were detected on working memory and inhibition, although these results were based on a small number of studies (n=3)</w:t>
      </w:r>
      <w:r w:rsidR="00312278" w:rsidRPr="008F18A1">
        <w:rPr>
          <w:rStyle w:val="Hyperlink"/>
          <w:color w:val="000000" w:themeColor="text1"/>
          <w:u w:val="none"/>
        </w:rPr>
        <w:t>.</w:t>
      </w:r>
      <w:r w:rsidR="00071575" w:rsidRPr="008F18A1">
        <w:rPr>
          <w:color w:val="000000" w:themeColor="text1"/>
        </w:rPr>
        <w:t xml:space="preserve"> </w:t>
      </w:r>
      <w:r w:rsidR="00AA7A3E" w:rsidRPr="008F18A1">
        <w:rPr>
          <w:color w:val="000000" w:themeColor="text1"/>
        </w:rPr>
        <w:t xml:space="preserve">57% and 43% </w:t>
      </w:r>
      <w:r w:rsidR="00D0260E" w:rsidRPr="008F18A1">
        <w:rPr>
          <w:color w:val="000000" w:themeColor="text1"/>
        </w:rPr>
        <w:t xml:space="preserve">of the studies </w:t>
      </w:r>
      <w:r w:rsidR="00071575" w:rsidRPr="008F18A1">
        <w:rPr>
          <w:color w:val="000000" w:themeColor="text1"/>
        </w:rPr>
        <w:t xml:space="preserve">in children/adolescents </w:t>
      </w:r>
      <w:r w:rsidR="00D0260E" w:rsidRPr="008F18A1">
        <w:rPr>
          <w:color w:val="000000" w:themeColor="text1"/>
        </w:rPr>
        <w:t xml:space="preserve">were rated </w:t>
      </w:r>
      <w:r w:rsidR="00AA7A3E" w:rsidRPr="008F18A1">
        <w:rPr>
          <w:color w:val="000000" w:themeColor="text1"/>
        </w:rPr>
        <w:t>at overall unclear and high risk of b</w:t>
      </w:r>
      <w:r w:rsidR="00795548">
        <w:rPr>
          <w:color w:val="000000" w:themeColor="text1"/>
        </w:rPr>
        <w:t>ias, respectively. In adults, 17% and 83</w:t>
      </w:r>
      <w:r w:rsidR="00AA7A3E" w:rsidRPr="008F18A1">
        <w:rPr>
          <w:color w:val="000000" w:themeColor="text1"/>
        </w:rPr>
        <w:t xml:space="preserve">% of the studies were deemed </w:t>
      </w:r>
      <w:r w:rsidR="00D0260E" w:rsidRPr="008F18A1">
        <w:rPr>
          <w:color w:val="000000" w:themeColor="text1"/>
        </w:rPr>
        <w:t>at</w:t>
      </w:r>
      <w:r w:rsidR="00AA7A3E" w:rsidRPr="008F18A1">
        <w:rPr>
          <w:color w:val="000000" w:themeColor="text1"/>
        </w:rPr>
        <w:t xml:space="preserve"> overall unclear and high risk of bias, respectively. </w:t>
      </w:r>
      <w:r w:rsidRPr="008F18A1">
        <w:rPr>
          <w:rStyle w:val="Hyperlink"/>
          <w:color w:val="000000" w:themeColor="text1"/>
          <w:u w:val="none"/>
        </w:rPr>
        <w:t xml:space="preserve">No evidence of </w:t>
      </w:r>
      <w:r w:rsidRPr="008F18A1">
        <w:rPr>
          <w:color w:val="000000" w:themeColor="text1"/>
          <w:shd w:val="clear" w:color="auto" w:fill="FFFFFF"/>
        </w:rPr>
        <w:t>publication bias was found</w:t>
      </w:r>
      <w:r w:rsidRPr="008F18A1">
        <w:rPr>
          <w:color w:val="000000" w:themeColor="text1"/>
        </w:rPr>
        <w:t xml:space="preserve">. </w:t>
      </w:r>
      <w:r w:rsidRPr="008F18A1">
        <w:rPr>
          <w:b/>
          <w:color w:val="000000" w:themeColor="text1"/>
        </w:rPr>
        <w:t>CONCLUSIONS:</w:t>
      </w:r>
      <w:r w:rsidRPr="008F18A1">
        <w:rPr>
          <w:color w:val="000000" w:themeColor="text1"/>
        </w:rPr>
        <w:t xml:space="preserve"> Despite statistically significant </w:t>
      </w:r>
      <w:r w:rsidR="00122F67" w:rsidRPr="008F18A1">
        <w:rPr>
          <w:color w:val="000000" w:themeColor="text1"/>
        </w:rPr>
        <w:t xml:space="preserve">effects on ADHD combined core symptoms, </w:t>
      </w:r>
      <w:r w:rsidR="00ED6458" w:rsidRPr="008F18A1">
        <w:rPr>
          <w:color w:val="000000" w:themeColor="text1"/>
        </w:rPr>
        <w:t xml:space="preserve">due to paucity of </w:t>
      </w:r>
      <w:r w:rsidR="00C034C3" w:rsidRPr="008F18A1">
        <w:rPr>
          <w:color w:val="000000" w:themeColor="text1"/>
        </w:rPr>
        <w:t>RCTs</w:t>
      </w:r>
      <w:r w:rsidR="00ED6458" w:rsidRPr="008F18A1">
        <w:rPr>
          <w:color w:val="000000" w:themeColor="text1"/>
        </w:rPr>
        <w:t>,</w:t>
      </w:r>
      <w:r w:rsidR="00D0260E" w:rsidRPr="008F18A1">
        <w:rPr>
          <w:color w:val="000000" w:themeColor="text1"/>
        </w:rPr>
        <w:t xml:space="preserve"> </w:t>
      </w:r>
      <w:r w:rsidR="00ED6458" w:rsidRPr="008F18A1">
        <w:rPr>
          <w:color w:val="000000" w:themeColor="text1"/>
        </w:rPr>
        <w:t>h</w:t>
      </w:r>
      <w:r w:rsidR="00C034C3" w:rsidRPr="008F18A1">
        <w:rPr>
          <w:color w:val="000000" w:themeColor="text1"/>
        </w:rPr>
        <w:t>eterogeneity across studies, and</w:t>
      </w:r>
      <w:r w:rsidR="00D0260E" w:rsidRPr="008F18A1">
        <w:rPr>
          <w:color w:val="000000" w:themeColor="text1"/>
        </w:rPr>
        <w:t xml:space="preserve"> lack of studies at low risk of bias, </w:t>
      </w:r>
      <w:r w:rsidRPr="008F18A1">
        <w:rPr>
          <w:color w:val="000000" w:themeColor="text1"/>
        </w:rPr>
        <w:t xml:space="preserve">there is insufficient methodologically sound evidence to support meditation-based therapies </w:t>
      </w:r>
      <w:r w:rsidR="00C034C3" w:rsidRPr="008F18A1">
        <w:rPr>
          <w:color w:val="000000" w:themeColor="text1"/>
        </w:rPr>
        <w:t xml:space="preserve">for </w:t>
      </w:r>
      <w:r w:rsidRPr="008F18A1">
        <w:rPr>
          <w:color w:val="000000" w:themeColor="text1"/>
        </w:rPr>
        <w:t>ADHD</w:t>
      </w:r>
      <w:r w:rsidR="00071575" w:rsidRPr="008F18A1">
        <w:rPr>
          <w:color w:val="000000" w:themeColor="text1"/>
        </w:rPr>
        <w:t>.</w:t>
      </w:r>
      <w:r w:rsidR="00D96A70" w:rsidRPr="008F18A1">
        <w:rPr>
          <w:color w:val="000000" w:themeColor="text1"/>
        </w:rPr>
        <w:t xml:space="preserve"> </w:t>
      </w:r>
    </w:p>
    <w:p w:rsidR="007320FF" w:rsidRDefault="007320FF" w:rsidP="00DC264D">
      <w:pPr>
        <w:spacing w:line="480" w:lineRule="auto"/>
        <w:outlineLvl w:val="0"/>
        <w:rPr>
          <w:rStyle w:val="Hyperlink"/>
          <w:b/>
          <w:color w:val="000000" w:themeColor="text1"/>
          <w:u w:val="none"/>
        </w:rPr>
      </w:pPr>
    </w:p>
    <w:p w:rsidR="00C5093D" w:rsidRPr="00C5093D" w:rsidRDefault="00C5093D" w:rsidP="00DC264D">
      <w:pPr>
        <w:spacing w:line="480" w:lineRule="auto"/>
        <w:outlineLvl w:val="0"/>
        <w:rPr>
          <w:rStyle w:val="Hyperlink"/>
          <w:b/>
          <w:color w:val="000000" w:themeColor="text1"/>
          <w:u w:val="none"/>
        </w:rPr>
      </w:pPr>
      <w:r w:rsidRPr="00C5093D">
        <w:rPr>
          <w:rStyle w:val="Hyperlink"/>
          <w:b/>
          <w:color w:val="000000" w:themeColor="text1"/>
          <w:u w:val="none"/>
        </w:rPr>
        <w:t>Summary box</w:t>
      </w:r>
    </w:p>
    <w:p w:rsidR="00C5093D" w:rsidRPr="00C5093D" w:rsidRDefault="00C5093D" w:rsidP="00C5093D">
      <w:pPr>
        <w:rPr>
          <w:color w:val="000000" w:themeColor="text1"/>
          <w:shd w:val="clear" w:color="auto" w:fill="FFFFFF"/>
        </w:rPr>
      </w:pPr>
      <w:r w:rsidRPr="00C5093D">
        <w:rPr>
          <w:color w:val="000000" w:themeColor="text1"/>
          <w:shd w:val="clear" w:color="auto" w:fill="FFFFFF"/>
        </w:rPr>
        <w:t xml:space="preserve">What is already known about this subject? </w:t>
      </w:r>
    </w:p>
    <w:p w:rsidR="00C5093D" w:rsidRPr="00C5093D" w:rsidRDefault="00C5093D" w:rsidP="00C5093D">
      <w:pPr>
        <w:pStyle w:val="ListParagraph"/>
        <w:numPr>
          <w:ilvl w:val="0"/>
          <w:numId w:val="2"/>
        </w:numPr>
        <w:rPr>
          <w:color w:val="000000" w:themeColor="text1"/>
        </w:rPr>
      </w:pPr>
      <w:r w:rsidRPr="00C5093D">
        <w:rPr>
          <w:color w:val="000000" w:themeColor="text1"/>
        </w:rPr>
        <w:t>Meditation-based therapies aim to develop attention and emotion regulation to strengthen awareness, presence, and a more integrated sense of self</w:t>
      </w:r>
    </w:p>
    <w:p w:rsidR="00C5093D" w:rsidRPr="00C5093D" w:rsidRDefault="00C5093D" w:rsidP="00C5093D">
      <w:pPr>
        <w:pStyle w:val="ListParagraph"/>
        <w:numPr>
          <w:ilvl w:val="0"/>
          <w:numId w:val="2"/>
        </w:numPr>
        <w:rPr>
          <w:color w:val="000000" w:themeColor="text1"/>
        </w:rPr>
      </w:pPr>
      <w:r w:rsidRPr="00C5093D">
        <w:rPr>
          <w:color w:val="000000" w:themeColor="text1"/>
        </w:rPr>
        <w:t>Meditation-based therapies have been proposed as a treatment for ADHD</w:t>
      </w:r>
    </w:p>
    <w:p w:rsidR="00C5093D" w:rsidRPr="00C5093D" w:rsidRDefault="00C5093D" w:rsidP="00C5093D">
      <w:pPr>
        <w:pStyle w:val="ListParagraph"/>
        <w:numPr>
          <w:ilvl w:val="0"/>
          <w:numId w:val="2"/>
        </w:numPr>
        <w:rPr>
          <w:color w:val="000000" w:themeColor="text1"/>
        </w:rPr>
      </w:pPr>
      <w:r w:rsidRPr="00C5093D">
        <w:rPr>
          <w:color w:val="000000" w:themeColor="text1"/>
        </w:rPr>
        <w:t>Evidence on the efficacy of meditation-based therapies for ADHD is uncertain</w:t>
      </w:r>
    </w:p>
    <w:p w:rsidR="00C5093D" w:rsidRPr="00C5093D" w:rsidRDefault="00C5093D" w:rsidP="00C5093D">
      <w:pPr>
        <w:rPr>
          <w:color w:val="000000" w:themeColor="text1"/>
          <w:shd w:val="clear" w:color="auto" w:fill="FFFFFF"/>
        </w:rPr>
      </w:pPr>
    </w:p>
    <w:p w:rsidR="00C5093D" w:rsidRPr="00C5093D" w:rsidRDefault="00C5093D" w:rsidP="00C5093D">
      <w:pPr>
        <w:rPr>
          <w:color w:val="000000" w:themeColor="text1"/>
          <w:shd w:val="clear" w:color="auto" w:fill="FFFFFF"/>
        </w:rPr>
      </w:pPr>
      <w:r w:rsidRPr="00C5093D">
        <w:rPr>
          <w:color w:val="000000" w:themeColor="text1"/>
          <w:shd w:val="clear" w:color="auto" w:fill="FFFFFF"/>
        </w:rPr>
        <w:t xml:space="preserve">What are the new findings? </w:t>
      </w:r>
    </w:p>
    <w:p w:rsidR="00C5093D" w:rsidRPr="00C5093D" w:rsidRDefault="00C5093D" w:rsidP="00C5093D">
      <w:pPr>
        <w:pStyle w:val="ListParagraph"/>
        <w:numPr>
          <w:ilvl w:val="0"/>
          <w:numId w:val="3"/>
        </w:numPr>
        <w:rPr>
          <w:color w:val="000000" w:themeColor="text1"/>
          <w:shd w:val="clear" w:color="auto" w:fill="FFFFFF"/>
        </w:rPr>
      </w:pPr>
      <w:r w:rsidRPr="00C5093D">
        <w:rPr>
          <w:color w:val="000000" w:themeColor="text1"/>
          <w:shd w:val="clear" w:color="auto" w:fill="FFFFFF"/>
        </w:rPr>
        <w:t xml:space="preserve">A meta-analysis of 13 randomised controlled trials on </w:t>
      </w:r>
      <w:r w:rsidRPr="00C5093D">
        <w:rPr>
          <w:color w:val="000000" w:themeColor="text1"/>
        </w:rPr>
        <w:t>meditation-based therapies</w:t>
      </w:r>
      <w:r w:rsidRPr="00C5093D">
        <w:rPr>
          <w:color w:val="000000" w:themeColor="text1"/>
          <w:shd w:val="clear" w:color="auto" w:fill="FFFFFF"/>
        </w:rPr>
        <w:t xml:space="preserve"> showed statistically significant effects on combined ADHD symptoms, both in children and in adults</w:t>
      </w:r>
    </w:p>
    <w:p w:rsidR="00C5093D" w:rsidRPr="00C5093D" w:rsidRDefault="00C5093D" w:rsidP="00C5093D">
      <w:pPr>
        <w:pStyle w:val="ListParagraph"/>
        <w:numPr>
          <w:ilvl w:val="0"/>
          <w:numId w:val="3"/>
        </w:numPr>
        <w:rPr>
          <w:rStyle w:val="Hyperlink"/>
          <w:color w:val="000000" w:themeColor="text1"/>
          <w:u w:val="none"/>
          <w:shd w:val="clear" w:color="auto" w:fill="FFFFFF"/>
        </w:rPr>
      </w:pPr>
      <w:r w:rsidRPr="00C5093D">
        <w:rPr>
          <w:rStyle w:val="Hyperlink"/>
          <w:color w:val="000000" w:themeColor="text1"/>
          <w:u w:val="none"/>
        </w:rPr>
        <w:t xml:space="preserve">No significant effects were found on neuropsychological measures of inattention and inhibition in children/adolescents. </w:t>
      </w:r>
    </w:p>
    <w:p w:rsidR="00C5093D" w:rsidRPr="00C5093D" w:rsidRDefault="00C5093D" w:rsidP="00C5093D">
      <w:pPr>
        <w:pStyle w:val="ListParagraph"/>
        <w:numPr>
          <w:ilvl w:val="0"/>
          <w:numId w:val="3"/>
        </w:numPr>
        <w:rPr>
          <w:rStyle w:val="Hyperlink"/>
          <w:color w:val="000000" w:themeColor="text1"/>
          <w:u w:val="none"/>
          <w:shd w:val="clear" w:color="auto" w:fill="FFFFFF"/>
        </w:rPr>
      </w:pPr>
      <w:r w:rsidRPr="00C5093D">
        <w:rPr>
          <w:rStyle w:val="Hyperlink"/>
          <w:color w:val="000000" w:themeColor="text1"/>
          <w:u w:val="none"/>
        </w:rPr>
        <w:t>In adults, significant effects were detected on working memory and inhibition, although these results were based on a small number of studies (n=3)</w:t>
      </w:r>
    </w:p>
    <w:p w:rsidR="00C5093D" w:rsidRPr="00C5093D" w:rsidRDefault="00C5093D" w:rsidP="00C5093D">
      <w:pPr>
        <w:pStyle w:val="ListParagraph"/>
        <w:numPr>
          <w:ilvl w:val="0"/>
          <w:numId w:val="3"/>
        </w:numPr>
        <w:rPr>
          <w:color w:val="000000" w:themeColor="text1"/>
          <w:shd w:val="clear" w:color="auto" w:fill="FFFFFF"/>
        </w:rPr>
      </w:pPr>
      <w:r w:rsidRPr="00C5093D">
        <w:rPr>
          <w:rStyle w:val="Hyperlink"/>
          <w:color w:val="000000" w:themeColor="text1"/>
          <w:u w:val="none"/>
        </w:rPr>
        <w:t>No study was rated at overall low risk of bias</w:t>
      </w:r>
    </w:p>
    <w:p w:rsidR="00C5093D" w:rsidRPr="00C5093D" w:rsidRDefault="00C5093D" w:rsidP="00C5093D">
      <w:pPr>
        <w:rPr>
          <w:color w:val="000000" w:themeColor="text1"/>
          <w:shd w:val="clear" w:color="auto" w:fill="FFFFFF"/>
        </w:rPr>
      </w:pPr>
      <w:r w:rsidRPr="00C5093D">
        <w:rPr>
          <w:color w:val="000000" w:themeColor="text1"/>
        </w:rPr>
        <w:br/>
      </w:r>
      <w:r w:rsidRPr="00C5093D">
        <w:rPr>
          <w:color w:val="000000" w:themeColor="text1"/>
          <w:shd w:val="clear" w:color="auto" w:fill="FFFFFF"/>
        </w:rPr>
        <w:t>How might it impact on clinical practice in the foreseeable future?</w:t>
      </w:r>
    </w:p>
    <w:p w:rsidR="00C5093D" w:rsidRPr="00C5093D" w:rsidRDefault="00C5093D" w:rsidP="00C5093D">
      <w:pPr>
        <w:pStyle w:val="ListParagraph"/>
        <w:numPr>
          <w:ilvl w:val="0"/>
          <w:numId w:val="4"/>
        </w:numPr>
        <w:rPr>
          <w:color w:val="000000" w:themeColor="text1"/>
        </w:rPr>
      </w:pPr>
      <w:r>
        <w:rPr>
          <w:color w:val="000000" w:themeColor="text1"/>
        </w:rPr>
        <w:t>Due to lack of solid evidence, c</w:t>
      </w:r>
      <w:r w:rsidRPr="00C5093D">
        <w:rPr>
          <w:color w:val="000000" w:themeColor="text1"/>
        </w:rPr>
        <w:t xml:space="preserve">urrently, </w:t>
      </w:r>
      <w:r>
        <w:rPr>
          <w:color w:val="000000" w:themeColor="text1"/>
        </w:rPr>
        <w:t>m</w:t>
      </w:r>
      <w:r w:rsidRPr="00C5093D">
        <w:rPr>
          <w:color w:val="000000" w:themeColor="text1"/>
        </w:rPr>
        <w:t>editation-based therapies cannot be recommended for ADHD</w:t>
      </w:r>
    </w:p>
    <w:p w:rsidR="007320FF" w:rsidRPr="00C5093D"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320FF" w:rsidRPr="008F18A1" w:rsidRDefault="007320FF" w:rsidP="00DC264D">
      <w:pPr>
        <w:spacing w:line="480" w:lineRule="auto"/>
        <w:outlineLvl w:val="0"/>
        <w:rPr>
          <w:rStyle w:val="Hyperlink"/>
          <w:b/>
          <w:color w:val="000000" w:themeColor="text1"/>
          <w:u w:val="none"/>
        </w:rPr>
      </w:pPr>
    </w:p>
    <w:p w:rsidR="00795548" w:rsidRDefault="00795548" w:rsidP="00DC264D">
      <w:pPr>
        <w:spacing w:line="480" w:lineRule="auto"/>
        <w:outlineLvl w:val="0"/>
        <w:rPr>
          <w:rStyle w:val="Hyperlink"/>
          <w:b/>
          <w:color w:val="000000" w:themeColor="text1"/>
          <w:u w:val="none"/>
        </w:rPr>
      </w:pPr>
    </w:p>
    <w:p w:rsidR="00795548" w:rsidRDefault="00795548" w:rsidP="00DC264D">
      <w:pPr>
        <w:spacing w:line="480" w:lineRule="auto"/>
        <w:outlineLvl w:val="0"/>
        <w:rPr>
          <w:rStyle w:val="Hyperlink"/>
          <w:b/>
          <w:color w:val="000000" w:themeColor="text1"/>
          <w:u w:val="none"/>
        </w:rPr>
      </w:pPr>
    </w:p>
    <w:p w:rsidR="00FB7034" w:rsidRPr="008F18A1" w:rsidRDefault="00FB7034" w:rsidP="00DC264D">
      <w:pPr>
        <w:spacing w:line="480" w:lineRule="auto"/>
        <w:outlineLvl w:val="0"/>
        <w:rPr>
          <w:rStyle w:val="Hyperlink"/>
          <w:b/>
          <w:color w:val="000000" w:themeColor="text1"/>
          <w:u w:val="none"/>
        </w:rPr>
      </w:pPr>
      <w:r w:rsidRPr="008F18A1">
        <w:rPr>
          <w:rStyle w:val="Hyperlink"/>
          <w:b/>
          <w:color w:val="000000" w:themeColor="text1"/>
          <w:u w:val="none"/>
        </w:rPr>
        <w:lastRenderedPageBreak/>
        <w:t>BACKGROUND</w:t>
      </w:r>
    </w:p>
    <w:p w:rsidR="00FB7034" w:rsidRPr="008F18A1" w:rsidRDefault="00FB7034" w:rsidP="00AE5060">
      <w:pPr>
        <w:spacing w:line="480" w:lineRule="auto"/>
        <w:ind w:firstLine="709"/>
        <w:jc w:val="both"/>
        <w:rPr>
          <w:color w:val="000000" w:themeColor="text1"/>
        </w:rPr>
      </w:pPr>
      <w:r w:rsidRPr="008F18A1">
        <w:rPr>
          <w:color w:val="000000" w:themeColor="text1"/>
        </w:rPr>
        <w:t>With a worldwide estimated prevalence around</w:t>
      </w:r>
      <w:r w:rsidR="00A52FC5" w:rsidRPr="008F18A1">
        <w:rPr>
          <w:color w:val="000000" w:themeColor="text1"/>
        </w:rPr>
        <w:t xml:space="preserve"> 5%,</w:t>
      </w:r>
      <w:r w:rsidRPr="008F18A1">
        <w:rPr>
          <w:color w:val="000000" w:themeColor="text1"/>
        </w:rPr>
        <w:fldChar w:fldCharType="begin"/>
      </w:r>
      <w:r w:rsidRPr="008F18A1">
        <w:rPr>
          <w:color w:val="000000" w:themeColor="text1"/>
        </w:rPr>
        <w:instrText xml:space="preserve"> ADDIN REFMGR.CITE &lt;Refman&gt;&lt;Cite&gt;&lt;Author&gt;Polanczyk&lt;/Author&gt;&lt;Year&gt;2007&lt;/Year&gt;&lt;RecNum&gt;29&lt;/RecNum&gt;&lt;IDText&gt;The worldwide prevalence of ADHD: a systematic review and metaregression analysis&lt;/IDText&gt;&lt;MDL Ref_Type="Journal"&gt;&lt;Ref_Type&gt;Journal&lt;/Ref_Type&gt;&lt;Ref_ID&gt;29&lt;/Ref_ID&gt;&lt;Title_Primary&gt;The worldwide prevalence of ADHD: a systematic review and metaregression analysis&lt;/Title_Primary&gt;&lt;Authors_Primary&gt;Polanczyk,G.&lt;/Authors_Primary&gt;&lt;Authors_Primary&gt;de Lima,M.S.&lt;/Authors_Primary&gt;&lt;Authors_Primary&gt;Horta,B.L.&lt;/Authors_Primary&gt;&lt;Authors_Primary&gt;Biederman,J.&lt;/Authors_Primary&gt;&lt;Authors_Primary&gt;Rohde,L.A.&lt;/Authors_Primary&gt;&lt;Date_Primary&gt;2007/6&lt;/Date_Primary&gt;&lt;Keywords&gt;Adolescent&lt;/Keywords&gt;&lt;Keywords&gt;Africa&lt;/Keywords&gt;&lt;Keywords&gt;Attention Deficit Disorder with Hyperactivity&lt;/Keywords&gt;&lt;Keywords&gt;Child&lt;/Keywords&gt;&lt;Keywords&gt;Cross-Cultural Comparison&lt;/Keywords&gt;&lt;Keywords&gt;diagnosis&lt;/Keywords&gt;&lt;Keywords&gt;Diagnostic and Statistical Manual of Mental Disorders&lt;/Keywords&gt;&lt;Keywords&gt;epidemiology&lt;/Keywords&gt;&lt;Keywords&gt;Europe&lt;/Keywords&gt;&lt;Keywords&gt;Female&lt;/Keywords&gt;&lt;Keywords&gt;Health Surveys&lt;/Keywords&gt;&lt;Keywords&gt;Humans&lt;/Keywords&gt;&lt;Keywords&gt;International Classification of Diseases&lt;/Keywords&gt;&lt;Keywords&gt;Male&lt;/Keywords&gt;&lt;Keywords&gt;Middle East&lt;/Keywords&gt;&lt;Keywords&gt;North America&lt;/Keywords&gt;&lt;Keywords&gt;Prevalence&lt;/Keywords&gt;&lt;Keywords&gt;Regression Analysis&lt;/Keywords&gt;&lt;Keywords&gt;Research Design&lt;/Keywords&gt;&lt;Keywords&gt;World Health&lt;/Keywords&gt;&lt;Reprint&gt;Not in File&lt;/Reprint&gt;&lt;Start_Page&gt;942&lt;/Start_Page&gt;&lt;End_Page&gt;948&lt;/End_Page&gt;&lt;Periodical&gt;Am.J.Psychiatry&lt;/Periodical&gt;&lt;Volume&gt;164&lt;/Volume&gt;&lt;Issue&gt;6&lt;/Issue&gt;&lt;Misc_3&gt;164/6/942 [pii];10.1176/appi.ajp.164.6.942 [doi]&lt;/Misc_3&gt;&lt;Address&gt;ADHD Outpatient Program, Child and Adolescent Psychiatric Division, Hospital de Clinicas de Porto Alegre, Federal University of Rio Grande do Sul, Rua Ramiro Barcelos, 2350, Porto Alegre, RS, Brazil 90035-003. gvp.ez@terra.com.br&lt;/Address&gt;&lt;Web_URL&gt;PM:17541055&lt;/Web_URL&gt;&lt;ZZ_JournalStdAbbrev&gt;&lt;f name="System"&gt;Am.J.Psychiatry&lt;/f&gt;&lt;/ZZ_JournalStdAbbrev&gt;&lt;ZZ_WorkformID&gt;1&lt;/ZZ_WorkformID&gt;&lt;/MDL&gt;&lt;/Cite&gt;&lt;/Refman&gt;</w:instrText>
      </w:r>
      <w:r w:rsidRPr="008F18A1">
        <w:rPr>
          <w:color w:val="000000" w:themeColor="text1"/>
        </w:rPr>
        <w:fldChar w:fldCharType="separate"/>
      </w:r>
      <w:r w:rsidRPr="008F18A1">
        <w:rPr>
          <w:noProof/>
          <w:color w:val="000000" w:themeColor="text1"/>
          <w:vertAlign w:val="superscript"/>
        </w:rPr>
        <w:t>1</w:t>
      </w:r>
      <w:r w:rsidRPr="008F18A1">
        <w:rPr>
          <w:color w:val="000000" w:themeColor="text1"/>
        </w:rPr>
        <w:fldChar w:fldCharType="end"/>
      </w:r>
      <w:r w:rsidR="00A52FC5" w:rsidRPr="008F18A1">
        <w:rPr>
          <w:color w:val="000000" w:themeColor="text1"/>
        </w:rPr>
        <w:t xml:space="preserve"> </w:t>
      </w:r>
      <w:r w:rsidRPr="008F18A1">
        <w:rPr>
          <w:color w:val="000000" w:themeColor="text1"/>
        </w:rPr>
        <w:t>Attention Deficit/Hyperactivity Disorder (ADHD) is the most common neurodevelopmental disorder in childhood. ADHD is defined by a pervasive, persistent, and impairing pattern of inattention and/or hyperactivity/impulsivity.</w:t>
      </w:r>
      <w:r w:rsidRPr="008F18A1">
        <w:rPr>
          <w:color w:val="000000" w:themeColor="text1"/>
        </w:rPr>
        <w:fldChar w:fldCharType="begin">
          <w:fldData xml:space="preserve">PFJlZm1hbj48Q2l0ZT48QXV0aG9yPkZhcmFvbmU8L0F1dGhvcj48WWVhcj4yMDE1PC9ZZWFyPjxS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PFJlZm1hbj48Q2l0ZT48QXV0aG9yPkZhcmFvbmU8L0F1dGhvcj48WWVhcj4yMDE1PC9ZZWFyPjxS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2</w:t>
      </w:r>
      <w:r w:rsidRPr="008F18A1">
        <w:rPr>
          <w:color w:val="000000" w:themeColor="text1"/>
        </w:rPr>
        <w:fldChar w:fldCharType="end"/>
      </w:r>
      <w:r w:rsidR="00A52FC5" w:rsidRPr="008F18A1">
        <w:rPr>
          <w:color w:val="000000" w:themeColor="text1"/>
        </w:rPr>
        <w:t xml:space="preserve"> </w:t>
      </w:r>
      <w:r w:rsidRPr="008F18A1">
        <w:rPr>
          <w:color w:val="000000" w:themeColor="text1"/>
        </w:rPr>
        <w:t xml:space="preserve">Impairing symptoms of ADHD persist into adulthood in about 65% of cases, with a pooled prevalence of adulthood ADHD </w:t>
      </w:r>
      <w:r w:rsidRPr="008F18A1">
        <w:rPr>
          <w:color w:val="000000" w:themeColor="text1"/>
          <w:shd w:val="clear" w:color="auto" w:fill="FFFFFF"/>
        </w:rPr>
        <w:t xml:space="preserve">around </w:t>
      </w:r>
      <w:r w:rsidR="00A52FC5" w:rsidRPr="008F18A1">
        <w:rPr>
          <w:color w:val="000000" w:themeColor="text1"/>
        </w:rPr>
        <w:t>2.5%.</w:t>
      </w:r>
      <w:r w:rsidRPr="008F18A1">
        <w:rPr>
          <w:color w:val="000000" w:themeColor="text1"/>
        </w:rPr>
        <w:fldChar w:fldCharType="begin">
          <w:fldData xml:space="preserve">PFJlZm1hbj48Q2l0ZT48QXV0aG9yPkZhcmFvbmU8L0F1dGhvcj48WWVhcj4yMDA2PC9ZZWFyPjxS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PFJlZm1hbj48Q2l0ZT48QXV0aG9yPkZhcmFvbmU8L0F1dGhvcj48WWVhcj4yMDA2PC9ZZWFyPjxS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3, 4</w:t>
      </w:r>
      <w:r w:rsidRPr="008F18A1">
        <w:rPr>
          <w:color w:val="000000" w:themeColor="text1"/>
        </w:rPr>
        <w:fldChar w:fldCharType="end"/>
      </w:r>
    </w:p>
    <w:p w:rsidR="00FB7034" w:rsidRPr="008F18A1" w:rsidRDefault="00FB7034" w:rsidP="00AE5060">
      <w:pPr>
        <w:spacing w:line="480" w:lineRule="auto"/>
        <w:ind w:firstLine="709"/>
        <w:jc w:val="both"/>
        <w:rPr>
          <w:color w:val="000000" w:themeColor="text1"/>
        </w:rPr>
      </w:pPr>
      <w:r w:rsidRPr="008F18A1">
        <w:rPr>
          <w:color w:val="000000" w:themeColor="text1"/>
        </w:rPr>
        <w:t>Available treatments for individuals with ADHD include pharmacological an</w:t>
      </w:r>
      <w:r w:rsidR="00071575" w:rsidRPr="008F18A1">
        <w:rPr>
          <w:color w:val="000000" w:themeColor="text1"/>
        </w:rPr>
        <w:t>d non- pharmacological options.</w:t>
      </w:r>
      <w:r w:rsidRPr="008F18A1">
        <w:rPr>
          <w:color w:val="000000" w:themeColor="text1"/>
        </w:rPr>
        <w:fldChar w:fldCharType="begin">
          <w:fldData xml:space="preserve">PFJlZm1hbj48Q2l0ZT48QXV0aG9yPkZhcmFvbmU8L0F1dGhvcj48WWVhcj4yMDA2PC9ZZWFyPjxS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PFJlZm1hbj48Q2l0ZT48QXV0aG9yPkZhcmFvbmU8L0F1dGhvcj48WWVhcj4yMDA2PC9ZZWFyPjxS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3, 5</w:t>
      </w:r>
      <w:r w:rsidRPr="008F18A1">
        <w:rPr>
          <w:color w:val="000000" w:themeColor="text1"/>
        </w:rPr>
        <w:fldChar w:fldCharType="end"/>
      </w:r>
      <w:r w:rsidRPr="008F18A1">
        <w:rPr>
          <w:color w:val="000000" w:themeColor="text1"/>
        </w:rPr>
        <w:t>ADHD medications have been found to be highly efficacious in randomised controlled trials (RCTs), at least in the short term.</w:t>
      </w:r>
      <w:r w:rsidRPr="008F18A1">
        <w:rPr>
          <w:color w:val="000000" w:themeColor="text1"/>
        </w:rPr>
        <w:fldChar w:fldCharType="begin"/>
      </w:r>
      <w:r w:rsidRPr="008F18A1">
        <w:rPr>
          <w:color w:val="000000" w:themeColor="text1"/>
        </w:rPr>
        <w:instrText xml:space="preserve"> ADDIN REFMGR.CITE &lt;Refman&gt;&lt;Cite&gt;&lt;Author&gt;Faraone&lt;/Author&gt;&lt;Year&gt;2010&lt;/Year&gt;&lt;RecNum&gt;45&lt;/RecNum&gt;&lt;IDText&gt;Comparing the efficacy of stimulants for ADHD in children and adolescents using meta-analysis&lt;/IDText&gt;&lt;MDL Ref_Type="Journal"&gt;&lt;Ref_Type&gt;Journal&lt;/Ref_Type&gt;&lt;Ref_ID&gt;45&lt;/Ref_ID&gt;&lt;Title_Primary&gt;Comparing the efficacy of stimulants for ADHD in children and adolescents using meta-analysis&lt;/Title_Primary&gt;&lt;Authors_Primary&gt;Faraone,S.V.&lt;/Authors_Primary&gt;&lt;Authors_Primary&gt;Buitelaar,J.&lt;/Authors_Primary&gt;&lt;Date_Primary&gt;2010/4&lt;/Date_Primary&gt;&lt;Keywords&gt;Adolescent&lt;/Keywords&gt;&lt;Keywords&gt;Adult&lt;/Keywords&gt;&lt;Keywords&gt;Attention Deficit Disorder with Hyperactivity&lt;/Keywords&gt;&lt;Keywords&gt;Central Nervous System Stimulants&lt;/Keywords&gt;&lt;Keywords&gt;diagnosis&lt;/Keywords&gt;&lt;Keywords&gt;drug therapy&lt;/Keywords&gt;&lt;Keywords&gt;Humans&lt;/Keywords&gt;&lt;Keywords&gt;Methylphenidate&lt;/Keywords&gt;&lt;Keywords&gt;physiology&lt;/Keywords&gt;&lt;Keywords&gt;psychology&lt;/Keywords&gt;&lt;Keywords&gt;therapeutic use&lt;/Keywords&gt;&lt;Keywords&gt;therapy&lt;/Keywords&gt;&lt;Keywords&gt;Treatment Outcome&lt;/Keywords&gt;&lt;Reprint&gt;Not in File&lt;/Reprint&gt;&lt;Start_Page&gt;353&lt;/Start_Page&gt;&lt;End_Page&gt;364&lt;/End_Page&gt;&lt;Periodical&gt;Eur.Child Adolesc.Psychiatry&lt;/Periodical&gt;&lt;Volume&gt;19&lt;/Volume&gt;&lt;Issue&gt;4&lt;/Issue&gt;&lt;Misc_3&gt;10.1007/s00787-009-0054-3 [doi]&lt;/Misc_3&gt;&lt;Address&gt;Departments of Psychiatry and Neuroscience &amp;amp; Physiology, SUNY Upstate Medical University, Syracuse, NY, USA. faraones@upstate.edu&lt;/Address&gt;&lt;Web_URL&gt;PM:19763664&lt;/Web_URL&gt;&lt;ZZ_JournalStdAbbrev&gt;&lt;f name="System"&gt;Eur.Child Adolesc.Psychiatry&lt;/f&gt;&lt;/ZZ_JournalStdAbbrev&gt;&lt;ZZ_WorkformID&gt;1&lt;/ZZ_WorkformID&gt;&lt;/MDL&gt;&lt;/Cite&gt;&lt;/Refman&gt;</w:instrText>
      </w:r>
      <w:r w:rsidRPr="008F18A1">
        <w:rPr>
          <w:color w:val="000000" w:themeColor="text1"/>
        </w:rPr>
        <w:fldChar w:fldCharType="separate"/>
      </w:r>
      <w:r w:rsidRPr="008F18A1">
        <w:rPr>
          <w:noProof/>
          <w:color w:val="000000" w:themeColor="text1"/>
          <w:vertAlign w:val="superscript"/>
        </w:rPr>
        <w:t>6</w:t>
      </w:r>
      <w:r w:rsidRPr="008F18A1">
        <w:rPr>
          <w:color w:val="000000" w:themeColor="text1"/>
        </w:rPr>
        <w:fldChar w:fldCharType="end"/>
      </w:r>
      <w:r w:rsidRPr="008F18A1">
        <w:rPr>
          <w:color w:val="000000" w:themeColor="text1"/>
        </w:rPr>
        <w:t xml:space="preserve"> However, due to concerns around their possible adverse effects as well as inconclusive evidence of persistent long-term positive effects,</w:t>
      </w:r>
      <w:r w:rsidRPr="008F18A1">
        <w:rPr>
          <w:color w:val="000000" w:themeColor="text1"/>
        </w:rPr>
        <w:fldChar w:fldCharType="begin">
          <w:fldData xml:space="preserve">PFJlZm1hbj48Q2l0ZT48QXV0aG9yPkJhbmFzY2hld3NraTwvQXV0aG9yPjxZZWFyPjIwMDk8L1ll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PFJlZm1hbj48Q2l0ZT48QXV0aG9yPkJhbmFzY2hld3NraTwvQXV0aG9yPjxZZWFyPjIwMDk8L1ll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7, 8</w:t>
      </w:r>
      <w:r w:rsidRPr="008F18A1">
        <w:rPr>
          <w:color w:val="000000" w:themeColor="text1"/>
        </w:rPr>
        <w:fldChar w:fldCharType="end"/>
      </w:r>
      <w:r w:rsidRPr="008F18A1">
        <w:rPr>
          <w:color w:val="000000" w:themeColor="text1"/>
        </w:rPr>
        <w:t xml:space="preserve"> there is a need for additional effective and safe non-pharmacological treatments for ADHD. </w:t>
      </w:r>
    </w:p>
    <w:p w:rsidR="00FB7034" w:rsidRPr="008F18A1" w:rsidRDefault="00FB7034" w:rsidP="00AE5060">
      <w:pPr>
        <w:spacing w:line="480" w:lineRule="auto"/>
        <w:ind w:firstLine="709"/>
        <w:jc w:val="both"/>
        <w:rPr>
          <w:color w:val="000000" w:themeColor="text1"/>
        </w:rPr>
      </w:pPr>
      <w:r w:rsidRPr="008F18A1">
        <w:rPr>
          <w:color w:val="000000" w:themeColor="text1"/>
        </w:rPr>
        <w:t xml:space="preserve">Meditation-based interventions have been increasingly investigated, over the past years, as a possible therapeutic option for ADHD. These therapies, that include mindfulness and yoga, have been defined as interventions that aim to develop attention and emotion regulation to strengthen awareness, presence, and a more integrated sense of self. </w:t>
      </w:r>
      <w:r w:rsidRPr="008F18A1">
        <w:rPr>
          <w:color w:val="000000" w:themeColor="text1"/>
        </w:rPr>
        <w:fldChar w:fldCharType="begin">
          <w:fldData xml:space="preserve">PFJlZm1hbj48Q2l0ZT48QXV0aG9yPktyaXNhbmFwcmFrb3Jua2l0PC9BdXRob3I+PFllYXI+MjAx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PFJlZm1hbj48Q2l0ZT48QXV0aG9yPktyaXNhbmFwcmFrb3Jua2l0PC9BdXRob3I+PFllYXI+MjAx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9</w:t>
      </w:r>
      <w:r w:rsidRPr="008F18A1">
        <w:rPr>
          <w:color w:val="000000" w:themeColor="text1"/>
        </w:rPr>
        <w:fldChar w:fldCharType="end"/>
      </w:r>
    </w:p>
    <w:p w:rsidR="00FB7034" w:rsidRPr="008F18A1" w:rsidRDefault="00FB7034" w:rsidP="00E81183">
      <w:pPr>
        <w:spacing w:line="480" w:lineRule="auto"/>
        <w:ind w:firstLine="709"/>
        <w:outlineLvl w:val="0"/>
        <w:rPr>
          <w:rStyle w:val="Hyperlink"/>
          <w:color w:val="000000" w:themeColor="text1"/>
          <w:u w:val="none"/>
        </w:rPr>
      </w:pPr>
      <w:r w:rsidRPr="008F18A1">
        <w:rPr>
          <w:rStyle w:val="Hyperlink"/>
          <w:color w:val="000000" w:themeColor="text1"/>
          <w:u w:val="none"/>
        </w:rPr>
        <w:t xml:space="preserve">An early Cochrane systematic review and meta-analysis published in 2010 aimed to assess the efficacy of meditation therapies </w:t>
      </w:r>
      <w:r w:rsidR="00071575" w:rsidRPr="008F18A1">
        <w:rPr>
          <w:rStyle w:val="Hyperlink"/>
          <w:color w:val="000000" w:themeColor="text1"/>
          <w:u w:val="none"/>
        </w:rPr>
        <w:t xml:space="preserve">for ADHD based </w:t>
      </w:r>
      <w:r w:rsidRPr="008F18A1">
        <w:rPr>
          <w:rStyle w:val="Hyperlink"/>
          <w:color w:val="000000" w:themeColor="text1"/>
          <w:u w:val="none"/>
        </w:rPr>
        <w:t>on RCTs conducted in children or adolescents.</w:t>
      </w:r>
      <w:r w:rsidRPr="008F18A1">
        <w:rPr>
          <w:rStyle w:val="Hyperlink"/>
          <w:color w:val="000000" w:themeColor="text1"/>
          <w:u w:val="none"/>
        </w:rPr>
        <w:fldChar w:fldCharType="begin">
          <w:fldData xml:space="preserve">PFJlZm1hbj48Q2l0ZT48QXV0aG9yPktyaXNhbmFwcmFrb3Jua2l0PC9BdXRob3I+PFllYXI+MjAx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</w:fldData>
        </w:fldChar>
      </w:r>
      <w:r w:rsidRPr="008F18A1">
        <w:rPr>
          <w:rStyle w:val="Hyperlink"/>
          <w:color w:val="000000" w:themeColor="text1"/>
          <w:u w:val="none"/>
        </w:rPr>
        <w:instrText xml:space="preserve"> ADDIN REFMGR.CITE </w:instrText>
      </w:r>
      <w:r w:rsidRPr="008F18A1">
        <w:rPr>
          <w:rStyle w:val="Hyperlink"/>
          <w:color w:val="000000" w:themeColor="text1"/>
          <w:u w:val="none"/>
        </w:rPr>
        <w:fldChar w:fldCharType="begin">
          <w:fldData xml:space="preserve">PFJlZm1hbj48Q2l0ZT48QXV0aG9yPktyaXNhbmFwcmFrb3Jua2l0PC9BdXRob3I+PFllYXI+MjAx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</w:fldData>
        </w:fldChar>
      </w:r>
      <w:r w:rsidRPr="008F18A1">
        <w:rPr>
          <w:rStyle w:val="Hyperlink"/>
          <w:color w:val="000000" w:themeColor="text1"/>
          <w:u w:val="none"/>
        </w:rPr>
        <w:instrText xml:space="preserve"> ADDIN EN.CITE.DATA </w:instrText>
      </w:r>
      <w:r w:rsidRPr="008F18A1">
        <w:rPr>
          <w:rStyle w:val="Hyperlink"/>
          <w:color w:val="000000" w:themeColor="text1"/>
          <w:u w:val="none"/>
        </w:rPr>
      </w:r>
      <w:r w:rsidRPr="008F18A1">
        <w:rPr>
          <w:rStyle w:val="Hyperlink"/>
          <w:color w:val="000000" w:themeColor="text1"/>
          <w:u w:val="none"/>
        </w:rPr>
        <w:fldChar w:fldCharType="end"/>
      </w:r>
      <w:r w:rsidRPr="008F18A1">
        <w:rPr>
          <w:rStyle w:val="Hyperlink"/>
          <w:color w:val="000000" w:themeColor="text1"/>
          <w:u w:val="none"/>
        </w:rPr>
      </w:r>
      <w:r w:rsidRPr="008F18A1">
        <w:rPr>
          <w:rStyle w:val="Hyperlink"/>
          <w:color w:val="000000" w:themeColor="text1"/>
          <w:u w:val="none"/>
        </w:rPr>
        <w:fldChar w:fldCharType="separate"/>
      </w:r>
      <w:r w:rsidRPr="008F18A1">
        <w:rPr>
          <w:rStyle w:val="Hyperlink"/>
          <w:noProof/>
          <w:color w:val="000000" w:themeColor="text1"/>
          <w:u w:val="none"/>
          <w:vertAlign w:val="superscript"/>
        </w:rPr>
        <w:t>9</w:t>
      </w:r>
      <w:r w:rsidRPr="008F18A1">
        <w:rPr>
          <w:rStyle w:val="Hyperlink"/>
          <w:color w:val="000000" w:themeColor="text1"/>
          <w:u w:val="none"/>
        </w:rPr>
        <w:fldChar w:fldCharType="end"/>
      </w:r>
      <w:r w:rsidRPr="008F18A1">
        <w:rPr>
          <w:rStyle w:val="Hyperlink"/>
          <w:color w:val="000000" w:themeColor="text1"/>
          <w:u w:val="none"/>
        </w:rPr>
        <w:t xml:space="preserve"> However, only one of the four studies retained in the systematic review provided data for the meta-analysis, which prevented the authors from drawing any firm conclusion on the efficacy of meditation-based therapies for ADHD. A more recent meta-analysis concluded that mindfulness is effective, with a moderate effect size, both for inattentive (d = - 0.66) and hyperactive-impulsive symptoms (d= - 0.53). </w:t>
      </w:r>
      <w:r w:rsidRPr="008F18A1">
        <w:rPr>
          <w:rStyle w:val="Hyperlink"/>
          <w:color w:val="000000" w:themeColor="text1"/>
          <w:u w:val="none"/>
        </w:rPr>
        <w:fldChar w:fldCharType="begin"/>
      </w:r>
      <w:r w:rsidRPr="008F18A1">
        <w:rPr>
          <w:rStyle w:val="Hyperlink"/>
          <w:color w:val="000000" w:themeColor="text1"/>
          <w:u w:val="none"/>
        </w:rPr>
        <w:instrText xml:space="preserve"> ADDIN REFMGR.CITE &lt;Refman&gt;&lt;Cite&gt;&lt;Author&gt;Cairncross&lt;/Author&gt;&lt;Year&gt;2016&lt;/Year&gt;&lt;RecNum&gt;1395&lt;/RecNum&gt;&lt;IDText&gt;The Effectiveness of Mindfulness-Based Therapies for ADHD: A Meta-Analytic Review&lt;/IDText&gt;&lt;MDL Ref_Type="Journal"&gt;&lt;Ref_Type&gt;Journal&lt;/Ref_Type&gt;&lt;Ref_ID&gt;1395&lt;/Ref_ID&gt;&lt;Title_Primary&gt;The Effectiveness of Mindfulness-Based Therapies for ADHD: A Meta-Analytic Review&lt;/Title_Primary&gt;&lt;Authors_Primary&gt;Cairncross,M.&lt;/Authors_Primary&gt;&lt;Authors_Primary&gt;Miller,C.J.&lt;/Authors_Primary&gt;&lt;Date_Primary&gt;2016/2/2&lt;/Date_Primary&gt;&lt;Keywords&gt;analysis&lt;/Keywords&gt;&lt;Keywords&gt;Canada&lt;/Keywords&gt;&lt;Keywords&gt;Depression&lt;/Keywords&gt;&lt;Keywords&gt;PubMed&lt;/Keywords&gt;&lt;Keywords&gt;Research&lt;/Keywords&gt;&lt;Keywords&gt;systematic review&lt;/Keywords&gt;&lt;Keywords&gt;therapy&lt;/Keywords&gt;&lt;Keywords&gt;Universities&lt;/Keywords&gt;&lt;Reprint&gt;Not in File&lt;/Reprint&gt;&lt;Periodical&gt;J Atten.Disord.&lt;/Periodical&gt;&lt;Misc_3&gt;1087054715625301 [pii];10.1177/1087054715625301 [doi]&lt;/Misc_3&gt;&lt;Address&gt;University of Windsor, Ontario, Canada&amp;#xA;University of Windsor, Ontario, Canada cjmiller@uwindsor.ca&lt;/Address&gt;&lt;Web_URL&gt;PM:26838555&lt;/Web_URL&gt;&lt;ZZ_JournalStdAbbrev&gt;&lt;f name="System"&gt;J Atten.Disord.&lt;/f&gt;&lt;/ZZ_JournalStdAbbrev&gt;&lt;ZZ_WorkformID&gt;1&lt;/ZZ_WorkformID&gt;&lt;/MDL&gt;&lt;/Cite&gt;&lt;/Refman&gt;</w:instrText>
      </w:r>
      <w:r w:rsidRPr="008F18A1">
        <w:rPr>
          <w:rStyle w:val="Hyperlink"/>
          <w:color w:val="000000" w:themeColor="text1"/>
          <w:u w:val="none"/>
        </w:rPr>
        <w:fldChar w:fldCharType="separate"/>
      </w:r>
      <w:r w:rsidRPr="008F18A1">
        <w:rPr>
          <w:rStyle w:val="Hyperlink"/>
          <w:noProof/>
          <w:color w:val="000000" w:themeColor="text1"/>
          <w:u w:val="none"/>
          <w:vertAlign w:val="superscript"/>
        </w:rPr>
        <w:t>10</w:t>
      </w:r>
      <w:r w:rsidRPr="008F18A1">
        <w:rPr>
          <w:rStyle w:val="Hyperlink"/>
          <w:color w:val="000000" w:themeColor="text1"/>
          <w:u w:val="none"/>
        </w:rPr>
        <w:fldChar w:fldCharType="end"/>
      </w:r>
      <w:r w:rsidRPr="008F18A1">
        <w:rPr>
          <w:rStyle w:val="Hyperlink"/>
          <w:color w:val="000000" w:themeColor="text1"/>
          <w:u w:val="none"/>
        </w:rPr>
        <w:t xml:space="preserve"> However, this meta-analysis pooled randomised and non-randomised studies, which decreases the confidence in the results. Finally, a recent systematic review focused on randomised as well </w:t>
      </w:r>
      <w:r w:rsidRPr="008F18A1">
        <w:rPr>
          <w:rStyle w:val="Hyperlink"/>
          <w:color w:val="000000" w:themeColor="text1"/>
          <w:u w:val="none"/>
        </w:rPr>
        <w:lastRenderedPageBreak/>
        <w:t xml:space="preserve">as non-randomised studies </w:t>
      </w:r>
      <w:r w:rsidR="00071575" w:rsidRPr="008F18A1">
        <w:rPr>
          <w:rStyle w:val="Hyperlink"/>
          <w:color w:val="000000" w:themeColor="text1"/>
          <w:u w:val="none"/>
        </w:rPr>
        <w:t xml:space="preserve">in </w:t>
      </w:r>
      <w:r w:rsidRPr="008F18A1">
        <w:rPr>
          <w:rStyle w:val="Hyperlink"/>
          <w:color w:val="000000" w:themeColor="text1"/>
          <w:u w:val="none"/>
        </w:rPr>
        <w:t xml:space="preserve">children with ADHD, </w:t>
      </w:r>
      <w:r w:rsidRPr="008F18A1">
        <w:rPr>
          <w:rStyle w:val="Hyperlink"/>
          <w:color w:val="000000" w:themeColor="text1"/>
          <w:u w:val="none"/>
        </w:rPr>
        <w:fldChar w:fldCharType="begin">
          <w:fldData xml:space="preserve">PFJlZm1hbj48Q2l0ZT48QXV0aG9yPkV2YW5zPC9BdXRob3I+PFllYXI+MjAxODwvWWVhcj48UmVj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</w:fldData>
        </w:fldChar>
      </w:r>
      <w:r w:rsidRPr="008F18A1">
        <w:rPr>
          <w:rStyle w:val="Hyperlink"/>
          <w:color w:val="000000" w:themeColor="text1"/>
          <w:u w:val="none"/>
        </w:rPr>
        <w:instrText xml:space="preserve"> ADDIN REFMGR.CITE </w:instrText>
      </w:r>
      <w:r w:rsidRPr="008F18A1">
        <w:rPr>
          <w:rStyle w:val="Hyperlink"/>
          <w:color w:val="000000" w:themeColor="text1"/>
          <w:u w:val="none"/>
        </w:rPr>
        <w:fldChar w:fldCharType="begin">
          <w:fldData xml:space="preserve">PFJlZm1hbj48Q2l0ZT48QXV0aG9yPkV2YW5zPC9BdXRob3I+PFllYXI+MjAxODwvWWVhcj48UmVj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</w:fldData>
        </w:fldChar>
      </w:r>
      <w:r w:rsidRPr="008F18A1">
        <w:rPr>
          <w:rStyle w:val="Hyperlink"/>
          <w:color w:val="000000" w:themeColor="text1"/>
          <w:u w:val="none"/>
        </w:rPr>
        <w:instrText xml:space="preserve"> ADDIN EN.CITE.DATA </w:instrText>
      </w:r>
      <w:r w:rsidRPr="008F18A1">
        <w:rPr>
          <w:rStyle w:val="Hyperlink"/>
          <w:color w:val="000000" w:themeColor="text1"/>
          <w:u w:val="none"/>
        </w:rPr>
      </w:r>
      <w:r w:rsidRPr="008F18A1">
        <w:rPr>
          <w:rStyle w:val="Hyperlink"/>
          <w:color w:val="000000" w:themeColor="text1"/>
          <w:u w:val="none"/>
        </w:rPr>
        <w:fldChar w:fldCharType="end"/>
      </w:r>
      <w:r w:rsidRPr="008F18A1">
        <w:rPr>
          <w:rStyle w:val="Hyperlink"/>
          <w:color w:val="000000" w:themeColor="text1"/>
          <w:u w:val="none"/>
        </w:rPr>
      </w:r>
      <w:r w:rsidRPr="008F18A1">
        <w:rPr>
          <w:rStyle w:val="Hyperlink"/>
          <w:color w:val="000000" w:themeColor="text1"/>
          <w:u w:val="none"/>
        </w:rPr>
        <w:fldChar w:fldCharType="separate"/>
      </w:r>
      <w:r w:rsidRPr="008F18A1">
        <w:rPr>
          <w:rStyle w:val="Hyperlink"/>
          <w:noProof/>
          <w:color w:val="000000" w:themeColor="text1"/>
          <w:u w:val="none"/>
          <w:vertAlign w:val="superscript"/>
        </w:rPr>
        <w:t>11</w:t>
      </w:r>
      <w:r w:rsidRPr="008F18A1">
        <w:rPr>
          <w:rStyle w:val="Hyperlink"/>
          <w:color w:val="000000" w:themeColor="text1"/>
          <w:u w:val="none"/>
        </w:rPr>
        <w:fldChar w:fldCharType="end"/>
      </w:r>
      <w:r w:rsidRPr="008F18A1">
        <w:rPr>
          <w:rStyle w:val="Hyperlink"/>
          <w:color w:val="000000" w:themeColor="text1"/>
          <w:u w:val="none"/>
        </w:rPr>
        <w:t xml:space="preserve"> although a quantitative synthesis via meta-analysis was beyond the scope of this review. </w:t>
      </w:r>
    </w:p>
    <w:p w:rsidR="00FB7034" w:rsidRPr="008F18A1" w:rsidRDefault="00FB7034" w:rsidP="006A4FAA">
      <w:pPr>
        <w:spacing w:line="480" w:lineRule="auto"/>
        <w:ind w:firstLine="709"/>
        <w:outlineLvl w:val="0"/>
        <w:rPr>
          <w:b/>
          <w:color w:val="000000" w:themeColor="text1"/>
        </w:rPr>
      </w:pPr>
      <w:r w:rsidRPr="008F18A1">
        <w:rPr>
          <w:color w:val="000000" w:themeColor="text1"/>
        </w:rPr>
        <w:t>Therefore, there is a need for an updated quantitative evidence synthesis of the efficacy of meditation-based therapies for ADHD based on RCTs across the lifespan.</w:t>
      </w:r>
      <w:r w:rsidRPr="008F18A1">
        <w:rPr>
          <w:b/>
          <w:color w:val="000000" w:themeColor="text1"/>
        </w:rPr>
        <w:t xml:space="preserve"> </w:t>
      </w:r>
    </w:p>
    <w:p w:rsidR="00FB7034" w:rsidRPr="008F18A1" w:rsidRDefault="00FB7034" w:rsidP="006A4FAA">
      <w:pPr>
        <w:spacing w:line="480" w:lineRule="auto"/>
        <w:ind w:firstLine="709"/>
        <w:outlineLvl w:val="0"/>
        <w:rPr>
          <w:b/>
          <w:color w:val="000000" w:themeColor="text1"/>
        </w:rPr>
      </w:pPr>
    </w:p>
    <w:p w:rsidR="00FB7034" w:rsidRPr="008F18A1" w:rsidRDefault="00FB7034" w:rsidP="00EE0B9C">
      <w:pPr>
        <w:spacing w:line="480" w:lineRule="auto"/>
        <w:outlineLvl w:val="0"/>
        <w:rPr>
          <w:b/>
          <w:color w:val="000000" w:themeColor="text1"/>
        </w:rPr>
      </w:pPr>
      <w:r w:rsidRPr="008F18A1">
        <w:rPr>
          <w:b/>
          <w:color w:val="000000" w:themeColor="text1"/>
        </w:rPr>
        <w:t>OBJECTIVE</w:t>
      </w:r>
    </w:p>
    <w:p w:rsidR="00FB7034" w:rsidRPr="008F18A1" w:rsidRDefault="00FB7034" w:rsidP="006A4FAA">
      <w:pPr>
        <w:spacing w:line="480" w:lineRule="auto"/>
        <w:ind w:firstLine="709"/>
        <w:outlineLvl w:val="0"/>
        <w:rPr>
          <w:color w:val="000000" w:themeColor="text1"/>
        </w:rPr>
      </w:pPr>
      <w:r w:rsidRPr="008F18A1">
        <w:rPr>
          <w:color w:val="000000" w:themeColor="text1"/>
        </w:rPr>
        <w:t xml:space="preserve">To fill this gap, we conducted a systematic review and meta-analysis of RCTs assessing the efficacy of meditation-based therapies on ADHD core symptoms, as well as associated neuropsychological dysfunctions, </w:t>
      </w:r>
      <w:r w:rsidR="00071575" w:rsidRPr="008F18A1">
        <w:rPr>
          <w:color w:val="000000" w:themeColor="text1"/>
        </w:rPr>
        <w:t>in children/</w:t>
      </w:r>
      <w:r w:rsidRPr="008F18A1">
        <w:rPr>
          <w:color w:val="000000" w:themeColor="text1"/>
        </w:rPr>
        <w:t xml:space="preserve">adolescents and adults. Given the exploratory nature of the meta-analysis, no </w:t>
      </w:r>
      <w:r w:rsidRPr="008F18A1">
        <w:rPr>
          <w:i/>
          <w:color w:val="000000" w:themeColor="text1"/>
        </w:rPr>
        <w:t>a priori</w:t>
      </w:r>
      <w:r w:rsidRPr="008F18A1">
        <w:rPr>
          <w:color w:val="000000" w:themeColor="text1"/>
        </w:rPr>
        <w:t xml:space="preserve"> hypotheses were formulated. </w:t>
      </w:r>
    </w:p>
    <w:p w:rsidR="00FB7034" w:rsidRPr="008F18A1" w:rsidRDefault="00FB7034" w:rsidP="006A4FAA">
      <w:pPr>
        <w:spacing w:line="480" w:lineRule="auto"/>
        <w:ind w:firstLine="709"/>
        <w:outlineLvl w:val="0"/>
        <w:rPr>
          <w:color w:val="000000" w:themeColor="text1"/>
        </w:rPr>
      </w:pPr>
    </w:p>
    <w:p w:rsidR="00FB7034" w:rsidRPr="008F18A1" w:rsidRDefault="00FB7034" w:rsidP="006A4FAA">
      <w:pPr>
        <w:spacing w:line="480" w:lineRule="auto"/>
        <w:outlineLvl w:val="0"/>
        <w:rPr>
          <w:b/>
          <w:color w:val="000000" w:themeColor="text1"/>
        </w:rPr>
      </w:pPr>
      <w:r w:rsidRPr="008F18A1">
        <w:rPr>
          <w:b/>
          <w:color w:val="000000" w:themeColor="text1"/>
        </w:rPr>
        <w:t>METHODS</w:t>
      </w:r>
    </w:p>
    <w:p w:rsidR="00FB7034" w:rsidRPr="008F18A1" w:rsidRDefault="00FB7034" w:rsidP="00F976CB">
      <w:pPr>
        <w:spacing w:line="480" w:lineRule="auto"/>
        <w:ind w:firstLine="720"/>
        <w:rPr>
          <w:color w:val="000000" w:themeColor="text1"/>
        </w:rPr>
      </w:pPr>
      <w:r w:rsidRPr="008F18A1">
        <w:rPr>
          <w:color w:val="000000" w:themeColor="text1"/>
        </w:rPr>
        <w:t xml:space="preserve">We followed the recommendations of Preferred Reporting Items for Systematic Reviews and Meta-Analyses (PRISMA) statement. </w:t>
      </w:r>
      <w:r w:rsidRPr="008F18A1">
        <w:rPr>
          <w:color w:val="000000" w:themeColor="text1"/>
        </w:rPr>
        <w:fldChar w:fldCharType="begin"/>
      </w:r>
      <w:r w:rsidRPr="008F18A1">
        <w:rPr>
          <w:color w:val="000000" w:themeColor="text1"/>
        </w:rPr>
        <w:instrText xml:space="preserve"> ADDIN REFMGR.CITE &lt;Refman&gt;&lt;Cite&gt;&lt;Author&gt;Liberati&lt;/Author&gt;&lt;Year&gt;2009&lt;/Year&gt;&lt;RecNum&gt;50&lt;/RecNum&gt;&lt;IDText&gt;The PRISMA statement for reporting systematic reviews and meta-analyses of studies that evaluate healthcare interventions: explanation and elaboration&lt;/IDText&gt;&lt;MDL Ref_Type="Journal"&gt;&lt;Ref_Type&gt;Journal&lt;/Ref_Type&gt;&lt;Ref_ID&gt;50&lt;/Ref_ID&gt;&lt;Title_Primary&gt;The PRISMA statement for reporting systematic reviews and meta-analyses of studies that evaluate healthcare interventions: explanation and elaboration&lt;/Title_Primary&gt;&lt;Authors_Primary&gt;Liberati,A.&lt;/Authors_Primary&gt;&lt;Authors_Primary&gt;Altman,D.G.&lt;/Authors_Primary&gt;&lt;Authors_Primary&gt;Tetzlaff,J.&lt;/Authors_Primary&gt;&lt;Authors_Primary&gt;Mulrow,C.&lt;/Authors_Primary&gt;&lt;Authors_Primary&gt;Gotzsche,P.C.&lt;/Authors_Primary&gt;&lt;Authors_Primary&gt;Ioannidis,J.P.&lt;/Authors_Primary&gt;&lt;Authors_Primary&gt;Clarke,M.&lt;/Authors_Primary&gt;&lt;Authors_Primary&gt;Devereaux,P.J.&lt;/Authors_Primary&gt;&lt;Authors_Primary&gt;Kleijnen,J.&lt;/Authors_Primary&gt;&lt;Authors_Primary&gt;Moher,D.&lt;/Authors_Primary&gt;&lt;Date_Primary&gt;2009&lt;/Date_Primary&gt;&lt;Keywords&gt;Evidence-Based Medicine&lt;/Keywords&gt;&lt;Keywords&gt;Humans&lt;/Keywords&gt;&lt;Keywords&gt;Meta-Analysis as Topic&lt;/Keywords&gt;&lt;Keywords&gt;Publishing&lt;/Keywords&gt;&lt;Keywords&gt;Quality Control&lt;/Keywords&gt;&lt;Keywords&gt;Review Literature as Topic&lt;/Keywords&gt;&lt;Keywords&gt;Safety&lt;/Keywords&gt;&lt;Keywords&gt;standards&lt;/Keywords&gt;&lt;Keywords&gt;Terminology as Topic&lt;/Keywords&gt;&lt;Reprint&gt;Not in File&lt;/Reprint&gt;&lt;Start_Page&gt;b2700&lt;/Start_Page&gt;&lt;Periodical&gt;BMJ&lt;/Periodical&gt;&lt;Volume&gt;339&lt;/Volume&gt;&lt;User_Def_5&gt;PMC2714672&lt;/User_Def_5&gt;&lt;Address&gt;Universita di Modena e Reggio Emilia, Modena, Italy&lt;/Address&gt;&lt;Web_URL&gt;PM:19622552&lt;/Web_URL&gt;&lt;ZZ_JournalStdAbbrev&gt;&lt;f name="System"&gt;BMJ&lt;/f&gt;&lt;/ZZ_JournalStdAbbrev&gt;&lt;ZZ_WorkformID&gt;1&lt;/ZZ_WorkformID&gt;&lt;/MDL&gt;&lt;/Cite&gt;&lt;/Refman&gt;</w:instrText>
      </w:r>
      <w:r w:rsidRPr="008F18A1">
        <w:rPr>
          <w:color w:val="000000" w:themeColor="text1"/>
        </w:rPr>
        <w:fldChar w:fldCharType="separate"/>
      </w:r>
      <w:r w:rsidRPr="008F18A1">
        <w:rPr>
          <w:noProof/>
          <w:color w:val="000000" w:themeColor="text1"/>
          <w:vertAlign w:val="superscript"/>
        </w:rPr>
        <w:t>12</w:t>
      </w:r>
      <w:r w:rsidRPr="008F18A1">
        <w:rPr>
          <w:color w:val="000000" w:themeColor="text1"/>
        </w:rPr>
        <w:fldChar w:fldCharType="end"/>
      </w:r>
      <w:r w:rsidRPr="008F18A1">
        <w:rPr>
          <w:color w:val="000000" w:themeColor="text1"/>
        </w:rPr>
        <w:t xml:space="preserve"> The protocol of this systematic review was registered in PROSPERO (</w:t>
      </w:r>
      <w:r w:rsidRPr="008F18A1">
        <w:rPr>
          <w:color w:val="000000" w:themeColor="text1"/>
          <w:shd w:val="clear" w:color="auto" w:fill="FFFFFF"/>
        </w:rPr>
        <w:t>CRD42018096156</w:t>
      </w:r>
      <w:r w:rsidRPr="008F18A1">
        <w:rPr>
          <w:color w:val="000000" w:themeColor="text1"/>
        </w:rPr>
        <w:t>).</w:t>
      </w:r>
      <w:r w:rsidRPr="008F18A1">
        <w:rPr>
          <w:color w:val="000000" w:themeColor="text1"/>
        </w:rPr>
        <w:fldChar w:fldCharType="begin"/>
      </w:r>
      <w:r w:rsidRPr="008F18A1">
        <w:rPr>
          <w:color w:val="000000" w:themeColor="text1"/>
        </w:rPr>
        <w:instrText xml:space="preserve"> ADDIN EN.CITE &lt;EndNote&gt;&lt;Cite&gt;&lt;Author&gt;Díaz-Román&lt;/Author&gt;&lt;Year&gt;2017&lt;/Year&gt;&lt;RecNum&gt;84&lt;/RecNum&gt;&lt;DisplayText&gt;&lt;style face="superscript"&gt;13&lt;/style&gt;&lt;/DisplayText&gt;&lt;record&gt;&lt;rec-number&gt;84&lt;/rec-number&gt;&lt;foreign-keys&gt;&lt;key app="EN" db-id="s5pee25phd0pf9e0dvl59dsfpxd59twftzds" timestamp="1501283133"&gt;84&lt;/key&gt;&lt;/foreign-keys&gt;&lt;ref-type name="Journal Article"&gt;17&lt;/ref-type&gt;&lt;contributors&gt;&lt;authors&gt;&lt;author&gt;Díaz-Román, A., Mitchell, R., &amp;amp; Cortese, S.&lt;/author&gt;&lt;/authors&gt;&lt;/contributors&gt;&lt;titles&gt;&lt;title&gt;Sleep in adults with attention-deficit/hyperactivity disorder: meta-analysis of subjective and objective studies&lt;/title&gt;&lt;secondary-title&gt;PROSPERO&lt;/secondary-title&gt;&lt;/titles&gt;&lt;periodical&gt;&lt;full-title&gt;PROSPERO&lt;/full-title&gt;&lt;/periodical&gt;&lt;volume&gt;CRD42017065407&lt;/volume&gt;&lt;dates&gt;&lt;year&gt;2017&lt;/year&gt;&lt;/dates&gt;&lt;urls&gt;&lt;related-urls&gt;&lt;url&gt;http://www.crd.york.ac.uk/PROSPERO/display_record.asp?ID=CRD42017065407&lt;/url&gt;&lt;/related-urls&gt;&lt;/urls&gt;&lt;/record&gt;&lt;/Cite&gt;&lt;/EndNote&gt;</w:instrText>
      </w:r>
      <w:r w:rsidRPr="008F18A1">
        <w:rPr>
          <w:color w:val="000000" w:themeColor="text1"/>
        </w:rPr>
        <w:fldChar w:fldCharType="end"/>
      </w:r>
      <w:r w:rsidRPr="008F18A1">
        <w:rPr>
          <w:color w:val="000000" w:themeColor="text1"/>
          <w:vertAlign w:val="superscript"/>
        </w:rPr>
        <w:t xml:space="preserve"> </w:t>
      </w:r>
    </w:p>
    <w:p w:rsidR="00FB7034" w:rsidRPr="008F18A1" w:rsidRDefault="00FB7034" w:rsidP="00B46755">
      <w:pPr>
        <w:spacing w:line="480" w:lineRule="auto"/>
        <w:outlineLvl w:val="0"/>
        <w:rPr>
          <w:b/>
          <w:color w:val="000000" w:themeColor="text1"/>
        </w:rPr>
      </w:pPr>
    </w:p>
    <w:p w:rsidR="00FB7034" w:rsidRPr="008F18A1" w:rsidRDefault="00FB7034" w:rsidP="00B46755">
      <w:pPr>
        <w:spacing w:line="480" w:lineRule="auto"/>
        <w:outlineLvl w:val="0"/>
        <w:rPr>
          <w:b/>
          <w:color w:val="000000" w:themeColor="text1"/>
        </w:rPr>
      </w:pPr>
      <w:r w:rsidRPr="008F18A1">
        <w:rPr>
          <w:b/>
          <w:color w:val="000000" w:themeColor="text1"/>
        </w:rPr>
        <w:t>Type of studies</w:t>
      </w:r>
    </w:p>
    <w:p w:rsidR="00FB7034" w:rsidRPr="008F18A1" w:rsidRDefault="00FB7034" w:rsidP="00B46755">
      <w:pPr>
        <w:spacing w:line="480" w:lineRule="auto"/>
        <w:ind w:firstLine="720"/>
        <w:outlineLvl w:val="0"/>
        <w:rPr>
          <w:color w:val="000000" w:themeColor="text1"/>
        </w:rPr>
      </w:pPr>
      <w:r w:rsidRPr="008F18A1">
        <w:rPr>
          <w:color w:val="000000" w:themeColor="text1"/>
        </w:rPr>
        <w:t>We included RCTs, regardless of the levels of blinding. Both parallel and cross-over designs were eligible. For cross-</w:t>
      </w:r>
      <w:r w:rsidR="00787FA6" w:rsidRPr="008F18A1">
        <w:rPr>
          <w:color w:val="000000" w:themeColor="text1"/>
        </w:rPr>
        <w:t>over studies, we used pre cross-</w:t>
      </w:r>
      <w:r w:rsidRPr="008F18A1">
        <w:rPr>
          <w:color w:val="000000" w:themeColor="text1"/>
        </w:rPr>
        <w:t xml:space="preserve">over data. If these were not available, </w:t>
      </w:r>
      <w:r w:rsidR="00071575" w:rsidRPr="008F18A1">
        <w:rPr>
          <w:color w:val="000000" w:themeColor="text1"/>
        </w:rPr>
        <w:t xml:space="preserve">due to concerns about possible carry-over effects, </w:t>
      </w:r>
      <w:r w:rsidRPr="008F18A1">
        <w:rPr>
          <w:color w:val="000000" w:themeColor="text1"/>
        </w:rPr>
        <w:t>we removed the study in a sensitivity analysis.</w:t>
      </w:r>
    </w:p>
    <w:p w:rsidR="00FB7034" w:rsidRPr="008F18A1" w:rsidRDefault="00FB7034" w:rsidP="00B46755">
      <w:pPr>
        <w:spacing w:line="480" w:lineRule="auto"/>
        <w:outlineLvl w:val="0"/>
        <w:rPr>
          <w:color w:val="000000" w:themeColor="text1"/>
        </w:rPr>
      </w:pPr>
    </w:p>
    <w:p w:rsidR="00FB7034" w:rsidRPr="008F18A1" w:rsidRDefault="00FB7034" w:rsidP="00B46755">
      <w:pPr>
        <w:spacing w:line="480" w:lineRule="auto"/>
        <w:outlineLvl w:val="0"/>
        <w:rPr>
          <w:b/>
          <w:color w:val="000000" w:themeColor="text1"/>
        </w:rPr>
      </w:pPr>
      <w:r w:rsidRPr="008F18A1">
        <w:rPr>
          <w:b/>
          <w:color w:val="000000" w:themeColor="text1"/>
        </w:rPr>
        <w:t>Type of participants</w:t>
      </w:r>
    </w:p>
    <w:p w:rsidR="00FB7034" w:rsidRPr="008F18A1" w:rsidRDefault="00FB7034" w:rsidP="00B46755">
      <w:pPr>
        <w:shd w:val="clear" w:color="auto" w:fill="FFFFFF"/>
        <w:spacing w:line="480" w:lineRule="auto"/>
        <w:ind w:firstLine="720"/>
        <w:rPr>
          <w:color w:val="000000" w:themeColor="text1"/>
        </w:rPr>
      </w:pPr>
      <w:r w:rsidRPr="008F18A1">
        <w:rPr>
          <w:color w:val="000000" w:themeColor="text1"/>
        </w:rPr>
        <w:t xml:space="preserve">We included studies with participants of any age (children, adolescents, or adults) with either an ADHD diagnosis (or equivalent) based on any </w:t>
      </w:r>
      <w:r w:rsidRPr="008F18A1">
        <w:rPr>
          <w:i/>
          <w:color w:val="000000" w:themeColor="text1"/>
        </w:rPr>
        <w:t xml:space="preserve">Diagnostic and Statistical </w:t>
      </w:r>
      <w:r w:rsidRPr="008F18A1">
        <w:rPr>
          <w:i/>
          <w:color w:val="000000" w:themeColor="text1"/>
        </w:rPr>
        <w:lastRenderedPageBreak/>
        <w:t>Manual of Mental Disorders</w:t>
      </w:r>
      <w:r w:rsidRPr="008F18A1">
        <w:rPr>
          <w:color w:val="000000" w:themeColor="text1"/>
        </w:rPr>
        <w:t xml:space="preserve"> (DSM) or </w:t>
      </w:r>
      <w:r w:rsidRPr="008F18A1">
        <w:rPr>
          <w:i/>
          <w:color w:val="000000" w:themeColor="text1"/>
        </w:rPr>
        <w:t>International Classification of Diseases</w:t>
      </w:r>
      <w:r w:rsidRPr="008F18A1">
        <w:rPr>
          <w:color w:val="000000" w:themeColor="text1"/>
        </w:rPr>
        <w:t xml:space="preserve"> (ICD) edition or with scores above a cut point on any validated ADHD scale. Psychiatric comorbidities in part of the study participants or all of them were not exclusionary.</w:t>
      </w:r>
    </w:p>
    <w:p w:rsidR="00FB7034" w:rsidRPr="008F18A1" w:rsidRDefault="00FB7034" w:rsidP="007531B1">
      <w:pPr>
        <w:shd w:val="clear" w:color="auto" w:fill="FFFFFF"/>
        <w:spacing w:line="480" w:lineRule="auto"/>
        <w:rPr>
          <w:color w:val="000000" w:themeColor="text1"/>
        </w:rPr>
      </w:pPr>
    </w:p>
    <w:p w:rsidR="00FB7034" w:rsidRPr="008F18A1" w:rsidRDefault="00FB7034" w:rsidP="007531B1">
      <w:pPr>
        <w:shd w:val="clear" w:color="auto" w:fill="FFFFFF"/>
        <w:spacing w:line="480" w:lineRule="auto"/>
        <w:rPr>
          <w:b/>
          <w:color w:val="000000" w:themeColor="text1"/>
        </w:rPr>
      </w:pPr>
      <w:r w:rsidRPr="008F18A1">
        <w:rPr>
          <w:b/>
          <w:color w:val="000000" w:themeColor="text1"/>
        </w:rPr>
        <w:t>Type of interventions</w:t>
      </w:r>
    </w:p>
    <w:p w:rsidR="00FB7034" w:rsidRPr="008F18A1" w:rsidRDefault="00FB7034" w:rsidP="007531B1">
      <w:pPr>
        <w:shd w:val="clear" w:color="auto" w:fill="FFFFFF"/>
        <w:spacing w:line="480" w:lineRule="auto"/>
        <w:ind w:firstLine="720"/>
        <w:rPr>
          <w:color w:val="000000" w:themeColor="text1"/>
        </w:rPr>
      </w:pPr>
      <w:r w:rsidRPr="008F18A1">
        <w:rPr>
          <w:color w:val="000000" w:themeColor="text1"/>
        </w:rPr>
        <w:t xml:space="preserve">Any meditation-based intervention, including the following: mindfulness, vipassana, zen, yoga, yogic, pranayama, </w:t>
      </w:r>
      <w:proofErr w:type="spellStart"/>
      <w:r w:rsidRPr="008F18A1">
        <w:rPr>
          <w:color w:val="000000" w:themeColor="text1"/>
        </w:rPr>
        <w:t>sudarshan</w:t>
      </w:r>
      <w:proofErr w:type="spellEnd"/>
      <w:r w:rsidRPr="008F18A1">
        <w:rPr>
          <w:color w:val="000000" w:themeColor="text1"/>
        </w:rPr>
        <w:t>, qi-gong, qigong, chi kung, kundalini, chundosunbup, eiki, tai chi, mantra, kirtane, samantha, kriya, "loving kindness", "</w:t>
      </w:r>
      <w:proofErr w:type="spellStart"/>
      <w:r w:rsidRPr="008F18A1">
        <w:rPr>
          <w:color w:val="000000" w:themeColor="text1"/>
        </w:rPr>
        <w:t>self compassion</w:t>
      </w:r>
      <w:proofErr w:type="spellEnd"/>
      <w:r w:rsidRPr="008F18A1">
        <w:rPr>
          <w:color w:val="000000" w:themeColor="text1"/>
        </w:rPr>
        <w:t>", Dharan, Vajrayana, samadi, zaizen, Patanjali, dhyani, acceptance and commitment therapy.</w:t>
      </w:r>
    </w:p>
    <w:p w:rsidR="00FB7034" w:rsidRPr="008F18A1" w:rsidRDefault="00FB7034" w:rsidP="007531B1">
      <w:pPr>
        <w:shd w:val="clear" w:color="auto" w:fill="FFFFFF"/>
        <w:spacing w:line="480" w:lineRule="auto"/>
        <w:ind w:firstLine="720"/>
        <w:rPr>
          <w:color w:val="000000" w:themeColor="text1"/>
        </w:rPr>
      </w:pPr>
    </w:p>
    <w:p w:rsidR="00FB7034" w:rsidRPr="008F18A1" w:rsidRDefault="00FB7034" w:rsidP="007531B1">
      <w:pPr>
        <w:shd w:val="clear" w:color="auto" w:fill="FFFFFF"/>
        <w:spacing w:line="480" w:lineRule="auto"/>
        <w:rPr>
          <w:b/>
          <w:color w:val="000000" w:themeColor="text1"/>
        </w:rPr>
      </w:pPr>
      <w:r w:rsidRPr="008F18A1">
        <w:rPr>
          <w:b/>
          <w:color w:val="000000" w:themeColor="text1"/>
        </w:rPr>
        <w:t>Type of control condition</w:t>
      </w:r>
    </w:p>
    <w:p w:rsidR="00FB7034" w:rsidRPr="008F18A1" w:rsidRDefault="00FB7034" w:rsidP="00A81CEB">
      <w:pPr>
        <w:shd w:val="clear" w:color="auto" w:fill="FFFFFF"/>
        <w:spacing w:line="480" w:lineRule="auto"/>
        <w:ind w:firstLine="720"/>
        <w:rPr>
          <w:color w:val="000000" w:themeColor="text1"/>
        </w:rPr>
      </w:pPr>
      <w:r w:rsidRPr="008F18A1">
        <w:rPr>
          <w:color w:val="000000" w:themeColor="text1"/>
        </w:rPr>
        <w:t>Eligible control conditions included: no treatment; waiting list; psychoeducation without any structured psychotherapy, training without a structured psychotherapy, any other activity not classified as a structured psychotherapy, or treatment as usual. Treatment as usual was accepted even when including a pharmacological intervention, if the medication was not an entry criteria or it was delivered within the trial design.</w:t>
      </w:r>
    </w:p>
    <w:p w:rsidR="00FB7034" w:rsidRPr="008F18A1" w:rsidRDefault="00FB7034" w:rsidP="00A81CEB">
      <w:pPr>
        <w:shd w:val="clear" w:color="auto" w:fill="FFFFFF"/>
        <w:spacing w:line="480" w:lineRule="auto"/>
        <w:ind w:firstLine="720"/>
        <w:rPr>
          <w:color w:val="000000" w:themeColor="text1"/>
        </w:rPr>
      </w:pPr>
    </w:p>
    <w:p w:rsidR="00FB7034" w:rsidRPr="008F18A1" w:rsidRDefault="00FB7034" w:rsidP="007531B1">
      <w:pPr>
        <w:shd w:val="clear" w:color="auto" w:fill="FFFFFF"/>
        <w:spacing w:line="480" w:lineRule="auto"/>
        <w:rPr>
          <w:b/>
          <w:color w:val="000000" w:themeColor="text1"/>
        </w:rPr>
      </w:pPr>
      <w:r w:rsidRPr="008F18A1">
        <w:rPr>
          <w:b/>
          <w:color w:val="000000" w:themeColor="text1"/>
        </w:rPr>
        <w:t>Outcomes</w:t>
      </w:r>
    </w:p>
    <w:p w:rsidR="00FB7034" w:rsidRPr="008F18A1" w:rsidRDefault="00FB7034" w:rsidP="000C41C4">
      <w:pPr>
        <w:shd w:val="clear" w:color="auto" w:fill="FFFFFF"/>
        <w:spacing w:line="480" w:lineRule="auto"/>
        <w:ind w:firstLine="720"/>
        <w:rPr>
          <w:color w:val="000000" w:themeColor="text1"/>
        </w:rPr>
      </w:pPr>
      <w:r w:rsidRPr="008F18A1">
        <w:rPr>
          <w:color w:val="000000" w:themeColor="text1"/>
        </w:rPr>
        <w:t xml:space="preserve">The primary outcome was represented by combined scores of ADHD core symptoms (i.e., inattention plus hyperactivity/impulsivity) on any validated ADHD scale. When inattention and hyperactivity/impulsivity scores were reported separately, </w:t>
      </w:r>
      <w:r w:rsidR="000C3CC0" w:rsidRPr="008F18A1">
        <w:rPr>
          <w:color w:val="000000" w:themeColor="text1"/>
        </w:rPr>
        <w:t>they were pooled to obtain the overall effect size for the study</w:t>
      </w:r>
      <w:r w:rsidRPr="008F18A1">
        <w:rPr>
          <w:color w:val="000000" w:themeColor="text1"/>
        </w:rPr>
        <w:t>; if only inattention or only hyperactivity/impulsivity were reported, we used what available for the primary outcome. In terms of source of the reporting, we explored the feasibility of conducting separate meta-</w:t>
      </w:r>
      <w:r w:rsidRPr="008F18A1">
        <w:rPr>
          <w:color w:val="000000" w:themeColor="text1"/>
        </w:rPr>
        <w:lastRenderedPageBreak/>
        <w:t xml:space="preserve">analyses by source (e.g., one meta-analysis for scores reported by investigators, one for parents, one for teachers, one for self-reported). However, this turned out to be not possible due to paucity of data. As such, as per protocol, the following hierarchy was followed in the choice of the outcome for the meta-analysis: investigator-rated, teacher-rated, parent-rated, and self-reported. </w:t>
      </w:r>
    </w:p>
    <w:p w:rsidR="00FB7034" w:rsidRPr="008F18A1" w:rsidRDefault="00FB7034" w:rsidP="000C41C4">
      <w:pPr>
        <w:shd w:val="clear" w:color="auto" w:fill="FFFFFF"/>
        <w:spacing w:line="480" w:lineRule="auto"/>
        <w:ind w:firstLine="720"/>
        <w:rPr>
          <w:color w:val="000000" w:themeColor="text1"/>
        </w:rPr>
      </w:pPr>
      <w:r w:rsidRPr="008F18A1">
        <w:rPr>
          <w:color w:val="000000" w:themeColor="text1"/>
        </w:rPr>
        <w:t>Secondary outcomes included: 1) inattention and hyperactivity/impulsivity, separately (using the same hierarchy as above for the choice of the rater); 2) neuropsychological measures (any) of inhibition; 3) neuropsychological measures (any) of working memory; 4) neuropsychological measures (any) of inattention.</w:t>
      </w:r>
    </w:p>
    <w:p w:rsidR="00FB7034" w:rsidRPr="008F18A1" w:rsidRDefault="00FB7034" w:rsidP="000C41C4">
      <w:pPr>
        <w:shd w:val="clear" w:color="auto" w:fill="FFFFFF"/>
        <w:spacing w:line="480" w:lineRule="auto"/>
        <w:ind w:firstLine="720"/>
        <w:rPr>
          <w:color w:val="000000" w:themeColor="text1"/>
        </w:rPr>
      </w:pPr>
    </w:p>
    <w:p w:rsidR="00FB7034" w:rsidRPr="008F18A1" w:rsidRDefault="00FB7034" w:rsidP="00ED5147">
      <w:pPr>
        <w:shd w:val="clear" w:color="auto" w:fill="FFFFFF"/>
        <w:spacing w:line="480" w:lineRule="auto"/>
        <w:rPr>
          <w:b/>
          <w:color w:val="000000" w:themeColor="text1"/>
        </w:rPr>
      </w:pPr>
      <w:r w:rsidRPr="008F18A1">
        <w:rPr>
          <w:b/>
          <w:color w:val="000000" w:themeColor="text1"/>
        </w:rPr>
        <w:t>Search strategy/syntax</w:t>
      </w:r>
    </w:p>
    <w:p w:rsidR="00FB7034" w:rsidRPr="008F18A1" w:rsidRDefault="00FB7034" w:rsidP="001A4E78">
      <w:pPr>
        <w:shd w:val="clear" w:color="auto" w:fill="FFFFFF"/>
        <w:spacing w:line="480" w:lineRule="auto"/>
        <w:ind w:firstLine="720"/>
        <w:rPr>
          <w:color w:val="000000" w:themeColor="text1"/>
        </w:rPr>
      </w:pPr>
      <w:r w:rsidRPr="008F18A1">
        <w:rPr>
          <w:color w:val="000000" w:themeColor="text1"/>
        </w:rPr>
        <w:t>The following electronic databases were searched (last search: May 5</w:t>
      </w:r>
      <w:r w:rsidRPr="008F18A1">
        <w:rPr>
          <w:color w:val="000000" w:themeColor="text1"/>
          <w:vertAlign w:val="superscript"/>
        </w:rPr>
        <w:t>th</w:t>
      </w:r>
      <w:r w:rsidRPr="008F18A1">
        <w:rPr>
          <w:color w:val="000000" w:themeColor="text1"/>
        </w:rPr>
        <w:t xml:space="preserve">, 2018), with no language/date/type of document restrictions: Pubmed (Medline), OVID databases (PsycInfo, EMBASE+EMBASE classic, OVID Medline), and WEB OF KNOWLEDGE Databases (Web of science (science citation index expanded), Biological abstracts, Biosis, Food science and technology abstracts). Search terms/syntax in Pubmed were as follows: (meditation OR mindful OR mindfulness OR mindfulness-based OR vipassana OR zen OR yoga OR yogic OR pranayama OR </w:t>
      </w:r>
      <w:proofErr w:type="spellStart"/>
      <w:r w:rsidRPr="008F18A1">
        <w:rPr>
          <w:color w:val="000000" w:themeColor="text1"/>
        </w:rPr>
        <w:t>sudarshan</w:t>
      </w:r>
      <w:proofErr w:type="spellEnd"/>
      <w:r w:rsidRPr="008F18A1">
        <w:rPr>
          <w:color w:val="000000" w:themeColor="text1"/>
        </w:rPr>
        <w:t xml:space="preserve"> OR qi-gong OR qigong OR chi kung OR kundalini OR chundosunbup OR reiki OR tai chi OR mantra OR kirtane OR samantha OR kriya OR "loving kindness" OR "</w:t>
      </w:r>
      <w:proofErr w:type="spellStart"/>
      <w:r w:rsidRPr="008F18A1">
        <w:rPr>
          <w:color w:val="000000" w:themeColor="text1"/>
        </w:rPr>
        <w:t>self compassion</w:t>
      </w:r>
      <w:proofErr w:type="spellEnd"/>
      <w:r w:rsidRPr="008F18A1">
        <w:rPr>
          <w:color w:val="000000" w:themeColor="text1"/>
        </w:rPr>
        <w:t xml:space="preserve">" OR "self-compassion" OR </w:t>
      </w:r>
      <w:proofErr w:type="spellStart"/>
      <w:r w:rsidRPr="008F18A1">
        <w:rPr>
          <w:color w:val="000000" w:themeColor="text1"/>
        </w:rPr>
        <w:t>dharan</w:t>
      </w:r>
      <w:proofErr w:type="spellEnd"/>
      <w:r w:rsidRPr="008F18A1">
        <w:rPr>
          <w:color w:val="000000" w:themeColor="text1"/>
        </w:rPr>
        <w:t xml:space="preserve"> OR </w:t>
      </w:r>
      <w:proofErr w:type="spellStart"/>
      <w:r w:rsidRPr="008F18A1">
        <w:rPr>
          <w:color w:val="000000" w:themeColor="text1"/>
        </w:rPr>
        <w:t>vajrayana</w:t>
      </w:r>
      <w:proofErr w:type="spellEnd"/>
      <w:r w:rsidRPr="008F18A1">
        <w:rPr>
          <w:color w:val="000000" w:themeColor="text1"/>
        </w:rPr>
        <w:t xml:space="preserve"> OR samadi OR zaizen OR </w:t>
      </w:r>
      <w:proofErr w:type="spellStart"/>
      <w:r w:rsidRPr="008F18A1">
        <w:rPr>
          <w:color w:val="000000" w:themeColor="text1"/>
        </w:rPr>
        <w:t>patanjali</w:t>
      </w:r>
      <w:proofErr w:type="spellEnd"/>
      <w:r w:rsidRPr="008F18A1">
        <w:rPr>
          <w:color w:val="000000" w:themeColor="text1"/>
        </w:rPr>
        <w:t xml:space="preserve"> OR MSC OR MBCT OR MBSR OR dhyani OR "acceptance and commitment therapy" OR acceptance commitment therapy) AND (ADHD OR attention deficit OR attention-deficit OR hyperkinetic syndrome OR hyperkinetic disorder) AND (randomly OR randomized OR randomised). Additional details on the search strategy/syntax, including search terms for each database, are reported in the </w:t>
      </w:r>
      <w:r w:rsidRPr="008F18A1">
        <w:rPr>
          <w:color w:val="000000" w:themeColor="text1"/>
        </w:rPr>
        <w:lastRenderedPageBreak/>
        <w:t xml:space="preserve">Supplemental Material 1. Additionally, references of included studies were hand-searched to find any potential pertinent study detected with the electronic search. </w:t>
      </w:r>
    </w:p>
    <w:p w:rsidR="00FB7034" w:rsidRPr="008F18A1" w:rsidRDefault="00FB7034" w:rsidP="001A4E78">
      <w:pPr>
        <w:shd w:val="clear" w:color="auto" w:fill="FFFFFF"/>
        <w:spacing w:line="480" w:lineRule="auto"/>
        <w:ind w:firstLine="720"/>
        <w:rPr>
          <w:color w:val="000000" w:themeColor="text1"/>
        </w:rPr>
      </w:pPr>
    </w:p>
    <w:p w:rsidR="00FB7034" w:rsidRPr="008F18A1" w:rsidRDefault="00FB7034" w:rsidP="00ED5147">
      <w:pPr>
        <w:shd w:val="clear" w:color="auto" w:fill="FFFFFF"/>
        <w:spacing w:line="480" w:lineRule="auto"/>
        <w:rPr>
          <w:b/>
          <w:color w:val="000000" w:themeColor="text1"/>
        </w:rPr>
      </w:pPr>
      <w:r w:rsidRPr="008F18A1">
        <w:rPr>
          <w:b/>
          <w:color w:val="000000" w:themeColor="text1"/>
        </w:rPr>
        <w:t>Screening and data extraction</w:t>
      </w:r>
    </w:p>
    <w:p w:rsidR="00FB7034" w:rsidRPr="008F18A1" w:rsidRDefault="00FB7034" w:rsidP="00ED5147">
      <w:pPr>
        <w:shd w:val="clear" w:color="auto" w:fill="FFFFFF"/>
        <w:spacing w:line="480" w:lineRule="auto"/>
        <w:rPr>
          <w:i/>
          <w:color w:val="000000" w:themeColor="text1"/>
        </w:rPr>
      </w:pPr>
      <w:r w:rsidRPr="008F18A1">
        <w:rPr>
          <w:i/>
          <w:color w:val="000000" w:themeColor="text1"/>
        </w:rPr>
        <w:t>Screening</w:t>
      </w:r>
    </w:p>
    <w:p w:rsidR="00FB7034" w:rsidRPr="008F18A1" w:rsidRDefault="00FB7034" w:rsidP="00B40E65">
      <w:pPr>
        <w:shd w:val="clear" w:color="auto" w:fill="FFFFFF"/>
        <w:spacing w:line="480" w:lineRule="auto"/>
        <w:ind w:firstLine="720"/>
        <w:rPr>
          <w:color w:val="000000" w:themeColor="text1"/>
        </w:rPr>
      </w:pPr>
      <w:r w:rsidRPr="008F18A1">
        <w:rPr>
          <w:color w:val="000000" w:themeColor="text1"/>
        </w:rPr>
        <w:t>The eligibility process was conducted in two separate stages:</w:t>
      </w:r>
    </w:p>
    <w:p w:rsidR="00FB7034" w:rsidRPr="008F18A1" w:rsidRDefault="00FB7034" w:rsidP="00ED5147">
      <w:pPr>
        <w:shd w:val="clear" w:color="auto" w:fill="FFFFFF"/>
        <w:spacing w:line="480" w:lineRule="auto"/>
        <w:rPr>
          <w:color w:val="000000" w:themeColor="text1"/>
        </w:rPr>
      </w:pPr>
      <w:r w:rsidRPr="008F18A1">
        <w:rPr>
          <w:color w:val="000000" w:themeColor="text1"/>
        </w:rPr>
        <w:t>1. Two authors (JZ, AD) independently screened title and abstracts of all non-duplicated papers and excluded those not pertinent. A final list was agreed with discrepancies resolved by consensus between the two authors. When consensus was not reached, a third, senior author (SC) acted as arbitrator. If any doubt about inclusion existed, the article proceed to the next stage.</w:t>
      </w:r>
    </w:p>
    <w:p w:rsidR="00FB7034" w:rsidRPr="008F18A1" w:rsidRDefault="00FB7034" w:rsidP="00ED5147">
      <w:pPr>
        <w:shd w:val="clear" w:color="auto" w:fill="FFFFFF"/>
        <w:spacing w:line="480" w:lineRule="auto"/>
        <w:rPr>
          <w:color w:val="000000" w:themeColor="text1"/>
        </w:rPr>
      </w:pPr>
      <w:r w:rsidRPr="008F18A1">
        <w:rPr>
          <w:color w:val="000000" w:themeColor="text1"/>
        </w:rPr>
        <w:t>2. The full-text version of the articles passing stage 1 screening was downloaded and assessed for eligibility by two authors (JZ, AD), independently. Discrepancies were resolved by consensus between the two authors and, if needed, a third senior author (SC) acted as arbitrator.</w:t>
      </w:r>
    </w:p>
    <w:p w:rsidR="00FB7034" w:rsidRPr="008F18A1" w:rsidRDefault="00FB7034" w:rsidP="00ED5147">
      <w:pPr>
        <w:shd w:val="clear" w:color="auto" w:fill="FFFFFF"/>
        <w:spacing w:line="480" w:lineRule="auto"/>
        <w:rPr>
          <w:color w:val="000000" w:themeColor="text1"/>
        </w:rPr>
      </w:pPr>
      <w:r w:rsidRPr="008F18A1">
        <w:rPr>
          <w:color w:val="000000" w:themeColor="text1"/>
        </w:rPr>
        <w:t>Where required, the corresponding authors of screened studies were contacted to inquire on study eligibility.</w:t>
      </w:r>
    </w:p>
    <w:p w:rsidR="000C3CC0" w:rsidRPr="008F18A1" w:rsidRDefault="000C3CC0" w:rsidP="00ED5147">
      <w:pPr>
        <w:shd w:val="clear" w:color="auto" w:fill="FFFFFF"/>
        <w:spacing w:line="480" w:lineRule="auto"/>
        <w:rPr>
          <w:color w:val="000000" w:themeColor="text1"/>
        </w:rPr>
      </w:pPr>
    </w:p>
    <w:p w:rsidR="00FB7034" w:rsidRPr="008F18A1" w:rsidRDefault="00FB7034" w:rsidP="00ED5147">
      <w:pPr>
        <w:shd w:val="clear" w:color="auto" w:fill="FFFFFF"/>
        <w:spacing w:line="480" w:lineRule="auto"/>
        <w:rPr>
          <w:i/>
          <w:color w:val="000000" w:themeColor="text1"/>
        </w:rPr>
      </w:pPr>
      <w:r w:rsidRPr="008F18A1">
        <w:rPr>
          <w:i/>
          <w:color w:val="000000" w:themeColor="text1"/>
        </w:rPr>
        <w:t>Data extraction</w:t>
      </w:r>
    </w:p>
    <w:p w:rsidR="00FB7034" w:rsidRPr="008F18A1" w:rsidRDefault="00FB7034" w:rsidP="00ED5147">
      <w:pPr>
        <w:shd w:val="clear" w:color="auto" w:fill="FFFFFF"/>
        <w:spacing w:line="480" w:lineRule="auto"/>
        <w:rPr>
          <w:color w:val="000000" w:themeColor="text1"/>
        </w:rPr>
      </w:pPr>
      <w:r w:rsidRPr="008F18A1">
        <w:rPr>
          <w:color w:val="000000" w:themeColor="text1"/>
        </w:rPr>
        <w:t>Two researchers (JZ, AD) performed independently data extraction; any discrepancies were</w:t>
      </w:r>
      <w:r w:rsidR="00E51A5C" w:rsidRPr="008F18A1">
        <w:rPr>
          <w:color w:val="000000" w:themeColor="text1"/>
        </w:rPr>
        <w:t xml:space="preserve"> </w:t>
      </w:r>
      <w:r w:rsidRPr="008F18A1">
        <w:rPr>
          <w:color w:val="000000" w:themeColor="text1"/>
        </w:rPr>
        <w:t xml:space="preserve">resolved by consensus between the two authors. </w:t>
      </w:r>
    </w:p>
    <w:p w:rsidR="00FB7034" w:rsidRPr="008F18A1" w:rsidRDefault="00FB7034" w:rsidP="00ED5147">
      <w:pPr>
        <w:shd w:val="clear" w:color="auto" w:fill="FFFFFF"/>
        <w:spacing w:line="480" w:lineRule="auto"/>
        <w:rPr>
          <w:color w:val="000000" w:themeColor="text1"/>
        </w:rPr>
      </w:pPr>
      <w:r w:rsidRPr="008F18A1">
        <w:rPr>
          <w:color w:val="000000" w:themeColor="text1"/>
        </w:rPr>
        <w:t>The following data were extracted:</w:t>
      </w:r>
    </w:p>
    <w:p w:rsidR="00FB7034" w:rsidRPr="008F18A1" w:rsidRDefault="00FB7034" w:rsidP="00ED5147">
      <w:pPr>
        <w:pStyle w:val="ListParagraph"/>
        <w:numPr>
          <w:ilvl w:val="0"/>
          <w:numId w:val="1"/>
        </w:numPr>
        <w:shd w:val="clear" w:color="auto" w:fill="FFFFFF"/>
        <w:spacing w:line="480" w:lineRule="auto"/>
        <w:rPr>
          <w:color w:val="000000" w:themeColor="text1"/>
        </w:rPr>
      </w:pPr>
      <w:r w:rsidRPr="008F18A1">
        <w:rPr>
          <w:color w:val="000000" w:themeColor="text1"/>
        </w:rPr>
        <w:t>Publication detail: year and language of publication, country where the study was</w:t>
      </w:r>
    </w:p>
    <w:p w:rsidR="00FB7034" w:rsidRPr="008F18A1" w:rsidRDefault="00FB7034" w:rsidP="00ED5147">
      <w:pPr>
        <w:shd w:val="clear" w:color="auto" w:fill="FFFFFF"/>
        <w:spacing w:line="480" w:lineRule="auto"/>
        <w:rPr>
          <w:color w:val="000000" w:themeColor="text1"/>
        </w:rPr>
      </w:pPr>
      <w:r w:rsidRPr="008F18A1">
        <w:rPr>
          <w:color w:val="000000" w:themeColor="text1"/>
        </w:rPr>
        <w:t xml:space="preserve">conducted; 2. Setting (clinical vs. population-based study); 3. Study participants details: number, mean age (SD), gender distribution, SES and ethnicity of participants; method to </w:t>
      </w:r>
      <w:r w:rsidRPr="008F18A1">
        <w:rPr>
          <w:color w:val="000000" w:themeColor="text1"/>
        </w:rPr>
        <w:lastRenderedPageBreak/>
        <w:t>establish the ADHD diagnosis; medication status; 4. Outcome: mean and SD for each of the above mentioned outcomes. </w:t>
      </w:r>
    </w:p>
    <w:p w:rsidR="00FB7034" w:rsidRPr="008F18A1" w:rsidRDefault="00FB7034" w:rsidP="00ED5147">
      <w:pPr>
        <w:shd w:val="clear" w:color="auto" w:fill="FFFFFF"/>
        <w:spacing w:line="480" w:lineRule="auto"/>
        <w:rPr>
          <w:b/>
          <w:color w:val="000000" w:themeColor="text1"/>
        </w:rPr>
      </w:pPr>
    </w:p>
    <w:p w:rsidR="00FB7034" w:rsidRPr="008F18A1" w:rsidRDefault="00FB7034" w:rsidP="00ED5147">
      <w:pPr>
        <w:shd w:val="clear" w:color="auto" w:fill="FFFFFF"/>
        <w:spacing w:line="480" w:lineRule="auto"/>
        <w:rPr>
          <w:b/>
          <w:color w:val="000000" w:themeColor="text1"/>
        </w:rPr>
      </w:pPr>
      <w:r w:rsidRPr="008F18A1">
        <w:rPr>
          <w:b/>
          <w:color w:val="000000" w:themeColor="text1"/>
        </w:rPr>
        <w:t>Risk of bias assessment</w:t>
      </w:r>
    </w:p>
    <w:p w:rsidR="00FB7034" w:rsidRPr="008F18A1" w:rsidRDefault="00FB7034" w:rsidP="000B14A1">
      <w:pPr>
        <w:spacing w:line="480" w:lineRule="auto"/>
        <w:ind w:firstLine="720"/>
        <w:rPr>
          <w:color w:val="000000" w:themeColor="text1"/>
        </w:rPr>
      </w:pPr>
      <w:r w:rsidRPr="008F18A1">
        <w:rPr>
          <w:color w:val="000000" w:themeColor="text1"/>
        </w:rPr>
        <w:t>The risk of bias of each study retained for the meta-analysis was independently assessed by two authors (JZ, AD) using the Cochrane Risk of Bias (RoB).</w:t>
      </w:r>
      <w:r w:rsidRPr="008F18A1">
        <w:rPr>
          <w:color w:val="000000" w:themeColor="text1"/>
        </w:rPr>
        <w:fldChar w:fldCharType="begin"/>
      </w:r>
      <w:r w:rsidRPr="008F18A1">
        <w:rPr>
          <w:color w:val="000000" w:themeColor="text1"/>
        </w:rPr>
        <w:instrText xml:space="preserve"> ADDIN REFMGR.CITE &lt;Refman&gt;&lt;Cite&gt;&lt;Author&gt;Higgins&lt;/Author&gt;&lt;Year&gt;2011&lt;/Year&gt;&lt;RecNum&gt;1217&lt;/RecNum&gt;&lt;IDText&gt;The Cochrane Collaboration&amp;apos;s tool for assessing risk of bias in randomised trials&lt;/IDText&gt;&lt;MDL Ref_Type="Journal"&gt;&lt;Ref_Type&gt;Journal&lt;/Ref_Type&gt;&lt;Ref_ID&gt;1217&lt;/Ref_ID&gt;&lt;Title_Primary&gt;The Cochrane Collaboration&amp;apos;s tool for assessing risk of bias in randomised trials&lt;/Title_Primary&gt;&lt;Authors_Primary&gt;Higgins,J.P.&lt;/Authors_Primary&gt;&lt;Authors_Primary&gt;Altman,D.G.&lt;/Authors_Primary&gt;&lt;Authors_Primary&gt;Gotzsche,P.C.&lt;/Authors_Primary&gt;&lt;Authors_Primary&gt;Juni,P.&lt;/Authors_Primary&gt;&lt;Authors_Primary&gt;Moher,D.&lt;/Authors_Primary&gt;&lt;Authors_Primary&gt;Oxman,A.D.&lt;/Authors_Primary&gt;&lt;Authors_Primary&gt;Savovic,J.&lt;/Authors_Primary&gt;&lt;Authors_Primary&gt;Schulz,K.F.&lt;/Authors_Primary&gt;&lt;Authors_Primary&gt;Weeks,L.&lt;/Authors_Primary&gt;&lt;Authors_Primary&gt;Sterne,J.A.&lt;/Authors_Primary&gt;&lt;Date_Primary&gt;2011/10/18&lt;/Date_Primary&gt;&lt;Keywords&gt;Bias (Epidemiology)&lt;/Keywords&gt;&lt;Keywords&gt;Humans&lt;/Keywords&gt;&lt;Keywords&gt;Public Health&lt;/Keywords&gt;&lt;Keywords&gt;Randomized Controlled Trials as Topic&lt;/Keywords&gt;&lt;Keywords&gt;Research&lt;/Keywords&gt;&lt;Keywords&gt;Research Design&lt;/Keywords&gt;&lt;Keywords&gt;Risk&lt;/Keywords&gt;&lt;Keywords&gt;Risk Assessment&lt;/Keywords&gt;&lt;Keywords&gt;standards&lt;/Keywords&gt;&lt;Reprint&gt;Not in File&lt;/Reprint&gt;&lt;Start_Page&gt;d5928&lt;/Start_Page&gt;&lt;Periodical&gt;BMJ&lt;/Periodical&gt;&lt;Volume&gt;343&lt;/Volume&gt;&lt;User_Def_5&gt;PMC3196245&lt;/User_Def_5&gt;&lt;Address&gt;MRC Biostatistics Unit, Institute of Public Health, Cambridge CB2 0SR, UK. julian.higgins@mrc-bsu.cam.ac.uk&lt;/Address&gt;&lt;Web_URL&gt;PM:22008217&lt;/Web_URL&gt;&lt;ZZ_JournalStdAbbrev&gt;&lt;f name="System"&gt;BMJ&lt;/f&gt;&lt;/ZZ_JournalStdAbbrev&gt;&lt;ZZ_WorkformID&gt;1&lt;/ZZ_WorkformID&gt;&lt;/MDL&gt;&lt;/Cite&gt;&lt;/Refman&gt;</w:instrText>
      </w:r>
      <w:r w:rsidRPr="008F18A1">
        <w:rPr>
          <w:color w:val="000000" w:themeColor="text1"/>
        </w:rPr>
        <w:fldChar w:fldCharType="separate"/>
      </w:r>
      <w:r w:rsidRPr="008F18A1">
        <w:rPr>
          <w:noProof/>
          <w:color w:val="000000" w:themeColor="text1"/>
          <w:vertAlign w:val="superscript"/>
        </w:rPr>
        <w:t>13</w:t>
      </w:r>
      <w:r w:rsidRPr="008F18A1">
        <w:rPr>
          <w:color w:val="000000" w:themeColor="text1"/>
        </w:rPr>
        <w:fldChar w:fldCharType="end"/>
      </w:r>
      <w:r w:rsidRPr="008F18A1">
        <w:rPr>
          <w:color w:val="000000" w:themeColor="text1"/>
        </w:rPr>
        <w:t xml:space="preserve"> RoB domains included: selection bias</w:t>
      </w:r>
      <w:r w:rsidR="00C56F05" w:rsidRPr="008F18A1">
        <w:rPr>
          <w:color w:val="000000" w:themeColor="text1"/>
        </w:rPr>
        <w:t xml:space="preserve"> (random sequence generation, allocation concealment)</w:t>
      </w:r>
      <w:r w:rsidRPr="008F18A1">
        <w:rPr>
          <w:color w:val="000000" w:themeColor="text1"/>
        </w:rPr>
        <w:t>, performance bias</w:t>
      </w:r>
      <w:r w:rsidR="00C56F05" w:rsidRPr="008F18A1">
        <w:rPr>
          <w:color w:val="000000" w:themeColor="text1"/>
        </w:rPr>
        <w:t xml:space="preserve"> (blinding of participants and personnel)</w:t>
      </w:r>
      <w:r w:rsidRPr="008F18A1">
        <w:rPr>
          <w:color w:val="000000" w:themeColor="text1"/>
        </w:rPr>
        <w:t>, detection bias</w:t>
      </w:r>
      <w:r w:rsidR="00C56F05" w:rsidRPr="008F18A1">
        <w:rPr>
          <w:color w:val="000000" w:themeColor="text1"/>
        </w:rPr>
        <w:t xml:space="preserve"> (blinding of outcome assessment)</w:t>
      </w:r>
      <w:r w:rsidRPr="008F18A1">
        <w:rPr>
          <w:color w:val="000000" w:themeColor="text1"/>
        </w:rPr>
        <w:t>, attrition bias</w:t>
      </w:r>
      <w:r w:rsidR="00C56F05" w:rsidRPr="008F18A1">
        <w:rPr>
          <w:color w:val="000000" w:themeColor="text1"/>
        </w:rPr>
        <w:t xml:space="preserve"> (incomplete outcome data)</w:t>
      </w:r>
      <w:r w:rsidRPr="008F18A1">
        <w:rPr>
          <w:color w:val="000000" w:themeColor="text1"/>
        </w:rPr>
        <w:t xml:space="preserve">, </w:t>
      </w:r>
      <w:r w:rsidR="00C56F05" w:rsidRPr="008F18A1">
        <w:rPr>
          <w:color w:val="000000" w:themeColor="text1"/>
        </w:rPr>
        <w:t xml:space="preserve">reporting bias (selective reporting), </w:t>
      </w:r>
      <w:r w:rsidRPr="008F18A1">
        <w:rPr>
          <w:color w:val="000000" w:themeColor="text1"/>
        </w:rPr>
        <w:t>and other bias. Any disagreement was resolved through consensus. As in Cortese et al.,</w:t>
      </w:r>
      <w:r w:rsidRPr="008F18A1">
        <w:rPr>
          <w:color w:val="000000" w:themeColor="text1"/>
        </w:rPr>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cmtmb3JtSUQ+MTwvWlpfV29ya2Zvcm1JRD48L01ETD48L0NpdGU+PC9SZWZtYW4+AAA=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cmtmb3JtSUQ+MTwvWlpfV29ya2Zvcm1JRD48L01ETD48L0NpdGU+PC9SZWZtYW4+AAA=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14</w:t>
      </w:r>
      <w:r w:rsidRPr="008F18A1">
        <w:rPr>
          <w:color w:val="000000" w:themeColor="text1"/>
        </w:rPr>
        <w:fldChar w:fldCharType="end"/>
      </w:r>
      <w:r w:rsidRPr="008F18A1">
        <w:rPr>
          <w:color w:val="000000" w:themeColor="text1"/>
        </w:rPr>
        <w:t xml:space="preserve"> </w:t>
      </w:r>
      <w:r w:rsidR="007320FF" w:rsidRPr="008F18A1">
        <w:rPr>
          <w:color w:val="000000" w:themeColor="text1"/>
        </w:rPr>
        <w:t>t</w:t>
      </w:r>
      <w:r w:rsidRPr="008F18A1">
        <w:rPr>
          <w:color w:val="000000" w:themeColor="text1"/>
        </w:rPr>
        <w:t xml:space="preserve">he overall rating of risk of bias for each study was the lowest rating for any of the criteria (e.g., if any item was scored high risk of bias, the study was considered at high risk of bias; if all the items were scores at low risk, the study was </w:t>
      </w:r>
      <w:r w:rsidR="00C56F05" w:rsidRPr="008F18A1">
        <w:rPr>
          <w:color w:val="000000" w:themeColor="text1"/>
        </w:rPr>
        <w:t>deemed</w:t>
      </w:r>
      <w:r w:rsidRPr="008F18A1">
        <w:rPr>
          <w:color w:val="000000" w:themeColor="text1"/>
        </w:rPr>
        <w:t xml:space="preserve"> at overall low risk).</w:t>
      </w:r>
    </w:p>
    <w:p w:rsidR="007320FF" w:rsidRPr="008F18A1" w:rsidRDefault="007320FF" w:rsidP="00ED5147">
      <w:pPr>
        <w:shd w:val="clear" w:color="auto" w:fill="FFFFFF"/>
        <w:spacing w:line="480" w:lineRule="auto"/>
        <w:rPr>
          <w:color w:val="000000" w:themeColor="text1"/>
        </w:rPr>
      </w:pPr>
    </w:p>
    <w:p w:rsidR="00FB7034" w:rsidRPr="008F18A1" w:rsidRDefault="00FB7034" w:rsidP="00ED5147">
      <w:pPr>
        <w:shd w:val="clear" w:color="auto" w:fill="FFFFFF"/>
        <w:spacing w:line="480" w:lineRule="auto"/>
        <w:rPr>
          <w:b/>
          <w:color w:val="000000" w:themeColor="text1"/>
        </w:rPr>
      </w:pPr>
      <w:r w:rsidRPr="008F18A1">
        <w:rPr>
          <w:b/>
          <w:color w:val="000000" w:themeColor="text1"/>
        </w:rPr>
        <w:t>Statistical analysis</w:t>
      </w:r>
    </w:p>
    <w:p w:rsidR="00FB7034" w:rsidRPr="008F18A1" w:rsidRDefault="000C3CC0" w:rsidP="00A81CEB">
      <w:pPr>
        <w:spacing w:line="480" w:lineRule="auto"/>
        <w:ind w:firstLine="720"/>
        <w:rPr>
          <w:color w:val="000000" w:themeColor="text1"/>
        </w:rPr>
      </w:pPr>
      <w:r w:rsidRPr="008F18A1">
        <w:rPr>
          <w:color w:val="000000" w:themeColor="text1"/>
          <w:shd w:val="clear" w:color="auto" w:fill="FFFFFF"/>
        </w:rPr>
        <w:t xml:space="preserve">Analyses were performed </w:t>
      </w:r>
      <w:r w:rsidR="00C71650">
        <w:rPr>
          <w:color w:val="000000" w:themeColor="text1"/>
          <w:shd w:val="clear" w:color="auto" w:fill="FFFFFF"/>
        </w:rPr>
        <w:t>with</w:t>
      </w:r>
      <w:r w:rsidRPr="008F18A1">
        <w:rPr>
          <w:color w:val="000000" w:themeColor="text1"/>
          <w:shd w:val="clear" w:color="auto" w:fill="FFFFFF"/>
        </w:rPr>
        <w:t xml:space="preserve"> Comprehensive Meta-Analysis, CMA (http:// </w:t>
      </w:r>
      <w:hyperlink r:id="rId8" w:history="1">
        <w:r w:rsidRPr="008F18A1">
          <w:rPr>
            <w:rStyle w:val="Hyperlink"/>
            <w:color w:val="000000" w:themeColor="text1"/>
            <w:shd w:val="clear" w:color="auto" w:fill="FFFFFF"/>
          </w:rPr>
          <w:t>www.meta-analysis.com/index.php)</w:t>
        </w:r>
      </w:hyperlink>
      <w:r w:rsidR="00C71650" w:rsidRPr="00C71650">
        <w:rPr>
          <w:rStyle w:val="Hyperlink"/>
          <w:color w:val="000000" w:themeColor="text1"/>
          <w:u w:val="none"/>
          <w:shd w:val="clear" w:color="auto" w:fill="FFFFFF"/>
        </w:rPr>
        <w:t xml:space="preserve">, using </w:t>
      </w:r>
      <w:r w:rsidR="00C71650">
        <w:rPr>
          <w:rStyle w:val="Hyperlink"/>
          <w:color w:val="000000" w:themeColor="text1"/>
          <w:u w:val="none"/>
          <w:shd w:val="clear" w:color="auto" w:fill="FFFFFF"/>
        </w:rPr>
        <w:t>the option “Comparison of two groups, continuous, unmatched groups, pre and post data</w:t>
      </w:r>
      <w:r w:rsidR="00574C71">
        <w:rPr>
          <w:rStyle w:val="Hyperlink"/>
          <w:color w:val="000000" w:themeColor="text1"/>
          <w:u w:val="none"/>
          <w:shd w:val="clear" w:color="auto" w:fill="FFFFFF"/>
        </w:rPr>
        <w:t>, means, SD, pre and post N, Pre/Post correlation, standardized by post score SD</w:t>
      </w:r>
      <w:r w:rsidR="00C71650">
        <w:rPr>
          <w:rStyle w:val="Hyperlink"/>
          <w:color w:val="000000" w:themeColor="text1"/>
          <w:u w:val="none"/>
          <w:shd w:val="clear" w:color="auto" w:fill="FFFFFF"/>
        </w:rPr>
        <w:t xml:space="preserve">. </w:t>
      </w:r>
      <w:r w:rsidR="00574C71">
        <w:rPr>
          <w:rStyle w:val="Hyperlink"/>
          <w:color w:val="000000" w:themeColor="text1"/>
          <w:u w:val="none"/>
          <w:shd w:val="clear" w:color="auto" w:fill="FFFFFF"/>
        </w:rPr>
        <w:t xml:space="preserve">Of note, </w:t>
      </w:r>
      <w:r w:rsidR="00574C71" w:rsidRPr="00C94DA8">
        <w:t>since CMA requires the pre/post correlation but this was not reported in any of the studies included</w:t>
      </w:r>
      <w:r w:rsidR="00574C71">
        <w:t xml:space="preserve"> in our meta-analysis,</w:t>
      </w:r>
      <w:r w:rsidR="00574C71" w:rsidRPr="00C94DA8">
        <w:t xml:space="preserve"> </w:t>
      </w:r>
      <w:r w:rsidR="00574C71">
        <w:t>we checked if the results varied</w:t>
      </w:r>
      <w:r w:rsidR="00574C71" w:rsidRPr="00C94DA8">
        <w:t xml:space="preserve"> according to different values of  pre/post correlation. </w:t>
      </w:r>
      <w:r w:rsidR="00574C71">
        <w:t>Since</w:t>
      </w:r>
      <w:r w:rsidR="00574C71" w:rsidRPr="00C94DA8">
        <w:t xml:space="preserve"> </w:t>
      </w:r>
      <w:r w:rsidR="00574C71">
        <w:t xml:space="preserve">our </w:t>
      </w:r>
      <w:r w:rsidR="00574C71" w:rsidRPr="00C94DA8">
        <w:t xml:space="preserve">results did not change </w:t>
      </w:r>
      <w:r w:rsidR="00574C71">
        <w:t xml:space="preserve">at all when </w:t>
      </w:r>
      <w:r w:rsidR="00574C71" w:rsidRPr="00C94DA8">
        <w:t>varying the pre/post correlation from 0 to 0.9, we could run the analys</w:t>
      </w:r>
      <w:r w:rsidR="00574C71">
        <w:t>es even though individual papers</w:t>
      </w:r>
      <w:r w:rsidR="00574C71" w:rsidRPr="00C94DA8">
        <w:t xml:space="preserve"> did not report the p</w:t>
      </w:r>
      <w:r w:rsidR="00574C71">
        <w:t>re/post correlation</w:t>
      </w:r>
      <w:r w:rsidR="00574C71" w:rsidRPr="00C94DA8">
        <w:t xml:space="preserve">. </w:t>
      </w:r>
      <w:r w:rsidR="00FB7034" w:rsidRPr="008F18A1">
        <w:rPr>
          <w:color w:val="000000" w:themeColor="text1"/>
        </w:rPr>
        <w:t>Given the inherent heterogeneity of studies, random-effect model w</w:t>
      </w:r>
      <w:r w:rsidR="00A936CB" w:rsidRPr="008F18A1">
        <w:rPr>
          <w:color w:val="000000" w:themeColor="text1"/>
        </w:rPr>
        <w:t xml:space="preserve">as </w:t>
      </w:r>
      <w:r w:rsidR="00FB7034" w:rsidRPr="008F18A1">
        <w:rPr>
          <w:color w:val="000000" w:themeColor="text1"/>
        </w:rPr>
        <w:t>used.</w:t>
      </w:r>
      <w:r w:rsidR="00FB7034" w:rsidRPr="008F18A1">
        <w:rPr>
          <w:color w:val="000000" w:themeColor="text1"/>
          <w:shd w:val="clear" w:color="auto" w:fill="FFFFFF"/>
        </w:rPr>
        <w:t xml:space="preserve"> We used the I-squared index to assess the heterogeneity of effect sizes. </w:t>
      </w:r>
      <w:r w:rsidRPr="008F18A1">
        <w:rPr>
          <w:color w:val="000000" w:themeColor="text1"/>
          <w:shd w:val="clear" w:color="auto" w:fill="FFFFFF"/>
        </w:rPr>
        <w:t xml:space="preserve">We used the appropriate CMA function to </w:t>
      </w:r>
      <w:r w:rsidRPr="008F18A1">
        <w:rPr>
          <w:color w:val="000000" w:themeColor="text1"/>
          <w:shd w:val="clear" w:color="auto" w:fill="FFFFFF"/>
        </w:rPr>
        <w:lastRenderedPageBreak/>
        <w:t>combine outcomes from the same subjects to pool hyperactivity/impulsive and inattentive scores when they were reported separately</w:t>
      </w:r>
      <w:r w:rsidR="00C71650">
        <w:rPr>
          <w:color w:val="000000" w:themeColor="text1"/>
          <w:shd w:val="clear" w:color="auto" w:fill="FFFFFF"/>
        </w:rPr>
        <w:t xml:space="preserve"> (</w:t>
      </w:r>
      <w:hyperlink r:id="rId9" w:history="1">
        <w:r w:rsidR="00C71650" w:rsidRPr="00C94DA8">
          <w:rPr>
            <w:rStyle w:val="Hyperlink"/>
            <w:shd w:val="clear" w:color="auto" w:fill="FFFFFF"/>
          </w:rPr>
          <w:t>https://www.meta-analysis.com/downloads/Multiple%20outcomes.pdf</w:t>
        </w:r>
      </w:hyperlink>
      <w:r w:rsidR="00C71650">
        <w:rPr>
          <w:color w:val="222222"/>
          <w:shd w:val="clear" w:color="auto" w:fill="FFFFFF"/>
        </w:rPr>
        <w:t>)</w:t>
      </w:r>
      <w:r w:rsidRPr="008F18A1">
        <w:rPr>
          <w:color w:val="000000" w:themeColor="text1"/>
          <w:shd w:val="clear" w:color="auto" w:fill="FFFFFF"/>
        </w:rPr>
        <w:t xml:space="preserve">. </w:t>
      </w:r>
      <w:r w:rsidR="00FB7034" w:rsidRPr="008F18A1">
        <w:rPr>
          <w:color w:val="000000" w:themeColor="text1"/>
          <w:shd w:val="clear" w:color="auto" w:fill="FFFFFF"/>
        </w:rPr>
        <w:t>Heterogeneity was assessed and measured with Cochran's Q and I</w:t>
      </w:r>
      <w:r w:rsidR="00FB7034" w:rsidRPr="008F18A1">
        <w:rPr>
          <w:color w:val="000000" w:themeColor="text1"/>
          <w:shd w:val="clear" w:color="auto" w:fill="FFFFFF"/>
          <w:vertAlign w:val="superscript"/>
        </w:rPr>
        <w:t>2</w:t>
      </w:r>
      <w:r w:rsidR="00FB7034" w:rsidRPr="008F18A1">
        <w:rPr>
          <w:color w:val="000000" w:themeColor="text1"/>
          <w:shd w:val="clear" w:color="auto" w:fill="FFFFFF"/>
        </w:rPr>
        <w:t xml:space="preserve"> statistics, which estimates the percentage of variation among effect sizes that can be attributed to heterogeneity. </w:t>
      </w:r>
      <w:r w:rsidR="00FB7034" w:rsidRPr="008F18A1">
        <w:rPr>
          <w:color w:val="000000" w:themeColor="text1"/>
          <w:shd w:val="clear" w:color="auto" w:fill="FFFFFF"/>
        </w:rPr>
        <w:fldChar w:fldCharType="begin"/>
      </w:r>
      <w:r w:rsidR="00FB7034" w:rsidRPr="008F18A1">
        <w:rPr>
          <w:color w:val="000000" w:themeColor="text1"/>
          <w:shd w:val="clear" w:color="auto" w:fill="FFFFFF"/>
        </w:rPr>
        <w:instrText xml:space="preserve"> ADDIN REFMGR.CITE &lt;Refman&gt;&lt;Cite&gt;&lt;Author&gt;Higgins&lt;/Author&gt;&lt;Year&gt;2002&lt;/Year&gt;&lt;RecNum&gt;1247&lt;/RecNum&gt;&lt;IDText&gt;Quantifying heterogeneity in a meta-analysis&lt;/IDText&gt;&lt;MDL Ref_Type="Journal (Full)"&gt;&lt;Ref_Type&gt;Journal (Full)&lt;/Ref_Type&gt;&lt;Ref_ID&gt;1247&lt;/Ref_ID&gt;&lt;Title_Primary&gt;&lt;f name="Arial"&gt;Quantifying heterogeneity in a meta-analysis&lt;/f&gt;&lt;/Title_Primary&gt;&lt;Authors_Primary&gt;Higgins,JP&lt;/Authors_Primary&gt;&lt;Authors_Primary&gt;Thompson,SG&lt;/Authors_Primary&gt;&lt;Date_Primary&gt;2002&lt;/Date_Primary&gt;&lt;Reprint&gt;Not in File&lt;/Reprint&gt;&lt;Start_Page&gt;1539&lt;/Start_Page&gt;&lt;End_Page&gt;1558&lt;/End_Page&gt;&lt;Periodical&gt;Stat.Med.&lt;/Periodical&gt;&lt;Volume&gt;21&lt;/Volume&gt;&lt;Issue&gt;11&lt;/Issue&gt;&lt;ZZ_JournalStdAbbrev&gt;&lt;f name="System"&gt;Stat.Med.&lt;/f&gt;&lt;/ZZ_JournalStdAbbrev&gt;&lt;ZZ_WorkformID&gt;32&lt;/ZZ_WorkformID&gt;&lt;/MDL&gt;&lt;/Cite&gt;&lt;/Refman&gt;</w:instrText>
      </w:r>
      <w:r w:rsidR="00FB7034" w:rsidRPr="008F18A1">
        <w:rPr>
          <w:color w:val="000000" w:themeColor="text1"/>
          <w:shd w:val="clear" w:color="auto" w:fill="FFFFFF"/>
        </w:rPr>
        <w:fldChar w:fldCharType="separate"/>
      </w:r>
      <w:r w:rsidR="00FB7034" w:rsidRPr="008F18A1">
        <w:rPr>
          <w:noProof/>
          <w:color w:val="000000" w:themeColor="text1"/>
          <w:shd w:val="clear" w:color="auto" w:fill="FFFFFF"/>
          <w:vertAlign w:val="superscript"/>
        </w:rPr>
        <w:t>15</w:t>
      </w:r>
      <w:r w:rsidR="00FB7034" w:rsidRPr="008F18A1">
        <w:rPr>
          <w:color w:val="000000" w:themeColor="text1"/>
          <w:shd w:val="clear" w:color="auto" w:fill="FFFFFF"/>
        </w:rPr>
        <w:fldChar w:fldCharType="end"/>
      </w:r>
      <w:r w:rsidR="00A936CB" w:rsidRPr="008F18A1">
        <w:rPr>
          <w:color w:val="000000" w:themeColor="text1"/>
          <w:shd w:val="clear" w:color="auto" w:fill="FFFFFF"/>
        </w:rPr>
        <w:t xml:space="preserve"> I</w:t>
      </w:r>
      <w:r w:rsidR="00A936CB" w:rsidRPr="008F18A1">
        <w:rPr>
          <w:color w:val="000000" w:themeColor="text1"/>
          <w:shd w:val="clear" w:color="auto" w:fill="FFFFFF"/>
          <w:vertAlign w:val="superscript"/>
        </w:rPr>
        <w:t xml:space="preserve">2 </w:t>
      </w:r>
      <w:r w:rsidR="00A936CB" w:rsidRPr="008F18A1">
        <w:rPr>
          <w:color w:val="000000" w:themeColor="text1"/>
          <w:shd w:val="clear" w:color="auto" w:fill="FFFFFF"/>
        </w:rPr>
        <w:t>&gt; 0</w:t>
      </w:r>
      <w:r w:rsidR="00FB7034" w:rsidRPr="008F18A1">
        <w:rPr>
          <w:color w:val="000000" w:themeColor="text1"/>
          <w:shd w:val="clear" w:color="auto" w:fill="FFFFFF"/>
        </w:rPr>
        <w:t xml:space="preserve"> indicates that the degree of heterogeneity is greater than would be expected by chance. We used Egger’s test and funnel plots to estimate publication biases.</w:t>
      </w:r>
      <w:r w:rsidR="00FB7034" w:rsidRPr="008F18A1">
        <w:rPr>
          <w:color w:val="000000" w:themeColor="text1"/>
          <w:shd w:val="clear" w:color="auto" w:fill="FFFFFF"/>
        </w:rPr>
        <w:fldChar w:fldCharType="begin"/>
      </w:r>
      <w:r w:rsidR="00FB7034" w:rsidRPr="008F18A1">
        <w:rPr>
          <w:color w:val="000000" w:themeColor="text1"/>
          <w:shd w:val="clear" w:color="auto" w:fill="FFFFFF"/>
        </w:rPr>
        <w:instrText xml:space="preserve"> ADDIN REFMGR.CITE &lt;Refman&gt;&lt;Cite&gt;&lt;Author&gt;Egger&lt;/Author&gt;&lt;Year&gt;1997&lt;/Year&gt;&lt;RecNum&gt;418&lt;/RecNum&gt;&lt;IDText&gt;Bias in meta-analysis detected by a simple, graphical test&lt;/IDText&gt;&lt;MDL Ref_Type="Journal"&gt;&lt;Ref_Type&gt;Journal&lt;/Ref_Type&gt;&lt;Ref_ID&gt;418&lt;/Ref_ID&gt;&lt;Title_Primary&gt;Bias in meta-analysis detected by a simple, graphical test&lt;/Title_Primary&gt;&lt;Authors_Primary&gt;Egger,M.&lt;/Authors_Primary&gt;&lt;Authors_Primary&gt;Davey,Smith G.&lt;/Authors_Primary&gt;&lt;Authors_Primary&gt;Schneider,M.&lt;/Authors_Primary&gt;&lt;Authors_Primary&gt;Minder,C.&lt;/Authors_Primary&gt;&lt;Date_Primary&gt;1997/9/13&lt;/Date_Primary&gt;&lt;Keywords&gt;analysis&lt;/Keywords&gt;&lt;Keywords&gt;Bias (Epidemiology)&lt;/Keywords&gt;&lt;Keywords&gt;Meta-Analysis as Topic&lt;/Keywords&gt;&lt;Keywords&gt;Prevalence&lt;/Keywords&gt;&lt;Keywords&gt;Randomized Controlled Trials as Topic&lt;/Keywords&gt;&lt;Keywords&gt;Regression Analysis&lt;/Keywords&gt;&lt;Keywords&gt;Statistics as Topic&lt;/Keywords&gt;&lt;Keywords&gt;Treatment Outcome&lt;/Keywords&gt;&lt;Keywords&gt;Universities&lt;/Keywords&gt;&lt;Reprint&gt;Not in File&lt;/Reprint&gt;&lt;Start_Page&gt;629&lt;/Start_Page&gt;&lt;End_Page&gt;634&lt;/End_Page&gt;&lt;Periodical&gt;BMJ&lt;/Periodical&gt;&lt;Volume&gt;315&lt;/Volume&gt;&lt;Issue&gt;7109&lt;/Issue&gt;&lt;User_Def_5&gt;PMC2127453&lt;/User_Def_5&gt;&lt;Address&gt;Department of Social Medicine, University of Bristol. m.egger@bristol.ac.uk&lt;/Address&gt;&lt;Web_URL&gt;PM:9310563&lt;/Web_URL&gt;&lt;ZZ_JournalStdAbbrev&gt;&lt;f name="System"&gt;BMJ&lt;/f&gt;&lt;/ZZ_JournalStdAbbrev&gt;&lt;ZZ_WorkformID&gt;1&lt;/ZZ_WorkformID&gt;&lt;/MDL&gt;&lt;/Cite&gt;&lt;/Refman&gt;</w:instrText>
      </w:r>
      <w:r w:rsidR="00FB7034" w:rsidRPr="008F18A1">
        <w:rPr>
          <w:color w:val="000000" w:themeColor="text1"/>
          <w:shd w:val="clear" w:color="auto" w:fill="FFFFFF"/>
        </w:rPr>
        <w:fldChar w:fldCharType="separate"/>
      </w:r>
      <w:r w:rsidR="00FB7034" w:rsidRPr="008F18A1">
        <w:rPr>
          <w:noProof/>
          <w:color w:val="000000" w:themeColor="text1"/>
          <w:shd w:val="clear" w:color="auto" w:fill="FFFFFF"/>
          <w:vertAlign w:val="superscript"/>
        </w:rPr>
        <w:t>16</w:t>
      </w:r>
      <w:r w:rsidR="00FB7034" w:rsidRPr="008F18A1">
        <w:rPr>
          <w:color w:val="000000" w:themeColor="text1"/>
          <w:shd w:val="clear" w:color="auto" w:fill="FFFFFF"/>
        </w:rPr>
        <w:fldChar w:fldCharType="end"/>
      </w:r>
      <w:r w:rsidR="00FB7034" w:rsidRPr="008F18A1">
        <w:rPr>
          <w:color w:val="000000" w:themeColor="text1"/>
          <w:shd w:val="clear" w:color="auto" w:fill="FFFFFF"/>
        </w:rPr>
        <w:t xml:space="preserve"> </w:t>
      </w:r>
    </w:p>
    <w:p w:rsidR="00A936CB" w:rsidRPr="008F18A1" w:rsidRDefault="00A936CB" w:rsidP="00ED5147">
      <w:pPr>
        <w:shd w:val="clear" w:color="auto" w:fill="FFFFFF"/>
        <w:spacing w:line="480" w:lineRule="auto"/>
        <w:rPr>
          <w:color w:val="000000" w:themeColor="text1"/>
          <w:shd w:val="clear" w:color="auto" w:fill="FFFFFF"/>
        </w:rPr>
      </w:pPr>
    </w:p>
    <w:p w:rsidR="00FB7034" w:rsidRPr="008F18A1" w:rsidRDefault="00FB7034" w:rsidP="00ED5147">
      <w:pPr>
        <w:shd w:val="clear" w:color="auto" w:fill="FFFFFF"/>
        <w:spacing w:line="480" w:lineRule="auto"/>
        <w:rPr>
          <w:b/>
          <w:color w:val="000000" w:themeColor="text1"/>
        </w:rPr>
      </w:pPr>
      <w:r w:rsidRPr="008F18A1">
        <w:rPr>
          <w:b/>
          <w:color w:val="000000" w:themeColor="text1"/>
        </w:rPr>
        <w:t>FINDINGS</w:t>
      </w:r>
    </w:p>
    <w:p w:rsidR="009F2DDE" w:rsidRPr="008F18A1" w:rsidRDefault="00FB7034" w:rsidP="009F2DDE">
      <w:pPr>
        <w:spacing w:line="480" w:lineRule="auto"/>
        <w:ind w:firstLine="709"/>
        <w:rPr>
          <w:color w:val="000000" w:themeColor="text1"/>
        </w:rPr>
      </w:pPr>
      <w:r w:rsidRPr="008F18A1">
        <w:rPr>
          <w:color w:val="000000" w:themeColor="text1"/>
        </w:rPr>
        <w:t xml:space="preserve">From a pool of 142 non-duplicate potentially relevant references, a total of 13 studies (reported 17 references), 7 in children/adolescents </w:t>
      </w:r>
      <w:r w:rsidRPr="008F18A1">
        <w:rPr>
          <w:color w:val="000000" w:themeColor="text1"/>
        </w:rPr>
        <w:fldChar w:fldCharType="begin">
          <w:fldData xml:space="preserve">PFJlZm1hbj48Q2l0ZT48WWVhcj4yMDE4PC9ZZWFyPjxSZWNOdW0+MTM4NzwvUmVjTnVtPjxJRFRl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PFJlZm1hbj48Q2l0ZT48WWVhcj4yMDE4PC9ZZWFyPjxSZWNOdW0+MTM4NzwvUmVjTnVtPjxJRFRl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17-23</w:t>
      </w:r>
      <w:r w:rsidRPr="008F18A1">
        <w:rPr>
          <w:color w:val="000000" w:themeColor="text1"/>
        </w:rPr>
        <w:fldChar w:fldCharType="end"/>
      </w:r>
      <w:r w:rsidRPr="008F18A1">
        <w:rPr>
          <w:color w:val="000000" w:themeColor="text1"/>
        </w:rPr>
        <w:t xml:space="preserve"> and 6 in adults,</w:t>
      </w:r>
      <w:r w:rsidRPr="008F18A1">
        <w:rPr>
          <w:color w:val="000000" w:themeColor="text1"/>
        </w:rPr>
        <w:fldChar w:fldCharType="begin">
          <w:fldData xml:space="preserve">PFJlZm1hbj48Q2l0ZT48QXV0aG9yPkphbnNzZW48L0F1dGhvcj48WWVhcj4yMDE4PC9ZZWFyPjxS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PFJlZm1hbj48Q2l0ZT48QXV0aG9yPkphbnNzZW48L0F1dGhvcj48WWVhcj4yMDE4PC9ZZWFyPjxS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24-29</w:t>
      </w:r>
      <w:r w:rsidRPr="008F18A1">
        <w:rPr>
          <w:color w:val="000000" w:themeColor="text1"/>
        </w:rPr>
        <w:fldChar w:fldCharType="end"/>
      </w:r>
      <w:r w:rsidRPr="008F18A1">
        <w:rPr>
          <w:color w:val="000000" w:themeColor="text1"/>
        </w:rPr>
        <w:t xml:space="preserve">  were retained in the meta-analysis. A detailed description of selection process is shown in Figure 1, </w:t>
      </w:r>
      <w:r w:rsidR="003D451D" w:rsidRPr="008F18A1">
        <w:rPr>
          <w:color w:val="000000" w:themeColor="text1"/>
        </w:rPr>
        <w:t xml:space="preserve">reporting </w:t>
      </w:r>
      <w:r w:rsidRPr="008F18A1">
        <w:rPr>
          <w:color w:val="000000" w:themeColor="text1"/>
        </w:rPr>
        <w:t xml:space="preserve">the PRISMA flow diagram. Reasons for the exclusion of studies assessed in full-text length are listed in Supplemental Material 2. A list of included studies is provided in Supplemental Material 3. Table 1 reports the main characteristics of the included studies. </w:t>
      </w:r>
      <w:r w:rsidR="00F538D2" w:rsidRPr="008F18A1">
        <w:rPr>
          <w:color w:val="000000" w:themeColor="text1"/>
        </w:rPr>
        <w:t xml:space="preserve">Two studies, both in children/adolescents, </w:t>
      </w:r>
      <w:r w:rsidRPr="008F18A1">
        <w:rPr>
          <w:color w:val="000000" w:themeColor="text1"/>
        </w:rPr>
        <w:t xml:space="preserve">were cross-over, the rest were parallel. In terms of type of intervention, </w:t>
      </w:r>
      <w:r w:rsidR="00F538D2" w:rsidRPr="008F18A1">
        <w:rPr>
          <w:color w:val="000000" w:themeColor="text1"/>
        </w:rPr>
        <w:t xml:space="preserve">in children/adolescents, four were on mindfulness (two including a family component) and three on yoga, whilst in adults, </w:t>
      </w:r>
      <w:r w:rsidR="009F2DDE" w:rsidRPr="008F18A1">
        <w:rPr>
          <w:color w:val="000000" w:themeColor="text1"/>
        </w:rPr>
        <w:t xml:space="preserve">two were on </w:t>
      </w:r>
      <w:r w:rsidR="003D451D" w:rsidRPr="008F18A1">
        <w:rPr>
          <w:color w:val="000000" w:themeColor="text1"/>
        </w:rPr>
        <w:t>mindfulness, two on mindfulness-</w:t>
      </w:r>
      <w:r w:rsidR="009F2DDE" w:rsidRPr="008F18A1">
        <w:rPr>
          <w:color w:val="000000" w:themeColor="text1"/>
        </w:rPr>
        <w:t>based cognitive therapy, one on dialectical therapy including meditation-based elements, and one on cognitive behavioral therapy including meditation-based elements.</w:t>
      </w:r>
    </w:p>
    <w:p w:rsidR="00FB7034" w:rsidRPr="008F18A1" w:rsidRDefault="00FB7034" w:rsidP="001A559C">
      <w:pPr>
        <w:spacing w:line="480" w:lineRule="auto"/>
        <w:ind w:firstLine="708"/>
        <w:rPr>
          <w:color w:val="000000" w:themeColor="text1"/>
        </w:rPr>
      </w:pPr>
      <w:r w:rsidRPr="008F18A1">
        <w:rPr>
          <w:color w:val="000000" w:themeColor="text1"/>
        </w:rPr>
        <w:t xml:space="preserve"> The average duration was 8 weeks. Overall, the retained studies included 609 participants (270 children/adolescents, 339 adults). As for the risk of bias (see Supplemental Material 4), </w:t>
      </w:r>
      <w:r w:rsidR="00992035" w:rsidRPr="008F18A1">
        <w:rPr>
          <w:color w:val="000000" w:themeColor="text1"/>
        </w:rPr>
        <w:t>in children/adolescents, 5</w:t>
      </w:r>
      <w:r w:rsidR="009F2DDE" w:rsidRPr="008F18A1">
        <w:rPr>
          <w:color w:val="000000" w:themeColor="text1"/>
        </w:rPr>
        <w:t>7</w:t>
      </w:r>
      <w:r w:rsidR="00992035" w:rsidRPr="008F18A1">
        <w:rPr>
          <w:color w:val="000000" w:themeColor="text1"/>
        </w:rPr>
        <w:t>%</w:t>
      </w:r>
      <w:r w:rsidR="009F2DDE" w:rsidRPr="008F18A1">
        <w:rPr>
          <w:color w:val="000000" w:themeColor="text1"/>
        </w:rPr>
        <w:t xml:space="preserve"> </w:t>
      </w:r>
      <w:r w:rsidR="00992035" w:rsidRPr="008F18A1">
        <w:rPr>
          <w:color w:val="000000" w:themeColor="text1"/>
        </w:rPr>
        <w:t xml:space="preserve">of the </w:t>
      </w:r>
      <w:r w:rsidR="009F2DDE" w:rsidRPr="008F18A1">
        <w:rPr>
          <w:color w:val="000000" w:themeColor="text1"/>
        </w:rPr>
        <w:t xml:space="preserve">studies were at overall unclear risk of bias and </w:t>
      </w:r>
      <w:r w:rsidR="00992035" w:rsidRPr="008F18A1">
        <w:rPr>
          <w:color w:val="000000" w:themeColor="text1"/>
        </w:rPr>
        <w:t>43%</w:t>
      </w:r>
      <w:r w:rsidR="009F2DDE" w:rsidRPr="008F18A1">
        <w:rPr>
          <w:color w:val="000000" w:themeColor="text1"/>
        </w:rPr>
        <w:t xml:space="preserve"> at overall high risk of bias, whilst in adults</w:t>
      </w:r>
      <w:r w:rsidR="00795548">
        <w:rPr>
          <w:color w:val="000000" w:themeColor="text1"/>
        </w:rPr>
        <w:t>, 17</w:t>
      </w:r>
      <w:r w:rsidR="00992035" w:rsidRPr="008F18A1">
        <w:rPr>
          <w:color w:val="000000" w:themeColor="text1"/>
        </w:rPr>
        <w:t>%</w:t>
      </w:r>
      <w:r w:rsidR="009F2DDE" w:rsidRPr="008F18A1">
        <w:rPr>
          <w:color w:val="000000" w:themeColor="text1"/>
        </w:rPr>
        <w:t xml:space="preserve"> </w:t>
      </w:r>
      <w:r w:rsidR="00992035" w:rsidRPr="008F18A1">
        <w:rPr>
          <w:color w:val="000000" w:themeColor="text1"/>
        </w:rPr>
        <w:t xml:space="preserve">of the studies </w:t>
      </w:r>
      <w:r w:rsidR="009F2DDE" w:rsidRPr="008F18A1">
        <w:rPr>
          <w:color w:val="000000" w:themeColor="text1"/>
        </w:rPr>
        <w:t xml:space="preserve">were at overall unclear risk of bias and </w:t>
      </w:r>
      <w:r w:rsidR="00795548">
        <w:rPr>
          <w:color w:val="000000" w:themeColor="text1"/>
        </w:rPr>
        <w:t>83</w:t>
      </w:r>
      <w:r w:rsidR="00992035" w:rsidRPr="008F18A1">
        <w:rPr>
          <w:color w:val="000000" w:themeColor="text1"/>
        </w:rPr>
        <w:t>%</w:t>
      </w:r>
      <w:r w:rsidR="005749DC" w:rsidRPr="008F18A1">
        <w:rPr>
          <w:color w:val="000000" w:themeColor="text1"/>
        </w:rPr>
        <w:t xml:space="preserve"> at overall high risk of bias. </w:t>
      </w:r>
    </w:p>
    <w:p w:rsidR="00FB7034" w:rsidRPr="008F18A1" w:rsidRDefault="00FB7034" w:rsidP="00843C18">
      <w:pPr>
        <w:spacing w:line="480" w:lineRule="auto"/>
        <w:ind w:firstLine="708"/>
        <w:rPr>
          <w:color w:val="000000" w:themeColor="text1"/>
        </w:rPr>
      </w:pPr>
      <w:r w:rsidRPr="008F18A1">
        <w:rPr>
          <w:color w:val="000000" w:themeColor="text1"/>
        </w:rPr>
        <w:lastRenderedPageBreak/>
        <w:t xml:space="preserve">Table 2 summarises the results of all the analyses, reported in more detail in the Supplemental Material 5. In addition to the planned sensitivity analysis removing the cross-sectional study </w:t>
      </w:r>
      <w:r w:rsidR="006823AC" w:rsidRPr="008F18A1">
        <w:rPr>
          <w:color w:val="000000" w:themeColor="text1"/>
        </w:rPr>
        <w:t>by Jensen et al.,</w:t>
      </w:r>
      <w:r w:rsidR="00F67865" w:rsidRPr="008F18A1">
        <w:rPr>
          <w:color w:val="000000" w:themeColor="text1"/>
          <w:vertAlign w:val="superscript"/>
        </w:rPr>
        <w:t>22</w:t>
      </w:r>
      <w:r w:rsidRPr="008F18A1">
        <w:rPr>
          <w:color w:val="000000" w:themeColor="text1"/>
        </w:rPr>
        <w:t xml:space="preserve"> (for which no pre-</w:t>
      </w:r>
      <w:r w:rsidR="003D451D" w:rsidRPr="008F18A1">
        <w:rPr>
          <w:color w:val="000000" w:themeColor="text1"/>
        </w:rPr>
        <w:t>cross over data were available)</w:t>
      </w:r>
      <w:r w:rsidRPr="008F18A1">
        <w:rPr>
          <w:color w:val="000000" w:themeColor="text1"/>
        </w:rPr>
        <w:t xml:space="preserve"> </w:t>
      </w:r>
      <w:r w:rsidR="003D451D" w:rsidRPr="008F18A1">
        <w:rPr>
          <w:color w:val="000000" w:themeColor="text1"/>
        </w:rPr>
        <w:t xml:space="preserve">in children/adolescents, </w:t>
      </w:r>
      <w:r w:rsidRPr="008F18A1">
        <w:rPr>
          <w:color w:val="000000" w:themeColor="text1"/>
        </w:rPr>
        <w:t>we conducted a post hoc sensitivity analysis removing two studies</w:t>
      </w:r>
      <w:r w:rsidR="00F67865" w:rsidRPr="008F18A1">
        <w:rPr>
          <w:color w:val="000000" w:themeColor="text1"/>
        </w:rPr>
        <w:t xml:space="preserve">, both in adults, (Fleming et al. </w:t>
      </w:r>
      <w:r w:rsidR="00F67865" w:rsidRPr="008F18A1">
        <w:rPr>
          <w:color w:val="000000" w:themeColor="text1"/>
          <w:vertAlign w:val="superscript"/>
        </w:rPr>
        <w:t>26</w:t>
      </w:r>
      <w:r w:rsidR="00F67865" w:rsidRPr="008F18A1">
        <w:rPr>
          <w:color w:val="000000" w:themeColor="text1"/>
        </w:rPr>
        <w:t xml:space="preserve"> and Pettersson et al. </w:t>
      </w:r>
      <w:r w:rsidR="00F67865" w:rsidRPr="008F18A1">
        <w:rPr>
          <w:color w:val="000000" w:themeColor="text1"/>
          <w:vertAlign w:val="superscript"/>
        </w:rPr>
        <w:t>29</w:t>
      </w:r>
      <w:r w:rsidRPr="008F18A1">
        <w:rPr>
          <w:color w:val="000000" w:themeColor="text1"/>
        </w:rPr>
        <w:t>) where the active interventions were not exclusively meditation-based therapies. More specifically, in the study by Fleming et al.</w:t>
      </w:r>
      <w:r w:rsidR="00F67865" w:rsidRPr="008F18A1">
        <w:rPr>
          <w:color w:val="000000" w:themeColor="text1"/>
          <w:vertAlign w:val="superscript"/>
        </w:rPr>
        <w:t xml:space="preserve"> 26</w:t>
      </w:r>
      <w:r w:rsidRPr="008F18A1">
        <w:rPr>
          <w:color w:val="000000" w:themeColor="text1"/>
        </w:rPr>
        <w:t>, the intervention was dialectical behavior therapy (DBT) group skills training adapted for college students with ADHD (including a component of meditation-based therapy) and in the study by Petterson et al.</w:t>
      </w:r>
      <w:r w:rsidR="00F67865" w:rsidRPr="008F18A1">
        <w:rPr>
          <w:color w:val="000000" w:themeColor="text1"/>
          <w:vertAlign w:val="superscript"/>
        </w:rPr>
        <w:t xml:space="preserve"> 29</w:t>
      </w:r>
      <w:r w:rsidRPr="008F18A1">
        <w:rPr>
          <w:color w:val="000000" w:themeColor="text1"/>
        </w:rPr>
        <w:t xml:space="preserve"> the intervention consisted of (a) Behavior analysis, (b) Mindfulness and acceptance, (c) Time management, (d) Gauging attention span, (e) Reducing distractors, (f) Organization and planning, (g) Problem solving, (h) Behavior activation, (i) Cognitive restructuring, and (j) Anger control training. Furthermore, we conducted another sensitivity analysis removing the study by Ge</w:t>
      </w:r>
      <w:r w:rsidR="007320FF" w:rsidRPr="008F18A1">
        <w:rPr>
          <w:color w:val="000000" w:themeColor="text1"/>
        </w:rPr>
        <w:t>rshy et al.</w:t>
      </w:r>
      <w:r w:rsidR="006823AC" w:rsidRPr="008F18A1">
        <w:rPr>
          <w:color w:val="000000" w:themeColor="text1"/>
        </w:rPr>
        <w:t>,</w:t>
      </w:r>
      <w:r w:rsidR="007320FF" w:rsidRPr="008F18A1">
        <w:rPr>
          <w:color w:val="000000" w:themeColor="text1"/>
          <w:vertAlign w:val="superscript"/>
        </w:rPr>
        <w:t>17</w:t>
      </w:r>
      <w:r w:rsidR="00F67865" w:rsidRPr="008F18A1">
        <w:rPr>
          <w:color w:val="000000" w:themeColor="text1"/>
        </w:rPr>
        <w:t xml:space="preserve"> in children/adolescents, </w:t>
      </w:r>
      <w:r w:rsidRPr="008F18A1">
        <w:rPr>
          <w:color w:val="000000" w:themeColor="text1"/>
        </w:rPr>
        <w:t>because its outcome was based on the Child Behavior Check</w:t>
      </w:r>
      <w:r w:rsidR="003D451D" w:rsidRPr="008F18A1">
        <w:rPr>
          <w:color w:val="000000" w:themeColor="text1"/>
        </w:rPr>
        <w:t>list (CBCL) externalizing scale</w:t>
      </w:r>
      <w:r w:rsidRPr="008F18A1">
        <w:rPr>
          <w:color w:val="000000" w:themeColor="text1"/>
        </w:rPr>
        <w:t>, which include</w:t>
      </w:r>
      <w:r w:rsidR="003D451D" w:rsidRPr="008F18A1">
        <w:rPr>
          <w:color w:val="000000" w:themeColor="text1"/>
        </w:rPr>
        <w:t>s ADHD but also other non-</w:t>
      </w:r>
      <w:r w:rsidRPr="008F18A1">
        <w:rPr>
          <w:color w:val="000000" w:themeColor="text1"/>
        </w:rPr>
        <w:t>ADHD externalizing symptoms.</w:t>
      </w:r>
      <w:r w:rsidR="00843C18" w:rsidRPr="008F18A1">
        <w:rPr>
          <w:color w:val="000000" w:themeColor="text1"/>
        </w:rPr>
        <w:t xml:space="preserve"> Finally, we conducted </w:t>
      </w:r>
      <w:r w:rsidR="00843C18" w:rsidRPr="008F18A1">
        <w:rPr>
          <w:i/>
          <w:color w:val="000000" w:themeColor="text1"/>
        </w:rPr>
        <w:t>post hoc</w:t>
      </w:r>
      <w:r w:rsidR="00843C18" w:rsidRPr="008F18A1">
        <w:rPr>
          <w:color w:val="000000" w:themeColor="text1"/>
        </w:rPr>
        <w:t xml:space="preserve"> analyses according to the type of control condition. Indeed, we deemed that there were enough studies (children: n=2; adults, n=4) to conduct sub-group analyses restricted to studies using waiting list, while there were not enough studies (i.e., 1 study per type of control condition) to run separate meta-analyses for the other individual control conditions.</w:t>
      </w:r>
    </w:p>
    <w:p w:rsidR="007320FF" w:rsidRPr="008F18A1" w:rsidRDefault="007320FF" w:rsidP="00AE5060">
      <w:pPr>
        <w:spacing w:line="480" w:lineRule="auto"/>
        <w:ind w:firstLine="708"/>
        <w:rPr>
          <w:color w:val="000000" w:themeColor="text1"/>
        </w:rPr>
      </w:pPr>
    </w:p>
    <w:p w:rsidR="007320FF" w:rsidRPr="008F18A1" w:rsidRDefault="007320FF" w:rsidP="007320FF">
      <w:pPr>
        <w:spacing w:line="480" w:lineRule="auto"/>
        <w:rPr>
          <w:i/>
          <w:color w:val="000000" w:themeColor="text1"/>
        </w:rPr>
      </w:pPr>
      <w:r w:rsidRPr="008F18A1">
        <w:rPr>
          <w:i/>
          <w:color w:val="000000" w:themeColor="text1"/>
        </w:rPr>
        <w:t>Children/adolescents</w:t>
      </w:r>
    </w:p>
    <w:p w:rsidR="00FB7034" w:rsidRPr="008F18A1" w:rsidRDefault="00FB7034" w:rsidP="00A32FA8">
      <w:pPr>
        <w:spacing w:line="480" w:lineRule="auto"/>
        <w:ind w:firstLine="709"/>
        <w:rPr>
          <w:color w:val="000000" w:themeColor="text1"/>
        </w:rPr>
      </w:pPr>
      <w:r w:rsidRPr="008F18A1">
        <w:rPr>
          <w:color w:val="000000" w:themeColor="text1"/>
        </w:rPr>
        <w:t xml:space="preserve">The result relative to the primary outcome (combined ADHD core symptoms) showed that, when pooling the retained studies, meditation-based therapies were significantly more efficacious than the control conditions, </w:t>
      </w:r>
      <w:r w:rsidR="00F67865" w:rsidRPr="008F18A1">
        <w:rPr>
          <w:color w:val="000000" w:themeColor="text1"/>
        </w:rPr>
        <w:t xml:space="preserve">with a moderate effect size (Hedge’s g </w:t>
      </w:r>
      <w:r w:rsidR="00407E02" w:rsidRPr="008F18A1">
        <w:rPr>
          <w:color w:val="000000" w:themeColor="text1"/>
        </w:rPr>
        <w:t xml:space="preserve">= 0.44, 95% CI: - 0.69 to </w:t>
      </w:r>
      <w:r w:rsidR="00D0260E" w:rsidRPr="008F18A1">
        <w:rPr>
          <w:color w:val="000000" w:themeColor="text1"/>
        </w:rPr>
        <w:t xml:space="preserve">- </w:t>
      </w:r>
      <w:r w:rsidR="00407E02" w:rsidRPr="008F18A1">
        <w:rPr>
          <w:color w:val="000000" w:themeColor="text1"/>
        </w:rPr>
        <w:t>0.19</w:t>
      </w:r>
      <w:r w:rsidRPr="008F18A1">
        <w:rPr>
          <w:color w:val="000000" w:themeColor="text1"/>
        </w:rPr>
        <w:t xml:space="preserve">), </w:t>
      </w:r>
      <w:r w:rsidR="00407E02" w:rsidRPr="008F18A1">
        <w:rPr>
          <w:color w:val="000000" w:themeColor="text1"/>
        </w:rPr>
        <w:t>with no</w:t>
      </w:r>
      <w:r w:rsidRPr="008F18A1">
        <w:rPr>
          <w:color w:val="000000" w:themeColor="text1"/>
        </w:rPr>
        <w:t xml:space="preserve"> evidence of true heterogeneity (I</w:t>
      </w:r>
      <w:r w:rsidRPr="008F18A1">
        <w:rPr>
          <w:color w:val="000000" w:themeColor="text1"/>
          <w:vertAlign w:val="superscript"/>
        </w:rPr>
        <w:t>2</w:t>
      </w:r>
      <w:r w:rsidRPr="008F18A1">
        <w:rPr>
          <w:color w:val="000000" w:themeColor="text1"/>
        </w:rPr>
        <w:t xml:space="preserve">: </w:t>
      </w:r>
      <w:r w:rsidR="00407E02" w:rsidRPr="008F18A1">
        <w:rPr>
          <w:color w:val="000000" w:themeColor="text1"/>
        </w:rPr>
        <w:t>0</w:t>
      </w:r>
      <w:r w:rsidRPr="008F18A1">
        <w:rPr>
          <w:color w:val="000000" w:themeColor="text1"/>
        </w:rPr>
        <w:t xml:space="preserve">%) (Figure 2). We also </w:t>
      </w:r>
      <w:r w:rsidRPr="008F18A1">
        <w:rPr>
          <w:color w:val="000000" w:themeColor="text1"/>
        </w:rPr>
        <w:lastRenderedPageBreak/>
        <w:t>found evidence of larger effects on inattenti</w:t>
      </w:r>
      <w:r w:rsidR="00407E02" w:rsidRPr="008F18A1">
        <w:rPr>
          <w:color w:val="000000" w:themeColor="text1"/>
        </w:rPr>
        <w:t>ve symptoms (-0.52, -0.81 to -0.23</w:t>
      </w:r>
      <w:r w:rsidR="00F84E2C" w:rsidRPr="008F18A1">
        <w:rPr>
          <w:color w:val="000000" w:themeColor="text1"/>
        </w:rPr>
        <w:t>, I</w:t>
      </w:r>
      <w:r w:rsidR="00F84E2C" w:rsidRPr="008F18A1">
        <w:rPr>
          <w:color w:val="000000" w:themeColor="text1"/>
          <w:vertAlign w:val="superscript"/>
        </w:rPr>
        <w:t>2</w:t>
      </w:r>
      <w:r w:rsidR="00F84E2C" w:rsidRPr="008F18A1">
        <w:rPr>
          <w:color w:val="000000" w:themeColor="text1"/>
        </w:rPr>
        <w:t>: 0%</w:t>
      </w:r>
      <w:r w:rsidRPr="008F18A1">
        <w:rPr>
          <w:color w:val="000000" w:themeColor="text1"/>
        </w:rPr>
        <w:t>), compared to hyper</w:t>
      </w:r>
      <w:r w:rsidR="00407E02" w:rsidRPr="008F18A1">
        <w:rPr>
          <w:color w:val="000000" w:themeColor="text1"/>
        </w:rPr>
        <w:t>active-impulsive symptoms (-0.40, -0.68 to -0.12</w:t>
      </w:r>
      <w:r w:rsidR="00F84E2C" w:rsidRPr="008F18A1">
        <w:rPr>
          <w:color w:val="000000" w:themeColor="text1"/>
        </w:rPr>
        <w:t>, I</w:t>
      </w:r>
      <w:r w:rsidR="00F84E2C" w:rsidRPr="008F18A1">
        <w:rPr>
          <w:color w:val="000000" w:themeColor="text1"/>
          <w:vertAlign w:val="superscript"/>
        </w:rPr>
        <w:t>2</w:t>
      </w:r>
      <w:r w:rsidR="00F84E2C" w:rsidRPr="008F18A1">
        <w:rPr>
          <w:color w:val="000000" w:themeColor="text1"/>
        </w:rPr>
        <w:t>: 0%</w:t>
      </w:r>
      <w:r w:rsidRPr="008F18A1">
        <w:rPr>
          <w:color w:val="000000" w:themeColor="text1"/>
        </w:rPr>
        <w:t xml:space="preserve">). Results relative to the effects of meditation-based therapies on ADHD core symptoms were generally robust to the sensitivity analyses that we conducted. In contrast to the effect on ADHD core symptoms, </w:t>
      </w:r>
      <w:r w:rsidR="00407E02" w:rsidRPr="008F18A1">
        <w:rPr>
          <w:color w:val="000000" w:themeColor="text1"/>
        </w:rPr>
        <w:t xml:space="preserve">no significant effects were found </w:t>
      </w:r>
      <w:r w:rsidRPr="008F18A1">
        <w:rPr>
          <w:color w:val="000000" w:themeColor="text1"/>
        </w:rPr>
        <w:t>on neuropsychological measure</w:t>
      </w:r>
      <w:r w:rsidR="006823AC" w:rsidRPr="008F18A1">
        <w:rPr>
          <w:color w:val="000000" w:themeColor="text1"/>
        </w:rPr>
        <w:t xml:space="preserve">s of </w:t>
      </w:r>
      <w:r w:rsidR="00407E02" w:rsidRPr="008F18A1">
        <w:rPr>
          <w:color w:val="000000" w:themeColor="text1"/>
        </w:rPr>
        <w:t>inhibition (-0.35, -0.91 to 0.21) or inattention (-0.35, -0.86 to 0.17)</w:t>
      </w:r>
      <w:r w:rsidR="00F84E2C" w:rsidRPr="008F18A1">
        <w:rPr>
          <w:color w:val="000000" w:themeColor="text1"/>
        </w:rPr>
        <w:t>, with evidence of heterogeneity for both (I</w:t>
      </w:r>
      <w:r w:rsidR="00F84E2C" w:rsidRPr="008F18A1">
        <w:rPr>
          <w:color w:val="000000" w:themeColor="text1"/>
          <w:vertAlign w:val="superscript"/>
        </w:rPr>
        <w:t>2</w:t>
      </w:r>
      <w:r w:rsidR="00F84E2C" w:rsidRPr="008F18A1">
        <w:rPr>
          <w:color w:val="000000" w:themeColor="text1"/>
        </w:rPr>
        <w:t xml:space="preserve">: 61.85% and </w:t>
      </w:r>
      <w:r w:rsidR="00E51C81" w:rsidRPr="008F18A1">
        <w:rPr>
          <w:color w:val="000000" w:themeColor="text1"/>
        </w:rPr>
        <w:t>59.26</w:t>
      </w:r>
      <w:r w:rsidR="00F84E2C" w:rsidRPr="008F18A1">
        <w:rPr>
          <w:color w:val="000000" w:themeColor="text1"/>
        </w:rPr>
        <w:t>%</w:t>
      </w:r>
      <w:r w:rsidR="00E51C81" w:rsidRPr="008F18A1">
        <w:rPr>
          <w:color w:val="000000" w:themeColor="text1"/>
        </w:rPr>
        <w:t>, respectively)</w:t>
      </w:r>
      <w:r w:rsidR="006823AC" w:rsidRPr="008F18A1">
        <w:rPr>
          <w:color w:val="000000" w:themeColor="text1"/>
        </w:rPr>
        <w:t>.</w:t>
      </w:r>
      <w:r w:rsidRPr="008F18A1">
        <w:rPr>
          <w:color w:val="000000" w:themeColor="text1"/>
        </w:rPr>
        <w:t xml:space="preserve"> </w:t>
      </w:r>
    </w:p>
    <w:p w:rsidR="00843C18" w:rsidRPr="008F18A1" w:rsidRDefault="00843C18" w:rsidP="00A32FA8">
      <w:pPr>
        <w:spacing w:line="480" w:lineRule="auto"/>
        <w:ind w:firstLine="709"/>
        <w:rPr>
          <w:color w:val="000000" w:themeColor="text1"/>
        </w:rPr>
      </w:pPr>
    </w:p>
    <w:p w:rsidR="00F84E2C" w:rsidRPr="008F18A1" w:rsidRDefault="00F84E2C" w:rsidP="00F84E2C">
      <w:pPr>
        <w:spacing w:line="480" w:lineRule="auto"/>
        <w:rPr>
          <w:i/>
          <w:color w:val="000000" w:themeColor="text1"/>
        </w:rPr>
      </w:pPr>
      <w:r w:rsidRPr="008F18A1">
        <w:rPr>
          <w:i/>
          <w:color w:val="000000" w:themeColor="text1"/>
        </w:rPr>
        <w:t>Adults</w:t>
      </w:r>
    </w:p>
    <w:p w:rsidR="00407E02" w:rsidRPr="008F18A1" w:rsidRDefault="00F84E2C" w:rsidP="00A32FA8">
      <w:pPr>
        <w:spacing w:line="480" w:lineRule="auto"/>
        <w:ind w:firstLine="709"/>
        <w:rPr>
          <w:color w:val="000000" w:themeColor="text1"/>
        </w:rPr>
      </w:pPr>
      <w:r w:rsidRPr="008F18A1">
        <w:rPr>
          <w:color w:val="000000" w:themeColor="text1"/>
        </w:rPr>
        <w:t>We found</w:t>
      </w:r>
      <w:r w:rsidR="00407E02" w:rsidRPr="008F18A1">
        <w:rPr>
          <w:color w:val="000000" w:themeColor="text1"/>
        </w:rPr>
        <w:t xml:space="preserve"> a significant effect on the combined measure of inattention/hyperactivity (-0.66, -1.21 to -0.11</w:t>
      </w:r>
      <w:r w:rsidRPr="008F18A1">
        <w:rPr>
          <w:color w:val="000000" w:themeColor="text1"/>
        </w:rPr>
        <w:t>, with evidence of heterogeneity, I</w:t>
      </w:r>
      <w:r w:rsidRPr="008F18A1">
        <w:rPr>
          <w:color w:val="000000" w:themeColor="text1"/>
          <w:vertAlign w:val="superscript"/>
        </w:rPr>
        <w:t>2</w:t>
      </w:r>
      <w:r w:rsidRPr="008F18A1">
        <w:rPr>
          <w:color w:val="000000" w:themeColor="text1"/>
        </w:rPr>
        <w:t>: 81.81%</w:t>
      </w:r>
      <w:r w:rsidR="00407E02" w:rsidRPr="008F18A1">
        <w:rPr>
          <w:color w:val="000000" w:themeColor="text1"/>
        </w:rPr>
        <w:t>), which disappeared in the sensitivity analysis removing the two studies</w:t>
      </w:r>
      <w:r w:rsidR="002D0EE9" w:rsidRPr="008F18A1">
        <w:rPr>
          <w:color w:val="000000" w:themeColor="text1"/>
        </w:rPr>
        <w:t xml:space="preserve"> </w:t>
      </w:r>
      <w:r w:rsidR="002D0EE9" w:rsidRPr="008F18A1">
        <w:rPr>
          <w:color w:val="000000" w:themeColor="text1"/>
          <w:vertAlign w:val="superscript"/>
        </w:rPr>
        <w:t>26,29</w:t>
      </w:r>
      <w:r w:rsidR="00407E02" w:rsidRPr="008F18A1">
        <w:rPr>
          <w:color w:val="000000" w:themeColor="text1"/>
        </w:rPr>
        <w:t xml:space="preserve"> with intervention</w:t>
      </w:r>
      <w:r w:rsidR="002D0EE9" w:rsidRPr="008F18A1">
        <w:rPr>
          <w:color w:val="000000" w:themeColor="text1"/>
        </w:rPr>
        <w:t>s</w:t>
      </w:r>
      <w:r w:rsidR="00407E02" w:rsidRPr="008F18A1">
        <w:rPr>
          <w:color w:val="000000" w:themeColor="text1"/>
        </w:rPr>
        <w:t xml:space="preserve"> not exclusively focused on meditation-based elements</w:t>
      </w:r>
      <w:r w:rsidR="002D0EE9" w:rsidRPr="008F18A1">
        <w:rPr>
          <w:color w:val="000000" w:themeColor="text1"/>
        </w:rPr>
        <w:t>.</w:t>
      </w:r>
      <w:r w:rsidR="00286645" w:rsidRPr="008F18A1">
        <w:rPr>
          <w:color w:val="000000" w:themeColor="text1"/>
        </w:rPr>
        <w:t xml:space="preserve"> When considering effects on inattention and hyperactivity/impulsivity separately, results were significant for inattention (</w:t>
      </w:r>
      <w:r w:rsidRPr="008F18A1">
        <w:rPr>
          <w:color w:val="000000" w:themeColor="text1"/>
        </w:rPr>
        <w:t>-0.81, -1.55 to -0.08</w:t>
      </w:r>
      <w:r w:rsidR="00286645" w:rsidRPr="008F18A1">
        <w:rPr>
          <w:color w:val="000000" w:themeColor="text1"/>
        </w:rPr>
        <w:t>) but not for hyperactivity/impulsivity</w:t>
      </w:r>
      <w:r w:rsidRPr="008F18A1">
        <w:rPr>
          <w:color w:val="000000" w:themeColor="text1"/>
        </w:rPr>
        <w:t xml:space="preserve"> (</w:t>
      </w:r>
      <w:r w:rsidR="00AA7ED1" w:rsidRPr="008F18A1">
        <w:rPr>
          <w:color w:val="000000" w:themeColor="text1"/>
        </w:rPr>
        <w:t>-0.70, -1.48 to 0.09</w:t>
      </w:r>
      <w:r w:rsidRPr="008F18A1">
        <w:rPr>
          <w:color w:val="000000" w:themeColor="text1"/>
        </w:rPr>
        <w:t>)</w:t>
      </w:r>
      <w:r w:rsidR="00AA7ED1" w:rsidRPr="008F18A1">
        <w:rPr>
          <w:color w:val="000000" w:themeColor="text1"/>
        </w:rPr>
        <w:t>, with evidence of heterogeneity for both (</w:t>
      </w:r>
      <w:r w:rsidR="003D451D" w:rsidRPr="008F18A1">
        <w:rPr>
          <w:color w:val="000000" w:themeColor="text1"/>
        </w:rPr>
        <w:t>I</w:t>
      </w:r>
      <w:r w:rsidR="003D451D" w:rsidRPr="008F18A1">
        <w:rPr>
          <w:color w:val="000000" w:themeColor="text1"/>
          <w:vertAlign w:val="superscript"/>
        </w:rPr>
        <w:t>2</w:t>
      </w:r>
      <w:r w:rsidR="003D451D" w:rsidRPr="008F18A1">
        <w:rPr>
          <w:color w:val="000000" w:themeColor="text1"/>
        </w:rPr>
        <w:t xml:space="preserve">: </w:t>
      </w:r>
      <w:r w:rsidR="00AA7ED1" w:rsidRPr="008F18A1">
        <w:rPr>
          <w:color w:val="000000" w:themeColor="text1"/>
        </w:rPr>
        <w:t>88.31% and 88.65%, respectively). As for the neuropsychological measures, effects of meditation-based therapies on inhibition (-0.54, -0.84 to -0.24, I</w:t>
      </w:r>
      <w:r w:rsidR="00AA7ED1" w:rsidRPr="008F18A1">
        <w:rPr>
          <w:color w:val="000000" w:themeColor="text1"/>
          <w:vertAlign w:val="superscript"/>
        </w:rPr>
        <w:t>2</w:t>
      </w:r>
      <w:r w:rsidR="00AA7ED1" w:rsidRPr="008F18A1">
        <w:rPr>
          <w:color w:val="000000" w:themeColor="text1"/>
        </w:rPr>
        <w:t>:</w:t>
      </w:r>
      <w:r w:rsidR="00992035" w:rsidRPr="008F18A1">
        <w:rPr>
          <w:color w:val="000000" w:themeColor="text1"/>
        </w:rPr>
        <w:t xml:space="preserve"> </w:t>
      </w:r>
      <w:r w:rsidR="00AA7ED1" w:rsidRPr="008F18A1">
        <w:rPr>
          <w:color w:val="000000" w:themeColor="text1"/>
        </w:rPr>
        <w:t>0%) and working memory (-0.42, -0.73 to -0.11, I</w:t>
      </w:r>
      <w:r w:rsidR="00AA7ED1" w:rsidRPr="008F18A1">
        <w:rPr>
          <w:color w:val="000000" w:themeColor="text1"/>
          <w:vertAlign w:val="superscript"/>
        </w:rPr>
        <w:t>2</w:t>
      </w:r>
      <w:r w:rsidR="00042AE6" w:rsidRPr="008F18A1">
        <w:rPr>
          <w:color w:val="000000" w:themeColor="text1"/>
        </w:rPr>
        <w:t>: 0</w:t>
      </w:r>
      <w:r w:rsidR="00AA7ED1" w:rsidRPr="008F18A1">
        <w:rPr>
          <w:color w:val="000000" w:themeColor="text1"/>
        </w:rPr>
        <w:t xml:space="preserve">%), but not on inattention (-0.63, -1.41 to 0.14. </w:t>
      </w:r>
      <w:r w:rsidR="00042AE6" w:rsidRPr="008F18A1">
        <w:rPr>
          <w:color w:val="000000" w:themeColor="text1"/>
        </w:rPr>
        <w:t>58.39%),</w:t>
      </w:r>
      <w:r w:rsidR="00AA7ED1" w:rsidRPr="008F18A1">
        <w:rPr>
          <w:color w:val="000000" w:themeColor="text1"/>
        </w:rPr>
        <w:t xml:space="preserve"> were significant, although analyses on </w:t>
      </w:r>
      <w:r w:rsidR="00042AE6" w:rsidRPr="008F18A1">
        <w:rPr>
          <w:color w:val="000000" w:themeColor="text1"/>
        </w:rPr>
        <w:t xml:space="preserve">inhibition and </w:t>
      </w:r>
      <w:r w:rsidR="00864F95" w:rsidRPr="008F18A1">
        <w:rPr>
          <w:color w:val="000000" w:themeColor="text1"/>
        </w:rPr>
        <w:t>working memory were based, each</w:t>
      </w:r>
      <w:r w:rsidR="00042AE6" w:rsidRPr="008F18A1">
        <w:rPr>
          <w:color w:val="000000" w:themeColor="text1"/>
        </w:rPr>
        <w:t>, on three studies only.</w:t>
      </w:r>
    </w:p>
    <w:p w:rsidR="00843C18" w:rsidRPr="008F18A1" w:rsidRDefault="00843C18" w:rsidP="00A32FA8">
      <w:pPr>
        <w:spacing w:line="480" w:lineRule="auto"/>
        <w:ind w:firstLine="709"/>
        <w:rPr>
          <w:color w:val="000000" w:themeColor="text1"/>
        </w:rPr>
      </w:pPr>
      <w:r w:rsidRPr="008F18A1">
        <w:rPr>
          <w:color w:val="000000" w:themeColor="text1"/>
        </w:rPr>
        <w:t>As expected, limiting the analyses to studies including a wait list control  increased the effect size (see Table 2 and Supplemental Material 5), both in children/adolescents and in adults.</w:t>
      </w:r>
    </w:p>
    <w:p w:rsidR="00FB7034" w:rsidRPr="008F18A1" w:rsidRDefault="00FB7034" w:rsidP="00A32FA8">
      <w:pPr>
        <w:spacing w:line="480" w:lineRule="auto"/>
        <w:ind w:firstLine="709"/>
        <w:rPr>
          <w:color w:val="000000" w:themeColor="text1"/>
        </w:rPr>
      </w:pPr>
      <w:r w:rsidRPr="008F18A1">
        <w:rPr>
          <w:color w:val="000000" w:themeColor="text1"/>
        </w:rPr>
        <w:lastRenderedPageBreak/>
        <w:t>As reported in the Supplemental material 6 (funnel plots) and Table 2 (Egger’s test), there was no evidence of publication (small studies) bias in any of the analyses</w:t>
      </w:r>
      <w:r w:rsidR="00407E02" w:rsidRPr="008F18A1">
        <w:rPr>
          <w:color w:val="000000" w:themeColor="text1"/>
        </w:rPr>
        <w:t>, both in children/adolescents and in adults</w:t>
      </w:r>
      <w:r w:rsidRPr="008F18A1">
        <w:rPr>
          <w:color w:val="000000" w:themeColor="text1"/>
        </w:rPr>
        <w:t>.</w:t>
      </w:r>
    </w:p>
    <w:p w:rsidR="00036627" w:rsidRPr="008F18A1" w:rsidRDefault="00036627" w:rsidP="00A32FA8">
      <w:pPr>
        <w:spacing w:line="480" w:lineRule="auto"/>
        <w:ind w:firstLine="709"/>
        <w:rPr>
          <w:color w:val="000000" w:themeColor="text1"/>
        </w:rPr>
      </w:pPr>
    </w:p>
    <w:p w:rsidR="00FB7034" w:rsidRPr="008F18A1" w:rsidRDefault="00FB7034" w:rsidP="001A559C">
      <w:pPr>
        <w:spacing w:line="480" w:lineRule="auto"/>
        <w:rPr>
          <w:b/>
          <w:color w:val="000000" w:themeColor="text1"/>
        </w:rPr>
      </w:pPr>
      <w:r w:rsidRPr="008F18A1">
        <w:rPr>
          <w:b/>
          <w:color w:val="000000" w:themeColor="text1"/>
        </w:rPr>
        <w:t>DISCUSSION</w:t>
      </w:r>
    </w:p>
    <w:p w:rsidR="00FB7034" w:rsidRPr="008F18A1" w:rsidRDefault="00FB7034" w:rsidP="001A559C">
      <w:pPr>
        <w:spacing w:line="480" w:lineRule="auto"/>
        <w:ind w:firstLine="720"/>
        <w:rPr>
          <w:color w:val="000000" w:themeColor="text1"/>
        </w:rPr>
      </w:pPr>
      <w:r w:rsidRPr="008F18A1">
        <w:rPr>
          <w:color w:val="000000" w:themeColor="text1"/>
        </w:rPr>
        <w:t>To our knowledge, this is the largest systematic review and meta-analysis of RCTs assessing the efficacy of meditation-based interventions for ADHD core symptoms and neuropsychological dysfunctions associated with ADHD. Due to the increasing number of relevant publications in the field over the past years, we were able to retrieve a higher number of RCTs in relation to previous systematic revi</w:t>
      </w:r>
      <w:r w:rsidR="00B3715D" w:rsidRPr="008F18A1">
        <w:rPr>
          <w:color w:val="000000" w:themeColor="text1"/>
        </w:rPr>
        <w:t xml:space="preserve">ews/meta-analyses in the field. </w:t>
      </w:r>
      <w:r w:rsidR="00B3715D" w:rsidRPr="008F18A1">
        <w:rPr>
          <w:color w:val="000000" w:themeColor="text1"/>
          <w:vertAlign w:val="superscript"/>
        </w:rPr>
        <w:t>9-11</w:t>
      </w:r>
      <w:r w:rsidRPr="008F18A1">
        <w:rPr>
          <w:color w:val="000000" w:themeColor="text1"/>
        </w:rPr>
        <w:t xml:space="preserve"> </w:t>
      </w:r>
    </w:p>
    <w:p w:rsidR="00A13C00" w:rsidRPr="008F18A1" w:rsidRDefault="00A13C00" w:rsidP="009C5324">
      <w:pPr>
        <w:spacing w:line="480" w:lineRule="auto"/>
        <w:ind w:firstLine="720"/>
        <w:rPr>
          <w:color w:val="000000" w:themeColor="text1"/>
        </w:rPr>
      </w:pPr>
      <w:r w:rsidRPr="008F18A1">
        <w:rPr>
          <w:color w:val="000000" w:themeColor="text1"/>
        </w:rPr>
        <w:t>When considering our primary outcome (i.e., combined symptoms of ADHD)</w:t>
      </w:r>
      <w:r w:rsidR="009C5324" w:rsidRPr="008F18A1">
        <w:rPr>
          <w:color w:val="000000" w:themeColor="text1"/>
        </w:rPr>
        <w:t xml:space="preserve">, meditation-based therapies were significantly more efficacious then the control conditions, both in children/adolescents and adults, with moderate mean effect size (higher in adults compared to children/adolescents). In terms of effects on neuropsychological measures, whilst </w:t>
      </w:r>
      <w:r w:rsidR="00A03C1A" w:rsidRPr="008F18A1">
        <w:rPr>
          <w:color w:val="000000" w:themeColor="text1"/>
        </w:rPr>
        <w:t>we found significant effects o</w:t>
      </w:r>
      <w:r w:rsidR="009C5324" w:rsidRPr="008F18A1">
        <w:rPr>
          <w:color w:val="000000" w:themeColor="text1"/>
        </w:rPr>
        <w:t>n inhibition and working memory, but not inattention</w:t>
      </w:r>
      <w:r w:rsidR="008E6A88" w:rsidRPr="008F18A1">
        <w:rPr>
          <w:color w:val="000000" w:themeColor="text1"/>
        </w:rPr>
        <w:t>,</w:t>
      </w:r>
      <w:r w:rsidR="009C5324" w:rsidRPr="008F18A1">
        <w:rPr>
          <w:color w:val="000000" w:themeColor="text1"/>
        </w:rPr>
        <w:t xml:space="preserve"> in adults, no significant effects were </w:t>
      </w:r>
      <w:r w:rsidR="00A03C1A" w:rsidRPr="008F18A1">
        <w:rPr>
          <w:color w:val="000000" w:themeColor="text1"/>
        </w:rPr>
        <w:t>detected</w:t>
      </w:r>
      <w:r w:rsidR="009C5324" w:rsidRPr="008F18A1">
        <w:rPr>
          <w:color w:val="000000" w:themeColor="text1"/>
        </w:rPr>
        <w:t xml:space="preserve"> on inhibition and inattention in children.</w:t>
      </w:r>
    </w:p>
    <w:p w:rsidR="00FB7034" w:rsidRPr="008F18A1" w:rsidRDefault="00FB7034" w:rsidP="001A559C">
      <w:pPr>
        <w:spacing w:line="480" w:lineRule="auto"/>
        <w:ind w:firstLine="720"/>
        <w:rPr>
          <w:color w:val="000000" w:themeColor="text1"/>
        </w:rPr>
      </w:pPr>
      <w:r w:rsidRPr="008F18A1">
        <w:rPr>
          <w:color w:val="000000" w:themeColor="text1"/>
        </w:rPr>
        <w:t>Significant effects of meditation-based therapies on ADHD core symptoms would be plausible considering that a common feature of these interventions is to address attention process as well as self-control and emotional regulation, which are deficient in a sizable portion of individuals with ADHD.</w:t>
      </w:r>
      <w:r w:rsidRPr="008F18A1">
        <w:rPr>
          <w:color w:val="000000" w:themeColor="text1"/>
        </w:rPr>
        <w:fldChar w:fldCharType="begin"/>
      </w:r>
      <w:r w:rsidRPr="008F18A1">
        <w:rPr>
          <w:color w:val="000000" w:themeColor="text1"/>
        </w:rPr>
        <w:instrText xml:space="preserve"> ADDIN REFMGR.CITE &lt;Refman&gt;&lt;Cite&gt;&lt;Author&gt;Lenzi&lt;/Author&gt;&lt;Year&gt;2018&lt;/Year&gt;&lt;RecNum&gt;1&lt;/RecNum&gt;&lt;IDText&gt;Pharmacotherapy of emotional dysregulation in adults with ADHD: A systematic review and meta-analysis&lt;/IDText&gt;&lt;MDL Ref_Type="Journal"&gt;&lt;Ref_Type&gt;Journal&lt;/Ref_Type&gt;&lt;Ref_ID&gt;1&lt;/Ref_ID&gt;&lt;Title_Primary&gt;Pharmacotherapy of emotional dysregulation in adults with ADHD: A systematic review and meta-analysis&lt;/Title_Primary&gt;&lt;Authors_Primary&gt;Lenzi,F.&lt;/Authors_Primary&gt;&lt;Authors_Primary&gt;Cortese,S.&lt;/Authors_Primary&gt;&lt;Authors_Primary&gt;Harris,J.&lt;/Authors_Primary&gt;&lt;Authors_Primary&gt;Masi,G.&lt;/Authors_Primary&gt;&lt;Date_Primary&gt;2018/1&lt;/Date_Primary&gt;&lt;Reprint&gt;Not in File&lt;/Reprint&gt;&lt;Start_Page&gt;359&lt;/Start_Page&gt;&lt;End_Page&gt;367&lt;/End_Page&gt;&lt;Periodical&gt;Neurosci.Biobehav.Rev.&lt;/Periodical&gt;&lt;Volume&gt;84&lt;/Volume&gt;&lt;Misc_3&gt;S0149-7634(17)30443-8 [pii];10.1016/j.neubiorev.2017.08.010 [doi]&lt;/Misc_3&gt;&lt;Address&gt;IRCCS Stella Maris, Scientific Institute of Child Neurology and Psychiatry, Viale del Tirreno 331, 56128, Calambrone, Italy&amp;#xA;Department of Psychology, Centre for Innovation in Mental Health, University of Southampton, Highfield Campus, Clinical and Experimental Sciences (CNS and Psychiatry) and Solent NHS Trust, Southampton SO17 1BJ, UK; New York University Child Study Center, One Park Ave, 7th floor, New York City, New York 10016, USA&amp;#xA;Department of Psychology, Centre for Innovation in Mental Health, University of Southampton, Highfield Campus, Clinical and Experimental Sciences (CNS and Psychiatry) and Solent NHS Trust, Southampton SO17 1BJ, UK&amp;#xA;IRCCS Stella Maris, Scientific Institute of Child Neurology and Psychiatry, Viale del Tirreno 331, 56128, Calambrone, Italy. Electronic address: gabriele.masi@fsm.unipi.it&lt;/Address&gt;&lt;Web_URL&gt;PM:28837827&lt;/Web_URL&gt;&lt;ZZ_JournalStdAbbrev&gt;&lt;f name="System"&gt;Neurosci.Biobehav.Rev.&lt;/f&gt;&lt;/ZZ_JournalStdAbbrev&gt;&lt;ZZ_WorkformID&gt;1&lt;/ZZ_WorkformID&gt;&lt;/MDL&gt;&lt;/Cite&gt;&lt;/Refman&gt;</w:instrText>
      </w:r>
      <w:r w:rsidRPr="008F18A1">
        <w:rPr>
          <w:color w:val="000000" w:themeColor="text1"/>
        </w:rPr>
        <w:fldChar w:fldCharType="separate"/>
      </w:r>
      <w:r w:rsidRPr="008F18A1">
        <w:rPr>
          <w:noProof/>
          <w:color w:val="000000" w:themeColor="text1"/>
          <w:vertAlign w:val="superscript"/>
        </w:rPr>
        <w:t>30</w:t>
      </w:r>
      <w:r w:rsidRPr="008F18A1">
        <w:rPr>
          <w:color w:val="000000" w:themeColor="text1"/>
        </w:rPr>
        <w:fldChar w:fldCharType="end"/>
      </w:r>
      <w:r w:rsidRPr="008F18A1">
        <w:rPr>
          <w:color w:val="000000" w:themeColor="text1"/>
        </w:rPr>
        <w:t xml:space="preserve">  However, our results should be considered very cautiously due to a number of </w:t>
      </w:r>
      <w:r w:rsidR="009C5324" w:rsidRPr="008F18A1">
        <w:rPr>
          <w:color w:val="000000" w:themeColor="text1"/>
        </w:rPr>
        <w:t xml:space="preserve">methodologically </w:t>
      </w:r>
      <w:r w:rsidRPr="008F18A1">
        <w:rPr>
          <w:color w:val="000000" w:themeColor="text1"/>
        </w:rPr>
        <w:t>and clinically relevant issues in the retained studies.</w:t>
      </w:r>
    </w:p>
    <w:p w:rsidR="00FB7034" w:rsidRPr="008F18A1" w:rsidRDefault="00FB7034" w:rsidP="001A559C">
      <w:pPr>
        <w:spacing w:line="480" w:lineRule="auto"/>
        <w:ind w:firstLine="720"/>
        <w:rPr>
          <w:color w:val="000000" w:themeColor="text1"/>
        </w:rPr>
      </w:pPr>
      <w:r w:rsidRPr="008F18A1">
        <w:rPr>
          <w:color w:val="000000" w:themeColor="text1"/>
        </w:rPr>
        <w:t xml:space="preserve">First, whilst we restricted the meta-analysis to RCTs, </w:t>
      </w:r>
      <w:r w:rsidR="00953B87">
        <w:rPr>
          <w:color w:val="000000" w:themeColor="text1"/>
        </w:rPr>
        <w:t>all the studies were either</w:t>
      </w:r>
      <w:r w:rsidRPr="008F18A1">
        <w:rPr>
          <w:color w:val="000000" w:themeColor="text1"/>
        </w:rPr>
        <w:t xml:space="preserve"> </w:t>
      </w:r>
      <w:r w:rsidR="00953B87">
        <w:rPr>
          <w:color w:val="000000" w:themeColor="text1"/>
        </w:rPr>
        <w:t>single blind or failed</w:t>
      </w:r>
      <w:r w:rsidRPr="008F18A1">
        <w:rPr>
          <w:color w:val="000000" w:themeColor="text1"/>
        </w:rPr>
        <w:t xml:space="preserve"> to clearly report the level of blinding. This raises the concern of possible expectancy effects, which are a well-known issue particularly with RCTs of non-</w:t>
      </w:r>
      <w:r w:rsidRPr="008F18A1">
        <w:rPr>
          <w:color w:val="000000" w:themeColor="text1"/>
        </w:rPr>
        <w:lastRenderedPageBreak/>
        <w:t>pharmacological interventions and may introduce potential important bias.</w:t>
      </w:r>
      <w:r w:rsidR="008E6A88" w:rsidRPr="008F18A1">
        <w:rPr>
          <w:color w:val="000000" w:themeColor="text1"/>
        </w:rPr>
        <w:t xml:space="preserve"> </w:t>
      </w:r>
      <w:r w:rsidRPr="008F18A1">
        <w:rPr>
          <w:color w:val="000000" w:themeColor="text1"/>
        </w:rPr>
        <w:fldChar w:fldCharType="begin"/>
      </w:r>
      <w:r w:rsidRPr="008F18A1">
        <w:rPr>
          <w:color w:val="000000" w:themeColor="text1"/>
        </w:rPr>
        <w:instrText xml:space="preserve"> ADDIN REFMGR.CITE &lt;Refman&gt;&lt;Cite&gt;&lt;Author&gt;Hicks&lt;/Author&gt;&lt;Year&gt;2016&lt;/Year&gt;&lt;RecNum&gt;1&lt;/RecNum&gt;&lt;IDText&gt;Expectancy Effect in Three Mind-Body Clinical Trials&lt;/IDText&gt;&lt;MDL Ref_Type="Journal"&gt;&lt;Ref_Type&gt;Journal&lt;/Ref_Type&gt;&lt;Ref_ID&gt;1&lt;/Ref_ID&gt;&lt;Title_Primary&gt;Expectancy Effect in Three Mind-Body Clinical Trials&lt;/Title_Primary&gt;&lt;Authors_Primary&gt;Hicks,M.&lt;/Authors_Primary&gt;&lt;Authors_Primary&gt;Hanes,D.&lt;/Authors_Primary&gt;&lt;Authors_Primary&gt;Wahbeh,H.&lt;/Authors_Primary&gt;&lt;Date_Primary&gt;2016/10&lt;/Date_Primary&gt;&lt;Keywords&gt;Aged&lt;/Keywords&gt;&lt;Keywords&gt;Aged,80 and over&lt;/Keywords&gt;&lt;Keywords&gt;Female&lt;/Keywords&gt;&lt;Keywords&gt;Health Knowledge,Attitudes,Practice&lt;/Keywords&gt;&lt;Keywords&gt;Humans&lt;/Keywords&gt;&lt;Keywords&gt;Male&lt;/Keywords&gt;&lt;Keywords&gt;Meditation&lt;/Keywords&gt;&lt;Keywords&gt;Middle Aged&lt;/Keywords&gt;&lt;Keywords&gt;Mind-Body Therapies&lt;/Keywords&gt;&lt;Keywords&gt;Mindfulness&lt;/Keywords&gt;&lt;Keywords&gt;Stress,Psychological&lt;/Keywords&gt;&lt;Keywords&gt;therapy&lt;/Keywords&gt;&lt;Keywords&gt;Surveys and Questionnaires&lt;/Keywords&gt;&lt;Reprint&gt;Not in File&lt;/Reprint&gt;&lt;Start_Page&gt;NP103&lt;/Start_Page&gt;&lt;End_Page&gt;NP109&lt;/End_Page&gt;&lt;Periodical&gt;J Evid.Based Complementary.Altern.Med.&lt;/Periodical&gt;&lt;Volume&gt;21&lt;/Volume&gt;&lt;Issue&gt;4&lt;/Issue&gt;&lt;Misc_3&gt;2156587216652572 [pii];10.1177/2156587216652572 [doi]&lt;/Misc_3&gt;&lt;Address&gt;National College of Natural Medicine, Portland, OR, USA matthewhicks12@gmail.com&amp;#xA;National College of Natural Medicine, Portland, OR, USA&amp;#xA;National College of Natural Medicine, Portland, OR, USA Oregon Health &amp;amp; Science University, Portland, OR, USA&lt;/Address&gt;&lt;Web_URL&gt;PM:27269794&lt;/Web_URL&gt;&lt;ZZ_JournalStdAbbrev&gt;&lt;f name="System"&gt;J Evid.Based Complementary.Altern.Med.&lt;/f&gt;&lt;/ZZ_JournalStdAbbrev&gt;&lt;ZZ_WorkformID&gt;1&lt;/ZZ_WorkformID&gt;&lt;/MDL&gt;&lt;/Cite&gt;&lt;/Refman&gt;</w:instrText>
      </w:r>
      <w:r w:rsidRPr="008F18A1">
        <w:rPr>
          <w:color w:val="000000" w:themeColor="text1"/>
        </w:rPr>
        <w:fldChar w:fldCharType="separate"/>
      </w:r>
      <w:r w:rsidRPr="008F18A1">
        <w:rPr>
          <w:noProof/>
          <w:color w:val="000000" w:themeColor="text1"/>
          <w:vertAlign w:val="superscript"/>
        </w:rPr>
        <w:t>31</w:t>
      </w:r>
      <w:r w:rsidRPr="008F18A1">
        <w:rPr>
          <w:color w:val="000000" w:themeColor="text1"/>
        </w:rPr>
        <w:fldChar w:fldCharType="end"/>
      </w:r>
      <w:r w:rsidRPr="008F18A1">
        <w:rPr>
          <w:color w:val="000000" w:themeColor="text1"/>
        </w:rPr>
        <w:t xml:space="preserve"> In a series of meta-analyses aimed to assess the efficacy of other non-pharmacological interventions for ADHD (namely, behavioural therapy, diet interventions, cognitive training and neurofeedback), the European ADHD Guidelines Group (EAGG) addressed this issue conducting separating analyses based on the type of rater, defined as </w:t>
      </w:r>
      <w:r w:rsidRPr="008F18A1">
        <w:rPr>
          <w:i/>
          <w:color w:val="000000" w:themeColor="text1"/>
        </w:rPr>
        <w:t>most-proximal</w:t>
      </w:r>
      <w:r w:rsidRPr="008F18A1">
        <w:rPr>
          <w:color w:val="000000" w:themeColor="text1"/>
        </w:rPr>
        <w:t xml:space="preserve"> (i.e., rater involved in the delivery of the intervention, usually not blinded) and </w:t>
      </w:r>
      <w:r w:rsidRPr="008F18A1">
        <w:rPr>
          <w:i/>
          <w:color w:val="000000" w:themeColor="text1"/>
        </w:rPr>
        <w:t>probably blinded</w:t>
      </w:r>
      <w:r w:rsidRPr="008F18A1">
        <w:rPr>
          <w:color w:val="000000" w:themeColor="text1"/>
        </w:rPr>
        <w:t xml:space="preserve"> (defined as such after consensus of the EAGG members, when trials did not clearly report that the rater was blind). </w:t>
      </w:r>
      <w:r w:rsidRPr="008F18A1">
        <w:rPr>
          <w:color w:val="000000" w:themeColor="text1"/>
        </w:rPr>
        <w:fldChar w:fldCharType="begin">
          <w:fldData xml:space="preserve">PFJlZm1hbj48Q2l0ZT48QXV0aG9yPkNvcnRlc2U8L0F1dGhvcj48WWVhcj4yMDE1PC9ZZWFyPjxS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PFJlZm1hbj48Q2l0ZT48QXV0aG9yPkNvcnRlc2U8L0F1dGhvcj48WWVhcj4yMDE1PC9ZZWFyPjxS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5, 32-34</w:t>
      </w:r>
      <w:r w:rsidRPr="008F18A1">
        <w:rPr>
          <w:color w:val="000000" w:themeColor="text1"/>
        </w:rPr>
        <w:fldChar w:fldCharType="end"/>
      </w:r>
      <w:r w:rsidRPr="008F18A1">
        <w:rPr>
          <w:color w:val="000000" w:themeColor="text1"/>
        </w:rPr>
        <w:t xml:space="preserve"> The EAGG found significant effects considering </w:t>
      </w:r>
      <w:r w:rsidRPr="008F18A1">
        <w:rPr>
          <w:i/>
          <w:color w:val="000000" w:themeColor="text1"/>
        </w:rPr>
        <w:t>most proximal</w:t>
      </w:r>
      <w:r w:rsidRPr="008F18A1">
        <w:rPr>
          <w:color w:val="000000" w:themeColor="text1"/>
        </w:rPr>
        <w:t xml:space="preserve"> ratings across the majority of the interventions, but these significant effects were </w:t>
      </w:r>
      <w:r w:rsidR="00A03C1A" w:rsidRPr="008F18A1">
        <w:rPr>
          <w:color w:val="000000" w:themeColor="text1"/>
        </w:rPr>
        <w:t xml:space="preserve">generally </w:t>
      </w:r>
      <w:r w:rsidRPr="008F18A1">
        <w:rPr>
          <w:color w:val="000000" w:themeColor="text1"/>
        </w:rPr>
        <w:t xml:space="preserve">not replicated when relying on </w:t>
      </w:r>
      <w:r w:rsidRPr="008F18A1">
        <w:rPr>
          <w:i/>
          <w:color w:val="000000" w:themeColor="text1"/>
        </w:rPr>
        <w:t>probably blinded</w:t>
      </w:r>
      <w:r w:rsidRPr="008F18A1">
        <w:rPr>
          <w:color w:val="000000" w:themeColor="text1"/>
        </w:rPr>
        <w:t xml:space="preserve"> ratings. Unfortunately, due to paucity/inconsistency in data reporting, we were not able to adopt here the same approach used by the EAGG.</w:t>
      </w:r>
    </w:p>
    <w:p w:rsidR="00FB7034" w:rsidRPr="008F18A1" w:rsidRDefault="00FB7034" w:rsidP="001A559C">
      <w:pPr>
        <w:spacing w:line="480" w:lineRule="auto"/>
        <w:ind w:firstLine="720"/>
        <w:rPr>
          <w:color w:val="000000" w:themeColor="text1"/>
        </w:rPr>
      </w:pPr>
      <w:r w:rsidRPr="008F18A1">
        <w:rPr>
          <w:color w:val="000000" w:themeColor="text1"/>
        </w:rPr>
        <w:t>Second,</w:t>
      </w:r>
      <w:r w:rsidR="008E6A88" w:rsidRPr="008F18A1">
        <w:rPr>
          <w:color w:val="000000" w:themeColor="text1"/>
        </w:rPr>
        <w:t xml:space="preserve"> beyond the issue of blinding, none of the retained studies was rated at overall low risk of bias</w:t>
      </w:r>
      <w:r w:rsidR="00595493" w:rsidRPr="008F18A1">
        <w:rPr>
          <w:color w:val="000000" w:themeColor="text1"/>
        </w:rPr>
        <w:t xml:space="preserve">, due to a number of concerns with </w:t>
      </w:r>
      <w:r w:rsidRPr="008F18A1">
        <w:rPr>
          <w:color w:val="000000" w:themeColor="text1"/>
        </w:rPr>
        <w:t xml:space="preserve">the majority of the items of the RoB, including </w:t>
      </w:r>
      <w:r w:rsidR="00595493" w:rsidRPr="008F18A1">
        <w:rPr>
          <w:color w:val="000000" w:themeColor="text1"/>
        </w:rPr>
        <w:t xml:space="preserve">not only performance bias (blinding of participants and personnel) and detection bias (blinding of outcome assessment), but also </w:t>
      </w:r>
      <w:r w:rsidRPr="008F18A1">
        <w:rPr>
          <w:color w:val="000000" w:themeColor="text1"/>
        </w:rPr>
        <w:t>selection bias</w:t>
      </w:r>
      <w:r w:rsidR="00595493" w:rsidRPr="008F18A1">
        <w:rPr>
          <w:color w:val="000000" w:themeColor="text1"/>
        </w:rPr>
        <w:t xml:space="preserve"> (random sequence generation and allocation concealment)</w:t>
      </w:r>
      <w:r w:rsidRPr="008F18A1">
        <w:rPr>
          <w:color w:val="000000" w:themeColor="text1"/>
        </w:rPr>
        <w:t xml:space="preserve">, </w:t>
      </w:r>
      <w:r w:rsidR="00595493" w:rsidRPr="008F18A1">
        <w:rPr>
          <w:color w:val="000000" w:themeColor="text1"/>
        </w:rPr>
        <w:t>and attrition bias (incomplete outcome data). Furthermore, t</w:t>
      </w:r>
      <w:r w:rsidRPr="008F18A1">
        <w:rPr>
          <w:color w:val="000000" w:themeColor="text1"/>
        </w:rPr>
        <w:t xml:space="preserve">he lack of protocol for the </w:t>
      </w:r>
      <w:r w:rsidR="00595493" w:rsidRPr="008F18A1">
        <w:rPr>
          <w:color w:val="000000" w:themeColor="text1"/>
        </w:rPr>
        <w:t xml:space="preserve">majority of the retained </w:t>
      </w:r>
      <w:r w:rsidRPr="008F18A1">
        <w:rPr>
          <w:color w:val="000000" w:themeColor="text1"/>
        </w:rPr>
        <w:t xml:space="preserve">studies prevented us from </w:t>
      </w:r>
      <w:r w:rsidR="00595493" w:rsidRPr="008F18A1">
        <w:rPr>
          <w:color w:val="000000" w:themeColor="text1"/>
        </w:rPr>
        <w:t>ruling out possible reporting bias (selective reporting) and calls for a more complete and transparent reporting in the field</w:t>
      </w:r>
      <w:r w:rsidRPr="008F18A1">
        <w:rPr>
          <w:color w:val="000000" w:themeColor="text1"/>
        </w:rPr>
        <w:t>.</w:t>
      </w:r>
    </w:p>
    <w:p w:rsidR="00FB7034" w:rsidRPr="008F18A1" w:rsidRDefault="00FB7034" w:rsidP="001A559C">
      <w:pPr>
        <w:spacing w:line="480" w:lineRule="auto"/>
        <w:ind w:firstLine="720"/>
        <w:rPr>
          <w:color w:val="000000" w:themeColor="text1"/>
        </w:rPr>
      </w:pPr>
      <w:r w:rsidRPr="008F18A1">
        <w:rPr>
          <w:color w:val="000000" w:themeColor="text1"/>
        </w:rPr>
        <w:t xml:space="preserve">Third, the type of control condition varied across the retained studies, encompassing  </w:t>
      </w:r>
      <w:proofErr w:type="spellStart"/>
      <w:r w:rsidRPr="008F18A1">
        <w:rPr>
          <w:color w:val="000000" w:themeColor="text1"/>
        </w:rPr>
        <w:t>self-guided</w:t>
      </w:r>
      <w:proofErr w:type="spellEnd"/>
      <w:r w:rsidRPr="008F18A1">
        <w:rPr>
          <w:color w:val="000000" w:themeColor="text1"/>
        </w:rPr>
        <w:t xml:space="preserve"> skills handouts, nonviolent resistance parent training, psychoeducation, waiting list, among others. It is possible that the type of control impacts on the magnitude of the effects. Due to paucity of data, </w:t>
      </w:r>
      <w:r w:rsidR="00BA100B" w:rsidRPr="008F18A1">
        <w:rPr>
          <w:color w:val="000000" w:themeColor="text1"/>
        </w:rPr>
        <w:t xml:space="preserve">we did not deem informative </w:t>
      </w:r>
      <w:r w:rsidR="009C5324" w:rsidRPr="008F18A1">
        <w:rPr>
          <w:color w:val="000000" w:themeColor="text1"/>
        </w:rPr>
        <w:t xml:space="preserve">to conduct </w:t>
      </w:r>
      <w:r w:rsidRPr="008F18A1">
        <w:rPr>
          <w:color w:val="000000" w:themeColor="text1"/>
        </w:rPr>
        <w:t>separate subgroup analyses according to the type of intervention.</w:t>
      </w:r>
      <w:r w:rsidR="004B43B7" w:rsidRPr="008F18A1">
        <w:rPr>
          <w:color w:val="000000" w:themeColor="text1"/>
        </w:rPr>
        <w:t xml:space="preserve"> Of note, the significant effects of mediation-</w:t>
      </w:r>
      <w:r w:rsidR="004B43B7" w:rsidRPr="008F18A1">
        <w:rPr>
          <w:color w:val="000000" w:themeColor="text1"/>
        </w:rPr>
        <w:lastRenderedPageBreak/>
        <w:t xml:space="preserve">based therapies on ADHD combined symptoms disappeared in a sensitivity analysis removing two studies </w:t>
      </w:r>
      <w:r w:rsidR="004B43B7" w:rsidRPr="008F18A1">
        <w:rPr>
          <w:color w:val="000000" w:themeColor="text1"/>
          <w:vertAlign w:val="superscript"/>
        </w:rPr>
        <w:t>26,29</w:t>
      </w:r>
      <w:r w:rsidR="004B43B7" w:rsidRPr="008F18A1">
        <w:rPr>
          <w:color w:val="000000" w:themeColor="text1"/>
        </w:rPr>
        <w:t xml:space="preserve"> with interventions not exclusively focused on meditation-based elements. On th</w:t>
      </w:r>
      <w:r w:rsidR="00A03C1A" w:rsidRPr="008F18A1">
        <w:rPr>
          <w:color w:val="000000" w:themeColor="text1"/>
        </w:rPr>
        <w:t xml:space="preserve">e </w:t>
      </w:r>
      <w:r w:rsidR="004B43B7" w:rsidRPr="008F18A1">
        <w:rPr>
          <w:color w:val="000000" w:themeColor="text1"/>
        </w:rPr>
        <w:t xml:space="preserve">one hand, this casts doubt on the actual effects of meditation-based therapies </w:t>
      </w:r>
      <w:r w:rsidR="004B43B7" w:rsidRPr="008F18A1">
        <w:rPr>
          <w:i/>
          <w:color w:val="000000" w:themeColor="text1"/>
        </w:rPr>
        <w:t>per se</w:t>
      </w:r>
      <w:r w:rsidR="00A03C1A" w:rsidRPr="008F18A1">
        <w:rPr>
          <w:i/>
          <w:color w:val="000000" w:themeColor="text1"/>
        </w:rPr>
        <w:t xml:space="preserve"> </w:t>
      </w:r>
      <w:r w:rsidR="00A03C1A" w:rsidRPr="008F18A1">
        <w:rPr>
          <w:color w:val="000000" w:themeColor="text1"/>
        </w:rPr>
        <w:t>on ADHD</w:t>
      </w:r>
      <w:r w:rsidR="004B43B7" w:rsidRPr="008F18A1">
        <w:rPr>
          <w:color w:val="000000" w:themeColor="text1"/>
        </w:rPr>
        <w:t>; on the other hand, it suggests that interventions combining different approach</w:t>
      </w:r>
      <w:r w:rsidR="00A03C1A" w:rsidRPr="008F18A1">
        <w:rPr>
          <w:color w:val="000000" w:themeColor="text1"/>
        </w:rPr>
        <w:t>es</w:t>
      </w:r>
      <w:r w:rsidR="004B43B7" w:rsidRPr="008F18A1">
        <w:rPr>
          <w:color w:val="000000" w:themeColor="text1"/>
        </w:rPr>
        <w:t xml:space="preserve"> (e.g., cognitive behavioral therapy plus meditation therapy) may be more </w:t>
      </w:r>
      <w:r w:rsidR="00A03C1A" w:rsidRPr="008F18A1">
        <w:rPr>
          <w:color w:val="000000" w:themeColor="text1"/>
        </w:rPr>
        <w:t>efficacious</w:t>
      </w:r>
      <w:r w:rsidR="004B43B7" w:rsidRPr="008F18A1">
        <w:rPr>
          <w:color w:val="000000" w:themeColor="text1"/>
        </w:rPr>
        <w:t xml:space="preserve"> then sing</w:t>
      </w:r>
      <w:r w:rsidR="00A03C1A" w:rsidRPr="008F18A1">
        <w:rPr>
          <w:color w:val="000000" w:themeColor="text1"/>
        </w:rPr>
        <w:t>le-</w:t>
      </w:r>
      <w:r w:rsidR="004B43B7" w:rsidRPr="008F18A1">
        <w:rPr>
          <w:color w:val="000000" w:themeColor="text1"/>
        </w:rPr>
        <w:t xml:space="preserve">modality interventions. </w:t>
      </w:r>
    </w:p>
    <w:p w:rsidR="00FB7034" w:rsidRPr="008F18A1" w:rsidRDefault="00FB7034" w:rsidP="006B76A7">
      <w:pPr>
        <w:spacing w:line="480" w:lineRule="auto"/>
        <w:ind w:firstLine="720"/>
        <w:rPr>
          <w:color w:val="000000" w:themeColor="text1"/>
        </w:rPr>
      </w:pPr>
      <w:r w:rsidRPr="008F18A1">
        <w:rPr>
          <w:color w:val="000000" w:themeColor="text1"/>
        </w:rPr>
        <w:t>Fourth, in the majority of the retained studies, participants were treated with medications, so that it not possible to disentangle to which extent the observed effects were due to meditation-based therapies or were accounted for by the interaction of meditation base therapies and pharmacological treatment.</w:t>
      </w:r>
    </w:p>
    <w:p w:rsidR="00FB7034" w:rsidRPr="008F18A1" w:rsidRDefault="002F4791" w:rsidP="006B76A7">
      <w:pPr>
        <w:spacing w:line="480" w:lineRule="auto"/>
        <w:ind w:firstLine="720"/>
        <w:rPr>
          <w:color w:val="000000" w:themeColor="text1"/>
        </w:rPr>
      </w:pPr>
      <w:r w:rsidRPr="008F18A1">
        <w:rPr>
          <w:color w:val="000000" w:themeColor="text1"/>
        </w:rPr>
        <w:t>Fifth, the</w:t>
      </w:r>
      <w:r w:rsidR="00FB7034" w:rsidRPr="008F18A1">
        <w:rPr>
          <w:color w:val="000000" w:themeColor="text1"/>
        </w:rPr>
        <w:t xml:space="preserve"> heterogeneity across </w:t>
      </w:r>
      <w:r w:rsidRPr="008F18A1">
        <w:rPr>
          <w:color w:val="000000" w:themeColor="text1"/>
        </w:rPr>
        <w:t xml:space="preserve">studies in adults and in the analyses relative to neuropsychological measures in children, </w:t>
      </w:r>
      <w:r w:rsidR="00FB7034" w:rsidRPr="008F18A1">
        <w:rPr>
          <w:color w:val="000000" w:themeColor="text1"/>
        </w:rPr>
        <w:t>reflected in values of I</w:t>
      </w:r>
      <w:r w:rsidR="00FB7034" w:rsidRPr="008F18A1">
        <w:rPr>
          <w:color w:val="000000" w:themeColor="text1"/>
          <w:vertAlign w:val="superscript"/>
        </w:rPr>
        <w:t xml:space="preserve">2 </w:t>
      </w:r>
      <w:r w:rsidR="00FB7034" w:rsidRPr="008F18A1">
        <w:rPr>
          <w:color w:val="000000" w:themeColor="text1"/>
        </w:rPr>
        <w:t>&gt; 0 in the majority of the analyses</w:t>
      </w:r>
      <w:r w:rsidRPr="008F18A1">
        <w:rPr>
          <w:color w:val="000000" w:themeColor="text1"/>
        </w:rPr>
        <w:t>, indicated</w:t>
      </w:r>
      <w:r w:rsidR="00FB7034" w:rsidRPr="008F18A1">
        <w:rPr>
          <w:color w:val="000000" w:themeColor="text1"/>
        </w:rPr>
        <w:t xml:space="preserve"> true heterogeneity</w:t>
      </w:r>
      <w:r w:rsidRPr="008F18A1">
        <w:rPr>
          <w:color w:val="000000" w:themeColor="text1"/>
        </w:rPr>
        <w:t>,</w:t>
      </w:r>
      <w:r w:rsidR="00FB7034" w:rsidRPr="008F18A1">
        <w:rPr>
          <w:color w:val="000000" w:themeColor="text1"/>
        </w:rPr>
        <w:t xml:space="preserve"> rather than variability due to chance</w:t>
      </w:r>
      <w:r w:rsidR="00E65327" w:rsidRPr="008F18A1">
        <w:rPr>
          <w:color w:val="000000" w:themeColor="text1"/>
        </w:rPr>
        <w:t>, which urges caution in generalizing our results to the entire ADHD population</w:t>
      </w:r>
      <w:r w:rsidR="00FB7034" w:rsidRPr="008F18A1">
        <w:rPr>
          <w:color w:val="000000" w:themeColor="text1"/>
        </w:rPr>
        <w:t xml:space="preserve">. </w:t>
      </w:r>
    </w:p>
    <w:p w:rsidR="00595493" w:rsidRPr="008F18A1" w:rsidRDefault="00595493" w:rsidP="006B76A7">
      <w:pPr>
        <w:spacing w:line="480" w:lineRule="auto"/>
        <w:ind w:firstLine="720"/>
        <w:rPr>
          <w:color w:val="000000" w:themeColor="text1"/>
        </w:rPr>
      </w:pPr>
      <w:r w:rsidRPr="008F18A1">
        <w:rPr>
          <w:color w:val="000000" w:themeColor="text1"/>
        </w:rPr>
        <w:t xml:space="preserve">An </w:t>
      </w:r>
      <w:r w:rsidR="00E65327" w:rsidRPr="008F18A1">
        <w:rPr>
          <w:color w:val="000000" w:themeColor="text1"/>
        </w:rPr>
        <w:t>additional</w:t>
      </w:r>
      <w:r w:rsidRPr="008F18A1">
        <w:rPr>
          <w:color w:val="000000" w:themeColor="text1"/>
        </w:rPr>
        <w:t xml:space="preserve"> concern in </w:t>
      </w:r>
      <w:r w:rsidR="00E65327" w:rsidRPr="008F18A1">
        <w:rPr>
          <w:color w:val="000000" w:themeColor="text1"/>
        </w:rPr>
        <w:t>relation</w:t>
      </w:r>
      <w:r w:rsidRPr="008F18A1">
        <w:rPr>
          <w:color w:val="000000" w:themeColor="text1"/>
        </w:rPr>
        <w:t xml:space="preserve"> to meta-</w:t>
      </w:r>
      <w:r w:rsidR="00E65327" w:rsidRPr="008F18A1">
        <w:rPr>
          <w:color w:val="000000" w:themeColor="text1"/>
        </w:rPr>
        <w:t>analysis</w:t>
      </w:r>
      <w:r w:rsidRPr="008F18A1">
        <w:rPr>
          <w:color w:val="000000" w:themeColor="text1"/>
        </w:rPr>
        <w:t xml:space="preserve"> of studies </w:t>
      </w:r>
      <w:r w:rsidR="00E65327" w:rsidRPr="008F18A1">
        <w:rPr>
          <w:color w:val="000000" w:themeColor="text1"/>
        </w:rPr>
        <w:t xml:space="preserve">in adults is the lack of significant results when considering, specifically, hyperactive/impulsive symptoms as an outcome, in contrast to the positive (albeit marginally) effect of meditation-based therapies on inattentive symptoms. This points to possible specific effects of meditation-based therapies on specific subdomains of ADHD, which should be further explored in future research. </w:t>
      </w:r>
    </w:p>
    <w:p w:rsidR="00FB7034" w:rsidRPr="008F18A1" w:rsidRDefault="00FB7034" w:rsidP="001A559C">
      <w:pPr>
        <w:spacing w:line="480" w:lineRule="auto"/>
        <w:ind w:firstLine="720"/>
        <w:rPr>
          <w:color w:val="000000" w:themeColor="text1"/>
        </w:rPr>
      </w:pPr>
      <w:r w:rsidRPr="008F18A1">
        <w:rPr>
          <w:color w:val="000000" w:themeColor="text1"/>
        </w:rPr>
        <w:t xml:space="preserve">The lack of effects on neuropsychological measures </w:t>
      </w:r>
      <w:r w:rsidR="00BA100B" w:rsidRPr="008F18A1">
        <w:rPr>
          <w:color w:val="000000" w:themeColor="text1"/>
        </w:rPr>
        <w:t xml:space="preserve">in children/adolescents </w:t>
      </w:r>
      <w:r w:rsidRPr="008F18A1">
        <w:rPr>
          <w:color w:val="000000" w:themeColor="text1"/>
        </w:rPr>
        <w:t xml:space="preserve">is in contrast with what observed with cognitive training. In a meta-analysis of cognitive training for children with ADHD, Cortese et al. </w:t>
      </w:r>
      <w:r w:rsidRPr="008F18A1">
        <w:rPr>
          <w:color w:val="000000" w:themeColor="text1"/>
        </w:rPr>
        <w:fldChar w:fldCharType="begin">
          <w:fldData xml:space="preserve">PFJlZm1hbj48Q2l0ZT48QXV0aG9yPkNvcnRlc2U8L0F1dGhvcj48WWVhcj4yMDE1PC9ZZWFyPjxS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PFJlZm1hbj48Q2l0ZT48QXV0aG9yPkNvcnRlc2U8L0F1dGhvcj48WWVhcj4yMDE1PC9ZZWFyPjxS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32</w:t>
      </w:r>
      <w:r w:rsidRPr="008F18A1">
        <w:rPr>
          <w:color w:val="000000" w:themeColor="text1"/>
        </w:rPr>
        <w:fldChar w:fldCharType="end"/>
      </w:r>
      <w:r w:rsidRPr="008F18A1">
        <w:rPr>
          <w:color w:val="000000" w:themeColor="text1"/>
        </w:rPr>
        <w:t xml:space="preserve"> found significant effects on working memory (verbal and visual), but not on ADHD core symptoms rated by probably blinded observers. This led these authors to conclude that deficits in executive functions are unlikely to mediate </w:t>
      </w:r>
      <w:r w:rsidRPr="008F18A1">
        <w:rPr>
          <w:color w:val="000000" w:themeColor="text1"/>
        </w:rPr>
        <w:lastRenderedPageBreak/>
        <w:t xml:space="preserve">the pathway between etiological factors and phenotypic behavior of ADHD. On the same ground, given </w:t>
      </w:r>
      <w:r w:rsidR="00BA100B" w:rsidRPr="008F18A1">
        <w:rPr>
          <w:color w:val="000000" w:themeColor="text1"/>
        </w:rPr>
        <w:t xml:space="preserve">our negative finding on neuropsychological measures, </w:t>
      </w:r>
      <w:r w:rsidRPr="008F18A1">
        <w:rPr>
          <w:color w:val="000000" w:themeColor="text1"/>
        </w:rPr>
        <w:t>it is even more unlikely that the effects of meditation-based therapies on ADHD core symptoms, if any, are driven by improvement in executive dysfunctions</w:t>
      </w:r>
      <w:r w:rsidR="00BA100B" w:rsidRPr="008F18A1">
        <w:rPr>
          <w:color w:val="000000" w:themeColor="text1"/>
        </w:rPr>
        <w:t>, at least in children/adolescents</w:t>
      </w:r>
      <w:r w:rsidRPr="008F18A1">
        <w:rPr>
          <w:color w:val="000000" w:themeColor="text1"/>
        </w:rPr>
        <w:t xml:space="preserve">. </w:t>
      </w:r>
      <w:r w:rsidR="00BA100B" w:rsidRPr="008F18A1">
        <w:rPr>
          <w:color w:val="000000" w:themeColor="text1"/>
        </w:rPr>
        <w:t xml:space="preserve">Whilst </w:t>
      </w:r>
      <w:r w:rsidR="00A03C1A" w:rsidRPr="008F18A1">
        <w:rPr>
          <w:color w:val="000000" w:themeColor="text1"/>
        </w:rPr>
        <w:t xml:space="preserve">the </w:t>
      </w:r>
      <w:r w:rsidR="00BA100B" w:rsidRPr="008F18A1">
        <w:rPr>
          <w:color w:val="000000" w:themeColor="text1"/>
        </w:rPr>
        <w:t>effects on neuropsychological measures of inhibition and working memory were significant in adults, we would urge caution in the interpretation of these results since they were based on three studies only.</w:t>
      </w:r>
    </w:p>
    <w:p w:rsidR="00FB7034" w:rsidRPr="008F18A1" w:rsidRDefault="00FB7034" w:rsidP="001A559C">
      <w:pPr>
        <w:spacing w:line="480" w:lineRule="auto"/>
        <w:ind w:firstLine="720"/>
        <w:rPr>
          <w:color w:val="000000" w:themeColor="text1"/>
        </w:rPr>
      </w:pPr>
      <w:r w:rsidRPr="008F18A1">
        <w:rPr>
          <w:color w:val="000000" w:themeColor="text1"/>
        </w:rPr>
        <w:t xml:space="preserve">In addition to including a larger number of participants and rigorously blinded raters, future RCTs aimed to assess the effects of meditation-based therapies for ADHD will need to adopt a standard definition of control condition and, possibly, include medication-naïve participants. </w:t>
      </w:r>
    </w:p>
    <w:p w:rsidR="00FB7034" w:rsidRPr="008F18A1" w:rsidRDefault="00FB7034" w:rsidP="005B785C">
      <w:pPr>
        <w:spacing w:line="480" w:lineRule="auto"/>
        <w:ind w:firstLine="720"/>
        <w:rPr>
          <w:color w:val="000000" w:themeColor="text1"/>
        </w:rPr>
      </w:pPr>
      <w:r w:rsidRPr="008F18A1">
        <w:rPr>
          <w:color w:val="000000" w:themeColor="text1"/>
        </w:rPr>
        <w:t>As noted by Evans et al.,</w:t>
      </w:r>
      <w:r w:rsidRPr="008F18A1">
        <w:rPr>
          <w:color w:val="000000" w:themeColor="text1"/>
        </w:rPr>
        <w:fldChar w:fldCharType="begin">
          <w:fldData xml:space="preserve">PFJlZm1hbj48Q2l0ZT48QXV0aG9yPkV2YW5zPC9BdXRob3I+PFllYXI+MjAxODwvWWVhcj48UmVj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</w:fldData>
        </w:fldChar>
      </w:r>
      <w:r w:rsidRPr="008F18A1">
        <w:rPr>
          <w:color w:val="000000" w:themeColor="text1"/>
        </w:rPr>
        <w:instrText xml:space="preserve"> ADDIN REFMGR.CITE </w:instrText>
      </w:r>
      <w:r w:rsidRPr="008F18A1">
        <w:rPr>
          <w:color w:val="000000" w:themeColor="text1"/>
        </w:rPr>
        <w:fldChar w:fldCharType="begin">
          <w:fldData xml:space="preserve">PFJlZm1hbj48Q2l0ZT48QXV0aG9yPkV2YW5zPC9BdXRob3I+PFllYXI+MjAxODwvWWVhcj48UmVj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</w:fldData>
        </w:fldChar>
      </w:r>
      <w:r w:rsidRPr="008F18A1">
        <w:rPr>
          <w:color w:val="000000" w:themeColor="text1"/>
        </w:rPr>
        <w:instrText xml:space="preserve"> ADDIN EN.CITE.DATA </w:instrText>
      </w:r>
      <w:r w:rsidRPr="008F18A1">
        <w:rPr>
          <w:color w:val="000000" w:themeColor="text1"/>
        </w:rPr>
      </w:r>
      <w:r w:rsidRPr="008F18A1">
        <w:rPr>
          <w:color w:val="000000" w:themeColor="text1"/>
        </w:rPr>
        <w:fldChar w:fldCharType="end"/>
      </w:r>
      <w:r w:rsidRPr="008F18A1">
        <w:rPr>
          <w:color w:val="000000" w:themeColor="text1"/>
        </w:rPr>
      </w:r>
      <w:r w:rsidRPr="008F18A1">
        <w:rPr>
          <w:color w:val="000000" w:themeColor="text1"/>
        </w:rPr>
        <w:fldChar w:fldCharType="separate"/>
      </w:r>
      <w:r w:rsidRPr="008F18A1">
        <w:rPr>
          <w:noProof/>
          <w:color w:val="000000" w:themeColor="text1"/>
          <w:vertAlign w:val="superscript"/>
        </w:rPr>
        <w:t>11</w:t>
      </w:r>
      <w:r w:rsidRPr="008F18A1">
        <w:rPr>
          <w:color w:val="000000" w:themeColor="text1"/>
        </w:rPr>
        <w:fldChar w:fldCharType="end"/>
      </w:r>
      <w:r w:rsidRPr="008F18A1">
        <w:rPr>
          <w:color w:val="000000" w:themeColor="text1"/>
        </w:rPr>
        <w:t xml:space="preserve"> an important aspect that needs to be clarified by further research is to which extent including parents in the therapeutic programme enhances the effects of the treatment. Since only two studies, among the ones retained in our meta-analysis, included a parental component in the treatment programme, we were unable to address this clinically relevant question. Future research will also need to establish the optimal frequency/intensity and duration of the treatment programme, as well as the requirements, in terms of training of the therapist, that are likely to lead to effective interventions. Whilst the majority of the available RCTs of meditation-based therapies for ADHD focused on ADHD core symptoms or neuropsychological dysfunctions, other important outcomes, such as quality of life, or comorbid disorders, should be included in future trials. Finally, it will be important to establish to which extent meditation-based therapies can be considered a stand-alone intervention for ADHD, or, rather, they can enhance the effects of other interventions (pharmacological or non-pharmacological), on ADHD core symptoms or associated impairment.</w:t>
      </w:r>
    </w:p>
    <w:p w:rsidR="00FB7034" w:rsidRPr="008F18A1" w:rsidRDefault="00FB7034" w:rsidP="001A559C">
      <w:pPr>
        <w:spacing w:line="480" w:lineRule="auto"/>
        <w:rPr>
          <w:b/>
          <w:color w:val="000000" w:themeColor="text1"/>
        </w:rPr>
      </w:pPr>
      <w:bookmarkStart w:id="0" w:name="_GoBack"/>
      <w:bookmarkEnd w:id="0"/>
      <w:r w:rsidRPr="008F18A1">
        <w:rPr>
          <w:b/>
          <w:color w:val="000000" w:themeColor="text1"/>
        </w:rPr>
        <w:lastRenderedPageBreak/>
        <w:t>CLINICAL IMPLICATIONS</w:t>
      </w:r>
    </w:p>
    <w:p w:rsidR="00FB7034" w:rsidRPr="008F18A1" w:rsidRDefault="00FB7034" w:rsidP="000726D3">
      <w:pPr>
        <w:spacing w:line="480" w:lineRule="auto"/>
        <w:ind w:firstLine="720"/>
        <w:rPr>
          <w:color w:val="000000" w:themeColor="text1"/>
        </w:rPr>
      </w:pPr>
      <w:r w:rsidRPr="008F18A1">
        <w:rPr>
          <w:color w:val="000000" w:themeColor="text1"/>
        </w:rPr>
        <w:t xml:space="preserve">Currently, there is insufficient methodologically sound evidence to support the recommendation of meditation-based therapies as an intervention aimed to target ADHD core symptoms or related neuropsychological dysfunctions in children/adolescents or adults with ADHD. Pending replication of good efficacy of meditation-based therapies in additional well conducted RCTs, clear standards for the training of therapists will need to be considered before implementing such therapies in routine care for children, adolescents and adults with ADHD. </w:t>
      </w:r>
    </w:p>
    <w:p w:rsidR="00FB7034" w:rsidRPr="008F18A1" w:rsidRDefault="00FB7034" w:rsidP="00FB7FD8">
      <w:pPr>
        <w:spacing w:line="480" w:lineRule="auto"/>
        <w:rPr>
          <w:color w:val="000000" w:themeColor="text1"/>
        </w:rPr>
        <w:sectPr w:rsidR="00FB7034" w:rsidRPr="008F18A1">
          <w:pgSz w:w="11906" w:h="16838"/>
          <w:pgMar w:top="1440" w:right="1440" w:bottom="1440" w:left="1440" w:header="708" w:footer="708" w:gutter="0"/>
          <w:cols w:space="708"/>
          <w:docGrid w:linePitch="360"/>
        </w:sectPr>
      </w:pPr>
    </w:p>
    <w:p w:rsidR="00FB7034" w:rsidRPr="008F18A1" w:rsidRDefault="00FB7034" w:rsidP="00FB7FD8">
      <w:pPr>
        <w:spacing w:line="480" w:lineRule="auto"/>
        <w:rPr>
          <w:color w:val="000000" w:themeColor="text1"/>
        </w:rPr>
      </w:pPr>
    </w:p>
    <w:p w:rsidR="00FB7034" w:rsidRPr="008F18A1" w:rsidRDefault="00FB7034" w:rsidP="00D2290C">
      <w:pPr>
        <w:spacing w:line="360" w:lineRule="auto"/>
        <w:rPr>
          <w:b/>
          <w:color w:val="000000" w:themeColor="text1"/>
        </w:rPr>
      </w:pPr>
      <w:r w:rsidRPr="008F18A1">
        <w:rPr>
          <w:b/>
          <w:color w:val="000000" w:themeColor="text1"/>
        </w:rPr>
        <w:t>Table 1. Descriptive table of the studies included in the meta-analysis.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581"/>
        <w:gridCol w:w="1626"/>
        <w:gridCol w:w="1573"/>
        <w:gridCol w:w="1060"/>
        <w:gridCol w:w="951"/>
        <w:gridCol w:w="1029"/>
        <w:gridCol w:w="940"/>
        <w:gridCol w:w="1750"/>
        <w:gridCol w:w="1473"/>
        <w:gridCol w:w="1889"/>
      </w:tblGrid>
      <w:tr w:rsidR="008F18A1" w:rsidRPr="008F18A1" w:rsidTr="00296C3A">
        <w:tc>
          <w:tcPr>
            <w:tcW w:w="386" w:type="pct"/>
          </w:tcPr>
          <w:p w:rsidR="00FB7034" w:rsidRPr="008F18A1" w:rsidRDefault="00FB7034" w:rsidP="00296C3A">
            <w:pPr>
              <w:spacing w:line="360" w:lineRule="auto"/>
              <w:jc w:val="center"/>
              <w:rPr>
                <w:b/>
                <w:color w:val="000000" w:themeColor="text1"/>
                <w:sz w:val="20"/>
                <w:szCs w:val="20"/>
              </w:rPr>
            </w:pPr>
            <w:r w:rsidRPr="008F18A1">
              <w:rPr>
                <w:b/>
                <w:color w:val="000000" w:themeColor="text1"/>
                <w:sz w:val="20"/>
                <w:szCs w:val="20"/>
              </w:rPr>
              <w:t>First aut</w:t>
            </w:r>
            <w:r w:rsidR="00AD1D18" w:rsidRPr="008F18A1">
              <w:rPr>
                <w:b/>
                <w:color w:val="000000" w:themeColor="text1"/>
                <w:sz w:val="20"/>
                <w:szCs w:val="20"/>
              </w:rPr>
              <w:t>h</w:t>
            </w:r>
            <w:r w:rsidRPr="008F18A1">
              <w:rPr>
                <w:b/>
                <w:color w:val="000000" w:themeColor="text1"/>
                <w:sz w:val="20"/>
                <w:szCs w:val="20"/>
              </w:rPr>
              <w:t>or (year)</w:t>
            </w:r>
          </w:p>
        </w:tc>
        <w:tc>
          <w:tcPr>
            <w:tcW w:w="208" w:type="pct"/>
          </w:tcPr>
          <w:p w:rsidR="00FB7034" w:rsidRPr="008F18A1" w:rsidRDefault="00FB7034" w:rsidP="00296C3A">
            <w:pPr>
              <w:spacing w:line="360" w:lineRule="auto"/>
              <w:jc w:val="center"/>
              <w:rPr>
                <w:b/>
                <w:i/>
                <w:color w:val="000000" w:themeColor="text1"/>
                <w:sz w:val="20"/>
                <w:szCs w:val="20"/>
              </w:rPr>
            </w:pPr>
            <w:r w:rsidRPr="008F18A1">
              <w:rPr>
                <w:b/>
                <w:i/>
                <w:color w:val="000000" w:themeColor="text1"/>
                <w:sz w:val="20"/>
                <w:szCs w:val="20"/>
              </w:rPr>
              <w:t>N</w:t>
            </w:r>
          </w:p>
        </w:tc>
        <w:tc>
          <w:tcPr>
            <w:tcW w:w="583" w:type="pct"/>
          </w:tcPr>
          <w:p w:rsidR="00FB7034" w:rsidRPr="008F18A1" w:rsidRDefault="00FB7034" w:rsidP="00296C3A">
            <w:pPr>
              <w:spacing w:line="360" w:lineRule="auto"/>
              <w:jc w:val="center"/>
              <w:rPr>
                <w:b/>
                <w:color w:val="000000" w:themeColor="text1"/>
                <w:sz w:val="20"/>
                <w:szCs w:val="20"/>
                <w:lang w:val="es-ES"/>
              </w:rPr>
            </w:pPr>
            <w:r w:rsidRPr="008F18A1">
              <w:rPr>
                <w:b/>
                <w:color w:val="000000" w:themeColor="text1"/>
                <w:sz w:val="20"/>
                <w:szCs w:val="20"/>
              </w:rPr>
              <w:t>Type of medita</w:t>
            </w:r>
            <w:r w:rsidRPr="008F18A1">
              <w:rPr>
                <w:b/>
                <w:color w:val="000000" w:themeColor="text1"/>
                <w:sz w:val="20"/>
                <w:szCs w:val="20"/>
                <w:lang w:val="es-ES"/>
              </w:rPr>
              <w:t>tion</w:t>
            </w:r>
          </w:p>
        </w:tc>
        <w:tc>
          <w:tcPr>
            <w:tcW w:w="564" w:type="pct"/>
          </w:tcPr>
          <w:p w:rsidR="00FB7034" w:rsidRPr="008F18A1" w:rsidRDefault="00FB7034" w:rsidP="00296C3A">
            <w:pPr>
              <w:spacing w:line="360" w:lineRule="auto"/>
              <w:jc w:val="center"/>
              <w:rPr>
                <w:b/>
                <w:color w:val="000000" w:themeColor="text1"/>
                <w:sz w:val="20"/>
                <w:szCs w:val="20"/>
                <w:lang w:val="es-ES"/>
              </w:rPr>
            </w:pPr>
            <w:r w:rsidRPr="008F18A1">
              <w:rPr>
                <w:b/>
                <w:color w:val="000000" w:themeColor="text1"/>
                <w:sz w:val="20"/>
                <w:szCs w:val="20"/>
                <w:lang w:val="es-ES"/>
              </w:rPr>
              <w:t>Type of control</w:t>
            </w:r>
          </w:p>
        </w:tc>
        <w:tc>
          <w:tcPr>
            <w:tcW w:w="380" w:type="pct"/>
          </w:tcPr>
          <w:p w:rsidR="00FB7034" w:rsidRPr="008F18A1" w:rsidRDefault="00FB7034" w:rsidP="00296C3A">
            <w:pPr>
              <w:spacing w:line="360" w:lineRule="auto"/>
              <w:jc w:val="center"/>
              <w:rPr>
                <w:b/>
                <w:color w:val="000000" w:themeColor="text1"/>
                <w:sz w:val="20"/>
                <w:szCs w:val="20"/>
                <w:lang w:val="es-ES"/>
              </w:rPr>
            </w:pPr>
            <w:r w:rsidRPr="008F18A1">
              <w:rPr>
                <w:b/>
                <w:color w:val="000000" w:themeColor="text1"/>
                <w:sz w:val="20"/>
                <w:szCs w:val="20"/>
                <w:lang w:val="es-ES"/>
              </w:rPr>
              <w:t>Study design</w:t>
            </w:r>
          </w:p>
        </w:tc>
        <w:tc>
          <w:tcPr>
            <w:tcW w:w="341" w:type="pct"/>
          </w:tcPr>
          <w:p w:rsidR="00FB7034" w:rsidRPr="008F18A1" w:rsidRDefault="00FB7034" w:rsidP="00296C3A">
            <w:pPr>
              <w:spacing w:line="360" w:lineRule="auto"/>
              <w:jc w:val="center"/>
              <w:rPr>
                <w:b/>
                <w:color w:val="000000" w:themeColor="text1"/>
                <w:sz w:val="20"/>
                <w:szCs w:val="20"/>
                <w:lang w:val="es-ES"/>
              </w:rPr>
            </w:pPr>
            <w:r w:rsidRPr="008F18A1">
              <w:rPr>
                <w:b/>
                <w:color w:val="000000" w:themeColor="text1"/>
                <w:sz w:val="20"/>
                <w:szCs w:val="20"/>
                <w:lang w:val="es-ES"/>
              </w:rPr>
              <w:t>Blinding</w:t>
            </w:r>
          </w:p>
        </w:tc>
        <w:tc>
          <w:tcPr>
            <w:tcW w:w="369" w:type="pct"/>
          </w:tcPr>
          <w:p w:rsidR="00FB7034" w:rsidRPr="008F18A1" w:rsidRDefault="00FB7034" w:rsidP="00296C3A">
            <w:pPr>
              <w:spacing w:line="360" w:lineRule="auto"/>
              <w:jc w:val="center"/>
              <w:rPr>
                <w:b/>
                <w:color w:val="000000" w:themeColor="text1"/>
                <w:sz w:val="20"/>
                <w:szCs w:val="20"/>
              </w:rPr>
            </w:pPr>
            <w:r w:rsidRPr="008F18A1">
              <w:rPr>
                <w:b/>
                <w:color w:val="000000" w:themeColor="text1"/>
                <w:sz w:val="20"/>
                <w:szCs w:val="20"/>
              </w:rPr>
              <w:t>Length of the study (weeks)</w:t>
            </w:r>
          </w:p>
        </w:tc>
        <w:tc>
          <w:tcPr>
            <w:tcW w:w="337" w:type="pct"/>
          </w:tcPr>
          <w:p w:rsidR="00FB7034" w:rsidRPr="008F18A1" w:rsidRDefault="00FB7034" w:rsidP="00296C3A">
            <w:pPr>
              <w:spacing w:line="360" w:lineRule="auto"/>
              <w:jc w:val="center"/>
              <w:rPr>
                <w:b/>
                <w:color w:val="000000" w:themeColor="text1"/>
                <w:sz w:val="20"/>
                <w:szCs w:val="20"/>
                <w:lang w:val="es-ES"/>
              </w:rPr>
            </w:pPr>
            <w:r w:rsidRPr="008F18A1">
              <w:rPr>
                <w:b/>
                <w:color w:val="000000" w:themeColor="text1"/>
                <w:sz w:val="20"/>
                <w:szCs w:val="20"/>
                <w:lang w:val="es-ES"/>
              </w:rPr>
              <w:t>Age range</w:t>
            </w:r>
          </w:p>
        </w:tc>
        <w:tc>
          <w:tcPr>
            <w:tcW w:w="627" w:type="pct"/>
          </w:tcPr>
          <w:p w:rsidR="00FB7034" w:rsidRPr="008F18A1" w:rsidRDefault="00FB7034" w:rsidP="00296C3A">
            <w:pPr>
              <w:spacing w:line="360" w:lineRule="auto"/>
              <w:jc w:val="center"/>
              <w:rPr>
                <w:b/>
                <w:color w:val="000000" w:themeColor="text1"/>
                <w:sz w:val="20"/>
                <w:szCs w:val="20"/>
                <w:lang w:val="es-ES"/>
              </w:rPr>
            </w:pPr>
            <w:r w:rsidRPr="008F18A1">
              <w:rPr>
                <w:b/>
                <w:color w:val="000000" w:themeColor="text1"/>
                <w:sz w:val="20"/>
                <w:szCs w:val="20"/>
                <w:lang w:val="es-ES"/>
              </w:rPr>
              <w:t>Meditation_Mean age (SD)</w:t>
            </w:r>
          </w:p>
        </w:tc>
        <w:tc>
          <w:tcPr>
            <w:tcW w:w="528" w:type="pct"/>
          </w:tcPr>
          <w:p w:rsidR="00FB7034" w:rsidRPr="008F18A1" w:rsidRDefault="00FB7034" w:rsidP="00296C3A">
            <w:pPr>
              <w:spacing w:line="360" w:lineRule="auto"/>
              <w:jc w:val="center"/>
              <w:rPr>
                <w:b/>
                <w:color w:val="000000" w:themeColor="text1"/>
                <w:sz w:val="20"/>
                <w:szCs w:val="20"/>
                <w:lang w:val="es-ES"/>
              </w:rPr>
            </w:pPr>
            <w:r w:rsidRPr="008F18A1">
              <w:rPr>
                <w:b/>
                <w:color w:val="000000" w:themeColor="text1"/>
                <w:sz w:val="20"/>
                <w:szCs w:val="20"/>
                <w:lang w:val="es-ES"/>
              </w:rPr>
              <w:t>Control_Mean age (SD)</w:t>
            </w:r>
          </w:p>
        </w:tc>
        <w:tc>
          <w:tcPr>
            <w:tcW w:w="677" w:type="pct"/>
          </w:tcPr>
          <w:p w:rsidR="00FB7034" w:rsidRPr="008F18A1" w:rsidRDefault="00FB7034" w:rsidP="00296C3A">
            <w:pPr>
              <w:spacing w:line="360" w:lineRule="auto"/>
              <w:jc w:val="center"/>
              <w:rPr>
                <w:b/>
                <w:color w:val="000000" w:themeColor="text1"/>
                <w:sz w:val="20"/>
                <w:szCs w:val="20"/>
              </w:rPr>
            </w:pPr>
            <w:r w:rsidRPr="008F18A1">
              <w:rPr>
                <w:b/>
                <w:color w:val="000000" w:themeColor="text1"/>
                <w:sz w:val="20"/>
                <w:szCs w:val="20"/>
              </w:rPr>
              <w:t>% of subjects treated with medication</w:t>
            </w:r>
          </w:p>
        </w:tc>
      </w:tr>
      <w:tr w:rsidR="008F18A1" w:rsidRPr="008F18A1" w:rsidTr="00296C3A">
        <w:tc>
          <w:tcPr>
            <w:tcW w:w="5000" w:type="pct"/>
            <w:gridSpan w:val="11"/>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 xml:space="preserve">Studies in </w:t>
            </w:r>
            <w:proofErr w:type="spellStart"/>
            <w:r w:rsidRPr="008F18A1">
              <w:rPr>
                <w:color w:val="000000" w:themeColor="text1"/>
                <w:sz w:val="20"/>
                <w:szCs w:val="20"/>
                <w:lang w:val="es-ES"/>
              </w:rPr>
              <w:t>children</w:t>
            </w:r>
            <w:proofErr w:type="spellEnd"/>
            <w:r w:rsidRPr="008F18A1">
              <w:rPr>
                <w:color w:val="000000" w:themeColor="text1"/>
                <w:sz w:val="20"/>
                <w:szCs w:val="20"/>
                <w:lang w:val="es-ES"/>
              </w:rPr>
              <w:t>/</w:t>
            </w:r>
            <w:proofErr w:type="spellStart"/>
            <w:r w:rsidRPr="008F18A1">
              <w:rPr>
                <w:color w:val="000000" w:themeColor="text1"/>
                <w:sz w:val="20"/>
                <w:szCs w:val="20"/>
                <w:lang w:val="es-ES"/>
              </w:rPr>
              <w:t>adolescents</w:t>
            </w:r>
            <w:proofErr w:type="spellEnd"/>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Gershy (2017)</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57</w:t>
            </w:r>
          </w:p>
        </w:tc>
        <w:tc>
          <w:tcPr>
            <w:tcW w:w="583" w:type="pct"/>
          </w:tcPr>
          <w:p w:rsidR="00FB7034" w:rsidRPr="008F18A1" w:rsidRDefault="00FB7034" w:rsidP="00296C3A">
            <w:pPr>
              <w:spacing w:line="360" w:lineRule="auto"/>
              <w:rPr>
                <w:color w:val="000000" w:themeColor="text1"/>
                <w:sz w:val="20"/>
                <w:szCs w:val="20"/>
              </w:rPr>
            </w:pPr>
            <w:r w:rsidRPr="008F18A1">
              <w:rPr>
                <w:color w:val="000000" w:themeColor="text1"/>
                <w:sz w:val="20"/>
                <w:szCs w:val="20"/>
              </w:rPr>
              <w:t>Mindfulness and nonviolent resistance parent training</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Nonviolent resistance parent training</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NS</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0</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6-15</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Not reported</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Haffner (2006)</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20</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Yoga</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Conventional motor exercise</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Cross-over</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NS</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8-11</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9.78 (0.83)</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9.36 (0.81)</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55.56</w:t>
            </w:r>
          </w:p>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Control = 27.27</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Jensen (2004)</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14</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Yoga</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Cooperative activities</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Cross-over</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NS</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20</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8-13</w:t>
            </w:r>
          </w:p>
        </w:tc>
        <w:tc>
          <w:tcPr>
            <w:tcW w:w="627" w:type="pct"/>
          </w:tcPr>
          <w:p w:rsidR="00FB7034" w:rsidRPr="008F18A1" w:rsidRDefault="00FB7034" w:rsidP="00296C3A">
            <w:pPr>
              <w:spacing w:line="360" w:lineRule="auto"/>
              <w:jc w:val="center"/>
              <w:rPr>
                <w:color w:val="000000" w:themeColor="text1"/>
                <w:sz w:val="20"/>
                <w:szCs w:val="20"/>
                <w:lang w:val="es-ES"/>
              </w:rPr>
            </w:pPr>
          </w:p>
        </w:tc>
        <w:tc>
          <w:tcPr>
            <w:tcW w:w="528" w:type="pct"/>
          </w:tcPr>
          <w:p w:rsidR="00FB7034" w:rsidRPr="008F18A1" w:rsidRDefault="00FB7034" w:rsidP="00296C3A">
            <w:pPr>
              <w:spacing w:line="360" w:lineRule="auto"/>
              <w:jc w:val="center"/>
              <w:rPr>
                <w:color w:val="000000" w:themeColor="text1"/>
                <w:sz w:val="20"/>
                <w:szCs w:val="20"/>
                <w:lang w:val="es-ES"/>
              </w:rPr>
            </w:pP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 xml:space="preserve">Total = 85.71 </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Kiani (2017)</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30</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Mindfulness meditation training</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Waiting list</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NS</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13-15</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13.17 (0.35)</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13.42 (0.73)</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0</w:t>
            </w:r>
          </w:p>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Control = 0</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Kim (2014)</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20</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Yoga</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Waiting list</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NS</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4</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7-17</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12.90 (1.79)</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13.00 (48)</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Not reported</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Lo (2017)</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100</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Family-based mindfulness intervention</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Waiting list</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4706BA" w:rsidP="00296C3A">
            <w:pPr>
              <w:spacing w:line="360" w:lineRule="auto"/>
              <w:jc w:val="center"/>
              <w:rPr>
                <w:color w:val="000000" w:themeColor="text1"/>
                <w:sz w:val="20"/>
                <w:szCs w:val="20"/>
                <w:lang w:val="es-ES"/>
              </w:rPr>
            </w:pPr>
            <w:r>
              <w:rPr>
                <w:color w:val="000000" w:themeColor="text1"/>
                <w:sz w:val="20"/>
                <w:szCs w:val="20"/>
                <w:lang w:val="es-ES"/>
              </w:rPr>
              <w:t>NS</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6</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5-7</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6.24 (0.87)</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5.92 (0.70)</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Not reported</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lastRenderedPageBreak/>
              <w:t>Sidhu (2015)</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29</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Mindfulness training</w:t>
            </w:r>
          </w:p>
        </w:tc>
        <w:tc>
          <w:tcPr>
            <w:tcW w:w="564" w:type="pct"/>
          </w:tcPr>
          <w:p w:rsidR="00FB7034" w:rsidRPr="008F18A1" w:rsidRDefault="00FB7034" w:rsidP="00296C3A">
            <w:pPr>
              <w:spacing w:line="360" w:lineRule="auto"/>
              <w:rPr>
                <w:color w:val="000000" w:themeColor="text1"/>
                <w:sz w:val="20"/>
                <w:szCs w:val="20"/>
              </w:rPr>
            </w:pPr>
            <w:r w:rsidRPr="008F18A1">
              <w:rPr>
                <w:color w:val="000000" w:themeColor="text1"/>
                <w:sz w:val="20"/>
                <w:szCs w:val="20"/>
              </w:rPr>
              <w:t>Puzzle/Lego wood block stacking games</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NS</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4</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8-12</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10.20 (1.37)</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10.71 (1.44)</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26.7; Control = 21.4</w:t>
            </w:r>
          </w:p>
        </w:tc>
      </w:tr>
      <w:tr w:rsidR="008F18A1" w:rsidRPr="008F18A1" w:rsidTr="00296C3A">
        <w:tc>
          <w:tcPr>
            <w:tcW w:w="5000" w:type="pct"/>
            <w:gridSpan w:val="11"/>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 xml:space="preserve">Studies in </w:t>
            </w:r>
            <w:proofErr w:type="spellStart"/>
            <w:r w:rsidRPr="008F18A1">
              <w:rPr>
                <w:color w:val="000000" w:themeColor="text1"/>
                <w:sz w:val="20"/>
                <w:szCs w:val="20"/>
                <w:lang w:val="es-ES"/>
              </w:rPr>
              <w:t>adults</w:t>
            </w:r>
            <w:proofErr w:type="spellEnd"/>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Fleming (2015)</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33</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Dialectical behavior therapy</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Self-guided skills handouts</w:t>
            </w:r>
          </w:p>
        </w:tc>
        <w:tc>
          <w:tcPr>
            <w:tcW w:w="380" w:type="pct"/>
          </w:tcPr>
          <w:p w:rsidR="00FB7034" w:rsidRPr="008F18A1" w:rsidRDefault="00FB7034" w:rsidP="00296C3A">
            <w:pPr>
              <w:spacing w:line="360" w:lineRule="auto"/>
              <w:rPr>
                <w:color w:val="000000" w:themeColor="text1"/>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Single blind</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18-24</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21.20 (1.67)</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21.50 (1.12)</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70.6</w:t>
            </w:r>
          </w:p>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Control = 81.2</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Gu (2018)</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54</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MBCT</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Waiting list</w:t>
            </w:r>
          </w:p>
        </w:tc>
        <w:tc>
          <w:tcPr>
            <w:tcW w:w="380" w:type="pct"/>
          </w:tcPr>
          <w:p w:rsidR="00FB7034" w:rsidRPr="008F18A1" w:rsidRDefault="00FB7034" w:rsidP="00296C3A">
            <w:pPr>
              <w:spacing w:line="360" w:lineRule="auto"/>
              <w:rPr>
                <w:color w:val="000000" w:themeColor="text1"/>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Single blind</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6</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19-24</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20.21 (1.03)</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20.38 (1.02)</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71.43</w:t>
            </w:r>
          </w:p>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Control = 76.92</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Hoxhaj (2018)</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81</w:t>
            </w:r>
            <w:r w:rsidRPr="008F18A1">
              <w:rPr>
                <w:color w:val="000000" w:themeColor="text1"/>
                <w:sz w:val="20"/>
                <w:szCs w:val="20"/>
                <w:vertAlign w:val="superscript"/>
                <w:lang w:val="es-ES"/>
              </w:rPr>
              <w:t>a</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Mindfulness training</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Psychoeducation</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B42E7A" w:rsidP="00296C3A">
            <w:pPr>
              <w:spacing w:line="360" w:lineRule="auto"/>
              <w:jc w:val="center"/>
              <w:rPr>
                <w:color w:val="000000" w:themeColor="text1"/>
                <w:sz w:val="20"/>
                <w:szCs w:val="20"/>
                <w:lang w:val="es-ES"/>
              </w:rPr>
            </w:pPr>
            <w:r>
              <w:rPr>
                <w:color w:val="000000" w:themeColor="text1"/>
                <w:sz w:val="20"/>
                <w:szCs w:val="20"/>
                <w:lang w:val="es-ES"/>
              </w:rPr>
              <w:t>Single</w:t>
            </w:r>
            <w:r w:rsidR="00FB7034" w:rsidRPr="008F18A1">
              <w:rPr>
                <w:color w:val="000000" w:themeColor="text1"/>
                <w:sz w:val="20"/>
                <w:szCs w:val="20"/>
                <w:lang w:val="es-ES"/>
              </w:rPr>
              <w:t xml:space="preserve"> blind</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40.51 (9.48)</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38.50 (11.83)</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0</w:t>
            </w:r>
          </w:p>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Control = 0</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Janssen (2018)</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120</w:t>
            </w:r>
            <w:r w:rsidRPr="008F18A1">
              <w:rPr>
                <w:color w:val="000000" w:themeColor="text1"/>
                <w:sz w:val="20"/>
                <w:szCs w:val="20"/>
                <w:vertAlign w:val="superscript"/>
                <w:lang w:val="es-ES"/>
              </w:rPr>
              <w:t>b</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MBCT</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Waiting list</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Single blind</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39.7 (11.1)</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39.0 (10.1)</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60</w:t>
            </w:r>
          </w:p>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Control = 48</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Mitchell (2017)</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20</w:t>
            </w:r>
          </w:p>
        </w:tc>
        <w:tc>
          <w:tcPr>
            <w:tcW w:w="583"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Group-based mindfulness treatment</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Waiting list</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Open label</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8</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40.55 (6.83)</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36.22 (6.92)</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54.5</w:t>
            </w:r>
          </w:p>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Control = 55.6</w:t>
            </w:r>
          </w:p>
        </w:tc>
      </w:tr>
      <w:tr w:rsidR="008F18A1" w:rsidRPr="008F18A1" w:rsidTr="00296C3A">
        <w:tc>
          <w:tcPr>
            <w:tcW w:w="386" w:type="pct"/>
          </w:tcPr>
          <w:p w:rsidR="00FB7034" w:rsidRPr="008F18A1" w:rsidRDefault="00FB7034" w:rsidP="00296C3A">
            <w:pPr>
              <w:spacing w:line="360" w:lineRule="auto"/>
              <w:rPr>
                <w:color w:val="000000" w:themeColor="text1"/>
                <w:sz w:val="20"/>
                <w:szCs w:val="20"/>
                <w:lang w:val="es-ES"/>
              </w:rPr>
            </w:pPr>
            <w:proofErr w:type="spellStart"/>
            <w:r w:rsidRPr="008F18A1">
              <w:rPr>
                <w:color w:val="000000" w:themeColor="text1"/>
                <w:sz w:val="20"/>
                <w:szCs w:val="20"/>
                <w:lang w:val="es-ES"/>
              </w:rPr>
              <w:t>Petters</w:t>
            </w:r>
            <w:r w:rsidR="00992035" w:rsidRPr="008F18A1">
              <w:rPr>
                <w:color w:val="000000" w:themeColor="text1"/>
                <w:sz w:val="20"/>
                <w:szCs w:val="20"/>
                <w:lang w:val="es-ES"/>
              </w:rPr>
              <w:t>s</w:t>
            </w:r>
            <w:r w:rsidRPr="008F18A1">
              <w:rPr>
                <w:color w:val="000000" w:themeColor="text1"/>
                <w:sz w:val="20"/>
                <w:szCs w:val="20"/>
                <w:lang w:val="es-ES"/>
              </w:rPr>
              <w:t>on</w:t>
            </w:r>
            <w:proofErr w:type="spellEnd"/>
            <w:r w:rsidRPr="008F18A1">
              <w:rPr>
                <w:color w:val="000000" w:themeColor="text1"/>
                <w:sz w:val="20"/>
                <w:szCs w:val="20"/>
                <w:lang w:val="es-ES"/>
              </w:rPr>
              <w:t xml:space="preserve"> (2017)</w:t>
            </w:r>
          </w:p>
        </w:tc>
        <w:tc>
          <w:tcPr>
            <w:tcW w:w="20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31</w:t>
            </w:r>
          </w:p>
        </w:tc>
        <w:tc>
          <w:tcPr>
            <w:tcW w:w="583" w:type="pct"/>
          </w:tcPr>
          <w:p w:rsidR="00FB7034" w:rsidRPr="008F18A1" w:rsidRDefault="00FB7034" w:rsidP="00296C3A">
            <w:pPr>
              <w:spacing w:line="360" w:lineRule="auto"/>
              <w:rPr>
                <w:color w:val="000000" w:themeColor="text1"/>
                <w:sz w:val="20"/>
                <w:szCs w:val="20"/>
              </w:rPr>
            </w:pPr>
            <w:r w:rsidRPr="008F18A1">
              <w:rPr>
                <w:color w:val="000000" w:themeColor="text1"/>
                <w:sz w:val="20"/>
                <w:szCs w:val="20"/>
              </w:rPr>
              <w:t>Internet-based cognitive behavioral therapy, self-format (S)</w:t>
            </w:r>
          </w:p>
        </w:tc>
        <w:tc>
          <w:tcPr>
            <w:tcW w:w="564"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Waiting list</w:t>
            </w:r>
          </w:p>
        </w:tc>
        <w:tc>
          <w:tcPr>
            <w:tcW w:w="380"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Parallel</w:t>
            </w:r>
          </w:p>
        </w:tc>
        <w:tc>
          <w:tcPr>
            <w:tcW w:w="341"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Single blind</w:t>
            </w:r>
          </w:p>
        </w:tc>
        <w:tc>
          <w:tcPr>
            <w:tcW w:w="369"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10</w:t>
            </w:r>
          </w:p>
        </w:tc>
        <w:tc>
          <w:tcPr>
            <w:tcW w:w="33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w:t>
            </w:r>
          </w:p>
        </w:tc>
        <w:tc>
          <w:tcPr>
            <w:tcW w:w="627"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38.92 (8.50)</w:t>
            </w:r>
          </w:p>
        </w:tc>
        <w:tc>
          <w:tcPr>
            <w:tcW w:w="528" w:type="pct"/>
          </w:tcPr>
          <w:p w:rsidR="00FB7034" w:rsidRPr="008F18A1" w:rsidRDefault="00FB7034" w:rsidP="00296C3A">
            <w:pPr>
              <w:spacing w:line="360" w:lineRule="auto"/>
              <w:jc w:val="center"/>
              <w:rPr>
                <w:color w:val="000000" w:themeColor="text1"/>
                <w:sz w:val="20"/>
                <w:szCs w:val="20"/>
                <w:lang w:val="es-ES"/>
              </w:rPr>
            </w:pPr>
            <w:r w:rsidRPr="008F18A1">
              <w:rPr>
                <w:color w:val="000000" w:themeColor="text1"/>
                <w:sz w:val="20"/>
                <w:szCs w:val="20"/>
                <w:lang w:val="es-ES"/>
              </w:rPr>
              <w:t>33.78 (10.07)</w:t>
            </w:r>
          </w:p>
        </w:tc>
        <w:tc>
          <w:tcPr>
            <w:tcW w:w="677" w:type="pct"/>
          </w:tcPr>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Meditation = 53.8</w:t>
            </w:r>
          </w:p>
          <w:p w:rsidR="00FB7034" w:rsidRPr="008F18A1" w:rsidRDefault="00FB7034" w:rsidP="00296C3A">
            <w:pPr>
              <w:spacing w:line="360" w:lineRule="auto"/>
              <w:rPr>
                <w:color w:val="000000" w:themeColor="text1"/>
                <w:sz w:val="20"/>
                <w:szCs w:val="20"/>
                <w:lang w:val="es-ES"/>
              </w:rPr>
            </w:pPr>
            <w:r w:rsidRPr="008F18A1">
              <w:rPr>
                <w:color w:val="000000" w:themeColor="text1"/>
                <w:sz w:val="20"/>
                <w:szCs w:val="20"/>
                <w:lang w:val="es-ES"/>
              </w:rPr>
              <w:t>Control = 50.0</w:t>
            </w:r>
          </w:p>
        </w:tc>
      </w:tr>
      <w:tr w:rsidR="00FB7034" w:rsidRPr="008F18A1" w:rsidTr="00296C3A">
        <w:tc>
          <w:tcPr>
            <w:tcW w:w="5000" w:type="pct"/>
            <w:gridSpan w:val="11"/>
            <w:tcBorders>
              <w:left w:val="nil"/>
              <w:bottom w:val="nil"/>
              <w:right w:val="nil"/>
            </w:tcBorders>
          </w:tcPr>
          <w:p w:rsidR="00FB7034" w:rsidRPr="008F18A1" w:rsidRDefault="00FB7034" w:rsidP="00296C3A">
            <w:pPr>
              <w:spacing w:line="360" w:lineRule="auto"/>
              <w:rPr>
                <w:color w:val="000000" w:themeColor="text1"/>
                <w:sz w:val="20"/>
                <w:szCs w:val="20"/>
              </w:rPr>
            </w:pPr>
            <w:r w:rsidRPr="008F18A1">
              <w:rPr>
                <w:color w:val="000000" w:themeColor="text1"/>
                <w:sz w:val="20"/>
                <w:szCs w:val="20"/>
              </w:rPr>
              <w:t>MBCT = mindfulness-based cognitive therapy; NS = not specified.</w:t>
            </w:r>
          </w:p>
          <w:p w:rsidR="00FB7034" w:rsidRPr="008F18A1" w:rsidRDefault="00FB7034" w:rsidP="00296C3A">
            <w:pPr>
              <w:spacing w:line="360" w:lineRule="auto"/>
              <w:rPr>
                <w:color w:val="000000" w:themeColor="text1"/>
                <w:sz w:val="20"/>
                <w:szCs w:val="20"/>
              </w:rPr>
            </w:pPr>
            <w:r w:rsidRPr="008F18A1">
              <w:rPr>
                <w:color w:val="000000" w:themeColor="text1"/>
                <w:sz w:val="20"/>
                <w:szCs w:val="20"/>
                <w:vertAlign w:val="superscript"/>
              </w:rPr>
              <w:t>a</w:t>
            </w:r>
            <w:r w:rsidRPr="008F18A1">
              <w:rPr>
                <w:color w:val="000000" w:themeColor="text1"/>
                <w:sz w:val="20"/>
                <w:szCs w:val="20"/>
              </w:rPr>
              <w:t>Data on working memory come from Bachmann 2018 on 40 subjects only.</w:t>
            </w:r>
          </w:p>
          <w:p w:rsidR="00FB7034" w:rsidRPr="008F18A1" w:rsidRDefault="00FB7034" w:rsidP="00296C3A">
            <w:pPr>
              <w:spacing w:line="360" w:lineRule="auto"/>
              <w:rPr>
                <w:color w:val="000000" w:themeColor="text1"/>
                <w:sz w:val="20"/>
                <w:szCs w:val="20"/>
              </w:rPr>
            </w:pPr>
            <w:r w:rsidRPr="008F18A1">
              <w:rPr>
                <w:color w:val="000000" w:themeColor="text1"/>
                <w:sz w:val="20"/>
                <w:szCs w:val="20"/>
                <w:vertAlign w:val="superscript"/>
              </w:rPr>
              <w:t>b</w:t>
            </w:r>
            <w:r w:rsidRPr="008F18A1">
              <w:rPr>
                <w:color w:val="000000" w:themeColor="text1"/>
                <w:sz w:val="20"/>
                <w:szCs w:val="20"/>
              </w:rPr>
              <w:t>Data on inhibition and working memory refer to 103 subjects only from Hepark 2015</w:t>
            </w:r>
            <w:r w:rsidR="00A03C1A" w:rsidRPr="008F18A1">
              <w:rPr>
                <w:color w:val="000000" w:themeColor="text1"/>
                <w:sz w:val="20"/>
                <w:szCs w:val="20"/>
              </w:rPr>
              <w:t xml:space="preserve"> (see Supple</w:t>
            </w:r>
            <w:r w:rsidR="00807365" w:rsidRPr="008F18A1">
              <w:rPr>
                <w:color w:val="000000" w:themeColor="text1"/>
                <w:sz w:val="20"/>
                <w:szCs w:val="20"/>
              </w:rPr>
              <w:t>m</w:t>
            </w:r>
            <w:r w:rsidR="00A03C1A" w:rsidRPr="008F18A1">
              <w:rPr>
                <w:color w:val="000000" w:themeColor="text1"/>
                <w:sz w:val="20"/>
                <w:szCs w:val="20"/>
              </w:rPr>
              <w:t>ental Material 3)</w:t>
            </w:r>
            <w:r w:rsidRPr="008F18A1">
              <w:rPr>
                <w:color w:val="000000" w:themeColor="text1"/>
                <w:sz w:val="20"/>
                <w:szCs w:val="20"/>
              </w:rPr>
              <w:t>.</w:t>
            </w:r>
          </w:p>
        </w:tc>
      </w:tr>
    </w:tbl>
    <w:p w:rsidR="00FB7034" w:rsidRPr="008F18A1" w:rsidRDefault="00FB7034" w:rsidP="00D2290C">
      <w:pPr>
        <w:spacing w:line="360" w:lineRule="auto"/>
        <w:rPr>
          <w:color w:val="000000" w:themeColor="text1"/>
        </w:rPr>
      </w:pPr>
    </w:p>
    <w:p w:rsidR="00FB7034" w:rsidRPr="008F18A1" w:rsidRDefault="00FB7034" w:rsidP="00FB7FD8">
      <w:pPr>
        <w:spacing w:line="480" w:lineRule="auto"/>
        <w:ind w:firstLine="708"/>
        <w:rPr>
          <w:b/>
          <w:color w:val="000000" w:themeColor="text1"/>
        </w:rPr>
      </w:pPr>
    </w:p>
    <w:p w:rsidR="00FB7034" w:rsidRPr="008F18A1" w:rsidRDefault="00FB7034" w:rsidP="00FB7FD8">
      <w:pPr>
        <w:spacing w:line="480" w:lineRule="auto"/>
        <w:ind w:firstLine="708"/>
        <w:rPr>
          <w:b/>
          <w:color w:val="000000" w:themeColor="text1"/>
        </w:rPr>
      </w:pPr>
    </w:p>
    <w:p w:rsidR="00FB7034" w:rsidRPr="008F18A1" w:rsidRDefault="00FB7034" w:rsidP="00FB7FD8">
      <w:pPr>
        <w:spacing w:line="480" w:lineRule="auto"/>
        <w:ind w:firstLine="708"/>
        <w:rPr>
          <w:b/>
          <w:color w:val="000000" w:themeColor="text1"/>
        </w:rPr>
      </w:pPr>
    </w:p>
    <w:p w:rsidR="00FB7034" w:rsidRPr="008F18A1" w:rsidRDefault="00FB7034" w:rsidP="00FB7FD8">
      <w:pPr>
        <w:spacing w:line="480" w:lineRule="auto"/>
        <w:ind w:firstLine="708"/>
        <w:rPr>
          <w:b/>
          <w:color w:val="000000" w:themeColor="text1"/>
        </w:rPr>
      </w:pPr>
      <w:r w:rsidRPr="008F18A1">
        <w:rPr>
          <w:b/>
          <w:color w:val="000000" w:themeColor="text1"/>
        </w:rPr>
        <w:t>Table 2. Summary of the results of the meta-analysis.</w:t>
      </w:r>
    </w:p>
    <w:tbl>
      <w:tblPr>
        <w:tblW w:w="13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5793"/>
        <w:gridCol w:w="965"/>
        <w:gridCol w:w="898"/>
        <w:gridCol w:w="759"/>
        <w:gridCol w:w="697"/>
        <w:gridCol w:w="684"/>
        <w:gridCol w:w="706"/>
        <w:gridCol w:w="571"/>
        <w:gridCol w:w="245"/>
        <w:gridCol w:w="706"/>
        <w:gridCol w:w="571"/>
        <w:gridCol w:w="50"/>
        <w:gridCol w:w="592"/>
        <w:gridCol w:w="749"/>
      </w:tblGrid>
      <w:tr w:rsidR="008F18A1" w:rsidRPr="008F18A1" w:rsidTr="0088704F">
        <w:trPr>
          <w:trHeight w:val="521"/>
          <w:jc w:val="center"/>
        </w:trPr>
        <w:tc>
          <w:tcPr>
            <w:tcW w:w="5793" w:type="dxa"/>
            <w:vMerge w:val="restart"/>
            <w:vAlign w:val="center"/>
          </w:tcPr>
          <w:p w:rsidR="00FB7034" w:rsidRPr="008F18A1" w:rsidRDefault="00FB7034" w:rsidP="0088704F">
            <w:pPr>
              <w:jc w:val="center"/>
              <w:textAlignment w:val="center"/>
              <w:rPr>
                <w:b/>
                <w:color w:val="000000" w:themeColor="text1"/>
              </w:rPr>
            </w:pPr>
            <w:r w:rsidRPr="008F18A1">
              <w:rPr>
                <w:b/>
                <w:color w:val="000000" w:themeColor="text1"/>
              </w:rPr>
              <w:t>Type of analysis</w:t>
            </w:r>
          </w:p>
        </w:tc>
        <w:tc>
          <w:tcPr>
            <w:tcW w:w="965" w:type="dxa"/>
            <w:vMerge w:val="restart"/>
            <w:vAlign w:val="center"/>
          </w:tcPr>
          <w:p w:rsidR="00FB7034" w:rsidRPr="008F18A1" w:rsidRDefault="00FB7034" w:rsidP="0088704F">
            <w:pPr>
              <w:jc w:val="center"/>
              <w:textAlignment w:val="center"/>
              <w:rPr>
                <w:rFonts w:eastAsia="Simangfalt"/>
                <w:b/>
                <w:color w:val="000000" w:themeColor="text1"/>
                <w:lang w:val="en-US" w:eastAsia="zh-CN"/>
              </w:rPr>
            </w:pPr>
            <w:r w:rsidRPr="008F18A1">
              <w:rPr>
                <w:b/>
                <w:color w:val="000000" w:themeColor="text1"/>
              </w:rPr>
              <w:t xml:space="preserve">N </w:t>
            </w:r>
            <w:r w:rsidRPr="008F18A1">
              <w:rPr>
                <w:b/>
                <w:color w:val="000000" w:themeColor="text1"/>
              </w:rPr>
              <w:br/>
            </w:r>
            <w:r w:rsidRPr="008F18A1">
              <w:rPr>
                <w:rFonts w:eastAsia="Simangfalt"/>
                <w:b/>
                <w:color w:val="000000" w:themeColor="text1"/>
                <w:lang w:val="en-US" w:eastAsia="zh-CN"/>
              </w:rPr>
              <w:t>Studies</w:t>
            </w:r>
          </w:p>
        </w:tc>
        <w:tc>
          <w:tcPr>
            <w:tcW w:w="898" w:type="dxa"/>
            <w:vMerge w:val="restart"/>
            <w:vAlign w:val="center"/>
          </w:tcPr>
          <w:p w:rsidR="00FB7034" w:rsidRPr="008F18A1" w:rsidRDefault="00FB7034" w:rsidP="0088704F">
            <w:pPr>
              <w:jc w:val="center"/>
              <w:textAlignment w:val="center"/>
              <w:rPr>
                <w:b/>
                <w:color w:val="000000" w:themeColor="text1"/>
              </w:rPr>
            </w:pPr>
            <w:r w:rsidRPr="008F18A1">
              <w:rPr>
                <w:b/>
                <w:color w:val="000000" w:themeColor="text1"/>
              </w:rPr>
              <w:t xml:space="preserve">N </w:t>
            </w:r>
            <w:r w:rsidRPr="008F18A1">
              <w:rPr>
                <w:b/>
                <w:color w:val="000000" w:themeColor="text1"/>
              </w:rPr>
              <w:br/>
              <w:t>Subjects</w:t>
            </w:r>
          </w:p>
        </w:tc>
        <w:tc>
          <w:tcPr>
            <w:tcW w:w="759" w:type="dxa"/>
            <w:vMerge w:val="restart"/>
            <w:vAlign w:val="center"/>
          </w:tcPr>
          <w:p w:rsidR="00FB7034" w:rsidRPr="008F18A1" w:rsidRDefault="00FB7034" w:rsidP="0088704F">
            <w:pPr>
              <w:jc w:val="center"/>
              <w:textAlignment w:val="center"/>
              <w:rPr>
                <w:b/>
                <w:color w:val="000000" w:themeColor="text1"/>
              </w:rPr>
            </w:pPr>
            <w:r w:rsidRPr="008F18A1">
              <w:rPr>
                <w:b/>
                <w:color w:val="000000" w:themeColor="text1"/>
                <w:lang w:val="en-US" w:eastAsia="zh-CN"/>
              </w:rPr>
              <w:t>Hedge 'g</w:t>
            </w:r>
          </w:p>
          <w:p w:rsidR="00FB7034" w:rsidRPr="008F18A1" w:rsidRDefault="00FB7034" w:rsidP="0088704F">
            <w:pPr>
              <w:jc w:val="center"/>
              <w:textAlignment w:val="center"/>
              <w:rPr>
                <w:rFonts w:eastAsia="SimSunfaltfalt"/>
                <w:b/>
                <w:color w:val="000000" w:themeColor="text1"/>
                <w:lang w:val="en-US" w:eastAsia="zh-CN"/>
              </w:rPr>
            </w:pPr>
          </w:p>
        </w:tc>
        <w:tc>
          <w:tcPr>
            <w:tcW w:w="697" w:type="dxa"/>
            <w:vMerge w:val="restart"/>
            <w:vAlign w:val="center"/>
          </w:tcPr>
          <w:p w:rsidR="00FB7034" w:rsidRPr="008F18A1" w:rsidRDefault="00FB7034" w:rsidP="0088704F">
            <w:pPr>
              <w:jc w:val="center"/>
              <w:textAlignment w:val="center"/>
              <w:rPr>
                <w:b/>
                <w:color w:val="000000" w:themeColor="text1"/>
                <w:lang w:val="en-US" w:eastAsia="zh-CN"/>
              </w:rPr>
            </w:pPr>
            <w:r w:rsidRPr="008F18A1">
              <w:rPr>
                <w:b/>
                <w:color w:val="000000" w:themeColor="text1"/>
                <w:lang w:val="en-US" w:eastAsia="zh-CN"/>
              </w:rPr>
              <w:t>Lower</w:t>
            </w:r>
          </w:p>
          <w:p w:rsidR="00FB7034" w:rsidRPr="008F18A1" w:rsidRDefault="00FB7034" w:rsidP="0088704F">
            <w:pPr>
              <w:jc w:val="center"/>
              <w:textAlignment w:val="center"/>
              <w:rPr>
                <w:b/>
                <w:color w:val="000000" w:themeColor="text1"/>
              </w:rPr>
            </w:pPr>
            <w:r w:rsidRPr="008F18A1">
              <w:rPr>
                <w:b/>
                <w:color w:val="000000" w:themeColor="text1"/>
                <w:lang w:val="en-US" w:eastAsia="zh-CN"/>
              </w:rPr>
              <w:t>limit</w:t>
            </w:r>
          </w:p>
        </w:tc>
        <w:tc>
          <w:tcPr>
            <w:tcW w:w="684" w:type="dxa"/>
            <w:vMerge w:val="restart"/>
            <w:vAlign w:val="center"/>
          </w:tcPr>
          <w:p w:rsidR="00FB7034" w:rsidRPr="008F18A1" w:rsidRDefault="00FB7034" w:rsidP="0088704F">
            <w:pPr>
              <w:jc w:val="center"/>
              <w:textAlignment w:val="center"/>
              <w:rPr>
                <w:b/>
                <w:color w:val="000000" w:themeColor="text1"/>
                <w:lang w:val="en-US" w:eastAsia="zh-CN"/>
              </w:rPr>
            </w:pPr>
            <w:r w:rsidRPr="008F18A1">
              <w:rPr>
                <w:b/>
                <w:color w:val="000000" w:themeColor="text1"/>
                <w:lang w:val="en-US" w:eastAsia="zh-CN"/>
              </w:rPr>
              <w:t>Upper</w:t>
            </w:r>
          </w:p>
          <w:p w:rsidR="00FB7034" w:rsidRPr="008F18A1" w:rsidRDefault="00FB7034" w:rsidP="0088704F">
            <w:pPr>
              <w:jc w:val="center"/>
              <w:textAlignment w:val="center"/>
              <w:rPr>
                <w:b/>
                <w:color w:val="000000" w:themeColor="text1"/>
                <w:lang w:val="en-US" w:eastAsia="zh-CN"/>
              </w:rPr>
            </w:pPr>
            <w:r w:rsidRPr="008F18A1">
              <w:rPr>
                <w:b/>
                <w:color w:val="000000" w:themeColor="text1"/>
                <w:lang w:val="en-US" w:eastAsia="zh-CN"/>
              </w:rPr>
              <w:t>limit</w:t>
            </w:r>
          </w:p>
        </w:tc>
        <w:tc>
          <w:tcPr>
            <w:tcW w:w="706" w:type="dxa"/>
            <w:vMerge w:val="restart"/>
            <w:vAlign w:val="center"/>
          </w:tcPr>
          <w:p w:rsidR="00FB7034" w:rsidRPr="008F18A1" w:rsidRDefault="00FB7034" w:rsidP="0088704F">
            <w:pPr>
              <w:jc w:val="center"/>
              <w:textAlignment w:val="bottom"/>
              <w:rPr>
                <w:b/>
                <w:color w:val="000000" w:themeColor="text1"/>
              </w:rPr>
            </w:pPr>
            <w:r w:rsidRPr="008F18A1">
              <w:rPr>
                <w:b/>
                <w:color w:val="000000" w:themeColor="text1"/>
              </w:rPr>
              <w:t>P</w:t>
            </w:r>
          </w:p>
        </w:tc>
        <w:tc>
          <w:tcPr>
            <w:tcW w:w="2093" w:type="dxa"/>
            <w:gridSpan w:val="4"/>
          </w:tcPr>
          <w:p w:rsidR="00FB7034" w:rsidRPr="008F18A1" w:rsidRDefault="00FB7034" w:rsidP="0088704F">
            <w:pPr>
              <w:jc w:val="center"/>
              <w:textAlignment w:val="center"/>
              <w:rPr>
                <w:b/>
                <w:color w:val="000000" w:themeColor="text1"/>
              </w:rPr>
            </w:pPr>
            <w:r w:rsidRPr="008F18A1">
              <w:rPr>
                <w:b/>
                <w:color w:val="000000" w:themeColor="text1"/>
              </w:rPr>
              <w:t>Heterogeneity</w:t>
            </w:r>
          </w:p>
        </w:tc>
        <w:tc>
          <w:tcPr>
            <w:tcW w:w="50" w:type="dxa"/>
          </w:tcPr>
          <w:p w:rsidR="00FB7034" w:rsidRPr="008F18A1" w:rsidRDefault="00FB7034" w:rsidP="0088704F">
            <w:pPr>
              <w:jc w:val="center"/>
              <w:rPr>
                <w:b/>
                <w:color w:val="000000" w:themeColor="text1"/>
              </w:rPr>
            </w:pPr>
          </w:p>
        </w:tc>
        <w:tc>
          <w:tcPr>
            <w:tcW w:w="1341" w:type="dxa"/>
            <w:gridSpan w:val="2"/>
          </w:tcPr>
          <w:p w:rsidR="00FB7034" w:rsidRPr="008F18A1" w:rsidRDefault="00FB7034" w:rsidP="0088704F">
            <w:pPr>
              <w:jc w:val="center"/>
              <w:rPr>
                <w:b/>
                <w:color w:val="000000" w:themeColor="text1"/>
              </w:rPr>
            </w:pPr>
            <w:r w:rsidRPr="008F18A1">
              <w:rPr>
                <w:b/>
                <w:color w:val="000000" w:themeColor="text1"/>
              </w:rPr>
              <w:t>Egger's Test</w:t>
            </w:r>
            <w:r w:rsidRPr="008F18A1">
              <w:rPr>
                <w:b/>
                <w:color w:val="000000" w:themeColor="text1"/>
              </w:rPr>
              <w:br/>
              <w:t>publication Bias</w:t>
            </w:r>
          </w:p>
        </w:tc>
      </w:tr>
      <w:tr w:rsidR="008F18A1" w:rsidRPr="008F18A1" w:rsidTr="0088704F">
        <w:trPr>
          <w:trHeight w:val="233"/>
          <w:jc w:val="center"/>
        </w:trPr>
        <w:tc>
          <w:tcPr>
            <w:tcW w:w="5793" w:type="dxa"/>
            <w:vMerge/>
          </w:tcPr>
          <w:p w:rsidR="00FB7034" w:rsidRPr="008F18A1" w:rsidRDefault="00FB7034" w:rsidP="0088704F">
            <w:pPr>
              <w:jc w:val="center"/>
              <w:textAlignment w:val="center"/>
              <w:rPr>
                <w:b/>
                <w:color w:val="000000" w:themeColor="text1"/>
              </w:rPr>
            </w:pPr>
          </w:p>
        </w:tc>
        <w:tc>
          <w:tcPr>
            <w:tcW w:w="965" w:type="dxa"/>
            <w:vMerge/>
          </w:tcPr>
          <w:p w:rsidR="00FB7034" w:rsidRPr="008F18A1" w:rsidRDefault="00FB7034" w:rsidP="0088704F">
            <w:pPr>
              <w:jc w:val="center"/>
              <w:textAlignment w:val="center"/>
              <w:rPr>
                <w:b/>
                <w:color w:val="000000" w:themeColor="text1"/>
              </w:rPr>
            </w:pPr>
          </w:p>
        </w:tc>
        <w:tc>
          <w:tcPr>
            <w:tcW w:w="898" w:type="dxa"/>
            <w:vMerge/>
          </w:tcPr>
          <w:p w:rsidR="00FB7034" w:rsidRPr="008F18A1" w:rsidRDefault="00FB7034" w:rsidP="0088704F">
            <w:pPr>
              <w:jc w:val="center"/>
              <w:textAlignment w:val="bottom"/>
              <w:rPr>
                <w:b/>
                <w:color w:val="000000" w:themeColor="text1"/>
              </w:rPr>
            </w:pPr>
          </w:p>
        </w:tc>
        <w:tc>
          <w:tcPr>
            <w:tcW w:w="759" w:type="dxa"/>
            <w:vMerge/>
          </w:tcPr>
          <w:p w:rsidR="00FB7034" w:rsidRPr="008F18A1" w:rsidRDefault="00FB7034" w:rsidP="0088704F">
            <w:pPr>
              <w:jc w:val="center"/>
              <w:textAlignment w:val="bottom"/>
              <w:rPr>
                <w:b/>
                <w:color w:val="000000" w:themeColor="text1"/>
              </w:rPr>
            </w:pPr>
          </w:p>
        </w:tc>
        <w:tc>
          <w:tcPr>
            <w:tcW w:w="697" w:type="dxa"/>
            <w:vMerge/>
          </w:tcPr>
          <w:p w:rsidR="00FB7034" w:rsidRPr="008F18A1" w:rsidRDefault="00FB7034" w:rsidP="0088704F">
            <w:pPr>
              <w:jc w:val="center"/>
              <w:textAlignment w:val="bottom"/>
              <w:rPr>
                <w:b/>
                <w:color w:val="000000" w:themeColor="text1"/>
              </w:rPr>
            </w:pPr>
          </w:p>
        </w:tc>
        <w:tc>
          <w:tcPr>
            <w:tcW w:w="684" w:type="dxa"/>
            <w:vMerge/>
          </w:tcPr>
          <w:p w:rsidR="00FB7034" w:rsidRPr="008F18A1" w:rsidRDefault="00FB7034" w:rsidP="0088704F">
            <w:pPr>
              <w:jc w:val="center"/>
              <w:textAlignment w:val="bottom"/>
              <w:rPr>
                <w:b/>
                <w:color w:val="000000" w:themeColor="text1"/>
              </w:rPr>
            </w:pPr>
          </w:p>
        </w:tc>
        <w:tc>
          <w:tcPr>
            <w:tcW w:w="706" w:type="dxa"/>
            <w:vMerge/>
          </w:tcPr>
          <w:p w:rsidR="00FB7034" w:rsidRPr="008F18A1" w:rsidRDefault="00FB7034" w:rsidP="0088704F">
            <w:pPr>
              <w:jc w:val="center"/>
              <w:textAlignment w:val="bottom"/>
              <w:rPr>
                <w:b/>
                <w:color w:val="000000" w:themeColor="text1"/>
              </w:rPr>
            </w:pPr>
          </w:p>
        </w:tc>
        <w:tc>
          <w:tcPr>
            <w:tcW w:w="571" w:type="dxa"/>
          </w:tcPr>
          <w:p w:rsidR="00FB7034" w:rsidRPr="008F18A1" w:rsidRDefault="00FB7034" w:rsidP="0088704F">
            <w:pPr>
              <w:jc w:val="center"/>
              <w:textAlignment w:val="bottom"/>
              <w:rPr>
                <w:rFonts w:eastAsia="SimSunfaltfalt"/>
                <w:b/>
                <w:color w:val="000000" w:themeColor="text1"/>
                <w:lang w:eastAsia="zh-CN"/>
              </w:rPr>
            </w:pPr>
            <w:r w:rsidRPr="008F18A1">
              <w:rPr>
                <w:b/>
                <w:color w:val="000000" w:themeColor="text1"/>
                <w:position w:val="-4"/>
                <w:lang w:val="en-US" w:eastAsia="zh-CN"/>
              </w:rPr>
              <w:t>Q</w:t>
            </w:r>
          </w:p>
        </w:tc>
        <w:tc>
          <w:tcPr>
            <w:tcW w:w="245" w:type="dxa"/>
          </w:tcPr>
          <w:p w:rsidR="00FB7034" w:rsidRPr="008F18A1" w:rsidRDefault="00FB7034" w:rsidP="0088704F">
            <w:pPr>
              <w:jc w:val="center"/>
              <w:textAlignment w:val="bottom"/>
              <w:rPr>
                <w:rFonts w:eastAsia="SimSunfaltfalt"/>
                <w:b/>
                <w:color w:val="000000" w:themeColor="text1"/>
                <w:lang w:val="en-US" w:eastAsia="zh-CN"/>
              </w:rPr>
            </w:pPr>
            <w:r w:rsidRPr="008F18A1">
              <w:rPr>
                <w:b/>
                <w:color w:val="000000" w:themeColor="text1"/>
                <w:lang w:val="en-US" w:eastAsia="zh-CN"/>
              </w:rPr>
              <w:t>df</w:t>
            </w:r>
          </w:p>
        </w:tc>
        <w:tc>
          <w:tcPr>
            <w:tcW w:w="706" w:type="dxa"/>
          </w:tcPr>
          <w:p w:rsidR="00FB7034" w:rsidRPr="008F18A1" w:rsidRDefault="00FB7034" w:rsidP="0088704F">
            <w:pPr>
              <w:jc w:val="center"/>
              <w:textAlignment w:val="bottom"/>
              <w:rPr>
                <w:b/>
                <w:color w:val="000000" w:themeColor="text1"/>
              </w:rPr>
            </w:pPr>
            <w:r w:rsidRPr="008F18A1">
              <w:rPr>
                <w:b/>
                <w:color w:val="000000" w:themeColor="text1"/>
              </w:rPr>
              <w:t>p</w:t>
            </w:r>
          </w:p>
        </w:tc>
        <w:tc>
          <w:tcPr>
            <w:tcW w:w="571" w:type="dxa"/>
          </w:tcPr>
          <w:p w:rsidR="00FB7034" w:rsidRPr="008F18A1" w:rsidRDefault="00FB7034" w:rsidP="0088704F">
            <w:pPr>
              <w:jc w:val="center"/>
              <w:textAlignment w:val="bottom"/>
              <w:rPr>
                <w:b/>
                <w:bCs/>
                <w:color w:val="000000" w:themeColor="text1"/>
              </w:rPr>
            </w:pPr>
            <w:r w:rsidRPr="008F18A1">
              <w:rPr>
                <w:b/>
                <w:color w:val="000000" w:themeColor="text1"/>
              </w:rPr>
              <w:t>I</w:t>
            </w:r>
            <w:r w:rsidRPr="008F18A1">
              <w:rPr>
                <w:b/>
                <w:color w:val="000000" w:themeColor="text1"/>
                <w:vertAlign w:val="superscript"/>
              </w:rPr>
              <w:t>2</w:t>
            </w:r>
          </w:p>
        </w:tc>
        <w:tc>
          <w:tcPr>
            <w:tcW w:w="50" w:type="dxa"/>
          </w:tcPr>
          <w:p w:rsidR="00FB7034" w:rsidRPr="008F18A1" w:rsidRDefault="00FB7034" w:rsidP="0088704F">
            <w:pPr>
              <w:jc w:val="center"/>
              <w:rPr>
                <w:b/>
                <w:color w:val="000000" w:themeColor="text1"/>
              </w:rPr>
            </w:pPr>
          </w:p>
        </w:tc>
        <w:tc>
          <w:tcPr>
            <w:tcW w:w="592" w:type="dxa"/>
          </w:tcPr>
          <w:p w:rsidR="00FB7034" w:rsidRPr="008F18A1" w:rsidRDefault="00FB7034" w:rsidP="0088704F">
            <w:pPr>
              <w:jc w:val="center"/>
              <w:textAlignment w:val="bottom"/>
              <w:rPr>
                <w:b/>
                <w:color w:val="000000" w:themeColor="text1"/>
              </w:rPr>
            </w:pPr>
            <w:r w:rsidRPr="008F18A1">
              <w:rPr>
                <w:b/>
                <w:color w:val="000000" w:themeColor="text1"/>
              </w:rPr>
              <w:t>t</w:t>
            </w:r>
          </w:p>
        </w:tc>
        <w:tc>
          <w:tcPr>
            <w:tcW w:w="749" w:type="dxa"/>
          </w:tcPr>
          <w:p w:rsidR="00FB7034" w:rsidRPr="008F18A1" w:rsidRDefault="00FB7034" w:rsidP="0088704F">
            <w:pPr>
              <w:jc w:val="center"/>
              <w:textAlignment w:val="bottom"/>
              <w:rPr>
                <w:b/>
                <w:color w:val="000000" w:themeColor="text1"/>
              </w:rPr>
            </w:pPr>
            <w:r w:rsidRPr="008F18A1">
              <w:rPr>
                <w:b/>
                <w:color w:val="000000" w:themeColor="text1"/>
              </w:rPr>
              <w:t>p</w:t>
            </w:r>
          </w:p>
        </w:tc>
      </w:tr>
      <w:tr w:rsidR="008F18A1" w:rsidRPr="008F18A1" w:rsidTr="002F1218">
        <w:trPr>
          <w:trHeight w:val="454"/>
          <w:jc w:val="center"/>
        </w:trPr>
        <w:tc>
          <w:tcPr>
            <w:tcW w:w="13986" w:type="dxa"/>
            <w:gridSpan w:val="14"/>
          </w:tcPr>
          <w:p w:rsidR="00017503" w:rsidRPr="008F18A1" w:rsidRDefault="002F1218" w:rsidP="002F1218">
            <w:pPr>
              <w:adjustRightInd w:val="0"/>
              <w:snapToGrid w:val="0"/>
              <w:contextualSpacing/>
              <w:jc w:val="center"/>
              <w:rPr>
                <w:b/>
                <w:color w:val="000000" w:themeColor="text1"/>
                <w:lang w:val="en-US" w:eastAsia="zh-CN"/>
              </w:rPr>
            </w:pPr>
            <w:r w:rsidRPr="008F18A1">
              <w:rPr>
                <w:b/>
                <w:color w:val="000000" w:themeColor="text1"/>
                <w:lang w:val="en-US" w:eastAsia="zh-CN"/>
              </w:rPr>
              <w:t xml:space="preserve">                        </w:t>
            </w:r>
          </w:p>
          <w:p w:rsidR="002F1218" w:rsidRPr="008F18A1" w:rsidRDefault="002F1218" w:rsidP="002F1218">
            <w:pPr>
              <w:adjustRightInd w:val="0"/>
              <w:snapToGrid w:val="0"/>
              <w:contextualSpacing/>
              <w:jc w:val="center"/>
              <w:rPr>
                <w:b/>
                <w:color w:val="000000" w:themeColor="text1"/>
                <w:lang w:val="en-US" w:eastAsia="zh-CN"/>
              </w:rPr>
            </w:pPr>
            <w:r w:rsidRPr="008F18A1">
              <w:rPr>
                <w:b/>
                <w:color w:val="000000" w:themeColor="text1"/>
                <w:lang w:val="en-US" w:eastAsia="zh-CN"/>
              </w:rPr>
              <w:t>Children/adolescents</w:t>
            </w:r>
          </w:p>
          <w:p w:rsidR="00017503" w:rsidRPr="008F18A1" w:rsidRDefault="00017503" w:rsidP="002F1218">
            <w:pPr>
              <w:adjustRightInd w:val="0"/>
              <w:snapToGrid w:val="0"/>
              <w:contextualSpacing/>
              <w:jc w:val="center"/>
              <w:rPr>
                <w:b/>
                <w:color w:val="000000" w:themeColor="text1"/>
                <w:lang w:val="en-US" w:eastAsia="zh-CN"/>
              </w:rPr>
            </w:pPr>
          </w:p>
        </w:tc>
      </w:tr>
      <w:tr w:rsidR="008F18A1" w:rsidRPr="008F18A1" w:rsidTr="0088704F">
        <w:trPr>
          <w:trHeight w:val="454"/>
          <w:jc w:val="center"/>
        </w:trPr>
        <w:tc>
          <w:tcPr>
            <w:tcW w:w="5793" w:type="dxa"/>
          </w:tcPr>
          <w:p w:rsidR="00FB7034" w:rsidRPr="008F18A1" w:rsidRDefault="00FB7034" w:rsidP="0088704F">
            <w:pPr>
              <w:adjustRightInd w:val="0"/>
              <w:snapToGrid w:val="0"/>
              <w:ind w:left="240" w:hangingChars="100" w:hanging="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    ADHD symptoms COMBINED OR inattention OR hyperactivity/ impulsivity </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6</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240</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-0.44</w:t>
            </w:r>
          </w:p>
        </w:tc>
        <w:tc>
          <w:tcPr>
            <w:tcW w:w="697" w:type="dxa"/>
          </w:tcPr>
          <w:p w:rsidR="00FB7034" w:rsidRPr="008F18A1" w:rsidRDefault="00FB7034" w:rsidP="002F1218">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-0.69</w:t>
            </w:r>
          </w:p>
        </w:tc>
        <w:tc>
          <w:tcPr>
            <w:tcW w:w="684"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-0.19</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0.001</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4.17</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5</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0.525</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0.48</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0.654</w:t>
            </w:r>
          </w:p>
        </w:tc>
      </w:tr>
      <w:tr w:rsidR="008F18A1" w:rsidRPr="008F18A1" w:rsidTr="0088704F">
        <w:trPr>
          <w:trHeight w:val="454"/>
          <w:jc w:val="center"/>
        </w:trPr>
        <w:tc>
          <w:tcPr>
            <w:tcW w:w="5793" w:type="dxa"/>
          </w:tcPr>
          <w:p w:rsidR="00FB7034" w:rsidRPr="008F18A1" w:rsidRDefault="00FB7034" w:rsidP="0088704F">
            <w:pPr>
              <w:adjustRightInd w:val="0"/>
              <w:snapToGrid w:val="0"/>
              <w:ind w:left="240" w:hangingChars="100" w:hanging="240"/>
              <w:rPr>
                <w:rFonts w:eastAsia="MS Minchofalt"/>
                <w:color w:val="000000" w:themeColor="text1"/>
                <w:kern w:val="36"/>
                <w:lang w:val="en-US" w:eastAsia="zh-CN"/>
              </w:rPr>
            </w:pPr>
            <w:r w:rsidRPr="008F18A1">
              <w:rPr>
                <w:rFonts w:eastAsia="MS Minchofalt"/>
                <w:color w:val="000000" w:themeColor="text1"/>
                <w:kern w:val="36"/>
                <w:lang w:val="en-US" w:eastAsia="ja-JP"/>
              </w:rPr>
              <w:t xml:space="preserve">   </w:t>
            </w:r>
            <w:r w:rsidRPr="008F18A1">
              <w:rPr>
                <w:rFonts w:eastAsia="Simangfalt"/>
                <w:color w:val="000000" w:themeColor="text1"/>
                <w:kern w:val="36"/>
                <w:lang w:val="en-US" w:eastAsia="zh-CN"/>
              </w:rPr>
              <w:t xml:space="preserve"> </w:t>
            </w:r>
            <w:r w:rsidRPr="008F18A1">
              <w:rPr>
                <w:rFonts w:eastAsia="MS Minchofalt"/>
                <w:color w:val="000000" w:themeColor="text1"/>
                <w:kern w:val="36"/>
                <w:lang w:val="en-US" w:eastAsia="zh-CN"/>
              </w:rPr>
              <w:t>ADHD symptoms COMBINED OR inattention OR hyperactivity/ impulsivity (removing Jensen 2004)</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5</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226</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-0.46</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-0.72</w:t>
            </w:r>
          </w:p>
        </w:tc>
        <w:tc>
          <w:tcPr>
            <w:tcW w:w="684"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-0.20</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0.001</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3.94</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4</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0.414</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0.73</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0.518</w:t>
            </w:r>
          </w:p>
        </w:tc>
      </w:tr>
      <w:tr w:rsidR="008F18A1" w:rsidRPr="008F18A1" w:rsidTr="0088704F">
        <w:trPr>
          <w:trHeight w:val="454"/>
          <w:jc w:val="center"/>
        </w:trPr>
        <w:tc>
          <w:tcPr>
            <w:tcW w:w="5793" w:type="dxa"/>
          </w:tcPr>
          <w:p w:rsidR="00FB7034" w:rsidRPr="008F18A1" w:rsidRDefault="00FB7034" w:rsidP="0088704F">
            <w:pPr>
              <w:adjustRightInd w:val="0"/>
              <w:snapToGrid w:val="0"/>
              <w:ind w:leftChars="100" w:left="240"/>
              <w:rPr>
                <w:rFonts w:eastAsia="MS Minchofalt"/>
                <w:color w:val="000000" w:themeColor="text1"/>
                <w:kern w:val="36"/>
                <w:lang w:val="en-US" w:eastAsia="ja-JP"/>
              </w:rPr>
            </w:pPr>
            <w:r w:rsidRPr="008F18A1">
              <w:rPr>
                <w:rFonts w:eastAsia="MS Minchofalt"/>
                <w:color w:val="000000" w:themeColor="text1"/>
                <w:kern w:val="36"/>
                <w:lang w:eastAsia="ja-JP"/>
              </w:rPr>
              <w:t xml:space="preserve">ADHD symptoms COMBINED OR inattention OR hyperactivity/ impulsivity (removing </w:t>
            </w:r>
            <w:r w:rsidRPr="008F18A1">
              <w:rPr>
                <w:rFonts w:eastAsia="MS Minchofalt"/>
                <w:color w:val="000000" w:themeColor="text1"/>
                <w:kern w:val="36"/>
                <w:lang w:val="en-US" w:eastAsia="zh-CN"/>
              </w:rPr>
              <w:t>Gershy</w:t>
            </w:r>
            <w:r w:rsidRPr="008F18A1">
              <w:rPr>
                <w:rFonts w:eastAsia="MS Minchofalt"/>
                <w:color w:val="000000" w:themeColor="text1"/>
                <w:kern w:val="36"/>
                <w:lang w:eastAsia="ja-JP"/>
              </w:rPr>
              <w:t xml:space="preserve"> 20</w:t>
            </w:r>
            <w:r w:rsidRPr="008F18A1">
              <w:rPr>
                <w:rFonts w:eastAsia="MS Minchofalt"/>
                <w:color w:val="000000" w:themeColor="text1"/>
                <w:kern w:val="36"/>
                <w:lang w:val="en-US" w:eastAsia="zh-CN"/>
              </w:rPr>
              <w:t>17</w:t>
            </w:r>
            <w:r w:rsidRPr="008F18A1">
              <w:rPr>
                <w:rFonts w:eastAsia="MS Minchofalt"/>
                <w:color w:val="000000" w:themeColor="text1"/>
                <w:kern w:val="36"/>
                <w:lang w:eastAsia="ja-JP"/>
              </w:rPr>
              <w:t>)</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5</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183</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-0.54</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-0.83</w:t>
            </w:r>
          </w:p>
        </w:tc>
        <w:tc>
          <w:tcPr>
            <w:tcW w:w="684"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-0.26</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&lt;</w:t>
            </w:r>
            <w:r w:rsidRPr="008F18A1">
              <w:rPr>
                <w:color w:val="000000" w:themeColor="text1"/>
              </w:rPr>
              <w:t>0.001</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2.05</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4</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0.726</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0.29</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0.788</w:t>
            </w:r>
          </w:p>
        </w:tc>
      </w:tr>
      <w:tr w:rsidR="008F18A1" w:rsidRPr="008F18A1" w:rsidTr="0088704F">
        <w:trPr>
          <w:trHeight w:val="454"/>
          <w:jc w:val="center"/>
        </w:trPr>
        <w:tc>
          <w:tcPr>
            <w:tcW w:w="5793" w:type="dxa"/>
          </w:tcPr>
          <w:p w:rsidR="00FB7034" w:rsidRPr="008F18A1" w:rsidRDefault="00FB7034" w:rsidP="0088704F">
            <w:pPr>
              <w:adjustRightInd w:val="0"/>
              <w:snapToGrid w:val="0"/>
              <w:ind w:left="240" w:hangingChars="100" w:hanging="240"/>
              <w:rPr>
                <w:rFonts w:eastAsia="MS Minchofalt"/>
                <w:color w:val="000000" w:themeColor="text1"/>
                <w:kern w:val="36"/>
                <w:lang w:val="en-US" w:eastAsia="ja-JP"/>
              </w:rPr>
            </w:pPr>
            <w:r w:rsidRPr="008F18A1">
              <w:rPr>
                <w:rFonts w:eastAsia="MS Minchofalt"/>
                <w:color w:val="000000" w:themeColor="text1"/>
                <w:kern w:val="36"/>
                <w:lang w:val="en-US" w:eastAsia="zh-CN"/>
              </w:rPr>
              <w:t xml:space="preserve">    Inattention </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5</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183</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-0.52</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-0.81</w:t>
            </w:r>
          </w:p>
        </w:tc>
        <w:tc>
          <w:tcPr>
            <w:tcW w:w="684"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-0.23</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&lt;</w:t>
            </w:r>
            <w:r w:rsidRPr="008F18A1">
              <w:rPr>
                <w:color w:val="000000" w:themeColor="text1"/>
              </w:rPr>
              <w:t>0.001</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2.60</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4</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0.626</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0.25</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0.818</w:t>
            </w:r>
          </w:p>
        </w:tc>
      </w:tr>
      <w:tr w:rsidR="008F18A1" w:rsidRPr="008F18A1" w:rsidTr="0088704F">
        <w:trPr>
          <w:trHeight w:val="454"/>
          <w:jc w:val="center"/>
        </w:trPr>
        <w:tc>
          <w:tcPr>
            <w:tcW w:w="5793" w:type="dxa"/>
          </w:tcPr>
          <w:p w:rsidR="00FB7034" w:rsidRPr="008F18A1" w:rsidRDefault="00FB7034" w:rsidP="0088704F">
            <w:pPr>
              <w:adjustRightInd w:val="0"/>
              <w:snapToGrid w:val="0"/>
              <w:ind w:left="240" w:hangingChars="100" w:hanging="240"/>
              <w:rPr>
                <w:rFonts w:eastAsia="MS Minchofalt"/>
                <w:color w:val="000000" w:themeColor="text1"/>
                <w:kern w:val="36"/>
                <w:lang w:eastAsia="ja-JP"/>
              </w:rPr>
            </w:pPr>
            <w:r w:rsidRPr="008F18A1">
              <w:rPr>
                <w:rFonts w:eastAsia="MS Minchofalt"/>
                <w:color w:val="000000" w:themeColor="text1"/>
                <w:kern w:val="36"/>
                <w:lang w:val="en-US" w:eastAsia="zh-CN"/>
              </w:rPr>
              <w:t xml:space="preserve">    Inattention (removing Jensen 2004)</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4</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169</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-0.57</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-0.88</w:t>
            </w:r>
          </w:p>
        </w:tc>
        <w:tc>
          <w:tcPr>
            <w:tcW w:w="684"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-0.27</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&lt;</w:t>
            </w:r>
            <w:r w:rsidRPr="008F18A1">
              <w:rPr>
                <w:color w:val="000000" w:themeColor="text1"/>
              </w:rPr>
              <w:t>0.001</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1.62</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3</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0.654</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0.95</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0.442</w:t>
            </w:r>
          </w:p>
        </w:tc>
      </w:tr>
      <w:tr w:rsidR="008F18A1" w:rsidRPr="008F18A1" w:rsidTr="0088704F">
        <w:trPr>
          <w:trHeight w:val="454"/>
          <w:jc w:val="center"/>
        </w:trPr>
        <w:tc>
          <w:tcPr>
            <w:tcW w:w="5793" w:type="dxa"/>
          </w:tcPr>
          <w:p w:rsidR="00FB7034" w:rsidRPr="008F18A1" w:rsidRDefault="00FB7034" w:rsidP="0088704F">
            <w:pPr>
              <w:adjustRightInd w:val="0"/>
              <w:snapToGrid w:val="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    Hyperactivity/impulsivity </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4</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191</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-0.40</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-0.68</w:t>
            </w:r>
          </w:p>
        </w:tc>
        <w:tc>
          <w:tcPr>
            <w:tcW w:w="684"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-0.12</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0.006</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1.95</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3</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0.582</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0.20</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0.857</w:t>
            </w:r>
          </w:p>
        </w:tc>
      </w:tr>
      <w:tr w:rsidR="008F18A1" w:rsidRPr="008F18A1" w:rsidTr="0088704F">
        <w:trPr>
          <w:trHeight w:val="454"/>
          <w:jc w:val="center"/>
        </w:trPr>
        <w:tc>
          <w:tcPr>
            <w:tcW w:w="5793" w:type="dxa"/>
          </w:tcPr>
          <w:p w:rsidR="00FB7034" w:rsidRPr="008F18A1" w:rsidRDefault="00FB7034" w:rsidP="0088704F">
            <w:pPr>
              <w:adjustRightInd w:val="0"/>
              <w:snapToGrid w:val="0"/>
              <w:ind w:left="240" w:hangingChars="100" w:hanging="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    Hyperactivity/impulsivity (removing Jensen 2004)</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3</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177</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-0.39</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-0.69</w:t>
            </w:r>
          </w:p>
        </w:tc>
        <w:tc>
          <w:tcPr>
            <w:tcW w:w="684"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-0.10</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0.010</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1.07</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2</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0.378</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0.14</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0.909</w:t>
            </w:r>
          </w:p>
        </w:tc>
      </w:tr>
      <w:tr w:rsidR="008F18A1" w:rsidRPr="008F18A1" w:rsidTr="0088704F">
        <w:trPr>
          <w:trHeight w:val="454"/>
          <w:jc w:val="center"/>
        </w:trPr>
        <w:tc>
          <w:tcPr>
            <w:tcW w:w="5793" w:type="dxa"/>
          </w:tcPr>
          <w:p w:rsidR="00FB7034" w:rsidRPr="008F18A1" w:rsidRDefault="00FB7034" w:rsidP="0088704F">
            <w:pPr>
              <w:adjustRightInd w:val="0"/>
              <w:snapToGrid w:val="0"/>
              <w:ind w:left="240" w:hangingChars="100" w:hanging="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    Hyperactivity/impulsivity (removing Gershy 2017)</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3</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134</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-0.52</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-0.85</w:t>
            </w:r>
          </w:p>
        </w:tc>
        <w:tc>
          <w:tcPr>
            <w:tcW w:w="684"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-0.18</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0.002</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0.19</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2</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0.906</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0.38</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0.767</w:t>
            </w:r>
          </w:p>
        </w:tc>
      </w:tr>
      <w:tr w:rsidR="008F18A1" w:rsidRPr="008F18A1" w:rsidTr="0088704F">
        <w:trPr>
          <w:trHeight w:val="454"/>
          <w:jc w:val="center"/>
        </w:trPr>
        <w:tc>
          <w:tcPr>
            <w:tcW w:w="5793" w:type="dxa"/>
          </w:tcPr>
          <w:p w:rsidR="00FB7034" w:rsidRPr="008F18A1" w:rsidRDefault="00FB7034" w:rsidP="0088704F">
            <w:pPr>
              <w:adjustRightInd w:val="0"/>
              <w:snapToGrid w:val="0"/>
              <w:ind w:left="240" w:hangingChars="100" w:hanging="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    Neuropsychological measures of inhibition </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3</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159</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-0.35</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-0.91</w:t>
            </w:r>
          </w:p>
        </w:tc>
        <w:tc>
          <w:tcPr>
            <w:tcW w:w="684"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0.21</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0.223</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5.24</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2</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0.073</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61.85</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0.87</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0.545</w:t>
            </w:r>
          </w:p>
        </w:tc>
      </w:tr>
      <w:tr w:rsidR="008F18A1" w:rsidRPr="008F18A1" w:rsidTr="0088704F">
        <w:trPr>
          <w:trHeight w:val="454"/>
          <w:jc w:val="center"/>
        </w:trPr>
        <w:tc>
          <w:tcPr>
            <w:tcW w:w="5793" w:type="dxa"/>
          </w:tcPr>
          <w:p w:rsidR="00FB7034" w:rsidRPr="008F18A1" w:rsidRDefault="00FB7034" w:rsidP="0088704F">
            <w:pPr>
              <w:adjustRightInd w:val="0"/>
              <w:snapToGrid w:val="0"/>
              <w:ind w:left="240" w:hangingChars="100" w:hanging="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    Neuropsychological measures of inattention </w:t>
            </w:r>
          </w:p>
        </w:tc>
        <w:tc>
          <w:tcPr>
            <w:tcW w:w="965"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4</w:t>
            </w:r>
          </w:p>
        </w:tc>
        <w:tc>
          <w:tcPr>
            <w:tcW w:w="898"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179</w:t>
            </w:r>
          </w:p>
        </w:tc>
        <w:tc>
          <w:tcPr>
            <w:tcW w:w="75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-0.35</w:t>
            </w:r>
          </w:p>
        </w:tc>
        <w:tc>
          <w:tcPr>
            <w:tcW w:w="697"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-0.86</w:t>
            </w:r>
          </w:p>
        </w:tc>
        <w:tc>
          <w:tcPr>
            <w:tcW w:w="684"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0.17</w:t>
            </w:r>
          </w:p>
        </w:tc>
        <w:tc>
          <w:tcPr>
            <w:tcW w:w="706"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0.189</w:t>
            </w:r>
          </w:p>
        </w:tc>
        <w:tc>
          <w:tcPr>
            <w:tcW w:w="571"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7.36</w:t>
            </w:r>
          </w:p>
        </w:tc>
        <w:tc>
          <w:tcPr>
            <w:tcW w:w="245"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3</w:t>
            </w:r>
          </w:p>
        </w:tc>
        <w:tc>
          <w:tcPr>
            <w:tcW w:w="706" w:type="dxa"/>
          </w:tcPr>
          <w:p w:rsidR="00FB7034" w:rsidRPr="008F18A1" w:rsidRDefault="00FB7034" w:rsidP="0088704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0.061</w:t>
            </w:r>
          </w:p>
        </w:tc>
        <w:tc>
          <w:tcPr>
            <w:tcW w:w="571" w:type="dxa"/>
          </w:tcPr>
          <w:p w:rsidR="00FB7034" w:rsidRPr="008F18A1" w:rsidRDefault="00FB7034" w:rsidP="0088704F">
            <w:pPr>
              <w:adjustRightInd w:val="0"/>
              <w:snapToGrid w:val="0"/>
              <w:jc w:val="center"/>
              <w:textAlignment w:val="center"/>
              <w:rPr>
                <w:color w:val="000000" w:themeColor="text1"/>
                <w:lang w:val="en-US" w:eastAsia="zh-CN"/>
              </w:rPr>
            </w:pPr>
            <w:r w:rsidRPr="008F18A1">
              <w:rPr>
                <w:color w:val="000000" w:themeColor="text1"/>
                <w:lang w:val="en-US" w:eastAsia="zh-CN"/>
              </w:rPr>
              <w:t>59.26</w:t>
            </w:r>
          </w:p>
        </w:tc>
        <w:tc>
          <w:tcPr>
            <w:tcW w:w="50" w:type="dxa"/>
          </w:tcPr>
          <w:p w:rsidR="00FB7034" w:rsidRPr="008F18A1" w:rsidRDefault="00FB7034" w:rsidP="0088704F">
            <w:pPr>
              <w:adjustRightInd w:val="0"/>
              <w:snapToGrid w:val="0"/>
              <w:contextualSpacing/>
              <w:jc w:val="center"/>
              <w:rPr>
                <w:color w:val="000000" w:themeColor="text1"/>
              </w:rPr>
            </w:pPr>
          </w:p>
        </w:tc>
        <w:tc>
          <w:tcPr>
            <w:tcW w:w="592"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1.83</w:t>
            </w:r>
          </w:p>
        </w:tc>
        <w:tc>
          <w:tcPr>
            <w:tcW w:w="749" w:type="dxa"/>
          </w:tcPr>
          <w:p w:rsidR="00FB7034" w:rsidRPr="008F18A1" w:rsidRDefault="00FB7034" w:rsidP="0088704F">
            <w:pPr>
              <w:adjustRightInd w:val="0"/>
              <w:snapToGrid w:val="0"/>
              <w:contextualSpacing/>
              <w:jc w:val="center"/>
              <w:rPr>
                <w:color w:val="000000" w:themeColor="text1"/>
                <w:lang w:val="en-US" w:eastAsia="zh-CN"/>
              </w:rPr>
            </w:pPr>
            <w:r w:rsidRPr="008F18A1">
              <w:rPr>
                <w:color w:val="000000" w:themeColor="text1"/>
                <w:lang w:val="en-US" w:eastAsia="zh-CN"/>
              </w:rPr>
              <w:t>0.208</w:t>
            </w:r>
          </w:p>
        </w:tc>
      </w:tr>
      <w:tr w:rsidR="008F18A1" w:rsidRPr="008F18A1" w:rsidTr="0088704F">
        <w:trPr>
          <w:trHeight w:val="454"/>
          <w:jc w:val="center"/>
        </w:trPr>
        <w:tc>
          <w:tcPr>
            <w:tcW w:w="5793" w:type="dxa"/>
          </w:tcPr>
          <w:p w:rsidR="001E2E9F" w:rsidRPr="008F18A1" w:rsidRDefault="001E2E9F" w:rsidP="001E2E9F">
            <w:pPr>
              <w:adjustRightInd w:val="0"/>
              <w:snapToGrid w:val="0"/>
              <w:ind w:left="240" w:hangingChars="100" w:hanging="240"/>
              <w:rPr>
                <w:rFonts w:eastAsia="MS Minchofalt"/>
                <w:color w:val="000000" w:themeColor="text1"/>
                <w:kern w:val="36"/>
                <w:lang w:val="en-US" w:eastAsia="zh-CN"/>
              </w:rPr>
            </w:pPr>
            <w:r w:rsidRPr="008F18A1">
              <w:rPr>
                <w:rFonts w:eastAsia="MS Minchofalt"/>
                <w:color w:val="000000" w:themeColor="text1"/>
                <w:kern w:val="36"/>
                <w:lang w:val="en-US" w:eastAsia="zh-CN"/>
              </w:rPr>
              <w:lastRenderedPageBreak/>
              <w:t xml:space="preserve">    ADHD symptoms COMBINED OR inattention OR hyperactivity/ impulsivity </w:t>
            </w:r>
            <w:r w:rsidRPr="008F18A1">
              <w:rPr>
                <w:rFonts w:eastAsia="MS Minchofalt" w:hint="eastAsia"/>
                <w:color w:val="000000" w:themeColor="text1"/>
                <w:kern w:val="36"/>
                <w:lang w:val="en-US" w:eastAsia="zh-CN"/>
              </w:rPr>
              <w:t>(</w:t>
            </w:r>
            <w:r w:rsidRPr="008F18A1">
              <w:rPr>
                <w:rFonts w:eastAsia="MS Minchofalt"/>
                <w:color w:val="000000" w:themeColor="text1"/>
                <w:kern w:val="36"/>
                <w:lang w:val="en-US" w:eastAsia="zh-CN"/>
              </w:rPr>
              <w:t>studies</w:t>
            </w:r>
            <w:r w:rsidRPr="008F18A1">
              <w:rPr>
                <w:rFonts w:eastAsia="MS Minchofalt" w:hint="eastAsia"/>
                <w:color w:val="000000" w:themeColor="text1"/>
                <w:kern w:val="36"/>
                <w:lang w:val="en-US" w:eastAsia="zh-CN"/>
              </w:rPr>
              <w:t xml:space="preserve"> with waiting list</w:t>
            </w:r>
            <w:r w:rsidRPr="008F18A1">
              <w:rPr>
                <w:rFonts w:eastAsia="MS Minchofalt"/>
                <w:color w:val="000000" w:themeColor="text1"/>
                <w:kern w:val="36"/>
                <w:lang w:val="en-US" w:eastAsia="zh-CN"/>
              </w:rPr>
              <w:t xml:space="preserve"> control only</w:t>
            </w:r>
            <w:r w:rsidRPr="008F18A1">
              <w:rPr>
                <w:rFonts w:eastAsia="MS Minchofalt" w:hint="eastAsia"/>
                <w:color w:val="000000" w:themeColor="text1"/>
                <w:kern w:val="36"/>
                <w:lang w:val="en-US" w:eastAsia="zh-CN"/>
              </w:rPr>
              <w:t xml:space="preserve"> )</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2</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120</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-0.62</w:t>
            </w:r>
          </w:p>
        </w:tc>
        <w:tc>
          <w:tcPr>
            <w:tcW w:w="697" w:type="dxa"/>
          </w:tcPr>
          <w:p w:rsidR="001E2E9F" w:rsidRPr="008F18A1" w:rsidRDefault="001E2E9F" w:rsidP="001E2E9F">
            <w:pPr>
              <w:adjustRightInd w:val="0"/>
              <w:snapToGrid w:val="0"/>
              <w:contextualSpacing/>
              <w:jc w:val="center"/>
              <w:rPr>
                <w:rFonts w:eastAsia="SimSun"/>
                <w:color w:val="000000" w:themeColor="text1"/>
                <w:lang w:val="en-US" w:eastAsia="zh-CN"/>
              </w:rPr>
            </w:pPr>
            <w:r w:rsidRPr="008F18A1">
              <w:rPr>
                <w:rFonts w:eastAsia="SimSun" w:hint="eastAsia"/>
                <w:color w:val="000000" w:themeColor="text1"/>
                <w:lang w:val="en-US" w:eastAsia="zh-CN"/>
              </w:rPr>
              <w:t>-0.98</w:t>
            </w:r>
          </w:p>
        </w:tc>
        <w:tc>
          <w:tcPr>
            <w:tcW w:w="684"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-0.25</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0.001</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0.91</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rFonts w:hint="eastAsia"/>
                <w:color w:val="000000" w:themeColor="text1"/>
                <w:lang w:val="en-US" w:eastAsia="zh-CN"/>
              </w:rPr>
              <w:t>1</w:t>
            </w:r>
          </w:p>
        </w:tc>
        <w:tc>
          <w:tcPr>
            <w:tcW w:w="706" w:type="dxa"/>
          </w:tcPr>
          <w:p w:rsidR="001E2E9F" w:rsidRPr="008F18A1" w:rsidRDefault="001E2E9F" w:rsidP="001E2E9F">
            <w:pPr>
              <w:adjustRightInd w:val="0"/>
              <w:snapToGrid w:val="0"/>
              <w:contextualSpacing/>
              <w:jc w:val="center"/>
              <w:rPr>
                <w:rFonts w:eastAsia="SimSun"/>
                <w:color w:val="000000" w:themeColor="text1"/>
                <w:lang w:val="en-US" w:eastAsia="zh-CN"/>
              </w:rPr>
            </w:pPr>
            <w:r w:rsidRPr="008F18A1">
              <w:rPr>
                <w:rFonts w:eastAsia="SimSun" w:hint="eastAsia"/>
                <w:color w:val="000000" w:themeColor="text1"/>
                <w:lang w:val="en-US" w:eastAsia="zh-CN"/>
              </w:rPr>
              <w:t>0.339</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rFonts w:hint="eastAsia"/>
                <w:color w:val="000000" w:themeColor="text1"/>
                <w:lang w:val="en-US" w:eastAsia="zh-CN"/>
              </w:rPr>
              <w:t>0.00</w:t>
            </w:r>
          </w:p>
        </w:tc>
        <w:tc>
          <w:tcPr>
            <w:tcW w:w="50" w:type="dxa"/>
          </w:tcPr>
          <w:p w:rsidR="001E2E9F" w:rsidRPr="008F18A1" w:rsidRDefault="001E2E9F" w:rsidP="001E2E9F">
            <w:pPr>
              <w:adjustRightInd w:val="0"/>
              <w:snapToGrid w:val="0"/>
              <w:contextualSpacing/>
              <w:jc w:val="center"/>
              <w:rPr>
                <w:color w:val="000000" w:themeColor="text1"/>
                <w:highlight w:val="green"/>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w:t>
            </w:r>
          </w:p>
        </w:tc>
      </w:tr>
      <w:tr w:rsidR="008F18A1" w:rsidRPr="008F18A1" w:rsidTr="002F1218">
        <w:trPr>
          <w:trHeight w:val="454"/>
          <w:jc w:val="center"/>
        </w:trPr>
        <w:tc>
          <w:tcPr>
            <w:tcW w:w="13986" w:type="dxa"/>
            <w:gridSpan w:val="14"/>
          </w:tcPr>
          <w:p w:rsidR="001E2E9F" w:rsidRPr="008F18A1" w:rsidRDefault="001E2E9F" w:rsidP="001E2E9F">
            <w:pPr>
              <w:adjustRightInd w:val="0"/>
              <w:snapToGrid w:val="0"/>
              <w:contextualSpacing/>
              <w:jc w:val="center"/>
              <w:rPr>
                <w:b/>
                <w:color w:val="000000" w:themeColor="text1"/>
                <w:lang w:val="en-US" w:eastAsia="zh-CN"/>
              </w:rPr>
            </w:pPr>
          </w:p>
          <w:p w:rsidR="001E2E9F" w:rsidRPr="008F18A1" w:rsidRDefault="001E2E9F" w:rsidP="001E2E9F">
            <w:pPr>
              <w:adjustRightInd w:val="0"/>
              <w:snapToGrid w:val="0"/>
              <w:contextualSpacing/>
              <w:jc w:val="center"/>
              <w:rPr>
                <w:b/>
                <w:color w:val="000000" w:themeColor="text1"/>
                <w:lang w:val="en-US" w:eastAsia="zh-CN"/>
              </w:rPr>
            </w:pPr>
            <w:r w:rsidRPr="008F18A1">
              <w:rPr>
                <w:b/>
                <w:color w:val="000000" w:themeColor="text1"/>
                <w:lang w:val="en-US" w:eastAsia="zh-CN"/>
              </w:rPr>
              <w:t>Adults</w:t>
            </w:r>
          </w:p>
          <w:p w:rsidR="001E2E9F" w:rsidRPr="008F18A1" w:rsidRDefault="001E2E9F" w:rsidP="001E2E9F">
            <w:pPr>
              <w:adjustRightInd w:val="0"/>
              <w:snapToGrid w:val="0"/>
              <w:contextualSpacing/>
              <w:jc w:val="center"/>
              <w:rPr>
                <w:b/>
                <w:color w:val="000000" w:themeColor="text1"/>
                <w:lang w:val="en-US" w:eastAsia="zh-CN"/>
              </w:rPr>
            </w:pPr>
          </w:p>
        </w:tc>
      </w:tr>
      <w:tr w:rsidR="008F18A1" w:rsidRPr="008F18A1" w:rsidTr="0088704F">
        <w:trPr>
          <w:trHeight w:val="454"/>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ADHD symptoms COMBINED OR inattention OR hyperactivity/ impulsivity </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6</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339</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-0.66</w:t>
            </w:r>
          </w:p>
        </w:tc>
        <w:tc>
          <w:tcPr>
            <w:tcW w:w="697"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-1.21</w:t>
            </w:r>
          </w:p>
        </w:tc>
        <w:tc>
          <w:tcPr>
            <w:tcW w:w="684"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-0.11</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0.018</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27.48</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5</w:t>
            </w:r>
          </w:p>
        </w:tc>
        <w:tc>
          <w:tcPr>
            <w:tcW w:w="706" w:type="dxa"/>
          </w:tcPr>
          <w:p w:rsidR="001E2E9F" w:rsidRPr="008F18A1" w:rsidRDefault="001E2E9F" w:rsidP="001E2E9F">
            <w:pPr>
              <w:adjustRightInd w:val="0"/>
              <w:snapToGrid w:val="0"/>
              <w:contextualSpacing/>
              <w:jc w:val="center"/>
              <w:rPr>
                <w:color w:val="000000" w:themeColor="text1"/>
              </w:rPr>
            </w:pPr>
            <w:r w:rsidRPr="008F18A1">
              <w:rPr>
                <w:color w:val="000000" w:themeColor="text1"/>
                <w:lang w:val="en-US" w:eastAsia="zh-CN"/>
              </w:rPr>
              <w:t>&lt;</w:t>
            </w:r>
            <w:r w:rsidRPr="008F18A1">
              <w:rPr>
                <w:color w:val="000000" w:themeColor="text1"/>
              </w:rPr>
              <w:t>0.001</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81.81</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2.12</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0.101</w:t>
            </w:r>
          </w:p>
        </w:tc>
      </w:tr>
      <w:tr w:rsidR="008F18A1" w:rsidRPr="008F18A1" w:rsidTr="0088704F">
        <w:trPr>
          <w:trHeight w:val="454"/>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ADHD symptoms COMBINED OR inattention OR hyperactivity/ impulsivity (removing Fleming 2015 and Petterson 2017)</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4</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275</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-0.72</w:t>
            </w:r>
          </w:p>
        </w:tc>
        <w:tc>
          <w:tcPr>
            <w:tcW w:w="697"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-1.50</w:t>
            </w:r>
          </w:p>
        </w:tc>
        <w:tc>
          <w:tcPr>
            <w:tcW w:w="684"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0.07</w:t>
            </w:r>
          </w:p>
        </w:tc>
        <w:tc>
          <w:tcPr>
            <w:tcW w:w="706"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color w:val="000000" w:themeColor="text1"/>
              </w:rPr>
              <w:t>0.0</w:t>
            </w:r>
            <w:r w:rsidRPr="008F18A1">
              <w:rPr>
                <w:rFonts w:eastAsia="Simangfalt"/>
                <w:color w:val="000000" w:themeColor="text1"/>
                <w:lang w:val="en-US" w:eastAsia="zh-CN"/>
              </w:rPr>
              <w:t>73</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26.38</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3</w:t>
            </w:r>
          </w:p>
        </w:tc>
        <w:tc>
          <w:tcPr>
            <w:tcW w:w="706" w:type="dxa"/>
          </w:tcPr>
          <w:p w:rsidR="001E2E9F" w:rsidRPr="008F18A1" w:rsidRDefault="001E2E9F" w:rsidP="001E2E9F">
            <w:pPr>
              <w:adjustRightInd w:val="0"/>
              <w:snapToGrid w:val="0"/>
              <w:contextualSpacing/>
              <w:jc w:val="center"/>
              <w:rPr>
                <w:color w:val="000000" w:themeColor="text1"/>
              </w:rPr>
            </w:pPr>
            <w:r w:rsidRPr="008F18A1">
              <w:rPr>
                <w:color w:val="000000" w:themeColor="text1"/>
                <w:lang w:val="en-US" w:eastAsia="zh-CN"/>
              </w:rPr>
              <w:t>&lt;</w:t>
            </w:r>
            <w:r w:rsidRPr="008F18A1">
              <w:rPr>
                <w:color w:val="000000" w:themeColor="text1"/>
              </w:rPr>
              <w:t>0.001</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88.63</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1.73</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0.224</w:t>
            </w:r>
          </w:p>
        </w:tc>
      </w:tr>
      <w:tr w:rsidR="008F18A1" w:rsidRPr="008F18A1" w:rsidTr="0088704F">
        <w:trPr>
          <w:trHeight w:val="454"/>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Inattention </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5</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308</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-0.81</w:t>
            </w:r>
          </w:p>
        </w:tc>
        <w:tc>
          <w:tcPr>
            <w:tcW w:w="697"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-1.55</w:t>
            </w:r>
          </w:p>
        </w:tc>
        <w:tc>
          <w:tcPr>
            <w:tcW w:w="684"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-0.08</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0.030</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34.23</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4</w:t>
            </w:r>
          </w:p>
        </w:tc>
        <w:tc>
          <w:tcPr>
            <w:tcW w:w="706" w:type="dxa"/>
          </w:tcPr>
          <w:p w:rsidR="001E2E9F" w:rsidRPr="008F18A1" w:rsidRDefault="001E2E9F" w:rsidP="001E2E9F">
            <w:pPr>
              <w:adjustRightInd w:val="0"/>
              <w:snapToGrid w:val="0"/>
              <w:contextualSpacing/>
              <w:jc w:val="center"/>
              <w:rPr>
                <w:color w:val="000000" w:themeColor="text1"/>
              </w:rPr>
            </w:pPr>
            <w:r w:rsidRPr="008F18A1">
              <w:rPr>
                <w:color w:val="000000" w:themeColor="text1"/>
                <w:lang w:val="en-US" w:eastAsia="zh-CN"/>
              </w:rPr>
              <w:t>&lt;</w:t>
            </w:r>
            <w:r w:rsidRPr="008F18A1">
              <w:rPr>
                <w:color w:val="000000" w:themeColor="text1"/>
              </w:rPr>
              <w:t>0.001</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88.31</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2.03</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0.134</w:t>
            </w:r>
          </w:p>
        </w:tc>
      </w:tr>
      <w:tr w:rsidR="008F18A1" w:rsidRPr="008F18A1" w:rsidTr="0088704F">
        <w:trPr>
          <w:trHeight w:val="454"/>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Inattention (removing Fleming 2015)</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4</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275</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-0.93</w:t>
            </w:r>
          </w:p>
        </w:tc>
        <w:tc>
          <w:tcPr>
            <w:tcW w:w="697"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-1.84</w:t>
            </w:r>
          </w:p>
        </w:tc>
        <w:tc>
          <w:tcPr>
            <w:tcW w:w="684"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-0.02</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0.046</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34.23</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3</w:t>
            </w:r>
          </w:p>
        </w:tc>
        <w:tc>
          <w:tcPr>
            <w:tcW w:w="706" w:type="dxa"/>
          </w:tcPr>
          <w:p w:rsidR="001E2E9F" w:rsidRPr="008F18A1" w:rsidRDefault="001E2E9F" w:rsidP="001E2E9F">
            <w:pPr>
              <w:adjustRightInd w:val="0"/>
              <w:snapToGrid w:val="0"/>
              <w:contextualSpacing/>
              <w:jc w:val="center"/>
              <w:rPr>
                <w:color w:val="000000" w:themeColor="text1"/>
              </w:rPr>
            </w:pPr>
            <w:r w:rsidRPr="008F18A1">
              <w:rPr>
                <w:color w:val="000000" w:themeColor="text1"/>
                <w:lang w:val="en-US" w:eastAsia="zh-CN"/>
              </w:rPr>
              <w:t>&lt;</w:t>
            </w:r>
            <w:r w:rsidRPr="008F18A1">
              <w:rPr>
                <w:color w:val="000000" w:themeColor="text1"/>
              </w:rPr>
              <w:t>0.001</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91.23</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2.05</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0.175</w:t>
            </w:r>
          </w:p>
        </w:tc>
      </w:tr>
      <w:tr w:rsidR="008F18A1" w:rsidRPr="008F18A1" w:rsidTr="0088704F">
        <w:trPr>
          <w:trHeight w:val="454"/>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Hyperactivity/impulsivity </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4</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275</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-0.70</w:t>
            </w:r>
          </w:p>
        </w:tc>
        <w:tc>
          <w:tcPr>
            <w:tcW w:w="697"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-1.48</w:t>
            </w:r>
          </w:p>
        </w:tc>
        <w:tc>
          <w:tcPr>
            <w:tcW w:w="684"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0.09</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0.081</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26.44</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3</w:t>
            </w:r>
          </w:p>
        </w:tc>
        <w:tc>
          <w:tcPr>
            <w:tcW w:w="706" w:type="dxa"/>
          </w:tcPr>
          <w:p w:rsidR="001E2E9F" w:rsidRPr="008F18A1" w:rsidRDefault="001E2E9F" w:rsidP="001E2E9F">
            <w:pPr>
              <w:adjustRightInd w:val="0"/>
              <w:snapToGrid w:val="0"/>
              <w:contextualSpacing/>
              <w:jc w:val="center"/>
              <w:rPr>
                <w:color w:val="000000" w:themeColor="text1"/>
              </w:rPr>
            </w:pPr>
            <w:r w:rsidRPr="008F18A1">
              <w:rPr>
                <w:color w:val="000000" w:themeColor="text1"/>
                <w:lang w:val="en-US" w:eastAsia="zh-CN"/>
              </w:rPr>
              <w:t>&lt;</w:t>
            </w:r>
            <w:r w:rsidRPr="008F18A1">
              <w:rPr>
                <w:color w:val="000000" w:themeColor="text1"/>
              </w:rPr>
              <w:t>0.001</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88.65</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2.00</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0.182</w:t>
            </w:r>
          </w:p>
        </w:tc>
      </w:tr>
      <w:tr w:rsidR="008F18A1" w:rsidRPr="008F18A1" w:rsidTr="0088704F">
        <w:trPr>
          <w:trHeight w:val="454"/>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Neuropsychological measures of  inhibition  </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3</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174</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-0.54</w:t>
            </w:r>
          </w:p>
        </w:tc>
        <w:tc>
          <w:tcPr>
            <w:tcW w:w="697"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-0.84</w:t>
            </w:r>
          </w:p>
        </w:tc>
        <w:tc>
          <w:tcPr>
            <w:tcW w:w="684"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-0.24</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&lt;</w:t>
            </w:r>
            <w:r w:rsidRPr="008F18A1">
              <w:rPr>
                <w:color w:val="000000" w:themeColor="text1"/>
              </w:rPr>
              <w:t>0.001</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1.17</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2</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eastAsia="Simangfalt"/>
                <w:color w:val="000000" w:themeColor="text1"/>
                <w:lang w:val="en-US" w:eastAsia="zh-CN"/>
              </w:rPr>
              <w:t>0.557</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0.74</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0.593</w:t>
            </w:r>
          </w:p>
        </w:tc>
      </w:tr>
      <w:tr w:rsidR="008F18A1" w:rsidRPr="008F18A1" w:rsidTr="0088704F">
        <w:trPr>
          <w:trHeight w:val="455"/>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Neuropsychological measures of  inattention </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74</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-0.63</w:t>
            </w:r>
          </w:p>
        </w:tc>
        <w:tc>
          <w:tcPr>
            <w:tcW w:w="697"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-1.41</w:t>
            </w:r>
          </w:p>
        </w:tc>
        <w:tc>
          <w:tcPr>
            <w:tcW w:w="684"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0.14</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0.110</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2.40</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1</w:t>
            </w:r>
          </w:p>
        </w:tc>
        <w:tc>
          <w:tcPr>
            <w:tcW w:w="706"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0.121</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58.39</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w:t>
            </w:r>
          </w:p>
        </w:tc>
      </w:tr>
      <w:tr w:rsidR="008F18A1" w:rsidRPr="008F18A1" w:rsidTr="0088704F">
        <w:trPr>
          <w:trHeight w:val="454"/>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Neuropsychological measures of working memory </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3</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160</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-0.42</w:t>
            </w:r>
          </w:p>
        </w:tc>
        <w:tc>
          <w:tcPr>
            <w:tcW w:w="697"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-0.73</w:t>
            </w:r>
          </w:p>
        </w:tc>
        <w:tc>
          <w:tcPr>
            <w:tcW w:w="684"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-0.11</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0.008</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1.56</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2</w:t>
            </w:r>
          </w:p>
        </w:tc>
        <w:tc>
          <w:tcPr>
            <w:tcW w:w="706" w:type="dxa"/>
          </w:tcPr>
          <w:p w:rsidR="001E2E9F" w:rsidRPr="008F18A1" w:rsidRDefault="001E2E9F" w:rsidP="001E2E9F">
            <w:pPr>
              <w:adjustRightInd w:val="0"/>
              <w:snapToGrid w:val="0"/>
              <w:contextualSpacing/>
              <w:jc w:val="center"/>
              <w:rPr>
                <w:rFonts w:eastAsia="Simangfalt"/>
                <w:color w:val="000000" w:themeColor="text1"/>
                <w:lang w:val="en-US" w:eastAsia="zh-CN"/>
              </w:rPr>
            </w:pPr>
            <w:r w:rsidRPr="008F18A1">
              <w:rPr>
                <w:rFonts w:eastAsia="Simangfalt"/>
                <w:color w:val="000000" w:themeColor="text1"/>
                <w:lang w:val="en-US" w:eastAsia="zh-CN"/>
              </w:rPr>
              <w:t>0.458</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color w:val="000000" w:themeColor="text1"/>
                <w:lang w:val="en-US" w:eastAsia="zh-CN"/>
              </w:rPr>
              <w:t>0.00</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0.22</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color w:val="000000" w:themeColor="text1"/>
                <w:lang w:val="en-US" w:eastAsia="zh-CN"/>
              </w:rPr>
              <w:t>0.857</w:t>
            </w:r>
          </w:p>
        </w:tc>
      </w:tr>
      <w:tr w:rsidR="001E2E9F" w:rsidRPr="008F18A1" w:rsidTr="0088704F">
        <w:trPr>
          <w:trHeight w:val="454"/>
          <w:jc w:val="center"/>
        </w:trPr>
        <w:tc>
          <w:tcPr>
            <w:tcW w:w="5793" w:type="dxa"/>
          </w:tcPr>
          <w:p w:rsidR="001E2E9F" w:rsidRPr="008F18A1" w:rsidRDefault="001E2E9F" w:rsidP="001E2E9F">
            <w:pPr>
              <w:adjustRightInd w:val="0"/>
              <w:snapToGrid w:val="0"/>
              <w:ind w:leftChars="100" w:left="240"/>
              <w:rPr>
                <w:rFonts w:eastAsia="MS Minchofalt"/>
                <w:color w:val="000000" w:themeColor="text1"/>
                <w:kern w:val="36"/>
                <w:lang w:val="en-US" w:eastAsia="zh-CN"/>
              </w:rPr>
            </w:pPr>
            <w:r w:rsidRPr="008F18A1">
              <w:rPr>
                <w:rFonts w:eastAsia="MS Minchofalt"/>
                <w:color w:val="000000" w:themeColor="text1"/>
                <w:kern w:val="36"/>
                <w:lang w:val="en-US" w:eastAsia="zh-CN"/>
              </w:rPr>
              <w:t xml:space="preserve">ADHD symptoms COMBINED </w:t>
            </w:r>
            <w:r w:rsidRPr="008F18A1">
              <w:rPr>
                <w:rFonts w:eastAsia="MS Minchofalt" w:hint="eastAsia"/>
                <w:color w:val="000000" w:themeColor="text1"/>
                <w:kern w:val="36"/>
                <w:lang w:val="en-US" w:eastAsia="zh-CN"/>
              </w:rPr>
              <w:t xml:space="preserve">OR </w:t>
            </w:r>
            <w:r w:rsidRPr="008F18A1">
              <w:rPr>
                <w:rFonts w:eastAsia="MS Minchofalt"/>
                <w:color w:val="000000" w:themeColor="text1"/>
                <w:kern w:val="36"/>
                <w:lang w:val="en-US" w:eastAsia="zh-CN"/>
              </w:rPr>
              <w:t xml:space="preserve">inattention </w:t>
            </w:r>
            <w:r w:rsidRPr="008F18A1">
              <w:rPr>
                <w:rFonts w:eastAsia="MS Minchofalt" w:hint="eastAsia"/>
                <w:color w:val="000000" w:themeColor="text1"/>
                <w:kern w:val="36"/>
                <w:lang w:val="en-US" w:eastAsia="zh-CN"/>
              </w:rPr>
              <w:t xml:space="preserve">OR </w:t>
            </w:r>
            <w:r w:rsidRPr="008F18A1">
              <w:rPr>
                <w:rFonts w:eastAsia="MS Minchofalt"/>
                <w:color w:val="000000" w:themeColor="text1"/>
                <w:kern w:val="36"/>
                <w:lang w:val="en-US" w:eastAsia="zh-CN"/>
              </w:rPr>
              <w:t>hyperactivity/</w:t>
            </w:r>
            <w:r w:rsidRPr="008F18A1">
              <w:rPr>
                <w:rFonts w:eastAsia="MS Minchofalt" w:hint="eastAsia"/>
                <w:color w:val="000000" w:themeColor="text1"/>
                <w:kern w:val="36"/>
                <w:lang w:val="en-US" w:eastAsia="zh-CN"/>
              </w:rPr>
              <w:t xml:space="preserve"> </w:t>
            </w:r>
            <w:r w:rsidRPr="008F18A1">
              <w:rPr>
                <w:rFonts w:eastAsia="MS Minchofalt"/>
                <w:color w:val="000000" w:themeColor="text1"/>
                <w:kern w:val="36"/>
                <w:lang w:val="en-US" w:eastAsia="zh-CN"/>
              </w:rPr>
              <w:t>impulsivity</w:t>
            </w:r>
            <w:r w:rsidRPr="008F18A1">
              <w:rPr>
                <w:rFonts w:eastAsia="MS Minchofalt" w:hint="eastAsia"/>
                <w:color w:val="000000" w:themeColor="text1"/>
                <w:kern w:val="36"/>
                <w:lang w:val="en-US" w:eastAsia="zh-CN"/>
              </w:rPr>
              <w:t xml:space="preserve"> (</w:t>
            </w:r>
            <w:r w:rsidRPr="008F18A1">
              <w:rPr>
                <w:rFonts w:eastAsia="MS Minchofalt"/>
                <w:color w:val="000000" w:themeColor="text1"/>
                <w:kern w:val="36"/>
                <w:lang w:val="en-US" w:eastAsia="zh-CN"/>
              </w:rPr>
              <w:t>studies</w:t>
            </w:r>
            <w:r w:rsidRPr="008F18A1">
              <w:rPr>
                <w:rFonts w:eastAsia="MS Minchofalt" w:hint="eastAsia"/>
                <w:color w:val="000000" w:themeColor="text1"/>
                <w:kern w:val="36"/>
                <w:lang w:val="en-US" w:eastAsia="zh-CN"/>
              </w:rPr>
              <w:t xml:space="preserve"> with waiting list</w:t>
            </w:r>
            <w:r w:rsidRPr="008F18A1">
              <w:rPr>
                <w:rFonts w:eastAsia="MS Minchofalt"/>
                <w:color w:val="000000" w:themeColor="text1"/>
                <w:kern w:val="36"/>
                <w:lang w:val="en-US" w:eastAsia="zh-CN"/>
              </w:rPr>
              <w:t xml:space="preserve"> control only</w:t>
            </w:r>
            <w:r w:rsidRPr="008F18A1">
              <w:rPr>
                <w:rFonts w:eastAsia="MS Minchofalt" w:hint="eastAsia"/>
                <w:color w:val="000000" w:themeColor="text1"/>
                <w:kern w:val="36"/>
                <w:lang w:val="en-US" w:eastAsia="zh-CN"/>
              </w:rPr>
              <w:t>)</w:t>
            </w:r>
          </w:p>
        </w:tc>
        <w:tc>
          <w:tcPr>
            <w:tcW w:w="965"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4</w:t>
            </w:r>
          </w:p>
        </w:tc>
        <w:tc>
          <w:tcPr>
            <w:tcW w:w="898"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225</w:t>
            </w:r>
          </w:p>
        </w:tc>
        <w:tc>
          <w:tcPr>
            <w:tcW w:w="759"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-0.98</w:t>
            </w:r>
          </w:p>
        </w:tc>
        <w:tc>
          <w:tcPr>
            <w:tcW w:w="697" w:type="dxa"/>
          </w:tcPr>
          <w:p w:rsidR="001E2E9F" w:rsidRPr="008F18A1" w:rsidRDefault="001E2E9F" w:rsidP="001E2E9F">
            <w:pPr>
              <w:adjustRightInd w:val="0"/>
              <w:snapToGrid w:val="0"/>
              <w:contextualSpacing/>
              <w:jc w:val="center"/>
              <w:rPr>
                <w:rFonts w:eastAsia="SimSun"/>
                <w:color w:val="000000" w:themeColor="text1"/>
                <w:lang w:val="en-US" w:eastAsia="zh-CN"/>
              </w:rPr>
            </w:pPr>
            <w:r w:rsidRPr="008F18A1">
              <w:rPr>
                <w:rFonts w:eastAsia="SimSun" w:hint="eastAsia"/>
                <w:color w:val="000000" w:themeColor="text1"/>
                <w:lang w:val="en-US" w:eastAsia="zh-CN"/>
              </w:rPr>
              <w:t>-1.68</w:t>
            </w:r>
          </w:p>
        </w:tc>
        <w:tc>
          <w:tcPr>
            <w:tcW w:w="684"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-0.28</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0.006</w:t>
            </w:r>
          </w:p>
        </w:tc>
        <w:tc>
          <w:tcPr>
            <w:tcW w:w="571"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15.24</w:t>
            </w:r>
          </w:p>
        </w:tc>
        <w:tc>
          <w:tcPr>
            <w:tcW w:w="245" w:type="dxa"/>
          </w:tcPr>
          <w:p w:rsidR="001E2E9F" w:rsidRPr="008F18A1" w:rsidRDefault="001E2E9F" w:rsidP="001E2E9F">
            <w:pPr>
              <w:adjustRightInd w:val="0"/>
              <w:snapToGrid w:val="0"/>
              <w:jc w:val="center"/>
              <w:textAlignment w:val="center"/>
              <w:rPr>
                <w:color w:val="000000" w:themeColor="text1"/>
                <w:lang w:val="en-US" w:eastAsia="zh-CN"/>
              </w:rPr>
            </w:pPr>
            <w:r w:rsidRPr="008F18A1">
              <w:rPr>
                <w:rFonts w:hint="eastAsia"/>
                <w:color w:val="000000" w:themeColor="text1"/>
                <w:lang w:val="en-US" w:eastAsia="zh-CN"/>
              </w:rPr>
              <w:t>3</w:t>
            </w:r>
          </w:p>
        </w:tc>
        <w:tc>
          <w:tcPr>
            <w:tcW w:w="706"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0.002</w:t>
            </w:r>
          </w:p>
        </w:tc>
        <w:tc>
          <w:tcPr>
            <w:tcW w:w="571" w:type="dxa"/>
          </w:tcPr>
          <w:p w:rsidR="001E2E9F" w:rsidRPr="008F18A1" w:rsidRDefault="001E2E9F" w:rsidP="001E2E9F">
            <w:pPr>
              <w:adjustRightInd w:val="0"/>
              <w:snapToGrid w:val="0"/>
              <w:jc w:val="center"/>
              <w:textAlignment w:val="center"/>
              <w:rPr>
                <w:color w:val="000000" w:themeColor="text1"/>
                <w:lang w:val="en-US" w:eastAsia="zh-CN"/>
              </w:rPr>
            </w:pPr>
            <w:r w:rsidRPr="008F18A1">
              <w:rPr>
                <w:rFonts w:hint="eastAsia"/>
                <w:color w:val="000000" w:themeColor="text1"/>
                <w:lang w:val="en-US" w:eastAsia="zh-CN"/>
              </w:rPr>
              <w:t>80.31</w:t>
            </w:r>
          </w:p>
        </w:tc>
        <w:tc>
          <w:tcPr>
            <w:tcW w:w="50" w:type="dxa"/>
          </w:tcPr>
          <w:p w:rsidR="001E2E9F" w:rsidRPr="008F18A1" w:rsidRDefault="001E2E9F" w:rsidP="001E2E9F">
            <w:pPr>
              <w:adjustRightInd w:val="0"/>
              <w:snapToGrid w:val="0"/>
              <w:contextualSpacing/>
              <w:jc w:val="center"/>
              <w:rPr>
                <w:color w:val="000000" w:themeColor="text1"/>
              </w:rPr>
            </w:pPr>
          </w:p>
        </w:tc>
        <w:tc>
          <w:tcPr>
            <w:tcW w:w="592"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2.61</w:t>
            </w:r>
          </w:p>
        </w:tc>
        <w:tc>
          <w:tcPr>
            <w:tcW w:w="749" w:type="dxa"/>
          </w:tcPr>
          <w:p w:rsidR="001E2E9F" w:rsidRPr="008F18A1" w:rsidRDefault="001E2E9F" w:rsidP="001E2E9F">
            <w:pPr>
              <w:adjustRightInd w:val="0"/>
              <w:snapToGrid w:val="0"/>
              <w:contextualSpacing/>
              <w:jc w:val="center"/>
              <w:rPr>
                <w:color w:val="000000" w:themeColor="text1"/>
                <w:lang w:val="en-US" w:eastAsia="zh-CN"/>
              </w:rPr>
            </w:pPr>
            <w:r w:rsidRPr="008F18A1">
              <w:rPr>
                <w:rFonts w:hint="eastAsia"/>
                <w:color w:val="000000" w:themeColor="text1"/>
                <w:lang w:val="en-US" w:eastAsia="zh-CN"/>
              </w:rPr>
              <w:t>0.120</w:t>
            </w:r>
          </w:p>
        </w:tc>
      </w:tr>
    </w:tbl>
    <w:p w:rsidR="00FB7034" w:rsidRPr="008F18A1" w:rsidRDefault="00FB7034" w:rsidP="00FB7FD8">
      <w:pPr>
        <w:rPr>
          <w:color w:val="000000" w:themeColor="text1"/>
        </w:rPr>
      </w:pPr>
    </w:p>
    <w:p w:rsidR="00FB7034" w:rsidRPr="008F18A1" w:rsidRDefault="00FB7034" w:rsidP="001C3B52">
      <w:pPr>
        <w:spacing w:line="480" w:lineRule="auto"/>
        <w:ind w:firstLine="708"/>
        <w:rPr>
          <w:color w:val="000000" w:themeColor="text1"/>
        </w:rPr>
      </w:pPr>
    </w:p>
    <w:p w:rsidR="00FB7034" w:rsidRPr="008F18A1" w:rsidRDefault="00FB7034" w:rsidP="00E031C2">
      <w:pPr>
        <w:spacing w:line="480" w:lineRule="auto"/>
        <w:rPr>
          <w:color w:val="000000" w:themeColor="text1"/>
        </w:rPr>
      </w:pPr>
    </w:p>
    <w:p w:rsidR="00FB7034" w:rsidRPr="008F18A1" w:rsidRDefault="00FB7034" w:rsidP="00E031C2">
      <w:pPr>
        <w:spacing w:line="480" w:lineRule="auto"/>
        <w:rPr>
          <w:color w:val="000000" w:themeColor="text1"/>
        </w:rPr>
        <w:sectPr w:rsidR="00FB7034" w:rsidRPr="008F18A1" w:rsidSect="00D2290C">
          <w:pgSz w:w="16838" w:h="11906" w:orient="landscape"/>
          <w:pgMar w:top="1440" w:right="1440" w:bottom="1440" w:left="1440" w:header="708" w:footer="708" w:gutter="0"/>
          <w:cols w:space="708"/>
          <w:docGrid w:linePitch="360"/>
        </w:sectPr>
      </w:pPr>
    </w:p>
    <w:p w:rsidR="00FB7034" w:rsidRPr="008F18A1" w:rsidRDefault="00FB7034" w:rsidP="00E031C2">
      <w:pPr>
        <w:spacing w:line="480" w:lineRule="auto"/>
        <w:rPr>
          <w:color w:val="000000" w:themeColor="text1"/>
        </w:rPr>
        <w:sectPr w:rsidR="00FB7034" w:rsidRPr="008F18A1" w:rsidSect="00E031C2">
          <w:type w:val="continuous"/>
          <w:pgSz w:w="16838" w:h="11906" w:orient="landscape"/>
          <w:pgMar w:top="1440" w:right="1440" w:bottom="1440" w:left="1440" w:header="708" w:footer="708" w:gutter="0"/>
          <w:cols w:space="708"/>
          <w:docGrid w:linePitch="360"/>
        </w:sectPr>
      </w:pPr>
    </w:p>
    <w:p w:rsidR="00FB7034" w:rsidRPr="008F18A1" w:rsidRDefault="00FB7034" w:rsidP="00E031C2">
      <w:pPr>
        <w:spacing w:line="480" w:lineRule="auto"/>
        <w:rPr>
          <w:color w:val="000000" w:themeColor="text1"/>
          <w:lang w:val="fr-FR"/>
        </w:rPr>
      </w:pPr>
      <w:r w:rsidRPr="008F18A1">
        <w:rPr>
          <w:b/>
          <w:color w:val="000000" w:themeColor="text1"/>
          <w:lang w:val="fr-FR"/>
        </w:rPr>
        <w:lastRenderedPageBreak/>
        <w:t>FIGURES CAPTIONS</w:t>
      </w:r>
    </w:p>
    <w:p w:rsidR="00FB7034" w:rsidRPr="008F18A1" w:rsidRDefault="00FB7034" w:rsidP="00E031C2">
      <w:pPr>
        <w:spacing w:line="480" w:lineRule="auto"/>
        <w:rPr>
          <w:color w:val="000000" w:themeColor="text1"/>
          <w:lang w:val="fr-FR"/>
        </w:rPr>
      </w:pPr>
      <w:r w:rsidRPr="008F18A1">
        <w:rPr>
          <w:color w:val="000000" w:themeColor="text1"/>
          <w:lang w:val="fr-FR"/>
        </w:rPr>
        <w:t>Figure 1. PRISMA flow chart</w:t>
      </w:r>
    </w:p>
    <w:p w:rsidR="00FB7034" w:rsidRPr="008F18A1" w:rsidRDefault="00FB7034" w:rsidP="00E031C2">
      <w:pPr>
        <w:spacing w:line="480" w:lineRule="auto"/>
        <w:rPr>
          <w:color w:val="000000" w:themeColor="text1"/>
        </w:rPr>
      </w:pPr>
      <w:r w:rsidRPr="008F18A1">
        <w:rPr>
          <w:color w:val="000000" w:themeColor="text1"/>
        </w:rPr>
        <w:t>Figure 2. Forest plot</w:t>
      </w:r>
      <w:r w:rsidR="00345FB6" w:rsidRPr="008F18A1">
        <w:rPr>
          <w:color w:val="000000" w:themeColor="text1"/>
        </w:rPr>
        <w:t>s</w:t>
      </w:r>
      <w:r w:rsidRPr="008F18A1">
        <w:rPr>
          <w:color w:val="000000" w:themeColor="text1"/>
        </w:rPr>
        <w:t xml:space="preserve"> for the primary outcome (ADHD core symptoms, combined)</w:t>
      </w:r>
    </w:p>
    <w:p w:rsidR="00FB7034" w:rsidRPr="008F18A1" w:rsidRDefault="00FB7034" w:rsidP="001C3B52">
      <w:pPr>
        <w:spacing w:line="480" w:lineRule="auto"/>
        <w:ind w:firstLine="708"/>
        <w:rPr>
          <w:color w:val="000000" w:themeColor="text1"/>
        </w:rPr>
      </w:pPr>
    </w:p>
    <w:p w:rsidR="00FB7034" w:rsidRPr="008F18A1" w:rsidRDefault="00FB7034" w:rsidP="001C3B52">
      <w:pPr>
        <w:spacing w:line="480" w:lineRule="auto"/>
        <w:ind w:firstLine="708"/>
        <w:rPr>
          <w:color w:val="000000" w:themeColor="text1"/>
        </w:rPr>
      </w:pPr>
    </w:p>
    <w:p w:rsidR="00FB7034" w:rsidRPr="008F18A1" w:rsidRDefault="00FB7034" w:rsidP="001C3B52">
      <w:pPr>
        <w:spacing w:line="480" w:lineRule="auto"/>
        <w:ind w:firstLine="708"/>
        <w:rPr>
          <w:color w:val="000000" w:themeColor="text1"/>
        </w:rPr>
      </w:pPr>
    </w:p>
    <w:p w:rsidR="00FB7034" w:rsidRPr="008F18A1" w:rsidRDefault="00FB7034" w:rsidP="001C3B52">
      <w:pPr>
        <w:spacing w:line="480" w:lineRule="auto"/>
        <w:ind w:firstLine="708"/>
        <w:rPr>
          <w:color w:val="000000" w:themeColor="text1"/>
        </w:rPr>
      </w:pPr>
    </w:p>
    <w:p w:rsidR="00FB7034" w:rsidRPr="008F18A1" w:rsidRDefault="00FB7034" w:rsidP="001C3B52">
      <w:pPr>
        <w:spacing w:line="480" w:lineRule="auto"/>
        <w:ind w:firstLine="708"/>
        <w:rPr>
          <w:color w:val="000000" w:themeColor="text1"/>
        </w:rPr>
      </w:pPr>
    </w:p>
    <w:p w:rsidR="00FB7034" w:rsidRPr="008F18A1" w:rsidRDefault="00FB7034" w:rsidP="001C3B52">
      <w:pPr>
        <w:spacing w:line="480" w:lineRule="auto"/>
        <w:ind w:firstLine="708"/>
        <w:rPr>
          <w:color w:val="000000" w:themeColor="text1"/>
        </w:rPr>
      </w:pPr>
    </w:p>
    <w:p w:rsidR="00FB7034" w:rsidRPr="008F18A1" w:rsidRDefault="00FB7034" w:rsidP="00B46755">
      <w:pPr>
        <w:shd w:val="clear" w:color="auto" w:fill="FFFFFF"/>
        <w:spacing w:line="480" w:lineRule="auto"/>
        <w:ind w:firstLine="720"/>
        <w:rPr>
          <w:color w:val="000000" w:themeColor="text1"/>
        </w:rPr>
      </w:pPr>
    </w:p>
    <w:p w:rsidR="00FB7034" w:rsidRPr="008F18A1" w:rsidRDefault="00FB7034" w:rsidP="00B46755">
      <w:pPr>
        <w:shd w:val="clear" w:color="auto" w:fill="FFFFFF"/>
        <w:spacing w:line="480" w:lineRule="auto"/>
        <w:ind w:firstLine="720"/>
        <w:rPr>
          <w:color w:val="000000" w:themeColor="text1"/>
        </w:rPr>
      </w:pPr>
    </w:p>
    <w:p w:rsidR="00FB7034" w:rsidRPr="008F18A1" w:rsidRDefault="00FB7034" w:rsidP="00B46755">
      <w:pPr>
        <w:spacing w:line="480" w:lineRule="auto"/>
        <w:outlineLvl w:val="0"/>
        <w:rPr>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rsidP="00B46755">
      <w:pPr>
        <w:spacing w:line="480" w:lineRule="auto"/>
        <w:ind w:firstLine="720"/>
        <w:outlineLvl w:val="0"/>
        <w:rPr>
          <w:b/>
          <w:color w:val="000000" w:themeColor="text1"/>
        </w:rPr>
      </w:pPr>
    </w:p>
    <w:p w:rsidR="00FB7034" w:rsidRPr="008F18A1" w:rsidRDefault="00FB7034">
      <w:pPr>
        <w:rPr>
          <w:b/>
          <w:color w:val="000000" w:themeColor="text1"/>
        </w:rPr>
      </w:pPr>
      <w:r w:rsidRPr="008F18A1">
        <w:rPr>
          <w:b/>
          <w:color w:val="000000" w:themeColor="text1"/>
        </w:rPr>
        <w:br w:type="page"/>
      </w:r>
    </w:p>
    <w:p w:rsidR="00FB7034" w:rsidRPr="008F18A1" w:rsidRDefault="00FB7034" w:rsidP="00704331">
      <w:pPr>
        <w:jc w:val="center"/>
        <w:rPr>
          <w:b/>
          <w:noProof/>
          <w:color w:val="000000" w:themeColor="text1"/>
        </w:rPr>
      </w:pPr>
      <w:r w:rsidRPr="008F18A1">
        <w:rPr>
          <w:color w:val="000000" w:themeColor="text1"/>
        </w:rPr>
        <w:lastRenderedPageBreak/>
        <w:fldChar w:fldCharType="begin"/>
      </w:r>
      <w:r w:rsidRPr="008F18A1">
        <w:rPr>
          <w:color w:val="000000" w:themeColor="text1"/>
        </w:rPr>
        <w:instrText xml:space="preserve"> ADDIN REFMGR.REFLIST </w:instrText>
      </w:r>
      <w:r w:rsidRPr="008F18A1">
        <w:rPr>
          <w:color w:val="000000" w:themeColor="text1"/>
        </w:rPr>
        <w:fldChar w:fldCharType="separate"/>
      </w:r>
      <w:r w:rsidR="00345FB6" w:rsidRPr="008F18A1">
        <w:rPr>
          <w:b/>
          <w:noProof/>
          <w:color w:val="000000" w:themeColor="text1"/>
        </w:rPr>
        <w:t>References</w:t>
      </w:r>
    </w:p>
    <w:p w:rsidR="00FB7034" w:rsidRPr="008F18A1" w:rsidRDefault="00FB7034" w:rsidP="00704331">
      <w:pPr>
        <w:jc w:val="center"/>
        <w:rPr>
          <w:noProof/>
          <w:color w:val="000000" w:themeColor="text1"/>
        </w:rPr>
      </w:pP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1. </w:t>
      </w:r>
      <w:r w:rsidRPr="008F18A1">
        <w:rPr>
          <w:noProof/>
          <w:color w:val="000000" w:themeColor="text1"/>
        </w:rPr>
        <w:tab/>
        <w:t>Polanczyk G, de Lima MS, Horta BL, Biederman J, Rohde LA. The worldwide prevalence of ADHD: a systematic review and metaregression analysis. Am J Psychiatry 2007;164(6):942-948.</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2. </w:t>
      </w:r>
      <w:r w:rsidRPr="008F18A1">
        <w:rPr>
          <w:noProof/>
          <w:color w:val="000000" w:themeColor="text1"/>
        </w:rPr>
        <w:tab/>
        <w:t>Faraone SV, Asherson P, Banaschewski T et al. Attention-deficit/hyperactivity disorder. Nat Rev Dis Primers 2015;1:15020.</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3. </w:t>
      </w:r>
      <w:r w:rsidRPr="008F18A1">
        <w:rPr>
          <w:noProof/>
          <w:color w:val="000000" w:themeColor="text1"/>
        </w:rPr>
        <w:tab/>
        <w:t>Faraone SV, Biederman J, Mick E. The age-dependent decline of attention deficit hyperactivity disorder: a meta-analysis of follow-up studies. Psychol Med 2006;36(2):159-165.</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4. </w:t>
      </w:r>
      <w:r w:rsidRPr="008F18A1">
        <w:rPr>
          <w:noProof/>
          <w:color w:val="000000" w:themeColor="text1"/>
        </w:rPr>
        <w:tab/>
        <w:t>Simon GE, Von KM, Saunders K et al. Association between obesity and psychiatric disorders in the US adult population. Arch Gen Psychiatry 2006;63(7):824-830.</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5. </w:t>
      </w:r>
      <w:r w:rsidRPr="008F18A1">
        <w:rPr>
          <w:noProof/>
          <w:color w:val="000000" w:themeColor="text1"/>
        </w:rPr>
        <w:tab/>
        <w:t>Sonuga-Barke EJ, Brandeis D, Cortese S et al. Nonpharmacological interventions for ADHD: systematic review and meta-analyses of randomized controlled trials of dietary and psychological treatments. Am J Psychiatry 2013;170(3):275-289.</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6. </w:t>
      </w:r>
      <w:r w:rsidRPr="008F18A1">
        <w:rPr>
          <w:noProof/>
          <w:color w:val="000000" w:themeColor="text1"/>
        </w:rPr>
        <w:tab/>
        <w:t>Faraone SV, Buitelaar J. Comparing the efficacy of stimulants for ADHD in children and adolescents using meta-analysis. Eur Child Adolesc Psychiatry 2010;19(4):353-364.</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7. </w:t>
      </w:r>
      <w:r w:rsidRPr="008F18A1">
        <w:rPr>
          <w:noProof/>
          <w:color w:val="000000" w:themeColor="text1"/>
        </w:rPr>
        <w:tab/>
        <w:t>Banaschewski T, Buitelaar J, Coghill DR et al. The MTA at 8. J Am Acad Child Adolesc Psychiatry 2009;48(11):1120-1121.</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8. </w:t>
      </w:r>
      <w:r w:rsidRPr="008F18A1">
        <w:rPr>
          <w:noProof/>
          <w:color w:val="000000" w:themeColor="text1"/>
        </w:rPr>
        <w:tab/>
        <w:t>Cortese S, Holtmann M, Banaschewski T et al. Practitioner review: current best practice in the management of adverse events during treatment with ADHD medications in children and adolescents. J Child Psychol Psychiatry 2013;54(3):227-246.</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9. </w:t>
      </w:r>
      <w:r w:rsidRPr="008F18A1">
        <w:rPr>
          <w:noProof/>
          <w:color w:val="000000" w:themeColor="text1"/>
        </w:rPr>
        <w:tab/>
        <w:t>Krisanaprakornkit T, Ngamjarus C, Witoonchart C, Piyavhatkul N. Meditation therapies for attention-deficit/hyperactivity disorder (ADHD). Cochrane Database Syst Rev 2010;(6):CD006507.</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10. </w:t>
      </w:r>
      <w:r w:rsidRPr="008F18A1">
        <w:rPr>
          <w:noProof/>
          <w:color w:val="000000" w:themeColor="text1"/>
        </w:rPr>
        <w:tab/>
        <w:t>Cairncross M, Miller CJ. The Effectiveness of Mindfulness-Based Therapies for ADHD: A Meta-Analytic Review. J Atten Disord 2016.</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11. </w:t>
      </w:r>
      <w:r w:rsidRPr="008F18A1">
        <w:rPr>
          <w:noProof/>
          <w:color w:val="000000" w:themeColor="text1"/>
        </w:rPr>
        <w:tab/>
        <w:t>Evans S, Ling M, Hill B, Rinehart N, Austin D, Sciberras E. Systematic review of meditation-based interventions for children with ADHD. Eur Child Adolesc Psychiatry 2018;27(1):9-27.</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12. </w:t>
      </w:r>
      <w:r w:rsidRPr="008F18A1">
        <w:rPr>
          <w:noProof/>
          <w:color w:val="000000" w:themeColor="text1"/>
        </w:rPr>
        <w:tab/>
        <w:t>Liberati A, Altman DG, Tetzlaff J et al. The PRISMA statement for reporting systematic reviews and meta-analyses of studies that evaluate healthcare interventions: explanation and elaboration. BMJ 2009;339:b2700.</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13. </w:t>
      </w:r>
      <w:r w:rsidRPr="008F18A1">
        <w:rPr>
          <w:noProof/>
          <w:color w:val="000000" w:themeColor="text1"/>
        </w:rPr>
        <w:tab/>
        <w:t>Higgins JP, Altman DG, Gotzsche PC et al. The Cochrane Collaboration's tool for assessing risk of bias in randomised trials. BMJ 2011;343:d5928.</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14. </w:t>
      </w:r>
      <w:r w:rsidRPr="008F18A1">
        <w:rPr>
          <w:noProof/>
          <w:color w:val="000000" w:themeColor="text1"/>
        </w:rPr>
        <w:tab/>
        <w:t xml:space="preserve">Cortese S, Adamo N, Mohr-Jensen C et al. Comparative efficacy and tolerability of pharmacological interventions for attention-deficit/hyperactivity disorder in children, </w:t>
      </w:r>
      <w:r w:rsidRPr="008F18A1">
        <w:rPr>
          <w:noProof/>
          <w:color w:val="000000" w:themeColor="text1"/>
        </w:rPr>
        <w:lastRenderedPageBreak/>
        <w:t>adolescents and adults: protocol for a systematic review and network meta-analysis. BMJ Open 2017;7(1):e013967.</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15. </w:t>
      </w:r>
      <w:r w:rsidRPr="008F18A1">
        <w:rPr>
          <w:noProof/>
          <w:color w:val="000000" w:themeColor="text1"/>
        </w:rPr>
        <w:tab/>
        <w:t>Higgins J, Thompson S. Quantifying heterogeneity in a meta-analysis. Stat Med 2002; 21(11):1539-1558.</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16. </w:t>
      </w:r>
      <w:r w:rsidRPr="008F18A1">
        <w:rPr>
          <w:noProof/>
          <w:color w:val="000000" w:themeColor="text1"/>
        </w:rPr>
        <w:tab/>
        <w:t>Egger M, Davey SG, Schneider M, Minder C. Bias in meta-analysis detected by a simple, graphical test. BMJ 1997;315(7109):629-634.</w:t>
      </w:r>
    </w:p>
    <w:p w:rsidR="00A54F2B" w:rsidRPr="008F18A1" w:rsidRDefault="00FB7034" w:rsidP="00A54F2B">
      <w:pPr>
        <w:tabs>
          <w:tab w:val="right" w:pos="540"/>
          <w:tab w:val="left" w:pos="720"/>
        </w:tabs>
        <w:ind w:left="720" w:hanging="720"/>
        <w:rPr>
          <w:noProof/>
          <w:color w:val="000000" w:themeColor="text1"/>
        </w:rPr>
      </w:pPr>
      <w:r w:rsidRPr="008F18A1">
        <w:rPr>
          <w:noProof/>
          <w:color w:val="000000" w:themeColor="text1"/>
        </w:rPr>
        <w:tab/>
        <w:t xml:space="preserve">17. </w:t>
      </w:r>
      <w:r w:rsidRPr="008F18A1">
        <w:rPr>
          <w:noProof/>
          <w:color w:val="000000" w:themeColor="text1"/>
        </w:rPr>
        <w:tab/>
        <w:t xml:space="preserve">Gershy N, Meehan KB, Omer H, et al. Randomized clinical trial of mindfulness skills augmentation in parent training. Child &amp; Youth Care Forum 2017;46(6):783-803. </w:t>
      </w:r>
    </w:p>
    <w:p w:rsidR="00A54F2B" w:rsidRPr="008F18A1" w:rsidRDefault="00A54F2B" w:rsidP="00A54F2B">
      <w:pPr>
        <w:tabs>
          <w:tab w:val="right" w:pos="540"/>
          <w:tab w:val="left" w:pos="720"/>
        </w:tabs>
        <w:ind w:left="720" w:hanging="720"/>
        <w:rPr>
          <w:noProof/>
          <w:color w:val="000000" w:themeColor="text1"/>
        </w:rPr>
      </w:pPr>
    </w:p>
    <w:p w:rsidR="00A54F2B" w:rsidRPr="008F18A1" w:rsidRDefault="00FB7034" w:rsidP="00A54F2B">
      <w:pPr>
        <w:tabs>
          <w:tab w:val="right" w:pos="540"/>
          <w:tab w:val="left" w:pos="720"/>
        </w:tabs>
        <w:ind w:left="720" w:hanging="720"/>
        <w:rPr>
          <w:noProof/>
          <w:color w:val="000000" w:themeColor="text1"/>
        </w:rPr>
      </w:pPr>
      <w:r w:rsidRPr="008F18A1">
        <w:rPr>
          <w:noProof/>
          <w:color w:val="000000" w:themeColor="text1"/>
        </w:rPr>
        <w:tab/>
        <w:t xml:space="preserve">18. </w:t>
      </w:r>
      <w:r w:rsidRPr="008F18A1">
        <w:rPr>
          <w:noProof/>
          <w:color w:val="000000" w:themeColor="text1"/>
        </w:rPr>
        <w:tab/>
        <w:t xml:space="preserve">Kiani B, Hadianfard H, Mitchell JT. The impact of mindfulness meditation training on executive functions and emotion dysregulation in an Iranian sample of female adolescents with elevated attention-deficit/hyperactivity disorder symptoms. Australian Journal of Psychology 2017;69(4):273-82. </w:t>
      </w:r>
    </w:p>
    <w:p w:rsidR="00A54F2B" w:rsidRPr="008F18A1" w:rsidRDefault="00A54F2B" w:rsidP="00A54F2B">
      <w:pPr>
        <w:tabs>
          <w:tab w:val="right" w:pos="540"/>
          <w:tab w:val="left" w:pos="720"/>
        </w:tabs>
        <w:ind w:left="720" w:hanging="720"/>
        <w:rPr>
          <w:noProof/>
          <w:color w:val="000000" w:themeColor="text1"/>
        </w:rPr>
      </w:pPr>
    </w:p>
    <w:p w:rsidR="00A54F2B" w:rsidRPr="008F18A1" w:rsidRDefault="00A54F2B" w:rsidP="00A54F2B">
      <w:pPr>
        <w:tabs>
          <w:tab w:val="right" w:pos="540"/>
          <w:tab w:val="left" w:pos="720"/>
        </w:tabs>
        <w:ind w:left="720" w:hanging="720"/>
        <w:rPr>
          <w:noProof/>
          <w:color w:val="000000" w:themeColor="text1"/>
        </w:rPr>
      </w:pPr>
      <w:r w:rsidRPr="008F18A1">
        <w:rPr>
          <w:noProof/>
          <w:color w:val="000000" w:themeColor="text1"/>
        </w:rPr>
        <w:tab/>
        <w:t xml:space="preserve">19. </w:t>
      </w:r>
      <w:r w:rsidRPr="008F18A1">
        <w:rPr>
          <w:noProof/>
          <w:color w:val="000000" w:themeColor="text1"/>
        </w:rPr>
        <w:tab/>
        <w:t>Kim K-U</w:t>
      </w:r>
      <w:r w:rsidR="00FB7034" w:rsidRPr="008F18A1">
        <w:rPr>
          <w:noProof/>
          <w:color w:val="000000" w:themeColor="text1"/>
        </w:rPr>
        <w:t xml:space="preserve">. The Effect of Hatha yoga and Physical Activity on the attention of children and adolescents with ADHD tendencies. Journal of Korea Entertainment Industry Association 2014;8(3):527-37.  </w:t>
      </w:r>
    </w:p>
    <w:p w:rsidR="00A54F2B" w:rsidRPr="008F18A1" w:rsidRDefault="00A54F2B" w:rsidP="00A54F2B">
      <w:pPr>
        <w:tabs>
          <w:tab w:val="right" w:pos="540"/>
          <w:tab w:val="left" w:pos="720"/>
        </w:tabs>
        <w:ind w:left="720" w:hanging="720"/>
        <w:rPr>
          <w:noProof/>
          <w:color w:val="000000" w:themeColor="text1"/>
        </w:rPr>
      </w:pPr>
    </w:p>
    <w:p w:rsidR="00A54F2B" w:rsidRPr="008F18A1" w:rsidRDefault="00FB7034" w:rsidP="00A54F2B">
      <w:pPr>
        <w:tabs>
          <w:tab w:val="right" w:pos="540"/>
          <w:tab w:val="left" w:pos="720"/>
        </w:tabs>
        <w:ind w:left="720" w:hanging="720"/>
        <w:rPr>
          <w:noProof/>
          <w:color w:val="000000" w:themeColor="text1"/>
        </w:rPr>
      </w:pPr>
      <w:r w:rsidRPr="008F18A1">
        <w:rPr>
          <w:noProof/>
          <w:color w:val="000000" w:themeColor="text1"/>
        </w:rPr>
        <w:tab/>
        <w:t xml:space="preserve">20. </w:t>
      </w:r>
      <w:r w:rsidRPr="008F18A1">
        <w:rPr>
          <w:noProof/>
          <w:color w:val="000000" w:themeColor="text1"/>
        </w:rPr>
        <w:tab/>
        <w:t xml:space="preserve">Sidhu P. The efficacy of mindfulness meditation in increasing the attention span in children with ADHD. Dissertation Abstracts International: Section B: The Sciences and Engineering 2015;75(7-B(E)):No Pagination Specified. </w:t>
      </w:r>
    </w:p>
    <w:p w:rsidR="00A54F2B" w:rsidRPr="008F18A1" w:rsidRDefault="00A54F2B" w:rsidP="00A54F2B">
      <w:pPr>
        <w:tabs>
          <w:tab w:val="right" w:pos="540"/>
          <w:tab w:val="left" w:pos="720"/>
        </w:tabs>
        <w:ind w:left="720" w:hanging="720"/>
        <w:rPr>
          <w:noProof/>
          <w:color w:val="000000" w:themeColor="text1"/>
        </w:rPr>
      </w:pPr>
    </w:p>
    <w:p w:rsidR="00FB7034" w:rsidRPr="008F18A1" w:rsidRDefault="00FB7034" w:rsidP="00A54F2B">
      <w:pPr>
        <w:tabs>
          <w:tab w:val="right" w:pos="540"/>
          <w:tab w:val="left" w:pos="720"/>
        </w:tabs>
        <w:ind w:left="720" w:hanging="720"/>
        <w:rPr>
          <w:noProof/>
          <w:color w:val="000000" w:themeColor="text1"/>
        </w:rPr>
      </w:pPr>
      <w:r w:rsidRPr="008F18A1">
        <w:rPr>
          <w:noProof/>
          <w:color w:val="000000" w:themeColor="text1"/>
        </w:rPr>
        <w:tab/>
        <w:t xml:space="preserve">21. </w:t>
      </w:r>
      <w:r w:rsidRPr="008F18A1">
        <w:rPr>
          <w:noProof/>
          <w:color w:val="000000" w:themeColor="text1"/>
        </w:rPr>
        <w:tab/>
        <w:t>Haffner J, Roos J, Goldstein N, Parzer P, Resch F. [The effectiveness of body-oriented methods of therapy in the treatment of attention-deficit hyperactivity disorder (ADHD): results of a controlled pilot study]. Z Kinder Jugendpsychiatr Psychother 2006;34(1):37-47.</w:t>
      </w:r>
    </w:p>
    <w:p w:rsidR="00A54F2B" w:rsidRPr="008F18A1" w:rsidRDefault="00A54F2B" w:rsidP="00A54F2B">
      <w:pPr>
        <w:tabs>
          <w:tab w:val="right" w:pos="540"/>
          <w:tab w:val="left" w:pos="720"/>
        </w:tabs>
        <w:ind w:left="720" w:hanging="720"/>
        <w:rPr>
          <w:noProof/>
          <w:color w:val="000000" w:themeColor="text1"/>
        </w:rPr>
      </w:pP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22. </w:t>
      </w:r>
      <w:r w:rsidRPr="008F18A1">
        <w:rPr>
          <w:noProof/>
          <w:color w:val="000000" w:themeColor="text1"/>
        </w:rPr>
        <w:tab/>
        <w:t>Jensen PS, Kenny DT. The effects of yoga on the attention and behavior of boys with Attention-Deficit/ hyperactivity Disorder (ADHD). J Atten Disord 2004;7(4):205-216.</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23. </w:t>
      </w:r>
      <w:r w:rsidRPr="008F18A1">
        <w:rPr>
          <w:noProof/>
          <w:color w:val="000000" w:themeColor="text1"/>
        </w:rPr>
        <w:tab/>
        <w:t>Lo HHM, Wong SWL, Wong JYH, Yeung JWK, Snel E, Wong SYS. The Effects of Family-Based Mindfulness Intervention on ADHD Symptomology in Young Children and Their Parents: A Randomized Control Trial. J Atten Disord 2017;1087054717743330.</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24. </w:t>
      </w:r>
      <w:r w:rsidRPr="008F18A1">
        <w:rPr>
          <w:noProof/>
          <w:color w:val="000000" w:themeColor="text1"/>
        </w:rPr>
        <w:tab/>
        <w:t>Janssen L, Kan CC, Carpentier PJ et al. Mindfulness-Based Cognitive Therapy v. treatment as usual in adults with ADHD: a multicentre, single-blind, randomised controlled trial - ERRATUM. Psychol Med 2018;1.</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25. </w:t>
      </w:r>
      <w:r w:rsidRPr="008F18A1">
        <w:rPr>
          <w:noProof/>
          <w:color w:val="000000" w:themeColor="text1"/>
        </w:rPr>
        <w:tab/>
        <w:t>Gu Y, Xu G, Zhu Y. A Randomized Controlled Trial of Mindfulness-Based Cognitive Therapy for College Students With ADHD. J Atten Disord 2018;22(4):388-399.</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26. </w:t>
      </w:r>
      <w:r w:rsidRPr="008F18A1">
        <w:rPr>
          <w:noProof/>
          <w:color w:val="000000" w:themeColor="text1"/>
        </w:rPr>
        <w:tab/>
        <w:t>Fleming AP, McMahon RJ, Moran LR, Peterson AP, Dreessen A. Pilot randomized controlled trial of dialectical behavior therapy group skills training for ADHD among college students. J Atten Disord 2015;19(3):260-271.</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lastRenderedPageBreak/>
        <w:tab/>
        <w:t xml:space="preserve">27. </w:t>
      </w:r>
      <w:r w:rsidRPr="008F18A1">
        <w:rPr>
          <w:noProof/>
          <w:color w:val="000000" w:themeColor="text1"/>
        </w:rPr>
        <w:tab/>
        <w:t>Hoxhaj E, Sadohara C, Borel P et al. Mindfulness vs psychoeducation in adult ADHD: a randomized controlled trial. Eur Arch Psychiatry Clin Neurosci 2018;268(4):321-335.</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28. </w:t>
      </w:r>
      <w:r w:rsidRPr="008F18A1">
        <w:rPr>
          <w:noProof/>
          <w:color w:val="000000" w:themeColor="text1"/>
        </w:rPr>
        <w:tab/>
        <w:t>Mitchell JT, McIntyre EM, English JS, Dennis MF, Beckham JC, Kollins SH. A Pilot Trial of Mindfulness Meditation Training for ADHD in Adulthood: Impact on Core Symptoms, Executive Functioning, and Emotion Dysregulation. J Atten Disord 2017;21(13):1105-1120.</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29. </w:t>
      </w:r>
      <w:r w:rsidRPr="008F18A1">
        <w:rPr>
          <w:noProof/>
          <w:color w:val="000000" w:themeColor="text1"/>
        </w:rPr>
        <w:tab/>
        <w:t>Pettersson R, Soderstrom S, Edlund-Soderstrom K, Nilsson KW. Internet-Based Cognitive Behavioral Therapy for Adults With ADHD in Outpatient Psychiatric Care. J Atten Disord 2017;21(6):508-521.</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30. </w:t>
      </w:r>
      <w:r w:rsidRPr="008F18A1">
        <w:rPr>
          <w:noProof/>
          <w:color w:val="000000" w:themeColor="text1"/>
        </w:rPr>
        <w:tab/>
        <w:t>Lenzi F, Cortese S, Harris J, Masi G. Pharmacotherapy of emotional dysregulation in adults with ADHD: A systematic review and meta-analysis. Neurosci Biobehav Rev 2018;84:359-367.</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31. </w:t>
      </w:r>
      <w:r w:rsidRPr="008F18A1">
        <w:rPr>
          <w:noProof/>
          <w:color w:val="000000" w:themeColor="text1"/>
        </w:rPr>
        <w:tab/>
        <w:t>Hicks M, Hanes D, Wahbeh H. Expectancy Effect in Three Mind-Body Clinical Trials. J Evid Based Complementary Altern Med 2016;21(4):NP103-NP109.</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32. </w:t>
      </w:r>
      <w:r w:rsidRPr="008F18A1">
        <w:rPr>
          <w:noProof/>
          <w:color w:val="000000" w:themeColor="text1"/>
        </w:rPr>
        <w:tab/>
        <w:t>Cortese S, Ferrin M, Brandeis D et al. Cognitive training for attention-deficit/hyperactivity disorder: meta-analysis of clinical and neuropsychological outcomes from randomized controlled trials. J Am Acad Child Adolesc Psychiatry 2015;54(3):164-174.</w:t>
      </w:r>
    </w:p>
    <w:p w:rsidR="00FB7034" w:rsidRPr="008F18A1" w:rsidRDefault="00FB7034" w:rsidP="00704331">
      <w:pPr>
        <w:tabs>
          <w:tab w:val="right" w:pos="540"/>
          <w:tab w:val="left" w:pos="720"/>
        </w:tabs>
        <w:spacing w:after="240"/>
        <w:ind w:left="720" w:hanging="720"/>
        <w:rPr>
          <w:noProof/>
          <w:color w:val="000000" w:themeColor="text1"/>
        </w:rPr>
      </w:pPr>
      <w:r w:rsidRPr="008F18A1">
        <w:rPr>
          <w:noProof/>
          <w:color w:val="000000" w:themeColor="text1"/>
        </w:rPr>
        <w:tab/>
        <w:t xml:space="preserve">33. </w:t>
      </w:r>
      <w:r w:rsidRPr="008F18A1">
        <w:rPr>
          <w:noProof/>
          <w:color w:val="000000" w:themeColor="text1"/>
        </w:rPr>
        <w:tab/>
        <w:t>Cortese S, Ferrin M, Brandeis D et al. Neurofeedback for Attention-Deficit/Hyperactivity Disorder: Meta-Analysis of Clinical and Neuropsychological Outcomes From Randomized Controlled Trials. J Am Acad Child Adolesc Psychiatry 2016;55(6):444-455.</w:t>
      </w:r>
    </w:p>
    <w:p w:rsidR="00FB7034" w:rsidRPr="008F18A1" w:rsidRDefault="00FB7034" w:rsidP="00704331">
      <w:pPr>
        <w:tabs>
          <w:tab w:val="right" w:pos="540"/>
          <w:tab w:val="left" w:pos="720"/>
        </w:tabs>
        <w:ind w:left="720" w:hanging="720"/>
        <w:rPr>
          <w:noProof/>
          <w:color w:val="000000" w:themeColor="text1"/>
        </w:rPr>
      </w:pPr>
      <w:r w:rsidRPr="008F18A1">
        <w:rPr>
          <w:noProof/>
          <w:color w:val="000000" w:themeColor="text1"/>
        </w:rPr>
        <w:tab/>
        <w:t xml:space="preserve">34. </w:t>
      </w:r>
      <w:r w:rsidRPr="008F18A1">
        <w:rPr>
          <w:noProof/>
          <w:color w:val="000000" w:themeColor="text1"/>
        </w:rPr>
        <w:tab/>
        <w:t>Daley D, Van der Oord S, Ferrin M et al. Behavioral Interventions in Attention-Deficit/Hyperactivity Disorder: A Meta-Analysis of Randomized Controlled Trials Across Multiple Outcome Domains. J Am Acad Child Adolesc Psychiatry 2014;53(8):835-847.</w:t>
      </w:r>
    </w:p>
    <w:p w:rsidR="00FB7034" w:rsidRPr="008F18A1" w:rsidRDefault="00FB7034" w:rsidP="00704331">
      <w:pPr>
        <w:tabs>
          <w:tab w:val="right" w:pos="540"/>
          <w:tab w:val="left" w:pos="720"/>
        </w:tabs>
        <w:ind w:left="720" w:hanging="720"/>
        <w:rPr>
          <w:noProof/>
          <w:color w:val="000000" w:themeColor="text1"/>
        </w:rPr>
      </w:pPr>
    </w:p>
    <w:p w:rsidR="00FB7034" w:rsidRPr="008F18A1" w:rsidRDefault="00FB7034" w:rsidP="00AE5060">
      <w:pPr>
        <w:spacing w:line="480" w:lineRule="auto"/>
        <w:ind w:firstLine="720"/>
        <w:outlineLvl w:val="0"/>
        <w:rPr>
          <w:color w:val="000000" w:themeColor="text1"/>
        </w:rPr>
      </w:pPr>
      <w:r w:rsidRPr="008F18A1">
        <w:rPr>
          <w:color w:val="000000" w:themeColor="text1"/>
        </w:rPr>
        <w:fldChar w:fldCharType="end"/>
      </w:r>
    </w:p>
    <w:sectPr w:rsidR="00FB7034" w:rsidRPr="008F18A1" w:rsidSect="00E031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09E" w:rsidRDefault="00EF009E" w:rsidP="00B83088">
      <w:r>
        <w:separator/>
      </w:r>
    </w:p>
  </w:endnote>
  <w:endnote w:type="continuationSeparator" w:id="0">
    <w:p w:rsidR="00EF009E" w:rsidRDefault="00EF009E" w:rsidP="00B8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SimSunfalt">
    <w:altName w:val="Arial Unicode MS"/>
    <w:panose1 w:val="020B0604020202020204"/>
    <w:charset w:val="86"/>
    <w:family w:val="auto"/>
    <w:notTrueType/>
    <w:pitch w:val="variable"/>
    <w:sig w:usb0="00000001" w:usb1="080E0000" w:usb2="00000010" w:usb3="00000000" w:csb0="00040000"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Simangfalt">
    <w:altName w:val="Arial Unicode MS"/>
    <w:panose1 w:val="020B0604020202020204"/>
    <w:charset w:val="86"/>
    <w:family w:val="auto"/>
    <w:notTrueType/>
    <w:pitch w:val="default"/>
    <w:sig w:usb0="00000000" w:usb1="080E0000" w:usb2="00000010" w:usb3="00000000" w:csb0="00040000" w:csb1="00000000"/>
  </w:font>
  <w:font w:name="SimSunfaltfalt">
    <w:altName w:val="Arial Unicode MS"/>
    <w:panose1 w:val="020B0604020202020204"/>
    <w:charset w:val="86"/>
    <w:family w:val="auto"/>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09E" w:rsidRDefault="00EF009E" w:rsidP="00B83088">
      <w:r>
        <w:separator/>
      </w:r>
    </w:p>
  </w:footnote>
  <w:footnote w:type="continuationSeparator" w:id="0">
    <w:p w:rsidR="00EF009E" w:rsidRDefault="00EF009E" w:rsidP="00B83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F3D"/>
    <w:multiLevelType w:val="hybridMultilevel"/>
    <w:tmpl w:val="DEFE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19A5"/>
    <w:multiLevelType w:val="hybridMultilevel"/>
    <w:tmpl w:val="85CA10B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28944A4"/>
    <w:multiLevelType w:val="hybridMultilevel"/>
    <w:tmpl w:val="207E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55501"/>
    <w:multiLevelType w:val="hybridMultilevel"/>
    <w:tmpl w:val="913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rtdt2f0pszpgerzs6x2sz20z0svzddp9dz&quot;&gt;180505_MEDITATION_ADHD&lt;record-ids&gt;&lt;item&gt;143&lt;/item&gt;&lt;item&gt;145&lt;/item&gt;&lt;item&gt;147&lt;/item&gt;&lt;item&gt;149&lt;/item&gt;&lt;item&gt;151&lt;/item&gt;&lt;item&gt;153&lt;/item&gt;&lt;item&gt;155&lt;/item&gt;&lt;item&gt;157&lt;/item&gt;&lt;item&gt;159&lt;/item&gt;&lt;item&gt;163&lt;/item&gt;&lt;item&gt;165&lt;/item&gt;&lt;item&gt;167&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91&lt;/item&gt;&lt;item&gt;193&lt;/item&gt;&lt;item&gt;195&lt;/item&gt;&lt;item&gt;197&lt;/item&gt;&lt;item&gt;199&lt;/item&gt;&lt;item&gt;203&lt;/item&gt;&lt;/record-ids&gt;&lt;/item&gt;&lt;/Libraries&gt;"/>
    <w:docVar w:name="REFMGR.InstantFormat" w:val="&lt;ENInstantFormat&gt;&lt;Enabled&gt;1&lt;/Enabled&gt;&lt;ScanUnformatted&gt;1&lt;/ScanUnformatted&gt;&lt;ScanChanges&gt;1&lt;/ScanChanges&gt;&lt;/ENInstantFormat&gt;"/>
    <w:docVar w:name="REFMGR.Libraries" w:val="&lt;ENLibraries&gt;&lt;Libraries&gt;&lt;item&gt;2014_ALL&lt;/item&gt;&lt;/Libraries&gt;&lt;/ENLibraries&gt;"/>
  </w:docVars>
  <w:rsids>
    <w:rsidRoot w:val="0045126B"/>
    <w:rsid w:val="0001618B"/>
    <w:rsid w:val="00017503"/>
    <w:rsid w:val="00033D74"/>
    <w:rsid w:val="00036627"/>
    <w:rsid w:val="00042AE6"/>
    <w:rsid w:val="00043D87"/>
    <w:rsid w:val="000637FD"/>
    <w:rsid w:val="00071575"/>
    <w:rsid w:val="000726D3"/>
    <w:rsid w:val="0009018E"/>
    <w:rsid w:val="000A0D18"/>
    <w:rsid w:val="000A46F9"/>
    <w:rsid w:val="000B14A1"/>
    <w:rsid w:val="000C3CC0"/>
    <w:rsid w:val="000C41C4"/>
    <w:rsid w:val="000D17A0"/>
    <w:rsid w:val="000E0F56"/>
    <w:rsid w:val="000E71B2"/>
    <w:rsid w:val="00102107"/>
    <w:rsid w:val="0010335A"/>
    <w:rsid w:val="00122F67"/>
    <w:rsid w:val="001437B9"/>
    <w:rsid w:val="001678FE"/>
    <w:rsid w:val="00187249"/>
    <w:rsid w:val="00190589"/>
    <w:rsid w:val="001A4E78"/>
    <w:rsid w:val="001A559C"/>
    <w:rsid w:val="001C3B52"/>
    <w:rsid w:val="001D1C40"/>
    <w:rsid w:val="001D5923"/>
    <w:rsid w:val="001E2E9F"/>
    <w:rsid w:val="001E3F20"/>
    <w:rsid w:val="001F1C92"/>
    <w:rsid w:val="0020179F"/>
    <w:rsid w:val="002125E8"/>
    <w:rsid w:val="002475FA"/>
    <w:rsid w:val="00286645"/>
    <w:rsid w:val="00296C3A"/>
    <w:rsid w:val="002B5382"/>
    <w:rsid w:val="002B5C51"/>
    <w:rsid w:val="002D0EE9"/>
    <w:rsid w:val="002F1218"/>
    <w:rsid w:val="002F1672"/>
    <w:rsid w:val="002F4791"/>
    <w:rsid w:val="00312278"/>
    <w:rsid w:val="00345FB6"/>
    <w:rsid w:val="00346C76"/>
    <w:rsid w:val="00365856"/>
    <w:rsid w:val="00393D70"/>
    <w:rsid w:val="003A124A"/>
    <w:rsid w:val="003D0FC7"/>
    <w:rsid w:val="003D1A23"/>
    <w:rsid w:val="003D451D"/>
    <w:rsid w:val="003E4FE0"/>
    <w:rsid w:val="00402F08"/>
    <w:rsid w:val="00407E02"/>
    <w:rsid w:val="00425DCB"/>
    <w:rsid w:val="00450AF5"/>
    <w:rsid w:val="0045126B"/>
    <w:rsid w:val="004706BA"/>
    <w:rsid w:val="00472DA6"/>
    <w:rsid w:val="004B089C"/>
    <w:rsid w:val="004B3264"/>
    <w:rsid w:val="004B43B7"/>
    <w:rsid w:val="004C3986"/>
    <w:rsid w:val="004E6876"/>
    <w:rsid w:val="00502D72"/>
    <w:rsid w:val="005037BD"/>
    <w:rsid w:val="005243B5"/>
    <w:rsid w:val="00557C5B"/>
    <w:rsid w:val="005749DC"/>
    <w:rsid w:val="00574C71"/>
    <w:rsid w:val="005844F7"/>
    <w:rsid w:val="00591F0F"/>
    <w:rsid w:val="00595493"/>
    <w:rsid w:val="005B785C"/>
    <w:rsid w:val="005D5004"/>
    <w:rsid w:val="005E0567"/>
    <w:rsid w:val="005F482B"/>
    <w:rsid w:val="00602DC0"/>
    <w:rsid w:val="00605FFD"/>
    <w:rsid w:val="006179E8"/>
    <w:rsid w:val="006823AC"/>
    <w:rsid w:val="0068651C"/>
    <w:rsid w:val="00695B0F"/>
    <w:rsid w:val="00697EEF"/>
    <w:rsid w:val="006A4FAA"/>
    <w:rsid w:val="006B76A7"/>
    <w:rsid w:val="00701004"/>
    <w:rsid w:val="00704331"/>
    <w:rsid w:val="00705533"/>
    <w:rsid w:val="00711AD4"/>
    <w:rsid w:val="00722EBF"/>
    <w:rsid w:val="007320FF"/>
    <w:rsid w:val="007531B1"/>
    <w:rsid w:val="00770E6C"/>
    <w:rsid w:val="0078213F"/>
    <w:rsid w:val="00787FA6"/>
    <w:rsid w:val="00793FBB"/>
    <w:rsid w:val="00795548"/>
    <w:rsid w:val="00795CA2"/>
    <w:rsid w:val="007A1ABD"/>
    <w:rsid w:val="007B551F"/>
    <w:rsid w:val="007B71E5"/>
    <w:rsid w:val="007F7D3E"/>
    <w:rsid w:val="00807365"/>
    <w:rsid w:val="00811FD3"/>
    <w:rsid w:val="00843C18"/>
    <w:rsid w:val="00850D3D"/>
    <w:rsid w:val="00856505"/>
    <w:rsid w:val="00864F95"/>
    <w:rsid w:val="008816E5"/>
    <w:rsid w:val="0088704F"/>
    <w:rsid w:val="00891125"/>
    <w:rsid w:val="008A497D"/>
    <w:rsid w:val="008A4F4B"/>
    <w:rsid w:val="008B347B"/>
    <w:rsid w:val="008B3D0D"/>
    <w:rsid w:val="008E4F47"/>
    <w:rsid w:val="008E6A88"/>
    <w:rsid w:val="008F18A1"/>
    <w:rsid w:val="00902E45"/>
    <w:rsid w:val="00945518"/>
    <w:rsid w:val="00953B87"/>
    <w:rsid w:val="00967712"/>
    <w:rsid w:val="0098549A"/>
    <w:rsid w:val="00992035"/>
    <w:rsid w:val="009B15E6"/>
    <w:rsid w:val="009C5324"/>
    <w:rsid w:val="009D3532"/>
    <w:rsid w:val="009F2DDE"/>
    <w:rsid w:val="00A03910"/>
    <w:rsid w:val="00A03C1A"/>
    <w:rsid w:val="00A13C00"/>
    <w:rsid w:val="00A22356"/>
    <w:rsid w:val="00A223A4"/>
    <w:rsid w:val="00A32FA8"/>
    <w:rsid w:val="00A35A43"/>
    <w:rsid w:val="00A45879"/>
    <w:rsid w:val="00A52FC5"/>
    <w:rsid w:val="00A534FE"/>
    <w:rsid w:val="00A54F2B"/>
    <w:rsid w:val="00A639DF"/>
    <w:rsid w:val="00A67191"/>
    <w:rsid w:val="00A81CEB"/>
    <w:rsid w:val="00A936CB"/>
    <w:rsid w:val="00A95C6B"/>
    <w:rsid w:val="00AA7A3E"/>
    <w:rsid w:val="00AA7ED1"/>
    <w:rsid w:val="00AC5A72"/>
    <w:rsid w:val="00AD0E64"/>
    <w:rsid w:val="00AD1D18"/>
    <w:rsid w:val="00AE0D56"/>
    <w:rsid w:val="00AE40FA"/>
    <w:rsid w:val="00AE5060"/>
    <w:rsid w:val="00AE576C"/>
    <w:rsid w:val="00AF1F95"/>
    <w:rsid w:val="00AF26BC"/>
    <w:rsid w:val="00B27FCC"/>
    <w:rsid w:val="00B3715D"/>
    <w:rsid w:val="00B40E65"/>
    <w:rsid w:val="00B42E7A"/>
    <w:rsid w:val="00B46755"/>
    <w:rsid w:val="00B52E7B"/>
    <w:rsid w:val="00B547C3"/>
    <w:rsid w:val="00B71F4B"/>
    <w:rsid w:val="00B75EC3"/>
    <w:rsid w:val="00B8200C"/>
    <w:rsid w:val="00B83088"/>
    <w:rsid w:val="00BA100B"/>
    <w:rsid w:val="00BA5A90"/>
    <w:rsid w:val="00BB10D2"/>
    <w:rsid w:val="00BC0B1F"/>
    <w:rsid w:val="00BC3EAA"/>
    <w:rsid w:val="00BC6A46"/>
    <w:rsid w:val="00BE2BC1"/>
    <w:rsid w:val="00BE4F10"/>
    <w:rsid w:val="00BE5D66"/>
    <w:rsid w:val="00C034C3"/>
    <w:rsid w:val="00C05FFA"/>
    <w:rsid w:val="00C13EFF"/>
    <w:rsid w:val="00C42A2F"/>
    <w:rsid w:val="00C5093D"/>
    <w:rsid w:val="00C56330"/>
    <w:rsid w:val="00C56F05"/>
    <w:rsid w:val="00C65E0B"/>
    <w:rsid w:val="00C71650"/>
    <w:rsid w:val="00CA5E02"/>
    <w:rsid w:val="00CB5FCA"/>
    <w:rsid w:val="00CC08AC"/>
    <w:rsid w:val="00CE7DB1"/>
    <w:rsid w:val="00CF5670"/>
    <w:rsid w:val="00D014AF"/>
    <w:rsid w:val="00D0260E"/>
    <w:rsid w:val="00D06C73"/>
    <w:rsid w:val="00D2290C"/>
    <w:rsid w:val="00D279C6"/>
    <w:rsid w:val="00D31C20"/>
    <w:rsid w:val="00D325F0"/>
    <w:rsid w:val="00D60033"/>
    <w:rsid w:val="00D81C1C"/>
    <w:rsid w:val="00D96A70"/>
    <w:rsid w:val="00DA6038"/>
    <w:rsid w:val="00DB76F3"/>
    <w:rsid w:val="00DC0187"/>
    <w:rsid w:val="00DC264D"/>
    <w:rsid w:val="00DD0F02"/>
    <w:rsid w:val="00DD7CD0"/>
    <w:rsid w:val="00DF0DFC"/>
    <w:rsid w:val="00E031C2"/>
    <w:rsid w:val="00E41C9B"/>
    <w:rsid w:val="00E51A5C"/>
    <w:rsid w:val="00E51C81"/>
    <w:rsid w:val="00E55849"/>
    <w:rsid w:val="00E65327"/>
    <w:rsid w:val="00E66A0B"/>
    <w:rsid w:val="00E81183"/>
    <w:rsid w:val="00ED5147"/>
    <w:rsid w:val="00ED6458"/>
    <w:rsid w:val="00EE0B9C"/>
    <w:rsid w:val="00EE382E"/>
    <w:rsid w:val="00EF009E"/>
    <w:rsid w:val="00F04826"/>
    <w:rsid w:val="00F44DC7"/>
    <w:rsid w:val="00F538D2"/>
    <w:rsid w:val="00F67865"/>
    <w:rsid w:val="00F83045"/>
    <w:rsid w:val="00F84E2C"/>
    <w:rsid w:val="00F85B74"/>
    <w:rsid w:val="00F92C7A"/>
    <w:rsid w:val="00F976CB"/>
    <w:rsid w:val="00FA5D1E"/>
    <w:rsid w:val="00FB7034"/>
    <w:rsid w:val="00FB7FD8"/>
    <w:rsid w:val="00FC069E"/>
    <w:rsid w:val="00FD1C30"/>
    <w:rsid w:val="00FE5907"/>
    <w:rsid w:val="00FF2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BC553"/>
  <w15:docId w15:val="{BFDCBC02-AAE1-A64F-BD89-6D3F8BC2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D74"/>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05FFA"/>
    <w:pPr>
      <w:jc w:val="center"/>
      <w:outlineLvl w:val="1"/>
    </w:pPr>
    <w:rPr>
      <w:rFonts w:eastAsia="Calibri"/>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05FFA"/>
    <w:rPr>
      <w:rFonts w:ascii="Times New Roman" w:hAnsi="Times New Roman" w:cs="Times New Roman"/>
      <w:b/>
      <w:color w:val="000000"/>
      <w:kern w:val="28"/>
      <w:sz w:val="24"/>
      <w:lang w:val="en-CA" w:eastAsia="en-CA"/>
    </w:rPr>
  </w:style>
  <w:style w:type="paragraph" w:styleId="Header">
    <w:name w:val="header"/>
    <w:basedOn w:val="Normal"/>
    <w:link w:val="HeaderChar"/>
    <w:uiPriority w:val="99"/>
    <w:rsid w:val="00DC264D"/>
    <w:pPr>
      <w:tabs>
        <w:tab w:val="center" w:pos="4513"/>
        <w:tab w:val="right" w:pos="9026"/>
      </w:tabs>
    </w:pPr>
    <w:rPr>
      <w:rFonts w:ascii="Calibri" w:eastAsia="Calibri" w:hAnsi="Calibri"/>
      <w:sz w:val="20"/>
      <w:szCs w:val="20"/>
      <w:lang w:val="it-IT" w:eastAsia="ja-JP"/>
    </w:rPr>
  </w:style>
  <w:style w:type="character" w:customStyle="1" w:styleId="HeaderChar">
    <w:name w:val="Header Char"/>
    <w:link w:val="Header"/>
    <w:uiPriority w:val="99"/>
    <w:locked/>
    <w:rsid w:val="00DC264D"/>
    <w:rPr>
      <w:rFonts w:cs="Times New Roman"/>
    </w:rPr>
  </w:style>
  <w:style w:type="paragraph" w:styleId="Footer">
    <w:name w:val="footer"/>
    <w:basedOn w:val="Normal"/>
    <w:link w:val="FooterChar"/>
    <w:uiPriority w:val="99"/>
    <w:rsid w:val="00DC264D"/>
    <w:pPr>
      <w:tabs>
        <w:tab w:val="center" w:pos="4513"/>
        <w:tab w:val="right" w:pos="9026"/>
      </w:tabs>
    </w:pPr>
    <w:rPr>
      <w:rFonts w:ascii="Calibri" w:eastAsia="Calibri" w:hAnsi="Calibri"/>
      <w:sz w:val="20"/>
      <w:szCs w:val="20"/>
      <w:lang w:val="it-IT" w:eastAsia="ja-JP"/>
    </w:rPr>
  </w:style>
  <w:style w:type="character" w:customStyle="1" w:styleId="FooterChar">
    <w:name w:val="Footer Char"/>
    <w:link w:val="Footer"/>
    <w:uiPriority w:val="99"/>
    <w:locked/>
    <w:rsid w:val="00DC264D"/>
    <w:rPr>
      <w:rFonts w:cs="Times New Roman"/>
    </w:rPr>
  </w:style>
  <w:style w:type="character" w:styleId="Hyperlink">
    <w:name w:val="Hyperlink"/>
    <w:uiPriority w:val="99"/>
    <w:rsid w:val="00DC264D"/>
    <w:rPr>
      <w:rFonts w:cs="Times New Roman"/>
      <w:color w:val="0563C1"/>
      <w:u w:val="single"/>
    </w:rPr>
  </w:style>
  <w:style w:type="character" w:styleId="CommentReference">
    <w:name w:val="annotation reference"/>
    <w:uiPriority w:val="99"/>
    <w:semiHidden/>
    <w:rsid w:val="008E4F47"/>
    <w:rPr>
      <w:rFonts w:cs="Times New Roman"/>
      <w:sz w:val="16"/>
    </w:rPr>
  </w:style>
  <w:style w:type="paragraph" w:styleId="CommentText">
    <w:name w:val="annotation text"/>
    <w:basedOn w:val="Normal"/>
    <w:link w:val="CommentTextChar"/>
    <w:uiPriority w:val="99"/>
    <w:semiHidden/>
    <w:rsid w:val="008E4F47"/>
    <w:pPr>
      <w:spacing w:after="160"/>
    </w:pPr>
    <w:rPr>
      <w:rFonts w:ascii="Calibri" w:eastAsia="Calibri" w:hAnsi="Calibri"/>
      <w:sz w:val="20"/>
      <w:szCs w:val="20"/>
      <w:lang w:val="it-IT" w:eastAsia="ja-JP"/>
    </w:rPr>
  </w:style>
  <w:style w:type="character" w:customStyle="1" w:styleId="CommentTextChar">
    <w:name w:val="Comment Text Char"/>
    <w:link w:val="CommentText"/>
    <w:uiPriority w:val="99"/>
    <w:semiHidden/>
    <w:locked/>
    <w:rsid w:val="008E4F47"/>
    <w:rPr>
      <w:rFonts w:cs="Times New Roman"/>
      <w:sz w:val="20"/>
    </w:rPr>
  </w:style>
  <w:style w:type="paragraph" w:styleId="CommentSubject">
    <w:name w:val="annotation subject"/>
    <w:basedOn w:val="CommentText"/>
    <w:next w:val="CommentText"/>
    <w:link w:val="CommentSubjectChar"/>
    <w:uiPriority w:val="99"/>
    <w:semiHidden/>
    <w:rsid w:val="008E4F47"/>
    <w:rPr>
      <w:b/>
      <w:bCs/>
    </w:rPr>
  </w:style>
  <w:style w:type="character" w:customStyle="1" w:styleId="CommentSubjectChar">
    <w:name w:val="Comment Subject Char"/>
    <w:link w:val="CommentSubject"/>
    <w:uiPriority w:val="99"/>
    <w:semiHidden/>
    <w:locked/>
    <w:rsid w:val="008E4F47"/>
    <w:rPr>
      <w:rFonts w:cs="Times New Roman"/>
      <w:b/>
      <w:sz w:val="20"/>
    </w:rPr>
  </w:style>
  <w:style w:type="paragraph" w:styleId="BalloonText">
    <w:name w:val="Balloon Text"/>
    <w:basedOn w:val="Normal"/>
    <w:link w:val="BalloonTextChar"/>
    <w:uiPriority w:val="99"/>
    <w:semiHidden/>
    <w:rsid w:val="008E4F47"/>
    <w:rPr>
      <w:rFonts w:ascii="Segoe UI" w:eastAsia="Calibri" w:hAnsi="Segoe UI"/>
      <w:sz w:val="18"/>
      <w:szCs w:val="18"/>
      <w:lang w:val="it-IT" w:eastAsia="ja-JP"/>
    </w:rPr>
  </w:style>
  <w:style w:type="character" w:customStyle="1" w:styleId="BalloonTextChar">
    <w:name w:val="Balloon Text Char"/>
    <w:link w:val="BalloonText"/>
    <w:uiPriority w:val="99"/>
    <w:semiHidden/>
    <w:locked/>
    <w:rsid w:val="008E4F47"/>
    <w:rPr>
      <w:rFonts w:ascii="Segoe UI" w:hAnsi="Segoe UI" w:cs="Times New Roman"/>
      <w:sz w:val="18"/>
    </w:rPr>
  </w:style>
  <w:style w:type="paragraph" w:styleId="ListParagraph">
    <w:name w:val="List Paragraph"/>
    <w:basedOn w:val="Normal"/>
    <w:uiPriority w:val="99"/>
    <w:qFormat/>
    <w:rsid w:val="008E4F47"/>
    <w:pPr>
      <w:ind w:left="720"/>
      <w:contextualSpacing/>
    </w:pPr>
    <w:rPr>
      <w:rFonts w:eastAsia="Calibri"/>
      <w:lang w:eastAsia="en-GB"/>
    </w:rPr>
  </w:style>
  <w:style w:type="character" w:customStyle="1" w:styleId="highlight">
    <w:name w:val="highlight"/>
    <w:uiPriority w:val="99"/>
    <w:rsid w:val="005E0567"/>
  </w:style>
  <w:style w:type="table" w:styleId="TableGrid">
    <w:name w:val="Table Grid"/>
    <w:basedOn w:val="TableNormal"/>
    <w:uiPriority w:val="99"/>
    <w:rsid w:val="00D2290C"/>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6A0B"/>
    <w:rPr>
      <w:sz w:val="22"/>
      <w:szCs w:val="22"/>
    </w:rPr>
  </w:style>
  <w:style w:type="paragraph" w:customStyle="1" w:styleId="EndNoteBibliographyTitle">
    <w:name w:val="EndNote Bibliography Title"/>
    <w:basedOn w:val="Normal"/>
    <w:link w:val="EndNoteBibliographyTitleChar"/>
    <w:uiPriority w:val="99"/>
    <w:rsid w:val="00EE382E"/>
    <w:pPr>
      <w:spacing w:line="259" w:lineRule="auto"/>
      <w:jc w:val="center"/>
    </w:pPr>
    <w:rPr>
      <w:rFonts w:ascii="Calibri" w:eastAsia="Calibri" w:hAnsi="Calibri"/>
      <w:noProof/>
      <w:sz w:val="20"/>
      <w:szCs w:val="20"/>
      <w:lang w:val="en-US" w:eastAsia="ja-JP"/>
    </w:rPr>
  </w:style>
  <w:style w:type="character" w:customStyle="1" w:styleId="EndNoteBibliographyTitleChar">
    <w:name w:val="EndNote Bibliography Title Char"/>
    <w:link w:val="EndNoteBibliographyTitle"/>
    <w:uiPriority w:val="99"/>
    <w:locked/>
    <w:rsid w:val="00EE382E"/>
    <w:rPr>
      <w:noProof/>
      <w:lang w:val="en-US" w:eastAsia="ja-JP"/>
    </w:rPr>
  </w:style>
  <w:style w:type="paragraph" w:customStyle="1" w:styleId="EndNoteBibliography">
    <w:name w:val="EndNote Bibliography"/>
    <w:basedOn w:val="Normal"/>
    <w:link w:val="EndNoteBibliographyChar"/>
    <w:uiPriority w:val="99"/>
    <w:rsid w:val="00EE382E"/>
    <w:pPr>
      <w:spacing w:after="160"/>
    </w:pPr>
    <w:rPr>
      <w:rFonts w:ascii="Calibri" w:eastAsia="Calibri" w:hAnsi="Calibri"/>
      <w:noProof/>
      <w:sz w:val="20"/>
      <w:szCs w:val="20"/>
      <w:lang w:val="en-US" w:eastAsia="ja-JP"/>
    </w:rPr>
  </w:style>
  <w:style w:type="character" w:customStyle="1" w:styleId="EndNoteBibliographyChar">
    <w:name w:val="EndNote Bibliography Char"/>
    <w:link w:val="EndNoteBibliography"/>
    <w:uiPriority w:val="99"/>
    <w:locked/>
    <w:rsid w:val="00EE382E"/>
    <w:rPr>
      <w:noProof/>
      <w:lang w:val="en-US" w:eastAsia="ja-JP"/>
    </w:rPr>
  </w:style>
  <w:style w:type="paragraph" w:customStyle="1" w:styleId="textbox">
    <w:name w:val="textbox"/>
    <w:basedOn w:val="Normal"/>
    <w:uiPriority w:val="99"/>
    <w:rsid w:val="00FB7FD8"/>
    <w:pPr>
      <w:spacing w:before="100" w:beforeAutospacing="1" w:after="100" w:afterAutospacing="1"/>
    </w:pPr>
    <w:rPr>
      <w:rFonts w:eastAsia="SimSunfalt"/>
      <w:lang w:eastAsia="en-GB"/>
    </w:rPr>
  </w:style>
  <w:style w:type="paragraph" w:customStyle="1" w:styleId="Title1">
    <w:name w:val="Title1"/>
    <w:basedOn w:val="Normal"/>
    <w:uiPriority w:val="99"/>
    <w:rsid w:val="001A559C"/>
    <w:pPr>
      <w:spacing w:before="100" w:beforeAutospacing="1" w:after="100" w:afterAutospacing="1"/>
    </w:pPr>
    <w:rPr>
      <w:rFonts w:eastAsia="MS Minchofalt"/>
      <w:lang w:val="it-IT" w:eastAsia="ja-JP"/>
    </w:rPr>
  </w:style>
  <w:style w:type="paragraph" w:customStyle="1" w:styleId="desc">
    <w:name w:val="desc"/>
    <w:basedOn w:val="Normal"/>
    <w:uiPriority w:val="99"/>
    <w:rsid w:val="001A559C"/>
    <w:pPr>
      <w:spacing w:before="100" w:beforeAutospacing="1" w:after="100" w:afterAutospacing="1"/>
    </w:pPr>
    <w:rPr>
      <w:rFonts w:eastAsia="MS Minchofalt"/>
      <w:lang w:val="it-IT" w:eastAsia="ja-JP"/>
    </w:rPr>
  </w:style>
  <w:style w:type="paragraph" w:customStyle="1" w:styleId="details">
    <w:name w:val="details"/>
    <w:basedOn w:val="Normal"/>
    <w:uiPriority w:val="99"/>
    <w:rsid w:val="001A559C"/>
    <w:pPr>
      <w:spacing w:before="100" w:beforeAutospacing="1" w:after="100" w:afterAutospacing="1"/>
    </w:pPr>
    <w:rPr>
      <w:rFonts w:eastAsia="MS Minchofalt"/>
      <w:lang w:val="it-IT" w:eastAsia="ja-JP"/>
    </w:rPr>
  </w:style>
  <w:style w:type="character" w:customStyle="1" w:styleId="jrnl">
    <w:name w:val="jrnl"/>
    <w:uiPriority w:val="99"/>
    <w:rsid w:val="001A559C"/>
    <w:rPr>
      <w:rFonts w:cs="Times New Roman"/>
    </w:rPr>
  </w:style>
  <w:style w:type="character" w:customStyle="1" w:styleId="UnresolvedMention1">
    <w:name w:val="Unresolved Mention1"/>
    <w:uiPriority w:val="99"/>
    <w:semiHidden/>
    <w:rsid w:val="00697EEF"/>
    <w:rPr>
      <w:rFonts w:cs="Times New Roman"/>
      <w:color w:val="808080"/>
      <w:shd w:val="clear" w:color="auto" w:fill="E6E6E6"/>
    </w:rPr>
  </w:style>
  <w:style w:type="character" w:styleId="FollowedHyperlink">
    <w:name w:val="FollowedHyperlink"/>
    <w:basedOn w:val="DefaultParagraphFont"/>
    <w:uiPriority w:val="99"/>
    <w:semiHidden/>
    <w:unhideWhenUsed/>
    <w:rsid w:val="00C716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68634">
      <w:bodyDiv w:val="1"/>
      <w:marLeft w:val="0"/>
      <w:marRight w:val="0"/>
      <w:marTop w:val="0"/>
      <w:marBottom w:val="0"/>
      <w:divBdr>
        <w:top w:val="none" w:sz="0" w:space="0" w:color="auto"/>
        <w:left w:val="none" w:sz="0" w:space="0" w:color="auto"/>
        <w:bottom w:val="none" w:sz="0" w:space="0" w:color="auto"/>
        <w:right w:val="none" w:sz="0" w:space="0" w:color="auto"/>
      </w:divBdr>
    </w:div>
    <w:div w:id="838957733">
      <w:marLeft w:val="0"/>
      <w:marRight w:val="0"/>
      <w:marTop w:val="0"/>
      <w:marBottom w:val="0"/>
      <w:divBdr>
        <w:top w:val="none" w:sz="0" w:space="0" w:color="auto"/>
        <w:left w:val="none" w:sz="0" w:space="0" w:color="auto"/>
        <w:bottom w:val="none" w:sz="0" w:space="0" w:color="auto"/>
        <w:right w:val="none" w:sz="0" w:space="0" w:color="auto"/>
      </w:divBdr>
      <w:divsChild>
        <w:div w:id="838957774">
          <w:marLeft w:val="0"/>
          <w:marRight w:val="1"/>
          <w:marTop w:val="0"/>
          <w:marBottom w:val="0"/>
          <w:divBdr>
            <w:top w:val="none" w:sz="0" w:space="0" w:color="auto"/>
            <w:left w:val="none" w:sz="0" w:space="0" w:color="auto"/>
            <w:bottom w:val="none" w:sz="0" w:space="0" w:color="auto"/>
            <w:right w:val="none" w:sz="0" w:space="0" w:color="auto"/>
          </w:divBdr>
          <w:divsChild>
            <w:div w:id="838957748">
              <w:marLeft w:val="0"/>
              <w:marRight w:val="0"/>
              <w:marTop w:val="0"/>
              <w:marBottom w:val="0"/>
              <w:divBdr>
                <w:top w:val="none" w:sz="0" w:space="0" w:color="auto"/>
                <w:left w:val="none" w:sz="0" w:space="0" w:color="auto"/>
                <w:bottom w:val="none" w:sz="0" w:space="0" w:color="auto"/>
                <w:right w:val="none" w:sz="0" w:space="0" w:color="auto"/>
              </w:divBdr>
              <w:divsChild>
                <w:div w:id="838957789">
                  <w:marLeft w:val="0"/>
                  <w:marRight w:val="1"/>
                  <w:marTop w:val="0"/>
                  <w:marBottom w:val="0"/>
                  <w:divBdr>
                    <w:top w:val="none" w:sz="0" w:space="0" w:color="auto"/>
                    <w:left w:val="none" w:sz="0" w:space="0" w:color="auto"/>
                    <w:bottom w:val="none" w:sz="0" w:space="0" w:color="auto"/>
                    <w:right w:val="none" w:sz="0" w:space="0" w:color="auto"/>
                  </w:divBdr>
                  <w:divsChild>
                    <w:div w:id="838957793">
                      <w:marLeft w:val="0"/>
                      <w:marRight w:val="0"/>
                      <w:marTop w:val="0"/>
                      <w:marBottom w:val="0"/>
                      <w:divBdr>
                        <w:top w:val="none" w:sz="0" w:space="0" w:color="auto"/>
                        <w:left w:val="none" w:sz="0" w:space="0" w:color="auto"/>
                        <w:bottom w:val="none" w:sz="0" w:space="0" w:color="auto"/>
                        <w:right w:val="none" w:sz="0" w:space="0" w:color="auto"/>
                      </w:divBdr>
                      <w:divsChild>
                        <w:div w:id="838957766">
                          <w:marLeft w:val="0"/>
                          <w:marRight w:val="0"/>
                          <w:marTop w:val="0"/>
                          <w:marBottom w:val="0"/>
                          <w:divBdr>
                            <w:top w:val="none" w:sz="0" w:space="0" w:color="auto"/>
                            <w:left w:val="none" w:sz="0" w:space="0" w:color="auto"/>
                            <w:bottom w:val="none" w:sz="0" w:space="0" w:color="auto"/>
                            <w:right w:val="none" w:sz="0" w:space="0" w:color="auto"/>
                          </w:divBdr>
                          <w:divsChild>
                            <w:div w:id="838957788">
                              <w:marLeft w:val="0"/>
                              <w:marRight w:val="0"/>
                              <w:marTop w:val="120"/>
                              <w:marBottom w:val="360"/>
                              <w:divBdr>
                                <w:top w:val="none" w:sz="0" w:space="0" w:color="auto"/>
                                <w:left w:val="none" w:sz="0" w:space="0" w:color="auto"/>
                                <w:bottom w:val="none" w:sz="0" w:space="0" w:color="auto"/>
                                <w:right w:val="none" w:sz="0" w:space="0" w:color="auto"/>
                              </w:divBdr>
                              <w:divsChild>
                                <w:div w:id="838957804">
                                  <w:marLeft w:val="0"/>
                                  <w:marRight w:val="0"/>
                                  <w:marTop w:val="0"/>
                                  <w:marBottom w:val="0"/>
                                  <w:divBdr>
                                    <w:top w:val="none" w:sz="0" w:space="0" w:color="auto"/>
                                    <w:left w:val="none" w:sz="0" w:space="0" w:color="auto"/>
                                    <w:bottom w:val="none" w:sz="0" w:space="0" w:color="auto"/>
                                    <w:right w:val="none" w:sz="0" w:space="0" w:color="auto"/>
                                  </w:divBdr>
                                  <w:divsChild>
                                    <w:div w:id="8389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957763">
      <w:marLeft w:val="0"/>
      <w:marRight w:val="0"/>
      <w:marTop w:val="0"/>
      <w:marBottom w:val="0"/>
      <w:divBdr>
        <w:top w:val="none" w:sz="0" w:space="0" w:color="auto"/>
        <w:left w:val="none" w:sz="0" w:space="0" w:color="auto"/>
        <w:bottom w:val="none" w:sz="0" w:space="0" w:color="auto"/>
        <w:right w:val="none" w:sz="0" w:space="0" w:color="auto"/>
      </w:divBdr>
      <w:divsChild>
        <w:div w:id="838957749">
          <w:marLeft w:val="0"/>
          <w:marRight w:val="1"/>
          <w:marTop w:val="0"/>
          <w:marBottom w:val="0"/>
          <w:divBdr>
            <w:top w:val="none" w:sz="0" w:space="0" w:color="auto"/>
            <w:left w:val="none" w:sz="0" w:space="0" w:color="auto"/>
            <w:bottom w:val="none" w:sz="0" w:space="0" w:color="auto"/>
            <w:right w:val="none" w:sz="0" w:space="0" w:color="auto"/>
          </w:divBdr>
          <w:divsChild>
            <w:div w:id="838957743">
              <w:marLeft w:val="0"/>
              <w:marRight w:val="0"/>
              <w:marTop w:val="0"/>
              <w:marBottom w:val="0"/>
              <w:divBdr>
                <w:top w:val="none" w:sz="0" w:space="0" w:color="auto"/>
                <w:left w:val="none" w:sz="0" w:space="0" w:color="auto"/>
                <w:bottom w:val="none" w:sz="0" w:space="0" w:color="auto"/>
                <w:right w:val="none" w:sz="0" w:space="0" w:color="auto"/>
              </w:divBdr>
              <w:divsChild>
                <w:div w:id="838957800">
                  <w:marLeft w:val="0"/>
                  <w:marRight w:val="1"/>
                  <w:marTop w:val="0"/>
                  <w:marBottom w:val="0"/>
                  <w:divBdr>
                    <w:top w:val="none" w:sz="0" w:space="0" w:color="auto"/>
                    <w:left w:val="none" w:sz="0" w:space="0" w:color="auto"/>
                    <w:bottom w:val="none" w:sz="0" w:space="0" w:color="auto"/>
                    <w:right w:val="none" w:sz="0" w:space="0" w:color="auto"/>
                  </w:divBdr>
                  <w:divsChild>
                    <w:div w:id="838957772">
                      <w:marLeft w:val="0"/>
                      <w:marRight w:val="0"/>
                      <w:marTop w:val="0"/>
                      <w:marBottom w:val="0"/>
                      <w:divBdr>
                        <w:top w:val="none" w:sz="0" w:space="0" w:color="auto"/>
                        <w:left w:val="none" w:sz="0" w:space="0" w:color="auto"/>
                        <w:bottom w:val="none" w:sz="0" w:space="0" w:color="auto"/>
                        <w:right w:val="none" w:sz="0" w:space="0" w:color="auto"/>
                      </w:divBdr>
                      <w:divsChild>
                        <w:div w:id="838957778">
                          <w:marLeft w:val="0"/>
                          <w:marRight w:val="0"/>
                          <w:marTop w:val="0"/>
                          <w:marBottom w:val="0"/>
                          <w:divBdr>
                            <w:top w:val="none" w:sz="0" w:space="0" w:color="auto"/>
                            <w:left w:val="none" w:sz="0" w:space="0" w:color="auto"/>
                            <w:bottom w:val="none" w:sz="0" w:space="0" w:color="auto"/>
                            <w:right w:val="none" w:sz="0" w:space="0" w:color="auto"/>
                          </w:divBdr>
                          <w:divsChild>
                            <w:div w:id="838957806">
                              <w:marLeft w:val="0"/>
                              <w:marRight w:val="0"/>
                              <w:marTop w:val="120"/>
                              <w:marBottom w:val="360"/>
                              <w:divBdr>
                                <w:top w:val="none" w:sz="0" w:space="0" w:color="auto"/>
                                <w:left w:val="none" w:sz="0" w:space="0" w:color="auto"/>
                                <w:bottom w:val="none" w:sz="0" w:space="0" w:color="auto"/>
                                <w:right w:val="none" w:sz="0" w:space="0" w:color="auto"/>
                              </w:divBdr>
                              <w:divsChild>
                                <w:div w:id="838957741">
                                  <w:marLeft w:val="0"/>
                                  <w:marRight w:val="0"/>
                                  <w:marTop w:val="0"/>
                                  <w:marBottom w:val="0"/>
                                  <w:divBdr>
                                    <w:top w:val="none" w:sz="0" w:space="0" w:color="auto"/>
                                    <w:left w:val="none" w:sz="0" w:space="0" w:color="auto"/>
                                    <w:bottom w:val="none" w:sz="0" w:space="0" w:color="auto"/>
                                    <w:right w:val="none" w:sz="0" w:space="0" w:color="auto"/>
                                  </w:divBdr>
                                  <w:divsChild>
                                    <w:div w:id="8389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957771">
      <w:marLeft w:val="0"/>
      <w:marRight w:val="0"/>
      <w:marTop w:val="0"/>
      <w:marBottom w:val="0"/>
      <w:divBdr>
        <w:top w:val="none" w:sz="0" w:space="0" w:color="auto"/>
        <w:left w:val="none" w:sz="0" w:space="0" w:color="auto"/>
        <w:bottom w:val="none" w:sz="0" w:space="0" w:color="auto"/>
        <w:right w:val="none" w:sz="0" w:space="0" w:color="auto"/>
      </w:divBdr>
      <w:divsChild>
        <w:div w:id="838957779">
          <w:marLeft w:val="0"/>
          <w:marRight w:val="1"/>
          <w:marTop w:val="0"/>
          <w:marBottom w:val="0"/>
          <w:divBdr>
            <w:top w:val="none" w:sz="0" w:space="0" w:color="auto"/>
            <w:left w:val="none" w:sz="0" w:space="0" w:color="auto"/>
            <w:bottom w:val="none" w:sz="0" w:space="0" w:color="auto"/>
            <w:right w:val="none" w:sz="0" w:space="0" w:color="auto"/>
          </w:divBdr>
          <w:divsChild>
            <w:div w:id="838957776">
              <w:marLeft w:val="0"/>
              <w:marRight w:val="0"/>
              <w:marTop w:val="0"/>
              <w:marBottom w:val="0"/>
              <w:divBdr>
                <w:top w:val="none" w:sz="0" w:space="0" w:color="auto"/>
                <w:left w:val="none" w:sz="0" w:space="0" w:color="auto"/>
                <w:bottom w:val="none" w:sz="0" w:space="0" w:color="auto"/>
                <w:right w:val="none" w:sz="0" w:space="0" w:color="auto"/>
              </w:divBdr>
              <w:divsChild>
                <w:div w:id="838957769">
                  <w:marLeft w:val="0"/>
                  <w:marRight w:val="1"/>
                  <w:marTop w:val="0"/>
                  <w:marBottom w:val="0"/>
                  <w:divBdr>
                    <w:top w:val="none" w:sz="0" w:space="0" w:color="auto"/>
                    <w:left w:val="none" w:sz="0" w:space="0" w:color="auto"/>
                    <w:bottom w:val="none" w:sz="0" w:space="0" w:color="auto"/>
                    <w:right w:val="none" w:sz="0" w:space="0" w:color="auto"/>
                  </w:divBdr>
                  <w:divsChild>
                    <w:div w:id="838957799">
                      <w:marLeft w:val="0"/>
                      <w:marRight w:val="0"/>
                      <w:marTop w:val="0"/>
                      <w:marBottom w:val="0"/>
                      <w:divBdr>
                        <w:top w:val="none" w:sz="0" w:space="0" w:color="auto"/>
                        <w:left w:val="none" w:sz="0" w:space="0" w:color="auto"/>
                        <w:bottom w:val="none" w:sz="0" w:space="0" w:color="auto"/>
                        <w:right w:val="none" w:sz="0" w:space="0" w:color="auto"/>
                      </w:divBdr>
                      <w:divsChild>
                        <w:div w:id="838957752">
                          <w:marLeft w:val="0"/>
                          <w:marRight w:val="0"/>
                          <w:marTop w:val="0"/>
                          <w:marBottom w:val="0"/>
                          <w:divBdr>
                            <w:top w:val="none" w:sz="0" w:space="0" w:color="auto"/>
                            <w:left w:val="none" w:sz="0" w:space="0" w:color="auto"/>
                            <w:bottom w:val="none" w:sz="0" w:space="0" w:color="auto"/>
                            <w:right w:val="none" w:sz="0" w:space="0" w:color="auto"/>
                          </w:divBdr>
                          <w:divsChild>
                            <w:div w:id="838957770">
                              <w:marLeft w:val="0"/>
                              <w:marRight w:val="0"/>
                              <w:marTop w:val="120"/>
                              <w:marBottom w:val="360"/>
                              <w:divBdr>
                                <w:top w:val="none" w:sz="0" w:space="0" w:color="auto"/>
                                <w:left w:val="none" w:sz="0" w:space="0" w:color="auto"/>
                                <w:bottom w:val="none" w:sz="0" w:space="0" w:color="auto"/>
                                <w:right w:val="none" w:sz="0" w:space="0" w:color="auto"/>
                              </w:divBdr>
                              <w:divsChild>
                                <w:div w:id="838957805">
                                  <w:marLeft w:val="420"/>
                                  <w:marRight w:val="0"/>
                                  <w:marTop w:val="0"/>
                                  <w:marBottom w:val="0"/>
                                  <w:divBdr>
                                    <w:top w:val="none" w:sz="0" w:space="0" w:color="auto"/>
                                    <w:left w:val="none" w:sz="0" w:space="0" w:color="auto"/>
                                    <w:bottom w:val="none" w:sz="0" w:space="0" w:color="auto"/>
                                    <w:right w:val="none" w:sz="0" w:space="0" w:color="auto"/>
                                  </w:divBdr>
                                  <w:divsChild>
                                    <w:div w:id="838957775">
                                      <w:marLeft w:val="0"/>
                                      <w:marRight w:val="0"/>
                                      <w:marTop w:val="0"/>
                                      <w:marBottom w:val="0"/>
                                      <w:divBdr>
                                        <w:top w:val="none" w:sz="0" w:space="0" w:color="auto"/>
                                        <w:left w:val="none" w:sz="0" w:space="0" w:color="auto"/>
                                        <w:bottom w:val="none" w:sz="0" w:space="0" w:color="auto"/>
                                        <w:right w:val="none" w:sz="0" w:space="0" w:color="auto"/>
                                      </w:divBdr>
                                      <w:divsChild>
                                        <w:div w:id="8389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57786">
      <w:marLeft w:val="0"/>
      <w:marRight w:val="0"/>
      <w:marTop w:val="0"/>
      <w:marBottom w:val="0"/>
      <w:divBdr>
        <w:top w:val="none" w:sz="0" w:space="0" w:color="auto"/>
        <w:left w:val="none" w:sz="0" w:space="0" w:color="auto"/>
        <w:bottom w:val="none" w:sz="0" w:space="0" w:color="auto"/>
        <w:right w:val="none" w:sz="0" w:space="0" w:color="auto"/>
      </w:divBdr>
      <w:divsChild>
        <w:div w:id="838957739">
          <w:marLeft w:val="0"/>
          <w:marRight w:val="1"/>
          <w:marTop w:val="0"/>
          <w:marBottom w:val="0"/>
          <w:divBdr>
            <w:top w:val="none" w:sz="0" w:space="0" w:color="auto"/>
            <w:left w:val="none" w:sz="0" w:space="0" w:color="auto"/>
            <w:bottom w:val="none" w:sz="0" w:space="0" w:color="auto"/>
            <w:right w:val="none" w:sz="0" w:space="0" w:color="auto"/>
          </w:divBdr>
          <w:divsChild>
            <w:div w:id="838957742">
              <w:marLeft w:val="0"/>
              <w:marRight w:val="0"/>
              <w:marTop w:val="0"/>
              <w:marBottom w:val="0"/>
              <w:divBdr>
                <w:top w:val="none" w:sz="0" w:space="0" w:color="auto"/>
                <w:left w:val="none" w:sz="0" w:space="0" w:color="auto"/>
                <w:bottom w:val="none" w:sz="0" w:space="0" w:color="auto"/>
                <w:right w:val="none" w:sz="0" w:space="0" w:color="auto"/>
              </w:divBdr>
              <w:divsChild>
                <w:div w:id="838957753">
                  <w:marLeft w:val="0"/>
                  <w:marRight w:val="1"/>
                  <w:marTop w:val="0"/>
                  <w:marBottom w:val="0"/>
                  <w:divBdr>
                    <w:top w:val="none" w:sz="0" w:space="0" w:color="auto"/>
                    <w:left w:val="none" w:sz="0" w:space="0" w:color="auto"/>
                    <w:bottom w:val="none" w:sz="0" w:space="0" w:color="auto"/>
                    <w:right w:val="none" w:sz="0" w:space="0" w:color="auto"/>
                  </w:divBdr>
                  <w:divsChild>
                    <w:div w:id="838957756">
                      <w:marLeft w:val="0"/>
                      <w:marRight w:val="0"/>
                      <w:marTop w:val="0"/>
                      <w:marBottom w:val="0"/>
                      <w:divBdr>
                        <w:top w:val="none" w:sz="0" w:space="0" w:color="auto"/>
                        <w:left w:val="none" w:sz="0" w:space="0" w:color="auto"/>
                        <w:bottom w:val="none" w:sz="0" w:space="0" w:color="auto"/>
                        <w:right w:val="none" w:sz="0" w:space="0" w:color="auto"/>
                      </w:divBdr>
                      <w:divsChild>
                        <w:div w:id="838957740">
                          <w:marLeft w:val="0"/>
                          <w:marRight w:val="0"/>
                          <w:marTop w:val="0"/>
                          <w:marBottom w:val="0"/>
                          <w:divBdr>
                            <w:top w:val="none" w:sz="0" w:space="0" w:color="auto"/>
                            <w:left w:val="none" w:sz="0" w:space="0" w:color="auto"/>
                            <w:bottom w:val="none" w:sz="0" w:space="0" w:color="auto"/>
                            <w:right w:val="none" w:sz="0" w:space="0" w:color="auto"/>
                          </w:divBdr>
                          <w:divsChild>
                            <w:div w:id="838957792">
                              <w:marLeft w:val="0"/>
                              <w:marRight w:val="0"/>
                              <w:marTop w:val="120"/>
                              <w:marBottom w:val="360"/>
                              <w:divBdr>
                                <w:top w:val="none" w:sz="0" w:space="0" w:color="auto"/>
                                <w:left w:val="none" w:sz="0" w:space="0" w:color="auto"/>
                                <w:bottom w:val="none" w:sz="0" w:space="0" w:color="auto"/>
                                <w:right w:val="none" w:sz="0" w:space="0" w:color="auto"/>
                              </w:divBdr>
                              <w:divsChild>
                                <w:div w:id="838957785">
                                  <w:marLeft w:val="0"/>
                                  <w:marRight w:val="0"/>
                                  <w:marTop w:val="0"/>
                                  <w:marBottom w:val="0"/>
                                  <w:divBdr>
                                    <w:top w:val="none" w:sz="0" w:space="0" w:color="auto"/>
                                    <w:left w:val="none" w:sz="0" w:space="0" w:color="auto"/>
                                    <w:bottom w:val="none" w:sz="0" w:space="0" w:color="auto"/>
                                    <w:right w:val="none" w:sz="0" w:space="0" w:color="auto"/>
                                  </w:divBdr>
                                  <w:divsChild>
                                    <w:div w:id="83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957791">
      <w:marLeft w:val="0"/>
      <w:marRight w:val="0"/>
      <w:marTop w:val="0"/>
      <w:marBottom w:val="0"/>
      <w:divBdr>
        <w:top w:val="none" w:sz="0" w:space="0" w:color="auto"/>
        <w:left w:val="none" w:sz="0" w:space="0" w:color="auto"/>
        <w:bottom w:val="none" w:sz="0" w:space="0" w:color="auto"/>
        <w:right w:val="none" w:sz="0" w:space="0" w:color="auto"/>
      </w:divBdr>
      <w:divsChild>
        <w:div w:id="838957802">
          <w:marLeft w:val="0"/>
          <w:marRight w:val="1"/>
          <w:marTop w:val="0"/>
          <w:marBottom w:val="0"/>
          <w:divBdr>
            <w:top w:val="none" w:sz="0" w:space="0" w:color="auto"/>
            <w:left w:val="none" w:sz="0" w:space="0" w:color="auto"/>
            <w:bottom w:val="none" w:sz="0" w:space="0" w:color="auto"/>
            <w:right w:val="none" w:sz="0" w:space="0" w:color="auto"/>
          </w:divBdr>
          <w:divsChild>
            <w:div w:id="838957757">
              <w:marLeft w:val="0"/>
              <w:marRight w:val="0"/>
              <w:marTop w:val="0"/>
              <w:marBottom w:val="0"/>
              <w:divBdr>
                <w:top w:val="none" w:sz="0" w:space="0" w:color="auto"/>
                <w:left w:val="none" w:sz="0" w:space="0" w:color="auto"/>
                <w:bottom w:val="none" w:sz="0" w:space="0" w:color="auto"/>
                <w:right w:val="none" w:sz="0" w:space="0" w:color="auto"/>
              </w:divBdr>
              <w:divsChild>
                <w:div w:id="838957758">
                  <w:marLeft w:val="0"/>
                  <w:marRight w:val="1"/>
                  <w:marTop w:val="0"/>
                  <w:marBottom w:val="0"/>
                  <w:divBdr>
                    <w:top w:val="none" w:sz="0" w:space="0" w:color="auto"/>
                    <w:left w:val="none" w:sz="0" w:space="0" w:color="auto"/>
                    <w:bottom w:val="none" w:sz="0" w:space="0" w:color="auto"/>
                    <w:right w:val="none" w:sz="0" w:space="0" w:color="auto"/>
                  </w:divBdr>
                  <w:divsChild>
                    <w:div w:id="838957780">
                      <w:marLeft w:val="0"/>
                      <w:marRight w:val="0"/>
                      <w:marTop w:val="0"/>
                      <w:marBottom w:val="0"/>
                      <w:divBdr>
                        <w:top w:val="none" w:sz="0" w:space="0" w:color="auto"/>
                        <w:left w:val="none" w:sz="0" w:space="0" w:color="auto"/>
                        <w:bottom w:val="none" w:sz="0" w:space="0" w:color="auto"/>
                        <w:right w:val="none" w:sz="0" w:space="0" w:color="auto"/>
                      </w:divBdr>
                      <w:divsChild>
                        <w:div w:id="838957764">
                          <w:marLeft w:val="0"/>
                          <w:marRight w:val="0"/>
                          <w:marTop w:val="0"/>
                          <w:marBottom w:val="0"/>
                          <w:divBdr>
                            <w:top w:val="none" w:sz="0" w:space="0" w:color="auto"/>
                            <w:left w:val="none" w:sz="0" w:space="0" w:color="auto"/>
                            <w:bottom w:val="none" w:sz="0" w:space="0" w:color="auto"/>
                            <w:right w:val="none" w:sz="0" w:space="0" w:color="auto"/>
                          </w:divBdr>
                          <w:divsChild>
                            <w:div w:id="838957787">
                              <w:marLeft w:val="0"/>
                              <w:marRight w:val="0"/>
                              <w:marTop w:val="120"/>
                              <w:marBottom w:val="360"/>
                              <w:divBdr>
                                <w:top w:val="none" w:sz="0" w:space="0" w:color="auto"/>
                                <w:left w:val="none" w:sz="0" w:space="0" w:color="auto"/>
                                <w:bottom w:val="none" w:sz="0" w:space="0" w:color="auto"/>
                                <w:right w:val="none" w:sz="0" w:space="0" w:color="auto"/>
                              </w:divBdr>
                              <w:divsChild>
                                <w:div w:id="838957803">
                                  <w:marLeft w:val="420"/>
                                  <w:marRight w:val="0"/>
                                  <w:marTop w:val="0"/>
                                  <w:marBottom w:val="0"/>
                                  <w:divBdr>
                                    <w:top w:val="none" w:sz="0" w:space="0" w:color="auto"/>
                                    <w:left w:val="none" w:sz="0" w:space="0" w:color="auto"/>
                                    <w:bottom w:val="none" w:sz="0" w:space="0" w:color="auto"/>
                                    <w:right w:val="none" w:sz="0" w:space="0" w:color="auto"/>
                                  </w:divBdr>
                                  <w:divsChild>
                                    <w:div w:id="838957773">
                                      <w:marLeft w:val="0"/>
                                      <w:marRight w:val="0"/>
                                      <w:marTop w:val="0"/>
                                      <w:marBottom w:val="0"/>
                                      <w:divBdr>
                                        <w:top w:val="none" w:sz="0" w:space="0" w:color="auto"/>
                                        <w:left w:val="none" w:sz="0" w:space="0" w:color="auto"/>
                                        <w:bottom w:val="none" w:sz="0" w:space="0" w:color="auto"/>
                                        <w:right w:val="none" w:sz="0" w:space="0" w:color="auto"/>
                                      </w:divBdr>
                                      <w:divsChild>
                                        <w:div w:id="8389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57796">
      <w:marLeft w:val="0"/>
      <w:marRight w:val="0"/>
      <w:marTop w:val="0"/>
      <w:marBottom w:val="0"/>
      <w:divBdr>
        <w:top w:val="none" w:sz="0" w:space="0" w:color="auto"/>
        <w:left w:val="none" w:sz="0" w:space="0" w:color="auto"/>
        <w:bottom w:val="none" w:sz="0" w:space="0" w:color="auto"/>
        <w:right w:val="none" w:sz="0" w:space="0" w:color="auto"/>
      </w:divBdr>
      <w:divsChild>
        <w:div w:id="838957777">
          <w:marLeft w:val="0"/>
          <w:marRight w:val="1"/>
          <w:marTop w:val="0"/>
          <w:marBottom w:val="0"/>
          <w:divBdr>
            <w:top w:val="none" w:sz="0" w:space="0" w:color="auto"/>
            <w:left w:val="none" w:sz="0" w:space="0" w:color="auto"/>
            <w:bottom w:val="none" w:sz="0" w:space="0" w:color="auto"/>
            <w:right w:val="none" w:sz="0" w:space="0" w:color="auto"/>
          </w:divBdr>
          <w:divsChild>
            <w:div w:id="838957746">
              <w:marLeft w:val="0"/>
              <w:marRight w:val="0"/>
              <w:marTop w:val="0"/>
              <w:marBottom w:val="0"/>
              <w:divBdr>
                <w:top w:val="none" w:sz="0" w:space="0" w:color="auto"/>
                <w:left w:val="none" w:sz="0" w:space="0" w:color="auto"/>
                <w:bottom w:val="none" w:sz="0" w:space="0" w:color="auto"/>
                <w:right w:val="none" w:sz="0" w:space="0" w:color="auto"/>
              </w:divBdr>
              <w:divsChild>
                <w:div w:id="838957767">
                  <w:marLeft w:val="0"/>
                  <w:marRight w:val="1"/>
                  <w:marTop w:val="0"/>
                  <w:marBottom w:val="0"/>
                  <w:divBdr>
                    <w:top w:val="none" w:sz="0" w:space="0" w:color="auto"/>
                    <w:left w:val="none" w:sz="0" w:space="0" w:color="auto"/>
                    <w:bottom w:val="none" w:sz="0" w:space="0" w:color="auto"/>
                    <w:right w:val="none" w:sz="0" w:space="0" w:color="auto"/>
                  </w:divBdr>
                  <w:divsChild>
                    <w:div w:id="838957790">
                      <w:marLeft w:val="0"/>
                      <w:marRight w:val="0"/>
                      <w:marTop w:val="0"/>
                      <w:marBottom w:val="0"/>
                      <w:divBdr>
                        <w:top w:val="none" w:sz="0" w:space="0" w:color="auto"/>
                        <w:left w:val="none" w:sz="0" w:space="0" w:color="auto"/>
                        <w:bottom w:val="none" w:sz="0" w:space="0" w:color="auto"/>
                        <w:right w:val="none" w:sz="0" w:space="0" w:color="auto"/>
                      </w:divBdr>
                      <w:divsChild>
                        <w:div w:id="838957744">
                          <w:marLeft w:val="0"/>
                          <w:marRight w:val="0"/>
                          <w:marTop w:val="0"/>
                          <w:marBottom w:val="0"/>
                          <w:divBdr>
                            <w:top w:val="none" w:sz="0" w:space="0" w:color="auto"/>
                            <w:left w:val="none" w:sz="0" w:space="0" w:color="auto"/>
                            <w:bottom w:val="none" w:sz="0" w:space="0" w:color="auto"/>
                            <w:right w:val="none" w:sz="0" w:space="0" w:color="auto"/>
                          </w:divBdr>
                          <w:divsChild>
                            <w:div w:id="838957755">
                              <w:marLeft w:val="0"/>
                              <w:marRight w:val="0"/>
                              <w:marTop w:val="120"/>
                              <w:marBottom w:val="360"/>
                              <w:divBdr>
                                <w:top w:val="none" w:sz="0" w:space="0" w:color="auto"/>
                                <w:left w:val="none" w:sz="0" w:space="0" w:color="auto"/>
                                <w:bottom w:val="none" w:sz="0" w:space="0" w:color="auto"/>
                                <w:right w:val="none" w:sz="0" w:space="0" w:color="auto"/>
                              </w:divBdr>
                              <w:divsChild>
                                <w:div w:id="838957754">
                                  <w:marLeft w:val="420"/>
                                  <w:marRight w:val="0"/>
                                  <w:marTop w:val="0"/>
                                  <w:marBottom w:val="0"/>
                                  <w:divBdr>
                                    <w:top w:val="none" w:sz="0" w:space="0" w:color="auto"/>
                                    <w:left w:val="none" w:sz="0" w:space="0" w:color="auto"/>
                                    <w:bottom w:val="none" w:sz="0" w:space="0" w:color="auto"/>
                                    <w:right w:val="none" w:sz="0" w:space="0" w:color="auto"/>
                                  </w:divBdr>
                                  <w:divsChild>
                                    <w:div w:id="838957760">
                                      <w:marLeft w:val="0"/>
                                      <w:marRight w:val="0"/>
                                      <w:marTop w:val="0"/>
                                      <w:marBottom w:val="0"/>
                                      <w:divBdr>
                                        <w:top w:val="none" w:sz="0" w:space="0" w:color="auto"/>
                                        <w:left w:val="none" w:sz="0" w:space="0" w:color="auto"/>
                                        <w:bottom w:val="none" w:sz="0" w:space="0" w:color="auto"/>
                                        <w:right w:val="none" w:sz="0" w:space="0" w:color="auto"/>
                                      </w:divBdr>
                                      <w:divsChild>
                                        <w:div w:id="8389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57801">
      <w:marLeft w:val="0"/>
      <w:marRight w:val="0"/>
      <w:marTop w:val="0"/>
      <w:marBottom w:val="0"/>
      <w:divBdr>
        <w:top w:val="none" w:sz="0" w:space="0" w:color="auto"/>
        <w:left w:val="none" w:sz="0" w:space="0" w:color="auto"/>
        <w:bottom w:val="none" w:sz="0" w:space="0" w:color="auto"/>
        <w:right w:val="none" w:sz="0" w:space="0" w:color="auto"/>
      </w:divBdr>
      <w:divsChild>
        <w:div w:id="838957732">
          <w:marLeft w:val="0"/>
          <w:marRight w:val="1"/>
          <w:marTop w:val="0"/>
          <w:marBottom w:val="0"/>
          <w:divBdr>
            <w:top w:val="none" w:sz="0" w:space="0" w:color="auto"/>
            <w:left w:val="none" w:sz="0" w:space="0" w:color="auto"/>
            <w:bottom w:val="none" w:sz="0" w:space="0" w:color="auto"/>
            <w:right w:val="none" w:sz="0" w:space="0" w:color="auto"/>
          </w:divBdr>
          <w:divsChild>
            <w:div w:id="838957747">
              <w:marLeft w:val="0"/>
              <w:marRight w:val="0"/>
              <w:marTop w:val="0"/>
              <w:marBottom w:val="0"/>
              <w:divBdr>
                <w:top w:val="none" w:sz="0" w:space="0" w:color="auto"/>
                <w:left w:val="none" w:sz="0" w:space="0" w:color="auto"/>
                <w:bottom w:val="none" w:sz="0" w:space="0" w:color="auto"/>
                <w:right w:val="none" w:sz="0" w:space="0" w:color="auto"/>
              </w:divBdr>
              <w:divsChild>
                <w:div w:id="838957734">
                  <w:marLeft w:val="0"/>
                  <w:marRight w:val="1"/>
                  <w:marTop w:val="0"/>
                  <w:marBottom w:val="0"/>
                  <w:divBdr>
                    <w:top w:val="none" w:sz="0" w:space="0" w:color="auto"/>
                    <w:left w:val="none" w:sz="0" w:space="0" w:color="auto"/>
                    <w:bottom w:val="none" w:sz="0" w:space="0" w:color="auto"/>
                    <w:right w:val="none" w:sz="0" w:space="0" w:color="auto"/>
                  </w:divBdr>
                  <w:divsChild>
                    <w:div w:id="838957797">
                      <w:marLeft w:val="0"/>
                      <w:marRight w:val="0"/>
                      <w:marTop w:val="0"/>
                      <w:marBottom w:val="0"/>
                      <w:divBdr>
                        <w:top w:val="none" w:sz="0" w:space="0" w:color="auto"/>
                        <w:left w:val="none" w:sz="0" w:space="0" w:color="auto"/>
                        <w:bottom w:val="none" w:sz="0" w:space="0" w:color="auto"/>
                        <w:right w:val="none" w:sz="0" w:space="0" w:color="auto"/>
                      </w:divBdr>
                      <w:divsChild>
                        <w:div w:id="838957750">
                          <w:marLeft w:val="0"/>
                          <w:marRight w:val="0"/>
                          <w:marTop w:val="0"/>
                          <w:marBottom w:val="0"/>
                          <w:divBdr>
                            <w:top w:val="none" w:sz="0" w:space="0" w:color="auto"/>
                            <w:left w:val="none" w:sz="0" w:space="0" w:color="auto"/>
                            <w:bottom w:val="none" w:sz="0" w:space="0" w:color="auto"/>
                            <w:right w:val="none" w:sz="0" w:space="0" w:color="auto"/>
                          </w:divBdr>
                          <w:divsChild>
                            <w:div w:id="838957768">
                              <w:marLeft w:val="0"/>
                              <w:marRight w:val="0"/>
                              <w:marTop w:val="120"/>
                              <w:marBottom w:val="360"/>
                              <w:divBdr>
                                <w:top w:val="none" w:sz="0" w:space="0" w:color="auto"/>
                                <w:left w:val="none" w:sz="0" w:space="0" w:color="auto"/>
                                <w:bottom w:val="none" w:sz="0" w:space="0" w:color="auto"/>
                                <w:right w:val="none" w:sz="0" w:space="0" w:color="auto"/>
                              </w:divBdr>
                              <w:divsChild>
                                <w:div w:id="838957783">
                                  <w:marLeft w:val="420"/>
                                  <w:marRight w:val="0"/>
                                  <w:marTop w:val="0"/>
                                  <w:marBottom w:val="0"/>
                                  <w:divBdr>
                                    <w:top w:val="none" w:sz="0" w:space="0" w:color="auto"/>
                                    <w:left w:val="none" w:sz="0" w:space="0" w:color="auto"/>
                                    <w:bottom w:val="none" w:sz="0" w:space="0" w:color="auto"/>
                                    <w:right w:val="none" w:sz="0" w:space="0" w:color="auto"/>
                                  </w:divBdr>
                                  <w:divsChild>
                                    <w:div w:id="838957745">
                                      <w:marLeft w:val="0"/>
                                      <w:marRight w:val="0"/>
                                      <w:marTop w:val="0"/>
                                      <w:marBottom w:val="0"/>
                                      <w:divBdr>
                                        <w:top w:val="none" w:sz="0" w:space="0" w:color="auto"/>
                                        <w:left w:val="none" w:sz="0" w:space="0" w:color="auto"/>
                                        <w:bottom w:val="none" w:sz="0" w:space="0" w:color="auto"/>
                                        <w:right w:val="none" w:sz="0" w:space="0" w:color="auto"/>
                                      </w:divBdr>
                                      <w:divsChild>
                                        <w:div w:id="8389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57807">
      <w:marLeft w:val="0"/>
      <w:marRight w:val="0"/>
      <w:marTop w:val="0"/>
      <w:marBottom w:val="0"/>
      <w:divBdr>
        <w:top w:val="none" w:sz="0" w:space="0" w:color="auto"/>
        <w:left w:val="none" w:sz="0" w:space="0" w:color="auto"/>
        <w:bottom w:val="none" w:sz="0" w:space="0" w:color="auto"/>
        <w:right w:val="none" w:sz="0" w:space="0" w:color="auto"/>
      </w:divBdr>
      <w:divsChild>
        <w:div w:id="838957761">
          <w:marLeft w:val="0"/>
          <w:marRight w:val="1"/>
          <w:marTop w:val="0"/>
          <w:marBottom w:val="0"/>
          <w:divBdr>
            <w:top w:val="none" w:sz="0" w:space="0" w:color="auto"/>
            <w:left w:val="none" w:sz="0" w:space="0" w:color="auto"/>
            <w:bottom w:val="none" w:sz="0" w:space="0" w:color="auto"/>
            <w:right w:val="none" w:sz="0" w:space="0" w:color="auto"/>
          </w:divBdr>
          <w:divsChild>
            <w:div w:id="838957798">
              <w:marLeft w:val="0"/>
              <w:marRight w:val="0"/>
              <w:marTop w:val="0"/>
              <w:marBottom w:val="0"/>
              <w:divBdr>
                <w:top w:val="none" w:sz="0" w:space="0" w:color="auto"/>
                <w:left w:val="none" w:sz="0" w:space="0" w:color="auto"/>
                <w:bottom w:val="none" w:sz="0" w:space="0" w:color="auto"/>
                <w:right w:val="none" w:sz="0" w:space="0" w:color="auto"/>
              </w:divBdr>
              <w:divsChild>
                <w:div w:id="838957759">
                  <w:marLeft w:val="0"/>
                  <w:marRight w:val="1"/>
                  <w:marTop w:val="0"/>
                  <w:marBottom w:val="0"/>
                  <w:divBdr>
                    <w:top w:val="none" w:sz="0" w:space="0" w:color="auto"/>
                    <w:left w:val="none" w:sz="0" w:space="0" w:color="auto"/>
                    <w:bottom w:val="none" w:sz="0" w:space="0" w:color="auto"/>
                    <w:right w:val="none" w:sz="0" w:space="0" w:color="auto"/>
                  </w:divBdr>
                  <w:divsChild>
                    <w:div w:id="838957781">
                      <w:marLeft w:val="0"/>
                      <w:marRight w:val="0"/>
                      <w:marTop w:val="0"/>
                      <w:marBottom w:val="0"/>
                      <w:divBdr>
                        <w:top w:val="none" w:sz="0" w:space="0" w:color="auto"/>
                        <w:left w:val="none" w:sz="0" w:space="0" w:color="auto"/>
                        <w:bottom w:val="none" w:sz="0" w:space="0" w:color="auto"/>
                        <w:right w:val="none" w:sz="0" w:space="0" w:color="auto"/>
                      </w:divBdr>
                      <w:divsChild>
                        <w:div w:id="838957795">
                          <w:marLeft w:val="0"/>
                          <w:marRight w:val="0"/>
                          <w:marTop w:val="0"/>
                          <w:marBottom w:val="0"/>
                          <w:divBdr>
                            <w:top w:val="none" w:sz="0" w:space="0" w:color="auto"/>
                            <w:left w:val="none" w:sz="0" w:space="0" w:color="auto"/>
                            <w:bottom w:val="none" w:sz="0" w:space="0" w:color="auto"/>
                            <w:right w:val="none" w:sz="0" w:space="0" w:color="auto"/>
                          </w:divBdr>
                          <w:divsChild>
                            <w:div w:id="838957751">
                              <w:marLeft w:val="0"/>
                              <w:marRight w:val="0"/>
                              <w:marTop w:val="120"/>
                              <w:marBottom w:val="360"/>
                              <w:divBdr>
                                <w:top w:val="none" w:sz="0" w:space="0" w:color="auto"/>
                                <w:left w:val="none" w:sz="0" w:space="0" w:color="auto"/>
                                <w:bottom w:val="none" w:sz="0" w:space="0" w:color="auto"/>
                                <w:right w:val="none" w:sz="0" w:space="0" w:color="auto"/>
                              </w:divBdr>
                              <w:divsChild>
                                <w:div w:id="838957738">
                                  <w:marLeft w:val="0"/>
                                  <w:marRight w:val="0"/>
                                  <w:marTop w:val="0"/>
                                  <w:marBottom w:val="0"/>
                                  <w:divBdr>
                                    <w:top w:val="none" w:sz="0" w:space="0" w:color="auto"/>
                                    <w:left w:val="none" w:sz="0" w:space="0" w:color="auto"/>
                                    <w:bottom w:val="none" w:sz="0" w:space="0" w:color="auto"/>
                                    <w:right w:val="none" w:sz="0" w:space="0" w:color="auto"/>
                                  </w:divBdr>
                                  <w:divsChild>
                                    <w:div w:id="8389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957808">
      <w:marLeft w:val="0"/>
      <w:marRight w:val="0"/>
      <w:marTop w:val="0"/>
      <w:marBottom w:val="0"/>
      <w:divBdr>
        <w:top w:val="none" w:sz="0" w:space="0" w:color="auto"/>
        <w:left w:val="none" w:sz="0" w:space="0" w:color="auto"/>
        <w:bottom w:val="none" w:sz="0" w:space="0" w:color="auto"/>
        <w:right w:val="none" w:sz="0" w:space="0" w:color="auto"/>
      </w:divBdr>
    </w:div>
    <w:div w:id="838957811">
      <w:marLeft w:val="0"/>
      <w:marRight w:val="0"/>
      <w:marTop w:val="0"/>
      <w:marBottom w:val="0"/>
      <w:divBdr>
        <w:top w:val="none" w:sz="0" w:space="0" w:color="auto"/>
        <w:left w:val="none" w:sz="0" w:space="0" w:color="auto"/>
        <w:bottom w:val="none" w:sz="0" w:space="0" w:color="auto"/>
        <w:right w:val="none" w:sz="0" w:space="0" w:color="auto"/>
      </w:divBdr>
      <w:divsChild>
        <w:div w:id="838957809">
          <w:marLeft w:val="0"/>
          <w:marRight w:val="0"/>
          <w:marTop w:val="0"/>
          <w:marBottom w:val="0"/>
          <w:divBdr>
            <w:top w:val="none" w:sz="0" w:space="0" w:color="auto"/>
            <w:left w:val="none" w:sz="0" w:space="0" w:color="auto"/>
            <w:bottom w:val="none" w:sz="0" w:space="0" w:color="auto"/>
            <w:right w:val="none" w:sz="0" w:space="0" w:color="auto"/>
          </w:divBdr>
        </w:div>
        <w:div w:id="838957810">
          <w:marLeft w:val="0"/>
          <w:marRight w:val="0"/>
          <w:marTop w:val="34"/>
          <w:marBottom w:val="34"/>
          <w:divBdr>
            <w:top w:val="none" w:sz="0" w:space="0" w:color="auto"/>
            <w:left w:val="none" w:sz="0" w:space="0" w:color="auto"/>
            <w:bottom w:val="none" w:sz="0" w:space="0" w:color="auto"/>
            <w:right w:val="none" w:sz="0" w:space="0" w:color="auto"/>
          </w:divBdr>
        </w:div>
      </w:divsChild>
    </w:div>
    <w:div w:id="838957812">
      <w:marLeft w:val="0"/>
      <w:marRight w:val="0"/>
      <w:marTop w:val="0"/>
      <w:marBottom w:val="0"/>
      <w:divBdr>
        <w:top w:val="none" w:sz="0" w:space="0" w:color="auto"/>
        <w:left w:val="none" w:sz="0" w:space="0" w:color="auto"/>
        <w:bottom w:val="none" w:sz="0" w:space="0" w:color="auto"/>
        <w:right w:val="none" w:sz="0" w:space="0" w:color="auto"/>
      </w:divBdr>
    </w:div>
    <w:div w:id="838957813">
      <w:marLeft w:val="0"/>
      <w:marRight w:val="0"/>
      <w:marTop w:val="0"/>
      <w:marBottom w:val="0"/>
      <w:divBdr>
        <w:top w:val="none" w:sz="0" w:space="0" w:color="auto"/>
        <w:left w:val="none" w:sz="0" w:space="0" w:color="auto"/>
        <w:bottom w:val="none" w:sz="0" w:space="0" w:color="auto"/>
        <w:right w:val="none" w:sz="0" w:space="0" w:color="auto"/>
      </w:divBdr>
    </w:div>
    <w:div w:id="838957814">
      <w:marLeft w:val="0"/>
      <w:marRight w:val="0"/>
      <w:marTop w:val="0"/>
      <w:marBottom w:val="0"/>
      <w:divBdr>
        <w:top w:val="none" w:sz="0" w:space="0" w:color="auto"/>
        <w:left w:val="none" w:sz="0" w:space="0" w:color="auto"/>
        <w:bottom w:val="none" w:sz="0" w:space="0" w:color="auto"/>
        <w:right w:val="none" w:sz="0" w:space="0" w:color="auto"/>
      </w:divBdr>
    </w:div>
    <w:div w:id="838957815">
      <w:marLeft w:val="0"/>
      <w:marRight w:val="0"/>
      <w:marTop w:val="0"/>
      <w:marBottom w:val="0"/>
      <w:divBdr>
        <w:top w:val="none" w:sz="0" w:space="0" w:color="auto"/>
        <w:left w:val="none" w:sz="0" w:space="0" w:color="auto"/>
        <w:bottom w:val="none" w:sz="0" w:space="0" w:color="auto"/>
        <w:right w:val="none" w:sz="0" w:space="0" w:color="auto"/>
      </w:divBdr>
    </w:div>
    <w:div w:id="838957816">
      <w:marLeft w:val="0"/>
      <w:marRight w:val="0"/>
      <w:marTop w:val="0"/>
      <w:marBottom w:val="0"/>
      <w:divBdr>
        <w:top w:val="none" w:sz="0" w:space="0" w:color="auto"/>
        <w:left w:val="none" w:sz="0" w:space="0" w:color="auto"/>
        <w:bottom w:val="none" w:sz="0" w:space="0" w:color="auto"/>
        <w:right w:val="none" w:sz="0" w:space="0" w:color="auto"/>
      </w:divBdr>
    </w:div>
    <w:div w:id="838957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a-analysis.com/index.php)" TargetMode="External"/><Relationship Id="rId3" Type="http://schemas.openxmlformats.org/officeDocument/2006/relationships/settings" Target="settings.xml"/><Relationship Id="rId7" Type="http://schemas.openxmlformats.org/officeDocument/2006/relationships/hyperlink" Target="mailto:samuele.cortese@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ta-analysis.com/downloads/Multiple%20outcom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8401</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Meditation-based therapies for Attention-Deficit/Hyperactivity Disorder in children, adolescents, and adults: a systematic review and meta-analysis</vt:lpstr>
    </vt:vector>
  </TitlesOfParts>
  <Company>University Of Southampton</Company>
  <LinksUpToDate>false</LinksUpToDate>
  <CharactersWithSpaces>56181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Meditation-based therapies for Attention-Deficit/Hyperactivity Disorder in children, adolescents, and adults: a systematic review and meta-analysis</dc:title>
  <dc:subject/>
  <dc:creator>Cortese S.</dc:creator>
  <cp:keywords/>
  <dc:description/>
  <cp:lastModifiedBy>Microsoft Office User</cp:lastModifiedBy>
  <cp:revision>11</cp:revision>
  <dcterms:created xsi:type="dcterms:W3CDTF">2018-05-31T07:58:00Z</dcterms:created>
  <dcterms:modified xsi:type="dcterms:W3CDTF">2018-05-31T08:42:00Z</dcterms:modified>
</cp:coreProperties>
</file>