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7E5" w14:textId="1402D940" w:rsidR="00DE28B5" w:rsidRDefault="00DE28B5" w:rsidP="00722FEE">
      <w:pPr>
        <w:keepLines/>
        <w:spacing w:line="480" w:lineRule="auto"/>
        <w:jc w:val="both"/>
        <w:rPr>
          <w:rFonts w:asciiTheme="majorHAnsi" w:eastAsia="Times New Roman" w:hAnsiTheme="majorHAnsi"/>
          <w:b/>
        </w:rPr>
      </w:pPr>
      <w:bookmarkStart w:id="0" w:name="_GoBack"/>
      <w:bookmarkEnd w:id="0"/>
      <w:r>
        <w:rPr>
          <w:rFonts w:asciiTheme="majorHAnsi" w:eastAsia="Times New Roman" w:hAnsiTheme="majorHAnsi"/>
          <w:b/>
        </w:rPr>
        <w:t>TITLE</w:t>
      </w:r>
    </w:p>
    <w:p w14:paraId="5919DAFC" w14:textId="77777777" w:rsidR="00621EC3" w:rsidRDefault="00621EC3" w:rsidP="00722FEE">
      <w:pPr>
        <w:keepLines/>
        <w:spacing w:line="480" w:lineRule="auto"/>
        <w:jc w:val="both"/>
        <w:rPr>
          <w:rFonts w:asciiTheme="majorHAnsi" w:eastAsia="Times New Roman" w:hAnsiTheme="majorHAnsi"/>
          <w:b/>
        </w:rPr>
      </w:pPr>
      <w:r w:rsidRPr="00621EC3">
        <w:rPr>
          <w:rFonts w:asciiTheme="majorHAnsi" w:eastAsia="Times New Roman" w:hAnsiTheme="majorHAnsi"/>
          <w:b/>
        </w:rPr>
        <w:t>The lived experience of Silver-Russell syndrome: implications for management during childhood and into adulthood</w:t>
      </w:r>
    </w:p>
    <w:p w14:paraId="23ED9181" w14:textId="77777777" w:rsidR="00AF69E2" w:rsidRDefault="00AF69E2" w:rsidP="00AF69E2">
      <w:pPr>
        <w:spacing w:line="480" w:lineRule="auto"/>
        <w:jc w:val="both"/>
        <w:rPr>
          <w:rFonts w:asciiTheme="majorHAnsi" w:eastAsia="Times New Roman" w:hAnsiTheme="majorHAnsi"/>
          <w:b/>
          <w:color w:val="000000"/>
        </w:rPr>
      </w:pPr>
    </w:p>
    <w:p w14:paraId="7C32D0C5" w14:textId="77777777" w:rsidR="00AF69E2" w:rsidRPr="00B20C87" w:rsidRDefault="00AF69E2" w:rsidP="00AF69E2">
      <w:pPr>
        <w:spacing w:line="480" w:lineRule="auto"/>
        <w:jc w:val="both"/>
        <w:rPr>
          <w:rFonts w:asciiTheme="majorHAnsi" w:eastAsia="Times New Roman" w:hAnsiTheme="majorHAnsi"/>
          <w:b/>
          <w:color w:val="000000"/>
        </w:rPr>
      </w:pPr>
      <w:r w:rsidRPr="00B20C87">
        <w:rPr>
          <w:rFonts w:asciiTheme="majorHAnsi" w:eastAsia="Times New Roman" w:hAnsiTheme="majorHAnsi"/>
          <w:b/>
          <w:color w:val="000000"/>
        </w:rPr>
        <w:t>CORRESPONDING AUTHOR</w:t>
      </w:r>
    </w:p>
    <w:p w14:paraId="44800B34" w14:textId="5294A772" w:rsidR="00AF69E2" w:rsidRPr="00B20C87" w:rsidRDefault="00AF69E2" w:rsidP="00AF69E2">
      <w:pPr>
        <w:spacing w:line="480" w:lineRule="auto"/>
        <w:jc w:val="both"/>
        <w:rPr>
          <w:rFonts w:asciiTheme="majorHAnsi" w:hAnsiTheme="majorHAnsi" w:cs="Arial"/>
          <w:color w:val="000000"/>
        </w:rPr>
      </w:pPr>
      <w:r w:rsidRPr="00B20C87">
        <w:rPr>
          <w:rFonts w:asciiTheme="majorHAnsi" w:eastAsia="Times New Roman" w:hAnsiTheme="majorHAnsi"/>
          <w:color w:val="000000"/>
        </w:rPr>
        <w:t xml:space="preserve">Dr Lisa M. Ballard, </w:t>
      </w:r>
      <w:r w:rsidRPr="00B20C87">
        <w:rPr>
          <w:rFonts w:asciiTheme="majorHAnsi" w:hAnsiTheme="majorHAnsi" w:cs="Arial"/>
          <w:color w:val="000000"/>
        </w:rPr>
        <w:t xml:space="preserve">Room </w:t>
      </w:r>
      <w:r>
        <w:rPr>
          <w:rFonts w:asciiTheme="majorHAnsi" w:hAnsiTheme="majorHAnsi" w:cs="Arial"/>
          <w:color w:val="000000"/>
        </w:rPr>
        <w:t>2013</w:t>
      </w:r>
      <w:r w:rsidRPr="00B20C87">
        <w:rPr>
          <w:rFonts w:asciiTheme="majorHAnsi" w:hAnsiTheme="majorHAnsi" w:cs="Arial"/>
          <w:color w:val="000000"/>
        </w:rPr>
        <w:t xml:space="preserve">, </w:t>
      </w:r>
      <w:r>
        <w:rPr>
          <w:rFonts w:asciiTheme="majorHAnsi" w:hAnsiTheme="majorHAnsi" w:cs="Arial"/>
          <w:color w:val="000000"/>
        </w:rPr>
        <w:t xml:space="preserve">Centre for Cancer Immunology, </w:t>
      </w:r>
      <w:r w:rsidRPr="00B20C87">
        <w:rPr>
          <w:rFonts w:asciiTheme="majorHAnsi" w:hAnsiTheme="majorHAnsi" w:cs="Arial"/>
          <w:color w:val="000000"/>
        </w:rPr>
        <w:t>University of Southampton, Southampton General</w:t>
      </w:r>
      <w:r>
        <w:rPr>
          <w:rFonts w:asciiTheme="majorHAnsi" w:hAnsiTheme="majorHAnsi" w:cs="Arial"/>
          <w:color w:val="000000"/>
        </w:rPr>
        <w:t xml:space="preserve"> Hospital,</w:t>
      </w:r>
      <w:r w:rsidRPr="00B20C87">
        <w:rPr>
          <w:rFonts w:asciiTheme="majorHAnsi" w:hAnsiTheme="majorHAnsi" w:cs="Arial"/>
          <w:color w:val="000000"/>
        </w:rPr>
        <w:t xml:space="preserve"> Tremona Road, Southampton, UK, SO16 6YD. Email: </w:t>
      </w:r>
      <w:hyperlink r:id="rId7" w:history="1">
        <w:r w:rsidRPr="00B20C87">
          <w:rPr>
            <w:rStyle w:val="Hyperlink"/>
            <w:rFonts w:asciiTheme="majorHAnsi" w:hAnsiTheme="majorHAnsi" w:cs="Arial"/>
          </w:rPr>
          <w:t>l.ballard@soton.ac.uk</w:t>
        </w:r>
      </w:hyperlink>
      <w:r w:rsidRPr="00B20C87">
        <w:rPr>
          <w:rFonts w:asciiTheme="majorHAnsi" w:hAnsiTheme="majorHAnsi" w:cs="Arial"/>
          <w:color w:val="000000"/>
        </w:rPr>
        <w:t>. Phone: 02381 205082.</w:t>
      </w:r>
    </w:p>
    <w:p w14:paraId="7F3AAA9F" w14:textId="77777777" w:rsidR="00AF69E2" w:rsidRPr="00B20C87" w:rsidRDefault="00AF69E2" w:rsidP="00AF69E2">
      <w:pPr>
        <w:spacing w:line="480" w:lineRule="auto"/>
        <w:jc w:val="both"/>
        <w:rPr>
          <w:rFonts w:asciiTheme="majorHAnsi" w:hAnsiTheme="majorHAnsi" w:cs="Arial"/>
          <w:color w:val="000000"/>
        </w:rPr>
      </w:pPr>
    </w:p>
    <w:p w14:paraId="08B082B6" w14:textId="77777777" w:rsidR="00AF69E2" w:rsidRPr="00B20C87" w:rsidRDefault="00AF69E2" w:rsidP="00AF69E2">
      <w:pPr>
        <w:spacing w:line="480" w:lineRule="auto"/>
        <w:jc w:val="both"/>
        <w:rPr>
          <w:rFonts w:asciiTheme="majorHAnsi" w:eastAsia="Times New Roman" w:hAnsiTheme="majorHAnsi"/>
          <w:b/>
        </w:rPr>
      </w:pPr>
      <w:r w:rsidRPr="00B20C87">
        <w:rPr>
          <w:rFonts w:asciiTheme="majorHAnsi" w:eastAsia="Times New Roman" w:hAnsiTheme="majorHAnsi"/>
          <w:b/>
        </w:rPr>
        <w:t>CO-AUTHORS:</w:t>
      </w:r>
    </w:p>
    <w:p w14:paraId="769337C9"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Jenkinson, Elizabeth; University of the West of England, Faculty of Health and Applied Sciences, Bristol, UK.</w:t>
      </w:r>
    </w:p>
    <w:p w14:paraId="08D018A7" w14:textId="77777777" w:rsidR="00AF69E2" w:rsidRPr="00B20C87" w:rsidRDefault="00AF69E2" w:rsidP="00AF69E2">
      <w:pPr>
        <w:spacing w:line="480" w:lineRule="auto"/>
        <w:jc w:val="both"/>
        <w:rPr>
          <w:rFonts w:asciiTheme="majorHAnsi" w:eastAsia="Times New Roman" w:hAnsiTheme="majorHAnsi"/>
        </w:rPr>
      </w:pPr>
    </w:p>
    <w:p w14:paraId="324E713F"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Byrne, Christopher. D; University of Southampton, Nutrition and Metabolism Unit, Southampton, UK; University Hospital Southampton NHS Foundation Trust, Southampton National Institute for Health Research, Biomedical Research Centre, Southampton, UK.</w:t>
      </w:r>
    </w:p>
    <w:p w14:paraId="065B48AB" w14:textId="77777777" w:rsidR="00AF69E2" w:rsidRPr="00B20C87" w:rsidRDefault="00AF69E2" w:rsidP="00AF69E2">
      <w:pPr>
        <w:spacing w:line="480" w:lineRule="auto"/>
        <w:jc w:val="both"/>
        <w:rPr>
          <w:rFonts w:asciiTheme="majorHAnsi" w:eastAsia="Times New Roman" w:hAnsiTheme="majorHAnsi"/>
        </w:rPr>
      </w:pPr>
    </w:p>
    <w:p w14:paraId="76FF863C"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Child, Jenny. C.; Child Growth Foundation, Sutton Coldfield, UK.</w:t>
      </w:r>
    </w:p>
    <w:p w14:paraId="43CD9BE4" w14:textId="77777777" w:rsidR="00AF69E2" w:rsidRPr="00B20C87" w:rsidRDefault="00AF69E2" w:rsidP="00AF69E2">
      <w:pPr>
        <w:spacing w:line="480" w:lineRule="auto"/>
        <w:jc w:val="both"/>
        <w:rPr>
          <w:rFonts w:asciiTheme="majorHAnsi" w:eastAsia="Times New Roman" w:hAnsiTheme="majorHAnsi"/>
        </w:rPr>
      </w:pPr>
    </w:p>
    <w:p w14:paraId="41E2497A"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Davies, Justin. H.; University Hospital Southampton NHS Foundation Trust, Department of Endocrinology, Southampton Children's Hospital, Southampton, UK.</w:t>
      </w:r>
    </w:p>
    <w:p w14:paraId="2129AA62" w14:textId="77777777" w:rsidR="00AF69E2" w:rsidRPr="00B20C87" w:rsidRDefault="00AF69E2" w:rsidP="00AF69E2">
      <w:pPr>
        <w:spacing w:line="480" w:lineRule="auto"/>
        <w:jc w:val="both"/>
        <w:rPr>
          <w:rFonts w:asciiTheme="majorHAnsi" w:eastAsia="Times New Roman" w:hAnsiTheme="majorHAnsi"/>
        </w:rPr>
      </w:pPr>
    </w:p>
    <w:p w14:paraId="567A3C01"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lastRenderedPageBreak/>
        <w:t>Inskip, Hazel; University of Southampton, MRC Lifecourse Epidemiology Unit, Southampton, UK; University of Southampton and University Hospital Southampton NHS Foundation Trust, NIHR Southampton Biomedical Research Centre, Southampton, UK.</w:t>
      </w:r>
    </w:p>
    <w:p w14:paraId="2A5CDA5E" w14:textId="77777777" w:rsidR="00AF69E2" w:rsidRPr="00B20C87" w:rsidRDefault="00AF69E2" w:rsidP="00AF69E2">
      <w:pPr>
        <w:spacing w:line="480" w:lineRule="auto"/>
        <w:jc w:val="both"/>
        <w:rPr>
          <w:rFonts w:asciiTheme="majorHAnsi" w:eastAsia="Times New Roman" w:hAnsiTheme="majorHAnsi"/>
        </w:rPr>
      </w:pPr>
    </w:p>
    <w:p w14:paraId="4732001F"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Lokulo-Sodipe, Oluwakemi; University of Southampton Faculty of Medicine, Human Development and Health, Southampton, UK; University Hospital Southampton NHS Foundation Trust, Wessex Clinical Genetics Service, Southampton, UK.</w:t>
      </w:r>
    </w:p>
    <w:p w14:paraId="643B7309" w14:textId="77777777" w:rsidR="00AF69E2" w:rsidRPr="00B20C87" w:rsidRDefault="00AF69E2" w:rsidP="00AF69E2">
      <w:pPr>
        <w:spacing w:line="480" w:lineRule="auto"/>
        <w:jc w:val="both"/>
        <w:rPr>
          <w:rFonts w:asciiTheme="majorHAnsi" w:eastAsia="Times New Roman" w:hAnsiTheme="majorHAnsi"/>
        </w:rPr>
      </w:pPr>
    </w:p>
    <w:p w14:paraId="57B90EF0"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Mackay, Deborah. J. G.; University of Southampton Faculty of Medicine, Southampton, UK.</w:t>
      </w:r>
    </w:p>
    <w:p w14:paraId="717EF1E3" w14:textId="77777777" w:rsidR="00AF69E2" w:rsidRPr="00B20C87" w:rsidRDefault="00AF69E2" w:rsidP="00AF69E2">
      <w:pPr>
        <w:spacing w:line="480" w:lineRule="auto"/>
        <w:jc w:val="both"/>
        <w:rPr>
          <w:rFonts w:asciiTheme="majorHAnsi" w:eastAsia="Times New Roman" w:hAnsiTheme="majorHAnsi"/>
        </w:rPr>
      </w:pPr>
    </w:p>
    <w:p w14:paraId="2E129677"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Wakeling, Emma. L; London North West Healthcare NHS Trust, North West Thames Regional Genetics Service, London, UK.</w:t>
      </w:r>
    </w:p>
    <w:p w14:paraId="1A231698" w14:textId="77777777" w:rsidR="00AF69E2" w:rsidRPr="00B20C87" w:rsidRDefault="00AF69E2" w:rsidP="00AF69E2">
      <w:pPr>
        <w:spacing w:line="480" w:lineRule="auto"/>
        <w:jc w:val="both"/>
        <w:rPr>
          <w:rFonts w:asciiTheme="majorHAnsi" w:eastAsia="Times New Roman" w:hAnsiTheme="majorHAnsi"/>
        </w:rPr>
      </w:pPr>
    </w:p>
    <w:p w14:paraId="4F268402"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Temple, I. Karen.; University of Southampton Faculty of Medicine, Medical Education, Southampton, UK; University Hospital Southampton NHS Foundation Trust, Wessex Clinical Genetics Service, Southampton, UK.</w:t>
      </w:r>
    </w:p>
    <w:p w14:paraId="13A322D0" w14:textId="77777777" w:rsidR="00AF69E2" w:rsidRPr="00B20C87" w:rsidRDefault="00AF69E2" w:rsidP="00AF69E2">
      <w:pPr>
        <w:spacing w:line="480" w:lineRule="auto"/>
        <w:jc w:val="both"/>
        <w:rPr>
          <w:rFonts w:asciiTheme="majorHAnsi" w:eastAsia="Times New Roman" w:hAnsiTheme="majorHAnsi"/>
        </w:rPr>
      </w:pPr>
    </w:p>
    <w:p w14:paraId="747B301E" w14:textId="77777777" w:rsidR="00AF69E2" w:rsidRPr="00AF69E2" w:rsidRDefault="00AF69E2" w:rsidP="00AF69E2">
      <w:pPr>
        <w:pStyle w:val="ListParagraph"/>
        <w:numPr>
          <w:ilvl w:val="0"/>
          <w:numId w:val="20"/>
        </w:numPr>
        <w:spacing w:line="480" w:lineRule="auto"/>
        <w:jc w:val="both"/>
        <w:rPr>
          <w:rFonts w:asciiTheme="majorHAnsi" w:eastAsia="Times New Roman" w:hAnsiTheme="majorHAnsi" w:cs="Times New Roman"/>
        </w:rPr>
      </w:pPr>
      <w:r w:rsidRPr="00B20C87">
        <w:rPr>
          <w:rFonts w:asciiTheme="majorHAnsi" w:eastAsia="Times New Roman" w:hAnsiTheme="majorHAnsi"/>
        </w:rPr>
        <w:t>Fenwick, Angela; University of Southampton Faculty of Medicine, Clinical Ethics &amp; Law, Southampton, UK.</w:t>
      </w:r>
    </w:p>
    <w:p w14:paraId="2EFD4D50" w14:textId="77777777" w:rsidR="00AF69E2" w:rsidRPr="00AF69E2" w:rsidRDefault="00AF69E2" w:rsidP="00AF69E2">
      <w:pPr>
        <w:spacing w:line="480" w:lineRule="auto"/>
        <w:jc w:val="both"/>
        <w:rPr>
          <w:rFonts w:asciiTheme="majorHAnsi" w:eastAsia="Times New Roman" w:hAnsiTheme="majorHAnsi"/>
        </w:rPr>
      </w:pPr>
    </w:p>
    <w:p w14:paraId="4C5525DF" w14:textId="77777777" w:rsidR="00DE28B5" w:rsidRDefault="00DE28B5" w:rsidP="00AF69E2">
      <w:pPr>
        <w:spacing w:line="480" w:lineRule="auto"/>
        <w:jc w:val="both"/>
        <w:rPr>
          <w:rFonts w:asciiTheme="majorHAnsi" w:eastAsia="Times New Roman" w:hAnsiTheme="majorHAnsi"/>
          <w:b/>
        </w:rPr>
      </w:pPr>
    </w:p>
    <w:p w14:paraId="530CD968" w14:textId="0ED1D517" w:rsidR="00AF69E2" w:rsidRDefault="00AF69E2" w:rsidP="00AF69E2">
      <w:pPr>
        <w:spacing w:line="480" w:lineRule="auto"/>
        <w:jc w:val="both"/>
        <w:rPr>
          <w:rFonts w:asciiTheme="majorHAnsi" w:eastAsia="Times New Roman" w:hAnsiTheme="majorHAnsi"/>
          <w:b/>
        </w:rPr>
      </w:pPr>
      <w:r>
        <w:rPr>
          <w:rFonts w:asciiTheme="majorHAnsi" w:eastAsia="Times New Roman" w:hAnsiTheme="majorHAnsi"/>
          <w:b/>
        </w:rPr>
        <w:lastRenderedPageBreak/>
        <w:t>KEYWORDS</w:t>
      </w:r>
    </w:p>
    <w:p w14:paraId="2BE89768" w14:textId="0DFB9C31" w:rsidR="00AF69E2" w:rsidRPr="00AF69E2" w:rsidRDefault="00AF69E2" w:rsidP="00AF69E2">
      <w:pPr>
        <w:spacing w:line="480" w:lineRule="auto"/>
        <w:jc w:val="both"/>
        <w:rPr>
          <w:rFonts w:asciiTheme="majorHAnsi" w:eastAsia="Times New Roman" w:hAnsiTheme="majorHAnsi"/>
        </w:rPr>
      </w:pPr>
      <w:r w:rsidRPr="00AF69E2">
        <w:rPr>
          <w:rFonts w:asciiTheme="majorHAnsi" w:eastAsia="Times New Roman" w:hAnsiTheme="majorHAnsi"/>
        </w:rPr>
        <w:t>Silver-Russell syndrome; qualitative research; growth; lived experience; psychosocial perspective</w:t>
      </w:r>
    </w:p>
    <w:p w14:paraId="799AA9A2" w14:textId="77777777" w:rsidR="00DE28B5" w:rsidRDefault="00DE28B5" w:rsidP="00AF69E2">
      <w:pPr>
        <w:spacing w:line="480" w:lineRule="auto"/>
        <w:jc w:val="both"/>
        <w:rPr>
          <w:rFonts w:asciiTheme="majorHAnsi" w:eastAsia="Times New Roman" w:hAnsiTheme="majorHAnsi"/>
          <w:b/>
        </w:rPr>
      </w:pPr>
    </w:p>
    <w:p w14:paraId="416B7ED0" w14:textId="282218AA" w:rsidR="00AF69E2" w:rsidRPr="00B20C87" w:rsidRDefault="00AF69E2" w:rsidP="00AF69E2">
      <w:pPr>
        <w:spacing w:line="480" w:lineRule="auto"/>
        <w:jc w:val="both"/>
        <w:rPr>
          <w:rFonts w:asciiTheme="majorHAnsi" w:eastAsia="Times New Roman" w:hAnsiTheme="majorHAnsi"/>
          <w:b/>
        </w:rPr>
      </w:pPr>
      <w:r w:rsidRPr="00B20C87">
        <w:rPr>
          <w:rFonts w:asciiTheme="majorHAnsi" w:eastAsia="Times New Roman" w:hAnsiTheme="majorHAnsi"/>
          <w:b/>
        </w:rPr>
        <w:t>WORD COUNT</w:t>
      </w:r>
      <w:r>
        <w:rPr>
          <w:rFonts w:asciiTheme="majorHAnsi" w:eastAsia="Times New Roman" w:hAnsiTheme="majorHAnsi"/>
          <w:b/>
        </w:rPr>
        <w:t xml:space="preserve">: </w:t>
      </w:r>
      <w:r w:rsidR="0017536E">
        <w:rPr>
          <w:rFonts w:asciiTheme="majorHAnsi" w:eastAsia="Times New Roman" w:hAnsiTheme="majorHAnsi"/>
          <w:b/>
        </w:rPr>
        <w:t>2,996</w:t>
      </w:r>
    </w:p>
    <w:p w14:paraId="1B88872A" w14:textId="77777777" w:rsidR="00621EC3" w:rsidRDefault="00621EC3" w:rsidP="00722FEE">
      <w:pPr>
        <w:keepLines/>
        <w:spacing w:line="480" w:lineRule="auto"/>
        <w:jc w:val="both"/>
        <w:rPr>
          <w:rFonts w:asciiTheme="majorHAnsi" w:eastAsia="Times New Roman" w:hAnsiTheme="majorHAnsi"/>
          <w:b/>
        </w:rPr>
      </w:pPr>
    </w:p>
    <w:p w14:paraId="2CD5A786" w14:textId="77777777" w:rsidR="00621EC3" w:rsidRDefault="00621EC3">
      <w:pPr>
        <w:rPr>
          <w:rFonts w:asciiTheme="majorHAnsi" w:eastAsia="Times New Roman" w:hAnsiTheme="majorHAnsi"/>
          <w:b/>
        </w:rPr>
      </w:pPr>
      <w:r>
        <w:rPr>
          <w:rFonts w:asciiTheme="majorHAnsi" w:eastAsia="Times New Roman" w:hAnsiTheme="majorHAnsi"/>
          <w:b/>
        </w:rPr>
        <w:br w:type="page"/>
      </w:r>
    </w:p>
    <w:p w14:paraId="114995D9" w14:textId="3443EC86" w:rsidR="00602799" w:rsidRPr="00B20C87" w:rsidRDefault="00775909" w:rsidP="00722FEE">
      <w:pPr>
        <w:keepLines/>
        <w:spacing w:line="480" w:lineRule="auto"/>
        <w:jc w:val="both"/>
        <w:rPr>
          <w:rFonts w:asciiTheme="majorHAnsi" w:eastAsia="Times New Roman" w:hAnsiTheme="majorHAnsi"/>
          <w:color w:val="000000"/>
        </w:rPr>
      </w:pPr>
      <w:r w:rsidRPr="00B20C87">
        <w:rPr>
          <w:rFonts w:asciiTheme="majorHAnsi" w:eastAsia="Times New Roman" w:hAnsiTheme="majorHAnsi"/>
          <w:b/>
        </w:rPr>
        <w:t>ABSTRACT</w:t>
      </w:r>
    </w:p>
    <w:p w14:paraId="4F0660BA" w14:textId="1B65CECA" w:rsidR="00791F65" w:rsidRPr="009F234B" w:rsidRDefault="00295F21" w:rsidP="00722FEE">
      <w:pPr>
        <w:keepLines/>
        <w:spacing w:line="480" w:lineRule="auto"/>
        <w:jc w:val="both"/>
        <w:rPr>
          <w:rFonts w:asciiTheme="majorHAnsi" w:eastAsia="Times New Roman" w:hAnsiTheme="majorHAnsi"/>
        </w:rPr>
      </w:pPr>
      <w:r w:rsidRPr="00B20C87">
        <w:rPr>
          <w:rFonts w:asciiTheme="majorHAnsi" w:eastAsia="Times New Roman" w:hAnsiTheme="majorHAnsi"/>
          <w:b/>
        </w:rPr>
        <w:t>Objective</w:t>
      </w:r>
      <w:r w:rsidR="0033056B" w:rsidRPr="00B20C87">
        <w:rPr>
          <w:rFonts w:asciiTheme="majorHAnsi" w:eastAsia="Times New Roman" w:hAnsiTheme="majorHAnsi"/>
          <w:b/>
        </w:rPr>
        <w:t xml:space="preserve">: </w:t>
      </w:r>
      <w:r w:rsidR="009F234B" w:rsidRPr="009F234B">
        <w:rPr>
          <w:rFonts w:asciiTheme="majorHAnsi" w:eastAsia="Times New Roman" w:hAnsiTheme="majorHAnsi"/>
        </w:rPr>
        <w:t>There is limited information on the</w:t>
      </w:r>
      <w:r w:rsidR="009F234B">
        <w:rPr>
          <w:rFonts w:asciiTheme="majorHAnsi" w:eastAsia="Times New Roman" w:hAnsiTheme="majorHAnsi"/>
        </w:rPr>
        <w:t xml:space="preserve"> </w:t>
      </w:r>
      <w:r w:rsidR="009F234B" w:rsidRPr="009F234B">
        <w:rPr>
          <w:rFonts w:asciiTheme="majorHAnsi" w:eastAsia="Times New Roman" w:hAnsiTheme="majorHAnsi"/>
        </w:rPr>
        <w:t>psychosocial impact of growing up with Silver-Russell</w:t>
      </w:r>
      <w:r w:rsidR="009F234B">
        <w:rPr>
          <w:rFonts w:asciiTheme="majorHAnsi" w:eastAsia="Times New Roman" w:hAnsiTheme="majorHAnsi"/>
        </w:rPr>
        <w:t xml:space="preserve"> </w:t>
      </w:r>
      <w:r w:rsidR="009F234B" w:rsidRPr="009F234B">
        <w:rPr>
          <w:rFonts w:asciiTheme="majorHAnsi" w:eastAsia="Times New Roman" w:hAnsiTheme="majorHAnsi"/>
        </w:rPr>
        <w:t>syndrome (SRS), characterised by slow growth in utero</w:t>
      </w:r>
      <w:r w:rsidR="009F234B">
        <w:rPr>
          <w:rFonts w:asciiTheme="majorHAnsi" w:eastAsia="Times New Roman" w:hAnsiTheme="majorHAnsi"/>
        </w:rPr>
        <w:t xml:space="preserve"> </w:t>
      </w:r>
      <w:r w:rsidR="009F234B" w:rsidRPr="009F234B">
        <w:rPr>
          <w:rFonts w:asciiTheme="majorHAnsi" w:eastAsia="Times New Roman" w:hAnsiTheme="majorHAnsi"/>
        </w:rPr>
        <w:t>leading to short stature in adulthood. Such information</w:t>
      </w:r>
      <w:r w:rsidR="009F234B">
        <w:rPr>
          <w:rFonts w:asciiTheme="majorHAnsi" w:eastAsia="Times New Roman" w:hAnsiTheme="majorHAnsi"/>
        </w:rPr>
        <w:t xml:space="preserve"> </w:t>
      </w:r>
      <w:r w:rsidR="009F234B" w:rsidRPr="009F234B">
        <w:rPr>
          <w:rFonts w:asciiTheme="majorHAnsi" w:eastAsia="Times New Roman" w:hAnsiTheme="majorHAnsi"/>
        </w:rPr>
        <w:t>could aid families in making difficult treatment</w:t>
      </w:r>
      <w:r w:rsidR="009F234B">
        <w:rPr>
          <w:rFonts w:asciiTheme="majorHAnsi" w:eastAsia="Times New Roman" w:hAnsiTheme="majorHAnsi"/>
        </w:rPr>
        <w:t xml:space="preserve"> </w:t>
      </w:r>
      <w:r w:rsidR="009F234B" w:rsidRPr="009F234B">
        <w:rPr>
          <w:rFonts w:asciiTheme="majorHAnsi" w:eastAsia="Times New Roman" w:hAnsiTheme="majorHAnsi"/>
        </w:rPr>
        <w:t>decisions and guide management strategies for health</w:t>
      </w:r>
      <w:r w:rsidR="009F234B">
        <w:rPr>
          <w:rFonts w:asciiTheme="majorHAnsi" w:eastAsia="Times New Roman" w:hAnsiTheme="majorHAnsi"/>
        </w:rPr>
        <w:t xml:space="preserve"> </w:t>
      </w:r>
      <w:r w:rsidR="009F234B" w:rsidRPr="009F234B">
        <w:rPr>
          <w:rFonts w:asciiTheme="majorHAnsi" w:eastAsia="Times New Roman" w:hAnsiTheme="majorHAnsi"/>
        </w:rPr>
        <w:t>professionals. We aimed to explore the lived experience</w:t>
      </w:r>
      <w:r w:rsidR="009F234B">
        <w:rPr>
          <w:rFonts w:asciiTheme="majorHAnsi" w:eastAsia="Times New Roman" w:hAnsiTheme="majorHAnsi"/>
        </w:rPr>
        <w:t xml:space="preserve"> </w:t>
      </w:r>
      <w:r w:rsidR="009F234B" w:rsidRPr="009F234B">
        <w:rPr>
          <w:rFonts w:asciiTheme="majorHAnsi" w:eastAsia="Times New Roman" w:hAnsiTheme="majorHAnsi"/>
        </w:rPr>
        <w:t>of people with SRS across the lifespan.</w:t>
      </w:r>
    </w:p>
    <w:p w14:paraId="390D2052" w14:textId="175D9B97" w:rsidR="009F234B" w:rsidRPr="009F234B" w:rsidRDefault="00602799" w:rsidP="009F234B">
      <w:pPr>
        <w:keepLines/>
        <w:spacing w:line="480" w:lineRule="auto"/>
        <w:jc w:val="both"/>
        <w:rPr>
          <w:rFonts w:asciiTheme="majorHAnsi" w:eastAsia="Times New Roman" w:hAnsiTheme="majorHAnsi"/>
        </w:rPr>
      </w:pPr>
      <w:r w:rsidRPr="00B20C87">
        <w:rPr>
          <w:rFonts w:asciiTheme="majorHAnsi" w:eastAsia="Times New Roman" w:hAnsiTheme="majorHAnsi"/>
          <w:b/>
        </w:rPr>
        <w:t>Design/setting/patients</w:t>
      </w:r>
      <w:r w:rsidR="0033056B" w:rsidRPr="00B20C87">
        <w:rPr>
          <w:rFonts w:asciiTheme="majorHAnsi" w:eastAsia="Times New Roman" w:hAnsiTheme="majorHAnsi"/>
          <w:b/>
        </w:rPr>
        <w:t xml:space="preserve">: </w:t>
      </w:r>
      <w:r w:rsidR="009F234B" w:rsidRPr="009F234B">
        <w:rPr>
          <w:rFonts w:asciiTheme="majorHAnsi" w:eastAsia="Times New Roman" w:hAnsiTheme="majorHAnsi"/>
        </w:rPr>
        <w:t>In-depth, semi-structured</w:t>
      </w:r>
      <w:r w:rsidR="009F234B">
        <w:rPr>
          <w:rFonts w:asciiTheme="majorHAnsi" w:eastAsia="Times New Roman" w:hAnsiTheme="majorHAnsi"/>
        </w:rPr>
        <w:t xml:space="preserve"> </w:t>
      </w:r>
      <w:r w:rsidR="009F234B" w:rsidRPr="009F234B">
        <w:rPr>
          <w:rFonts w:asciiTheme="majorHAnsi" w:eastAsia="Times New Roman" w:hAnsiTheme="majorHAnsi"/>
        </w:rPr>
        <w:t>interviews were conducted between January 2015 and</w:t>
      </w:r>
      <w:r w:rsidR="009F234B">
        <w:rPr>
          <w:rFonts w:asciiTheme="majorHAnsi" w:eastAsia="Times New Roman" w:hAnsiTheme="majorHAnsi"/>
        </w:rPr>
        <w:t xml:space="preserve"> </w:t>
      </w:r>
      <w:r w:rsidR="009F234B" w:rsidRPr="009F234B">
        <w:rPr>
          <w:rFonts w:asciiTheme="majorHAnsi" w:eastAsia="Times New Roman" w:hAnsiTheme="majorHAnsi"/>
        </w:rPr>
        <w:t>October 2016 with a sample of 15 adults (six women)</w:t>
      </w:r>
      <w:r w:rsidR="009F234B">
        <w:rPr>
          <w:rFonts w:asciiTheme="majorHAnsi" w:eastAsia="Times New Roman" w:hAnsiTheme="majorHAnsi"/>
        </w:rPr>
        <w:t xml:space="preserve"> </w:t>
      </w:r>
      <w:r w:rsidR="009F234B" w:rsidRPr="009F234B">
        <w:rPr>
          <w:rFonts w:asciiTheme="majorHAnsi" w:eastAsia="Times New Roman" w:hAnsiTheme="majorHAnsi"/>
        </w:rPr>
        <w:t>with genetically confirmed SRS from the UK. Qualitative</w:t>
      </w:r>
      <w:r w:rsidR="009F234B">
        <w:rPr>
          <w:rFonts w:asciiTheme="majorHAnsi" w:eastAsia="Times New Roman" w:hAnsiTheme="majorHAnsi"/>
        </w:rPr>
        <w:t xml:space="preserve"> </w:t>
      </w:r>
      <w:r w:rsidR="009F234B" w:rsidRPr="009F234B">
        <w:rPr>
          <w:rFonts w:asciiTheme="majorHAnsi" w:eastAsia="Times New Roman" w:hAnsiTheme="majorHAnsi"/>
        </w:rPr>
        <w:t>interviews were transcribed and coded to identify</w:t>
      </w:r>
      <w:r w:rsidR="009F234B">
        <w:rPr>
          <w:rFonts w:asciiTheme="majorHAnsi" w:eastAsia="Times New Roman" w:hAnsiTheme="majorHAnsi"/>
        </w:rPr>
        <w:t xml:space="preserve"> </w:t>
      </w:r>
      <w:r w:rsidR="009F234B" w:rsidRPr="009F234B">
        <w:rPr>
          <w:rFonts w:asciiTheme="majorHAnsi" w:eastAsia="Times New Roman" w:hAnsiTheme="majorHAnsi"/>
        </w:rPr>
        <w:t>similarities and differences: codes were then grouped to</w:t>
      </w:r>
      <w:r w:rsidR="009F234B">
        <w:rPr>
          <w:rFonts w:asciiTheme="majorHAnsi" w:eastAsia="Times New Roman" w:hAnsiTheme="majorHAnsi"/>
        </w:rPr>
        <w:t xml:space="preserve"> </w:t>
      </w:r>
      <w:r w:rsidR="009F234B" w:rsidRPr="009F234B">
        <w:rPr>
          <w:rFonts w:asciiTheme="majorHAnsi" w:eastAsia="Times New Roman" w:hAnsiTheme="majorHAnsi"/>
        </w:rPr>
        <w:t>form overarching themes.</w:t>
      </w:r>
    </w:p>
    <w:p w14:paraId="008EBFCC" w14:textId="37BFA8D7" w:rsidR="009F234B" w:rsidRPr="009F234B" w:rsidRDefault="00602799" w:rsidP="009F234B">
      <w:pPr>
        <w:keepLines/>
        <w:spacing w:line="480" w:lineRule="auto"/>
        <w:jc w:val="both"/>
        <w:rPr>
          <w:rFonts w:asciiTheme="majorHAnsi" w:hAnsiTheme="majorHAnsi"/>
          <w:color w:val="000000" w:themeColor="text1"/>
        </w:rPr>
      </w:pPr>
      <w:r w:rsidRPr="00B20C87">
        <w:rPr>
          <w:rFonts w:asciiTheme="majorHAnsi" w:eastAsia="Times New Roman" w:hAnsiTheme="majorHAnsi"/>
          <w:b/>
        </w:rPr>
        <w:t>Results</w:t>
      </w:r>
      <w:r w:rsidR="0033056B" w:rsidRPr="00B20C87">
        <w:rPr>
          <w:rFonts w:asciiTheme="majorHAnsi" w:eastAsia="Times New Roman" w:hAnsiTheme="majorHAnsi"/>
          <w:b/>
        </w:rPr>
        <w:t xml:space="preserve">: </w:t>
      </w:r>
      <w:r w:rsidR="009F234B" w:rsidRPr="009F234B">
        <w:rPr>
          <w:rFonts w:asciiTheme="majorHAnsi" w:hAnsiTheme="majorHAnsi"/>
          <w:color w:val="000000" w:themeColor="text1"/>
        </w:rPr>
        <w:t>Four themes were identified from participant</w:t>
      </w:r>
      <w:r w:rsidR="009F234B">
        <w:rPr>
          <w:rFonts w:asciiTheme="majorHAnsi" w:hAnsiTheme="majorHAnsi"/>
          <w:color w:val="000000" w:themeColor="text1"/>
        </w:rPr>
        <w:t xml:space="preserve"> accounts: (1) appearance </w:t>
      </w:r>
      <w:r w:rsidR="009F234B" w:rsidRPr="009F234B">
        <w:rPr>
          <w:rFonts w:asciiTheme="majorHAnsi" w:hAnsiTheme="majorHAnsi"/>
          <w:color w:val="000000" w:themeColor="text1"/>
        </w:rPr>
        <w:t>related concerns extending</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beyond height; (2) strategies to deal with real and</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perceived threats; (3) women’s experiences of pain,</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disability and feeling older than their years; and (4)</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feeling overlooked in romantic relationships. These</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themes show that other factors, beyond short stature,</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affect patient well-being and indicate a mismatch</w:t>
      </w:r>
      <w:r w:rsidR="009F234B">
        <w:rPr>
          <w:rFonts w:asciiTheme="majorHAnsi" w:hAnsiTheme="majorHAnsi"/>
          <w:color w:val="000000" w:themeColor="text1"/>
        </w:rPr>
        <w:t xml:space="preserve"> </w:t>
      </w:r>
      <w:r w:rsidR="009F234B" w:rsidRPr="009F234B">
        <w:rPr>
          <w:rFonts w:asciiTheme="majorHAnsi" w:hAnsiTheme="majorHAnsi"/>
          <w:color w:val="000000" w:themeColor="text1"/>
        </w:rPr>
        <w:t>between patient need and healthcare provision.</w:t>
      </w:r>
    </w:p>
    <w:p w14:paraId="63EBF213" w14:textId="5447FFD3" w:rsidR="001465B1" w:rsidRDefault="001465B1" w:rsidP="00722FEE">
      <w:pPr>
        <w:keepLines/>
        <w:spacing w:line="480" w:lineRule="auto"/>
        <w:jc w:val="both"/>
        <w:rPr>
          <w:rFonts w:asciiTheme="majorHAnsi" w:eastAsia="Times New Roman" w:hAnsiTheme="majorHAnsi"/>
        </w:rPr>
      </w:pPr>
    </w:p>
    <w:p w14:paraId="3D4DFA33" w14:textId="75BDFAFA" w:rsidR="009F234B" w:rsidRPr="009F234B" w:rsidRDefault="00295F21" w:rsidP="009F234B">
      <w:pPr>
        <w:keepLines/>
        <w:spacing w:line="480" w:lineRule="auto"/>
        <w:jc w:val="both"/>
        <w:rPr>
          <w:rFonts w:asciiTheme="majorHAnsi" w:eastAsia="Times New Roman" w:hAnsiTheme="majorHAnsi"/>
        </w:rPr>
      </w:pPr>
      <w:r w:rsidRPr="00B20C87">
        <w:rPr>
          <w:rFonts w:asciiTheme="majorHAnsi" w:eastAsia="Times New Roman" w:hAnsiTheme="majorHAnsi"/>
          <w:b/>
        </w:rPr>
        <w:t>Conclusions</w:t>
      </w:r>
      <w:r w:rsidR="0033056B" w:rsidRPr="00B20C87">
        <w:rPr>
          <w:rFonts w:asciiTheme="majorHAnsi" w:eastAsia="Times New Roman" w:hAnsiTheme="majorHAnsi"/>
          <w:b/>
        </w:rPr>
        <w:t xml:space="preserve">: </w:t>
      </w:r>
      <w:r w:rsidR="009F234B" w:rsidRPr="009F234B">
        <w:rPr>
          <w:rFonts w:asciiTheme="majorHAnsi" w:eastAsia="Times New Roman" w:hAnsiTheme="majorHAnsi"/>
        </w:rPr>
        <w:t>Challenges in SRS during childhood</w:t>
      </w:r>
      <w:r w:rsidR="009F234B">
        <w:rPr>
          <w:rFonts w:asciiTheme="majorHAnsi" w:eastAsia="Times New Roman" w:hAnsiTheme="majorHAnsi"/>
        </w:rPr>
        <w:t xml:space="preserve"> </w:t>
      </w:r>
      <w:r w:rsidR="009F234B" w:rsidRPr="009F234B">
        <w:rPr>
          <w:rFonts w:asciiTheme="majorHAnsi" w:eastAsia="Times New Roman" w:hAnsiTheme="majorHAnsi"/>
        </w:rPr>
        <w:t>and adolescence were central to the psychosocial</w:t>
      </w:r>
      <w:r w:rsidR="009F234B">
        <w:rPr>
          <w:rFonts w:asciiTheme="majorHAnsi" w:eastAsia="Times New Roman" w:hAnsiTheme="majorHAnsi"/>
        </w:rPr>
        <w:t xml:space="preserve"> </w:t>
      </w:r>
      <w:r w:rsidR="009F234B" w:rsidRPr="009F234B">
        <w:rPr>
          <w:rFonts w:asciiTheme="majorHAnsi" w:eastAsia="Times New Roman" w:hAnsiTheme="majorHAnsi"/>
        </w:rPr>
        <w:t>impact of SRS, and were not limited to height. These</w:t>
      </w:r>
      <w:r w:rsidR="009F234B">
        <w:rPr>
          <w:rFonts w:asciiTheme="majorHAnsi" w:eastAsia="Times New Roman" w:hAnsiTheme="majorHAnsi"/>
        </w:rPr>
        <w:t xml:space="preserve"> </w:t>
      </w:r>
      <w:r w:rsidR="009F234B" w:rsidRPr="009F234B">
        <w:rPr>
          <w:rFonts w:asciiTheme="majorHAnsi" w:eastAsia="Times New Roman" w:hAnsiTheme="majorHAnsi"/>
        </w:rPr>
        <w:t>challenges, as well as symptoms such as pain and fatigue</w:t>
      </w:r>
      <w:r w:rsidR="009F234B">
        <w:rPr>
          <w:rFonts w:asciiTheme="majorHAnsi" w:eastAsia="Times New Roman" w:hAnsiTheme="majorHAnsi"/>
        </w:rPr>
        <w:t xml:space="preserve"> </w:t>
      </w:r>
      <w:r w:rsidR="009F234B" w:rsidRPr="009F234B">
        <w:rPr>
          <w:rFonts w:asciiTheme="majorHAnsi" w:eastAsia="Times New Roman" w:hAnsiTheme="majorHAnsi"/>
        </w:rPr>
        <w:t>for women, have not previously been documented.</w:t>
      </w:r>
      <w:r w:rsidR="009F234B">
        <w:rPr>
          <w:rFonts w:asciiTheme="majorHAnsi" w:eastAsia="Times New Roman" w:hAnsiTheme="majorHAnsi"/>
        </w:rPr>
        <w:t xml:space="preserve"> </w:t>
      </w:r>
      <w:r w:rsidR="009F234B" w:rsidRPr="009F234B">
        <w:rPr>
          <w:rFonts w:asciiTheme="majorHAnsi" w:eastAsia="Times New Roman" w:hAnsiTheme="majorHAnsi"/>
        </w:rPr>
        <w:t>To help individuals with SRS develop strategies to</w:t>
      </w:r>
      <w:r w:rsidR="009F234B">
        <w:rPr>
          <w:rFonts w:asciiTheme="majorHAnsi" w:eastAsia="Times New Roman" w:hAnsiTheme="majorHAnsi"/>
        </w:rPr>
        <w:t xml:space="preserve"> </w:t>
      </w:r>
      <w:r w:rsidR="009F234B" w:rsidRPr="009F234B">
        <w:rPr>
          <w:rFonts w:asciiTheme="majorHAnsi" w:eastAsia="Times New Roman" w:hAnsiTheme="majorHAnsi"/>
        </w:rPr>
        <w:t>manage psychosocial issues, we recommend clinicians</w:t>
      </w:r>
      <w:r w:rsidR="009F234B">
        <w:rPr>
          <w:rFonts w:asciiTheme="majorHAnsi" w:eastAsia="Times New Roman" w:hAnsiTheme="majorHAnsi"/>
        </w:rPr>
        <w:t xml:space="preserve"> </w:t>
      </w:r>
      <w:r w:rsidR="009F234B" w:rsidRPr="009F234B">
        <w:rPr>
          <w:rFonts w:asciiTheme="majorHAnsi" w:eastAsia="Times New Roman" w:hAnsiTheme="majorHAnsi"/>
        </w:rPr>
        <w:t>incorporate psychological services as an integral part of</w:t>
      </w:r>
      <w:r w:rsidR="009F234B">
        <w:rPr>
          <w:rFonts w:asciiTheme="majorHAnsi" w:eastAsia="Times New Roman" w:hAnsiTheme="majorHAnsi"/>
        </w:rPr>
        <w:t xml:space="preserve"> </w:t>
      </w:r>
      <w:r w:rsidR="009F234B" w:rsidRPr="009F234B">
        <w:rPr>
          <w:rFonts w:asciiTheme="majorHAnsi" w:eastAsia="Times New Roman" w:hAnsiTheme="majorHAnsi"/>
        </w:rPr>
        <w:t>multidisciplinary teams managing individuals with SRS</w:t>
      </w:r>
      <w:r w:rsidR="009F234B">
        <w:rPr>
          <w:rFonts w:asciiTheme="majorHAnsi" w:eastAsia="Times New Roman" w:hAnsiTheme="majorHAnsi"/>
        </w:rPr>
        <w:t xml:space="preserve"> </w:t>
      </w:r>
      <w:r w:rsidR="009F234B" w:rsidRPr="009F234B">
        <w:rPr>
          <w:rFonts w:asciiTheme="majorHAnsi" w:eastAsia="Times New Roman" w:hAnsiTheme="majorHAnsi"/>
        </w:rPr>
        <w:t>during childhood, adolescence and adulthood.</w:t>
      </w:r>
    </w:p>
    <w:p w14:paraId="7AA95F55" w14:textId="70DAD114" w:rsidR="00CB3279" w:rsidRPr="00DE2155" w:rsidRDefault="00CB3279" w:rsidP="00DE2155">
      <w:pPr>
        <w:keepLines/>
        <w:spacing w:line="480" w:lineRule="auto"/>
        <w:jc w:val="both"/>
        <w:rPr>
          <w:rStyle w:val="Heading1Char"/>
          <w:rFonts w:eastAsia="Times New Roman" w:cs="Times New Roman"/>
          <w:bCs w:val="0"/>
          <w:color w:val="auto"/>
          <w:sz w:val="24"/>
          <w:szCs w:val="24"/>
        </w:rPr>
      </w:pPr>
    </w:p>
    <w:p w14:paraId="4EBB3418" w14:textId="77777777" w:rsidR="00D1209E" w:rsidRPr="00B20C87" w:rsidRDefault="00040137" w:rsidP="00722FEE">
      <w:pPr>
        <w:keepLines/>
        <w:spacing w:line="480" w:lineRule="auto"/>
        <w:jc w:val="both"/>
        <w:rPr>
          <w:rFonts w:asciiTheme="majorHAnsi" w:eastAsiaTheme="majorEastAsia" w:hAnsiTheme="majorHAnsi" w:cstheme="majorBidi"/>
          <w:b/>
          <w:bCs/>
          <w:color w:val="345A8A" w:themeColor="accent1" w:themeShade="B5"/>
        </w:rPr>
      </w:pPr>
      <w:r w:rsidRPr="00B20C87">
        <w:rPr>
          <w:rStyle w:val="Heading1Char"/>
          <w:b w:val="0"/>
          <w:bCs w:val="0"/>
          <w:color w:val="000000" w:themeColor="text1"/>
          <w:sz w:val="24"/>
          <w:szCs w:val="24"/>
        </w:rPr>
        <w:br w:type="page"/>
      </w:r>
      <w:r w:rsidR="00E243DD" w:rsidRPr="00B20C87">
        <w:rPr>
          <w:rStyle w:val="Heading1Char"/>
          <w:bCs w:val="0"/>
          <w:color w:val="000000" w:themeColor="text1"/>
          <w:sz w:val="24"/>
          <w:szCs w:val="24"/>
        </w:rPr>
        <w:t>INTRODUCTION</w:t>
      </w:r>
    </w:p>
    <w:p w14:paraId="7ECA4C10" w14:textId="64F63469" w:rsidR="00EA3CC4" w:rsidRPr="00B20C87" w:rsidRDefault="009F234B" w:rsidP="00722FEE">
      <w:pPr>
        <w:keepLines/>
        <w:spacing w:line="480" w:lineRule="auto"/>
        <w:jc w:val="both"/>
        <w:rPr>
          <w:rFonts w:asciiTheme="majorHAnsi" w:hAnsiTheme="majorHAnsi" w:cs="Arial"/>
          <w:color w:val="000000" w:themeColor="text1"/>
        </w:rPr>
      </w:pPr>
      <w:r w:rsidRPr="009F234B">
        <w:rPr>
          <w:rFonts w:asciiTheme="majorHAnsi" w:hAnsiTheme="majorHAnsi" w:cs="Arial"/>
          <w:color w:val="000000" w:themeColor="text1"/>
        </w:rPr>
        <w:t>Silver-Russell syndrome (SRS) is a multisystem</w:t>
      </w:r>
      <w:r>
        <w:rPr>
          <w:rFonts w:asciiTheme="majorHAnsi" w:hAnsiTheme="majorHAnsi" w:cs="Arial"/>
          <w:color w:val="000000" w:themeColor="text1"/>
        </w:rPr>
        <w:t xml:space="preserve"> </w:t>
      </w:r>
      <w:r w:rsidRPr="009F234B">
        <w:rPr>
          <w:rFonts w:asciiTheme="majorHAnsi" w:hAnsiTheme="majorHAnsi" w:cs="Arial"/>
          <w:color w:val="000000" w:themeColor="text1"/>
        </w:rPr>
        <w:t>disorder affecting 1:30 000–100 000 children, characterised</w:t>
      </w:r>
      <w:r>
        <w:rPr>
          <w:rFonts w:asciiTheme="majorHAnsi" w:hAnsiTheme="majorHAnsi" w:cs="Arial"/>
          <w:color w:val="000000" w:themeColor="text1"/>
        </w:rPr>
        <w:t xml:space="preserve"> </w:t>
      </w:r>
      <w:r w:rsidRPr="009F234B">
        <w:rPr>
          <w:rFonts w:asciiTheme="majorHAnsi" w:hAnsiTheme="majorHAnsi" w:cs="Arial"/>
          <w:color w:val="000000" w:themeColor="text1"/>
        </w:rPr>
        <w:t>by growth failure that begins prenatally</w:t>
      </w:r>
      <w:r>
        <w:rPr>
          <w:rFonts w:asciiTheme="majorHAnsi" w:hAnsiTheme="majorHAnsi" w:cs="Arial"/>
          <w:color w:val="000000" w:themeColor="text1"/>
        </w:rPr>
        <w:t xml:space="preserve"> </w:t>
      </w:r>
      <w:r w:rsidRPr="009F234B">
        <w:rPr>
          <w:rFonts w:asciiTheme="majorHAnsi" w:hAnsiTheme="majorHAnsi" w:cs="Arial"/>
          <w:color w:val="000000" w:themeColor="text1"/>
        </w:rPr>
        <w:t>and typically leads to short stature in adulthood.</w:t>
      </w:r>
      <w:r>
        <w:rPr>
          <w:rFonts w:asciiTheme="majorHAnsi" w:hAnsiTheme="majorHAnsi" w:cs="Arial"/>
          <w:color w:val="000000" w:themeColor="text1"/>
        </w:rPr>
        <w:t xml:space="preserve"> </w:t>
      </w:r>
      <w:r w:rsidRPr="009F234B">
        <w:rPr>
          <w:rFonts w:asciiTheme="majorHAnsi" w:hAnsiTheme="majorHAnsi" w:cs="Arial"/>
          <w:color w:val="000000" w:themeColor="text1"/>
        </w:rPr>
        <w:t>Known genetic causes include errors of genomic</w:t>
      </w:r>
      <w:r>
        <w:rPr>
          <w:rFonts w:asciiTheme="majorHAnsi" w:hAnsiTheme="majorHAnsi" w:cs="Arial"/>
          <w:color w:val="000000" w:themeColor="text1"/>
        </w:rPr>
        <w:t xml:space="preserve"> </w:t>
      </w:r>
      <w:r w:rsidRPr="009F234B">
        <w:rPr>
          <w:rFonts w:asciiTheme="majorHAnsi" w:hAnsiTheme="majorHAnsi" w:cs="Arial"/>
          <w:color w:val="000000" w:themeColor="text1"/>
        </w:rPr>
        <w:t>imprinting at chromosome 11p15 and maternal</w:t>
      </w:r>
      <w:r>
        <w:rPr>
          <w:rFonts w:asciiTheme="majorHAnsi" w:hAnsiTheme="majorHAnsi" w:cs="Arial"/>
          <w:color w:val="000000" w:themeColor="text1"/>
        </w:rPr>
        <w:t xml:space="preserve"> </w:t>
      </w:r>
      <w:r w:rsidRPr="009F234B">
        <w:rPr>
          <w:rFonts w:asciiTheme="majorHAnsi" w:hAnsiTheme="majorHAnsi" w:cs="Arial"/>
          <w:color w:val="000000" w:themeColor="text1"/>
        </w:rPr>
        <w:t>uniparental disomy of chromosome 7, but 40% of</w:t>
      </w:r>
      <w:r>
        <w:rPr>
          <w:rFonts w:asciiTheme="majorHAnsi" w:hAnsiTheme="majorHAnsi" w:cs="Arial"/>
          <w:color w:val="000000" w:themeColor="text1"/>
        </w:rPr>
        <w:t xml:space="preserve"> </w:t>
      </w:r>
      <w:r w:rsidRPr="009F234B">
        <w:rPr>
          <w:rFonts w:asciiTheme="majorHAnsi" w:hAnsiTheme="majorHAnsi" w:cs="Arial"/>
          <w:color w:val="000000" w:themeColor="text1"/>
        </w:rPr>
        <w:t>clinically diagnosed cases do not demonstrate any</w:t>
      </w:r>
      <w:r>
        <w:rPr>
          <w:rFonts w:asciiTheme="majorHAnsi" w:hAnsiTheme="majorHAnsi" w:cs="Arial"/>
          <w:color w:val="000000" w:themeColor="text1"/>
        </w:rPr>
        <w:t xml:space="preserve"> genetic anomaly</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w:t>
      </w:r>
      <w:r w:rsidR="00633CD0" w:rsidRPr="00B20C87">
        <w:rPr>
          <w:rFonts w:asciiTheme="majorHAnsi" w:hAnsiTheme="majorHAnsi" w:cs="Arial"/>
          <w:color w:val="000000" w:themeColor="text1"/>
        </w:rPr>
        <w:fldChar w:fldCharType="end"/>
      </w:r>
    </w:p>
    <w:p w14:paraId="31D50FBA" w14:textId="77777777" w:rsidR="00EA3CC4" w:rsidRPr="00B20C87" w:rsidRDefault="00EA3CC4" w:rsidP="00722FEE">
      <w:pPr>
        <w:keepLines/>
        <w:spacing w:line="480" w:lineRule="auto"/>
        <w:jc w:val="both"/>
        <w:rPr>
          <w:rFonts w:asciiTheme="majorHAnsi" w:hAnsiTheme="majorHAnsi" w:cs="Arial"/>
          <w:color w:val="000000" w:themeColor="text1"/>
        </w:rPr>
      </w:pPr>
    </w:p>
    <w:p w14:paraId="2899B63E" w14:textId="34FD82DD" w:rsidR="009F234B" w:rsidRPr="009F234B" w:rsidRDefault="00F77B45" w:rsidP="009F234B">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C</w:t>
      </w:r>
      <w:r w:rsidR="00EA3CC4" w:rsidRPr="00B20C87">
        <w:rPr>
          <w:rFonts w:asciiTheme="majorHAnsi" w:hAnsiTheme="majorHAnsi" w:cs="Arial"/>
          <w:color w:val="000000" w:themeColor="text1"/>
        </w:rPr>
        <w:t>hildren with SRS re</w:t>
      </w:r>
      <w:r w:rsidR="0007251F" w:rsidRPr="00B20C87">
        <w:rPr>
          <w:rFonts w:asciiTheme="majorHAnsi" w:hAnsiTheme="majorHAnsi" w:cs="Arial"/>
          <w:color w:val="000000" w:themeColor="text1"/>
        </w:rPr>
        <w:t xml:space="preserve">quire </w:t>
      </w:r>
      <w:r w:rsidRPr="00B20C87">
        <w:rPr>
          <w:rFonts w:asciiTheme="majorHAnsi" w:hAnsiTheme="majorHAnsi" w:cs="Arial"/>
          <w:color w:val="000000" w:themeColor="text1"/>
        </w:rPr>
        <w:t xml:space="preserve">multidisciplinary </w:t>
      </w:r>
      <w:r w:rsidR="0007251F" w:rsidRPr="00B20C87">
        <w:rPr>
          <w:rFonts w:asciiTheme="majorHAnsi" w:hAnsiTheme="majorHAnsi" w:cs="Arial"/>
          <w:color w:val="000000" w:themeColor="text1"/>
        </w:rPr>
        <w:t>care</w:t>
      </w:r>
      <w:r w:rsidRPr="00B20C87">
        <w:rPr>
          <w:rFonts w:asciiTheme="majorHAnsi" w:hAnsiTheme="majorHAnsi" w:cs="Arial"/>
          <w:color w:val="000000" w:themeColor="text1"/>
        </w:rPr>
        <w:t xml:space="preserve"> for problems </w:t>
      </w:r>
      <w:r w:rsidR="00B81C3E" w:rsidRPr="00B20C87">
        <w:rPr>
          <w:rFonts w:asciiTheme="majorHAnsi" w:hAnsiTheme="majorHAnsi" w:cs="Arial"/>
          <w:color w:val="000000" w:themeColor="text1"/>
        </w:rPr>
        <w:t>including</w:t>
      </w:r>
      <w:r w:rsidRPr="00B20C87">
        <w:rPr>
          <w:rFonts w:asciiTheme="majorHAnsi" w:hAnsiTheme="majorHAnsi" w:cs="Arial"/>
          <w:color w:val="000000" w:themeColor="text1"/>
        </w:rPr>
        <w:t xml:space="preserve"> </w:t>
      </w:r>
      <w:r w:rsidR="00DE7182" w:rsidRPr="00B20C87">
        <w:rPr>
          <w:rFonts w:asciiTheme="majorHAnsi" w:hAnsiTheme="majorHAnsi" w:cs="Arial"/>
          <w:color w:val="000000" w:themeColor="text1"/>
        </w:rPr>
        <w:t xml:space="preserve">severe </w:t>
      </w:r>
      <w:r w:rsidR="005E613A" w:rsidRPr="00B20C87">
        <w:rPr>
          <w:rFonts w:asciiTheme="majorHAnsi" w:hAnsiTheme="majorHAnsi" w:cs="Arial"/>
          <w:color w:val="000000" w:themeColor="text1"/>
        </w:rPr>
        <w:t>feeding difficulties</w:t>
      </w:r>
      <w:r w:rsidR="00DE7182" w:rsidRPr="00B20C87">
        <w:rPr>
          <w:rFonts w:asciiTheme="majorHAnsi" w:hAnsiTheme="majorHAnsi" w:cs="Arial"/>
          <w:color w:val="000000" w:themeColor="text1"/>
        </w:rPr>
        <w:t xml:space="preserve">, </w:t>
      </w:r>
      <w:r w:rsidR="00EA3CC4" w:rsidRPr="00B20C87">
        <w:rPr>
          <w:rFonts w:asciiTheme="majorHAnsi" w:hAnsiTheme="majorHAnsi" w:cs="Arial"/>
          <w:color w:val="000000" w:themeColor="text1"/>
        </w:rPr>
        <w:t xml:space="preserve">hypoglycaemia, </w:t>
      </w:r>
      <w:r w:rsidR="00DE7182" w:rsidRPr="00B20C87">
        <w:rPr>
          <w:rFonts w:asciiTheme="majorHAnsi" w:hAnsiTheme="majorHAnsi" w:cs="Arial"/>
          <w:color w:val="000000" w:themeColor="text1"/>
        </w:rPr>
        <w:t>body asymmetry,</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&lt;EndNote&gt;&lt;Cite&gt;&lt;Author&gt;Wakeling&lt;/Author&gt;&lt;Year&gt;2011&lt;/Year&gt;&lt;RecNum&gt;148&lt;/RecNum&gt;&lt;DisplayText&gt;&lt;style face="superscript"&gt;2&lt;/style&gt;&lt;/DisplayText&gt;&lt;record&gt;&lt;rec-number&gt;148&lt;/rec-number&gt;&lt;foreign-keys&gt;&lt;key app="EN" db-id="dara5a2fd90vp8efwx5vxpaqar95xr0992r5" timestamp="1469525198"&gt;148&lt;/key&gt;&lt;key app="ENWeb" db-id=""&gt;0&lt;/key&gt;&lt;/foreign-keys&gt;&lt;ref-type name="Journal Article"&gt;17&lt;/ref-type&gt;&lt;contributors&gt;&lt;authors&gt;&lt;author&gt;Wakeling, Emma L&lt;/author&gt;&lt;/authors&gt;&lt;/contributors&gt;&lt;titles&gt;&lt;title&gt;Silver–Russell syndrome&lt;/title&gt;&lt;secondary-title&gt;Archives of Disease in Childhood&lt;/secondary-title&gt;&lt;/titles&gt;&lt;periodical&gt;&lt;full-title&gt;Archives of Disease in Childhood&lt;/full-title&gt;&lt;/periodical&gt;&lt;pages&gt;1156-1161&lt;/pages&gt;&lt;volume&gt;96&lt;/volume&gt;&lt;number&gt;12&lt;/number&gt;&lt;dates&gt;&lt;year&gt;2011&lt;/year&gt;&lt;pub-dates&gt;&lt;date&gt;December 1, 2011&lt;/date&gt;&lt;/pub-dates&gt;&lt;/dates&gt;&lt;urls&gt;&lt;related-urls&gt;&lt;url&gt;http://adc.bmj.com/content/96/12/1156.abstract&lt;/url&gt;&lt;/related-urls&gt;&lt;/urls&gt;&lt;electronic-resource-num&gt;10.1136/adc.2010.190165&lt;/electronic-resource-num&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2</w:t>
      </w:r>
      <w:r w:rsidR="00633CD0" w:rsidRPr="00B20C87">
        <w:rPr>
          <w:rFonts w:asciiTheme="majorHAnsi" w:hAnsiTheme="majorHAnsi" w:cs="Arial"/>
          <w:color w:val="000000" w:themeColor="text1"/>
        </w:rPr>
        <w:fldChar w:fldCharType="end"/>
      </w:r>
      <w:r w:rsidR="005E613A" w:rsidRPr="00B20C87">
        <w:rPr>
          <w:rFonts w:asciiTheme="majorHAnsi" w:hAnsiTheme="majorHAnsi" w:cs="Arial"/>
          <w:color w:val="000000" w:themeColor="text1"/>
        </w:rPr>
        <w:t xml:space="preserve"> and poor muscle function</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PEVuZE5vdGU+PENpdGU+PEF1dGhvcj5TY2h3ZWl6ZXI8L0F1dGhvcj48WWVhcj4yMDA4PC9ZZWFy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PC9mdWxsLXRpdGxlPjwvcGVyaW9kaWNhbD48cGFnZXM+Mjk3OC04MzwvcGFnZXM+PHZvbHVtZT45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PEVuZE5vdGU+PENpdGU+PEF1dGhvcj5TY2h3ZWl6ZXI8L0F1dGhvcj48WWVhcj4yMDA4PC9ZZWFy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PC9mdWxsLXRpdGxlPjwvcGVyaW9kaWNhbD48cGFnZXM+Mjk3OC04MzwvcGFnZXM+PHZvbHVtZT45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3</w:t>
      </w:r>
      <w:r w:rsidR="00633CD0" w:rsidRPr="00B20C87">
        <w:rPr>
          <w:rFonts w:asciiTheme="majorHAnsi" w:hAnsiTheme="majorHAnsi" w:cs="Arial"/>
          <w:color w:val="000000" w:themeColor="text1"/>
        </w:rPr>
        <w:fldChar w:fldCharType="end"/>
      </w:r>
      <w:r w:rsidR="005E613A" w:rsidRPr="00B20C87">
        <w:rPr>
          <w:rFonts w:asciiTheme="majorHAnsi" w:hAnsiTheme="majorHAnsi" w:cs="Arial"/>
          <w:color w:val="000000" w:themeColor="text1"/>
        </w:rPr>
        <w:t xml:space="preserve"> </w:t>
      </w:r>
      <w:r w:rsidR="009F234B" w:rsidRPr="009F234B">
        <w:rPr>
          <w:rFonts w:asciiTheme="majorHAnsi" w:hAnsiTheme="majorHAnsi" w:cs="Arial"/>
          <w:color w:val="000000" w:themeColor="text1"/>
        </w:rPr>
        <w:t>Management during infancy usually</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focuses on feeding difficulties, prevention of hypoglycaemia</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and the avoidance of nutritional insufficiency.</w:t>
      </w:r>
      <w:r w:rsidR="009F234B">
        <w:rPr>
          <w:rFonts w:asciiTheme="majorHAnsi" w:hAnsiTheme="majorHAnsi" w:cs="Arial"/>
          <w:color w:val="000000" w:themeColor="text1"/>
        </w:rPr>
        <w:t xml:space="preserve"> I</w:t>
      </w:r>
      <w:r w:rsidR="009F234B" w:rsidRPr="009F234B">
        <w:rPr>
          <w:rFonts w:asciiTheme="majorHAnsi" w:hAnsiTheme="majorHAnsi" w:cs="Arial"/>
          <w:color w:val="000000" w:themeColor="text1"/>
        </w:rPr>
        <w:t>n older children, a key management goal</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has been to increase height during childhood and</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final height prognosis by optimising nutrition and</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administering recombinant growth hormone (GH).</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Individuals with SRS are typically discharged to</w:t>
      </w:r>
      <w:r w:rsidR="009F234B">
        <w:rPr>
          <w:rFonts w:asciiTheme="majorHAnsi" w:hAnsiTheme="majorHAnsi" w:cs="Arial"/>
          <w:color w:val="000000" w:themeColor="text1"/>
        </w:rPr>
        <w:t xml:space="preserve"> </w:t>
      </w:r>
      <w:r w:rsidR="009F234B" w:rsidRPr="009F234B">
        <w:rPr>
          <w:rFonts w:asciiTheme="majorHAnsi" w:hAnsiTheme="majorHAnsi" w:cs="Arial"/>
          <w:color w:val="000000" w:themeColor="text1"/>
        </w:rPr>
        <w:t>primary care when at final height.</w:t>
      </w:r>
    </w:p>
    <w:p w14:paraId="55C92D9B" w14:textId="25285361" w:rsidR="0054003C" w:rsidRPr="00B20C87" w:rsidRDefault="0054003C" w:rsidP="00722FEE">
      <w:pPr>
        <w:keepLines/>
        <w:spacing w:line="480" w:lineRule="auto"/>
        <w:jc w:val="both"/>
        <w:rPr>
          <w:rFonts w:asciiTheme="majorHAnsi" w:hAnsiTheme="majorHAnsi" w:cs="Arial"/>
          <w:color w:val="000000" w:themeColor="text1"/>
        </w:rPr>
      </w:pPr>
    </w:p>
    <w:p w14:paraId="378E1E43" w14:textId="4CB08C52" w:rsidR="009F234B" w:rsidRPr="009F234B" w:rsidRDefault="009F234B" w:rsidP="009F234B">
      <w:pPr>
        <w:keepLines/>
        <w:spacing w:line="480" w:lineRule="auto"/>
        <w:jc w:val="both"/>
        <w:rPr>
          <w:rFonts w:asciiTheme="majorHAnsi" w:hAnsiTheme="majorHAnsi" w:cs="Arial"/>
          <w:color w:val="000000" w:themeColor="text1"/>
        </w:rPr>
      </w:pPr>
      <w:r w:rsidRPr="009F234B">
        <w:rPr>
          <w:rFonts w:asciiTheme="majorHAnsi" w:hAnsiTheme="majorHAnsi" w:cs="Arial"/>
          <w:color w:val="000000" w:themeColor="text1"/>
        </w:rPr>
        <w:t>In short stature conditions, there has been a</w:t>
      </w:r>
      <w:r>
        <w:rPr>
          <w:rFonts w:asciiTheme="majorHAnsi" w:hAnsiTheme="majorHAnsi" w:cs="Arial"/>
          <w:color w:val="000000" w:themeColor="text1"/>
        </w:rPr>
        <w:t xml:space="preserve"> </w:t>
      </w:r>
      <w:r w:rsidRPr="009F234B">
        <w:rPr>
          <w:rFonts w:asciiTheme="majorHAnsi" w:hAnsiTheme="majorHAnsi" w:cs="Arial"/>
          <w:color w:val="000000" w:themeColor="text1"/>
        </w:rPr>
        <w:t>focus on the influence of height on psychosocial</w:t>
      </w:r>
      <w:r>
        <w:rPr>
          <w:rFonts w:asciiTheme="majorHAnsi" w:hAnsiTheme="majorHAnsi" w:cs="Arial"/>
          <w:color w:val="000000" w:themeColor="text1"/>
        </w:rPr>
        <w:t xml:space="preserve"> </w:t>
      </w:r>
      <w:r w:rsidRPr="009F234B">
        <w:rPr>
          <w:rFonts w:asciiTheme="majorHAnsi" w:hAnsiTheme="majorHAnsi" w:cs="Arial"/>
          <w:color w:val="000000" w:themeColor="text1"/>
        </w:rPr>
        <w:t>outcomes, but interpretation of findings may be</w:t>
      </w:r>
      <w:r>
        <w:rPr>
          <w:rFonts w:asciiTheme="majorHAnsi" w:hAnsiTheme="majorHAnsi" w:cs="Arial"/>
          <w:color w:val="000000" w:themeColor="text1"/>
        </w:rPr>
        <w:t xml:space="preserve"> </w:t>
      </w:r>
      <w:r w:rsidRPr="009F234B">
        <w:rPr>
          <w:rFonts w:asciiTheme="majorHAnsi" w:hAnsiTheme="majorHAnsi" w:cs="Arial"/>
          <w:color w:val="000000" w:themeColor="text1"/>
        </w:rPr>
        <w:t>complicated by the influence of associated problems.</w:t>
      </w:r>
      <w:r>
        <w:rPr>
          <w:rFonts w:asciiTheme="majorHAnsi" w:hAnsiTheme="majorHAnsi" w:cs="Arial"/>
          <w:color w:val="000000" w:themeColor="text1"/>
        </w:rPr>
        <w:t xml:space="preserve"> </w:t>
      </w:r>
      <w:r w:rsidRPr="009F234B">
        <w:rPr>
          <w:rFonts w:asciiTheme="majorHAnsi" w:hAnsiTheme="majorHAnsi" w:cs="Arial"/>
          <w:color w:val="000000" w:themeColor="text1"/>
        </w:rPr>
        <w:t>Studies of the lived experience of Turner</w:t>
      </w:r>
      <w:r>
        <w:rPr>
          <w:rFonts w:asciiTheme="majorHAnsi" w:hAnsiTheme="majorHAnsi" w:cs="Arial"/>
          <w:color w:val="000000" w:themeColor="text1"/>
        </w:rPr>
        <w:t xml:space="preserve"> </w:t>
      </w:r>
      <w:r w:rsidRPr="009F234B">
        <w:rPr>
          <w:rFonts w:asciiTheme="majorHAnsi" w:hAnsiTheme="majorHAnsi" w:cs="Arial"/>
          <w:color w:val="000000" w:themeColor="text1"/>
        </w:rPr>
        <w:t>syndrome</w:t>
      </w:r>
    </w:p>
    <w:p w14:paraId="4A4F8E91" w14:textId="4BB3E6E3" w:rsidR="0087691B" w:rsidRPr="009F234B" w:rsidRDefault="00633CD0" w:rsidP="00722FEE">
      <w:pPr>
        <w:keepLines/>
        <w:spacing w:line="480" w:lineRule="auto"/>
        <w:jc w:val="both"/>
        <w:rPr>
          <w:rFonts w:asciiTheme="majorHAnsi" w:hAnsiTheme="majorHAnsi" w:cs="Calibri"/>
          <w:color w:val="000000" w:themeColor="text1"/>
        </w:rPr>
      </w:pPr>
      <w:r w:rsidRPr="00B20C87">
        <w:rPr>
          <w:rFonts w:asciiTheme="majorHAnsi" w:hAnsiTheme="majorHAnsi" w:cs="Calibri"/>
          <w:color w:val="000000" w:themeColor="text1"/>
          <w:lang w:val="en-US"/>
        </w:rPr>
        <w:fldChar w:fldCharType="begin"/>
      </w:r>
      <w:r w:rsidR="006C38FD" w:rsidRPr="00B20C87">
        <w:rPr>
          <w:rFonts w:asciiTheme="majorHAnsi" w:hAnsiTheme="majorHAnsi" w:cs="Calibri"/>
          <w:color w:val="000000" w:themeColor="text1"/>
          <w:lang w:val="en-US"/>
        </w:rPr>
        <w:instrText xml:space="preserve"> ADDIN EN.CITE &lt;EndNote&gt;&lt;Cite&gt;&lt;Author&gt;Sutton&lt;/Author&gt;&lt;Year&gt;2005&lt;/Year&gt;&lt;RecNum&gt;164&lt;/RecNum&gt;&lt;DisplayText&gt;&lt;style face="superscript"&gt;4,5&lt;/style&gt;&lt;/DisplayText&gt;&lt;record&gt;&lt;rec-number&gt;164&lt;/rec-number&gt;&lt;foreign-keys&gt;&lt;key app="EN" db-id="dara5a2fd90vp8efwx5vxpaqar95xr0992r5" timestamp="1469525251"&gt;164&lt;/key&gt;&lt;key app="ENWeb" db-id=""&gt;0&lt;/key&gt;&lt;/foreign-keys&gt;&lt;ref-type name="Journal Article"&gt;17&lt;/ref-type&gt;&lt;contributors&gt;&lt;authors&gt;&lt;author&gt;Sutton, Erica J.&lt;/author&gt;&lt;author&gt;Sutton, E. J.&lt;/author&gt;&lt;author&gt;McInerney-Leo, A.&lt;/author&gt;&lt;author&gt;Bondy, C. A.&lt;/author&gt;&lt;author&gt;Gollust, S. E.&lt;/author&gt;&lt;/authors&gt;&lt;/contributors&gt;&lt;titles&gt;&lt;title&gt;Turner syndrome: Four challenges across the lifespan&lt;/title&gt;&lt;secondary-title&gt;American journal of medical genetics. Part A&lt;/secondary-title&gt;&lt;/titles&gt;&lt;periodical&gt;&lt;full-title&gt;American journal of medical genetics. Part A&lt;/full-title&gt;&lt;/periodical&gt;&lt;pages&gt;57-66&lt;/pages&gt;&lt;volume&gt;139A&lt;/volume&gt;&lt;number&gt;2&lt;/number&gt;&lt;dates&gt;&lt;year&gt;2005&lt;/year&gt;&lt;/dates&gt;&lt;publisher&gt;Wiley-Liss&lt;/publisher&gt;&lt;isbn&gt;1552-4825&lt;/isbn&gt;&lt;urls&gt;&lt;/urls&gt;&lt;electronic-resource-num&gt;10.1002/ajmg.a.30911&lt;/electronic-resource-num&gt;&lt;/record&gt;&lt;/Cite&gt;&lt;Cite&gt;&lt;Author&gt;Clauson&lt;/Author&gt;&lt;Year&gt;2012&lt;/Year&gt;&lt;RecNum&gt;493&lt;/RecNum&gt;&lt;record&gt;&lt;rec-number&gt;493&lt;/rec-number&gt;&lt;foreign-keys&gt;&lt;key app="EN" db-id="dara5a2fd90vp8efwx5vxpaqar95xr0992r5" timestamp="1489856370"&gt;493&lt;/key&gt;&lt;key app="ENWeb" db-id=""&gt;0&lt;/key&gt;&lt;/foreign-keys&gt;&lt;ref-type name="Journal Article"&gt;17&lt;/ref-type&gt;&lt;contributors&gt;&lt;authors&gt;&lt;author&gt;Clauson, S.&lt;/author&gt;&lt;author&gt;Hollins Martin, C.&lt;/author&gt;&lt;author&gt;Watt, G.&lt;/author&gt;&lt;/authors&gt;&lt;/contributors&gt;&lt;titles&gt;&lt;title&gt;Anxiety as a cause of attachment avoidance in women with Turner Syndrome&lt;/title&gt;&lt;secondary-title&gt;Sexual and Relationship Therapy&lt;/secondary-title&gt;&lt;/titles&gt;&lt;periodical&gt;&lt;full-title&gt;Sexual and Relationship Therapy&lt;/full-title&gt;&lt;/periodical&gt;&lt;pages&gt;377-390&lt;/pages&gt;&lt;volume&gt;27&lt;/volume&gt;&lt;number&gt;4&lt;/number&gt;&lt;dates&gt;&lt;year&gt;2012&lt;/year&gt;&lt;/dates&gt;&lt;urls&gt;&lt;/urls&gt;&lt;electronic-resource-num&gt;10.1080/14681994.2012.748891&lt;/electronic-resource-num&gt;&lt;/record&gt;&lt;/Cite&gt;&lt;/EndNote&gt;</w:instrText>
      </w:r>
      <w:r w:rsidRPr="00B20C87">
        <w:rPr>
          <w:rFonts w:asciiTheme="majorHAnsi" w:hAnsiTheme="majorHAnsi" w:cs="Calibri"/>
          <w:color w:val="000000" w:themeColor="text1"/>
          <w:lang w:val="en-US"/>
        </w:rPr>
        <w:fldChar w:fldCharType="separate"/>
      </w:r>
      <w:r w:rsidR="006C38FD" w:rsidRPr="00B20C87">
        <w:rPr>
          <w:rFonts w:asciiTheme="majorHAnsi" w:hAnsiTheme="majorHAnsi" w:cs="Calibri"/>
          <w:noProof/>
          <w:color w:val="000000" w:themeColor="text1"/>
          <w:vertAlign w:val="superscript"/>
          <w:lang w:val="en-US"/>
        </w:rPr>
        <w:t>4,5</w:t>
      </w:r>
      <w:r w:rsidRPr="00B20C87">
        <w:rPr>
          <w:rFonts w:asciiTheme="majorHAnsi" w:hAnsiTheme="majorHAnsi" w:cs="Calibri"/>
          <w:color w:val="000000" w:themeColor="text1"/>
          <w:lang w:val="en-US"/>
        </w:rPr>
        <w:fldChar w:fldCharType="end"/>
      </w:r>
      <w:r w:rsidR="000D6B4F" w:rsidRPr="00B20C87">
        <w:rPr>
          <w:rFonts w:asciiTheme="majorHAnsi" w:hAnsiTheme="majorHAnsi" w:cs="Calibri"/>
          <w:color w:val="000000" w:themeColor="text1"/>
          <w:lang w:val="en-US"/>
        </w:rPr>
        <w:t xml:space="preserve"> and a</w:t>
      </w:r>
      <w:r w:rsidR="000A136F" w:rsidRPr="00B20C87">
        <w:rPr>
          <w:rFonts w:asciiTheme="majorHAnsi" w:hAnsiTheme="majorHAnsi" w:cs="Calibri"/>
          <w:color w:val="000000" w:themeColor="text1"/>
          <w:lang w:val="en-US"/>
        </w:rPr>
        <w:t>chondroplasia</w:t>
      </w:r>
      <w:r w:rsidR="00043992" w:rsidRPr="00B20C87">
        <w:rPr>
          <w:rFonts w:asciiTheme="majorHAnsi" w:hAnsiTheme="majorHAnsi" w:cs="Calibri"/>
          <w:color w:val="000000" w:themeColor="text1"/>
          <w:lang w:val="en-US"/>
        </w:rPr>
        <w:t>,</w:t>
      </w:r>
      <w:r w:rsidRPr="00B20C87">
        <w:rPr>
          <w:rFonts w:asciiTheme="majorHAnsi" w:hAnsiTheme="majorHAnsi" w:cs="Calibri"/>
          <w:color w:val="000000" w:themeColor="text1"/>
          <w:lang w:val="en-US"/>
        </w:rPr>
        <w:fldChar w:fldCharType="begin"/>
      </w:r>
      <w:r w:rsidR="006C38FD" w:rsidRPr="00B20C87">
        <w:rPr>
          <w:rFonts w:asciiTheme="majorHAnsi" w:hAnsiTheme="majorHAnsi" w:cs="Calibri"/>
          <w:color w:val="000000" w:themeColor="text1"/>
          <w:lang w:val="en-US"/>
        </w:rPr>
        <w:instrText xml:space="preserve"> ADDIN EN.CITE &lt;EndNote&gt;&lt;Cite&gt;&lt;Author&gt;Gollust&lt;/Author&gt;&lt;Year&gt;2003&lt;/Year&gt;&lt;RecNum&gt;163&lt;/RecNum&gt;&lt;DisplayText&gt;&lt;style face="superscript"&gt;6,7&lt;/style&gt;&lt;/DisplayText&gt;&lt;record&gt;&lt;rec-number&gt;163&lt;/rec-number&gt;&lt;foreign-keys&gt;&lt;key app="EN" db-id="dara5a2fd90vp8efwx5vxpaqar95xr0992r5" timestamp="1469525249"&gt;163&lt;/key&gt;&lt;key app="ENWeb" db-id=""&gt;0&lt;/key&gt;&lt;/foreign-keys&gt;&lt;ref-type name="Journal Article"&gt;17&lt;/ref-type&gt;&lt;contributors&gt;&lt;authors&gt;&lt;author&gt;Gollust, Sarah E.&lt;/author&gt;&lt;author&gt;Gollust, S. E.&lt;/author&gt;&lt;author&gt;Thompson, R. E.&lt;/author&gt;&lt;author&gt;Gooding, H. C.&lt;/author&gt;&lt;author&gt;Biesecker, B. B.&lt;/author&gt;&lt;/authors&gt;&lt;/contributors&gt;&lt;titles&gt;&lt;title&gt;Living with achondroplasia in an average-sized world: An assessment of quality of life&lt;/title&gt;&lt;secondary-title&gt;American journal of medical genetics. Part A&lt;/secondary-title&gt;&lt;/titles&gt;&lt;periodical&gt;&lt;full-title&gt;American journal of medical genetics. Part A&lt;/full-title&gt;&lt;/periodical&gt;&lt;pages&gt;447-458&lt;/pages&gt;&lt;volume&gt;120A&lt;/volume&gt;&lt;number&gt;4&lt;/number&gt;&lt;dates&gt;&lt;year&gt;2003&lt;/year&gt;&lt;/dates&gt;&lt;publisher&gt;Wiley-Liss&lt;/publisher&gt;&lt;isbn&gt;1552-4825&lt;/isbn&gt;&lt;urls&gt;&lt;/urls&gt;&lt;electronic-resource-num&gt;10.1002/ajmg.a.20127&lt;/electronic-resource-num&gt;&lt;/record&gt;&lt;/Cite&gt;&lt;Cite&gt;&lt;Author&gt;Rohenkohl&lt;/Author&gt;&lt;Year&gt;2015&lt;/Year&gt;&lt;RecNum&gt;303&lt;/RecNum&gt;&lt;record&gt;&lt;rec-number&gt;303&lt;/rec-number&gt;&lt;foreign-keys&gt;&lt;key app="EN" db-id="dara5a2fd90vp8efwx5vxpaqar95xr0992r5" timestamp="1471368337"&gt;303&lt;/key&gt;&lt;/foreign-keys&gt;&lt;ref-type name="Journal Article"&gt;17&lt;/ref-type&gt;&lt;contributors&gt;&lt;authors&gt;&lt;author&gt;Rohenkohl, A.&lt;/author&gt;&lt;author&gt;Bullinger, M.&lt;/author&gt;&lt;author&gt;Quitmann, J.&lt;/author&gt;&lt;/authors&gt;&lt;/contributors&gt;&lt;titles&gt;&lt;title&gt;Quality of life in children, adolescents, and young adults with achondroplasia&lt;/title&gt;&lt;secondary-title&gt;Orthopade&lt;/secondary-title&gt;&lt;/titles&gt;&lt;periodical&gt;&lt;full-title&gt;Orthopade&lt;/full-title&gt;&lt;/periodical&gt;&lt;pages&gt;212-218&lt;/pages&gt;&lt;volume&gt;44&lt;/volume&gt;&lt;number&gt;3&lt;/number&gt;&lt;dates&gt;&lt;year&gt;2015&lt;/year&gt;&lt;/dates&gt;&lt;urls&gt;&lt;/urls&gt;&lt;/record&gt;&lt;/Cite&gt;&lt;/EndNote&gt;</w:instrText>
      </w:r>
      <w:r w:rsidRPr="00B20C87">
        <w:rPr>
          <w:rFonts w:asciiTheme="majorHAnsi" w:hAnsiTheme="majorHAnsi" w:cs="Calibri"/>
          <w:color w:val="000000" w:themeColor="text1"/>
          <w:lang w:val="en-US"/>
        </w:rPr>
        <w:fldChar w:fldCharType="separate"/>
      </w:r>
      <w:r w:rsidR="006C38FD" w:rsidRPr="00B20C87">
        <w:rPr>
          <w:rFonts w:asciiTheme="majorHAnsi" w:hAnsiTheme="majorHAnsi" w:cs="Calibri"/>
          <w:noProof/>
          <w:color w:val="000000" w:themeColor="text1"/>
          <w:vertAlign w:val="superscript"/>
          <w:lang w:val="en-US"/>
        </w:rPr>
        <w:t>6,7</w:t>
      </w:r>
      <w:r w:rsidRPr="00B20C87">
        <w:rPr>
          <w:rFonts w:asciiTheme="majorHAnsi" w:hAnsiTheme="majorHAnsi" w:cs="Calibri"/>
          <w:color w:val="000000" w:themeColor="text1"/>
          <w:lang w:val="en-US"/>
        </w:rPr>
        <w:fldChar w:fldCharType="end"/>
      </w:r>
      <w:r w:rsidR="00EE636C" w:rsidRPr="00B20C87">
        <w:rPr>
          <w:rFonts w:asciiTheme="majorHAnsi" w:hAnsiTheme="majorHAnsi" w:cs="Calibri"/>
          <w:color w:val="000000" w:themeColor="text1"/>
          <w:lang w:val="en-US"/>
        </w:rPr>
        <w:t xml:space="preserve"> </w:t>
      </w:r>
      <w:r w:rsidR="009F234B" w:rsidRPr="009F234B">
        <w:rPr>
          <w:rFonts w:asciiTheme="majorHAnsi" w:hAnsiTheme="majorHAnsi" w:cs="Calibri"/>
          <w:color w:val="000000" w:themeColor="text1"/>
        </w:rPr>
        <w:t>both associated</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with short stature, showed adverse psychosocial</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issues in children and adults, including lower</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quality of life, depression, low self-esteem, difficulty</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forming relationships and social isolation. Of</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interest, height was not associated with quality of</w:t>
      </w:r>
      <w:r w:rsidR="009F234B">
        <w:rPr>
          <w:rFonts w:asciiTheme="majorHAnsi" w:hAnsiTheme="majorHAnsi" w:cs="Calibri"/>
          <w:color w:val="000000" w:themeColor="text1"/>
        </w:rPr>
        <w:t xml:space="preserve"> </w:t>
      </w:r>
      <w:r w:rsidR="009F234B" w:rsidRPr="009F234B">
        <w:rPr>
          <w:rFonts w:asciiTheme="majorHAnsi" w:hAnsiTheme="majorHAnsi" w:cs="Calibri"/>
          <w:color w:val="000000" w:themeColor="text1"/>
        </w:rPr>
        <w:t>life scores in young women with Turner syndrome</w:t>
      </w:r>
      <w:r w:rsidR="009F234B">
        <w:rPr>
          <w:rFonts w:asciiTheme="majorHAnsi" w:hAnsiTheme="majorHAnsi" w:cs="Calibri"/>
          <w:color w:val="000000" w:themeColor="text1"/>
        </w:rPr>
        <w:t>;</w:t>
      </w:r>
      <w:r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&lt;EndNote&gt;&lt;Cite&gt;&lt;Author&gt;Carel&lt;/Author&gt;&lt;Year&gt;2006&lt;/Year&gt;&lt;RecNum&gt;111&lt;/RecNum&gt;&lt;DisplayText&gt;&lt;style face="superscript"&gt;8&lt;/style&gt;&lt;/DisplayText&gt;&lt;record&gt;&lt;rec-number&gt;111&lt;/rec-number&gt;&lt;foreign-keys&gt;&lt;key app="EN" db-id="dara5a2fd90vp8efwx5vxpaqar95xr0992r5" timestamp="1469525082"&gt;111&lt;/key&gt;&lt;key app="ENWeb" db-id=""&gt;0&lt;/key&gt;&lt;/foreign-keys&gt;&lt;ref-type name="Journal Article"&gt;17&lt;/ref-type&gt;&lt;contributors&gt;&lt;authors&gt;&lt;author&gt;Carel, Jean-Claude&lt;/author&gt;&lt;author&gt;Elie, Caroline&lt;/author&gt;&lt;author&gt;Ecosse, Emmanuel&lt;/author&gt;&lt;author&gt;Tauber, Maïthé&lt;/author&gt;&lt;author&gt;Léger, Juliane&lt;/author&gt;&lt;author&gt;Cabrol, Sylvie&lt;/author&gt;&lt;author&gt;Nicolino, Marc&lt;/author&gt;&lt;author&gt;Brauner, Raja&lt;/author&gt;&lt;author&gt;Chaussain, Jean-Louis&lt;/author&gt;&lt;author&gt;Coste, Joël&lt;/author&gt;&lt;/authors&gt;&lt;/contributors&gt;&lt;titles&gt;&lt;title&gt;Self-Esteem and Social Adjustment in Young Women with Turner Syndrome—Influence of Pubertal Management and Sexuality: Population-Based Cohort Study&lt;/title&gt;&lt;secondary-title&gt;The Journal of Clinical Endocrinology &amp;amp; Metabolism&lt;/secondary-title&gt;&lt;/titles&gt;&lt;periodical&gt;&lt;full-title&gt;The Journal of Clinical Endocrinology &amp;amp; Metabolism&lt;/full-title&gt;&lt;/periodical&gt;&lt;pages&gt;2972-2979&lt;/pages&gt;&lt;volume&gt;91&lt;/volume&gt;&lt;number&gt;8&lt;/number&gt;&lt;dates&gt;&lt;year&gt;2006&lt;/year&gt;&lt;/dates&gt;&lt;isbn&gt;0021-972X&amp;#xD;1945-7197&lt;/isbn&gt;&lt;urls&gt;&lt;/urls&gt;&lt;electronic-resource-num&gt;10.1210/jc.2005-2652&lt;/electronic-resource-num&gt;&lt;/record&gt;&lt;/Cite&gt;&lt;/EndNote&gt;</w:instrText>
      </w:r>
      <w:r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8</w:t>
      </w:r>
      <w:r w:rsidRPr="00B20C87">
        <w:rPr>
          <w:rFonts w:asciiTheme="majorHAnsi" w:hAnsiTheme="majorHAnsi" w:cs="Arial"/>
          <w:color w:val="000000" w:themeColor="text1"/>
        </w:rPr>
        <w:fldChar w:fldCharType="end"/>
      </w:r>
      <w:r w:rsidR="00C321D3" w:rsidRPr="00B20C87">
        <w:rPr>
          <w:rFonts w:asciiTheme="majorHAnsi" w:hAnsiTheme="majorHAnsi" w:cs="Arial"/>
          <w:color w:val="000000" w:themeColor="text1"/>
        </w:rPr>
        <w:t xml:space="preserve"> </w:t>
      </w:r>
      <w:r w:rsidR="009F234B">
        <w:rPr>
          <w:rFonts w:asciiTheme="majorHAnsi" w:hAnsiTheme="majorHAnsi" w:cs="Arial"/>
          <w:color w:val="000000" w:themeColor="text1"/>
        </w:rPr>
        <w:t>and</w:t>
      </w:r>
      <w:r w:rsidR="00C321D3" w:rsidRPr="00B20C87">
        <w:rPr>
          <w:rFonts w:asciiTheme="majorHAnsi" w:hAnsiTheme="majorHAnsi" w:cs="Arial"/>
          <w:color w:val="000000" w:themeColor="text1"/>
        </w:rPr>
        <w:t xml:space="preserve"> </w:t>
      </w:r>
      <w:r w:rsidR="00AD3BCB" w:rsidRPr="00B20C87">
        <w:rPr>
          <w:rFonts w:asciiTheme="majorHAnsi" w:hAnsiTheme="majorHAnsi" w:cs="Arial"/>
          <w:color w:val="000000" w:themeColor="text1"/>
        </w:rPr>
        <w:t xml:space="preserve">a systematic review </w:t>
      </w:r>
      <w:r w:rsidR="00095413" w:rsidRPr="00B20C87">
        <w:rPr>
          <w:rFonts w:asciiTheme="majorHAnsi" w:hAnsiTheme="majorHAnsi" w:cs="Arial"/>
          <w:color w:val="000000" w:themeColor="text1"/>
        </w:rPr>
        <w:t xml:space="preserve">showed that </w:t>
      </w:r>
      <w:r w:rsidR="007E4C2E">
        <w:rPr>
          <w:rFonts w:asciiTheme="majorHAnsi" w:hAnsiTheme="majorHAnsi" w:cs="Calibri"/>
          <w:color w:val="000000" w:themeColor="text1"/>
          <w:lang w:val="en-US"/>
        </w:rPr>
        <w:t>GH</w:t>
      </w:r>
      <w:r w:rsidR="000A136F" w:rsidRPr="00B20C87">
        <w:rPr>
          <w:rFonts w:asciiTheme="majorHAnsi" w:hAnsiTheme="majorHAnsi" w:cs="Calibri"/>
          <w:color w:val="000000" w:themeColor="text1"/>
          <w:lang w:val="en-US"/>
        </w:rPr>
        <w:t xml:space="preserve"> treatment</w:t>
      </w:r>
      <w:r w:rsidR="000A136F" w:rsidRPr="00B20C87">
        <w:rPr>
          <w:rFonts w:asciiTheme="majorHAnsi" w:hAnsiTheme="majorHAnsi" w:cs="Arial"/>
          <w:color w:val="000000" w:themeColor="text1"/>
        </w:rPr>
        <w:t xml:space="preserve"> </w:t>
      </w:r>
      <w:r w:rsidR="000D6B4F" w:rsidRPr="00B20C87">
        <w:rPr>
          <w:rFonts w:asciiTheme="majorHAnsi" w:hAnsiTheme="majorHAnsi" w:cs="Arial"/>
          <w:color w:val="000000" w:themeColor="text1"/>
        </w:rPr>
        <w:t>may</w:t>
      </w:r>
      <w:r w:rsidR="000A136F" w:rsidRPr="00B20C87">
        <w:rPr>
          <w:rFonts w:asciiTheme="majorHAnsi" w:hAnsiTheme="majorHAnsi" w:cs="Arial"/>
          <w:color w:val="000000" w:themeColor="text1"/>
        </w:rPr>
        <w:t xml:space="preserve"> not ameliorate psychosocial </w:t>
      </w:r>
      <w:r w:rsidR="00286FE2" w:rsidRPr="00B20C87">
        <w:rPr>
          <w:rFonts w:asciiTheme="majorHAnsi" w:hAnsiTheme="majorHAnsi" w:cs="Arial"/>
          <w:color w:val="000000" w:themeColor="text1"/>
        </w:rPr>
        <w:t>problems</w:t>
      </w:r>
      <w:r w:rsidR="00043992" w:rsidRPr="00B20C87">
        <w:rPr>
          <w:rFonts w:asciiTheme="majorHAnsi" w:hAnsiTheme="majorHAnsi" w:cs="Arial"/>
          <w:color w:val="000000" w:themeColor="text1"/>
        </w:rPr>
        <w:t>.</w:t>
      </w:r>
      <w:r w:rsidRPr="00B20C87">
        <w:rPr>
          <w:rFonts w:asciiTheme="majorHAnsi" w:hAnsiTheme="majorHAnsi" w:cs="Arial"/>
          <w:color w:val="000000" w:themeColor="text1"/>
        </w:rPr>
        <w:fldChar w:fldCharType="begin">
          <w:fldData xml:space="preserve">PEVuZE5vdGU+PENpdGU+PEF1dGhvcj5HYXJkbmVyPC9BdXRob3I+PFllYXI+MjAxNjwvWWVhcj48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PEVuZE5vdGU+PENpdGU+PEF1dGhvcj5HYXJkbmVyPC9BdXRob3I+PFllYXI+MjAxNjwvWWVhcj48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Pr="00B20C87">
        <w:rPr>
          <w:rFonts w:asciiTheme="majorHAnsi" w:hAnsiTheme="majorHAnsi" w:cs="Arial"/>
          <w:color w:val="000000" w:themeColor="text1"/>
        </w:rPr>
      </w:r>
      <w:r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9,10</w:t>
      </w:r>
      <w:r w:rsidRPr="00B20C87">
        <w:rPr>
          <w:rFonts w:asciiTheme="majorHAnsi" w:hAnsiTheme="majorHAnsi" w:cs="Arial"/>
          <w:color w:val="000000" w:themeColor="text1"/>
        </w:rPr>
        <w:fldChar w:fldCharType="end"/>
      </w:r>
    </w:p>
    <w:p w14:paraId="691D24E5" w14:textId="77777777" w:rsidR="0087691B" w:rsidRPr="00B20C87" w:rsidRDefault="0087691B" w:rsidP="00722FEE">
      <w:pPr>
        <w:keepLines/>
        <w:spacing w:line="480" w:lineRule="auto"/>
        <w:jc w:val="both"/>
        <w:rPr>
          <w:rFonts w:asciiTheme="majorHAnsi" w:hAnsiTheme="majorHAnsi" w:cs="Arial"/>
          <w:color w:val="000000" w:themeColor="text1"/>
        </w:rPr>
      </w:pPr>
    </w:p>
    <w:p w14:paraId="569328C1" w14:textId="71D24137" w:rsidR="009F234B" w:rsidRPr="009F234B" w:rsidRDefault="009F234B" w:rsidP="009F234B">
      <w:pPr>
        <w:keepLines/>
        <w:spacing w:line="480" w:lineRule="auto"/>
        <w:jc w:val="both"/>
        <w:rPr>
          <w:rFonts w:asciiTheme="majorHAnsi" w:hAnsiTheme="majorHAnsi" w:cs="Calibri"/>
          <w:color w:val="000000" w:themeColor="text1"/>
        </w:rPr>
      </w:pPr>
      <w:r w:rsidRPr="009F234B">
        <w:rPr>
          <w:rFonts w:asciiTheme="majorHAnsi" w:hAnsiTheme="majorHAnsi" w:cs="Calibri"/>
          <w:color w:val="000000" w:themeColor="text1"/>
        </w:rPr>
        <w:t>To date, psychosocial outcomes have not been</w:t>
      </w:r>
      <w:r>
        <w:rPr>
          <w:rFonts w:asciiTheme="majorHAnsi" w:hAnsiTheme="majorHAnsi" w:cs="Calibri"/>
          <w:color w:val="000000" w:themeColor="text1"/>
        </w:rPr>
        <w:t xml:space="preserve"> </w:t>
      </w:r>
      <w:r w:rsidRPr="009F234B">
        <w:rPr>
          <w:rFonts w:asciiTheme="majorHAnsi" w:hAnsiTheme="majorHAnsi" w:cs="Calibri"/>
          <w:color w:val="000000" w:themeColor="text1"/>
        </w:rPr>
        <w:t>studied in SRS. Childhood management focuses</w:t>
      </w:r>
      <w:r>
        <w:rPr>
          <w:rFonts w:asciiTheme="majorHAnsi" w:hAnsiTheme="majorHAnsi" w:cs="Calibri"/>
          <w:color w:val="000000" w:themeColor="text1"/>
        </w:rPr>
        <w:t xml:space="preserve"> </w:t>
      </w:r>
      <w:r w:rsidRPr="009F234B">
        <w:rPr>
          <w:rFonts w:asciiTheme="majorHAnsi" w:hAnsiTheme="majorHAnsi" w:cs="Calibri"/>
          <w:color w:val="000000" w:themeColor="text1"/>
        </w:rPr>
        <w:t>on height, but there are no long-term data on the</w:t>
      </w:r>
      <w:r>
        <w:rPr>
          <w:rFonts w:asciiTheme="majorHAnsi" w:hAnsiTheme="majorHAnsi" w:cs="Calibri"/>
          <w:color w:val="000000" w:themeColor="text1"/>
        </w:rPr>
        <w:t xml:space="preserve"> </w:t>
      </w:r>
      <w:r w:rsidRPr="009F234B">
        <w:rPr>
          <w:rFonts w:asciiTheme="majorHAnsi" w:hAnsiTheme="majorHAnsi" w:cs="Calibri"/>
          <w:color w:val="000000" w:themeColor="text1"/>
        </w:rPr>
        <w:t>outcome of this management strategy, or on the</w:t>
      </w:r>
      <w:r>
        <w:rPr>
          <w:rFonts w:asciiTheme="majorHAnsi" w:hAnsiTheme="majorHAnsi" w:cs="Calibri"/>
          <w:color w:val="000000" w:themeColor="text1"/>
        </w:rPr>
        <w:t xml:space="preserve"> </w:t>
      </w:r>
      <w:r w:rsidRPr="009F234B">
        <w:rPr>
          <w:rFonts w:asciiTheme="majorHAnsi" w:hAnsiTheme="majorHAnsi" w:cs="Calibri"/>
          <w:color w:val="000000" w:themeColor="text1"/>
        </w:rPr>
        <w:t>challenges faced by adults and their perceptions of</w:t>
      </w:r>
    </w:p>
    <w:p w14:paraId="2B7FB89B" w14:textId="60720D3E" w:rsidR="009F234B" w:rsidRPr="009F234B" w:rsidRDefault="009F234B" w:rsidP="009F234B">
      <w:pPr>
        <w:keepLines/>
        <w:spacing w:line="480" w:lineRule="auto"/>
        <w:jc w:val="both"/>
        <w:rPr>
          <w:rFonts w:asciiTheme="majorHAnsi" w:hAnsiTheme="majorHAnsi" w:cs="Calibri"/>
          <w:color w:val="000000" w:themeColor="text1"/>
        </w:rPr>
      </w:pPr>
      <w:r w:rsidRPr="009F234B">
        <w:rPr>
          <w:rFonts w:asciiTheme="majorHAnsi" w:hAnsiTheme="majorHAnsi" w:cs="Calibri"/>
          <w:color w:val="000000" w:themeColor="text1"/>
        </w:rPr>
        <w:t>health priorities. Such information will be useful to</w:t>
      </w:r>
      <w:r>
        <w:rPr>
          <w:rFonts w:asciiTheme="majorHAnsi" w:hAnsiTheme="majorHAnsi" w:cs="Calibri"/>
          <w:color w:val="000000" w:themeColor="text1"/>
        </w:rPr>
        <w:t xml:space="preserve"> </w:t>
      </w:r>
      <w:r w:rsidRPr="009F234B">
        <w:rPr>
          <w:rFonts w:asciiTheme="majorHAnsi" w:hAnsiTheme="majorHAnsi" w:cs="Calibri"/>
          <w:color w:val="000000" w:themeColor="text1"/>
        </w:rPr>
        <w:t>paediatricians, healthcare professionals and parents</w:t>
      </w:r>
      <w:r>
        <w:rPr>
          <w:rFonts w:asciiTheme="majorHAnsi" w:hAnsiTheme="majorHAnsi" w:cs="Calibri"/>
          <w:color w:val="000000" w:themeColor="text1"/>
        </w:rPr>
        <w:t xml:space="preserve"> </w:t>
      </w:r>
      <w:r w:rsidRPr="009F234B">
        <w:rPr>
          <w:rFonts w:asciiTheme="majorHAnsi" w:hAnsiTheme="majorHAnsi" w:cs="Calibri"/>
          <w:color w:val="000000" w:themeColor="text1"/>
        </w:rPr>
        <w:t>to inform management priorities for children and</w:t>
      </w:r>
      <w:r>
        <w:rPr>
          <w:rFonts w:asciiTheme="majorHAnsi" w:hAnsiTheme="majorHAnsi" w:cs="Calibri"/>
          <w:color w:val="000000" w:themeColor="text1"/>
        </w:rPr>
        <w:t xml:space="preserve"> </w:t>
      </w:r>
      <w:r w:rsidRPr="009F234B">
        <w:rPr>
          <w:rFonts w:asciiTheme="majorHAnsi" w:hAnsiTheme="majorHAnsi" w:cs="Calibri"/>
          <w:color w:val="000000" w:themeColor="text1"/>
        </w:rPr>
        <w:t>young people with SRS. Obtaining these data,</w:t>
      </w:r>
      <w:r>
        <w:rPr>
          <w:rFonts w:asciiTheme="majorHAnsi" w:hAnsiTheme="majorHAnsi" w:cs="Calibri"/>
          <w:color w:val="000000" w:themeColor="text1"/>
        </w:rPr>
        <w:t xml:space="preserve"> </w:t>
      </w:r>
      <w:r w:rsidRPr="009F234B">
        <w:rPr>
          <w:rFonts w:asciiTheme="majorHAnsi" w:hAnsiTheme="majorHAnsi" w:cs="Calibri"/>
          <w:color w:val="000000" w:themeColor="text1"/>
        </w:rPr>
        <w:t>however, is challenging given the rarity of SRS and</w:t>
      </w:r>
      <w:r>
        <w:rPr>
          <w:rFonts w:asciiTheme="majorHAnsi" w:hAnsiTheme="majorHAnsi" w:cs="Calibri"/>
          <w:color w:val="000000" w:themeColor="text1"/>
        </w:rPr>
        <w:t xml:space="preserve"> </w:t>
      </w:r>
      <w:r w:rsidRPr="009F234B">
        <w:rPr>
          <w:rFonts w:asciiTheme="majorHAnsi" w:hAnsiTheme="majorHAnsi" w:cs="Calibri"/>
          <w:color w:val="000000" w:themeColor="text1"/>
        </w:rPr>
        <w:t>the difficulty in identifying adults with SRS.</w:t>
      </w:r>
    </w:p>
    <w:p w14:paraId="63F95CB6" w14:textId="77777777" w:rsidR="000C5B7D" w:rsidRPr="00B20C87" w:rsidRDefault="000C5B7D" w:rsidP="00722FEE">
      <w:pPr>
        <w:keepLines/>
        <w:spacing w:line="480" w:lineRule="auto"/>
        <w:jc w:val="both"/>
        <w:rPr>
          <w:rFonts w:asciiTheme="majorHAnsi" w:hAnsiTheme="majorHAnsi" w:cs="Arial"/>
          <w:color w:val="000000" w:themeColor="text1"/>
        </w:rPr>
      </w:pPr>
    </w:p>
    <w:p w14:paraId="226E095F" w14:textId="0EF309D8" w:rsidR="000C0902" w:rsidRPr="000C0902" w:rsidRDefault="003E0B0E" w:rsidP="000C0902">
      <w:pPr>
        <w:keepLines/>
        <w:spacing w:line="480" w:lineRule="auto"/>
        <w:jc w:val="both"/>
        <w:rPr>
          <w:rFonts w:asciiTheme="majorHAnsi" w:hAnsiTheme="majorHAnsi" w:cs="Calibri"/>
          <w:color w:val="000000" w:themeColor="text1"/>
        </w:rPr>
      </w:pPr>
      <w:r w:rsidRPr="00B20C87">
        <w:rPr>
          <w:rFonts w:asciiTheme="majorHAnsi" w:hAnsiTheme="majorHAnsi" w:cs="Calibri"/>
          <w:color w:val="000000" w:themeColor="text1"/>
          <w:lang w:val="en-US"/>
        </w:rPr>
        <w:t>We undertook a qualitative research study</w:t>
      </w:r>
      <w:r w:rsidR="00567975" w:rsidRPr="00B20C87">
        <w:rPr>
          <w:rFonts w:asciiTheme="majorHAnsi" w:hAnsiTheme="majorHAnsi" w:cs="Calibri"/>
          <w:color w:val="000000" w:themeColor="text1"/>
          <w:lang w:val="en-US"/>
        </w:rPr>
        <w:t xml:space="preserve"> </w:t>
      </w:r>
      <w:r w:rsidR="00401D05" w:rsidRPr="00B20C87">
        <w:rPr>
          <w:rFonts w:asciiTheme="majorHAnsi" w:hAnsiTheme="majorHAnsi" w:cs="Arial"/>
          <w:color w:val="000000" w:themeColor="text1"/>
        </w:rPr>
        <w:t xml:space="preserve">using semi-structured </w:t>
      </w:r>
      <w:r w:rsidR="00FC16F0" w:rsidRPr="00B20C87">
        <w:rPr>
          <w:rFonts w:asciiTheme="majorHAnsi" w:hAnsiTheme="majorHAnsi" w:cs="Arial"/>
          <w:color w:val="000000" w:themeColor="text1"/>
        </w:rPr>
        <w:t>in-depth</w:t>
      </w:r>
      <w:r w:rsidR="00A56E9A">
        <w:rPr>
          <w:rFonts w:asciiTheme="majorHAnsi" w:hAnsiTheme="majorHAnsi" w:cs="Arial"/>
          <w:color w:val="000000" w:themeColor="text1"/>
        </w:rPr>
        <w:t xml:space="preserve"> </w:t>
      </w:r>
      <w:r w:rsidR="00401D05" w:rsidRPr="00B20C87">
        <w:rPr>
          <w:rFonts w:asciiTheme="majorHAnsi" w:hAnsiTheme="majorHAnsi" w:cs="Arial"/>
          <w:color w:val="000000" w:themeColor="text1"/>
        </w:rPr>
        <w:t>interviews</w:t>
      </w:r>
      <w:r w:rsidR="003F26F9" w:rsidRPr="00B20C87">
        <w:rPr>
          <w:rFonts w:asciiTheme="majorHAnsi" w:hAnsiTheme="majorHAnsi" w:cs="Arial"/>
          <w:color w:val="000000" w:themeColor="text1"/>
        </w:rPr>
        <w:t>,</w:t>
      </w:r>
      <w:r w:rsidR="00401D05" w:rsidRPr="00B20C87">
        <w:rPr>
          <w:rFonts w:asciiTheme="majorHAnsi" w:hAnsiTheme="majorHAnsi" w:cs="Calibri"/>
          <w:color w:val="000000" w:themeColor="text1"/>
          <w:lang w:val="en-US"/>
        </w:rPr>
        <w:t xml:space="preserve"> </w:t>
      </w:r>
      <w:r w:rsidR="0016670D" w:rsidRPr="00B20C87">
        <w:rPr>
          <w:rFonts w:asciiTheme="majorHAnsi" w:hAnsiTheme="majorHAnsi" w:cs="Calibri"/>
          <w:color w:val="000000" w:themeColor="text1"/>
          <w:lang w:val="en-US"/>
        </w:rPr>
        <w:t xml:space="preserve">with the </w:t>
      </w:r>
      <w:r w:rsidR="00567975" w:rsidRPr="00B20C87">
        <w:rPr>
          <w:rFonts w:asciiTheme="majorHAnsi" w:hAnsiTheme="majorHAnsi" w:cs="Calibri"/>
          <w:color w:val="000000" w:themeColor="text1"/>
          <w:lang w:val="en-US"/>
        </w:rPr>
        <w:t xml:space="preserve">aim to characterise the </w:t>
      </w:r>
      <w:r w:rsidR="008F69DD" w:rsidRPr="00B20C87">
        <w:rPr>
          <w:rFonts w:asciiTheme="majorHAnsi" w:hAnsiTheme="majorHAnsi" w:cs="Calibri"/>
          <w:color w:val="000000" w:themeColor="text1"/>
          <w:lang w:val="en-US"/>
        </w:rPr>
        <w:t>lifelong</w:t>
      </w:r>
      <w:r w:rsidR="00567975" w:rsidRPr="00B20C87">
        <w:rPr>
          <w:rFonts w:asciiTheme="majorHAnsi" w:hAnsiTheme="majorHAnsi" w:cs="Calibri"/>
          <w:color w:val="000000" w:themeColor="text1"/>
          <w:lang w:val="en-US"/>
        </w:rPr>
        <w:t xml:space="preserve"> experiences of </w:t>
      </w:r>
      <w:r w:rsidR="008F69DD" w:rsidRPr="00B20C87">
        <w:rPr>
          <w:rFonts w:asciiTheme="majorHAnsi" w:hAnsiTheme="majorHAnsi" w:cs="Calibri"/>
          <w:color w:val="000000" w:themeColor="text1"/>
          <w:lang w:val="en-US"/>
        </w:rPr>
        <w:t>people</w:t>
      </w:r>
      <w:r w:rsidR="00567975" w:rsidRPr="00B20C87">
        <w:rPr>
          <w:rFonts w:asciiTheme="majorHAnsi" w:hAnsiTheme="majorHAnsi" w:cs="Calibri"/>
          <w:color w:val="000000" w:themeColor="text1"/>
          <w:lang w:val="en-US"/>
        </w:rPr>
        <w:t xml:space="preserve"> with SRS</w:t>
      </w:r>
      <w:r w:rsidR="0054003C" w:rsidRPr="00B20C87">
        <w:rPr>
          <w:rFonts w:asciiTheme="majorHAnsi" w:hAnsiTheme="majorHAnsi" w:cs="Calibri"/>
          <w:color w:val="000000" w:themeColor="text1"/>
          <w:lang w:val="en-US"/>
        </w:rPr>
        <w:t xml:space="preserve">. </w:t>
      </w:r>
      <w:r w:rsidR="000C0902" w:rsidRPr="000C0902">
        <w:rPr>
          <w:rFonts w:asciiTheme="majorHAnsi" w:hAnsiTheme="majorHAnsi" w:cs="Calibri"/>
          <w:color w:val="000000" w:themeColor="text1"/>
        </w:rPr>
        <w:t>Qualitative research explores the meaning and complexity</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of a phenomenon that cannot be adequately explained numerically;</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a qualitative methodology is best placed to understand</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what it is like to live with a particular condition or to have</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experienced a certain phenomenon.</w:t>
      </w:r>
      <w:r w:rsidR="00633CD0" w:rsidRPr="00B20C87">
        <w:rPr>
          <w:rFonts w:asciiTheme="majorHAnsi" w:hAnsiTheme="majorHAnsi" w:cs="Calibri"/>
          <w:color w:val="000000" w:themeColor="text1"/>
        </w:rPr>
        <w:fldChar w:fldCharType="begin"/>
      </w:r>
      <w:r w:rsidR="006C38FD" w:rsidRPr="00B20C87">
        <w:rPr>
          <w:rFonts w:asciiTheme="majorHAnsi" w:hAnsiTheme="majorHAnsi" w:cs="Calibri"/>
          <w:color w:val="000000" w:themeColor="text1"/>
        </w:rPr>
        <w:instrText xml:space="preserve"> ADDIN EN.CITE &lt;EndNote&gt;&lt;Cite&gt;&lt;Author&gt;Braun&lt;/Author&gt;&lt;Year&gt;2013&lt;/Year&gt;&lt;RecNum&gt;2&lt;/RecNum&gt;&lt;DisplayText&gt;&lt;style face="superscript"&gt;11-13&lt;/style&gt;&lt;/DisplayText&gt;&lt;record&gt;&lt;rec-number&gt;2&lt;/rec-number&gt;&lt;foreign-keys&gt;&lt;key app="EN" db-id="dara5a2fd90vp8efwx5vxpaqar95xr0992r5" timestamp="1469524922"&gt;2&lt;/key&gt;&lt;/foreign-keys&gt;&lt;ref-type name="Book"&gt;6&lt;/ref-type&gt;&lt;contributors&gt;&lt;authors&gt;&lt;author&gt;Braun, V.&lt;/author&gt;&lt;author&gt;Clarke, V. &lt;/author&gt;&lt;/authors&gt;&lt;/contributors&gt;&lt;titles&gt;&lt;title&gt;Successful Qualitative Research: a Practical Guide for Beginners&lt;/title&gt;&lt;/titles&gt;&lt;dates&gt;&lt;year&gt;2013&lt;/year&gt;&lt;/dates&gt;&lt;pub-location&gt;London&lt;/pub-location&gt;&lt;publisher&gt;Sage&lt;/publisher&gt;&lt;urls&gt;&lt;/urls&gt;&lt;/record&gt;&lt;/Cite&gt;&lt;Cite&gt;&lt;Author&gt;Kelly&lt;/Author&gt;&lt;Year&gt;2009&lt;/Year&gt;&lt;RecNum&gt;405&lt;/RecNum&gt;&lt;record&gt;&lt;rec-number&gt;405&lt;/rec-number&gt;&lt;foreign-keys&gt;&lt;key app="EN" db-id="dara5a2fd90vp8efwx5vxpaqar95xr0992r5" timestamp="1478960276"&gt;405&lt;/key&gt;&lt;/foreign-keys&gt;&lt;ref-type name="Journal Article"&gt;17&lt;/ref-type&gt;&lt;contributors&gt;&lt;authors&gt;&lt;author&gt;Kelly, Moira&lt;/author&gt;&lt;/authors&gt;&lt;/contributors&gt;&lt;titles&gt;&lt;title&gt;The role of theory in qualitative health research&lt;/title&gt;&lt;secondary-title&gt;Family Practice&lt;/secondary-title&gt;&lt;/titles&gt;&lt;periodical&gt;&lt;full-title&gt;Family Practice&lt;/full-title&gt;&lt;/periodical&gt;&lt;dates&gt;&lt;year&gt;2009&lt;/year&gt;&lt;/dates&gt;&lt;urls&gt;&lt;related-urls&gt;&lt;url&gt;http://fampra.oxfordjournals.org/content/early/2009/10/29/fampra.cmp077.abstract&lt;/url&gt;&lt;/related-urls&gt;&lt;/urls&gt;&lt;/record&gt;&lt;/Cite&gt;&lt;Cite&gt;&lt;Author&gt;Willig&lt;/Author&gt;&lt;Year&gt;2013&lt;/Year&gt;&lt;RecNum&gt;406&lt;/RecNum&gt;&lt;record&gt;&lt;rec-number&gt;406&lt;/rec-number&gt;&lt;foreign-keys&gt;&lt;key app="EN" db-id="dara5a2fd90vp8efwx5vxpaqar95xr0992r5" timestamp="1478960485"&gt;406&lt;/key&gt;&lt;/foreign-keys&gt;&lt;ref-type name="Book"&gt;6&lt;/ref-type&gt;&lt;contributors&gt;&lt;authors&gt;&lt;author&gt;Willig, C.&lt;/author&gt;&lt;/authors&gt;&lt;/contributors&gt;&lt;titles&gt;&lt;title&gt;Introducing Qualitative Research in Psychology&lt;/title&gt;&lt;/titles&gt;&lt;edition&gt;Third&lt;/edition&gt;&lt;dates&gt;&lt;year&gt;2013&lt;/year&gt;&lt;/dates&gt;&lt;pub-location&gt;Berkshire&lt;/pub-location&gt;&lt;publisher&gt;Open University Press&lt;/publisher&gt;&lt;urls&gt;&lt;/urls&gt;&lt;/record&gt;&lt;/Cite&gt;&lt;/EndNote&gt;</w:instrText>
      </w:r>
      <w:r w:rsidR="00633CD0" w:rsidRPr="00B20C87">
        <w:rPr>
          <w:rFonts w:asciiTheme="majorHAnsi" w:hAnsiTheme="majorHAnsi" w:cs="Calibri"/>
          <w:color w:val="000000" w:themeColor="text1"/>
        </w:rPr>
        <w:fldChar w:fldCharType="separate"/>
      </w:r>
      <w:r w:rsidR="006C38FD" w:rsidRPr="00B20C87">
        <w:rPr>
          <w:rFonts w:asciiTheme="majorHAnsi" w:hAnsiTheme="majorHAnsi" w:cs="Calibri"/>
          <w:noProof/>
          <w:color w:val="000000" w:themeColor="text1"/>
          <w:vertAlign w:val="superscript"/>
        </w:rPr>
        <w:t>11-13</w:t>
      </w:r>
      <w:r w:rsidR="00633CD0" w:rsidRPr="00B20C87">
        <w:rPr>
          <w:rFonts w:asciiTheme="majorHAnsi" w:hAnsiTheme="majorHAnsi" w:cs="Calibri"/>
          <w:color w:val="000000" w:themeColor="text1"/>
        </w:rPr>
        <w:fldChar w:fldCharType="end"/>
      </w:r>
      <w:r w:rsidR="00090231" w:rsidRPr="00B20C87">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In this study, qualitative</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methods were chosen to add the patient voice to the objective</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and clinical literature, providing a fuller picture of the lived</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experience of SRS, and the effect of childhood management</w:t>
      </w:r>
      <w:r w:rsidR="000C0902">
        <w:rPr>
          <w:rFonts w:asciiTheme="majorHAnsi" w:hAnsiTheme="majorHAnsi" w:cs="Calibri"/>
          <w:color w:val="000000" w:themeColor="text1"/>
        </w:rPr>
        <w:t xml:space="preserve"> </w:t>
      </w:r>
      <w:r w:rsidR="000C0902" w:rsidRPr="000C0902">
        <w:rPr>
          <w:rFonts w:asciiTheme="majorHAnsi" w:hAnsiTheme="majorHAnsi" w:cs="Calibri"/>
          <w:color w:val="000000" w:themeColor="text1"/>
        </w:rPr>
        <w:t>strategies on adult outcomes.</w:t>
      </w:r>
    </w:p>
    <w:p w14:paraId="4D1C2461" w14:textId="193BE02A" w:rsidR="00B674C4" w:rsidRDefault="00B674C4" w:rsidP="000C0902">
      <w:pPr>
        <w:keepLines/>
        <w:spacing w:line="480" w:lineRule="auto"/>
        <w:jc w:val="both"/>
        <w:rPr>
          <w:rFonts w:asciiTheme="majorHAnsi" w:hAnsiTheme="majorHAnsi"/>
          <w:b/>
          <w:color w:val="000000" w:themeColor="text1"/>
        </w:rPr>
      </w:pPr>
    </w:p>
    <w:p w14:paraId="4C57A739" w14:textId="77777777" w:rsidR="00370B2E"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METHOD</w:t>
      </w:r>
      <w:r w:rsidR="00370B2E" w:rsidRPr="00B20C87">
        <w:rPr>
          <w:rFonts w:asciiTheme="majorHAnsi" w:hAnsiTheme="majorHAnsi"/>
          <w:b/>
          <w:color w:val="000000" w:themeColor="text1"/>
        </w:rPr>
        <w:t>S</w:t>
      </w:r>
    </w:p>
    <w:p w14:paraId="59B7238D" w14:textId="0CBEF946" w:rsidR="00DE1761" w:rsidRPr="00B20C87" w:rsidRDefault="00370B2E"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Identification</w:t>
      </w:r>
      <w:r w:rsidR="00D75E81" w:rsidRPr="00B20C87">
        <w:rPr>
          <w:rFonts w:asciiTheme="majorHAnsi" w:hAnsiTheme="majorHAnsi"/>
          <w:b/>
          <w:color w:val="000000" w:themeColor="text1"/>
        </w:rPr>
        <w:t xml:space="preserve"> of adults with </w:t>
      </w:r>
      <w:r w:rsidR="000C0902">
        <w:rPr>
          <w:rFonts w:asciiTheme="majorHAnsi" w:hAnsiTheme="majorHAnsi"/>
          <w:b/>
          <w:color w:val="000000" w:themeColor="text1"/>
        </w:rPr>
        <w:t>SRS</w:t>
      </w:r>
    </w:p>
    <w:p w14:paraId="77588E1E" w14:textId="3189607C" w:rsidR="000C0902" w:rsidRPr="000C0902" w:rsidRDefault="000C0902" w:rsidP="000C0902">
      <w:pPr>
        <w:keepLines/>
        <w:spacing w:line="480" w:lineRule="auto"/>
        <w:jc w:val="both"/>
        <w:rPr>
          <w:rFonts w:asciiTheme="majorHAnsi" w:hAnsiTheme="majorHAnsi" w:cs="Arial"/>
          <w:color w:val="000000" w:themeColor="text1"/>
        </w:rPr>
      </w:pPr>
      <w:r w:rsidRPr="000C0902">
        <w:rPr>
          <w:rFonts w:asciiTheme="majorHAnsi" w:hAnsiTheme="majorHAnsi" w:cs="Arial"/>
          <w:color w:val="000000" w:themeColor="text1"/>
        </w:rPr>
        <w:t>This study formed one limb of a broader study investigating the</w:t>
      </w:r>
      <w:r>
        <w:rPr>
          <w:rFonts w:asciiTheme="majorHAnsi" w:hAnsiTheme="majorHAnsi" w:cs="Arial"/>
          <w:color w:val="000000" w:themeColor="text1"/>
        </w:rPr>
        <w:t xml:space="preserve"> </w:t>
      </w:r>
      <w:r w:rsidRPr="000C0902">
        <w:rPr>
          <w:rFonts w:asciiTheme="majorHAnsi" w:hAnsiTheme="majorHAnsi" w:cs="Arial"/>
          <w:color w:val="000000" w:themeColor="text1"/>
        </w:rPr>
        <w:t>adult health consequences of SRS. Research and development</w:t>
      </w:r>
      <w:r>
        <w:rPr>
          <w:rFonts w:asciiTheme="majorHAnsi" w:hAnsiTheme="majorHAnsi" w:cs="Arial"/>
          <w:color w:val="000000" w:themeColor="text1"/>
        </w:rPr>
        <w:t xml:space="preserve"> </w:t>
      </w:r>
      <w:r w:rsidRPr="000C0902">
        <w:rPr>
          <w:rFonts w:asciiTheme="majorHAnsi" w:hAnsiTheme="majorHAnsi" w:cs="Arial"/>
          <w:color w:val="000000" w:themeColor="text1"/>
        </w:rPr>
        <w:t>approval was first gained at University Hospital Southampton</w:t>
      </w:r>
      <w:r>
        <w:rPr>
          <w:rFonts w:asciiTheme="majorHAnsi" w:hAnsiTheme="majorHAnsi" w:cs="Arial"/>
          <w:color w:val="000000" w:themeColor="text1"/>
        </w:rPr>
        <w:t xml:space="preserve"> </w:t>
      </w:r>
      <w:r w:rsidRPr="000C0902">
        <w:rPr>
          <w:rFonts w:asciiTheme="majorHAnsi" w:hAnsiTheme="majorHAnsi" w:cs="Arial"/>
          <w:color w:val="000000" w:themeColor="text1"/>
        </w:rPr>
        <w:t>NHS Foundation Trust (study sponsor) and then for the 23</w:t>
      </w:r>
      <w:r>
        <w:rPr>
          <w:rFonts w:asciiTheme="majorHAnsi" w:hAnsiTheme="majorHAnsi" w:cs="Arial"/>
          <w:color w:val="000000" w:themeColor="text1"/>
        </w:rPr>
        <w:t xml:space="preserve"> </w:t>
      </w:r>
      <w:r w:rsidRPr="000C0902">
        <w:rPr>
          <w:rFonts w:asciiTheme="majorHAnsi" w:hAnsiTheme="majorHAnsi" w:cs="Arial"/>
          <w:color w:val="000000" w:themeColor="text1"/>
        </w:rPr>
        <w:t>UK Genetics Centres via the NIHR UK Rare Genetic Disease</w:t>
      </w:r>
      <w:r>
        <w:rPr>
          <w:rFonts w:asciiTheme="majorHAnsi" w:hAnsiTheme="majorHAnsi" w:cs="Arial"/>
          <w:color w:val="000000" w:themeColor="text1"/>
        </w:rPr>
        <w:t xml:space="preserve"> </w:t>
      </w:r>
      <w:r w:rsidRPr="000C0902">
        <w:rPr>
          <w:rFonts w:asciiTheme="majorHAnsi" w:hAnsiTheme="majorHAnsi" w:cs="Arial"/>
          <w:color w:val="000000" w:themeColor="text1"/>
        </w:rPr>
        <w:t>Research Consortium Agreement (‘Musketeers’ memorandum’).</w:t>
      </w:r>
      <w:r>
        <w:rPr>
          <w:rFonts w:asciiTheme="majorHAnsi" w:hAnsiTheme="majorHAnsi" w:cs="Arial"/>
          <w:color w:val="000000" w:themeColor="text1"/>
        </w:rPr>
        <w:t xml:space="preserve"> </w:t>
      </w:r>
      <w:r w:rsidRPr="000C0902">
        <w:rPr>
          <w:rFonts w:asciiTheme="majorHAnsi" w:hAnsiTheme="majorHAnsi" w:cs="Arial"/>
          <w:color w:val="000000" w:themeColor="text1"/>
        </w:rPr>
        <w:t>Individuals were identified across the UK using different</w:t>
      </w:r>
      <w:r>
        <w:rPr>
          <w:rFonts w:asciiTheme="majorHAnsi" w:hAnsiTheme="majorHAnsi" w:cs="Arial"/>
          <w:color w:val="000000" w:themeColor="text1"/>
        </w:rPr>
        <w:t xml:space="preserve"> </w:t>
      </w:r>
      <w:r w:rsidRPr="000C0902">
        <w:rPr>
          <w:rFonts w:asciiTheme="majorHAnsi" w:hAnsiTheme="majorHAnsi" w:cs="Arial"/>
          <w:color w:val="000000" w:themeColor="text1"/>
        </w:rPr>
        <w:t>approaches: (1) study information was disseminated through</w:t>
      </w:r>
      <w:r>
        <w:rPr>
          <w:rFonts w:asciiTheme="majorHAnsi" w:hAnsiTheme="majorHAnsi" w:cs="Arial"/>
          <w:color w:val="000000" w:themeColor="text1"/>
        </w:rPr>
        <w:t xml:space="preserve"> </w:t>
      </w:r>
      <w:r w:rsidRPr="000C0902">
        <w:rPr>
          <w:rFonts w:asciiTheme="majorHAnsi" w:hAnsiTheme="majorHAnsi" w:cs="Arial"/>
          <w:color w:val="000000" w:themeColor="text1"/>
        </w:rPr>
        <w:t>a patient support group: the Child Growth Foundation, UK;</w:t>
      </w:r>
      <w:r>
        <w:rPr>
          <w:rFonts w:asciiTheme="majorHAnsi" w:hAnsiTheme="majorHAnsi" w:cs="Arial"/>
          <w:color w:val="000000" w:themeColor="text1"/>
        </w:rPr>
        <w:t xml:space="preserve"> </w:t>
      </w:r>
      <w:r w:rsidRPr="000C0902">
        <w:rPr>
          <w:rFonts w:asciiTheme="majorHAnsi" w:hAnsiTheme="majorHAnsi" w:cs="Arial"/>
          <w:color w:val="000000" w:themeColor="text1"/>
        </w:rPr>
        <w:t>(2) individuals with SRS who had been recruited to an existing</w:t>
      </w:r>
      <w:r>
        <w:rPr>
          <w:rFonts w:asciiTheme="majorHAnsi" w:hAnsiTheme="majorHAnsi" w:cs="Arial"/>
          <w:color w:val="000000" w:themeColor="text1"/>
        </w:rPr>
        <w:t xml:space="preserve"> </w:t>
      </w:r>
      <w:r w:rsidRPr="000C0902">
        <w:rPr>
          <w:rFonts w:asciiTheme="majorHAnsi" w:hAnsiTheme="majorHAnsi" w:cs="Arial"/>
          <w:color w:val="000000" w:themeColor="text1"/>
        </w:rPr>
        <w:t>national study ‘Imprinting Disorders: finding out why’ and had</w:t>
      </w:r>
      <w:r>
        <w:rPr>
          <w:rFonts w:asciiTheme="majorHAnsi" w:hAnsiTheme="majorHAnsi" w:cs="Arial"/>
          <w:color w:val="000000" w:themeColor="text1"/>
        </w:rPr>
        <w:t xml:space="preserve"> </w:t>
      </w:r>
      <w:r w:rsidRPr="000C0902">
        <w:rPr>
          <w:rFonts w:asciiTheme="majorHAnsi" w:hAnsiTheme="majorHAnsi" w:cs="Arial"/>
          <w:color w:val="000000" w:themeColor="text1"/>
        </w:rPr>
        <w:t>expressed an interest in further research; (3) positive molecular</w:t>
      </w:r>
      <w:r>
        <w:rPr>
          <w:rFonts w:asciiTheme="majorHAnsi" w:hAnsiTheme="majorHAnsi" w:cs="Arial"/>
          <w:color w:val="000000" w:themeColor="text1"/>
        </w:rPr>
        <w:t xml:space="preserve"> </w:t>
      </w:r>
      <w:r w:rsidRPr="000C0902">
        <w:rPr>
          <w:rFonts w:asciiTheme="majorHAnsi" w:hAnsiTheme="majorHAnsi" w:cs="Arial"/>
          <w:color w:val="000000" w:themeColor="text1"/>
        </w:rPr>
        <w:t>genetics tests at the Wessex Regional Genetics Laboratory were</w:t>
      </w:r>
      <w:r>
        <w:rPr>
          <w:rFonts w:asciiTheme="majorHAnsi" w:hAnsiTheme="majorHAnsi" w:cs="Arial"/>
          <w:color w:val="000000" w:themeColor="text1"/>
        </w:rPr>
        <w:t xml:space="preserve"> </w:t>
      </w:r>
      <w:r w:rsidRPr="000C0902">
        <w:rPr>
          <w:rFonts w:asciiTheme="majorHAnsi" w:hAnsiTheme="majorHAnsi" w:cs="Arial"/>
          <w:color w:val="000000" w:themeColor="text1"/>
        </w:rPr>
        <w:t>reviewe</w:t>
      </w:r>
      <w:r>
        <w:rPr>
          <w:rFonts w:asciiTheme="majorHAnsi" w:hAnsiTheme="majorHAnsi" w:cs="Arial"/>
          <w:color w:val="000000" w:themeColor="text1"/>
        </w:rPr>
        <w:t>d; (4) regional genetic centres</w:t>
      </w:r>
      <w:r w:rsidRPr="000C0902">
        <w:rPr>
          <w:rFonts w:asciiTheme="majorHAnsi" w:hAnsiTheme="majorHAnsi" w:cs="Arial"/>
          <w:color w:val="000000" w:themeColor="text1"/>
        </w:rPr>
        <w:t>; and (5) paediatric endocrine</w:t>
      </w:r>
      <w:r>
        <w:rPr>
          <w:rFonts w:asciiTheme="majorHAnsi" w:hAnsiTheme="majorHAnsi" w:cs="Arial"/>
          <w:color w:val="000000" w:themeColor="text1"/>
        </w:rPr>
        <w:t xml:space="preserve"> </w:t>
      </w:r>
      <w:r w:rsidRPr="000C0902">
        <w:rPr>
          <w:rFonts w:asciiTheme="majorHAnsi" w:hAnsiTheme="majorHAnsi" w:cs="Arial"/>
          <w:color w:val="000000" w:themeColor="text1"/>
        </w:rPr>
        <w:t>centres at existing genetics research sites were contacted.</w:t>
      </w:r>
      <w:r>
        <w:rPr>
          <w:rFonts w:asciiTheme="majorHAnsi" w:hAnsiTheme="majorHAnsi" w:cs="Arial"/>
          <w:color w:val="000000" w:themeColor="text1"/>
        </w:rPr>
        <w:t xml:space="preserve"> </w:t>
      </w:r>
      <w:r w:rsidRPr="000C0902">
        <w:rPr>
          <w:rFonts w:asciiTheme="majorHAnsi" w:hAnsiTheme="majorHAnsi" w:cs="Arial"/>
          <w:color w:val="000000" w:themeColor="text1"/>
        </w:rPr>
        <w:t>Using the first two approaches, participants were sent study</w:t>
      </w:r>
      <w:r>
        <w:rPr>
          <w:rFonts w:asciiTheme="majorHAnsi" w:hAnsiTheme="majorHAnsi" w:cs="Arial"/>
          <w:color w:val="000000" w:themeColor="text1"/>
        </w:rPr>
        <w:t xml:space="preserve"> </w:t>
      </w:r>
      <w:r w:rsidRPr="000C0902">
        <w:rPr>
          <w:rFonts w:asciiTheme="majorHAnsi" w:hAnsiTheme="majorHAnsi" w:cs="Arial"/>
          <w:color w:val="000000" w:themeColor="text1"/>
        </w:rPr>
        <w:t>information by post and invited to contact the study team or</w:t>
      </w:r>
      <w:r>
        <w:rPr>
          <w:rFonts w:asciiTheme="majorHAnsi" w:hAnsiTheme="majorHAnsi" w:cs="Arial"/>
          <w:color w:val="000000" w:themeColor="text1"/>
        </w:rPr>
        <w:t xml:space="preserve"> </w:t>
      </w:r>
      <w:r w:rsidRPr="000C0902">
        <w:rPr>
          <w:rFonts w:asciiTheme="majorHAnsi" w:hAnsiTheme="majorHAnsi" w:cs="Arial"/>
          <w:color w:val="000000" w:themeColor="text1"/>
        </w:rPr>
        <w:t>were contacted by telephone if they had previously given permission.</w:t>
      </w:r>
      <w:r>
        <w:rPr>
          <w:rFonts w:asciiTheme="majorHAnsi" w:hAnsiTheme="majorHAnsi" w:cs="Arial"/>
          <w:color w:val="000000" w:themeColor="text1"/>
        </w:rPr>
        <w:t xml:space="preserve"> </w:t>
      </w:r>
      <w:r w:rsidRPr="000C0902">
        <w:rPr>
          <w:rFonts w:asciiTheme="majorHAnsi" w:hAnsiTheme="majorHAnsi" w:cs="Arial"/>
          <w:color w:val="000000" w:themeColor="text1"/>
        </w:rPr>
        <w:t>For the latter three approaches, the individual’s overseeing</w:t>
      </w:r>
      <w:r>
        <w:rPr>
          <w:rFonts w:asciiTheme="majorHAnsi" w:hAnsiTheme="majorHAnsi" w:cs="Arial"/>
          <w:color w:val="000000" w:themeColor="text1"/>
        </w:rPr>
        <w:t xml:space="preserve"> </w:t>
      </w:r>
      <w:r w:rsidRPr="000C0902">
        <w:rPr>
          <w:rFonts w:asciiTheme="majorHAnsi" w:hAnsiTheme="majorHAnsi" w:cs="Arial"/>
          <w:color w:val="000000" w:themeColor="text1"/>
        </w:rPr>
        <w:t>clinician was contacted and provided with study information to</w:t>
      </w:r>
      <w:r>
        <w:rPr>
          <w:rFonts w:asciiTheme="majorHAnsi" w:hAnsiTheme="majorHAnsi" w:cs="Arial"/>
          <w:color w:val="000000" w:themeColor="text1"/>
        </w:rPr>
        <w:t xml:space="preserve"> </w:t>
      </w:r>
      <w:r w:rsidRPr="000C0902">
        <w:rPr>
          <w:rFonts w:asciiTheme="majorHAnsi" w:hAnsiTheme="majorHAnsi" w:cs="Arial"/>
          <w:color w:val="000000" w:themeColor="text1"/>
        </w:rPr>
        <w:t>post to their patient.</w:t>
      </w:r>
    </w:p>
    <w:p w14:paraId="45EE8E9A" w14:textId="77777777" w:rsidR="00F24F66" w:rsidRPr="00B20C87" w:rsidRDefault="00F24F66" w:rsidP="00722FEE">
      <w:pPr>
        <w:pStyle w:val="ListParagraph"/>
        <w:keepLines/>
        <w:spacing w:line="480" w:lineRule="auto"/>
        <w:ind w:left="0"/>
        <w:jc w:val="both"/>
        <w:rPr>
          <w:rFonts w:asciiTheme="majorHAnsi" w:hAnsiTheme="majorHAnsi" w:cs="Arial"/>
          <w:color w:val="000000" w:themeColor="text1"/>
        </w:rPr>
      </w:pPr>
    </w:p>
    <w:p w14:paraId="6BE18F79" w14:textId="739DEA54" w:rsidR="0009140C" w:rsidRPr="00B20C87" w:rsidRDefault="0070462A" w:rsidP="001A380D">
      <w:pPr>
        <w:pStyle w:val="ListParagraph"/>
        <w:keepLines/>
        <w:spacing w:line="480" w:lineRule="auto"/>
        <w:ind w:left="0"/>
        <w:jc w:val="both"/>
        <w:rPr>
          <w:rFonts w:asciiTheme="majorHAnsi" w:hAnsiTheme="majorHAnsi" w:cs="Arial"/>
          <w:color w:val="000000" w:themeColor="text1"/>
        </w:rPr>
      </w:pPr>
      <w:r w:rsidRPr="00B20C87">
        <w:rPr>
          <w:rFonts w:asciiTheme="majorHAnsi" w:hAnsiTheme="majorHAnsi" w:cs="Arial"/>
          <w:color w:val="000000" w:themeColor="text1"/>
        </w:rPr>
        <w:t>Using the first two approaches, p</w:t>
      </w:r>
      <w:r w:rsidR="00D75E81" w:rsidRPr="00B20C87">
        <w:rPr>
          <w:rFonts w:asciiTheme="majorHAnsi" w:hAnsiTheme="majorHAnsi" w:cs="Arial"/>
          <w:color w:val="000000" w:themeColor="text1"/>
        </w:rPr>
        <w:t xml:space="preserve">articipants were </w:t>
      </w:r>
      <w:r w:rsidR="0009140C" w:rsidRPr="00B20C87">
        <w:rPr>
          <w:rFonts w:asciiTheme="majorHAnsi" w:hAnsiTheme="majorHAnsi" w:cs="Arial"/>
          <w:color w:val="000000" w:themeColor="text1"/>
        </w:rPr>
        <w:t>sent study information</w:t>
      </w:r>
      <w:r w:rsidR="00D75E81" w:rsidRPr="00B20C87">
        <w:rPr>
          <w:rFonts w:asciiTheme="majorHAnsi" w:hAnsiTheme="majorHAnsi" w:cs="Arial"/>
          <w:color w:val="000000" w:themeColor="text1"/>
        </w:rPr>
        <w:t xml:space="preserve"> by </w:t>
      </w:r>
      <w:r w:rsidR="0011616E" w:rsidRPr="00B20C87">
        <w:rPr>
          <w:rFonts w:asciiTheme="majorHAnsi" w:hAnsiTheme="majorHAnsi" w:cs="Arial"/>
          <w:color w:val="000000" w:themeColor="text1"/>
        </w:rPr>
        <w:t xml:space="preserve">post </w:t>
      </w:r>
      <w:r w:rsidR="00D75E81" w:rsidRPr="00B20C87">
        <w:rPr>
          <w:rFonts w:asciiTheme="majorHAnsi" w:hAnsiTheme="majorHAnsi" w:cs="Arial"/>
          <w:color w:val="000000" w:themeColor="text1"/>
        </w:rPr>
        <w:t>and invited to contact</w:t>
      </w:r>
      <w:r w:rsidR="00B56644" w:rsidRPr="00B20C87">
        <w:rPr>
          <w:rFonts w:asciiTheme="majorHAnsi" w:hAnsiTheme="majorHAnsi" w:cs="Arial"/>
          <w:color w:val="000000" w:themeColor="text1"/>
        </w:rPr>
        <w:t xml:space="preserve"> the study team</w:t>
      </w:r>
      <w:r w:rsidR="00C90974" w:rsidRPr="00B20C87">
        <w:rPr>
          <w:rFonts w:asciiTheme="majorHAnsi" w:hAnsiTheme="majorHAnsi" w:cs="Arial"/>
          <w:color w:val="000000" w:themeColor="text1"/>
        </w:rPr>
        <w:t xml:space="preserve"> or </w:t>
      </w:r>
      <w:r w:rsidR="001A380D">
        <w:rPr>
          <w:rFonts w:asciiTheme="majorHAnsi" w:hAnsiTheme="majorHAnsi" w:cs="Arial"/>
          <w:color w:val="000000" w:themeColor="text1"/>
        </w:rPr>
        <w:t xml:space="preserve">were </w:t>
      </w:r>
      <w:r w:rsidR="00C90974" w:rsidRPr="00B20C87">
        <w:rPr>
          <w:rFonts w:asciiTheme="majorHAnsi" w:hAnsiTheme="majorHAnsi" w:cs="Arial"/>
          <w:color w:val="000000" w:themeColor="text1"/>
        </w:rPr>
        <w:t>contacted by telephone if they had previously given permission</w:t>
      </w:r>
      <w:r w:rsidR="00D34DD9">
        <w:rPr>
          <w:rFonts w:asciiTheme="majorHAnsi" w:hAnsiTheme="majorHAnsi" w:cs="Arial"/>
          <w:color w:val="000000" w:themeColor="text1"/>
        </w:rPr>
        <w:t xml:space="preserve">. </w:t>
      </w:r>
      <w:r w:rsidR="00C90974" w:rsidRPr="00B20C87">
        <w:rPr>
          <w:rFonts w:asciiTheme="majorHAnsi" w:hAnsiTheme="majorHAnsi" w:cs="Arial"/>
          <w:color w:val="000000" w:themeColor="text1"/>
        </w:rPr>
        <w:t>For the</w:t>
      </w:r>
      <w:r w:rsidRPr="00B20C87">
        <w:rPr>
          <w:rFonts w:asciiTheme="majorHAnsi" w:hAnsiTheme="majorHAnsi" w:cs="Arial"/>
          <w:color w:val="000000" w:themeColor="text1"/>
        </w:rPr>
        <w:t xml:space="preserve"> latter three approaches, </w:t>
      </w:r>
      <w:r w:rsidR="00286FE2" w:rsidRPr="00B20C87">
        <w:rPr>
          <w:rFonts w:asciiTheme="majorHAnsi" w:hAnsiTheme="majorHAnsi" w:cs="Arial"/>
          <w:color w:val="000000" w:themeColor="text1"/>
        </w:rPr>
        <w:t>the individual’s overseeing clinician</w:t>
      </w:r>
      <w:r w:rsidRPr="00B20C87">
        <w:rPr>
          <w:rFonts w:asciiTheme="majorHAnsi" w:hAnsiTheme="majorHAnsi" w:cs="Arial"/>
          <w:color w:val="000000" w:themeColor="text1"/>
        </w:rPr>
        <w:t xml:space="preserve"> </w:t>
      </w:r>
      <w:r w:rsidR="00286FE2" w:rsidRPr="00B20C87">
        <w:rPr>
          <w:rFonts w:asciiTheme="majorHAnsi" w:hAnsiTheme="majorHAnsi" w:cs="Arial"/>
          <w:color w:val="000000" w:themeColor="text1"/>
        </w:rPr>
        <w:t>was</w:t>
      </w:r>
      <w:r w:rsidRPr="00B20C87">
        <w:rPr>
          <w:rFonts w:asciiTheme="majorHAnsi" w:hAnsiTheme="majorHAnsi" w:cs="Arial"/>
          <w:color w:val="000000" w:themeColor="text1"/>
        </w:rPr>
        <w:t xml:space="preserve"> contacted and provided with study information to </w:t>
      </w:r>
      <w:r w:rsidR="00E964B0" w:rsidRPr="00B20C87">
        <w:rPr>
          <w:rFonts w:asciiTheme="majorHAnsi" w:hAnsiTheme="majorHAnsi" w:cs="Arial"/>
          <w:color w:val="000000" w:themeColor="text1"/>
        </w:rPr>
        <w:t xml:space="preserve">post </w:t>
      </w:r>
      <w:r w:rsidR="00286FE2" w:rsidRPr="00B20C87">
        <w:rPr>
          <w:rFonts w:asciiTheme="majorHAnsi" w:hAnsiTheme="majorHAnsi" w:cs="Arial"/>
          <w:color w:val="000000" w:themeColor="text1"/>
        </w:rPr>
        <w:t>to their patient</w:t>
      </w:r>
      <w:r w:rsidRPr="00B20C87">
        <w:rPr>
          <w:rFonts w:asciiTheme="majorHAnsi" w:hAnsiTheme="majorHAnsi" w:cs="Arial"/>
          <w:color w:val="000000" w:themeColor="text1"/>
        </w:rPr>
        <w:t xml:space="preserve">.  </w:t>
      </w:r>
    </w:p>
    <w:p w14:paraId="4749F384" w14:textId="77777777" w:rsidR="00751AEB" w:rsidRPr="00B20C87" w:rsidRDefault="00751AEB" w:rsidP="00722FEE">
      <w:pPr>
        <w:keepLines/>
        <w:spacing w:line="480" w:lineRule="auto"/>
        <w:jc w:val="both"/>
        <w:rPr>
          <w:rFonts w:asciiTheme="majorHAnsi" w:hAnsiTheme="majorHAnsi" w:cs="Arial"/>
          <w:color w:val="000000" w:themeColor="text1"/>
        </w:rPr>
      </w:pPr>
    </w:p>
    <w:p w14:paraId="2614566F" w14:textId="535FE9BD" w:rsidR="0031165B" w:rsidRDefault="00D75E81" w:rsidP="001A380D">
      <w:pPr>
        <w:keepLines/>
        <w:spacing w:line="480" w:lineRule="auto"/>
        <w:jc w:val="both"/>
        <w:rPr>
          <w:rFonts w:asciiTheme="majorHAnsi" w:hAnsiTheme="majorHAnsi" w:cs="Arial"/>
          <w:color w:val="000000" w:themeColor="text1"/>
        </w:rPr>
      </w:pPr>
      <w:r w:rsidRPr="00B20C87">
        <w:rPr>
          <w:rFonts w:asciiTheme="majorHAnsi" w:hAnsiTheme="majorHAnsi" w:cs="Arial"/>
          <w:b/>
          <w:color w:val="000000" w:themeColor="text1"/>
        </w:rPr>
        <w:t>Study interviews</w:t>
      </w:r>
    </w:p>
    <w:p w14:paraId="79929BB6" w14:textId="77777777" w:rsidR="000C0902" w:rsidRPr="000C0902" w:rsidRDefault="000C0902" w:rsidP="000C0902">
      <w:pPr>
        <w:keepLines/>
        <w:spacing w:line="480" w:lineRule="auto"/>
        <w:jc w:val="both"/>
        <w:rPr>
          <w:rFonts w:asciiTheme="majorHAnsi" w:hAnsiTheme="majorHAnsi" w:cs="Arial"/>
          <w:color w:val="000000" w:themeColor="text1"/>
        </w:rPr>
      </w:pPr>
      <w:r w:rsidRPr="000C0902">
        <w:rPr>
          <w:rFonts w:asciiTheme="majorHAnsi" w:hAnsiTheme="majorHAnsi" w:cs="Arial"/>
          <w:color w:val="000000" w:themeColor="text1"/>
        </w:rPr>
        <w:t>Interviews were chosen to collect data as they allow the researcher</w:t>
      </w:r>
      <w:r>
        <w:rPr>
          <w:rFonts w:asciiTheme="majorHAnsi" w:hAnsiTheme="majorHAnsi" w:cs="Arial"/>
          <w:color w:val="000000" w:themeColor="text1"/>
        </w:rPr>
        <w:t xml:space="preserve"> </w:t>
      </w:r>
      <w:r w:rsidRPr="000C0902">
        <w:rPr>
          <w:rFonts w:asciiTheme="majorHAnsi" w:hAnsiTheme="majorHAnsi" w:cs="Arial"/>
          <w:color w:val="000000" w:themeColor="text1"/>
        </w:rPr>
        <w:t>to: focus on drawing out individual experiences; explore specific</w:t>
      </w:r>
      <w:r>
        <w:rPr>
          <w:rFonts w:asciiTheme="majorHAnsi" w:hAnsiTheme="majorHAnsi" w:cs="Arial"/>
          <w:color w:val="000000" w:themeColor="text1"/>
        </w:rPr>
        <w:t xml:space="preserve"> </w:t>
      </w:r>
      <w:r w:rsidRPr="000C0902">
        <w:rPr>
          <w:rFonts w:asciiTheme="majorHAnsi" w:hAnsiTheme="majorHAnsi" w:cs="Arial"/>
          <w:color w:val="000000" w:themeColor="text1"/>
        </w:rPr>
        <w:t>concerns or issues; be flexible about the wording of questions;</w:t>
      </w:r>
      <w:r>
        <w:rPr>
          <w:rFonts w:asciiTheme="majorHAnsi" w:hAnsiTheme="majorHAnsi" w:cs="Arial"/>
          <w:color w:val="000000" w:themeColor="text1"/>
        </w:rPr>
        <w:t xml:space="preserve"> </w:t>
      </w:r>
      <w:r w:rsidRPr="000C0902">
        <w:rPr>
          <w:rFonts w:asciiTheme="majorHAnsi" w:hAnsiTheme="majorHAnsi" w:cs="Arial"/>
          <w:color w:val="000000" w:themeColor="text1"/>
        </w:rPr>
        <w:t>and add questions about relevant topics that arise.</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&lt;EndNote&gt;&lt;Cite&gt;&lt;Author&gt;Willig&lt;/Author&gt;&lt;Year&gt;2013&lt;/Year&gt;&lt;RecNum&gt;406&lt;/RecNum&gt;&lt;DisplayText&gt;&lt;style face="superscript"&gt;13&lt;/style&gt;&lt;/DisplayText&gt;&lt;record&gt;&lt;rec-number&gt;406&lt;/rec-number&gt;&lt;foreign-keys&gt;&lt;key app="EN" db-id="dara5a2fd90vp8efwx5vxpaqar95xr0992r5" timestamp="1478960485"&gt;406&lt;/key&gt;&lt;/foreign-keys&gt;&lt;ref-type name="Book"&gt;6&lt;/ref-type&gt;&lt;contributors&gt;&lt;authors&gt;&lt;author&gt;Willig, C.&lt;/author&gt;&lt;/authors&gt;&lt;/contributors&gt;&lt;titles&gt;&lt;title&gt;Introducing Qualitative Research in Psychology&lt;/title&gt;&lt;/titles&gt;&lt;edition&gt;Third&lt;/edition&gt;&lt;dates&gt;&lt;year&gt;2013&lt;/year&gt;&lt;/dates&gt;&lt;pub-location&gt;Berkshire&lt;/pub-location&gt;&lt;publisher&gt;Open University Press&lt;/publisher&gt;&lt;urls&gt;&lt;/urls&gt;&lt;/record&gt;&lt;/Cite&gt;&lt;/EndNote&gt;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13</w:t>
      </w:r>
      <w:r w:rsidR="00633CD0" w:rsidRPr="00B20C87">
        <w:rPr>
          <w:rFonts w:asciiTheme="majorHAnsi" w:hAnsiTheme="majorHAnsi" w:cs="Arial"/>
          <w:color w:val="000000" w:themeColor="text1"/>
        </w:rPr>
        <w:fldChar w:fldCharType="end"/>
      </w:r>
      <w:r w:rsidR="0011349A" w:rsidRPr="00B20C87">
        <w:rPr>
          <w:rFonts w:asciiTheme="majorHAnsi" w:hAnsiTheme="majorHAnsi" w:cs="Arial"/>
          <w:color w:val="000000" w:themeColor="text1"/>
        </w:rPr>
        <w:t xml:space="preserve"> </w:t>
      </w:r>
      <w:r w:rsidRPr="000C0902">
        <w:rPr>
          <w:rFonts w:asciiTheme="majorHAnsi" w:hAnsiTheme="majorHAnsi" w:cs="Arial"/>
          <w:color w:val="000000" w:themeColor="text1"/>
        </w:rPr>
        <w:t>As SRS</w:t>
      </w:r>
    </w:p>
    <w:p w14:paraId="26CC3E53" w14:textId="5E97ACD2" w:rsidR="00B674C4" w:rsidRDefault="000C0902" w:rsidP="00722FEE">
      <w:pPr>
        <w:keepLines/>
        <w:spacing w:line="480" w:lineRule="auto"/>
        <w:jc w:val="both"/>
        <w:rPr>
          <w:rFonts w:asciiTheme="majorHAnsi" w:hAnsiTheme="majorHAnsi" w:cs="Arial"/>
          <w:color w:val="000000" w:themeColor="text1"/>
        </w:rPr>
      </w:pPr>
      <w:r>
        <w:rPr>
          <w:rFonts w:asciiTheme="majorHAnsi" w:hAnsiTheme="majorHAnsi" w:cs="Arial"/>
          <w:color w:val="000000" w:themeColor="text1"/>
        </w:rPr>
        <w:t xml:space="preserve">As </w:t>
      </w:r>
      <w:r w:rsidRPr="000C0902">
        <w:rPr>
          <w:rFonts w:asciiTheme="majorHAnsi" w:hAnsiTheme="majorHAnsi" w:cs="Arial"/>
          <w:color w:val="000000" w:themeColor="text1"/>
        </w:rPr>
        <w:t>is a rare condition and individuals may be known through</w:t>
      </w:r>
      <w:r>
        <w:rPr>
          <w:rFonts w:asciiTheme="majorHAnsi" w:hAnsiTheme="majorHAnsi" w:cs="Arial"/>
          <w:color w:val="000000" w:themeColor="text1"/>
        </w:rPr>
        <w:t xml:space="preserve"> </w:t>
      </w:r>
      <w:r w:rsidRPr="000C0902">
        <w:rPr>
          <w:rFonts w:asciiTheme="majorHAnsi" w:hAnsiTheme="majorHAnsi" w:cs="Arial"/>
          <w:color w:val="000000" w:themeColor="text1"/>
        </w:rPr>
        <w:t>support groups, robust confidentiality measures were instituted,</w:t>
      </w:r>
      <w:r>
        <w:rPr>
          <w:rFonts w:asciiTheme="majorHAnsi" w:hAnsiTheme="majorHAnsi" w:cs="Arial"/>
          <w:color w:val="000000" w:themeColor="text1"/>
        </w:rPr>
        <w:t xml:space="preserve"> </w:t>
      </w:r>
      <w:r w:rsidRPr="000C0902">
        <w:rPr>
          <w:rFonts w:asciiTheme="majorHAnsi" w:hAnsiTheme="majorHAnsi" w:cs="Arial"/>
          <w:color w:val="000000" w:themeColor="text1"/>
        </w:rPr>
        <w:t>including numerical participant identification and the use of</w:t>
      </w:r>
      <w:r>
        <w:rPr>
          <w:rFonts w:asciiTheme="majorHAnsi" w:hAnsiTheme="majorHAnsi" w:cs="Arial"/>
          <w:color w:val="000000" w:themeColor="text1"/>
        </w:rPr>
        <w:t xml:space="preserve"> </w:t>
      </w:r>
      <w:r w:rsidRPr="000C0902">
        <w:rPr>
          <w:rFonts w:asciiTheme="majorHAnsi" w:hAnsiTheme="majorHAnsi" w:cs="Arial"/>
          <w:color w:val="000000" w:themeColor="text1"/>
        </w:rPr>
        <w:t>age ranges (rather than specific ages). The interview schedule</w:t>
      </w:r>
      <w:r>
        <w:rPr>
          <w:rFonts w:asciiTheme="majorHAnsi" w:hAnsiTheme="majorHAnsi" w:cs="Arial"/>
          <w:color w:val="000000" w:themeColor="text1"/>
        </w:rPr>
        <w:t xml:space="preserve"> </w:t>
      </w:r>
      <w:r w:rsidRPr="000C0902">
        <w:rPr>
          <w:rFonts w:asciiTheme="majorHAnsi" w:hAnsiTheme="majorHAnsi" w:cs="Arial"/>
          <w:color w:val="000000" w:themeColor="text1"/>
        </w:rPr>
        <w:t>was constructed to address the impact of SRS on key stages in a</w:t>
      </w:r>
      <w:r>
        <w:rPr>
          <w:rFonts w:asciiTheme="majorHAnsi" w:hAnsiTheme="majorHAnsi" w:cs="Arial"/>
          <w:color w:val="000000" w:themeColor="text1"/>
        </w:rPr>
        <w:t xml:space="preserve"> </w:t>
      </w:r>
      <w:r w:rsidRPr="000C0902">
        <w:rPr>
          <w:rFonts w:asciiTheme="majorHAnsi" w:hAnsiTheme="majorHAnsi" w:cs="Arial"/>
          <w:color w:val="000000" w:themeColor="text1"/>
        </w:rPr>
        <w:t>participant’s life (education, work, friends, family, intimate relationships).</w:t>
      </w:r>
      <w:r>
        <w:rPr>
          <w:rFonts w:asciiTheme="majorHAnsi" w:hAnsiTheme="majorHAnsi" w:cs="Arial"/>
          <w:color w:val="000000" w:themeColor="text1"/>
        </w:rPr>
        <w:t xml:space="preserve"> </w:t>
      </w:r>
      <w:r w:rsidRPr="000C0902">
        <w:rPr>
          <w:rFonts w:asciiTheme="majorHAnsi" w:hAnsiTheme="majorHAnsi" w:cs="Arial"/>
          <w:color w:val="000000" w:themeColor="text1"/>
        </w:rPr>
        <w:t>Each interview took between 60 and 90 minutes and</w:t>
      </w:r>
      <w:r>
        <w:rPr>
          <w:rFonts w:asciiTheme="majorHAnsi" w:hAnsiTheme="majorHAnsi" w:cs="Arial"/>
          <w:color w:val="000000" w:themeColor="text1"/>
        </w:rPr>
        <w:t xml:space="preserve"> </w:t>
      </w:r>
      <w:r w:rsidRPr="000C0902">
        <w:rPr>
          <w:rFonts w:asciiTheme="majorHAnsi" w:hAnsiTheme="majorHAnsi" w:cs="Arial"/>
          <w:color w:val="000000" w:themeColor="text1"/>
        </w:rPr>
        <w:t>was audio recorded. A trained female researcher (LMB) experienced</w:t>
      </w:r>
      <w:r>
        <w:rPr>
          <w:rFonts w:asciiTheme="majorHAnsi" w:hAnsiTheme="majorHAnsi" w:cs="Arial"/>
          <w:color w:val="000000" w:themeColor="text1"/>
        </w:rPr>
        <w:t xml:space="preserve"> </w:t>
      </w:r>
      <w:r w:rsidRPr="000C0902">
        <w:rPr>
          <w:rFonts w:asciiTheme="majorHAnsi" w:hAnsiTheme="majorHAnsi" w:cs="Arial"/>
          <w:color w:val="000000" w:themeColor="text1"/>
        </w:rPr>
        <w:t>in discussing sensitive health issues with patients in a</w:t>
      </w:r>
      <w:r>
        <w:rPr>
          <w:rFonts w:asciiTheme="majorHAnsi" w:hAnsiTheme="majorHAnsi" w:cs="Arial"/>
          <w:color w:val="000000" w:themeColor="text1"/>
        </w:rPr>
        <w:t xml:space="preserve"> </w:t>
      </w:r>
      <w:r w:rsidRPr="000C0902">
        <w:rPr>
          <w:rFonts w:asciiTheme="majorHAnsi" w:hAnsiTheme="majorHAnsi" w:cs="Arial"/>
          <w:color w:val="000000" w:themeColor="text1"/>
        </w:rPr>
        <w:t>healthcare setting conducted the interviews. Although LMB met</w:t>
      </w:r>
      <w:r>
        <w:rPr>
          <w:rFonts w:asciiTheme="majorHAnsi" w:hAnsiTheme="majorHAnsi" w:cs="Arial"/>
          <w:color w:val="000000" w:themeColor="text1"/>
        </w:rPr>
        <w:t xml:space="preserve"> </w:t>
      </w:r>
      <w:r w:rsidRPr="000C0902">
        <w:rPr>
          <w:rFonts w:asciiTheme="majorHAnsi" w:hAnsiTheme="majorHAnsi" w:cs="Arial"/>
          <w:color w:val="000000" w:themeColor="text1"/>
        </w:rPr>
        <w:t>some participants at a clinical appointment prior to interview,</w:t>
      </w:r>
      <w:r>
        <w:rPr>
          <w:rFonts w:asciiTheme="majorHAnsi" w:hAnsiTheme="majorHAnsi" w:cs="Arial"/>
          <w:color w:val="000000" w:themeColor="text1"/>
        </w:rPr>
        <w:t xml:space="preserve"> </w:t>
      </w:r>
      <w:r w:rsidRPr="000C0902">
        <w:rPr>
          <w:rFonts w:asciiTheme="majorHAnsi" w:hAnsiTheme="majorHAnsi" w:cs="Arial"/>
          <w:color w:val="000000" w:themeColor="text1"/>
        </w:rPr>
        <w:t>it was made clear in the patient information sheet and in verbal</w:t>
      </w:r>
      <w:r>
        <w:rPr>
          <w:rFonts w:asciiTheme="majorHAnsi" w:hAnsiTheme="majorHAnsi" w:cs="Arial"/>
          <w:color w:val="000000" w:themeColor="text1"/>
        </w:rPr>
        <w:t xml:space="preserve"> </w:t>
      </w:r>
      <w:r w:rsidRPr="000C0902">
        <w:rPr>
          <w:rFonts w:asciiTheme="majorHAnsi" w:hAnsiTheme="majorHAnsi" w:cs="Arial"/>
          <w:color w:val="000000" w:themeColor="text1"/>
        </w:rPr>
        <w:t>discussions that the study was to explore what it is like to live</w:t>
      </w:r>
      <w:r>
        <w:rPr>
          <w:rFonts w:asciiTheme="majorHAnsi" w:hAnsiTheme="majorHAnsi" w:cs="Arial"/>
          <w:color w:val="000000" w:themeColor="text1"/>
        </w:rPr>
        <w:t xml:space="preserve"> </w:t>
      </w:r>
      <w:r w:rsidRPr="000C0902">
        <w:rPr>
          <w:rFonts w:asciiTheme="majorHAnsi" w:hAnsiTheme="majorHAnsi" w:cs="Arial"/>
          <w:color w:val="000000" w:themeColor="text1"/>
        </w:rPr>
        <w:t>with SRS. The study team had no preconceived ideas as to the</w:t>
      </w:r>
      <w:r>
        <w:rPr>
          <w:rFonts w:asciiTheme="majorHAnsi" w:hAnsiTheme="majorHAnsi" w:cs="Arial"/>
          <w:color w:val="000000" w:themeColor="text1"/>
        </w:rPr>
        <w:t xml:space="preserve"> </w:t>
      </w:r>
      <w:r w:rsidRPr="000C0902">
        <w:rPr>
          <w:rFonts w:asciiTheme="majorHAnsi" w:hAnsiTheme="majorHAnsi" w:cs="Arial"/>
          <w:color w:val="000000" w:themeColor="text1"/>
        </w:rPr>
        <w:t>nature of experiences participants would report.</w:t>
      </w:r>
    </w:p>
    <w:p w14:paraId="7BCDE4FA" w14:textId="77777777" w:rsidR="000C0902" w:rsidRDefault="000C0902" w:rsidP="00722FEE">
      <w:pPr>
        <w:keepLines/>
        <w:spacing w:line="480" w:lineRule="auto"/>
        <w:jc w:val="both"/>
        <w:rPr>
          <w:rFonts w:asciiTheme="majorHAnsi" w:hAnsiTheme="majorHAnsi" w:cs="Arial"/>
          <w:color w:val="000000" w:themeColor="text1"/>
        </w:rPr>
      </w:pPr>
    </w:p>
    <w:p w14:paraId="1A77B7A4" w14:textId="77777777" w:rsidR="00D3449F" w:rsidRPr="00B20C87" w:rsidRDefault="00D3449F" w:rsidP="00722FEE">
      <w:pPr>
        <w:keepLines/>
        <w:spacing w:line="480" w:lineRule="auto"/>
        <w:jc w:val="both"/>
        <w:rPr>
          <w:rFonts w:asciiTheme="majorHAnsi" w:hAnsiTheme="majorHAnsi" w:cs="Arial"/>
          <w:b/>
          <w:color w:val="000000" w:themeColor="text1"/>
        </w:rPr>
      </w:pPr>
      <w:r w:rsidRPr="00B20C87">
        <w:rPr>
          <w:rFonts w:asciiTheme="majorHAnsi" w:hAnsiTheme="majorHAnsi" w:cs="Arial"/>
          <w:b/>
          <w:color w:val="000000" w:themeColor="text1"/>
        </w:rPr>
        <w:t>Analysis of study interviews</w:t>
      </w:r>
      <w:r w:rsidR="003563C6" w:rsidRPr="00B20C87">
        <w:rPr>
          <w:rFonts w:asciiTheme="majorHAnsi" w:hAnsiTheme="majorHAnsi" w:cs="Arial"/>
          <w:b/>
          <w:color w:val="000000" w:themeColor="text1"/>
        </w:rPr>
        <w:t xml:space="preserve"> and thematic identification</w:t>
      </w:r>
    </w:p>
    <w:p w14:paraId="7DCCD17C" w14:textId="5D296035" w:rsidR="00983F60" w:rsidRPr="00B20C87" w:rsidRDefault="00D86C89" w:rsidP="00722FEE">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I</w:t>
      </w:r>
      <w:r w:rsidR="00171920" w:rsidRPr="00B20C87">
        <w:rPr>
          <w:rFonts w:asciiTheme="majorHAnsi" w:hAnsiTheme="majorHAnsi" w:cs="Arial"/>
          <w:color w:val="000000" w:themeColor="text1"/>
        </w:rPr>
        <w:t xml:space="preserve">nterviews were transcribed </w:t>
      </w:r>
      <w:r w:rsidR="00D3449F" w:rsidRPr="00B20C87">
        <w:rPr>
          <w:rFonts w:asciiTheme="majorHAnsi" w:hAnsiTheme="majorHAnsi" w:cs="Arial"/>
          <w:color w:val="000000" w:themeColor="text1"/>
        </w:rPr>
        <w:t>and</w:t>
      </w:r>
      <w:r w:rsidRPr="00B20C87">
        <w:rPr>
          <w:rFonts w:asciiTheme="majorHAnsi" w:hAnsiTheme="majorHAnsi" w:cs="Arial"/>
          <w:color w:val="000000" w:themeColor="text1"/>
        </w:rPr>
        <w:t xml:space="preserve"> analysed thematically </w:t>
      </w:r>
      <w:r w:rsidR="00FE4203" w:rsidRPr="00B20C87">
        <w:rPr>
          <w:rFonts w:asciiTheme="majorHAnsi" w:hAnsiTheme="majorHAnsi" w:cs="Arial"/>
          <w:color w:val="000000" w:themeColor="text1"/>
        </w:rPr>
        <w:t xml:space="preserve">using the </w:t>
      </w:r>
      <w:r w:rsidR="00281BB8" w:rsidRPr="00B20C87">
        <w:rPr>
          <w:rFonts w:asciiTheme="majorHAnsi" w:hAnsiTheme="majorHAnsi" w:cs="Arial"/>
          <w:color w:val="000000" w:themeColor="text1"/>
        </w:rPr>
        <w:t>well-established</w:t>
      </w:r>
      <w:r w:rsidR="00F0486C" w:rsidRPr="00B20C87">
        <w:rPr>
          <w:rFonts w:asciiTheme="majorHAnsi" w:hAnsiTheme="majorHAnsi" w:cs="Arial"/>
          <w:color w:val="000000" w:themeColor="text1"/>
        </w:rPr>
        <w:t xml:space="preserve"> </w:t>
      </w:r>
      <w:r w:rsidR="00FE4203" w:rsidRPr="00B20C87">
        <w:rPr>
          <w:rFonts w:asciiTheme="majorHAnsi" w:hAnsiTheme="majorHAnsi" w:cs="Arial"/>
          <w:color w:val="000000" w:themeColor="text1"/>
        </w:rPr>
        <w:t>Braun and Clarke</w:t>
      </w:r>
      <w:r w:rsidR="00281BB8" w:rsidRPr="00B20C87">
        <w:rPr>
          <w:rFonts w:asciiTheme="majorHAnsi" w:hAnsiTheme="majorHAnsi" w:cs="Arial"/>
          <w:color w:val="000000" w:themeColor="text1"/>
        </w:rPr>
        <w:t xml:space="preserve"> method</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&lt;EndNote&gt;&lt;Cite&gt;&lt;Author&gt;Braun&lt;/Author&gt;&lt;Year&gt;2013&lt;/Year&gt;&lt;RecNum&gt;2&lt;/RecNum&gt;&lt;DisplayText&gt;&lt;style face="superscript"&gt;11&lt;/style&gt;&lt;/DisplayText&gt;&lt;record&gt;&lt;rec-number&gt;2&lt;/rec-number&gt;&lt;foreign-keys&gt;&lt;key app="EN" db-id="dara5a2fd90vp8efwx5vxpaqar95xr0992r5" timestamp="1469524922"&gt;2&lt;/key&gt;&lt;/foreign-keys&gt;&lt;ref-type name="Book"&gt;6&lt;/ref-type&gt;&lt;contributors&gt;&lt;authors&gt;&lt;author&gt;Braun, V.&lt;/author&gt;&lt;author&gt;Clarke, V. &lt;/author&gt;&lt;/authors&gt;&lt;/contributors&gt;&lt;titles&gt;&lt;title&gt;Successful Qualitative Research: a Practical Guide for Beginners&lt;/title&gt;&lt;/titles&gt;&lt;dates&gt;&lt;year&gt;2013&lt;/year&gt;&lt;/dates&gt;&lt;pub-location&gt;London&lt;/pub-location&gt;&lt;publisher&gt;Sage&lt;/publisher&gt;&lt;urls&gt;&lt;/urls&gt;&lt;/record&gt;&lt;/Cite&gt;&lt;/EndNote&gt;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11</w:t>
      </w:r>
      <w:r w:rsidR="00633CD0" w:rsidRPr="00B20C87">
        <w:rPr>
          <w:rFonts w:asciiTheme="majorHAnsi" w:hAnsiTheme="majorHAnsi" w:cs="Arial"/>
          <w:color w:val="000000" w:themeColor="text1"/>
        </w:rPr>
        <w:fldChar w:fldCharType="end"/>
      </w:r>
      <w:r w:rsidR="00003A0F"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T</w:t>
      </w:r>
      <w:r w:rsidR="00003A0F" w:rsidRPr="00B20C87">
        <w:rPr>
          <w:rFonts w:asciiTheme="majorHAnsi" w:hAnsiTheme="majorHAnsi" w:cs="Arial"/>
          <w:color w:val="000000" w:themeColor="text1"/>
        </w:rPr>
        <w:t>entative code</w:t>
      </w:r>
      <w:r w:rsidR="006A1F71" w:rsidRPr="00B20C87">
        <w:rPr>
          <w:rFonts w:asciiTheme="majorHAnsi" w:hAnsiTheme="majorHAnsi" w:cs="Arial"/>
          <w:color w:val="000000" w:themeColor="text1"/>
        </w:rPr>
        <w:t>s</w:t>
      </w:r>
      <w:r w:rsidR="00B62989" w:rsidRPr="00B20C87">
        <w:rPr>
          <w:rFonts w:asciiTheme="majorHAnsi" w:hAnsiTheme="majorHAnsi" w:cs="Arial"/>
          <w:color w:val="000000" w:themeColor="text1"/>
        </w:rPr>
        <w:t xml:space="preserve"> </w:t>
      </w:r>
      <w:r w:rsidR="00F0486C" w:rsidRPr="00B20C87">
        <w:rPr>
          <w:rFonts w:asciiTheme="majorHAnsi" w:hAnsiTheme="majorHAnsi" w:cs="Arial"/>
          <w:color w:val="000000" w:themeColor="text1"/>
        </w:rPr>
        <w:t xml:space="preserve">were </w:t>
      </w:r>
      <w:r w:rsidR="00D3449F" w:rsidRPr="00B20C87">
        <w:rPr>
          <w:rFonts w:asciiTheme="majorHAnsi" w:hAnsiTheme="majorHAnsi" w:cs="Arial"/>
          <w:color w:val="000000" w:themeColor="text1"/>
        </w:rPr>
        <w:t xml:space="preserve">generated </w:t>
      </w:r>
      <w:r w:rsidR="00B62989" w:rsidRPr="00B20C87">
        <w:rPr>
          <w:rFonts w:asciiTheme="majorHAnsi" w:hAnsiTheme="majorHAnsi" w:cs="Arial"/>
          <w:color w:val="000000" w:themeColor="text1"/>
        </w:rPr>
        <w:t>from</w:t>
      </w:r>
      <w:r w:rsidRPr="00B20C87">
        <w:rPr>
          <w:rFonts w:asciiTheme="majorHAnsi" w:hAnsiTheme="majorHAnsi" w:cs="Arial"/>
          <w:color w:val="000000" w:themeColor="text1"/>
        </w:rPr>
        <w:t xml:space="preserve"> the </w:t>
      </w:r>
      <w:r w:rsidR="00D3449F" w:rsidRPr="00B20C87">
        <w:rPr>
          <w:rFonts w:asciiTheme="majorHAnsi" w:hAnsiTheme="majorHAnsi" w:cs="Arial"/>
          <w:color w:val="000000" w:themeColor="text1"/>
        </w:rPr>
        <w:t xml:space="preserve">initial </w:t>
      </w:r>
      <w:r w:rsidRPr="00B20C87">
        <w:rPr>
          <w:rFonts w:asciiTheme="majorHAnsi" w:hAnsiTheme="majorHAnsi" w:cs="Arial"/>
          <w:color w:val="000000" w:themeColor="text1"/>
        </w:rPr>
        <w:t>transcripts</w:t>
      </w:r>
      <w:r w:rsidR="00003A0F" w:rsidRPr="00B20C87">
        <w:rPr>
          <w:rFonts w:asciiTheme="majorHAnsi" w:hAnsiTheme="majorHAnsi" w:cs="Arial"/>
          <w:color w:val="000000" w:themeColor="text1"/>
        </w:rPr>
        <w:t xml:space="preserve"> </w:t>
      </w:r>
      <w:r w:rsidR="00281BB8" w:rsidRPr="00B20C87">
        <w:rPr>
          <w:rFonts w:asciiTheme="majorHAnsi" w:hAnsiTheme="majorHAnsi" w:cs="Arial"/>
          <w:color w:val="000000" w:themeColor="text1"/>
        </w:rPr>
        <w:t>and i</w:t>
      </w:r>
      <w:r w:rsidR="00003A0F" w:rsidRPr="00B20C87">
        <w:rPr>
          <w:rFonts w:asciiTheme="majorHAnsi" w:hAnsiTheme="majorHAnsi" w:cs="Arial"/>
          <w:color w:val="000000" w:themeColor="text1"/>
        </w:rPr>
        <w:t xml:space="preserve">nterviews were </w:t>
      </w:r>
      <w:r w:rsidR="00C975E3" w:rsidRPr="00B20C87">
        <w:rPr>
          <w:rFonts w:asciiTheme="majorHAnsi" w:hAnsiTheme="majorHAnsi" w:cs="Arial"/>
          <w:color w:val="000000" w:themeColor="text1"/>
        </w:rPr>
        <w:t>analysed</w:t>
      </w:r>
      <w:r w:rsidR="00003A0F" w:rsidRPr="00B20C87">
        <w:rPr>
          <w:rFonts w:asciiTheme="majorHAnsi" w:hAnsiTheme="majorHAnsi" w:cs="Arial"/>
          <w:color w:val="000000" w:themeColor="text1"/>
        </w:rPr>
        <w:t xml:space="preserve"> as they were </w:t>
      </w:r>
      <w:r w:rsidR="00C975E3" w:rsidRPr="00B20C87">
        <w:rPr>
          <w:rFonts w:asciiTheme="majorHAnsi" w:hAnsiTheme="majorHAnsi" w:cs="Arial"/>
          <w:color w:val="000000" w:themeColor="text1"/>
        </w:rPr>
        <w:t xml:space="preserve">conducted, </w:t>
      </w:r>
      <w:r w:rsidR="009A6CAF" w:rsidRPr="00B20C87">
        <w:rPr>
          <w:rFonts w:asciiTheme="majorHAnsi" w:hAnsiTheme="majorHAnsi" w:cs="Arial"/>
          <w:color w:val="000000" w:themeColor="text1"/>
        </w:rPr>
        <w:t>allowing the</w:t>
      </w:r>
      <w:r w:rsidR="00003A0F" w:rsidRPr="00B20C87">
        <w:rPr>
          <w:rFonts w:asciiTheme="majorHAnsi" w:hAnsiTheme="majorHAnsi" w:cs="Arial"/>
          <w:color w:val="000000" w:themeColor="text1"/>
        </w:rPr>
        <w:t xml:space="preserve"> codes </w:t>
      </w:r>
      <w:r w:rsidR="009A6CAF" w:rsidRPr="00B20C87">
        <w:rPr>
          <w:rFonts w:asciiTheme="majorHAnsi" w:hAnsiTheme="majorHAnsi" w:cs="Arial"/>
          <w:color w:val="000000" w:themeColor="text1"/>
        </w:rPr>
        <w:t xml:space="preserve">to </w:t>
      </w:r>
      <w:r w:rsidR="00003A0F" w:rsidRPr="00B20C87">
        <w:rPr>
          <w:rFonts w:asciiTheme="majorHAnsi" w:hAnsiTheme="majorHAnsi" w:cs="Arial"/>
          <w:color w:val="000000" w:themeColor="text1"/>
        </w:rPr>
        <w:t>be refined.</w:t>
      </w:r>
      <w:r w:rsidR="00FD177B" w:rsidRPr="00B20C87">
        <w:rPr>
          <w:rFonts w:asciiTheme="majorHAnsi" w:hAnsiTheme="majorHAnsi" w:cs="Arial"/>
          <w:color w:val="000000" w:themeColor="text1"/>
        </w:rPr>
        <w:t xml:space="preserve"> </w:t>
      </w:r>
      <w:r w:rsidR="005754CD" w:rsidRPr="00B20C87">
        <w:rPr>
          <w:rFonts w:asciiTheme="majorHAnsi" w:hAnsiTheme="majorHAnsi" w:cs="Arial"/>
          <w:color w:val="000000" w:themeColor="text1"/>
        </w:rPr>
        <w:t xml:space="preserve">Codes were grouped to create </w:t>
      </w:r>
      <w:r w:rsidR="00B136A1" w:rsidRPr="00B20C87">
        <w:rPr>
          <w:rFonts w:asciiTheme="majorHAnsi" w:hAnsiTheme="majorHAnsi" w:cs="Arial"/>
          <w:color w:val="000000" w:themeColor="text1"/>
        </w:rPr>
        <w:t xml:space="preserve">categories, </w:t>
      </w:r>
      <w:r w:rsidR="00EA743B" w:rsidRPr="00B20C87">
        <w:rPr>
          <w:rFonts w:asciiTheme="majorHAnsi" w:hAnsiTheme="majorHAnsi" w:cs="Arial"/>
          <w:color w:val="000000" w:themeColor="text1"/>
        </w:rPr>
        <w:t xml:space="preserve">and </w:t>
      </w:r>
      <w:r w:rsidR="00B136A1" w:rsidRPr="00B20C87">
        <w:rPr>
          <w:rFonts w:asciiTheme="majorHAnsi" w:hAnsiTheme="majorHAnsi" w:cs="Arial"/>
          <w:color w:val="000000" w:themeColor="text1"/>
        </w:rPr>
        <w:t xml:space="preserve">were developed </w:t>
      </w:r>
      <w:r w:rsidR="003E5D53" w:rsidRPr="00B20C87">
        <w:rPr>
          <w:rFonts w:asciiTheme="majorHAnsi" w:hAnsiTheme="majorHAnsi" w:cs="Arial"/>
          <w:color w:val="000000" w:themeColor="text1"/>
        </w:rPr>
        <w:t>into four</w:t>
      </w:r>
      <w:r w:rsidR="00B136A1" w:rsidRPr="00B20C87">
        <w:rPr>
          <w:rFonts w:asciiTheme="majorHAnsi" w:hAnsiTheme="majorHAnsi" w:cs="Arial"/>
          <w:color w:val="000000" w:themeColor="text1"/>
        </w:rPr>
        <w:t xml:space="preserve"> overarching themes. </w:t>
      </w:r>
      <w:r w:rsidR="00A877B7" w:rsidRPr="00B20C87">
        <w:rPr>
          <w:rFonts w:asciiTheme="majorHAnsi" w:hAnsiTheme="majorHAnsi" w:cs="Arial"/>
          <w:color w:val="000000" w:themeColor="text1"/>
        </w:rPr>
        <w:t>To ensure rigor i</w:t>
      </w:r>
      <w:r w:rsidR="00AC6BE5" w:rsidRPr="00B20C87">
        <w:rPr>
          <w:rFonts w:asciiTheme="majorHAnsi" w:hAnsiTheme="majorHAnsi" w:cs="Arial"/>
          <w:color w:val="000000" w:themeColor="text1"/>
        </w:rPr>
        <w:t>n relation to developing themes, c</w:t>
      </w:r>
      <w:r w:rsidR="00FD177B" w:rsidRPr="00B20C87">
        <w:rPr>
          <w:rFonts w:asciiTheme="majorHAnsi" w:hAnsiTheme="majorHAnsi" w:cs="Arial"/>
          <w:color w:val="000000" w:themeColor="text1"/>
        </w:rPr>
        <w:t xml:space="preserve">oding and </w:t>
      </w:r>
      <w:r w:rsidR="009C7CEF" w:rsidRPr="00B20C87">
        <w:rPr>
          <w:rFonts w:asciiTheme="majorHAnsi" w:hAnsiTheme="majorHAnsi" w:cs="Arial"/>
          <w:color w:val="000000" w:themeColor="text1"/>
        </w:rPr>
        <w:t>categories were</w:t>
      </w:r>
      <w:r w:rsidR="00FD177B" w:rsidRPr="00B20C87">
        <w:rPr>
          <w:rFonts w:asciiTheme="majorHAnsi" w:hAnsiTheme="majorHAnsi" w:cs="Arial"/>
          <w:color w:val="000000" w:themeColor="text1"/>
        </w:rPr>
        <w:t xml:space="preserve"> </w:t>
      </w:r>
      <w:r w:rsidR="00F0486C" w:rsidRPr="00B20C87">
        <w:rPr>
          <w:rFonts w:asciiTheme="majorHAnsi" w:hAnsiTheme="majorHAnsi" w:cs="Arial"/>
          <w:color w:val="000000" w:themeColor="text1"/>
        </w:rPr>
        <w:t>independently reviewed</w:t>
      </w:r>
      <w:r w:rsidR="009C7CEF" w:rsidRPr="00B20C87">
        <w:rPr>
          <w:rFonts w:asciiTheme="majorHAnsi" w:hAnsiTheme="majorHAnsi" w:cs="Arial"/>
          <w:color w:val="000000" w:themeColor="text1"/>
        </w:rPr>
        <w:t xml:space="preserve"> by </w:t>
      </w:r>
      <w:r w:rsidR="00F0486C" w:rsidRPr="00B20C87">
        <w:rPr>
          <w:rFonts w:asciiTheme="majorHAnsi" w:hAnsiTheme="majorHAnsi" w:cs="Arial"/>
          <w:color w:val="000000" w:themeColor="text1"/>
        </w:rPr>
        <w:t>three researchers (</w:t>
      </w:r>
      <w:r w:rsidR="00964017" w:rsidRPr="00B20C87">
        <w:rPr>
          <w:rFonts w:asciiTheme="majorHAnsi" w:hAnsiTheme="majorHAnsi" w:cs="Arial"/>
          <w:color w:val="000000" w:themeColor="text1"/>
        </w:rPr>
        <w:t>L</w:t>
      </w:r>
      <w:r w:rsidR="00C32FC5">
        <w:rPr>
          <w:rFonts w:asciiTheme="majorHAnsi" w:hAnsiTheme="majorHAnsi" w:cs="Arial"/>
          <w:color w:val="000000" w:themeColor="text1"/>
        </w:rPr>
        <w:t>M</w:t>
      </w:r>
      <w:r w:rsidR="00964017" w:rsidRPr="00B20C87">
        <w:rPr>
          <w:rFonts w:asciiTheme="majorHAnsi" w:hAnsiTheme="majorHAnsi" w:cs="Arial"/>
          <w:color w:val="000000" w:themeColor="text1"/>
        </w:rPr>
        <w:t>B</w:t>
      </w:r>
      <w:r w:rsidR="009C7CEF" w:rsidRPr="00B20C87">
        <w:rPr>
          <w:rFonts w:asciiTheme="majorHAnsi" w:hAnsiTheme="majorHAnsi" w:cs="Arial"/>
          <w:color w:val="000000" w:themeColor="text1"/>
        </w:rPr>
        <w:t>, AF and EJ</w:t>
      </w:r>
      <w:r w:rsidR="00F0486C" w:rsidRPr="00B20C87">
        <w:rPr>
          <w:rFonts w:asciiTheme="majorHAnsi" w:hAnsiTheme="majorHAnsi" w:cs="Arial"/>
          <w:color w:val="000000" w:themeColor="text1"/>
        </w:rPr>
        <w:t>)</w:t>
      </w:r>
      <w:r w:rsidR="00FD177B" w:rsidRPr="00B20C87">
        <w:rPr>
          <w:rFonts w:asciiTheme="majorHAnsi" w:hAnsiTheme="majorHAnsi" w:cs="Arial"/>
          <w:color w:val="000000" w:themeColor="text1"/>
        </w:rPr>
        <w:t>.</w:t>
      </w:r>
      <w:r w:rsidR="00C974F0" w:rsidRPr="00B20C87">
        <w:rPr>
          <w:rFonts w:asciiTheme="majorHAnsi" w:hAnsiTheme="majorHAnsi" w:cs="Arial"/>
          <w:color w:val="000000" w:themeColor="text1"/>
        </w:rPr>
        <w:t xml:space="preserve"> </w:t>
      </w:r>
      <w:r w:rsidR="00281BB8" w:rsidRPr="00B20C87">
        <w:rPr>
          <w:rFonts w:asciiTheme="majorHAnsi" w:hAnsiTheme="majorHAnsi" w:cs="Arial"/>
          <w:color w:val="000000" w:themeColor="text1"/>
        </w:rPr>
        <w:t>Tracy’s</w:t>
      </w:r>
      <w:r w:rsidR="00C974F0" w:rsidRPr="00B20C87">
        <w:rPr>
          <w:rFonts w:asciiTheme="majorHAnsi" w:hAnsiTheme="majorHAnsi" w:cs="Arial"/>
          <w:color w:val="000000" w:themeColor="text1"/>
        </w:rPr>
        <w:t xml:space="preserve"> criteria were used to enhance the validity and overall quality of the study</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&lt;EndNote&gt;&lt;Cite&gt;&lt;Author&gt;Tracy&lt;/Author&gt;&lt;Year&gt;2010&lt;/Year&gt;&lt;RecNum&gt;127&lt;/RecNum&gt;&lt;DisplayText&gt;&lt;style face="superscript"&gt;14&lt;/style&gt;&lt;/DisplayText&gt;&lt;record&gt;&lt;rec-number&gt;127&lt;/rec-number&gt;&lt;foreign-keys&gt;&lt;key app="EN" db-id="dara5a2fd90vp8efwx5vxpaqar95xr0992r5" timestamp="1469525127"&gt;127&lt;/key&gt;&lt;key app="ENWeb" db-id=""&gt;0&lt;/key&gt;&lt;/foreign-keys&gt;&lt;ref-type name="Journal Article"&gt;17&lt;/ref-type&gt;&lt;contributors&gt;&lt;authors&gt;&lt;author&gt;Tracy, S. J.&lt;/author&gt;&lt;/authors&gt;&lt;/contributors&gt;&lt;titles&gt;&lt;title&gt;Qualitative Quality: Eight &amp;quot;Big-Tent&amp;quot;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amp;#xD;1552-7565&lt;/isbn&gt;&lt;urls&gt;&lt;/urls&gt;&lt;electronic-resource-num&gt;10.1177/1077800410383121&lt;/electronic-resource-num&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14</w:t>
      </w:r>
      <w:r w:rsidR="00633CD0" w:rsidRPr="00B20C87">
        <w:rPr>
          <w:rFonts w:asciiTheme="majorHAnsi" w:hAnsiTheme="majorHAnsi" w:cs="Arial"/>
          <w:color w:val="000000" w:themeColor="text1"/>
        </w:rPr>
        <w:fldChar w:fldCharType="end"/>
      </w:r>
      <w:r w:rsidR="00281BB8" w:rsidRPr="00B20C87">
        <w:rPr>
          <w:rFonts w:asciiTheme="majorHAnsi" w:hAnsiTheme="majorHAnsi" w:cs="Arial"/>
          <w:color w:val="000000" w:themeColor="text1"/>
        </w:rPr>
        <w:t xml:space="preserve"> NVIVO software (QSR International, v11.3.2(1888) for Mac) was used to manage the qualitative data.</w:t>
      </w:r>
    </w:p>
    <w:p w14:paraId="358D8A1E" w14:textId="77777777" w:rsidR="00DF31BF" w:rsidRPr="00B20C87" w:rsidRDefault="00DF31BF" w:rsidP="00722FEE">
      <w:pPr>
        <w:keepLines/>
        <w:spacing w:line="480" w:lineRule="auto"/>
        <w:jc w:val="both"/>
        <w:rPr>
          <w:rFonts w:asciiTheme="majorHAnsi" w:hAnsiTheme="majorHAnsi" w:cs="Arial"/>
          <w:color w:val="000000" w:themeColor="text1"/>
        </w:rPr>
      </w:pPr>
    </w:p>
    <w:p w14:paraId="11F87559" w14:textId="77777777" w:rsidR="00DF31BF" w:rsidRPr="00B20C87" w:rsidRDefault="00DF31BF" w:rsidP="00722FEE">
      <w:pPr>
        <w:keepLines/>
        <w:spacing w:line="480" w:lineRule="auto"/>
        <w:jc w:val="both"/>
        <w:rPr>
          <w:rFonts w:asciiTheme="majorHAnsi" w:hAnsiTheme="majorHAnsi" w:cs="Arial"/>
          <w:color w:val="000000" w:themeColor="text1"/>
        </w:rPr>
      </w:pPr>
      <w:r w:rsidRPr="00B20C87">
        <w:rPr>
          <w:rFonts w:asciiTheme="majorHAnsi" w:hAnsiTheme="majorHAnsi"/>
          <w:color w:val="000000" w:themeColor="text1"/>
        </w:rPr>
        <w:t>Ethical approval for the study was granted by the NHS Research Ethics Committee South Central – Hampshire B (REC reference: 13/SC/0630).</w:t>
      </w:r>
    </w:p>
    <w:p w14:paraId="03BA7FA6" w14:textId="77777777" w:rsidR="006B7302" w:rsidRPr="00B20C87" w:rsidRDefault="006B7302" w:rsidP="00722FEE">
      <w:pPr>
        <w:keepLines/>
        <w:spacing w:line="480" w:lineRule="auto"/>
        <w:jc w:val="both"/>
        <w:rPr>
          <w:rFonts w:asciiTheme="majorHAnsi" w:hAnsiTheme="majorHAnsi"/>
          <w:color w:val="000000" w:themeColor="text1"/>
        </w:rPr>
      </w:pPr>
    </w:p>
    <w:p w14:paraId="24BFAC25" w14:textId="77777777" w:rsidR="00F0486C" w:rsidRPr="00B20C87" w:rsidRDefault="00775909" w:rsidP="00722FEE">
      <w:pPr>
        <w:keepLines/>
        <w:spacing w:line="480" w:lineRule="auto"/>
        <w:jc w:val="both"/>
        <w:outlineLvl w:val="0"/>
        <w:rPr>
          <w:rStyle w:val="Heading1Char"/>
          <w:sz w:val="24"/>
          <w:szCs w:val="24"/>
        </w:rPr>
      </w:pPr>
      <w:r w:rsidRPr="00B20C87">
        <w:rPr>
          <w:rStyle w:val="Heading1Char"/>
          <w:bCs w:val="0"/>
          <w:color w:val="000000" w:themeColor="text1"/>
          <w:sz w:val="24"/>
          <w:szCs w:val="24"/>
        </w:rPr>
        <w:t>RESULTS</w:t>
      </w:r>
    </w:p>
    <w:p w14:paraId="683BBAB1" w14:textId="77777777" w:rsidR="00370B2E" w:rsidRPr="00B20C87" w:rsidRDefault="00F0486C" w:rsidP="00722FEE">
      <w:pPr>
        <w:keepLines/>
        <w:spacing w:line="480" w:lineRule="auto"/>
        <w:jc w:val="both"/>
        <w:outlineLvl w:val="0"/>
        <w:rPr>
          <w:rStyle w:val="Heading1Char"/>
          <w:sz w:val="24"/>
          <w:szCs w:val="24"/>
        </w:rPr>
      </w:pPr>
      <w:r w:rsidRPr="00B20C87">
        <w:rPr>
          <w:rStyle w:val="Heading1Char"/>
          <w:bCs w:val="0"/>
          <w:color w:val="000000" w:themeColor="text1"/>
          <w:sz w:val="24"/>
          <w:szCs w:val="24"/>
        </w:rPr>
        <w:t>Study participants</w:t>
      </w:r>
    </w:p>
    <w:p w14:paraId="15C28DBC" w14:textId="0982847C" w:rsidR="00C32FC5" w:rsidRPr="00C32FC5" w:rsidRDefault="00C32FC5" w:rsidP="00C32FC5">
      <w:pPr>
        <w:keepLines/>
        <w:spacing w:line="480" w:lineRule="auto"/>
        <w:jc w:val="both"/>
        <w:outlineLvl w:val="0"/>
        <w:rPr>
          <w:rFonts w:asciiTheme="majorHAnsi" w:eastAsiaTheme="minorHAnsi" w:hAnsiTheme="majorHAnsi" w:cs="Arial"/>
          <w:color w:val="000000" w:themeColor="text1"/>
        </w:rPr>
      </w:pPr>
      <w:r w:rsidRPr="00C32FC5">
        <w:rPr>
          <w:rFonts w:asciiTheme="majorHAnsi" w:eastAsiaTheme="minorHAnsi" w:hAnsiTheme="majorHAnsi" w:cs="Arial"/>
          <w:color w:val="000000" w:themeColor="text1"/>
        </w:rPr>
        <w:t>Thirty-seven adults with a molecular diagnosis of SRS were identified</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for the broader study, of whom 15 (six female) agreed to</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participate in a study interview figure 1. Of the 15 participants:</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14 had a loss of methylation at 11p15 and one had maternal</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uniparental disomy of chromosome 7. The mean final height SD</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score (SDS) of this group was −2.68 (men −2.61 SDS; women</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−2.78 SDS) (table 1). Nine participants received GH (three</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female). No significant differences between participants from</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the broader study who did and did not participate in the qualitative</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study in terms of height, weight, asymmetry and molecular</w:t>
      </w:r>
      <w:r>
        <w:rPr>
          <w:rFonts w:asciiTheme="majorHAnsi" w:eastAsiaTheme="minorHAnsi" w:hAnsiTheme="majorHAnsi" w:cs="Arial"/>
          <w:color w:val="000000" w:themeColor="text1"/>
        </w:rPr>
        <w:t xml:space="preserve"> </w:t>
      </w:r>
      <w:r w:rsidRPr="00C32FC5">
        <w:rPr>
          <w:rFonts w:asciiTheme="majorHAnsi" w:eastAsiaTheme="minorHAnsi" w:hAnsiTheme="majorHAnsi" w:cs="Arial"/>
          <w:color w:val="000000" w:themeColor="text1"/>
        </w:rPr>
        <w:t>diagnosis were found.</w:t>
      </w:r>
    </w:p>
    <w:p w14:paraId="58E4E133" w14:textId="36111EB6" w:rsidR="007E1FB3" w:rsidRPr="007E1FB3" w:rsidRDefault="007E1FB3" w:rsidP="007E1FB3">
      <w:pPr>
        <w:keepLines/>
        <w:spacing w:line="480" w:lineRule="auto"/>
        <w:jc w:val="both"/>
        <w:outlineLvl w:val="0"/>
        <w:rPr>
          <w:rFonts w:asciiTheme="majorHAnsi" w:hAnsiTheme="majorHAnsi" w:cs="Arial"/>
          <w:color w:val="000000" w:themeColor="text1"/>
        </w:rPr>
      </w:pPr>
    </w:p>
    <w:p w14:paraId="5675FB6E" w14:textId="7CCA5832" w:rsidR="0099287C" w:rsidRPr="00B20C87" w:rsidRDefault="0099287C" w:rsidP="001A380D">
      <w:pPr>
        <w:keepLines/>
        <w:spacing w:line="480" w:lineRule="auto"/>
        <w:jc w:val="both"/>
        <w:outlineLvl w:val="0"/>
        <w:rPr>
          <w:rStyle w:val="Heading1Char"/>
          <w:sz w:val="24"/>
          <w:szCs w:val="24"/>
        </w:rPr>
      </w:pPr>
    </w:p>
    <w:p w14:paraId="073B90B8" w14:textId="77777777" w:rsidR="00FE27F8" w:rsidRPr="00B20C87" w:rsidRDefault="00FE27F8" w:rsidP="00722FEE">
      <w:pPr>
        <w:keepLines/>
        <w:spacing w:line="480" w:lineRule="auto"/>
        <w:rPr>
          <w:rStyle w:val="Heading1Char"/>
          <w:sz w:val="24"/>
          <w:szCs w:val="24"/>
        </w:rPr>
      </w:pPr>
      <w:r w:rsidRPr="00B20C87">
        <w:rPr>
          <w:rStyle w:val="Heading1Char"/>
          <w:b w:val="0"/>
          <w:bCs w:val="0"/>
          <w:color w:val="000000" w:themeColor="text1"/>
          <w:sz w:val="24"/>
          <w:szCs w:val="24"/>
        </w:rPr>
        <w:t>[Figure 1 here]</w:t>
      </w:r>
    </w:p>
    <w:p w14:paraId="132B8996" w14:textId="77777777" w:rsidR="009C0C48" w:rsidRPr="00B20C87" w:rsidRDefault="00FE27F8" w:rsidP="00722FEE">
      <w:pPr>
        <w:keepLines/>
        <w:spacing w:line="480" w:lineRule="auto"/>
        <w:rPr>
          <w:rStyle w:val="Heading1Char"/>
          <w:sz w:val="24"/>
          <w:szCs w:val="24"/>
        </w:rPr>
      </w:pPr>
      <w:r w:rsidRPr="00B20C87">
        <w:rPr>
          <w:rStyle w:val="Heading1Char"/>
          <w:b w:val="0"/>
          <w:bCs w:val="0"/>
          <w:color w:val="000000" w:themeColor="text1"/>
          <w:sz w:val="24"/>
          <w:szCs w:val="24"/>
        </w:rPr>
        <w:t>[Table 1 here]</w:t>
      </w:r>
    </w:p>
    <w:p w14:paraId="0849EF73" w14:textId="77777777" w:rsidR="00043992" w:rsidRPr="00B20C87" w:rsidRDefault="00043992" w:rsidP="00722FEE">
      <w:pPr>
        <w:keepLines/>
        <w:spacing w:line="480" w:lineRule="auto"/>
        <w:jc w:val="both"/>
        <w:outlineLvl w:val="0"/>
        <w:rPr>
          <w:rStyle w:val="Heading1Char"/>
          <w:sz w:val="24"/>
          <w:szCs w:val="24"/>
        </w:rPr>
      </w:pPr>
    </w:p>
    <w:p w14:paraId="1773CBD9" w14:textId="77777777" w:rsidR="007C10AE" w:rsidRPr="00B20C87" w:rsidRDefault="00BE51B5"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Findings</w:t>
      </w:r>
    </w:p>
    <w:p w14:paraId="332F989A" w14:textId="7985F6AB" w:rsidR="00C32FC5" w:rsidRPr="00C32FC5" w:rsidRDefault="00C32FC5" w:rsidP="00C32FC5">
      <w:pPr>
        <w:keepLines/>
        <w:spacing w:line="480" w:lineRule="auto"/>
        <w:jc w:val="both"/>
        <w:rPr>
          <w:rFonts w:asciiTheme="majorHAnsi" w:hAnsiTheme="majorHAnsi"/>
          <w:color w:val="000000" w:themeColor="text1"/>
        </w:rPr>
      </w:pPr>
      <w:r w:rsidRPr="00C32FC5">
        <w:rPr>
          <w:rFonts w:asciiTheme="majorHAnsi" w:hAnsiTheme="majorHAnsi"/>
          <w:color w:val="000000" w:themeColor="text1"/>
        </w:rPr>
        <w:t>Four themes were identified from participant accounts: (1) ‘it’s</w:t>
      </w:r>
      <w:r>
        <w:rPr>
          <w:rFonts w:asciiTheme="majorHAnsi" w:hAnsiTheme="majorHAnsi"/>
          <w:color w:val="000000" w:themeColor="text1"/>
        </w:rPr>
        <w:t xml:space="preserve"> </w:t>
      </w:r>
      <w:r w:rsidRPr="00C32FC5">
        <w:rPr>
          <w:rFonts w:asciiTheme="majorHAnsi" w:hAnsiTheme="majorHAnsi"/>
          <w:color w:val="000000" w:themeColor="text1"/>
        </w:rPr>
        <w:t>not just all about height’: appearance-related concerns extending</w:t>
      </w:r>
      <w:r>
        <w:rPr>
          <w:rFonts w:asciiTheme="majorHAnsi" w:hAnsiTheme="majorHAnsi"/>
          <w:color w:val="000000" w:themeColor="text1"/>
        </w:rPr>
        <w:t xml:space="preserve"> </w:t>
      </w:r>
      <w:r w:rsidRPr="00C32FC5">
        <w:rPr>
          <w:rFonts w:asciiTheme="majorHAnsi" w:hAnsiTheme="majorHAnsi"/>
          <w:color w:val="000000" w:themeColor="text1"/>
        </w:rPr>
        <w:t>beyond height; (2) resilience: strategies to deal with real and</w:t>
      </w:r>
      <w:r>
        <w:rPr>
          <w:rFonts w:asciiTheme="majorHAnsi" w:hAnsiTheme="majorHAnsi"/>
          <w:color w:val="000000" w:themeColor="text1"/>
        </w:rPr>
        <w:t xml:space="preserve"> </w:t>
      </w:r>
      <w:r w:rsidRPr="00C32FC5">
        <w:rPr>
          <w:rFonts w:asciiTheme="majorHAnsi" w:hAnsiTheme="majorHAnsi"/>
          <w:color w:val="000000" w:themeColor="text1"/>
        </w:rPr>
        <w:t>perceived threats; (3) ‘I feel like I’m an old lady’: women’s experiences</w:t>
      </w:r>
      <w:r>
        <w:rPr>
          <w:rFonts w:asciiTheme="majorHAnsi" w:hAnsiTheme="majorHAnsi"/>
          <w:color w:val="000000" w:themeColor="text1"/>
        </w:rPr>
        <w:t xml:space="preserve"> </w:t>
      </w:r>
      <w:r w:rsidRPr="00C32FC5">
        <w:rPr>
          <w:rFonts w:asciiTheme="majorHAnsi" w:hAnsiTheme="majorHAnsi"/>
          <w:color w:val="000000" w:themeColor="text1"/>
        </w:rPr>
        <w:t>of pain, disability and feeling older than their years; and</w:t>
      </w:r>
      <w:r>
        <w:rPr>
          <w:rFonts w:asciiTheme="majorHAnsi" w:hAnsiTheme="majorHAnsi"/>
          <w:color w:val="000000" w:themeColor="text1"/>
        </w:rPr>
        <w:t xml:space="preserve"> </w:t>
      </w:r>
      <w:r w:rsidRPr="00C32FC5">
        <w:rPr>
          <w:rFonts w:asciiTheme="majorHAnsi" w:hAnsiTheme="majorHAnsi"/>
          <w:color w:val="000000" w:themeColor="text1"/>
        </w:rPr>
        <w:t>(4) ‘mayor of the friend zone’: feeling overlooked in romantic</w:t>
      </w:r>
      <w:r>
        <w:rPr>
          <w:rFonts w:asciiTheme="majorHAnsi" w:hAnsiTheme="majorHAnsi"/>
          <w:color w:val="000000" w:themeColor="text1"/>
        </w:rPr>
        <w:t xml:space="preserve"> </w:t>
      </w:r>
      <w:r w:rsidRPr="00C32FC5">
        <w:rPr>
          <w:rFonts w:asciiTheme="majorHAnsi" w:hAnsiTheme="majorHAnsi"/>
          <w:color w:val="000000" w:themeColor="text1"/>
        </w:rPr>
        <w:t>relationships.</w:t>
      </w:r>
    </w:p>
    <w:p w14:paraId="0CD600EB" w14:textId="77777777" w:rsidR="00E74572" w:rsidRPr="00B20C87" w:rsidRDefault="00E74572" w:rsidP="00722FEE">
      <w:pPr>
        <w:keepLines/>
        <w:spacing w:line="480" w:lineRule="auto"/>
        <w:jc w:val="both"/>
        <w:rPr>
          <w:rFonts w:asciiTheme="majorHAnsi" w:hAnsiTheme="majorHAnsi"/>
          <w:color w:val="000000" w:themeColor="text1"/>
        </w:rPr>
      </w:pPr>
    </w:p>
    <w:p w14:paraId="0FA1DCD6" w14:textId="77777777" w:rsidR="00C32FC5" w:rsidRDefault="00E74572" w:rsidP="00547C31">
      <w:pPr>
        <w:keepLines/>
        <w:spacing w:line="480" w:lineRule="auto"/>
        <w:jc w:val="both"/>
        <w:outlineLvl w:val="0"/>
        <w:rPr>
          <w:rFonts w:asciiTheme="majorHAnsi" w:hAnsiTheme="majorHAnsi"/>
          <w:color w:val="000000" w:themeColor="text1"/>
        </w:rPr>
      </w:pPr>
      <w:r w:rsidRPr="00B20C87">
        <w:rPr>
          <w:rFonts w:asciiTheme="majorHAnsi" w:hAnsiTheme="majorHAnsi"/>
          <w:i/>
          <w:color w:val="000000" w:themeColor="text1"/>
        </w:rPr>
        <w:t>1.</w:t>
      </w:r>
      <w:r w:rsidR="00D57742" w:rsidRPr="00B20C87">
        <w:rPr>
          <w:rFonts w:asciiTheme="majorHAnsi" w:hAnsiTheme="majorHAnsi"/>
          <w:i/>
          <w:color w:val="000000" w:themeColor="text1"/>
        </w:rPr>
        <w:t xml:space="preserve"> </w:t>
      </w:r>
      <w:r w:rsidR="00231050" w:rsidRPr="00B20C87">
        <w:rPr>
          <w:rFonts w:asciiTheme="majorHAnsi" w:hAnsiTheme="majorHAnsi"/>
          <w:color w:val="000000" w:themeColor="text1"/>
        </w:rPr>
        <w:t>“</w:t>
      </w:r>
      <w:r w:rsidR="00231050" w:rsidRPr="00B20C87">
        <w:rPr>
          <w:rFonts w:asciiTheme="majorHAnsi" w:hAnsiTheme="majorHAnsi"/>
          <w:i/>
          <w:color w:val="000000" w:themeColor="text1"/>
        </w:rPr>
        <w:t>It’s not just all about height</w:t>
      </w:r>
      <w:r w:rsidR="00231050" w:rsidRPr="00B20C87">
        <w:rPr>
          <w:rFonts w:asciiTheme="majorHAnsi" w:hAnsiTheme="majorHAnsi"/>
          <w:color w:val="000000" w:themeColor="text1"/>
        </w:rPr>
        <w:t>”: appearance-related concerns</w:t>
      </w:r>
      <w:r w:rsidR="00147FA7">
        <w:rPr>
          <w:rFonts w:asciiTheme="majorHAnsi" w:hAnsiTheme="majorHAnsi"/>
          <w:color w:val="000000" w:themeColor="text1"/>
        </w:rPr>
        <w:t xml:space="preserve"> extending beyond height</w:t>
      </w:r>
    </w:p>
    <w:p w14:paraId="384E896F" w14:textId="6A8FAD80" w:rsidR="00C37547" w:rsidRPr="00C37547" w:rsidRDefault="00C37547" w:rsidP="00C37547">
      <w:pPr>
        <w:keepLines/>
        <w:spacing w:line="480" w:lineRule="auto"/>
        <w:jc w:val="both"/>
        <w:rPr>
          <w:rFonts w:asciiTheme="majorHAnsi" w:hAnsiTheme="majorHAnsi"/>
          <w:color w:val="000000" w:themeColor="text1"/>
        </w:rPr>
      </w:pPr>
      <w:r w:rsidRPr="00C37547">
        <w:rPr>
          <w:rFonts w:asciiTheme="majorHAnsi" w:hAnsiTheme="majorHAnsi"/>
          <w:color w:val="000000" w:themeColor="text1"/>
        </w:rPr>
        <w:t>At interview, 93% (n=14) of participants were employed, 80%</w:t>
      </w:r>
      <w:r>
        <w:rPr>
          <w:rFonts w:asciiTheme="majorHAnsi" w:hAnsiTheme="majorHAnsi"/>
          <w:color w:val="000000" w:themeColor="text1"/>
        </w:rPr>
        <w:t xml:space="preserve"> </w:t>
      </w:r>
      <w:r w:rsidRPr="00C37547">
        <w:rPr>
          <w:rFonts w:asciiTheme="majorHAnsi" w:hAnsiTheme="majorHAnsi"/>
          <w:color w:val="000000" w:themeColor="text1"/>
        </w:rPr>
        <w:t>(n=12) had a romantic partner (46% (n=7) were married),</w:t>
      </w:r>
      <w:r>
        <w:rPr>
          <w:rFonts w:asciiTheme="majorHAnsi" w:hAnsiTheme="majorHAnsi"/>
          <w:color w:val="000000" w:themeColor="text1"/>
        </w:rPr>
        <w:t xml:space="preserve"> </w:t>
      </w:r>
      <w:r w:rsidRPr="00C37547">
        <w:rPr>
          <w:rFonts w:asciiTheme="majorHAnsi" w:hAnsiTheme="majorHAnsi"/>
          <w:color w:val="000000" w:themeColor="text1"/>
        </w:rPr>
        <w:t>40% (n=6) had their own families, and most appeared content</w:t>
      </w:r>
      <w:r>
        <w:rPr>
          <w:rFonts w:asciiTheme="majorHAnsi" w:hAnsiTheme="majorHAnsi"/>
          <w:color w:val="000000" w:themeColor="text1"/>
        </w:rPr>
        <w:t xml:space="preserve"> </w:t>
      </w:r>
      <w:r w:rsidRPr="00C37547">
        <w:rPr>
          <w:rFonts w:asciiTheme="majorHAnsi" w:hAnsiTheme="majorHAnsi"/>
          <w:color w:val="000000" w:themeColor="text1"/>
        </w:rPr>
        <w:t>with themselves and their lives: ‘I think in my thirties it has</w:t>
      </w:r>
      <w:r>
        <w:rPr>
          <w:rFonts w:asciiTheme="majorHAnsi" w:hAnsiTheme="majorHAnsi"/>
          <w:color w:val="000000" w:themeColor="text1"/>
        </w:rPr>
        <w:t xml:space="preserve"> </w:t>
      </w:r>
      <w:r w:rsidRPr="00C37547">
        <w:rPr>
          <w:rFonts w:asciiTheme="majorHAnsi" w:hAnsiTheme="majorHAnsi"/>
          <w:color w:val="000000" w:themeColor="text1"/>
        </w:rPr>
        <w:t>been a much more comfortable acceptance of this is who I am</w:t>
      </w:r>
      <w:r>
        <w:rPr>
          <w:rFonts w:asciiTheme="majorHAnsi" w:hAnsiTheme="majorHAnsi"/>
          <w:color w:val="000000" w:themeColor="text1"/>
        </w:rPr>
        <w:t xml:space="preserve"> </w:t>
      </w:r>
      <w:r w:rsidRPr="00C37547">
        <w:rPr>
          <w:rFonts w:asciiTheme="majorHAnsi" w:hAnsiTheme="majorHAnsi"/>
          <w:color w:val="000000" w:themeColor="text1"/>
        </w:rPr>
        <w:t>and kind of take it or leave it’ (P02 male). Many participants</w:t>
      </w:r>
      <w:r>
        <w:rPr>
          <w:rFonts w:asciiTheme="majorHAnsi" w:hAnsiTheme="majorHAnsi"/>
          <w:color w:val="000000" w:themeColor="text1"/>
        </w:rPr>
        <w:t xml:space="preserve"> </w:t>
      </w:r>
      <w:r w:rsidRPr="00C37547">
        <w:rPr>
          <w:rFonts w:asciiTheme="majorHAnsi" w:hAnsiTheme="majorHAnsi"/>
          <w:color w:val="000000" w:themeColor="text1"/>
        </w:rPr>
        <w:t>reported times when they had felt unhappy with the way they</w:t>
      </w:r>
      <w:r>
        <w:rPr>
          <w:rFonts w:asciiTheme="majorHAnsi" w:hAnsiTheme="majorHAnsi"/>
          <w:color w:val="000000" w:themeColor="text1"/>
        </w:rPr>
        <w:t xml:space="preserve"> </w:t>
      </w:r>
      <w:r w:rsidRPr="00C37547">
        <w:rPr>
          <w:rFonts w:asciiTheme="majorHAnsi" w:hAnsiTheme="majorHAnsi"/>
          <w:color w:val="000000" w:themeColor="text1"/>
        </w:rPr>
        <w:t>looked (table 2) and used negative words, such as ‘horrific’,</w:t>
      </w:r>
      <w:r>
        <w:rPr>
          <w:rFonts w:asciiTheme="majorHAnsi" w:hAnsiTheme="majorHAnsi"/>
          <w:color w:val="000000" w:themeColor="text1"/>
        </w:rPr>
        <w:t xml:space="preserve"> </w:t>
      </w:r>
      <w:r w:rsidRPr="00C37547">
        <w:rPr>
          <w:rFonts w:asciiTheme="majorHAnsi" w:hAnsiTheme="majorHAnsi"/>
          <w:color w:val="000000" w:themeColor="text1"/>
        </w:rPr>
        <w:t>‘unattractive’, ‘ugly’ and ‘hate’ to describe how they felt about</w:t>
      </w:r>
      <w:r>
        <w:rPr>
          <w:rFonts w:asciiTheme="majorHAnsi" w:hAnsiTheme="majorHAnsi"/>
          <w:color w:val="000000" w:themeColor="text1"/>
        </w:rPr>
        <w:t xml:space="preserve"> </w:t>
      </w:r>
      <w:r w:rsidRPr="00C37547">
        <w:rPr>
          <w:rFonts w:asciiTheme="majorHAnsi" w:hAnsiTheme="majorHAnsi"/>
          <w:color w:val="000000" w:themeColor="text1"/>
        </w:rPr>
        <w:t>themselves. They reported concerns regarding how their</w:t>
      </w:r>
      <w:r>
        <w:rPr>
          <w:rFonts w:asciiTheme="majorHAnsi" w:hAnsiTheme="majorHAnsi"/>
          <w:color w:val="000000" w:themeColor="text1"/>
        </w:rPr>
        <w:t xml:space="preserve"> </w:t>
      </w:r>
      <w:r w:rsidRPr="00C37547">
        <w:rPr>
          <w:rFonts w:asciiTheme="majorHAnsi" w:hAnsiTheme="majorHAnsi"/>
          <w:color w:val="000000" w:themeColor="text1"/>
        </w:rPr>
        <w:t>appearance affected their psychological well-being, which</w:t>
      </w:r>
      <w:r>
        <w:rPr>
          <w:rFonts w:asciiTheme="majorHAnsi" w:hAnsiTheme="majorHAnsi"/>
          <w:color w:val="000000" w:themeColor="text1"/>
        </w:rPr>
        <w:t xml:space="preserve"> </w:t>
      </w:r>
      <w:r w:rsidRPr="00C37547">
        <w:rPr>
          <w:rFonts w:asciiTheme="majorHAnsi" w:hAnsiTheme="majorHAnsi"/>
          <w:color w:val="000000" w:themeColor="text1"/>
        </w:rPr>
        <w:t>included height but this was not the only concern raised—</w:t>
      </w:r>
      <w:r>
        <w:rPr>
          <w:rFonts w:asciiTheme="majorHAnsi" w:hAnsiTheme="majorHAnsi"/>
          <w:color w:val="000000" w:themeColor="text1"/>
        </w:rPr>
        <w:t xml:space="preserve"> </w:t>
      </w:r>
      <w:r w:rsidRPr="00C37547">
        <w:rPr>
          <w:rFonts w:asciiTheme="majorHAnsi" w:hAnsiTheme="majorHAnsi"/>
          <w:color w:val="000000" w:themeColor="text1"/>
        </w:rPr>
        <w:t>some participants stated that being short and asymmetrical</w:t>
      </w:r>
      <w:r>
        <w:rPr>
          <w:rFonts w:asciiTheme="majorHAnsi" w:hAnsiTheme="majorHAnsi"/>
          <w:color w:val="000000" w:themeColor="text1"/>
        </w:rPr>
        <w:t xml:space="preserve"> </w:t>
      </w:r>
      <w:r w:rsidRPr="00C37547">
        <w:rPr>
          <w:rFonts w:asciiTheme="majorHAnsi" w:hAnsiTheme="majorHAnsi"/>
          <w:color w:val="000000" w:themeColor="text1"/>
        </w:rPr>
        <w:t>was worse than only being short; others said that ‘it was not</w:t>
      </w:r>
      <w:r>
        <w:rPr>
          <w:rFonts w:asciiTheme="majorHAnsi" w:hAnsiTheme="majorHAnsi"/>
          <w:color w:val="000000" w:themeColor="text1"/>
        </w:rPr>
        <w:t xml:space="preserve"> </w:t>
      </w:r>
      <w:r w:rsidRPr="00C37547">
        <w:rPr>
          <w:rFonts w:asciiTheme="majorHAnsi" w:hAnsiTheme="majorHAnsi"/>
          <w:color w:val="000000" w:themeColor="text1"/>
        </w:rPr>
        <w:t>just about height at all’. Only two participants stated their</w:t>
      </w:r>
      <w:r>
        <w:rPr>
          <w:rFonts w:asciiTheme="majorHAnsi" w:hAnsiTheme="majorHAnsi"/>
          <w:color w:val="000000" w:themeColor="text1"/>
        </w:rPr>
        <w:t xml:space="preserve"> </w:t>
      </w:r>
      <w:r w:rsidRPr="00C37547">
        <w:rPr>
          <w:rFonts w:asciiTheme="majorHAnsi" w:hAnsiTheme="majorHAnsi"/>
          <w:color w:val="000000" w:themeColor="text1"/>
        </w:rPr>
        <w:t>height had impacted on their lives the most (table 3).</w:t>
      </w:r>
    </w:p>
    <w:p w14:paraId="527DFB34" w14:textId="37FB2AC3" w:rsidR="00FE27F8" w:rsidRPr="00B20C87" w:rsidRDefault="00C37547" w:rsidP="00C37547">
      <w:pPr>
        <w:keepLines/>
        <w:spacing w:line="480" w:lineRule="auto"/>
        <w:jc w:val="both"/>
        <w:rPr>
          <w:rFonts w:asciiTheme="majorHAnsi" w:hAnsiTheme="majorHAnsi"/>
          <w:color w:val="000000" w:themeColor="text1"/>
        </w:rPr>
      </w:pPr>
      <w:r w:rsidRPr="00C37547">
        <w:rPr>
          <w:rFonts w:asciiTheme="majorHAnsi" w:hAnsiTheme="majorHAnsi"/>
          <w:color w:val="000000" w:themeColor="text1"/>
        </w:rPr>
        <w:t xml:space="preserve"> </w:t>
      </w:r>
      <w:r w:rsidR="00FE27F8" w:rsidRPr="00B20C87">
        <w:rPr>
          <w:rFonts w:asciiTheme="majorHAnsi" w:hAnsiTheme="majorHAnsi"/>
          <w:color w:val="000000" w:themeColor="text1"/>
        </w:rPr>
        <w:t>[Table 2 &amp; 3 here]</w:t>
      </w:r>
    </w:p>
    <w:p w14:paraId="69B48E1C" w14:textId="77777777" w:rsidR="00DE28B5" w:rsidRDefault="00DE28B5" w:rsidP="00DE28B5">
      <w:pPr>
        <w:keepLines/>
        <w:spacing w:line="480" w:lineRule="auto"/>
        <w:jc w:val="both"/>
        <w:outlineLvl w:val="0"/>
        <w:rPr>
          <w:rFonts w:asciiTheme="majorHAnsi" w:hAnsiTheme="majorHAnsi"/>
          <w:color w:val="000000" w:themeColor="text1"/>
        </w:rPr>
      </w:pPr>
    </w:p>
    <w:p w14:paraId="2621F48F" w14:textId="4596D50F" w:rsidR="00DE28B5" w:rsidRDefault="0052328C" w:rsidP="00DE28B5">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 xml:space="preserve">2. </w:t>
      </w:r>
      <w:r w:rsidR="008028D4" w:rsidRPr="00B20C87">
        <w:rPr>
          <w:rFonts w:asciiTheme="majorHAnsi" w:hAnsiTheme="majorHAnsi"/>
          <w:color w:val="000000" w:themeColor="text1"/>
        </w:rPr>
        <w:t xml:space="preserve">Resilience: </w:t>
      </w:r>
      <w:r w:rsidR="00147FA7">
        <w:rPr>
          <w:rFonts w:asciiTheme="majorHAnsi" w:hAnsiTheme="majorHAnsi"/>
          <w:color w:val="000000" w:themeColor="text1"/>
        </w:rPr>
        <w:t>strategies to deal with real and perceived threats</w:t>
      </w:r>
      <w:r w:rsidR="00E141D5" w:rsidRPr="00B20C87">
        <w:rPr>
          <w:rFonts w:asciiTheme="majorHAnsi" w:hAnsiTheme="majorHAnsi"/>
          <w:color w:val="000000" w:themeColor="text1"/>
        </w:rPr>
        <w:t xml:space="preserve"> (Box</w:t>
      </w:r>
      <w:r w:rsidR="009B49F9" w:rsidRPr="00B20C87">
        <w:rPr>
          <w:rFonts w:asciiTheme="majorHAnsi" w:hAnsiTheme="majorHAnsi"/>
          <w:color w:val="000000" w:themeColor="text1"/>
        </w:rPr>
        <w:t>es</w:t>
      </w:r>
      <w:r w:rsidR="00E141D5" w:rsidRPr="00B20C87">
        <w:rPr>
          <w:rFonts w:asciiTheme="majorHAnsi" w:hAnsiTheme="majorHAnsi"/>
          <w:color w:val="000000" w:themeColor="text1"/>
        </w:rPr>
        <w:t xml:space="preserve"> 1</w:t>
      </w:r>
      <w:r w:rsidR="004F25F7" w:rsidRPr="00B20C87">
        <w:rPr>
          <w:rFonts w:asciiTheme="majorHAnsi" w:hAnsiTheme="majorHAnsi"/>
          <w:color w:val="000000" w:themeColor="text1"/>
        </w:rPr>
        <w:t xml:space="preserve"> &amp; 2</w:t>
      </w:r>
      <w:r w:rsidR="00E141D5" w:rsidRPr="00B20C87">
        <w:rPr>
          <w:rFonts w:asciiTheme="majorHAnsi" w:hAnsiTheme="majorHAnsi"/>
          <w:color w:val="000000" w:themeColor="text1"/>
        </w:rPr>
        <w:t>)</w:t>
      </w:r>
    </w:p>
    <w:p w14:paraId="450E37CA" w14:textId="0352FD42" w:rsidR="001536CA" w:rsidRPr="001536CA" w:rsidRDefault="00C37547" w:rsidP="001536CA">
      <w:pPr>
        <w:keepLines/>
        <w:spacing w:line="480" w:lineRule="auto"/>
        <w:jc w:val="both"/>
        <w:outlineLvl w:val="0"/>
        <w:rPr>
          <w:rFonts w:asciiTheme="majorHAnsi" w:hAnsiTheme="majorHAnsi"/>
          <w:color w:val="000000" w:themeColor="text1"/>
        </w:rPr>
      </w:pPr>
      <w:r w:rsidRPr="00C37547">
        <w:rPr>
          <w:rFonts w:asciiTheme="majorHAnsi" w:hAnsiTheme="majorHAnsi" w:cs="Times"/>
          <w:color w:val="000000" w:themeColor="text1"/>
        </w:rPr>
        <w:t>Participants described adversities (table 4), which they perceived</w:t>
      </w:r>
      <w:r>
        <w:rPr>
          <w:rFonts w:asciiTheme="majorHAnsi" w:hAnsiTheme="majorHAnsi" w:cs="Times"/>
          <w:color w:val="000000" w:themeColor="text1"/>
        </w:rPr>
        <w:t xml:space="preserve"> </w:t>
      </w:r>
      <w:r w:rsidRPr="00C37547">
        <w:rPr>
          <w:rFonts w:asciiTheme="majorHAnsi" w:hAnsiTheme="majorHAnsi" w:cs="Times"/>
          <w:color w:val="000000" w:themeColor="text1"/>
        </w:rPr>
        <w:t>to be related to their diagnosis of SRS, such as: feeling different</w:t>
      </w:r>
      <w:r>
        <w:rPr>
          <w:rFonts w:asciiTheme="majorHAnsi" w:hAnsiTheme="majorHAnsi" w:cs="Times"/>
          <w:color w:val="000000" w:themeColor="text1"/>
        </w:rPr>
        <w:t xml:space="preserve"> </w:t>
      </w:r>
      <w:r w:rsidRPr="00C37547">
        <w:rPr>
          <w:rFonts w:asciiTheme="majorHAnsi" w:hAnsiTheme="majorHAnsi" w:cs="Times"/>
          <w:color w:val="000000" w:themeColor="text1"/>
        </w:rPr>
        <w:t>from others; discrimination; infertility; bullying; comments and</w:t>
      </w:r>
      <w:r>
        <w:rPr>
          <w:rFonts w:asciiTheme="majorHAnsi" w:hAnsiTheme="majorHAnsi" w:cs="Times"/>
          <w:color w:val="000000" w:themeColor="text1"/>
        </w:rPr>
        <w:t xml:space="preserve"> </w:t>
      </w:r>
      <w:r w:rsidRPr="00C37547">
        <w:rPr>
          <w:rFonts w:asciiTheme="majorHAnsi" w:hAnsiTheme="majorHAnsi" w:cs="Times"/>
          <w:color w:val="000000" w:themeColor="text1"/>
        </w:rPr>
        <w:t>staring from strangers; and negative experiences with healthcare.</w:t>
      </w:r>
      <w:r>
        <w:rPr>
          <w:rFonts w:asciiTheme="majorHAnsi" w:hAnsiTheme="majorHAnsi" w:cs="Times"/>
          <w:color w:val="000000" w:themeColor="text1"/>
        </w:rPr>
        <w:t xml:space="preserve"> </w:t>
      </w:r>
      <w:r w:rsidRPr="00C37547">
        <w:rPr>
          <w:rFonts w:asciiTheme="majorHAnsi" w:hAnsiTheme="majorHAnsi" w:cs="Times"/>
          <w:color w:val="000000" w:themeColor="text1"/>
        </w:rPr>
        <w:t>Strategies used by participants in response to adversity</w:t>
      </w:r>
      <w:r>
        <w:rPr>
          <w:rFonts w:asciiTheme="majorHAnsi" w:hAnsiTheme="majorHAnsi" w:cs="Times"/>
          <w:color w:val="000000" w:themeColor="text1"/>
        </w:rPr>
        <w:t xml:space="preserve"> </w:t>
      </w:r>
      <w:r w:rsidRPr="00C37547">
        <w:rPr>
          <w:rFonts w:asciiTheme="majorHAnsi" w:hAnsiTheme="majorHAnsi" w:cs="Times"/>
          <w:color w:val="000000" w:themeColor="text1"/>
        </w:rPr>
        <w:t>were classed as coping or adaptive strategies to reduce stress</w:t>
      </w:r>
      <w:r w:rsidR="00633CD0" w:rsidRPr="00B20C87">
        <w:rPr>
          <w:rFonts w:asciiTheme="majorHAnsi" w:hAnsiTheme="majorHAnsi" w:cs="Times"/>
          <w:color w:val="000000" w:themeColor="text1"/>
        </w:rPr>
        <w:fldChar w:fldCharType="begin"/>
      </w:r>
      <w:r w:rsidR="006C38FD" w:rsidRPr="00B20C87">
        <w:rPr>
          <w:rFonts w:asciiTheme="majorHAnsi" w:hAnsiTheme="majorHAnsi" w:cs="Times"/>
          <w:color w:val="000000" w:themeColor="text1"/>
        </w:rPr>
        <w:instrText xml:space="preserve"> ADDIN EN.CITE &lt;EndNote&gt;&lt;Cite&gt;&lt;Author&gt;Lazarus&lt;/Author&gt;&lt;Year&gt;1993&lt;/Year&gt;&lt;RecNum&gt;503&lt;/RecNum&gt;&lt;DisplayText&gt;&lt;style face="superscript"&gt;15&lt;/style&gt;&lt;/DisplayText&gt;&lt;record&gt;&lt;rec-number&gt;503&lt;/rec-number&gt;&lt;foreign-keys&gt;&lt;key app="EN" db-id="dara5a2fd90vp8efwx5vxpaqar95xr0992r5" timestamp="1492005251"&gt;503&lt;/key&gt;&lt;key app="ENWeb" db-id=""&gt;0&lt;/key&gt;&lt;/foreign-keys&gt;&lt;ref-type name="Journal Article"&gt;17&lt;/ref-type&gt;&lt;contributors&gt;&lt;authors&gt;&lt;author&gt;Lazarus, R. S.&lt;/author&gt;&lt;/authors&gt;&lt;/contributors&gt;&lt;titles&gt;&lt;title&gt;Coping Theory and Research: Past, Present, and Future.&lt;/title&gt;&lt;secondary-title&gt;Psychosomatic Medicine&lt;/secondary-title&gt;&lt;/titles&gt;&lt;periodical&gt;&lt;full-title&gt;Psychosomatic Medicine&lt;/full-title&gt;&lt;/periodical&gt;&lt;pages&gt;234-247&lt;/pages&gt;&lt;volume&gt;55&lt;/volume&gt;&lt;dates&gt;&lt;year&gt;1993&lt;/year&gt;&lt;/dates&gt;&lt;urls&gt;&lt;/urls&gt;&lt;/record&gt;&lt;/Cite&gt;&lt;/EndNote&gt;</w:instrText>
      </w:r>
      <w:r w:rsidR="00633CD0" w:rsidRPr="00B20C87">
        <w:rPr>
          <w:rFonts w:asciiTheme="majorHAnsi" w:hAnsiTheme="majorHAnsi" w:cs="Times"/>
          <w:color w:val="000000" w:themeColor="text1"/>
        </w:rPr>
        <w:fldChar w:fldCharType="separate"/>
      </w:r>
      <w:r w:rsidR="006C38FD" w:rsidRPr="00B20C87">
        <w:rPr>
          <w:rFonts w:asciiTheme="majorHAnsi" w:hAnsiTheme="majorHAnsi" w:cs="Times"/>
          <w:noProof/>
          <w:color w:val="000000" w:themeColor="text1"/>
          <w:vertAlign w:val="superscript"/>
        </w:rPr>
        <w:t>15</w:t>
      </w:r>
      <w:r w:rsidR="00633CD0" w:rsidRPr="00B20C87">
        <w:rPr>
          <w:rFonts w:asciiTheme="majorHAnsi" w:hAnsiTheme="majorHAnsi" w:cs="Times"/>
          <w:color w:val="000000" w:themeColor="text1"/>
        </w:rPr>
        <w:fldChar w:fldCharType="end"/>
      </w:r>
      <w:r w:rsidR="00A47CFA" w:rsidRPr="00B20C87">
        <w:rPr>
          <w:rFonts w:asciiTheme="majorHAnsi" w:hAnsiTheme="majorHAnsi" w:cs="Times"/>
          <w:color w:val="000000" w:themeColor="text1"/>
        </w:rPr>
        <w:t xml:space="preserve"> </w:t>
      </w:r>
      <w:r w:rsidR="001536CA" w:rsidRPr="001536CA">
        <w:rPr>
          <w:rFonts w:asciiTheme="majorHAnsi" w:hAnsiTheme="majorHAnsi"/>
          <w:color w:val="000000" w:themeColor="text1"/>
        </w:rPr>
        <w:t>or cultivated resilience, for example, capitalising on other characteristics</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(such as humour and/or intelligence); accessing social/group support; and comparing themselves with others perceived</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to be less fortunate than themselves. Maladaptive ways of dealing</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with adversity that may have increased stress and/or psychological</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distress (anxiety and depression) were also identified. This</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included social avoidance; comparing themselves with others</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perceived to be more fortunate than themselves (often siblings);</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and not disclosing their diagnosis of SRS to others, reducing the</w:t>
      </w:r>
      <w:r w:rsidR="001536CA">
        <w:rPr>
          <w:rFonts w:asciiTheme="majorHAnsi" w:hAnsiTheme="majorHAnsi"/>
          <w:color w:val="000000" w:themeColor="text1"/>
        </w:rPr>
        <w:t xml:space="preserve"> </w:t>
      </w:r>
      <w:r w:rsidR="001536CA" w:rsidRPr="001536CA">
        <w:rPr>
          <w:rFonts w:asciiTheme="majorHAnsi" w:hAnsiTheme="majorHAnsi"/>
          <w:color w:val="000000" w:themeColor="text1"/>
        </w:rPr>
        <w:t>likelihood of social support (table 5).</w:t>
      </w:r>
    </w:p>
    <w:p w14:paraId="6FCAAD6C" w14:textId="3861F10D" w:rsidR="004F25F7" w:rsidRPr="00DE28B5" w:rsidRDefault="004F25F7" w:rsidP="00DE28B5">
      <w:pPr>
        <w:keepLines/>
        <w:spacing w:line="480" w:lineRule="auto"/>
        <w:jc w:val="both"/>
        <w:outlineLvl w:val="0"/>
        <w:rPr>
          <w:rFonts w:asciiTheme="majorHAnsi" w:hAnsiTheme="majorHAnsi"/>
          <w:color w:val="000000" w:themeColor="text1"/>
        </w:rPr>
      </w:pPr>
    </w:p>
    <w:p w14:paraId="4D6C0344" w14:textId="77777777" w:rsidR="00E74572" w:rsidRPr="00B20C87" w:rsidRDefault="00FE27F8" w:rsidP="00722FEE">
      <w:pPr>
        <w:keepLines/>
        <w:spacing w:line="480" w:lineRule="auto"/>
        <w:jc w:val="both"/>
        <w:rPr>
          <w:rFonts w:asciiTheme="majorHAnsi" w:hAnsiTheme="majorHAnsi" w:cs="Times"/>
          <w:color w:val="000000" w:themeColor="text1"/>
        </w:rPr>
      </w:pPr>
      <w:r w:rsidRPr="00B20C87">
        <w:rPr>
          <w:rFonts w:asciiTheme="majorHAnsi" w:hAnsiTheme="majorHAnsi" w:cs="Times"/>
          <w:color w:val="000000" w:themeColor="text1"/>
        </w:rPr>
        <w:t>[Box 1 &amp; 2 here]</w:t>
      </w:r>
    </w:p>
    <w:p w14:paraId="4EBCA4EF" w14:textId="77777777" w:rsidR="00DE28B5" w:rsidRPr="00B20C87" w:rsidRDefault="00DE28B5" w:rsidP="00722FEE">
      <w:pPr>
        <w:keepLines/>
        <w:spacing w:line="480" w:lineRule="auto"/>
        <w:jc w:val="both"/>
        <w:rPr>
          <w:rFonts w:asciiTheme="majorHAnsi" w:hAnsiTheme="majorHAnsi" w:cs="Times"/>
          <w:color w:val="000000" w:themeColor="text1"/>
        </w:rPr>
      </w:pPr>
    </w:p>
    <w:p w14:paraId="247D1219" w14:textId="1CC1BDF9" w:rsidR="00EF0F7C" w:rsidRPr="00B20C87" w:rsidRDefault="0052328C"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 xml:space="preserve">3. </w:t>
      </w:r>
      <w:r w:rsidR="005D36D1" w:rsidRPr="00B20C87">
        <w:rPr>
          <w:rFonts w:asciiTheme="majorHAnsi" w:hAnsiTheme="majorHAnsi"/>
          <w:color w:val="000000" w:themeColor="text1"/>
        </w:rPr>
        <w:t>“</w:t>
      </w:r>
      <w:r w:rsidR="005D36D1" w:rsidRPr="00B20C87">
        <w:rPr>
          <w:rFonts w:asciiTheme="majorHAnsi" w:hAnsiTheme="majorHAnsi"/>
          <w:i/>
          <w:color w:val="000000" w:themeColor="text1"/>
        </w:rPr>
        <w:t>I feel like I’m an old lady</w:t>
      </w:r>
      <w:r w:rsidR="00D34DD9">
        <w:rPr>
          <w:rFonts w:asciiTheme="majorHAnsi" w:hAnsiTheme="majorHAnsi"/>
          <w:color w:val="000000" w:themeColor="text1"/>
        </w:rPr>
        <w:t xml:space="preserve">”: </w:t>
      </w:r>
      <w:r w:rsidR="005D36D1" w:rsidRPr="00B20C87">
        <w:rPr>
          <w:rFonts w:asciiTheme="majorHAnsi" w:hAnsiTheme="majorHAnsi"/>
          <w:color w:val="000000" w:themeColor="text1"/>
        </w:rPr>
        <w:t>women’s experiences of pain</w:t>
      </w:r>
      <w:r w:rsidR="00147FA7">
        <w:rPr>
          <w:rFonts w:asciiTheme="majorHAnsi" w:hAnsiTheme="majorHAnsi"/>
          <w:color w:val="000000" w:themeColor="text1"/>
        </w:rPr>
        <w:t xml:space="preserve">, </w:t>
      </w:r>
      <w:r w:rsidR="005D36D1" w:rsidRPr="00B20C87">
        <w:rPr>
          <w:rFonts w:asciiTheme="majorHAnsi" w:hAnsiTheme="majorHAnsi"/>
          <w:color w:val="000000" w:themeColor="text1"/>
        </w:rPr>
        <w:t>disability</w:t>
      </w:r>
      <w:r w:rsidR="00147FA7">
        <w:rPr>
          <w:rFonts w:asciiTheme="majorHAnsi" w:hAnsiTheme="majorHAnsi"/>
          <w:color w:val="000000" w:themeColor="text1"/>
        </w:rPr>
        <w:t>, and feeling older than their years</w:t>
      </w:r>
      <w:r w:rsidR="005D36D1" w:rsidRPr="00B20C87">
        <w:rPr>
          <w:rFonts w:asciiTheme="majorHAnsi" w:hAnsiTheme="majorHAnsi"/>
          <w:color w:val="000000" w:themeColor="text1"/>
        </w:rPr>
        <w:t xml:space="preserve"> </w:t>
      </w:r>
      <w:r w:rsidR="00EC09D1" w:rsidRPr="00B20C87">
        <w:rPr>
          <w:rFonts w:asciiTheme="majorHAnsi" w:hAnsiTheme="majorHAnsi"/>
          <w:color w:val="000000" w:themeColor="text1"/>
        </w:rPr>
        <w:t>(Box 3</w:t>
      </w:r>
      <w:r w:rsidR="00E141D5" w:rsidRPr="00B20C87">
        <w:rPr>
          <w:rFonts w:asciiTheme="majorHAnsi" w:hAnsiTheme="majorHAnsi"/>
          <w:color w:val="000000" w:themeColor="text1"/>
        </w:rPr>
        <w:t>)</w:t>
      </w:r>
    </w:p>
    <w:p w14:paraId="4EF51481" w14:textId="37E4E53A" w:rsidR="001536CA" w:rsidRPr="001536CA" w:rsidRDefault="001536CA" w:rsidP="001536CA">
      <w:pPr>
        <w:keepLines/>
        <w:spacing w:line="480" w:lineRule="auto"/>
        <w:jc w:val="both"/>
        <w:rPr>
          <w:rFonts w:asciiTheme="majorHAnsi" w:hAnsiTheme="majorHAnsi"/>
          <w:color w:val="000000" w:themeColor="text1"/>
        </w:rPr>
      </w:pPr>
      <w:r w:rsidRPr="001536CA">
        <w:rPr>
          <w:rFonts w:asciiTheme="majorHAnsi" w:hAnsiTheme="majorHAnsi"/>
          <w:color w:val="000000" w:themeColor="text1"/>
        </w:rPr>
        <w:t>Female participants, especially those over 30 years, tended to</w:t>
      </w:r>
      <w:r>
        <w:rPr>
          <w:rFonts w:asciiTheme="majorHAnsi" w:hAnsiTheme="majorHAnsi"/>
          <w:color w:val="000000" w:themeColor="text1"/>
        </w:rPr>
        <w:t xml:space="preserve"> </w:t>
      </w:r>
      <w:r w:rsidRPr="001536CA">
        <w:rPr>
          <w:rFonts w:asciiTheme="majorHAnsi" w:hAnsiTheme="majorHAnsi"/>
          <w:color w:val="000000" w:themeColor="text1"/>
        </w:rPr>
        <w:t>depict their experience of SRS as one of pain and disability,</w:t>
      </w:r>
      <w:r>
        <w:rPr>
          <w:rFonts w:asciiTheme="majorHAnsi" w:hAnsiTheme="majorHAnsi"/>
          <w:color w:val="000000" w:themeColor="text1"/>
        </w:rPr>
        <w:t xml:space="preserve"> </w:t>
      </w:r>
      <w:r w:rsidRPr="001536CA">
        <w:rPr>
          <w:rFonts w:asciiTheme="majorHAnsi" w:hAnsiTheme="majorHAnsi"/>
          <w:color w:val="000000" w:themeColor="text1"/>
        </w:rPr>
        <w:t>although a few shared experiences of pain and the impact</w:t>
      </w:r>
      <w:r>
        <w:rPr>
          <w:rFonts w:asciiTheme="majorHAnsi" w:hAnsiTheme="majorHAnsi"/>
          <w:color w:val="000000" w:themeColor="text1"/>
        </w:rPr>
        <w:t xml:space="preserve"> </w:t>
      </w:r>
      <w:r w:rsidRPr="001536CA">
        <w:rPr>
          <w:rFonts w:asciiTheme="majorHAnsi" w:hAnsiTheme="majorHAnsi"/>
          <w:color w:val="000000" w:themeColor="text1"/>
        </w:rPr>
        <w:t>during adolescence. Some had painful joints and fatigue such</w:t>
      </w:r>
      <w:r>
        <w:rPr>
          <w:rFonts w:asciiTheme="majorHAnsi" w:hAnsiTheme="majorHAnsi"/>
          <w:color w:val="000000" w:themeColor="text1"/>
        </w:rPr>
        <w:t xml:space="preserve"> </w:t>
      </w:r>
      <w:r w:rsidRPr="001536CA">
        <w:rPr>
          <w:rFonts w:asciiTheme="majorHAnsi" w:hAnsiTheme="majorHAnsi"/>
          <w:color w:val="000000" w:themeColor="text1"/>
        </w:rPr>
        <w:t>that they used wheelchairs, were in receipt of disability living</w:t>
      </w:r>
      <w:r>
        <w:rPr>
          <w:rFonts w:asciiTheme="majorHAnsi" w:hAnsiTheme="majorHAnsi"/>
          <w:color w:val="000000" w:themeColor="text1"/>
        </w:rPr>
        <w:t xml:space="preserve"> </w:t>
      </w:r>
      <w:r w:rsidRPr="001536CA">
        <w:rPr>
          <w:rFonts w:asciiTheme="majorHAnsi" w:hAnsiTheme="majorHAnsi"/>
          <w:color w:val="000000" w:themeColor="text1"/>
        </w:rPr>
        <w:t>allowance, and some were considering modifications to their</w:t>
      </w:r>
      <w:r>
        <w:rPr>
          <w:rFonts w:asciiTheme="majorHAnsi" w:hAnsiTheme="majorHAnsi"/>
          <w:color w:val="000000" w:themeColor="text1"/>
        </w:rPr>
        <w:t xml:space="preserve"> </w:t>
      </w:r>
      <w:r w:rsidRPr="001536CA">
        <w:rPr>
          <w:rFonts w:asciiTheme="majorHAnsi" w:hAnsiTheme="majorHAnsi"/>
          <w:color w:val="000000" w:themeColor="text1"/>
        </w:rPr>
        <w:t>homes (stair lift). They described feeling generally ‘unwell’ and</w:t>
      </w:r>
    </w:p>
    <w:p w14:paraId="6584EFC5" w14:textId="66429FC7" w:rsidR="001536CA" w:rsidRPr="001536CA" w:rsidRDefault="001536CA" w:rsidP="001536CA">
      <w:pPr>
        <w:keepLines/>
        <w:spacing w:line="480" w:lineRule="auto"/>
        <w:jc w:val="both"/>
        <w:rPr>
          <w:rFonts w:asciiTheme="majorHAnsi" w:hAnsiTheme="majorHAnsi"/>
          <w:color w:val="000000" w:themeColor="text1"/>
        </w:rPr>
      </w:pPr>
      <w:r w:rsidRPr="001536CA">
        <w:rPr>
          <w:rFonts w:asciiTheme="majorHAnsi" w:hAnsiTheme="majorHAnsi"/>
          <w:color w:val="000000" w:themeColor="text1"/>
        </w:rPr>
        <w:t>unusually tired compared with those around them. Participants</w:t>
      </w:r>
      <w:r>
        <w:rPr>
          <w:rFonts w:asciiTheme="majorHAnsi" w:hAnsiTheme="majorHAnsi"/>
          <w:color w:val="000000" w:themeColor="text1"/>
        </w:rPr>
        <w:t xml:space="preserve"> </w:t>
      </w:r>
      <w:r w:rsidRPr="001536CA">
        <w:rPr>
          <w:rFonts w:asciiTheme="majorHAnsi" w:hAnsiTheme="majorHAnsi"/>
          <w:color w:val="000000" w:themeColor="text1"/>
        </w:rPr>
        <w:t>felt these issues adversely affected their employment status as:</w:t>
      </w:r>
      <w:r>
        <w:rPr>
          <w:rFonts w:asciiTheme="majorHAnsi" w:hAnsiTheme="majorHAnsi"/>
          <w:color w:val="000000" w:themeColor="text1"/>
        </w:rPr>
        <w:t xml:space="preserve"> </w:t>
      </w:r>
      <w:r w:rsidRPr="001536CA">
        <w:rPr>
          <w:rFonts w:asciiTheme="majorHAnsi" w:hAnsiTheme="majorHAnsi"/>
          <w:color w:val="000000" w:themeColor="text1"/>
        </w:rPr>
        <w:t>they were either not employed; had to reduce their working</w:t>
      </w:r>
      <w:r>
        <w:rPr>
          <w:rFonts w:asciiTheme="majorHAnsi" w:hAnsiTheme="majorHAnsi"/>
          <w:color w:val="000000" w:themeColor="text1"/>
        </w:rPr>
        <w:t xml:space="preserve"> </w:t>
      </w:r>
      <w:r w:rsidRPr="001536CA">
        <w:rPr>
          <w:rFonts w:asciiTheme="majorHAnsi" w:hAnsiTheme="majorHAnsi"/>
          <w:color w:val="000000" w:themeColor="text1"/>
        </w:rPr>
        <w:t>hours as they could no longer manage; or felt they could not</w:t>
      </w:r>
    </w:p>
    <w:p w14:paraId="7CA67CA3" w14:textId="66C1366D" w:rsidR="001536CA" w:rsidRPr="001536CA" w:rsidRDefault="001536CA" w:rsidP="001536CA">
      <w:pPr>
        <w:keepLines/>
        <w:spacing w:line="480" w:lineRule="auto"/>
        <w:jc w:val="both"/>
        <w:rPr>
          <w:rFonts w:asciiTheme="majorHAnsi" w:hAnsiTheme="majorHAnsi"/>
          <w:color w:val="000000" w:themeColor="text1"/>
        </w:rPr>
      </w:pPr>
      <w:r w:rsidRPr="001536CA">
        <w:rPr>
          <w:rFonts w:asciiTheme="majorHAnsi" w:hAnsiTheme="majorHAnsi"/>
          <w:color w:val="000000" w:themeColor="text1"/>
        </w:rPr>
        <w:t>disclose how much their pain or disability affected them from</w:t>
      </w:r>
      <w:r>
        <w:rPr>
          <w:rFonts w:asciiTheme="majorHAnsi" w:hAnsiTheme="majorHAnsi"/>
          <w:color w:val="000000" w:themeColor="text1"/>
        </w:rPr>
        <w:t xml:space="preserve"> </w:t>
      </w:r>
      <w:r w:rsidRPr="001536CA">
        <w:rPr>
          <w:rFonts w:asciiTheme="majorHAnsi" w:hAnsiTheme="majorHAnsi"/>
          <w:color w:val="000000" w:themeColor="text1"/>
        </w:rPr>
        <w:t>fear of being dismissed. Participants were also concerned</w:t>
      </w:r>
      <w:r>
        <w:rPr>
          <w:rFonts w:asciiTheme="majorHAnsi" w:hAnsiTheme="majorHAnsi"/>
          <w:color w:val="000000" w:themeColor="text1"/>
        </w:rPr>
        <w:t xml:space="preserve"> </w:t>
      </w:r>
      <w:r w:rsidRPr="001536CA">
        <w:rPr>
          <w:rFonts w:asciiTheme="majorHAnsi" w:hAnsiTheme="majorHAnsi"/>
          <w:color w:val="000000" w:themeColor="text1"/>
        </w:rPr>
        <w:t>about the impact of their condition on their families as they</w:t>
      </w:r>
      <w:r>
        <w:rPr>
          <w:rFonts w:asciiTheme="majorHAnsi" w:hAnsiTheme="majorHAnsi"/>
          <w:color w:val="000000" w:themeColor="text1"/>
        </w:rPr>
        <w:t xml:space="preserve"> </w:t>
      </w:r>
      <w:r w:rsidRPr="001536CA">
        <w:rPr>
          <w:rFonts w:asciiTheme="majorHAnsi" w:hAnsiTheme="majorHAnsi"/>
          <w:color w:val="000000" w:themeColor="text1"/>
        </w:rPr>
        <w:t>had to care for them or that they were unable to attend social</w:t>
      </w:r>
      <w:r>
        <w:rPr>
          <w:rFonts w:asciiTheme="majorHAnsi" w:hAnsiTheme="majorHAnsi"/>
          <w:color w:val="000000" w:themeColor="text1"/>
        </w:rPr>
        <w:t xml:space="preserve"> </w:t>
      </w:r>
      <w:r w:rsidRPr="001536CA">
        <w:rPr>
          <w:rFonts w:asciiTheme="majorHAnsi" w:hAnsiTheme="majorHAnsi"/>
          <w:color w:val="000000" w:themeColor="text1"/>
        </w:rPr>
        <w:t xml:space="preserve">events due to illness or pain </w:t>
      </w:r>
      <w:r>
        <w:rPr>
          <w:rFonts w:asciiTheme="majorHAnsi" w:hAnsiTheme="majorHAnsi"/>
          <w:color w:val="000000" w:themeColor="text1"/>
        </w:rPr>
        <w:t>(</w:t>
      </w:r>
      <w:r w:rsidRPr="001536CA">
        <w:rPr>
          <w:rFonts w:asciiTheme="majorHAnsi" w:hAnsiTheme="majorHAnsi"/>
          <w:color w:val="000000" w:themeColor="text1"/>
        </w:rPr>
        <w:t>table 6</w:t>
      </w:r>
      <w:r>
        <w:rPr>
          <w:rFonts w:asciiTheme="majorHAnsi" w:hAnsiTheme="majorHAnsi"/>
          <w:color w:val="000000" w:themeColor="text1"/>
        </w:rPr>
        <w:t>)</w:t>
      </w:r>
      <w:r w:rsidRPr="001536CA">
        <w:rPr>
          <w:rFonts w:asciiTheme="majorHAnsi" w:hAnsiTheme="majorHAnsi"/>
          <w:color w:val="000000" w:themeColor="text1"/>
        </w:rPr>
        <w:t>. Only one male participant</w:t>
      </w:r>
      <w:r>
        <w:rPr>
          <w:rFonts w:asciiTheme="majorHAnsi" w:hAnsiTheme="majorHAnsi"/>
          <w:color w:val="000000" w:themeColor="text1"/>
        </w:rPr>
        <w:t xml:space="preserve"> </w:t>
      </w:r>
      <w:r w:rsidRPr="001536CA">
        <w:rPr>
          <w:rFonts w:asciiTheme="majorHAnsi" w:hAnsiTheme="majorHAnsi"/>
          <w:color w:val="000000" w:themeColor="text1"/>
        </w:rPr>
        <w:t>discussed experiencing pain in his neck and lower back. He</w:t>
      </w:r>
      <w:r>
        <w:rPr>
          <w:rFonts w:asciiTheme="majorHAnsi" w:hAnsiTheme="majorHAnsi"/>
          <w:color w:val="000000" w:themeColor="text1"/>
        </w:rPr>
        <w:t xml:space="preserve"> </w:t>
      </w:r>
      <w:r w:rsidRPr="001536CA">
        <w:rPr>
          <w:rFonts w:asciiTheme="majorHAnsi" w:hAnsiTheme="majorHAnsi"/>
          <w:color w:val="000000" w:themeColor="text1"/>
        </w:rPr>
        <w:t>attributed this to a discrepancy in leg length, which did not</w:t>
      </w:r>
    </w:p>
    <w:p w14:paraId="1A08627E" w14:textId="77777777" w:rsidR="001536CA" w:rsidRPr="001536CA" w:rsidRDefault="001536CA" w:rsidP="001536CA">
      <w:pPr>
        <w:keepLines/>
        <w:spacing w:line="480" w:lineRule="auto"/>
        <w:jc w:val="both"/>
        <w:rPr>
          <w:rFonts w:asciiTheme="majorHAnsi" w:hAnsiTheme="majorHAnsi"/>
          <w:color w:val="000000" w:themeColor="text1"/>
        </w:rPr>
      </w:pPr>
      <w:r w:rsidRPr="001536CA">
        <w:rPr>
          <w:rFonts w:asciiTheme="majorHAnsi" w:hAnsiTheme="majorHAnsi"/>
          <w:color w:val="000000" w:themeColor="text1"/>
        </w:rPr>
        <w:t>appear to limit his activities.</w:t>
      </w:r>
    </w:p>
    <w:p w14:paraId="502AD614" w14:textId="4EB73731" w:rsidR="00FE27F8" w:rsidRPr="00B20C87" w:rsidRDefault="001536CA" w:rsidP="001536CA">
      <w:pPr>
        <w:keepLines/>
        <w:spacing w:line="480" w:lineRule="auto"/>
        <w:jc w:val="both"/>
        <w:rPr>
          <w:rFonts w:asciiTheme="majorHAnsi" w:hAnsiTheme="majorHAnsi"/>
          <w:color w:val="000000" w:themeColor="text1"/>
        </w:rPr>
      </w:pPr>
      <w:r w:rsidRPr="001536CA">
        <w:rPr>
          <w:rFonts w:asciiTheme="majorHAnsi" w:hAnsiTheme="majorHAnsi"/>
          <w:color w:val="000000" w:themeColor="text1"/>
        </w:rPr>
        <w:t xml:space="preserve"> </w:t>
      </w:r>
      <w:r w:rsidR="00FE27F8" w:rsidRPr="00B20C87">
        <w:rPr>
          <w:rFonts w:asciiTheme="majorHAnsi" w:hAnsiTheme="majorHAnsi"/>
          <w:color w:val="000000" w:themeColor="text1"/>
        </w:rPr>
        <w:t>[Box 3 here]</w:t>
      </w:r>
    </w:p>
    <w:p w14:paraId="1663AAE3" w14:textId="77777777" w:rsidR="00C6017F" w:rsidRPr="00B20C87" w:rsidRDefault="00C6017F" w:rsidP="00722FEE">
      <w:pPr>
        <w:keepLines/>
        <w:spacing w:line="480" w:lineRule="auto"/>
        <w:jc w:val="both"/>
        <w:rPr>
          <w:rFonts w:asciiTheme="majorHAnsi" w:hAnsiTheme="majorHAnsi"/>
          <w:color w:val="000000" w:themeColor="text1"/>
        </w:rPr>
      </w:pPr>
    </w:p>
    <w:p w14:paraId="089F9658" w14:textId="77777777" w:rsidR="008028D4" w:rsidRPr="00B20C87" w:rsidRDefault="0052328C"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4.</w:t>
      </w:r>
      <w:r w:rsidR="00853FC9" w:rsidRPr="00B20C87">
        <w:rPr>
          <w:rFonts w:asciiTheme="majorHAnsi" w:hAnsiTheme="majorHAnsi"/>
          <w:color w:val="000000" w:themeColor="text1"/>
        </w:rPr>
        <w:t xml:space="preserve"> “</w:t>
      </w:r>
      <w:r w:rsidR="00C37921" w:rsidRPr="00B20C87">
        <w:rPr>
          <w:rFonts w:asciiTheme="majorHAnsi" w:hAnsiTheme="majorHAnsi"/>
          <w:i/>
          <w:color w:val="000000" w:themeColor="text1"/>
        </w:rPr>
        <w:t>Mayor of the friend zone</w:t>
      </w:r>
      <w:r w:rsidR="00853FC9" w:rsidRPr="00B20C87">
        <w:rPr>
          <w:rFonts w:asciiTheme="majorHAnsi" w:hAnsiTheme="majorHAnsi"/>
          <w:i/>
          <w:color w:val="000000" w:themeColor="text1"/>
        </w:rPr>
        <w:t>”</w:t>
      </w:r>
      <w:r w:rsidR="00C37921" w:rsidRPr="00B20C87">
        <w:rPr>
          <w:rFonts w:asciiTheme="majorHAnsi" w:hAnsiTheme="majorHAnsi"/>
          <w:color w:val="000000" w:themeColor="text1"/>
        </w:rPr>
        <w:t>:</w:t>
      </w:r>
      <w:r w:rsidRPr="00B20C87">
        <w:rPr>
          <w:rFonts w:asciiTheme="majorHAnsi" w:hAnsiTheme="majorHAnsi"/>
          <w:color w:val="000000" w:themeColor="text1"/>
        </w:rPr>
        <w:t xml:space="preserve"> </w:t>
      </w:r>
      <w:r w:rsidR="00981C7A" w:rsidRPr="00B20C87">
        <w:rPr>
          <w:rFonts w:asciiTheme="majorHAnsi" w:hAnsiTheme="majorHAnsi"/>
          <w:color w:val="000000" w:themeColor="text1"/>
        </w:rPr>
        <w:t>feeling overlooked in</w:t>
      </w:r>
      <w:r w:rsidR="00CA22A5" w:rsidRPr="00B20C87">
        <w:rPr>
          <w:rFonts w:asciiTheme="majorHAnsi" w:hAnsiTheme="majorHAnsi"/>
          <w:color w:val="000000" w:themeColor="text1"/>
        </w:rPr>
        <w:t xml:space="preserve"> romantic relationships</w:t>
      </w:r>
      <w:r w:rsidR="00EC09D1" w:rsidRPr="00B20C87">
        <w:rPr>
          <w:rFonts w:asciiTheme="majorHAnsi" w:hAnsiTheme="majorHAnsi"/>
          <w:color w:val="000000" w:themeColor="text1"/>
        </w:rPr>
        <w:t xml:space="preserve"> (Box 4</w:t>
      </w:r>
      <w:r w:rsidR="00E141D5" w:rsidRPr="00B20C87">
        <w:rPr>
          <w:rFonts w:asciiTheme="majorHAnsi" w:hAnsiTheme="majorHAnsi"/>
          <w:color w:val="000000" w:themeColor="text1"/>
        </w:rPr>
        <w:t>)</w:t>
      </w:r>
    </w:p>
    <w:p w14:paraId="6D575335" w14:textId="43D50970" w:rsidR="00C6017F" w:rsidRPr="00B20C87" w:rsidRDefault="001536CA" w:rsidP="001536CA">
      <w:pPr>
        <w:keepLines/>
        <w:spacing w:line="480" w:lineRule="auto"/>
        <w:jc w:val="both"/>
        <w:outlineLvl w:val="0"/>
        <w:rPr>
          <w:rFonts w:asciiTheme="majorHAnsi" w:hAnsiTheme="majorHAnsi"/>
          <w:color w:val="000000" w:themeColor="text1"/>
        </w:rPr>
      </w:pPr>
      <w:r w:rsidRPr="001536CA">
        <w:rPr>
          <w:rFonts w:asciiTheme="majorHAnsi" w:hAnsiTheme="majorHAnsi"/>
          <w:color w:val="000000" w:themeColor="text1"/>
        </w:rPr>
        <w:t>While friendships had flourished for most participants through</w:t>
      </w:r>
      <w:r>
        <w:rPr>
          <w:rFonts w:asciiTheme="majorHAnsi" w:hAnsiTheme="majorHAnsi"/>
          <w:color w:val="000000" w:themeColor="text1"/>
        </w:rPr>
        <w:t xml:space="preserve"> </w:t>
      </w:r>
      <w:r w:rsidRPr="001536CA">
        <w:rPr>
          <w:rFonts w:asciiTheme="majorHAnsi" w:hAnsiTheme="majorHAnsi"/>
          <w:color w:val="000000" w:themeColor="text1"/>
        </w:rPr>
        <w:t>childhood and adolescence, this was less evident for romantic</w:t>
      </w:r>
      <w:r>
        <w:rPr>
          <w:rFonts w:asciiTheme="majorHAnsi" w:hAnsiTheme="majorHAnsi"/>
          <w:color w:val="000000" w:themeColor="text1"/>
        </w:rPr>
        <w:t xml:space="preserve"> </w:t>
      </w:r>
      <w:r w:rsidRPr="001536CA">
        <w:rPr>
          <w:rFonts w:asciiTheme="majorHAnsi" w:hAnsiTheme="majorHAnsi"/>
          <w:color w:val="000000" w:themeColor="text1"/>
        </w:rPr>
        <w:t>relationships. One participant described being ‘mayor of the</w:t>
      </w:r>
      <w:r>
        <w:rPr>
          <w:rFonts w:asciiTheme="majorHAnsi" w:hAnsiTheme="majorHAnsi"/>
          <w:color w:val="000000" w:themeColor="text1"/>
        </w:rPr>
        <w:t xml:space="preserve"> </w:t>
      </w:r>
      <w:r w:rsidRPr="001536CA">
        <w:rPr>
          <w:rFonts w:asciiTheme="majorHAnsi" w:hAnsiTheme="majorHAnsi"/>
          <w:color w:val="000000" w:themeColor="text1"/>
        </w:rPr>
        <w:t>friend zone’, which has been defined as ‘an ostensibly platonic</w:t>
      </w:r>
      <w:r>
        <w:rPr>
          <w:rFonts w:asciiTheme="majorHAnsi" w:hAnsiTheme="majorHAnsi"/>
          <w:color w:val="000000" w:themeColor="text1"/>
        </w:rPr>
        <w:t xml:space="preserve"> </w:t>
      </w:r>
      <w:r w:rsidRPr="001536CA">
        <w:rPr>
          <w:rFonts w:asciiTheme="majorHAnsi" w:hAnsiTheme="majorHAnsi"/>
          <w:color w:val="000000" w:themeColor="text1"/>
        </w:rPr>
        <w:t>relationship in which one person is romantically interested in the</w:t>
      </w:r>
      <w:r>
        <w:rPr>
          <w:rFonts w:asciiTheme="majorHAnsi" w:hAnsiTheme="majorHAnsi"/>
          <w:color w:val="000000" w:themeColor="text1"/>
        </w:rPr>
        <w:t xml:space="preserve"> </w:t>
      </w:r>
      <w:r w:rsidRPr="001536CA">
        <w:rPr>
          <w:rFonts w:asciiTheme="majorHAnsi" w:hAnsiTheme="majorHAnsi"/>
          <w:color w:val="000000" w:themeColor="text1"/>
        </w:rPr>
        <w:t>other’.</w:t>
      </w:r>
      <w:r w:rsidR="00633CD0" w:rsidRPr="00B20C87">
        <w:rPr>
          <w:rFonts w:asciiTheme="majorHAnsi" w:hAnsiTheme="majorHAnsi"/>
          <w:color w:val="000000" w:themeColor="text1"/>
        </w:rPr>
        <w:fldChar w:fldCharType="begin"/>
      </w:r>
      <w:r w:rsidR="006C38FD" w:rsidRPr="00B20C87">
        <w:rPr>
          <w:rFonts w:asciiTheme="majorHAnsi" w:hAnsiTheme="majorHAnsi"/>
          <w:color w:val="000000" w:themeColor="text1"/>
        </w:rPr>
        <w:instrText xml:space="preserve"> ADDIN EN.CITE &lt;EndNote&gt;&lt;Cite&gt;&lt;Author&gt;Fogg&lt;/Author&gt;&lt;Year&gt;2013&lt;/Year&gt;&lt;RecNum&gt;7&lt;/RecNum&gt;&lt;DisplayText&gt;&lt;style face="superscript"&gt;16&lt;/style&gt;&lt;/DisplayText&gt;&lt;record&gt;&lt;rec-number&gt;7&lt;/rec-number&gt;&lt;foreign-keys&gt;&lt;key app="EN" db-id="dara5a2fd90vp8efwx5vxpaqar95xr0992r5" timestamp="1469524924"&gt;7&lt;/key&gt;&lt;/foreign-keys&gt;&lt;ref-type name="Web Page"&gt;12&lt;/ref-type&gt;&lt;contributors&gt;&lt;authors&gt;&lt;author&gt;Fogg, A.&lt;/author&gt;&lt;/authors&gt;&lt;/contributors&gt;&lt;titles&gt;&lt;title&gt;Not all men in the &amp;apos;friend zone&amp;apos; are bad guys&lt;/title&gt;&lt;secondary-title&gt;The Guardian&lt;/secondary-title&gt;&lt;/titles&gt;&lt;number&gt;01/11/2015&lt;/number&gt;&lt;dates&gt;&lt;year&gt;2013&lt;/year&gt;&lt;/dates&gt;&lt;urls&gt;&lt;related-urls&gt;&lt;url&gt;http://www.theguardian.com/commentisfree/2013/jan/08/friends-friend-zone&lt;/url&gt;&lt;/related-urls&gt;&lt;/urls&gt;&lt;/record&gt;&lt;/Cite&gt;&lt;/EndNote&gt;</w:instrText>
      </w:r>
      <w:r w:rsidR="00633CD0" w:rsidRPr="00B20C87">
        <w:rPr>
          <w:rFonts w:asciiTheme="majorHAnsi" w:hAnsiTheme="majorHAnsi"/>
          <w:color w:val="000000" w:themeColor="text1"/>
        </w:rPr>
        <w:fldChar w:fldCharType="separate"/>
      </w:r>
      <w:r w:rsidR="006C38FD" w:rsidRPr="00B20C87">
        <w:rPr>
          <w:rFonts w:asciiTheme="majorHAnsi" w:hAnsiTheme="majorHAnsi"/>
          <w:noProof/>
          <w:color w:val="000000" w:themeColor="text1"/>
          <w:vertAlign w:val="superscript"/>
        </w:rPr>
        <w:t>16</w:t>
      </w:r>
      <w:r w:rsidR="00633CD0" w:rsidRPr="00B20C87">
        <w:rPr>
          <w:rFonts w:asciiTheme="majorHAnsi" w:hAnsiTheme="majorHAnsi"/>
          <w:color w:val="000000" w:themeColor="text1"/>
        </w:rPr>
        <w:fldChar w:fldCharType="end"/>
      </w:r>
      <w:r w:rsidR="00C37921" w:rsidRPr="00B20C87">
        <w:rPr>
          <w:rFonts w:asciiTheme="majorHAnsi" w:hAnsiTheme="majorHAnsi"/>
          <w:color w:val="000000" w:themeColor="text1"/>
        </w:rPr>
        <w:t xml:space="preserve"> </w:t>
      </w:r>
      <w:r w:rsidRPr="001536CA">
        <w:rPr>
          <w:rFonts w:asciiTheme="majorHAnsi" w:hAnsiTheme="majorHAnsi"/>
          <w:color w:val="000000" w:themeColor="text1"/>
        </w:rPr>
        <w:t>Lack of perceived romantic appeal led participants to</w:t>
      </w:r>
      <w:r>
        <w:rPr>
          <w:rFonts w:asciiTheme="majorHAnsi" w:hAnsiTheme="majorHAnsi"/>
          <w:color w:val="000000" w:themeColor="text1"/>
        </w:rPr>
        <w:t xml:space="preserve"> </w:t>
      </w:r>
      <w:r w:rsidRPr="001536CA">
        <w:rPr>
          <w:rFonts w:asciiTheme="majorHAnsi" w:hAnsiTheme="majorHAnsi"/>
          <w:color w:val="000000" w:themeColor="text1"/>
        </w:rPr>
        <w:t>f</w:t>
      </w:r>
      <w:r>
        <w:rPr>
          <w:rFonts w:asciiTheme="majorHAnsi" w:hAnsiTheme="majorHAnsi"/>
          <w:color w:val="000000" w:themeColor="text1"/>
        </w:rPr>
        <w:t xml:space="preserve">eel they were more likely to be </w:t>
      </w:r>
      <w:r w:rsidRPr="001536CA">
        <w:rPr>
          <w:rFonts w:asciiTheme="majorHAnsi" w:hAnsiTheme="majorHAnsi"/>
          <w:color w:val="000000" w:themeColor="text1"/>
        </w:rPr>
        <w:t>treated like friends by those with</w:t>
      </w:r>
      <w:r>
        <w:rPr>
          <w:rFonts w:asciiTheme="majorHAnsi" w:hAnsiTheme="majorHAnsi"/>
          <w:color w:val="000000" w:themeColor="text1"/>
        </w:rPr>
        <w:t xml:space="preserve"> </w:t>
      </w:r>
      <w:r w:rsidRPr="001536CA">
        <w:rPr>
          <w:rFonts w:asciiTheme="majorHAnsi" w:hAnsiTheme="majorHAnsi"/>
          <w:color w:val="000000" w:themeColor="text1"/>
        </w:rPr>
        <w:t>whom they wanted to have a romantic relationship. Although</w:t>
      </w:r>
      <w:r>
        <w:rPr>
          <w:rFonts w:asciiTheme="majorHAnsi" w:hAnsiTheme="majorHAnsi"/>
          <w:color w:val="000000" w:themeColor="text1"/>
        </w:rPr>
        <w:t xml:space="preserve"> </w:t>
      </w:r>
      <w:r w:rsidRPr="001536CA">
        <w:rPr>
          <w:rFonts w:asciiTheme="majorHAnsi" w:hAnsiTheme="majorHAnsi"/>
          <w:color w:val="000000" w:themeColor="text1"/>
        </w:rPr>
        <w:t>this theme was identified in the data from both male and female</w:t>
      </w:r>
      <w:r>
        <w:rPr>
          <w:rFonts w:asciiTheme="majorHAnsi" w:hAnsiTheme="majorHAnsi"/>
          <w:color w:val="000000" w:themeColor="text1"/>
        </w:rPr>
        <w:t xml:space="preserve"> </w:t>
      </w:r>
      <w:r w:rsidRPr="001536CA">
        <w:rPr>
          <w:rFonts w:asciiTheme="majorHAnsi" w:hAnsiTheme="majorHAnsi"/>
          <w:color w:val="000000" w:themeColor="text1"/>
        </w:rPr>
        <w:t>participants, SRS appeared to have a greater impact on male</w:t>
      </w:r>
      <w:r>
        <w:rPr>
          <w:rFonts w:asciiTheme="majorHAnsi" w:hAnsiTheme="majorHAnsi"/>
          <w:color w:val="000000" w:themeColor="text1"/>
        </w:rPr>
        <w:t xml:space="preserve"> </w:t>
      </w:r>
      <w:r w:rsidRPr="001536CA">
        <w:rPr>
          <w:rFonts w:asciiTheme="majorHAnsi" w:hAnsiTheme="majorHAnsi"/>
          <w:color w:val="000000" w:themeColor="text1"/>
        </w:rPr>
        <w:t>participants' romantic relationships compared with those of</w:t>
      </w:r>
      <w:r>
        <w:rPr>
          <w:rFonts w:asciiTheme="majorHAnsi" w:hAnsiTheme="majorHAnsi"/>
          <w:color w:val="000000" w:themeColor="text1"/>
        </w:rPr>
        <w:t xml:space="preserve"> </w:t>
      </w:r>
      <w:r w:rsidRPr="001536CA">
        <w:rPr>
          <w:rFonts w:asciiTheme="majorHAnsi" w:hAnsiTheme="majorHAnsi"/>
          <w:color w:val="000000" w:themeColor="text1"/>
        </w:rPr>
        <w:t>their peers, which for some also pervaded into adulthood.</w:t>
      </w:r>
      <w:r>
        <w:rPr>
          <w:rFonts w:asciiTheme="majorHAnsi" w:hAnsiTheme="majorHAnsi"/>
          <w:color w:val="000000" w:themeColor="text1"/>
        </w:rPr>
        <w:t xml:space="preserve"> The </w:t>
      </w:r>
      <w:r w:rsidRPr="001536CA">
        <w:rPr>
          <w:rFonts w:asciiTheme="majorHAnsi" w:hAnsiTheme="majorHAnsi"/>
          <w:color w:val="000000" w:themeColor="text1"/>
        </w:rPr>
        <w:t>antecedents were difficult to determine, but it is possibly related</w:t>
      </w:r>
      <w:r>
        <w:rPr>
          <w:rFonts w:asciiTheme="majorHAnsi" w:hAnsiTheme="majorHAnsi"/>
          <w:color w:val="000000" w:themeColor="text1"/>
        </w:rPr>
        <w:t xml:space="preserve"> </w:t>
      </w:r>
      <w:r w:rsidRPr="001536CA">
        <w:rPr>
          <w:rFonts w:asciiTheme="majorHAnsi" w:hAnsiTheme="majorHAnsi"/>
          <w:color w:val="000000" w:themeColor="text1"/>
        </w:rPr>
        <w:t>to participants' feelings of falling short regarding society’s</w:t>
      </w:r>
      <w:r>
        <w:rPr>
          <w:rFonts w:asciiTheme="majorHAnsi" w:hAnsiTheme="majorHAnsi"/>
          <w:color w:val="000000" w:themeColor="text1"/>
        </w:rPr>
        <w:t xml:space="preserve"> </w:t>
      </w:r>
      <w:r w:rsidRPr="001536CA">
        <w:rPr>
          <w:rFonts w:asciiTheme="majorHAnsi" w:hAnsiTheme="majorHAnsi"/>
          <w:color w:val="000000" w:themeColor="text1"/>
        </w:rPr>
        <w:t>perception of quintessentially male appearance/behaviour. This</w:t>
      </w:r>
      <w:r>
        <w:rPr>
          <w:rFonts w:asciiTheme="majorHAnsi" w:hAnsiTheme="majorHAnsi"/>
          <w:color w:val="000000" w:themeColor="text1"/>
        </w:rPr>
        <w:t xml:space="preserve"> </w:t>
      </w:r>
      <w:r w:rsidRPr="001536CA">
        <w:rPr>
          <w:rFonts w:asciiTheme="majorHAnsi" w:hAnsiTheme="majorHAnsi"/>
          <w:color w:val="000000" w:themeColor="text1"/>
        </w:rPr>
        <w:t>may have resulted in a subsequent lack of confidence and self-esteem.</w:t>
      </w:r>
      <w:r>
        <w:rPr>
          <w:rFonts w:asciiTheme="majorHAnsi" w:hAnsiTheme="majorHAnsi"/>
          <w:color w:val="000000" w:themeColor="text1"/>
        </w:rPr>
        <w:t xml:space="preserve"> </w:t>
      </w:r>
      <w:r w:rsidRPr="001536CA">
        <w:rPr>
          <w:rFonts w:asciiTheme="majorHAnsi" w:hAnsiTheme="majorHAnsi"/>
          <w:color w:val="000000" w:themeColor="text1"/>
        </w:rPr>
        <w:t>Male participants described times during adolescence and</w:t>
      </w:r>
      <w:r>
        <w:rPr>
          <w:rFonts w:asciiTheme="majorHAnsi" w:hAnsiTheme="majorHAnsi"/>
          <w:color w:val="000000" w:themeColor="text1"/>
        </w:rPr>
        <w:t xml:space="preserve"> </w:t>
      </w:r>
      <w:r w:rsidRPr="001536CA">
        <w:rPr>
          <w:rFonts w:asciiTheme="majorHAnsi" w:hAnsiTheme="majorHAnsi"/>
          <w:color w:val="000000" w:themeColor="text1"/>
        </w:rPr>
        <w:t>adulthood when their appearance (height and lack of muscle</w:t>
      </w:r>
      <w:r>
        <w:rPr>
          <w:rFonts w:asciiTheme="majorHAnsi" w:hAnsiTheme="majorHAnsi"/>
          <w:color w:val="000000" w:themeColor="text1"/>
        </w:rPr>
        <w:t xml:space="preserve"> </w:t>
      </w:r>
      <w:r w:rsidRPr="001536CA">
        <w:rPr>
          <w:rFonts w:asciiTheme="majorHAnsi" w:hAnsiTheme="majorHAnsi"/>
          <w:color w:val="000000" w:themeColor="text1"/>
        </w:rPr>
        <w:t>mass) made them feel less masculine, leading to them feeling</w:t>
      </w:r>
      <w:r>
        <w:rPr>
          <w:rFonts w:asciiTheme="majorHAnsi" w:hAnsiTheme="majorHAnsi"/>
          <w:color w:val="000000" w:themeColor="text1"/>
        </w:rPr>
        <w:t xml:space="preserve"> </w:t>
      </w:r>
      <w:r w:rsidRPr="001536CA">
        <w:rPr>
          <w:rFonts w:asciiTheme="majorHAnsi" w:hAnsiTheme="majorHAnsi"/>
          <w:color w:val="000000" w:themeColor="text1"/>
        </w:rPr>
        <w:t>‘sub-standard’. Female participants described similar experiences</w:t>
      </w:r>
      <w:r>
        <w:rPr>
          <w:rFonts w:asciiTheme="majorHAnsi" w:hAnsiTheme="majorHAnsi"/>
          <w:color w:val="000000" w:themeColor="text1"/>
        </w:rPr>
        <w:t xml:space="preserve"> </w:t>
      </w:r>
      <w:r w:rsidRPr="001536CA">
        <w:rPr>
          <w:rFonts w:asciiTheme="majorHAnsi" w:hAnsiTheme="majorHAnsi"/>
          <w:color w:val="000000" w:themeColor="text1"/>
        </w:rPr>
        <w:t>of not fitting the ‘feminine ideal’. Some (male and female)</w:t>
      </w:r>
      <w:r>
        <w:rPr>
          <w:rFonts w:asciiTheme="majorHAnsi" w:hAnsiTheme="majorHAnsi"/>
          <w:color w:val="000000" w:themeColor="text1"/>
        </w:rPr>
        <w:t xml:space="preserve"> </w:t>
      </w:r>
      <w:r w:rsidRPr="001536CA">
        <w:rPr>
          <w:rFonts w:asciiTheme="majorHAnsi" w:hAnsiTheme="majorHAnsi"/>
          <w:color w:val="000000" w:themeColor="text1"/>
        </w:rPr>
        <w:t>thought they could not have relationships with people they were</w:t>
      </w:r>
      <w:r>
        <w:rPr>
          <w:rFonts w:asciiTheme="majorHAnsi" w:hAnsiTheme="majorHAnsi"/>
          <w:color w:val="000000" w:themeColor="text1"/>
        </w:rPr>
        <w:t xml:space="preserve"> </w:t>
      </w:r>
      <w:r w:rsidRPr="001536CA">
        <w:rPr>
          <w:rFonts w:asciiTheme="majorHAnsi" w:hAnsiTheme="majorHAnsi"/>
          <w:color w:val="000000" w:themeColor="text1"/>
        </w:rPr>
        <w:t>attracted to because they would be ‘automatically excluded’.</w:t>
      </w:r>
      <w:r>
        <w:rPr>
          <w:rFonts w:asciiTheme="majorHAnsi" w:hAnsiTheme="majorHAnsi"/>
          <w:color w:val="000000" w:themeColor="text1"/>
        </w:rPr>
        <w:t xml:space="preserve"> </w:t>
      </w:r>
      <w:r w:rsidRPr="001536CA">
        <w:rPr>
          <w:rFonts w:asciiTheme="majorHAnsi" w:hAnsiTheme="majorHAnsi"/>
          <w:color w:val="000000" w:themeColor="text1"/>
        </w:rPr>
        <w:t>They did not have expectations that potential romantic partners</w:t>
      </w:r>
      <w:r>
        <w:rPr>
          <w:rFonts w:asciiTheme="majorHAnsi" w:hAnsiTheme="majorHAnsi"/>
          <w:color w:val="000000" w:themeColor="text1"/>
        </w:rPr>
        <w:t xml:space="preserve"> </w:t>
      </w:r>
      <w:r w:rsidRPr="001536CA">
        <w:rPr>
          <w:rFonts w:asciiTheme="majorHAnsi" w:hAnsiTheme="majorHAnsi"/>
          <w:color w:val="000000" w:themeColor="text1"/>
        </w:rPr>
        <w:t>would compromise their standards to be with someone who</w:t>
      </w:r>
      <w:r>
        <w:rPr>
          <w:rFonts w:asciiTheme="majorHAnsi" w:hAnsiTheme="majorHAnsi"/>
          <w:color w:val="000000" w:themeColor="text1"/>
        </w:rPr>
        <w:t xml:space="preserve"> </w:t>
      </w:r>
      <w:r w:rsidRPr="001536CA">
        <w:rPr>
          <w:rFonts w:asciiTheme="majorHAnsi" w:hAnsiTheme="majorHAnsi"/>
          <w:color w:val="000000" w:themeColor="text1"/>
        </w:rPr>
        <w:t>looked like them (table 7).</w:t>
      </w:r>
    </w:p>
    <w:p w14:paraId="4A1FFCA8" w14:textId="77777777" w:rsidR="00FD10D3" w:rsidRPr="00B20C87" w:rsidRDefault="00FE27F8"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[Box 4 here]</w:t>
      </w:r>
    </w:p>
    <w:p w14:paraId="482CA228" w14:textId="77777777" w:rsidR="008F69DD" w:rsidRPr="00B20C87" w:rsidRDefault="008F69DD" w:rsidP="00722FEE">
      <w:pPr>
        <w:keepLines/>
        <w:spacing w:line="480" w:lineRule="auto"/>
        <w:jc w:val="both"/>
        <w:outlineLvl w:val="0"/>
        <w:rPr>
          <w:rFonts w:asciiTheme="majorHAnsi" w:hAnsiTheme="majorHAnsi"/>
          <w:b/>
          <w:color w:val="000000" w:themeColor="text1"/>
        </w:rPr>
      </w:pPr>
    </w:p>
    <w:p w14:paraId="7355AC4C" w14:textId="77777777" w:rsidR="007C10AE"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DISCUSSION</w:t>
      </w:r>
    </w:p>
    <w:p w14:paraId="2AB3BAD2" w14:textId="3E72A7DF" w:rsidR="00ED2154" w:rsidRPr="00ED2154" w:rsidRDefault="00ED2154" w:rsidP="00ED2154">
      <w:pPr>
        <w:keepLines/>
        <w:spacing w:line="480" w:lineRule="auto"/>
        <w:jc w:val="both"/>
        <w:rPr>
          <w:rFonts w:asciiTheme="majorHAnsi" w:hAnsiTheme="majorHAnsi"/>
          <w:color w:val="000000" w:themeColor="text1"/>
        </w:rPr>
      </w:pPr>
      <w:r w:rsidRPr="00ED2154">
        <w:rPr>
          <w:rFonts w:asciiTheme="majorHAnsi" w:hAnsiTheme="majorHAnsi"/>
          <w:color w:val="000000" w:themeColor="text1"/>
        </w:rPr>
        <w:t>To our knowledge, this is the first study to explore the psychosocial</w:t>
      </w:r>
      <w:r>
        <w:rPr>
          <w:rFonts w:asciiTheme="majorHAnsi" w:hAnsiTheme="majorHAnsi"/>
          <w:color w:val="000000" w:themeColor="text1"/>
        </w:rPr>
        <w:t xml:space="preserve"> </w:t>
      </w:r>
      <w:r w:rsidRPr="00ED2154">
        <w:rPr>
          <w:rFonts w:asciiTheme="majorHAnsi" w:hAnsiTheme="majorHAnsi"/>
          <w:color w:val="000000" w:themeColor="text1"/>
        </w:rPr>
        <w:t>impact of SRS. Many individuals experienced significant</w:t>
      </w:r>
      <w:r>
        <w:rPr>
          <w:rFonts w:asciiTheme="majorHAnsi" w:hAnsiTheme="majorHAnsi"/>
          <w:color w:val="000000" w:themeColor="text1"/>
        </w:rPr>
        <w:t xml:space="preserve"> </w:t>
      </w:r>
      <w:r w:rsidRPr="00ED2154">
        <w:rPr>
          <w:rFonts w:asciiTheme="majorHAnsi" w:hAnsiTheme="majorHAnsi"/>
          <w:color w:val="000000" w:themeColor="text1"/>
        </w:rPr>
        <w:t>adversity during childhood and adolescence relating to living</w:t>
      </w:r>
      <w:r>
        <w:rPr>
          <w:rFonts w:asciiTheme="majorHAnsi" w:hAnsiTheme="majorHAnsi"/>
          <w:color w:val="000000" w:themeColor="text1"/>
        </w:rPr>
        <w:t xml:space="preserve"> </w:t>
      </w:r>
      <w:r w:rsidRPr="00ED2154">
        <w:rPr>
          <w:rFonts w:asciiTheme="majorHAnsi" w:hAnsiTheme="majorHAnsi"/>
          <w:color w:val="000000" w:themeColor="text1"/>
        </w:rPr>
        <w:t>with SRS, as well as physical and psychosocial issues. However,</w:t>
      </w:r>
      <w:r>
        <w:rPr>
          <w:rFonts w:asciiTheme="majorHAnsi" w:hAnsiTheme="majorHAnsi"/>
          <w:color w:val="000000" w:themeColor="text1"/>
        </w:rPr>
        <w:t xml:space="preserve"> </w:t>
      </w:r>
      <w:r w:rsidRPr="00ED2154">
        <w:rPr>
          <w:rFonts w:asciiTheme="majorHAnsi" w:hAnsiTheme="majorHAnsi"/>
          <w:color w:val="000000" w:themeColor="text1"/>
        </w:rPr>
        <w:t>it should be noted that, at the time of interview, many participants</w:t>
      </w:r>
      <w:r>
        <w:rPr>
          <w:rFonts w:asciiTheme="majorHAnsi" w:hAnsiTheme="majorHAnsi"/>
          <w:color w:val="000000" w:themeColor="text1"/>
        </w:rPr>
        <w:t xml:space="preserve"> </w:t>
      </w:r>
      <w:r w:rsidRPr="00ED2154">
        <w:rPr>
          <w:rFonts w:asciiTheme="majorHAnsi" w:hAnsiTheme="majorHAnsi"/>
          <w:color w:val="000000" w:themeColor="text1"/>
        </w:rPr>
        <w:t>had successful careers, were in romantic relationships, and</w:t>
      </w:r>
      <w:r>
        <w:rPr>
          <w:rFonts w:asciiTheme="majorHAnsi" w:hAnsiTheme="majorHAnsi"/>
          <w:color w:val="000000" w:themeColor="text1"/>
        </w:rPr>
        <w:t xml:space="preserve"> </w:t>
      </w:r>
      <w:r w:rsidRPr="00ED2154">
        <w:rPr>
          <w:rFonts w:asciiTheme="majorHAnsi" w:hAnsiTheme="majorHAnsi"/>
          <w:color w:val="000000" w:themeColor="text1"/>
        </w:rPr>
        <w:t>some had, or were starting to have, families of their own.</w:t>
      </w:r>
    </w:p>
    <w:p w14:paraId="34673B65" w14:textId="77777777" w:rsidR="00CD4452" w:rsidRPr="00B20C87" w:rsidRDefault="00CD4452" w:rsidP="00722FEE">
      <w:pPr>
        <w:keepLines/>
        <w:spacing w:line="480" w:lineRule="auto"/>
        <w:jc w:val="both"/>
        <w:rPr>
          <w:rFonts w:asciiTheme="majorHAnsi" w:hAnsiTheme="majorHAnsi"/>
          <w:color w:val="000000" w:themeColor="text1"/>
        </w:rPr>
      </w:pPr>
    </w:p>
    <w:p w14:paraId="775E6EE6" w14:textId="2A08B44C" w:rsidR="00851D5F" w:rsidRPr="00B20C87" w:rsidRDefault="00F116C6"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Challenges during </w:t>
      </w:r>
      <w:r w:rsidR="00373888" w:rsidRPr="00B20C87">
        <w:rPr>
          <w:rFonts w:asciiTheme="majorHAnsi" w:hAnsiTheme="majorHAnsi"/>
          <w:color w:val="000000" w:themeColor="text1"/>
        </w:rPr>
        <w:t xml:space="preserve">childhood and </w:t>
      </w:r>
      <w:r w:rsidRPr="00B20C87">
        <w:rPr>
          <w:rFonts w:asciiTheme="majorHAnsi" w:hAnsiTheme="majorHAnsi"/>
          <w:color w:val="000000" w:themeColor="text1"/>
        </w:rPr>
        <w:t xml:space="preserve">adolescence </w:t>
      </w:r>
      <w:r w:rsidR="00093CCA" w:rsidRPr="00B20C87">
        <w:rPr>
          <w:rFonts w:asciiTheme="majorHAnsi" w:hAnsiTheme="majorHAnsi"/>
          <w:color w:val="000000" w:themeColor="text1"/>
        </w:rPr>
        <w:t>were central to all four themes</w:t>
      </w:r>
      <w:r w:rsidR="00AE36AF">
        <w:rPr>
          <w:rFonts w:asciiTheme="majorHAnsi" w:hAnsiTheme="majorHAnsi"/>
          <w:color w:val="000000" w:themeColor="text1"/>
        </w:rPr>
        <w:t>.</w:t>
      </w:r>
      <w:r w:rsidRPr="00B20C87">
        <w:rPr>
          <w:rFonts w:asciiTheme="majorHAnsi" w:hAnsiTheme="majorHAnsi"/>
          <w:color w:val="000000" w:themeColor="text1"/>
        </w:rPr>
        <w:t xml:space="preserve"> </w:t>
      </w:r>
      <w:r w:rsidR="00C06F75">
        <w:rPr>
          <w:rFonts w:asciiTheme="majorHAnsi" w:hAnsiTheme="majorHAnsi"/>
          <w:color w:val="000000" w:themeColor="text1"/>
        </w:rPr>
        <w:t>Participants reported</w:t>
      </w:r>
      <w:r w:rsidR="004F7912">
        <w:rPr>
          <w:rFonts w:asciiTheme="majorHAnsi" w:hAnsiTheme="majorHAnsi"/>
          <w:color w:val="000000" w:themeColor="text1"/>
        </w:rPr>
        <w:t xml:space="preserve"> </w:t>
      </w:r>
      <w:r w:rsidR="0021494F">
        <w:rPr>
          <w:rFonts w:asciiTheme="majorHAnsi" w:hAnsiTheme="majorHAnsi"/>
          <w:color w:val="000000" w:themeColor="text1"/>
        </w:rPr>
        <w:t>starting</w:t>
      </w:r>
      <w:r w:rsidR="00440FF7" w:rsidRPr="00B20C87">
        <w:rPr>
          <w:rFonts w:asciiTheme="majorHAnsi" w:hAnsiTheme="majorHAnsi" w:cs="Arial"/>
          <w:color w:val="000000" w:themeColor="text1"/>
        </w:rPr>
        <w:t xml:space="preserve"> to feel</w:t>
      </w:r>
      <w:r w:rsidR="00ED2154">
        <w:rPr>
          <w:rFonts w:asciiTheme="majorHAnsi" w:hAnsiTheme="majorHAnsi" w:cs="Arial"/>
          <w:color w:val="000000" w:themeColor="text1"/>
        </w:rPr>
        <w:t xml:space="preserve"> ‘different’ around aged 10</w:t>
      </w:r>
      <w:r w:rsidR="004F7912">
        <w:rPr>
          <w:rFonts w:asciiTheme="majorHAnsi" w:hAnsiTheme="majorHAnsi" w:cs="Arial"/>
          <w:color w:val="000000" w:themeColor="text1"/>
        </w:rPr>
        <w:t xml:space="preserve"> and began</w:t>
      </w:r>
      <w:r w:rsidR="00440FF7">
        <w:rPr>
          <w:rFonts w:asciiTheme="majorHAnsi" w:hAnsiTheme="majorHAnsi"/>
          <w:color w:val="000000" w:themeColor="text1"/>
        </w:rPr>
        <w:t xml:space="preserve"> </w:t>
      </w:r>
      <w:r w:rsidR="00D91966">
        <w:rPr>
          <w:rFonts w:asciiTheme="majorHAnsi" w:hAnsiTheme="majorHAnsi"/>
          <w:color w:val="000000" w:themeColor="text1"/>
        </w:rPr>
        <w:t>comparing</w:t>
      </w:r>
      <w:r w:rsidRPr="00B20C87">
        <w:rPr>
          <w:rFonts w:asciiTheme="majorHAnsi" w:hAnsiTheme="majorHAnsi"/>
          <w:color w:val="000000" w:themeColor="text1"/>
        </w:rPr>
        <w:t xml:space="preserve"> </w:t>
      </w:r>
      <w:r w:rsidR="00ED2154">
        <w:rPr>
          <w:rFonts w:asciiTheme="majorHAnsi" w:hAnsiTheme="majorHAnsi"/>
          <w:color w:val="000000" w:themeColor="text1"/>
        </w:rPr>
        <w:t>themselves with</w:t>
      </w:r>
      <w:r w:rsidR="004F7912">
        <w:rPr>
          <w:rFonts w:asciiTheme="majorHAnsi" w:hAnsiTheme="majorHAnsi"/>
          <w:color w:val="000000" w:themeColor="text1"/>
        </w:rPr>
        <w:t xml:space="preserve"> others. They experienced</w:t>
      </w:r>
      <w:r w:rsidR="00D91966">
        <w:rPr>
          <w:rFonts w:asciiTheme="majorHAnsi" w:hAnsiTheme="majorHAnsi"/>
          <w:color w:val="000000" w:themeColor="text1"/>
        </w:rPr>
        <w:t xml:space="preserve"> </w:t>
      </w:r>
      <w:r w:rsidR="001E4123" w:rsidRPr="00B20C87">
        <w:rPr>
          <w:rFonts w:asciiTheme="majorHAnsi" w:hAnsiTheme="majorHAnsi"/>
          <w:color w:val="000000" w:themeColor="text1"/>
        </w:rPr>
        <w:t xml:space="preserve">bullying, staring, and/or </w:t>
      </w:r>
      <w:r w:rsidR="000840A9" w:rsidRPr="00B20C87">
        <w:rPr>
          <w:rFonts w:asciiTheme="majorHAnsi" w:hAnsiTheme="majorHAnsi"/>
          <w:color w:val="000000" w:themeColor="text1"/>
        </w:rPr>
        <w:t>comments from strangers;</w:t>
      </w:r>
      <w:r w:rsidRPr="00B20C87">
        <w:rPr>
          <w:rFonts w:asciiTheme="majorHAnsi" w:hAnsiTheme="majorHAnsi"/>
          <w:color w:val="000000" w:themeColor="text1"/>
        </w:rPr>
        <w:t xml:space="preserve"> </w:t>
      </w:r>
      <w:r w:rsidR="00F04FED" w:rsidRPr="00B20C87">
        <w:rPr>
          <w:rFonts w:asciiTheme="majorHAnsi" w:hAnsiTheme="majorHAnsi"/>
          <w:color w:val="000000" w:themeColor="text1"/>
        </w:rPr>
        <w:t>and</w:t>
      </w:r>
      <w:r w:rsidR="00D91966">
        <w:rPr>
          <w:rFonts w:asciiTheme="majorHAnsi" w:hAnsiTheme="majorHAnsi"/>
          <w:color w:val="000000" w:themeColor="text1"/>
        </w:rPr>
        <w:t xml:space="preserve"> encount</w:t>
      </w:r>
      <w:r w:rsidR="004F7912">
        <w:rPr>
          <w:rFonts w:asciiTheme="majorHAnsi" w:hAnsiTheme="majorHAnsi"/>
          <w:color w:val="000000" w:themeColor="text1"/>
        </w:rPr>
        <w:t>ered</w:t>
      </w:r>
      <w:r w:rsidR="00F04FED" w:rsidRPr="00B20C87">
        <w:rPr>
          <w:rFonts w:asciiTheme="majorHAnsi" w:hAnsiTheme="majorHAnsi"/>
          <w:color w:val="000000" w:themeColor="text1"/>
        </w:rPr>
        <w:t xml:space="preserve"> </w:t>
      </w:r>
      <w:r w:rsidR="00E84F2E" w:rsidRPr="00B20C87">
        <w:rPr>
          <w:rFonts w:asciiTheme="majorHAnsi" w:hAnsiTheme="majorHAnsi"/>
          <w:color w:val="000000" w:themeColor="text1"/>
        </w:rPr>
        <w:t>problem</w:t>
      </w:r>
      <w:r w:rsidR="00E84F2E">
        <w:rPr>
          <w:rFonts w:asciiTheme="majorHAnsi" w:hAnsiTheme="majorHAnsi"/>
          <w:color w:val="000000" w:themeColor="text1"/>
        </w:rPr>
        <w:t>s</w:t>
      </w:r>
      <w:r w:rsidR="00F04FED" w:rsidRPr="00B20C87">
        <w:rPr>
          <w:rFonts w:asciiTheme="majorHAnsi" w:hAnsiTheme="majorHAnsi"/>
          <w:color w:val="000000" w:themeColor="text1"/>
        </w:rPr>
        <w:t xml:space="preserve"> developing romantic </w:t>
      </w:r>
      <w:r w:rsidR="00FF20C7" w:rsidRPr="00B20C87">
        <w:rPr>
          <w:rFonts w:asciiTheme="majorHAnsi" w:hAnsiTheme="majorHAnsi"/>
          <w:color w:val="000000" w:themeColor="text1"/>
        </w:rPr>
        <w:t>relationships</w:t>
      </w:r>
      <w:r w:rsidR="00D91966">
        <w:rPr>
          <w:rFonts w:asciiTheme="majorHAnsi" w:hAnsiTheme="majorHAnsi"/>
          <w:color w:val="000000" w:themeColor="text1"/>
        </w:rPr>
        <w:t xml:space="preserve"> during adolescence</w:t>
      </w:r>
      <w:r w:rsidR="00603C21">
        <w:rPr>
          <w:rFonts w:asciiTheme="majorHAnsi" w:hAnsiTheme="majorHAnsi"/>
          <w:color w:val="000000" w:themeColor="text1"/>
        </w:rPr>
        <w:t>.</w:t>
      </w:r>
      <w:r w:rsidR="002B6234" w:rsidRPr="00B20C87">
        <w:rPr>
          <w:rFonts w:asciiTheme="majorHAnsi" w:hAnsiTheme="majorHAnsi"/>
          <w:color w:val="000000" w:themeColor="text1"/>
        </w:rPr>
        <w:t xml:space="preserve"> </w:t>
      </w:r>
      <w:r w:rsidR="00440FF7">
        <w:rPr>
          <w:rFonts w:asciiTheme="majorHAnsi" w:hAnsiTheme="majorHAnsi"/>
          <w:color w:val="000000" w:themeColor="text1"/>
        </w:rPr>
        <w:t>P</w:t>
      </w:r>
      <w:r w:rsidR="00FE1F49" w:rsidRPr="00B20C87">
        <w:rPr>
          <w:rFonts w:asciiTheme="majorHAnsi" w:hAnsiTheme="majorHAnsi"/>
          <w:color w:val="000000" w:themeColor="text1"/>
        </w:rPr>
        <w:t xml:space="preserve">articipants </w:t>
      </w:r>
      <w:r w:rsidR="004E4041" w:rsidRPr="00B20C87">
        <w:rPr>
          <w:rFonts w:asciiTheme="majorHAnsi" w:hAnsiTheme="majorHAnsi"/>
          <w:color w:val="000000" w:themeColor="text1"/>
        </w:rPr>
        <w:t xml:space="preserve">described disquiet regarding </w:t>
      </w:r>
      <w:r w:rsidR="00440FF7">
        <w:rPr>
          <w:rFonts w:asciiTheme="majorHAnsi" w:hAnsiTheme="majorHAnsi"/>
          <w:color w:val="000000" w:themeColor="text1"/>
        </w:rPr>
        <w:t xml:space="preserve">these </w:t>
      </w:r>
      <w:r w:rsidR="004E4041" w:rsidRPr="00B20C87">
        <w:rPr>
          <w:rFonts w:asciiTheme="majorHAnsi" w:hAnsiTheme="majorHAnsi"/>
          <w:color w:val="000000" w:themeColor="text1"/>
        </w:rPr>
        <w:t>issues</w:t>
      </w:r>
      <w:r w:rsidR="00D82F2D" w:rsidRPr="00B20C87">
        <w:rPr>
          <w:rFonts w:asciiTheme="majorHAnsi" w:hAnsiTheme="majorHAnsi"/>
          <w:color w:val="000000" w:themeColor="text1"/>
        </w:rPr>
        <w:t>,</w:t>
      </w:r>
      <w:r w:rsidR="004F7912">
        <w:rPr>
          <w:rFonts w:asciiTheme="majorHAnsi" w:hAnsiTheme="majorHAnsi"/>
          <w:color w:val="000000" w:themeColor="text1"/>
        </w:rPr>
        <w:t xml:space="preserve"> </w:t>
      </w:r>
      <w:r w:rsidR="00ED2154">
        <w:rPr>
          <w:rFonts w:asciiTheme="majorHAnsi" w:hAnsiTheme="majorHAnsi"/>
          <w:color w:val="000000" w:themeColor="text1"/>
        </w:rPr>
        <w:t>which</w:t>
      </w:r>
      <w:r w:rsidR="004F7912">
        <w:rPr>
          <w:rFonts w:asciiTheme="majorHAnsi" w:hAnsiTheme="majorHAnsi"/>
          <w:color w:val="000000" w:themeColor="text1"/>
        </w:rPr>
        <w:t xml:space="preserve"> were</w:t>
      </w:r>
      <w:r w:rsidR="00CA2FDF">
        <w:rPr>
          <w:rFonts w:asciiTheme="majorHAnsi" w:hAnsiTheme="majorHAnsi"/>
          <w:color w:val="000000" w:themeColor="text1"/>
        </w:rPr>
        <w:t xml:space="preserve"> in </w:t>
      </w:r>
      <w:r w:rsidR="004E4041" w:rsidRPr="00B20C87">
        <w:rPr>
          <w:rFonts w:asciiTheme="majorHAnsi" w:hAnsiTheme="majorHAnsi"/>
          <w:color w:val="000000" w:themeColor="text1"/>
        </w:rPr>
        <w:t>addition to</w:t>
      </w:r>
      <w:r w:rsidR="00FE1F49" w:rsidRPr="00B20C87">
        <w:rPr>
          <w:rFonts w:asciiTheme="majorHAnsi" w:hAnsiTheme="majorHAnsi"/>
          <w:color w:val="000000" w:themeColor="text1"/>
        </w:rPr>
        <w:t xml:space="preserve"> </w:t>
      </w:r>
      <w:r w:rsidR="004F7912">
        <w:rPr>
          <w:rFonts w:asciiTheme="majorHAnsi" w:hAnsiTheme="majorHAnsi"/>
          <w:color w:val="000000" w:themeColor="text1"/>
        </w:rPr>
        <w:t xml:space="preserve">concerns about their </w:t>
      </w:r>
      <w:r w:rsidR="00FE1F49" w:rsidRPr="00B20C87">
        <w:rPr>
          <w:rFonts w:asciiTheme="majorHAnsi" w:hAnsiTheme="majorHAnsi"/>
          <w:color w:val="000000" w:themeColor="text1"/>
        </w:rPr>
        <w:t>height</w:t>
      </w:r>
      <w:r w:rsidR="001757E3" w:rsidRPr="00B20C87">
        <w:rPr>
          <w:rFonts w:asciiTheme="majorHAnsi" w:hAnsiTheme="majorHAnsi"/>
          <w:color w:val="000000" w:themeColor="text1"/>
        </w:rPr>
        <w:t>,</w:t>
      </w:r>
      <w:r w:rsidR="00FF7DB4" w:rsidRPr="00B20C87">
        <w:rPr>
          <w:rFonts w:asciiTheme="majorHAnsi" w:hAnsiTheme="majorHAnsi"/>
          <w:color w:val="000000" w:themeColor="text1"/>
        </w:rPr>
        <w:t xml:space="preserve"> </w:t>
      </w:r>
      <w:r w:rsidR="004F7912">
        <w:rPr>
          <w:rFonts w:asciiTheme="majorHAnsi" w:hAnsiTheme="majorHAnsi"/>
          <w:color w:val="000000" w:themeColor="text1"/>
        </w:rPr>
        <w:t xml:space="preserve">and </w:t>
      </w:r>
      <w:r w:rsidR="0061502C" w:rsidRPr="00B20C87">
        <w:rPr>
          <w:rFonts w:asciiTheme="majorHAnsi" w:hAnsiTheme="majorHAnsi"/>
          <w:color w:val="000000" w:themeColor="text1"/>
        </w:rPr>
        <w:t>which</w:t>
      </w:r>
      <w:r w:rsidR="00DD7E1A" w:rsidRPr="00B20C87">
        <w:rPr>
          <w:rFonts w:asciiTheme="majorHAnsi" w:hAnsiTheme="majorHAnsi"/>
          <w:color w:val="000000" w:themeColor="text1"/>
        </w:rPr>
        <w:t xml:space="preserve"> for some led to anxiety and depression</w:t>
      </w:r>
      <w:r w:rsidR="004F7912">
        <w:rPr>
          <w:rFonts w:asciiTheme="majorHAnsi" w:hAnsiTheme="majorHAnsi"/>
          <w:color w:val="000000" w:themeColor="text1"/>
        </w:rPr>
        <w:t xml:space="preserve"> and</w:t>
      </w:r>
      <w:r w:rsidR="004E4041" w:rsidRPr="00B20C87">
        <w:rPr>
          <w:rFonts w:asciiTheme="majorHAnsi" w:hAnsiTheme="majorHAnsi"/>
          <w:color w:val="000000" w:themeColor="text1"/>
        </w:rPr>
        <w:t xml:space="preserve"> </w:t>
      </w:r>
      <w:r w:rsidR="00824B4C" w:rsidRPr="00B20C87">
        <w:rPr>
          <w:rFonts w:asciiTheme="majorHAnsi" w:hAnsiTheme="majorHAnsi"/>
          <w:color w:val="000000" w:themeColor="text1"/>
        </w:rPr>
        <w:t xml:space="preserve">persisted into </w:t>
      </w:r>
      <w:r w:rsidR="001757E3" w:rsidRPr="00B20C87">
        <w:rPr>
          <w:rFonts w:asciiTheme="majorHAnsi" w:hAnsiTheme="majorHAnsi"/>
          <w:color w:val="000000" w:themeColor="text1"/>
        </w:rPr>
        <w:t xml:space="preserve">young </w:t>
      </w:r>
      <w:r w:rsidR="00824B4C" w:rsidRPr="00B20C87">
        <w:rPr>
          <w:rFonts w:asciiTheme="majorHAnsi" w:hAnsiTheme="majorHAnsi"/>
          <w:color w:val="000000" w:themeColor="text1"/>
        </w:rPr>
        <w:t>adulthood</w:t>
      </w:r>
      <w:r w:rsidR="001757E3" w:rsidRPr="00B20C87">
        <w:rPr>
          <w:rFonts w:asciiTheme="majorHAnsi" w:hAnsiTheme="majorHAnsi"/>
          <w:color w:val="000000" w:themeColor="text1"/>
        </w:rPr>
        <w:t xml:space="preserve"> and beyond</w:t>
      </w:r>
      <w:r w:rsidR="00603C21">
        <w:rPr>
          <w:rFonts w:asciiTheme="majorHAnsi" w:hAnsiTheme="majorHAnsi"/>
          <w:color w:val="000000" w:themeColor="text1"/>
        </w:rPr>
        <w:t xml:space="preserve">. </w:t>
      </w:r>
    </w:p>
    <w:p w14:paraId="7CD16C41" w14:textId="77777777" w:rsidR="00851D5F" w:rsidRPr="00B20C87" w:rsidRDefault="00851D5F" w:rsidP="00722FEE">
      <w:pPr>
        <w:keepLines/>
        <w:spacing w:line="480" w:lineRule="auto"/>
        <w:jc w:val="both"/>
        <w:rPr>
          <w:rFonts w:asciiTheme="majorHAnsi" w:hAnsiTheme="majorHAnsi"/>
          <w:color w:val="000000" w:themeColor="text1"/>
        </w:rPr>
      </w:pPr>
    </w:p>
    <w:p w14:paraId="021DBF91" w14:textId="3E5E3CC2" w:rsidR="00ED2154" w:rsidRPr="00ED2154" w:rsidRDefault="00ED2154" w:rsidP="00ED2154">
      <w:pPr>
        <w:keepLines/>
        <w:spacing w:line="480" w:lineRule="auto"/>
        <w:jc w:val="both"/>
        <w:rPr>
          <w:rFonts w:asciiTheme="majorHAnsi" w:hAnsiTheme="majorHAnsi" w:cs="Arial"/>
          <w:color w:val="000000" w:themeColor="text1"/>
        </w:rPr>
      </w:pPr>
      <w:r w:rsidRPr="00ED2154">
        <w:rPr>
          <w:rFonts w:asciiTheme="majorHAnsi" w:hAnsiTheme="majorHAnsi" w:cs="Arial"/>
          <w:color w:val="000000" w:themeColor="text1"/>
        </w:rPr>
        <w:t>The issues experienced by participants in our study are likely</w:t>
      </w:r>
      <w:r>
        <w:rPr>
          <w:rFonts w:asciiTheme="majorHAnsi" w:hAnsiTheme="majorHAnsi" w:cs="Arial"/>
          <w:color w:val="000000" w:themeColor="text1"/>
        </w:rPr>
        <w:t xml:space="preserve"> </w:t>
      </w:r>
      <w:r w:rsidRPr="00ED2154">
        <w:rPr>
          <w:rFonts w:asciiTheme="majorHAnsi" w:hAnsiTheme="majorHAnsi" w:cs="Arial"/>
          <w:color w:val="000000" w:themeColor="text1"/>
        </w:rPr>
        <w:t>to be above and beyond those experienced by young people</w:t>
      </w:r>
      <w:r>
        <w:rPr>
          <w:rFonts w:asciiTheme="majorHAnsi" w:hAnsiTheme="majorHAnsi" w:cs="Arial"/>
          <w:color w:val="000000" w:themeColor="text1"/>
        </w:rPr>
        <w:t xml:space="preserve"> </w:t>
      </w:r>
      <w:r w:rsidRPr="00ED2154">
        <w:rPr>
          <w:rFonts w:asciiTheme="majorHAnsi" w:hAnsiTheme="majorHAnsi" w:cs="Arial"/>
          <w:color w:val="000000" w:themeColor="text1"/>
        </w:rPr>
        <w:t>without a health condition. Other studies have suggested that</w:t>
      </w:r>
      <w:r>
        <w:rPr>
          <w:rFonts w:asciiTheme="majorHAnsi" w:hAnsiTheme="majorHAnsi" w:cs="Arial"/>
          <w:color w:val="000000" w:themeColor="text1"/>
        </w:rPr>
        <w:t xml:space="preserve"> </w:t>
      </w:r>
      <w:r w:rsidRPr="00ED2154">
        <w:rPr>
          <w:rFonts w:asciiTheme="majorHAnsi" w:hAnsiTheme="majorHAnsi" w:cs="Arial"/>
          <w:color w:val="000000" w:themeColor="text1"/>
        </w:rPr>
        <w:t>people with conditions affecting growth (idiopathic short</w:t>
      </w:r>
      <w:r>
        <w:rPr>
          <w:rFonts w:asciiTheme="majorHAnsi" w:hAnsiTheme="majorHAnsi" w:cs="Arial"/>
          <w:color w:val="000000" w:themeColor="text1"/>
        </w:rPr>
        <w:t xml:space="preserve"> </w:t>
      </w:r>
      <w:r w:rsidRPr="00ED2154">
        <w:rPr>
          <w:rFonts w:asciiTheme="majorHAnsi" w:hAnsiTheme="majorHAnsi" w:cs="Arial"/>
          <w:color w:val="000000" w:themeColor="text1"/>
        </w:rPr>
        <w:t>stature, achondroplasia, Turner syndrome, constitutional growth</w:t>
      </w:r>
      <w:r>
        <w:rPr>
          <w:rFonts w:asciiTheme="majorHAnsi" w:hAnsiTheme="majorHAnsi" w:cs="Arial"/>
          <w:color w:val="000000" w:themeColor="text1"/>
        </w:rPr>
        <w:t xml:space="preserve"> </w:t>
      </w:r>
      <w:r w:rsidRPr="00ED2154">
        <w:rPr>
          <w:rFonts w:asciiTheme="majorHAnsi" w:hAnsiTheme="majorHAnsi" w:cs="Arial"/>
          <w:color w:val="000000" w:themeColor="text1"/>
        </w:rPr>
        <w:t>delay) are more likely to experience psychosocial issues (lower</w:t>
      </w:r>
      <w:r>
        <w:rPr>
          <w:rFonts w:asciiTheme="majorHAnsi" w:hAnsiTheme="majorHAnsi" w:cs="Arial"/>
          <w:color w:val="000000" w:themeColor="text1"/>
        </w:rPr>
        <w:t xml:space="preserve"> </w:t>
      </w:r>
      <w:r w:rsidRPr="00ED2154">
        <w:rPr>
          <w:rFonts w:asciiTheme="majorHAnsi" w:hAnsiTheme="majorHAnsi" w:cs="Arial"/>
          <w:color w:val="000000" w:themeColor="text1"/>
        </w:rPr>
        <w:t>quality of life, depression, low self-esteem, difficulty forming</w:t>
      </w:r>
      <w:r>
        <w:rPr>
          <w:rFonts w:asciiTheme="majorHAnsi" w:hAnsiTheme="majorHAnsi" w:cs="Arial"/>
          <w:color w:val="000000" w:themeColor="text1"/>
        </w:rPr>
        <w:t xml:space="preserve"> </w:t>
      </w:r>
      <w:r w:rsidRPr="00ED2154">
        <w:rPr>
          <w:rFonts w:asciiTheme="majorHAnsi" w:hAnsiTheme="majorHAnsi" w:cs="Arial"/>
          <w:color w:val="000000" w:themeColor="text1"/>
        </w:rPr>
        <w:t>relationships, social isolation) compared with people within the</w:t>
      </w:r>
    </w:p>
    <w:p w14:paraId="0932FFD0" w14:textId="404DA390" w:rsidR="00D148AE" w:rsidRPr="00ED2154" w:rsidRDefault="00ED2154" w:rsidP="00722FEE">
      <w:pPr>
        <w:keepLines/>
        <w:spacing w:line="480" w:lineRule="auto"/>
        <w:jc w:val="both"/>
        <w:rPr>
          <w:rFonts w:asciiTheme="majorHAnsi" w:hAnsiTheme="majorHAnsi" w:cs="Arial"/>
          <w:color w:val="000000" w:themeColor="text1"/>
        </w:rPr>
      </w:pPr>
      <w:r w:rsidRPr="00ED2154">
        <w:rPr>
          <w:rFonts w:asciiTheme="majorHAnsi" w:hAnsiTheme="majorHAnsi" w:cs="Arial"/>
          <w:color w:val="000000" w:themeColor="text1"/>
        </w:rPr>
        <w:t>average height range and no diagnosed health condition</w:t>
      </w:r>
      <w:r w:rsidR="00D148AE" w:rsidRPr="00B20C87">
        <w:rPr>
          <w:rFonts w:asciiTheme="majorHAnsi" w:hAnsiTheme="majorHAnsi" w:cs="Arial"/>
          <w:color w:val="000000" w:themeColor="text1"/>
        </w:rPr>
        <w:t>.</w:t>
      </w:r>
      <w:r w:rsidR="00D148AE" w:rsidRPr="00B20C87">
        <w:rPr>
          <w:rFonts w:asciiTheme="majorHAnsi" w:hAnsiTheme="majorHAnsi" w:cs="Arial"/>
          <w:color w:val="000000" w:themeColor="text1"/>
        </w:rPr>
        <w:fldChar w:fldCharType="begin">
          <w:fldData xml:space="preserve">PEVuZE5vdGU+PENpdGU+PEF1dGhvcj5DcmFnZzwvQXV0aG9yPjxZZWFyPjIwMTA8L1llYXI+PFJl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</w:fldData>
        </w:fldChar>
      </w:r>
      <w:r w:rsidR="003D19C9">
        <w:rPr>
          <w:rFonts w:asciiTheme="majorHAnsi" w:hAnsiTheme="majorHAnsi" w:cs="Arial"/>
          <w:color w:val="000000" w:themeColor="text1"/>
        </w:rPr>
        <w:instrText xml:space="preserve"> ADDIN EN.CITE </w:instrText>
      </w:r>
      <w:r w:rsidR="003D19C9">
        <w:rPr>
          <w:rFonts w:asciiTheme="majorHAnsi" w:hAnsiTheme="majorHAnsi" w:cs="Arial"/>
          <w:color w:val="000000" w:themeColor="text1"/>
        </w:rPr>
        <w:fldChar w:fldCharType="begin">
          <w:fldData xml:space="preserve">PEVuZE5vdGU+PENpdGU+PEF1dGhvcj5DcmFnZzwvQXV0aG9yPjxZZWFyPjIwMTA8L1llYXI+PFJl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</w:fldData>
        </w:fldChar>
      </w:r>
      <w:r w:rsidR="003D19C9">
        <w:rPr>
          <w:rFonts w:asciiTheme="majorHAnsi" w:hAnsiTheme="majorHAnsi" w:cs="Arial"/>
          <w:color w:val="000000" w:themeColor="text1"/>
        </w:rPr>
        <w:instrText xml:space="preserve"> ADDIN EN.CITE.DATA </w:instrText>
      </w:r>
      <w:r w:rsidR="003D19C9">
        <w:rPr>
          <w:rFonts w:asciiTheme="majorHAnsi" w:hAnsiTheme="majorHAnsi" w:cs="Arial"/>
          <w:color w:val="000000" w:themeColor="text1"/>
        </w:rPr>
      </w:r>
      <w:r w:rsidR="003D19C9">
        <w:rPr>
          <w:rFonts w:asciiTheme="majorHAnsi" w:hAnsiTheme="majorHAnsi" w:cs="Arial"/>
          <w:color w:val="000000" w:themeColor="text1"/>
        </w:rPr>
        <w:fldChar w:fldCharType="end"/>
      </w:r>
      <w:r w:rsidR="00D148AE" w:rsidRPr="00B20C87">
        <w:rPr>
          <w:rFonts w:asciiTheme="majorHAnsi" w:hAnsiTheme="majorHAnsi" w:cs="Arial"/>
          <w:color w:val="000000" w:themeColor="text1"/>
        </w:rPr>
      </w:r>
      <w:r w:rsidR="00D148AE" w:rsidRPr="00B20C87">
        <w:rPr>
          <w:rFonts w:asciiTheme="majorHAnsi" w:hAnsiTheme="majorHAnsi" w:cs="Arial"/>
          <w:color w:val="000000" w:themeColor="text1"/>
        </w:rPr>
        <w:fldChar w:fldCharType="separate"/>
      </w:r>
      <w:r w:rsidR="003D19C9" w:rsidRPr="003D19C9">
        <w:rPr>
          <w:rFonts w:asciiTheme="majorHAnsi" w:hAnsiTheme="majorHAnsi" w:cs="Arial"/>
          <w:noProof/>
          <w:color w:val="000000" w:themeColor="text1"/>
          <w:vertAlign w:val="superscript"/>
        </w:rPr>
        <w:t>4,6,17,18</w:t>
      </w:r>
      <w:r w:rsidR="00D148AE" w:rsidRPr="00B20C87">
        <w:rPr>
          <w:rFonts w:asciiTheme="majorHAnsi" w:hAnsiTheme="majorHAnsi" w:cs="Arial"/>
          <w:color w:val="000000" w:themeColor="text1"/>
        </w:rPr>
        <w:fldChar w:fldCharType="end"/>
      </w:r>
      <w:r w:rsidR="00D148AE" w:rsidRPr="00B20C87">
        <w:rPr>
          <w:rFonts w:asciiTheme="majorHAnsi" w:hAnsiTheme="majorHAnsi" w:cs="Arial"/>
          <w:color w:val="000000" w:themeColor="text1"/>
        </w:rPr>
        <w:t xml:space="preserve"> Whether this is due to short stature or having a health condition, or both, is not easily understood.</w:t>
      </w:r>
    </w:p>
    <w:p w14:paraId="007C5579" w14:textId="77777777" w:rsidR="00DE28B5" w:rsidRDefault="00DE28B5" w:rsidP="00722FEE">
      <w:pPr>
        <w:keepLines/>
        <w:spacing w:line="480" w:lineRule="auto"/>
        <w:jc w:val="both"/>
        <w:rPr>
          <w:rFonts w:asciiTheme="majorHAnsi" w:hAnsiTheme="majorHAnsi"/>
          <w:color w:val="000000" w:themeColor="text1"/>
        </w:rPr>
      </w:pPr>
    </w:p>
    <w:p w14:paraId="75A4F70C" w14:textId="774DE997" w:rsidR="00A77B1B" w:rsidRPr="00B20C87" w:rsidRDefault="00ED2154" w:rsidP="00722FEE">
      <w:pPr>
        <w:keepLines/>
        <w:spacing w:line="480" w:lineRule="auto"/>
        <w:jc w:val="both"/>
        <w:rPr>
          <w:rFonts w:asciiTheme="majorHAnsi" w:hAnsiTheme="majorHAnsi"/>
          <w:color w:val="000000" w:themeColor="text1"/>
        </w:rPr>
      </w:pPr>
      <w:r>
        <w:rPr>
          <w:rFonts w:asciiTheme="majorHAnsi" w:hAnsiTheme="majorHAnsi"/>
          <w:color w:val="000000" w:themeColor="text1"/>
        </w:rPr>
        <w:t>While</w:t>
      </w:r>
      <w:r w:rsidR="004F7912">
        <w:rPr>
          <w:rFonts w:asciiTheme="majorHAnsi" w:hAnsiTheme="majorHAnsi"/>
          <w:color w:val="000000" w:themeColor="text1"/>
        </w:rPr>
        <w:t xml:space="preserve"> the</w:t>
      </w:r>
      <w:r w:rsidR="00E930DE" w:rsidRPr="00B20C87">
        <w:rPr>
          <w:rFonts w:asciiTheme="majorHAnsi" w:hAnsiTheme="majorHAnsi"/>
          <w:color w:val="000000" w:themeColor="text1"/>
        </w:rPr>
        <w:t xml:space="preserve"> issues experienced during adolescence </w:t>
      </w:r>
      <w:r w:rsidR="00E92DB1" w:rsidRPr="00B20C87">
        <w:rPr>
          <w:rFonts w:asciiTheme="majorHAnsi" w:hAnsiTheme="majorHAnsi"/>
          <w:color w:val="000000" w:themeColor="text1"/>
        </w:rPr>
        <w:t>were</w:t>
      </w:r>
      <w:r w:rsidR="00E930DE" w:rsidRPr="00B20C87">
        <w:rPr>
          <w:rFonts w:asciiTheme="majorHAnsi" w:hAnsiTheme="majorHAnsi"/>
          <w:color w:val="000000" w:themeColor="text1"/>
        </w:rPr>
        <w:t xml:space="preserve"> particularly problematic, </w:t>
      </w:r>
      <w:r w:rsidR="0061502C" w:rsidRPr="00B20C87">
        <w:rPr>
          <w:rFonts w:asciiTheme="majorHAnsi" w:hAnsiTheme="majorHAnsi"/>
          <w:color w:val="000000" w:themeColor="text1"/>
        </w:rPr>
        <w:t xml:space="preserve">young </w:t>
      </w:r>
      <w:r w:rsidR="00E930DE" w:rsidRPr="00B20C87">
        <w:rPr>
          <w:rFonts w:asciiTheme="majorHAnsi" w:hAnsiTheme="majorHAnsi"/>
          <w:color w:val="000000" w:themeColor="text1"/>
        </w:rPr>
        <w:t>a</w:t>
      </w:r>
      <w:r w:rsidR="00C0783D" w:rsidRPr="00B20C87">
        <w:rPr>
          <w:rFonts w:asciiTheme="majorHAnsi" w:hAnsiTheme="majorHAnsi"/>
          <w:color w:val="000000" w:themeColor="text1"/>
        </w:rPr>
        <w:t xml:space="preserve">dults with </w:t>
      </w:r>
      <w:r w:rsidR="003B6947" w:rsidRPr="00B20C87">
        <w:rPr>
          <w:rFonts w:asciiTheme="majorHAnsi" w:hAnsiTheme="majorHAnsi"/>
          <w:color w:val="000000" w:themeColor="text1"/>
        </w:rPr>
        <w:t>SRS</w:t>
      </w:r>
      <w:r w:rsidR="00C0783D" w:rsidRPr="00B20C87">
        <w:rPr>
          <w:rFonts w:asciiTheme="majorHAnsi" w:hAnsiTheme="majorHAnsi"/>
          <w:color w:val="000000" w:themeColor="text1"/>
        </w:rPr>
        <w:t xml:space="preserve"> </w:t>
      </w:r>
      <w:r w:rsidR="009420F0" w:rsidRPr="00B20C87">
        <w:rPr>
          <w:rFonts w:asciiTheme="majorHAnsi" w:hAnsiTheme="majorHAnsi"/>
          <w:color w:val="000000" w:themeColor="text1"/>
        </w:rPr>
        <w:t xml:space="preserve">also </w:t>
      </w:r>
      <w:r w:rsidR="00C0783D" w:rsidRPr="00B20C87">
        <w:rPr>
          <w:rFonts w:asciiTheme="majorHAnsi" w:hAnsiTheme="majorHAnsi"/>
          <w:color w:val="000000" w:themeColor="text1"/>
        </w:rPr>
        <w:t>experience</w:t>
      </w:r>
      <w:r w:rsidR="0095048A" w:rsidRPr="00B20C87">
        <w:rPr>
          <w:rFonts w:asciiTheme="majorHAnsi" w:hAnsiTheme="majorHAnsi"/>
          <w:color w:val="000000" w:themeColor="text1"/>
        </w:rPr>
        <w:t>d</w:t>
      </w:r>
      <w:r w:rsidR="00C0783D" w:rsidRPr="00B20C87">
        <w:rPr>
          <w:rFonts w:asciiTheme="majorHAnsi" w:hAnsiTheme="majorHAnsi"/>
          <w:color w:val="000000" w:themeColor="text1"/>
        </w:rPr>
        <w:t xml:space="preserve"> significant </w:t>
      </w:r>
      <w:r w:rsidR="00D82F2D" w:rsidRPr="00B20C87">
        <w:rPr>
          <w:rFonts w:asciiTheme="majorHAnsi" w:hAnsiTheme="majorHAnsi"/>
          <w:color w:val="000000" w:themeColor="text1"/>
        </w:rPr>
        <w:t>concerns</w:t>
      </w:r>
      <w:r w:rsidR="00C0783D" w:rsidRPr="00B20C87">
        <w:rPr>
          <w:rFonts w:asciiTheme="majorHAnsi" w:hAnsiTheme="majorHAnsi"/>
          <w:color w:val="000000" w:themeColor="text1"/>
        </w:rPr>
        <w:t xml:space="preserve"> </w:t>
      </w:r>
      <w:r w:rsidR="0095048A" w:rsidRPr="00B20C87">
        <w:rPr>
          <w:rFonts w:asciiTheme="majorHAnsi" w:hAnsiTheme="majorHAnsi"/>
          <w:color w:val="000000" w:themeColor="text1"/>
        </w:rPr>
        <w:t xml:space="preserve">at a time when </w:t>
      </w:r>
      <w:r w:rsidR="00C0783D" w:rsidRPr="00B20C87">
        <w:rPr>
          <w:rFonts w:asciiTheme="majorHAnsi" w:hAnsiTheme="majorHAnsi"/>
          <w:color w:val="000000" w:themeColor="text1"/>
        </w:rPr>
        <w:t xml:space="preserve">specialist care </w:t>
      </w:r>
      <w:r w:rsidR="0095048A" w:rsidRPr="00B20C87">
        <w:rPr>
          <w:rFonts w:asciiTheme="majorHAnsi" w:hAnsiTheme="majorHAnsi"/>
          <w:color w:val="000000" w:themeColor="text1"/>
        </w:rPr>
        <w:t>ceased</w:t>
      </w:r>
      <w:r w:rsidR="002436DC">
        <w:rPr>
          <w:rFonts w:asciiTheme="majorHAnsi" w:hAnsiTheme="majorHAnsi"/>
          <w:color w:val="000000" w:themeColor="text1"/>
        </w:rPr>
        <w:t xml:space="preserve">, </w:t>
      </w:r>
      <w:r w:rsidR="00C0783D" w:rsidRPr="00B20C87">
        <w:rPr>
          <w:rFonts w:asciiTheme="majorHAnsi" w:hAnsiTheme="majorHAnsi"/>
          <w:color w:val="000000" w:themeColor="text1"/>
        </w:rPr>
        <w:t xml:space="preserve">when participants were </w:t>
      </w:r>
      <w:r w:rsidR="009420F0" w:rsidRPr="00B20C87">
        <w:rPr>
          <w:rFonts w:asciiTheme="majorHAnsi" w:hAnsiTheme="majorHAnsi"/>
          <w:color w:val="000000" w:themeColor="text1"/>
        </w:rPr>
        <w:t>fa</w:t>
      </w:r>
      <w:r w:rsidR="008770D6" w:rsidRPr="00B20C87">
        <w:rPr>
          <w:rFonts w:asciiTheme="majorHAnsi" w:hAnsiTheme="majorHAnsi"/>
          <w:color w:val="000000" w:themeColor="text1"/>
        </w:rPr>
        <w:t xml:space="preserve">cing </w:t>
      </w:r>
      <w:r w:rsidR="00DA4C44" w:rsidRPr="00B20C87">
        <w:rPr>
          <w:rFonts w:asciiTheme="majorHAnsi" w:hAnsiTheme="majorHAnsi"/>
          <w:color w:val="000000" w:themeColor="text1"/>
        </w:rPr>
        <w:t>challenging times</w:t>
      </w:r>
      <w:r w:rsidR="002436DC">
        <w:rPr>
          <w:rFonts w:asciiTheme="majorHAnsi" w:hAnsiTheme="majorHAnsi"/>
          <w:color w:val="000000" w:themeColor="text1"/>
        </w:rPr>
        <w:t xml:space="preserve"> and at a stage of life when young people experience </w:t>
      </w:r>
      <w:r w:rsidR="002436DC" w:rsidRPr="00B20C87">
        <w:rPr>
          <w:rFonts w:asciiTheme="majorHAnsi" w:eastAsia="Times New Roman" w:hAnsiTheme="majorHAnsi"/>
          <w:color w:val="000000" w:themeColor="text1"/>
        </w:rPr>
        <w:t>the trials and self-doubt commonly experienced during adolescence.</w:t>
      </w:r>
      <w:r w:rsidR="002436DC" w:rsidRPr="00B20C87">
        <w:rPr>
          <w:rFonts w:asciiTheme="majorHAnsi" w:eastAsia="Times New Roman" w:hAnsiTheme="majorHAnsi"/>
          <w:color w:val="000000" w:themeColor="text1"/>
        </w:rPr>
        <w:fldChar w:fldCharType="begin"/>
      </w:r>
      <w:r w:rsidR="00A2146D">
        <w:rPr>
          <w:rFonts w:asciiTheme="majorHAnsi" w:eastAsia="Times New Roman" w:hAnsiTheme="majorHAnsi"/>
          <w:color w:val="000000" w:themeColor="text1"/>
        </w:rPr>
        <w:instrText xml:space="preserve"> ADDIN EN.CITE &lt;EndNote&gt;&lt;Cite&gt;&lt;Author&gt;Holmbeck&lt;/Author&gt;&lt;Year&gt;2002&lt;/Year&gt;&lt;RecNum&gt;626&lt;/RecNum&gt;&lt;DisplayText&gt;&lt;style face="superscript"&gt;19&lt;/style&gt;&lt;/DisplayText&gt;&lt;record&gt;&lt;rec-number&gt;626&lt;/rec-number&gt;&lt;foreign-keys&gt;&lt;key app="EN" db-id="dara5a2fd90vp8efwx5vxpaqar95xr0992r5" timestamp="1521216394"&gt;626&lt;/key&gt;&lt;/foreign-keys&gt;&lt;ref-type name="Journal Article"&gt;17&lt;/ref-type&gt;&lt;contributors&gt;&lt;authors&gt;&lt;author&gt;Holmbeck, G. N.&lt;/author&gt;&lt;/authors&gt;&lt;/contributors&gt;&lt;titles&gt;&lt;title&gt;A Developmental Perspective on Adolescent Health and Illness: An Introduction to the Special Issues&lt;/title&gt;&lt;secondary-title&gt;Journal of Pediatric Psychology&lt;/secondary-title&gt;&lt;/titles&gt;&lt;periodical&gt;&lt;full-title&gt;Journal of Pediatric Psychology&lt;/full-title&gt;&lt;/periodical&gt;&lt;pages&gt;409–416&lt;/pages&gt;&lt;volume&gt;27&lt;/volume&gt;&lt;number&gt;5&lt;/number&gt;&lt;dates&gt;&lt;year&gt;2002&lt;/year&gt;&lt;/dates&gt;&lt;urls&gt;&lt;/urls&gt;&lt;/record&gt;&lt;/Cite&gt;&lt;/EndNote&gt;</w:instrText>
      </w:r>
      <w:r w:rsidR="002436DC" w:rsidRPr="00B20C87">
        <w:rPr>
          <w:rFonts w:asciiTheme="majorHAnsi" w:eastAsia="Times New Roman" w:hAnsiTheme="majorHAnsi"/>
          <w:color w:val="000000" w:themeColor="text1"/>
        </w:rPr>
        <w:fldChar w:fldCharType="separate"/>
      </w:r>
      <w:r w:rsidR="00A2146D" w:rsidRPr="00A2146D">
        <w:rPr>
          <w:rFonts w:asciiTheme="majorHAnsi" w:eastAsia="Times New Roman" w:hAnsiTheme="majorHAnsi"/>
          <w:noProof/>
          <w:color w:val="000000" w:themeColor="text1"/>
          <w:vertAlign w:val="superscript"/>
        </w:rPr>
        <w:t>19</w:t>
      </w:r>
      <w:r w:rsidR="002436DC" w:rsidRPr="00B20C87">
        <w:rPr>
          <w:rFonts w:asciiTheme="majorHAnsi" w:eastAsia="Times New Roman" w:hAnsiTheme="majorHAnsi"/>
          <w:color w:val="000000" w:themeColor="text1"/>
        </w:rPr>
        <w:fldChar w:fldCharType="end"/>
      </w:r>
      <w:r w:rsidR="00DA4C44" w:rsidRPr="00B20C87">
        <w:rPr>
          <w:rFonts w:asciiTheme="majorHAnsi" w:hAnsiTheme="majorHAnsi"/>
          <w:color w:val="000000" w:themeColor="text1"/>
        </w:rPr>
        <w:t xml:space="preserve"> </w:t>
      </w:r>
      <w:r w:rsidR="00227BE4" w:rsidRPr="00B20C87">
        <w:rPr>
          <w:rFonts w:asciiTheme="majorHAnsi" w:hAnsiTheme="majorHAnsi"/>
          <w:color w:val="000000" w:themeColor="text1"/>
        </w:rPr>
        <w:t>Likewise, in adults with</w:t>
      </w:r>
      <w:r w:rsidR="002436DC">
        <w:rPr>
          <w:rFonts w:asciiTheme="majorHAnsi" w:hAnsiTheme="majorHAnsi"/>
          <w:color w:val="000000" w:themeColor="text1"/>
        </w:rPr>
        <w:t xml:space="preserve"> </w:t>
      </w:r>
      <w:r w:rsidR="00227BE4" w:rsidRPr="00B20C87">
        <w:rPr>
          <w:rFonts w:asciiTheme="majorHAnsi" w:hAnsiTheme="majorHAnsi"/>
          <w:color w:val="000000" w:themeColor="text1"/>
        </w:rPr>
        <w:t>cleft lip or palate, new issues and experiences are encountered just as the young person is discharged from paediatric services.</w:t>
      </w:r>
      <w:r w:rsidR="00227BE4"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&lt;EndNote&gt;&lt;Cite&gt;&lt;Author&gt;Stock&lt;/Author&gt;&lt;Year&gt;2015&lt;/Year&gt;&lt;RecNum&gt;264&lt;/RecNum&gt;&lt;DisplayText&gt;&lt;style face="superscript"&gt;20&lt;/style&gt;&lt;/DisplayText&gt;&lt;record&gt;&lt;rec-number&gt;264&lt;/rec-number&gt;&lt;foreign-keys&gt;&lt;key app="EN" db-id="dara5a2fd90vp8efwx5vxpaqar95xr0992r5" timestamp="1469525615"&gt;264&lt;/key&gt;&lt;key app="ENWeb" db-id=""&gt;0&lt;/key&gt;&lt;/foreign-keys&gt;&lt;ref-type name="Journal Article"&gt;17&lt;/ref-type&gt;&lt;contributors&gt;&lt;authors&gt;&lt;author&gt;Stock, Nicola Marie&lt;/author&gt;&lt;author&gt;Feragen, Kristin Billaud&lt;/author&gt;&lt;author&gt;Rumsey, Nichola&lt;/author&gt;&lt;/authors&gt;&lt;/contributors&gt;&lt;titles&gt;&lt;title&gt;&amp;quot;It Doesn&amp;apos;t All Just Stop at 18&amp;quot;: Psychological Adjustment and Support Needs of Adults Born With Cleft Lip and/or Palate&lt;/title&gt;&lt;secondary-title&gt;The Cleft palate-craniofacial journal&lt;/secondary-title&gt;&lt;/titles&gt;&lt;periodical&gt;&lt;full-title&gt;The Cleft palate-craniofacial journal&lt;/full-title&gt;&lt;/periodical&gt;&lt;pages&gt;543-554&lt;/pages&gt;&lt;volume&gt;52&lt;/volume&gt;&lt;number&gt;5&lt;/number&gt;&lt;dates&gt;&lt;year&gt;2015&lt;/year&gt;&lt;/dates&gt;&lt;publisher&gt;American Cleft Palate-Craniofacial Association&lt;/publisher&gt;&lt;isbn&gt;1055-6656&lt;/isbn&gt;&lt;urls&gt;&lt;/urls&gt;&lt;electronic-resource-num&gt;10.1597/14-178&lt;/electronic-resource-num&gt;&lt;/record&gt;&lt;/Cite&gt;&lt;/EndNote&gt;</w:instrText>
      </w:r>
      <w:r w:rsidR="00227BE4"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20</w:t>
      </w:r>
      <w:r w:rsidR="00227BE4" w:rsidRPr="00B20C87">
        <w:rPr>
          <w:rFonts w:asciiTheme="majorHAnsi" w:hAnsiTheme="majorHAnsi"/>
          <w:color w:val="000000" w:themeColor="text1"/>
        </w:rPr>
        <w:fldChar w:fldCharType="end"/>
      </w:r>
      <w:r w:rsidR="00227BE4">
        <w:rPr>
          <w:rFonts w:asciiTheme="majorHAnsi" w:hAnsiTheme="majorHAnsi"/>
          <w:color w:val="000000" w:themeColor="text1"/>
        </w:rPr>
        <w:t xml:space="preserve"> </w:t>
      </w:r>
      <w:r w:rsidR="00A77B1B" w:rsidRPr="00B20C87">
        <w:rPr>
          <w:rFonts w:asciiTheme="majorHAnsi" w:eastAsia="Times New Roman" w:hAnsiTheme="majorHAnsi"/>
          <w:color w:val="000000" w:themeColor="text1"/>
        </w:rPr>
        <w:fldChar w:fldCharType="begin"/>
      </w:r>
      <w:r w:rsidR="003D19C9">
        <w:rPr>
          <w:rFonts w:asciiTheme="majorHAnsi" w:eastAsia="Times New Roman" w:hAnsiTheme="majorHAnsi"/>
          <w:color w:val="000000" w:themeColor="text1"/>
        </w:rPr>
        <w:instrText xml:space="preserve"> ADDIN EN.CITE &lt;EndNote&gt;&lt;Cite AuthorYear="1"&gt;&lt;Author&gt;Clarke&lt;/Author&gt;&lt;Year&gt;2014&lt;/Year&gt;&lt;RecNum&gt;625&lt;/RecNum&gt;&lt;DisplayText&gt;Clarke, et al. &lt;style face="superscript"&gt;21&lt;/style&gt;&lt;/DisplayText&gt;&lt;record&gt;&lt;rec-number&gt;625&lt;/rec-number&gt;&lt;foreign-keys&gt;&lt;key app="EN" db-id="dara5a2fd90vp8efwx5vxpaqar95xr0992r5" timestamp="1521215474"&gt;625&lt;/key&gt;&lt;/foreign-keys&gt;&lt;ref-type name="Book"&gt;6&lt;/ref-type&gt;&lt;contributors&gt;&lt;authors&gt;&lt;author&gt;Clarke, A.&lt;/author&gt;&lt;author&gt;Thompson, A.&lt;/author&gt;&lt;author&gt;Rumsey, N.&lt;/author&gt;&lt;author&gt;Jenkinson, E.&lt;/author&gt;&lt;author&gt;Newell, R.&lt;/author&gt;&lt;/authors&gt;&lt;/contributors&gt;&lt;titles&gt;&lt;title&gt;CBT for Appearance Anxiety - Psychosocial Interventions for Anxiety Due to Visible Difference&lt;/title&gt;&lt;/titles&gt;&lt;dates&gt;&lt;year&gt;2014&lt;/year&gt;&lt;/dates&gt;&lt;pub-location&gt;Chichester&lt;/pub-location&gt;&lt;publisher&gt;Wiley Blackwell&lt;/publisher&gt;&lt;urls&gt;&lt;/urls&gt;&lt;/record&gt;&lt;/Cite&gt;&lt;/EndNote&gt;</w:instrText>
      </w:r>
      <w:r w:rsidR="00A77B1B" w:rsidRPr="00B20C87">
        <w:rPr>
          <w:rFonts w:asciiTheme="majorHAnsi" w:eastAsia="Times New Roman" w:hAnsiTheme="majorHAnsi"/>
          <w:color w:val="000000" w:themeColor="text1"/>
        </w:rPr>
        <w:fldChar w:fldCharType="separate"/>
      </w:r>
      <w:r w:rsidR="003D19C9">
        <w:rPr>
          <w:rFonts w:asciiTheme="majorHAnsi" w:eastAsia="Times New Roman" w:hAnsiTheme="majorHAnsi"/>
          <w:noProof/>
          <w:color w:val="000000" w:themeColor="text1"/>
        </w:rPr>
        <w:t xml:space="preserve">Clarke, et al. </w:t>
      </w:r>
      <w:r w:rsidR="003D19C9" w:rsidRPr="003D19C9">
        <w:rPr>
          <w:rFonts w:asciiTheme="majorHAnsi" w:eastAsia="Times New Roman" w:hAnsiTheme="majorHAnsi"/>
          <w:noProof/>
          <w:color w:val="000000" w:themeColor="text1"/>
          <w:vertAlign w:val="superscript"/>
        </w:rPr>
        <w:t>21</w:t>
      </w:r>
      <w:r w:rsidR="00A77B1B" w:rsidRPr="00B20C87">
        <w:rPr>
          <w:rFonts w:asciiTheme="majorHAnsi" w:eastAsia="Times New Roman" w:hAnsiTheme="majorHAnsi"/>
          <w:color w:val="000000" w:themeColor="text1"/>
        </w:rPr>
        <w:fldChar w:fldCharType="end"/>
      </w:r>
      <w:r w:rsidR="00A77B1B" w:rsidRPr="00B20C87">
        <w:rPr>
          <w:rFonts w:asciiTheme="majorHAnsi" w:eastAsia="Times New Roman" w:hAnsiTheme="majorHAnsi"/>
          <w:color w:val="000000" w:themeColor="text1"/>
        </w:rPr>
        <w:t xml:space="preserve"> suggest transition as a good point for appearance-related concerns to be assessed, enabling health professionals</w:t>
      </w:r>
      <w:r w:rsidR="0021494F">
        <w:rPr>
          <w:rFonts w:asciiTheme="majorHAnsi" w:eastAsia="Times New Roman" w:hAnsiTheme="majorHAnsi"/>
          <w:color w:val="000000" w:themeColor="text1"/>
        </w:rPr>
        <w:t xml:space="preserve"> (HPs)</w:t>
      </w:r>
      <w:r w:rsidR="00A77B1B" w:rsidRPr="00B20C87">
        <w:rPr>
          <w:rFonts w:asciiTheme="majorHAnsi" w:eastAsia="Times New Roman" w:hAnsiTheme="majorHAnsi"/>
          <w:color w:val="000000" w:themeColor="text1"/>
        </w:rPr>
        <w:t xml:space="preserve"> skilled in dealing with these issues to support individual needs. We would argue that for young people with SRS – and possibly other health condition</w:t>
      </w:r>
      <w:r>
        <w:rPr>
          <w:rFonts w:asciiTheme="majorHAnsi" w:eastAsia="Times New Roman" w:hAnsiTheme="majorHAnsi"/>
          <w:color w:val="000000" w:themeColor="text1"/>
        </w:rPr>
        <w:t>s</w:t>
      </w:r>
      <w:r w:rsidR="00A77B1B" w:rsidRPr="00B20C87">
        <w:rPr>
          <w:rFonts w:asciiTheme="majorHAnsi" w:eastAsia="Times New Roman" w:hAnsiTheme="majorHAnsi"/>
          <w:color w:val="000000" w:themeColor="text1"/>
        </w:rPr>
        <w:t xml:space="preserve"> – psychosocial assessment should take place much earlier than this.</w:t>
      </w:r>
    </w:p>
    <w:p w14:paraId="54A67761" w14:textId="77777777" w:rsidR="00A77B1B" w:rsidRPr="00B20C87" w:rsidRDefault="00A77B1B" w:rsidP="00722FEE">
      <w:pPr>
        <w:keepLines/>
        <w:spacing w:line="480" w:lineRule="auto"/>
        <w:jc w:val="both"/>
        <w:rPr>
          <w:rFonts w:asciiTheme="majorHAnsi" w:hAnsiTheme="majorHAnsi"/>
          <w:color w:val="000000" w:themeColor="text1"/>
        </w:rPr>
      </w:pPr>
    </w:p>
    <w:p w14:paraId="70205082" w14:textId="10FBAAB9" w:rsidR="000B6D11" w:rsidRPr="000B6D11" w:rsidRDefault="0034388B" w:rsidP="000B6D11">
      <w:pPr>
        <w:keepLines/>
        <w:spacing w:line="480" w:lineRule="auto"/>
        <w:jc w:val="both"/>
        <w:rPr>
          <w:rFonts w:asciiTheme="majorHAnsi" w:eastAsiaTheme="minorHAnsi" w:hAnsiTheme="majorHAnsi" w:cs="Arial"/>
          <w:color w:val="000000" w:themeColor="text1"/>
        </w:rPr>
      </w:pPr>
      <w:r w:rsidRPr="00B20C87">
        <w:rPr>
          <w:rFonts w:asciiTheme="majorHAnsi" w:hAnsiTheme="majorHAnsi"/>
          <w:color w:val="000000" w:themeColor="text1"/>
        </w:rPr>
        <w:t xml:space="preserve">Our findings suggest that </w:t>
      </w:r>
      <w:r w:rsidR="00166E91" w:rsidRPr="00B20C87">
        <w:rPr>
          <w:rFonts w:asciiTheme="majorHAnsi" w:hAnsiTheme="majorHAnsi"/>
          <w:color w:val="000000" w:themeColor="text1"/>
        </w:rPr>
        <w:t xml:space="preserve">for </w:t>
      </w:r>
      <w:r w:rsidR="00E82BB0" w:rsidRPr="00B20C87">
        <w:rPr>
          <w:rFonts w:asciiTheme="majorHAnsi" w:hAnsiTheme="majorHAnsi"/>
          <w:color w:val="000000" w:themeColor="text1"/>
        </w:rPr>
        <w:t xml:space="preserve">HPs </w:t>
      </w:r>
      <w:r w:rsidRPr="00B20C87">
        <w:rPr>
          <w:rFonts w:asciiTheme="majorHAnsi" w:hAnsiTheme="majorHAnsi"/>
          <w:color w:val="000000" w:themeColor="text1"/>
        </w:rPr>
        <w:t>managing children and young people with SRS there needs to be greater appreciation and focus on appearance-related concerns, in addition to height, as well as psychosocial issues</w:t>
      </w:r>
      <w:r w:rsidRPr="00B20C87">
        <w:rPr>
          <w:rFonts w:asciiTheme="majorHAnsi" w:eastAsiaTheme="minorHAnsi" w:hAnsiTheme="majorHAnsi" w:cs="Arial"/>
          <w:color w:val="000000" w:themeColor="text1"/>
          <w:lang w:val="en-US"/>
        </w:rPr>
        <w:t>. A similar</w:t>
      </w:r>
      <w:r w:rsidRPr="00B20C87">
        <w:rPr>
          <w:rFonts w:asciiTheme="majorHAnsi" w:eastAsiaTheme="minorHAnsi" w:hAnsiTheme="majorHAnsi" w:cs="Arial"/>
          <w:color w:val="000000" w:themeColor="text1"/>
        </w:rPr>
        <w:t xml:space="preserve"> focus</w:t>
      </w:r>
      <w:r w:rsidR="0021494F">
        <w:rPr>
          <w:rFonts w:asciiTheme="majorHAnsi" w:eastAsiaTheme="minorHAnsi" w:hAnsiTheme="majorHAnsi" w:cs="Arial"/>
          <w:color w:val="000000" w:themeColor="text1"/>
        </w:rPr>
        <w:t xml:space="preserve"> </w:t>
      </w:r>
      <w:r w:rsidR="0044524A" w:rsidRPr="00B20C87">
        <w:rPr>
          <w:rFonts w:asciiTheme="majorHAnsi" w:eastAsiaTheme="minorHAnsi" w:hAnsiTheme="majorHAnsi" w:cs="Arial"/>
          <w:color w:val="000000" w:themeColor="text1"/>
        </w:rPr>
        <w:t xml:space="preserve">on factors other than height has </w:t>
      </w:r>
      <w:r w:rsidRPr="00B20C87">
        <w:rPr>
          <w:rFonts w:asciiTheme="majorHAnsi" w:eastAsiaTheme="minorHAnsi" w:hAnsiTheme="majorHAnsi" w:cs="Arial"/>
          <w:color w:val="000000" w:themeColor="text1"/>
        </w:rPr>
        <w:t>improve</w:t>
      </w:r>
      <w:r w:rsidR="0044524A" w:rsidRPr="00B20C87">
        <w:rPr>
          <w:rFonts w:asciiTheme="majorHAnsi" w:eastAsiaTheme="minorHAnsi" w:hAnsiTheme="majorHAnsi" w:cs="Arial"/>
          <w:color w:val="000000" w:themeColor="text1"/>
        </w:rPr>
        <w:t>d</w:t>
      </w:r>
      <w:r w:rsidRPr="00B20C87">
        <w:rPr>
          <w:rFonts w:asciiTheme="majorHAnsi" w:eastAsiaTheme="minorHAnsi" w:hAnsiTheme="majorHAnsi" w:cs="Arial"/>
          <w:color w:val="000000" w:themeColor="text1"/>
        </w:rPr>
        <w:t xml:space="preserve"> psychosocial adjustment in children and </w:t>
      </w:r>
      <w:r w:rsidR="00AA7B7A" w:rsidRPr="00B20C87">
        <w:rPr>
          <w:rFonts w:asciiTheme="majorHAnsi" w:eastAsiaTheme="minorHAnsi" w:hAnsiTheme="majorHAnsi" w:cs="Arial"/>
          <w:color w:val="000000" w:themeColor="text1"/>
        </w:rPr>
        <w:t xml:space="preserve">young people </w:t>
      </w:r>
      <w:r w:rsidRPr="00B20C87">
        <w:rPr>
          <w:rFonts w:asciiTheme="majorHAnsi" w:eastAsiaTheme="minorHAnsi" w:hAnsiTheme="majorHAnsi" w:cs="Arial"/>
          <w:color w:val="000000" w:themeColor="text1"/>
        </w:rPr>
        <w:t>with idiopathic</w:t>
      </w:r>
      <w:r w:rsidR="0044524A" w:rsidRPr="00B20C87">
        <w:rPr>
          <w:rFonts w:asciiTheme="majorHAnsi" w:eastAsiaTheme="minorHAnsi" w:hAnsiTheme="majorHAnsi" w:cs="Arial"/>
          <w:color w:val="000000" w:themeColor="text1"/>
        </w:rPr>
        <w:t xml:space="preserve"> </w:t>
      </w:r>
      <w:r w:rsidRPr="00B20C87">
        <w:rPr>
          <w:rFonts w:asciiTheme="majorHAnsi" w:eastAsiaTheme="minorHAnsi" w:hAnsiTheme="majorHAnsi" w:cs="Arial"/>
          <w:color w:val="000000" w:themeColor="text1"/>
        </w:rPr>
        <w:t>short stature</w:t>
      </w:r>
      <w:r w:rsidR="00043992" w:rsidRPr="00B20C87">
        <w:rPr>
          <w:rFonts w:asciiTheme="majorHAnsi" w:eastAsiaTheme="minorHAnsi" w:hAnsiTheme="majorHAnsi" w:cs="Arial"/>
          <w:color w:val="000000" w:themeColor="text1"/>
        </w:rPr>
        <w:t>.</w:t>
      </w:r>
      <w:r w:rsidR="00633CD0" w:rsidRPr="00B20C87">
        <w:rPr>
          <w:rFonts w:asciiTheme="majorHAnsi" w:eastAsiaTheme="minorHAnsi" w:hAnsiTheme="majorHAnsi" w:cs="Arial"/>
          <w:color w:val="000000" w:themeColor="text1"/>
        </w:rPr>
        <w:fldChar w:fldCharType="begin"/>
      </w:r>
      <w:r w:rsidR="006C38FD" w:rsidRPr="00B20C87">
        <w:rPr>
          <w:rFonts w:asciiTheme="majorHAnsi" w:eastAsiaTheme="minorHAnsi" w:hAnsiTheme="majorHAnsi" w:cs="Arial"/>
          <w:color w:val="000000" w:themeColor="text1"/>
        </w:rPr>
        <w:instrText xml:space="preserve"> ADDIN EN.CITE &lt;EndNote&gt;&lt;Cite&gt;&lt;Author&gt;Balen&lt;/Author&gt;&lt;Year&gt;2006&lt;/Year&gt;&lt;RecNum&gt;156&lt;/RecNum&gt;&lt;DisplayText&gt;&lt;style face="superscript"&gt;10&lt;/style&gt;&lt;/DisplayText&gt;&lt;record&gt;&lt;rec-number&gt;156&lt;/rec-number&gt;&lt;foreign-keys&gt;&lt;key app="EN" db-id="dara5a2fd90vp8efwx5vxpaqar95xr0992r5" timestamp="1469525220"&gt;156&lt;/key&gt;&lt;key app="ENWeb" db-id=""&gt;0&lt;/key&gt;&lt;/foreign-keys&gt;&lt;ref-type name="Journal Article"&gt;17&lt;/ref-type&gt;&lt;contributors&gt;&lt;authors&gt;&lt;author&gt;Balen, H. Visser‐van&lt;/author&gt;&lt;author&gt;Sinnema, G.&lt;/author&gt;&lt;author&gt;Geenen, R.&lt;/author&gt;&lt;/authors&gt;&lt;/contributors&gt;&lt;titles&gt;&lt;title&gt;Growing up with idiopathic short stature: psychosocial development and hormone treatment; a critical review&lt;/title&gt;&lt;secondary-title&gt;Archives of Disease in Childhood&lt;/secondary-title&gt;&lt;/titles&gt;&lt;periodical&gt;&lt;full-title&gt;Archives of Disease in Childhood&lt;/full-title&gt;&lt;/periodical&gt;&lt;pages&gt;433-439&lt;/pages&gt;&lt;volume&gt;91&lt;/volume&gt;&lt;number&gt;5&lt;/number&gt;&lt;dates&gt;&lt;year&gt;2006&lt;/year&gt;&lt;pub-dates&gt;&lt;date&gt;01/23/accepted&lt;/date&gt;&lt;/pub-dates&gt;&lt;/dates&gt;&lt;publisher&gt;BMJ Group&lt;/publisher&gt;&lt;isbn&gt;0003-9888&amp;#xD;1468-2044&lt;/isbn&gt;&lt;accession-num&gt;PMC2082749&lt;/accession-num&gt;&lt;urls&gt;&lt;related-urls&gt;&lt;url&gt;http://www.ncbi.nlm.nih.gov/pmc/articles/PMC2082749/&lt;/url&gt;&lt;/related-urls&gt;&lt;/urls&gt;&lt;electronic-resource-num&gt;10.1136/adc.2005.086942&lt;/electronic-resource-num&gt;&lt;remote-database-name&gt;PMC&lt;/remote-database-name&gt;&lt;/record&gt;&lt;/Cite&gt;&lt;/EndNote&gt;</w:instrText>
      </w:r>
      <w:r w:rsidR="00633CD0" w:rsidRPr="00B20C87">
        <w:rPr>
          <w:rFonts w:asciiTheme="majorHAnsi" w:eastAsiaTheme="minorHAnsi" w:hAnsiTheme="majorHAnsi" w:cs="Arial"/>
          <w:color w:val="000000" w:themeColor="text1"/>
        </w:rPr>
        <w:fldChar w:fldCharType="separate"/>
      </w:r>
      <w:r w:rsidR="006C38FD" w:rsidRPr="00B20C87">
        <w:rPr>
          <w:rFonts w:asciiTheme="majorHAnsi" w:eastAsiaTheme="minorHAnsi" w:hAnsiTheme="majorHAnsi" w:cs="Arial"/>
          <w:noProof/>
          <w:color w:val="000000" w:themeColor="text1"/>
          <w:vertAlign w:val="superscript"/>
        </w:rPr>
        <w:t>10</w:t>
      </w:r>
      <w:r w:rsidR="00633CD0" w:rsidRPr="00B20C87">
        <w:rPr>
          <w:rFonts w:asciiTheme="majorHAnsi" w:eastAsiaTheme="minorHAnsi" w:hAnsiTheme="majorHAnsi" w:cs="Arial"/>
          <w:color w:val="000000" w:themeColor="text1"/>
        </w:rPr>
        <w:fldChar w:fldCharType="end"/>
      </w:r>
      <w:r w:rsidRPr="00B20C87">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It is possible</w:t>
      </w:r>
      <w:r w:rsidR="000B6D11">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that a management focus on improving height may communicate</w:t>
      </w:r>
      <w:r w:rsidR="000B6D11">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height as an aesthetic attribute, with an unhealthy focus</w:t>
      </w:r>
      <w:r w:rsidR="000B6D11">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on appearance that could contribute to appearance-related</w:t>
      </w:r>
      <w:r w:rsidR="000B6D11">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concerns beyond height. HPs also need to consider adopting a</w:t>
      </w:r>
      <w:r w:rsidR="000B6D11">
        <w:rPr>
          <w:rFonts w:asciiTheme="majorHAnsi" w:eastAsiaTheme="minorHAnsi" w:hAnsiTheme="majorHAnsi" w:cs="Arial"/>
          <w:color w:val="000000" w:themeColor="text1"/>
        </w:rPr>
        <w:t xml:space="preserve"> </w:t>
      </w:r>
      <w:r w:rsidR="000B6D11" w:rsidRPr="000B6D11">
        <w:rPr>
          <w:rFonts w:asciiTheme="majorHAnsi" w:hAnsiTheme="majorHAnsi"/>
          <w:color w:val="000000" w:themeColor="text1"/>
        </w:rPr>
        <w:t xml:space="preserve">tailored approach to support, due to the gender </w:t>
      </w:r>
      <w:r w:rsidR="000B6D11" w:rsidRPr="00307A2B">
        <w:rPr>
          <w:rFonts w:asciiTheme="majorHAnsi" w:hAnsiTheme="majorHAnsi"/>
          <w:color w:val="000000" w:themeColor="text1"/>
        </w:rPr>
        <w:t>differences in</w:t>
      </w:r>
      <w:r w:rsidR="000B6D11" w:rsidRPr="00307A2B">
        <w:rPr>
          <w:rFonts w:asciiTheme="majorHAnsi" w:eastAsiaTheme="minorHAnsi" w:hAnsiTheme="majorHAnsi" w:cs="Arial"/>
          <w:color w:val="000000" w:themeColor="text1"/>
        </w:rPr>
        <w:t xml:space="preserve"> </w:t>
      </w:r>
      <w:r w:rsidR="000B6D11" w:rsidRPr="00307A2B">
        <w:rPr>
          <w:rFonts w:asciiTheme="majorHAnsi" w:hAnsiTheme="majorHAnsi"/>
          <w:color w:val="000000" w:themeColor="text1"/>
        </w:rPr>
        <w:t>the reported experiences of individual’s SRS.</w:t>
      </w:r>
    </w:p>
    <w:p w14:paraId="1C5F9F7E" w14:textId="77777777" w:rsidR="000B6D11" w:rsidRPr="00B20C87" w:rsidRDefault="000B6D11" w:rsidP="00722FEE">
      <w:pPr>
        <w:keepLines/>
        <w:spacing w:line="480" w:lineRule="auto"/>
        <w:jc w:val="both"/>
        <w:rPr>
          <w:rFonts w:asciiTheme="majorHAnsi" w:hAnsiTheme="majorHAnsi"/>
          <w:color w:val="000000" w:themeColor="text1"/>
        </w:rPr>
      </w:pPr>
    </w:p>
    <w:p w14:paraId="296E8082" w14:textId="77777777" w:rsidR="00CC069A" w:rsidRPr="00B20C87" w:rsidRDefault="00CC069A" w:rsidP="00722FEE">
      <w:pPr>
        <w:keepLines/>
        <w:spacing w:line="480" w:lineRule="auto"/>
        <w:jc w:val="both"/>
        <w:rPr>
          <w:rFonts w:asciiTheme="majorHAnsi" w:hAnsiTheme="majorHAnsi"/>
          <w:color w:val="000000" w:themeColor="text1"/>
        </w:rPr>
      </w:pPr>
    </w:p>
    <w:p w14:paraId="0F44D2AC" w14:textId="470371C1" w:rsidR="00C17876" w:rsidRPr="00B20C87" w:rsidRDefault="00CC069A" w:rsidP="00722FEE">
      <w:pPr>
        <w:keepLines/>
        <w:spacing w:line="480" w:lineRule="auto"/>
        <w:jc w:val="both"/>
        <w:rPr>
          <w:rFonts w:asciiTheme="majorHAnsi" w:hAnsiTheme="majorHAnsi" w:cs="Arial"/>
          <w:color w:val="000000" w:themeColor="text1"/>
          <w:shd w:val="clear" w:color="auto" w:fill="FFFFFF"/>
        </w:rPr>
      </w:pPr>
      <w:r w:rsidRPr="00B20C87">
        <w:rPr>
          <w:rFonts w:asciiTheme="majorHAnsi" w:hAnsiTheme="majorHAnsi" w:cs="Arial"/>
          <w:color w:val="000000" w:themeColor="text1"/>
          <w:shd w:val="clear" w:color="auto" w:fill="FFFFFF"/>
        </w:rPr>
        <w:t xml:space="preserve">Regular psychosocial assessments are recommended </w:t>
      </w:r>
      <w:r w:rsidR="00877B1A">
        <w:rPr>
          <w:rFonts w:asciiTheme="majorHAnsi" w:hAnsiTheme="majorHAnsi" w:cs="Arial"/>
          <w:color w:val="000000" w:themeColor="text1"/>
          <w:shd w:val="clear" w:color="auto" w:fill="FFFFFF"/>
        </w:rPr>
        <w:t>for individuals</w:t>
      </w:r>
      <w:r w:rsidRPr="00B20C87">
        <w:rPr>
          <w:rFonts w:asciiTheme="majorHAnsi" w:hAnsiTheme="majorHAnsi" w:cs="Arial"/>
          <w:color w:val="000000" w:themeColor="text1"/>
          <w:shd w:val="clear" w:color="auto" w:fill="FFFFFF"/>
        </w:rPr>
        <w:t xml:space="preserve"> with SRS.</w:t>
      </w:r>
      <w:r w:rsidRPr="00B20C87">
        <w:rPr>
          <w:rFonts w:asciiTheme="majorHAnsi" w:hAnsiTheme="majorHAnsi" w:cs="Arial"/>
          <w:color w:val="000000" w:themeColor="text1"/>
          <w:shd w:val="clear" w:color="auto" w:fill="FFFFFF"/>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Pr="00B20C87">
        <w:rPr>
          <w:rFonts w:asciiTheme="majorHAnsi" w:hAnsiTheme="majorHAnsi" w:cs="Arial"/>
          <w:color w:val="000000" w:themeColor="text1"/>
          <w:shd w:val="clear" w:color="auto" w:fill="FFFFFF"/>
        </w:rPr>
        <w:instrText xml:space="preserve"> ADDIN EN.CITE </w:instrText>
      </w:r>
      <w:r w:rsidRPr="00B20C87">
        <w:rPr>
          <w:rFonts w:asciiTheme="majorHAnsi" w:hAnsiTheme="majorHAnsi" w:cs="Arial"/>
          <w:color w:val="000000" w:themeColor="text1"/>
          <w:shd w:val="clear" w:color="auto" w:fill="FFFFFF"/>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Pr="00B20C87">
        <w:rPr>
          <w:rFonts w:asciiTheme="majorHAnsi" w:hAnsiTheme="majorHAnsi" w:cs="Arial"/>
          <w:color w:val="000000" w:themeColor="text1"/>
          <w:shd w:val="clear" w:color="auto" w:fill="FFFFFF"/>
        </w:rPr>
        <w:instrText xml:space="preserve"> ADDIN EN.CITE.DATA </w:instrText>
      </w:r>
      <w:r w:rsidRPr="00B20C87">
        <w:rPr>
          <w:rFonts w:asciiTheme="majorHAnsi" w:hAnsiTheme="majorHAnsi" w:cs="Arial"/>
          <w:color w:val="000000" w:themeColor="text1"/>
          <w:shd w:val="clear" w:color="auto" w:fill="FFFFFF"/>
        </w:rPr>
      </w:r>
      <w:r w:rsidRPr="00B20C87">
        <w:rPr>
          <w:rFonts w:asciiTheme="majorHAnsi" w:hAnsiTheme="majorHAnsi" w:cs="Arial"/>
          <w:color w:val="000000" w:themeColor="text1"/>
          <w:shd w:val="clear" w:color="auto" w:fill="FFFFFF"/>
        </w:rPr>
        <w:fldChar w:fldCharType="end"/>
      </w:r>
      <w:r w:rsidRPr="00B20C87">
        <w:rPr>
          <w:rFonts w:asciiTheme="majorHAnsi" w:hAnsiTheme="majorHAnsi" w:cs="Arial"/>
          <w:color w:val="000000" w:themeColor="text1"/>
          <w:shd w:val="clear" w:color="auto" w:fill="FFFFFF"/>
        </w:rPr>
      </w:r>
      <w:r w:rsidRPr="00B20C87">
        <w:rPr>
          <w:rFonts w:asciiTheme="majorHAnsi" w:hAnsiTheme="majorHAnsi" w:cs="Arial"/>
          <w:color w:val="000000" w:themeColor="text1"/>
          <w:shd w:val="clear" w:color="auto" w:fill="FFFFFF"/>
        </w:rPr>
        <w:fldChar w:fldCharType="separate"/>
      </w:r>
      <w:r w:rsidRPr="00B20C87">
        <w:rPr>
          <w:rFonts w:asciiTheme="majorHAnsi" w:hAnsiTheme="majorHAnsi" w:cs="Arial"/>
          <w:noProof/>
          <w:color w:val="000000" w:themeColor="text1"/>
          <w:shd w:val="clear" w:color="auto" w:fill="FFFFFF"/>
          <w:vertAlign w:val="superscript"/>
        </w:rPr>
        <w:t>1</w:t>
      </w:r>
      <w:r w:rsidRPr="00B20C87">
        <w:rPr>
          <w:rFonts w:asciiTheme="majorHAnsi" w:hAnsiTheme="majorHAnsi" w:cs="Arial"/>
          <w:color w:val="000000" w:themeColor="text1"/>
          <w:shd w:val="clear" w:color="auto" w:fill="FFFFFF"/>
        </w:rPr>
        <w:fldChar w:fldCharType="end"/>
      </w:r>
      <w:r w:rsidRPr="00B20C87">
        <w:rPr>
          <w:rFonts w:asciiTheme="majorHAnsi" w:hAnsiTheme="majorHAnsi"/>
          <w:color w:val="000000" w:themeColor="text1"/>
        </w:rPr>
        <w:t xml:space="preserve"> </w:t>
      </w:r>
      <w:r w:rsidRPr="00B20C87">
        <w:rPr>
          <w:rFonts w:asciiTheme="majorHAnsi" w:hAnsiTheme="majorHAnsi" w:cs="Arial"/>
          <w:color w:val="000000" w:themeColor="text1"/>
          <w:shd w:val="clear" w:color="auto" w:fill="FFFFFF"/>
        </w:rPr>
        <w:t xml:space="preserve">This is particularly pertinent as objectively rating the severity of an individual’s </w:t>
      </w:r>
      <w:r w:rsidR="00877B1A">
        <w:rPr>
          <w:rFonts w:asciiTheme="majorHAnsi" w:hAnsiTheme="majorHAnsi" w:cs="Arial"/>
          <w:color w:val="000000" w:themeColor="text1"/>
          <w:shd w:val="clear" w:color="auto" w:fill="FFFFFF"/>
        </w:rPr>
        <w:t>appearance-altering condition</w:t>
      </w:r>
      <w:r w:rsidRPr="00B20C87">
        <w:rPr>
          <w:rFonts w:asciiTheme="majorHAnsi" w:hAnsiTheme="majorHAnsi" w:cs="Arial"/>
          <w:color w:val="000000" w:themeColor="text1"/>
          <w:shd w:val="clear" w:color="auto" w:fill="FFFFFF"/>
        </w:rPr>
        <w:t xml:space="preserve"> by HPs cannot reliably predict who will, or will not, experience psychological distress due to appearance-related concerns.</w:t>
      </w:r>
      <w:r w:rsidRPr="00B20C87">
        <w:rPr>
          <w:rFonts w:asciiTheme="majorHAnsi" w:hAnsiTheme="majorHAnsi" w:cs="Arial"/>
          <w:color w:val="000000" w:themeColor="text1"/>
          <w:shd w:val="clear" w:color="auto" w:fill="FFFFFF"/>
        </w:rPr>
        <w:fldChar w:fldCharType="begin"/>
      </w:r>
      <w:r w:rsidR="00A2146D">
        <w:rPr>
          <w:rFonts w:asciiTheme="majorHAnsi" w:hAnsiTheme="majorHAnsi" w:cs="Arial"/>
          <w:color w:val="000000" w:themeColor="text1"/>
          <w:shd w:val="clear" w:color="auto" w:fill="FFFFFF"/>
        </w:rPr>
        <w:instrText xml:space="preserve"> ADDIN EN.CITE &lt;EndNote&gt;&lt;Cite&gt;&lt;Author&gt;Rumsey&lt;/Author&gt;&lt;Year&gt;2004&lt;/Year&gt;&lt;RecNum&gt;221&lt;/RecNum&gt;&lt;DisplayText&gt;&lt;style face="superscript"&gt;22&lt;/style&gt;&lt;/DisplayText&gt;&lt;record&gt;&lt;rec-number&gt;221&lt;/rec-number&gt;&lt;foreign-keys&gt;&lt;key app="EN" db-id="dara5a2fd90vp8efwx5vxpaqar95xr0992r5" timestamp="1469525463"&gt;221&lt;/key&gt;&lt;key app="ENWeb" db-id=""&gt;0&lt;/key&gt;&lt;/foreign-keys&gt;&lt;ref-type name="Journal Article"&gt;17&lt;/ref-type&gt;&lt;contributors&gt;&lt;authors&gt;&lt;author&gt;Rumsey, N.&lt;/author&gt;&lt;author&gt;Clarke, A.&lt;/author&gt;&lt;author&gt;White, P.&lt;/author&gt;&lt;author&gt;Wyn-Williams, M.&lt;/author&gt;&lt;author&gt;Garlick, W.&lt;/author&gt;&lt;/authors&gt;&lt;/contributors&gt;&lt;titles&gt;&lt;title&gt;Altered body image: appearance-related concerns of people with visible disfigurement&lt;/title&gt;&lt;secondary-title&gt;Journal of Advanced Nursing&lt;/secondary-title&gt;&lt;/titles&gt;&lt;periodical&gt;&lt;full-title&gt;Journal of Advanced Nursing&lt;/full-title&gt;&lt;/periodical&gt;&lt;pages&gt;443–453&lt;/pages&gt;&lt;volume&gt;48&lt;/volume&gt;&lt;number&gt;5&lt;/number&gt;&lt;dates&gt;&lt;year&gt;2004&lt;/year&gt;&lt;/dates&gt;&lt;urls&gt;&lt;/urls&gt;&lt;/record&gt;&lt;/Cite&gt;&lt;/EndNote&gt;</w:instrText>
      </w:r>
      <w:r w:rsidRPr="00B20C87">
        <w:rPr>
          <w:rFonts w:asciiTheme="majorHAnsi" w:hAnsiTheme="majorHAnsi" w:cs="Arial"/>
          <w:color w:val="000000" w:themeColor="text1"/>
          <w:shd w:val="clear" w:color="auto" w:fill="FFFFFF"/>
        </w:rPr>
        <w:fldChar w:fldCharType="separate"/>
      </w:r>
      <w:r w:rsidR="00A2146D" w:rsidRPr="00A2146D">
        <w:rPr>
          <w:rFonts w:asciiTheme="majorHAnsi" w:hAnsiTheme="majorHAnsi" w:cs="Arial"/>
          <w:noProof/>
          <w:color w:val="000000" w:themeColor="text1"/>
          <w:shd w:val="clear" w:color="auto" w:fill="FFFFFF"/>
          <w:vertAlign w:val="superscript"/>
        </w:rPr>
        <w:t>22</w:t>
      </w:r>
      <w:r w:rsidRPr="00B20C87">
        <w:rPr>
          <w:rFonts w:asciiTheme="majorHAnsi" w:hAnsiTheme="majorHAnsi" w:cs="Arial"/>
          <w:color w:val="000000" w:themeColor="text1"/>
          <w:shd w:val="clear" w:color="auto" w:fill="FFFFFF"/>
        </w:rPr>
        <w:fldChar w:fldCharType="end"/>
      </w:r>
      <w:r w:rsidRPr="00B20C87">
        <w:rPr>
          <w:rFonts w:asciiTheme="majorHAnsi" w:hAnsiTheme="majorHAnsi" w:cs="Arial"/>
          <w:color w:val="000000" w:themeColor="text1"/>
          <w:shd w:val="clear" w:color="auto" w:fill="FFFFFF"/>
        </w:rPr>
        <w:t xml:space="preserve"> </w:t>
      </w:r>
      <w:r w:rsidRPr="00B20C87">
        <w:rPr>
          <w:rFonts w:asciiTheme="majorHAnsi" w:hAnsiTheme="majorHAnsi"/>
          <w:color w:val="000000" w:themeColor="text1"/>
        </w:rPr>
        <w:t>Our findings indicate that a psychologist should be an integral member of a</w:t>
      </w:r>
      <w:r w:rsidRPr="00B20C87">
        <w:rPr>
          <w:rFonts w:asciiTheme="majorHAnsi" w:hAnsiTheme="majorHAnsi" w:cs="Arial"/>
          <w:color w:val="000000" w:themeColor="text1"/>
          <w:shd w:val="clear" w:color="auto" w:fill="FFFFFF"/>
        </w:rPr>
        <w:t xml:space="preserve"> multi-disciplinary team managing individuals with SRS during childhood, adolescence and during adulthood, to aid </w:t>
      </w:r>
      <w:r w:rsidR="00877B1A">
        <w:rPr>
          <w:rFonts w:asciiTheme="majorHAnsi" w:hAnsiTheme="majorHAnsi" w:cs="Arial"/>
          <w:color w:val="000000" w:themeColor="text1"/>
          <w:shd w:val="clear" w:color="auto" w:fill="FFFFFF"/>
        </w:rPr>
        <w:t>in the development of</w:t>
      </w:r>
      <w:r w:rsidRPr="00B20C87">
        <w:rPr>
          <w:rFonts w:asciiTheme="majorHAnsi" w:hAnsiTheme="majorHAnsi" w:cs="Arial"/>
          <w:color w:val="000000" w:themeColor="text1"/>
          <w:shd w:val="clear" w:color="auto" w:fill="FFFFFF"/>
        </w:rPr>
        <w:t xml:space="preserve"> strategies to manage any appearance-related concerns and other psychosocial issues that arise. </w:t>
      </w:r>
    </w:p>
    <w:p w14:paraId="5E52C2FC" w14:textId="77777777" w:rsidR="00C17876" w:rsidRPr="00B20C87" w:rsidRDefault="00C17876" w:rsidP="00722FEE">
      <w:pPr>
        <w:keepLines/>
        <w:spacing w:line="480" w:lineRule="auto"/>
        <w:jc w:val="both"/>
        <w:rPr>
          <w:rFonts w:asciiTheme="majorHAnsi" w:hAnsiTheme="majorHAnsi" w:cs="Arial"/>
          <w:color w:val="000000" w:themeColor="text1"/>
          <w:shd w:val="clear" w:color="auto" w:fill="FFFFFF"/>
        </w:rPr>
      </w:pPr>
    </w:p>
    <w:p w14:paraId="6105E6CF" w14:textId="59EDAD84" w:rsidR="002A522B" w:rsidRPr="002A522B" w:rsidRDefault="00307A2B" w:rsidP="002A522B">
      <w:pPr>
        <w:keepLines/>
        <w:spacing w:line="480" w:lineRule="auto"/>
        <w:jc w:val="both"/>
        <w:rPr>
          <w:rFonts w:asciiTheme="majorHAnsi" w:hAnsiTheme="majorHAnsi"/>
          <w:color w:val="000000" w:themeColor="text1"/>
        </w:rPr>
      </w:pPr>
      <w:r w:rsidRPr="00307A2B">
        <w:rPr>
          <w:rFonts w:asciiTheme="majorHAnsi" w:hAnsiTheme="majorHAnsi" w:cs="Arial"/>
          <w:color w:val="000000" w:themeColor="text1"/>
        </w:rPr>
        <w:t>We have gained insight into what it is like to live with SRS</w:t>
      </w:r>
      <w:r>
        <w:rPr>
          <w:rFonts w:asciiTheme="majorHAnsi" w:hAnsiTheme="majorHAnsi" w:cs="Arial"/>
          <w:color w:val="000000" w:themeColor="text1"/>
        </w:rPr>
        <w:t xml:space="preserve"> </w:t>
      </w:r>
      <w:r w:rsidRPr="00307A2B">
        <w:rPr>
          <w:rFonts w:asciiTheme="majorHAnsi" w:hAnsiTheme="majorHAnsi" w:cs="Arial"/>
          <w:color w:val="000000" w:themeColor="text1"/>
        </w:rPr>
        <w:t>through in-depth interviews, something that has not been</w:t>
      </w:r>
      <w:r>
        <w:rPr>
          <w:rFonts w:asciiTheme="majorHAnsi" w:hAnsiTheme="majorHAnsi" w:cs="Arial"/>
          <w:color w:val="000000" w:themeColor="text1"/>
        </w:rPr>
        <w:t xml:space="preserve"> </w:t>
      </w:r>
      <w:r w:rsidRPr="00307A2B">
        <w:rPr>
          <w:rFonts w:asciiTheme="majorHAnsi" w:hAnsiTheme="majorHAnsi" w:cs="Arial"/>
          <w:color w:val="000000" w:themeColor="text1"/>
        </w:rPr>
        <w:t>achieved for other growth conditions. Previous research, mostly</w:t>
      </w:r>
      <w:r>
        <w:rPr>
          <w:rFonts w:asciiTheme="majorHAnsi" w:hAnsiTheme="majorHAnsi" w:cs="Arial"/>
          <w:color w:val="000000" w:themeColor="text1"/>
        </w:rPr>
        <w:t xml:space="preserve"> </w:t>
      </w:r>
      <w:r w:rsidRPr="00307A2B">
        <w:rPr>
          <w:rFonts w:asciiTheme="majorHAnsi" w:hAnsiTheme="majorHAnsi" w:cs="Arial"/>
          <w:color w:val="000000" w:themeColor="text1"/>
        </w:rPr>
        <w:t>based on survey data, indicates that individuals living with short</w:t>
      </w:r>
      <w:r>
        <w:rPr>
          <w:rFonts w:asciiTheme="majorHAnsi" w:hAnsiTheme="majorHAnsi" w:cs="Arial"/>
          <w:color w:val="000000" w:themeColor="text1"/>
        </w:rPr>
        <w:t xml:space="preserve"> </w:t>
      </w:r>
      <w:r w:rsidRPr="00307A2B">
        <w:rPr>
          <w:rFonts w:asciiTheme="majorHAnsi" w:hAnsiTheme="majorHAnsi" w:cs="Arial"/>
          <w:color w:val="000000" w:themeColor="text1"/>
        </w:rPr>
        <w:t>stature conditions experience a range of psychosocial issues</w:t>
      </w:r>
      <w:r>
        <w:rPr>
          <w:rFonts w:asciiTheme="majorHAnsi" w:hAnsiTheme="majorHAnsi" w:cs="Arial"/>
          <w:color w:val="000000" w:themeColor="text1"/>
        </w:rPr>
        <w:t xml:space="preserve"> </w:t>
      </w:r>
      <w:r w:rsidRPr="00307A2B">
        <w:rPr>
          <w:rFonts w:asciiTheme="majorHAnsi" w:hAnsiTheme="majorHAnsi" w:cs="Arial"/>
          <w:color w:val="000000" w:themeColor="text1"/>
        </w:rPr>
        <w:t xml:space="preserve">similar to those detailed in this </w:t>
      </w:r>
      <w:r w:rsidRPr="002A522B">
        <w:rPr>
          <w:rFonts w:asciiTheme="majorHAnsi" w:hAnsiTheme="majorHAnsi" w:cs="Arial"/>
          <w:color w:val="000000" w:themeColor="text1"/>
        </w:rPr>
        <w:t>study</w:t>
      </w:r>
      <w:r w:rsidR="00155C03" w:rsidRPr="00B20C87">
        <w:rPr>
          <w:rFonts w:asciiTheme="majorHAnsi" w:hAnsiTheme="majorHAnsi" w:cs="Arial"/>
          <w:color w:val="000000" w:themeColor="text1"/>
        </w:rPr>
        <w:t>.</w:t>
      </w:r>
      <w:r w:rsidR="00155C03" w:rsidRPr="00B20C87">
        <w:rPr>
          <w:rFonts w:asciiTheme="majorHAnsi" w:hAnsiTheme="majorHAnsi" w:cs="Arial"/>
          <w:color w:val="000000" w:themeColor="text1"/>
        </w:rPr>
        <w:fldChar w:fldCharType="begin">
          <w:fldData xml:space="preserve">PEVuZE5vdGU+PENpdGU+PEF1dGhvcj5DbGF1c29uPC9BdXRob3I+PFllYXI+MjAxMjwvWWVhcj48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</w:fldData>
        </w:fldChar>
      </w:r>
      <w:r w:rsidR="00A2146D">
        <w:rPr>
          <w:rFonts w:asciiTheme="majorHAnsi" w:hAnsiTheme="majorHAnsi" w:cs="Arial"/>
          <w:color w:val="000000" w:themeColor="text1"/>
        </w:rPr>
        <w:instrText xml:space="preserve"> ADDIN EN.CITE </w:instrText>
      </w:r>
      <w:r w:rsidR="00A2146D">
        <w:rPr>
          <w:rFonts w:asciiTheme="majorHAnsi" w:hAnsiTheme="majorHAnsi" w:cs="Arial"/>
          <w:color w:val="000000" w:themeColor="text1"/>
        </w:rPr>
        <w:fldChar w:fldCharType="begin">
          <w:fldData xml:space="preserve">PEVuZE5vdGU+PENpdGU+PEF1dGhvcj5DbGF1c29uPC9BdXRob3I+PFllYXI+MjAxMjwvWWVhcj48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</w:fldData>
        </w:fldChar>
      </w:r>
      <w:r w:rsidR="00A2146D">
        <w:rPr>
          <w:rFonts w:asciiTheme="majorHAnsi" w:hAnsiTheme="majorHAnsi" w:cs="Arial"/>
          <w:color w:val="000000" w:themeColor="text1"/>
        </w:rPr>
        <w:instrText xml:space="preserve"> ADDIN EN.CITE.DATA </w:instrText>
      </w:r>
      <w:r w:rsidR="00A2146D">
        <w:rPr>
          <w:rFonts w:asciiTheme="majorHAnsi" w:hAnsiTheme="majorHAnsi" w:cs="Arial"/>
          <w:color w:val="000000" w:themeColor="text1"/>
        </w:rPr>
      </w:r>
      <w:r w:rsidR="00A2146D">
        <w:rPr>
          <w:rFonts w:asciiTheme="majorHAnsi" w:hAnsiTheme="majorHAnsi" w:cs="Arial"/>
          <w:color w:val="000000" w:themeColor="text1"/>
        </w:rPr>
        <w:fldChar w:fldCharType="end"/>
      </w:r>
      <w:r w:rsidR="00155C03" w:rsidRPr="00B20C87">
        <w:rPr>
          <w:rFonts w:asciiTheme="majorHAnsi" w:hAnsiTheme="majorHAnsi" w:cs="Arial"/>
          <w:color w:val="000000" w:themeColor="text1"/>
        </w:rPr>
      </w:r>
      <w:r w:rsidR="00155C03" w:rsidRPr="00B20C87">
        <w:rPr>
          <w:rFonts w:asciiTheme="majorHAnsi" w:hAnsiTheme="majorHAnsi" w:cs="Arial"/>
          <w:color w:val="000000" w:themeColor="text1"/>
        </w:rPr>
        <w:fldChar w:fldCharType="separate"/>
      </w:r>
      <w:r w:rsidR="00A2146D" w:rsidRPr="00A2146D">
        <w:rPr>
          <w:rFonts w:asciiTheme="majorHAnsi" w:hAnsiTheme="majorHAnsi" w:cs="Arial"/>
          <w:noProof/>
          <w:color w:val="000000" w:themeColor="text1"/>
          <w:vertAlign w:val="superscript"/>
        </w:rPr>
        <w:t>4-6,17,18,23-25</w:t>
      </w:r>
      <w:r w:rsidR="00155C03" w:rsidRPr="00B20C87">
        <w:rPr>
          <w:rFonts w:asciiTheme="majorHAnsi" w:hAnsiTheme="majorHAnsi" w:cs="Arial"/>
          <w:color w:val="000000" w:themeColor="text1"/>
        </w:rPr>
        <w:fldChar w:fldCharType="end"/>
      </w:r>
      <w:r w:rsidR="00155C03" w:rsidRPr="00B20C87">
        <w:rPr>
          <w:rFonts w:asciiTheme="majorHAnsi" w:hAnsiTheme="majorHAnsi" w:cs="Arial"/>
          <w:color w:val="000000" w:themeColor="text1"/>
        </w:rPr>
        <w:t xml:space="preserve"> </w:t>
      </w:r>
      <w:r w:rsidR="006F7901">
        <w:rPr>
          <w:rFonts w:asciiTheme="majorHAnsi" w:hAnsiTheme="majorHAnsi"/>
          <w:color w:val="000000" w:themeColor="text1"/>
        </w:rPr>
        <w:t>Echoing our study findings more closely, w</w:t>
      </w:r>
      <w:r w:rsidR="006F7901" w:rsidRPr="00B20C87">
        <w:rPr>
          <w:rFonts w:asciiTheme="majorHAnsi" w:hAnsiTheme="majorHAnsi"/>
          <w:color w:val="000000" w:themeColor="text1"/>
        </w:rPr>
        <w:t xml:space="preserve">omen with Turner syndrome report that height is </w:t>
      </w:r>
      <w:r w:rsidR="006F7901">
        <w:rPr>
          <w:rFonts w:asciiTheme="majorHAnsi" w:hAnsiTheme="majorHAnsi"/>
          <w:color w:val="000000" w:themeColor="text1"/>
        </w:rPr>
        <w:t xml:space="preserve">also </w:t>
      </w:r>
      <w:r w:rsidR="006F7901" w:rsidRPr="00B20C87">
        <w:rPr>
          <w:rFonts w:asciiTheme="majorHAnsi" w:hAnsiTheme="majorHAnsi"/>
          <w:color w:val="000000" w:themeColor="text1"/>
        </w:rPr>
        <w:t>not their main concern;</w:t>
      </w:r>
      <w:r w:rsidR="006F7901" w:rsidRPr="00B20C87">
        <w:rPr>
          <w:rFonts w:asciiTheme="majorHAnsi" w:hAnsiTheme="majorHAnsi"/>
          <w:color w:val="000000" w:themeColor="text1"/>
        </w:rPr>
        <w:fldChar w:fldCharType="begin"/>
      </w:r>
      <w:r w:rsidR="006F7901" w:rsidRPr="00B20C87">
        <w:rPr>
          <w:rFonts w:asciiTheme="majorHAnsi" w:hAnsiTheme="majorHAnsi"/>
          <w:color w:val="000000" w:themeColor="text1"/>
        </w:rPr>
        <w:instrText xml:space="preserve"> ADDIN EN.CITE &lt;EndNote&gt;&lt;Cite&gt;&lt;Author&gt;Sutton&lt;/Author&gt;&lt;Year&gt;2005&lt;/Year&gt;&lt;RecNum&gt;164&lt;/RecNum&gt;&lt;DisplayText&gt;&lt;style face="superscript"&gt;4&lt;/style&gt;&lt;/DisplayText&gt;&lt;record&gt;&lt;rec-number&gt;164&lt;/rec-number&gt;&lt;foreign-keys&gt;&lt;key app="EN" db-id="dara5a2fd90vp8efwx5vxpaqar95xr0992r5" timestamp="1469525251"&gt;164&lt;/key&gt;&lt;key app="ENWeb" db-id=""&gt;0&lt;/key&gt;&lt;/foreign-keys&gt;&lt;ref-type name="Journal Article"&gt;17&lt;/ref-type&gt;&lt;contributors&gt;&lt;authors&gt;&lt;author&gt;Sutton, Erica J.&lt;/author&gt;&lt;author&gt;Sutton, E. J.&lt;/author&gt;&lt;author&gt;McInerney-Leo, A.&lt;/author&gt;&lt;author&gt;Bondy, C. A.&lt;/author&gt;&lt;author&gt;Gollust, S. E.&lt;/author&gt;&lt;/authors&gt;&lt;/contributors&gt;&lt;titles&gt;&lt;title&gt;Turner syndrome: Four challenges across the lifespan&lt;/title&gt;&lt;secondary-title&gt;American journal of medical genetics. Part A&lt;/secondary-title&gt;&lt;/titles&gt;&lt;periodical&gt;&lt;full-title&gt;American journal of medical genetics. Part A&lt;/full-title&gt;&lt;/periodical&gt;&lt;pages&gt;57-66&lt;/pages&gt;&lt;volume&gt;139A&lt;/volume&gt;&lt;number&gt;2&lt;/number&gt;&lt;dates&gt;&lt;year&gt;2005&lt;/year&gt;&lt;/dates&gt;&lt;publisher&gt;Wiley-Liss&lt;/publisher&gt;&lt;isbn&gt;1552-4825&lt;/isbn&gt;&lt;urls&gt;&lt;/urls&gt;&lt;electronic-resource-num&gt;10.1002/ajmg.a.30911&lt;/electronic-resource-num&gt;&lt;/record&gt;&lt;/Cite&gt;&lt;/EndNote&gt;</w:instrText>
      </w:r>
      <w:r w:rsidR="006F7901" w:rsidRPr="00B20C87">
        <w:rPr>
          <w:rFonts w:asciiTheme="majorHAnsi" w:hAnsiTheme="majorHAnsi"/>
          <w:color w:val="000000" w:themeColor="text1"/>
        </w:rPr>
        <w:fldChar w:fldCharType="separate"/>
      </w:r>
      <w:r w:rsidR="006F7901" w:rsidRPr="00B20C87">
        <w:rPr>
          <w:rFonts w:asciiTheme="majorHAnsi" w:hAnsiTheme="majorHAnsi"/>
          <w:noProof/>
          <w:color w:val="000000" w:themeColor="text1"/>
          <w:vertAlign w:val="superscript"/>
        </w:rPr>
        <w:t>4</w:t>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t xml:space="preserve"> they had significantly more appearance and body image concerns than women without Turner syndrome,</w:t>
      </w:r>
      <w:r w:rsidR="006F7901"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&lt;EndNote&gt;&lt;Cite&gt;&lt;Author&gt;Stock&lt;/Author&gt;&lt;Year&gt;2015&lt;/Year&gt;&lt;RecNum&gt;264&lt;/RecNum&gt;&lt;DisplayText&gt;&lt;style face="superscript"&gt;20&lt;/style&gt;&lt;/DisplayText&gt;&lt;record&gt;&lt;rec-number&gt;264&lt;/rec-number&gt;&lt;foreign-keys&gt;&lt;key app="EN" db-id="dara5a2fd90vp8efwx5vxpaqar95xr0992r5" timestamp="1469525615"&gt;264&lt;/key&gt;&lt;key app="ENWeb" db-id=""&gt;0&lt;/key&gt;&lt;/foreign-keys&gt;&lt;ref-type name="Journal Article"&gt;17&lt;/ref-type&gt;&lt;contributors&gt;&lt;authors&gt;&lt;author&gt;Stock, Nicola Marie&lt;/author&gt;&lt;author&gt;Feragen, Kristin Billaud&lt;/author&gt;&lt;author&gt;Rumsey, Nichola&lt;/author&gt;&lt;/authors&gt;&lt;/contributors&gt;&lt;titles&gt;&lt;title&gt;&amp;quot;It Doesn&amp;apos;t All Just Stop at 18&amp;quot;: Psychological Adjustment and Support Needs of Adults Born With Cleft Lip and/or Palate&lt;/title&gt;&lt;secondary-title&gt;The Cleft palate-craniofacial journal&lt;/secondary-title&gt;&lt;/titles&gt;&lt;periodical&gt;&lt;full-title&gt;The Cleft palate-craniofacial journal&lt;/full-title&gt;&lt;/periodical&gt;&lt;pages&gt;543-554&lt;/pages&gt;&lt;volume&gt;52&lt;/volume&gt;&lt;number&gt;5&lt;/number&gt;&lt;dates&gt;&lt;year&gt;2015&lt;/year&gt;&lt;/dates&gt;&lt;publisher&gt;American Cleft Palate-Craniofacial Association&lt;/publisher&gt;&lt;isbn&gt;1055-6656&lt;/isbn&gt;&lt;urls&gt;&lt;/urls&gt;&lt;electronic-resource-num&gt;10.1597/14-178&lt;/electronic-resource-num&gt;&lt;/record&gt;&lt;/Cite&gt;&lt;/EndNote&gt;</w:instrText>
      </w:r>
      <w:r w:rsidR="006F7901"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20</w:t>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t xml:space="preserve"> and experience difficulties when dating.</w:t>
      </w:r>
      <w:r w:rsidR="006F7901" w:rsidRPr="00B20C87">
        <w:rPr>
          <w:rFonts w:asciiTheme="majorHAnsi" w:hAnsiTheme="majorHAnsi"/>
          <w:color w:val="000000" w:themeColor="text1"/>
        </w:rPr>
        <w:fldChar w:fldCharType="begin">
          <w:fldData xml:space="preserve">PEVuZE5vdGU+PENpdGU+PEF1dGhvcj5DYXJlbDwvQXV0aG9yPjxZZWFyPjIwMDY8L1llYXI+PFJl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</w:fldData>
        </w:fldChar>
      </w:r>
      <w:r w:rsidR="006F7901" w:rsidRPr="00B20C87">
        <w:rPr>
          <w:rFonts w:asciiTheme="majorHAnsi" w:hAnsiTheme="majorHAnsi"/>
          <w:color w:val="000000" w:themeColor="text1"/>
        </w:rPr>
        <w:instrText xml:space="preserve"> ADDIN EN.CITE </w:instrText>
      </w:r>
      <w:r w:rsidR="006F7901" w:rsidRPr="00B20C87">
        <w:rPr>
          <w:rFonts w:asciiTheme="majorHAnsi" w:hAnsiTheme="majorHAnsi"/>
          <w:color w:val="000000" w:themeColor="text1"/>
        </w:rPr>
        <w:fldChar w:fldCharType="begin">
          <w:fldData xml:space="preserve">PEVuZE5vdGU+PENpdGU+PEF1dGhvcj5DYXJlbDwvQXV0aG9yPjxZZWFyPjIwMDY8L1llYXI+PFJl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</w:fldData>
        </w:fldChar>
      </w:r>
      <w:r w:rsidR="006F7901" w:rsidRPr="00B20C87">
        <w:rPr>
          <w:rFonts w:asciiTheme="majorHAnsi" w:hAnsiTheme="majorHAnsi"/>
          <w:color w:val="000000" w:themeColor="text1"/>
        </w:rPr>
        <w:instrText xml:space="preserve"> ADDIN EN.CITE.DATA </w:instrText>
      </w:r>
      <w:r w:rsidR="006F7901" w:rsidRPr="00B20C87">
        <w:rPr>
          <w:rFonts w:asciiTheme="majorHAnsi" w:hAnsiTheme="majorHAnsi"/>
          <w:color w:val="000000" w:themeColor="text1"/>
        </w:rPr>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r>
      <w:r w:rsidR="006F7901" w:rsidRPr="00B20C87">
        <w:rPr>
          <w:rFonts w:asciiTheme="majorHAnsi" w:hAnsiTheme="majorHAnsi"/>
          <w:color w:val="000000" w:themeColor="text1"/>
        </w:rPr>
        <w:fldChar w:fldCharType="separate"/>
      </w:r>
      <w:r w:rsidR="006F7901" w:rsidRPr="00B20C87">
        <w:rPr>
          <w:rFonts w:asciiTheme="majorHAnsi" w:hAnsiTheme="majorHAnsi"/>
          <w:noProof/>
          <w:color w:val="000000" w:themeColor="text1"/>
          <w:vertAlign w:val="superscript"/>
        </w:rPr>
        <w:t>5,8</w:t>
      </w:r>
      <w:r w:rsidR="006F7901" w:rsidRPr="00B20C87">
        <w:rPr>
          <w:rFonts w:asciiTheme="majorHAnsi" w:hAnsiTheme="majorHAnsi"/>
          <w:color w:val="000000" w:themeColor="text1"/>
        </w:rPr>
        <w:fldChar w:fldCharType="end"/>
      </w:r>
      <w:r w:rsidR="006F7901">
        <w:rPr>
          <w:rFonts w:asciiTheme="majorHAnsi" w:hAnsiTheme="majorHAnsi"/>
          <w:color w:val="000000" w:themeColor="text1"/>
        </w:rPr>
        <w:t xml:space="preserve"> </w:t>
      </w:r>
      <w:r w:rsidR="00C17876" w:rsidRPr="00B20C87">
        <w:rPr>
          <w:rFonts w:asciiTheme="majorHAnsi" w:hAnsiTheme="majorHAnsi" w:cs="Arial"/>
          <w:color w:val="000000" w:themeColor="text1"/>
        </w:rPr>
        <w:t>More</w:t>
      </w:r>
      <w:r w:rsidR="0088275A">
        <w:rPr>
          <w:rFonts w:asciiTheme="majorHAnsi" w:hAnsiTheme="majorHAnsi" w:cs="Arial"/>
          <w:color w:val="000000" w:themeColor="text1"/>
        </w:rPr>
        <w:t xml:space="preserve"> in</w:t>
      </w:r>
      <w:r w:rsidR="00FD24A4">
        <w:rPr>
          <w:rFonts w:asciiTheme="majorHAnsi" w:hAnsiTheme="majorHAnsi" w:cs="Arial"/>
          <w:color w:val="000000" w:themeColor="text1"/>
        </w:rPr>
        <w:t>-</w:t>
      </w:r>
      <w:r w:rsidR="0088275A">
        <w:rPr>
          <w:rFonts w:asciiTheme="majorHAnsi" w:hAnsiTheme="majorHAnsi" w:cs="Arial"/>
          <w:color w:val="000000" w:themeColor="text1"/>
        </w:rPr>
        <w:t>depth</w:t>
      </w:r>
      <w:r w:rsidR="00C17876" w:rsidRPr="00B20C87">
        <w:rPr>
          <w:rFonts w:asciiTheme="majorHAnsi" w:hAnsiTheme="majorHAnsi" w:cs="Arial"/>
          <w:color w:val="000000" w:themeColor="text1"/>
        </w:rPr>
        <w:t xml:space="preserve"> research is needed to</w:t>
      </w:r>
      <w:r w:rsidR="00BB6F07">
        <w:rPr>
          <w:rFonts w:asciiTheme="majorHAnsi" w:hAnsiTheme="majorHAnsi" w:cs="Arial"/>
          <w:color w:val="000000" w:themeColor="text1"/>
        </w:rPr>
        <w:t xml:space="preserve"> </w:t>
      </w:r>
      <w:r w:rsidR="00C17876" w:rsidRPr="00B20C87">
        <w:rPr>
          <w:rFonts w:asciiTheme="majorHAnsi" w:hAnsiTheme="majorHAnsi" w:cs="Arial"/>
          <w:color w:val="000000" w:themeColor="text1"/>
        </w:rPr>
        <w:t>explore these issues in all co</w:t>
      </w:r>
      <w:r w:rsidR="004F40FF">
        <w:rPr>
          <w:rFonts w:asciiTheme="majorHAnsi" w:hAnsiTheme="majorHAnsi" w:cs="Arial"/>
          <w:color w:val="000000" w:themeColor="text1"/>
        </w:rPr>
        <w:t>nditions that affect growth to e</w:t>
      </w:r>
      <w:r w:rsidR="00C17876" w:rsidRPr="00B20C87">
        <w:rPr>
          <w:rFonts w:asciiTheme="majorHAnsi" w:hAnsiTheme="majorHAnsi" w:cs="Arial"/>
          <w:color w:val="000000" w:themeColor="text1"/>
        </w:rPr>
        <w:t xml:space="preserve">nsure appropriate support is offered to children and their families. </w:t>
      </w:r>
      <w:r w:rsidR="00894F47">
        <w:rPr>
          <w:rFonts w:asciiTheme="majorHAnsi" w:hAnsiTheme="majorHAnsi" w:cs="Arial"/>
          <w:color w:val="000000" w:themeColor="text1"/>
        </w:rPr>
        <w:t xml:space="preserve"> </w:t>
      </w:r>
      <w:r w:rsidR="00290A1A">
        <w:rPr>
          <w:rFonts w:asciiTheme="majorHAnsi" w:hAnsiTheme="majorHAnsi"/>
          <w:color w:val="000000" w:themeColor="text1"/>
        </w:rPr>
        <w:t>E</w:t>
      </w:r>
      <w:r w:rsidR="00CC069A" w:rsidRPr="00B20C87">
        <w:rPr>
          <w:rFonts w:asciiTheme="majorHAnsi" w:hAnsiTheme="majorHAnsi"/>
          <w:color w:val="000000" w:themeColor="text1"/>
        </w:rPr>
        <w:t>xcessive tiredness and joint pain</w:t>
      </w:r>
      <w:r w:rsidR="00290A1A">
        <w:rPr>
          <w:rFonts w:asciiTheme="majorHAnsi" w:hAnsiTheme="majorHAnsi"/>
          <w:color w:val="000000" w:themeColor="text1"/>
        </w:rPr>
        <w:t xml:space="preserve"> also</w:t>
      </w:r>
      <w:r w:rsidR="00CC069A" w:rsidRPr="00B20C87">
        <w:rPr>
          <w:rFonts w:asciiTheme="majorHAnsi" w:hAnsiTheme="majorHAnsi"/>
          <w:color w:val="000000" w:themeColor="text1"/>
        </w:rPr>
        <w:t xml:space="preserve"> </w:t>
      </w:r>
      <w:r w:rsidR="00894F47" w:rsidRPr="00B20C87">
        <w:rPr>
          <w:rFonts w:asciiTheme="majorHAnsi" w:hAnsiTheme="majorHAnsi"/>
          <w:color w:val="000000" w:themeColor="text1"/>
        </w:rPr>
        <w:t>requires further research and long-term follow-up to understand it more fully.</w:t>
      </w:r>
      <w:r w:rsidR="00894F47">
        <w:rPr>
          <w:rFonts w:asciiTheme="majorHAnsi" w:hAnsiTheme="majorHAnsi"/>
          <w:color w:val="000000" w:themeColor="text1"/>
        </w:rPr>
        <w:t xml:space="preserve"> This m</w:t>
      </w:r>
      <w:r w:rsidR="00CC069A" w:rsidRPr="00B20C87">
        <w:rPr>
          <w:rFonts w:asciiTheme="majorHAnsi" w:hAnsiTheme="majorHAnsi"/>
          <w:color w:val="000000" w:themeColor="text1"/>
        </w:rPr>
        <w:t>ay be related to the lack of muscle bulk and function in this syndrome that is often underestimated.</w:t>
      </w:r>
      <w:r w:rsidR="00B20C87">
        <w:rPr>
          <w:rFonts w:asciiTheme="majorHAnsi" w:hAnsiTheme="majorHAnsi"/>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B20C87">
        <w:rPr>
          <w:rFonts w:asciiTheme="majorHAnsi" w:hAnsiTheme="majorHAnsi"/>
          <w:color w:val="000000" w:themeColor="text1"/>
        </w:rPr>
        <w:instrText xml:space="preserve"> ADDIN EN.CITE </w:instrText>
      </w:r>
      <w:r w:rsidR="00B20C87">
        <w:rPr>
          <w:rFonts w:asciiTheme="majorHAnsi" w:hAnsiTheme="majorHAnsi"/>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B20C87">
        <w:rPr>
          <w:rFonts w:asciiTheme="majorHAnsi" w:hAnsiTheme="majorHAnsi"/>
          <w:color w:val="000000" w:themeColor="text1"/>
        </w:rPr>
        <w:instrText xml:space="preserve"> ADDIN EN.CITE.DATA </w:instrText>
      </w:r>
      <w:r w:rsidR="00B20C87">
        <w:rPr>
          <w:rFonts w:asciiTheme="majorHAnsi" w:hAnsiTheme="majorHAnsi"/>
          <w:color w:val="000000" w:themeColor="text1"/>
        </w:rPr>
      </w:r>
      <w:r w:rsidR="00B20C87">
        <w:rPr>
          <w:rFonts w:asciiTheme="majorHAnsi" w:hAnsiTheme="majorHAnsi"/>
          <w:color w:val="000000" w:themeColor="text1"/>
        </w:rPr>
        <w:fldChar w:fldCharType="end"/>
      </w:r>
      <w:r w:rsidR="00B20C87">
        <w:rPr>
          <w:rFonts w:asciiTheme="majorHAnsi" w:hAnsiTheme="majorHAnsi"/>
          <w:color w:val="000000" w:themeColor="text1"/>
        </w:rPr>
      </w:r>
      <w:r w:rsidR="00B20C87">
        <w:rPr>
          <w:rFonts w:asciiTheme="majorHAnsi" w:hAnsiTheme="majorHAnsi"/>
          <w:color w:val="000000" w:themeColor="text1"/>
        </w:rPr>
        <w:fldChar w:fldCharType="separate"/>
      </w:r>
      <w:r w:rsidR="00B20C87" w:rsidRPr="00B20C87">
        <w:rPr>
          <w:rFonts w:asciiTheme="majorHAnsi" w:hAnsiTheme="majorHAnsi"/>
          <w:noProof/>
          <w:color w:val="000000" w:themeColor="text1"/>
          <w:vertAlign w:val="superscript"/>
        </w:rPr>
        <w:t>1</w:t>
      </w:r>
      <w:r w:rsidR="00B20C87">
        <w:rPr>
          <w:rFonts w:asciiTheme="majorHAnsi" w:hAnsiTheme="majorHAnsi"/>
          <w:color w:val="000000" w:themeColor="text1"/>
        </w:rPr>
        <w:fldChar w:fldCharType="end"/>
      </w:r>
      <w:r w:rsidR="00CC069A" w:rsidRPr="00B20C87">
        <w:rPr>
          <w:rFonts w:asciiTheme="majorHAnsi" w:hAnsiTheme="majorHAnsi"/>
          <w:color w:val="000000" w:themeColor="text1"/>
        </w:rPr>
        <w:t xml:space="preserve"> </w:t>
      </w:r>
      <w:r w:rsidR="002A522B" w:rsidRPr="002A522B">
        <w:rPr>
          <w:rFonts w:asciiTheme="majorHAnsi" w:hAnsiTheme="majorHAnsi" w:cs="Arial"/>
          <w:color w:val="000000" w:themeColor="text1"/>
        </w:rPr>
        <w:t>It shows itself in childhood by delaying motor milestones</w:t>
      </w:r>
      <w:r w:rsidR="002A522B">
        <w:rPr>
          <w:rFonts w:asciiTheme="majorHAnsi" w:hAnsiTheme="majorHAnsi"/>
          <w:color w:val="000000" w:themeColor="text1"/>
        </w:rPr>
        <w:t xml:space="preserve"> </w:t>
      </w:r>
      <w:r w:rsidR="002A522B" w:rsidRPr="002A522B">
        <w:rPr>
          <w:rFonts w:asciiTheme="majorHAnsi" w:hAnsiTheme="majorHAnsi" w:cs="Arial"/>
          <w:color w:val="000000" w:themeColor="text1"/>
        </w:rPr>
        <w:t>but is subsequently not such an issue.</w:t>
      </w:r>
    </w:p>
    <w:p w14:paraId="176D518A" w14:textId="77777777" w:rsidR="002A522B" w:rsidRPr="00307A2B" w:rsidRDefault="002A522B" w:rsidP="00722FEE">
      <w:pPr>
        <w:keepLines/>
        <w:spacing w:line="480" w:lineRule="auto"/>
        <w:jc w:val="both"/>
        <w:rPr>
          <w:rFonts w:asciiTheme="majorHAnsi" w:hAnsiTheme="majorHAnsi" w:cs="Arial"/>
          <w:color w:val="000000" w:themeColor="text1"/>
        </w:rPr>
      </w:pPr>
    </w:p>
    <w:p w14:paraId="6873A671" w14:textId="77777777" w:rsidR="00BD6418" w:rsidRPr="00B20C87" w:rsidRDefault="00BD6418" w:rsidP="00722FEE">
      <w:pPr>
        <w:keepLines/>
        <w:spacing w:line="480" w:lineRule="auto"/>
        <w:jc w:val="both"/>
        <w:rPr>
          <w:rFonts w:asciiTheme="majorHAnsi" w:hAnsiTheme="majorHAnsi"/>
          <w:color w:val="000000" w:themeColor="text1"/>
        </w:rPr>
      </w:pPr>
    </w:p>
    <w:p w14:paraId="37C52CC5" w14:textId="5C6D4721" w:rsidR="006F0B57" w:rsidRDefault="0095048A" w:rsidP="00DA0386">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Our</w:t>
      </w:r>
      <w:r w:rsidR="00E85CDF" w:rsidRPr="00B20C87">
        <w:rPr>
          <w:rFonts w:asciiTheme="majorHAnsi" w:hAnsiTheme="majorHAnsi"/>
          <w:color w:val="000000" w:themeColor="text1"/>
        </w:rPr>
        <w:t xml:space="preserve"> study has</w:t>
      </w:r>
      <w:r w:rsidR="006F0B57" w:rsidRPr="00B20C87">
        <w:rPr>
          <w:rFonts w:asciiTheme="majorHAnsi" w:hAnsiTheme="majorHAnsi"/>
          <w:color w:val="000000" w:themeColor="text1"/>
        </w:rPr>
        <w:t xml:space="preserve"> several limitations.</w:t>
      </w:r>
      <w:r w:rsidR="00537FDF" w:rsidRPr="00B20C87">
        <w:rPr>
          <w:rFonts w:asciiTheme="majorHAnsi" w:hAnsiTheme="majorHAnsi"/>
          <w:color w:val="000000" w:themeColor="text1"/>
        </w:rPr>
        <w:t xml:space="preserve"> W</w:t>
      </w:r>
      <w:r w:rsidR="006F0B57" w:rsidRPr="00B20C87">
        <w:rPr>
          <w:rFonts w:asciiTheme="majorHAnsi" w:hAnsiTheme="majorHAnsi"/>
          <w:color w:val="000000" w:themeColor="text1"/>
        </w:rPr>
        <w:t xml:space="preserve">e relied on participants recalling past experiences, which </w:t>
      </w:r>
      <w:r w:rsidR="00537FDF" w:rsidRPr="00B20C87">
        <w:rPr>
          <w:rFonts w:asciiTheme="majorHAnsi" w:hAnsiTheme="majorHAnsi"/>
          <w:color w:val="000000" w:themeColor="text1"/>
        </w:rPr>
        <w:t>may</w:t>
      </w:r>
      <w:r w:rsidR="006F0B57" w:rsidRPr="00B20C87">
        <w:rPr>
          <w:rFonts w:asciiTheme="majorHAnsi" w:hAnsiTheme="majorHAnsi"/>
          <w:color w:val="000000" w:themeColor="text1"/>
        </w:rPr>
        <w:t xml:space="preserve"> </w:t>
      </w:r>
      <w:r w:rsidR="00AA595F">
        <w:rPr>
          <w:rFonts w:asciiTheme="majorHAnsi" w:hAnsiTheme="majorHAnsi"/>
          <w:color w:val="000000" w:themeColor="text1"/>
        </w:rPr>
        <w:t xml:space="preserve">have changed over time and </w:t>
      </w:r>
      <w:r w:rsidR="00290A1A">
        <w:rPr>
          <w:rFonts w:asciiTheme="majorHAnsi" w:hAnsiTheme="majorHAnsi"/>
          <w:color w:val="000000" w:themeColor="text1"/>
        </w:rPr>
        <w:t xml:space="preserve">was </w:t>
      </w:r>
      <w:r w:rsidR="006F0B57" w:rsidRPr="00B20C87">
        <w:rPr>
          <w:rFonts w:asciiTheme="majorHAnsi" w:hAnsiTheme="majorHAnsi"/>
          <w:color w:val="000000" w:themeColor="text1"/>
        </w:rPr>
        <w:t>skewed towards a higher reporting of memories from adolescence</w:t>
      </w:r>
      <w:r w:rsidR="00AA595F">
        <w:rPr>
          <w:rFonts w:asciiTheme="majorHAnsi" w:hAnsiTheme="majorHAnsi"/>
          <w:color w:val="000000" w:themeColor="text1"/>
        </w:rPr>
        <w:t>.</w:t>
      </w:r>
      <w:r w:rsidR="00633CD0"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&lt;EndNote&gt;&lt;Cite&gt;&lt;Author&gt;Rubin&lt;/Author&gt;&lt;Year&gt;1997&lt;/Year&gt;&lt;RecNum&gt;331&lt;/RecNum&gt;&lt;DisplayText&gt;&lt;style face="superscript"&gt;26&lt;/style&gt;&lt;/DisplayText&gt;&lt;record&gt;&lt;rec-number&gt;331&lt;/rec-number&gt;&lt;foreign-keys&gt;&lt;key app="EN" db-id="dara5a2fd90vp8efwx5vxpaqar95xr0992r5" timestamp="1476812052"&gt;331&lt;/key&gt;&lt;/foreign-keys&gt;&lt;ref-type name="Journal Article"&gt;17&lt;/ref-type&gt;&lt;contributors&gt;&lt;authors&gt;&lt;author&gt;Rubin, D. C.&lt;/author&gt;&lt;author&gt;Schulkind, M. D.&lt;/author&gt;&lt;/authors&gt;&lt;/contributors&gt;&lt;titles&gt;&lt;title&gt;The distribution of autobiographical memories across the lifespan.&lt;/title&gt;&lt;secondary-title&gt;Memory Cognition&lt;/secondary-title&gt;&lt;/titles&gt;&lt;periodical&gt;&lt;full-title&gt;Memory Cognition&lt;/full-title&gt;&lt;/periodical&gt;&lt;pages&gt;859-66&lt;/pages&gt;&lt;volume&gt;25&lt;/volume&gt;&lt;number&gt;6&lt;/number&gt;&lt;dates&gt;&lt;year&gt;1997&lt;/year&gt;&lt;/dates&gt;&lt;urls&gt;&lt;/urls&gt;&lt;/record&gt;&lt;/Cite&gt;&lt;/EndNote&gt;</w:instrText>
      </w:r>
      <w:r w:rsidR="00633CD0"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26</w:t>
      </w:r>
      <w:r w:rsidR="00633CD0" w:rsidRPr="00B20C87">
        <w:rPr>
          <w:rFonts w:asciiTheme="majorHAnsi" w:hAnsiTheme="majorHAnsi"/>
          <w:color w:val="000000" w:themeColor="text1"/>
        </w:rPr>
        <w:fldChar w:fldCharType="end"/>
      </w:r>
      <w:r w:rsidR="006F0B57" w:rsidRPr="00B20C87">
        <w:rPr>
          <w:rFonts w:asciiTheme="majorHAnsi" w:hAnsiTheme="majorHAnsi"/>
          <w:color w:val="000000" w:themeColor="text1"/>
        </w:rPr>
        <w:t xml:space="preserve"> </w:t>
      </w:r>
      <w:r w:rsidR="00B52B7D" w:rsidRPr="00B20C87">
        <w:rPr>
          <w:rFonts w:asciiTheme="majorHAnsi" w:hAnsiTheme="majorHAnsi"/>
          <w:color w:val="000000" w:themeColor="text1"/>
        </w:rPr>
        <w:t>Adolescence</w:t>
      </w:r>
      <w:r w:rsidR="006F0B57" w:rsidRPr="00B20C87">
        <w:rPr>
          <w:rFonts w:asciiTheme="majorHAnsi" w:hAnsiTheme="majorHAnsi"/>
          <w:color w:val="000000" w:themeColor="text1"/>
        </w:rPr>
        <w:t xml:space="preserve"> was a </w:t>
      </w:r>
      <w:r w:rsidR="00537FDF" w:rsidRPr="00B20C87">
        <w:rPr>
          <w:rFonts w:asciiTheme="majorHAnsi" w:hAnsiTheme="majorHAnsi"/>
          <w:color w:val="000000" w:themeColor="text1"/>
        </w:rPr>
        <w:t>crucial</w:t>
      </w:r>
      <w:r w:rsidR="006F0B57" w:rsidRPr="00B20C87">
        <w:rPr>
          <w:rFonts w:asciiTheme="majorHAnsi" w:hAnsiTheme="majorHAnsi"/>
          <w:color w:val="000000" w:themeColor="text1"/>
        </w:rPr>
        <w:t xml:space="preserve"> time when treatment and regular hospital appointments ceased, so it </w:t>
      </w:r>
      <w:r w:rsidR="00796220" w:rsidRPr="00B20C87">
        <w:rPr>
          <w:rFonts w:asciiTheme="majorHAnsi" w:hAnsiTheme="majorHAnsi"/>
          <w:color w:val="000000" w:themeColor="text1"/>
        </w:rPr>
        <w:t>may</w:t>
      </w:r>
      <w:r w:rsidR="006F0B57" w:rsidRPr="00B20C87">
        <w:rPr>
          <w:rFonts w:asciiTheme="majorHAnsi" w:hAnsiTheme="majorHAnsi"/>
          <w:color w:val="000000" w:themeColor="text1"/>
        </w:rPr>
        <w:t xml:space="preserve"> be expected </w:t>
      </w:r>
      <w:r w:rsidR="00420943" w:rsidRPr="00B20C87">
        <w:rPr>
          <w:rFonts w:asciiTheme="majorHAnsi" w:hAnsiTheme="majorHAnsi"/>
          <w:color w:val="000000" w:themeColor="text1"/>
        </w:rPr>
        <w:t>that</w:t>
      </w:r>
      <w:r w:rsidR="006F0B57" w:rsidRPr="00B20C87">
        <w:rPr>
          <w:rFonts w:asciiTheme="majorHAnsi" w:hAnsiTheme="majorHAnsi"/>
          <w:color w:val="000000" w:themeColor="text1"/>
        </w:rPr>
        <w:t xml:space="preserve"> adults recall more experiences from this time. </w:t>
      </w:r>
      <w:r w:rsidR="000D2EC4" w:rsidRPr="00B20C87">
        <w:rPr>
          <w:rFonts w:asciiTheme="majorHAnsi" w:hAnsiTheme="majorHAnsi"/>
          <w:color w:val="000000" w:themeColor="text1"/>
        </w:rPr>
        <w:t>Secondly, s</w:t>
      </w:r>
      <w:r w:rsidR="009F337D" w:rsidRPr="00B20C87">
        <w:rPr>
          <w:rFonts w:asciiTheme="majorHAnsi" w:hAnsiTheme="majorHAnsi"/>
          <w:color w:val="000000" w:themeColor="text1"/>
        </w:rPr>
        <w:t>ome participants had health conditions</w:t>
      </w:r>
      <w:r w:rsidR="006F0B57" w:rsidRPr="00B20C87">
        <w:rPr>
          <w:rFonts w:asciiTheme="majorHAnsi" w:hAnsiTheme="majorHAnsi"/>
          <w:color w:val="000000" w:themeColor="text1"/>
        </w:rPr>
        <w:t xml:space="preserve"> </w:t>
      </w:r>
      <w:r w:rsidR="00796220" w:rsidRPr="00B20C87">
        <w:rPr>
          <w:rFonts w:asciiTheme="majorHAnsi" w:hAnsiTheme="majorHAnsi"/>
          <w:color w:val="000000" w:themeColor="text1"/>
        </w:rPr>
        <w:t>that may be part of</w:t>
      </w:r>
      <w:r w:rsidR="00B52B7D" w:rsidRPr="00B20C87">
        <w:rPr>
          <w:rFonts w:asciiTheme="majorHAnsi" w:hAnsiTheme="majorHAnsi"/>
          <w:color w:val="000000" w:themeColor="text1"/>
        </w:rPr>
        <w:t>,</w:t>
      </w:r>
      <w:r w:rsidR="00796220" w:rsidRPr="00B20C87">
        <w:rPr>
          <w:rFonts w:asciiTheme="majorHAnsi" w:hAnsiTheme="majorHAnsi"/>
          <w:color w:val="000000" w:themeColor="text1"/>
        </w:rPr>
        <w:t xml:space="preserve"> </w:t>
      </w:r>
      <w:r w:rsidR="009A02CA" w:rsidRPr="00B20C87">
        <w:rPr>
          <w:rFonts w:asciiTheme="majorHAnsi" w:hAnsiTheme="majorHAnsi"/>
          <w:color w:val="000000" w:themeColor="text1"/>
        </w:rPr>
        <w:t xml:space="preserve">or </w:t>
      </w:r>
      <w:r w:rsidR="006F0B57" w:rsidRPr="00B20C87">
        <w:rPr>
          <w:rFonts w:asciiTheme="majorHAnsi" w:hAnsiTheme="majorHAnsi"/>
          <w:color w:val="000000" w:themeColor="text1"/>
        </w:rPr>
        <w:t>in addition to</w:t>
      </w:r>
      <w:r w:rsidR="00B52B7D" w:rsidRPr="00B20C87">
        <w:rPr>
          <w:rFonts w:asciiTheme="majorHAnsi" w:hAnsiTheme="majorHAnsi"/>
          <w:color w:val="000000" w:themeColor="text1"/>
        </w:rPr>
        <w:t>,</w:t>
      </w:r>
      <w:r w:rsidR="006F0B57" w:rsidRPr="00B20C87">
        <w:rPr>
          <w:rFonts w:asciiTheme="majorHAnsi" w:hAnsiTheme="majorHAnsi"/>
          <w:color w:val="000000" w:themeColor="text1"/>
        </w:rPr>
        <w:t xml:space="preserve"> </w:t>
      </w:r>
      <w:r w:rsidR="003B6947" w:rsidRPr="00B20C87">
        <w:rPr>
          <w:rFonts w:asciiTheme="majorHAnsi" w:hAnsiTheme="majorHAnsi"/>
          <w:color w:val="000000" w:themeColor="text1"/>
        </w:rPr>
        <w:t>SRS</w:t>
      </w:r>
      <w:r w:rsidR="009A02CA" w:rsidRPr="00B20C87">
        <w:rPr>
          <w:rFonts w:asciiTheme="majorHAnsi" w:hAnsiTheme="majorHAnsi"/>
          <w:color w:val="000000" w:themeColor="text1"/>
        </w:rPr>
        <w:t xml:space="preserve"> (</w:t>
      </w:r>
      <w:r w:rsidR="00796220" w:rsidRPr="00B20C87">
        <w:rPr>
          <w:rFonts w:asciiTheme="majorHAnsi" w:hAnsiTheme="majorHAnsi"/>
          <w:color w:val="000000" w:themeColor="text1"/>
        </w:rPr>
        <w:t xml:space="preserve">e.g. </w:t>
      </w:r>
      <w:r w:rsidR="00AF3C98" w:rsidRPr="00B20C87">
        <w:rPr>
          <w:rFonts w:asciiTheme="majorHAnsi" w:hAnsiTheme="majorHAnsi"/>
          <w:color w:val="000000" w:themeColor="text1"/>
        </w:rPr>
        <w:t xml:space="preserve">dyslexia, cleft </w:t>
      </w:r>
      <w:r w:rsidR="00796220" w:rsidRPr="00B20C87">
        <w:rPr>
          <w:rFonts w:asciiTheme="majorHAnsi" w:hAnsiTheme="majorHAnsi"/>
          <w:color w:val="000000" w:themeColor="text1"/>
        </w:rPr>
        <w:t>palate</w:t>
      </w:r>
      <w:r w:rsidR="009A02CA" w:rsidRPr="00B20C87">
        <w:rPr>
          <w:rFonts w:asciiTheme="majorHAnsi" w:hAnsiTheme="majorHAnsi"/>
          <w:color w:val="000000" w:themeColor="text1"/>
        </w:rPr>
        <w:t>)</w:t>
      </w:r>
      <w:r w:rsidR="006F0B57" w:rsidRPr="00B20C87">
        <w:rPr>
          <w:rFonts w:asciiTheme="majorHAnsi" w:hAnsiTheme="majorHAnsi"/>
          <w:color w:val="000000" w:themeColor="text1"/>
        </w:rPr>
        <w:t xml:space="preserve"> which </w:t>
      </w:r>
      <w:r w:rsidR="00796220" w:rsidRPr="00B20C87">
        <w:rPr>
          <w:rFonts w:asciiTheme="majorHAnsi" w:hAnsiTheme="majorHAnsi"/>
          <w:color w:val="000000" w:themeColor="text1"/>
        </w:rPr>
        <w:t>may</w:t>
      </w:r>
      <w:r w:rsidR="006F0B57" w:rsidRPr="00B20C87">
        <w:rPr>
          <w:rFonts w:asciiTheme="majorHAnsi" w:hAnsiTheme="majorHAnsi"/>
          <w:color w:val="000000" w:themeColor="text1"/>
        </w:rPr>
        <w:t xml:space="preserve"> lead to poor psychological adjustment</w:t>
      </w:r>
      <w:r w:rsidR="00043992" w:rsidRPr="00B20C87">
        <w:rPr>
          <w:rFonts w:asciiTheme="majorHAnsi" w:hAnsiTheme="majorHAnsi"/>
          <w:color w:val="000000" w:themeColor="text1"/>
        </w:rPr>
        <w:t>.</w:t>
      </w:r>
      <w:r w:rsidR="00633CD0"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&lt;EndNote&gt;&lt;Cite&gt;&lt;Author&gt;Feragen&lt;/Author&gt;&lt;Year&gt;2014&lt;/Year&gt;&lt;RecNum&gt;265&lt;/RecNum&gt;&lt;DisplayText&gt;&lt;style face="superscript"&gt;27&lt;/style&gt;&lt;/DisplayText&gt;&lt;record&gt;&lt;rec-number&gt;265&lt;/rec-number&gt;&lt;foreign-keys&gt;&lt;key app="EN" db-id="dara5a2fd90vp8efwx5vxpaqar95xr0992r5" timestamp="1469525618"&gt;265&lt;/key&gt;&lt;key app="ENWeb" db-id=""&gt;0&lt;/key&gt;&lt;/foreign-keys&gt;&lt;ref-type name="Journal Article"&gt;17&lt;/ref-type&gt;&lt;contributors&gt;&lt;authors&gt;&lt;author&gt;Feragen, K. B.&lt;/author&gt;&lt;author&gt;Stock, N. M.&lt;/author&gt;&lt;/authors&gt;&lt;/contributors&gt;&lt;titles&gt;&lt;title&gt;When there is more than a cleft: psychological adjustment when a cleft is associated with an additional condition&lt;/title&gt;&lt;secondary-title&gt;Cleft Palate Craniofac J&lt;/secondary-title&gt;&lt;/titles&gt;&lt;periodical&gt;&lt;full-title&gt;Cleft Palate Craniofac J&lt;/full-title&gt;&lt;abbr-1&gt;The Cleft palate-craniofacial journal : official publication of the American Cleft Palate-Craniofacial Association&lt;/abbr-1&gt;&lt;/periodical&gt;&lt;pages&gt;5-14&lt;/pages&gt;&lt;volume&gt;51&lt;/volume&gt;&lt;number&gt;1&lt;/number&gt;&lt;dates&gt;&lt;year&gt;2014&lt;/year&gt;&lt;pub-dates&gt;&lt;date&gt;Jan&lt;/date&gt;&lt;/pub-dates&gt;&lt;/dates&gt;&lt;isbn&gt;1545-1569 (Electronic)&amp;#xD;1055-6656 (Linking)&lt;/isbn&gt;&lt;accession-num&gt;23621662&lt;/accession-num&gt;&lt;urls&gt;&lt;related-urls&gt;&lt;url&gt;http://www.ncbi.nlm.nih.gov/pubmed/23621662&lt;/url&gt;&lt;/related-urls&gt;&lt;/urls&gt;&lt;electronic-resource-num&gt;10.1597/12-328&lt;/electronic-resource-num&gt;&lt;/record&gt;&lt;/Cite&gt;&lt;/EndNote&gt;</w:instrText>
      </w:r>
      <w:r w:rsidR="00633CD0"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27</w:t>
      </w:r>
      <w:r w:rsidR="00633CD0" w:rsidRPr="00B20C87">
        <w:rPr>
          <w:rFonts w:asciiTheme="majorHAnsi" w:hAnsiTheme="majorHAnsi"/>
          <w:color w:val="000000" w:themeColor="text1"/>
        </w:rPr>
        <w:fldChar w:fldCharType="end"/>
      </w:r>
      <w:r w:rsidR="00043992" w:rsidRPr="00B20C87">
        <w:rPr>
          <w:rFonts w:asciiTheme="majorHAnsi" w:hAnsiTheme="majorHAnsi"/>
          <w:color w:val="000000" w:themeColor="text1"/>
        </w:rPr>
        <w:t xml:space="preserve"> </w:t>
      </w:r>
    </w:p>
    <w:p w14:paraId="438E0FC1" w14:textId="55F018F3" w:rsidR="00981D79" w:rsidRPr="00981D79" w:rsidRDefault="00981D79" w:rsidP="00981D79">
      <w:pPr>
        <w:keepLines/>
        <w:spacing w:line="480" w:lineRule="auto"/>
        <w:jc w:val="both"/>
        <w:rPr>
          <w:rFonts w:asciiTheme="majorHAnsi" w:hAnsiTheme="majorHAnsi" w:cs="Arial"/>
          <w:color w:val="000000" w:themeColor="text1"/>
        </w:rPr>
      </w:pPr>
      <w:r w:rsidRPr="00981D79">
        <w:rPr>
          <w:rFonts w:asciiTheme="majorHAnsi" w:hAnsiTheme="majorHAnsi" w:cs="Arial"/>
          <w:color w:val="000000" w:themeColor="text1"/>
        </w:rPr>
        <w:t>Teasing out which experiences were</w:t>
      </w:r>
      <w:r>
        <w:rPr>
          <w:rFonts w:asciiTheme="majorHAnsi" w:hAnsiTheme="majorHAnsi" w:cs="Arial"/>
          <w:color w:val="000000" w:themeColor="text1"/>
        </w:rPr>
        <w:t xml:space="preserve"> </w:t>
      </w:r>
      <w:r w:rsidRPr="00981D79">
        <w:rPr>
          <w:rFonts w:asciiTheme="majorHAnsi" w:hAnsiTheme="majorHAnsi" w:cs="Arial"/>
          <w:color w:val="000000" w:themeColor="text1"/>
        </w:rPr>
        <w:t>related to SRS and which were related to other health conditions</w:t>
      </w:r>
      <w:r>
        <w:rPr>
          <w:rFonts w:asciiTheme="majorHAnsi" w:hAnsiTheme="majorHAnsi" w:cs="Arial"/>
          <w:color w:val="000000" w:themeColor="text1"/>
        </w:rPr>
        <w:t xml:space="preserve"> </w:t>
      </w:r>
      <w:r w:rsidRPr="00981D79">
        <w:rPr>
          <w:rFonts w:asciiTheme="majorHAnsi" w:hAnsiTheme="majorHAnsi" w:cs="Arial"/>
          <w:color w:val="000000" w:themeColor="text1"/>
        </w:rPr>
        <w:t>was not possible, therefore we presented participants’ views on</w:t>
      </w:r>
      <w:r>
        <w:rPr>
          <w:rFonts w:asciiTheme="majorHAnsi" w:hAnsiTheme="majorHAnsi" w:cs="Arial"/>
          <w:color w:val="000000" w:themeColor="text1"/>
        </w:rPr>
        <w:t xml:space="preserve"> </w:t>
      </w:r>
      <w:r w:rsidRPr="00981D79">
        <w:rPr>
          <w:rFonts w:asciiTheme="majorHAnsi" w:hAnsiTheme="majorHAnsi" w:cs="Arial"/>
          <w:color w:val="000000" w:themeColor="text1"/>
        </w:rPr>
        <w:t>what they perceived to be related to SRS. Third, adults recalling</w:t>
      </w:r>
      <w:r>
        <w:rPr>
          <w:rFonts w:asciiTheme="majorHAnsi" w:hAnsiTheme="majorHAnsi" w:cs="Arial"/>
          <w:color w:val="000000" w:themeColor="text1"/>
        </w:rPr>
        <w:t xml:space="preserve"> </w:t>
      </w:r>
      <w:r w:rsidRPr="00981D79">
        <w:rPr>
          <w:rFonts w:asciiTheme="majorHAnsi" w:hAnsiTheme="majorHAnsi" w:cs="Arial"/>
          <w:color w:val="000000" w:themeColor="text1"/>
        </w:rPr>
        <w:t>their experiences may bear little resemblance to those of current</w:t>
      </w:r>
      <w:r>
        <w:rPr>
          <w:rFonts w:asciiTheme="majorHAnsi" w:hAnsiTheme="majorHAnsi" w:cs="Arial"/>
          <w:color w:val="000000" w:themeColor="text1"/>
        </w:rPr>
        <w:t xml:space="preserve"> </w:t>
      </w:r>
      <w:r w:rsidRPr="00981D79">
        <w:rPr>
          <w:rFonts w:asciiTheme="majorHAnsi" w:hAnsiTheme="majorHAnsi" w:cs="Arial"/>
          <w:color w:val="000000" w:themeColor="text1"/>
        </w:rPr>
        <w:t>children and young people with SRS who benefit from advancements</w:t>
      </w:r>
      <w:r>
        <w:rPr>
          <w:rFonts w:asciiTheme="majorHAnsi" w:hAnsiTheme="majorHAnsi" w:cs="Arial"/>
          <w:color w:val="000000" w:themeColor="text1"/>
        </w:rPr>
        <w:t xml:space="preserve"> </w:t>
      </w:r>
      <w:r w:rsidRPr="00981D79">
        <w:rPr>
          <w:rFonts w:asciiTheme="majorHAnsi" w:hAnsiTheme="majorHAnsi" w:cs="Arial"/>
          <w:color w:val="000000" w:themeColor="text1"/>
        </w:rPr>
        <w:t>in managing SRS. However, through speaking to young</w:t>
      </w:r>
      <w:r>
        <w:rPr>
          <w:rFonts w:asciiTheme="majorHAnsi" w:hAnsiTheme="majorHAnsi" w:cs="Arial"/>
          <w:color w:val="000000" w:themeColor="text1"/>
        </w:rPr>
        <w:t xml:space="preserve"> </w:t>
      </w:r>
      <w:r w:rsidRPr="00981D79">
        <w:rPr>
          <w:rFonts w:asciiTheme="majorHAnsi" w:hAnsiTheme="majorHAnsi" w:cs="Arial"/>
          <w:color w:val="000000" w:themeColor="text1"/>
        </w:rPr>
        <w:t>people and observing clinical appointments with children and</w:t>
      </w:r>
      <w:r>
        <w:rPr>
          <w:rFonts w:asciiTheme="majorHAnsi" w:hAnsiTheme="majorHAnsi" w:cs="Arial"/>
          <w:color w:val="000000" w:themeColor="text1"/>
        </w:rPr>
        <w:t xml:space="preserve"> </w:t>
      </w:r>
      <w:r w:rsidRPr="00981D79">
        <w:rPr>
          <w:rFonts w:asciiTheme="majorHAnsi" w:hAnsiTheme="majorHAnsi" w:cs="Arial"/>
          <w:color w:val="000000" w:themeColor="text1"/>
        </w:rPr>
        <w:t>their families, we remain confident our findings are pertinent</w:t>
      </w:r>
      <w:r>
        <w:rPr>
          <w:rFonts w:asciiTheme="majorHAnsi" w:hAnsiTheme="majorHAnsi" w:cs="Arial"/>
          <w:color w:val="000000" w:themeColor="text1"/>
        </w:rPr>
        <w:t xml:space="preserve"> </w:t>
      </w:r>
      <w:r w:rsidRPr="00981D79">
        <w:rPr>
          <w:rFonts w:asciiTheme="majorHAnsi" w:hAnsiTheme="majorHAnsi" w:cs="Arial"/>
          <w:color w:val="000000" w:themeColor="text1"/>
        </w:rPr>
        <w:t>to those actively receiving treatment. Lastly, participants were</w:t>
      </w:r>
      <w:r>
        <w:rPr>
          <w:rFonts w:asciiTheme="majorHAnsi" w:hAnsiTheme="majorHAnsi" w:cs="Arial"/>
          <w:color w:val="000000" w:themeColor="text1"/>
        </w:rPr>
        <w:t xml:space="preserve"> </w:t>
      </w:r>
      <w:r w:rsidRPr="00981D79">
        <w:rPr>
          <w:rFonts w:asciiTheme="majorHAnsi" w:hAnsiTheme="majorHAnsi" w:cs="Arial"/>
          <w:color w:val="000000" w:themeColor="text1"/>
        </w:rPr>
        <w:t>primarily those who volunteered for the broader study. These</w:t>
      </w:r>
      <w:r>
        <w:rPr>
          <w:rFonts w:asciiTheme="majorHAnsi" w:hAnsiTheme="majorHAnsi" w:cs="Arial"/>
          <w:color w:val="000000" w:themeColor="text1"/>
        </w:rPr>
        <w:t xml:space="preserve"> </w:t>
      </w:r>
      <w:r w:rsidRPr="00981D79">
        <w:rPr>
          <w:rFonts w:asciiTheme="majorHAnsi" w:hAnsiTheme="majorHAnsi" w:cs="Arial"/>
          <w:color w:val="000000" w:themeColor="text1"/>
        </w:rPr>
        <w:t>may have been a self-selecting group of individuals with complex</w:t>
      </w:r>
      <w:r>
        <w:rPr>
          <w:rFonts w:asciiTheme="majorHAnsi" w:hAnsiTheme="majorHAnsi" w:cs="Arial"/>
          <w:color w:val="000000" w:themeColor="text1"/>
        </w:rPr>
        <w:t xml:space="preserve"> </w:t>
      </w:r>
      <w:r w:rsidRPr="00981D79">
        <w:rPr>
          <w:rFonts w:asciiTheme="majorHAnsi" w:hAnsiTheme="majorHAnsi" w:cs="Arial"/>
          <w:color w:val="000000" w:themeColor="text1"/>
        </w:rPr>
        <w:t>issues, keen to have a thorough medical examination. Reflecting</w:t>
      </w:r>
      <w:r>
        <w:rPr>
          <w:rFonts w:asciiTheme="majorHAnsi" w:hAnsiTheme="majorHAnsi" w:cs="Arial"/>
          <w:color w:val="000000" w:themeColor="text1"/>
        </w:rPr>
        <w:t xml:space="preserve"> </w:t>
      </w:r>
      <w:r w:rsidRPr="00981D79">
        <w:rPr>
          <w:rFonts w:asciiTheme="majorHAnsi" w:hAnsiTheme="majorHAnsi" w:cs="Arial"/>
          <w:color w:val="000000" w:themeColor="text1"/>
        </w:rPr>
        <w:t>on the sample of participants we would say this was not the case.</w:t>
      </w:r>
      <w:r>
        <w:rPr>
          <w:rFonts w:asciiTheme="majorHAnsi" w:hAnsiTheme="majorHAnsi" w:cs="Arial"/>
          <w:color w:val="000000" w:themeColor="text1"/>
        </w:rPr>
        <w:t xml:space="preserve"> </w:t>
      </w:r>
      <w:r w:rsidRPr="00981D79">
        <w:rPr>
          <w:rFonts w:asciiTheme="majorHAnsi" w:hAnsiTheme="majorHAnsi" w:cs="Arial"/>
          <w:color w:val="000000" w:themeColor="text1"/>
        </w:rPr>
        <w:t xml:space="preserve">Participants had a </w:t>
      </w:r>
      <w:r>
        <w:rPr>
          <w:rFonts w:asciiTheme="majorHAnsi" w:hAnsiTheme="majorHAnsi" w:cs="Arial"/>
          <w:color w:val="000000" w:themeColor="text1"/>
        </w:rPr>
        <w:t xml:space="preserve">range of complex health issues, </w:t>
      </w:r>
      <w:r w:rsidRPr="00981D79">
        <w:rPr>
          <w:rFonts w:asciiTheme="majorHAnsi" w:hAnsiTheme="majorHAnsi" w:cs="Arial"/>
          <w:color w:val="000000" w:themeColor="text1"/>
        </w:rPr>
        <w:t>with some</w:t>
      </w:r>
      <w:r>
        <w:rPr>
          <w:rFonts w:asciiTheme="majorHAnsi" w:hAnsiTheme="majorHAnsi" w:cs="Arial"/>
          <w:color w:val="000000" w:themeColor="text1"/>
        </w:rPr>
        <w:t xml:space="preserve"> </w:t>
      </w:r>
      <w:r w:rsidRPr="00981D79">
        <w:rPr>
          <w:rFonts w:asciiTheme="majorHAnsi" w:hAnsiTheme="majorHAnsi" w:cs="Arial"/>
          <w:color w:val="000000" w:themeColor="text1"/>
        </w:rPr>
        <w:t>classing themselves as ‘unaffected’ by SRS. Figure 1 shows that</w:t>
      </w:r>
      <w:r>
        <w:rPr>
          <w:rFonts w:asciiTheme="majorHAnsi" w:hAnsiTheme="majorHAnsi" w:cs="Arial"/>
          <w:color w:val="000000" w:themeColor="text1"/>
        </w:rPr>
        <w:t xml:space="preserve"> </w:t>
      </w:r>
      <w:r w:rsidRPr="00981D79">
        <w:rPr>
          <w:rFonts w:asciiTheme="majorHAnsi" w:hAnsiTheme="majorHAnsi" w:cs="Arial"/>
          <w:color w:val="000000" w:themeColor="text1"/>
        </w:rPr>
        <w:t>this substudy included all but one of the eligible participants who</w:t>
      </w:r>
      <w:r>
        <w:rPr>
          <w:rFonts w:asciiTheme="majorHAnsi" w:hAnsiTheme="majorHAnsi" w:cs="Arial"/>
          <w:color w:val="000000" w:themeColor="text1"/>
        </w:rPr>
        <w:t xml:space="preserve"> c</w:t>
      </w:r>
      <w:r w:rsidRPr="00981D79">
        <w:rPr>
          <w:rFonts w:asciiTheme="majorHAnsi" w:hAnsiTheme="majorHAnsi" w:cs="Arial"/>
          <w:color w:val="000000" w:themeColor="text1"/>
        </w:rPr>
        <w:t>ould be contacted, indicating a low risk of further selection bias.</w:t>
      </w:r>
    </w:p>
    <w:p w14:paraId="674EA570" w14:textId="77777777" w:rsidR="00981D79" w:rsidRPr="00B20C87" w:rsidRDefault="00981D79" w:rsidP="00DA0386">
      <w:pPr>
        <w:keepLines/>
        <w:spacing w:line="480" w:lineRule="auto"/>
        <w:jc w:val="both"/>
        <w:rPr>
          <w:rFonts w:asciiTheme="majorHAnsi" w:hAnsiTheme="majorHAnsi" w:cs="Arial"/>
          <w:color w:val="000000" w:themeColor="text1"/>
        </w:rPr>
      </w:pPr>
    </w:p>
    <w:p w14:paraId="225354BD" w14:textId="77777777" w:rsidR="006F0B57" w:rsidRPr="00B20C87" w:rsidRDefault="006F0B57" w:rsidP="00722FEE">
      <w:pPr>
        <w:keepLines/>
        <w:spacing w:line="480" w:lineRule="auto"/>
        <w:jc w:val="both"/>
        <w:rPr>
          <w:rFonts w:asciiTheme="majorHAnsi" w:hAnsiTheme="majorHAnsi"/>
          <w:color w:val="000000" w:themeColor="text1"/>
        </w:rPr>
      </w:pPr>
    </w:p>
    <w:p w14:paraId="71E6A1F6" w14:textId="0602BA05" w:rsidR="0095048A" w:rsidRPr="00B20C87" w:rsidRDefault="009922FD"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Th</w:t>
      </w:r>
      <w:r w:rsidR="00824B4C" w:rsidRPr="00B20C87">
        <w:rPr>
          <w:rFonts w:asciiTheme="majorHAnsi" w:hAnsiTheme="majorHAnsi"/>
          <w:color w:val="000000" w:themeColor="text1"/>
        </w:rPr>
        <w:t>e st</w:t>
      </w:r>
      <w:r w:rsidRPr="00B20C87">
        <w:rPr>
          <w:rFonts w:asciiTheme="majorHAnsi" w:hAnsiTheme="majorHAnsi"/>
          <w:color w:val="000000" w:themeColor="text1"/>
        </w:rPr>
        <w:t>rengths</w:t>
      </w:r>
      <w:r w:rsidR="00824B4C" w:rsidRPr="00B20C87">
        <w:rPr>
          <w:rFonts w:asciiTheme="majorHAnsi" w:hAnsiTheme="majorHAnsi"/>
          <w:color w:val="000000" w:themeColor="text1"/>
        </w:rPr>
        <w:t xml:space="preserve"> of </w:t>
      </w:r>
      <w:r w:rsidR="00796220" w:rsidRPr="00B20C87">
        <w:rPr>
          <w:rFonts w:asciiTheme="majorHAnsi" w:hAnsiTheme="majorHAnsi"/>
          <w:color w:val="000000" w:themeColor="text1"/>
        </w:rPr>
        <w:t>our</w:t>
      </w:r>
      <w:r w:rsidR="00824B4C" w:rsidRPr="00B20C87">
        <w:rPr>
          <w:rFonts w:asciiTheme="majorHAnsi" w:hAnsiTheme="majorHAnsi"/>
          <w:color w:val="000000" w:themeColor="text1"/>
        </w:rPr>
        <w:t xml:space="preserve"> study </w:t>
      </w:r>
      <w:r w:rsidR="00E85CDF" w:rsidRPr="00B20C87">
        <w:rPr>
          <w:rFonts w:asciiTheme="majorHAnsi" w:hAnsiTheme="majorHAnsi"/>
          <w:color w:val="000000" w:themeColor="text1"/>
        </w:rPr>
        <w:t>include</w:t>
      </w:r>
      <w:r w:rsidR="00DC69D5" w:rsidRPr="00B20C87">
        <w:rPr>
          <w:rFonts w:asciiTheme="majorHAnsi" w:hAnsiTheme="majorHAnsi"/>
          <w:color w:val="000000" w:themeColor="text1"/>
        </w:rPr>
        <w:t xml:space="preserve"> several</w:t>
      </w:r>
      <w:r w:rsidR="00925DBF" w:rsidRPr="00B20C87">
        <w:rPr>
          <w:rFonts w:asciiTheme="majorHAnsi" w:hAnsiTheme="majorHAnsi"/>
          <w:color w:val="000000" w:themeColor="text1"/>
        </w:rPr>
        <w:t xml:space="preserve"> novel contributions to the field of appearance research. </w:t>
      </w:r>
      <w:r w:rsidR="008259C9" w:rsidRPr="00B20C87">
        <w:rPr>
          <w:rFonts w:asciiTheme="majorHAnsi" w:hAnsiTheme="majorHAnsi" w:cs="Arial"/>
          <w:color w:val="000000" w:themeColor="text1"/>
        </w:rPr>
        <w:t xml:space="preserve">Our study </w:t>
      </w:r>
      <w:r w:rsidR="009A53AA" w:rsidRPr="00B20C87">
        <w:rPr>
          <w:rFonts w:asciiTheme="majorHAnsi" w:hAnsiTheme="majorHAnsi" w:cs="Arial"/>
          <w:color w:val="000000" w:themeColor="text1"/>
        </w:rPr>
        <w:t>investigated</w:t>
      </w:r>
      <w:r w:rsidR="008259C9" w:rsidRPr="00B20C87">
        <w:rPr>
          <w:rFonts w:asciiTheme="majorHAnsi" w:hAnsiTheme="majorHAnsi" w:cs="Arial"/>
          <w:color w:val="000000" w:themeColor="text1"/>
        </w:rPr>
        <w:t xml:space="preserve"> a</w:t>
      </w:r>
      <w:r w:rsidR="009A53AA" w:rsidRPr="00B20C87">
        <w:rPr>
          <w:rFonts w:asciiTheme="majorHAnsi" w:hAnsiTheme="majorHAnsi" w:cs="Arial"/>
          <w:color w:val="000000" w:themeColor="text1"/>
        </w:rPr>
        <w:t>reas that are rarely reported</w:t>
      </w:r>
      <w:r w:rsidR="008259C9" w:rsidRPr="00B20C87">
        <w:rPr>
          <w:rFonts w:asciiTheme="majorHAnsi" w:hAnsiTheme="majorHAnsi" w:cs="Arial"/>
          <w:color w:val="000000" w:themeColor="text1"/>
        </w:rPr>
        <w:t xml:space="preserve"> in the literature</w:t>
      </w:r>
      <w:r w:rsidR="00E92DB1" w:rsidRPr="00B20C87">
        <w:rPr>
          <w:rFonts w:asciiTheme="majorHAnsi" w:hAnsiTheme="majorHAnsi" w:cs="Arial"/>
          <w:color w:val="000000" w:themeColor="text1"/>
        </w:rPr>
        <w:t xml:space="preserve"> and have not previously been described in SRS</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PEVuZE5vdGU+PENpdGU+PEF1dGhvcj5CYWxsYXJkPC9BdXRob3I+PFllYXI+MjAxNjwvWWVhcj48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</w:fldData>
        </w:fldChar>
      </w:r>
      <w:r w:rsidR="00A2146D">
        <w:rPr>
          <w:rFonts w:asciiTheme="majorHAnsi" w:hAnsiTheme="majorHAnsi" w:cs="Arial"/>
          <w:color w:val="000000" w:themeColor="text1"/>
        </w:rPr>
        <w:instrText xml:space="preserve"> ADDIN EN.CITE </w:instrText>
      </w:r>
      <w:r w:rsidR="00A2146D">
        <w:rPr>
          <w:rFonts w:asciiTheme="majorHAnsi" w:hAnsiTheme="majorHAnsi" w:cs="Arial"/>
          <w:color w:val="000000" w:themeColor="text1"/>
        </w:rPr>
        <w:fldChar w:fldCharType="begin">
          <w:fldData xml:space="preserve">PEVuZE5vdGU+PENpdGU+PEF1dGhvcj5CYWxsYXJkPC9BdXRob3I+PFllYXI+MjAxNjwvWWVhcj48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</w:fldData>
        </w:fldChar>
      </w:r>
      <w:r w:rsidR="00A2146D">
        <w:rPr>
          <w:rFonts w:asciiTheme="majorHAnsi" w:hAnsiTheme="majorHAnsi" w:cs="Arial"/>
          <w:color w:val="000000" w:themeColor="text1"/>
        </w:rPr>
        <w:instrText xml:space="preserve"> ADDIN EN.CITE.DATA </w:instrText>
      </w:r>
      <w:r w:rsidR="00A2146D">
        <w:rPr>
          <w:rFonts w:asciiTheme="majorHAnsi" w:hAnsiTheme="majorHAnsi" w:cs="Arial"/>
          <w:color w:val="000000" w:themeColor="text1"/>
        </w:rPr>
      </w:r>
      <w:r w:rsidR="00A2146D">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A2146D" w:rsidRPr="00A2146D">
        <w:rPr>
          <w:rFonts w:asciiTheme="majorHAnsi" w:hAnsiTheme="majorHAnsi" w:cs="Arial"/>
          <w:noProof/>
          <w:color w:val="000000" w:themeColor="text1"/>
          <w:vertAlign w:val="superscript"/>
        </w:rPr>
        <w:t>28-33</w:t>
      </w:r>
      <w:r w:rsidR="00633CD0" w:rsidRPr="00B20C87">
        <w:rPr>
          <w:rFonts w:asciiTheme="majorHAnsi" w:hAnsiTheme="majorHAnsi" w:cs="Arial"/>
          <w:color w:val="000000" w:themeColor="text1"/>
        </w:rPr>
        <w:fldChar w:fldCharType="end"/>
      </w:r>
      <w:r w:rsidR="00824D6A" w:rsidRPr="00B20C87">
        <w:rPr>
          <w:rFonts w:asciiTheme="majorHAnsi" w:hAnsiTheme="majorHAnsi" w:cs="Arial"/>
          <w:color w:val="000000" w:themeColor="text1"/>
        </w:rPr>
        <w:t xml:space="preserve"> </w:t>
      </w:r>
      <w:r w:rsidR="0065297C" w:rsidRPr="00B20C87">
        <w:rPr>
          <w:rFonts w:asciiTheme="majorHAnsi" w:hAnsiTheme="majorHAnsi"/>
          <w:color w:val="000000" w:themeColor="text1"/>
        </w:rPr>
        <w:t>Methodological quality</w:t>
      </w:r>
      <w:r w:rsidR="00E8105D" w:rsidRPr="00B20C87">
        <w:rPr>
          <w:rFonts w:asciiTheme="majorHAnsi" w:hAnsiTheme="majorHAnsi"/>
          <w:color w:val="000000" w:themeColor="text1"/>
        </w:rPr>
        <w:t xml:space="preserve"> in </w:t>
      </w:r>
      <w:r w:rsidR="00796220" w:rsidRPr="00B20C87">
        <w:rPr>
          <w:rFonts w:asciiTheme="majorHAnsi" w:hAnsiTheme="majorHAnsi"/>
          <w:color w:val="000000" w:themeColor="text1"/>
        </w:rPr>
        <w:t>our</w:t>
      </w:r>
      <w:r w:rsidR="00E8105D" w:rsidRPr="00B20C87">
        <w:rPr>
          <w:rFonts w:asciiTheme="majorHAnsi" w:hAnsiTheme="majorHAnsi"/>
          <w:color w:val="000000" w:themeColor="text1"/>
        </w:rPr>
        <w:t xml:space="preserve"> study was enhanced by adapting the </w:t>
      </w:r>
      <w:r w:rsidR="00796220" w:rsidRPr="00B20C87">
        <w:rPr>
          <w:rFonts w:asciiTheme="majorHAnsi" w:hAnsiTheme="majorHAnsi"/>
          <w:color w:val="000000" w:themeColor="text1"/>
        </w:rPr>
        <w:t>interview schedule</w:t>
      </w:r>
      <w:r w:rsidR="00E8105D" w:rsidRPr="00B20C87">
        <w:rPr>
          <w:rFonts w:asciiTheme="majorHAnsi" w:hAnsiTheme="majorHAnsi"/>
          <w:color w:val="000000" w:themeColor="text1"/>
        </w:rPr>
        <w:t xml:space="preserve"> after each interview</w:t>
      </w:r>
      <w:r w:rsidR="00824B4C" w:rsidRPr="00B20C87">
        <w:rPr>
          <w:rFonts w:asciiTheme="majorHAnsi" w:hAnsiTheme="majorHAnsi"/>
          <w:color w:val="000000" w:themeColor="text1"/>
        </w:rPr>
        <w:t xml:space="preserve"> ensuring </w:t>
      </w:r>
      <w:r w:rsidR="00973F97" w:rsidRPr="00B20C87">
        <w:rPr>
          <w:rFonts w:asciiTheme="majorHAnsi" w:hAnsiTheme="majorHAnsi"/>
          <w:color w:val="000000" w:themeColor="text1"/>
        </w:rPr>
        <w:t>a broad range of issues were captured.</w:t>
      </w:r>
      <w:r w:rsidR="00796220" w:rsidRPr="00B20C87">
        <w:rPr>
          <w:rFonts w:asciiTheme="majorHAnsi" w:hAnsiTheme="majorHAnsi"/>
          <w:color w:val="000000" w:themeColor="text1"/>
        </w:rPr>
        <w:t xml:space="preserve"> W</w:t>
      </w:r>
      <w:r w:rsidR="00EF0196" w:rsidRPr="00B20C87">
        <w:rPr>
          <w:rFonts w:asciiTheme="majorHAnsi" w:hAnsiTheme="majorHAnsi"/>
          <w:color w:val="000000" w:themeColor="text1"/>
        </w:rPr>
        <w:t xml:space="preserve">e </w:t>
      </w:r>
      <w:r w:rsidR="00796220" w:rsidRPr="00B20C87">
        <w:rPr>
          <w:rFonts w:asciiTheme="majorHAnsi" w:hAnsiTheme="majorHAnsi"/>
          <w:color w:val="000000" w:themeColor="text1"/>
        </w:rPr>
        <w:t xml:space="preserve">also </w:t>
      </w:r>
      <w:r w:rsidR="00EF0196" w:rsidRPr="00B20C87">
        <w:rPr>
          <w:rFonts w:asciiTheme="majorHAnsi" w:hAnsiTheme="majorHAnsi"/>
          <w:color w:val="000000" w:themeColor="text1"/>
        </w:rPr>
        <w:t>presented our</w:t>
      </w:r>
      <w:r w:rsidR="00E8105D" w:rsidRPr="00B20C87">
        <w:rPr>
          <w:rFonts w:asciiTheme="majorHAnsi" w:hAnsiTheme="majorHAnsi"/>
          <w:color w:val="000000" w:themeColor="text1"/>
        </w:rPr>
        <w:t xml:space="preserve"> key findings to </w:t>
      </w:r>
      <w:r w:rsidR="007658EE" w:rsidRPr="00B20C87">
        <w:rPr>
          <w:rFonts w:asciiTheme="majorHAnsi" w:hAnsiTheme="majorHAnsi"/>
          <w:color w:val="000000" w:themeColor="text1"/>
        </w:rPr>
        <w:t xml:space="preserve">young people and </w:t>
      </w:r>
      <w:r w:rsidR="00E8105D" w:rsidRPr="00B20C87">
        <w:rPr>
          <w:rFonts w:asciiTheme="majorHAnsi" w:hAnsiTheme="majorHAnsi"/>
          <w:color w:val="000000" w:themeColor="text1"/>
        </w:rPr>
        <w:t xml:space="preserve">adults with </w:t>
      </w:r>
      <w:r w:rsidR="003B6947" w:rsidRPr="00B20C87">
        <w:rPr>
          <w:rFonts w:asciiTheme="majorHAnsi" w:hAnsiTheme="majorHAnsi"/>
          <w:color w:val="000000" w:themeColor="text1"/>
        </w:rPr>
        <w:t>SRS</w:t>
      </w:r>
      <w:r w:rsidR="007658EE" w:rsidRPr="00B20C87">
        <w:rPr>
          <w:rFonts w:asciiTheme="majorHAnsi" w:hAnsiTheme="majorHAnsi"/>
          <w:color w:val="000000" w:themeColor="text1"/>
        </w:rPr>
        <w:t xml:space="preserve"> </w:t>
      </w:r>
      <w:r w:rsidR="00796220" w:rsidRPr="00B20C87">
        <w:rPr>
          <w:rFonts w:asciiTheme="majorHAnsi" w:hAnsiTheme="majorHAnsi"/>
          <w:color w:val="000000" w:themeColor="text1"/>
        </w:rPr>
        <w:t xml:space="preserve">and their families </w:t>
      </w:r>
      <w:r w:rsidR="007658EE" w:rsidRPr="00B20C87">
        <w:rPr>
          <w:rFonts w:asciiTheme="majorHAnsi" w:hAnsiTheme="majorHAnsi"/>
          <w:color w:val="000000" w:themeColor="text1"/>
        </w:rPr>
        <w:t>who had not taken part in our study</w:t>
      </w:r>
      <w:r w:rsidR="00E8105D" w:rsidRPr="00B20C87">
        <w:rPr>
          <w:rFonts w:asciiTheme="majorHAnsi" w:hAnsiTheme="majorHAnsi"/>
          <w:color w:val="000000" w:themeColor="text1"/>
        </w:rPr>
        <w:t xml:space="preserve"> </w:t>
      </w:r>
      <w:r w:rsidR="00973F97" w:rsidRPr="00B20C87">
        <w:rPr>
          <w:rFonts w:asciiTheme="majorHAnsi" w:hAnsiTheme="majorHAnsi"/>
          <w:color w:val="000000" w:themeColor="text1"/>
        </w:rPr>
        <w:t>to</w:t>
      </w:r>
      <w:r w:rsidR="005F37F1" w:rsidRPr="00B20C87">
        <w:rPr>
          <w:rFonts w:asciiTheme="majorHAnsi" w:hAnsiTheme="majorHAnsi"/>
          <w:color w:val="000000" w:themeColor="text1"/>
        </w:rPr>
        <w:t xml:space="preserve"> triangulate</w:t>
      </w:r>
      <w:r w:rsidR="008538BE" w:rsidRPr="00B20C87">
        <w:rPr>
          <w:rFonts w:asciiTheme="majorHAnsi" w:hAnsiTheme="majorHAnsi"/>
          <w:color w:val="000000" w:themeColor="text1"/>
        </w:rPr>
        <w:t xml:space="preserve"> our results. This gave us</w:t>
      </w:r>
      <w:r w:rsidR="00E8105D" w:rsidRPr="00B20C87">
        <w:rPr>
          <w:rFonts w:asciiTheme="majorHAnsi" w:hAnsiTheme="majorHAnsi"/>
          <w:color w:val="000000" w:themeColor="text1"/>
        </w:rPr>
        <w:t xml:space="preserve"> reassurance that the conceptual work carried out was still rooted in participants’ experiences.</w:t>
      </w:r>
    </w:p>
    <w:p w14:paraId="37E04943" w14:textId="77777777" w:rsidR="00D94233" w:rsidRPr="00B20C87" w:rsidRDefault="00D94233" w:rsidP="00722FEE">
      <w:pPr>
        <w:keepLines/>
        <w:spacing w:line="480" w:lineRule="auto"/>
        <w:jc w:val="both"/>
        <w:rPr>
          <w:rFonts w:asciiTheme="majorHAnsi" w:hAnsiTheme="majorHAnsi"/>
          <w:color w:val="000000" w:themeColor="text1"/>
        </w:rPr>
      </w:pPr>
    </w:p>
    <w:p w14:paraId="32676296" w14:textId="77777777" w:rsidR="00F31759" w:rsidRPr="00B20C87" w:rsidRDefault="00F3175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Conclusion</w:t>
      </w:r>
    </w:p>
    <w:p w14:paraId="439D742E" w14:textId="14E3A25B" w:rsidR="00D27732" w:rsidRPr="00D27732" w:rsidRDefault="00D27732" w:rsidP="00D27732">
      <w:pPr>
        <w:keepLines/>
        <w:spacing w:line="480" w:lineRule="auto"/>
        <w:jc w:val="both"/>
        <w:rPr>
          <w:rFonts w:asciiTheme="majorHAnsi" w:hAnsiTheme="majorHAnsi"/>
          <w:color w:val="000000" w:themeColor="text1"/>
        </w:rPr>
      </w:pPr>
      <w:r w:rsidRPr="00D27732">
        <w:rPr>
          <w:rFonts w:asciiTheme="majorHAnsi" w:hAnsiTheme="majorHAnsi"/>
          <w:color w:val="000000" w:themeColor="text1"/>
        </w:rPr>
        <w:t>The SRS literature to date describes the physical characteristics</w:t>
      </w:r>
      <w:r>
        <w:rPr>
          <w:rFonts w:asciiTheme="majorHAnsi" w:hAnsiTheme="majorHAnsi"/>
          <w:color w:val="000000" w:themeColor="text1"/>
        </w:rPr>
        <w:t xml:space="preserve"> </w:t>
      </w:r>
      <w:r w:rsidRPr="00D27732">
        <w:rPr>
          <w:rFonts w:asciiTheme="majorHAnsi" w:hAnsiTheme="majorHAnsi"/>
          <w:color w:val="000000" w:themeColor="text1"/>
        </w:rPr>
        <w:t>of SRS with little insight into living with this rare genetic condition.</w:t>
      </w:r>
      <w:r>
        <w:rPr>
          <w:rFonts w:asciiTheme="majorHAnsi" w:hAnsiTheme="majorHAnsi"/>
          <w:color w:val="000000" w:themeColor="text1"/>
        </w:rPr>
        <w:t xml:space="preserve"> </w:t>
      </w:r>
      <w:r w:rsidRPr="00D27732">
        <w:rPr>
          <w:rFonts w:asciiTheme="majorHAnsi" w:hAnsiTheme="majorHAnsi"/>
          <w:color w:val="000000" w:themeColor="text1"/>
        </w:rPr>
        <w:t>We have identified that individuals with SRS experience</w:t>
      </w:r>
      <w:r>
        <w:rPr>
          <w:rFonts w:asciiTheme="majorHAnsi" w:hAnsiTheme="majorHAnsi"/>
          <w:color w:val="000000" w:themeColor="text1"/>
        </w:rPr>
        <w:t xml:space="preserve"> </w:t>
      </w:r>
      <w:r w:rsidRPr="00D27732">
        <w:rPr>
          <w:rFonts w:asciiTheme="majorHAnsi" w:hAnsiTheme="majorHAnsi"/>
          <w:color w:val="000000" w:themeColor="text1"/>
        </w:rPr>
        <w:t>significant psychosocial issues during childhood, adolescence and</w:t>
      </w:r>
    </w:p>
    <w:p w14:paraId="1D59A383" w14:textId="091FB6B1" w:rsidR="00D27732" w:rsidRPr="00D27732" w:rsidRDefault="00D27732" w:rsidP="00D27732">
      <w:pPr>
        <w:keepLines/>
        <w:spacing w:line="480" w:lineRule="auto"/>
        <w:jc w:val="both"/>
        <w:rPr>
          <w:rFonts w:asciiTheme="majorHAnsi" w:hAnsiTheme="majorHAnsi"/>
          <w:color w:val="000000" w:themeColor="text1"/>
        </w:rPr>
      </w:pPr>
      <w:r w:rsidRPr="00D27732">
        <w:rPr>
          <w:rFonts w:asciiTheme="majorHAnsi" w:hAnsiTheme="majorHAnsi"/>
          <w:color w:val="000000" w:themeColor="text1"/>
        </w:rPr>
        <w:t>adulthood which extend beyond a concern about height. These</w:t>
      </w:r>
      <w:r>
        <w:rPr>
          <w:rFonts w:asciiTheme="majorHAnsi" w:hAnsiTheme="majorHAnsi"/>
          <w:color w:val="000000" w:themeColor="text1"/>
        </w:rPr>
        <w:t xml:space="preserve"> </w:t>
      </w:r>
      <w:r w:rsidRPr="00D27732">
        <w:rPr>
          <w:rFonts w:asciiTheme="majorHAnsi" w:hAnsiTheme="majorHAnsi"/>
          <w:color w:val="000000" w:themeColor="text1"/>
        </w:rPr>
        <w:t>findings are relevant to paediatricians who are well positioned to</w:t>
      </w:r>
      <w:r>
        <w:rPr>
          <w:rFonts w:asciiTheme="majorHAnsi" w:hAnsiTheme="majorHAnsi"/>
          <w:color w:val="000000" w:themeColor="text1"/>
        </w:rPr>
        <w:t xml:space="preserve"> </w:t>
      </w:r>
      <w:r w:rsidRPr="00D27732">
        <w:rPr>
          <w:rFonts w:asciiTheme="majorHAnsi" w:hAnsiTheme="majorHAnsi"/>
          <w:color w:val="000000" w:themeColor="text1"/>
        </w:rPr>
        <w:t>anticipate and address psychosocial issues in children and young</w:t>
      </w:r>
      <w:r>
        <w:rPr>
          <w:rFonts w:asciiTheme="majorHAnsi" w:hAnsiTheme="majorHAnsi"/>
          <w:color w:val="000000" w:themeColor="text1"/>
        </w:rPr>
        <w:t xml:space="preserve"> </w:t>
      </w:r>
      <w:r w:rsidRPr="00D27732">
        <w:rPr>
          <w:rFonts w:asciiTheme="majorHAnsi" w:hAnsiTheme="majorHAnsi"/>
          <w:color w:val="000000" w:themeColor="text1"/>
        </w:rPr>
        <w:t>people with SRS. Such issues could be ameliorated through</w:t>
      </w:r>
      <w:r>
        <w:rPr>
          <w:rFonts w:asciiTheme="majorHAnsi" w:hAnsiTheme="majorHAnsi"/>
          <w:color w:val="000000" w:themeColor="text1"/>
        </w:rPr>
        <w:t xml:space="preserve"> </w:t>
      </w:r>
      <w:r w:rsidRPr="00D27732">
        <w:rPr>
          <w:rFonts w:asciiTheme="majorHAnsi" w:hAnsiTheme="majorHAnsi"/>
          <w:color w:val="000000" w:themeColor="text1"/>
        </w:rPr>
        <w:t>early psychosocial intervention; ensuring clinical appointments</w:t>
      </w:r>
      <w:r>
        <w:rPr>
          <w:rFonts w:asciiTheme="majorHAnsi" w:hAnsiTheme="majorHAnsi"/>
          <w:color w:val="000000" w:themeColor="text1"/>
        </w:rPr>
        <w:t xml:space="preserve"> </w:t>
      </w:r>
      <w:r w:rsidRPr="00D27732">
        <w:rPr>
          <w:rFonts w:asciiTheme="majorHAnsi" w:hAnsiTheme="majorHAnsi"/>
          <w:color w:val="000000" w:themeColor="text1"/>
        </w:rPr>
        <w:t>explore other concerns as well as growth; involving other HPs,</w:t>
      </w:r>
      <w:r>
        <w:rPr>
          <w:rFonts w:asciiTheme="majorHAnsi" w:hAnsiTheme="majorHAnsi"/>
          <w:color w:val="000000" w:themeColor="text1"/>
        </w:rPr>
        <w:t xml:space="preserve"> </w:t>
      </w:r>
      <w:r w:rsidRPr="00D27732">
        <w:rPr>
          <w:rFonts w:asciiTheme="majorHAnsi" w:hAnsiTheme="majorHAnsi"/>
          <w:color w:val="000000" w:themeColor="text1"/>
        </w:rPr>
        <w:t>such as psychologists and general practitioners; and by developing</w:t>
      </w:r>
      <w:r>
        <w:rPr>
          <w:rFonts w:asciiTheme="majorHAnsi" w:hAnsiTheme="majorHAnsi"/>
          <w:color w:val="000000" w:themeColor="text1"/>
        </w:rPr>
        <w:t xml:space="preserve"> </w:t>
      </w:r>
      <w:r w:rsidRPr="00D27732">
        <w:rPr>
          <w:rFonts w:asciiTheme="majorHAnsi" w:hAnsiTheme="majorHAnsi"/>
          <w:color w:val="000000" w:themeColor="text1"/>
        </w:rPr>
        <w:t>an adult service for individuals with SRS.</w:t>
      </w:r>
    </w:p>
    <w:p w14:paraId="38CAB19D" w14:textId="77777777" w:rsidR="00BD6418" w:rsidRPr="00B20C87" w:rsidRDefault="00BD6418" w:rsidP="00722FEE">
      <w:pPr>
        <w:keepLines/>
        <w:spacing w:line="480" w:lineRule="auto"/>
        <w:jc w:val="both"/>
        <w:rPr>
          <w:rFonts w:asciiTheme="majorHAnsi" w:hAnsiTheme="majorHAnsi"/>
          <w:color w:val="000000" w:themeColor="text1"/>
        </w:rPr>
      </w:pPr>
    </w:p>
    <w:p w14:paraId="530CA7A7" w14:textId="77777777" w:rsidR="003E44D6"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ACKNOWLEDGMENTS</w:t>
      </w:r>
    </w:p>
    <w:p w14:paraId="4DA0AF76" w14:textId="2F0AFA96" w:rsidR="00D27732" w:rsidRPr="00D27732" w:rsidRDefault="00D27732" w:rsidP="00D27732">
      <w:pPr>
        <w:keepLines/>
        <w:spacing w:line="480" w:lineRule="auto"/>
        <w:jc w:val="both"/>
        <w:rPr>
          <w:rFonts w:asciiTheme="majorHAnsi" w:hAnsiTheme="majorHAnsi"/>
          <w:color w:val="000000" w:themeColor="text1"/>
        </w:rPr>
      </w:pPr>
      <w:r w:rsidRPr="00D27732">
        <w:rPr>
          <w:rFonts w:asciiTheme="majorHAnsi" w:hAnsiTheme="majorHAnsi"/>
          <w:color w:val="000000" w:themeColor="text1"/>
        </w:rPr>
        <w:t>We thank the Child Growth Foundation for their support</w:t>
      </w:r>
      <w:r>
        <w:rPr>
          <w:rFonts w:asciiTheme="majorHAnsi" w:hAnsiTheme="majorHAnsi"/>
          <w:color w:val="000000" w:themeColor="text1"/>
        </w:rPr>
        <w:t xml:space="preserve"> (http://www.childgrowthf oundation.</w:t>
      </w:r>
      <w:r w:rsidRPr="00D27732">
        <w:rPr>
          <w:rFonts w:asciiTheme="majorHAnsi" w:hAnsiTheme="majorHAnsi"/>
          <w:color w:val="000000" w:themeColor="text1"/>
        </w:rPr>
        <w:t>org/). LMB carried out the research reported</w:t>
      </w:r>
      <w:r>
        <w:rPr>
          <w:rFonts w:asciiTheme="majorHAnsi" w:hAnsiTheme="majorHAnsi"/>
          <w:color w:val="000000" w:themeColor="text1"/>
        </w:rPr>
        <w:t xml:space="preserve"> </w:t>
      </w:r>
      <w:r w:rsidRPr="00D27732">
        <w:rPr>
          <w:rFonts w:asciiTheme="majorHAnsi" w:hAnsiTheme="majorHAnsi"/>
          <w:color w:val="000000" w:themeColor="text1"/>
        </w:rPr>
        <w:t>here as part of her professional doctorate in health psychology. The thesis titled</w:t>
      </w:r>
      <w:r>
        <w:rPr>
          <w:rFonts w:asciiTheme="majorHAnsi" w:hAnsiTheme="majorHAnsi"/>
          <w:color w:val="000000" w:themeColor="text1"/>
        </w:rPr>
        <w:t xml:space="preserve"> </w:t>
      </w:r>
      <w:r w:rsidRPr="00D27732">
        <w:rPr>
          <w:rFonts w:asciiTheme="majorHAnsi" w:hAnsiTheme="majorHAnsi"/>
          <w:color w:val="000000" w:themeColor="text1"/>
        </w:rPr>
        <w:t>’Falling short: the psychosocial impact of living with Russell-Silver syndrome’ can be</w:t>
      </w:r>
      <w:r>
        <w:rPr>
          <w:rFonts w:asciiTheme="majorHAnsi" w:hAnsiTheme="majorHAnsi"/>
          <w:color w:val="000000" w:themeColor="text1"/>
        </w:rPr>
        <w:t xml:space="preserve"> found at http:// ethos.bl.uk/OrderDetails.do?uin=uk.bl.ethos.</w:t>
      </w:r>
      <w:r w:rsidRPr="00D27732">
        <w:rPr>
          <w:rFonts w:asciiTheme="majorHAnsi" w:hAnsiTheme="majorHAnsi"/>
          <w:color w:val="000000" w:themeColor="text1"/>
        </w:rPr>
        <w:t>714995. CDB is funded</w:t>
      </w:r>
      <w:r>
        <w:rPr>
          <w:rFonts w:asciiTheme="majorHAnsi" w:hAnsiTheme="majorHAnsi"/>
          <w:color w:val="000000" w:themeColor="text1"/>
        </w:rPr>
        <w:t xml:space="preserve"> </w:t>
      </w:r>
      <w:r w:rsidRPr="00D27732">
        <w:rPr>
          <w:rFonts w:asciiTheme="majorHAnsi" w:hAnsiTheme="majorHAnsi"/>
          <w:color w:val="000000" w:themeColor="text1"/>
        </w:rPr>
        <w:t>in part by the Southampton NIHR Biomedical Research Centre.</w:t>
      </w:r>
    </w:p>
    <w:p w14:paraId="1B25A026" w14:textId="77777777" w:rsidR="00775909" w:rsidRPr="00B20C87" w:rsidRDefault="00775909" w:rsidP="00722FEE">
      <w:pPr>
        <w:keepLines/>
        <w:spacing w:line="480" w:lineRule="auto"/>
        <w:jc w:val="both"/>
        <w:rPr>
          <w:rFonts w:asciiTheme="majorHAnsi" w:hAnsiTheme="majorHAnsi"/>
          <w:color w:val="000000" w:themeColor="text1"/>
        </w:rPr>
      </w:pPr>
    </w:p>
    <w:p w14:paraId="0D7D8EF3" w14:textId="77777777" w:rsidR="00775909" w:rsidRPr="00B20C87" w:rsidRDefault="00775909" w:rsidP="00722FEE">
      <w:pPr>
        <w:keepLines/>
        <w:spacing w:line="480" w:lineRule="auto"/>
        <w:jc w:val="both"/>
        <w:rPr>
          <w:rFonts w:asciiTheme="majorHAnsi" w:hAnsiTheme="majorHAnsi"/>
          <w:b/>
          <w:color w:val="000000" w:themeColor="text1"/>
        </w:rPr>
      </w:pPr>
      <w:r w:rsidRPr="00B20C87">
        <w:rPr>
          <w:rFonts w:asciiTheme="majorHAnsi" w:hAnsiTheme="majorHAnsi"/>
          <w:b/>
          <w:color w:val="000000" w:themeColor="text1"/>
        </w:rPr>
        <w:t>CONFLICT OF INTEREST STATEMENTS</w:t>
      </w:r>
    </w:p>
    <w:p w14:paraId="4BA2F662" w14:textId="7EAEE508" w:rsidR="00D27732" w:rsidRPr="00D27732" w:rsidRDefault="00D27732" w:rsidP="00D27732">
      <w:pPr>
        <w:keepLines/>
        <w:spacing w:line="480" w:lineRule="auto"/>
        <w:jc w:val="both"/>
        <w:rPr>
          <w:rFonts w:asciiTheme="majorHAnsi" w:hAnsiTheme="majorHAnsi"/>
          <w:color w:val="000000" w:themeColor="text1"/>
        </w:rPr>
      </w:pPr>
      <w:r w:rsidRPr="00D27732">
        <w:rPr>
          <w:rFonts w:asciiTheme="majorHAnsi" w:hAnsiTheme="majorHAnsi"/>
          <w:color w:val="000000" w:themeColor="text1"/>
        </w:rPr>
        <w:t>JHD has received travel bursaries from Novo Nordisk,</w:t>
      </w:r>
      <w:r>
        <w:rPr>
          <w:rFonts w:asciiTheme="majorHAnsi" w:hAnsiTheme="majorHAnsi"/>
          <w:color w:val="000000" w:themeColor="text1"/>
        </w:rPr>
        <w:t xml:space="preserve"> </w:t>
      </w:r>
      <w:r w:rsidRPr="00D27732">
        <w:rPr>
          <w:rFonts w:asciiTheme="majorHAnsi" w:hAnsiTheme="majorHAnsi"/>
          <w:color w:val="000000" w:themeColor="text1"/>
        </w:rPr>
        <w:t>SANDOZ, Ferring and Pfizer. HI reports grants from the UK National Institute for</w:t>
      </w:r>
      <w:r>
        <w:rPr>
          <w:rFonts w:asciiTheme="majorHAnsi" w:hAnsiTheme="majorHAnsi"/>
          <w:color w:val="000000" w:themeColor="text1"/>
        </w:rPr>
        <w:t xml:space="preserve"> </w:t>
      </w:r>
      <w:r w:rsidRPr="00D27732">
        <w:rPr>
          <w:rFonts w:asciiTheme="majorHAnsi" w:hAnsiTheme="majorHAnsi"/>
          <w:color w:val="000000" w:themeColor="text1"/>
        </w:rPr>
        <w:t>Health Research and UK Medical Research Council (the latter for her salary) during</w:t>
      </w:r>
      <w:r>
        <w:rPr>
          <w:rFonts w:asciiTheme="majorHAnsi" w:hAnsiTheme="majorHAnsi"/>
          <w:color w:val="000000" w:themeColor="text1"/>
        </w:rPr>
        <w:t xml:space="preserve"> </w:t>
      </w:r>
      <w:r w:rsidRPr="00D27732">
        <w:rPr>
          <w:rFonts w:asciiTheme="majorHAnsi" w:hAnsiTheme="majorHAnsi"/>
          <w:color w:val="000000" w:themeColor="text1"/>
        </w:rPr>
        <w:t>the conduct of the study. OLS reports grants from the National Institute of Health</w:t>
      </w:r>
      <w:r>
        <w:rPr>
          <w:rFonts w:asciiTheme="majorHAnsi" w:hAnsiTheme="majorHAnsi"/>
          <w:color w:val="000000" w:themeColor="text1"/>
        </w:rPr>
        <w:t xml:space="preserve"> </w:t>
      </w:r>
      <w:r w:rsidRPr="00D27732">
        <w:rPr>
          <w:rFonts w:asciiTheme="majorHAnsi" w:hAnsiTheme="majorHAnsi"/>
          <w:color w:val="000000" w:themeColor="text1"/>
        </w:rPr>
        <w:t>Research during the conduct of the study.</w:t>
      </w:r>
    </w:p>
    <w:p w14:paraId="02FBB64E" w14:textId="77777777" w:rsidR="00FD018D" w:rsidRPr="00B20C87" w:rsidRDefault="00FD018D" w:rsidP="00722FEE">
      <w:pPr>
        <w:keepLines/>
        <w:spacing w:line="480" w:lineRule="auto"/>
        <w:jc w:val="both"/>
        <w:rPr>
          <w:rFonts w:asciiTheme="majorHAnsi" w:hAnsiTheme="majorHAnsi"/>
          <w:color w:val="000000" w:themeColor="text1"/>
        </w:rPr>
      </w:pPr>
    </w:p>
    <w:p w14:paraId="0D8D802B" w14:textId="77777777" w:rsidR="00403244"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FUNDING AND ALL OTHER REQUIRED STATEMENTS</w:t>
      </w:r>
    </w:p>
    <w:p w14:paraId="54578722" w14:textId="77777777" w:rsidR="00B674C4" w:rsidRDefault="00FB039E"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This paper presents independent research funded by the National Institute for Health Research (NIHR) under its Research for Patient Benefit (RfPB) Programme (Grant</w:t>
      </w:r>
    </w:p>
    <w:p w14:paraId="365996BF" w14:textId="77777777" w:rsidR="00B674C4" w:rsidRDefault="00FB039E" w:rsidP="00722FEE">
      <w:pPr>
        <w:keepLines/>
        <w:spacing w:line="480" w:lineRule="auto"/>
        <w:jc w:val="both"/>
        <w:rPr>
          <w:rFonts w:asciiTheme="majorHAnsi" w:eastAsia="Times New Roman" w:hAnsiTheme="majorHAnsi"/>
          <w:color w:val="000000" w:themeColor="text1"/>
        </w:rPr>
      </w:pPr>
      <w:r w:rsidRPr="00B20C87">
        <w:rPr>
          <w:rFonts w:asciiTheme="majorHAnsi" w:hAnsiTheme="majorHAnsi"/>
          <w:color w:val="000000" w:themeColor="text1"/>
        </w:rPr>
        <w:t>Reference Number PB-PG-</w:t>
      </w:r>
      <w:r w:rsidRPr="00B20C87">
        <w:rPr>
          <w:rFonts w:asciiTheme="majorHAnsi" w:eastAsia="Times New Roman" w:hAnsiTheme="majorHAnsi" w:cs="Arial"/>
          <w:color w:val="000000" w:themeColor="text1"/>
        </w:rPr>
        <w:t>1111-26003</w:t>
      </w:r>
      <w:r w:rsidRPr="00B20C87">
        <w:rPr>
          <w:rFonts w:asciiTheme="majorHAnsi" w:hAnsiTheme="majorHAnsi"/>
          <w:color w:val="000000" w:themeColor="text1"/>
        </w:rPr>
        <w:t>)</w:t>
      </w:r>
      <w:r w:rsidR="00056A49" w:rsidRPr="00B20C87">
        <w:rPr>
          <w:rFonts w:asciiTheme="majorHAnsi" w:eastAsia="Times New Roman" w:hAnsiTheme="majorHAnsi"/>
          <w:color w:val="000000" w:themeColor="text1"/>
        </w:rPr>
        <w:t xml:space="preserve"> with support from NIHR CRN: Wessex, NIHR</w:t>
      </w:r>
    </w:p>
    <w:p w14:paraId="087A9D16" w14:textId="4235E6FE" w:rsidR="00FB039E" w:rsidRPr="00B20C87" w:rsidRDefault="00056A49" w:rsidP="00722FEE">
      <w:pPr>
        <w:keepLines/>
        <w:spacing w:line="480" w:lineRule="auto"/>
        <w:jc w:val="both"/>
        <w:rPr>
          <w:rFonts w:asciiTheme="majorHAnsi" w:hAnsiTheme="majorHAnsi"/>
          <w:color w:val="000000" w:themeColor="text1"/>
        </w:rPr>
      </w:pPr>
      <w:r w:rsidRPr="00B20C87">
        <w:rPr>
          <w:rFonts w:asciiTheme="majorHAnsi" w:eastAsia="Times New Roman" w:hAnsiTheme="majorHAnsi"/>
          <w:color w:val="000000" w:themeColor="text1"/>
        </w:rPr>
        <w:t>Southampton BRC and NIHR Wellcome Trust Southampton Clinical Research Facility</w:t>
      </w:r>
      <w:r w:rsidR="00FB039E" w:rsidRPr="00B20C87">
        <w:rPr>
          <w:rFonts w:asciiTheme="majorHAnsi" w:hAnsiTheme="majorHAnsi"/>
          <w:color w:val="000000" w:themeColor="text1"/>
        </w:rPr>
        <w:t xml:space="preserve">. </w:t>
      </w:r>
      <w:r w:rsidR="00A269C2" w:rsidRPr="00B20C87">
        <w:rPr>
          <w:rFonts w:asciiTheme="majorHAnsi" w:hAnsiTheme="majorHAnsi"/>
          <w:color w:val="000000" w:themeColor="text1"/>
        </w:rPr>
        <w:t xml:space="preserve">The RfPB grant holders were Prof. Temple, Dr. Davies, Mrs. Child, Prof. Byrne, Dr. Fenwick, and Prof. Inskip. </w:t>
      </w:r>
      <w:r w:rsidR="00FB039E" w:rsidRPr="00B20C87">
        <w:rPr>
          <w:rFonts w:asciiTheme="majorHAnsi" w:hAnsiTheme="majorHAnsi"/>
          <w:color w:val="000000" w:themeColor="text1"/>
        </w:rPr>
        <w:t>The views expressed are those of the author(s) and not necessarily those of the NHS, the NIHR or the Department of Health</w:t>
      </w:r>
      <w:r w:rsidR="008053DB">
        <w:rPr>
          <w:rFonts w:asciiTheme="majorHAnsi" w:hAnsiTheme="majorHAnsi"/>
          <w:color w:val="000000" w:themeColor="text1"/>
        </w:rPr>
        <w:t xml:space="preserve"> and Social Care</w:t>
      </w:r>
      <w:r w:rsidR="00FB039E" w:rsidRPr="00B20C87">
        <w:rPr>
          <w:rFonts w:asciiTheme="majorHAnsi" w:hAnsiTheme="majorHAnsi"/>
          <w:color w:val="000000" w:themeColor="text1"/>
        </w:rPr>
        <w:t>.</w:t>
      </w:r>
      <w:r w:rsidR="00A269C2" w:rsidRPr="00B20C87">
        <w:rPr>
          <w:rFonts w:asciiTheme="majorHAnsi" w:hAnsiTheme="majorHAnsi"/>
          <w:color w:val="000000" w:themeColor="text1"/>
        </w:rPr>
        <w:t xml:space="preserve"> </w:t>
      </w:r>
    </w:p>
    <w:p w14:paraId="26F41ED2" w14:textId="77777777" w:rsidR="00DB2AD2" w:rsidRDefault="00DB2AD2" w:rsidP="00DB2AD2">
      <w:pPr>
        <w:keepLines/>
        <w:spacing w:line="480" w:lineRule="auto"/>
        <w:jc w:val="both"/>
        <w:rPr>
          <w:rFonts w:asciiTheme="majorHAnsi" w:hAnsiTheme="majorHAnsi"/>
          <w:color w:val="000000" w:themeColor="text1"/>
        </w:rPr>
      </w:pPr>
    </w:p>
    <w:p w14:paraId="7E4F2671" w14:textId="299C3C10" w:rsidR="00DB2AD2" w:rsidRPr="00DB2AD2" w:rsidRDefault="00DB2AD2" w:rsidP="00DB2AD2">
      <w:pPr>
        <w:keepLines/>
        <w:spacing w:line="480" w:lineRule="auto"/>
        <w:jc w:val="both"/>
        <w:rPr>
          <w:rFonts w:asciiTheme="majorHAnsi" w:hAnsiTheme="majorHAnsi"/>
          <w:b/>
          <w:color w:val="000000" w:themeColor="text1"/>
        </w:rPr>
      </w:pPr>
      <w:r w:rsidRPr="00DB2AD2">
        <w:rPr>
          <w:rFonts w:asciiTheme="majorHAnsi" w:hAnsiTheme="majorHAnsi"/>
          <w:b/>
          <w:color w:val="000000" w:themeColor="text1"/>
        </w:rPr>
        <w:t>CONTRIBUTORSHIP STATEMENT</w:t>
      </w:r>
    </w:p>
    <w:p w14:paraId="64BF725C" w14:textId="77777777"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All authors made the following contribution:</w:t>
      </w:r>
    </w:p>
    <w:p w14:paraId="07B048A2" w14:textId="77777777" w:rsid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Substantial contributions to the conception or design of the work, or the acquisition, anal</w:t>
      </w:r>
      <w:r>
        <w:rPr>
          <w:rFonts w:asciiTheme="majorHAnsi" w:hAnsiTheme="majorHAnsi"/>
          <w:color w:val="000000" w:themeColor="text1"/>
        </w:rPr>
        <w:t xml:space="preserve">ysis or interpretation of data. </w:t>
      </w:r>
    </w:p>
    <w:p w14:paraId="69679E61" w14:textId="10DF1704"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Drafting the work or revising it critically for important intellectual content.</w:t>
      </w:r>
    </w:p>
    <w:p w14:paraId="4733D058" w14:textId="77777777"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Final approval of the version published.</w:t>
      </w:r>
    </w:p>
    <w:p w14:paraId="62E90698" w14:textId="29CCA965" w:rsidR="00206EC8" w:rsidRPr="00B20C87"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Agreement to be accountable for all aspects of the work in ensuring that questions related to the accuracy or integrity of any part of the work are appropriately investigated and resolved.</w:t>
      </w:r>
    </w:p>
    <w:p w14:paraId="1AAE2CA9" w14:textId="77777777" w:rsidR="00DB2AD2" w:rsidRDefault="00DB2AD2">
      <w:pPr>
        <w:rPr>
          <w:rStyle w:val="Heading1Char"/>
          <w:bCs w:val="0"/>
          <w:color w:val="000000" w:themeColor="text1"/>
          <w:sz w:val="24"/>
          <w:szCs w:val="24"/>
        </w:rPr>
      </w:pPr>
      <w:r>
        <w:rPr>
          <w:rStyle w:val="Heading1Char"/>
          <w:bCs w:val="0"/>
          <w:color w:val="000000" w:themeColor="text1"/>
          <w:sz w:val="24"/>
          <w:szCs w:val="24"/>
        </w:rPr>
        <w:br w:type="page"/>
      </w:r>
    </w:p>
    <w:p w14:paraId="20AED880" w14:textId="2B8B50F9" w:rsidR="00BD6418" w:rsidRPr="00B20C87" w:rsidRDefault="00206EC8"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What is already known</w:t>
      </w:r>
      <w:r w:rsidRPr="00B20C87">
        <w:rPr>
          <w:rFonts w:asciiTheme="majorHAnsi" w:hAnsiTheme="majorHAnsi"/>
          <w:color w:val="000000" w:themeColor="text1"/>
        </w:rPr>
        <w:t xml:space="preserve"> </w:t>
      </w:r>
      <w:r w:rsidRPr="00B20C87">
        <w:rPr>
          <w:rFonts w:asciiTheme="majorHAnsi" w:hAnsiTheme="majorHAnsi"/>
          <w:b/>
          <w:color w:val="000000" w:themeColor="text1"/>
        </w:rPr>
        <w:t>on this topic</w:t>
      </w:r>
    </w:p>
    <w:p w14:paraId="6EB473D3" w14:textId="77777777" w:rsidR="00206EC8" w:rsidRPr="00B20C87" w:rsidRDefault="004863A9"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The management of SRS during childhood has a </w:t>
      </w:r>
      <w:r w:rsidR="00971BBA" w:rsidRPr="00B20C87">
        <w:rPr>
          <w:rFonts w:asciiTheme="majorHAnsi" w:hAnsiTheme="majorHAnsi"/>
          <w:color w:val="000000" w:themeColor="text1"/>
        </w:rPr>
        <w:t xml:space="preserve">major </w:t>
      </w:r>
      <w:r w:rsidRPr="00B20C87">
        <w:rPr>
          <w:rFonts w:asciiTheme="majorHAnsi" w:hAnsiTheme="majorHAnsi"/>
          <w:color w:val="000000" w:themeColor="text1"/>
        </w:rPr>
        <w:t xml:space="preserve">focus </w:t>
      </w:r>
      <w:r w:rsidR="00971BBA" w:rsidRPr="00B20C87">
        <w:rPr>
          <w:rFonts w:asciiTheme="majorHAnsi" w:hAnsiTheme="majorHAnsi"/>
          <w:color w:val="000000" w:themeColor="text1"/>
        </w:rPr>
        <w:t xml:space="preserve">on optimising height during childhood and </w:t>
      </w:r>
      <w:r w:rsidR="00206EC8" w:rsidRPr="00B20C87">
        <w:rPr>
          <w:rFonts w:asciiTheme="majorHAnsi" w:hAnsiTheme="majorHAnsi"/>
          <w:color w:val="000000" w:themeColor="text1"/>
        </w:rPr>
        <w:t>final height.</w:t>
      </w:r>
    </w:p>
    <w:p w14:paraId="1BCC50E1" w14:textId="77777777" w:rsidR="00206EC8" w:rsidRPr="00B20C87" w:rsidRDefault="00206EC8"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Psychosocial evaluation is not routinely offered to children and young people in clinics.</w:t>
      </w:r>
    </w:p>
    <w:p w14:paraId="08477885" w14:textId="77777777" w:rsidR="00206EC8" w:rsidRPr="00B20C87" w:rsidRDefault="00206EC8"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Appearance-related concerns result in psychological distress for some individuals.</w:t>
      </w:r>
    </w:p>
    <w:p w14:paraId="38E7434F" w14:textId="77777777" w:rsidR="00206EC8" w:rsidRPr="00B20C87" w:rsidRDefault="00206EC8" w:rsidP="00722FEE">
      <w:pPr>
        <w:keepLines/>
        <w:spacing w:line="480" w:lineRule="auto"/>
        <w:jc w:val="both"/>
        <w:rPr>
          <w:rFonts w:asciiTheme="majorHAnsi" w:hAnsiTheme="majorHAnsi"/>
          <w:color w:val="000000" w:themeColor="text1"/>
        </w:rPr>
      </w:pPr>
    </w:p>
    <w:p w14:paraId="1B0E01FF" w14:textId="77777777" w:rsidR="00206EC8" w:rsidRPr="00B20C87" w:rsidRDefault="00206EC8"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What this study adds</w:t>
      </w:r>
    </w:p>
    <w:p w14:paraId="036F5461" w14:textId="77777777" w:rsidR="00206EC8" w:rsidRPr="00B20C87" w:rsidRDefault="00971BBA"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Individuals with SRS have significant</w:t>
      </w:r>
      <w:r w:rsidR="00B10498" w:rsidRPr="00B20C87">
        <w:rPr>
          <w:rFonts w:asciiTheme="majorHAnsi" w:hAnsiTheme="majorHAnsi"/>
          <w:color w:val="000000" w:themeColor="text1"/>
        </w:rPr>
        <w:t xml:space="preserve"> psychosocial</w:t>
      </w:r>
      <w:r w:rsidR="00206EC8" w:rsidRPr="00B20C87">
        <w:rPr>
          <w:rFonts w:asciiTheme="majorHAnsi" w:hAnsiTheme="majorHAnsi"/>
          <w:color w:val="000000" w:themeColor="text1"/>
        </w:rPr>
        <w:t xml:space="preserve"> </w:t>
      </w:r>
      <w:r w:rsidRPr="00B20C87">
        <w:rPr>
          <w:rFonts w:asciiTheme="majorHAnsi" w:hAnsiTheme="majorHAnsi"/>
          <w:color w:val="000000" w:themeColor="text1"/>
        </w:rPr>
        <w:t>concerns</w:t>
      </w:r>
      <w:r w:rsidR="00B10498" w:rsidRPr="00B20C87">
        <w:rPr>
          <w:rFonts w:asciiTheme="majorHAnsi" w:hAnsiTheme="majorHAnsi"/>
          <w:color w:val="000000" w:themeColor="text1"/>
        </w:rPr>
        <w:t xml:space="preserve"> throughout </w:t>
      </w:r>
      <w:r w:rsidRPr="00B20C87">
        <w:rPr>
          <w:rFonts w:asciiTheme="majorHAnsi" w:hAnsiTheme="majorHAnsi"/>
          <w:color w:val="000000" w:themeColor="text1"/>
        </w:rPr>
        <w:t>their</w:t>
      </w:r>
      <w:r w:rsidR="00B10498" w:rsidRPr="00B20C87">
        <w:rPr>
          <w:rFonts w:asciiTheme="majorHAnsi" w:hAnsiTheme="majorHAnsi"/>
          <w:color w:val="000000" w:themeColor="text1"/>
        </w:rPr>
        <w:t xml:space="preserve"> lives</w:t>
      </w:r>
      <w:r w:rsidRPr="00B20C87">
        <w:rPr>
          <w:rFonts w:asciiTheme="majorHAnsi" w:hAnsiTheme="majorHAnsi"/>
          <w:color w:val="000000" w:themeColor="text1"/>
        </w:rPr>
        <w:t xml:space="preserve"> especially during childhood and adolescence</w:t>
      </w:r>
      <w:r w:rsidR="00206EC8" w:rsidRPr="00B20C87">
        <w:rPr>
          <w:rFonts w:asciiTheme="majorHAnsi" w:hAnsiTheme="majorHAnsi"/>
          <w:color w:val="000000" w:themeColor="text1"/>
        </w:rPr>
        <w:t>.</w:t>
      </w:r>
    </w:p>
    <w:p w14:paraId="6104BE51" w14:textId="77777777" w:rsidR="00206EC8" w:rsidRPr="00B20C87" w:rsidRDefault="00206EC8"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Appearance-related concerns </w:t>
      </w:r>
      <w:r w:rsidR="000C5B7D" w:rsidRPr="00B20C87">
        <w:rPr>
          <w:rFonts w:asciiTheme="majorHAnsi" w:hAnsiTheme="majorHAnsi"/>
          <w:color w:val="000000" w:themeColor="text1"/>
        </w:rPr>
        <w:t xml:space="preserve">were not just related to height and </w:t>
      </w:r>
      <w:r w:rsidRPr="00B20C87">
        <w:rPr>
          <w:rFonts w:asciiTheme="majorHAnsi" w:hAnsiTheme="majorHAnsi"/>
          <w:color w:val="000000" w:themeColor="text1"/>
        </w:rPr>
        <w:t>may lead to difficulties forming romantic relationships for young people with SRS.</w:t>
      </w:r>
    </w:p>
    <w:p w14:paraId="0E06024B" w14:textId="77777777" w:rsidR="00206EC8" w:rsidRPr="00B20C87" w:rsidRDefault="00206EC8"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Pain and disability affected female participants in particular, which impacted on family relationships and employment.</w:t>
      </w:r>
    </w:p>
    <w:p w14:paraId="1792BB0F" w14:textId="77777777" w:rsidR="00206EC8" w:rsidRPr="00B20C87" w:rsidRDefault="00206EC8" w:rsidP="00722FEE">
      <w:pPr>
        <w:keepLines/>
        <w:spacing w:line="480" w:lineRule="auto"/>
        <w:jc w:val="both"/>
        <w:rPr>
          <w:rFonts w:asciiTheme="majorHAnsi" w:hAnsiTheme="majorHAnsi"/>
          <w:color w:val="000000" w:themeColor="text1"/>
        </w:rPr>
      </w:pPr>
    </w:p>
    <w:p w14:paraId="731EF0A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0504594C"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2E2657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25C650C"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D9D41C4"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4F0F630"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B215E2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4A272D9B"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4008D11" w14:textId="77777777" w:rsidR="00A2146D" w:rsidRPr="00A2146D" w:rsidRDefault="00633CD0" w:rsidP="00A2146D">
      <w:pPr>
        <w:pStyle w:val="EndNoteBibliography"/>
        <w:ind w:left="720" w:hanging="720"/>
        <w:rPr>
          <w:noProof/>
        </w:rPr>
      </w:pPr>
      <w:r w:rsidRPr="00FA4BC2">
        <w:rPr>
          <w:rFonts w:asciiTheme="majorHAnsi" w:hAnsiTheme="majorHAnsi"/>
          <w:b/>
          <w:color w:val="000000" w:themeColor="text1"/>
        </w:rPr>
        <w:fldChar w:fldCharType="begin"/>
      </w:r>
      <w:r w:rsidR="00FB101B" w:rsidRPr="00B20C87">
        <w:rPr>
          <w:rFonts w:asciiTheme="majorHAnsi" w:hAnsiTheme="majorHAnsi"/>
          <w:b/>
          <w:color w:val="000000" w:themeColor="text1"/>
        </w:rPr>
        <w:instrText xml:space="preserve"> ADDIN EN.REFLIST </w:instrText>
      </w:r>
      <w:r w:rsidRPr="00FA4BC2">
        <w:rPr>
          <w:rFonts w:asciiTheme="majorHAnsi" w:hAnsiTheme="majorHAnsi"/>
          <w:b/>
          <w:color w:val="000000" w:themeColor="text1"/>
        </w:rPr>
        <w:fldChar w:fldCharType="separate"/>
      </w:r>
      <w:r w:rsidR="00A2146D" w:rsidRPr="00A2146D">
        <w:rPr>
          <w:noProof/>
        </w:rPr>
        <w:t xml:space="preserve">1. Wakeling EL, Brioude F, Lokulo-Sodipe O, et al. Diagnosis and management of Silver-Russell syndrome: first international consensus statement. </w:t>
      </w:r>
      <w:r w:rsidR="00A2146D" w:rsidRPr="00A2146D">
        <w:rPr>
          <w:i/>
          <w:noProof/>
        </w:rPr>
        <w:t>Nat Rev Endocrinol</w:t>
      </w:r>
      <w:r w:rsidR="00A2146D" w:rsidRPr="00A2146D">
        <w:rPr>
          <w:noProof/>
        </w:rPr>
        <w:t xml:space="preserve"> 2016 doi: 10.1038/nrendo.2016.138</w:t>
      </w:r>
    </w:p>
    <w:p w14:paraId="2A0F94D3" w14:textId="77777777" w:rsidR="00A2146D" w:rsidRPr="00A2146D" w:rsidRDefault="00A2146D" w:rsidP="00A2146D">
      <w:pPr>
        <w:pStyle w:val="EndNoteBibliography"/>
        <w:ind w:left="720" w:hanging="720"/>
        <w:rPr>
          <w:noProof/>
        </w:rPr>
      </w:pPr>
      <w:r w:rsidRPr="00A2146D">
        <w:rPr>
          <w:noProof/>
        </w:rPr>
        <w:t xml:space="preserve">2. Wakeling EL. Silver–Russell syndrome. </w:t>
      </w:r>
      <w:r w:rsidRPr="00A2146D">
        <w:rPr>
          <w:i/>
          <w:noProof/>
        </w:rPr>
        <w:t>Archives of Disease in Childhood</w:t>
      </w:r>
      <w:r w:rsidRPr="00A2146D">
        <w:rPr>
          <w:noProof/>
        </w:rPr>
        <w:t xml:space="preserve"> 2011;96(12):1156-61. doi: 10.1136/adc.2010.190165</w:t>
      </w:r>
    </w:p>
    <w:p w14:paraId="5B6AC2C9" w14:textId="77777777" w:rsidR="00A2146D" w:rsidRPr="00A2146D" w:rsidRDefault="00A2146D" w:rsidP="00A2146D">
      <w:pPr>
        <w:pStyle w:val="EndNoteBibliography"/>
        <w:ind w:left="720" w:hanging="720"/>
        <w:rPr>
          <w:noProof/>
        </w:rPr>
      </w:pPr>
      <w:r w:rsidRPr="00A2146D">
        <w:rPr>
          <w:noProof/>
        </w:rPr>
        <w:t xml:space="preserve">3. Schweizer R, Martin DD, Schonau E, et al. Muscle function improves during growth hormone therapy in short children born small for gestational age: results of a peripheral quantitative computed tomography study on body composition. </w:t>
      </w:r>
      <w:r w:rsidRPr="00A2146D">
        <w:rPr>
          <w:i/>
          <w:noProof/>
        </w:rPr>
        <w:t>J Clin Endocrinol Metab</w:t>
      </w:r>
      <w:r w:rsidRPr="00A2146D">
        <w:rPr>
          <w:noProof/>
        </w:rPr>
        <w:t xml:space="preserve"> 2008;93(8):2978-83. doi: 10.1210/jc.2007-2600</w:t>
      </w:r>
    </w:p>
    <w:p w14:paraId="083033C9" w14:textId="77777777" w:rsidR="00A2146D" w:rsidRPr="00A2146D" w:rsidRDefault="00A2146D" w:rsidP="00A2146D">
      <w:pPr>
        <w:pStyle w:val="EndNoteBibliography"/>
        <w:ind w:left="720" w:hanging="720"/>
        <w:rPr>
          <w:noProof/>
        </w:rPr>
      </w:pPr>
      <w:r w:rsidRPr="00A2146D">
        <w:rPr>
          <w:noProof/>
        </w:rPr>
        <w:t xml:space="preserve">4. Sutton EJ, Sutton EJ, McInerney-Leo A, et al. Turner syndrome: Four challenges across the lifespan. </w:t>
      </w:r>
      <w:r w:rsidRPr="00A2146D">
        <w:rPr>
          <w:i/>
          <w:noProof/>
        </w:rPr>
        <w:t>American journal of medical genetics Part A</w:t>
      </w:r>
      <w:r w:rsidRPr="00A2146D">
        <w:rPr>
          <w:noProof/>
        </w:rPr>
        <w:t xml:space="preserve"> 2005;139A(2):57-66. doi: 10.1002/ajmg.a.30911</w:t>
      </w:r>
    </w:p>
    <w:p w14:paraId="649E5736" w14:textId="77777777" w:rsidR="00A2146D" w:rsidRPr="00A2146D" w:rsidRDefault="00A2146D" w:rsidP="00A2146D">
      <w:pPr>
        <w:pStyle w:val="EndNoteBibliography"/>
        <w:ind w:left="720" w:hanging="720"/>
        <w:rPr>
          <w:noProof/>
        </w:rPr>
      </w:pPr>
      <w:r w:rsidRPr="00A2146D">
        <w:rPr>
          <w:noProof/>
        </w:rPr>
        <w:t xml:space="preserve">5. Clauson S, Hollins Martin C, Watt G. Anxiety as a cause of attachment avoidance in women with Turner Syndrome. </w:t>
      </w:r>
      <w:r w:rsidRPr="00A2146D">
        <w:rPr>
          <w:i/>
          <w:noProof/>
        </w:rPr>
        <w:t>Sexual and Relationship Therapy</w:t>
      </w:r>
      <w:r w:rsidRPr="00A2146D">
        <w:rPr>
          <w:noProof/>
        </w:rPr>
        <w:t xml:space="preserve"> 2012;27(4):377-90. doi: 10.1080/14681994.2012.748891</w:t>
      </w:r>
    </w:p>
    <w:p w14:paraId="7597C965" w14:textId="77777777" w:rsidR="00A2146D" w:rsidRPr="00A2146D" w:rsidRDefault="00A2146D" w:rsidP="00A2146D">
      <w:pPr>
        <w:pStyle w:val="EndNoteBibliography"/>
        <w:ind w:left="720" w:hanging="720"/>
        <w:rPr>
          <w:noProof/>
        </w:rPr>
      </w:pPr>
      <w:r w:rsidRPr="00A2146D">
        <w:rPr>
          <w:noProof/>
        </w:rPr>
        <w:t xml:space="preserve">6. Gollust SE, Gollust SE, Thompson RE, et al. Living with achondroplasia in an average-sized world: An assessment of quality of life. </w:t>
      </w:r>
      <w:r w:rsidRPr="00A2146D">
        <w:rPr>
          <w:i/>
          <w:noProof/>
        </w:rPr>
        <w:t>American journal of medical genetics Part A</w:t>
      </w:r>
      <w:r w:rsidRPr="00A2146D">
        <w:rPr>
          <w:noProof/>
        </w:rPr>
        <w:t xml:space="preserve"> 2003;120A(4):447-58. doi: 10.1002/ajmg.a.20127</w:t>
      </w:r>
    </w:p>
    <w:p w14:paraId="5F48ADB1" w14:textId="77777777" w:rsidR="00A2146D" w:rsidRPr="00A2146D" w:rsidRDefault="00A2146D" w:rsidP="00A2146D">
      <w:pPr>
        <w:pStyle w:val="EndNoteBibliography"/>
        <w:ind w:left="720" w:hanging="720"/>
        <w:rPr>
          <w:noProof/>
        </w:rPr>
      </w:pPr>
      <w:r w:rsidRPr="00A2146D">
        <w:rPr>
          <w:noProof/>
        </w:rPr>
        <w:t xml:space="preserve">7. Rohenkohl A, Bullinger M, Quitmann J. Quality of life in children, adolescents, and young adults with achondroplasia. </w:t>
      </w:r>
      <w:r w:rsidRPr="00A2146D">
        <w:rPr>
          <w:i/>
          <w:noProof/>
        </w:rPr>
        <w:t>Orthopade</w:t>
      </w:r>
      <w:r w:rsidRPr="00A2146D">
        <w:rPr>
          <w:noProof/>
        </w:rPr>
        <w:t xml:space="preserve"> 2015;44(3):212-18.</w:t>
      </w:r>
    </w:p>
    <w:p w14:paraId="3391CAE6" w14:textId="77777777" w:rsidR="00A2146D" w:rsidRPr="00A2146D" w:rsidRDefault="00A2146D" w:rsidP="00A2146D">
      <w:pPr>
        <w:pStyle w:val="EndNoteBibliography"/>
        <w:ind w:left="720" w:hanging="720"/>
        <w:rPr>
          <w:noProof/>
        </w:rPr>
      </w:pPr>
      <w:r w:rsidRPr="00A2146D">
        <w:rPr>
          <w:noProof/>
        </w:rPr>
        <w:t xml:space="preserve">8. Carel J-C, Elie C, Ecosse E, et al. Self-Esteem and Social Adjustment in Young Women with Turner Syndrome—Influence of Pubertal Management and Sexuality: Population-Based Cohort Study. </w:t>
      </w:r>
      <w:r w:rsidRPr="00A2146D">
        <w:rPr>
          <w:i/>
          <w:noProof/>
        </w:rPr>
        <w:t>The Journal of Clinical Endocrinology &amp; Metabolism</w:t>
      </w:r>
      <w:r w:rsidRPr="00A2146D">
        <w:rPr>
          <w:noProof/>
        </w:rPr>
        <w:t xml:space="preserve"> 2006;91(8):2972-79. doi: 10.1210/jc.2005-2652</w:t>
      </w:r>
    </w:p>
    <w:p w14:paraId="284A4774" w14:textId="77777777" w:rsidR="00A2146D" w:rsidRPr="00A2146D" w:rsidRDefault="00A2146D" w:rsidP="00A2146D">
      <w:pPr>
        <w:pStyle w:val="EndNoteBibliography"/>
        <w:ind w:left="720" w:hanging="720"/>
        <w:rPr>
          <w:noProof/>
        </w:rPr>
      </w:pPr>
      <w:r w:rsidRPr="00A2146D">
        <w:rPr>
          <w:noProof/>
        </w:rPr>
        <w:t xml:space="preserve">9. Gardner M, Boshart ML, Yeguez CE, et al. Coming Up Short: Risks of Bias in Assessing Psychological Outcomes in Growth Hormone Therapy for Short Stature. </w:t>
      </w:r>
      <w:r w:rsidRPr="00A2146D">
        <w:rPr>
          <w:i/>
          <w:noProof/>
        </w:rPr>
        <w:t>J Clin Endocrinol Metab</w:t>
      </w:r>
      <w:r w:rsidRPr="00A2146D">
        <w:rPr>
          <w:noProof/>
        </w:rPr>
        <w:t xml:space="preserve"> 2016;101(1):23-30. doi: 10.1210/jc.2015-3256</w:t>
      </w:r>
    </w:p>
    <w:p w14:paraId="78BDED2A" w14:textId="77777777" w:rsidR="00A2146D" w:rsidRPr="00A2146D" w:rsidRDefault="00A2146D" w:rsidP="00A2146D">
      <w:pPr>
        <w:pStyle w:val="EndNoteBibliography"/>
        <w:ind w:left="720" w:hanging="720"/>
        <w:rPr>
          <w:noProof/>
        </w:rPr>
      </w:pPr>
      <w:r w:rsidRPr="00A2146D">
        <w:rPr>
          <w:noProof/>
        </w:rPr>
        <w:t xml:space="preserve">10. Balen HVv, Sinnema G, Geenen R. Growing up with idiopathic short stature: psychosocial development and hormone treatment; a critical review. </w:t>
      </w:r>
      <w:r w:rsidRPr="00A2146D">
        <w:rPr>
          <w:i/>
          <w:noProof/>
        </w:rPr>
        <w:t>Archives of Disease in Childhood</w:t>
      </w:r>
      <w:r w:rsidRPr="00A2146D">
        <w:rPr>
          <w:noProof/>
        </w:rPr>
        <w:t xml:space="preserve"> 2006;91(5):433-39. doi: 10.1136/adc.2005.086942</w:t>
      </w:r>
    </w:p>
    <w:p w14:paraId="22D9FCF7" w14:textId="77777777" w:rsidR="00A2146D" w:rsidRPr="00A2146D" w:rsidRDefault="00A2146D" w:rsidP="00A2146D">
      <w:pPr>
        <w:pStyle w:val="EndNoteBibliography"/>
        <w:ind w:left="720" w:hanging="720"/>
        <w:rPr>
          <w:noProof/>
        </w:rPr>
      </w:pPr>
      <w:r w:rsidRPr="00A2146D">
        <w:rPr>
          <w:noProof/>
        </w:rPr>
        <w:t>11. Braun V, Clarke V. Successful Qualitative Research: a Practical Guide for Beginners. London: Sage 2013.</w:t>
      </w:r>
    </w:p>
    <w:p w14:paraId="7F57A21B" w14:textId="77777777" w:rsidR="00A2146D" w:rsidRPr="00A2146D" w:rsidRDefault="00A2146D" w:rsidP="00A2146D">
      <w:pPr>
        <w:pStyle w:val="EndNoteBibliography"/>
        <w:ind w:left="720" w:hanging="720"/>
        <w:rPr>
          <w:noProof/>
        </w:rPr>
      </w:pPr>
      <w:r w:rsidRPr="00A2146D">
        <w:rPr>
          <w:noProof/>
        </w:rPr>
        <w:t xml:space="preserve">12. Kelly M. The role of theory in qualitative health research. </w:t>
      </w:r>
      <w:r w:rsidRPr="00A2146D">
        <w:rPr>
          <w:i/>
          <w:noProof/>
        </w:rPr>
        <w:t>Family Practice</w:t>
      </w:r>
      <w:r w:rsidRPr="00A2146D">
        <w:rPr>
          <w:noProof/>
        </w:rPr>
        <w:t xml:space="preserve"> 2009</w:t>
      </w:r>
    </w:p>
    <w:p w14:paraId="0526CA90" w14:textId="77777777" w:rsidR="00A2146D" w:rsidRPr="00A2146D" w:rsidRDefault="00A2146D" w:rsidP="00A2146D">
      <w:pPr>
        <w:pStyle w:val="EndNoteBibliography"/>
        <w:ind w:left="720" w:hanging="720"/>
        <w:rPr>
          <w:noProof/>
        </w:rPr>
      </w:pPr>
      <w:r w:rsidRPr="00A2146D">
        <w:rPr>
          <w:noProof/>
        </w:rPr>
        <w:t>13. Willig C. Introducing Qualitative Research in Psychology. Third ed. Berkshire: Open University Press 2013.</w:t>
      </w:r>
    </w:p>
    <w:p w14:paraId="658F73F7" w14:textId="77777777" w:rsidR="00A2146D" w:rsidRPr="00A2146D" w:rsidRDefault="00A2146D" w:rsidP="00A2146D">
      <w:pPr>
        <w:pStyle w:val="EndNoteBibliography"/>
        <w:ind w:left="720" w:hanging="720"/>
        <w:rPr>
          <w:noProof/>
        </w:rPr>
      </w:pPr>
      <w:r w:rsidRPr="00A2146D">
        <w:rPr>
          <w:noProof/>
        </w:rPr>
        <w:t xml:space="preserve">14. Tracy SJ. Qualitative Quality: Eight "Big-Tent" Criteria for Excellent Qualitative Research. </w:t>
      </w:r>
      <w:r w:rsidRPr="00A2146D">
        <w:rPr>
          <w:i/>
          <w:noProof/>
        </w:rPr>
        <w:t>Qualitative Inquiry</w:t>
      </w:r>
      <w:r w:rsidRPr="00A2146D">
        <w:rPr>
          <w:noProof/>
        </w:rPr>
        <w:t xml:space="preserve"> 2010;16(10):837-51. doi: 10.1177/1077800410383121</w:t>
      </w:r>
    </w:p>
    <w:p w14:paraId="56933B54" w14:textId="77777777" w:rsidR="00A2146D" w:rsidRPr="00A2146D" w:rsidRDefault="00A2146D" w:rsidP="00A2146D">
      <w:pPr>
        <w:pStyle w:val="EndNoteBibliography"/>
        <w:ind w:left="720" w:hanging="720"/>
        <w:rPr>
          <w:noProof/>
        </w:rPr>
      </w:pPr>
      <w:r w:rsidRPr="00A2146D">
        <w:rPr>
          <w:noProof/>
        </w:rPr>
        <w:t xml:space="preserve">15. Lazarus RS. Coping Theory and Research: Past, Present, and Future. </w:t>
      </w:r>
      <w:r w:rsidRPr="00A2146D">
        <w:rPr>
          <w:i/>
          <w:noProof/>
        </w:rPr>
        <w:t>Psychosomatic Medicine</w:t>
      </w:r>
      <w:r w:rsidRPr="00A2146D">
        <w:rPr>
          <w:noProof/>
        </w:rPr>
        <w:t xml:space="preserve"> 1993;55:234-47.</w:t>
      </w:r>
    </w:p>
    <w:p w14:paraId="5EFB705D" w14:textId="77777777" w:rsidR="00A2146D" w:rsidRPr="00A2146D" w:rsidRDefault="00A2146D" w:rsidP="00A2146D">
      <w:pPr>
        <w:pStyle w:val="EndNoteBibliography"/>
        <w:ind w:left="720" w:hanging="720"/>
        <w:rPr>
          <w:noProof/>
        </w:rPr>
      </w:pPr>
      <w:r w:rsidRPr="00A2146D">
        <w:rPr>
          <w:noProof/>
        </w:rPr>
        <w:t>16. Fogg A. Not all men in the 'friend zone' are bad guys 2013 [Available from: http://www.theguardian.com/commentisfree/2013/jan/08/friends-friend-zone accessed 01/11/2015.</w:t>
      </w:r>
    </w:p>
    <w:p w14:paraId="34F8A7F8" w14:textId="77777777" w:rsidR="00A2146D" w:rsidRPr="00A2146D" w:rsidRDefault="00A2146D" w:rsidP="00A2146D">
      <w:pPr>
        <w:pStyle w:val="EndNoteBibliography"/>
        <w:ind w:left="720" w:hanging="720"/>
        <w:rPr>
          <w:noProof/>
        </w:rPr>
      </w:pPr>
      <w:r w:rsidRPr="00A2146D">
        <w:rPr>
          <w:noProof/>
        </w:rPr>
        <w:t xml:space="preserve">17. Cragg S, Lafreniere K. Effects of Turner Syndrome on Women’s Self-Esteem and Body Image. </w:t>
      </w:r>
      <w:r w:rsidRPr="00A2146D">
        <w:rPr>
          <w:i/>
          <w:noProof/>
        </w:rPr>
        <w:t>Journal of developmental and physical disabilities</w:t>
      </w:r>
      <w:r w:rsidRPr="00A2146D">
        <w:rPr>
          <w:noProof/>
        </w:rPr>
        <w:t xml:space="preserve"> 2010;22(5):433-45.</w:t>
      </w:r>
    </w:p>
    <w:p w14:paraId="168754F4" w14:textId="77777777" w:rsidR="00A2146D" w:rsidRPr="00A2146D" w:rsidRDefault="00A2146D" w:rsidP="00A2146D">
      <w:pPr>
        <w:pStyle w:val="EndNoteBibliography"/>
        <w:ind w:left="720" w:hanging="720"/>
        <w:rPr>
          <w:noProof/>
        </w:rPr>
      </w:pPr>
      <w:r w:rsidRPr="00A2146D">
        <w:rPr>
          <w:noProof/>
        </w:rPr>
        <w:t xml:space="preserve">18. Nishimura N, Hanaki K. Psychosocial profiles of children with achondroplasia in terms of their short stature-related stress: a nationwide survey in Japan. </w:t>
      </w:r>
      <w:r w:rsidRPr="00A2146D">
        <w:rPr>
          <w:i/>
          <w:noProof/>
        </w:rPr>
        <w:t>Journal of Clinical Nursing</w:t>
      </w:r>
      <w:r w:rsidRPr="00A2146D">
        <w:rPr>
          <w:noProof/>
        </w:rPr>
        <w:t xml:space="preserve"> 2014;23(21-22):3045-56. doi: 10.1111/jocn.12531</w:t>
      </w:r>
    </w:p>
    <w:p w14:paraId="768ABE94" w14:textId="77777777" w:rsidR="00A2146D" w:rsidRPr="00A2146D" w:rsidRDefault="00A2146D" w:rsidP="00A2146D">
      <w:pPr>
        <w:pStyle w:val="EndNoteBibliography"/>
        <w:ind w:left="720" w:hanging="720"/>
        <w:rPr>
          <w:noProof/>
        </w:rPr>
      </w:pPr>
      <w:r w:rsidRPr="00A2146D">
        <w:rPr>
          <w:noProof/>
        </w:rPr>
        <w:t xml:space="preserve">19. Holmbeck GN. A Developmental Perspective on Adolescent Health and Illness: An Introduction to the Special Issues. </w:t>
      </w:r>
      <w:r w:rsidRPr="00A2146D">
        <w:rPr>
          <w:i/>
          <w:noProof/>
        </w:rPr>
        <w:t>Journal of Pediatric Psychology</w:t>
      </w:r>
      <w:r w:rsidRPr="00A2146D">
        <w:rPr>
          <w:noProof/>
        </w:rPr>
        <w:t xml:space="preserve"> 2002;27(5):409–16.</w:t>
      </w:r>
    </w:p>
    <w:p w14:paraId="22E97A1C" w14:textId="77777777" w:rsidR="00A2146D" w:rsidRPr="00A2146D" w:rsidRDefault="00A2146D" w:rsidP="00A2146D">
      <w:pPr>
        <w:pStyle w:val="EndNoteBibliography"/>
        <w:ind w:left="720" w:hanging="720"/>
        <w:rPr>
          <w:noProof/>
        </w:rPr>
      </w:pPr>
      <w:r w:rsidRPr="00A2146D">
        <w:rPr>
          <w:noProof/>
        </w:rPr>
        <w:t xml:space="preserve">20. Stock NM, Feragen KB, Rumsey N. "It Doesn't All Just Stop at 18": Psychological Adjustment and Support Needs of Adults Born With Cleft Lip and/or Palate. </w:t>
      </w:r>
      <w:r w:rsidRPr="00A2146D">
        <w:rPr>
          <w:i/>
          <w:noProof/>
        </w:rPr>
        <w:t>The Cleft palate-craniofacial journal</w:t>
      </w:r>
      <w:r w:rsidRPr="00A2146D">
        <w:rPr>
          <w:noProof/>
        </w:rPr>
        <w:t xml:space="preserve"> 2015;52(5):543-54. doi: 10.1597/14-178</w:t>
      </w:r>
    </w:p>
    <w:p w14:paraId="6193D59E" w14:textId="77777777" w:rsidR="00A2146D" w:rsidRPr="00A2146D" w:rsidRDefault="00A2146D" w:rsidP="00A2146D">
      <w:pPr>
        <w:pStyle w:val="EndNoteBibliography"/>
        <w:ind w:left="720" w:hanging="720"/>
        <w:rPr>
          <w:noProof/>
        </w:rPr>
      </w:pPr>
      <w:r w:rsidRPr="00A2146D">
        <w:rPr>
          <w:noProof/>
        </w:rPr>
        <w:t>21. Clarke A, Thompson A, Rumsey N, et al. CBT for Appearance Anxiety - Psychosocial Interventions for Anxiety Due to Visible Difference. Chichester: Wiley Blackwell 2014.</w:t>
      </w:r>
    </w:p>
    <w:p w14:paraId="103F57C2" w14:textId="77777777" w:rsidR="00A2146D" w:rsidRPr="00A2146D" w:rsidRDefault="00A2146D" w:rsidP="00A2146D">
      <w:pPr>
        <w:pStyle w:val="EndNoteBibliography"/>
        <w:ind w:left="720" w:hanging="720"/>
        <w:rPr>
          <w:noProof/>
        </w:rPr>
      </w:pPr>
      <w:r w:rsidRPr="00A2146D">
        <w:rPr>
          <w:noProof/>
        </w:rPr>
        <w:t xml:space="preserve">22. Rumsey N, Clarke A, White P, et al. Altered body image: appearance-related concerns of people with visible disfigurement. </w:t>
      </w:r>
      <w:r w:rsidRPr="00A2146D">
        <w:rPr>
          <w:i/>
          <w:noProof/>
        </w:rPr>
        <w:t>Journal of Advanced Nursing</w:t>
      </w:r>
      <w:r w:rsidRPr="00A2146D">
        <w:rPr>
          <w:noProof/>
        </w:rPr>
        <w:t xml:space="preserve"> 2004;48(5):443–53.</w:t>
      </w:r>
    </w:p>
    <w:p w14:paraId="0BC667BC" w14:textId="77777777" w:rsidR="00A2146D" w:rsidRPr="00A2146D" w:rsidRDefault="00A2146D" w:rsidP="00A2146D">
      <w:pPr>
        <w:pStyle w:val="EndNoteBibliography"/>
        <w:ind w:left="720" w:hanging="720"/>
        <w:rPr>
          <w:noProof/>
        </w:rPr>
      </w:pPr>
      <w:r w:rsidRPr="00A2146D">
        <w:rPr>
          <w:noProof/>
        </w:rPr>
        <w:t xml:space="preserve">23. Crowne EC, Shalet SM, Wallace WH, et al. Final height in boys with untreated constitutional delay in growth and puberty. </w:t>
      </w:r>
      <w:r w:rsidRPr="00A2146D">
        <w:rPr>
          <w:i/>
          <w:noProof/>
        </w:rPr>
        <w:t>Archives of Disease in Childhood</w:t>
      </w:r>
      <w:r w:rsidRPr="00A2146D">
        <w:rPr>
          <w:noProof/>
        </w:rPr>
        <w:t xml:space="preserve"> 1990;65(10):1109-12.</w:t>
      </w:r>
    </w:p>
    <w:p w14:paraId="74230FB3" w14:textId="77777777" w:rsidR="00A2146D" w:rsidRPr="00A2146D" w:rsidRDefault="00A2146D" w:rsidP="00A2146D">
      <w:pPr>
        <w:pStyle w:val="EndNoteBibliography"/>
        <w:ind w:left="720" w:hanging="720"/>
        <w:rPr>
          <w:noProof/>
        </w:rPr>
      </w:pPr>
      <w:r w:rsidRPr="00A2146D">
        <w:rPr>
          <w:noProof/>
        </w:rPr>
        <w:t xml:space="preserve">24. Sartorio A, Morabito F, Peri G, et al. The social outcome of adults with constitutional growth delay. </w:t>
      </w:r>
      <w:r w:rsidRPr="00A2146D">
        <w:rPr>
          <w:i/>
          <w:noProof/>
        </w:rPr>
        <w:t>J Endocrinol Invest</w:t>
      </w:r>
      <w:r w:rsidRPr="00A2146D">
        <w:rPr>
          <w:noProof/>
        </w:rPr>
        <w:t xml:space="preserve"> 1990;13(7):593-95. doi: 10.1007/BF03348634</w:t>
      </w:r>
    </w:p>
    <w:p w14:paraId="4CDF8FD0" w14:textId="77777777" w:rsidR="00A2146D" w:rsidRPr="00A2146D" w:rsidRDefault="00A2146D" w:rsidP="00A2146D">
      <w:pPr>
        <w:pStyle w:val="EndNoteBibliography"/>
        <w:ind w:left="720" w:hanging="720"/>
        <w:rPr>
          <w:noProof/>
        </w:rPr>
      </w:pPr>
      <w:r w:rsidRPr="00A2146D">
        <w:rPr>
          <w:noProof/>
        </w:rPr>
        <w:t xml:space="preserve">25. Sommer R, Blomeke J, Dabs M, et al. An ICF-CY-based approach to assessing self- and observer-reported functioning in young persons with achondroplasia - development of the pilot version of the Achondroplasia Personal Life Experience Scale (APLES). </w:t>
      </w:r>
      <w:r w:rsidRPr="00A2146D">
        <w:rPr>
          <w:i/>
          <w:noProof/>
        </w:rPr>
        <w:t>Disabil Rehabil</w:t>
      </w:r>
      <w:r w:rsidRPr="00A2146D">
        <w:rPr>
          <w:noProof/>
        </w:rPr>
        <w:t xml:space="preserve"> 2016:1-5. doi: 10.1080/09638288.2016.1226969</w:t>
      </w:r>
    </w:p>
    <w:p w14:paraId="1F28741B" w14:textId="77777777" w:rsidR="00A2146D" w:rsidRPr="00A2146D" w:rsidRDefault="00A2146D" w:rsidP="00A2146D">
      <w:pPr>
        <w:pStyle w:val="EndNoteBibliography"/>
        <w:ind w:left="720" w:hanging="720"/>
        <w:rPr>
          <w:noProof/>
        </w:rPr>
      </w:pPr>
      <w:r w:rsidRPr="00A2146D">
        <w:rPr>
          <w:noProof/>
        </w:rPr>
        <w:t xml:space="preserve">26. Rubin DC, Schulkind MD. The distribution of autobiographical memories across the lifespan. </w:t>
      </w:r>
      <w:r w:rsidRPr="00A2146D">
        <w:rPr>
          <w:i/>
          <w:noProof/>
        </w:rPr>
        <w:t>Memory Cognition</w:t>
      </w:r>
      <w:r w:rsidRPr="00A2146D">
        <w:rPr>
          <w:noProof/>
        </w:rPr>
        <w:t xml:space="preserve"> 1997;25(6):859-66.</w:t>
      </w:r>
    </w:p>
    <w:p w14:paraId="7F600F57" w14:textId="77777777" w:rsidR="00A2146D" w:rsidRPr="00A2146D" w:rsidRDefault="00A2146D" w:rsidP="00A2146D">
      <w:pPr>
        <w:pStyle w:val="EndNoteBibliography"/>
        <w:ind w:left="720" w:hanging="720"/>
        <w:rPr>
          <w:noProof/>
        </w:rPr>
      </w:pPr>
      <w:r w:rsidRPr="00A2146D">
        <w:rPr>
          <w:noProof/>
        </w:rPr>
        <w:t xml:space="preserve">27. Feragen KB, Stock NM. When there is more than a cleft: psychological adjustment when a cleft is associated with an additional condition. </w:t>
      </w:r>
      <w:r w:rsidRPr="00A2146D">
        <w:rPr>
          <w:i/>
          <w:noProof/>
        </w:rPr>
        <w:t>The Cleft palate-craniofacial journal : official publication of the American Cleft Palate-Craniofacial Association</w:t>
      </w:r>
      <w:r w:rsidRPr="00A2146D">
        <w:rPr>
          <w:noProof/>
        </w:rPr>
        <w:t xml:space="preserve"> 2014;51(1):5-14. doi: 10.1597/12-328</w:t>
      </w:r>
    </w:p>
    <w:p w14:paraId="6F19E715" w14:textId="77777777" w:rsidR="00A2146D" w:rsidRPr="00A2146D" w:rsidRDefault="00A2146D" w:rsidP="00A2146D">
      <w:pPr>
        <w:pStyle w:val="EndNoteBibliography"/>
        <w:ind w:left="720" w:hanging="720"/>
        <w:rPr>
          <w:noProof/>
        </w:rPr>
      </w:pPr>
      <w:r w:rsidRPr="00A2146D">
        <w:rPr>
          <w:noProof/>
        </w:rPr>
        <w:t xml:space="preserve">28. Ballard LM, Fenwick A, Jenkinson E, et al. Falling short? The psychosocial impact of living with Russell-Silver syndrome. </w:t>
      </w:r>
      <w:r w:rsidRPr="00A2146D">
        <w:rPr>
          <w:i/>
          <w:noProof/>
        </w:rPr>
        <w:t>Journal of Aesthetic Nursing</w:t>
      </w:r>
      <w:r w:rsidRPr="00A2146D">
        <w:rPr>
          <w:noProof/>
        </w:rPr>
        <w:t xml:space="preserve"> 2016;5(7):340-42. doi: 10.12968/joan.2016.5.7.340</w:t>
      </w:r>
    </w:p>
    <w:p w14:paraId="1C11A0D5" w14:textId="77777777" w:rsidR="00A2146D" w:rsidRPr="00A2146D" w:rsidRDefault="00A2146D" w:rsidP="00A2146D">
      <w:pPr>
        <w:pStyle w:val="EndNoteBibliography"/>
        <w:ind w:left="720" w:hanging="720"/>
        <w:rPr>
          <w:noProof/>
        </w:rPr>
      </w:pPr>
      <w:r w:rsidRPr="00A2146D">
        <w:rPr>
          <w:noProof/>
        </w:rPr>
        <w:t xml:space="preserve">29. Feragen KB, Kvalem IL, Rumsey N, et al. Adolescents with and without a facial difference: The role of friendships and social acceptance in perceptions of appearance and emotional resilience. </w:t>
      </w:r>
      <w:r w:rsidRPr="00A2146D">
        <w:rPr>
          <w:i/>
          <w:noProof/>
        </w:rPr>
        <w:t>Body Image</w:t>
      </w:r>
      <w:r w:rsidRPr="00A2146D">
        <w:rPr>
          <w:noProof/>
        </w:rPr>
        <w:t xml:space="preserve"> 2010;7(4):271-9. doi: 10.1016/j.bodyim.2010.05.002</w:t>
      </w:r>
    </w:p>
    <w:p w14:paraId="300C1CBE" w14:textId="77777777" w:rsidR="00A2146D" w:rsidRPr="00A2146D" w:rsidRDefault="00A2146D" w:rsidP="00A2146D">
      <w:pPr>
        <w:pStyle w:val="EndNoteBibliography"/>
        <w:ind w:left="720" w:hanging="720"/>
        <w:rPr>
          <w:noProof/>
        </w:rPr>
      </w:pPr>
      <w:r w:rsidRPr="00A2146D">
        <w:rPr>
          <w:noProof/>
        </w:rPr>
        <w:t xml:space="preserve">30. Griffiths C, Williamson H, Rumsey N. The romantic experiences of adolescents with a visible difference: Exploring concerns, protective factors and support needs. </w:t>
      </w:r>
      <w:r w:rsidRPr="00A2146D">
        <w:rPr>
          <w:i/>
          <w:noProof/>
        </w:rPr>
        <w:t>Journal of Health Psychology</w:t>
      </w:r>
      <w:r w:rsidRPr="00A2146D">
        <w:rPr>
          <w:noProof/>
        </w:rPr>
        <w:t xml:space="preserve"> 2012;17(7):1053-64. doi: 10.1177/1359105311433909</w:t>
      </w:r>
    </w:p>
    <w:p w14:paraId="4827FEDD" w14:textId="77777777" w:rsidR="00A2146D" w:rsidRPr="00A2146D" w:rsidRDefault="00A2146D" w:rsidP="00A2146D">
      <w:pPr>
        <w:pStyle w:val="EndNoteBibliography"/>
        <w:ind w:left="720" w:hanging="720"/>
        <w:rPr>
          <w:noProof/>
        </w:rPr>
      </w:pPr>
      <w:r w:rsidRPr="00A2146D">
        <w:rPr>
          <w:noProof/>
        </w:rPr>
        <w:t>31. Moss TP, Rosser B. Adult psychosocial adjustment to visible differences: Physical and psychological predictors of variation. In: Rumsey N, Harcourt D, eds. The Oxford Handbook of The Psychology of Appearance. Oxford: Oxford University Press 2012:273-92.</w:t>
      </w:r>
    </w:p>
    <w:p w14:paraId="46685A61" w14:textId="77777777" w:rsidR="00A2146D" w:rsidRPr="00A2146D" w:rsidRDefault="00A2146D" w:rsidP="00A2146D">
      <w:pPr>
        <w:pStyle w:val="EndNoteBibliography"/>
        <w:ind w:left="720" w:hanging="720"/>
        <w:rPr>
          <w:noProof/>
        </w:rPr>
      </w:pPr>
      <w:r w:rsidRPr="00A2146D">
        <w:rPr>
          <w:noProof/>
        </w:rPr>
        <w:t>32. Parent MC, Schwartz EN, Bradstreet TC. Men's body image. In: Wong JY, Wakeling EL, eds. APA Handbook of Men and Masculinities. Washington, DC, US: American Psychological Association 2016:591-614.</w:t>
      </w:r>
    </w:p>
    <w:p w14:paraId="60976249" w14:textId="77777777" w:rsidR="00A2146D" w:rsidRPr="00A2146D" w:rsidRDefault="00A2146D" w:rsidP="00A2146D">
      <w:pPr>
        <w:pStyle w:val="EndNoteBibliography"/>
        <w:ind w:left="720" w:hanging="720"/>
        <w:rPr>
          <w:noProof/>
        </w:rPr>
      </w:pPr>
      <w:r w:rsidRPr="00A2146D">
        <w:rPr>
          <w:noProof/>
        </w:rPr>
        <w:t>33. Thompson A. Researching appearance: Models, theories and Frameworks. In: Rumsey N, Harcourt D, eds. The Oxford Handbook of The Psychology of Appearance. Oxford: Oxford University Press 2012:91-109.</w:t>
      </w:r>
    </w:p>
    <w:p w14:paraId="40E62BED" w14:textId="7A8BCF29" w:rsidR="00976C1A" w:rsidRPr="00B20C87" w:rsidRDefault="00633CD0" w:rsidP="00FA4BC2">
      <w:pPr>
        <w:keepLines/>
        <w:jc w:val="both"/>
        <w:outlineLvl w:val="0"/>
        <w:rPr>
          <w:rFonts w:asciiTheme="majorHAnsi" w:hAnsiTheme="majorHAnsi"/>
          <w:b/>
          <w:color w:val="000000" w:themeColor="text1"/>
        </w:rPr>
      </w:pPr>
      <w:r w:rsidRPr="00FA4BC2">
        <w:rPr>
          <w:rFonts w:ascii="Calibri" w:hAnsi="Calibri"/>
          <w:b/>
          <w:color w:val="000000" w:themeColor="text1"/>
        </w:rPr>
        <w:fldChar w:fldCharType="end"/>
      </w:r>
    </w:p>
    <w:p w14:paraId="592FFAD6" w14:textId="77777777" w:rsidR="00976C1A" w:rsidRPr="00B20C87" w:rsidRDefault="00976C1A" w:rsidP="00FA4BC2">
      <w:pPr>
        <w:keepLines/>
        <w:rPr>
          <w:rFonts w:asciiTheme="majorHAnsi" w:hAnsiTheme="majorHAnsi"/>
          <w:b/>
          <w:color w:val="000000" w:themeColor="text1"/>
        </w:rPr>
      </w:pPr>
      <w:r w:rsidRPr="00B20C87">
        <w:rPr>
          <w:rFonts w:asciiTheme="majorHAnsi" w:hAnsiTheme="majorHAnsi"/>
          <w:b/>
          <w:color w:val="000000" w:themeColor="text1"/>
        </w:rPr>
        <w:br w:type="page"/>
      </w:r>
    </w:p>
    <w:p w14:paraId="20B6D87C" w14:textId="77777777" w:rsidR="00976C1A" w:rsidRPr="00FA4BC2" w:rsidRDefault="00976C1A" w:rsidP="00FA4BC2">
      <w:pPr>
        <w:keepLines/>
        <w:jc w:val="both"/>
        <w:rPr>
          <w:rFonts w:asciiTheme="majorHAnsi" w:eastAsiaTheme="majorEastAsia" w:hAnsiTheme="majorHAnsi" w:cstheme="majorBidi"/>
          <w:b/>
          <w:bCs/>
          <w:color w:val="345A8A" w:themeColor="accent1" w:themeShade="B5"/>
          <w:sz w:val="32"/>
          <w:szCs w:val="32"/>
        </w:rPr>
      </w:pPr>
      <w:r w:rsidRPr="00B20C87">
        <w:rPr>
          <w:rFonts w:asciiTheme="majorHAnsi" w:hAnsiTheme="majorHAnsi"/>
          <w:b/>
          <w:color w:val="000000" w:themeColor="text1"/>
        </w:rPr>
        <w:t>FIGURES/TABLES/BOXES</w:t>
      </w:r>
    </w:p>
    <w:p w14:paraId="219BC060" w14:textId="77777777" w:rsidR="00976C1A" w:rsidRPr="00FA4BC2" w:rsidRDefault="00976C1A" w:rsidP="00FA4BC2">
      <w:pPr>
        <w:pStyle w:val="EndNoteBibliography"/>
        <w:keepLines/>
      </w:pPr>
    </w:p>
    <w:p w14:paraId="6F2FE69C" w14:textId="77777777" w:rsidR="00976C1A" w:rsidRPr="00FA4BC2" w:rsidRDefault="00976C1A" w:rsidP="00FA4BC2">
      <w:pPr>
        <w:keepLines/>
        <w:jc w:val="both"/>
        <w:outlineLvl w:val="0"/>
        <w:rPr>
          <w:rFonts w:asciiTheme="majorHAnsi" w:eastAsiaTheme="majorEastAsia" w:hAnsiTheme="majorHAnsi" w:cstheme="majorBidi"/>
          <w:b/>
          <w:bCs/>
          <w:color w:val="345A8A" w:themeColor="accent1" w:themeShade="B5"/>
          <w:sz w:val="32"/>
          <w:szCs w:val="32"/>
          <w:lang w:val="en-US" w:eastAsia="en-US"/>
        </w:rPr>
      </w:pPr>
      <w:r w:rsidRPr="00FA4BC2">
        <w:rPr>
          <w:rStyle w:val="Heading1Char"/>
          <w:rFonts w:ascii="Calibri" w:hAnsi="Calibri"/>
          <w:bCs w:val="0"/>
          <w:color w:val="000000" w:themeColor="text1"/>
          <w:sz w:val="24"/>
          <w:szCs w:val="24"/>
        </w:rPr>
        <w:t>Figure 1.</w:t>
      </w:r>
      <w:r w:rsidRPr="00FA4BC2">
        <w:rPr>
          <w:rStyle w:val="Heading1Char"/>
          <w:rFonts w:ascii="Calibri" w:hAnsi="Calibri"/>
          <w:b w:val="0"/>
          <w:bCs w:val="0"/>
          <w:color w:val="000000" w:themeColor="text1"/>
          <w:sz w:val="24"/>
          <w:szCs w:val="24"/>
        </w:rPr>
        <w:t xml:space="preserve"> Source of recruitment to qualitative study.  [Figure uploaded separately]</w:t>
      </w:r>
    </w:p>
    <w:p w14:paraId="1BAED04E" w14:textId="77777777" w:rsidR="00976C1A" w:rsidRPr="00FA4BC2" w:rsidRDefault="00976C1A" w:rsidP="00FA4BC2">
      <w:pPr>
        <w:keepLines/>
        <w:jc w:val="both"/>
        <w:outlineLvl w:val="0"/>
        <w:rPr>
          <w:rFonts w:ascii="Calibri" w:hAnsi="Calibri"/>
          <w:b/>
          <w:color w:val="000000" w:themeColor="text1"/>
        </w:rPr>
      </w:pPr>
    </w:p>
    <w:p w14:paraId="1C7A0DE4" w14:textId="77777777" w:rsidR="00976C1A" w:rsidRPr="00FA4BC2" w:rsidRDefault="00976C1A" w:rsidP="00FA4BC2">
      <w:pPr>
        <w:keepLines/>
        <w:jc w:val="both"/>
        <w:outlineLvl w:val="0"/>
        <w:rPr>
          <w:rFonts w:ascii="Calibri" w:hAnsi="Calibri"/>
          <w:color w:val="000000" w:themeColor="text1"/>
        </w:rPr>
      </w:pPr>
      <w:r w:rsidRPr="00FA4BC2">
        <w:rPr>
          <w:rFonts w:ascii="Calibri" w:hAnsi="Calibri"/>
          <w:b/>
          <w:color w:val="000000" w:themeColor="text1"/>
        </w:rPr>
        <w:t>Table 1.</w:t>
      </w:r>
      <w:r w:rsidRPr="00FA4BC2">
        <w:rPr>
          <w:rFonts w:ascii="Calibri" w:hAnsi="Calibri"/>
          <w:color w:val="000000" w:themeColor="text1"/>
        </w:rPr>
        <w:t xml:space="preserve"> Characteristics of study participants </w:t>
      </w:r>
    </w:p>
    <w:p w14:paraId="1173973B" w14:textId="77777777" w:rsidR="00976C1A" w:rsidRPr="00FA4BC2" w:rsidRDefault="00976C1A" w:rsidP="00FA4BC2">
      <w:pPr>
        <w:keepLines/>
        <w:jc w:val="both"/>
        <w:outlineLvl w:val="0"/>
        <w:rPr>
          <w:rFonts w:ascii="Calibri" w:hAnsi="Calibri"/>
          <w:b/>
          <w:color w:val="000000" w:themeColor="text1"/>
        </w:rPr>
      </w:pPr>
    </w:p>
    <w:tbl>
      <w:tblPr>
        <w:tblStyle w:val="TableGrid"/>
        <w:tblpPr w:leftFromText="180" w:rightFromText="180" w:vertAnchor="text" w:horzAnchor="page" w:tblpX="2110" w:tblpY="128"/>
        <w:tblW w:w="7101" w:type="dxa"/>
        <w:tblLayout w:type="fixed"/>
        <w:tblLook w:val="04A0" w:firstRow="1" w:lastRow="0" w:firstColumn="1" w:lastColumn="0" w:noHBand="0" w:noVBand="1"/>
      </w:tblPr>
      <w:tblGrid>
        <w:gridCol w:w="1402"/>
        <w:gridCol w:w="851"/>
        <w:gridCol w:w="1518"/>
        <w:gridCol w:w="900"/>
        <w:gridCol w:w="900"/>
        <w:gridCol w:w="1530"/>
      </w:tblGrid>
      <w:tr w:rsidR="00976C1A" w:rsidRPr="008B4AC6" w14:paraId="4E0CFBE1" w14:textId="77777777" w:rsidTr="00D34B01">
        <w:trPr>
          <w:trHeight w:val="138"/>
        </w:trPr>
        <w:tc>
          <w:tcPr>
            <w:tcW w:w="1402" w:type="dxa"/>
          </w:tcPr>
          <w:p w14:paraId="1A7D7D24"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Participant number (Sex)</w:t>
            </w:r>
          </w:p>
        </w:tc>
        <w:tc>
          <w:tcPr>
            <w:tcW w:w="851" w:type="dxa"/>
          </w:tcPr>
          <w:p w14:paraId="5B368539"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 xml:space="preserve">Age     </w:t>
            </w:r>
          </w:p>
        </w:tc>
        <w:tc>
          <w:tcPr>
            <w:tcW w:w="1518" w:type="dxa"/>
          </w:tcPr>
          <w:p w14:paraId="55A1CFEB"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Genetic classification</w:t>
            </w:r>
          </w:p>
        </w:tc>
        <w:tc>
          <w:tcPr>
            <w:tcW w:w="900" w:type="dxa"/>
          </w:tcPr>
          <w:p w14:paraId="3BB26002"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Height</w:t>
            </w:r>
          </w:p>
        </w:tc>
        <w:tc>
          <w:tcPr>
            <w:tcW w:w="900" w:type="dxa"/>
          </w:tcPr>
          <w:p w14:paraId="451A0D4F"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Height SDS</w:t>
            </w:r>
          </w:p>
        </w:tc>
        <w:tc>
          <w:tcPr>
            <w:tcW w:w="1530" w:type="dxa"/>
          </w:tcPr>
          <w:p w14:paraId="137D6EB6"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Childhood GH treatment</w:t>
            </w:r>
          </w:p>
        </w:tc>
      </w:tr>
      <w:tr w:rsidR="00976C1A" w:rsidRPr="008B4AC6" w14:paraId="78FA8456" w14:textId="77777777" w:rsidTr="00D34B01">
        <w:trPr>
          <w:trHeight w:val="275"/>
        </w:trPr>
        <w:tc>
          <w:tcPr>
            <w:tcW w:w="1402" w:type="dxa"/>
          </w:tcPr>
          <w:p w14:paraId="6327D6A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P01 (Male)</w:t>
            </w:r>
          </w:p>
        </w:tc>
        <w:tc>
          <w:tcPr>
            <w:tcW w:w="851" w:type="dxa"/>
          </w:tcPr>
          <w:p w14:paraId="0A63B94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2EC80AD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4B540A4E"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153.23</w:t>
            </w:r>
          </w:p>
        </w:tc>
        <w:tc>
          <w:tcPr>
            <w:tcW w:w="900" w:type="dxa"/>
          </w:tcPr>
          <w:p w14:paraId="721C4160"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-3.66</w:t>
            </w:r>
          </w:p>
        </w:tc>
        <w:tc>
          <w:tcPr>
            <w:tcW w:w="1530" w:type="dxa"/>
          </w:tcPr>
          <w:p w14:paraId="4105076C"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Yes</w:t>
            </w:r>
          </w:p>
        </w:tc>
      </w:tr>
      <w:tr w:rsidR="00976C1A" w:rsidRPr="008B4AC6" w14:paraId="1BD45631" w14:textId="77777777" w:rsidTr="00D34B01">
        <w:trPr>
          <w:trHeight w:val="318"/>
        </w:trPr>
        <w:tc>
          <w:tcPr>
            <w:tcW w:w="1402" w:type="dxa"/>
          </w:tcPr>
          <w:p w14:paraId="3DB3C9B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P02 (Male)</w:t>
            </w:r>
          </w:p>
        </w:tc>
        <w:tc>
          <w:tcPr>
            <w:tcW w:w="851" w:type="dxa"/>
          </w:tcPr>
          <w:p w14:paraId="354EF9C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1D02D6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A6A2BB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171.25</w:t>
            </w:r>
          </w:p>
        </w:tc>
        <w:tc>
          <w:tcPr>
            <w:tcW w:w="900" w:type="dxa"/>
          </w:tcPr>
          <w:p w14:paraId="761C1C3D" w14:textId="77777777" w:rsidR="00976C1A" w:rsidRPr="00FA4BC2" w:rsidRDefault="00976C1A" w:rsidP="00FA4BC2">
            <w:pPr>
              <w:pStyle w:val="NormalWeb"/>
              <w:keepLines/>
              <w:tabs>
                <w:tab w:val="left" w:pos="514"/>
                <w:tab w:val="center" w:pos="2641"/>
              </w:tabs>
              <w:spacing w:before="0" w:beforeAutospacing="0" w:after="0" w:afterAutospacing="0"/>
              <w:jc w:val="both"/>
              <w:rPr>
                <w:rFonts w:ascii="Calibri" w:hAnsi="Calibri" w:cs="Arial"/>
                <w:color w:val="000000" w:themeColor="text1"/>
                <w:kern w:val="24"/>
              </w:rPr>
            </w:pPr>
            <w:r w:rsidRPr="00FA4BC2">
              <w:rPr>
                <w:rFonts w:ascii="Calibri" w:hAnsi="Calibri" w:cs="Arial"/>
                <w:color w:val="000000" w:themeColor="text1"/>
                <w:kern w:val="24"/>
              </w:rPr>
              <w:t>-1.02</w:t>
            </w:r>
          </w:p>
        </w:tc>
        <w:tc>
          <w:tcPr>
            <w:tcW w:w="1530" w:type="dxa"/>
          </w:tcPr>
          <w:p w14:paraId="2F744DAB" w14:textId="77777777" w:rsidR="00976C1A" w:rsidRPr="00FA4BC2" w:rsidRDefault="00976C1A" w:rsidP="00FA4BC2">
            <w:pPr>
              <w:pStyle w:val="NormalWeb"/>
              <w:keepLines/>
              <w:tabs>
                <w:tab w:val="left" w:pos="514"/>
                <w:tab w:val="center" w:pos="2641"/>
              </w:tabs>
              <w:spacing w:before="0" w:beforeAutospacing="0" w:after="0" w:afterAutospacing="0"/>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B54231C" w14:textId="77777777" w:rsidTr="00D34B01">
        <w:trPr>
          <w:trHeight w:val="275"/>
        </w:trPr>
        <w:tc>
          <w:tcPr>
            <w:tcW w:w="1402" w:type="dxa"/>
          </w:tcPr>
          <w:p w14:paraId="3BFB4AB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P03 (Male)</w:t>
            </w:r>
          </w:p>
        </w:tc>
        <w:tc>
          <w:tcPr>
            <w:tcW w:w="851" w:type="dxa"/>
          </w:tcPr>
          <w:p w14:paraId="326D980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16D5C8B"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4B8415D7"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150.3</w:t>
            </w:r>
          </w:p>
        </w:tc>
        <w:tc>
          <w:tcPr>
            <w:tcW w:w="900" w:type="dxa"/>
          </w:tcPr>
          <w:p w14:paraId="2546AEAD"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-4.09</w:t>
            </w:r>
          </w:p>
        </w:tc>
        <w:tc>
          <w:tcPr>
            <w:tcW w:w="1530" w:type="dxa"/>
          </w:tcPr>
          <w:p w14:paraId="23A7E6F6"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Yes</w:t>
            </w:r>
          </w:p>
        </w:tc>
      </w:tr>
      <w:tr w:rsidR="00976C1A" w:rsidRPr="008B4AC6" w14:paraId="703F20A5" w14:textId="77777777" w:rsidTr="00D34B01">
        <w:trPr>
          <w:trHeight w:val="275"/>
        </w:trPr>
        <w:tc>
          <w:tcPr>
            <w:tcW w:w="1402" w:type="dxa"/>
          </w:tcPr>
          <w:p w14:paraId="65D3EEC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P04 (Male)</w:t>
            </w:r>
          </w:p>
        </w:tc>
        <w:tc>
          <w:tcPr>
            <w:tcW w:w="851" w:type="dxa"/>
          </w:tcPr>
          <w:p w14:paraId="0E7BD05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EF3513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780C2F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156.85</w:t>
            </w:r>
          </w:p>
        </w:tc>
        <w:tc>
          <w:tcPr>
            <w:tcW w:w="900" w:type="dxa"/>
          </w:tcPr>
          <w:p w14:paraId="41C458D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-3.13</w:t>
            </w:r>
          </w:p>
        </w:tc>
        <w:tc>
          <w:tcPr>
            <w:tcW w:w="1530" w:type="dxa"/>
          </w:tcPr>
          <w:p w14:paraId="24912B84"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BC09DF4" w14:textId="77777777" w:rsidTr="00D34B01">
        <w:trPr>
          <w:trHeight w:val="275"/>
        </w:trPr>
        <w:tc>
          <w:tcPr>
            <w:tcW w:w="1402" w:type="dxa"/>
          </w:tcPr>
          <w:p w14:paraId="40D454E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P05 (Male)</w:t>
            </w:r>
          </w:p>
        </w:tc>
        <w:tc>
          <w:tcPr>
            <w:tcW w:w="851" w:type="dxa"/>
          </w:tcPr>
          <w:p w14:paraId="2CC9D83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5679907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0A7620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171.95</w:t>
            </w:r>
          </w:p>
        </w:tc>
        <w:tc>
          <w:tcPr>
            <w:tcW w:w="900" w:type="dxa"/>
          </w:tcPr>
          <w:p w14:paraId="0068364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-0.92</w:t>
            </w:r>
          </w:p>
        </w:tc>
        <w:tc>
          <w:tcPr>
            <w:tcW w:w="1530" w:type="dxa"/>
          </w:tcPr>
          <w:p w14:paraId="38F7212D"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1CE6A2E9" w14:textId="77777777" w:rsidTr="00D34B01">
        <w:trPr>
          <w:trHeight w:val="275"/>
        </w:trPr>
        <w:tc>
          <w:tcPr>
            <w:tcW w:w="1402" w:type="dxa"/>
          </w:tcPr>
          <w:p w14:paraId="2778835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P06 (Male)</w:t>
            </w:r>
          </w:p>
        </w:tc>
        <w:tc>
          <w:tcPr>
            <w:tcW w:w="851" w:type="dxa"/>
          </w:tcPr>
          <w:p w14:paraId="55546C0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22C0982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519969E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171.9</w:t>
            </w:r>
          </w:p>
        </w:tc>
        <w:tc>
          <w:tcPr>
            <w:tcW w:w="900" w:type="dxa"/>
          </w:tcPr>
          <w:p w14:paraId="057FBD8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-0.92</w:t>
            </w:r>
          </w:p>
        </w:tc>
        <w:tc>
          <w:tcPr>
            <w:tcW w:w="1530" w:type="dxa"/>
          </w:tcPr>
          <w:p w14:paraId="1097716A"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741A8319" w14:textId="77777777" w:rsidTr="00D34B01">
        <w:trPr>
          <w:trHeight w:val="317"/>
        </w:trPr>
        <w:tc>
          <w:tcPr>
            <w:tcW w:w="1402" w:type="dxa"/>
          </w:tcPr>
          <w:p w14:paraId="57048F5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P07 (Male)</w:t>
            </w:r>
          </w:p>
        </w:tc>
        <w:tc>
          <w:tcPr>
            <w:tcW w:w="851" w:type="dxa"/>
          </w:tcPr>
          <w:p w14:paraId="64FC26D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86AFA5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7B11EB0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168.05</w:t>
            </w:r>
          </w:p>
        </w:tc>
        <w:tc>
          <w:tcPr>
            <w:tcW w:w="900" w:type="dxa"/>
          </w:tcPr>
          <w:p w14:paraId="7973A56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-1.49</w:t>
            </w:r>
          </w:p>
        </w:tc>
        <w:tc>
          <w:tcPr>
            <w:tcW w:w="1530" w:type="dxa"/>
          </w:tcPr>
          <w:p w14:paraId="649CF2C6"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0C2BD39F" w14:textId="77777777" w:rsidTr="00D34B01">
        <w:trPr>
          <w:trHeight w:val="296"/>
        </w:trPr>
        <w:tc>
          <w:tcPr>
            <w:tcW w:w="1402" w:type="dxa"/>
          </w:tcPr>
          <w:p w14:paraId="382448D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P08 (Male)</w:t>
            </w:r>
          </w:p>
        </w:tc>
        <w:tc>
          <w:tcPr>
            <w:tcW w:w="851" w:type="dxa"/>
          </w:tcPr>
          <w:p w14:paraId="630C775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704B26C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0E1ADEB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146.07</w:t>
            </w:r>
          </w:p>
        </w:tc>
        <w:tc>
          <w:tcPr>
            <w:tcW w:w="900" w:type="dxa"/>
          </w:tcPr>
          <w:p w14:paraId="37DF885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-4.71</w:t>
            </w:r>
          </w:p>
        </w:tc>
        <w:tc>
          <w:tcPr>
            <w:tcW w:w="1530" w:type="dxa"/>
          </w:tcPr>
          <w:p w14:paraId="157D8A35"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1AE35E99" w14:textId="77777777" w:rsidTr="00D34B01">
        <w:trPr>
          <w:trHeight w:val="304"/>
        </w:trPr>
        <w:tc>
          <w:tcPr>
            <w:tcW w:w="1402" w:type="dxa"/>
          </w:tcPr>
          <w:p w14:paraId="08622F5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P09 (Male)</w:t>
            </w:r>
          </w:p>
        </w:tc>
        <w:tc>
          <w:tcPr>
            <w:tcW w:w="851" w:type="dxa"/>
          </w:tcPr>
          <w:p w14:paraId="39BFC9E5"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61-70</w:t>
            </w:r>
          </w:p>
        </w:tc>
        <w:tc>
          <w:tcPr>
            <w:tcW w:w="1518" w:type="dxa"/>
          </w:tcPr>
          <w:p w14:paraId="0DB1182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5DF77DD5"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153.9</w:t>
            </w:r>
          </w:p>
        </w:tc>
        <w:tc>
          <w:tcPr>
            <w:tcW w:w="900" w:type="dxa"/>
          </w:tcPr>
          <w:p w14:paraId="7AA33808"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-3.56</w:t>
            </w:r>
          </w:p>
        </w:tc>
        <w:tc>
          <w:tcPr>
            <w:tcW w:w="1530" w:type="dxa"/>
          </w:tcPr>
          <w:p w14:paraId="62A97B12"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No</w:t>
            </w:r>
          </w:p>
        </w:tc>
      </w:tr>
      <w:tr w:rsidR="00976C1A" w:rsidRPr="008B4AC6" w14:paraId="2474DF1D" w14:textId="77777777" w:rsidTr="00D34B01">
        <w:trPr>
          <w:trHeight w:val="275"/>
        </w:trPr>
        <w:tc>
          <w:tcPr>
            <w:tcW w:w="1402" w:type="dxa"/>
          </w:tcPr>
          <w:p w14:paraId="1FB0CD2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P10 (Female)</w:t>
            </w:r>
          </w:p>
        </w:tc>
        <w:tc>
          <w:tcPr>
            <w:tcW w:w="851" w:type="dxa"/>
          </w:tcPr>
          <w:p w14:paraId="5CBA31A5"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6E0F6BCB"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60A7375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149.53</w:t>
            </w:r>
          </w:p>
        </w:tc>
        <w:tc>
          <w:tcPr>
            <w:tcW w:w="900" w:type="dxa"/>
          </w:tcPr>
          <w:p w14:paraId="0A01FFE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-2.37</w:t>
            </w:r>
          </w:p>
        </w:tc>
        <w:tc>
          <w:tcPr>
            <w:tcW w:w="1530" w:type="dxa"/>
          </w:tcPr>
          <w:p w14:paraId="09C34D30"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645B021" w14:textId="77777777" w:rsidTr="00D34B01">
        <w:trPr>
          <w:trHeight w:val="275"/>
        </w:trPr>
        <w:tc>
          <w:tcPr>
            <w:tcW w:w="1402" w:type="dxa"/>
          </w:tcPr>
          <w:p w14:paraId="32A0299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P11 (Female)</w:t>
            </w:r>
          </w:p>
        </w:tc>
        <w:tc>
          <w:tcPr>
            <w:tcW w:w="851" w:type="dxa"/>
          </w:tcPr>
          <w:p w14:paraId="456929D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6E77646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Upd(7)mat</w:t>
            </w:r>
          </w:p>
        </w:tc>
        <w:tc>
          <w:tcPr>
            <w:tcW w:w="900" w:type="dxa"/>
          </w:tcPr>
          <w:p w14:paraId="755416A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160.87</w:t>
            </w:r>
          </w:p>
        </w:tc>
        <w:tc>
          <w:tcPr>
            <w:tcW w:w="900" w:type="dxa"/>
          </w:tcPr>
          <w:p w14:paraId="35F56D3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-0.49</w:t>
            </w:r>
          </w:p>
        </w:tc>
        <w:tc>
          <w:tcPr>
            <w:tcW w:w="1530" w:type="dxa"/>
          </w:tcPr>
          <w:p w14:paraId="236BB684"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7CF2A408" w14:textId="77777777" w:rsidTr="00D34B01">
        <w:trPr>
          <w:trHeight w:val="275"/>
        </w:trPr>
        <w:tc>
          <w:tcPr>
            <w:tcW w:w="1402" w:type="dxa"/>
          </w:tcPr>
          <w:p w14:paraId="6A82DB7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P12 (Female)</w:t>
            </w:r>
          </w:p>
        </w:tc>
        <w:tc>
          <w:tcPr>
            <w:tcW w:w="851" w:type="dxa"/>
          </w:tcPr>
          <w:p w14:paraId="39298F3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0A66F81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2B472633"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130.57</w:t>
            </w:r>
          </w:p>
        </w:tc>
        <w:tc>
          <w:tcPr>
            <w:tcW w:w="900" w:type="dxa"/>
          </w:tcPr>
          <w:p w14:paraId="639148B1"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-5.52</w:t>
            </w:r>
          </w:p>
        </w:tc>
        <w:tc>
          <w:tcPr>
            <w:tcW w:w="1530" w:type="dxa"/>
          </w:tcPr>
          <w:p w14:paraId="579EAA28"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 xml:space="preserve">No </w:t>
            </w:r>
          </w:p>
        </w:tc>
      </w:tr>
      <w:tr w:rsidR="00976C1A" w:rsidRPr="008B4AC6" w14:paraId="79468E2F" w14:textId="77777777" w:rsidTr="00D34B01">
        <w:trPr>
          <w:trHeight w:val="275"/>
        </w:trPr>
        <w:tc>
          <w:tcPr>
            <w:tcW w:w="1402" w:type="dxa"/>
          </w:tcPr>
          <w:p w14:paraId="038BCF8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P13 (Female)</w:t>
            </w:r>
          </w:p>
        </w:tc>
        <w:tc>
          <w:tcPr>
            <w:tcW w:w="851" w:type="dxa"/>
          </w:tcPr>
          <w:p w14:paraId="25A4407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2948C17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67337FB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147.7</w:t>
            </w:r>
          </w:p>
        </w:tc>
        <w:tc>
          <w:tcPr>
            <w:tcW w:w="900" w:type="dxa"/>
          </w:tcPr>
          <w:p w14:paraId="3DB8AA1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-2.67</w:t>
            </w:r>
          </w:p>
        </w:tc>
        <w:tc>
          <w:tcPr>
            <w:tcW w:w="1530" w:type="dxa"/>
          </w:tcPr>
          <w:p w14:paraId="7061F6D0"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62699429" w14:textId="77777777" w:rsidTr="00D34B01">
        <w:trPr>
          <w:trHeight w:val="275"/>
        </w:trPr>
        <w:tc>
          <w:tcPr>
            <w:tcW w:w="1402" w:type="dxa"/>
          </w:tcPr>
          <w:p w14:paraId="22C98E6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P14 (Female)</w:t>
            </w:r>
          </w:p>
        </w:tc>
        <w:tc>
          <w:tcPr>
            <w:tcW w:w="851" w:type="dxa"/>
          </w:tcPr>
          <w:p w14:paraId="2968932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41-50</w:t>
            </w:r>
          </w:p>
        </w:tc>
        <w:tc>
          <w:tcPr>
            <w:tcW w:w="1518" w:type="dxa"/>
          </w:tcPr>
          <w:p w14:paraId="2BE13C0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7AC950C7"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143.45</w:t>
            </w:r>
          </w:p>
        </w:tc>
        <w:tc>
          <w:tcPr>
            <w:tcW w:w="900" w:type="dxa"/>
          </w:tcPr>
          <w:p w14:paraId="182CD9E2"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-3.38</w:t>
            </w:r>
          </w:p>
        </w:tc>
        <w:tc>
          <w:tcPr>
            <w:tcW w:w="1530" w:type="dxa"/>
          </w:tcPr>
          <w:p w14:paraId="0BAF62AF"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No</w:t>
            </w:r>
          </w:p>
        </w:tc>
      </w:tr>
      <w:tr w:rsidR="00976C1A" w:rsidRPr="008B4AC6" w14:paraId="687C7A03" w14:textId="77777777" w:rsidTr="00D34B01">
        <w:trPr>
          <w:trHeight w:val="275"/>
        </w:trPr>
        <w:tc>
          <w:tcPr>
            <w:tcW w:w="1402" w:type="dxa"/>
          </w:tcPr>
          <w:p w14:paraId="0765D8C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P15 (Female)</w:t>
            </w:r>
          </w:p>
        </w:tc>
        <w:tc>
          <w:tcPr>
            <w:tcW w:w="851" w:type="dxa"/>
          </w:tcPr>
          <w:p w14:paraId="693991F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51-60</w:t>
            </w:r>
          </w:p>
        </w:tc>
        <w:tc>
          <w:tcPr>
            <w:tcW w:w="1518" w:type="dxa"/>
          </w:tcPr>
          <w:p w14:paraId="60A0DA5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5E504E3"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150.1</w:t>
            </w:r>
          </w:p>
        </w:tc>
        <w:tc>
          <w:tcPr>
            <w:tcW w:w="900" w:type="dxa"/>
          </w:tcPr>
          <w:p w14:paraId="0DF944AC"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-2.28</w:t>
            </w:r>
          </w:p>
        </w:tc>
        <w:tc>
          <w:tcPr>
            <w:tcW w:w="1530" w:type="dxa"/>
          </w:tcPr>
          <w:p w14:paraId="2ECC238C"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 xml:space="preserve">Yes </w:t>
            </w:r>
          </w:p>
        </w:tc>
      </w:tr>
    </w:tbl>
    <w:p w14:paraId="0A61C239" w14:textId="77777777" w:rsidR="00976C1A" w:rsidRPr="00FA4BC2" w:rsidRDefault="00976C1A" w:rsidP="00FA4BC2">
      <w:pPr>
        <w:keepLines/>
        <w:jc w:val="both"/>
        <w:outlineLvl w:val="0"/>
        <w:rPr>
          <w:rFonts w:ascii="Calibri" w:hAnsi="Calibri"/>
          <w:b/>
          <w:color w:val="000000" w:themeColor="text1"/>
        </w:rPr>
      </w:pPr>
    </w:p>
    <w:p w14:paraId="6364C538" w14:textId="77777777" w:rsidR="00976C1A" w:rsidRPr="00FA4BC2" w:rsidRDefault="00976C1A" w:rsidP="00FA4BC2">
      <w:pPr>
        <w:keepLines/>
        <w:jc w:val="both"/>
        <w:outlineLvl w:val="0"/>
        <w:rPr>
          <w:rFonts w:ascii="Calibri" w:hAnsi="Calibri"/>
          <w:b/>
          <w:color w:val="000000" w:themeColor="text1"/>
        </w:rPr>
      </w:pPr>
    </w:p>
    <w:p w14:paraId="2BEEDE3F" w14:textId="77777777" w:rsidR="00976C1A" w:rsidRPr="00FA4BC2" w:rsidRDefault="00976C1A" w:rsidP="00FA4BC2">
      <w:pPr>
        <w:keepLines/>
        <w:jc w:val="both"/>
        <w:rPr>
          <w:rFonts w:ascii="Calibri" w:hAnsi="Calibri"/>
          <w:b/>
          <w:color w:val="000000" w:themeColor="text1"/>
        </w:rPr>
      </w:pPr>
    </w:p>
    <w:p w14:paraId="05D0D5C1" w14:textId="77777777" w:rsidR="00976C1A" w:rsidRPr="00FA4BC2" w:rsidRDefault="00976C1A" w:rsidP="00FA4BC2">
      <w:pPr>
        <w:keepLines/>
        <w:jc w:val="both"/>
        <w:rPr>
          <w:rFonts w:ascii="Calibri" w:hAnsi="Calibri"/>
          <w:b/>
          <w:color w:val="000000" w:themeColor="text1"/>
        </w:rPr>
      </w:pPr>
    </w:p>
    <w:p w14:paraId="37A50FCD" w14:textId="77777777" w:rsidR="00976C1A" w:rsidRPr="00FA4BC2" w:rsidRDefault="00976C1A" w:rsidP="00FA4BC2">
      <w:pPr>
        <w:keepLines/>
        <w:jc w:val="both"/>
        <w:rPr>
          <w:rFonts w:ascii="Calibri" w:hAnsi="Calibri"/>
          <w:b/>
          <w:color w:val="000000" w:themeColor="text1"/>
        </w:rPr>
      </w:pPr>
    </w:p>
    <w:p w14:paraId="525BF846" w14:textId="77777777" w:rsidR="00976C1A" w:rsidRPr="00FA4BC2" w:rsidRDefault="00976C1A" w:rsidP="00FA4BC2">
      <w:pPr>
        <w:keepLines/>
        <w:jc w:val="both"/>
        <w:rPr>
          <w:rFonts w:ascii="Calibri" w:hAnsi="Calibri"/>
          <w:b/>
          <w:color w:val="000000" w:themeColor="text1"/>
        </w:rPr>
      </w:pPr>
    </w:p>
    <w:p w14:paraId="2D50763D" w14:textId="77777777" w:rsidR="00976C1A" w:rsidRPr="00FA4BC2" w:rsidRDefault="00976C1A" w:rsidP="00FA4BC2">
      <w:pPr>
        <w:keepLines/>
        <w:jc w:val="both"/>
        <w:rPr>
          <w:rFonts w:ascii="Calibri" w:hAnsi="Calibri"/>
          <w:b/>
          <w:color w:val="000000" w:themeColor="text1"/>
        </w:rPr>
      </w:pPr>
    </w:p>
    <w:p w14:paraId="02D4CFB7" w14:textId="77777777" w:rsidR="00976C1A" w:rsidRPr="00FA4BC2" w:rsidRDefault="00976C1A" w:rsidP="00FA4BC2">
      <w:pPr>
        <w:keepLines/>
        <w:jc w:val="both"/>
        <w:rPr>
          <w:rFonts w:ascii="Calibri" w:hAnsi="Calibri"/>
          <w:b/>
          <w:color w:val="000000" w:themeColor="text1"/>
        </w:rPr>
      </w:pPr>
    </w:p>
    <w:p w14:paraId="393152E2" w14:textId="77777777" w:rsidR="00976C1A" w:rsidRPr="00FA4BC2" w:rsidRDefault="00976C1A" w:rsidP="00FA4BC2">
      <w:pPr>
        <w:keepLines/>
        <w:jc w:val="both"/>
        <w:rPr>
          <w:rFonts w:ascii="Calibri" w:hAnsi="Calibri"/>
          <w:b/>
          <w:color w:val="000000" w:themeColor="text1"/>
        </w:rPr>
      </w:pPr>
    </w:p>
    <w:p w14:paraId="344572CF" w14:textId="77777777" w:rsidR="00976C1A" w:rsidRPr="00FA4BC2" w:rsidRDefault="00976C1A" w:rsidP="00FA4BC2">
      <w:pPr>
        <w:keepLines/>
        <w:jc w:val="both"/>
        <w:rPr>
          <w:rFonts w:ascii="Calibri" w:hAnsi="Calibri"/>
          <w:b/>
          <w:color w:val="000000" w:themeColor="text1"/>
        </w:rPr>
      </w:pPr>
    </w:p>
    <w:p w14:paraId="67523D59" w14:textId="77777777" w:rsidR="00976C1A" w:rsidRPr="00FA4BC2" w:rsidRDefault="00976C1A" w:rsidP="00FA4BC2">
      <w:pPr>
        <w:keepLines/>
        <w:jc w:val="both"/>
        <w:rPr>
          <w:rFonts w:ascii="Calibri" w:hAnsi="Calibri"/>
          <w:b/>
          <w:color w:val="000000" w:themeColor="text1"/>
        </w:rPr>
      </w:pPr>
    </w:p>
    <w:p w14:paraId="59086A7A" w14:textId="77777777" w:rsidR="00976C1A" w:rsidRPr="00FA4BC2" w:rsidRDefault="00976C1A" w:rsidP="00FA4BC2">
      <w:pPr>
        <w:keepLines/>
        <w:jc w:val="both"/>
        <w:rPr>
          <w:rFonts w:ascii="Calibri" w:hAnsi="Calibri"/>
          <w:b/>
          <w:color w:val="000000" w:themeColor="text1"/>
        </w:rPr>
      </w:pPr>
    </w:p>
    <w:p w14:paraId="32E9C0C8" w14:textId="77777777" w:rsidR="00976C1A" w:rsidRPr="00FA4BC2" w:rsidRDefault="00976C1A" w:rsidP="00FA4BC2">
      <w:pPr>
        <w:keepLines/>
        <w:jc w:val="both"/>
        <w:rPr>
          <w:rFonts w:ascii="Calibri" w:hAnsi="Calibri"/>
          <w:b/>
          <w:color w:val="000000" w:themeColor="text1"/>
        </w:rPr>
      </w:pPr>
    </w:p>
    <w:p w14:paraId="4C95992A" w14:textId="77777777" w:rsidR="00976C1A" w:rsidRPr="00FA4BC2" w:rsidRDefault="00976C1A" w:rsidP="00FA4BC2">
      <w:pPr>
        <w:keepLines/>
        <w:jc w:val="both"/>
        <w:rPr>
          <w:rFonts w:ascii="Calibri" w:hAnsi="Calibri"/>
          <w:b/>
          <w:color w:val="000000" w:themeColor="text1"/>
        </w:rPr>
      </w:pPr>
    </w:p>
    <w:p w14:paraId="2221B84D" w14:textId="77777777" w:rsidR="00976C1A" w:rsidRPr="00FA4BC2" w:rsidRDefault="00976C1A" w:rsidP="00FA4BC2">
      <w:pPr>
        <w:keepLines/>
        <w:jc w:val="both"/>
        <w:rPr>
          <w:rFonts w:ascii="Calibri" w:hAnsi="Calibri"/>
          <w:b/>
          <w:color w:val="000000" w:themeColor="text1"/>
        </w:rPr>
      </w:pPr>
    </w:p>
    <w:p w14:paraId="02A825DD" w14:textId="77777777" w:rsidR="00976C1A" w:rsidRPr="00FA4BC2" w:rsidRDefault="00976C1A" w:rsidP="00FA4BC2">
      <w:pPr>
        <w:keepLines/>
        <w:jc w:val="both"/>
        <w:rPr>
          <w:rFonts w:ascii="Calibri" w:hAnsi="Calibri"/>
          <w:b/>
          <w:color w:val="000000" w:themeColor="text1"/>
        </w:rPr>
      </w:pPr>
    </w:p>
    <w:p w14:paraId="07C13221" w14:textId="77777777" w:rsidR="00976C1A" w:rsidRPr="00FA4BC2" w:rsidRDefault="00976C1A" w:rsidP="00FA4BC2">
      <w:pPr>
        <w:keepLines/>
        <w:jc w:val="both"/>
        <w:rPr>
          <w:rFonts w:ascii="Calibri" w:hAnsi="Calibri"/>
          <w:b/>
          <w:color w:val="000000" w:themeColor="text1"/>
        </w:rPr>
      </w:pPr>
    </w:p>
    <w:p w14:paraId="19ACE13A" w14:textId="77777777" w:rsidR="00976C1A" w:rsidRPr="00FA4BC2" w:rsidRDefault="00976C1A" w:rsidP="00FA4BC2">
      <w:pPr>
        <w:keepLines/>
        <w:jc w:val="both"/>
        <w:rPr>
          <w:rFonts w:ascii="Calibri" w:hAnsi="Calibri"/>
          <w:b/>
          <w:color w:val="000000" w:themeColor="text1"/>
        </w:rPr>
      </w:pPr>
    </w:p>
    <w:p w14:paraId="18493240" w14:textId="77777777" w:rsidR="00FA4BC2" w:rsidRDefault="00FA4BC2" w:rsidP="00FA4BC2">
      <w:pPr>
        <w:keepLines/>
        <w:jc w:val="both"/>
        <w:rPr>
          <w:rFonts w:asciiTheme="majorHAnsi" w:hAnsiTheme="majorHAnsi"/>
          <w:b/>
          <w:color w:val="000000" w:themeColor="text1"/>
        </w:rPr>
      </w:pPr>
    </w:p>
    <w:p w14:paraId="4B1970B7" w14:textId="77777777" w:rsidR="00FA4BC2" w:rsidRDefault="00FA4BC2" w:rsidP="00FA4BC2">
      <w:pPr>
        <w:keepLines/>
        <w:jc w:val="both"/>
        <w:rPr>
          <w:rFonts w:asciiTheme="majorHAnsi" w:hAnsiTheme="majorHAnsi"/>
          <w:b/>
          <w:color w:val="000000" w:themeColor="text1"/>
        </w:rPr>
      </w:pPr>
    </w:p>
    <w:p w14:paraId="2A060C2A" w14:textId="77777777" w:rsidR="00FA4BC2" w:rsidRDefault="00FA4BC2" w:rsidP="00FA4BC2">
      <w:pPr>
        <w:keepLines/>
        <w:jc w:val="both"/>
        <w:rPr>
          <w:rFonts w:asciiTheme="majorHAnsi" w:hAnsiTheme="majorHAnsi"/>
          <w:b/>
          <w:color w:val="000000" w:themeColor="text1"/>
        </w:rPr>
      </w:pPr>
    </w:p>
    <w:p w14:paraId="450D63CD" w14:textId="77777777" w:rsidR="00FA4BC2" w:rsidRDefault="00FA4BC2" w:rsidP="00FA4BC2">
      <w:pPr>
        <w:keepLines/>
        <w:jc w:val="both"/>
        <w:rPr>
          <w:rFonts w:asciiTheme="majorHAnsi" w:hAnsiTheme="majorHAnsi"/>
          <w:b/>
          <w:color w:val="000000" w:themeColor="text1"/>
        </w:rPr>
      </w:pPr>
    </w:p>
    <w:p w14:paraId="2DBA8052" w14:textId="77777777" w:rsidR="00FA4BC2" w:rsidRDefault="00FA4BC2" w:rsidP="00FA4BC2">
      <w:pPr>
        <w:keepLines/>
        <w:jc w:val="both"/>
        <w:rPr>
          <w:rFonts w:asciiTheme="majorHAnsi" w:hAnsiTheme="majorHAnsi"/>
          <w:b/>
          <w:color w:val="000000" w:themeColor="text1"/>
        </w:rPr>
      </w:pPr>
    </w:p>
    <w:p w14:paraId="66D9A340" w14:textId="77777777" w:rsidR="00FA4BC2" w:rsidRDefault="00FA4BC2" w:rsidP="00FA4BC2">
      <w:pPr>
        <w:keepLines/>
        <w:jc w:val="both"/>
        <w:rPr>
          <w:rFonts w:asciiTheme="majorHAnsi" w:hAnsiTheme="majorHAnsi"/>
          <w:b/>
          <w:color w:val="000000" w:themeColor="text1"/>
        </w:rPr>
      </w:pPr>
    </w:p>
    <w:p w14:paraId="4658C9CF" w14:textId="77777777" w:rsidR="00FA4BC2" w:rsidRDefault="00FA4BC2" w:rsidP="00FA4BC2">
      <w:pPr>
        <w:keepLines/>
        <w:jc w:val="both"/>
        <w:rPr>
          <w:rFonts w:asciiTheme="majorHAnsi" w:hAnsiTheme="majorHAnsi"/>
          <w:b/>
          <w:color w:val="000000" w:themeColor="text1"/>
        </w:rPr>
      </w:pPr>
    </w:p>
    <w:p w14:paraId="5742D1D4" w14:textId="77777777" w:rsidR="00FA4BC2" w:rsidRDefault="00FA4BC2" w:rsidP="00FA4BC2">
      <w:pPr>
        <w:keepLines/>
        <w:jc w:val="both"/>
        <w:rPr>
          <w:rFonts w:asciiTheme="majorHAnsi" w:hAnsiTheme="majorHAnsi"/>
          <w:b/>
          <w:color w:val="000000" w:themeColor="text1"/>
        </w:rPr>
      </w:pPr>
    </w:p>
    <w:p w14:paraId="3978A4BB" w14:textId="77777777" w:rsidR="00976C1A" w:rsidRPr="0082228D" w:rsidRDefault="00976C1A" w:rsidP="00FA4BC2">
      <w:pPr>
        <w:keepLines/>
        <w:jc w:val="both"/>
        <w:rPr>
          <w:rFonts w:asciiTheme="majorHAnsi" w:hAnsiTheme="majorHAnsi"/>
          <w:color w:val="000000" w:themeColor="text1"/>
        </w:rPr>
      </w:pPr>
      <w:r w:rsidRPr="00FA4BC2">
        <w:rPr>
          <w:rFonts w:ascii="Calibri" w:hAnsi="Calibri"/>
          <w:b/>
          <w:color w:val="000000" w:themeColor="text1"/>
        </w:rPr>
        <w:t>Table 2.</w:t>
      </w:r>
      <w:r w:rsidRPr="00FA4BC2">
        <w:rPr>
          <w:rFonts w:ascii="Calibri" w:hAnsi="Calibri"/>
          <w:color w:val="000000" w:themeColor="text1"/>
        </w:rPr>
        <w:t xml:space="preserve"> Examples of appearance-related concerns</w:t>
      </w:r>
    </w:p>
    <w:tbl>
      <w:tblPr>
        <w:tblStyle w:val="PlainTable21"/>
        <w:tblW w:w="0" w:type="auto"/>
        <w:tblLook w:val="06A0" w:firstRow="1" w:lastRow="0" w:firstColumn="1" w:lastColumn="0" w:noHBand="1" w:noVBand="1"/>
      </w:tblPr>
      <w:tblGrid>
        <w:gridCol w:w="1381"/>
        <w:gridCol w:w="6919"/>
      </w:tblGrid>
      <w:tr w:rsidR="00976C1A" w:rsidRPr="008B4AC6" w14:paraId="73441231"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54774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Participant</w:t>
            </w:r>
          </w:p>
        </w:tc>
        <w:tc>
          <w:tcPr>
            <w:tcW w:w="7132" w:type="dxa"/>
          </w:tcPr>
          <w:p w14:paraId="17715E87" w14:textId="77777777" w:rsidR="00976C1A" w:rsidRPr="00FA4BC2" w:rsidRDefault="00976C1A" w:rsidP="00FA4BC2">
            <w:pPr>
              <w:keepLines/>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FA4BC2">
              <w:rPr>
                <w:rFonts w:ascii="Calibri" w:hAnsi="Calibri"/>
                <w:color w:val="000000" w:themeColor="text1"/>
              </w:rPr>
              <w:t xml:space="preserve">Quote </w:t>
            </w:r>
          </w:p>
        </w:tc>
      </w:tr>
      <w:tr w:rsidR="00976C1A" w:rsidRPr="008B4AC6" w14:paraId="05EDB3C9"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157AE800"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P09 Male</w:t>
            </w:r>
          </w:p>
        </w:tc>
        <w:tc>
          <w:tcPr>
            <w:tcW w:w="7132" w:type="dxa"/>
          </w:tcPr>
          <w:p w14:paraId="272307C4"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“Short and ugly”</w:t>
            </w:r>
          </w:p>
        </w:tc>
      </w:tr>
      <w:tr w:rsidR="00976C1A" w:rsidRPr="008B4AC6" w14:paraId="025BABD2"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0B16E7BC"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P03 Male</w:t>
            </w:r>
          </w:p>
        </w:tc>
        <w:tc>
          <w:tcPr>
            <w:tcW w:w="7132" w:type="dxa"/>
          </w:tcPr>
          <w:p w14:paraId="08C4D63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“Wonky mouth” – asymmetrical face</w:t>
            </w:r>
          </w:p>
        </w:tc>
      </w:tr>
      <w:tr w:rsidR="00976C1A" w:rsidRPr="008B4AC6" w14:paraId="387452CE"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11DB399C"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P04 Male</w:t>
            </w:r>
          </w:p>
        </w:tc>
        <w:tc>
          <w:tcPr>
            <w:tcW w:w="7132" w:type="dxa"/>
          </w:tcPr>
          <w:p w14:paraId="223DD07F"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“Unattractiveness of overweight” “bulbous” – asymmetry and weight</w:t>
            </w:r>
          </w:p>
        </w:tc>
      </w:tr>
      <w:tr w:rsidR="00976C1A" w:rsidRPr="008B4AC6" w14:paraId="368A7122"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61998B4A"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P13 Female</w:t>
            </w:r>
          </w:p>
        </w:tc>
        <w:tc>
          <w:tcPr>
            <w:tcW w:w="7132" w:type="dxa"/>
          </w:tcPr>
          <w:p w14:paraId="5A8189A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“Small, but not in proportion”</w:t>
            </w:r>
          </w:p>
        </w:tc>
      </w:tr>
      <w:tr w:rsidR="00976C1A" w:rsidRPr="008B4AC6" w14:paraId="38F7098E"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7822F84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P14 Female</w:t>
            </w:r>
          </w:p>
        </w:tc>
        <w:tc>
          <w:tcPr>
            <w:tcW w:w="7132" w:type="dxa"/>
          </w:tcPr>
          <w:p w14:paraId="709C585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“My teeth, that’s what’s held me back”</w:t>
            </w:r>
          </w:p>
        </w:tc>
      </w:tr>
      <w:tr w:rsidR="00976C1A" w:rsidRPr="008B4AC6" w14:paraId="1D97306D"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78366CB7"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P15 Female</w:t>
            </w:r>
          </w:p>
        </w:tc>
        <w:tc>
          <w:tcPr>
            <w:tcW w:w="7132" w:type="dxa"/>
          </w:tcPr>
          <w:p w14:paraId="5AF5AA68"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“Angular face and hanging teeth”</w:t>
            </w:r>
          </w:p>
        </w:tc>
      </w:tr>
      <w:tr w:rsidR="00976C1A" w:rsidRPr="008B4AC6" w14:paraId="2E2D6876"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4C297481"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P12 Female</w:t>
            </w:r>
          </w:p>
        </w:tc>
        <w:tc>
          <w:tcPr>
            <w:tcW w:w="7132" w:type="dxa"/>
          </w:tcPr>
          <w:p w14:paraId="6D674776"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“Physically unusual”</w:t>
            </w:r>
          </w:p>
        </w:tc>
      </w:tr>
    </w:tbl>
    <w:p w14:paraId="1F0D549B" w14:textId="77777777" w:rsidR="00976C1A" w:rsidRPr="00FA4BC2" w:rsidRDefault="00976C1A" w:rsidP="00FA4BC2">
      <w:pPr>
        <w:keepLines/>
        <w:jc w:val="both"/>
        <w:rPr>
          <w:rFonts w:ascii="Calibri" w:hAnsi="Calibri"/>
          <w:color w:val="000000" w:themeColor="text1"/>
        </w:rPr>
      </w:pPr>
    </w:p>
    <w:p w14:paraId="5D737AB3" w14:textId="77777777" w:rsidR="00976C1A" w:rsidRPr="00FA4BC2" w:rsidRDefault="00976C1A" w:rsidP="00FA4BC2">
      <w:pPr>
        <w:keepLines/>
        <w:jc w:val="both"/>
        <w:rPr>
          <w:rFonts w:ascii="Calibri" w:hAnsi="Calibri"/>
          <w:color w:val="000000" w:themeColor="text1"/>
        </w:rPr>
      </w:pPr>
      <w:r w:rsidRPr="00FA4BC2">
        <w:rPr>
          <w:rFonts w:ascii="Calibri" w:hAnsi="Calibri"/>
          <w:b/>
          <w:color w:val="000000" w:themeColor="text1"/>
        </w:rPr>
        <w:t>Table 3.</w:t>
      </w:r>
      <w:r w:rsidRPr="00FA4BC2">
        <w:rPr>
          <w:rFonts w:ascii="Calibri" w:hAnsi="Calibri"/>
          <w:color w:val="000000" w:themeColor="text1"/>
        </w:rPr>
        <w:t xml:space="preserve"> Examples of characteristics participants reported they would like to change.</w:t>
      </w:r>
    </w:p>
    <w:tbl>
      <w:tblPr>
        <w:tblStyle w:val="PlainTable21"/>
        <w:tblW w:w="0" w:type="auto"/>
        <w:tblLook w:val="06A0" w:firstRow="1" w:lastRow="0" w:firstColumn="1" w:lastColumn="0" w:noHBand="1" w:noVBand="1"/>
      </w:tblPr>
      <w:tblGrid>
        <w:gridCol w:w="1668"/>
        <w:gridCol w:w="3543"/>
      </w:tblGrid>
      <w:tr w:rsidR="00976C1A" w:rsidRPr="008B4AC6" w14:paraId="1777C4A8"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2370E4E" w14:textId="77777777" w:rsidR="00976C1A" w:rsidRPr="00FA4BC2" w:rsidRDefault="00976C1A" w:rsidP="00FA4BC2">
            <w:pPr>
              <w:keepLines/>
              <w:jc w:val="both"/>
              <w:rPr>
                <w:rFonts w:ascii="Calibri" w:hAnsi="Calibri" w:cs="Arial"/>
                <w:b w:val="0"/>
                <w:bCs w:val="0"/>
                <w:color w:val="000000" w:themeColor="text1"/>
              </w:rPr>
            </w:pPr>
            <w:r w:rsidRPr="00FA4BC2">
              <w:rPr>
                <w:rFonts w:ascii="Calibri" w:hAnsi="Calibri" w:cs="Arial"/>
                <w:color w:val="000000" w:themeColor="text1"/>
              </w:rPr>
              <w:t>Participant</w:t>
            </w:r>
          </w:p>
        </w:tc>
        <w:tc>
          <w:tcPr>
            <w:tcW w:w="3543" w:type="dxa"/>
          </w:tcPr>
          <w:p w14:paraId="052C81AF" w14:textId="77777777" w:rsidR="00976C1A" w:rsidRPr="00FA4BC2" w:rsidRDefault="00976C1A" w:rsidP="00FA4BC2">
            <w:pPr>
              <w:keepLines/>
              <w:jc w:val="both"/>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000000" w:themeColor="text1"/>
              </w:rPr>
            </w:pPr>
            <w:r w:rsidRPr="00FA4BC2">
              <w:rPr>
                <w:rFonts w:ascii="Calibri" w:hAnsi="Calibri" w:cs="Arial"/>
                <w:color w:val="000000" w:themeColor="text1"/>
              </w:rPr>
              <w:t>What has had the biggest impact</w:t>
            </w:r>
          </w:p>
        </w:tc>
      </w:tr>
      <w:tr w:rsidR="00976C1A" w:rsidRPr="008B4AC6" w14:paraId="189EC742"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68C02FB4"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P03 Male</w:t>
            </w:r>
          </w:p>
        </w:tc>
        <w:tc>
          <w:tcPr>
            <w:tcW w:w="3543" w:type="dxa"/>
          </w:tcPr>
          <w:p w14:paraId="2FF301F4"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FA4BC2">
              <w:rPr>
                <w:rFonts w:ascii="Calibri" w:hAnsi="Calibri" w:cs="Arial"/>
                <w:color w:val="000000" w:themeColor="text1"/>
              </w:rPr>
              <w:t>Speech (Cleft lip/palette</w:t>
            </w:r>
          </w:p>
        </w:tc>
      </w:tr>
      <w:tr w:rsidR="00976C1A" w:rsidRPr="008B4AC6" w14:paraId="019B4866"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1E4EEBBF"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P04 Male</w:t>
            </w:r>
          </w:p>
        </w:tc>
        <w:tc>
          <w:tcPr>
            <w:tcW w:w="3543" w:type="dxa"/>
          </w:tcPr>
          <w:p w14:paraId="54B6BDC6"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Asymmetry</w:t>
            </w:r>
          </w:p>
        </w:tc>
      </w:tr>
      <w:tr w:rsidR="00976C1A" w:rsidRPr="008B4AC6" w14:paraId="4B113E42"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3D352102"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P14 Female</w:t>
            </w:r>
          </w:p>
        </w:tc>
        <w:tc>
          <w:tcPr>
            <w:tcW w:w="3543" w:type="dxa"/>
          </w:tcPr>
          <w:p w14:paraId="3A402D29"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Asymmetry</w:t>
            </w:r>
          </w:p>
        </w:tc>
      </w:tr>
      <w:tr w:rsidR="00976C1A" w:rsidRPr="008B4AC6" w14:paraId="18A84D69"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6F8E44F0" w14:textId="77777777" w:rsidR="00976C1A" w:rsidRPr="00FA4BC2" w:rsidRDefault="00976C1A" w:rsidP="00FA4BC2">
            <w:pPr>
              <w:keepLines/>
              <w:jc w:val="both"/>
              <w:rPr>
                <w:rFonts w:ascii="Calibri" w:hAnsi="Calibri" w:cs="Arial"/>
                <w:b w:val="0"/>
                <w:bCs w:val="0"/>
                <w:color w:val="000000" w:themeColor="text1"/>
              </w:rPr>
            </w:pPr>
            <w:r w:rsidRPr="00FA4BC2">
              <w:rPr>
                <w:rFonts w:ascii="Calibri" w:hAnsi="Calibri"/>
                <w:color w:val="000000" w:themeColor="text1"/>
              </w:rPr>
              <w:t>P10 Female</w:t>
            </w:r>
          </w:p>
        </w:tc>
        <w:tc>
          <w:tcPr>
            <w:tcW w:w="3543" w:type="dxa"/>
          </w:tcPr>
          <w:p w14:paraId="3FF798A8"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FA4BC2">
              <w:rPr>
                <w:rFonts w:ascii="Calibri" w:hAnsi="Calibri" w:cs="Arial"/>
                <w:color w:val="000000" w:themeColor="text1"/>
              </w:rPr>
              <w:t>Asymmetry/scars on legs</w:t>
            </w:r>
          </w:p>
        </w:tc>
      </w:tr>
      <w:tr w:rsidR="00976C1A" w:rsidRPr="008B4AC6" w14:paraId="0836754C"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0BAE6999"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P12 Female</w:t>
            </w:r>
          </w:p>
        </w:tc>
        <w:tc>
          <w:tcPr>
            <w:tcW w:w="3543" w:type="dxa"/>
          </w:tcPr>
          <w:p w14:paraId="3D15CBC1"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Weight</w:t>
            </w:r>
          </w:p>
        </w:tc>
      </w:tr>
      <w:tr w:rsidR="00976C1A" w:rsidRPr="008B4AC6" w14:paraId="6AEAF9FC"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2C3E9158"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P06 Male</w:t>
            </w:r>
          </w:p>
        </w:tc>
        <w:tc>
          <w:tcPr>
            <w:tcW w:w="3543" w:type="dxa"/>
          </w:tcPr>
          <w:p w14:paraId="775AA14D"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Weight</w:t>
            </w:r>
          </w:p>
        </w:tc>
      </w:tr>
      <w:tr w:rsidR="00976C1A" w:rsidRPr="008B4AC6" w14:paraId="3A48AD8E"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538531D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P05 Male</w:t>
            </w:r>
          </w:p>
        </w:tc>
        <w:tc>
          <w:tcPr>
            <w:tcW w:w="3543" w:type="dxa"/>
          </w:tcPr>
          <w:p w14:paraId="37D67B6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Restricted leisure activities</w:t>
            </w:r>
          </w:p>
        </w:tc>
      </w:tr>
      <w:tr w:rsidR="00976C1A" w:rsidRPr="008B4AC6" w14:paraId="59BF4ABB"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1136EE97"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P09 Male</w:t>
            </w:r>
          </w:p>
        </w:tc>
        <w:tc>
          <w:tcPr>
            <w:tcW w:w="3543" w:type="dxa"/>
          </w:tcPr>
          <w:p w14:paraId="036BCDB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Height</w:t>
            </w:r>
          </w:p>
        </w:tc>
      </w:tr>
      <w:tr w:rsidR="00976C1A" w:rsidRPr="008B4AC6" w14:paraId="61228CB2" w14:textId="77777777" w:rsidTr="00D34B01">
        <w:trPr>
          <w:trHeight w:val="54"/>
        </w:trPr>
        <w:tc>
          <w:tcPr>
            <w:cnfStyle w:val="001000000000" w:firstRow="0" w:lastRow="0" w:firstColumn="1" w:lastColumn="0" w:oddVBand="0" w:evenVBand="0" w:oddHBand="0" w:evenHBand="0" w:firstRowFirstColumn="0" w:firstRowLastColumn="0" w:lastRowFirstColumn="0" w:lastRowLastColumn="0"/>
            <w:tcW w:w="1668" w:type="dxa"/>
          </w:tcPr>
          <w:p w14:paraId="1AA2C7B2"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P13 Female</w:t>
            </w:r>
          </w:p>
        </w:tc>
        <w:tc>
          <w:tcPr>
            <w:tcW w:w="3543" w:type="dxa"/>
          </w:tcPr>
          <w:p w14:paraId="71D3B062"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Height</w:t>
            </w:r>
          </w:p>
        </w:tc>
      </w:tr>
      <w:tr w:rsidR="00976C1A" w:rsidRPr="008B4AC6" w14:paraId="5E7966EB"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057C747D"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P15 Female</w:t>
            </w:r>
          </w:p>
        </w:tc>
        <w:tc>
          <w:tcPr>
            <w:tcW w:w="3543" w:type="dxa"/>
          </w:tcPr>
          <w:p w14:paraId="128DA180"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Pain</w:t>
            </w:r>
          </w:p>
        </w:tc>
      </w:tr>
    </w:tbl>
    <w:p w14:paraId="726E20C8" w14:textId="77777777" w:rsidR="00976C1A" w:rsidRPr="00FA4BC2" w:rsidRDefault="00976C1A" w:rsidP="00FA4BC2">
      <w:pPr>
        <w:keepLines/>
        <w:jc w:val="both"/>
        <w:rPr>
          <w:rFonts w:ascii="Calibri" w:hAnsi="Calibri"/>
          <w:color w:val="000000" w:themeColor="text1"/>
        </w:rPr>
      </w:pPr>
    </w:p>
    <w:p w14:paraId="05EC8994" w14:textId="77777777" w:rsidR="00976C1A" w:rsidRPr="00FA4BC2" w:rsidRDefault="00976C1A" w:rsidP="00FA4BC2">
      <w:pPr>
        <w:keepLines/>
        <w:jc w:val="both"/>
        <w:rPr>
          <w:rFonts w:ascii="Calibri" w:hAnsi="Calibri"/>
          <w:b/>
          <w:color w:val="000000" w:themeColor="text1"/>
        </w:rPr>
      </w:pPr>
    </w:p>
    <w:tbl>
      <w:tblPr>
        <w:tblStyle w:val="LightList"/>
        <w:tblW w:w="0" w:type="auto"/>
        <w:tblLook w:val="04A0" w:firstRow="1" w:lastRow="0" w:firstColumn="1" w:lastColumn="0" w:noHBand="0" w:noVBand="1"/>
      </w:tblPr>
      <w:tblGrid>
        <w:gridCol w:w="1962"/>
        <w:gridCol w:w="6318"/>
      </w:tblGrid>
      <w:tr w:rsidR="00976C1A" w:rsidRPr="008B4AC6" w14:paraId="217D7BC9"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5E669C0D" w14:textId="7DE33D87" w:rsidR="00976C1A" w:rsidRPr="00FA4BC2" w:rsidRDefault="00976C1A" w:rsidP="00147FA7">
            <w:pPr>
              <w:keepLines/>
              <w:jc w:val="both"/>
              <w:rPr>
                <w:rFonts w:ascii="Calibri" w:hAnsi="Calibri" w:cs="Times"/>
                <w:color w:val="000000" w:themeColor="text1"/>
              </w:rPr>
            </w:pPr>
            <w:r w:rsidRPr="00FA4BC2">
              <w:rPr>
                <w:rFonts w:ascii="Calibri" w:hAnsi="Calibri" w:cs="Times"/>
              </w:rPr>
              <w:t xml:space="preserve">Box 1. Adversities - quotes linked to the text regarding resilience: </w:t>
            </w:r>
            <w:r w:rsidR="00147FA7">
              <w:rPr>
                <w:rFonts w:ascii="Calibri" w:hAnsi="Calibri" w:cs="Times"/>
              </w:rPr>
              <w:t>strategies to deal with real and perceived threat</w:t>
            </w:r>
          </w:p>
        </w:tc>
      </w:tr>
      <w:tr w:rsidR="00976C1A" w:rsidRPr="008B4AC6" w14:paraId="0C9E4F3D"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6602986C"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Childhood - aged 0-10</w:t>
            </w:r>
          </w:p>
        </w:tc>
      </w:tr>
      <w:tr w:rsidR="00976C1A" w:rsidRPr="008B4AC6" w14:paraId="2E1B8F4C"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30528F22"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Negative experiences with healthcare</w:t>
            </w:r>
          </w:p>
        </w:tc>
        <w:tc>
          <w:tcPr>
            <w:tcW w:w="6318" w:type="dxa"/>
          </w:tcPr>
          <w:p w14:paraId="6A49D920"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used to go to </w:t>
            </w:r>
            <w:r w:rsidRPr="00D27732">
              <w:rPr>
                <w:rFonts w:ascii="Calibri" w:eastAsia="Times New Roman" w:hAnsi="Calibri"/>
              </w:rPr>
              <w:t>[hospital]</w:t>
            </w:r>
            <w:r w:rsidRPr="00FA4BC2">
              <w:rPr>
                <w:rFonts w:ascii="Calibri" w:eastAsia="Times New Roman" w:hAnsi="Calibri"/>
                <w:i/>
              </w:rPr>
              <w:t xml:space="preserve">, I used to have to stand in this three-sided cubicle with a wooden round floor that used to revolve, with no clothes on, and they used to take photos of me. That has always stuck in my mind. I absolutely hated that, even as young as probably two, three, four years old, I really felt humiliated. </w:t>
            </w:r>
            <w:r w:rsidRPr="00FA4BC2">
              <w:rPr>
                <w:rFonts w:ascii="Calibri" w:eastAsia="Times New Roman" w:hAnsi="Calibri"/>
              </w:rPr>
              <w:t>(P14 Female)</w:t>
            </w:r>
          </w:p>
        </w:tc>
      </w:tr>
      <w:tr w:rsidR="00976C1A" w:rsidRPr="008B4AC6" w14:paraId="45118CE9"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725514F2"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Adolescence and young adulthood - aged 11-21</w:t>
            </w:r>
          </w:p>
        </w:tc>
      </w:tr>
      <w:tr w:rsidR="00976C1A" w:rsidRPr="008B4AC6" w14:paraId="3BF0CB0E"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4D57B05E"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Negative experiences with healthcare</w:t>
            </w:r>
          </w:p>
        </w:tc>
        <w:tc>
          <w:tcPr>
            <w:tcW w:w="6318" w:type="dxa"/>
          </w:tcPr>
          <w:p w14:paraId="3815EB4D"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I remember when I was 15 they suggested to me that I have growth hormone treatment. The growth hormone paediatrician basically they told me that if I don’t have it then I would probably not find a relationship and that I would find it very difficult.</w:t>
            </w:r>
            <w:r w:rsidRPr="00FA4BC2">
              <w:rPr>
                <w:rFonts w:ascii="Calibri" w:hAnsi="Calibri" w:cs="Times"/>
                <w:i/>
                <w:color w:val="000000" w:themeColor="text1"/>
              </w:rPr>
              <w:t xml:space="preserve"> (P08 Male)</w:t>
            </w:r>
          </w:p>
        </w:tc>
      </w:tr>
      <w:tr w:rsidR="00976C1A" w:rsidRPr="008B4AC6" w14:paraId="564DFFF7"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FAAA903" w14:textId="77777777" w:rsidR="00976C1A" w:rsidRPr="00FA4BC2" w:rsidRDefault="00976C1A" w:rsidP="00FA4BC2">
            <w:pPr>
              <w:keepLines/>
              <w:rPr>
                <w:rFonts w:ascii="Calibri" w:eastAsia="Times New Roman" w:hAnsi="Calibri"/>
                <w:bCs w:val="0"/>
                <w:color w:val="000000" w:themeColor="text1"/>
                <w:highlight w:val="yellow"/>
              </w:rPr>
            </w:pPr>
            <w:r w:rsidRPr="00FA4BC2">
              <w:rPr>
                <w:rFonts w:ascii="Calibri" w:eastAsia="Times New Roman" w:hAnsi="Calibri"/>
                <w:color w:val="000000" w:themeColor="text1"/>
              </w:rPr>
              <w:t>Feeling different</w:t>
            </w:r>
          </w:p>
        </w:tc>
        <w:tc>
          <w:tcPr>
            <w:tcW w:w="6318" w:type="dxa"/>
          </w:tcPr>
          <w:p w14:paraId="71229228"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FA4BC2">
              <w:rPr>
                <w:rFonts w:ascii="Calibri" w:eastAsia="Times New Roman" w:hAnsi="Calibri"/>
                <w:i/>
              </w:rPr>
              <w:t>It was I think only when I got into kind of secondary school that I was the biggest and the tallest in year seven. Because I’d had the growth hormone. It’s not very feminine to be the bigger girl and the taller girl, and I developed much earlier than all my friends. I was quite self-conscious in that sort of stage, and that’s impacted my confidence.</w:t>
            </w:r>
            <w:r w:rsidRPr="00FA4BC2">
              <w:rPr>
                <w:rFonts w:ascii="Calibri" w:eastAsia="Times New Roman" w:hAnsi="Calibri"/>
              </w:rPr>
              <w:t xml:space="preserve"> (P11 Female)</w:t>
            </w:r>
          </w:p>
        </w:tc>
      </w:tr>
      <w:tr w:rsidR="00976C1A" w:rsidRPr="008B4AC6" w14:paraId="5A267354"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09619541"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Comments and staring</w:t>
            </w:r>
          </w:p>
        </w:tc>
        <w:tc>
          <w:tcPr>
            <w:tcW w:w="6318" w:type="dxa"/>
          </w:tcPr>
          <w:p w14:paraId="7FA78F03" w14:textId="20BB4930" w:rsidR="00976C1A" w:rsidRPr="00FA4BC2" w:rsidRDefault="00976C1A" w:rsidP="00C972B7">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We were having some crazy party and this one girl looked at me and she started freaking out because she was saying ‘what’s wrong with you, you look different, your left side’s bigger’ and then she just freaked out because she’d just kind of noticed it for the first time and her reaction that I saw was very disconcerting. </w:t>
            </w:r>
            <w:r w:rsidRPr="00FA4BC2">
              <w:rPr>
                <w:rFonts w:ascii="Calibri" w:eastAsia="Times New Roman" w:hAnsi="Calibri"/>
              </w:rPr>
              <w:t>(P04 Male)</w:t>
            </w:r>
          </w:p>
        </w:tc>
      </w:tr>
      <w:tr w:rsidR="00976C1A" w:rsidRPr="008B4AC6" w14:paraId="18CDC03D"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023467E"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Bullying</w:t>
            </w:r>
          </w:p>
        </w:tc>
        <w:tc>
          <w:tcPr>
            <w:tcW w:w="6318" w:type="dxa"/>
          </w:tcPr>
          <w:p w14:paraId="3454159C"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As a child </w:t>
            </w:r>
            <w:r w:rsidRPr="00D27732">
              <w:rPr>
                <w:rFonts w:ascii="Calibri" w:eastAsia="Times New Roman" w:hAnsi="Calibri"/>
              </w:rPr>
              <w:t>[I was]</w:t>
            </w:r>
            <w:r w:rsidRPr="00FA4BC2">
              <w:rPr>
                <w:rFonts w:ascii="Calibri" w:eastAsia="Times New Roman" w:hAnsi="Calibri"/>
                <w:i/>
              </w:rPr>
              <w:t xml:space="preserve"> obviously bullied a lot, because your face is angular and different, you can hide your arms and hands, but you can’t hide your face. Especially when I hit secondary school, that’s when it really got to the point where it’s all about what you look like. Secondary school was the hardest I think for me, but it was definitely the early teens that was really, really bad. </w:t>
            </w:r>
            <w:r w:rsidRPr="00FA4BC2">
              <w:rPr>
                <w:rFonts w:ascii="Calibri" w:hAnsi="Calibri" w:cs="Times"/>
                <w:color w:val="000000" w:themeColor="text1"/>
              </w:rPr>
              <w:t>(P15 Female)</w:t>
            </w:r>
          </w:p>
        </w:tc>
      </w:tr>
      <w:tr w:rsidR="00976C1A" w:rsidRPr="008B4AC6" w14:paraId="0627D35B"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2854B157"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Infertility</w:t>
            </w:r>
          </w:p>
        </w:tc>
        <w:tc>
          <w:tcPr>
            <w:tcW w:w="6318" w:type="dxa"/>
          </w:tcPr>
          <w:p w14:paraId="54240D87"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color w:val="000000" w:themeColor="text1"/>
              </w:rPr>
              <w:t>At one time the scan showed I had two ovaries and no womb, and the next a few showed I only had one ovary and a hypoplastic uterus is what they call it. So, when I found that out that was pretty devastating.</w:t>
            </w:r>
            <w:r w:rsidRPr="00FA4BC2">
              <w:rPr>
                <w:rFonts w:ascii="Calibri" w:eastAsia="Times New Roman" w:hAnsi="Calibri"/>
                <w:color w:val="000000" w:themeColor="text1"/>
              </w:rPr>
              <w:t xml:space="preserve"> (P12 Female)</w:t>
            </w:r>
          </w:p>
        </w:tc>
      </w:tr>
      <w:tr w:rsidR="00976C1A" w:rsidRPr="008B4AC6" w14:paraId="47D5AFD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40E3FF55"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Psychological distress</w:t>
            </w:r>
          </w:p>
        </w:tc>
        <w:tc>
          <w:tcPr>
            <w:tcW w:w="6318" w:type="dxa"/>
          </w:tcPr>
          <w:p w14:paraId="05C73F57"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 xml:space="preserve">I went through a very low time </w:t>
            </w:r>
            <w:r w:rsidRPr="00FA4BC2">
              <w:rPr>
                <w:rFonts w:ascii="Calibri" w:hAnsi="Calibri" w:cs="Times"/>
                <w:color w:val="000000" w:themeColor="text1"/>
              </w:rPr>
              <w:t>[aged 13]</w:t>
            </w:r>
            <w:r w:rsidRPr="00FA4BC2">
              <w:rPr>
                <w:rFonts w:ascii="Calibri" w:hAnsi="Calibri" w:cs="Times"/>
                <w:i/>
                <w:color w:val="000000" w:themeColor="text1"/>
              </w:rPr>
              <w:t xml:space="preserve"> and I was self-harming, because I physically hated the way that I looked, I hated myself and knew there was nothing that I could do about it to change it, and I couldn’t accept the fact that that was who I am </w:t>
            </w:r>
            <w:r w:rsidRPr="00FA4BC2">
              <w:rPr>
                <w:rFonts w:ascii="Calibri" w:hAnsi="Calibri" w:cs="Times"/>
                <w:color w:val="000000" w:themeColor="text1"/>
              </w:rPr>
              <w:t>(P13 Female)</w:t>
            </w:r>
          </w:p>
        </w:tc>
      </w:tr>
      <w:tr w:rsidR="00976C1A" w:rsidRPr="008B4AC6" w14:paraId="44528EAB"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6BC6BC24"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Discrimination</w:t>
            </w:r>
          </w:p>
        </w:tc>
        <w:tc>
          <w:tcPr>
            <w:tcW w:w="6318" w:type="dxa"/>
          </w:tcPr>
          <w:p w14:paraId="422C9B67" w14:textId="7AC61BCE" w:rsidR="00976C1A" w:rsidRPr="00FA4BC2" w:rsidRDefault="00D27732" w:rsidP="00D2773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Times"/>
                <w:i/>
                <w:color w:val="000000" w:themeColor="text1"/>
              </w:rPr>
            </w:pPr>
            <w:r w:rsidRPr="00D27732">
              <w:rPr>
                <w:rFonts w:ascii="Calibri" w:hAnsi="Calibri" w:cs="Times"/>
                <w:i/>
                <w:color w:val="000000" w:themeColor="text1"/>
              </w:rPr>
              <w:t>I remember one particular incident, I walked in and the guy in charge saw me and he went to [his colleague] ‘Do me a favour. What is he</w:t>
            </w:r>
            <w:r>
              <w:rPr>
                <w:rFonts w:ascii="Calibri" w:hAnsi="Calibri" w:cs="Times"/>
                <w:i/>
                <w:color w:val="000000" w:themeColor="text1"/>
              </w:rPr>
              <w:t xml:space="preserve"> doing here, how can he help? </w:t>
            </w:r>
            <w:r w:rsidRPr="00D27732">
              <w:rPr>
                <w:rFonts w:ascii="Calibri" w:hAnsi="Calibri" w:cs="Times"/>
                <w:i/>
                <w:color w:val="000000" w:themeColor="text1"/>
              </w:rPr>
              <w:t xml:space="preserve"> </w:t>
            </w:r>
            <w:r w:rsidR="00976C1A" w:rsidRPr="00FA4BC2">
              <w:rPr>
                <w:rFonts w:ascii="Calibri" w:hAnsi="Calibri" w:cs="Times"/>
                <w:color w:val="000000" w:themeColor="text1"/>
              </w:rPr>
              <w:t>(P08 Male)</w:t>
            </w:r>
          </w:p>
        </w:tc>
      </w:tr>
      <w:tr w:rsidR="00976C1A" w:rsidRPr="008B4AC6" w14:paraId="351FE0B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2E37FE34" w14:textId="77777777" w:rsidR="00976C1A" w:rsidRPr="00FA4BC2" w:rsidRDefault="00976C1A" w:rsidP="00FA4BC2">
            <w:pPr>
              <w:keepLines/>
              <w:jc w:val="both"/>
              <w:rPr>
                <w:rFonts w:ascii="Calibri" w:hAnsi="Calibri" w:cs="Times"/>
                <w:color w:val="000000" w:themeColor="text1"/>
              </w:rPr>
            </w:pPr>
            <w:r w:rsidRPr="00FA4BC2">
              <w:rPr>
                <w:rFonts w:ascii="Calibri" w:eastAsia="Times New Roman" w:hAnsi="Calibri"/>
                <w:color w:val="000000" w:themeColor="text1"/>
              </w:rPr>
              <w:t>Adulthood - &gt;21 (see themes 3 and 4)</w:t>
            </w:r>
          </w:p>
        </w:tc>
      </w:tr>
    </w:tbl>
    <w:p w14:paraId="22FBAAF0" w14:textId="77777777" w:rsidR="00976C1A" w:rsidRPr="00FA4BC2" w:rsidRDefault="00976C1A" w:rsidP="00FA4BC2">
      <w:pPr>
        <w:keepLines/>
        <w:jc w:val="both"/>
        <w:rPr>
          <w:rFonts w:ascii="Calibri" w:hAnsi="Calibri"/>
          <w:b/>
          <w:color w:val="000000" w:themeColor="text1"/>
        </w:rPr>
      </w:pPr>
    </w:p>
    <w:p w14:paraId="2BD97B5A"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1972"/>
        <w:gridCol w:w="90"/>
        <w:gridCol w:w="6218"/>
      </w:tblGrid>
      <w:tr w:rsidR="00976C1A" w:rsidRPr="008B4AC6" w14:paraId="1B8372EC"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515DEE15" w14:textId="11BC5EA1" w:rsidR="00976C1A" w:rsidRPr="00FA4BC2" w:rsidRDefault="00976C1A" w:rsidP="00147FA7">
            <w:pPr>
              <w:keepLines/>
              <w:jc w:val="both"/>
              <w:rPr>
                <w:rFonts w:ascii="Calibri" w:hAnsi="Calibri" w:cs="Times"/>
                <w:color w:val="000000" w:themeColor="text1"/>
              </w:rPr>
            </w:pPr>
            <w:r w:rsidRPr="00FA4BC2">
              <w:rPr>
                <w:rFonts w:ascii="Calibri" w:hAnsi="Calibri" w:cs="Times"/>
              </w:rPr>
              <w:t xml:space="preserve">Box 2. Quotes regarding coping strategies linked to the text about resilience: </w:t>
            </w:r>
            <w:r w:rsidR="00147FA7">
              <w:rPr>
                <w:rFonts w:ascii="Calibri" w:hAnsi="Calibri" w:cs="Times"/>
              </w:rPr>
              <w:t>strategies to deal with real and perceived threats</w:t>
            </w:r>
          </w:p>
        </w:tc>
      </w:tr>
      <w:tr w:rsidR="00976C1A" w:rsidRPr="008B4AC6" w14:paraId="54F34FCF"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1CDC92AA"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Childhood - aged 0-10</w:t>
            </w:r>
          </w:p>
        </w:tc>
      </w:tr>
      <w:tr w:rsidR="00976C1A" w:rsidRPr="008B4AC6" w14:paraId="124EF248" w14:textId="77777777" w:rsidTr="00D34B01">
        <w:tc>
          <w:tcPr>
            <w:cnfStyle w:val="001000000000" w:firstRow="0" w:lastRow="0" w:firstColumn="1" w:lastColumn="0" w:oddVBand="0" w:evenVBand="0" w:oddHBand="0" w:evenHBand="0" w:firstRowFirstColumn="0" w:firstRowLastColumn="0" w:lastRowFirstColumn="0" w:lastRowLastColumn="0"/>
            <w:tcW w:w="2062" w:type="dxa"/>
            <w:gridSpan w:val="2"/>
          </w:tcPr>
          <w:p w14:paraId="1549A00E" w14:textId="77777777" w:rsidR="00976C1A" w:rsidRPr="00FA4BC2" w:rsidRDefault="00976C1A" w:rsidP="00FA4BC2">
            <w:pPr>
              <w:keepLines/>
              <w:rPr>
                <w:rFonts w:ascii="Calibri" w:eastAsia="Times New Roman" w:hAnsi="Calibri"/>
                <w:b w:val="0"/>
                <w:bCs w:val="0"/>
                <w:color w:val="000000" w:themeColor="text1"/>
              </w:rPr>
            </w:pPr>
            <w:r w:rsidRPr="00FA4BC2">
              <w:rPr>
                <w:rFonts w:ascii="Calibri" w:hAnsi="Calibri" w:cs="Times"/>
                <w:color w:val="000000" w:themeColor="text1"/>
              </w:rPr>
              <w:t>Capitalising on other characteristics</w:t>
            </w:r>
          </w:p>
        </w:tc>
        <w:tc>
          <w:tcPr>
            <w:tcW w:w="6218" w:type="dxa"/>
          </w:tcPr>
          <w:p w14:paraId="448DE31F"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I had to learn to use my mind pretty quickly, and a sense of humour, as a way to survive.</w:t>
            </w:r>
            <w:r w:rsidRPr="00FA4BC2">
              <w:rPr>
                <w:rFonts w:ascii="Calibri" w:hAnsi="Calibri" w:cs="Times"/>
                <w:color w:val="000000" w:themeColor="text1"/>
              </w:rPr>
              <w:t xml:space="preserve"> (P02 Male)</w:t>
            </w:r>
          </w:p>
        </w:tc>
      </w:tr>
      <w:tr w:rsidR="00976C1A" w:rsidRPr="008B4AC6" w14:paraId="49365FEB"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gridSpan w:val="2"/>
          </w:tcPr>
          <w:p w14:paraId="79B17BB6"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Non-disclosure</w:t>
            </w:r>
          </w:p>
        </w:tc>
        <w:tc>
          <w:tcPr>
            <w:tcW w:w="6218" w:type="dxa"/>
          </w:tcPr>
          <w:p w14:paraId="28E3E0DE"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rPr>
              <w:t xml:space="preserve">That’s not something I ever spoke about to anybody </w:t>
            </w:r>
            <w:r w:rsidRPr="00FA4BC2">
              <w:rPr>
                <w:rFonts w:ascii="Calibri" w:eastAsia="Times New Roman" w:hAnsi="Calibri"/>
              </w:rPr>
              <w:t>[being diagnosed with SRS aged 10]</w:t>
            </w:r>
            <w:r w:rsidRPr="00FA4BC2">
              <w:rPr>
                <w:rFonts w:ascii="Calibri" w:eastAsia="Times New Roman" w:hAnsi="Calibri"/>
                <w:i/>
              </w:rPr>
              <w:t xml:space="preserve"> except my Dad, but only again to discuss options and whatever else.</w:t>
            </w:r>
            <w:r w:rsidRPr="00FA4BC2">
              <w:rPr>
                <w:rFonts w:ascii="Calibri" w:eastAsia="Times New Roman" w:hAnsi="Calibri"/>
              </w:rPr>
              <w:t xml:space="preserve"> (P04 Male)</w:t>
            </w:r>
          </w:p>
        </w:tc>
      </w:tr>
      <w:tr w:rsidR="00976C1A" w:rsidRPr="008B4AC6" w14:paraId="32768950" w14:textId="77777777" w:rsidTr="00D34B01">
        <w:tc>
          <w:tcPr>
            <w:cnfStyle w:val="001000000000" w:firstRow="0" w:lastRow="0" w:firstColumn="1" w:lastColumn="0" w:oddVBand="0" w:evenVBand="0" w:oddHBand="0" w:evenHBand="0" w:firstRowFirstColumn="0" w:firstRowLastColumn="0" w:lastRowFirstColumn="0" w:lastRowLastColumn="0"/>
            <w:tcW w:w="2062" w:type="dxa"/>
            <w:gridSpan w:val="2"/>
          </w:tcPr>
          <w:p w14:paraId="460A87D9"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Social avoidance</w:t>
            </w:r>
          </w:p>
        </w:tc>
        <w:tc>
          <w:tcPr>
            <w:tcW w:w="6218" w:type="dxa"/>
          </w:tcPr>
          <w:p w14:paraId="1D0A62A1"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Going to sleepovers what always a nightmare. With the SRS I can’t eat late. I will throw up, I used to do it all the time when I was little. It got to the point that I’d say to my mum ‘Can you pretend that you’ve grounded me and that I’m not allowed to go out’. I just didn’t want to go out. So, I was lying to my friends just because I was too embarrassed in case something happened. </w:t>
            </w:r>
            <w:r w:rsidRPr="00FA4BC2">
              <w:rPr>
                <w:rFonts w:ascii="Calibri" w:eastAsia="Times New Roman" w:hAnsi="Calibri"/>
              </w:rPr>
              <w:t>(P13 Female)</w:t>
            </w:r>
          </w:p>
        </w:tc>
      </w:tr>
      <w:tr w:rsidR="00976C1A" w:rsidRPr="008B4AC6" w14:paraId="7CAE38E5"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087E9F34"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Adolescence and young adulthood - aged 11-21</w:t>
            </w:r>
          </w:p>
        </w:tc>
      </w:tr>
      <w:tr w:rsidR="00976C1A" w:rsidRPr="008B4AC6" w14:paraId="3C736B65"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42C9B36F"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Accessing social support</w:t>
            </w:r>
          </w:p>
        </w:tc>
        <w:tc>
          <w:tcPr>
            <w:tcW w:w="6308" w:type="dxa"/>
            <w:gridSpan w:val="2"/>
          </w:tcPr>
          <w:p w14:paraId="4EF5881C"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One thing that I think Russell Silver has never held me back on is my social life.</w:t>
            </w:r>
            <w:r w:rsidRPr="00FA4BC2">
              <w:rPr>
                <w:rFonts w:ascii="Calibri" w:hAnsi="Calibri" w:cs="Times"/>
                <w:color w:val="000000" w:themeColor="text1"/>
              </w:rPr>
              <w:t xml:space="preserve"> (P03 Male) </w:t>
            </w:r>
          </w:p>
        </w:tc>
      </w:tr>
      <w:tr w:rsidR="00976C1A" w:rsidRPr="008B4AC6" w14:paraId="7E41D056"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2EBD7A3"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Upward social comparison</w:t>
            </w:r>
          </w:p>
        </w:tc>
        <w:tc>
          <w:tcPr>
            <w:tcW w:w="6308" w:type="dxa"/>
            <w:gridSpan w:val="2"/>
          </w:tcPr>
          <w:p w14:paraId="1CBC48CE"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color w:val="000000" w:themeColor="text1"/>
              </w:rPr>
              <w:t>I realised my brother was a machine, he’d do decathlons and pole vaulting and I always competed with him, or tried to, never beat him, but occasionally when he saw that I was quite emotional then he would let me win and even though in my teens I used to have a mini breakdown about every 3 months and I would cry.</w:t>
            </w:r>
            <w:r w:rsidRPr="00FA4BC2">
              <w:rPr>
                <w:rFonts w:ascii="Calibri" w:eastAsia="Times New Roman" w:hAnsi="Calibri"/>
                <w:color w:val="000000" w:themeColor="text1"/>
              </w:rPr>
              <w:t xml:space="preserve"> (P08 Male)</w:t>
            </w:r>
          </w:p>
        </w:tc>
      </w:tr>
      <w:tr w:rsidR="00976C1A" w:rsidRPr="008B4AC6" w14:paraId="40987AC7"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3DE27AB7"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Social avoidance</w:t>
            </w:r>
          </w:p>
        </w:tc>
        <w:tc>
          <w:tcPr>
            <w:tcW w:w="6308" w:type="dxa"/>
            <w:gridSpan w:val="2"/>
          </w:tcPr>
          <w:p w14:paraId="348A818B"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The depressive episode came and then I left home, so just before my 17th birthday I went. The SRS, the shortness, the asymmetry floored me, I couldn’t deal with it. The worst thing in hindsight was that I didn’t tell anyone. I kept it inside. I kept myself from people as well. </w:t>
            </w:r>
            <w:r w:rsidRPr="00FA4BC2">
              <w:rPr>
                <w:rFonts w:ascii="Calibri" w:eastAsia="Times New Roman" w:hAnsi="Calibri"/>
              </w:rPr>
              <w:t>(P04 Male)</w:t>
            </w:r>
          </w:p>
        </w:tc>
      </w:tr>
      <w:tr w:rsidR="00976C1A" w:rsidRPr="008B4AC6" w14:paraId="1CD90790"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34AAF07F"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Adulthood - &gt;21</w:t>
            </w:r>
          </w:p>
        </w:tc>
      </w:tr>
      <w:tr w:rsidR="00976C1A" w:rsidRPr="008B4AC6" w14:paraId="3B14594D"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4D03E778"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Accessing support groups</w:t>
            </w:r>
          </w:p>
        </w:tc>
        <w:tc>
          <w:tcPr>
            <w:tcW w:w="6308" w:type="dxa"/>
            <w:gridSpan w:val="2"/>
          </w:tcPr>
          <w:p w14:paraId="29D3BD5D"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In about the last three or four years I joined, to find out if other people were having these same problems. My health just got worse and then that’s when I thought I could do with knowing more about it because I think I’d just hidden away from it all my life. It helped to see that a few of us were having the same problems. </w:t>
            </w:r>
            <w:r w:rsidRPr="00FA4BC2">
              <w:rPr>
                <w:rFonts w:ascii="Calibri" w:eastAsia="Times New Roman" w:hAnsi="Calibri"/>
                <w:color w:val="000000" w:themeColor="text1"/>
              </w:rPr>
              <w:t>(P10 Female)</w:t>
            </w:r>
          </w:p>
        </w:tc>
      </w:tr>
      <w:tr w:rsidR="00976C1A" w:rsidRPr="008B4AC6" w14:paraId="163E943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6B2A183"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Downward social comparison</w:t>
            </w:r>
          </w:p>
        </w:tc>
        <w:tc>
          <w:tcPr>
            <w:tcW w:w="6308" w:type="dxa"/>
            <w:gridSpan w:val="2"/>
          </w:tcPr>
          <w:p w14:paraId="5DEADD74"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You know there are people out there who are handsome, normal, normal height, normal everything, good jobs, whatever. And they’re married and they’re miserable.</w:t>
            </w:r>
            <w:r w:rsidRPr="00FA4BC2">
              <w:rPr>
                <w:rFonts w:ascii="Calibri" w:eastAsia="Times New Roman" w:hAnsi="Calibri"/>
                <w:color w:val="000000" w:themeColor="text1"/>
              </w:rPr>
              <w:t xml:space="preserve"> (P09 Male)</w:t>
            </w:r>
          </w:p>
        </w:tc>
      </w:tr>
    </w:tbl>
    <w:p w14:paraId="79C7E899"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1794"/>
        <w:gridCol w:w="6486"/>
      </w:tblGrid>
      <w:tr w:rsidR="00976C1A" w:rsidRPr="008B4AC6" w14:paraId="19AE85AB"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05333CC2" w14:textId="02870043" w:rsidR="00976C1A" w:rsidRPr="00FA4BC2" w:rsidRDefault="00976C1A" w:rsidP="00FA4BC2">
            <w:pPr>
              <w:keepLines/>
              <w:rPr>
                <w:rFonts w:ascii="Calibri" w:hAnsi="Calibri" w:cs="Times"/>
              </w:rPr>
            </w:pPr>
            <w:r w:rsidRPr="00FA4BC2">
              <w:rPr>
                <w:rFonts w:ascii="Calibri" w:hAnsi="Calibri" w:cs="Times"/>
              </w:rPr>
              <w:t>Box 3. Quotes related to “I feel like I’m an old lady” – women’s experiences of pain</w:t>
            </w:r>
            <w:r w:rsidR="00147FA7">
              <w:rPr>
                <w:rFonts w:ascii="Calibri" w:hAnsi="Calibri" w:cs="Times"/>
              </w:rPr>
              <w:t xml:space="preserve">, </w:t>
            </w:r>
            <w:r w:rsidRPr="00FA4BC2">
              <w:rPr>
                <w:rFonts w:ascii="Calibri" w:hAnsi="Calibri" w:cs="Times"/>
              </w:rPr>
              <w:t>disability</w:t>
            </w:r>
            <w:r w:rsidR="00147FA7">
              <w:rPr>
                <w:rFonts w:ascii="Calibri" w:hAnsi="Calibri" w:cs="Times"/>
              </w:rPr>
              <w:t>, and feeling older than their years</w:t>
            </w:r>
          </w:p>
        </w:tc>
      </w:tr>
      <w:tr w:rsidR="00976C1A" w:rsidRPr="008B4AC6" w14:paraId="65967362"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BFBFBF" w:themeFill="background1" w:themeFillShade="BF"/>
          </w:tcPr>
          <w:p w14:paraId="574AA485" w14:textId="77777777" w:rsidR="00976C1A" w:rsidRPr="00FA4BC2" w:rsidRDefault="00976C1A" w:rsidP="00FA4BC2">
            <w:pPr>
              <w:keepLines/>
              <w:rPr>
                <w:rFonts w:ascii="Calibri" w:hAnsi="Calibri" w:cs="Times"/>
                <w:i/>
              </w:rPr>
            </w:pPr>
            <w:r w:rsidRPr="00FA4BC2">
              <w:rPr>
                <w:rFonts w:ascii="Calibri" w:hAnsi="Calibri" w:cs="Times"/>
                <w:i/>
              </w:rPr>
              <w:t>Adolescence – 11-21</w:t>
            </w:r>
          </w:p>
        </w:tc>
      </w:tr>
      <w:tr w:rsidR="00976C1A" w:rsidRPr="008B4AC6" w14:paraId="1D7D673E" w14:textId="77777777" w:rsidTr="00D34B01">
        <w:trPr>
          <w:trHeight w:val="606"/>
        </w:trPr>
        <w:tc>
          <w:tcPr>
            <w:cnfStyle w:val="001000000000" w:firstRow="0" w:lastRow="0" w:firstColumn="1" w:lastColumn="0" w:oddVBand="0" w:evenVBand="0" w:oddHBand="0" w:evenHBand="0" w:firstRowFirstColumn="0" w:firstRowLastColumn="0" w:lastRowFirstColumn="0" w:lastRowLastColumn="0"/>
            <w:tcW w:w="1794" w:type="dxa"/>
            <w:shd w:val="clear" w:color="auto" w:fill="auto"/>
          </w:tcPr>
          <w:p w14:paraId="57D5541C" w14:textId="77777777" w:rsidR="00976C1A" w:rsidRPr="00FA4BC2" w:rsidRDefault="00976C1A" w:rsidP="00FA4BC2">
            <w:pPr>
              <w:keepLines/>
              <w:rPr>
                <w:rFonts w:ascii="Calibri" w:hAnsi="Calibri" w:cs="Times"/>
              </w:rPr>
            </w:pPr>
            <w:r w:rsidRPr="00FA4BC2">
              <w:rPr>
                <w:rFonts w:ascii="Calibri" w:hAnsi="Calibri" w:cs="Times"/>
              </w:rPr>
              <w:t>Pain</w:t>
            </w:r>
          </w:p>
        </w:tc>
        <w:tc>
          <w:tcPr>
            <w:tcW w:w="6486" w:type="dxa"/>
            <w:shd w:val="clear" w:color="auto" w:fill="auto"/>
          </w:tcPr>
          <w:p w14:paraId="2E08AA63"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hAnsi="Calibri" w:cs="Times"/>
                <w:i/>
              </w:rPr>
            </w:pPr>
            <w:r w:rsidRPr="00FA4BC2">
              <w:rPr>
                <w:rFonts w:ascii="Calibri" w:hAnsi="Calibri" w:cs="Times"/>
                <w:i/>
              </w:rPr>
              <w:t xml:space="preserve">If PE was first thing in the morning I’d have pains in my legs then for the rest of the day and all that night. </w:t>
            </w:r>
            <w:r w:rsidRPr="00FA4BC2">
              <w:rPr>
                <w:rFonts w:ascii="Calibri" w:hAnsi="Calibri" w:cs="Times"/>
              </w:rPr>
              <w:t>(P10 Female)</w:t>
            </w:r>
          </w:p>
        </w:tc>
      </w:tr>
      <w:tr w:rsidR="00976C1A" w:rsidRPr="008B4AC6" w14:paraId="0E4B3809" w14:textId="77777777" w:rsidTr="00D34B0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794" w:type="dxa"/>
            <w:shd w:val="clear" w:color="auto" w:fill="auto"/>
          </w:tcPr>
          <w:p w14:paraId="6EEE6FBD" w14:textId="77777777" w:rsidR="00976C1A" w:rsidRPr="00FA4BC2" w:rsidRDefault="00976C1A" w:rsidP="00FA4BC2">
            <w:pPr>
              <w:keepLines/>
              <w:rPr>
                <w:rFonts w:ascii="Calibri" w:hAnsi="Calibri" w:cs="Times"/>
              </w:rPr>
            </w:pPr>
            <w:r w:rsidRPr="00FA4BC2">
              <w:rPr>
                <w:rFonts w:ascii="Calibri" w:hAnsi="Calibri" w:cs="Times"/>
              </w:rPr>
              <w:t>Impact of pain on mental health</w:t>
            </w:r>
          </w:p>
        </w:tc>
        <w:tc>
          <w:tcPr>
            <w:tcW w:w="6486" w:type="dxa"/>
            <w:shd w:val="clear" w:color="auto" w:fill="auto"/>
          </w:tcPr>
          <w:p w14:paraId="4C41AB08"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hAnsi="Calibri" w:cs="Times"/>
                <w:i/>
              </w:rPr>
            </w:pPr>
            <w:r w:rsidRPr="00FA4BC2">
              <w:rPr>
                <w:rFonts w:ascii="Calibri" w:hAnsi="Calibri" w:cs="Times"/>
                <w:i/>
              </w:rPr>
              <w:t xml:space="preserve">Probably in my teenage years. I was treated with depression for years, part of that is just being chronically ill for so long. It’s not really been the fact that I’m short, it’s just being in pain and it being a wearing thing on you for so long. </w:t>
            </w:r>
            <w:r w:rsidRPr="00FA4BC2">
              <w:rPr>
                <w:rFonts w:ascii="Calibri" w:hAnsi="Calibri" w:cs="Times"/>
              </w:rPr>
              <w:t>(P12 Female)</w:t>
            </w:r>
          </w:p>
        </w:tc>
      </w:tr>
      <w:tr w:rsidR="00976C1A" w:rsidRPr="008B4AC6" w14:paraId="11C2BEE9" w14:textId="77777777" w:rsidTr="00D34B01">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BFBFBF" w:themeFill="background1" w:themeFillShade="BF"/>
          </w:tcPr>
          <w:p w14:paraId="76B17AD9" w14:textId="77777777" w:rsidR="00976C1A" w:rsidRPr="00FA4BC2" w:rsidRDefault="00976C1A" w:rsidP="00FA4BC2">
            <w:pPr>
              <w:keepLines/>
              <w:rPr>
                <w:rFonts w:ascii="Calibri" w:hAnsi="Calibri" w:cs="Times"/>
                <w:b w:val="0"/>
                <w:bCs w:val="0"/>
                <w:i/>
              </w:rPr>
            </w:pPr>
            <w:r w:rsidRPr="00FA4BC2">
              <w:rPr>
                <w:rFonts w:ascii="Calibri" w:hAnsi="Calibri" w:cs="Times"/>
                <w:i/>
              </w:rPr>
              <w:t>Adulthood - &gt;21</w:t>
            </w:r>
          </w:p>
        </w:tc>
      </w:tr>
      <w:tr w:rsidR="00976C1A" w:rsidRPr="008B4AC6" w14:paraId="57AEFF60"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7722AFA8" w14:textId="77777777" w:rsidR="00976C1A" w:rsidRPr="00FA4BC2" w:rsidRDefault="00976C1A" w:rsidP="00FA4BC2">
            <w:pPr>
              <w:keepLines/>
              <w:rPr>
                <w:rFonts w:ascii="Calibri" w:eastAsia="Times New Roman" w:hAnsi="Calibri"/>
                <w:bCs w:val="0"/>
              </w:rPr>
            </w:pPr>
            <w:r w:rsidRPr="00FA4BC2">
              <w:rPr>
                <w:rFonts w:ascii="Calibri" w:eastAsia="Times New Roman" w:hAnsi="Calibri"/>
              </w:rPr>
              <w:t>Pain</w:t>
            </w:r>
          </w:p>
        </w:tc>
        <w:tc>
          <w:tcPr>
            <w:tcW w:w="6486" w:type="dxa"/>
          </w:tcPr>
          <w:p w14:paraId="08B9B705"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Now I do get a bit of back pain and hip pain, and I’ve got curvature of the spine, so I’m going to have.  But I can remember being told when I used to go to the hospital that I’d probably be in a wheelchair by the time I was forty, but that ain’t never going to happen.</w:t>
            </w:r>
            <w:r w:rsidRPr="00FA4BC2">
              <w:rPr>
                <w:rFonts w:ascii="Calibri" w:eastAsia="Times New Roman" w:hAnsi="Calibri"/>
              </w:rPr>
              <w:t xml:space="preserve"> (P14 Female)</w:t>
            </w:r>
          </w:p>
        </w:tc>
      </w:tr>
      <w:tr w:rsidR="00976C1A" w:rsidRPr="008B4AC6" w14:paraId="128AE960" w14:textId="77777777" w:rsidTr="00D34B01">
        <w:tc>
          <w:tcPr>
            <w:cnfStyle w:val="001000000000" w:firstRow="0" w:lastRow="0" w:firstColumn="1" w:lastColumn="0" w:oddVBand="0" w:evenVBand="0" w:oddHBand="0" w:evenHBand="0" w:firstRowFirstColumn="0" w:firstRowLastColumn="0" w:lastRowFirstColumn="0" w:lastRowLastColumn="0"/>
            <w:tcW w:w="1794" w:type="dxa"/>
          </w:tcPr>
          <w:p w14:paraId="6F87E76E" w14:textId="77777777" w:rsidR="00976C1A" w:rsidRPr="00FA4BC2" w:rsidRDefault="00976C1A" w:rsidP="00FA4BC2">
            <w:pPr>
              <w:keepLines/>
              <w:rPr>
                <w:rFonts w:ascii="Calibri" w:eastAsia="Times New Roman" w:hAnsi="Calibri"/>
                <w:bCs w:val="0"/>
                <w:highlight w:val="yellow"/>
              </w:rPr>
            </w:pPr>
            <w:r w:rsidRPr="00FA4BC2">
              <w:rPr>
                <w:rFonts w:ascii="Calibri" w:eastAsia="Times New Roman" w:hAnsi="Calibri"/>
              </w:rPr>
              <w:t>Impact on employment</w:t>
            </w:r>
          </w:p>
        </w:tc>
        <w:tc>
          <w:tcPr>
            <w:tcW w:w="6486" w:type="dxa"/>
          </w:tcPr>
          <w:p w14:paraId="4BC653D5"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mean you do have to be careful. I’m very, very careful not to take sick leave. I went to the Deputy Head one day and I said look, I’m really, really struggling, and she said well if you can’t do the job you might need to find another one. </w:t>
            </w:r>
            <w:r w:rsidRPr="00FA4BC2">
              <w:rPr>
                <w:rFonts w:ascii="Calibri" w:eastAsia="Times New Roman" w:hAnsi="Calibri"/>
              </w:rPr>
              <w:t xml:space="preserve">(P15 Female) </w:t>
            </w:r>
          </w:p>
        </w:tc>
      </w:tr>
      <w:tr w:rsidR="00976C1A" w:rsidRPr="008B4AC6" w14:paraId="1043B11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7627B6ED" w14:textId="77777777" w:rsidR="00976C1A" w:rsidRPr="00FA4BC2" w:rsidRDefault="00976C1A" w:rsidP="00FA4BC2">
            <w:pPr>
              <w:keepLines/>
              <w:rPr>
                <w:rFonts w:ascii="Calibri" w:eastAsia="Times New Roman" w:hAnsi="Calibri"/>
              </w:rPr>
            </w:pPr>
            <w:r w:rsidRPr="00FA4BC2">
              <w:rPr>
                <w:rFonts w:ascii="Calibri" w:eastAsia="Times New Roman" w:hAnsi="Calibri"/>
              </w:rPr>
              <w:t>Fatigue</w:t>
            </w:r>
          </w:p>
        </w:tc>
        <w:tc>
          <w:tcPr>
            <w:tcW w:w="6486" w:type="dxa"/>
          </w:tcPr>
          <w:p w14:paraId="6CA1A4FF"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can’t sort of walk far and I can’t do stairs very well and you just generally get sort of fatigued and that, but that’s the problem that’s causing the most issues. </w:t>
            </w:r>
            <w:r w:rsidRPr="00FA4BC2">
              <w:rPr>
                <w:rFonts w:ascii="Calibri" w:eastAsia="Times New Roman" w:hAnsi="Calibri"/>
              </w:rPr>
              <w:t>(P12 Female)</w:t>
            </w:r>
          </w:p>
        </w:tc>
      </w:tr>
      <w:tr w:rsidR="00976C1A" w:rsidRPr="008B4AC6" w14:paraId="60E7CDF0" w14:textId="77777777" w:rsidTr="00D34B01">
        <w:tc>
          <w:tcPr>
            <w:cnfStyle w:val="001000000000" w:firstRow="0" w:lastRow="0" w:firstColumn="1" w:lastColumn="0" w:oddVBand="0" w:evenVBand="0" w:oddHBand="0" w:evenHBand="0" w:firstRowFirstColumn="0" w:firstRowLastColumn="0" w:lastRowFirstColumn="0" w:lastRowLastColumn="0"/>
            <w:tcW w:w="1794" w:type="dxa"/>
          </w:tcPr>
          <w:p w14:paraId="0FEC9858" w14:textId="77777777" w:rsidR="00976C1A" w:rsidRPr="00FA4BC2" w:rsidRDefault="00976C1A" w:rsidP="00FA4BC2">
            <w:pPr>
              <w:keepLines/>
              <w:rPr>
                <w:rFonts w:ascii="Calibri" w:eastAsia="Times New Roman" w:hAnsi="Calibri"/>
                <w:bCs w:val="0"/>
              </w:rPr>
            </w:pPr>
            <w:r w:rsidRPr="00FA4BC2">
              <w:rPr>
                <w:rFonts w:ascii="Calibri" w:eastAsia="Times New Roman" w:hAnsi="Calibri"/>
              </w:rPr>
              <w:t>Limiting daily activities</w:t>
            </w:r>
          </w:p>
        </w:tc>
        <w:tc>
          <w:tcPr>
            <w:tcW w:w="6486" w:type="dxa"/>
          </w:tcPr>
          <w:p w14:paraId="029D202B"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And there have been days when actually it’s hard to describe, but you actually just can’t walk far. It really, really hurts and you’ve just got to sort of not do much that day. </w:t>
            </w:r>
            <w:r w:rsidRPr="00FA4BC2">
              <w:rPr>
                <w:rFonts w:ascii="Calibri" w:eastAsia="Times New Roman" w:hAnsi="Calibri"/>
              </w:rPr>
              <w:t xml:space="preserve">(P15 Female) </w:t>
            </w:r>
          </w:p>
        </w:tc>
      </w:tr>
      <w:tr w:rsidR="00976C1A" w:rsidRPr="008B4AC6" w14:paraId="74EA0D4F"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37D4527F"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Impact on others</w:t>
            </w:r>
          </w:p>
        </w:tc>
        <w:tc>
          <w:tcPr>
            <w:tcW w:w="6486" w:type="dxa"/>
          </w:tcPr>
          <w:p w14:paraId="676DA89A"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hAnsi="Calibri" w:cs="Times"/>
                <w:i/>
                <w:color w:val="000000" w:themeColor="text1"/>
              </w:rPr>
              <w:t xml:space="preserve">My daughters, at twelve and nine, they can cook a meal, they can put the washer on, the eldest can iron. They hoover up and if I need them to look after me when I’m having a bad day, they do, they’re really, really good. They’ll do anything for me. So, I’m very lucky in that respect. But then sometimes I think ‘Is that fair on them?’ </w:t>
            </w:r>
            <w:r w:rsidRPr="00FA4BC2">
              <w:rPr>
                <w:rFonts w:ascii="Calibri" w:hAnsi="Calibri" w:cs="Times"/>
                <w:color w:val="000000" w:themeColor="text1"/>
              </w:rPr>
              <w:t xml:space="preserve">(P10 Female) </w:t>
            </w:r>
          </w:p>
        </w:tc>
      </w:tr>
    </w:tbl>
    <w:p w14:paraId="520D8915" w14:textId="77777777" w:rsidR="00976C1A" w:rsidRPr="00FA4BC2" w:rsidRDefault="00976C1A" w:rsidP="00FA4BC2">
      <w:pPr>
        <w:keepLines/>
        <w:jc w:val="both"/>
        <w:outlineLvl w:val="0"/>
        <w:rPr>
          <w:rFonts w:ascii="Calibri" w:hAnsi="Calibri"/>
          <w:b/>
          <w:color w:val="000000" w:themeColor="text1"/>
        </w:rPr>
      </w:pPr>
    </w:p>
    <w:p w14:paraId="6C50CE5B"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2117"/>
        <w:gridCol w:w="6163"/>
      </w:tblGrid>
      <w:tr w:rsidR="00976C1A" w:rsidRPr="008B4AC6" w14:paraId="4C2200CF"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73097031" w14:textId="77777777" w:rsidR="00976C1A" w:rsidRPr="00FA4BC2" w:rsidRDefault="00976C1A" w:rsidP="00FA4BC2">
            <w:pPr>
              <w:keepLines/>
              <w:jc w:val="both"/>
              <w:rPr>
                <w:rFonts w:ascii="Calibri" w:hAnsi="Calibri" w:cs="Times"/>
                <w:color w:val="000000" w:themeColor="text1"/>
              </w:rPr>
            </w:pPr>
            <w:r w:rsidRPr="00FA4BC2">
              <w:rPr>
                <w:rFonts w:ascii="Calibri" w:hAnsi="Calibri" w:cs="Times"/>
              </w:rPr>
              <w:t xml:space="preserve">Box 4. Quotes in relation to “mayor of the friend zone”: </w:t>
            </w:r>
            <w:r w:rsidRPr="00FA4BC2">
              <w:rPr>
                <w:rFonts w:ascii="Calibri" w:hAnsi="Calibri"/>
              </w:rPr>
              <w:t>feeling overlooked in romantic relationships</w:t>
            </w:r>
          </w:p>
        </w:tc>
      </w:tr>
      <w:tr w:rsidR="00976C1A" w:rsidRPr="008B4AC6" w14:paraId="5FCFBD06"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4F85EC86" w14:textId="77777777" w:rsidR="00976C1A" w:rsidRPr="00FA4BC2" w:rsidRDefault="00976C1A" w:rsidP="00FA4BC2">
            <w:pPr>
              <w:keepLines/>
              <w:jc w:val="both"/>
              <w:rPr>
                <w:rFonts w:ascii="Calibri" w:hAnsi="Calibri" w:cs="Times"/>
                <w:color w:val="FFFFFF" w:themeColor="background1"/>
              </w:rPr>
            </w:pPr>
            <w:r w:rsidRPr="00FA4BC2">
              <w:rPr>
                <w:rFonts w:ascii="Calibri" w:eastAsia="Times New Roman" w:hAnsi="Calibri"/>
                <w:i/>
                <w:color w:val="000000" w:themeColor="text1"/>
              </w:rPr>
              <w:t>Adolescence and young adulthood - aged 11-21</w:t>
            </w:r>
          </w:p>
        </w:tc>
      </w:tr>
      <w:tr w:rsidR="00976C1A" w:rsidRPr="008B4AC6" w14:paraId="68B3DA47"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3F93820C"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Mayor of the friend zone – male perspective/low self-esteem</w:t>
            </w:r>
          </w:p>
        </w:tc>
        <w:tc>
          <w:tcPr>
            <w:tcW w:w="6163" w:type="dxa"/>
          </w:tcPr>
          <w:p w14:paraId="18F0CB4C"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I had pretty low sort of sexual self-esteem all the way through my teenage years. I was very definitely kind of mayor of the friend zone. I’d become very good friends with all of these very beautiful girls [...] I sort of really struggled with forming relationships</w:t>
            </w:r>
            <w:r w:rsidRPr="00FA4BC2">
              <w:rPr>
                <w:rFonts w:ascii="Calibri" w:eastAsia="Times New Roman" w:hAnsi="Calibri"/>
                <w:color w:val="000000" w:themeColor="text1"/>
              </w:rPr>
              <w:t>. (P02 Male)</w:t>
            </w:r>
          </w:p>
        </w:tc>
      </w:tr>
      <w:tr w:rsidR="00976C1A" w:rsidRPr="008B4AC6" w14:paraId="15C52563"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6C9D46C"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Mayor of the friend zone – female perspective</w:t>
            </w:r>
          </w:p>
        </w:tc>
        <w:tc>
          <w:tcPr>
            <w:tcW w:w="6163" w:type="dxa"/>
          </w:tcPr>
          <w:p w14:paraId="17E70C07"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 was quite boy mad actually when I think back. I just didn’t have a lot of boyfriends. They all liked me, but just not that way. I was a bit of a clown really. I was one of the lads. </w:t>
            </w:r>
            <w:r w:rsidRPr="00FA4BC2">
              <w:rPr>
                <w:rFonts w:ascii="Calibri" w:eastAsia="Times New Roman" w:hAnsi="Calibri"/>
                <w:color w:val="000000" w:themeColor="text1"/>
              </w:rPr>
              <w:t>(P14 Female)</w:t>
            </w:r>
          </w:p>
        </w:tc>
      </w:tr>
      <w:tr w:rsidR="00976C1A" w:rsidRPr="008B4AC6" w14:paraId="314CD90B"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47380D53"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confidence</w:t>
            </w:r>
          </w:p>
        </w:tc>
        <w:tc>
          <w:tcPr>
            <w:tcW w:w="6163" w:type="dxa"/>
          </w:tcPr>
          <w:p w14:paraId="4C63F222"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FA4BC2">
              <w:rPr>
                <w:rFonts w:ascii="Calibri" w:hAnsi="Calibri" w:cs="Calibri"/>
                <w:i/>
              </w:rPr>
              <w:t xml:space="preserve">More lack of romantic relationships at the time. I mean when I was younger I probably had at school, I had one girlfriend and that was it. Maybe that was a consequence of it </w:t>
            </w:r>
            <w:r w:rsidRPr="00D27732">
              <w:rPr>
                <w:rFonts w:ascii="Calibri" w:hAnsi="Calibri" w:cs="Calibri"/>
              </w:rPr>
              <w:t>[SRS],</w:t>
            </w:r>
            <w:r w:rsidRPr="00FA4BC2">
              <w:rPr>
                <w:rFonts w:ascii="Calibri" w:hAnsi="Calibri" w:cs="Calibri"/>
                <w:i/>
              </w:rPr>
              <w:t xml:space="preserve"> potentially getting back to that confidence aspect as well probably did have an effect, no it definitely probably did have an effect at the time I would say, probably right up until or through till university. </w:t>
            </w:r>
            <w:r w:rsidRPr="00FA4BC2">
              <w:rPr>
                <w:rFonts w:ascii="Calibri" w:hAnsi="Calibri" w:cs="Calibri"/>
              </w:rPr>
              <w:t>(P05 Male)</w:t>
            </w:r>
          </w:p>
        </w:tc>
      </w:tr>
      <w:tr w:rsidR="00976C1A" w:rsidRPr="008B4AC6" w14:paraId="1691A81E"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C2F5AE7"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Difficulties were over and above peer’s difficulties</w:t>
            </w:r>
          </w:p>
        </w:tc>
        <w:tc>
          <w:tcPr>
            <w:tcW w:w="6163" w:type="dxa"/>
          </w:tcPr>
          <w:p w14:paraId="6FBF3CF0"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Calibri" w:hAnsi="Calibri" w:cs="Calibri"/>
                <w:i/>
                <w:lang w:eastAsia="en-US"/>
              </w:rPr>
            </w:pPr>
            <w:r w:rsidRPr="00FA4BC2">
              <w:rPr>
                <w:rFonts w:ascii="Calibri" w:eastAsia="Calibri" w:hAnsi="Calibri" w:cs="Calibri"/>
                <w:i/>
                <w:lang w:eastAsia="en-US"/>
              </w:rPr>
              <w:t xml:space="preserve">I remember when I was 13 I liked someone at school, I asked her out every month for a year and she kept on turning me down. It was then I was aware that I was different ‘cause other people were in relationships and I wasn’t. It became quite an important thing […] I think I felt sorry for myself. Not having a relationship. I didn’t have many later on in life. </w:t>
            </w:r>
            <w:r w:rsidRPr="00FA4BC2">
              <w:rPr>
                <w:rFonts w:ascii="Calibri" w:eastAsia="Calibri" w:hAnsi="Calibri" w:cs="Calibri"/>
                <w:lang w:eastAsia="en-US"/>
              </w:rPr>
              <w:t>(P08 Male)</w:t>
            </w:r>
          </w:p>
        </w:tc>
      </w:tr>
      <w:tr w:rsidR="00976C1A" w:rsidRPr="008B4AC6" w14:paraId="20DC8CCA"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6CEB5426"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height and muscle/ falling short of ‘masculine ideal’</w:t>
            </w:r>
          </w:p>
        </w:tc>
        <w:tc>
          <w:tcPr>
            <w:tcW w:w="6163" w:type="dxa"/>
          </w:tcPr>
          <w:p w14:paraId="1B081A10"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FA4BC2">
              <w:rPr>
                <w:rFonts w:ascii="Calibri" w:eastAsia="Calibri" w:hAnsi="Calibri" w:cs="Calibri"/>
                <w:i/>
                <w:lang w:eastAsia="en-US"/>
              </w:rPr>
              <w:t xml:space="preserve">Even at that age </w:t>
            </w:r>
            <w:r w:rsidRPr="00D27732">
              <w:rPr>
                <w:rFonts w:ascii="Calibri" w:eastAsia="Calibri" w:hAnsi="Calibri" w:cs="Calibri"/>
                <w:lang w:eastAsia="en-US"/>
              </w:rPr>
              <w:t>[I felt]</w:t>
            </w:r>
            <w:r w:rsidRPr="00FA4BC2">
              <w:rPr>
                <w:rFonts w:ascii="Calibri" w:eastAsia="Calibri" w:hAnsi="Calibri" w:cs="Calibri"/>
                <w:i/>
                <w:lang w:eastAsia="en-US"/>
              </w:rPr>
              <w:t xml:space="preserve"> like the football players or the taller blokes or stronger perhaps did better with girls than those who were perhaps shorter or fatter. I didn’t actually have any relationships that I considered to be mature until I actually went to uni anyway.</w:t>
            </w:r>
            <w:r w:rsidRPr="00FA4BC2">
              <w:rPr>
                <w:rFonts w:ascii="Calibri" w:eastAsia="Calibri" w:hAnsi="Calibri" w:cs="Calibri"/>
                <w:lang w:eastAsia="en-US"/>
              </w:rPr>
              <w:t xml:space="preserve"> (P07 Male)</w:t>
            </w:r>
          </w:p>
        </w:tc>
      </w:tr>
      <w:tr w:rsidR="00976C1A" w:rsidRPr="008B4AC6" w14:paraId="7189D1C9"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4811E4F8"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Adulthood - &gt;21</w:t>
            </w:r>
          </w:p>
        </w:tc>
      </w:tr>
      <w:tr w:rsidR="00976C1A" w:rsidRPr="008B4AC6" w14:paraId="5E1C7AA4"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4F42081A"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height and muscle/falling short of ‘masculine ideal’</w:t>
            </w:r>
          </w:p>
        </w:tc>
        <w:tc>
          <w:tcPr>
            <w:tcW w:w="6163" w:type="dxa"/>
          </w:tcPr>
          <w:p w14:paraId="333D9F7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Because of my height, I guess most girls are looking for guys who’re a bit taller. And my lack of muscle.  Girls are looking for guys that have got a bit more muscle.  Not every girl. But generally, if you take a hundred random women, how many of them, if you stick in a guy [...] six feet tall with average build, and you take me, you’d be lucky if one of them picks me over the other […] and that’s just reality. </w:t>
            </w:r>
            <w:r w:rsidRPr="00FA4BC2">
              <w:rPr>
                <w:rFonts w:ascii="Calibri" w:eastAsia="Times New Roman" w:hAnsi="Calibri"/>
                <w:color w:val="000000" w:themeColor="text1"/>
              </w:rPr>
              <w:t>(P03 Male)</w:t>
            </w:r>
          </w:p>
        </w:tc>
      </w:tr>
      <w:tr w:rsidR="00976C1A" w:rsidRPr="008B4AC6" w14:paraId="7840C1EB"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599C591" w14:textId="77777777" w:rsidR="00976C1A" w:rsidRPr="00FA4BC2" w:rsidRDefault="00976C1A" w:rsidP="00FA4BC2">
            <w:pPr>
              <w:keepLines/>
              <w:tabs>
                <w:tab w:val="left" w:pos="1374"/>
              </w:tabs>
              <w:rPr>
                <w:rFonts w:ascii="Calibri" w:eastAsia="Times New Roman" w:hAnsi="Calibri"/>
                <w:color w:val="000000" w:themeColor="text1"/>
              </w:rPr>
            </w:pPr>
            <w:r w:rsidRPr="00FA4BC2">
              <w:rPr>
                <w:rFonts w:ascii="Calibri" w:eastAsia="Times New Roman" w:hAnsi="Calibri"/>
                <w:color w:val="000000" w:themeColor="text1"/>
              </w:rPr>
              <w:t>Feeling sub-standard– male perspective</w:t>
            </w:r>
          </w:p>
        </w:tc>
        <w:tc>
          <w:tcPr>
            <w:tcW w:w="6163" w:type="dxa"/>
          </w:tcPr>
          <w:p w14:paraId="773CF2EF"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The late 20 phase with the relationships I think I probably saw myself as being worse, as being sub-standard, being less of man in a traditional sense and also kind of being in an environment where the idea of what a man was was quite narrowly defined as being kind of you know big and muscular and sort of hairy. </w:t>
            </w:r>
            <w:r w:rsidRPr="00FA4BC2">
              <w:rPr>
                <w:rFonts w:ascii="Calibri" w:eastAsia="Times New Roman" w:hAnsi="Calibri"/>
                <w:color w:val="000000" w:themeColor="text1"/>
              </w:rPr>
              <w:t>(P02 Male)</w:t>
            </w:r>
          </w:p>
        </w:tc>
      </w:tr>
      <w:tr w:rsidR="00976C1A" w:rsidRPr="008B4AC6" w14:paraId="5A097727"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675C4164"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Feeling sub-standard – female perspective/falling short of ‘feminine ideal’</w:t>
            </w:r>
          </w:p>
        </w:tc>
        <w:tc>
          <w:tcPr>
            <w:tcW w:w="6163" w:type="dxa"/>
          </w:tcPr>
          <w:p w14:paraId="59457E41"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 think if I met someone, with me being my height and having my joint problems, it would take somebody special anyway, because I’m not the tall leggy blonde with blue eyes that a lot of men would want. So, it would take somebody with a special heart anyway to be with somebody who is physically unusual. </w:t>
            </w:r>
            <w:r w:rsidRPr="00FA4BC2">
              <w:rPr>
                <w:rFonts w:ascii="Calibri" w:eastAsia="Times New Roman" w:hAnsi="Calibri"/>
                <w:color w:val="000000" w:themeColor="text1"/>
              </w:rPr>
              <w:t>(P12 Female)</w:t>
            </w:r>
          </w:p>
        </w:tc>
      </w:tr>
    </w:tbl>
    <w:p w14:paraId="382CF074" w14:textId="57F93BC4" w:rsidR="000F02AA" w:rsidRPr="00FA4BC2" w:rsidRDefault="000F02AA" w:rsidP="00FA4BC2">
      <w:pPr>
        <w:keepLines/>
        <w:jc w:val="both"/>
        <w:outlineLvl w:val="0"/>
        <w:rPr>
          <w:rFonts w:ascii="Calibri" w:hAnsi="Calibri"/>
          <w:b/>
          <w:color w:val="000000" w:themeColor="text1"/>
        </w:rPr>
      </w:pPr>
    </w:p>
    <w:sectPr w:rsidR="000F02AA" w:rsidRPr="00FA4BC2" w:rsidSect="0096558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D13A" w14:textId="77777777" w:rsidR="00801ECA" w:rsidRDefault="00801ECA" w:rsidP="00332F45">
      <w:r>
        <w:separator/>
      </w:r>
    </w:p>
  </w:endnote>
  <w:endnote w:type="continuationSeparator" w:id="0">
    <w:p w14:paraId="74E5BA1A" w14:textId="77777777" w:rsidR="00801ECA" w:rsidRDefault="00801ECA" w:rsidP="003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B807" w14:textId="77777777" w:rsidR="009F234B" w:rsidRDefault="009F234B" w:rsidP="008625DE">
    <w:pPr>
      <w:pStyle w:val="Footer"/>
      <w:framePr w:wrap="none"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PAGE  </w:instrText>
    </w:r>
    <w:r>
      <w:rPr>
        <w:rStyle w:val="PageNumber"/>
      </w:rPr>
      <w:fldChar w:fldCharType="end"/>
    </w:r>
  </w:p>
  <w:p w14:paraId="0BC8860A" w14:textId="77777777" w:rsidR="009F234B" w:rsidRDefault="009F234B" w:rsidP="00866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EB09" w14:textId="77777777" w:rsidR="009F234B" w:rsidRDefault="009F234B" w:rsidP="00866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2784" w14:textId="77777777" w:rsidR="00801ECA" w:rsidRDefault="00801ECA" w:rsidP="00332F45">
      <w:r>
        <w:separator/>
      </w:r>
    </w:p>
  </w:footnote>
  <w:footnote w:type="continuationSeparator" w:id="0">
    <w:p w14:paraId="444947E3" w14:textId="77777777" w:rsidR="00801ECA" w:rsidRDefault="00801ECA" w:rsidP="0033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514"/>
    <w:multiLevelType w:val="hybridMultilevel"/>
    <w:tmpl w:val="B892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80EDB"/>
    <w:multiLevelType w:val="hybridMultilevel"/>
    <w:tmpl w:val="4EC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77A8"/>
    <w:multiLevelType w:val="hybridMultilevel"/>
    <w:tmpl w:val="EC6A5706"/>
    <w:lvl w:ilvl="0" w:tplc="7AF6BD2C">
      <w:start w:val="3"/>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E689A"/>
    <w:multiLevelType w:val="hybridMultilevel"/>
    <w:tmpl w:val="6E288A02"/>
    <w:lvl w:ilvl="0" w:tplc="02B428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1C7E"/>
    <w:multiLevelType w:val="hybridMultilevel"/>
    <w:tmpl w:val="B0D68238"/>
    <w:lvl w:ilvl="0" w:tplc="53626CDC">
      <w:start w:val="1"/>
      <w:numFmt w:val="decimal"/>
      <w:lvlText w:val="%1."/>
      <w:lvlJc w:val="left"/>
      <w:pPr>
        <w:ind w:left="720" w:hanging="360"/>
      </w:pPr>
      <w:rPr>
        <w:rFonts w:ascii="-webkit-standard" w:hAnsi="-webkit-standard"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B2322"/>
    <w:multiLevelType w:val="hybridMultilevel"/>
    <w:tmpl w:val="0AC82032"/>
    <w:lvl w:ilvl="0" w:tplc="82CC46E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D1A42"/>
    <w:multiLevelType w:val="hybridMultilevel"/>
    <w:tmpl w:val="08BC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B1C69"/>
    <w:multiLevelType w:val="hybridMultilevel"/>
    <w:tmpl w:val="7D001050"/>
    <w:lvl w:ilvl="0" w:tplc="C8BA17E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260EC0"/>
    <w:multiLevelType w:val="multilevel"/>
    <w:tmpl w:val="2FC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D7515"/>
    <w:multiLevelType w:val="hybridMultilevel"/>
    <w:tmpl w:val="0882BC8C"/>
    <w:lvl w:ilvl="0" w:tplc="E7007C6E">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A34B4"/>
    <w:multiLevelType w:val="hybridMultilevel"/>
    <w:tmpl w:val="2D02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C16E12"/>
    <w:multiLevelType w:val="hybridMultilevel"/>
    <w:tmpl w:val="5F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1638F"/>
    <w:multiLevelType w:val="hybridMultilevel"/>
    <w:tmpl w:val="4E2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A56FA"/>
    <w:multiLevelType w:val="hybridMultilevel"/>
    <w:tmpl w:val="6CC09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806CD"/>
    <w:multiLevelType w:val="hybridMultilevel"/>
    <w:tmpl w:val="EACA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C349F"/>
    <w:multiLevelType w:val="hybridMultilevel"/>
    <w:tmpl w:val="09D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526F2"/>
    <w:multiLevelType w:val="hybridMultilevel"/>
    <w:tmpl w:val="FE247498"/>
    <w:lvl w:ilvl="0" w:tplc="87C66050">
      <w:start w:val="1"/>
      <w:numFmt w:val="decimal"/>
      <w:lvlText w:val="%1."/>
      <w:lvlJc w:val="left"/>
      <w:pPr>
        <w:ind w:left="720" w:hanging="360"/>
      </w:pPr>
      <w:rPr>
        <w:rFonts w:ascii="-webkit-standard" w:eastAsia="Times New Roman" w:hAnsi="-webkit-standard" w:cs="Times New Roman"/>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423FE"/>
    <w:multiLevelType w:val="hybridMultilevel"/>
    <w:tmpl w:val="E116AC6C"/>
    <w:lvl w:ilvl="0" w:tplc="7E782D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60051"/>
    <w:multiLevelType w:val="hybridMultilevel"/>
    <w:tmpl w:val="9DB23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B4BCB"/>
    <w:multiLevelType w:val="multilevel"/>
    <w:tmpl w:val="DF5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57249"/>
    <w:multiLevelType w:val="hybridMultilevel"/>
    <w:tmpl w:val="B734E2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80FE5"/>
    <w:multiLevelType w:val="hybridMultilevel"/>
    <w:tmpl w:val="0EB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E66DE"/>
    <w:multiLevelType w:val="multilevel"/>
    <w:tmpl w:val="1B12F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AA114C"/>
    <w:multiLevelType w:val="hybridMultilevel"/>
    <w:tmpl w:val="1A70A8FA"/>
    <w:lvl w:ilvl="0" w:tplc="DD3E3B4A">
      <w:start w:val="3"/>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B488A"/>
    <w:multiLevelType w:val="hybridMultilevel"/>
    <w:tmpl w:val="26C498CE"/>
    <w:lvl w:ilvl="0" w:tplc="8BDE2FEE">
      <w:start w:val="1"/>
      <w:numFmt w:val="bullet"/>
      <w:lvlText w:val="•"/>
      <w:lvlJc w:val="left"/>
      <w:pPr>
        <w:tabs>
          <w:tab w:val="num" w:pos="720"/>
        </w:tabs>
        <w:ind w:left="720" w:hanging="360"/>
      </w:pPr>
      <w:rPr>
        <w:rFonts w:ascii="Times New Roman" w:hAnsi="Times New Roman" w:hint="default"/>
      </w:rPr>
    </w:lvl>
    <w:lvl w:ilvl="1" w:tplc="2D3CAC92" w:tentative="1">
      <w:start w:val="1"/>
      <w:numFmt w:val="bullet"/>
      <w:lvlText w:val="•"/>
      <w:lvlJc w:val="left"/>
      <w:pPr>
        <w:tabs>
          <w:tab w:val="num" w:pos="1440"/>
        </w:tabs>
        <w:ind w:left="1440" w:hanging="360"/>
      </w:pPr>
      <w:rPr>
        <w:rFonts w:ascii="Times New Roman" w:hAnsi="Times New Roman" w:hint="default"/>
      </w:rPr>
    </w:lvl>
    <w:lvl w:ilvl="2" w:tplc="0E1C9442" w:tentative="1">
      <w:start w:val="1"/>
      <w:numFmt w:val="bullet"/>
      <w:lvlText w:val="•"/>
      <w:lvlJc w:val="left"/>
      <w:pPr>
        <w:tabs>
          <w:tab w:val="num" w:pos="2160"/>
        </w:tabs>
        <w:ind w:left="2160" w:hanging="360"/>
      </w:pPr>
      <w:rPr>
        <w:rFonts w:ascii="Times New Roman" w:hAnsi="Times New Roman" w:hint="default"/>
      </w:rPr>
    </w:lvl>
    <w:lvl w:ilvl="3" w:tplc="13EE06E6" w:tentative="1">
      <w:start w:val="1"/>
      <w:numFmt w:val="bullet"/>
      <w:lvlText w:val="•"/>
      <w:lvlJc w:val="left"/>
      <w:pPr>
        <w:tabs>
          <w:tab w:val="num" w:pos="2880"/>
        </w:tabs>
        <w:ind w:left="2880" w:hanging="360"/>
      </w:pPr>
      <w:rPr>
        <w:rFonts w:ascii="Times New Roman" w:hAnsi="Times New Roman" w:hint="default"/>
      </w:rPr>
    </w:lvl>
    <w:lvl w:ilvl="4" w:tplc="FA843B6C" w:tentative="1">
      <w:start w:val="1"/>
      <w:numFmt w:val="bullet"/>
      <w:lvlText w:val="•"/>
      <w:lvlJc w:val="left"/>
      <w:pPr>
        <w:tabs>
          <w:tab w:val="num" w:pos="3600"/>
        </w:tabs>
        <w:ind w:left="3600" w:hanging="360"/>
      </w:pPr>
      <w:rPr>
        <w:rFonts w:ascii="Times New Roman" w:hAnsi="Times New Roman" w:hint="default"/>
      </w:rPr>
    </w:lvl>
    <w:lvl w:ilvl="5" w:tplc="0F1ACCDA" w:tentative="1">
      <w:start w:val="1"/>
      <w:numFmt w:val="bullet"/>
      <w:lvlText w:val="•"/>
      <w:lvlJc w:val="left"/>
      <w:pPr>
        <w:tabs>
          <w:tab w:val="num" w:pos="4320"/>
        </w:tabs>
        <w:ind w:left="4320" w:hanging="360"/>
      </w:pPr>
      <w:rPr>
        <w:rFonts w:ascii="Times New Roman" w:hAnsi="Times New Roman" w:hint="default"/>
      </w:rPr>
    </w:lvl>
    <w:lvl w:ilvl="6" w:tplc="5F107CF4" w:tentative="1">
      <w:start w:val="1"/>
      <w:numFmt w:val="bullet"/>
      <w:lvlText w:val="•"/>
      <w:lvlJc w:val="left"/>
      <w:pPr>
        <w:tabs>
          <w:tab w:val="num" w:pos="5040"/>
        </w:tabs>
        <w:ind w:left="5040" w:hanging="360"/>
      </w:pPr>
      <w:rPr>
        <w:rFonts w:ascii="Times New Roman" w:hAnsi="Times New Roman" w:hint="default"/>
      </w:rPr>
    </w:lvl>
    <w:lvl w:ilvl="7" w:tplc="2A5A0504" w:tentative="1">
      <w:start w:val="1"/>
      <w:numFmt w:val="bullet"/>
      <w:lvlText w:val="•"/>
      <w:lvlJc w:val="left"/>
      <w:pPr>
        <w:tabs>
          <w:tab w:val="num" w:pos="5760"/>
        </w:tabs>
        <w:ind w:left="5760" w:hanging="360"/>
      </w:pPr>
      <w:rPr>
        <w:rFonts w:ascii="Times New Roman" w:hAnsi="Times New Roman" w:hint="default"/>
      </w:rPr>
    </w:lvl>
    <w:lvl w:ilvl="8" w:tplc="C20A6E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120BA2"/>
    <w:multiLevelType w:val="multilevel"/>
    <w:tmpl w:val="D3B0C7A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D6D3C"/>
    <w:multiLevelType w:val="hybridMultilevel"/>
    <w:tmpl w:val="F6885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273B9D"/>
    <w:multiLevelType w:val="hybridMultilevel"/>
    <w:tmpl w:val="7834D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971D14"/>
    <w:multiLevelType w:val="hybridMultilevel"/>
    <w:tmpl w:val="C05058EC"/>
    <w:lvl w:ilvl="0" w:tplc="7E782D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10756"/>
    <w:multiLevelType w:val="hybridMultilevel"/>
    <w:tmpl w:val="794E48F8"/>
    <w:lvl w:ilvl="0" w:tplc="87C66050">
      <w:start w:val="1"/>
      <w:numFmt w:val="decimal"/>
      <w:lvlText w:val="%1."/>
      <w:lvlJc w:val="left"/>
      <w:pPr>
        <w:ind w:left="720" w:hanging="360"/>
      </w:pPr>
      <w:rPr>
        <w:rFonts w:ascii="-webkit-standard" w:eastAsia="Times New Roman" w:hAnsi="-webkit-standard" w:cs="Times New Roman"/>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23FBA"/>
    <w:multiLevelType w:val="hybridMultilevel"/>
    <w:tmpl w:val="166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528F3"/>
    <w:multiLevelType w:val="hybridMultilevel"/>
    <w:tmpl w:val="47CAA42E"/>
    <w:lvl w:ilvl="0" w:tplc="E2FC8310">
      <w:start w:val="1"/>
      <w:numFmt w:val="bullet"/>
      <w:lvlText w:val="•"/>
      <w:lvlJc w:val="left"/>
      <w:pPr>
        <w:tabs>
          <w:tab w:val="num" w:pos="720"/>
        </w:tabs>
        <w:ind w:left="720" w:hanging="360"/>
      </w:pPr>
      <w:rPr>
        <w:rFonts w:ascii="Times New Roman" w:hAnsi="Times New Roman" w:hint="default"/>
      </w:rPr>
    </w:lvl>
    <w:lvl w:ilvl="1" w:tplc="78B42754" w:tentative="1">
      <w:start w:val="1"/>
      <w:numFmt w:val="bullet"/>
      <w:lvlText w:val="•"/>
      <w:lvlJc w:val="left"/>
      <w:pPr>
        <w:tabs>
          <w:tab w:val="num" w:pos="1440"/>
        </w:tabs>
        <w:ind w:left="1440" w:hanging="360"/>
      </w:pPr>
      <w:rPr>
        <w:rFonts w:ascii="Times New Roman" w:hAnsi="Times New Roman" w:hint="default"/>
      </w:rPr>
    </w:lvl>
    <w:lvl w:ilvl="2" w:tplc="28C6AB0A" w:tentative="1">
      <w:start w:val="1"/>
      <w:numFmt w:val="bullet"/>
      <w:lvlText w:val="•"/>
      <w:lvlJc w:val="left"/>
      <w:pPr>
        <w:tabs>
          <w:tab w:val="num" w:pos="2160"/>
        </w:tabs>
        <w:ind w:left="2160" w:hanging="360"/>
      </w:pPr>
      <w:rPr>
        <w:rFonts w:ascii="Times New Roman" w:hAnsi="Times New Roman" w:hint="default"/>
      </w:rPr>
    </w:lvl>
    <w:lvl w:ilvl="3" w:tplc="430A5968" w:tentative="1">
      <w:start w:val="1"/>
      <w:numFmt w:val="bullet"/>
      <w:lvlText w:val="•"/>
      <w:lvlJc w:val="left"/>
      <w:pPr>
        <w:tabs>
          <w:tab w:val="num" w:pos="2880"/>
        </w:tabs>
        <w:ind w:left="2880" w:hanging="360"/>
      </w:pPr>
      <w:rPr>
        <w:rFonts w:ascii="Times New Roman" w:hAnsi="Times New Roman" w:hint="default"/>
      </w:rPr>
    </w:lvl>
    <w:lvl w:ilvl="4" w:tplc="4BDC881A" w:tentative="1">
      <w:start w:val="1"/>
      <w:numFmt w:val="bullet"/>
      <w:lvlText w:val="•"/>
      <w:lvlJc w:val="left"/>
      <w:pPr>
        <w:tabs>
          <w:tab w:val="num" w:pos="3600"/>
        </w:tabs>
        <w:ind w:left="3600" w:hanging="360"/>
      </w:pPr>
      <w:rPr>
        <w:rFonts w:ascii="Times New Roman" w:hAnsi="Times New Roman" w:hint="default"/>
      </w:rPr>
    </w:lvl>
    <w:lvl w:ilvl="5" w:tplc="D45C4646" w:tentative="1">
      <w:start w:val="1"/>
      <w:numFmt w:val="bullet"/>
      <w:lvlText w:val="•"/>
      <w:lvlJc w:val="left"/>
      <w:pPr>
        <w:tabs>
          <w:tab w:val="num" w:pos="4320"/>
        </w:tabs>
        <w:ind w:left="4320" w:hanging="360"/>
      </w:pPr>
      <w:rPr>
        <w:rFonts w:ascii="Times New Roman" w:hAnsi="Times New Roman" w:hint="default"/>
      </w:rPr>
    </w:lvl>
    <w:lvl w:ilvl="6" w:tplc="67C6AD34" w:tentative="1">
      <w:start w:val="1"/>
      <w:numFmt w:val="bullet"/>
      <w:lvlText w:val="•"/>
      <w:lvlJc w:val="left"/>
      <w:pPr>
        <w:tabs>
          <w:tab w:val="num" w:pos="5040"/>
        </w:tabs>
        <w:ind w:left="5040" w:hanging="360"/>
      </w:pPr>
      <w:rPr>
        <w:rFonts w:ascii="Times New Roman" w:hAnsi="Times New Roman" w:hint="default"/>
      </w:rPr>
    </w:lvl>
    <w:lvl w:ilvl="7" w:tplc="3BD81960" w:tentative="1">
      <w:start w:val="1"/>
      <w:numFmt w:val="bullet"/>
      <w:lvlText w:val="•"/>
      <w:lvlJc w:val="left"/>
      <w:pPr>
        <w:tabs>
          <w:tab w:val="num" w:pos="5760"/>
        </w:tabs>
        <w:ind w:left="5760" w:hanging="360"/>
      </w:pPr>
      <w:rPr>
        <w:rFonts w:ascii="Times New Roman" w:hAnsi="Times New Roman" w:hint="default"/>
      </w:rPr>
    </w:lvl>
    <w:lvl w:ilvl="8" w:tplc="FD10E16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
  </w:num>
  <w:num w:numId="3">
    <w:abstractNumId w:val="15"/>
  </w:num>
  <w:num w:numId="4">
    <w:abstractNumId w:val="8"/>
  </w:num>
  <w:num w:numId="5">
    <w:abstractNumId w:val="25"/>
  </w:num>
  <w:num w:numId="6">
    <w:abstractNumId w:val="31"/>
  </w:num>
  <w:num w:numId="7">
    <w:abstractNumId w:val="24"/>
  </w:num>
  <w:num w:numId="8">
    <w:abstractNumId w:val="19"/>
  </w:num>
  <w:num w:numId="9">
    <w:abstractNumId w:val="22"/>
  </w:num>
  <w:num w:numId="10">
    <w:abstractNumId w:val="3"/>
  </w:num>
  <w:num w:numId="11">
    <w:abstractNumId w:val="28"/>
  </w:num>
  <w:num w:numId="12">
    <w:abstractNumId w:val="17"/>
  </w:num>
  <w:num w:numId="13">
    <w:abstractNumId w:val="26"/>
  </w:num>
  <w:num w:numId="14">
    <w:abstractNumId w:val="20"/>
  </w:num>
  <w:num w:numId="15">
    <w:abstractNumId w:val="6"/>
  </w:num>
  <w:num w:numId="16">
    <w:abstractNumId w:val="18"/>
  </w:num>
  <w:num w:numId="17">
    <w:abstractNumId w:val="10"/>
  </w:num>
  <w:num w:numId="18">
    <w:abstractNumId w:val="12"/>
  </w:num>
  <w:num w:numId="19">
    <w:abstractNumId w:val="21"/>
  </w:num>
  <w:num w:numId="20">
    <w:abstractNumId w:val="27"/>
  </w:num>
  <w:num w:numId="21">
    <w:abstractNumId w:val="13"/>
  </w:num>
  <w:num w:numId="22">
    <w:abstractNumId w:val="11"/>
  </w:num>
  <w:num w:numId="23">
    <w:abstractNumId w:val="30"/>
  </w:num>
  <w:num w:numId="24">
    <w:abstractNumId w:val="4"/>
  </w:num>
  <w:num w:numId="25">
    <w:abstractNumId w:val="29"/>
  </w:num>
  <w:num w:numId="26">
    <w:abstractNumId w:val="9"/>
  </w:num>
  <w:num w:numId="27">
    <w:abstractNumId w:val="0"/>
  </w:num>
  <w:num w:numId="28">
    <w:abstractNumId w:val="16"/>
  </w:num>
  <w:num w:numId="29">
    <w:abstractNumId w:val="7"/>
  </w:num>
  <w:num w:numId="30">
    <w:abstractNumId w:val="5"/>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for S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ra5a2fd90vp8efwx5vxpaqar95xr0992r5&quot;&gt;My EndNote Library&lt;record-ids&gt;&lt;item&gt;2&lt;/item&gt;&lt;item&gt;7&lt;/item&gt;&lt;item&gt;18&lt;/item&gt;&lt;item&gt;86&lt;/item&gt;&lt;item&gt;106&lt;/item&gt;&lt;item&gt;111&lt;/item&gt;&lt;item&gt;127&lt;/item&gt;&lt;item&gt;148&lt;/item&gt;&lt;item&gt;156&lt;/item&gt;&lt;item&gt;163&lt;/item&gt;&lt;item&gt;164&lt;/item&gt;&lt;item&gt;168&lt;/item&gt;&lt;item&gt;198&lt;/item&gt;&lt;item&gt;218&lt;/item&gt;&lt;item&gt;221&lt;/item&gt;&lt;item&gt;256&lt;/item&gt;&lt;item&gt;264&lt;/item&gt;&lt;item&gt;265&lt;/item&gt;&lt;item&gt;303&lt;/item&gt;&lt;item&gt;325&lt;/item&gt;&lt;item&gt;331&lt;/item&gt;&lt;item&gt;364&lt;/item&gt;&lt;item&gt;400&lt;/item&gt;&lt;item&gt;405&lt;/item&gt;&lt;item&gt;406&lt;/item&gt;&lt;item&gt;433&lt;/item&gt;&lt;item&gt;490&lt;/item&gt;&lt;item&gt;492&lt;/item&gt;&lt;item&gt;493&lt;/item&gt;&lt;item&gt;496&lt;/item&gt;&lt;item&gt;503&lt;/item&gt;&lt;item&gt;625&lt;/item&gt;&lt;item&gt;626&lt;/item&gt;&lt;/record-ids&gt;&lt;/item&gt;&lt;/Libraries&gt;"/>
  </w:docVars>
  <w:rsids>
    <w:rsidRoot w:val="00804AC1"/>
    <w:rsid w:val="00003A0F"/>
    <w:rsid w:val="0000592F"/>
    <w:rsid w:val="00006FC8"/>
    <w:rsid w:val="0000797B"/>
    <w:rsid w:val="00010AD5"/>
    <w:rsid w:val="000121FB"/>
    <w:rsid w:val="000170EB"/>
    <w:rsid w:val="00017B99"/>
    <w:rsid w:val="000204FD"/>
    <w:rsid w:val="00020C58"/>
    <w:rsid w:val="0002303F"/>
    <w:rsid w:val="00023F46"/>
    <w:rsid w:val="00025FE0"/>
    <w:rsid w:val="00026CA0"/>
    <w:rsid w:val="00031815"/>
    <w:rsid w:val="00031867"/>
    <w:rsid w:val="000339DC"/>
    <w:rsid w:val="000347D2"/>
    <w:rsid w:val="00035A59"/>
    <w:rsid w:val="00037101"/>
    <w:rsid w:val="00040137"/>
    <w:rsid w:val="0004068A"/>
    <w:rsid w:val="0004272C"/>
    <w:rsid w:val="00043992"/>
    <w:rsid w:val="00045D59"/>
    <w:rsid w:val="00045F40"/>
    <w:rsid w:val="000471F3"/>
    <w:rsid w:val="00052059"/>
    <w:rsid w:val="00055BAE"/>
    <w:rsid w:val="00056734"/>
    <w:rsid w:val="00056A49"/>
    <w:rsid w:val="00056DDA"/>
    <w:rsid w:val="000578EE"/>
    <w:rsid w:val="00060433"/>
    <w:rsid w:val="000628AF"/>
    <w:rsid w:val="000643A3"/>
    <w:rsid w:val="00067813"/>
    <w:rsid w:val="00071E2F"/>
    <w:rsid w:val="0007251F"/>
    <w:rsid w:val="00074604"/>
    <w:rsid w:val="00074617"/>
    <w:rsid w:val="00076FAD"/>
    <w:rsid w:val="0008111D"/>
    <w:rsid w:val="000826B4"/>
    <w:rsid w:val="000827BD"/>
    <w:rsid w:val="00082B8D"/>
    <w:rsid w:val="00082D11"/>
    <w:rsid w:val="00083967"/>
    <w:rsid w:val="000840A9"/>
    <w:rsid w:val="00087C8A"/>
    <w:rsid w:val="00090231"/>
    <w:rsid w:val="0009140C"/>
    <w:rsid w:val="00092B1E"/>
    <w:rsid w:val="00093CCA"/>
    <w:rsid w:val="00093FEF"/>
    <w:rsid w:val="00095413"/>
    <w:rsid w:val="0009768B"/>
    <w:rsid w:val="000A0682"/>
    <w:rsid w:val="000A136F"/>
    <w:rsid w:val="000A268F"/>
    <w:rsid w:val="000A2982"/>
    <w:rsid w:val="000A3914"/>
    <w:rsid w:val="000A3EB0"/>
    <w:rsid w:val="000A4F10"/>
    <w:rsid w:val="000B1544"/>
    <w:rsid w:val="000B2108"/>
    <w:rsid w:val="000B3D15"/>
    <w:rsid w:val="000B5BD6"/>
    <w:rsid w:val="000B6D11"/>
    <w:rsid w:val="000C0902"/>
    <w:rsid w:val="000C19C8"/>
    <w:rsid w:val="000C1D9F"/>
    <w:rsid w:val="000C1EFA"/>
    <w:rsid w:val="000C3781"/>
    <w:rsid w:val="000C3BB4"/>
    <w:rsid w:val="000C5B7D"/>
    <w:rsid w:val="000C6C32"/>
    <w:rsid w:val="000C6FA9"/>
    <w:rsid w:val="000D2C96"/>
    <w:rsid w:val="000D2EC4"/>
    <w:rsid w:val="000D47CB"/>
    <w:rsid w:val="000D4B25"/>
    <w:rsid w:val="000D4BDF"/>
    <w:rsid w:val="000D6B4F"/>
    <w:rsid w:val="000E04BD"/>
    <w:rsid w:val="000E0D7C"/>
    <w:rsid w:val="000E1254"/>
    <w:rsid w:val="000E398D"/>
    <w:rsid w:val="000E4C32"/>
    <w:rsid w:val="000F02AA"/>
    <w:rsid w:val="000F06F5"/>
    <w:rsid w:val="000F492C"/>
    <w:rsid w:val="000F5FB1"/>
    <w:rsid w:val="00101515"/>
    <w:rsid w:val="00102407"/>
    <w:rsid w:val="00102F11"/>
    <w:rsid w:val="0010323E"/>
    <w:rsid w:val="00103568"/>
    <w:rsid w:val="0010537D"/>
    <w:rsid w:val="00105CF3"/>
    <w:rsid w:val="00105D63"/>
    <w:rsid w:val="001072E9"/>
    <w:rsid w:val="0011349A"/>
    <w:rsid w:val="00114345"/>
    <w:rsid w:val="001153D1"/>
    <w:rsid w:val="00115ED1"/>
    <w:rsid w:val="0011612C"/>
    <w:rsid w:val="0011616E"/>
    <w:rsid w:val="0011738C"/>
    <w:rsid w:val="00117B41"/>
    <w:rsid w:val="001215FB"/>
    <w:rsid w:val="00121892"/>
    <w:rsid w:val="00121A95"/>
    <w:rsid w:val="0012313D"/>
    <w:rsid w:val="00127DDE"/>
    <w:rsid w:val="00130033"/>
    <w:rsid w:val="001304D1"/>
    <w:rsid w:val="00130CB0"/>
    <w:rsid w:val="001327E0"/>
    <w:rsid w:val="00137C57"/>
    <w:rsid w:val="00142828"/>
    <w:rsid w:val="001463D3"/>
    <w:rsid w:val="001465B1"/>
    <w:rsid w:val="00147FA7"/>
    <w:rsid w:val="00150625"/>
    <w:rsid w:val="001511D3"/>
    <w:rsid w:val="00153208"/>
    <w:rsid w:val="001536CA"/>
    <w:rsid w:val="001544F6"/>
    <w:rsid w:val="00155C03"/>
    <w:rsid w:val="00160C4B"/>
    <w:rsid w:val="00161B79"/>
    <w:rsid w:val="00162E41"/>
    <w:rsid w:val="00164954"/>
    <w:rsid w:val="001651B6"/>
    <w:rsid w:val="00165541"/>
    <w:rsid w:val="0016670D"/>
    <w:rsid w:val="00166E91"/>
    <w:rsid w:val="00167852"/>
    <w:rsid w:val="00167948"/>
    <w:rsid w:val="001679FD"/>
    <w:rsid w:val="00167BF2"/>
    <w:rsid w:val="001715C7"/>
    <w:rsid w:val="00171920"/>
    <w:rsid w:val="00171B08"/>
    <w:rsid w:val="00171BB8"/>
    <w:rsid w:val="001723D2"/>
    <w:rsid w:val="00172689"/>
    <w:rsid w:val="00172A9D"/>
    <w:rsid w:val="00172E9E"/>
    <w:rsid w:val="001745D2"/>
    <w:rsid w:val="00174976"/>
    <w:rsid w:val="0017536E"/>
    <w:rsid w:val="001757E3"/>
    <w:rsid w:val="0017648D"/>
    <w:rsid w:val="001766B9"/>
    <w:rsid w:val="0017747E"/>
    <w:rsid w:val="00177594"/>
    <w:rsid w:val="001805A8"/>
    <w:rsid w:val="00180BA5"/>
    <w:rsid w:val="0018278B"/>
    <w:rsid w:val="00182824"/>
    <w:rsid w:val="00184371"/>
    <w:rsid w:val="00192464"/>
    <w:rsid w:val="001930E8"/>
    <w:rsid w:val="00193887"/>
    <w:rsid w:val="001949E8"/>
    <w:rsid w:val="00196275"/>
    <w:rsid w:val="001A1BC9"/>
    <w:rsid w:val="001A3766"/>
    <w:rsid w:val="001A380D"/>
    <w:rsid w:val="001A5875"/>
    <w:rsid w:val="001A678C"/>
    <w:rsid w:val="001B2496"/>
    <w:rsid w:val="001B2C80"/>
    <w:rsid w:val="001B3AC2"/>
    <w:rsid w:val="001B4173"/>
    <w:rsid w:val="001B6E0E"/>
    <w:rsid w:val="001B79FE"/>
    <w:rsid w:val="001C6A1D"/>
    <w:rsid w:val="001D34EE"/>
    <w:rsid w:val="001D382D"/>
    <w:rsid w:val="001D4D3C"/>
    <w:rsid w:val="001D5B0E"/>
    <w:rsid w:val="001D6272"/>
    <w:rsid w:val="001D7B76"/>
    <w:rsid w:val="001E1047"/>
    <w:rsid w:val="001E339C"/>
    <w:rsid w:val="001E4123"/>
    <w:rsid w:val="001E5673"/>
    <w:rsid w:val="001F0AAF"/>
    <w:rsid w:val="001F0F17"/>
    <w:rsid w:val="001F1AF8"/>
    <w:rsid w:val="001F2B62"/>
    <w:rsid w:val="00201C19"/>
    <w:rsid w:val="00201F4A"/>
    <w:rsid w:val="0020245A"/>
    <w:rsid w:val="002062B4"/>
    <w:rsid w:val="00206EC8"/>
    <w:rsid w:val="00207622"/>
    <w:rsid w:val="00211A44"/>
    <w:rsid w:val="00211CB1"/>
    <w:rsid w:val="00212AFB"/>
    <w:rsid w:val="0021494F"/>
    <w:rsid w:val="00216531"/>
    <w:rsid w:val="00217379"/>
    <w:rsid w:val="002179BC"/>
    <w:rsid w:val="0022262A"/>
    <w:rsid w:val="00222905"/>
    <w:rsid w:val="00227BE4"/>
    <w:rsid w:val="00227CC5"/>
    <w:rsid w:val="0023093C"/>
    <w:rsid w:val="00231050"/>
    <w:rsid w:val="00231299"/>
    <w:rsid w:val="00231CF5"/>
    <w:rsid w:val="002341CB"/>
    <w:rsid w:val="00234998"/>
    <w:rsid w:val="00236053"/>
    <w:rsid w:val="00236A76"/>
    <w:rsid w:val="00236C29"/>
    <w:rsid w:val="0023781A"/>
    <w:rsid w:val="00241757"/>
    <w:rsid w:val="00242ED7"/>
    <w:rsid w:val="002436DC"/>
    <w:rsid w:val="00244CA4"/>
    <w:rsid w:val="002467DC"/>
    <w:rsid w:val="00247AE7"/>
    <w:rsid w:val="00251352"/>
    <w:rsid w:val="002525EC"/>
    <w:rsid w:val="00253A0A"/>
    <w:rsid w:val="00254036"/>
    <w:rsid w:val="002561C1"/>
    <w:rsid w:val="00256BF3"/>
    <w:rsid w:val="00257FB2"/>
    <w:rsid w:val="00260F9C"/>
    <w:rsid w:val="00263A04"/>
    <w:rsid w:val="002641EE"/>
    <w:rsid w:val="00266D2C"/>
    <w:rsid w:val="00270098"/>
    <w:rsid w:val="002702C0"/>
    <w:rsid w:val="002708B9"/>
    <w:rsid w:val="00271EFB"/>
    <w:rsid w:val="00272B11"/>
    <w:rsid w:val="00274B53"/>
    <w:rsid w:val="00275744"/>
    <w:rsid w:val="002766F3"/>
    <w:rsid w:val="002777C5"/>
    <w:rsid w:val="002804E1"/>
    <w:rsid w:val="00281BB8"/>
    <w:rsid w:val="0028287E"/>
    <w:rsid w:val="0028385D"/>
    <w:rsid w:val="0028475A"/>
    <w:rsid w:val="00286FE2"/>
    <w:rsid w:val="00287BA7"/>
    <w:rsid w:val="00290A1A"/>
    <w:rsid w:val="00293258"/>
    <w:rsid w:val="00293A05"/>
    <w:rsid w:val="00293D24"/>
    <w:rsid w:val="002940E2"/>
    <w:rsid w:val="00294872"/>
    <w:rsid w:val="00294C8F"/>
    <w:rsid w:val="00295D70"/>
    <w:rsid w:val="00295F21"/>
    <w:rsid w:val="002973FF"/>
    <w:rsid w:val="002A3AC6"/>
    <w:rsid w:val="002A447B"/>
    <w:rsid w:val="002A4B66"/>
    <w:rsid w:val="002A5078"/>
    <w:rsid w:val="002A50F9"/>
    <w:rsid w:val="002A522B"/>
    <w:rsid w:val="002A6FCD"/>
    <w:rsid w:val="002A7B62"/>
    <w:rsid w:val="002B0104"/>
    <w:rsid w:val="002B3029"/>
    <w:rsid w:val="002B3173"/>
    <w:rsid w:val="002B53C1"/>
    <w:rsid w:val="002B6234"/>
    <w:rsid w:val="002C31AC"/>
    <w:rsid w:val="002C36B5"/>
    <w:rsid w:val="002C7A41"/>
    <w:rsid w:val="002C7C0B"/>
    <w:rsid w:val="002D2A96"/>
    <w:rsid w:val="002D3132"/>
    <w:rsid w:val="002D4DA1"/>
    <w:rsid w:val="002D4DDC"/>
    <w:rsid w:val="002D6649"/>
    <w:rsid w:val="002D6E5D"/>
    <w:rsid w:val="002E0212"/>
    <w:rsid w:val="002E2EDD"/>
    <w:rsid w:val="002E5479"/>
    <w:rsid w:val="002E5E7B"/>
    <w:rsid w:val="002E7031"/>
    <w:rsid w:val="002F0D66"/>
    <w:rsid w:val="002F2C07"/>
    <w:rsid w:val="002F359F"/>
    <w:rsid w:val="002F5118"/>
    <w:rsid w:val="002F5C21"/>
    <w:rsid w:val="002F7C38"/>
    <w:rsid w:val="00300531"/>
    <w:rsid w:val="003021DA"/>
    <w:rsid w:val="003022FE"/>
    <w:rsid w:val="003048FC"/>
    <w:rsid w:val="0030765D"/>
    <w:rsid w:val="00307A2B"/>
    <w:rsid w:val="00310402"/>
    <w:rsid w:val="00310C54"/>
    <w:rsid w:val="003114C0"/>
    <w:rsid w:val="0031165B"/>
    <w:rsid w:val="00312468"/>
    <w:rsid w:val="00313722"/>
    <w:rsid w:val="0031592C"/>
    <w:rsid w:val="00315C3B"/>
    <w:rsid w:val="00324A1A"/>
    <w:rsid w:val="00325BE1"/>
    <w:rsid w:val="00327647"/>
    <w:rsid w:val="0033056B"/>
    <w:rsid w:val="00332F45"/>
    <w:rsid w:val="00335941"/>
    <w:rsid w:val="00337B5E"/>
    <w:rsid w:val="00341C77"/>
    <w:rsid w:val="0034388B"/>
    <w:rsid w:val="003474F2"/>
    <w:rsid w:val="0035141B"/>
    <w:rsid w:val="003548CC"/>
    <w:rsid w:val="003562E2"/>
    <w:rsid w:val="003563C6"/>
    <w:rsid w:val="00361725"/>
    <w:rsid w:val="003618C8"/>
    <w:rsid w:val="00361C0B"/>
    <w:rsid w:val="003644AC"/>
    <w:rsid w:val="0036473F"/>
    <w:rsid w:val="00365F1B"/>
    <w:rsid w:val="0036630B"/>
    <w:rsid w:val="00366B52"/>
    <w:rsid w:val="00367434"/>
    <w:rsid w:val="00370B2E"/>
    <w:rsid w:val="00370C35"/>
    <w:rsid w:val="0037138C"/>
    <w:rsid w:val="00372847"/>
    <w:rsid w:val="00373888"/>
    <w:rsid w:val="00373893"/>
    <w:rsid w:val="003752CF"/>
    <w:rsid w:val="003757FC"/>
    <w:rsid w:val="00375B65"/>
    <w:rsid w:val="003762BA"/>
    <w:rsid w:val="00382D70"/>
    <w:rsid w:val="00384E8C"/>
    <w:rsid w:val="003865A7"/>
    <w:rsid w:val="003931CF"/>
    <w:rsid w:val="003959FD"/>
    <w:rsid w:val="00396324"/>
    <w:rsid w:val="0039797D"/>
    <w:rsid w:val="003A33EC"/>
    <w:rsid w:val="003A3657"/>
    <w:rsid w:val="003A3CA1"/>
    <w:rsid w:val="003A4931"/>
    <w:rsid w:val="003A6B27"/>
    <w:rsid w:val="003B0452"/>
    <w:rsid w:val="003B2199"/>
    <w:rsid w:val="003B2D52"/>
    <w:rsid w:val="003B6947"/>
    <w:rsid w:val="003C02CA"/>
    <w:rsid w:val="003C2B10"/>
    <w:rsid w:val="003C2F30"/>
    <w:rsid w:val="003C3323"/>
    <w:rsid w:val="003C3647"/>
    <w:rsid w:val="003D19C9"/>
    <w:rsid w:val="003D576B"/>
    <w:rsid w:val="003D6DE7"/>
    <w:rsid w:val="003E0B0E"/>
    <w:rsid w:val="003E15CD"/>
    <w:rsid w:val="003E2AC3"/>
    <w:rsid w:val="003E44D6"/>
    <w:rsid w:val="003E4A02"/>
    <w:rsid w:val="003E5CF2"/>
    <w:rsid w:val="003E5D53"/>
    <w:rsid w:val="003E5E57"/>
    <w:rsid w:val="003F19F8"/>
    <w:rsid w:val="003F26F9"/>
    <w:rsid w:val="003F401E"/>
    <w:rsid w:val="003F61A7"/>
    <w:rsid w:val="00400BA6"/>
    <w:rsid w:val="00400E0C"/>
    <w:rsid w:val="00401CBE"/>
    <w:rsid w:val="00401D05"/>
    <w:rsid w:val="00402AA1"/>
    <w:rsid w:val="00403244"/>
    <w:rsid w:val="0040394C"/>
    <w:rsid w:val="004045D4"/>
    <w:rsid w:val="0040552A"/>
    <w:rsid w:val="00405BD5"/>
    <w:rsid w:val="00406C3B"/>
    <w:rsid w:val="00411125"/>
    <w:rsid w:val="00412768"/>
    <w:rsid w:val="004139D0"/>
    <w:rsid w:val="0041650F"/>
    <w:rsid w:val="004169A6"/>
    <w:rsid w:val="00420943"/>
    <w:rsid w:val="00421B57"/>
    <w:rsid w:val="004241CD"/>
    <w:rsid w:val="0042636D"/>
    <w:rsid w:val="00427470"/>
    <w:rsid w:val="0042774D"/>
    <w:rsid w:val="004313B6"/>
    <w:rsid w:val="00432421"/>
    <w:rsid w:val="00433496"/>
    <w:rsid w:val="00433DCC"/>
    <w:rsid w:val="004340FD"/>
    <w:rsid w:val="00434160"/>
    <w:rsid w:val="00435DCB"/>
    <w:rsid w:val="00437D77"/>
    <w:rsid w:val="00440FF7"/>
    <w:rsid w:val="00441C1B"/>
    <w:rsid w:val="004425CD"/>
    <w:rsid w:val="00442971"/>
    <w:rsid w:val="004436FA"/>
    <w:rsid w:val="00444362"/>
    <w:rsid w:val="004443C5"/>
    <w:rsid w:val="0044475E"/>
    <w:rsid w:val="00444909"/>
    <w:rsid w:val="0044524A"/>
    <w:rsid w:val="0044537F"/>
    <w:rsid w:val="00450BC3"/>
    <w:rsid w:val="0045506A"/>
    <w:rsid w:val="0045607A"/>
    <w:rsid w:val="00456CF8"/>
    <w:rsid w:val="00457C6F"/>
    <w:rsid w:val="00460D96"/>
    <w:rsid w:val="00460F81"/>
    <w:rsid w:val="004611AB"/>
    <w:rsid w:val="00462B22"/>
    <w:rsid w:val="00463E9B"/>
    <w:rsid w:val="00464813"/>
    <w:rsid w:val="00464F27"/>
    <w:rsid w:val="00466229"/>
    <w:rsid w:val="00466D3F"/>
    <w:rsid w:val="004700EA"/>
    <w:rsid w:val="00472C36"/>
    <w:rsid w:val="00472D0F"/>
    <w:rsid w:val="00473B6A"/>
    <w:rsid w:val="00474001"/>
    <w:rsid w:val="00476EEB"/>
    <w:rsid w:val="00480C06"/>
    <w:rsid w:val="00481CD8"/>
    <w:rsid w:val="0048360F"/>
    <w:rsid w:val="00486141"/>
    <w:rsid w:val="004863A9"/>
    <w:rsid w:val="00490497"/>
    <w:rsid w:val="004943C4"/>
    <w:rsid w:val="00494911"/>
    <w:rsid w:val="004949FF"/>
    <w:rsid w:val="004953CC"/>
    <w:rsid w:val="00496ED8"/>
    <w:rsid w:val="004A130A"/>
    <w:rsid w:val="004A1E26"/>
    <w:rsid w:val="004A225D"/>
    <w:rsid w:val="004A23E2"/>
    <w:rsid w:val="004A52B1"/>
    <w:rsid w:val="004A551E"/>
    <w:rsid w:val="004A5651"/>
    <w:rsid w:val="004A7C04"/>
    <w:rsid w:val="004B2932"/>
    <w:rsid w:val="004B39FE"/>
    <w:rsid w:val="004B6F78"/>
    <w:rsid w:val="004B7A38"/>
    <w:rsid w:val="004C1D67"/>
    <w:rsid w:val="004C31A4"/>
    <w:rsid w:val="004C36A8"/>
    <w:rsid w:val="004C3CB1"/>
    <w:rsid w:val="004C75FC"/>
    <w:rsid w:val="004C79F3"/>
    <w:rsid w:val="004C7ECE"/>
    <w:rsid w:val="004D70BF"/>
    <w:rsid w:val="004D7D39"/>
    <w:rsid w:val="004E003B"/>
    <w:rsid w:val="004E0B06"/>
    <w:rsid w:val="004E33FF"/>
    <w:rsid w:val="004E3888"/>
    <w:rsid w:val="004E3D44"/>
    <w:rsid w:val="004E4041"/>
    <w:rsid w:val="004E6B3F"/>
    <w:rsid w:val="004F25F7"/>
    <w:rsid w:val="004F40FF"/>
    <w:rsid w:val="004F5EDF"/>
    <w:rsid w:val="004F77EA"/>
    <w:rsid w:val="004F7912"/>
    <w:rsid w:val="005002E5"/>
    <w:rsid w:val="00501015"/>
    <w:rsid w:val="00501809"/>
    <w:rsid w:val="00501A27"/>
    <w:rsid w:val="005028CF"/>
    <w:rsid w:val="00503D3B"/>
    <w:rsid w:val="00506B98"/>
    <w:rsid w:val="0051037B"/>
    <w:rsid w:val="00512792"/>
    <w:rsid w:val="00513440"/>
    <w:rsid w:val="00517453"/>
    <w:rsid w:val="005210A0"/>
    <w:rsid w:val="00521CD6"/>
    <w:rsid w:val="0052328C"/>
    <w:rsid w:val="0052352F"/>
    <w:rsid w:val="00523E2B"/>
    <w:rsid w:val="00524FB5"/>
    <w:rsid w:val="00526EE7"/>
    <w:rsid w:val="005271F2"/>
    <w:rsid w:val="00527339"/>
    <w:rsid w:val="00531225"/>
    <w:rsid w:val="00534673"/>
    <w:rsid w:val="00535304"/>
    <w:rsid w:val="00537FDF"/>
    <w:rsid w:val="0054003C"/>
    <w:rsid w:val="0054091C"/>
    <w:rsid w:val="005411E2"/>
    <w:rsid w:val="00543827"/>
    <w:rsid w:val="00544563"/>
    <w:rsid w:val="00547C31"/>
    <w:rsid w:val="005504E3"/>
    <w:rsid w:val="00552DD9"/>
    <w:rsid w:val="00554604"/>
    <w:rsid w:val="0055602D"/>
    <w:rsid w:val="00557777"/>
    <w:rsid w:val="00562C73"/>
    <w:rsid w:val="005658CC"/>
    <w:rsid w:val="00565E0A"/>
    <w:rsid w:val="00567104"/>
    <w:rsid w:val="00567945"/>
    <w:rsid w:val="00567975"/>
    <w:rsid w:val="00570C3E"/>
    <w:rsid w:val="00571BFF"/>
    <w:rsid w:val="0057271E"/>
    <w:rsid w:val="00574316"/>
    <w:rsid w:val="0057538C"/>
    <w:rsid w:val="005754CD"/>
    <w:rsid w:val="00575DB8"/>
    <w:rsid w:val="00576246"/>
    <w:rsid w:val="00577387"/>
    <w:rsid w:val="00577F10"/>
    <w:rsid w:val="0058180E"/>
    <w:rsid w:val="00586DD9"/>
    <w:rsid w:val="00591740"/>
    <w:rsid w:val="00592D42"/>
    <w:rsid w:val="00592EAE"/>
    <w:rsid w:val="0059374A"/>
    <w:rsid w:val="0059524F"/>
    <w:rsid w:val="005A0FD3"/>
    <w:rsid w:val="005A1EAF"/>
    <w:rsid w:val="005A2116"/>
    <w:rsid w:val="005A35A3"/>
    <w:rsid w:val="005A5573"/>
    <w:rsid w:val="005B2A2B"/>
    <w:rsid w:val="005B6D9C"/>
    <w:rsid w:val="005B6EFE"/>
    <w:rsid w:val="005C052D"/>
    <w:rsid w:val="005C6063"/>
    <w:rsid w:val="005C7845"/>
    <w:rsid w:val="005D1F28"/>
    <w:rsid w:val="005D269E"/>
    <w:rsid w:val="005D35B9"/>
    <w:rsid w:val="005D36D1"/>
    <w:rsid w:val="005D3C74"/>
    <w:rsid w:val="005D4DFA"/>
    <w:rsid w:val="005D508D"/>
    <w:rsid w:val="005E017E"/>
    <w:rsid w:val="005E0BC5"/>
    <w:rsid w:val="005E12D3"/>
    <w:rsid w:val="005E52A5"/>
    <w:rsid w:val="005E613A"/>
    <w:rsid w:val="005E6C19"/>
    <w:rsid w:val="005E76E9"/>
    <w:rsid w:val="005F1578"/>
    <w:rsid w:val="005F37F1"/>
    <w:rsid w:val="005F42B4"/>
    <w:rsid w:val="005F50AD"/>
    <w:rsid w:val="005F5D51"/>
    <w:rsid w:val="00602799"/>
    <w:rsid w:val="00603253"/>
    <w:rsid w:val="00603C21"/>
    <w:rsid w:val="00605440"/>
    <w:rsid w:val="00605589"/>
    <w:rsid w:val="00606576"/>
    <w:rsid w:val="00611969"/>
    <w:rsid w:val="0061502C"/>
    <w:rsid w:val="00615B70"/>
    <w:rsid w:val="00615F70"/>
    <w:rsid w:val="00615FB6"/>
    <w:rsid w:val="00617522"/>
    <w:rsid w:val="00621EC3"/>
    <w:rsid w:val="006228A6"/>
    <w:rsid w:val="00623410"/>
    <w:rsid w:val="00626707"/>
    <w:rsid w:val="00630F1F"/>
    <w:rsid w:val="00632EF0"/>
    <w:rsid w:val="00632F63"/>
    <w:rsid w:val="00633CD0"/>
    <w:rsid w:val="006344E5"/>
    <w:rsid w:val="00634CE8"/>
    <w:rsid w:val="0063642A"/>
    <w:rsid w:val="00641CF4"/>
    <w:rsid w:val="006449DE"/>
    <w:rsid w:val="00645F35"/>
    <w:rsid w:val="0065297C"/>
    <w:rsid w:val="00653867"/>
    <w:rsid w:val="00654E6F"/>
    <w:rsid w:val="00655A0A"/>
    <w:rsid w:val="00657155"/>
    <w:rsid w:val="006579FE"/>
    <w:rsid w:val="00664F5E"/>
    <w:rsid w:val="006703F8"/>
    <w:rsid w:val="006705A5"/>
    <w:rsid w:val="00682260"/>
    <w:rsid w:val="006834A7"/>
    <w:rsid w:val="0068770B"/>
    <w:rsid w:val="00691CC5"/>
    <w:rsid w:val="00692B52"/>
    <w:rsid w:val="006934AA"/>
    <w:rsid w:val="00694432"/>
    <w:rsid w:val="00694A4E"/>
    <w:rsid w:val="006955D9"/>
    <w:rsid w:val="006955FF"/>
    <w:rsid w:val="006A0CAC"/>
    <w:rsid w:val="006A0E57"/>
    <w:rsid w:val="006A1F71"/>
    <w:rsid w:val="006A3340"/>
    <w:rsid w:val="006A3D9F"/>
    <w:rsid w:val="006A3FB2"/>
    <w:rsid w:val="006A4448"/>
    <w:rsid w:val="006B05B2"/>
    <w:rsid w:val="006B35F4"/>
    <w:rsid w:val="006B4FAE"/>
    <w:rsid w:val="006B57A1"/>
    <w:rsid w:val="006B6A95"/>
    <w:rsid w:val="006B7302"/>
    <w:rsid w:val="006B78E4"/>
    <w:rsid w:val="006C3031"/>
    <w:rsid w:val="006C38FD"/>
    <w:rsid w:val="006C722C"/>
    <w:rsid w:val="006D2B48"/>
    <w:rsid w:val="006D4192"/>
    <w:rsid w:val="006D5158"/>
    <w:rsid w:val="006E20B9"/>
    <w:rsid w:val="006E2229"/>
    <w:rsid w:val="006E4B65"/>
    <w:rsid w:val="006E571F"/>
    <w:rsid w:val="006F05DB"/>
    <w:rsid w:val="006F0B57"/>
    <w:rsid w:val="006F1FF1"/>
    <w:rsid w:val="006F2FBD"/>
    <w:rsid w:val="006F318E"/>
    <w:rsid w:val="006F5BCF"/>
    <w:rsid w:val="006F7901"/>
    <w:rsid w:val="007005B1"/>
    <w:rsid w:val="0070462A"/>
    <w:rsid w:val="00706E7C"/>
    <w:rsid w:val="00710637"/>
    <w:rsid w:val="007159F7"/>
    <w:rsid w:val="00716C3F"/>
    <w:rsid w:val="0071794F"/>
    <w:rsid w:val="00720015"/>
    <w:rsid w:val="00720665"/>
    <w:rsid w:val="00720760"/>
    <w:rsid w:val="00720DF9"/>
    <w:rsid w:val="00720EAB"/>
    <w:rsid w:val="00721CD7"/>
    <w:rsid w:val="007220C5"/>
    <w:rsid w:val="00722FEE"/>
    <w:rsid w:val="00723C2C"/>
    <w:rsid w:val="00723D17"/>
    <w:rsid w:val="00726079"/>
    <w:rsid w:val="0073017D"/>
    <w:rsid w:val="0073073D"/>
    <w:rsid w:val="0073075A"/>
    <w:rsid w:val="00732C7B"/>
    <w:rsid w:val="007342D4"/>
    <w:rsid w:val="0073494A"/>
    <w:rsid w:val="00742316"/>
    <w:rsid w:val="00746526"/>
    <w:rsid w:val="0074756F"/>
    <w:rsid w:val="0074790A"/>
    <w:rsid w:val="00750330"/>
    <w:rsid w:val="00751AEB"/>
    <w:rsid w:val="007529F5"/>
    <w:rsid w:val="007536FB"/>
    <w:rsid w:val="0075380C"/>
    <w:rsid w:val="0075536A"/>
    <w:rsid w:val="00755951"/>
    <w:rsid w:val="00760D78"/>
    <w:rsid w:val="007616D3"/>
    <w:rsid w:val="0076276E"/>
    <w:rsid w:val="00762D7C"/>
    <w:rsid w:val="00763143"/>
    <w:rsid w:val="00763166"/>
    <w:rsid w:val="00764663"/>
    <w:rsid w:val="007658EE"/>
    <w:rsid w:val="00766775"/>
    <w:rsid w:val="0076799C"/>
    <w:rsid w:val="00771C24"/>
    <w:rsid w:val="00773938"/>
    <w:rsid w:val="007750AD"/>
    <w:rsid w:val="00775909"/>
    <w:rsid w:val="00777751"/>
    <w:rsid w:val="00780570"/>
    <w:rsid w:val="00783723"/>
    <w:rsid w:val="0078500C"/>
    <w:rsid w:val="00790FA9"/>
    <w:rsid w:val="00791579"/>
    <w:rsid w:val="00791F06"/>
    <w:rsid w:val="00791F37"/>
    <w:rsid w:val="00791F65"/>
    <w:rsid w:val="00794571"/>
    <w:rsid w:val="007947C8"/>
    <w:rsid w:val="0079499C"/>
    <w:rsid w:val="00794A06"/>
    <w:rsid w:val="00794D65"/>
    <w:rsid w:val="0079556C"/>
    <w:rsid w:val="00796220"/>
    <w:rsid w:val="007A188F"/>
    <w:rsid w:val="007A2AB1"/>
    <w:rsid w:val="007A5296"/>
    <w:rsid w:val="007A7EC9"/>
    <w:rsid w:val="007B0EDD"/>
    <w:rsid w:val="007B169A"/>
    <w:rsid w:val="007B2D75"/>
    <w:rsid w:val="007B342D"/>
    <w:rsid w:val="007B3866"/>
    <w:rsid w:val="007B4615"/>
    <w:rsid w:val="007B57EF"/>
    <w:rsid w:val="007B68A0"/>
    <w:rsid w:val="007C109E"/>
    <w:rsid w:val="007C10AE"/>
    <w:rsid w:val="007C2ABD"/>
    <w:rsid w:val="007C4129"/>
    <w:rsid w:val="007C715F"/>
    <w:rsid w:val="007C753C"/>
    <w:rsid w:val="007D06DA"/>
    <w:rsid w:val="007D2784"/>
    <w:rsid w:val="007E12B9"/>
    <w:rsid w:val="007E1FB3"/>
    <w:rsid w:val="007E39CE"/>
    <w:rsid w:val="007E4C2E"/>
    <w:rsid w:val="007E4CBC"/>
    <w:rsid w:val="007E69A4"/>
    <w:rsid w:val="007F01CC"/>
    <w:rsid w:val="007F2437"/>
    <w:rsid w:val="007F2A16"/>
    <w:rsid w:val="007F3328"/>
    <w:rsid w:val="007F3D3A"/>
    <w:rsid w:val="007F61D7"/>
    <w:rsid w:val="007F62B4"/>
    <w:rsid w:val="007F6415"/>
    <w:rsid w:val="00801582"/>
    <w:rsid w:val="00801ECA"/>
    <w:rsid w:val="008028D4"/>
    <w:rsid w:val="00804AC1"/>
    <w:rsid w:val="00805245"/>
    <w:rsid w:val="008053DB"/>
    <w:rsid w:val="008104FE"/>
    <w:rsid w:val="00811A70"/>
    <w:rsid w:val="00812C22"/>
    <w:rsid w:val="00814E57"/>
    <w:rsid w:val="00815331"/>
    <w:rsid w:val="00815E34"/>
    <w:rsid w:val="008216F0"/>
    <w:rsid w:val="008218AF"/>
    <w:rsid w:val="0082228D"/>
    <w:rsid w:val="00823399"/>
    <w:rsid w:val="008237DD"/>
    <w:rsid w:val="00823E9C"/>
    <w:rsid w:val="00824B4C"/>
    <w:rsid w:val="00824D6A"/>
    <w:rsid w:val="00825688"/>
    <w:rsid w:val="008259C9"/>
    <w:rsid w:val="008266A3"/>
    <w:rsid w:val="00827C0C"/>
    <w:rsid w:val="0083012E"/>
    <w:rsid w:val="00830433"/>
    <w:rsid w:val="00830A2E"/>
    <w:rsid w:val="00831530"/>
    <w:rsid w:val="00831E6C"/>
    <w:rsid w:val="008337B1"/>
    <w:rsid w:val="00840F03"/>
    <w:rsid w:val="00841542"/>
    <w:rsid w:val="0084345B"/>
    <w:rsid w:val="00850406"/>
    <w:rsid w:val="0085157B"/>
    <w:rsid w:val="00851D5F"/>
    <w:rsid w:val="008538BE"/>
    <w:rsid w:val="00853B31"/>
    <w:rsid w:val="00853FC9"/>
    <w:rsid w:val="008565D7"/>
    <w:rsid w:val="00857F43"/>
    <w:rsid w:val="008618F7"/>
    <w:rsid w:val="008620F7"/>
    <w:rsid w:val="008625DE"/>
    <w:rsid w:val="0086260F"/>
    <w:rsid w:val="00865357"/>
    <w:rsid w:val="008665B5"/>
    <w:rsid w:val="00867010"/>
    <w:rsid w:val="008718A6"/>
    <w:rsid w:val="008761E9"/>
    <w:rsid w:val="0087691B"/>
    <w:rsid w:val="00876F1F"/>
    <w:rsid w:val="008770D6"/>
    <w:rsid w:val="00877B1A"/>
    <w:rsid w:val="0088275A"/>
    <w:rsid w:val="0088307C"/>
    <w:rsid w:val="008841FC"/>
    <w:rsid w:val="00884F64"/>
    <w:rsid w:val="00890FAF"/>
    <w:rsid w:val="008919BE"/>
    <w:rsid w:val="0089377A"/>
    <w:rsid w:val="00894F47"/>
    <w:rsid w:val="00896735"/>
    <w:rsid w:val="00896DCF"/>
    <w:rsid w:val="00897622"/>
    <w:rsid w:val="008978C0"/>
    <w:rsid w:val="008A0A91"/>
    <w:rsid w:val="008A2094"/>
    <w:rsid w:val="008A3CF0"/>
    <w:rsid w:val="008A3E92"/>
    <w:rsid w:val="008A5622"/>
    <w:rsid w:val="008A79AC"/>
    <w:rsid w:val="008B0580"/>
    <w:rsid w:val="008B18B5"/>
    <w:rsid w:val="008B36F7"/>
    <w:rsid w:val="008B3DD2"/>
    <w:rsid w:val="008B43D4"/>
    <w:rsid w:val="008B4AC6"/>
    <w:rsid w:val="008B503E"/>
    <w:rsid w:val="008C0035"/>
    <w:rsid w:val="008C5490"/>
    <w:rsid w:val="008C6199"/>
    <w:rsid w:val="008C7AAE"/>
    <w:rsid w:val="008D059B"/>
    <w:rsid w:val="008D1698"/>
    <w:rsid w:val="008D20BE"/>
    <w:rsid w:val="008D374A"/>
    <w:rsid w:val="008D45BF"/>
    <w:rsid w:val="008D697C"/>
    <w:rsid w:val="008D78DD"/>
    <w:rsid w:val="008D7A63"/>
    <w:rsid w:val="008E00DE"/>
    <w:rsid w:val="008E085A"/>
    <w:rsid w:val="008E09C1"/>
    <w:rsid w:val="008E1F5D"/>
    <w:rsid w:val="008E1FAE"/>
    <w:rsid w:val="008E40E1"/>
    <w:rsid w:val="008E42A0"/>
    <w:rsid w:val="008E75DA"/>
    <w:rsid w:val="008F0980"/>
    <w:rsid w:val="008F32BB"/>
    <w:rsid w:val="008F69DD"/>
    <w:rsid w:val="009016A0"/>
    <w:rsid w:val="00902D8B"/>
    <w:rsid w:val="00903E38"/>
    <w:rsid w:val="00904B64"/>
    <w:rsid w:val="009055B2"/>
    <w:rsid w:val="00906608"/>
    <w:rsid w:val="00911A94"/>
    <w:rsid w:val="009124B4"/>
    <w:rsid w:val="0091439B"/>
    <w:rsid w:val="00915488"/>
    <w:rsid w:val="009154EB"/>
    <w:rsid w:val="009155E0"/>
    <w:rsid w:val="009223AB"/>
    <w:rsid w:val="0092463C"/>
    <w:rsid w:val="009257B9"/>
    <w:rsid w:val="00925DBF"/>
    <w:rsid w:val="0092746E"/>
    <w:rsid w:val="00930992"/>
    <w:rsid w:val="00935AA8"/>
    <w:rsid w:val="0093798E"/>
    <w:rsid w:val="0094047D"/>
    <w:rsid w:val="009420F0"/>
    <w:rsid w:val="00942243"/>
    <w:rsid w:val="00943D5E"/>
    <w:rsid w:val="00943DB3"/>
    <w:rsid w:val="00944AED"/>
    <w:rsid w:val="00946BAA"/>
    <w:rsid w:val="009471BB"/>
    <w:rsid w:val="00947BB8"/>
    <w:rsid w:val="00947C69"/>
    <w:rsid w:val="0095048A"/>
    <w:rsid w:val="009504D7"/>
    <w:rsid w:val="00954E11"/>
    <w:rsid w:val="0095606B"/>
    <w:rsid w:val="009619F7"/>
    <w:rsid w:val="00961CE8"/>
    <w:rsid w:val="00962072"/>
    <w:rsid w:val="009626F6"/>
    <w:rsid w:val="00963E6F"/>
    <w:rsid w:val="00964017"/>
    <w:rsid w:val="0096558B"/>
    <w:rsid w:val="00971226"/>
    <w:rsid w:val="00971B6C"/>
    <w:rsid w:val="00971BBA"/>
    <w:rsid w:val="00972F7E"/>
    <w:rsid w:val="00973F97"/>
    <w:rsid w:val="0097416F"/>
    <w:rsid w:val="00976C1A"/>
    <w:rsid w:val="00980C66"/>
    <w:rsid w:val="00981C7A"/>
    <w:rsid w:val="00981D79"/>
    <w:rsid w:val="00983769"/>
    <w:rsid w:val="00983F60"/>
    <w:rsid w:val="009922FD"/>
    <w:rsid w:val="0099287C"/>
    <w:rsid w:val="00993CEA"/>
    <w:rsid w:val="00994320"/>
    <w:rsid w:val="00996334"/>
    <w:rsid w:val="00997158"/>
    <w:rsid w:val="00997552"/>
    <w:rsid w:val="009A02CA"/>
    <w:rsid w:val="009A1191"/>
    <w:rsid w:val="009A1E00"/>
    <w:rsid w:val="009A20F9"/>
    <w:rsid w:val="009A242A"/>
    <w:rsid w:val="009A25CF"/>
    <w:rsid w:val="009A384C"/>
    <w:rsid w:val="009A53AA"/>
    <w:rsid w:val="009A55C9"/>
    <w:rsid w:val="009A650B"/>
    <w:rsid w:val="009A665A"/>
    <w:rsid w:val="009A6CAF"/>
    <w:rsid w:val="009B03CD"/>
    <w:rsid w:val="009B0F3A"/>
    <w:rsid w:val="009B3C6C"/>
    <w:rsid w:val="009B49F9"/>
    <w:rsid w:val="009B5CD8"/>
    <w:rsid w:val="009B61F7"/>
    <w:rsid w:val="009B6C99"/>
    <w:rsid w:val="009B7E48"/>
    <w:rsid w:val="009C0C48"/>
    <w:rsid w:val="009C13FB"/>
    <w:rsid w:val="009C1EAA"/>
    <w:rsid w:val="009C2941"/>
    <w:rsid w:val="009C3235"/>
    <w:rsid w:val="009C5760"/>
    <w:rsid w:val="009C5F8C"/>
    <w:rsid w:val="009C63FC"/>
    <w:rsid w:val="009C7CEF"/>
    <w:rsid w:val="009D23F4"/>
    <w:rsid w:val="009D2E90"/>
    <w:rsid w:val="009D733D"/>
    <w:rsid w:val="009D7810"/>
    <w:rsid w:val="009E673A"/>
    <w:rsid w:val="009F0922"/>
    <w:rsid w:val="009F0E3D"/>
    <w:rsid w:val="009F15D4"/>
    <w:rsid w:val="009F1A5D"/>
    <w:rsid w:val="009F234B"/>
    <w:rsid w:val="009F2518"/>
    <w:rsid w:val="009F337D"/>
    <w:rsid w:val="009F3620"/>
    <w:rsid w:val="009F500B"/>
    <w:rsid w:val="009F51AD"/>
    <w:rsid w:val="009F7835"/>
    <w:rsid w:val="00A003DD"/>
    <w:rsid w:val="00A00BF2"/>
    <w:rsid w:val="00A0349C"/>
    <w:rsid w:val="00A03A7B"/>
    <w:rsid w:val="00A03DCB"/>
    <w:rsid w:val="00A058B0"/>
    <w:rsid w:val="00A05A1F"/>
    <w:rsid w:val="00A1033B"/>
    <w:rsid w:val="00A10B9B"/>
    <w:rsid w:val="00A12112"/>
    <w:rsid w:val="00A12804"/>
    <w:rsid w:val="00A146A7"/>
    <w:rsid w:val="00A1533B"/>
    <w:rsid w:val="00A17814"/>
    <w:rsid w:val="00A2146D"/>
    <w:rsid w:val="00A2158D"/>
    <w:rsid w:val="00A218D7"/>
    <w:rsid w:val="00A240A7"/>
    <w:rsid w:val="00A25632"/>
    <w:rsid w:val="00A26037"/>
    <w:rsid w:val="00A269C2"/>
    <w:rsid w:val="00A30067"/>
    <w:rsid w:val="00A305DF"/>
    <w:rsid w:val="00A30D1C"/>
    <w:rsid w:val="00A30F7A"/>
    <w:rsid w:val="00A31295"/>
    <w:rsid w:val="00A31832"/>
    <w:rsid w:val="00A421B0"/>
    <w:rsid w:val="00A42AD4"/>
    <w:rsid w:val="00A44BED"/>
    <w:rsid w:val="00A47CFA"/>
    <w:rsid w:val="00A51169"/>
    <w:rsid w:val="00A519CA"/>
    <w:rsid w:val="00A53B95"/>
    <w:rsid w:val="00A558CB"/>
    <w:rsid w:val="00A56E9A"/>
    <w:rsid w:val="00A5761E"/>
    <w:rsid w:val="00A60916"/>
    <w:rsid w:val="00A61128"/>
    <w:rsid w:val="00A61EA1"/>
    <w:rsid w:val="00A62448"/>
    <w:rsid w:val="00A62C7B"/>
    <w:rsid w:val="00A62E28"/>
    <w:rsid w:val="00A63073"/>
    <w:rsid w:val="00A63E5C"/>
    <w:rsid w:val="00A640D7"/>
    <w:rsid w:val="00A659A0"/>
    <w:rsid w:val="00A65EBB"/>
    <w:rsid w:val="00A70AE9"/>
    <w:rsid w:val="00A77314"/>
    <w:rsid w:val="00A77B1B"/>
    <w:rsid w:val="00A80A34"/>
    <w:rsid w:val="00A81CD1"/>
    <w:rsid w:val="00A844C6"/>
    <w:rsid w:val="00A84FF8"/>
    <w:rsid w:val="00A85AB4"/>
    <w:rsid w:val="00A877B7"/>
    <w:rsid w:val="00A9206E"/>
    <w:rsid w:val="00A92E10"/>
    <w:rsid w:val="00A94EA3"/>
    <w:rsid w:val="00A94F91"/>
    <w:rsid w:val="00A951B4"/>
    <w:rsid w:val="00A969A1"/>
    <w:rsid w:val="00A96C49"/>
    <w:rsid w:val="00AA19D2"/>
    <w:rsid w:val="00AA1A69"/>
    <w:rsid w:val="00AA262F"/>
    <w:rsid w:val="00AA34CD"/>
    <w:rsid w:val="00AA595F"/>
    <w:rsid w:val="00AA73EA"/>
    <w:rsid w:val="00AA7A72"/>
    <w:rsid w:val="00AA7B7A"/>
    <w:rsid w:val="00AB2FF1"/>
    <w:rsid w:val="00AB39C3"/>
    <w:rsid w:val="00AB4AA6"/>
    <w:rsid w:val="00AB5A37"/>
    <w:rsid w:val="00AB5DD9"/>
    <w:rsid w:val="00AB706E"/>
    <w:rsid w:val="00AC263E"/>
    <w:rsid w:val="00AC6BE5"/>
    <w:rsid w:val="00AC6BF2"/>
    <w:rsid w:val="00AD2A60"/>
    <w:rsid w:val="00AD3BCB"/>
    <w:rsid w:val="00AD44F2"/>
    <w:rsid w:val="00AD5D2A"/>
    <w:rsid w:val="00AD5FDF"/>
    <w:rsid w:val="00AD6198"/>
    <w:rsid w:val="00AE36AF"/>
    <w:rsid w:val="00AE5288"/>
    <w:rsid w:val="00AE5546"/>
    <w:rsid w:val="00AE721C"/>
    <w:rsid w:val="00AF28D6"/>
    <w:rsid w:val="00AF3C98"/>
    <w:rsid w:val="00AF47F8"/>
    <w:rsid w:val="00AF69E2"/>
    <w:rsid w:val="00AF7703"/>
    <w:rsid w:val="00B012D6"/>
    <w:rsid w:val="00B01C47"/>
    <w:rsid w:val="00B01E2A"/>
    <w:rsid w:val="00B03D11"/>
    <w:rsid w:val="00B05081"/>
    <w:rsid w:val="00B0704B"/>
    <w:rsid w:val="00B10100"/>
    <w:rsid w:val="00B10498"/>
    <w:rsid w:val="00B11191"/>
    <w:rsid w:val="00B12459"/>
    <w:rsid w:val="00B136A1"/>
    <w:rsid w:val="00B138B3"/>
    <w:rsid w:val="00B13FB7"/>
    <w:rsid w:val="00B14376"/>
    <w:rsid w:val="00B16C7C"/>
    <w:rsid w:val="00B1706F"/>
    <w:rsid w:val="00B20C87"/>
    <w:rsid w:val="00B20D81"/>
    <w:rsid w:val="00B22168"/>
    <w:rsid w:val="00B246BE"/>
    <w:rsid w:val="00B25D9D"/>
    <w:rsid w:val="00B26635"/>
    <w:rsid w:val="00B277FF"/>
    <w:rsid w:val="00B30836"/>
    <w:rsid w:val="00B31962"/>
    <w:rsid w:val="00B31F80"/>
    <w:rsid w:val="00B3559F"/>
    <w:rsid w:val="00B35C61"/>
    <w:rsid w:val="00B36447"/>
    <w:rsid w:val="00B400F9"/>
    <w:rsid w:val="00B40ADA"/>
    <w:rsid w:val="00B4311F"/>
    <w:rsid w:val="00B44379"/>
    <w:rsid w:val="00B44FD4"/>
    <w:rsid w:val="00B458CD"/>
    <w:rsid w:val="00B45904"/>
    <w:rsid w:val="00B46928"/>
    <w:rsid w:val="00B50489"/>
    <w:rsid w:val="00B5266A"/>
    <w:rsid w:val="00B52B7D"/>
    <w:rsid w:val="00B53FD5"/>
    <w:rsid w:val="00B55C3E"/>
    <w:rsid w:val="00B56644"/>
    <w:rsid w:val="00B56DE6"/>
    <w:rsid w:val="00B57F4B"/>
    <w:rsid w:val="00B6011A"/>
    <w:rsid w:val="00B62989"/>
    <w:rsid w:val="00B62D25"/>
    <w:rsid w:val="00B630A5"/>
    <w:rsid w:val="00B64CAF"/>
    <w:rsid w:val="00B65179"/>
    <w:rsid w:val="00B67494"/>
    <w:rsid w:val="00B674C4"/>
    <w:rsid w:val="00B705C3"/>
    <w:rsid w:val="00B72A99"/>
    <w:rsid w:val="00B734FC"/>
    <w:rsid w:val="00B7397A"/>
    <w:rsid w:val="00B74056"/>
    <w:rsid w:val="00B74D87"/>
    <w:rsid w:val="00B75456"/>
    <w:rsid w:val="00B81116"/>
    <w:rsid w:val="00B81C3E"/>
    <w:rsid w:val="00B82CE2"/>
    <w:rsid w:val="00B854CF"/>
    <w:rsid w:val="00B87649"/>
    <w:rsid w:val="00B908F3"/>
    <w:rsid w:val="00B92B8F"/>
    <w:rsid w:val="00B94F85"/>
    <w:rsid w:val="00B9640E"/>
    <w:rsid w:val="00B97213"/>
    <w:rsid w:val="00BA04B1"/>
    <w:rsid w:val="00BA51C1"/>
    <w:rsid w:val="00BA52D2"/>
    <w:rsid w:val="00BA58E7"/>
    <w:rsid w:val="00BA5F3A"/>
    <w:rsid w:val="00BA5F99"/>
    <w:rsid w:val="00BB3809"/>
    <w:rsid w:val="00BB557D"/>
    <w:rsid w:val="00BB61B9"/>
    <w:rsid w:val="00BB6F07"/>
    <w:rsid w:val="00BB729B"/>
    <w:rsid w:val="00BC1DA8"/>
    <w:rsid w:val="00BC4199"/>
    <w:rsid w:val="00BC6C76"/>
    <w:rsid w:val="00BD12BA"/>
    <w:rsid w:val="00BD1E44"/>
    <w:rsid w:val="00BD2838"/>
    <w:rsid w:val="00BD2E6F"/>
    <w:rsid w:val="00BD6418"/>
    <w:rsid w:val="00BD645A"/>
    <w:rsid w:val="00BD6C75"/>
    <w:rsid w:val="00BE03C7"/>
    <w:rsid w:val="00BE08B3"/>
    <w:rsid w:val="00BE0C60"/>
    <w:rsid w:val="00BE22FF"/>
    <w:rsid w:val="00BE284D"/>
    <w:rsid w:val="00BE51B5"/>
    <w:rsid w:val="00BE71B3"/>
    <w:rsid w:val="00BE72AB"/>
    <w:rsid w:val="00BF0616"/>
    <w:rsid w:val="00BF1438"/>
    <w:rsid w:val="00BF15AD"/>
    <w:rsid w:val="00BF2DCA"/>
    <w:rsid w:val="00BF31FE"/>
    <w:rsid w:val="00BF3532"/>
    <w:rsid w:val="00BF41AA"/>
    <w:rsid w:val="00BF41EC"/>
    <w:rsid w:val="00BF54B5"/>
    <w:rsid w:val="00BF6AD4"/>
    <w:rsid w:val="00BF7E73"/>
    <w:rsid w:val="00C02F0B"/>
    <w:rsid w:val="00C03162"/>
    <w:rsid w:val="00C0685D"/>
    <w:rsid w:val="00C06BF9"/>
    <w:rsid w:val="00C06BFC"/>
    <w:rsid w:val="00C06F2B"/>
    <w:rsid w:val="00C06F75"/>
    <w:rsid w:val="00C0783D"/>
    <w:rsid w:val="00C07EA0"/>
    <w:rsid w:val="00C111CA"/>
    <w:rsid w:val="00C11ABF"/>
    <w:rsid w:val="00C1315F"/>
    <w:rsid w:val="00C13C03"/>
    <w:rsid w:val="00C1646B"/>
    <w:rsid w:val="00C17876"/>
    <w:rsid w:val="00C17948"/>
    <w:rsid w:val="00C208DC"/>
    <w:rsid w:val="00C2111D"/>
    <w:rsid w:val="00C278C6"/>
    <w:rsid w:val="00C321D3"/>
    <w:rsid w:val="00C32701"/>
    <w:rsid w:val="00C32FC5"/>
    <w:rsid w:val="00C33308"/>
    <w:rsid w:val="00C33C41"/>
    <w:rsid w:val="00C34BEF"/>
    <w:rsid w:val="00C35D58"/>
    <w:rsid w:val="00C37547"/>
    <w:rsid w:val="00C37921"/>
    <w:rsid w:val="00C37DA8"/>
    <w:rsid w:val="00C40252"/>
    <w:rsid w:val="00C436AD"/>
    <w:rsid w:val="00C43C12"/>
    <w:rsid w:val="00C450CE"/>
    <w:rsid w:val="00C46347"/>
    <w:rsid w:val="00C478CC"/>
    <w:rsid w:val="00C47D72"/>
    <w:rsid w:val="00C5016D"/>
    <w:rsid w:val="00C50C50"/>
    <w:rsid w:val="00C51448"/>
    <w:rsid w:val="00C521AA"/>
    <w:rsid w:val="00C53EF4"/>
    <w:rsid w:val="00C551BE"/>
    <w:rsid w:val="00C563E8"/>
    <w:rsid w:val="00C57A47"/>
    <w:rsid w:val="00C60170"/>
    <w:rsid w:val="00C6017F"/>
    <w:rsid w:val="00C62F50"/>
    <w:rsid w:val="00C63157"/>
    <w:rsid w:val="00C66A56"/>
    <w:rsid w:val="00C67D0D"/>
    <w:rsid w:val="00C70792"/>
    <w:rsid w:val="00C71612"/>
    <w:rsid w:val="00C72370"/>
    <w:rsid w:val="00C75272"/>
    <w:rsid w:val="00C753DA"/>
    <w:rsid w:val="00C75899"/>
    <w:rsid w:val="00C75CFF"/>
    <w:rsid w:val="00C76742"/>
    <w:rsid w:val="00C82933"/>
    <w:rsid w:val="00C844D1"/>
    <w:rsid w:val="00C855B4"/>
    <w:rsid w:val="00C90597"/>
    <w:rsid w:val="00C90974"/>
    <w:rsid w:val="00C913CC"/>
    <w:rsid w:val="00C93931"/>
    <w:rsid w:val="00C942A5"/>
    <w:rsid w:val="00C97286"/>
    <w:rsid w:val="00C972B7"/>
    <w:rsid w:val="00C974F0"/>
    <w:rsid w:val="00C975E3"/>
    <w:rsid w:val="00CA004C"/>
    <w:rsid w:val="00CA04D1"/>
    <w:rsid w:val="00CA22A5"/>
    <w:rsid w:val="00CA2CFB"/>
    <w:rsid w:val="00CA2FDF"/>
    <w:rsid w:val="00CA331B"/>
    <w:rsid w:val="00CA36FC"/>
    <w:rsid w:val="00CA3E86"/>
    <w:rsid w:val="00CA4FE5"/>
    <w:rsid w:val="00CA5089"/>
    <w:rsid w:val="00CA55D9"/>
    <w:rsid w:val="00CA6FC0"/>
    <w:rsid w:val="00CB01EF"/>
    <w:rsid w:val="00CB3279"/>
    <w:rsid w:val="00CB398B"/>
    <w:rsid w:val="00CB3C9E"/>
    <w:rsid w:val="00CB4D63"/>
    <w:rsid w:val="00CB4F1E"/>
    <w:rsid w:val="00CB50F8"/>
    <w:rsid w:val="00CB6417"/>
    <w:rsid w:val="00CB6655"/>
    <w:rsid w:val="00CC069A"/>
    <w:rsid w:val="00CC1F6F"/>
    <w:rsid w:val="00CC489B"/>
    <w:rsid w:val="00CD0481"/>
    <w:rsid w:val="00CD1810"/>
    <w:rsid w:val="00CD1CEE"/>
    <w:rsid w:val="00CD4452"/>
    <w:rsid w:val="00CD66D0"/>
    <w:rsid w:val="00CD6C70"/>
    <w:rsid w:val="00CE148F"/>
    <w:rsid w:val="00CE14D7"/>
    <w:rsid w:val="00CE4E7E"/>
    <w:rsid w:val="00CE5B72"/>
    <w:rsid w:val="00CE604B"/>
    <w:rsid w:val="00CF1464"/>
    <w:rsid w:val="00CF2EFD"/>
    <w:rsid w:val="00CF46EF"/>
    <w:rsid w:val="00CF5E19"/>
    <w:rsid w:val="00D001AF"/>
    <w:rsid w:val="00D002BD"/>
    <w:rsid w:val="00D01D72"/>
    <w:rsid w:val="00D0222D"/>
    <w:rsid w:val="00D03AA4"/>
    <w:rsid w:val="00D070EE"/>
    <w:rsid w:val="00D0797B"/>
    <w:rsid w:val="00D1004C"/>
    <w:rsid w:val="00D1209E"/>
    <w:rsid w:val="00D1219C"/>
    <w:rsid w:val="00D13294"/>
    <w:rsid w:val="00D142AE"/>
    <w:rsid w:val="00D148AE"/>
    <w:rsid w:val="00D148B0"/>
    <w:rsid w:val="00D1545B"/>
    <w:rsid w:val="00D15FEE"/>
    <w:rsid w:val="00D17E9C"/>
    <w:rsid w:val="00D17ECC"/>
    <w:rsid w:val="00D20167"/>
    <w:rsid w:val="00D218F8"/>
    <w:rsid w:val="00D219BE"/>
    <w:rsid w:val="00D21C09"/>
    <w:rsid w:val="00D221B5"/>
    <w:rsid w:val="00D22A90"/>
    <w:rsid w:val="00D234FE"/>
    <w:rsid w:val="00D2449E"/>
    <w:rsid w:val="00D27732"/>
    <w:rsid w:val="00D31D47"/>
    <w:rsid w:val="00D34356"/>
    <w:rsid w:val="00D3449F"/>
    <w:rsid w:val="00D34B01"/>
    <w:rsid w:val="00D34DD9"/>
    <w:rsid w:val="00D41663"/>
    <w:rsid w:val="00D44226"/>
    <w:rsid w:val="00D4479E"/>
    <w:rsid w:val="00D44CA4"/>
    <w:rsid w:val="00D4574D"/>
    <w:rsid w:val="00D46510"/>
    <w:rsid w:val="00D466E0"/>
    <w:rsid w:val="00D47341"/>
    <w:rsid w:val="00D53AC8"/>
    <w:rsid w:val="00D54654"/>
    <w:rsid w:val="00D5487A"/>
    <w:rsid w:val="00D54FE3"/>
    <w:rsid w:val="00D57319"/>
    <w:rsid w:val="00D57742"/>
    <w:rsid w:val="00D60408"/>
    <w:rsid w:val="00D61944"/>
    <w:rsid w:val="00D625B6"/>
    <w:rsid w:val="00D65BCC"/>
    <w:rsid w:val="00D70044"/>
    <w:rsid w:val="00D74C29"/>
    <w:rsid w:val="00D75E81"/>
    <w:rsid w:val="00D76185"/>
    <w:rsid w:val="00D81951"/>
    <w:rsid w:val="00D82F2D"/>
    <w:rsid w:val="00D8325F"/>
    <w:rsid w:val="00D834CD"/>
    <w:rsid w:val="00D840FF"/>
    <w:rsid w:val="00D85D1A"/>
    <w:rsid w:val="00D869C6"/>
    <w:rsid w:val="00D86C89"/>
    <w:rsid w:val="00D906B6"/>
    <w:rsid w:val="00D91966"/>
    <w:rsid w:val="00D92283"/>
    <w:rsid w:val="00D94233"/>
    <w:rsid w:val="00D94E82"/>
    <w:rsid w:val="00D95420"/>
    <w:rsid w:val="00D96BA0"/>
    <w:rsid w:val="00D97371"/>
    <w:rsid w:val="00D9780B"/>
    <w:rsid w:val="00DA0386"/>
    <w:rsid w:val="00DA1A45"/>
    <w:rsid w:val="00DA1F0D"/>
    <w:rsid w:val="00DA20DC"/>
    <w:rsid w:val="00DA273B"/>
    <w:rsid w:val="00DA368E"/>
    <w:rsid w:val="00DA4C44"/>
    <w:rsid w:val="00DA7E06"/>
    <w:rsid w:val="00DB1595"/>
    <w:rsid w:val="00DB2AD2"/>
    <w:rsid w:val="00DB37AB"/>
    <w:rsid w:val="00DB5314"/>
    <w:rsid w:val="00DB637C"/>
    <w:rsid w:val="00DB7F64"/>
    <w:rsid w:val="00DC0AE8"/>
    <w:rsid w:val="00DC0F5C"/>
    <w:rsid w:val="00DC2263"/>
    <w:rsid w:val="00DC2B3C"/>
    <w:rsid w:val="00DC3656"/>
    <w:rsid w:val="00DC3F24"/>
    <w:rsid w:val="00DC40D6"/>
    <w:rsid w:val="00DC69D5"/>
    <w:rsid w:val="00DC7756"/>
    <w:rsid w:val="00DD0D5B"/>
    <w:rsid w:val="00DD0E2F"/>
    <w:rsid w:val="00DD12B6"/>
    <w:rsid w:val="00DD1B52"/>
    <w:rsid w:val="00DD3FC4"/>
    <w:rsid w:val="00DD7E1A"/>
    <w:rsid w:val="00DE00B5"/>
    <w:rsid w:val="00DE1761"/>
    <w:rsid w:val="00DE2155"/>
    <w:rsid w:val="00DE28B5"/>
    <w:rsid w:val="00DE34CE"/>
    <w:rsid w:val="00DE3FF9"/>
    <w:rsid w:val="00DE4EC9"/>
    <w:rsid w:val="00DE5495"/>
    <w:rsid w:val="00DE7182"/>
    <w:rsid w:val="00DF12D5"/>
    <w:rsid w:val="00DF31BF"/>
    <w:rsid w:val="00DF411C"/>
    <w:rsid w:val="00DF60C4"/>
    <w:rsid w:val="00DF641C"/>
    <w:rsid w:val="00DF692E"/>
    <w:rsid w:val="00E03BF5"/>
    <w:rsid w:val="00E04F7A"/>
    <w:rsid w:val="00E04FB3"/>
    <w:rsid w:val="00E06EAA"/>
    <w:rsid w:val="00E078F2"/>
    <w:rsid w:val="00E141D5"/>
    <w:rsid w:val="00E1430E"/>
    <w:rsid w:val="00E16D15"/>
    <w:rsid w:val="00E2224E"/>
    <w:rsid w:val="00E22A3B"/>
    <w:rsid w:val="00E23B34"/>
    <w:rsid w:val="00E23E5E"/>
    <w:rsid w:val="00E243DD"/>
    <w:rsid w:val="00E2553A"/>
    <w:rsid w:val="00E26985"/>
    <w:rsid w:val="00E26EEF"/>
    <w:rsid w:val="00E3016C"/>
    <w:rsid w:val="00E30402"/>
    <w:rsid w:val="00E30609"/>
    <w:rsid w:val="00E3618C"/>
    <w:rsid w:val="00E40767"/>
    <w:rsid w:val="00E40AF2"/>
    <w:rsid w:val="00E40F30"/>
    <w:rsid w:val="00E41D32"/>
    <w:rsid w:val="00E451ED"/>
    <w:rsid w:val="00E516F4"/>
    <w:rsid w:val="00E519B2"/>
    <w:rsid w:val="00E52DA1"/>
    <w:rsid w:val="00E532BB"/>
    <w:rsid w:val="00E553AD"/>
    <w:rsid w:val="00E55D4C"/>
    <w:rsid w:val="00E57E19"/>
    <w:rsid w:val="00E60263"/>
    <w:rsid w:val="00E6175F"/>
    <w:rsid w:val="00E61DAA"/>
    <w:rsid w:val="00E64690"/>
    <w:rsid w:val="00E6534B"/>
    <w:rsid w:val="00E65AB2"/>
    <w:rsid w:val="00E67935"/>
    <w:rsid w:val="00E722E5"/>
    <w:rsid w:val="00E72439"/>
    <w:rsid w:val="00E729C4"/>
    <w:rsid w:val="00E74572"/>
    <w:rsid w:val="00E74680"/>
    <w:rsid w:val="00E74D98"/>
    <w:rsid w:val="00E77F1E"/>
    <w:rsid w:val="00E8105D"/>
    <w:rsid w:val="00E8115D"/>
    <w:rsid w:val="00E811E4"/>
    <w:rsid w:val="00E812D5"/>
    <w:rsid w:val="00E818CB"/>
    <w:rsid w:val="00E82BB0"/>
    <w:rsid w:val="00E84F2E"/>
    <w:rsid w:val="00E85CDF"/>
    <w:rsid w:val="00E86733"/>
    <w:rsid w:val="00E879CD"/>
    <w:rsid w:val="00E92AA6"/>
    <w:rsid w:val="00E92DB1"/>
    <w:rsid w:val="00E930DE"/>
    <w:rsid w:val="00E93558"/>
    <w:rsid w:val="00E9403F"/>
    <w:rsid w:val="00E94827"/>
    <w:rsid w:val="00E95BBC"/>
    <w:rsid w:val="00E964B0"/>
    <w:rsid w:val="00EA0CF1"/>
    <w:rsid w:val="00EA1E16"/>
    <w:rsid w:val="00EA3CC4"/>
    <w:rsid w:val="00EA4432"/>
    <w:rsid w:val="00EA49E7"/>
    <w:rsid w:val="00EA670F"/>
    <w:rsid w:val="00EA743B"/>
    <w:rsid w:val="00EA7DA1"/>
    <w:rsid w:val="00EB1075"/>
    <w:rsid w:val="00EB1204"/>
    <w:rsid w:val="00EB15D1"/>
    <w:rsid w:val="00EB2EF9"/>
    <w:rsid w:val="00EB4649"/>
    <w:rsid w:val="00EB4B3B"/>
    <w:rsid w:val="00EC09D1"/>
    <w:rsid w:val="00EC103B"/>
    <w:rsid w:val="00EC1B5A"/>
    <w:rsid w:val="00EC6440"/>
    <w:rsid w:val="00EC7ABE"/>
    <w:rsid w:val="00ED2154"/>
    <w:rsid w:val="00ED4D5A"/>
    <w:rsid w:val="00ED63E8"/>
    <w:rsid w:val="00ED6AB5"/>
    <w:rsid w:val="00ED6F04"/>
    <w:rsid w:val="00EE15EC"/>
    <w:rsid w:val="00EE1A6F"/>
    <w:rsid w:val="00EE3053"/>
    <w:rsid w:val="00EE636C"/>
    <w:rsid w:val="00EF0196"/>
    <w:rsid w:val="00EF0F7C"/>
    <w:rsid w:val="00EF189C"/>
    <w:rsid w:val="00EF1FA9"/>
    <w:rsid w:val="00EF2FD6"/>
    <w:rsid w:val="00EF399B"/>
    <w:rsid w:val="00EF6F1C"/>
    <w:rsid w:val="00EF79B3"/>
    <w:rsid w:val="00F00FFF"/>
    <w:rsid w:val="00F01FDE"/>
    <w:rsid w:val="00F03886"/>
    <w:rsid w:val="00F04305"/>
    <w:rsid w:val="00F0486C"/>
    <w:rsid w:val="00F04FED"/>
    <w:rsid w:val="00F07D0C"/>
    <w:rsid w:val="00F116C6"/>
    <w:rsid w:val="00F14AF5"/>
    <w:rsid w:val="00F159A7"/>
    <w:rsid w:val="00F1764B"/>
    <w:rsid w:val="00F17AD3"/>
    <w:rsid w:val="00F2072D"/>
    <w:rsid w:val="00F20C91"/>
    <w:rsid w:val="00F21D7C"/>
    <w:rsid w:val="00F22C69"/>
    <w:rsid w:val="00F24914"/>
    <w:rsid w:val="00F24F66"/>
    <w:rsid w:val="00F271F1"/>
    <w:rsid w:val="00F3009F"/>
    <w:rsid w:val="00F3090B"/>
    <w:rsid w:val="00F31243"/>
    <w:rsid w:val="00F31759"/>
    <w:rsid w:val="00F31BC6"/>
    <w:rsid w:val="00F3292C"/>
    <w:rsid w:val="00F32D6B"/>
    <w:rsid w:val="00F3333E"/>
    <w:rsid w:val="00F3393E"/>
    <w:rsid w:val="00F340ED"/>
    <w:rsid w:val="00F35014"/>
    <w:rsid w:val="00F369DC"/>
    <w:rsid w:val="00F3739D"/>
    <w:rsid w:val="00F375D1"/>
    <w:rsid w:val="00F47434"/>
    <w:rsid w:val="00F500D2"/>
    <w:rsid w:val="00F500D3"/>
    <w:rsid w:val="00F50A35"/>
    <w:rsid w:val="00F50ACB"/>
    <w:rsid w:val="00F5166D"/>
    <w:rsid w:val="00F538C6"/>
    <w:rsid w:val="00F53A22"/>
    <w:rsid w:val="00F55A0A"/>
    <w:rsid w:val="00F57894"/>
    <w:rsid w:val="00F60517"/>
    <w:rsid w:val="00F60D9F"/>
    <w:rsid w:val="00F612AD"/>
    <w:rsid w:val="00F64799"/>
    <w:rsid w:val="00F64FA2"/>
    <w:rsid w:val="00F6544D"/>
    <w:rsid w:val="00F66197"/>
    <w:rsid w:val="00F6621F"/>
    <w:rsid w:val="00F66741"/>
    <w:rsid w:val="00F67830"/>
    <w:rsid w:val="00F701E9"/>
    <w:rsid w:val="00F702A8"/>
    <w:rsid w:val="00F70BBA"/>
    <w:rsid w:val="00F73568"/>
    <w:rsid w:val="00F75997"/>
    <w:rsid w:val="00F77B45"/>
    <w:rsid w:val="00F801AE"/>
    <w:rsid w:val="00F80C3B"/>
    <w:rsid w:val="00F82E7B"/>
    <w:rsid w:val="00F84C9F"/>
    <w:rsid w:val="00F870F1"/>
    <w:rsid w:val="00F87BCF"/>
    <w:rsid w:val="00F90962"/>
    <w:rsid w:val="00F91961"/>
    <w:rsid w:val="00F92DEE"/>
    <w:rsid w:val="00F93B90"/>
    <w:rsid w:val="00F94D91"/>
    <w:rsid w:val="00F970C1"/>
    <w:rsid w:val="00F97E18"/>
    <w:rsid w:val="00FA2B2F"/>
    <w:rsid w:val="00FA345C"/>
    <w:rsid w:val="00FA380E"/>
    <w:rsid w:val="00FA491F"/>
    <w:rsid w:val="00FA4BC2"/>
    <w:rsid w:val="00FA5AC3"/>
    <w:rsid w:val="00FA7C85"/>
    <w:rsid w:val="00FB039E"/>
    <w:rsid w:val="00FB101B"/>
    <w:rsid w:val="00FB187B"/>
    <w:rsid w:val="00FB556A"/>
    <w:rsid w:val="00FB60DB"/>
    <w:rsid w:val="00FC05E1"/>
    <w:rsid w:val="00FC16F0"/>
    <w:rsid w:val="00FC21D6"/>
    <w:rsid w:val="00FC41B7"/>
    <w:rsid w:val="00FD018D"/>
    <w:rsid w:val="00FD10D3"/>
    <w:rsid w:val="00FD141A"/>
    <w:rsid w:val="00FD164D"/>
    <w:rsid w:val="00FD177B"/>
    <w:rsid w:val="00FD1ADD"/>
    <w:rsid w:val="00FD24A4"/>
    <w:rsid w:val="00FD4594"/>
    <w:rsid w:val="00FD6CAB"/>
    <w:rsid w:val="00FE1793"/>
    <w:rsid w:val="00FE1A72"/>
    <w:rsid w:val="00FE1F49"/>
    <w:rsid w:val="00FE27F8"/>
    <w:rsid w:val="00FE4203"/>
    <w:rsid w:val="00FE438C"/>
    <w:rsid w:val="00FF120A"/>
    <w:rsid w:val="00FF1970"/>
    <w:rsid w:val="00FF1AB1"/>
    <w:rsid w:val="00FF20C7"/>
    <w:rsid w:val="00FF358A"/>
    <w:rsid w:val="00FF4C58"/>
    <w:rsid w:val="00FF7DB4"/>
  </w:rsids>
  <m:mathPr>
    <m:mathFont m:val="Cambria Math"/>
    <m:brkBin m:val="before"/>
    <m:brkBinSub m:val="--"/>
    <m:smallFrac/>
    <m:dispDef/>
    <m:lMargin m:val="0"/>
    <m:rMargin m:val="0"/>
    <m:defJc m:val="centerGroup"/>
    <m:wrapIndent m:val="1440"/>
    <m:intLim m:val="subSup"/>
    <m:naryLim m:val="undOvr"/>
  </m:mathPr>
  <w:attachedSchema w:val="urn:qsr:internal:region:1.0"/>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C13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8E"/>
    <w:rPr>
      <w:rFonts w:ascii="Times New Roman" w:hAnsi="Times New Roman" w:cs="Times New Roman"/>
      <w:lang w:eastAsia="en-GB"/>
    </w:rPr>
  </w:style>
  <w:style w:type="paragraph" w:styleId="Heading1">
    <w:name w:val="heading 1"/>
    <w:basedOn w:val="Normal"/>
    <w:next w:val="Normal"/>
    <w:link w:val="Heading1Char"/>
    <w:uiPriority w:val="9"/>
    <w:qFormat/>
    <w:rsid w:val="005E613A"/>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C913C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74976"/>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174976"/>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6">
    <w:name w:val="heading 6"/>
    <w:basedOn w:val="Normal"/>
    <w:next w:val="Normal"/>
    <w:link w:val="Heading6Char"/>
    <w:uiPriority w:val="9"/>
    <w:unhideWhenUsed/>
    <w:qFormat/>
    <w:rsid w:val="00174976"/>
    <w:pPr>
      <w:keepNext/>
      <w:keepLines/>
      <w:spacing w:before="40"/>
      <w:outlineLvl w:val="5"/>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1F"/>
    <w:pPr>
      <w:ind w:left="720"/>
      <w:contextualSpacing/>
    </w:pPr>
    <w:rPr>
      <w:rFonts w:asciiTheme="minorHAnsi" w:hAnsiTheme="minorHAnsi" w:cstheme="minorBidi"/>
      <w:lang w:eastAsia="en-US"/>
    </w:rPr>
  </w:style>
  <w:style w:type="table" w:styleId="LightGrid-Accent3">
    <w:name w:val="Light Grid Accent 3"/>
    <w:basedOn w:val="TableNormal"/>
    <w:uiPriority w:val="62"/>
    <w:rsid w:val="00823399"/>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Spacing">
    <w:name w:val="No Spacing"/>
    <w:uiPriority w:val="99"/>
    <w:qFormat/>
    <w:rsid w:val="00B74D87"/>
    <w:rPr>
      <w:sz w:val="22"/>
      <w:szCs w:val="22"/>
      <w:lang w:eastAsia="en-GB"/>
    </w:rPr>
  </w:style>
  <w:style w:type="paragraph" w:styleId="BalloonText">
    <w:name w:val="Balloon Text"/>
    <w:basedOn w:val="Normal"/>
    <w:link w:val="BalloonTextChar"/>
    <w:uiPriority w:val="99"/>
    <w:semiHidden/>
    <w:unhideWhenUsed/>
    <w:rsid w:val="00C91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3CC"/>
    <w:rPr>
      <w:rFonts w:ascii="Lucida Grande" w:hAnsi="Lucida Grande" w:cs="Lucida Grande"/>
      <w:sz w:val="18"/>
      <w:szCs w:val="18"/>
    </w:rPr>
  </w:style>
  <w:style w:type="character" w:customStyle="1" w:styleId="Heading2Char">
    <w:name w:val="Heading 2 Char"/>
    <w:basedOn w:val="DefaultParagraphFont"/>
    <w:link w:val="Heading2"/>
    <w:uiPriority w:val="9"/>
    <w:rsid w:val="00C913CC"/>
    <w:rPr>
      <w:rFonts w:asciiTheme="majorHAnsi" w:eastAsiaTheme="majorEastAsia" w:hAnsiTheme="majorHAnsi" w:cstheme="majorBidi"/>
      <w:b/>
      <w:bCs/>
      <w:color w:val="4F81BD" w:themeColor="accent1"/>
      <w:sz w:val="26"/>
      <w:szCs w:val="26"/>
    </w:rPr>
  </w:style>
  <w:style w:type="table" w:styleId="LightList-Accent3">
    <w:name w:val="Light List Accent 3"/>
    <w:basedOn w:val="TableNormal"/>
    <w:uiPriority w:val="61"/>
    <w:rsid w:val="00C913CC"/>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332F45"/>
    <w:rPr>
      <w:rFonts w:asciiTheme="minorHAnsi" w:eastAsia="Times New Roman" w:hAnsiTheme="minorHAnsi"/>
      <w:szCs w:val="20"/>
      <w:lang w:eastAsia="en-US"/>
    </w:rPr>
  </w:style>
  <w:style w:type="character" w:customStyle="1" w:styleId="FootnoteTextChar">
    <w:name w:val="Footnote Text Char"/>
    <w:basedOn w:val="DefaultParagraphFont"/>
    <w:link w:val="FootnoteText"/>
    <w:uiPriority w:val="99"/>
    <w:rsid w:val="00332F45"/>
    <w:rPr>
      <w:rFonts w:eastAsia="Times New Roman" w:cs="Times New Roman"/>
      <w:szCs w:val="20"/>
    </w:rPr>
  </w:style>
  <w:style w:type="character" w:styleId="FootnoteReference">
    <w:name w:val="footnote reference"/>
    <w:basedOn w:val="DefaultParagraphFont"/>
    <w:uiPriority w:val="99"/>
    <w:unhideWhenUsed/>
    <w:rsid w:val="00332F45"/>
    <w:rPr>
      <w:vertAlign w:val="superscript"/>
    </w:rPr>
  </w:style>
  <w:style w:type="table" w:styleId="TableGrid">
    <w:name w:val="Table Grid"/>
    <w:basedOn w:val="TableNormal"/>
    <w:uiPriority w:val="59"/>
    <w:rsid w:val="001B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B2C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1B2C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256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D54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E613A"/>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5E613A"/>
    <w:pPr>
      <w:autoSpaceDE w:val="0"/>
      <w:autoSpaceDN w:val="0"/>
      <w:adjustRightInd w:val="0"/>
    </w:pPr>
    <w:rPr>
      <w:rFonts w:ascii="Frutiger LT Std 45 Light" w:eastAsiaTheme="minorHAnsi" w:hAnsi="Frutiger LT Std 45 Light" w:cs="Frutiger LT Std 45 Light"/>
      <w:color w:val="000000"/>
    </w:rPr>
  </w:style>
  <w:style w:type="character" w:styleId="Hyperlink">
    <w:name w:val="Hyperlink"/>
    <w:basedOn w:val="DefaultParagraphFont"/>
    <w:uiPriority w:val="99"/>
    <w:unhideWhenUsed/>
    <w:rsid w:val="005E613A"/>
    <w:rPr>
      <w:color w:val="0000FF" w:themeColor="hyperlink"/>
      <w:u w:val="single"/>
    </w:rPr>
  </w:style>
  <w:style w:type="paragraph" w:styleId="DocumentMap">
    <w:name w:val="Document Map"/>
    <w:basedOn w:val="Normal"/>
    <w:link w:val="DocumentMapChar"/>
    <w:uiPriority w:val="99"/>
    <w:semiHidden/>
    <w:unhideWhenUsed/>
    <w:rsid w:val="005E613A"/>
    <w:rPr>
      <w:rFonts w:ascii="Lucida Grande" w:hAnsi="Lucida Grande" w:cs="Lucida Grande"/>
    </w:rPr>
  </w:style>
  <w:style w:type="character" w:customStyle="1" w:styleId="DocumentMapChar">
    <w:name w:val="Document Map Char"/>
    <w:basedOn w:val="DefaultParagraphFont"/>
    <w:link w:val="DocumentMap"/>
    <w:uiPriority w:val="99"/>
    <w:semiHidden/>
    <w:rsid w:val="005E613A"/>
    <w:rPr>
      <w:rFonts w:ascii="Lucida Grande" w:hAnsi="Lucida Grande" w:cs="Lucida Grande"/>
    </w:rPr>
  </w:style>
  <w:style w:type="paragraph" w:customStyle="1" w:styleId="EndNoteBibliographyTitle">
    <w:name w:val="EndNote Bibliography Title"/>
    <w:basedOn w:val="Normal"/>
    <w:rsid w:val="00F73568"/>
    <w:pPr>
      <w:jc w:val="center"/>
    </w:pPr>
    <w:rPr>
      <w:rFonts w:ascii="Calibri" w:hAnsi="Calibri" w:cstheme="minorBidi"/>
      <w:lang w:val="en-US" w:eastAsia="en-US"/>
    </w:rPr>
  </w:style>
  <w:style w:type="paragraph" w:customStyle="1" w:styleId="EndNoteBibliography">
    <w:name w:val="EndNote Bibliography"/>
    <w:basedOn w:val="Normal"/>
    <w:rsid w:val="00F73568"/>
    <w:pPr>
      <w:jc w:val="both"/>
    </w:pPr>
    <w:rPr>
      <w:rFonts w:ascii="Calibri" w:hAnsi="Calibri" w:cstheme="minorBidi"/>
      <w:lang w:val="en-US" w:eastAsia="en-US"/>
    </w:rPr>
  </w:style>
  <w:style w:type="character" w:styleId="CommentReference">
    <w:name w:val="annotation reference"/>
    <w:basedOn w:val="DefaultParagraphFont"/>
    <w:uiPriority w:val="99"/>
    <w:semiHidden/>
    <w:unhideWhenUsed/>
    <w:rsid w:val="00E77F1E"/>
    <w:rPr>
      <w:sz w:val="18"/>
      <w:szCs w:val="18"/>
    </w:rPr>
  </w:style>
  <w:style w:type="paragraph" w:styleId="CommentText">
    <w:name w:val="annotation text"/>
    <w:basedOn w:val="Normal"/>
    <w:link w:val="CommentTextChar"/>
    <w:uiPriority w:val="99"/>
    <w:unhideWhenUsed/>
    <w:rsid w:val="00E77F1E"/>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E77F1E"/>
  </w:style>
  <w:style w:type="paragraph" w:styleId="CommentSubject">
    <w:name w:val="annotation subject"/>
    <w:basedOn w:val="CommentText"/>
    <w:next w:val="CommentText"/>
    <w:link w:val="CommentSubjectChar"/>
    <w:uiPriority w:val="99"/>
    <w:semiHidden/>
    <w:unhideWhenUsed/>
    <w:rsid w:val="00E77F1E"/>
    <w:rPr>
      <w:b/>
      <w:bCs/>
      <w:sz w:val="20"/>
      <w:szCs w:val="20"/>
    </w:rPr>
  </w:style>
  <w:style w:type="character" w:customStyle="1" w:styleId="CommentSubjectChar">
    <w:name w:val="Comment Subject Char"/>
    <w:basedOn w:val="CommentTextChar"/>
    <w:link w:val="CommentSubject"/>
    <w:uiPriority w:val="99"/>
    <w:semiHidden/>
    <w:rsid w:val="00E77F1E"/>
    <w:rPr>
      <w:b/>
      <w:bCs/>
      <w:sz w:val="20"/>
      <w:szCs w:val="20"/>
    </w:rPr>
  </w:style>
  <w:style w:type="paragraph" w:styleId="Footer">
    <w:name w:val="footer"/>
    <w:basedOn w:val="Normal"/>
    <w:link w:val="FooterChar"/>
    <w:uiPriority w:val="99"/>
    <w:unhideWhenUsed/>
    <w:rsid w:val="008665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665B5"/>
  </w:style>
  <w:style w:type="character" w:styleId="PageNumber">
    <w:name w:val="page number"/>
    <w:basedOn w:val="DefaultParagraphFont"/>
    <w:uiPriority w:val="99"/>
    <w:semiHidden/>
    <w:unhideWhenUsed/>
    <w:rsid w:val="008665B5"/>
  </w:style>
  <w:style w:type="table" w:customStyle="1" w:styleId="PlainTable51">
    <w:name w:val="Plain Table 51"/>
    <w:basedOn w:val="TableNormal"/>
    <w:uiPriority w:val="45"/>
    <w:rsid w:val="00D906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906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906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906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17497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7497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17497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74976"/>
    <w:pPr>
      <w:spacing w:before="100" w:beforeAutospacing="1" w:after="100" w:afterAutospacing="1"/>
    </w:pPr>
  </w:style>
  <w:style w:type="character" w:styleId="Emphasis">
    <w:name w:val="Emphasis"/>
    <w:basedOn w:val="DefaultParagraphFont"/>
    <w:uiPriority w:val="20"/>
    <w:qFormat/>
    <w:rsid w:val="00B26635"/>
    <w:rPr>
      <w:i/>
      <w:iCs/>
    </w:rPr>
  </w:style>
  <w:style w:type="character" w:customStyle="1" w:styleId="apple-converted-space">
    <w:name w:val="apple-converted-space"/>
    <w:basedOn w:val="DefaultParagraphFont"/>
    <w:rsid w:val="00AC6BF2"/>
  </w:style>
  <w:style w:type="paragraph" w:customStyle="1" w:styleId="p1">
    <w:name w:val="p1"/>
    <w:basedOn w:val="Normal"/>
    <w:rsid w:val="0009768B"/>
    <w:rPr>
      <w:rFonts w:ascii="Trebuchet MS" w:hAnsi="Trebuchet MS"/>
      <w:sz w:val="15"/>
      <w:szCs w:val="15"/>
    </w:rPr>
  </w:style>
  <w:style w:type="table" w:customStyle="1" w:styleId="GridTable4-Accent21">
    <w:name w:val="Grid Table 4 - Accent 21"/>
    <w:basedOn w:val="TableNormal"/>
    <w:uiPriority w:val="49"/>
    <w:rsid w:val="00C6017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C601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C601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51">
    <w:name w:val="Grid Table 5 Dark - Accent 51"/>
    <w:basedOn w:val="TableNormal"/>
    <w:uiPriority w:val="50"/>
    <w:rsid w:val="00C601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C6017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1">
    <w:name w:val="Grid Table 7 Colorful1"/>
    <w:basedOn w:val="TableNormal"/>
    <w:uiPriority w:val="52"/>
    <w:rsid w:val="00C601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41">
    <w:name w:val="List Table 7 Colorful - Accent 41"/>
    <w:basedOn w:val="TableNormal"/>
    <w:uiPriority w:val="52"/>
    <w:rsid w:val="00C6017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B57EF"/>
    <w:rPr>
      <w:rFonts w:ascii="Times New Roman" w:hAnsi="Times New Roman" w:cs="Times New Roman"/>
      <w:lang w:eastAsia="en-GB"/>
    </w:rPr>
  </w:style>
  <w:style w:type="character" w:styleId="LineNumber">
    <w:name w:val="line number"/>
    <w:basedOn w:val="DefaultParagraphFont"/>
    <w:uiPriority w:val="99"/>
    <w:semiHidden/>
    <w:unhideWhenUsed/>
    <w:rsid w:val="00AD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28">
      <w:bodyDiv w:val="1"/>
      <w:marLeft w:val="0"/>
      <w:marRight w:val="0"/>
      <w:marTop w:val="0"/>
      <w:marBottom w:val="0"/>
      <w:divBdr>
        <w:top w:val="none" w:sz="0" w:space="0" w:color="auto"/>
        <w:left w:val="none" w:sz="0" w:space="0" w:color="auto"/>
        <w:bottom w:val="none" w:sz="0" w:space="0" w:color="auto"/>
        <w:right w:val="none" w:sz="0" w:space="0" w:color="auto"/>
      </w:divBdr>
    </w:div>
    <w:div w:id="3823558">
      <w:bodyDiv w:val="1"/>
      <w:marLeft w:val="0"/>
      <w:marRight w:val="0"/>
      <w:marTop w:val="0"/>
      <w:marBottom w:val="0"/>
      <w:divBdr>
        <w:top w:val="none" w:sz="0" w:space="0" w:color="auto"/>
        <w:left w:val="none" w:sz="0" w:space="0" w:color="auto"/>
        <w:bottom w:val="none" w:sz="0" w:space="0" w:color="auto"/>
        <w:right w:val="none" w:sz="0" w:space="0" w:color="auto"/>
      </w:divBdr>
    </w:div>
    <w:div w:id="6181526">
      <w:bodyDiv w:val="1"/>
      <w:marLeft w:val="0"/>
      <w:marRight w:val="0"/>
      <w:marTop w:val="0"/>
      <w:marBottom w:val="0"/>
      <w:divBdr>
        <w:top w:val="none" w:sz="0" w:space="0" w:color="auto"/>
        <w:left w:val="none" w:sz="0" w:space="0" w:color="auto"/>
        <w:bottom w:val="none" w:sz="0" w:space="0" w:color="auto"/>
        <w:right w:val="none" w:sz="0" w:space="0" w:color="auto"/>
      </w:divBdr>
    </w:div>
    <w:div w:id="6831119">
      <w:bodyDiv w:val="1"/>
      <w:marLeft w:val="0"/>
      <w:marRight w:val="0"/>
      <w:marTop w:val="0"/>
      <w:marBottom w:val="0"/>
      <w:divBdr>
        <w:top w:val="none" w:sz="0" w:space="0" w:color="auto"/>
        <w:left w:val="none" w:sz="0" w:space="0" w:color="auto"/>
        <w:bottom w:val="none" w:sz="0" w:space="0" w:color="auto"/>
        <w:right w:val="none" w:sz="0" w:space="0" w:color="auto"/>
      </w:divBdr>
    </w:div>
    <w:div w:id="19017770">
      <w:bodyDiv w:val="1"/>
      <w:marLeft w:val="0"/>
      <w:marRight w:val="0"/>
      <w:marTop w:val="0"/>
      <w:marBottom w:val="0"/>
      <w:divBdr>
        <w:top w:val="none" w:sz="0" w:space="0" w:color="auto"/>
        <w:left w:val="none" w:sz="0" w:space="0" w:color="auto"/>
        <w:bottom w:val="none" w:sz="0" w:space="0" w:color="auto"/>
        <w:right w:val="none" w:sz="0" w:space="0" w:color="auto"/>
      </w:divBdr>
    </w:div>
    <w:div w:id="19283199">
      <w:bodyDiv w:val="1"/>
      <w:marLeft w:val="0"/>
      <w:marRight w:val="0"/>
      <w:marTop w:val="0"/>
      <w:marBottom w:val="0"/>
      <w:divBdr>
        <w:top w:val="none" w:sz="0" w:space="0" w:color="auto"/>
        <w:left w:val="none" w:sz="0" w:space="0" w:color="auto"/>
        <w:bottom w:val="none" w:sz="0" w:space="0" w:color="auto"/>
        <w:right w:val="none" w:sz="0" w:space="0" w:color="auto"/>
      </w:divBdr>
    </w:div>
    <w:div w:id="24985567">
      <w:bodyDiv w:val="1"/>
      <w:marLeft w:val="0"/>
      <w:marRight w:val="0"/>
      <w:marTop w:val="0"/>
      <w:marBottom w:val="0"/>
      <w:divBdr>
        <w:top w:val="none" w:sz="0" w:space="0" w:color="auto"/>
        <w:left w:val="none" w:sz="0" w:space="0" w:color="auto"/>
        <w:bottom w:val="none" w:sz="0" w:space="0" w:color="auto"/>
        <w:right w:val="none" w:sz="0" w:space="0" w:color="auto"/>
      </w:divBdr>
    </w:div>
    <w:div w:id="25176624">
      <w:bodyDiv w:val="1"/>
      <w:marLeft w:val="0"/>
      <w:marRight w:val="0"/>
      <w:marTop w:val="0"/>
      <w:marBottom w:val="0"/>
      <w:divBdr>
        <w:top w:val="none" w:sz="0" w:space="0" w:color="auto"/>
        <w:left w:val="none" w:sz="0" w:space="0" w:color="auto"/>
        <w:bottom w:val="none" w:sz="0" w:space="0" w:color="auto"/>
        <w:right w:val="none" w:sz="0" w:space="0" w:color="auto"/>
      </w:divBdr>
    </w:div>
    <w:div w:id="30569048">
      <w:bodyDiv w:val="1"/>
      <w:marLeft w:val="0"/>
      <w:marRight w:val="0"/>
      <w:marTop w:val="0"/>
      <w:marBottom w:val="0"/>
      <w:divBdr>
        <w:top w:val="none" w:sz="0" w:space="0" w:color="auto"/>
        <w:left w:val="none" w:sz="0" w:space="0" w:color="auto"/>
        <w:bottom w:val="none" w:sz="0" w:space="0" w:color="auto"/>
        <w:right w:val="none" w:sz="0" w:space="0" w:color="auto"/>
      </w:divBdr>
    </w:div>
    <w:div w:id="30617242">
      <w:bodyDiv w:val="1"/>
      <w:marLeft w:val="0"/>
      <w:marRight w:val="0"/>
      <w:marTop w:val="0"/>
      <w:marBottom w:val="0"/>
      <w:divBdr>
        <w:top w:val="none" w:sz="0" w:space="0" w:color="auto"/>
        <w:left w:val="none" w:sz="0" w:space="0" w:color="auto"/>
        <w:bottom w:val="none" w:sz="0" w:space="0" w:color="auto"/>
        <w:right w:val="none" w:sz="0" w:space="0" w:color="auto"/>
      </w:divBdr>
      <w:divsChild>
        <w:div w:id="1000158794">
          <w:marLeft w:val="547"/>
          <w:marRight w:val="0"/>
          <w:marTop w:val="0"/>
          <w:marBottom w:val="0"/>
          <w:divBdr>
            <w:top w:val="none" w:sz="0" w:space="0" w:color="auto"/>
            <w:left w:val="none" w:sz="0" w:space="0" w:color="auto"/>
            <w:bottom w:val="none" w:sz="0" w:space="0" w:color="auto"/>
            <w:right w:val="none" w:sz="0" w:space="0" w:color="auto"/>
          </w:divBdr>
        </w:div>
        <w:div w:id="1272275781">
          <w:marLeft w:val="547"/>
          <w:marRight w:val="0"/>
          <w:marTop w:val="0"/>
          <w:marBottom w:val="0"/>
          <w:divBdr>
            <w:top w:val="none" w:sz="0" w:space="0" w:color="auto"/>
            <w:left w:val="none" w:sz="0" w:space="0" w:color="auto"/>
            <w:bottom w:val="none" w:sz="0" w:space="0" w:color="auto"/>
            <w:right w:val="none" w:sz="0" w:space="0" w:color="auto"/>
          </w:divBdr>
        </w:div>
      </w:divsChild>
    </w:div>
    <w:div w:id="41173007">
      <w:bodyDiv w:val="1"/>
      <w:marLeft w:val="0"/>
      <w:marRight w:val="0"/>
      <w:marTop w:val="0"/>
      <w:marBottom w:val="0"/>
      <w:divBdr>
        <w:top w:val="none" w:sz="0" w:space="0" w:color="auto"/>
        <w:left w:val="none" w:sz="0" w:space="0" w:color="auto"/>
        <w:bottom w:val="none" w:sz="0" w:space="0" w:color="auto"/>
        <w:right w:val="none" w:sz="0" w:space="0" w:color="auto"/>
      </w:divBdr>
    </w:div>
    <w:div w:id="50660575">
      <w:bodyDiv w:val="1"/>
      <w:marLeft w:val="0"/>
      <w:marRight w:val="0"/>
      <w:marTop w:val="0"/>
      <w:marBottom w:val="0"/>
      <w:divBdr>
        <w:top w:val="none" w:sz="0" w:space="0" w:color="auto"/>
        <w:left w:val="none" w:sz="0" w:space="0" w:color="auto"/>
        <w:bottom w:val="none" w:sz="0" w:space="0" w:color="auto"/>
        <w:right w:val="none" w:sz="0" w:space="0" w:color="auto"/>
      </w:divBdr>
    </w:div>
    <w:div w:id="52317993">
      <w:bodyDiv w:val="1"/>
      <w:marLeft w:val="0"/>
      <w:marRight w:val="0"/>
      <w:marTop w:val="0"/>
      <w:marBottom w:val="0"/>
      <w:divBdr>
        <w:top w:val="none" w:sz="0" w:space="0" w:color="auto"/>
        <w:left w:val="none" w:sz="0" w:space="0" w:color="auto"/>
        <w:bottom w:val="none" w:sz="0" w:space="0" w:color="auto"/>
        <w:right w:val="none" w:sz="0" w:space="0" w:color="auto"/>
      </w:divBdr>
      <w:divsChild>
        <w:div w:id="1671054502">
          <w:marLeft w:val="0"/>
          <w:marRight w:val="0"/>
          <w:marTop w:val="0"/>
          <w:marBottom w:val="0"/>
          <w:divBdr>
            <w:top w:val="none" w:sz="0" w:space="0" w:color="auto"/>
            <w:left w:val="none" w:sz="0" w:space="0" w:color="auto"/>
            <w:bottom w:val="none" w:sz="0" w:space="0" w:color="auto"/>
            <w:right w:val="none" w:sz="0" w:space="0" w:color="auto"/>
          </w:divBdr>
        </w:div>
        <w:div w:id="659890969">
          <w:marLeft w:val="0"/>
          <w:marRight w:val="0"/>
          <w:marTop w:val="0"/>
          <w:marBottom w:val="0"/>
          <w:divBdr>
            <w:top w:val="none" w:sz="0" w:space="0" w:color="auto"/>
            <w:left w:val="none" w:sz="0" w:space="0" w:color="auto"/>
            <w:bottom w:val="none" w:sz="0" w:space="0" w:color="auto"/>
            <w:right w:val="none" w:sz="0" w:space="0" w:color="auto"/>
          </w:divBdr>
        </w:div>
        <w:div w:id="116880152">
          <w:marLeft w:val="0"/>
          <w:marRight w:val="0"/>
          <w:marTop w:val="0"/>
          <w:marBottom w:val="0"/>
          <w:divBdr>
            <w:top w:val="none" w:sz="0" w:space="0" w:color="auto"/>
            <w:left w:val="none" w:sz="0" w:space="0" w:color="auto"/>
            <w:bottom w:val="none" w:sz="0" w:space="0" w:color="auto"/>
            <w:right w:val="none" w:sz="0" w:space="0" w:color="auto"/>
          </w:divBdr>
        </w:div>
        <w:div w:id="414134593">
          <w:marLeft w:val="0"/>
          <w:marRight w:val="0"/>
          <w:marTop w:val="0"/>
          <w:marBottom w:val="0"/>
          <w:divBdr>
            <w:top w:val="none" w:sz="0" w:space="0" w:color="auto"/>
            <w:left w:val="none" w:sz="0" w:space="0" w:color="auto"/>
            <w:bottom w:val="none" w:sz="0" w:space="0" w:color="auto"/>
            <w:right w:val="none" w:sz="0" w:space="0" w:color="auto"/>
          </w:divBdr>
        </w:div>
        <w:div w:id="739864487">
          <w:marLeft w:val="0"/>
          <w:marRight w:val="0"/>
          <w:marTop w:val="0"/>
          <w:marBottom w:val="0"/>
          <w:divBdr>
            <w:top w:val="none" w:sz="0" w:space="0" w:color="auto"/>
            <w:left w:val="none" w:sz="0" w:space="0" w:color="auto"/>
            <w:bottom w:val="none" w:sz="0" w:space="0" w:color="auto"/>
            <w:right w:val="none" w:sz="0" w:space="0" w:color="auto"/>
          </w:divBdr>
        </w:div>
      </w:divsChild>
    </w:div>
    <w:div w:id="61412868">
      <w:bodyDiv w:val="1"/>
      <w:marLeft w:val="0"/>
      <w:marRight w:val="0"/>
      <w:marTop w:val="0"/>
      <w:marBottom w:val="0"/>
      <w:divBdr>
        <w:top w:val="none" w:sz="0" w:space="0" w:color="auto"/>
        <w:left w:val="none" w:sz="0" w:space="0" w:color="auto"/>
        <w:bottom w:val="none" w:sz="0" w:space="0" w:color="auto"/>
        <w:right w:val="none" w:sz="0" w:space="0" w:color="auto"/>
      </w:divBdr>
    </w:div>
    <w:div w:id="65036865">
      <w:bodyDiv w:val="1"/>
      <w:marLeft w:val="0"/>
      <w:marRight w:val="0"/>
      <w:marTop w:val="0"/>
      <w:marBottom w:val="0"/>
      <w:divBdr>
        <w:top w:val="none" w:sz="0" w:space="0" w:color="auto"/>
        <w:left w:val="none" w:sz="0" w:space="0" w:color="auto"/>
        <w:bottom w:val="none" w:sz="0" w:space="0" w:color="auto"/>
        <w:right w:val="none" w:sz="0" w:space="0" w:color="auto"/>
      </w:divBdr>
    </w:div>
    <w:div w:id="73942833">
      <w:bodyDiv w:val="1"/>
      <w:marLeft w:val="0"/>
      <w:marRight w:val="0"/>
      <w:marTop w:val="0"/>
      <w:marBottom w:val="0"/>
      <w:divBdr>
        <w:top w:val="none" w:sz="0" w:space="0" w:color="auto"/>
        <w:left w:val="none" w:sz="0" w:space="0" w:color="auto"/>
        <w:bottom w:val="none" w:sz="0" w:space="0" w:color="auto"/>
        <w:right w:val="none" w:sz="0" w:space="0" w:color="auto"/>
      </w:divBdr>
    </w:div>
    <w:div w:id="74978524">
      <w:bodyDiv w:val="1"/>
      <w:marLeft w:val="0"/>
      <w:marRight w:val="0"/>
      <w:marTop w:val="0"/>
      <w:marBottom w:val="0"/>
      <w:divBdr>
        <w:top w:val="none" w:sz="0" w:space="0" w:color="auto"/>
        <w:left w:val="none" w:sz="0" w:space="0" w:color="auto"/>
        <w:bottom w:val="none" w:sz="0" w:space="0" w:color="auto"/>
        <w:right w:val="none" w:sz="0" w:space="0" w:color="auto"/>
      </w:divBdr>
    </w:div>
    <w:div w:id="77361950">
      <w:bodyDiv w:val="1"/>
      <w:marLeft w:val="0"/>
      <w:marRight w:val="0"/>
      <w:marTop w:val="0"/>
      <w:marBottom w:val="0"/>
      <w:divBdr>
        <w:top w:val="none" w:sz="0" w:space="0" w:color="auto"/>
        <w:left w:val="none" w:sz="0" w:space="0" w:color="auto"/>
        <w:bottom w:val="none" w:sz="0" w:space="0" w:color="auto"/>
        <w:right w:val="none" w:sz="0" w:space="0" w:color="auto"/>
      </w:divBdr>
    </w:div>
    <w:div w:id="79186062">
      <w:bodyDiv w:val="1"/>
      <w:marLeft w:val="0"/>
      <w:marRight w:val="0"/>
      <w:marTop w:val="0"/>
      <w:marBottom w:val="0"/>
      <w:divBdr>
        <w:top w:val="none" w:sz="0" w:space="0" w:color="auto"/>
        <w:left w:val="none" w:sz="0" w:space="0" w:color="auto"/>
        <w:bottom w:val="none" w:sz="0" w:space="0" w:color="auto"/>
        <w:right w:val="none" w:sz="0" w:space="0" w:color="auto"/>
      </w:divBdr>
    </w:div>
    <w:div w:id="87164335">
      <w:bodyDiv w:val="1"/>
      <w:marLeft w:val="0"/>
      <w:marRight w:val="0"/>
      <w:marTop w:val="0"/>
      <w:marBottom w:val="0"/>
      <w:divBdr>
        <w:top w:val="none" w:sz="0" w:space="0" w:color="auto"/>
        <w:left w:val="none" w:sz="0" w:space="0" w:color="auto"/>
        <w:bottom w:val="none" w:sz="0" w:space="0" w:color="auto"/>
        <w:right w:val="none" w:sz="0" w:space="0" w:color="auto"/>
      </w:divBdr>
    </w:div>
    <w:div w:id="91753347">
      <w:bodyDiv w:val="1"/>
      <w:marLeft w:val="0"/>
      <w:marRight w:val="0"/>
      <w:marTop w:val="0"/>
      <w:marBottom w:val="0"/>
      <w:divBdr>
        <w:top w:val="none" w:sz="0" w:space="0" w:color="auto"/>
        <w:left w:val="none" w:sz="0" w:space="0" w:color="auto"/>
        <w:bottom w:val="none" w:sz="0" w:space="0" w:color="auto"/>
        <w:right w:val="none" w:sz="0" w:space="0" w:color="auto"/>
      </w:divBdr>
    </w:div>
    <w:div w:id="109319869">
      <w:bodyDiv w:val="1"/>
      <w:marLeft w:val="0"/>
      <w:marRight w:val="0"/>
      <w:marTop w:val="0"/>
      <w:marBottom w:val="0"/>
      <w:divBdr>
        <w:top w:val="none" w:sz="0" w:space="0" w:color="auto"/>
        <w:left w:val="none" w:sz="0" w:space="0" w:color="auto"/>
        <w:bottom w:val="none" w:sz="0" w:space="0" w:color="auto"/>
        <w:right w:val="none" w:sz="0" w:space="0" w:color="auto"/>
      </w:divBdr>
    </w:div>
    <w:div w:id="119762606">
      <w:bodyDiv w:val="1"/>
      <w:marLeft w:val="0"/>
      <w:marRight w:val="0"/>
      <w:marTop w:val="0"/>
      <w:marBottom w:val="0"/>
      <w:divBdr>
        <w:top w:val="none" w:sz="0" w:space="0" w:color="auto"/>
        <w:left w:val="none" w:sz="0" w:space="0" w:color="auto"/>
        <w:bottom w:val="none" w:sz="0" w:space="0" w:color="auto"/>
        <w:right w:val="none" w:sz="0" w:space="0" w:color="auto"/>
      </w:divBdr>
    </w:div>
    <w:div w:id="130371552">
      <w:bodyDiv w:val="1"/>
      <w:marLeft w:val="0"/>
      <w:marRight w:val="0"/>
      <w:marTop w:val="0"/>
      <w:marBottom w:val="0"/>
      <w:divBdr>
        <w:top w:val="none" w:sz="0" w:space="0" w:color="auto"/>
        <w:left w:val="none" w:sz="0" w:space="0" w:color="auto"/>
        <w:bottom w:val="none" w:sz="0" w:space="0" w:color="auto"/>
        <w:right w:val="none" w:sz="0" w:space="0" w:color="auto"/>
      </w:divBdr>
    </w:div>
    <w:div w:id="131532490">
      <w:bodyDiv w:val="1"/>
      <w:marLeft w:val="0"/>
      <w:marRight w:val="0"/>
      <w:marTop w:val="0"/>
      <w:marBottom w:val="0"/>
      <w:divBdr>
        <w:top w:val="none" w:sz="0" w:space="0" w:color="auto"/>
        <w:left w:val="none" w:sz="0" w:space="0" w:color="auto"/>
        <w:bottom w:val="none" w:sz="0" w:space="0" w:color="auto"/>
        <w:right w:val="none" w:sz="0" w:space="0" w:color="auto"/>
      </w:divBdr>
    </w:div>
    <w:div w:id="142308904">
      <w:bodyDiv w:val="1"/>
      <w:marLeft w:val="0"/>
      <w:marRight w:val="0"/>
      <w:marTop w:val="0"/>
      <w:marBottom w:val="0"/>
      <w:divBdr>
        <w:top w:val="none" w:sz="0" w:space="0" w:color="auto"/>
        <w:left w:val="none" w:sz="0" w:space="0" w:color="auto"/>
        <w:bottom w:val="none" w:sz="0" w:space="0" w:color="auto"/>
        <w:right w:val="none" w:sz="0" w:space="0" w:color="auto"/>
      </w:divBdr>
    </w:div>
    <w:div w:id="145169586">
      <w:bodyDiv w:val="1"/>
      <w:marLeft w:val="0"/>
      <w:marRight w:val="0"/>
      <w:marTop w:val="0"/>
      <w:marBottom w:val="0"/>
      <w:divBdr>
        <w:top w:val="none" w:sz="0" w:space="0" w:color="auto"/>
        <w:left w:val="none" w:sz="0" w:space="0" w:color="auto"/>
        <w:bottom w:val="none" w:sz="0" w:space="0" w:color="auto"/>
        <w:right w:val="none" w:sz="0" w:space="0" w:color="auto"/>
      </w:divBdr>
    </w:div>
    <w:div w:id="151259812">
      <w:bodyDiv w:val="1"/>
      <w:marLeft w:val="0"/>
      <w:marRight w:val="0"/>
      <w:marTop w:val="0"/>
      <w:marBottom w:val="0"/>
      <w:divBdr>
        <w:top w:val="none" w:sz="0" w:space="0" w:color="auto"/>
        <w:left w:val="none" w:sz="0" w:space="0" w:color="auto"/>
        <w:bottom w:val="none" w:sz="0" w:space="0" w:color="auto"/>
        <w:right w:val="none" w:sz="0" w:space="0" w:color="auto"/>
      </w:divBdr>
    </w:div>
    <w:div w:id="184712358">
      <w:bodyDiv w:val="1"/>
      <w:marLeft w:val="0"/>
      <w:marRight w:val="0"/>
      <w:marTop w:val="0"/>
      <w:marBottom w:val="0"/>
      <w:divBdr>
        <w:top w:val="none" w:sz="0" w:space="0" w:color="auto"/>
        <w:left w:val="none" w:sz="0" w:space="0" w:color="auto"/>
        <w:bottom w:val="none" w:sz="0" w:space="0" w:color="auto"/>
        <w:right w:val="none" w:sz="0" w:space="0" w:color="auto"/>
      </w:divBdr>
    </w:div>
    <w:div w:id="204219820">
      <w:bodyDiv w:val="1"/>
      <w:marLeft w:val="0"/>
      <w:marRight w:val="0"/>
      <w:marTop w:val="0"/>
      <w:marBottom w:val="0"/>
      <w:divBdr>
        <w:top w:val="none" w:sz="0" w:space="0" w:color="auto"/>
        <w:left w:val="none" w:sz="0" w:space="0" w:color="auto"/>
        <w:bottom w:val="none" w:sz="0" w:space="0" w:color="auto"/>
        <w:right w:val="none" w:sz="0" w:space="0" w:color="auto"/>
      </w:divBdr>
    </w:div>
    <w:div w:id="205533623">
      <w:bodyDiv w:val="1"/>
      <w:marLeft w:val="0"/>
      <w:marRight w:val="0"/>
      <w:marTop w:val="0"/>
      <w:marBottom w:val="0"/>
      <w:divBdr>
        <w:top w:val="none" w:sz="0" w:space="0" w:color="auto"/>
        <w:left w:val="none" w:sz="0" w:space="0" w:color="auto"/>
        <w:bottom w:val="none" w:sz="0" w:space="0" w:color="auto"/>
        <w:right w:val="none" w:sz="0" w:space="0" w:color="auto"/>
      </w:divBdr>
    </w:div>
    <w:div w:id="208803221">
      <w:bodyDiv w:val="1"/>
      <w:marLeft w:val="0"/>
      <w:marRight w:val="0"/>
      <w:marTop w:val="0"/>
      <w:marBottom w:val="0"/>
      <w:divBdr>
        <w:top w:val="none" w:sz="0" w:space="0" w:color="auto"/>
        <w:left w:val="none" w:sz="0" w:space="0" w:color="auto"/>
        <w:bottom w:val="none" w:sz="0" w:space="0" w:color="auto"/>
        <w:right w:val="none" w:sz="0" w:space="0" w:color="auto"/>
      </w:divBdr>
    </w:div>
    <w:div w:id="216555290">
      <w:bodyDiv w:val="1"/>
      <w:marLeft w:val="0"/>
      <w:marRight w:val="0"/>
      <w:marTop w:val="0"/>
      <w:marBottom w:val="0"/>
      <w:divBdr>
        <w:top w:val="none" w:sz="0" w:space="0" w:color="auto"/>
        <w:left w:val="none" w:sz="0" w:space="0" w:color="auto"/>
        <w:bottom w:val="none" w:sz="0" w:space="0" w:color="auto"/>
        <w:right w:val="none" w:sz="0" w:space="0" w:color="auto"/>
      </w:divBdr>
    </w:div>
    <w:div w:id="220216972">
      <w:bodyDiv w:val="1"/>
      <w:marLeft w:val="0"/>
      <w:marRight w:val="0"/>
      <w:marTop w:val="0"/>
      <w:marBottom w:val="0"/>
      <w:divBdr>
        <w:top w:val="none" w:sz="0" w:space="0" w:color="auto"/>
        <w:left w:val="none" w:sz="0" w:space="0" w:color="auto"/>
        <w:bottom w:val="none" w:sz="0" w:space="0" w:color="auto"/>
        <w:right w:val="none" w:sz="0" w:space="0" w:color="auto"/>
      </w:divBdr>
    </w:div>
    <w:div w:id="230770924">
      <w:bodyDiv w:val="1"/>
      <w:marLeft w:val="0"/>
      <w:marRight w:val="0"/>
      <w:marTop w:val="0"/>
      <w:marBottom w:val="0"/>
      <w:divBdr>
        <w:top w:val="none" w:sz="0" w:space="0" w:color="auto"/>
        <w:left w:val="none" w:sz="0" w:space="0" w:color="auto"/>
        <w:bottom w:val="none" w:sz="0" w:space="0" w:color="auto"/>
        <w:right w:val="none" w:sz="0" w:space="0" w:color="auto"/>
      </w:divBdr>
    </w:div>
    <w:div w:id="245194664">
      <w:bodyDiv w:val="1"/>
      <w:marLeft w:val="0"/>
      <w:marRight w:val="0"/>
      <w:marTop w:val="0"/>
      <w:marBottom w:val="0"/>
      <w:divBdr>
        <w:top w:val="none" w:sz="0" w:space="0" w:color="auto"/>
        <w:left w:val="none" w:sz="0" w:space="0" w:color="auto"/>
        <w:bottom w:val="none" w:sz="0" w:space="0" w:color="auto"/>
        <w:right w:val="none" w:sz="0" w:space="0" w:color="auto"/>
      </w:divBdr>
    </w:div>
    <w:div w:id="245655044">
      <w:bodyDiv w:val="1"/>
      <w:marLeft w:val="0"/>
      <w:marRight w:val="0"/>
      <w:marTop w:val="0"/>
      <w:marBottom w:val="0"/>
      <w:divBdr>
        <w:top w:val="none" w:sz="0" w:space="0" w:color="auto"/>
        <w:left w:val="none" w:sz="0" w:space="0" w:color="auto"/>
        <w:bottom w:val="none" w:sz="0" w:space="0" w:color="auto"/>
        <w:right w:val="none" w:sz="0" w:space="0" w:color="auto"/>
      </w:divBdr>
    </w:div>
    <w:div w:id="257294693">
      <w:bodyDiv w:val="1"/>
      <w:marLeft w:val="0"/>
      <w:marRight w:val="0"/>
      <w:marTop w:val="0"/>
      <w:marBottom w:val="0"/>
      <w:divBdr>
        <w:top w:val="none" w:sz="0" w:space="0" w:color="auto"/>
        <w:left w:val="none" w:sz="0" w:space="0" w:color="auto"/>
        <w:bottom w:val="none" w:sz="0" w:space="0" w:color="auto"/>
        <w:right w:val="none" w:sz="0" w:space="0" w:color="auto"/>
      </w:divBdr>
    </w:div>
    <w:div w:id="258418267">
      <w:bodyDiv w:val="1"/>
      <w:marLeft w:val="0"/>
      <w:marRight w:val="0"/>
      <w:marTop w:val="0"/>
      <w:marBottom w:val="0"/>
      <w:divBdr>
        <w:top w:val="none" w:sz="0" w:space="0" w:color="auto"/>
        <w:left w:val="none" w:sz="0" w:space="0" w:color="auto"/>
        <w:bottom w:val="none" w:sz="0" w:space="0" w:color="auto"/>
        <w:right w:val="none" w:sz="0" w:space="0" w:color="auto"/>
      </w:divBdr>
    </w:div>
    <w:div w:id="263224735">
      <w:bodyDiv w:val="1"/>
      <w:marLeft w:val="0"/>
      <w:marRight w:val="0"/>
      <w:marTop w:val="0"/>
      <w:marBottom w:val="0"/>
      <w:divBdr>
        <w:top w:val="none" w:sz="0" w:space="0" w:color="auto"/>
        <w:left w:val="none" w:sz="0" w:space="0" w:color="auto"/>
        <w:bottom w:val="none" w:sz="0" w:space="0" w:color="auto"/>
        <w:right w:val="none" w:sz="0" w:space="0" w:color="auto"/>
      </w:divBdr>
    </w:div>
    <w:div w:id="275215742">
      <w:bodyDiv w:val="1"/>
      <w:marLeft w:val="0"/>
      <w:marRight w:val="0"/>
      <w:marTop w:val="0"/>
      <w:marBottom w:val="0"/>
      <w:divBdr>
        <w:top w:val="none" w:sz="0" w:space="0" w:color="auto"/>
        <w:left w:val="none" w:sz="0" w:space="0" w:color="auto"/>
        <w:bottom w:val="none" w:sz="0" w:space="0" w:color="auto"/>
        <w:right w:val="none" w:sz="0" w:space="0" w:color="auto"/>
      </w:divBdr>
    </w:div>
    <w:div w:id="317197968">
      <w:bodyDiv w:val="1"/>
      <w:marLeft w:val="0"/>
      <w:marRight w:val="0"/>
      <w:marTop w:val="0"/>
      <w:marBottom w:val="0"/>
      <w:divBdr>
        <w:top w:val="none" w:sz="0" w:space="0" w:color="auto"/>
        <w:left w:val="none" w:sz="0" w:space="0" w:color="auto"/>
        <w:bottom w:val="none" w:sz="0" w:space="0" w:color="auto"/>
        <w:right w:val="none" w:sz="0" w:space="0" w:color="auto"/>
      </w:divBdr>
    </w:div>
    <w:div w:id="329989245">
      <w:bodyDiv w:val="1"/>
      <w:marLeft w:val="0"/>
      <w:marRight w:val="0"/>
      <w:marTop w:val="0"/>
      <w:marBottom w:val="0"/>
      <w:divBdr>
        <w:top w:val="none" w:sz="0" w:space="0" w:color="auto"/>
        <w:left w:val="none" w:sz="0" w:space="0" w:color="auto"/>
        <w:bottom w:val="none" w:sz="0" w:space="0" w:color="auto"/>
        <w:right w:val="none" w:sz="0" w:space="0" w:color="auto"/>
      </w:divBdr>
    </w:div>
    <w:div w:id="342317458">
      <w:bodyDiv w:val="1"/>
      <w:marLeft w:val="0"/>
      <w:marRight w:val="0"/>
      <w:marTop w:val="0"/>
      <w:marBottom w:val="0"/>
      <w:divBdr>
        <w:top w:val="none" w:sz="0" w:space="0" w:color="auto"/>
        <w:left w:val="none" w:sz="0" w:space="0" w:color="auto"/>
        <w:bottom w:val="none" w:sz="0" w:space="0" w:color="auto"/>
        <w:right w:val="none" w:sz="0" w:space="0" w:color="auto"/>
      </w:divBdr>
    </w:div>
    <w:div w:id="356658630">
      <w:bodyDiv w:val="1"/>
      <w:marLeft w:val="0"/>
      <w:marRight w:val="0"/>
      <w:marTop w:val="0"/>
      <w:marBottom w:val="0"/>
      <w:divBdr>
        <w:top w:val="none" w:sz="0" w:space="0" w:color="auto"/>
        <w:left w:val="none" w:sz="0" w:space="0" w:color="auto"/>
        <w:bottom w:val="none" w:sz="0" w:space="0" w:color="auto"/>
        <w:right w:val="none" w:sz="0" w:space="0" w:color="auto"/>
      </w:divBdr>
    </w:div>
    <w:div w:id="358316361">
      <w:bodyDiv w:val="1"/>
      <w:marLeft w:val="0"/>
      <w:marRight w:val="0"/>
      <w:marTop w:val="0"/>
      <w:marBottom w:val="0"/>
      <w:divBdr>
        <w:top w:val="none" w:sz="0" w:space="0" w:color="auto"/>
        <w:left w:val="none" w:sz="0" w:space="0" w:color="auto"/>
        <w:bottom w:val="none" w:sz="0" w:space="0" w:color="auto"/>
        <w:right w:val="none" w:sz="0" w:space="0" w:color="auto"/>
      </w:divBdr>
    </w:div>
    <w:div w:id="367146797">
      <w:bodyDiv w:val="1"/>
      <w:marLeft w:val="0"/>
      <w:marRight w:val="0"/>
      <w:marTop w:val="0"/>
      <w:marBottom w:val="0"/>
      <w:divBdr>
        <w:top w:val="none" w:sz="0" w:space="0" w:color="auto"/>
        <w:left w:val="none" w:sz="0" w:space="0" w:color="auto"/>
        <w:bottom w:val="none" w:sz="0" w:space="0" w:color="auto"/>
        <w:right w:val="none" w:sz="0" w:space="0" w:color="auto"/>
      </w:divBdr>
    </w:div>
    <w:div w:id="373043750">
      <w:bodyDiv w:val="1"/>
      <w:marLeft w:val="0"/>
      <w:marRight w:val="0"/>
      <w:marTop w:val="0"/>
      <w:marBottom w:val="0"/>
      <w:divBdr>
        <w:top w:val="none" w:sz="0" w:space="0" w:color="auto"/>
        <w:left w:val="none" w:sz="0" w:space="0" w:color="auto"/>
        <w:bottom w:val="none" w:sz="0" w:space="0" w:color="auto"/>
        <w:right w:val="none" w:sz="0" w:space="0" w:color="auto"/>
      </w:divBdr>
    </w:div>
    <w:div w:id="390426183">
      <w:bodyDiv w:val="1"/>
      <w:marLeft w:val="0"/>
      <w:marRight w:val="0"/>
      <w:marTop w:val="0"/>
      <w:marBottom w:val="0"/>
      <w:divBdr>
        <w:top w:val="none" w:sz="0" w:space="0" w:color="auto"/>
        <w:left w:val="none" w:sz="0" w:space="0" w:color="auto"/>
        <w:bottom w:val="none" w:sz="0" w:space="0" w:color="auto"/>
        <w:right w:val="none" w:sz="0" w:space="0" w:color="auto"/>
      </w:divBdr>
    </w:div>
    <w:div w:id="413866128">
      <w:bodyDiv w:val="1"/>
      <w:marLeft w:val="0"/>
      <w:marRight w:val="0"/>
      <w:marTop w:val="0"/>
      <w:marBottom w:val="0"/>
      <w:divBdr>
        <w:top w:val="none" w:sz="0" w:space="0" w:color="auto"/>
        <w:left w:val="none" w:sz="0" w:space="0" w:color="auto"/>
        <w:bottom w:val="none" w:sz="0" w:space="0" w:color="auto"/>
        <w:right w:val="none" w:sz="0" w:space="0" w:color="auto"/>
      </w:divBdr>
    </w:div>
    <w:div w:id="413936551">
      <w:bodyDiv w:val="1"/>
      <w:marLeft w:val="0"/>
      <w:marRight w:val="0"/>
      <w:marTop w:val="0"/>
      <w:marBottom w:val="0"/>
      <w:divBdr>
        <w:top w:val="none" w:sz="0" w:space="0" w:color="auto"/>
        <w:left w:val="none" w:sz="0" w:space="0" w:color="auto"/>
        <w:bottom w:val="none" w:sz="0" w:space="0" w:color="auto"/>
        <w:right w:val="none" w:sz="0" w:space="0" w:color="auto"/>
      </w:divBdr>
      <w:divsChild>
        <w:div w:id="1697538753">
          <w:marLeft w:val="0"/>
          <w:marRight w:val="0"/>
          <w:marTop w:val="0"/>
          <w:marBottom w:val="0"/>
          <w:divBdr>
            <w:top w:val="none" w:sz="0" w:space="0" w:color="auto"/>
            <w:left w:val="none" w:sz="0" w:space="0" w:color="auto"/>
            <w:bottom w:val="none" w:sz="0" w:space="0" w:color="auto"/>
            <w:right w:val="none" w:sz="0" w:space="0" w:color="auto"/>
          </w:divBdr>
        </w:div>
        <w:div w:id="907767886">
          <w:marLeft w:val="0"/>
          <w:marRight w:val="0"/>
          <w:marTop w:val="0"/>
          <w:marBottom w:val="0"/>
          <w:divBdr>
            <w:top w:val="none" w:sz="0" w:space="0" w:color="auto"/>
            <w:left w:val="none" w:sz="0" w:space="0" w:color="auto"/>
            <w:bottom w:val="none" w:sz="0" w:space="0" w:color="auto"/>
            <w:right w:val="none" w:sz="0" w:space="0" w:color="auto"/>
          </w:divBdr>
        </w:div>
        <w:div w:id="2052224456">
          <w:marLeft w:val="0"/>
          <w:marRight w:val="0"/>
          <w:marTop w:val="0"/>
          <w:marBottom w:val="0"/>
          <w:divBdr>
            <w:top w:val="none" w:sz="0" w:space="0" w:color="auto"/>
            <w:left w:val="none" w:sz="0" w:space="0" w:color="auto"/>
            <w:bottom w:val="none" w:sz="0" w:space="0" w:color="auto"/>
            <w:right w:val="none" w:sz="0" w:space="0" w:color="auto"/>
          </w:divBdr>
        </w:div>
      </w:divsChild>
    </w:div>
    <w:div w:id="427123172">
      <w:bodyDiv w:val="1"/>
      <w:marLeft w:val="0"/>
      <w:marRight w:val="0"/>
      <w:marTop w:val="0"/>
      <w:marBottom w:val="0"/>
      <w:divBdr>
        <w:top w:val="none" w:sz="0" w:space="0" w:color="auto"/>
        <w:left w:val="none" w:sz="0" w:space="0" w:color="auto"/>
        <w:bottom w:val="none" w:sz="0" w:space="0" w:color="auto"/>
        <w:right w:val="none" w:sz="0" w:space="0" w:color="auto"/>
      </w:divBdr>
    </w:div>
    <w:div w:id="436143203">
      <w:bodyDiv w:val="1"/>
      <w:marLeft w:val="0"/>
      <w:marRight w:val="0"/>
      <w:marTop w:val="0"/>
      <w:marBottom w:val="0"/>
      <w:divBdr>
        <w:top w:val="none" w:sz="0" w:space="0" w:color="auto"/>
        <w:left w:val="none" w:sz="0" w:space="0" w:color="auto"/>
        <w:bottom w:val="none" w:sz="0" w:space="0" w:color="auto"/>
        <w:right w:val="none" w:sz="0" w:space="0" w:color="auto"/>
      </w:divBdr>
      <w:divsChild>
        <w:div w:id="1692607750">
          <w:marLeft w:val="0"/>
          <w:marRight w:val="0"/>
          <w:marTop w:val="0"/>
          <w:marBottom w:val="0"/>
          <w:divBdr>
            <w:top w:val="none" w:sz="0" w:space="0" w:color="auto"/>
            <w:left w:val="none" w:sz="0" w:space="0" w:color="auto"/>
            <w:bottom w:val="none" w:sz="0" w:space="0" w:color="auto"/>
            <w:right w:val="none" w:sz="0" w:space="0" w:color="auto"/>
          </w:divBdr>
        </w:div>
        <w:div w:id="1677802938">
          <w:marLeft w:val="0"/>
          <w:marRight w:val="0"/>
          <w:marTop w:val="0"/>
          <w:marBottom w:val="0"/>
          <w:divBdr>
            <w:top w:val="none" w:sz="0" w:space="0" w:color="auto"/>
            <w:left w:val="none" w:sz="0" w:space="0" w:color="auto"/>
            <w:bottom w:val="none" w:sz="0" w:space="0" w:color="auto"/>
            <w:right w:val="none" w:sz="0" w:space="0" w:color="auto"/>
          </w:divBdr>
        </w:div>
      </w:divsChild>
    </w:div>
    <w:div w:id="438447749">
      <w:bodyDiv w:val="1"/>
      <w:marLeft w:val="0"/>
      <w:marRight w:val="0"/>
      <w:marTop w:val="0"/>
      <w:marBottom w:val="0"/>
      <w:divBdr>
        <w:top w:val="none" w:sz="0" w:space="0" w:color="auto"/>
        <w:left w:val="none" w:sz="0" w:space="0" w:color="auto"/>
        <w:bottom w:val="none" w:sz="0" w:space="0" w:color="auto"/>
        <w:right w:val="none" w:sz="0" w:space="0" w:color="auto"/>
      </w:divBdr>
    </w:div>
    <w:div w:id="444497917">
      <w:bodyDiv w:val="1"/>
      <w:marLeft w:val="0"/>
      <w:marRight w:val="0"/>
      <w:marTop w:val="0"/>
      <w:marBottom w:val="0"/>
      <w:divBdr>
        <w:top w:val="none" w:sz="0" w:space="0" w:color="auto"/>
        <w:left w:val="none" w:sz="0" w:space="0" w:color="auto"/>
        <w:bottom w:val="none" w:sz="0" w:space="0" w:color="auto"/>
        <w:right w:val="none" w:sz="0" w:space="0" w:color="auto"/>
      </w:divBdr>
    </w:div>
    <w:div w:id="445077557">
      <w:bodyDiv w:val="1"/>
      <w:marLeft w:val="0"/>
      <w:marRight w:val="0"/>
      <w:marTop w:val="0"/>
      <w:marBottom w:val="0"/>
      <w:divBdr>
        <w:top w:val="none" w:sz="0" w:space="0" w:color="auto"/>
        <w:left w:val="none" w:sz="0" w:space="0" w:color="auto"/>
        <w:bottom w:val="none" w:sz="0" w:space="0" w:color="auto"/>
        <w:right w:val="none" w:sz="0" w:space="0" w:color="auto"/>
      </w:divBdr>
    </w:div>
    <w:div w:id="458228911">
      <w:bodyDiv w:val="1"/>
      <w:marLeft w:val="0"/>
      <w:marRight w:val="0"/>
      <w:marTop w:val="0"/>
      <w:marBottom w:val="0"/>
      <w:divBdr>
        <w:top w:val="none" w:sz="0" w:space="0" w:color="auto"/>
        <w:left w:val="none" w:sz="0" w:space="0" w:color="auto"/>
        <w:bottom w:val="none" w:sz="0" w:space="0" w:color="auto"/>
        <w:right w:val="none" w:sz="0" w:space="0" w:color="auto"/>
      </w:divBdr>
    </w:div>
    <w:div w:id="470103349">
      <w:bodyDiv w:val="1"/>
      <w:marLeft w:val="0"/>
      <w:marRight w:val="0"/>
      <w:marTop w:val="0"/>
      <w:marBottom w:val="0"/>
      <w:divBdr>
        <w:top w:val="none" w:sz="0" w:space="0" w:color="auto"/>
        <w:left w:val="none" w:sz="0" w:space="0" w:color="auto"/>
        <w:bottom w:val="none" w:sz="0" w:space="0" w:color="auto"/>
        <w:right w:val="none" w:sz="0" w:space="0" w:color="auto"/>
      </w:divBdr>
    </w:div>
    <w:div w:id="476654771">
      <w:bodyDiv w:val="1"/>
      <w:marLeft w:val="0"/>
      <w:marRight w:val="0"/>
      <w:marTop w:val="0"/>
      <w:marBottom w:val="0"/>
      <w:divBdr>
        <w:top w:val="none" w:sz="0" w:space="0" w:color="auto"/>
        <w:left w:val="none" w:sz="0" w:space="0" w:color="auto"/>
        <w:bottom w:val="none" w:sz="0" w:space="0" w:color="auto"/>
        <w:right w:val="none" w:sz="0" w:space="0" w:color="auto"/>
      </w:divBdr>
    </w:div>
    <w:div w:id="480469367">
      <w:bodyDiv w:val="1"/>
      <w:marLeft w:val="0"/>
      <w:marRight w:val="0"/>
      <w:marTop w:val="0"/>
      <w:marBottom w:val="0"/>
      <w:divBdr>
        <w:top w:val="none" w:sz="0" w:space="0" w:color="auto"/>
        <w:left w:val="none" w:sz="0" w:space="0" w:color="auto"/>
        <w:bottom w:val="none" w:sz="0" w:space="0" w:color="auto"/>
        <w:right w:val="none" w:sz="0" w:space="0" w:color="auto"/>
      </w:divBdr>
    </w:div>
    <w:div w:id="484129250">
      <w:bodyDiv w:val="1"/>
      <w:marLeft w:val="0"/>
      <w:marRight w:val="0"/>
      <w:marTop w:val="0"/>
      <w:marBottom w:val="0"/>
      <w:divBdr>
        <w:top w:val="none" w:sz="0" w:space="0" w:color="auto"/>
        <w:left w:val="none" w:sz="0" w:space="0" w:color="auto"/>
        <w:bottom w:val="none" w:sz="0" w:space="0" w:color="auto"/>
        <w:right w:val="none" w:sz="0" w:space="0" w:color="auto"/>
      </w:divBdr>
    </w:div>
    <w:div w:id="484977028">
      <w:bodyDiv w:val="1"/>
      <w:marLeft w:val="0"/>
      <w:marRight w:val="0"/>
      <w:marTop w:val="0"/>
      <w:marBottom w:val="0"/>
      <w:divBdr>
        <w:top w:val="none" w:sz="0" w:space="0" w:color="auto"/>
        <w:left w:val="none" w:sz="0" w:space="0" w:color="auto"/>
        <w:bottom w:val="none" w:sz="0" w:space="0" w:color="auto"/>
        <w:right w:val="none" w:sz="0" w:space="0" w:color="auto"/>
      </w:divBdr>
    </w:div>
    <w:div w:id="485436088">
      <w:bodyDiv w:val="1"/>
      <w:marLeft w:val="0"/>
      <w:marRight w:val="0"/>
      <w:marTop w:val="0"/>
      <w:marBottom w:val="0"/>
      <w:divBdr>
        <w:top w:val="none" w:sz="0" w:space="0" w:color="auto"/>
        <w:left w:val="none" w:sz="0" w:space="0" w:color="auto"/>
        <w:bottom w:val="none" w:sz="0" w:space="0" w:color="auto"/>
        <w:right w:val="none" w:sz="0" w:space="0" w:color="auto"/>
      </w:divBdr>
    </w:div>
    <w:div w:id="486678389">
      <w:bodyDiv w:val="1"/>
      <w:marLeft w:val="0"/>
      <w:marRight w:val="0"/>
      <w:marTop w:val="0"/>
      <w:marBottom w:val="0"/>
      <w:divBdr>
        <w:top w:val="none" w:sz="0" w:space="0" w:color="auto"/>
        <w:left w:val="none" w:sz="0" w:space="0" w:color="auto"/>
        <w:bottom w:val="none" w:sz="0" w:space="0" w:color="auto"/>
        <w:right w:val="none" w:sz="0" w:space="0" w:color="auto"/>
      </w:divBdr>
    </w:div>
    <w:div w:id="486751324">
      <w:bodyDiv w:val="1"/>
      <w:marLeft w:val="0"/>
      <w:marRight w:val="0"/>
      <w:marTop w:val="0"/>
      <w:marBottom w:val="0"/>
      <w:divBdr>
        <w:top w:val="none" w:sz="0" w:space="0" w:color="auto"/>
        <w:left w:val="none" w:sz="0" w:space="0" w:color="auto"/>
        <w:bottom w:val="none" w:sz="0" w:space="0" w:color="auto"/>
        <w:right w:val="none" w:sz="0" w:space="0" w:color="auto"/>
      </w:divBdr>
    </w:div>
    <w:div w:id="503907366">
      <w:bodyDiv w:val="1"/>
      <w:marLeft w:val="0"/>
      <w:marRight w:val="0"/>
      <w:marTop w:val="0"/>
      <w:marBottom w:val="0"/>
      <w:divBdr>
        <w:top w:val="none" w:sz="0" w:space="0" w:color="auto"/>
        <w:left w:val="none" w:sz="0" w:space="0" w:color="auto"/>
        <w:bottom w:val="none" w:sz="0" w:space="0" w:color="auto"/>
        <w:right w:val="none" w:sz="0" w:space="0" w:color="auto"/>
      </w:divBdr>
    </w:div>
    <w:div w:id="524514175">
      <w:bodyDiv w:val="1"/>
      <w:marLeft w:val="0"/>
      <w:marRight w:val="0"/>
      <w:marTop w:val="0"/>
      <w:marBottom w:val="0"/>
      <w:divBdr>
        <w:top w:val="none" w:sz="0" w:space="0" w:color="auto"/>
        <w:left w:val="none" w:sz="0" w:space="0" w:color="auto"/>
        <w:bottom w:val="none" w:sz="0" w:space="0" w:color="auto"/>
        <w:right w:val="none" w:sz="0" w:space="0" w:color="auto"/>
      </w:divBdr>
    </w:div>
    <w:div w:id="525482336">
      <w:bodyDiv w:val="1"/>
      <w:marLeft w:val="0"/>
      <w:marRight w:val="0"/>
      <w:marTop w:val="0"/>
      <w:marBottom w:val="0"/>
      <w:divBdr>
        <w:top w:val="none" w:sz="0" w:space="0" w:color="auto"/>
        <w:left w:val="none" w:sz="0" w:space="0" w:color="auto"/>
        <w:bottom w:val="none" w:sz="0" w:space="0" w:color="auto"/>
        <w:right w:val="none" w:sz="0" w:space="0" w:color="auto"/>
      </w:divBdr>
    </w:div>
    <w:div w:id="552545321">
      <w:bodyDiv w:val="1"/>
      <w:marLeft w:val="0"/>
      <w:marRight w:val="0"/>
      <w:marTop w:val="0"/>
      <w:marBottom w:val="0"/>
      <w:divBdr>
        <w:top w:val="none" w:sz="0" w:space="0" w:color="auto"/>
        <w:left w:val="none" w:sz="0" w:space="0" w:color="auto"/>
        <w:bottom w:val="none" w:sz="0" w:space="0" w:color="auto"/>
        <w:right w:val="none" w:sz="0" w:space="0" w:color="auto"/>
      </w:divBdr>
    </w:div>
    <w:div w:id="560868184">
      <w:bodyDiv w:val="1"/>
      <w:marLeft w:val="0"/>
      <w:marRight w:val="0"/>
      <w:marTop w:val="0"/>
      <w:marBottom w:val="0"/>
      <w:divBdr>
        <w:top w:val="none" w:sz="0" w:space="0" w:color="auto"/>
        <w:left w:val="none" w:sz="0" w:space="0" w:color="auto"/>
        <w:bottom w:val="none" w:sz="0" w:space="0" w:color="auto"/>
        <w:right w:val="none" w:sz="0" w:space="0" w:color="auto"/>
      </w:divBdr>
    </w:div>
    <w:div w:id="596865509">
      <w:bodyDiv w:val="1"/>
      <w:marLeft w:val="0"/>
      <w:marRight w:val="0"/>
      <w:marTop w:val="0"/>
      <w:marBottom w:val="0"/>
      <w:divBdr>
        <w:top w:val="none" w:sz="0" w:space="0" w:color="auto"/>
        <w:left w:val="none" w:sz="0" w:space="0" w:color="auto"/>
        <w:bottom w:val="none" w:sz="0" w:space="0" w:color="auto"/>
        <w:right w:val="none" w:sz="0" w:space="0" w:color="auto"/>
      </w:divBdr>
    </w:div>
    <w:div w:id="616915873">
      <w:bodyDiv w:val="1"/>
      <w:marLeft w:val="0"/>
      <w:marRight w:val="0"/>
      <w:marTop w:val="0"/>
      <w:marBottom w:val="0"/>
      <w:divBdr>
        <w:top w:val="none" w:sz="0" w:space="0" w:color="auto"/>
        <w:left w:val="none" w:sz="0" w:space="0" w:color="auto"/>
        <w:bottom w:val="none" w:sz="0" w:space="0" w:color="auto"/>
        <w:right w:val="none" w:sz="0" w:space="0" w:color="auto"/>
      </w:divBdr>
    </w:div>
    <w:div w:id="634140388">
      <w:bodyDiv w:val="1"/>
      <w:marLeft w:val="0"/>
      <w:marRight w:val="0"/>
      <w:marTop w:val="0"/>
      <w:marBottom w:val="0"/>
      <w:divBdr>
        <w:top w:val="none" w:sz="0" w:space="0" w:color="auto"/>
        <w:left w:val="none" w:sz="0" w:space="0" w:color="auto"/>
        <w:bottom w:val="none" w:sz="0" w:space="0" w:color="auto"/>
        <w:right w:val="none" w:sz="0" w:space="0" w:color="auto"/>
      </w:divBdr>
    </w:div>
    <w:div w:id="663318713">
      <w:bodyDiv w:val="1"/>
      <w:marLeft w:val="0"/>
      <w:marRight w:val="0"/>
      <w:marTop w:val="0"/>
      <w:marBottom w:val="0"/>
      <w:divBdr>
        <w:top w:val="none" w:sz="0" w:space="0" w:color="auto"/>
        <w:left w:val="none" w:sz="0" w:space="0" w:color="auto"/>
        <w:bottom w:val="none" w:sz="0" w:space="0" w:color="auto"/>
        <w:right w:val="none" w:sz="0" w:space="0" w:color="auto"/>
      </w:divBdr>
    </w:div>
    <w:div w:id="670137713">
      <w:bodyDiv w:val="1"/>
      <w:marLeft w:val="0"/>
      <w:marRight w:val="0"/>
      <w:marTop w:val="0"/>
      <w:marBottom w:val="0"/>
      <w:divBdr>
        <w:top w:val="none" w:sz="0" w:space="0" w:color="auto"/>
        <w:left w:val="none" w:sz="0" w:space="0" w:color="auto"/>
        <w:bottom w:val="none" w:sz="0" w:space="0" w:color="auto"/>
        <w:right w:val="none" w:sz="0" w:space="0" w:color="auto"/>
      </w:divBdr>
    </w:div>
    <w:div w:id="695696576">
      <w:bodyDiv w:val="1"/>
      <w:marLeft w:val="0"/>
      <w:marRight w:val="0"/>
      <w:marTop w:val="0"/>
      <w:marBottom w:val="0"/>
      <w:divBdr>
        <w:top w:val="none" w:sz="0" w:space="0" w:color="auto"/>
        <w:left w:val="none" w:sz="0" w:space="0" w:color="auto"/>
        <w:bottom w:val="none" w:sz="0" w:space="0" w:color="auto"/>
        <w:right w:val="none" w:sz="0" w:space="0" w:color="auto"/>
      </w:divBdr>
    </w:div>
    <w:div w:id="697852838">
      <w:bodyDiv w:val="1"/>
      <w:marLeft w:val="0"/>
      <w:marRight w:val="0"/>
      <w:marTop w:val="0"/>
      <w:marBottom w:val="0"/>
      <w:divBdr>
        <w:top w:val="none" w:sz="0" w:space="0" w:color="auto"/>
        <w:left w:val="none" w:sz="0" w:space="0" w:color="auto"/>
        <w:bottom w:val="none" w:sz="0" w:space="0" w:color="auto"/>
        <w:right w:val="none" w:sz="0" w:space="0" w:color="auto"/>
      </w:divBdr>
    </w:div>
    <w:div w:id="699168262">
      <w:bodyDiv w:val="1"/>
      <w:marLeft w:val="0"/>
      <w:marRight w:val="0"/>
      <w:marTop w:val="0"/>
      <w:marBottom w:val="0"/>
      <w:divBdr>
        <w:top w:val="none" w:sz="0" w:space="0" w:color="auto"/>
        <w:left w:val="none" w:sz="0" w:space="0" w:color="auto"/>
        <w:bottom w:val="none" w:sz="0" w:space="0" w:color="auto"/>
        <w:right w:val="none" w:sz="0" w:space="0" w:color="auto"/>
      </w:divBdr>
    </w:div>
    <w:div w:id="702906353">
      <w:bodyDiv w:val="1"/>
      <w:marLeft w:val="0"/>
      <w:marRight w:val="0"/>
      <w:marTop w:val="0"/>
      <w:marBottom w:val="0"/>
      <w:divBdr>
        <w:top w:val="none" w:sz="0" w:space="0" w:color="auto"/>
        <w:left w:val="none" w:sz="0" w:space="0" w:color="auto"/>
        <w:bottom w:val="none" w:sz="0" w:space="0" w:color="auto"/>
        <w:right w:val="none" w:sz="0" w:space="0" w:color="auto"/>
      </w:divBdr>
    </w:div>
    <w:div w:id="709453337">
      <w:bodyDiv w:val="1"/>
      <w:marLeft w:val="0"/>
      <w:marRight w:val="0"/>
      <w:marTop w:val="0"/>
      <w:marBottom w:val="0"/>
      <w:divBdr>
        <w:top w:val="none" w:sz="0" w:space="0" w:color="auto"/>
        <w:left w:val="none" w:sz="0" w:space="0" w:color="auto"/>
        <w:bottom w:val="none" w:sz="0" w:space="0" w:color="auto"/>
        <w:right w:val="none" w:sz="0" w:space="0" w:color="auto"/>
      </w:divBdr>
    </w:div>
    <w:div w:id="709458464">
      <w:bodyDiv w:val="1"/>
      <w:marLeft w:val="0"/>
      <w:marRight w:val="0"/>
      <w:marTop w:val="0"/>
      <w:marBottom w:val="0"/>
      <w:divBdr>
        <w:top w:val="none" w:sz="0" w:space="0" w:color="auto"/>
        <w:left w:val="none" w:sz="0" w:space="0" w:color="auto"/>
        <w:bottom w:val="none" w:sz="0" w:space="0" w:color="auto"/>
        <w:right w:val="none" w:sz="0" w:space="0" w:color="auto"/>
      </w:divBdr>
    </w:div>
    <w:div w:id="711883337">
      <w:bodyDiv w:val="1"/>
      <w:marLeft w:val="0"/>
      <w:marRight w:val="0"/>
      <w:marTop w:val="0"/>
      <w:marBottom w:val="0"/>
      <w:divBdr>
        <w:top w:val="none" w:sz="0" w:space="0" w:color="auto"/>
        <w:left w:val="none" w:sz="0" w:space="0" w:color="auto"/>
        <w:bottom w:val="none" w:sz="0" w:space="0" w:color="auto"/>
        <w:right w:val="none" w:sz="0" w:space="0" w:color="auto"/>
      </w:divBdr>
    </w:div>
    <w:div w:id="726802788">
      <w:bodyDiv w:val="1"/>
      <w:marLeft w:val="0"/>
      <w:marRight w:val="0"/>
      <w:marTop w:val="0"/>
      <w:marBottom w:val="0"/>
      <w:divBdr>
        <w:top w:val="none" w:sz="0" w:space="0" w:color="auto"/>
        <w:left w:val="none" w:sz="0" w:space="0" w:color="auto"/>
        <w:bottom w:val="none" w:sz="0" w:space="0" w:color="auto"/>
        <w:right w:val="none" w:sz="0" w:space="0" w:color="auto"/>
      </w:divBdr>
    </w:div>
    <w:div w:id="771510719">
      <w:bodyDiv w:val="1"/>
      <w:marLeft w:val="0"/>
      <w:marRight w:val="0"/>
      <w:marTop w:val="0"/>
      <w:marBottom w:val="0"/>
      <w:divBdr>
        <w:top w:val="none" w:sz="0" w:space="0" w:color="auto"/>
        <w:left w:val="none" w:sz="0" w:space="0" w:color="auto"/>
        <w:bottom w:val="none" w:sz="0" w:space="0" w:color="auto"/>
        <w:right w:val="none" w:sz="0" w:space="0" w:color="auto"/>
      </w:divBdr>
    </w:div>
    <w:div w:id="777482727">
      <w:bodyDiv w:val="1"/>
      <w:marLeft w:val="0"/>
      <w:marRight w:val="0"/>
      <w:marTop w:val="0"/>
      <w:marBottom w:val="0"/>
      <w:divBdr>
        <w:top w:val="none" w:sz="0" w:space="0" w:color="auto"/>
        <w:left w:val="none" w:sz="0" w:space="0" w:color="auto"/>
        <w:bottom w:val="none" w:sz="0" w:space="0" w:color="auto"/>
        <w:right w:val="none" w:sz="0" w:space="0" w:color="auto"/>
      </w:divBdr>
    </w:div>
    <w:div w:id="780760239">
      <w:bodyDiv w:val="1"/>
      <w:marLeft w:val="0"/>
      <w:marRight w:val="0"/>
      <w:marTop w:val="0"/>
      <w:marBottom w:val="0"/>
      <w:divBdr>
        <w:top w:val="none" w:sz="0" w:space="0" w:color="auto"/>
        <w:left w:val="none" w:sz="0" w:space="0" w:color="auto"/>
        <w:bottom w:val="none" w:sz="0" w:space="0" w:color="auto"/>
        <w:right w:val="none" w:sz="0" w:space="0" w:color="auto"/>
      </w:divBdr>
    </w:div>
    <w:div w:id="781343266">
      <w:bodyDiv w:val="1"/>
      <w:marLeft w:val="0"/>
      <w:marRight w:val="0"/>
      <w:marTop w:val="0"/>
      <w:marBottom w:val="0"/>
      <w:divBdr>
        <w:top w:val="none" w:sz="0" w:space="0" w:color="auto"/>
        <w:left w:val="none" w:sz="0" w:space="0" w:color="auto"/>
        <w:bottom w:val="none" w:sz="0" w:space="0" w:color="auto"/>
        <w:right w:val="none" w:sz="0" w:space="0" w:color="auto"/>
      </w:divBdr>
    </w:div>
    <w:div w:id="781415283">
      <w:bodyDiv w:val="1"/>
      <w:marLeft w:val="0"/>
      <w:marRight w:val="0"/>
      <w:marTop w:val="0"/>
      <w:marBottom w:val="0"/>
      <w:divBdr>
        <w:top w:val="none" w:sz="0" w:space="0" w:color="auto"/>
        <w:left w:val="none" w:sz="0" w:space="0" w:color="auto"/>
        <w:bottom w:val="none" w:sz="0" w:space="0" w:color="auto"/>
        <w:right w:val="none" w:sz="0" w:space="0" w:color="auto"/>
      </w:divBdr>
    </w:div>
    <w:div w:id="798495186">
      <w:bodyDiv w:val="1"/>
      <w:marLeft w:val="0"/>
      <w:marRight w:val="0"/>
      <w:marTop w:val="0"/>
      <w:marBottom w:val="0"/>
      <w:divBdr>
        <w:top w:val="none" w:sz="0" w:space="0" w:color="auto"/>
        <w:left w:val="none" w:sz="0" w:space="0" w:color="auto"/>
        <w:bottom w:val="none" w:sz="0" w:space="0" w:color="auto"/>
        <w:right w:val="none" w:sz="0" w:space="0" w:color="auto"/>
      </w:divBdr>
    </w:div>
    <w:div w:id="804397594">
      <w:bodyDiv w:val="1"/>
      <w:marLeft w:val="0"/>
      <w:marRight w:val="0"/>
      <w:marTop w:val="0"/>
      <w:marBottom w:val="0"/>
      <w:divBdr>
        <w:top w:val="none" w:sz="0" w:space="0" w:color="auto"/>
        <w:left w:val="none" w:sz="0" w:space="0" w:color="auto"/>
        <w:bottom w:val="none" w:sz="0" w:space="0" w:color="auto"/>
        <w:right w:val="none" w:sz="0" w:space="0" w:color="auto"/>
      </w:divBdr>
    </w:div>
    <w:div w:id="808283547">
      <w:bodyDiv w:val="1"/>
      <w:marLeft w:val="0"/>
      <w:marRight w:val="0"/>
      <w:marTop w:val="0"/>
      <w:marBottom w:val="0"/>
      <w:divBdr>
        <w:top w:val="none" w:sz="0" w:space="0" w:color="auto"/>
        <w:left w:val="none" w:sz="0" w:space="0" w:color="auto"/>
        <w:bottom w:val="none" w:sz="0" w:space="0" w:color="auto"/>
        <w:right w:val="none" w:sz="0" w:space="0" w:color="auto"/>
      </w:divBdr>
    </w:div>
    <w:div w:id="812136183">
      <w:bodyDiv w:val="1"/>
      <w:marLeft w:val="0"/>
      <w:marRight w:val="0"/>
      <w:marTop w:val="0"/>
      <w:marBottom w:val="0"/>
      <w:divBdr>
        <w:top w:val="none" w:sz="0" w:space="0" w:color="auto"/>
        <w:left w:val="none" w:sz="0" w:space="0" w:color="auto"/>
        <w:bottom w:val="none" w:sz="0" w:space="0" w:color="auto"/>
        <w:right w:val="none" w:sz="0" w:space="0" w:color="auto"/>
      </w:divBdr>
    </w:div>
    <w:div w:id="821115598">
      <w:bodyDiv w:val="1"/>
      <w:marLeft w:val="0"/>
      <w:marRight w:val="0"/>
      <w:marTop w:val="0"/>
      <w:marBottom w:val="0"/>
      <w:divBdr>
        <w:top w:val="none" w:sz="0" w:space="0" w:color="auto"/>
        <w:left w:val="none" w:sz="0" w:space="0" w:color="auto"/>
        <w:bottom w:val="none" w:sz="0" w:space="0" w:color="auto"/>
        <w:right w:val="none" w:sz="0" w:space="0" w:color="auto"/>
      </w:divBdr>
    </w:div>
    <w:div w:id="824202254">
      <w:bodyDiv w:val="1"/>
      <w:marLeft w:val="0"/>
      <w:marRight w:val="0"/>
      <w:marTop w:val="0"/>
      <w:marBottom w:val="0"/>
      <w:divBdr>
        <w:top w:val="none" w:sz="0" w:space="0" w:color="auto"/>
        <w:left w:val="none" w:sz="0" w:space="0" w:color="auto"/>
        <w:bottom w:val="none" w:sz="0" w:space="0" w:color="auto"/>
        <w:right w:val="none" w:sz="0" w:space="0" w:color="auto"/>
      </w:divBdr>
    </w:div>
    <w:div w:id="835874757">
      <w:bodyDiv w:val="1"/>
      <w:marLeft w:val="0"/>
      <w:marRight w:val="0"/>
      <w:marTop w:val="0"/>
      <w:marBottom w:val="0"/>
      <w:divBdr>
        <w:top w:val="none" w:sz="0" w:space="0" w:color="auto"/>
        <w:left w:val="none" w:sz="0" w:space="0" w:color="auto"/>
        <w:bottom w:val="none" w:sz="0" w:space="0" w:color="auto"/>
        <w:right w:val="none" w:sz="0" w:space="0" w:color="auto"/>
      </w:divBdr>
    </w:div>
    <w:div w:id="838273151">
      <w:bodyDiv w:val="1"/>
      <w:marLeft w:val="0"/>
      <w:marRight w:val="0"/>
      <w:marTop w:val="0"/>
      <w:marBottom w:val="0"/>
      <w:divBdr>
        <w:top w:val="none" w:sz="0" w:space="0" w:color="auto"/>
        <w:left w:val="none" w:sz="0" w:space="0" w:color="auto"/>
        <w:bottom w:val="none" w:sz="0" w:space="0" w:color="auto"/>
        <w:right w:val="none" w:sz="0" w:space="0" w:color="auto"/>
      </w:divBdr>
    </w:div>
    <w:div w:id="843202482">
      <w:bodyDiv w:val="1"/>
      <w:marLeft w:val="0"/>
      <w:marRight w:val="0"/>
      <w:marTop w:val="0"/>
      <w:marBottom w:val="0"/>
      <w:divBdr>
        <w:top w:val="none" w:sz="0" w:space="0" w:color="auto"/>
        <w:left w:val="none" w:sz="0" w:space="0" w:color="auto"/>
        <w:bottom w:val="none" w:sz="0" w:space="0" w:color="auto"/>
        <w:right w:val="none" w:sz="0" w:space="0" w:color="auto"/>
      </w:divBdr>
      <w:divsChild>
        <w:div w:id="57902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4592214">
      <w:bodyDiv w:val="1"/>
      <w:marLeft w:val="0"/>
      <w:marRight w:val="0"/>
      <w:marTop w:val="0"/>
      <w:marBottom w:val="0"/>
      <w:divBdr>
        <w:top w:val="none" w:sz="0" w:space="0" w:color="auto"/>
        <w:left w:val="none" w:sz="0" w:space="0" w:color="auto"/>
        <w:bottom w:val="none" w:sz="0" w:space="0" w:color="auto"/>
        <w:right w:val="none" w:sz="0" w:space="0" w:color="auto"/>
      </w:divBdr>
    </w:div>
    <w:div w:id="855390767">
      <w:bodyDiv w:val="1"/>
      <w:marLeft w:val="0"/>
      <w:marRight w:val="0"/>
      <w:marTop w:val="0"/>
      <w:marBottom w:val="0"/>
      <w:divBdr>
        <w:top w:val="none" w:sz="0" w:space="0" w:color="auto"/>
        <w:left w:val="none" w:sz="0" w:space="0" w:color="auto"/>
        <w:bottom w:val="none" w:sz="0" w:space="0" w:color="auto"/>
        <w:right w:val="none" w:sz="0" w:space="0" w:color="auto"/>
      </w:divBdr>
    </w:div>
    <w:div w:id="861549280">
      <w:bodyDiv w:val="1"/>
      <w:marLeft w:val="0"/>
      <w:marRight w:val="0"/>
      <w:marTop w:val="0"/>
      <w:marBottom w:val="0"/>
      <w:divBdr>
        <w:top w:val="none" w:sz="0" w:space="0" w:color="auto"/>
        <w:left w:val="none" w:sz="0" w:space="0" w:color="auto"/>
        <w:bottom w:val="none" w:sz="0" w:space="0" w:color="auto"/>
        <w:right w:val="none" w:sz="0" w:space="0" w:color="auto"/>
      </w:divBdr>
    </w:div>
    <w:div w:id="864444668">
      <w:bodyDiv w:val="1"/>
      <w:marLeft w:val="0"/>
      <w:marRight w:val="0"/>
      <w:marTop w:val="0"/>
      <w:marBottom w:val="0"/>
      <w:divBdr>
        <w:top w:val="none" w:sz="0" w:space="0" w:color="auto"/>
        <w:left w:val="none" w:sz="0" w:space="0" w:color="auto"/>
        <w:bottom w:val="none" w:sz="0" w:space="0" w:color="auto"/>
        <w:right w:val="none" w:sz="0" w:space="0" w:color="auto"/>
      </w:divBdr>
    </w:div>
    <w:div w:id="874580767">
      <w:bodyDiv w:val="1"/>
      <w:marLeft w:val="0"/>
      <w:marRight w:val="0"/>
      <w:marTop w:val="0"/>
      <w:marBottom w:val="0"/>
      <w:divBdr>
        <w:top w:val="none" w:sz="0" w:space="0" w:color="auto"/>
        <w:left w:val="none" w:sz="0" w:space="0" w:color="auto"/>
        <w:bottom w:val="none" w:sz="0" w:space="0" w:color="auto"/>
        <w:right w:val="none" w:sz="0" w:space="0" w:color="auto"/>
      </w:divBdr>
    </w:div>
    <w:div w:id="875628398">
      <w:bodyDiv w:val="1"/>
      <w:marLeft w:val="0"/>
      <w:marRight w:val="0"/>
      <w:marTop w:val="0"/>
      <w:marBottom w:val="0"/>
      <w:divBdr>
        <w:top w:val="none" w:sz="0" w:space="0" w:color="auto"/>
        <w:left w:val="none" w:sz="0" w:space="0" w:color="auto"/>
        <w:bottom w:val="none" w:sz="0" w:space="0" w:color="auto"/>
        <w:right w:val="none" w:sz="0" w:space="0" w:color="auto"/>
      </w:divBdr>
    </w:div>
    <w:div w:id="883713059">
      <w:bodyDiv w:val="1"/>
      <w:marLeft w:val="0"/>
      <w:marRight w:val="0"/>
      <w:marTop w:val="0"/>
      <w:marBottom w:val="0"/>
      <w:divBdr>
        <w:top w:val="none" w:sz="0" w:space="0" w:color="auto"/>
        <w:left w:val="none" w:sz="0" w:space="0" w:color="auto"/>
        <w:bottom w:val="none" w:sz="0" w:space="0" w:color="auto"/>
        <w:right w:val="none" w:sz="0" w:space="0" w:color="auto"/>
      </w:divBdr>
    </w:div>
    <w:div w:id="900212354">
      <w:bodyDiv w:val="1"/>
      <w:marLeft w:val="0"/>
      <w:marRight w:val="0"/>
      <w:marTop w:val="0"/>
      <w:marBottom w:val="0"/>
      <w:divBdr>
        <w:top w:val="none" w:sz="0" w:space="0" w:color="auto"/>
        <w:left w:val="none" w:sz="0" w:space="0" w:color="auto"/>
        <w:bottom w:val="none" w:sz="0" w:space="0" w:color="auto"/>
        <w:right w:val="none" w:sz="0" w:space="0" w:color="auto"/>
      </w:divBdr>
    </w:div>
    <w:div w:id="906067754">
      <w:bodyDiv w:val="1"/>
      <w:marLeft w:val="0"/>
      <w:marRight w:val="0"/>
      <w:marTop w:val="0"/>
      <w:marBottom w:val="0"/>
      <w:divBdr>
        <w:top w:val="none" w:sz="0" w:space="0" w:color="auto"/>
        <w:left w:val="none" w:sz="0" w:space="0" w:color="auto"/>
        <w:bottom w:val="none" w:sz="0" w:space="0" w:color="auto"/>
        <w:right w:val="none" w:sz="0" w:space="0" w:color="auto"/>
      </w:divBdr>
    </w:div>
    <w:div w:id="918901339">
      <w:bodyDiv w:val="1"/>
      <w:marLeft w:val="0"/>
      <w:marRight w:val="0"/>
      <w:marTop w:val="0"/>
      <w:marBottom w:val="0"/>
      <w:divBdr>
        <w:top w:val="none" w:sz="0" w:space="0" w:color="auto"/>
        <w:left w:val="none" w:sz="0" w:space="0" w:color="auto"/>
        <w:bottom w:val="none" w:sz="0" w:space="0" w:color="auto"/>
        <w:right w:val="none" w:sz="0" w:space="0" w:color="auto"/>
      </w:divBdr>
    </w:div>
    <w:div w:id="944656964">
      <w:bodyDiv w:val="1"/>
      <w:marLeft w:val="0"/>
      <w:marRight w:val="0"/>
      <w:marTop w:val="0"/>
      <w:marBottom w:val="0"/>
      <w:divBdr>
        <w:top w:val="none" w:sz="0" w:space="0" w:color="auto"/>
        <w:left w:val="none" w:sz="0" w:space="0" w:color="auto"/>
        <w:bottom w:val="none" w:sz="0" w:space="0" w:color="auto"/>
        <w:right w:val="none" w:sz="0" w:space="0" w:color="auto"/>
      </w:divBdr>
    </w:div>
    <w:div w:id="953249506">
      <w:bodyDiv w:val="1"/>
      <w:marLeft w:val="0"/>
      <w:marRight w:val="0"/>
      <w:marTop w:val="0"/>
      <w:marBottom w:val="0"/>
      <w:divBdr>
        <w:top w:val="none" w:sz="0" w:space="0" w:color="auto"/>
        <w:left w:val="none" w:sz="0" w:space="0" w:color="auto"/>
        <w:bottom w:val="none" w:sz="0" w:space="0" w:color="auto"/>
        <w:right w:val="none" w:sz="0" w:space="0" w:color="auto"/>
      </w:divBdr>
      <w:divsChild>
        <w:div w:id="1429889069">
          <w:marLeft w:val="0"/>
          <w:marRight w:val="0"/>
          <w:marTop w:val="0"/>
          <w:marBottom w:val="0"/>
          <w:divBdr>
            <w:top w:val="none" w:sz="0" w:space="0" w:color="auto"/>
            <w:left w:val="none" w:sz="0" w:space="0" w:color="auto"/>
            <w:bottom w:val="none" w:sz="0" w:space="0" w:color="auto"/>
            <w:right w:val="none" w:sz="0" w:space="0" w:color="auto"/>
          </w:divBdr>
        </w:div>
        <w:div w:id="1178689439">
          <w:marLeft w:val="0"/>
          <w:marRight w:val="0"/>
          <w:marTop w:val="0"/>
          <w:marBottom w:val="0"/>
          <w:divBdr>
            <w:top w:val="none" w:sz="0" w:space="0" w:color="auto"/>
            <w:left w:val="none" w:sz="0" w:space="0" w:color="auto"/>
            <w:bottom w:val="none" w:sz="0" w:space="0" w:color="auto"/>
            <w:right w:val="none" w:sz="0" w:space="0" w:color="auto"/>
          </w:divBdr>
        </w:div>
        <w:div w:id="237793889">
          <w:marLeft w:val="0"/>
          <w:marRight w:val="0"/>
          <w:marTop w:val="0"/>
          <w:marBottom w:val="0"/>
          <w:divBdr>
            <w:top w:val="none" w:sz="0" w:space="0" w:color="auto"/>
            <w:left w:val="none" w:sz="0" w:space="0" w:color="auto"/>
            <w:bottom w:val="none" w:sz="0" w:space="0" w:color="auto"/>
            <w:right w:val="none" w:sz="0" w:space="0" w:color="auto"/>
          </w:divBdr>
        </w:div>
        <w:div w:id="417798718">
          <w:marLeft w:val="0"/>
          <w:marRight w:val="0"/>
          <w:marTop w:val="0"/>
          <w:marBottom w:val="0"/>
          <w:divBdr>
            <w:top w:val="none" w:sz="0" w:space="0" w:color="auto"/>
            <w:left w:val="none" w:sz="0" w:space="0" w:color="auto"/>
            <w:bottom w:val="none" w:sz="0" w:space="0" w:color="auto"/>
            <w:right w:val="none" w:sz="0" w:space="0" w:color="auto"/>
          </w:divBdr>
        </w:div>
        <w:div w:id="971785229">
          <w:marLeft w:val="0"/>
          <w:marRight w:val="0"/>
          <w:marTop w:val="0"/>
          <w:marBottom w:val="0"/>
          <w:divBdr>
            <w:top w:val="none" w:sz="0" w:space="0" w:color="auto"/>
            <w:left w:val="none" w:sz="0" w:space="0" w:color="auto"/>
            <w:bottom w:val="none" w:sz="0" w:space="0" w:color="auto"/>
            <w:right w:val="none" w:sz="0" w:space="0" w:color="auto"/>
          </w:divBdr>
        </w:div>
      </w:divsChild>
    </w:div>
    <w:div w:id="958027366">
      <w:bodyDiv w:val="1"/>
      <w:marLeft w:val="0"/>
      <w:marRight w:val="0"/>
      <w:marTop w:val="0"/>
      <w:marBottom w:val="0"/>
      <w:divBdr>
        <w:top w:val="none" w:sz="0" w:space="0" w:color="auto"/>
        <w:left w:val="none" w:sz="0" w:space="0" w:color="auto"/>
        <w:bottom w:val="none" w:sz="0" w:space="0" w:color="auto"/>
        <w:right w:val="none" w:sz="0" w:space="0" w:color="auto"/>
      </w:divBdr>
    </w:div>
    <w:div w:id="962885837">
      <w:bodyDiv w:val="1"/>
      <w:marLeft w:val="0"/>
      <w:marRight w:val="0"/>
      <w:marTop w:val="0"/>
      <w:marBottom w:val="0"/>
      <w:divBdr>
        <w:top w:val="none" w:sz="0" w:space="0" w:color="auto"/>
        <w:left w:val="none" w:sz="0" w:space="0" w:color="auto"/>
        <w:bottom w:val="none" w:sz="0" w:space="0" w:color="auto"/>
        <w:right w:val="none" w:sz="0" w:space="0" w:color="auto"/>
      </w:divBdr>
    </w:div>
    <w:div w:id="987511620">
      <w:bodyDiv w:val="1"/>
      <w:marLeft w:val="0"/>
      <w:marRight w:val="0"/>
      <w:marTop w:val="0"/>
      <w:marBottom w:val="0"/>
      <w:divBdr>
        <w:top w:val="none" w:sz="0" w:space="0" w:color="auto"/>
        <w:left w:val="none" w:sz="0" w:space="0" w:color="auto"/>
        <w:bottom w:val="none" w:sz="0" w:space="0" w:color="auto"/>
        <w:right w:val="none" w:sz="0" w:space="0" w:color="auto"/>
      </w:divBdr>
    </w:div>
    <w:div w:id="988753049">
      <w:bodyDiv w:val="1"/>
      <w:marLeft w:val="0"/>
      <w:marRight w:val="0"/>
      <w:marTop w:val="0"/>
      <w:marBottom w:val="0"/>
      <w:divBdr>
        <w:top w:val="none" w:sz="0" w:space="0" w:color="auto"/>
        <w:left w:val="none" w:sz="0" w:space="0" w:color="auto"/>
        <w:bottom w:val="none" w:sz="0" w:space="0" w:color="auto"/>
        <w:right w:val="none" w:sz="0" w:space="0" w:color="auto"/>
      </w:divBdr>
    </w:div>
    <w:div w:id="988896557">
      <w:bodyDiv w:val="1"/>
      <w:marLeft w:val="0"/>
      <w:marRight w:val="0"/>
      <w:marTop w:val="0"/>
      <w:marBottom w:val="0"/>
      <w:divBdr>
        <w:top w:val="none" w:sz="0" w:space="0" w:color="auto"/>
        <w:left w:val="none" w:sz="0" w:space="0" w:color="auto"/>
        <w:bottom w:val="none" w:sz="0" w:space="0" w:color="auto"/>
        <w:right w:val="none" w:sz="0" w:space="0" w:color="auto"/>
      </w:divBdr>
    </w:div>
    <w:div w:id="989404173">
      <w:bodyDiv w:val="1"/>
      <w:marLeft w:val="0"/>
      <w:marRight w:val="0"/>
      <w:marTop w:val="0"/>
      <w:marBottom w:val="0"/>
      <w:divBdr>
        <w:top w:val="none" w:sz="0" w:space="0" w:color="auto"/>
        <w:left w:val="none" w:sz="0" w:space="0" w:color="auto"/>
        <w:bottom w:val="none" w:sz="0" w:space="0" w:color="auto"/>
        <w:right w:val="none" w:sz="0" w:space="0" w:color="auto"/>
      </w:divBdr>
    </w:div>
    <w:div w:id="992105368">
      <w:bodyDiv w:val="1"/>
      <w:marLeft w:val="0"/>
      <w:marRight w:val="0"/>
      <w:marTop w:val="0"/>
      <w:marBottom w:val="0"/>
      <w:divBdr>
        <w:top w:val="none" w:sz="0" w:space="0" w:color="auto"/>
        <w:left w:val="none" w:sz="0" w:space="0" w:color="auto"/>
        <w:bottom w:val="none" w:sz="0" w:space="0" w:color="auto"/>
        <w:right w:val="none" w:sz="0" w:space="0" w:color="auto"/>
      </w:divBdr>
    </w:div>
    <w:div w:id="1011419618">
      <w:bodyDiv w:val="1"/>
      <w:marLeft w:val="0"/>
      <w:marRight w:val="0"/>
      <w:marTop w:val="0"/>
      <w:marBottom w:val="0"/>
      <w:divBdr>
        <w:top w:val="none" w:sz="0" w:space="0" w:color="auto"/>
        <w:left w:val="none" w:sz="0" w:space="0" w:color="auto"/>
        <w:bottom w:val="none" w:sz="0" w:space="0" w:color="auto"/>
        <w:right w:val="none" w:sz="0" w:space="0" w:color="auto"/>
      </w:divBdr>
    </w:div>
    <w:div w:id="1012024211">
      <w:bodyDiv w:val="1"/>
      <w:marLeft w:val="0"/>
      <w:marRight w:val="0"/>
      <w:marTop w:val="0"/>
      <w:marBottom w:val="0"/>
      <w:divBdr>
        <w:top w:val="none" w:sz="0" w:space="0" w:color="auto"/>
        <w:left w:val="none" w:sz="0" w:space="0" w:color="auto"/>
        <w:bottom w:val="none" w:sz="0" w:space="0" w:color="auto"/>
        <w:right w:val="none" w:sz="0" w:space="0" w:color="auto"/>
      </w:divBdr>
    </w:div>
    <w:div w:id="1014499256">
      <w:bodyDiv w:val="1"/>
      <w:marLeft w:val="0"/>
      <w:marRight w:val="0"/>
      <w:marTop w:val="0"/>
      <w:marBottom w:val="0"/>
      <w:divBdr>
        <w:top w:val="none" w:sz="0" w:space="0" w:color="auto"/>
        <w:left w:val="none" w:sz="0" w:space="0" w:color="auto"/>
        <w:bottom w:val="none" w:sz="0" w:space="0" w:color="auto"/>
        <w:right w:val="none" w:sz="0" w:space="0" w:color="auto"/>
      </w:divBdr>
    </w:div>
    <w:div w:id="1023049423">
      <w:bodyDiv w:val="1"/>
      <w:marLeft w:val="0"/>
      <w:marRight w:val="0"/>
      <w:marTop w:val="0"/>
      <w:marBottom w:val="0"/>
      <w:divBdr>
        <w:top w:val="none" w:sz="0" w:space="0" w:color="auto"/>
        <w:left w:val="none" w:sz="0" w:space="0" w:color="auto"/>
        <w:bottom w:val="none" w:sz="0" w:space="0" w:color="auto"/>
        <w:right w:val="none" w:sz="0" w:space="0" w:color="auto"/>
      </w:divBdr>
    </w:div>
    <w:div w:id="1031884106">
      <w:bodyDiv w:val="1"/>
      <w:marLeft w:val="0"/>
      <w:marRight w:val="0"/>
      <w:marTop w:val="0"/>
      <w:marBottom w:val="0"/>
      <w:divBdr>
        <w:top w:val="none" w:sz="0" w:space="0" w:color="auto"/>
        <w:left w:val="none" w:sz="0" w:space="0" w:color="auto"/>
        <w:bottom w:val="none" w:sz="0" w:space="0" w:color="auto"/>
        <w:right w:val="none" w:sz="0" w:space="0" w:color="auto"/>
      </w:divBdr>
    </w:div>
    <w:div w:id="1032802662">
      <w:bodyDiv w:val="1"/>
      <w:marLeft w:val="0"/>
      <w:marRight w:val="0"/>
      <w:marTop w:val="0"/>
      <w:marBottom w:val="0"/>
      <w:divBdr>
        <w:top w:val="none" w:sz="0" w:space="0" w:color="auto"/>
        <w:left w:val="none" w:sz="0" w:space="0" w:color="auto"/>
        <w:bottom w:val="none" w:sz="0" w:space="0" w:color="auto"/>
        <w:right w:val="none" w:sz="0" w:space="0" w:color="auto"/>
      </w:divBdr>
    </w:div>
    <w:div w:id="1062489442">
      <w:bodyDiv w:val="1"/>
      <w:marLeft w:val="0"/>
      <w:marRight w:val="0"/>
      <w:marTop w:val="0"/>
      <w:marBottom w:val="0"/>
      <w:divBdr>
        <w:top w:val="none" w:sz="0" w:space="0" w:color="auto"/>
        <w:left w:val="none" w:sz="0" w:space="0" w:color="auto"/>
        <w:bottom w:val="none" w:sz="0" w:space="0" w:color="auto"/>
        <w:right w:val="none" w:sz="0" w:space="0" w:color="auto"/>
      </w:divBdr>
    </w:div>
    <w:div w:id="1075976798">
      <w:bodyDiv w:val="1"/>
      <w:marLeft w:val="0"/>
      <w:marRight w:val="0"/>
      <w:marTop w:val="0"/>
      <w:marBottom w:val="0"/>
      <w:divBdr>
        <w:top w:val="none" w:sz="0" w:space="0" w:color="auto"/>
        <w:left w:val="none" w:sz="0" w:space="0" w:color="auto"/>
        <w:bottom w:val="none" w:sz="0" w:space="0" w:color="auto"/>
        <w:right w:val="none" w:sz="0" w:space="0" w:color="auto"/>
      </w:divBdr>
    </w:div>
    <w:div w:id="1089304224">
      <w:bodyDiv w:val="1"/>
      <w:marLeft w:val="0"/>
      <w:marRight w:val="0"/>
      <w:marTop w:val="0"/>
      <w:marBottom w:val="0"/>
      <w:divBdr>
        <w:top w:val="none" w:sz="0" w:space="0" w:color="auto"/>
        <w:left w:val="none" w:sz="0" w:space="0" w:color="auto"/>
        <w:bottom w:val="none" w:sz="0" w:space="0" w:color="auto"/>
        <w:right w:val="none" w:sz="0" w:space="0" w:color="auto"/>
      </w:divBdr>
    </w:div>
    <w:div w:id="1096366941">
      <w:bodyDiv w:val="1"/>
      <w:marLeft w:val="0"/>
      <w:marRight w:val="0"/>
      <w:marTop w:val="0"/>
      <w:marBottom w:val="0"/>
      <w:divBdr>
        <w:top w:val="none" w:sz="0" w:space="0" w:color="auto"/>
        <w:left w:val="none" w:sz="0" w:space="0" w:color="auto"/>
        <w:bottom w:val="none" w:sz="0" w:space="0" w:color="auto"/>
        <w:right w:val="none" w:sz="0" w:space="0" w:color="auto"/>
      </w:divBdr>
    </w:div>
    <w:div w:id="1097289966">
      <w:bodyDiv w:val="1"/>
      <w:marLeft w:val="0"/>
      <w:marRight w:val="0"/>
      <w:marTop w:val="0"/>
      <w:marBottom w:val="0"/>
      <w:divBdr>
        <w:top w:val="none" w:sz="0" w:space="0" w:color="auto"/>
        <w:left w:val="none" w:sz="0" w:space="0" w:color="auto"/>
        <w:bottom w:val="none" w:sz="0" w:space="0" w:color="auto"/>
        <w:right w:val="none" w:sz="0" w:space="0" w:color="auto"/>
      </w:divBdr>
    </w:div>
    <w:div w:id="1100491384">
      <w:bodyDiv w:val="1"/>
      <w:marLeft w:val="0"/>
      <w:marRight w:val="0"/>
      <w:marTop w:val="0"/>
      <w:marBottom w:val="0"/>
      <w:divBdr>
        <w:top w:val="none" w:sz="0" w:space="0" w:color="auto"/>
        <w:left w:val="none" w:sz="0" w:space="0" w:color="auto"/>
        <w:bottom w:val="none" w:sz="0" w:space="0" w:color="auto"/>
        <w:right w:val="none" w:sz="0" w:space="0" w:color="auto"/>
      </w:divBdr>
    </w:div>
    <w:div w:id="1125849750">
      <w:bodyDiv w:val="1"/>
      <w:marLeft w:val="0"/>
      <w:marRight w:val="0"/>
      <w:marTop w:val="0"/>
      <w:marBottom w:val="0"/>
      <w:divBdr>
        <w:top w:val="none" w:sz="0" w:space="0" w:color="auto"/>
        <w:left w:val="none" w:sz="0" w:space="0" w:color="auto"/>
        <w:bottom w:val="none" w:sz="0" w:space="0" w:color="auto"/>
        <w:right w:val="none" w:sz="0" w:space="0" w:color="auto"/>
      </w:divBdr>
    </w:div>
    <w:div w:id="1131362831">
      <w:bodyDiv w:val="1"/>
      <w:marLeft w:val="0"/>
      <w:marRight w:val="0"/>
      <w:marTop w:val="0"/>
      <w:marBottom w:val="0"/>
      <w:divBdr>
        <w:top w:val="none" w:sz="0" w:space="0" w:color="auto"/>
        <w:left w:val="none" w:sz="0" w:space="0" w:color="auto"/>
        <w:bottom w:val="none" w:sz="0" w:space="0" w:color="auto"/>
        <w:right w:val="none" w:sz="0" w:space="0" w:color="auto"/>
      </w:divBdr>
      <w:divsChild>
        <w:div w:id="174462852">
          <w:marLeft w:val="86"/>
          <w:marRight w:val="0"/>
          <w:marTop w:val="0"/>
          <w:marBottom w:val="65"/>
          <w:divBdr>
            <w:top w:val="none" w:sz="0" w:space="0" w:color="auto"/>
            <w:left w:val="none" w:sz="0" w:space="0" w:color="auto"/>
            <w:bottom w:val="none" w:sz="0" w:space="0" w:color="auto"/>
            <w:right w:val="none" w:sz="0" w:space="0" w:color="auto"/>
          </w:divBdr>
        </w:div>
      </w:divsChild>
    </w:div>
    <w:div w:id="1159734103">
      <w:bodyDiv w:val="1"/>
      <w:marLeft w:val="0"/>
      <w:marRight w:val="0"/>
      <w:marTop w:val="0"/>
      <w:marBottom w:val="0"/>
      <w:divBdr>
        <w:top w:val="none" w:sz="0" w:space="0" w:color="auto"/>
        <w:left w:val="none" w:sz="0" w:space="0" w:color="auto"/>
        <w:bottom w:val="none" w:sz="0" w:space="0" w:color="auto"/>
        <w:right w:val="none" w:sz="0" w:space="0" w:color="auto"/>
      </w:divBdr>
    </w:div>
    <w:div w:id="1185704310">
      <w:bodyDiv w:val="1"/>
      <w:marLeft w:val="0"/>
      <w:marRight w:val="0"/>
      <w:marTop w:val="0"/>
      <w:marBottom w:val="0"/>
      <w:divBdr>
        <w:top w:val="none" w:sz="0" w:space="0" w:color="auto"/>
        <w:left w:val="none" w:sz="0" w:space="0" w:color="auto"/>
        <w:bottom w:val="none" w:sz="0" w:space="0" w:color="auto"/>
        <w:right w:val="none" w:sz="0" w:space="0" w:color="auto"/>
      </w:divBdr>
    </w:div>
    <w:div w:id="1194224354">
      <w:bodyDiv w:val="1"/>
      <w:marLeft w:val="0"/>
      <w:marRight w:val="0"/>
      <w:marTop w:val="0"/>
      <w:marBottom w:val="0"/>
      <w:divBdr>
        <w:top w:val="none" w:sz="0" w:space="0" w:color="auto"/>
        <w:left w:val="none" w:sz="0" w:space="0" w:color="auto"/>
        <w:bottom w:val="none" w:sz="0" w:space="0" w:color="auto"/>
        <w:right w:val="none" w:sz="0" w:space="0" w:color="auto"/>
      </w:divBdr>
    </w:div>
    <w:div w:id="1194423492">
      <w:bodyDiv w:val="1"/>
      <w:marLeft w:val="0"/>
      <w:marRight w:val="0"/>
      <w:marTop w:val="0"/>
      <w:marBottom w:val="0"/>
      <w:divBdr>
        <w:top w:val="none" w:sz="0" w:space="0" w:color="auto"/>
        <w:left w:val="none" w:sz="0" w:space="0" w:color="auto"/>
        <w:bottom w:val="none" w:sz="0" w:space="0" w:color="auto"/>
        <w:right w:val="none" w:sz="0" w:space="0" w:color="auto"/>
      </w:divBdr>
    </w:div>
    <w:div w:id="1205095626">
      <w:bodyDiv w:val="1"/>
      <w:marLeft w:val="0"/>
      <w:marRight w:val="0"/>
      <w:marTop w:val="0"/>
      <w:marBottom w:val="0"/>
      <w:divBdr>
        <w:top w:val="none" w:sz="0" w:space="0" w:color="auto"/>
        <w:left w:val="none" w:sz="0" w:space="0" w:color="auto"/>
        <w:bottom w:val="none" w:sz="0" w:space="0" w:color="auto"/>
        <w:right w:val="none" w:sz="0" w:space="0" w:color="auto"/>
      </w:divBdr>
    </w:div>
    <w:div w:id="1231892080">
      <w:bodyDiv w:val="1"/>
      <w:marLeft w:val="0"/>
      <w:marRight w:val="0"/>
      <w:marTop w:val="0"/>
      <w:marBottom w:val="0"/>
      <w:divBdr>
        <w:top w:val="none" w:sz="0" w:space="0" w:color="auto"/>
        <w:left w:val="none" w:sz="0" w:space="0" w:color="auto"/>
        <w:bottom w:val="none" w:sz="0" w:space="0" w:color="auto"/>
        <w:right w:val="none" w:sz="0" w:space="0" w:color="auto"/>
      </w:divBdr>
    </w:div>
    <w:div w:id="1235970674">
      <w:bodyDiv w:val="1"/>
      <w:marLeft w:val="0"/>
      <w:marRight w:val="0"/>
      <w:marTop w:val="0"/>
      <w:marBottom w:val="0"/>
      <w:divBdr>
        <w:top w:val="none" w:sz="0" w:space="0" w:color="auto"/>
        <w:left w:val="none" w:sz="0" w:space="0" w:color="auto"/>
        <w:bottom w:val="none" w:sz="0" w:space="0" w:color="auto"/>
        <w:right w:val="none" w:sz="0" w:space="0" w:color="auto"/>
      </w:divBdr>
    </w:div>
    <w:div w:id="1279726978">
      <w:bodyDiv w:val="1"/>
      <w:marLeft w:val="0"/>
      <w:marRight w:val="0"/>
      <w:marTop w:val="0"/>
      <w:marBottom w:val="0"/>
      <w:divBdr>
        <w:top w:val="none" w:sz="0" w:space="0" w:color="auto"/>
        <w:left w:val="none" w:sz="0" w:space="0" w:color="auto"/>
        <w:bottom w:val="none" w:sz="0" w:space="0" w:color="auto"/>
        <w:right w:val="none" w:sz="0" w:space="0" w:color="auto"/>
      </w:divBdr>
    </w:div>
    <w:div w:id="1282761052">
      <w:bodyDiv w:val="1"/>
      <w:marLeft w:val="0"/>
      <w:marRight w:val="0"/>
      <w:marTop w:val="0"/>
      <w:marBottom w:val="0"/>
      <w:divBdr>
        <w:top w:val="none" w:sz="0" w:space="0" w:color="auto"/>
        <w:left w:val="none" w:sz="0" w:space="0" w:color="auto"/>
        <w:bottom w:val="none" w:sz="0" w:space="0" w:color="auto"/>
        <w:right w:val="none" w:sz="0" w:space="0" w:color="auto"/>
      </w:divBdr>
    </w:div>
    <w:div w:id="1291740795">
      <w:bodyDiv w:val="1"/>
      <w:marLeft w:val="0"/>
      <w:marRight w:val="0"/>
      <w:marTop w:val="0"/>
      <w:marBottom w:val="0"/>
      <w:divBdr>
        <w:top w:val="none" w:sz="0" w:space="0" w:color="auto"/>
        <w:left w:val="none" w:sz="0" w:space="0" w:color="auto"/>
        <w:bottom w:val="none" w:sz="0" w:space="0" w:color="auto"/>
        <w:right w:val="none" w:sz="0" w:space="0" w:color="auto"/>
      </w:divBdr>
    </w:div>
    <w:div w:id="1296259767">
      <w:bodyDiv w:val="1"/>
      <w:marLeft w:val="0"/>
      <w:marRight w:val="0"/>
      <w:marTop w:val="0"/>
      <w:marBottom w:val="0"/>
      <w:divBdr>
        <w:top w:val="none" w:sz="0" w:space="0" w:color="auto"/>
        <w:left w:val="none" w:sz="0" w:space="0" w:color="auto"/>
        <w:bottom w:val="none" w:sz="0" w:space="0" w:color="auto"/>
        <w:right w:val="none" w:sz="0" w:space="0" w:color="auto"/>
      </w:divBdr>
    </w:div>
    <w:div w:id="1316060180">
      <w:bodyDiv w:val="1"/>
      <w:marLeft w:val="0"/>
      <w:marRight w:val="0"/>
      <w:marTop w:val="0"/>
      <w:marBottom w:val="0"/>
      <w:divBdr>
        <w:top w:val="none" w:sz="0" w:space="0" w:color="auto"/>
        <w:left w:val="none" w:sz="0" w:space="0" w:color="auto"/>
        <w:bottom w:val="none" w:sz="0" w:space="0" w:color="auto"/>
        <w:right w:val="none" w:sz="0" w:space="0" w:color="auto"/>
      </w:divBdr>
    </w:div>
    <w:div w:id="1348214990">
      <w:bodyDiv w:val="1"/>
      <w:marLeft w:val="0"/>
      <w:marRight w:val="0"/>
      <w:marTop w:val="0"/>
      <w:marBottom w:val="0"/>
      <w:divBdr>
        <w:top w:val="none" w:sz="0" w:space="0" w:color="auto"/>
        <w:left w:val="none" w:sz="0" w:space="0" w:color="auto"/>
        <w:bottom w:val="none" w:sz="0" w:space="0" w:color="auto"/>
        <w:right w:val="none" w:sz="0" w:space="0" w:color="auto"/>
      </w:divBdr>
    </w:div>
    <w:div w:id="1356275341">
      <w:bodyDiv w:val="1"/>
      <w:marLeft w:val="0"/>
      <w:marRight w:val="0"/>
      <w:marTop w:val="0"/>
      <w:marBottom w:val="0"/>
      <w:divBdr>
        <w:top w:val="none" w:sz="0" w:space="0" w:color="auto"/>
        <w:left w:val="none" w:sz="0" w:space="0" w:color="auto"/>
        <w:bottom w:val="none" w:sz="0" w:space="0" w:color="auto"/>
        <w:right w:val="none" w:sz="0" w:space="0" w:color="auto"/>
      </w:divBdr>
    </w:div>
    <w:div w:id="1361080785">
      <w:bodyDiv w:val="1"/>
      <w:marLeft w:val="0"/>
      <w:marRight w:val="0"/>
      <w:marTop w:val="0"/>
      <w:marBottom w:val="0"/>
      <w:divBdr>
        <w:top w:val="none" w:sz="0" w:space="0" w:color="auto"/>
        <w:left w:val="none" w:sz="0" w:space="0" w:color="auto"/>
        <w:bottom w:val="none" w:sz="0" w:space="0" w:color="auto"/>
        <w:right w:val="none" w:sz="0" w:space="0" w:color="auto"/>
      </w:divBdr>
    </w:div>
    <w:div w:id="1365980896">
      <w:bodyDiv w:val="1"/>
      <w:marLeft w:val="0"/>
      <w:marRight w:val="0"/>
      <w:marTop w:val="0"/>
      <w:marBottom w:val="0"/>
      <w:divBdr>
        <w:top w:val="none" w:sz="0" w:space="0" w:color="auto"/>
        <w:left w:val="none" w:sz="0" w:space="0" w:color="auto"/>
        <w:bottom w:val="none" w:sz="0" w:space="0" w:color="auto"/>
        <w:right w:val="none" w:sz="0" w:space="0" w:color="auto"/>
      </w:divBdr>
    </w:div>
    <w:div w:id="1376124951">
      <w:bodyDiv w:val="1"/>
      <w:marLeft w:val="0"/>
      <w:marRight w:val="0"/>
      <w:marTop w:val="0"/>
      <w:marBottom w:val="0"/>
      <w:divBdr>
        <w:top w:val="none" w:sz="0" w:space="0" w:color="auto"/>
        <w:left w:val="none" w:sz="0" w:space="0" w:color="auto"/>
        <w:bottom w:val="none" w:sz="0" w:space="0" w:color="auto"/>
        <w:right w:val="none" w:sz="0" w:space="0" w:color="auto"/>
      </w:divBdr>
    </w:div>
    <w:div w:id="1377271055">
      <w:bodyDiv w:val="1"/>
      <w:marLeft w:val="0"/>
      <w:marRight w:val="0"/>
      <w:marTop w:val="0"/>
      <w:marBottom w:val="0"/>
      <w:divBdr>
        <w:top w:val="none" w:sz="0" w:space="0" w:color="auto"/>
        <w:left w:val="none" w:sz="0" w:space="0" w:color="auto"/>
        <w:bottom w:val="none" w:sz="0" w:space="0" w:color="auto"/>
        <w:right w:val="none" w:sz="0" w:space="0" w:color="auto"/>
      </w:divBdr>
    </w:div>
    <w:div w:id="1379546532">
      <w:bodyDiv w:val="1"/>
      <w:marLeft w:val="0"/>
      <w:marRight w:val="0"/>
      <w:marTop w:val="0"/>
      <w:marBottom w:val="0"/>
      <w:divBdr>
        <w:top w:val="none" w:sz="0" w:space="0" w:color="auto"/>
        <w:left w:val="none" w:sz="0" w:space="0" w:color="auto"/>
        <w:bottom w:val="none" w:sz="0" w:space="0" w:color="auto"/>
        <w:right w:val="none" w:sz="0" w:space="0" w:color="auto"/>
      </w:divBdr>
    </w:div>
    <w:div w:id="1387796495">
      <w:bodyDiv w:val="1"/>
      <w:marLeft w:val="0"/>
      <w:marRight w:val="0"/>
      <w:marTop w:val="0"/>
      <w:marBottom w:val="0"/>
      <w:divBdr>
        <w:top w:val="none" w:sz="0" w:space="0" w:color="auto"/>
        <w:left w:val="none" w:sz="0" w:space="0" w:color="auto"/>
        <w:bottom w:val="none" w:sz="0" w:space="0" w:color="auto"/>
        <w:right w:val="none" w:sz="0" w:space="0" w:color="auto"/>
      </w:divBdr>
    </w:div>
    <w:div w:id="1394236890">
      <w:bodyDiv w:val="1"/>
      <w:marLeft w:val="0"/>
      <w:marRight w:val="0"/>
      <w:marTop w:val="0"/>
      <w:marBottom w:val="0"/>
      <w:divBdr>
        <w:top w:val="none" w:sz="0" w:space="0" w:color="auto"/>
        <w:left w:val="none" w:sz="0" w:space="0" w:color="auto"/>
        <w:bottom w:val="none" w:sz="0" w:space="0" w:color="auto"/>
        <w:right w:val="none" w:sz="0" w:space="0" w:color="auto"/>
      </w:divBdr>
    </w:div>
    <w:div w:id="1400980446">
      <w:bodyDiv w:val="1"/>
      <w:marLeft w:val="0"/>
      <w:marRight w:val="0"/>
      <w:marTop w:val="0"/>
      <w:marBottom w:val="0"/>
      <w:divBdr>
        <w:top w:val="none" w:sz="0" w:space="0" w:color="auto"/>
        <w:left w:val="none" w:sz="0" w:space="0" w:color="auto"/>
        <w:bottom w:val="none" w:sz="0" w:space="0" w:color="auto"/>
        <w:right w:val="none" w:sz="0" w:space="0" w:color="auto"/>
      </w:divBdr>
    </w:div>
    <w:div w:id="1409645618">
      <w:bodyDiv w:val="1"/>
      <w:marLeft w:val="0"/>
      <w:marRight w:val="0"/>
      <w:marTop w:val="0"/>
      <w:marBottom w:val="0"/>
      <w:divBdr>
        <w:top w:val="none" w:sz="0" w:space="0" w:color="auto"/>
        <w:left w:val="none" w:sz="0" w:space="0" w:color="auto"/>
        <w:bottom w:val="none" w:sz="0" w:space="0" w:color="auto"/>
        <w:right w:val="none" w:sz="0" w:space="0" w:color="auto"/>
      </w:divBdr>
    </w:div>
    <w:div w:id="1416509832">
      <w:bodyDiv w:val="1"/>
      <w:marLeft w:val="0"/>
      <w:marRight w:val="0"/>
      <w:marTop w:val="0"/>
      <w:marBottom w:val="0"/>
      <w:divBdr>
        <w:top w:val="none" w:sz="0" w:space="0" w:color="auto"/>
        <w:left w:val="none" w:sz="0" w:space="0" w:color="auto"/>
        <w:bottom w:val="none" w:sz="0" w:space="0" w:color="auto"/>
        <w:right w:val="none" w:sz="0" w:space="0" w:color="auto"/>
      </w:divBdr>
    </w:div>
    <w:div w:id="1425417297">
      <w:bodyDiv w:val="1"/>
      <w:marLeft w:val="0"/>
      <w:marRight w:val="0"/>
      <w:marTop w:val="0"/>
      <w:marBottom w:val="0"/>
      <w:divBdr>
        <w:top w:val="none" w:sz="0" w:space="0" w:color="auto"/>
        <w:left w:val="none" w:sz="0" w:space="0" w:color="auto"/>
        <w:bottom w:val="none" w:sz="0" w:space="0" w:color="auto"/>
        <w:right w:val="none" w:sz="0" w:space="0" w:color="auto"/>
      </w:divBdr>
    </w:div>
    <w:div w:id="1430271031">
      <w:bodyDiv w:val="1"/>
      <w:marLeft w:val="0"/>
      <w:marRight w:val="0"/>
      <w:marTop w:val="0"/>
      <w:marBottom w:val="0"/>
      <w:divBdr>
        <w:top w:val="none" w:sz="0" w:space="0" w:color="auto"/>
        <w:left w:val="none" w:sz="0" w:space="0" w:color="auto"/>
        <w:bottom w:val="none" w:sz="0" w:space="0" w:color="auto"/>
        <w:right w:val="none" w:sz="0" w:space="0" w:color="auto"/>
      </w:divBdr>
    </w:div>
    <w:div w:id="1437599304">
      <w:bodyDiv w:val="1"/>
      <w:marLeft w:val="0"/>
      <w:marRight w:val="0"/>
      <w:marTop w:val="0"/>
      <w:marBottom w:val="0"/>
      <w:divBdr>
        <w:top w:val="none" w:sz="0" w:space="0" w:color="auto"/>
        <w:left w:val="none" w:sz="0" w:space="0" w:color="auto"/>
        <w:bottom w:val="none" w:sz="0" w:space="0" w:color="auto"/>
        <w:right w:val="none" w:sz="0" w:space="0" w:color="auto"/>
      </w:divBdr>
    </w:div>
    <w:div w:id="1446264473">
      <w:bodyDiv w:val="1"/>
      <w:marLeft w:val="0"/>
      <w:marRight w:val="0"/>
      <w:marTop w:val="0"/>
      <w:marBottom w:val="0"/>
      <w:divBdr>
        <w:top w:val="none" w:sz="0" w:space="0" w:color="auto"/>
        <w:left w:val="none" w:sz="0" w:space="0" w:color="auto"/>
        <w:bottom w:val="none" w:sz="0" w:space="0" w:color="auto"/>
        <w:right w:val="none" w:sz="0" w:space="0" w:color="auto"/>
      </w:divBdr>
    </w:div>
    <w:div w:id="1454203817">
      <w:bodyDiv w:val="1"/>
      <w:marLeft w:val="0"/>
      <w:marRight w:val="0"/>
      <w:marTop w:val="0"/>
      <w:marBottom w:val="0"/>
      <w:divBdr>
        <w:top w:val="none" w:sz="0" w:space="0" w:color="auto"/>
        <w:left w:val="none" w:sz="0" w:space="0" w:color="auto"/>
        <w:bottom w:val="none" w:sz="0" w:space="0" w:color="auto"/>
        <w:right w:val="none" w:sz="0" w:space="0" w:color="auto"/>
      </w:divBdr>
    </w:div>
    <w:div w:id="1465923251">
      <w:bodyDiv w:val="1"/>
      <w:marLeft w:val="0"/>
      <w:marRight w:val="0"/>
      <w:marTop w:val="0"/>
      <w:marBottom w:val="0"/>
      <w:divBdr>
        <w:top w:val="none" w:sz="0" w:space="0" w:color="auto"/>
        <w:left w:val="none" w:sz="0" w:space="0" w:color="auto"/>
        <w:bottom w:val="none" w:sz="0" w:space="0" w:color="auto"/>
        <w:right w:val="none" w:sz="0" w:space="0" w:color="auto"/>
      </w:divBdr>
    </w:div>
    <w:div w:id="1470593164">
      <w:bodyDiv w:val="1"/>
      <w:marLeft w:val="0"/>
      <w:marRight w:val="0"/>
      <w:marTop w:val="0"/>
      <w:marBottom w:val="0"/>
      <w:divBdr>
        <w:top w:val="none" w:sz="0" w:space="0" w:color="auto"/>
        <w:left w:val="none" w:sz="0" w:space="0" w:color="auto"/>
        <w:bottom w:val="none" w:sz="0" w:space="0" w:color="auto"/>
        <w:right w:val="none" w:sz="0" w:space="0" w:color="auto"/>
      </w:divBdr>
    </w:div>
    <w:div w:id="1473908604">
      <w:bodyDiv w:val="1"/>
      <w:marLeft w:val="0"/>
      <w:marRight w:val="0"/>
      <w:marTop w:val="0"/>
      <w:marBottom w:val="0"/>
      <w:divBdr>
        <w:top w:val="none" w:sz="0" w:space="0" w:color="auto"/>
        <w:left w:val="none" w:sz="0" w:space="0" w:color="auto"/>
        <w:bottom w:val="none" w:sz="0" w:space="0" w:color="auto"/>
        <w:right w:val="none" w:sz="0" w:space="0" w:color="auto"/>
      </w:divBdr>
    </w:div>
    <w:div w:id="1481507073">
      <w:bodyDiv w:val="1"/>
      <w:marLeft w:val="0"/>
      <w:marRight w:val="0"/>
      <w:marTop w:val="0"/>
      <w:marBottom w:val="0"/>
      <w:divBdr>
        <w:top w:val="none" w:sz="0" w:space="0" w:color="auto"/>
        <w:left w:val="none" w:sz="0" w:space="0" w:color="auto"/>
        <w:bottom w:val="none" w:sz="0" w:space="0" w:color="auto"/>
        <w:right w:val="none" w:sz="0" w:space="0" w:color="auto"/>
      </w:divBdr>
    </w:div>
    <w:div w:id="1495757605">
      <w:bodyDiv w:val="1"/>
      <w:marLeft w:val="0"/>
      <w:marRight w:val="0"/>
      <w:marTop w:val="0"/>
      <w:marBottom w:val="0"/>
      <w:divBdr>
        <w:top w:val="none" w:sz="0" w:space="0" w:color="auto"/>
        <w:left w:val="none" w:sz="0" w:space="0" w:color="auto"/>
        <w:bottom w:val="none" w:sz="0" w:space="0" w:color="auto"/>
        <w:right w:val="none" w:sz="0" w:space="0" w:color="auto"/>
      </w:divBdr>
    </w:div>
    <w:div w:id="1514612260">
      <w:bodyDiv w:val="1"/>
      <w:marLeft w:val="0"/>
      <w:marRight w:val="0"/>
      <w:marTop w:val="0"/>
      <w:marBottom w:val="0"/>
      <w:divBdr>
        <w:top w:val="none" w:sz="0" w:space="0" w:color="auto"/>
        <w:left w:val="none" w:sz="0" w:space="0" w:color="auto"/>
        <w:bottom w:val="none" w:sz="0" w:space="0" w:color="auto"/>
        <w:right w:val="none" w:sz="0" w:space="0" w:color="auto"/>
      </w:divBdr>
    </w:div>
    <w:div w:id="1526094156">
      <w:bodyDiv w:val="1"/>
      <w:marLeft w:val="0"/>
      <w:marRight w:val="0"/>
      <w:marTop w:val="0"/>
      <w:marBottom w:val="0"/>
      <w:divBdr>
        <w:top w:val="none" w:sz="0" w:space="0" w:color="auto"/>
        <w:left w:val="none" w:sz="0" w:space="0" w:color="auto"/>
        <w:bottom w:val="none" w:sz="0" w:space="0" w:color="auto"/>
        <w:right w:val="none" w:sz="0" w:space="0" w:color="auto"/>
      </w:divBdr>
    </w:div>
    <w:div w:id="1527982960">
      <w:bodyDiv w:val="1"/>
      <w:marLeft w:val="0"/>
      <w:marRight w:val="0"/>
      <w:marTop w:val="0"/>
      <w:marBottom w:val="0"/>
      <w:divBdr>
        <w:top w:val="none" w:sz="0" w:space="0" w:color="auto"/>
        <w:left w:val="none" w:sz="0" w:space="0" w:color="auto"/>
        <w:bottom w:val="none" w:sz="0" w:space="0" w:color="auto"/>
        <w:right w:val="none" w:sz="0" w:space="0" w:color="auto"/>
      </w:divBdr>
    </w:div>
    <w:div w:id="1528719940">
      <w:bodyDiv w:val="1"/>
      <w:marLeft w:val="0"/>
      <w:marRight w:val="0"/>
      <w:marTop w:val="0"/>
      <w:marBottom w:val="0"/>
      <w:divBdr>
        <w:top w:val="none" w:sz="0" w:space="0" w:color="auto"/>
        <w:left w:val="none" w:sz="0" w:space="0" w:color="auto"/>
        <w:bottom w:val="none" w:sz="0" w:space="0" w:color="auto"/>
        <w:right w:val="none" w:sz="0" w:space="0" w:color="auto"/>
      </w:divBdr>
    </w:div>
    <w:div w:id="1566060691">
      <w:bodyDiv w:val="1"/>
      <w:marLeft w:val="0"/>
      <w:marRight w:val="0"/>
      <w:marTop w:val="0"/>
      <w:marBottom w:val="0"/>
      <w:divBdr>
        <w:top w:val="none" w:sz="0" w:space="0" w:color="auto"/>
        <w:left w:val="none" w:sz="0" w:space="0" w:color="auto"/>
        <w:bottom w:val="none" w:sz="0" w:space="0" w:color="auto"/>
        <w:right w:val="none" w:sz="0" w:space="0" w:color="auto"/>
      </w:divBdr>
    </w:div>
    <w:div w:id="1566599463">
      <w:bodyDiv w:val="1"/>
      <w:marLeft w:val="0"/>
      <w:marRight w:val="0"/>
      <w:marTop w:val="0"/>
      <w:marBottom w:val="0"/>
      <w:divBdr>
        <w:top w:val="none" w:sz="0" w:space="0" w:color="auto"/>
        <w:left w:val="none" w:sz="0" w:space="0" w:color="auto"/>
        <w:bottom w:val="none" w:sz="0" w:space="0" w:color="auto"/>
        <w:right w:val="none" w:sz="0" w:space="0" w:color="auto"/>
      </w:divBdr>
    </w:div>
    <w:div w:id="1597591284">
      <w:bodyDiv w:val="1"/>
      <w:marLeft w:val="0"/>
      <w:marRight w:val="0"/>
      <w:marTop w:val="0"/>
      <w:marBottom w:val="0"/>
      <w:divBdr>
        <w:top w:val="none" w:sz="0" w:space="0" w:color="auto"/>
        <w:left w:val="none" w:sz="0" w:space="0" w:color="auto"/>
        <w:bottom w:val="none" w:sz="0" w:space="0" w:color="auto"/>
        <w:right w:val="none" w:sz="0" w:space="0" w:color="auto"/>
      </w:divBdr>
    </w:div>
    <w:div w:id="1598245709">
      <w:bodyDiv w:val="1"/>
      <w:marLeft w:val="0"/>
      <w:marRight w:val="0"/>
      <w:marTop w:val="0"/>
      <w:marBottom w:val="0"/>
      <w:divBdr>
        <w:top w:val="none" w:sz="0" w:space="0" w:color="auto"/>
        <w:left w:val="none" w:sz="0" w:space="0" w:color="auto"/>
        <w:bottom w:val="none" w:sz="0" w:space="0" w:color="auto"/>
        <w:right w:val="none" w:sz="0" w:space="0" w:color="auto"/>
      </w:divBdr>
    </w:div>
    <w:div w:id="1612741189">
      <w:bodyDiv w:val="1"/>
      <w:marLeft w:val="0"/>
      <w:marRight w:val="0"/>
      <w:marTop w:val="0"/>
      <w:marBottom w:val="0"/>
      <w:divBdr>
        <w:top w:val="none" w:sz="0" w:space="0" w:color="auto"/>
        <w:left w:val="none" w:sz="0" w:space="0" w:color="auto"/>
        <w:bottom w:val="none" w:sz="0" w:space="0" w:color="auto"/>
        <w:right w:val="none" w:sz="0" w:space="0" w:color="auto"/>
      </w:divBdr>
    </w:div>
    <w:div w:id="1622540352">
      <w:bodyDiv w:val="1"/>
      <w:marLeft w:val="0"/>
      <w:marRight w:val="0"/>
      <w:marTop w:val="0"/>
      <w:marBottom w:val="0"/>
      <w:divBdr>
        <w:top w:val="none" w:sz="0" w:space="0" w:color="auto"/>
        <w:left w:val="none" w:sz="0" w:space="0" w:color="auto"/>
        <w:bottom w:val="none" w:sz="0" w:space="0" w:color="auto"/>
        <w:right w:val="none" w:sz="0" w:space="0" w:color="auto"/>
      </w:divBdr>
    </w:div>
    <w:div w:id="1622958961">
      <w:bodyDiv w:val="1"/>
      <w:marLeft w:val="0"/>
      <w:marRight w:val="0"/>
      <w:marTop w:val="0"/>
      <w:marBottom w:val="0"/>
      <w:divBdr>
        <w:top w:val="none" w:sz="0" w:space="0" w:color="auto"/>
        <w:left w:val="none" w:sz="0" w:space="0" w:color="auto"/>
        <w:bottom w:val="none" w:sz="0" w:space="0" w:color="auto"/>
        <w:right w:val="none" w:sz="0" w:space="0" w:color="auto"/>
      </w:divBdr>
    </w:div>
    <w:div w:id="1628925744">
      <w:bodyDiv w:val="1"/>
      <w:marLeft w:val="0"/>
      <w:marRight w:val="0"/>
      <w:marTop w:val="0"/>
      <w:marBottom w:val="0"/>
      <w:divBdr>
        <w:top w:val="none" w:sz="0" w:space="0" w:color="auto"/>
        <w:left w:val="none" w:sz="0" w:space="0" w:color="auto"/>
        <w:bottom w:val="none" w:sz="0" w:space="0" w:color="auto"/>
        <w:right w:val="none" w:sz="0" w:space="0" w:color="auto"/>
      </w:divBdr>
    </w:div>
    <w:div w:id="1630041978">
      <w:bodyDiv w:val="1"/>
      <w:marLeft w:val="0"/>
      <w:marRight w:val="0"/>
      <w:marTop w:val="0"/>
      <w:marBottom w:val="0"/>
      <w:divBdr>
        <w:top w:val="none" w:sz="0" w:space="0" w:color="auto"/>
        <w:left w:val="none" w:sz="0" w:space="0" w:color="auto"/>
        <w:bottom w:val="none" w:sz="0" w:space="0" w:color="auto"/>
        <w:right w:val="none" w:sz="0" w:space="0" w:color="auto"/>
      </w:divBdr>
    </w:div>
    <w:div w:id="1635525528">
      <w:bodyDiv w:val="1"/>
      <w:marLeft w:val="0"/>
      <w:marRight w:val="0"/>
      <w:marTop w:val="0"/>
      <w:marBottom w:val="0"/>
      <w:divBdr>
        <w:top w:val="none" w:sz="0" w:space="0" w:color="auto"/>
        <w:left w:val="none" w:sz="0" w:space="0" w:color="auto"/>
        <w:bottom w:val="none" w:sz="0" w:space="0" w:color="auto"/>
        <w:right w:val="none" w:sz="0" w:space="0" w:color="auto"/>
      </w:divBdr>
    </w:div>
    <w:div w:id="1641232896">
      <w:bodyDiv w:val="1"/>
      <w:marLeft w:val="0"/>
      <w:marRight w:val="0"/>
      <w:marTop w:val="0"/>
      <w:marBottom w:val="0"/>
      <w:divBdr>
        <w:top w:val="none" w:sz="0" w:space="0" w:color="auto"/>
        <w:left w:val="none" w:sz="0" w:space="0" w:color="auto"/>
        <w:bottom w:val="none" w:sz="0" w:space="0" w:color="auto"/>
        <w:right w:val="none" w:sz="0" w:space="0" w:color="auto"/>
      </w:divBdr>
    </w:div>
    <w:div w:id="1680422012">
      <w:bodyDiv w:val="1"/>
      <w:marLeft w:val="0"/>
      <w:marRight w:val="0"/>
      <w:marTop w:val="0"/>
      <w:marBottom w:val="0"/>
      <w:divBdr>
        <w:top w:val="none" w:sz="0" w:space="0" w:color="auto"/>
        <w:left w:val="none" w:sz="0" w:space="0" w:color="auto"/>
        <w:bottom w:val="none" w:sz="0" w:space="0" w:color="auto"/>
        <w:right w:val="none" w:sz="0" w:space="0" w:color="auto"/>
      </w:divBdr>
    </w:div>
    <w:div w:id="1697072432">
      <w:bodyDiv w:val="1"/>
      <w:marLeft w:val="0"/>
      <w:marRight w:val="0"/>
      <w:marTop w:val="0"/>
      <w:marBottom w:val="0"/>
      <w:divBdr>
        <w:top w:val="none" w:sz="0" w:space="0" w:color="auto"/>
        <w:left w:val="none" w:sz="0" w:space="0" w:color="auto"/>
        <w:bottom w:val="none" w:sz="0" w:space="0" w:color="auto"/>
        <w:right w:val="none" w:sz="0" w:space="0" w:color="auto"/>
      </w:divBdr>
    </w:div>
    <w:div w:id="1702434475">
      <w:bodyDiv w:val="1"/>
      <w:marLeft w:val="0"/>
      <w:marRight w:val="0"/>
      <w:marTop w:val="0"/>
      <w:marBottom w:val="0"/>
      <w:divBdr>
        <w:top w:val="none" w:sz="0" w:space="0" w:color="auto"/>
        <w:left w:val="none" w:sz="0" w:space="0" w:color="auto"/>
        <w:bottom w:val="none" w:sz="0" w:space="0" w:color="auto"/>
        <w:right w:val="none" w:sz="0" w:space="0" w:color="auto"/>
      </w:divBdr>
    </w:div>
    <w:div w:id="1705136068">
      <w:bodyDiv w:val="1"/>
      <w:marLeft w:val="0"/>
      <w:marRight w:val="0"/>
      <w:marTop w:val="0"/>
      <w:marBottom w:val="0"/>
      <w:divBdr>
        <w:top w:val="none" w:sz="0" w:space="0" w:color="auto"/>
        <w:left w:val="none" w:sz="0" w:space="0" w:color="auto"/>
        <w:bottom w:val="none" w:sz="0" w:space="0" w:color="auto"/>
        <w:right w:val="none" w:sz="0" w:space="0" w:color="auto"/>
      </w:divBdr>
    </w:div>
    <w:div w:id="1705665917">
      <w:bodyDiv w:val="1"/>
      <w:marLeft w:val="0"/>
      <w:marRight w:val="0"/>
      <w:marTop w:val="0"/>
      <w:marBottom w:val="0"/>
      <w:divBdr>
        <w:top w:val="none" w:sz="0" w:space="0" w:color="auto"/>
        <w:left w:val="none" w:sz="0" w:space="0" w:color="auto"/>
        <w:bottom w:val="none" w:sz="0" w:space="0" w:color="auto"/>
        <w:right w:val="none" w:sz="0" w:space="0" w:color="auto"/>
      </w:divBdr>
    </w:div>
    <w:div w:id="1706709605">
      <w:bodyDiv w:val="1"/>
      <w:marLeft w:val="0"/>
      <w:marRight w:val="0"/>
      <w:marTop w:val="0"/>
      <w:marBottom w:val="0"/>
      <w:divBdr>
        <w:top w:val="none" w:sz="0" w:space="0" w:color="auto"/>
        <w:left w:val="none" w:sz="0" w:space="0" w:color="auto"/>
        <w:bottom w:val="none" w:sz="0" w:space="0" w:color="auto"/>
        <w:right w:val="none" w:sz="0" w:space="0" w:color="auto"/>
      </w:divBdr>
    </w:div>
    <w:div w:id="1712412402">
      <w:bodyDiv w:val="1"/>
      <w:marLeft w:val="0"/>
      <w:marRight w:val="0"/>
      <w:marTop w:val="0"/>
      <w:marBottom w:val="0"/>
      <w:divBdr>
        <w:top w:val="none" w:sz="0" w:space="0" w:color="auto"/>
        <w:left w:val="none" w:sz="0" w:space="0" w:color="auto"/>
        <w:bottom w:val="none" w:sz="0" w:space="0" w:color="auto"/>
        <w:right w:val="none" w:sz="0" w:space="0" w:color="auto"/>
      </w:divBdr>
    </w:div>
    <w:div w:id="1740781761">
      <w:bodyDiv w:val="1"/>
      <w:marLeft w:val="0"/>
      <w:marRight w:val="0"/>
      <w:marTop w:val="0"/>
      <w:marBottom w:val="0"/>
      <w:divBdr>
        <w:top w:val="none" w:sz="0" w:space="0" w:color="auto"/>
        <w:left w:val="none" w:sz="0" w:space="0" w:color="auto"/>
        <w:bottom w:val="none" w:sz="0" w:space="0" w:color="auto"/>
        <w:right w:val="none" w:sz="0" w:space="0" w:color="auto"/>
      </w:divBdr>
    </w:div>
    <w:div w:id="1751003811">
      <w:bodyDiv w:val="1"/>
      <w:marLeft w:val="0"/>
      <w:marRight w:val="0"/>
      <w:marTop w:val="0"/>
      <w:marBottom w:val="0"/>
      <w:divBdr>
        <w:top w:val="none" w:sz="0" w:space="0" w:color="auto"/>
        <w:left w:val="none" w:sz="0" w:space="0" w:color="auto"/>
        <w:bottom w:val="none" w:sz="0" w:space="0" w:color="auto"/>
        <w:right w:val="none" w:sz="0" w:space="0" w:color="auto"/>
      </w:divBdr>
    </w:div>
    <w:div w:id="1766684328">
      <w:bodyDiv w:val="1"/>
      <w:marLeft w:val="0"/>
      <w:marRight w:val="0"/>
      <w:marTop w:val="0"/>
      <w:marBottom w:val="0"/>
      <w:divBdr>
        <w:top w:val="none" w:sz="0" w:space="0" w:color="auto"/>
        <w:left w:val="none" w:sz="0" w:space="0" w:color="auto"/>
        <w:bottom w:val="none" w:sz="0" w:space="0" w:color="auto"/>
        <w:right w:val="none" w:sz="0" w:space="0" w:color="auto"/>
      </w:divBdr>
    </w:div>
    <w:div w:id="1767193843">
      <w:bodyDiv w:val="1"/>
      <w:marLeft w:val="0"/>
      <w:marRight w:val="0"/>
      <w:marTop w:val="0"/>
      <w:marBottom w:val="0"/>
      <w:divBdr>
        <w:top w:val="none" w:sz="0" w:space="0" w:color="auto"/>
        <w:left w:val="none" w:sz="0" w:space="0" w:color="auto"/>
        <w:bottom w:val="none" w:sz="0" w:space="0" w:color="auto"/>
        <w:right w:val="none" w:sz="0" w:space="0" w:color="auto"/>
      </w:divBdr>
    </w:div>
    <w:div w:id="1768648197">
      <w:bodyDiv w:val="1"/>
      <w:marLeft w:val="0"/>
      <w:marRight w:val="0"/>
      <w:marTop w:val="0"/>
      <w:marBottom w:val="0"/>
      <w:divBdr>
        <w:top w:val="none" w:sz="0" w:space="0" w:color="auto"/>
        <w:left w:val="none" w:sz="0" w:space="0" w:color="auto"/>
        <w:bottom w:val="none" w:sz="0" w:space="0" w:color="auto"/>
        <w:right w:val="none" w:sz="0" w:space="0" w:color="auto"/>
      </w:divBdr>
    </w:div>
    <w:div w:id="1776440842">
      <w:bodyDiv w:val="1"/>
      <w:marLeft w:val="0"/>
      <w:marRight w:val="0"/>
      <w:marTop w:val="0"/>
      <w:marBottom w:val="0"/>
      <w:divBdr>
        <w:top w:val="none" w:sz="0" w:space="0" w:color="auto"/>
        <w:left w:val="none" w:sz="0" w:space="0" w:color="auto"/>
        <w:bottom w:val="none" w:sz="0" w:space="0" w:color="auto"/>
        <w:right w:val="none" w:sz="0" w:space="0" w:color="auto"/>
      </w:divBdr>
    </w:div>
    <w:div w:id="1786651525">
      <w:bodyDiv w:val="1"/>
      <w:marLeft w:val="0"/>
      <w:marRight w:val="0"/>
      <w:marTop w:val="0"/>
      <w:marBottom w:val="0"/>
      <w:divBdr>
        <w:top w:val="none" w:sz="0" w:space="0" w:color="auto"/>
        <w:left w:val="none" w:sz="0" w:space="0" w:color="auto"/>
        <w:bottom w:val="none" w:sz="0" w:space="0" w:color="auto"/>
        <w:right w:val="none" w:sz="0" w:space="0" w:color="auto"/>
      </w:divBdr>
    </w:div>
    <w:div w:id="1802186226">
      <w:bodyDiv w:val="1"/>
      <w:marLeft w:val="0"/>
      <w:marRight w:val="0"/>
      <w:marTop w:val="0"/>
      <w:marBottom w:val="0"/>
      <w:divBdr>
        <w:top w:val="none" w:sz="0" w:space="0" w:color="auto"/>
        <w:left w:val="none" w:sz="0" w:space="0" w:color="auto"/>
        <w:bottom w:val="none" w:sz="0" w:space="0" w:color="auto"/>
        <w:right w:val="none" w:sz="0" w:space="0" w:color="auto"/>
      </w:divBdr>
    </w:div>
    <w:div w:id="1830294154">
      <w:bodyDiv w:val="1"/>
      <w:marLeft w:val="0"/>
      <w:marRight w:val="0"/>
      <w:marTop w:val="0"/>
      <w:marBottom w:val="0"/>
      <w:divBdr>
        <w:top w:val="none" w:sz="0" w:space="0" w:color="auto"/>
        <w:left w:val="none" w:sz="0" w:space="0" w:color="auto"/>
        <w:bottom w:val="none" w:sz="0" w:space="0" w:color="auto"/>
        <w:right w:val="none" w:sz="0" w:space="0" w:color="auto"/>
      </w:divBdr>
    </w:div>
    <w:div w:id="1835342791">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849127564">
      <w:bodyDiv w:val="1"/>
      <w:marLeft w:val="0"/>
      <w:marRight w:val="0"/>
      <w:marTop w:val="0"/>
      <w:marBottom w:val="0"/>
      <w:divBdr>
        <w:top w:val="none" w:sz="0" w:space="0" w:color="auto"/>
        <w:left w:val="none" w:sz="0" w:space="0" w:color="auto"/>
        <w:bottom w:val="none" w:sz="0" w:space="0" w:color="auto"/>
        <w:right w:val="none" w:sz="0" w:space="0" w:color="auto"/>
      </w:divBdr>
    </w:div>
    <w:div w:id="1849557170">
      <w:bodyDiv w:val="1"/>
      <w:marLeft w:val="0"/>
      <w:marRight w:val="0"/>
      <w:marTop w:val="0"/>
      <w:marBottom w:val="0"/>
      <w:divBdr>
        <w:top w:val="none" w:sz="0" w:space="0" w:color="auto"/>
        <w:left w:val="none" w:sz="0" w:space="0" w:color="auto"/>
        <w:bottom w:val="none" w:sz="0" w:space="0" w:color="auto"/>
        <w:right w:val="none" w:sz="0" w:space="0" w:color="auto"/>
      </w:divBdr>
    </w:div>
    <w:div w:id="1851751784">
      <w:bodyDiv w:val="1"/>
      <w:marLeft w:val="0"/>
      <w:marRight w:val="0"/>
      <w:marTop w:val="0"/>
      <w:marBottom w:val="0"/>
      <w:divBdr>
        <w:top w:val="none" w:sz="0" w:space="0" w:color="auto"/>
        <w:left w:val="none" w:sz="0" w:space="0" w:color="auto"/>
        <w:bottom w:val="none" w:sz="0" w:space="0" w:color="auto"/>
        <w:right w:val="none" w:sz="0" w:space="0" w:color="auto"/>
      </w:divBdr>
    </w:div>
    <w:div w:id="1860508135">
      <w:bodyDiv w:val="1"/>
      <w:marLeft w:val="0"/>
      <w:marRight w:val="0"/>
      <w:marTop w:val="0"/>
      <w:marBottom w:val="0"/>
      <w:divBdr>
        <w:top w:val="none" w:sz="0" w:space="0" w:color="auto"/>
        <w:left w:val="none" w:sz="0" w:space="0" w:color="auto"/>
        <w:bottom w:val="none" w:sz="0" w:space="0" w:color="auto"/>
        <w:right w:val="none" w:sz="0" w:space="0" w:color="auto"/>
      </w:divBdr>
    </w:div>
    <w:div w:id="1866361783">
      <w:bodyDiv w:val="1"/>
      <w:marLeft w:val="0"/>
      <w:marRight w:val="0"/>
      <w:marTop w:val="0"/>
      <w:marBottom w:val="0"/>
      <w:divBdr>
        <w:top w:val="none" w:sz="0" w:space="0" w:color="auto"/>
        <w:left w:val="none" w:sz="0" w:space="0" w:color="auto"/>
        <w:bottom w:val="none" w:sz="0" w:space="0" w:color="auto"/>
        <w:right w:val="none" w:sz="0" w:space="0" w:color="auto"/>
      </w:divBdr>
    </w:div>
    <w:div w:id="1886016182">
      <w:bodyDiv w:val="1"/>
      <w:marLeft w:val="0"/>
      <w:marRight w:val="0"/>
      <w:marTop w:val="0"/>
      <w:marBottom w:val="0"/>
      <w:divBdr>
        <w:top w:val="none" w:sz="0" w:space="0" w:color="auto"/>
        <w:left w:val="none" w:sz="0" w:space="0" w:color="auto"/>
        <w:bottom w:val="none" w:sz="0" w:space="0" w:color="auto"/>
        <w:right w:val="none" w:sz="0" w:space="0" w:color="auto"/>
      </w:divBdr>
    </w:div>
    <w:div w:id="1906211546">
      <w:bodyDiv w:val="1"/>
      <w:marLeft w:val="0"/>
      <w:marRight w:val="0"/>
      <w:marTop w:val="0"/>
      <w:marBottom w:val="0"/>
      <w:divBdr>
        <w:top w:val="none" w:sz="0" w:space="0" w:color="auto"/>
        <w:left w:val="none" w:sz="0" w:space="0" w:color="auto"/>
        <w:bottom w:val="none" w:sz="0" w:space="0" w:color="auto"/>
        <w:right w:val="none" w:sz="0" w:space="0" w:color="auto"/>
      </w:divBdr>
    </w:div>
    <w:div w:id="1909073722">
      <w:bodyDiv w:val="1"/>
      <w:marLeft w:val="0"/>
      <w:marRight w:val="0"/>
      <w:marTop w:val="0"/>
      <w:marBottom w:val="0"/>
      <w:divBdr>
        <w:top w:val="none" w:sz="0" w:space="0" w:color="auto"/>
        <w:left w:val="none" w:sz="0" w:space="0" w:color="auto"/>
        <w:bottom w:val="none" w:sz="0" w:space="0" w:color="auto"/>
        <w:right w:val="none" w:sz="0" w:space="0" w:color="auto"/>
      </w:divBdr>
    </w:div>
    <w:div w:id="1911189606">
      <w:bodyDiv w:val="1"/>
      <w:marLeft w:val="0"/>
      <w:marRight w:val="0"/>
      <w:marTop w:val="0"/>
      <w:marBottom w:val="0"/>
      <w:divBdr>
        <w:top w:val="none" w:sz="0" w:space="0" w:color="auto"/>
        <w:left w:val="none" w:sz="0" w:space="0" w:color="auto"/>
        <w:bottom w:val="none" w:sz="0" w:space="0" w:color="auto"/>
        <w:right w:val="none" w:sz="0" w:space="0" w:color="auto"/>
      </w:divBdr>
    </w:div>
    <w:div w:id="1916474704">
      <w:bodyDiv w:val="1"/>
      <w:marLeft w:val="0"/>
      <w:marRight w:val="0"/>
      <w:marTop w:val="0"/>
      <w:marBottom w:val="0"/>
      <w:divBdr>
        <w:top w:val="none" w:sz="0" w:space="0" w:color="auto"/>
        <w:left w:val="none" w:sz="0" w:space="0" w:color="auto"/>
        <w:bottom w:val="none" w:sz="0" w:space="0" w:color="auto"/>
        <w:right w:val="none" w:sz="0" w:space="0" w:color="auto"/>
      </w:divBdr>
    </w:div>
    <w:div w:id="1932741803">
      <w:bodyDiv w:val="1"/>
      <w:marLeft w:val="0"/>
      <w:marRight w:val="0"/>
      <w:marTop w:val="0"/>
      <w:marBottom w:val="0"/>
      <w:divBdr>
        <w:top w:val="none" w:sz="0" w:space="0" w:color="auto"/>
        <w:left w:val="none" w:sz="0" w:space="0" w:color="auto"/>
        <w:bottom w:val="none" w:sz="0" w:space="0" w:color="auto"/>
        <w:right w:val="none" w:sz="0" w:space="0" w:color="auto"/>
      </w:divBdr>
    </w:div>
    <w:div w:id="1957826574">
      <w:bodyDiv w:val="1"/>
      <w:marLeft w:val="0"/>
      <w:marRight w:val="0"/>
      <w:marTop w:val="0"/>
      <w:marBottom w:val="0"/>
      <w:divBdr>
        <w:top w:val="none" w:sz="0" w:space="0" w:color="auto"/>
        <w:left w:val="none" w:sz="0" w:space="0" w:color="auto"/>
        <w:bottom w:val="none" w:sz="0" w:space="0" w:color="auto"/>
        <w:right w:val="none" w:sz="0" w:space="0" w:color="auto"/>
      </w:divBdr>
    </w:div>
    <w:div w:id="1983346043">
      <w:bodyDiv w:val="1"/>
      <w:marLeft w:val="0"/>
      <w:marRight w:val="0"/>
      <w:marTop w:val="0"/>
      <w:marBottom w:val="0"/>
      <w:divBdr>
        <w:top w:val="none" w:sz="0" w:space="0" w:color="auto"/>
        <w:left w:val="none" w:sz="0" w:space="0" w:color="auto"/>
        <w:bottom w:val="none" w:sz="0" w:space="0" w:color="auto"/>
        <w:right w:val="none" w:sz="0" w:space="0" w:color="auto"/>
      </w:divBdr>
    </w:div>
    <w:div w:id="1989020230">
      <w:bodyDiv w:val="1"/>
      <w:marLeft w:val="0"/>
      <w:marRight w:val="0"/>
      <w:marTop w:val="0"/>
      <w:marBottom w:val="0"/>
      <w:divBdr>
        <w:top w:val="none" w:sz="0" w:space="0" w:color="auto"/>
        <w:left w:val="none" w:sz="0" w:space="0" w:color="auto"/>
        <w:bottom w:val="none" w:sz="0" w:space="0" w:color="auto"/>
        <w:right w:val="none" w:sz="0" w:space="0" w:color="auto"/>
      </w:divBdr>
    </w:div>
    <w:div w:id="2028872067">
      <w:bodyDiv w:val="1"/>
      <w:marLeft w:val="0"/>
      <w:marRight w:val="0"/>
      <w:marTop w:val="0"/>
      <w:marBottom w:val="0"/>
      <w:divBdr>
        <w:top w:val="none" w:sz="0" w:space="0" w:color="auto"/>
        <w:left w:val="none" w:sz="0" w:space="0" w:color="auto"/>
        <w:bottom w:val="none" w:sz="0" w:space="0" w:color="auto"/>
        <w:right w:val="none" w:sz="0" w:space="0" w:color="auto"/>
      </w:divBdr>
    </w:div>
    <w:div w:id="2029868855">
      <w:bodyDiv w:val="1"/>
      <w:marLeft w:val="0"/>
      <w:marRight w:val="0"/>
      <w:marTop w:val="0"/>
      <w:marBottom w:val="0"/>
      <w:divBdr>
        <w:top w:val="none" w:sz="0" w:space="0" w:color="auto"/>
        <w:left w:val="none" w:sz="0" w:space="0" w:color="auto"/>
        <w:bottom w:val="none" w:sz="0" w:space="0" w:color="auto"/>
        <w:right w:val="none" w:sz="0" w:space="0" w:color="auto"/>
      </w:divBdr>
    </w:div>
    <w:div w:id="2055763156">
      <w:bodyDiv w:val="1"/>
      <w:marLeft w:val="0"/>
      <w:marRight w:val="0"/>
      <w:marTop w:val="0"/>
      <w:marBottom w:val="0"/>
      <w:divBdr>
        <w:top w:val="none" w:sz="0" w:space="0" w:color="auto"/>
        <w:left w:val="none" w:sz="0" w:space="0" w:color="auto"/>
        <w:bottom w:val="none" w:sz="0" w:space="0" w:color="auto"/>
        <w:right w:val="none" w:sz="0" w:space="0" w:color="auto"/>
      </w:divBdr>
    </w:div>
    <w:div w:id="2061049820">
      <w:bodyDiv w:val="1"/>
      <w:marLeft w:val="0"/>
      <w:marRight w:val="0"/>
      <w:marTop w:val="0"/>
      <w:marBottom w:val="0"/>
      <w:divBdr>
        <w:top w:val="none" w:sz="0" w:space="0" w:color="auto"/>
        <w:left w:val="none" w:sz="0" w:space="0" w:color="auto"/>
        <w:bottom w:val="none" w:sz="0" w:space="0" w:color="auto"/>
        <w:right w:val="none" w:sz="0" w:space="0" w:color="auto"/>
      </w:divBdr>
    </w:div>
    <w:div w:id="2070153000">
      <w:bodyDiv w:val="1"/>
      <w:marLeft w:val="0"/>
      <w:marRight w:val="0"/>
      <w:marTop w:val="0"/>
      <w:marBottom w:val="0"/>
      <w:divBdr>
        <w:top w:val="none" w:sz="0" w:space="0" w:color="auto"/>
        <w:left w:val="none" w:sz="0" w:space="0" w:color="auto"/>
        <w:bottom w:val="none" w:sz="0" w:space="0" w:color="auto"/>
        <w:right w:val="none" w:sz="0" w:space="0" w:color="auto"/>
      </w:divBdr>
    </w:div>
    <w:div w:id="2077822431">
      <w:bodyDiv w:val="1"/>
      <w:marLeft w:val="0"/>
      <w:marRight w:val="0"/>
      <w:marTop w:val="0"/>
      <w:marBottom w:val="0"/>
      <w:divBdr>
        <w:top w:val="none" w:sz="0" w:space="0" w:color="auto"/>
        <w:left w:val="none" w:sz="0" w:space="0" w:color="auto"/>
        <w:bottom w:val="none" w:sz="0" w:space="0" w:color="auto"/>
        <w:right w:val="none" w:sz="0" w:space="0" w:color="auto"/>
      </w:divBdr>
    </w:div>
    <w:div w:id="2088265995">
      <w:bodyDiv w:val="1"/>
      <w:marLeft w:val="0"/>
      <w:marRight w:val="0"/>
      <w:marTop w:val="0"/>
      <w:marBottom w:val="0"/>
      <w:divBdr>
        <w:top w:val="none" w:sz="0" w:space="0" w:color="auto"/>
        <w:left w:val="none" w:sz="0" w:space="0" w:color="auto"/>
        <w:bottom w:val="none" w:sz="0" w:space="0" w:color="auto"/>
        <w:right w:val="none" w:sz="0" w:space="0" w:color="auto"/>
      </w:divBdr>
    </w:div>
    <w:div w:id="2088769174">
      <w:bodyDiv w:val="1"/>
      <w:marLeft w:val="0"/>
      <w:marRight w:val="0"/>
      <w:marTop w:val="0"/>
      <w:marBottom w:val="0"/>
      <w:divBdr>
        <w:top w:val="none" w:sz="0" w:space="0" w:color="auto"/>
        <w:left w:val="none" w:sz="0" w:space="0" w:color="auto"/>
        <w:bottom w:val="none" w:sz="0" w:space="0" w:color="auto"/>
        <w:right w:val="none" w:sz="0" w:space="0" w:color="auto"/>
      </w:divBdr>
    </w:div>
    <w:div w:id="2098358942">
      <w:bodyDiv w:val="1"/>
      <w:marLeft w:val="0"/>
      <w:marRight w:val="0"/>
      <w:marTop w:val="0"/>
      <w:marBottom w:val="0"/>
      <w:divBdr>
        <w:top w:val="none" w:sz="0" w:space="0" w:color="auto"/>
        <w:left w:val="none" w:sz="0" w:space="0" w:color="auto"/>
        <w:bottom w:val="none" w:sz="0" w:space="0" w:color="auto"/>
        <w:right w:val="none" w:sz="0" w:space="0" w:color="auto"/>
      </w:divBdr>
    </w:div>
    <w:div w:id="2105613664">
      <w:bodyDiv w:val="1"/>
      <w:marLeft w:val="0"/>
      <w:marRight w:val="0"/>
      <w:marTop w:val="0"/>
      <w:marBottom w:val="0"/>
      <w:divBdr>
        <w:top w:val="none" w:sz="0" w:space="0" w:color="auto"/>
        <w:left w:val="none" w:sz="0" w:space="0" w:color="auto"/>
        <w:bottom w:val="none" w:sz="0" w:space="0" w:color="auto"/>
        <w:right w:val="none" w:sz="0" w:space="0" w:color="auto"/>
      </w:divBdr>
      <w:divsChild>
        <w:div w:id="1590776331">
          <w:marLeft w:val="0"/>
          <w:marRight w:val="0"/>
          <w:marTop w:val="0"/>
          <w:marBottom w:val="0"/>
          <w:divBdr>
            <w:top w:val="none" w:sz="0" w:space="0" w:color="auto"/>
            <w:left w:val="none" w:sz="0" w:space="0" w:color="auto"/>
            <w:bottom w:val="none" w:sz="0" w:space="0" w:color="auto"/>
            <w:right w:val="none" w:sz="0" w:space="0" w:color="auto"/>
          </w:divBdr>
        </w:div>
        <w:div w:id="535124390">
          <w:marLeft w:val="0"/>
          <w:marRight w:val="0"/>
          <w:marTop w:val="0"/>
          <w:marBottom w:val="0"/>
          <w:divBdr>
            <w:top w:val="none" w:sz="0" w:space="0" w:color="auto"/>
            <w:left w:val="none" w:sz="0" w:space="0" w:color="auto"/>
            <w:bottom w:val="none" w:sz="0" w:space="0" w:color="auto"/>
            <w:right w:val="none" w:sz="0" w:space="0" w:color="auto"/>
          </w:divBdr>
        </w:div>
        <w:div w:id="1230995191">
          <w:marLeft w:val="0"/>
          <w:marRight w:val="0"/>
          <w:marTop w:val="0"/>
          <w:marBottom w:val="0"/>
          <w:divBdr>
            <w:top w:val="none" w:sz="0" w:space="0" w:color="auto"/>
            <w:left w:val="none" w:sz="0" w:space="0" w:color="auto"/>
            <w:bottom w:val="none" w:sz="0" w:space="0" w:color="auto"/>
            <w:right w:val="none" w:sz="0" w:space="0" w:color="auto"/>
          </w:divBdr>
        </w:div>
      </w:divsChild>
    </w:div>
    <w:div w:id="2111778595">
      <w:bodyDiv w:val="1"/>
      <w:marLeft w:val="0"/>
      <w:marRight w:val="0"/>
      <w:marTop w:val="0"/>
      <w:marBottom w:val="0"/>
      <w:divBdr>
        <w:top w:val="none" w:sz="0" w:space="0" w:color="auto"/>
        <w:left w:val="none" w:sz="0" w:space="0" w:color="auto"/>
        <w:bottom w:val="none" w:sz="0" w:space="0" w:color="auto"/>
        <w:right w:val="none" w:sz="0" w:space="0" w:color="auto"/>
      </w:divBdr>
    </w:div>
    <w:div w:id="2114012431">
      <w:bodyDiv w:val="1"/>
      <w:marLeft w:val="0"/>
      <w:marRight w:val="0"/>
      <w:marTop w:val="0"/>
      <w:marBottom w:val="0"/>
      <w:divBdr>
        <w:top w:val="none" w:sz="0" w:space="0" w:color="auto"/>
        <w:left w:val="none" w:sz="0" w:space="0" w:color="auto"/>
        <w:bottom w:val="none" w:sz="0" w:space="0" w:color="auto"/>
        <w:right w:val="none" w:sz="0" w:space="0" w:color="auto"/>
      </w:divBdr>
    </w:div>
    <w:div w:id="2138638972">
      <w:bodyDiv w:val="1"/>
      <w:marLeft w:val="0"/>
      <w:marRight w:val="0"/>
      <w:marTop w:val="0"/>
      <w:marBottom w:val="0"/>
      <w:divBdr>
        <w:top w:val="none" w:sz="0" w:space="0" w:color="auto"/>
        <w:left w:val="none" w:sz="0" w:space="0" w:color="auto"/>
        <w:bottom w:val="none" w:sz="0" w:space="0" w:color="auto"/>
        <w:right w:val="none" w:sz="0" w:space="0" w:color="auto"/>
      </w:divBdr>
    </w:div>
    <w:div w:id="2140997216">
      <w:bodyDiv w:val="1"/>
      <w:marLeft w:val="0"/>
      <w:marRight w:val="0"/>
      <w:marTop w:val="0"/>
      <w:marBottom w:val="0"/>
      <w:divBdr>
        <w:top w:val="none" w:sz="0" w:space="0" w:color="auto"/>
        <w:left w:val="none" w:sz="0" w:space="0" w:color="auto"/>
        <w:bottom w:val="none" w:sz="0" w:space="0" w:color="auto"/>
        <w:right w:val="none" w:sz="0" w:space="0" w:color="auto"/>
      </w:divBdr>
    </w:div>
    <w:div w:id="214619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ballar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10136</Words>
  <Characters>57780</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L</dc:creator>
  <cp:lastModifiedBy>Scott L.M.</cp:lastModifiedBy>
  <cp:revision>2</cp:revision>
  <cp:lastPrinted>2018-05-21T09:27:00Z</cp:lastPrinted>
  <dcterms:created xsi:type="dcterms:W3CDTF">2018-07-19T10:09:00Z</dcterms:created>
  <dcterms:modified xsi:type="dcterms:W3CDTF">2018-07-19T10:09:00Z</dcterms:modified>
</cp:coreProperties>
</file>