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A89475" w14:textId="25434233" w:rsidR="00817FA5" w:rsidRPr="004154A4" w:rsidRDefault="00817FA5" w:rsidP="00817FA5">
      <w:pPr>
        <w:jc w:val="center"/>
        <w:rPr>
          <w:b/>
          <w:sz w:val="28"/>
          <w:szCs w:val="28"/>
        </w:rPr>
      </w:pPr>
      <w:r w:rsidRPr="004154A4">
        <w:rPr>
          <w:b/>
          <w:sz w:val="28"/>
          <w:szCs w:val="28"/>
        </w:rPr>
        <w:t>Nitrate measurement in dro</w:t>
      </w:r>
      <w:bookmarkStart w:id="0" w:name="_GoBack"/>
      <w:bookmarkEnd w:id="0"/>
      <w:r w:rsidRPr="004154A4">
        <w:rPr>
          <w:b/>
          <w:sz w:val="28"/>
          <w:szCs w:val="28"/>
        </w:rPr>
        <w:t>plet flow: gas-mediated crosstalk and correction</w:t>
      </w:r>
    </w:p>
    <w:p w14:paraId="51A387A8" w14:textId="77777777" w:rsidR="007C471E" w:rsidRPr="004154A4" w:rsidRDefault="007C471E" w:rsidP="00455B53">
      <w:pPr>
        <w:spacing w:after="0"/>
      </w:pPr>
    </w:p>
    <w:p w14:paraId="63423890" w14:textId="25C5BCD6" w:rsidR="007C471E" w:rsidRPr="004154A4" w:rsidRDefault="007C471E" w:rsidP="00EB4FC1">
      <w:pPr>
        <w:spacing w:after="0"/>
        <w:jc w:val="center"/>
      </w:pPr>
      <w:r w:rsidRPr="004154A4">
        <w:t xml:space="preserve">Adrian M. </w:t>
      </w:r>
      <w:proofErr w:type="spellStart"/>
      <w:r w:rsidRPr="004154A4">
        <w:t>Nightingale</w:t>
      </w:r>
      <w:r w:rsidRPr="004154A4">
        <w:rPr>
          <w:vertAlign w:val="superscript"/>
        </w:rPr>
        <w:t>a</w:t>
      </w:r>
      <w:proofErr w:type="gramStart"/>
      <w:r w:rsidRPr="004154A4">
        <w:rPr>
          <w:vertAlign w:val="superscript"/>
        </w:rPr>
        <w:t>,b</w:t>
      </w:r>
      <w:proofErr w:type="spellEnd"/>
      <w:proofErr w:type="gramEnd"/>
      <w:r w:rsidRPr="004154A4">
        <w:t xml:space="preserve">, </w:t>
      </w:r>
      <w:proofErr w:type="spellStart"/>
      <w:r w:rsidR="00393F01" w:rsidRPr="004154A4">
        <w:t>Sammer-ul</w:t>
      </w:r>
      <w:proofErr w:type="spellEnd"/>
      <w:r w:rsidR="00393F01" w:rsidRPr="004154A4">
        <w:t xml:space="preserve"> </w:t>
      </w:r>
      <w:proofErr w:type="spellStart"/>
      <w:r w:rsidR="00393F01" w:rsidRPr="004154A4">
        <w:t>Hassan</w:t>
      </w:r>
      <w:r w:rsidR="00393F01" w:rsidRPr="004154A4">
        <w:rPr>
          <w:vertAlign w:val="superscript"/>
        </w:rPr>
        <w:t>a,b</w:t>
      </w:r>
      <w:proofErr w:type="spellEnd"/>
      <w:r w:rsidR="00393F01" w:rsidRPr="004154A4">
        <w:t xml:space="preserve"> , </w:t>
      </w:r>
      <w:r w:rsidRPr="004154A4">
        <w:t xml:space="preserve">Gareth W. H. </w:t>
      </w:r>
      <w:proofErr w:type="spellStart"/>
      <w:r w:rsidRPr="004154A4">
        <w:t>Evans</w:t>
      </w:r>
      <w:r w:rsidRPr="004154A4">
        <w:rPr>
          <w:vertAlign w:val="superscript"/>
        </w:rPr>
        <w:t>a,b</w:t>
      </w:r>
      <w:proofErr w:type="spellEnd"/>
      <w:r w:rsidRPr="004154A4">
        <w:t xml:space="preserve">, Sharon </w:t>
      </w:r>
      <w:proofErr w:type="spellStart"/>
      <w:r w:rsidRPr="004154A4">
        <w:t>Coleman,</w:t>
      </w:r>
      <w:r w:rsidRPr="004154A4">
        <w:rPr>
          <w:vertAlign w:val="superscript"/>
        </w:rPr>
        <w:t>a</w:t>
      </w:r>
      <w:proofErr w:type="spellEnd"/>
      <w:r w:rsidRPr="004154A4">
        <w:t xml:space="preserve"> and </w:t>
      </w:r>
      <w:proofErr w:type="spellStart"/>
      <w:r w:rsidRPr="004154A4">
        <w:t>Xize</w:t>
      </w:r>
      <w:proofErr w:type="spellEnd"/>
      <w:r w:rsidRPr="004154A4">
        <w:t xml:space="preserve"> </w:t>
      </w:r>
      <w:proofErr w:type="spellStart"/>
      <w:r w:rsidRPr="004154A4">
        <w:t>Niu</w:t>
      </w:r>
      <w:r w:rsidRPr="004154A4">
        <w:rPr>
          <w:vertAlign w:val="superscript"/>
        </w:rPr>
        <w:t>a,b</w:t>
      </w:r>
      <w:proofErr w:type="spellEnd"/>
      <w:r w:rsidRPr="004154A4">
        <w:rPr>
          <w:vertAlign w:val="superscript"/>
        </w:rPr>
        <w:t>,†</w:t>
      </w:r>
    </w:p>
    <w:p w14:paraId="2DAEB2CC" w14:textId="1DDAAA4C" w:rsidR="007C471E" w:rsidRPr="004154A4" w:rsidRDefault="007C471E" w:rsidP="00EB4FC1">
      <w:pPr>
        <w:spacing w:after="0"/>
        <w:jc w:val="center"/>
      </w:pPr>
      <w:r w:rsidRPr="004154A4">
        <w:t>a.</w:t>
      </w:r>
      <w:r w:rsidR="00DE4621" w:rsidRPr="004154A4">
        <w:t xml:space="preserve"> </w:t>
      </w:r>
      <w:r w:rsidRPr="004154A4">
        <w:t>Faculty of Engineering and the Environment, University of Southampton, Southampton, U.K. SO17</w:t>
      </w:r>
      <w:r w:rsidR="00DE4621" w:rsidRPr="004154A4">
        <w:t> </w:t>
      </w:r>
      <w:r w:rsidRPr="004154A4">
        <w:t>1BJ.</w:t>
      </w:r>
    </w:p>
    <w:p w14:paraId="220E0E4F" w14:textId="68C3FABA" w:rsidR="007C471E" w:rsidRPr="004154A4" w:rsidRDefault="007C471E" w:rsidP="00EB4FC1">
      <w:pPr>
        <w:spacing w:after="0"/>
        <w:jc w:val="center"/>
      </w:pPr>
      <w:proofErr w:type="gramStart"/>
      <w:r w:rsidRPr="004154A4">
        <w:t>b</w:t>
      </w:r>
      <w:proofErr w:type="gramEnd"/>
      <w:r w:rsidRPr="004154A4">
        <w:t>.</w:t>
      </w:r>
      <w:r w:rsidR="00DE4621" w:rsidRPr="004154A4">
        <w:t xml:space="preserve"> </w:t>
      </w:r>
      <w:r w:rsidRPr="004154A4">
        <w:t xml:space="preserve">Institute for Life Sciences, University of Southampton, Southampton, U.K. </w:t>
      </w:r>
      <w:r w:rsidR="00DE4621" w:rsidRPr="004154A4">
        <w:t>SO17 </w:t>
      </w:r>
      <w:r w:rsidRPr="004154A4">
        <w:t>1BJ.</w:t>
      </w:r>
    </w:p>
    <w:p w14:paraId="41CFE1B9" w14:textId="55854CA1" w:rsidR="00C7628C" w:rsidRPr="004154A4" w:rsidRDefault="007C471E" w:rsidP="00855814">
      <w:pPr>
        <w:jc w:val="center"/>
      </w:pPr>
      <w:r w:rsidRPr="004154A4">
        <w:t xml:space="preserve">† Email: </w:t>
      </w:r>
      <w:hyperlink r:id="rId7" w:history="1">
        <w:r w:rsidR="00500C96" w:rsidRPr="004154A4">
          <w:rPr>
            <w:rStyle w:val="Hyperlink"/>
          </w:rPr>
          <w:t>x.niu@soton.ac.uk</w:t>
        </w:r>
      </w:hyperlink>
    </w:p>
    <w:p w14:paraId="051DDD31" w14:textId="77777777" w:rsidR="00500C96" w:rsidRPr="004154A4" w:rsidRDefault="00500C96" w:rsidP="00855814">
      <w:pPr>
        <w:jc w:val="center"/>
      </w:pPr>
    </w:p>
    <w:p w14:paraId="6CBB4912" w14:textId="58C4F33F" w:rsidR="004B1C42" w:rsidRPr="004154A4" w:rsidRDefault="004B1C42">
      <w:r w:rsidRPr="004154A4">
        <w:t xml:space="preserve">Abstract:  </w:t>
      </w:r>
    </w:p>
    <w:p w14:paraId="32CEF702" w14:textId="51132C6F" w:rsidR="004B1C42" w:rsidRPr="004154A4" w:rsidRDefault="009B0C32" w:rsidP="00AD657E">
      <w:pPr>
        <w:jc w:val="both"/>
      </w:pPr>
      <w:r w:rsidRPr="004154A4">
        <w:t xml:space="preserve">In </w:t>
      </w:r>
      <w:r w:rsidR="00C6375B" w:rsidRPr="004154A4">
        <w:t xml:space="preserve">droplet </w:t>
      </w:r>
      <w:r w:rsidRPr="004154A4">
        <w:t>microfluidics, d</w:t>
      </w:r>
      <w:r w:rsidR="00017421" w:rsidRPr="004154A4">
        <w:t xml:space="preserve">roplets have </w:t>
      </w:r>
      <w:r w:rsidR="008E7DD2" w:rsidRPr="004154A4">
        <w:t xml:space="preserve">traditionally </w:t>
      </w:r>
      <w:r w:rsidR="00017421" w:rsidRPr="004154A4">
        <w:t xml:space="preserve">been </w:t>
      </w:r>
      <w:r w:rsidR="008E7DD2" w:rsidRPr="004154A4">
        <w:t>considered</w:t>
      </w:r>
      <w:r w:rsidR="00017421" w:rsidRPr="004154A4">
        <w:t xml:space="preserve"> discrete self-contained reaction chambers</w:t>
      </w:r>
      <w:r w:rsidR="00C6375B" w:rsidRPr="004154A4">
        <w:t>, however r</w:t>
      </w:r>
      <w:r w:rsidR="009E327D" w:rsidRPr="004154A4">
        <w:t>ecent work</w:t>
      </w:r>
      <w:r w:rsidR="00C6375B" w:rsidRPr="004154A4">
        <w:t xml:space="preserve"> </w:t>
      </w:r>
      <w:r w:rsidR="009E327D" w:rsidRPr="004154A4">
        <w:t>has shown that</w:t>
      </w:r>
      <w:r w:rsidRPr="004154A4">
        <w:t xml:space="preserve"> d</w:t>
      </w:r>
      <w:r w:rsidR="008E7DD2" w:rsidRPr="004154A4">
        <w:t>issolved</w:t>
      </w:r>
      <w:r w:rsidRPr="004154A4">
        <w:t xml:space="preserve"> solutes can</w:t>
      </w:r>
      <w:r w:rsidR="00C6375B" w:rsidRPr="004154A4">
        <w:t xml:space="preserve"> </w:t>
      </w:r>
      <w:r w:rsidRPr="004154A4">
        <w:t>transfer</w:t>
      </w:r>
      <w:r w:rsidR="00166A2F" w:rsidRPr="004154A4">
        <w:t xml:space="preserve"> into the oil phase and </w:t>
      </w:r>
      <w:r w:rsidR="008E7DD2" w:rsidRPr="004154A4">
        <w:t>migrate</w:t>
      </w:r>
      <w:r w:rsidR="00166A2F" w:rsidRPr="004154A4">
        <w:t xml:space="preserve"> into</w:t>
      </w:r>
      <w:r w:rsidRPr="004154A4">
        <w:t xml:space="preserve"> neighbouring droplets</w:t>
      </w:r>
      <w:r w:rsidR="00C6375B" w:rsidRPr="004154A4">
        <w:t xml:space="preserve"> under certain conditions</w:t>
      </w:r>
      <w:r w:rsidR="00017421" w:rsidRPr="004154A4">
        <w:t>.</w:t>
      </w:r>
      <w:r w:rsidR="009E327D" w:rsidRPr="004154A4">
        <w:t xml:space="preserve"> </w:t>
      </w:r>
      <w:r w:rsidR="009E242B" w:rsidRPr="004154A4">
        <w:t>T</w:t>
      </w:r>
      <w:r w:rsidR="00C6375B" w:rsidRPr="004154A4">
        <w:t>he majority of reports on such inter-droplet “</w:t>
      </w:r>
      <w:r w:rsidR="009E327D" w:rsidRPr="004154A4">
        <w:t>crosstalk</w:t>
      </w:r>
      <w:r w:rsidR="00C6375B" w:rsidRPr="004154A4">
        <w:t>” have focused on surfactant-driven mechanisms</w:t>
      </w:r>
      <w:r w:rsidR="003F0124" w:rsidRPr="004154A4">
        <w:t>, such as transport within</w:t>
      </w:r>
      <w:r w:rsidR="003F0124" w:rsidRPr="004154A4">
        <w:rPr>
          <w:i/>
        </w:rPr>
        <w:t xml:space="preserve"> </w:t>
      </w:r>
      <w:r w:rsidR="003F0124" w:rsidRPr="004154A4">
        <w:t>micelles</w:t>
      </w:r>
      <w:r w:rsidR="009E242B" w:rsidRPr="004154A4">
        <w:t xml:space="preserve">. </w:t>
      </w:r>
      <w:r w:rsidR="006D11D8" w:rsidRPr="004154A4">
        <w:t>While</w:t>
      </w:r>
      <w:r w:rsidR="009E242B" w:rsidRPr="004154A4">
        <w:t xml:space="preserve"> trialling</w:t>
      </w:r>
      <w:r w:rsidR="002D12CF" w:rsidRPr="004154A4">
        <w:t xml:space="preserve"> a droplet</w:t>
      </w:r>
      <w:r w:rsidR="005D4A87" w:rsidRPr="004154A4">
        <w:t xml:space="preserve">-based </w:t>
      </w:r>
      <w:r w:rsidR="002D12CF" w:rsidRPr="004154A4">
        <w:t>system for quantifying nitrate in water</w:t>
      </w:r>
      <w:r w:rsidR="009E242B" w:rsidRPr="004154A4">
        <w:t>,</w:t>
      </w:r>
      <w:r w:rsidR="002D12CF" w:rsidRPr="004154A4">
        <w:t xml:space="preserve"> </w:t>
      </w:r>
      <w:r w:rsidR="00C6375B" w:rsidRPr="004154A4">
        <w:t xml:space="preserve">we </w:t>
      </w:r>
      <w:r w:rsidR="005D4A87" w:rsidRPr="004154A4">
        <w:t>encountered</w:t>
      </w:r>
      <w:r w:rsidR="00C6375B" w:rsidRPr="004154A4">
        <w:t xml:space="preserve"> crosstalk</w:t>
      </w:r>
      <w:r w:rsidR="009E327D" w:rsidRPr="004154A4">
        <w:t xml:space="preserve"> </w:t>
      </w:r>
      <w:r w:rsidR="00D44B95" w:rsidRPr="004154A4">
        <w:t>driven by</w:t>
      </w:r>
      <w:r w:rsidR="005D4A87" w:rsidRPr="004154A4">
        <w:t xml:space="preserve"> a very different mechanism</w:t>
      </w:r>
      <w:r w:rsidR="00D44B95" w:rsidRPr="004154A4">
        <w:t xml:space="preserve">: </w:t>
      </w:r>
      <w:r w:rsidR="00C6375B" w:rsidRPr="004154A4">
        <w:t xml:space="preserve">conversion of the analyte to a </w:t>
      </w:r>
      <w:r w:rsidRPr="004154A4">
        <w:t>gaseous intermediate</w:t>
      </w:r>
      <w:r w:rsidR="00166A2F" w:rsidRPr="004154A4">
        <w:t xml:space="preserve"> which </w:t>
      </w:r>
      <w:r w:rsidR="006D11D8" w:rsidRPr="004154A4">
        <w:t xml:space="preserve">subsequently </w:t>
      </w:r>
      <w:r w:rsidR="00166A2F" w:rsidRPr="004154A4">
        <w:t>diffuse</w:t>
      </w:r>
      <w:r w:rsidR="006D11D8" w:rsidRPr="004154A4">
        <w:t>d</w:t>
      </w:r>
      <w:r w:rsidR="00166A2F" w:rsidRPr="004154A4">
        <w:t xml:space="preserve"> between droplets</w:t>
      </w:r>
      <w:r w:rsidR="00017421" w:rsidRPr="004154A4">
        <w:t>.</w:t>
      </w:r>
      <w:r w:rsidR="00C6375B" w:rsidRPr="004154A4">
        <w:t xml:space="preserve"> </w:t>
      </w:r>
      <w:r w:rsidR="00166A2F" w:rsidRPr="004154A4">
        <w:t>Importantly we found that the</w:t>
      </w:r>
      <w:r w:rsidRPr="004154A4">
        <w:t xml:space="preserve"> crosstalk </w:t>
      </w:r>
      <w:r w:rsidR="00AD1854" w:rsidRPr="004154A4">
        <w:t>occurred predictably</w:t>
      </w:r>
      <w:r w:rsidR="004A62F6" w:rsidRPr="004154A4">
        <w:t>,</w:t>
      </w:r>
      <w:r w:rsidR="00AD1854" w:rsidRPr="004154A4">
        <w:t xml:space="preserve"> </w:t>
      </w:r>
      <w:r w:rsidR="00FF0710" w:rsidRPr="004154A4">
        <w:t xml:space="preserve">could </w:t>
      </w:r>
      <w:r w:rsidRPr="004154A4">
        <w:t xml:space="preserve">be </w:t>
      </w:r>
      <w:r w:rsidR="00B43B5D" w:rsidRPr="004154A4">
        <w:t>experimentally quantified</w:t>
      </w:r>
      <w:r w:rsidR="004A62F6" w:rsidRPr="004154A4">
        <w:t xml:space="preserve">, </w:t>
      </w:r>
      <w:r w:rsidR="00AD1854" w:rsidRPr="004154A4">
        <w:t xml:space="preserve">and </w:t>
      </w:r>
      <w:r w:rsidR="004A62F6" w:rsidRPr="004154A4">
        <w:t>measurements rationally post-corrected. This showed</w:t>
      </w:r>
      <w:r w:rsidR="008E7DD2" w:rsidRPr="004154A4">
        <w:t xml:space="preserve"> </w:t>
      </w:r>
      <w:r w:rsidR="00166A2F" w:rsidRPr="004154A4">
        <w:t>that</w:t>
      </w:r>
      <w:r w:rsidR="002D12CF" w:rsidRPr="004154A4">
        <w:t xml:space="preserve"> </w:t>
      </w:r>
      <w:r w:rsidR="00166A2F" w:rsidRPr="004154A4">
        <w:t>droplet microfluidic systems susceptible to crosstalk</w:t>
      </w:r>
      <w:r w:rsidR="006D11D8" w:rsidRPr="004154A4">
        <w:t xml:space="preserve"> such as this</w:t>
      </w:r>
      <w:r w:rsidR="00166A2F" w:rsidRPr="004154A4">
        <w:t xml:space="preserve"> can nonetheless be used for</w:t>
      </w:r>
      <w:r w:rsidRPr="004154A4">
        <w:t xml:space="preserve"> quantitative analysis</w:t>
      </w:r>
      <w:r w:rsidR="00166A2F" w:rsidRPr="004154A4">
        <w:t>.</w:t>
      </w:r>
    </w:p>
    <w:p w14:paraId="2A31A6D7" w14:textId="77777777" w:rsidR="007C471E" w:rsidRPr="004154A4" w:rsidRDefault="007C471E">
      <w:r w:rsidRPr="004154A4">
        <w:br w:type="page"/>
      </w:r>
    </w:p>
    <w:p w14:paraId="3ECEC22C" w14:textId="09981386" w:rsidR="002047A2" w:rsidRPr="004154A4" w:rsidRDefault="002047A2" w:rsidP="00AD657E">
      <w:pPr>
        <w:jc w:val="both"/>
      </w:pPr>
      <w:r w:rsidRPr="004154A4">
        <w:lastRenderedPageBreak/>
        <w:t>INTRODUCTION:</w:t>
      </w:r>
    </w:p>
    <w:p w14:paraId="1CFBEFF2" w14:textId="3B6118D4" w:rsidR="005F5552" w:rsidRPr="004154A4" w:rsidRDefault="005F5552" w:rsidP="00AD657E">
      <w:pPr>
        <w:jc w:val="both"/>
      </w:pPr>
      <w:r w:rsidRPr="004154A4">
        <w:t>Droplet microfluidics is a po</w:t>
      </w:r>
      <w:r w:rsidR="00F3481B" w:rsidRPr="004154A4">
        <w:t xml:space="preserve">werful tool for </w:t>
      </w:r>
      <w:r w:rsidRPr="004154A4">
        <w:t xml:space="preserve">analytical </w:t>
      </w:r>
      <w:r w:rsidR="002E0D39" w:rsidRPr="004154A4">
        <w:t xml:space="preserve">science that has been </w:t>
      </w:r>
      <w:r w:rsidR="009F2205" w:rsidRPr="004154A4">
        <w:t>exploited</w:t>
      </w:r>
      <w:r w:rsidR="002E0D39" w:rsidRPr="004154A4">
        <w:t xml:space="preserve"> in </w:t>
      </w:r>
      <w:r w:rsidR="009F2205" w:rsidRPr="004154A4">
        <w:t xml:space="preserve">a </w:t>
      </w:r>
      <w:r w:rsidR="002E0D39" w:rsidRPr="004154A4">
        <w:t>wide range of applications</w:t>
      </w:r>
      <w:r w:rsidR="007C11F4" w:rsidRPr="004154A4">
        <w:t xml:space="preserve"> such as</w:t>
      </w:r>
      <w:r w:rsidR="00817FA5" w:rsidRPr="004154A4">
        <w:t xml:space="preserve"> (bio)chemical </w:t>
      </w:r>
      <w:r w:rsidR="00516C3B" w:rsidRPr="004154A4">
        <w:t>assaying</w:t>
      </w:r>
      <w:r w:rsidR="00717CF0" w:rsidRPr="004154A4">
        <w:t>,</w:t>
      </w:r>
      <w:hyperlink w:anchor="_ENREF_1" w:tooltip="Basova, 2015 #41" w:history="1">
        <w:r w:rsidR="002B308A" w:rsidRPr="004154A4">
          <w:fldChar w:fldCharType="begin"/>
        </w:r>
        <w:r w:rsidR="002B308A">
          <w:instrText xml:space="preserve"> ADDIN EN.CITE &lt;EndNote&gt;&lt;Cite&gt;&lt;Author&gt;Basova&lt;/Author&gt;&lt;Year&gt;2015&lt;/Year&gt;&lt;RecNum&gt;41&lt;/RecNum&gt;&lt;DisplayText&gt;&lt;style face="superscript"&gt;1&lt;/style&gt;&lt;/DisplayText&gt;&lt;record&gt;&lt;rec-number&gt;41&lt;/rec-number&gt;&lt;foreign-keys&gt;&lt;key app="EN" db-id="9xpads2xmfpd28erpv7vxxexpve0z00eta50" timestamp="0"&gt;41&lt;/key&gt;&lt;/foreign-keys&gt;&lt;ref-type name="Journal Article"&gt;17&lt;/ref-type&gt;&lt;contributors&gt;&lt;authors&gt;&lt;author&gt;Basova, E. Y.&lt;/author&gt;&lt;author&gt;Foret, F.&lt;/author&gt;&lt;/authors&gt;&lt;/contributors&gt;&lt;titles&gt;&lt;title&gt;Droplet microfluidics in (bio)chemical analysis&lt;/title&gt;&lt;secondary-title&gt;Analyst&lt;/secondary-title&gt;&lt;/titles&gt;&lt;pages&gt;22-38&lt;/pages&gt;&lt;volume&gt;140&lt;/volume&gt;&lt;number&gt;1&lt;/number&gt;&lt;dates&gt;&lt;year&gt;2015&lt;/year&gt;&lt;/dates&gt;&lt;isbn&gt;0003-2654&lt;/isbn&gt;&lt;accession-num&gt;WOS:000345824700003&lt;/accession-num&gt;&lt;urls&gt;&lt;related-urls&gt;&lt;url&gt;&amp;lt;Go to ISI&amp;gt;://WOS:000345824700003&lt;/url&gt;&lt;/related-urls&gt;&lt;/urls&gt;&lt;electronic-resource-num&gt;10.1039/c4an01209g&lt;/electronic-resource-num&gt;&lt;/record&gt;&lt;/Cite&gt;&lt;/EndNote&gt;</w:instrText>
        </w:r>
        <w:r w:rsidR="002B308A" w:rsidRPr="004154A4">
          <w:fldChar w:fldCharType="separate"/>
        </w:r>
        <w:r w:rsidR="002B308A" w:rsidRPr="004154A4">
          <w:rPr>
            <w:noProof/>
            <w:vertAlign w:val="superscript"/>
          </w:rPr>
          <w:t>1</w:t>
        </w:r>
        <w:r w:rsidR="002B308A" w:rsidRPr="004154A4">
          <w:fldChar w:fldCharType="end"/>
        </w:r>
      </w:hyperlink>
      <w:r w:rsidR="00717CF0" w:rsidRPr="004154A4">
        <w:t xml:space="preserve"> </w:t>
      </w:r>
      <w:r w:rsidR="007C11F4" w:rsidRPr="004154A4">
        <w:t>single-cell testing,</w:t>
      </w:r>
      <w:hyperlink w:anchor="_ENREF_2" w:tooltip="Brouzes, 2009 #39" w:history="1">
        <w:r w:rsidR="002B308A" w:rsidRPr="004154A4">
          <w:fldChar w:fldCharType="begin"/>
        </w:r>
        <w:r w:rsidR="002B308A">
          <w:instrText xml:space="preserve"> ADDIN EN.CITE &lt;EndNote&gt;&lt;Cite&gt;&lt;Author&gt;Brouzes&lt;/Author&gt;&lt;Year&gt;2009&lt;/Year&gt;&lt;RecNum&gt;39&lt;/RecNum&gt;&lt;DisplayText&gt;&lt;style face="superscript"&gt;2&lt;/style&gt;&lt;/DisplayText&gt;&lt;record&gt;&lt;rec-number&gt;39&lt;/rec-number&gt;&lt;foreign-keys&gt;&lt;key app="EN" db-id="9xpads2xmfpd28erpv7vxxexpve0z00eta50" timestamp="0"&gt;39&lt;/key&gt;&lt;/foreign-keys&gt;&lt;ref-type name="Journal Article"&gt;17&lt;/ref-type&gt;&lt;contributors&gt;&lt;authors&gt;&lt;author&gt;Brouzes, E.&lt;/author&gt;&lt;author&gt;Medkova, M.&lt;/author&gt;&lt;author&gt;Savenelli, N.&lt;/author&gt;&lt;author&gt;Marran, D.&lt;/author&gt;&lt;author&gt;Twardowski, M.&lt;/author&gt;&lt;author&gt;Hutchison, J. B.&lt;/author&gt;&lt;author&gt;Rothberg, J. M.&lt;/author&gt;&lt;author&gt;Link, D. R.&lt;/author&gt;&lt;author&gt;Perrimon, N.&lt;/author&gt;&lt;author&gt;Samuels, M. L.&lt;/author&gt;&lt;/authors&gt;&lt;/contributors&gt;&lt;titles&gt;&lt;title&gt;Droplet microfluidic technology for single-cell high-throughput screening&lt;/title&gt;&lt;secondary-title&gt;Proceedings of the National Academy of Sciences of the United States of America&lt;/secondary-title&gt;&lt;/titles&gt;&lt;pages&gt;14195-14200&lt;/pages&gt;&lt;volume&gt;106&lt;/volume&gt;&lt;number&gt;34&lt;/number&gt;&lt;dates&gt;&lt;year&gt;2009&lt;/year&gt;&lt;pub-dates&gt;&lt;date&gt;Aug&lt;/date&gt;&lt;/pub-dates&gt;&lt;/dates&gt;&lt;isbn&gt;0027-8424&lt;/isbn&gt;&lt;accession-num&gt;WOS:000269295100008&lt;/accession-num&gt;&lt;urls&gt;&lt;related-urls&gt;&lt;url&gt;&amp;lt;Go to ISI&amp;gt;://WOS:000269295100008&lt;/url&gt;&lt;/related-urls&gt;&lt;/urls&gt;&lt;electronic-resource-num&gt;10.1073/pnas.0903542106&lt;/electronic-resource-num&gt;&lt;/record&gt;&lt;/Cite&gt;&lt;/EndNote&gt;</w:instrText>
        </w:r>
        <w:r w:rsidR="002B308A" w:rsidRPr="004154A4">
          <w:fldChar w:fldCharType="separate"/>
        </w:r>
        <w:r w:rsidR="002B308A" w:rsidRPr="004154A4">
          <w:rPr>
            <w:noProof/>
            <w:vertAlign w:val="superscript"/>
          </w:rPr>
          <w:t>2</w:t>
        </w:r>
        <w:r w:rsidR="002B308A" w:rsidRPr="004154A4">
          <w:fldChar w:fldCharType="end"/>
        </w:r>
      </w:hyperlink>
      <w:r w:rsidR="007C11F4" w:rsidRPr="004154A4">
        <w:t xml:space="preserve"> DNA analysis and drug screening.</w:t>
      </w:r>
      <w:hyperlink w:anchor="_ENREF_3" w:tooltip="Courtney, 2017 #43" w:history="1">
        <w:r w:rsidR="002B308A" w:rsidRPr="004154A4">
          <w:fldChar w:fldCharType="begin"/>
        </w:r>
        <w:r w:rsidR="002B308A">
          <w:instrText xml:space="preserve"> ADDIN EN.CITE &lt;EndNote&gt;&lt;Cite&gt;&lt;Author&gt;Courtney&lt;/Author&gt;&lt;Year&gt;2017&lt;/Year&gt;&lt;RecNum&gt;43&lt;/RecNum&gt;&lt;DisplayText&gt;&lt;style face="superscript"&gt;3&lt;/style&gt;&lt;/DisplayText&gt;&lt;record&gt;&lt;rec-number&gt;43&lt;/rec-number&gt;&lt;foreign-keys&gt;&lt;key app="EN" db-id="9xpads2xmfpd28erpv7vxxexpve0z00eta50" timestamp="0"&gt;43&lt;/key&gt;&lt;/foreign-keys&gt;&lt;ref-type name="Journal Article"&gt;17&lt;/ref-type&gt;&lt;contributors&gt;&lt;authors&gt;&lt;author&gt;Courtney, M.&lt;/author&gt;&lt;author&gt;Chen, X. M.&lt;/author&gt;&lt;author&gt;Chan, S.&lt;/author&gt;&lt;author&gt;Mohamed, T.&lt;/author&gt;&lt;author&gt;Rao, P. P. N.&lt;/author&gt;&lt;author&gt;Ren, C. L.&lt;/author&gt;&lt;/authors&gt;&lt;/contributors&gt;&lt;titles&gt;&lt;title&gt;Droplet Microfluidic System with On-Demand Trapping and Releasing of Droplet for Drug Screening Applications&lt;/title&gt;&lt;secondary-title&gt;Analytical Chemistry&lt;/secondary-title&gt;&lt;/titles&gt;&lt;pages&gt;910-915&lt;/pages&gt;&lt;volume&gt;89&lt;/volume&gt;&lt;number&gt;1&lt;/number&gt;&lt;dates&gt;&lt;year&gt;2017&lt;/year&gt;&lt;pub-dates&gt;&lt;date&gt;Jan&lt;/date&gt;&lt;/pub-dates&gt;&lt;/dates&gt;&lt;isbn&gt;0003-2700&lt;/isbn&gt;&lt;accession-num&gt;WOS:000391346600082&lt;/accession-num&gt;&lt;urls&gt;&lt;related-urls&gt;&lt;url&gt;&amp;lt;Go to ISI&amp;gt;://WOS:000391346600082&lt;/url&gt;&lt;/related-urls&gt;&lt;/urls&gt;&lt;electronic-resource-num&gt;10.1021/acs.analchem.6b04039&lt;/electronic-resource-num&gt;&lt;/record&gt;&lt;/Cite&gt;&lt;/EndNote&gt;</w:instrText>
        </w:r>
        <w:r w:rsidR="002B308A" w:rsidRPr="004154A4">
          <w:fldChar w:fldCharType="separate"/>
        </w:r>
        <w:r w:rsidR="002B308A" w:rsidRPr="004154A4">
          <w:rPr>
            <w:noProof/>
            <w:vertAlign w:val="superscript"/>
          </w:rPr>
          <w:t>3</w:t>
        </w:r>
        <w:r w:rsidR="002B308A" w:rsidRPr="004154A4">
          <w:fldChar w:fldCharType="end"/>
        </w:r>
      </w:hyperlink>
      <w:r w:rsidRPr="004154A4">
        <w:t xml:space="preserve"> </w:t>
      </w:r>
      <w:r w:rsidR="00FF0710" w:rsidRPr="004154A4">
        <w:t>A</w:t>
      </w:r>
      <w:r w:rsidR="00F3481B" w:rsidRPr="004154A4">
        <w:t xml:space="preserve">queous </w:t>
      </w:r>
      <w:r w:rsidR="00817FA5" w:rsidRPr="004154A4">
        <w:t>samples</w:t>
      </w:r>
      <w:r w:rsidR="00717CF0" w:rsidRPr="004154A4">
        <w:t xml:space="preserve"> and reagents</w:t>
      </w:r>
      <w:r w:rsidR="00F3481B" w:rsidRPr="004154A4">
        <w:t xml:space="preserve"> are carried as</w:t>
      </w:r>
      <w:r w:rsidRPr="004154A4">
        <w:t xml:space="preserve"> </w:t>
      </w:r>
      <w:r w:rsidR="00F3481B" w:rsidRPr="004154A4">
        <w:t>discrete</w:t>
      </w:r>
      <w:r w:rsidRPr="004154A4">
        <w:t xml:space="preserve"> droplets within an immiscible oil,</w:t>
      </w:r>
      <w:r w:rsidR="00F3481B" w:rsidRPr="004154A4">
        <w:t xml:space="preserve"> removing dispersion effects, surface interactions at channel walls</w:t>
      </w:r>
      <w:r w:rsidR="001B2FCC" w:rsidRPr="004154A4">
        <w:t>,</w:t>
      </w:r>
      <w:r w:rsidR="00F3481B" w:rsidRPr="004154A4">
        <w:t xml:space="preserve"> and increasing measurement throughput</w:t>
      </w:r>
      <w:r w:rsidRPr="004154A4">
        <w:t>. Droplets have traditiona</w:t>
      </w:r>
      <w:r w:rsidR="00F3481B" w:rsidRPr="004154A4">
        <w:t xml:space="preserve">lly been </w:t>
      </w:r>
      <w:r w:rsidR="00651A8B" w:rsidRPr="004154A4">
        <w:t xml:space="preserve">thought of </w:t>
      </w:r>
      <w:r w:rsidR="00F3481B" w:rsidRPr="004154A4">
        <w:t xml:space="preserve">as </w:t>
      </w:r>
      <w:r w:rsidRPr="004154A4">
        <w:t xml:space="preserve">self-contained </w:t>
      </w:r>
      <w:r w:rsidR="00F3481B" w:rsidRPr="004154A4">
        <w:t>reaction chambers</w:t>
      </w:r>
      <w:r w:rsidRPr="004154A4">
        <w:t xml:space="preserve">, </w:t>
      </w:r>
      <w:r w:rsidR="00651A8B" w:rsidRPr="004154A4">
        <w:t>however</w:t>
      </w:r>
      <w:r w:rsidRPr="004154A4">
        <w:t xml:space="preserve"> recent </w:t>
      </w:r>
      <w:r w:rsidR="00141600" w:rsidRPr="004154A4">
        <w:t xml:space="preserve">research has </w:t>
      </w:r>
      <w:r w:rsidR="00F3481B" w:rsidRPr="004154A4">
        <w:t>shown</w:t>
      </w:r>
      <w:r w:rsidRPr="004154A4">
        <w:t xml:space="preserve"> </w:t>
      </w:r>
      <w:r w:rsidR="00817FA5" w:rsidRPr="004154A4">
        <w:t xml:space="preserve">solutes </w:t>
      </w:r>
      <w:r w:rsidR="00141600" w:rsidRPr="004154A4">
        <w:t xml:space="preserve">can </w:t>
      </w:r>
      <w:r w:rsidRPr="004154A4">
        <w:t>leave droplet</w:t>
      </w:r>
      <w:r w:rsidR="00F3481B" w:rsidRPr="004154A4">
        <w:t>s under routine conditions</w:t>
      </w:r>
      <w:r w:rsidR="00A844BF" w:rsidRPr="004154A4">
        <w:t xml:space="preserve">, </w:t>
      </w:r>
      <w:r w:rsidR="009F2205" w:rsidRPr="004154A4">
        <w:t>travelling into the oil phase</w:t>
      </w:r>
      <w:r w:rsidR="00CD7298" w:rsidRPr="004154A4">
        <w:fldChar w:fldCharType="begin">
          <w:fldData xml:space="preserve">PEVuZE5vdGU+PENpdGU+PEF1dGhvcj5KYW5pZXNjaDwvQXV0aG9yPjxZZWFyPjIwMTU8L1llYXI+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</w:fldData>
        </w:fldChar>
      </w:r>
      <w:r w:rsidR="002B308A">
        <w:instrText xml:space="preserve"> ADDIN EN.CITE </w:instrText>
      </w:r>
      <w:r w:rsidR="002B308A">
        <w:fldChar w:fldCharType="begin">
          <w:fldData xml:space="preserve">PEVuZE5vdGU+PENpdGU+PEF1dGhvcj5KYW5pZXNjaDwvQXV0aG9yPjxZZWFyPjIwMTU8L1llYXI+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</w:fldData>
        </w:fldChar>
      </w:r>
      <w:r w:rsidR="002B308A">
        <w:instrText xml:space="preserve"> ADDIN EN.CITE.DATA </w:instrText>
      </w:r>
      <w:r w:rsidR="002B308A">
        <w:fldChar w:fldCharType="end"/>
      </w:r>
      <w:r w:rsidR="00CD7298" w:rsidRPr="004154A4">
        <w:fldChar w:fldCharType="separate"/>
      </w:r>
      <w:hyperlink w:anchor="_ENREF_4" w:tooltip="Janiesch, 2015 #23" w:history="1">
        <w:r w:rsidR="002B308A" w:rsidRPr="004154A4">
          <w:rPr>
            <w:noProof/>
            <w:vertAlign w:val="superscript"/>
          </w:rPr>
          <w:t>4</w:t>
        </w:r>
      </w:hyperlink>
      <w:r w:rsidR="006F26A1" w:rsidRPr="004154A4">
        <w:rPr>
          <w:noProof/>
          <w:vertAlign w:val="superscript"/>
        </w:rPr>
        <w:t xml:space="preserve">, </w:t>
      </w:r>
      <w:hyperlink w:anchor="_ENREF_5" w:tooltip="Sandoz, 2014 #38" w:history="1">
        <w:r w:rsidR="002B308A" w:rsidRPr="004154A4">
          <w:rPr>
            <w:noProof/>
            <w:vertAlign w:val="superscript"/>
          </w:rPr>
          <w:t>5</w:t>
        </w:r>
      </w:hyperlink>
      <w:r w:rsidR="00CD7298" w:rsidRPr="004154A4">
        <w:fldChar w:fldCharType="end"/>
      </w:r>
      <w:r w:rsidR="009F2205" w:rsidRPr="004154A4">
        <w:t xml:space="preserve"> </w:t>
      </w:r>
      <w:r w:rsidR="00516C3B" w:rsidRPr="004154A4">
        <w:t xml:space="preserve">and on into </w:t>
      </w:r>
      <w:r w:rsidR="009F2205" w:rsidRPr="004154A4">
        <w:t>neighbouring droplets</w:t>
      </w:r>
      <w:r w:rsidR="00CD7298" w:rsidRPr="004154A4">
        <w:t>.</w:t>
      </w:r>
      <w:r w:rsidR="00CD7298" w:rsidRPr="004154A4">
        <w:fldChar w:fldCharType="begin">
          <w:fldData xml:space="preserve">PEVuZE5vdGU+PENpdGU+PEF1dGhvcj5HcnVuZXI8L0F1dGhvcj48WWVhcj4yMDE2PC9ZZWFyPjxS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</w:fldData>
        </w:fldChar>
      </w:r>
      <w:r w:rsidR="002B308A">
        <w:instrText xml:space="preserve"> ADDIN EN.CITE </w:instrText>
      </w:r>
      <w:r w:rsidR="002B308A">
        <w:fldChar w:fldCharType="begin">
          <w:fldData xml:space="preserve">PEVuZE5vdGU+PENpdGU+PEF1dGhvcj5HcnVuZXI8L0F1dGhvcj48WWVhcj4yMDE2PC9ZZWFyPjxS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</w:fldData>
        </w:fldChar>
      </w:r>
      <w:r w:rsidR="002B308A">
        <w:instrText xml:space="preserve"> ADDIN EN.CITE.DATA </w:instrText>
      </w:r>
      <w:r w:rsidR="002B308A">
        <w:fldChar w:fldCharType="end"/>
      </w:r>
      <w:r w:rsidR="00CD7298" w:rsidRPr="004154A4">
        <w:fldChar w:fldCharType="separate"/>
      </w:r>
      <w:hyperlink w:anchor="_ENREF_6" w:tooltip="Gruner, 2016 #25" w:history="1">
        <w:r w:rsidR="002B308A" w:rsidRPr="004154A4">
          <w:rPr>
            <w:noProof/>
            <w:vertAlign w:val="superscript"/>
          </w:rPr>
          <w:t>6</w:t>
        </w:r>
      </w:hyperlink>
      <w:r w:rsidR="006F26A1" w:rsidRPr="004154A4">
        <w:rPr>
          <w:noProof/>
          <w:vertAlign w:val="superscript"/>
        </w:rPr>
        <w:t xml:space="preserve">, </w:t>
      </w:r>
      <w:hyperlink w:anchor="_ENREF_7" w:tooltip="Woronoff, 2011 #36" w:history="1">
        <w:r w:rsidR="002B308A" w:rsidRPr="004154A4">
          <w:rPr>
            <w:noProof/>
            <w:vertAlign w:val="superscript"/>
          </w:rPr>
          <w:t>7</w:t>
        </w:r>
      </w:hyperlink>
      <w:r w:rsidR="00CD7298" w:rsidRPr="004154A4">
        <w:fldChar w:fldCharType="end"/>
      </w:r>
      <w:r w:rsidR="00F3481B" w:rsidRPr="004154A4">
        <w:t xml:space="preserve"> </w:t>
      </w:r>
      <w:r w:rsidR="00C7628C" w:rsidRPr="004154A4">
        <w:t xml:space="preserve">For </w:t>
      </w:r>
      <w:r w:rsidR="009E327D" w:rsidRPr="004154A4">
        <w:t xml:space="preserve">applications such as </w:t>
      </w:r>
      <w:r w:rsidR="009549F5" w:rsidRPr="004154A4">
        <w:t>materials production</w:t>
      </w:r>
      <w:r w:rsidR="00C7628C" w:rsidRPr="004154A4">
        <w:t>,</w:t>
      </w:r>
      <w:hyperlink w:anchor="_ENREF_8" w:tooltip="Serra, 2008 #21" w:history="1">
        <w:r w:rsidR="002B308A" w:rsidRPr="004154A4">
          <w:fldChar w:fldCharType="begin">
            <w:fldData xml:space="preserve">PEVuZE5vdGU+PENpdGU+PEF1dGhvcj5TZXJyYTwvQXV0aG9yPjxZZWFyPjIwMDg8L1llYXI+PFJl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</w:fldData>
          </w:fldChar>
        </w:r>
        <w:r w:rsidR="002B308A">
          <w:instrText xml:space="preserve"> ADDIN EN.CITE </w:instrText>
        </w:r>
        <w:r w:rsidR="002B308A">
          <w:fldChar w:fldCharType="begin">
            <w:fldData xml:space="preserve">PEVuZE5vdGU+PENpdGU+PEF1dGhvcj5TZXJyYTwvQXV0aG9yPjxZZWFyPjIwMDg8L1llYXI+PFJl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</w:fldData>
          </w:fldChar>
        </w:r>
        <w:r w:rsidR="002B308A">
          <w:instrText xml:space="preserve"> ADDIN EN.CITE.DATA </w:instrText>
        </w:r>
        <w:r w:rsidR="002B308A">
          <w:fldChar w:fldCharType="end"/>
        </w:r>
        <w:r w:rsidR="002B308A" w:rsidRPr="004154A4">
          <w:fldChar w:fldCharType="separate"/>
        </w:r>
        <w:r w:rsidR="002B308A" w:rsidRPr="004154A4">
          <w:rPr>
            <w:noProof/>
            <w:vertAlign w:val="superscript"/>
          </w:rPr>
          <w:t>8-11</w:t>
        </w:r>
        <w:r w:rsidR="002B308A" w:rsidRPr="004154A4">
          <w:fldChar w:fldCharType="end"/>
        </w:r>
      </w:hyperlink>
      <w:r w:rsidR="00141600" w:rsidRPr="004154A4">
        <w:t xml:space="preserve"> inter-droplet migration of molecules is</w:t>
      </w:r>
      <w:r w:rsidR="009549F5" w:rsidRPr="004154A4">
        <w:t xml:space="preserve"> not problematic</w:t>
      </w:r>
      <w:r w:rsidR="00141600" w:rsidRPr="004154A4">
        <w:t xml:space="preserve"> </w:t>
      </w:r>
      <w:r w:rsidR="00817FA5" w:rsidRPr="004154A4">
        <w:t>as</w:t>
      </w:r>
      <w:r w:rsidR="00141600" w:rsidRPr="004154A4">
        <w:t xml:space="preserve"> all droplets hav</w:t>
      </w:r>
      <w:r w:rsidR="00516C3B" w:rsidRPr="004154A4">
        <w:t>e</w:t>
      </w:r>
      <w:r w:rsidR="00141600" w:rsidRPr="004154A4">
        <w:t xml:space="preserve"> identical composition</w:t>
      </w:r>
      <w:r w:rsidR="009549F5" w:rsidRPr="004154A4">
        <w:t>s</w:t>
      </w:r>
      <w:r w:rsidR="00141600" w:rsidRPr="004154A4">
        <w:t xml:space="preserve">. </w:t>
      </w:r>
      <w:r w:rsidR="00A844BF" w:rsidRPr="004154A4">
        <w:t>However f</w:t>
      </w:r>
      <w:r w:rsidR="00141600" w:rsidRPr="004154A4">
        <w:t>or analytical applications</w:t>
      </w:r>
      <w:r w:rsidR="00EF68BA" w:rsidRPr="004154A4">
        <w:t xml:space="preserve"> and other applications </w:t>
      </w:r>
      <w:r w:rsidR="00655D6D" w:rsidRPr="004154A4">
        <w:t>where</w:t>
      </w:r>
      <w:r w:rsidR="00141600" w:rsidRPr="004154A4">
        <w:t xml:space="preserve"> </w:t>
      </w:r>
      <w:r w:rsidR="00655D6D" w:rsidRPr="004154A4">
        <w:t>droplet composition</w:t>
      </w:r>
      <w:r w:rsidR="00EF68BA" w:rsidRPr="004154A4">
        <w:t xml:space="preserve"> </w:t>
      </w:r>
      <w:r w:rsidR="00FF0710" w:rsidRPr="004154A4">
        <w:t xml:space="preserve">will </w:t>
      </w:r>
      <w:r w:rsidR="00655D6D" w:rsidRPr="004154A4">
        <w:t>change, crosstalk</w:t>
      </w:r>
      <w:r w:rsidR="00FF0710" w:rsidRPr="004154A4">
        <w:t xml:space="preserve"> leads to sample contamination and</w:t>
      </w:r>
      <w:r w:rsidR="00655D6D" w:rsidRPr="004154A4">
        <w:t xml:space="preserve"> </w:t>
      </w:r>
      <w:r w:rsidR="00EF68BA" w:rsidRPr="004154A4">
        <w:t xml:space="preserve">can </w:t>
      </w:r>
      <w:r w:rsidR="00732C2A" w:rsidRPr="004154A4">
        <w:t>severely</w:t>
      </w:r>
      <w:r w:rsidR="00516C3B" w:rsidRPr="004154A4">
        <w:t xml:space="preserve"> compromise the</w:t>
      </w:r>
      <w:r w:rsidR="00732C2A" w:rsidRPr="004154A4">
        <w:t xml:space="preserve"> reliability</w:t>
      </w:r>
      <w:r w:rsidR="00516C3B" w:rsidRPr="004154A4">
        <w:t xml:space="preserve"> of a given procedure</w:t>
      </w:r>
      <w:r w:rsidR="00141600" w:rsidRPr="004154A4">
        <w:t>.</w:t>
      </w:r>
      <w:hyperlink w:anchor="_ENREF_4" w:tooltip="Janiesch, 2015 #23" w:history="1">
        <w:r w:rsidR="002B308A" w:rsidRPr="004154A4">
          <w:fldChar w:fldCharType="begin"/>
        </w:r>
        <w:r w:rsidR="002B308A">
          <w:instrText xml:space="preserve"> ADDIN EN.CITE &lt;EndNote&gt;&lt;Cite&gt;&lt;Author&gt;Janiesch&lt;/Author&gt;&lt;Year&gt;2015&lt;/Year&gt;&lt;RecNum&gt;23&lt;/RecNum&gt;&lt;DisplayText&gt;&lt;style face="superscript"&gt;4&lt;/style&gt;&lt;/DisplayText&gt;&lt;record&gt;&lt;rec-number&gt;23&lt;/rec-number&gt;&lt;foreign-keys&gt;&lt;key app="EN" db-id="9xpads2xmfpd28erpv7vxxexpve0z00eta50" timestamp="0"&gt;23&lt;/key&gt;&lt;/foreign-keys&gt;&lt;ref-type name="Journal Article"&gt;17&lt;/ref-type&gt;&lt;contributors&gt;&lt;authors&gt;&lt;author&gt;Janiesch, J. W.&lt;/author&gt;&lt;author&gt;Weiss, M.&lt;/author&gt;&lt;author&gt;Kannenberg, G.&lt;/author&gt;&lt;author&gt;Hannabuss, J.&lt;/author&gt;&lt;author&gt;Surrey, T.&lt;/author&gt;&lt;author&gt;Platzman, I.&lt;/author&gt;&lt;author&gt;Spatz, J. P.&lt;/author&gt;&lt;/authors&gt;&lt;/contributors&gt;&lt;titles&gt;&lt;title&gt;Key Factors for Stable Retention of Fluorophores and Labeled Biomolecules in Droplet-Based Microfluidics&lt;/title&gt;&lt;secondary-title&gt;Analytical Chemistry&lt;/secondary-title&gt;&lt;/titles&gt;&lt;pages&gt;2063-2067&lt;/pages&gt;&lt;volume&gt;87&lt;/volume&gt;&lt;number&gt;4&lt;/number&gt;&lt;dates&gt;&lt;year&gt;2015&lt;/year&gt;&lt;pub-dates&gt;&lt;date&gt;Feb&lt;/date&gt;&lt;/pub-dates&gt;&lt;/dates&gt;&lt;isbn&gt;0003-2700&lt;/isbn&gt;&lt;accession-num&gt;WOS:000349806200009&lt;/accession-num&gt;&lt;urls&gt;&lt;related-urls&gt;&lt;url&gt;&amp;lt;Go to ISI&amp;gt;://WOS:000349806200009&lt;/url&gt;&lt;/related-urls&gt;&lt;/urls&gt;&lt;electronic-resource-num&gt;10.1021/ac504736e&lt;/electronic-resource-num&gt;&lt;/record&gt;&lt;/Cite&gt;&lt;/EndNote&gt;</w:instrText>
        </w:r>
        <w:r w:rsidR="002B308A" w:rsidRPr="004154A4">
          <w:fldChar w:fldCharType="separate"/>
        </w:r>
        <w:r w:rsidR="002B308A" w:rsidRPr="004154A4">
          <w:rPr>
            <w:noProof/>
            <w:vertAlign w:val="superscript"/>
          </w:rPr>
          <w:t>4</w:t>
        </w:r>
        <w:r w:rsidR="002B308A" w:rsidRPr="004154A4">
          <w:fldChar w:fldCharType="end"/>
        </w:r>
      </w:hyperlink>
    </w:p>
    <w:p w14:paraId="1C086CB8" w14:textId="11D5444E" w:rsidR="00CD4113" w:rsidRPr="004154A4" w:rsidRDefault="009F2205" w:rsidP="00AD657E">
      <w:pPr>
        <w:jc w:val="both"/>
      </w:pPr>
      <w:r w:rsidRPr="004154A4">
        <w:t xml:space="preserve">Molecules can leave droplets </w:t>
      </w:r>
      <w:r w:rsidRPr="004154A4">
        <w:rPr>
          <w:i/>
        </w:rPr>
        <w:t>via</w:t>
      </w:r>
      <w:r w:rsidRPr="004154A4">
        <w:t xml:space="preserve"> several different mechanisms.</w:t>
      </w:r>
      <w:r w:rsidR="00655D6D" w:rsidRPr="004154A4">
        <w:t xml:space="preserve"> The </w:t>
      </w:r>
      <w:r w:rsidR="00F3481B" w:rsidRPr="004154A4">
        <w:t xml:space="preserve">simplest </w:t>
      </w:r>
      <w:r w:rsidR="00655D6D" w:rsidRPr="004154A4">
        <w:t>route i</w:t>
      </w:r>
      <w:r w:rsidR="009549F5" w:rsidRPr="004154A4">
        <w:t>nvolves hydrophobic</w:t>
      </w:r>
      <w:r w:rsidR="00655D6D" w:rsidRPr="004154A4">
        <w:t xml:space="preserve"> </w:t>
      </w:r>
      <w:r w:rsidR="005F5552" w:rsidRPr="004154A4">
        <w:t>molecules</w:t>
      </w:r>
      <w:r w:rsidR="009549F5" w:rsidRPr="004154A4">
        <w:t xml:space="preserve"> </w:t>
      </w:r>
      <w:r w:rsidR="00091603" w:rsidRPr="004154A4">
        <w:t xml:space="preserve">partitioning </w:t>
      </w:r>
      <w:r w:rsidR="00655D6D" w:rsidRPr="004154A4">
        <w:t>into the oil phase</w:t>
      </w:r>
      <w:r w:rsidR="00833CA7" w:rsidRPr="004154A4">
        <w:t>.</w:t>
      </w:r>
      <w:hyperlink w:anchor="_ENREF_12" w:tooltip="Chen, 2005 #11" w:history="1">
        <w:r w:rsidR="002B308A" w:rsidRPr="004154A4">
          <w:fldChar w:fldCharType="begin">
            <w:fldData xml:space="preserve">PEVuZE5vdGU+PENpdGU+PEF1dGhvcj5DaGVuPC9BdXRob3I+PFllYXI+MjAwNTwvWWVhcj48UmVj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</w:fldData>
          </w:fldChar>
        </w:r>
        <w:r w:rsidR="002B308A">
          <w:instrText xml:space="preserve"> ADDIN EN.CITE </w:instrText>
        </w:r>
        <w:r w:rsidR="002B308A">
          <w:fldChar w:fldCharType="begin">
            <w:fldData xml:space="preserve">PEVuZE5vdGU+PENpdGU+PEF1dGhvcj5DaGVuPC9BdXRob3I+PFllYXI+MjAwNTwvWWVhcj48UmVj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</w:fldData>
          </w:fldChar>
        </w:r>
        <w:r w:rsidR="002B308A">
          <w:instrText xml:space="preserve"> ADDIN EN.CITE.DATA </w:instrText>
        </w:r>
        <w:r w:rsidR="002B308A">
          <w:fldChar w:fldCharType="end"/>
        </w:r>
        <w:r w:rsidR="002B308A" w:rsidRPr="004154A4">
          <w:fldChar w:fldCharType="separate"/>
        </w:r>
        <w:r w:rsidR="002B308A" w:rsidRPr="004154A4">
          <w:rPr>
            <w:noProof/>
            <w:vertAlign w:val="superscript"/>
          </w:rPr>
          <w:t>12-14</w:t>
        </w:r>
        <w:r w:rsidR="002B308A" w:rsidRPr="004154A4">
          <w:fldChar w:fldCharType="end"/>
        </w:r>
      </w:hyperlink>
      <w:r w:rsidR="00541140" w:rsidRPr="004154A4">
        <w:t xml:space="preserve"> </w:t>
      </w:r>
      <w:r w:rsidR="00833CA7" w:rsidRPr="004154A4">
        <w:t>T</w:t>
      </w:r>
      <w:r w:rsidR="00541140" w:rsidRPr="004154A4">
        <w:t xml:space="preserve">he </w:t>
      </w:r>
      <w:r w:rsidR="00817FA5" w:rsidRPr="004154A4">
        <w:t>widespread u</w:t>
      </w:r>
      <w:r w:rsidR="00541140" w:rsidRPr="004154A4">
        <w:t xml:space="preserve">se of </w:t>
      </w:r>
      <w:proofErr w:type="spellStart"/>
      <w:r w:rsidR="00541140" w:rsidRPr="004154A4">
        <w:t>perfluorinated</w:t>
      </w:r>
      <w:proofErr w:type="spellEnd"/>
      <w:r w:rsidR="00541140" w:rsidRPr="004154A4">
        <w:t xml:space="preserve"> oils </w:t>
      </w:r>
      <w:r w:rsidR="00CD12B1" w:rsidRPr="004154A4">
        <w:t xml:space="preserve">in microfluidics, however, </w:t>
      </w:r>
      <w:r w:rsidR="009549F5" w:rsidRPr="004154A4">
        <w:t>makes</w:t>
      </w:r>
      <w:r w:rsidR="00541140" w:rsidRPr="004154A4">
        <w:t xml:space="preserve"> this mechanism relatively uncommon</w:t>
      </w:r>
      <w:r w:rsidR="00833CA7" w:rsidRPr="004154A4">
        <w:t xml:space="preserve"> </w:t>
      </w:r>
      <w:r w:rsidR="00817FA5" w:rsidRPr="004154A4">
        <w:t>as m</w:t>
      </w:r>
      <w:r w:rsidR="002E0D39" w:rsidRPr="004154A4">
        <w:t>ost</w:t>
      </w:r>
      <w:r w:rsidR="00541140" w:rsidRPr="004154A4">
        <w:t xml:space="preserve"> non-fluorinated molecules display negligible solubility in </w:t>
      </w:r>
      <w:proofErr w:type="spellStart"/>
      <w:r w:rsidR="00541140" w:rsidRPr="004154A4">
        <w:t>perfluorinated</w:t>
      </w:r>
      <w:proofErr w:type="spellEnd"/>
      <w:r w:rsidR="00541140" w:rsidRPr="004154A4">
        <w:t xml:space="preserve"> oils.</w:t>
      </w:r>
      <w:r w:rsidR="006845D2" w:rsidRPr="004154A4">
        <w:fldChar w:fldCharType="begin">
          <w:fldData xml:space="preserve">PEVuZE5vdGU+PENpdGU+PEF1dGhvcj5TdHVkZXI8L0F1dGhvcj48WWVhcj4xOTk3PC9ZZWFyPjxS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</w:fldData>
        </w:fldChar>
      </w:r>
      <w:r w:rsidR="002B308A">
        <w:instrText xml:space="preserve"> ADDIN EN.CITE </w:instrText>
      </w:r>
      <w:r w:rsidR="002B308A">
        <w:fldChar w:fldCharType="begin">
          <w:fldData xml:space="preserve">PEVuZE5vdGU+PENpdGU+PEF1dGhvcj5TdHVkZXI8L0F1dGhvcj48WWVhcj4xOTk3PC9ZZWFyPjxS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</w:fldData>
        </w:fldChar>
      </w:r>
      <w:r w:rsidR="002B308A">
        <w:instrText xml:space="preserve"> ADDIN EN.CITE.DATA </w:instrText>
      </w:r>
      <w:r w:rsidR="002B308A">
        <w:fldChar w:fldCharType="end"/>
      </w:r>
      <w:r w:rsidR="006845D2" w:rsidRPr="004154A4">
        <w:fldChar w:fldCharType="separate"/>
      </w:r>
      <w:hyperlink w:anchor="_ENREF_15" w:tooltip="Studer, 1997 #44" w:history="1">
        <w:r w:rsidR="002B308A" w:rsidRPr="004154A4">
          <w:rPr>
            <w:noProof/>
            <w:vertAlign w:val="superscript"/>
          </w:rPr>
          <w:t>15</w:t>
        </w:r>
      </w:hyperlink>
      <w:r w:rsidR="00732C2A" w:rsidRPr="004154A4">
        <w:rPr>
          <w:noProof/>
          <w:vertAlign w:val="superscript"/>
        </w:rPr>
        <w:t xml:space="preserve">, </w:t>
      </w:r>
      <w:hyperlink w:anchor="_ENREF_16" w:tooltip="O'Neal, 2009 #9" w:history="1">
        <w:r w:rsidR="002B308A" w:rsidRPr="004154A4">
          <w:rPr>
            <w:noProof/>
            <w:vertAlign w:val="superscript"/>
          </w:rPr>
          <w:t>16</w:t>
        </w:r>
      </w:hyperlink>
      <w:r w:rsidR="006845D2" w:rsidRPr="004154A4">
        <w:fldChar w:fldCharType="end"/>
      </w:r>
      <w:hyperlink w:anchor="_ENREF_12" w:tooltip="O'Neal, 2009 #9" w:history="1"/>
      <w:r w:rsidR="00F01A2C" w:rsidRPr="004154A4">
        <w:t xml:space="preserve"> </w:t>
      </w:r>
      <w:r w:rsidR="00CB4C5F" w:rsidRPr="004154A4">
        <w:t>The most commonly reported</w:t>
      </w:r>
      <w:r w:rsidR="00016284" w:rsidRPr="004154A4">
        <w:t xml:space="preserve"> mechanism </w:t>
      </w:r>
      <w:r w:rsidR="00EF68BA" w:rsidRPr="004154A4">
        <w:t>is the movement of</w:t>
      </w:r>
      <w:r w:rsidR="00016284" w:rsidRPr="004154A4">
        <w:t xml:space="preserve"> molecules through the oil phase within </w:t>
      </w:r>
      <w:r w:rsidR="00F3481B" w:rsidRPr="004154A4">
        <w:t>micelles</w:t>
      </w:r>
      <w:r w:rsidR="00EF68BA" w:rsidRPr="004154A4">
        <w:t xml:space="preserve">, </w:t>
      </w:r>
      <w:r w:rsidR="00732C2A" w:rsidRPr="004154A4">
        <w:t>generated by</w:t>
      </w:r>
      <w:r w:rsidR="002A7117" w:rsidRPr="004154A4">
        <w:t xml:space="preserve"> </w:t>
      </w:r>
      <w:r w:rsidR="007C11F4" w:rsidRPr="004154A4">
        <w:t>s</w:t>
      </w:r>
      <w:r w:rsidR="00CD4113" w:rsidRPr="004154A4">
        <w:t xml:space="preserve">urfactants </w:t>
      </w:r>
      <w:r w:rsidR="002E0D39" w:rsidRPr="004154A4">
        <w:t>included to stabilise the drop</w:t>
      </w:r>
      <w:r w:rsidR="007C11F4" w:rsidRPr="004154A4">
        <w:t>let-oil interface.</w:t>
      </w:r>
      <w:hyperlink w:anchor="_ENREF_17" w:tooltip="Skhiri, 2012 #37" w:history="1">
        <w:r w:rsidR="002B308A" w:rsidRPr="004154A4">
          <w:fldChar w:fldCharType="begin"/>
        </w:r>
        <w:r w:rsidR="002B308A">
          <w:instrText xml:space="preserve"> ADDIN EN.CITE &lt;EndNote&gt;&lt;Cite&gt;&lt;Author&gt;Skhiri&lt;/Author&gt;&lt;Year&gt;2012&lt;/Year&gt;&lt;RecNum&gt;37&lt;/RecNum&gt;&lt;DisplayText&gt;&lt;style face="superscript"&gt;17&lt;/style&gt;&lt;/DisplayText&gt;&lt;record&gt;&lt;rec-number&gt;37&lt;/rec-number&gt;&lt;foreign-keys&gt;&lt;key app="EN" db-id="9xpads2xmfpd28erpv7vxxexpve0z00eta50" timestamp="0"&gt;37&lt;/key&gt;&lt;/foreign-keys&gt;&lt;ref-type name="Journal Article"&gt;17&lt;/ref-type&gt;&lt;contributors&gt;&lt;authors&gt;&lt;author&gt;Skhiri, Y.&lt;/author&gt;&lt;author&gt;Gruner, P.&lt;/author&gt;&lt;author&gt;Semin, B.&lt;/author&gt;&lt;author&gt;Brosseau, Q.&lt;/author&gt;&lt;author&gt;Pekin, D.&lt;/author&gt;&lt;author&gt;Mazutis, L.&lt;/author&gt;&lt;author&gt;Goust, V.&lt;/author&gt;&lt;author&gt;Kleinschmidt, F.&lt;/author&gt;&lt;author&gt;El Harrak, A.&lt;/author&gt;&lt;author&gt;Hutchison, J. B.&lt;/author&gt;&lt;author&gt;Mayot, E.&lt;/author&gt;&lt;author&gt;Bartolo, J. F.&lt;/author&gt;&lt;author&gt;Griffiths, A. D.&lt;/author&gt;&lt;author&gt;Taly, V.&lt;/author&gt;&lt;author&gt;Baret, J. C.&lt;/author&gt;&lt;/authors&gt;&lt;/contributors&gt;&lt;titles&gt;&lt;title&gt;Dynamics of molecular transport by surfactants in emulsions&lt;/title&gt;&lt;secondary-title&gt;Soft Matter&lt;/secondary-title&gt;&lt;/titles&gt;&lt;pages&gt;10618-10627&lt;/pages&gt;&lt;volume&gt;8&lt;/volume&gt;&lt;number&gt;41&lt;/number&gt;&lt;dates&gt;&lt;year&gt;2012&lt;/year&gt;&lt;/dates&gt;&lt;isbn&gt;1744-683X&lt;/isbn&gt;&lt;accession-num&gt;WOS:000310829300010&lt;/accession-num&gt;&lt;urls&gt;&lt;related-urls&gt;&lt;url&gt;&amp;lt;Go to ISI&amp;gt;://WOS:000310829300010&lt;/url&gt;&lt;/related-urls&gt;&lt;/urls&gt;&lt;electronic-resource-num&gt;10.1039/c2sm25934f&lt;/electronic-resource-num&gt;&lt;/record&gt;&lt;/Cite&gt;&lt;/EndNote&gt;</w:instrText>
        </w:r>
        <w:r w:rsidR="002B308A" w:rsidRPr="004154A4">
          <w:fldChar w:fldCharType="separate"/>
        </w:r>
        <w:r w:rsidR="002B308A" w:rsidRPr="004154A4">
          <w:rPr>
            <w:noProof/>
            <w:vertAlign w:val="superscript"/>
          </w:rPr>
          <w:t>17</w:t>
        </w:r>
        <w:r w:rsidR="002B308A" w:rsidRPr="004154A4">
          <w:fldChar w:fldCharType="end"/>
        </w:r>
      </w:hyperlink>
      <w:r w:rsidR="00CD4113" w:rsidRPr="004154A4">
        <w:t xml:space="preserve"> The dynamics of this process</w:t>
      </w:r>
      <w:r w:rsidR="006845D2" w:rsidRPr="004154A4">
        <w:t>, reviewed in more detail elsewhere,</w:t>
      </w:r>
      <w:hyperlink w:anchor="_ENREF_18" w:tooltip="Gruner, 2015 #7" w:history="1">
        <w:r w:rsidR="002B308A" w:rsidRPr="004154A4">
          <w:fldChar w:fldCharType="begin"/>
        </w:r>
        <w:r w:rsidR="002B308A">
          <w:instrText xml:space="preserve"> ADDIN EN.CITE &lt;EndNote&gt;&lt;Cite&gt;&lt;Author&gt;Gruner&lt;/Author&gt;&lt;Year&gt;2015&lt;/Year&gt;&lt;RecNum&gt;7&lt;/RecNum&gt;&lt;DisplayText&gt;&lt;style face="superscript"&gt;18&lt;/style&gt;&lt;/DisplayText&gt;&lt;record&gt;&lt;rec-number&gt;7&lt;/rec-number&gt;&lt;foreign-keys&gt;&lt;key app="EN" db-id="9xpads2xmfpd28erpv7vxxexpve0z00eta50" timestamp="0"&gt;7&lt;/key&gt;&lt;/foreign-keys&gt;&lt;ref-type name="Journal Article"&gt;17&lt;/ref-type&gt;&lt;contributors&gt;&lt;authors&gt;&lt;author&gt;Gruner, P.&lt;/author&gt;&lt;author&gt;Riechers, B.&lt;/author&gt;&lt;author&gt;Orellana, L. A. C.&lt;/author&gt;&lt;author&gt;Brosseau, Q.&lt;/author&gt;&lt;author&gt;Maes, F.&lt;/author&gt;&lt;author&gt;Beneyton, T.&lt;/author&gt;&lt;author&gt;Pekin, D.&lt;/author&gt;&lt;author&gt;Baret, J. C.&lt;/author&gt;&lt;/authors&gt;&lt;/contributors&gt;&lt;titles&gt;&lt;title&gt;Stabilisers for water-in-fluorinated-oil dispersions: Key properties for microfluidic applications&lt;/title&gt;&lt;secondary-title&gt;Current Opinion in Colloid &amp;amp; Interface Science&lt;/secondary-title&gt;&lt;/titles&gt;&lt;pages&gt;183-191&lt;/pages&gt;&lt;volume&gt;20&lt;/volume&gt;&lt;number&gt;3&lt;/number&gt;&lt;dates&gt;&lt;year&gt;2015&lt;/year&gt;&lt;pub-dates&gt;&lt;date&gt;Jun&lt;/date&gt;&lt;/pub-dates&gt;&lt;/dates&gt;&lt;isbn&gt;1359-0294&lt;/isbn&gt;&lt;accession-num&gt;WOS:000362611400006&lt;/accession-num&gt;&lt;urls&gt;&lt;related-urls&gt;&lt;url&gt;&amp;lt;Go to ISI&amp;gt;://WOS:000362611400006&lt;/url&gt;&lt;/related-urls&gt;&lt;/urls&gt;&lt;electronic-resource-num&gt;10.1016/j.cocis.2015.07.005&lt;/electronic-resource-num&gt;&lt;/record&gt;&lt;/Cite&gt;&lt;/EndNote&gt;</w:instrText>
        </w:r>
        <w:r w:rsidR="002B308A" w:rsidRPr="004154A4">
          <w:fldChar w:fldCharType="separate"/>
        </w:r>
        <w:r w:rsidR="002B308A" w:rsidRPr="004154A4">
          <w:rPr>
            <w:noProof/>
            <w:vertAlign w:val="superscript"/>
          </w:rPr>
          <w:t>18</w:t>
        </w:r>
        <w:r w:rsidR="002B308A" w:rsidRPr="004154A4">
          <w:fldChar w:fldCharType="end"/>
        </w:r>
      </w:hyperlink>
      <w:r w:rsidR="00CD4113" w:rsidRPr="004154A4">
        <w:t xml:space="preserve"> </w:t>
      </w:r>
      <w:r w:rsidR="0035091B" w:rsidRPr="004154A4">
        <w:t xml:space="preserve">can be controlled by tuning </w:t>
      </w:r>
      <w:r w:rsidR="00F01A2C" w:rsidRPr="004154A4">
        <w:t>parameters</w:t>
      </w:r>
      <w:r w:rsidR="0035091B" w:rsidRPr="004154A4">
        <w:t xml:space="preserve"> such as</w:t>
      </w:r>
      <w:r w:rsidR="00CD4113" w:rsidRPr="004154A4">
        <w:t xml:space="preserve"> the composition of the droplet,</w:t>
      </w:r>
      <w:r w:rsidR="00EB5544" w:rsidRPr="004154A4">
        <w:fldChar w:fldCharType="begin">
          <w:fldData xml:space="preserve">PEVuZE5vdGU+PENpdGU+PEF1dGhvcj5TYW5kb3o8L0F1dGhvcj48WWVhcj4yMDE0PC9ZZWFyPjxS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</w:fldData>
        </w:fldChar>
      </w:r>
      <w:r w:rsidR="002B308A">
        <w:instrText xml:space="preserve"> ADDIN EN.CITE </w:instrText>
      </w:r>
      <w:r w:rsidR="002B308A">
        <w:fldChar w:fldCharType="begin">
          <w:fldData xml:space="preserve">PEVuZE5vdGU+PENpdGU+PEF1dGhvcj5TYW5kb3o8L0F1dGhvcj48WWVhcj4yMDE0PC9ZZWFyPjxS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</w:fldData>
        </w:fldChar>
      </w:r>
      <w:r w:rsidR="002B308A">
        <w:instrText xml:space="preserve"> ADDIN EN.CITE.DATA </w:instrText>
      </w:r>
      <w:r w:rsidR="002B308A">
        <w:fldChar w:fldCharType="end"/>
      </w:r>
      <w:r w:rsidR="00EB5544" w:rsidRPr="004154A4">
        <w:fldChar w:fldCharType="separate"/>
      </w:r>
      <w:hyperlink w:anchor="_ENREF_5" w:tooltip="Sandoz, 2014 #38" w:history="1">
        <w:r w:rsidR="002B308A" w:rsidRPr="004154A4">
          <w:rPr>
            <w:noProof/>
            <w:vertAlign w:val="superscript"/>
          </w:rPr>
          <w:t>5</w:t>
        </w:r>
      </w:hyperlink>
      <w:r w:rsidR="00732C2A" w:rsidRPr="004154A4">
        <w:rPr>
          <w:noProof/>
          <w:vertAlign w:val="superscript"/>
        </w:rPr>
        <w:t xml:space="preserve">, </w:t>
      </w:r>
      <w:hyperlink w:anchor="_ENREF_6" w:tooltip="Gruner, 2016 #25" w:history="1">
        <w:r w:rsidR="002B308A" w:rsidRPr="004154A4">
          <w:rPr>
            <w:noProof/>
            <w:vertAlign w:val="superscript"/>
          </w:rPr>
          <w:t>6</w:t>
        </w:r>
      </w:hyperlink>
      <w:r w:rsidR="00732C2A" w:rsidRPr="004154A4">
        <w:rPr>
          <w:noProof/>
          <w:vertAlign w:val="superscript"/>
        </w:rPr>
        <w:t xml:space="preserve">, </w:t>
      </w:r>
      <w:hyperlink w:anchor="_ENREF_17" w:tooltip="Skhiri, 2012 #37" w:history="1">
        <w:r w:rsidR="002B308A" w:rsidRPr="004154A4">
          <w:rPr>
            <w:noProof/>
            <w:vertAlign w:val="superscript"/>
          </w:rPr>
          <w:t>17</w:t>
        </w:r>
      </w:hyperlink>
      <w:r w:rsidR="00732C2A" w:rsidRPr="004154A4">
        <w:rPr>
          <w:noProof/>
          <w:vertAlign w:val="superscript"/>
        </w:rPr>
        <w:t xml:space="preserve">, </w:t>
      </w:r>
      <w:hyperlink w:anchor="_ENREF_19" w:tooltip="Caldero, 1997 #16" w:history="1">
        <w:r w:rsidR="002B308A" w:rsidRPr="004154A4">
          <w:rPr>
            <w:noProof/>
            <w:vertAlign w:val="superscript"/>
          </w:rPr>
          <w:t>19</w:t>
        </w:r>
      </w:hyperlink>
      <w:r w:rsidR="00EB5544" w:rsidRPr="004154A4">
        <w:fldChar w:fldCharType="end"/>
      </w:r>
      <w:r w:rsidR="00CD4113" w:rsidRPr="004154A4">
        <w:t xml:space="preserve"> the </w:t>
      </w:r>
      <w:r w:rsidR="00CB4C5F" w:rsidRPr="004154A4">
        <w:t xml:space="preserve">choice and concentration of </w:t>
      </w:r>
      <w:r w:rsidR="00CD4113" w:rsidRPr="004154A4">
        <w:t>surfactant</w:t>
      </w:r>
      <w:r w:rsidR="00F01A2C" w:rsidRPr="004154A4">
        <w:t>,</w:t>
      </w:r>
      <w:r w:rsidR="00CB4C5F" w:rsidRPr="004154A4">
        <w:fldChar w:fldCharType="begin">
          <w:fldData xml:space="preserve">PEVuZE5vdGU+PENpdGU+PEF1dGhvcj5HcnVuZXI8L0F1dGhvcj48WWVhcj4yMDE2PC9ZZWFyPjxS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</w:fldData>
        </w:fldChar>
      </w:r>
      <w:r w:rsidR="002B308A">
        <w:instrText xml:space="preserve"> ADDIN EN.CITE </w:instrText>
      </w:r>
      <w:r w:rsidR="002B308A">
        <w:fldChar w:fldCharType="begin">
          <w:fldData xml:space="preserve">PEVuZE5vdGU+PENpdGU+PEF1dGhvcj5HcnVuZXI8L0F1dGhvcj48WWVhcj4yMDE2PC9ZZWFyPjxS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</w:fldData>
        </w:fldChar>
      </w:r>
      <w:r w:rsidR="002B308A">
        <w:instrText xml:space="preserve"> ADDIN EN.CITE.DATA </w:instrText>
      </w:r>
      <w:r w:rsidR="002B308A">
        <w:fldChar w:fldCharType="end"/>
      </w:r>
      <w:r w:rsidR="00CB4C5F" w:rsidRPr="004154A4">
        <w:fldChar w:fldCharType="separate"/>
      </w:r>
      <w:hyperlink w:anchor="_ENREF_6" w:tooltip="Gruner, 2016 #25" w:history="1">
        <w:r w:rsidR="002B308A" w:rsidRPr="004154A4">
          <w:rPr>
            <w:noProof/>
            <w:vertAlign w:val="superscript"/>
          </w:rPr>
          <w:t>6</w:t>
        </w:r>
      </w:hyperlink>
      <w:r w:rsidR="00732C2A" w:rsidRPr="004154A4">
        <w:rPr>
          <w:noProof/>
          <w:vertAlign w:val="superscript"/>
        </w:rPr>
        <w:t xml:space="preserve">, </w:t>
      </w:r>
      <w:hyperlink w:anchor="_ENREF_19" w:tooltip="Caldero, 1997 #16" w:history="1">
        <w:r w:rsidR="002B308A" w:rsidRPr="004154A4">
          <w:rPr>
            <w:noProof/>
            <w:vertAlign w:val="superscript"/>
          </w:rPr>
          <w:t>19</w:t>
        </w:r>
      </w:hyperlink>
      <w:r w:rsidR="00CB4C5F" w:rsidRPr="004154A4">
        <w:fldChar w:fldCharType="end"/>
      </w:r>
      <w:hyperlink w:anchor="_ENREF_17" w:tooltip="Caldero, 1997 #16" w:history="1"/>
      <w:r w:rsidR="00CD4113" w:rsidRPr="004154A4">
        <w:t xml:space="preserve"> and the </w:t>
      </w:r>
      <w:r w:rsidR="00CB4C5F" w:rsidRPr="004154A4">
        <w:t>hydrophobicity</w:t>
      </w:r>
      <w:r w:rsidR="00CD4113" w:rsidRPr="004154A4">
        <w:t xml:space="preserve"> of the migrating species.</w:t>
      </w:r>
      <w:r w:rsidR="006845D2" w:rsidRPr="004154A4">
        <w:fldChar w:fldCharType="begin">
          <w:fldData xml:space="preserve">PEVuZE5vdGU+PENpdGU+PEF1dGhvcj5KYW5pZXNjaDwvQXV0aG9yPjxZZWFyPjIwMTU8L1llYXI+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</w:fldData>
        </w:fldChar>
      </w:r>
      <w:r w:rsidR="002B308A">
        <w:instrText xml:space="preserve"> ADDIN EN.CITE </w:instrText>
      </w:r>
      <w:r w:rsidR="002B308A">
        <w:fldChar w:fldCharType="begin">
          <w:fldData xml:space="preserve">PEVuZE5vdGU+PENpdGU+PEF1dGhvcj5KYW5pZXNjaDwvQXV0aG9yPjxZZWFyPjIwMTU8L1llYXI+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</w:fldData>
        </w:fldChar>
      </w:r>
      <w:r w:rsidR="002B308A">
        <w:instrText xml:space="preserve"> ADDIN EN.CITE.DATA </w:instrText>
      </w:r>
      <w:r w:rsidR="002B308A">
        <w:fldChar w:fldCharType="end"/>
      </w:r>
      <w:r w:rsidR="006845D2" w:rsidRPr="004154A4">
        <w:fldChar w:fldCharType="separate"/>
      </w:r>
      <w:hyperlink w:anchor="_ENREF_4" w:tooltip="Janiesch, 2015 #23" w:history="1">
        <w:r w:rsidR="002B308A" w:rsidRPr="004154A4">
          <w:rPr>
            <w:noProof/>
            <w:vertAlign w:val="superscript"/>
          </w:rPr>
          <w:t>4</w:t>
        </w:r>
      </w:hyperlink>
      <w:r w:rsidR="006F26A1" w:rsidRPr="004154A4">
        <w:rPr>
          <w:noProof/>
          <w:vertAlign w:val="superscript"/>
        </w:rPr>
        <w:t xml:space="preserve">, </w:t>
      </w:r>
      <w:hyperlink w:anchor="_ENREF_7" w:tooltip="Woronoff, 2011 #36" w:history="1">
        <w:r w:rsidR="002B308A" w:rsidRPr="004154A4">
          <w:rPr>
            <w:noProof/>
            <w:vertAlign w:val="superscript"/>
          </w:rPr>
          <w:t>7</w:t>
        </w:r>
      </w:hyperlink>
      <w:r w:rsidR="006845D2" w:rsidRPr="004154A4">
        <w:fldChar w:fldCharType="end"/>
      </w:r>
      <w:r w:rsidR="0035091B" w:rsidRPr="004154A4">
        <w:t xml:space="preserve"> </w:t>
      </w:r>
      <w:r w:rsidR="002A7117" w:rsidRPr="004154A4">
        <w:t xml:space="preserve">In addition to forming micelles, surfactants can also drive droplet leakage by </w:t>
      </w:r>
      <w:r w:rsidR="009378DB" w:rsidRPr="004154A4">
        <w:t>direct</w:t>
      </w:r>
      <w:r w:rsidR="0035091B" w:rsidRPr="004154A4">
        <w:t xml:space="preserve"> chemical bonding </w:t>
      </w:r>
      <w:r w:rsidR="002A7117" w:rsidRPr="004154A4">
        <w:t xml:space="preserve">and extraction of </w:t>
      </w:r>
      <w:r w:rsidR="009378DB" w:rsidRPr="004154A4">
        <w:t xml:space="preserve">droplet contents. </w:t>
      </w:r>
      <w:r w:rsidR="002A7117" w:rsidRPr="004154A4">
        <w:t xml:space="preserve">Surfactants that have carboxylate groups within their hydrophilic moiety </w:t>
      </w:r>
      <w:r w:rsidR="009378DB" w:rsidRPr="004154A4">
        <w:t>c</w:t>
      </w:r>
      <w:r w:rsidR="00F01A2C" w:rsidRPr="004154A4">
        <w:t>an form strong hydrogen bonds with amines</w:t>
      </w:r>
      <w:hyperlink w:anchor="_ENREF_16" w:tooltip="O'Neal, 2009 #9" w:history="1">
        <w:r w:rsidR="002B308A" w:rsidRPr="004154A4">
          <w:fldChar w:fldCharType="begin"/>
        </w:r>
        <w:r w:rsidR="002B308A">
          <w:instrText xml:space="preserve"> ADDIN EN.CITE &lt;EndNote&gt;&lt;Cite&gt;&lt;Author&gt;O&amp;apos;Neal&lt;/Author&gt;&lt;Year&gt;2009&lt;/Year&gt;&lt;RecNum&gt;9&lt;/RecNum&gt;&lt;DisplayText&gt;&lt;style face="superscript"&gt;16&lt;/style&gt;&lt;/DisplayText&gt;&lt;record&gt;&lt;rec-number&gt;9&lt;/rec-number&gt;&lt;foreign-keys&gt;&lt;key app="EN" db-id="9xpads2xmfpd28erpv7vxxexpve0z00eta50" timestamp="0"&gt;9&lt;/key&gt;&lt;/foreign-keys&gt;&lt;ref-type name="Journal Article"&gt;17&lt;/ref-type&gt;&lt;contributors&gt;&lt;authors&gt;&lt;author&gt;O&amp;apos;Neal, K. L.&lt;/author&gt;&lt;author&gt;Weber, S. G.&lt;/author&gt;&lt;/authors&gt;&lt;/contributors&gt;&lt;titles&gt;&lt;title&gt;Molecular and Ionic Hydrogen Bond Formation in Fluorous Solvents&lt;/title&gt;&lt;secondary-title&gt;Journal of Physical Chemistry B&lt;/secondary-title&gt;&lt;/titles&gt;&lt;pages&gt;149-158&lt;/pages&gt;&lt;volume&gt;113&lt;/volume&gt;&lt;number&gt;1&lt;/number&gt;&lt;dates&gt;&lt;year&gt;2009&lt;/year&gt;&lt;pub-dates&gt;&lt;date&gt;Jan&lt;/date&gt;&lt;/pub-dates&gt;&lt;/dates&gt;&lt;isbn&gt;1520-6106&lt;/isbn&gt;&lt;accession-num&gt;WOS:000262167800020&lt;/accession-num&gt;&lt;urls&gt;&lt;related-urls&gt;&lt;url&gt;&amp;lt;Go to ISI&amp;gt;://WOS:000262167800020&lt;/url&gt;&lt;/related-urls&gt;&lt;/urls&gt;&lt;electronic-resource-num&gt;10.1021/jp8084155&lt;/electronic-resource-num&gt;&lt;/record&gt;&lt;/Cite&gt;&lt;/EndNote&gt;</w:instrText>
        </w:r>
        <w:r w:rsidR="002B308A" w:rsidRPr="004154A4">
          <w:fldChar w:fldCharType="separate"/>
        </w:r>
        <w:r w:rsidR="002B308A" w:rsidRPr="004154A4">
          <w:rPr>
            <w:noProof/>
            <w:vertAlign w:val="superscript"/>
          </w:rPr>
          <w:t>16</w:t>
        </w:r>
        <w:r w:rsidR="002B308A" w:rsidRPr="004154A4">
          <w:fldChar w:fldCharType="end"/>
        </w:r>
      </w:hyperlink>
      <w:r w:rsidR="009378DB" w:rsidRPr="004154A4">
        <w:t xml:space="preserve"> </w:t>
      </w:r>
      <w:r w:rsidR="0035091B" w:rsidRPr="004154A4">
        <w:t>render</w:t>
      </w:r>
      <w:r w:rsidR="00F01A2C" w:rsidRPr="004154A4">
        <w:t>ing</w:t>
      </w:r>
      <w:r w:rsidR="0035091B" w:rsidRPr="004154A4">
        <w:t xml:space="preserve"> </w:t>
      </w:r>
      <w:r w:rsidR="002A7117" w:rsidRPr="004154A4">
        <w:t xml:space="preserve">amine-containing molecules </w:t>
      </w:r>
      <w:r w:rsidR="0035091B" w:rsidRPr="004154A4">
        <w:t>oil-soluble</w:t>
      </w:r>
      <w:r w:rsidR="00F01A2C" w:rsidRPr="004154A4">
        <w:t xml:space="preserve"> and</w:t>
      </w:r>
      <w:r w:rsidR="00F86DBB" w:rsidRPr="004154A4">
        <w:t xml:space="preserve"> allowing them to partition into the oil phase</w:t>
      </w:r>
      <w:r w:rsidR="0035091B" w:rsidRPr="004154A4">
        <w:t>.</w:t>
      </w:r>
      <w:r w:rsidR="0035091B" w:rsidRPr="004154A4">
        <w:fldChar w:fldCharType="begin">
          <w:fldData xml:space="preserve">PEVuZE5vdGU+PENpdGU+PEF1dGhvcj5PJmFwb3M7TmVhbDwvQXV0aG9yPjxZZWFyPjIwMDc8L1ll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=
</w:fldData>
        </w:fldChar>
      </w:r>
      <w:r w:rsidR="002B308A">
        <w:instrText xml:space="preserve"> ADDIN EN.CITE </w:instrText>
      </w:r>
      <w:r w:rsidR="002B308A">
        <w:fldChar w:fldCharType="begin">
          <w:fldData xml:space="preserve">PEVuZE5vdGU+PENpdGU+PEF1dGhvcj5PJmFwb3M7TmVhbDwvQXV0aG9yPjxZZWFyPjIwMDc8L1ll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=
</w:fldData>
        </w:fldChar>
      </w:r>
      <w:r w:rsidR="002B308A">
        <w:instrText xml:space="preserve"> ADDIN EN.CITE.DATA </w:instrText>
      </w:r>
      <w:r w:rsidR="002B308A">
        <w:fldChar w:fldCharType="end"/>
      </w:r>
      <w:r w:rsidR="0035091B" w:rsidRPr="004154A4">
        <w:fldChar w:fldCharType="separate"/>
      </w:r>
      <w:hyperlink w:anchor="_ENREF_20" w:tooltip="O'Neal, 2007 #20" w:history="1">
        <w:r w:rsidR="002B308A" w:rsidRPr="004154A4">
          <w:rPr>
            <w:noProof/>
            <w:vertAlign w:val="superscript"/>
          </w:rPr>
          <w:t>20</w:t>
        </w:r>
      </w:hyperlink>
      <w:r w:rsidR="00732C2A" w:rsidRPr="004154A4">
        <w:rPr>
          <w:noProof/>
          <w:vertAlign w:val="superscript"/>
        </w:rPr>
        <w:t xml:space="preserve">, </w:t>
      </w:r>
      <w:hyperlink w:anchor="_ENREF_21" w:tooltip="Palomo, 2001 #18" w:history="1">
        <w:r w:rsidR="002B308A" w:rsidRPr="004154A4">
          <w:rPr>
            <w:noProof/>
            <w:vertAlign w:val="superscript"/>
          </w:rPr>
          <w:t>21</w:t>
        </w:r>
      </w:hyperlink>
      <w:r w:rsidR="0035091B" w:rsidRPr="004154A4">
        <w:fldChar w:fldCharType="end"/>
      </w:r>
      <w:r w:rsidR="0035091B" w:rsidRPr="004154A4">
        <w:t xml:space="preserve"> </w:t>
      </w:r>
    </w:p>
    <w:p w14:paraId="06E43521" w14:textId="4F8A608D" w:rsidR="00F86DBB" w:rsidRPr="004154A4" w:rsidRDefault="00CD12B1" w:rsidP="00AD657E">
      <w:pPr>
        <w:jc w:val="both"/>
      </w:pPr>
      <w:r w:rsidRPr="004154A4">
        <w:t>A</w:t>
      </w:r>
      <w:r w:rsidR="00EF68BA" w:rsidRPr="004154A4">
        <w:t xml:space="preserve"> less common</w:t>
      </w:r>
      <w:r w:rsidRPr="004154A4">
        <w:t xml:space="preserve"> </w:t>
      </w:r>
      <w:r w:rsidR="00F86DBB" w:rsidRPr="004154A4">
        <w:t>mechanism</w:t>
      </w:r>
      <w:r w:rsidRPr="004154A4">
        <w:t>, which bypasses the requirement for the surfactant,</w:t>
      </w:r>
      <w:r w:rsidR="00AD3EA4" w:rsidRPr="004154A4">
        <w:t xml:space="preserve"> </w:t>
      </w:r>
      <w:r w:rsidR="00EF68BA" w:rsidRPr="004154A4">
        <w:t>is</w:t>
      </w:r>
      <w:r w:rsidR="00F86DBB" w:rsidRPr="004154A4">
        <w:t xml:space="preserve"> </w:t>
      </w:r>
      <w:r w:rsidR="00EF68BA" w:rsidRPr="004154A4">
        <w:t>diffusion</w:t>
      </w:r>
      <w:r w:rsidR="00897E74" w:rsidRPr="004154A4">
        <w:t xml:space="preserve"> through the oil</w:t>
      </w:r>
      <w:r w:rsidR="00EF68BA" w:rsidRPr="004154A4">
        <w:t xml:space="preserve"> as a</w:t>
      </w:r>
      <w:r w:rsidR="00897E74" w:rsidRPr="004154A4">
        <w:t xml:space="preserve"> </w:t>
      </w:r>
      <w:r w:rsidR="00F86DBB" w:rsidRPr="004154A4">
        <w:t>gas</w:t>
      </w:r>
      <w:r w:rsidR="00EF68BA" w:rsidRPr="004154A4">
        <w:t>. This</w:t>
      </w:r>
      <w:r w:rsidR="00753500" w:rsidRPr="004154A4">
        <w:t xml:space="preserve"> has been </w:t>
      </w:r>
      <w:r w:rsidR="00AD3EA4" w:rsidRPr="004154A4">
        <w:t xml:space="preserve">previously reported </w:t>
      </w:r>
      <w:r w:rsidR="00F86DBB" w:rsidRPr="004154A4">
        <w:t xml:space="preserve">by </w:t>
      </w:r>
      <w:proofErr w:type="spellStart"/>
      <w:r w:rsidR="00F86DBB" w:rsidRPr="004154A4">
        <w:t>Kreutz</w:t>
      </w:r>
      <w:proofErr w:type="spellEnd"/>
      <w:r w:rsidR="00F86DBB" w:rsidRPr="004154A4">
        <w:t xml:space="preserve"> </w:t>
      </w:r>
      <w:r w:rsidR="00F86DBB" w:rsidRPr="004154A4">
        <w:rPr>
          <w:i/>
        </w:rPr>
        <w:t>et al.</w:t>
      </w:r>
      <w:r w:rsidR="00F86DBB" w:rsidRPr="004154A4">
        <w:t xml:space="preserve"> </w:t>
      </w:r>
      <w:r w:rsidR="005E77CD" w:rsidRPr="004154A4">
        <w:t>who designed it into a droplet-based</w:t>
      </w:r>
      <w:r w:rsidR="00F86DBB" w:rsidRPr="004154A4">
        <w:t xml:space="preserve"> </w:t>
      </w:r>
      <w:r w:rsidR="00753500" w:rsidRPr="004154A4">
        <w:t>system</w:t>
      </w:r>
      <w:r w:rsidR="005E77CD" w:rsidRPr="004154A4">
        <w:t xml:space="preserve"> for </w:t>
      </w:r>
      <w:r w:rsidR="00F86DBB" w:rsidRPr="004154A4">
        <w:t>catalyst screening.</w:t>
      </w:r>
      <w:hyperlink w:anchor="_ENREF_22" w:tooltip="Kreutz, 2010 #31" w:history="1">
        <w:r w:rsidR="002B308A" w:rsidRPr="004154A4">
          <w:fldChar w:fldCharType="begin"/>
        </w:r>
        <w:r w:rsidR="002B308A">
          <w:instrText xml:space="preserve"> ADDIN EN.CITE &lt;EndNote&gt;&lt;Cite&gt;&lt;Author&gt;Kreutz&lt;/Author&gt;&lt;Year&gt;2010&lt;/Year&gt;&lt;RecNum&gt;31&lt;/RecNum&gt;&lt;DisplayText&gt;&lt;style face="superscript"&gt;22&lt;/style&gt;&lt;/DisplayText&gt;&lt;record&gt;&lt;rec-number&gt;31&lt;/rec-number&gt;&lt;foreign-keys&gt;&lt;key app="EN" db-id="9xpads2xmfpd28erpv7vxxexpve0z00eta50" timestamp="0"&gt;31&lt;/key&gt;&lt;/foreign-keys&gt;&lt;ref-type name="Journal Article"&gt;17&lt;/ref-type&gt;&lt;contributors&gt;&lt;authors&gt;&lt;author&gt;Kreutz, J. E.&lt;/author&gt;&lt;author&gt;Shukhaev, A.&lt;/author&gt;&lt;author&gt;Du, W. B.&lt;/author&gt;&lt;author&gt;Druskin, S.&lt;/author&gt;&lt;author&gt;Daugulis, O.&lt;/author&gt;&lt;author&gt;Ismagilov, R. F.&lt;/author&gt;&lt;/authors&gt;&lt;/contributors&gt;&lt;titles&gt;&lt;title&gt;Evolution of Catalysts Directed by Genetic Algorithms in a Plug-Based Microfluidic Device Tested with Oxidation of Methane by Oxygen&lt;/title&gt;&lt;secondary-title&gt;Journal of the American Chemical Society&lt;/secondary-title&gt;&lt;/titles&gt;&lt;pages&gt;3128-3132&lt;/pages&gt;&lt;volume&gt;132&lt;/volume&gt;&lt;number&gt;9&lt;/number&gt;&lt;dates&gt;&lt;year&gt;2010&lt;/year&gt;&lt;pub-dates&gt;&lt;date&gt;Mar&lt;/date&gt;&lt;/pub-dates&gt;&lt;/dates&gt;&lt;isbn&gt;0002-7863&lt;/isbn&gt;&lt;accession-num&gt;WOS:000275660500051&lt;/accession-num&gt;&lt;urls&gt;&lt;related-urls&gt;&lt;url&gt;&amp;lt;Go to ISI&amp;gt;://WOS:000275660500051&lt;/url&gt;&lt;/related-urls&gt;&lt;/urls&gt;&lt;electronic-resource-num&gt;10.1021/ja909853x&lt;/electronic-resource-num&gt;&lt;/record&gt;&lt;/Cite&gt;&lt;/EndNote&gt;</w:instrText>
        </w:r>
        <w:r w:rsidR="002B308A" w:rsidRPr="004154A4">
          <w:fldChar w:fldCharType="separate"/>
        </w:r>
        <w:r w:rsidR="002B308A" w:rsidRPr="004154A4">
          <w:rPr>
            <w:noProof/>
            <w:vertAlign w:val="superscript"/>
          </w:rPr>
          <w:t>22</w:t>
        </w:r>
        <w:r w:rsidR="002B308A" w:rsidRPr="004154A4">
          <w:fldChar w:fldCharType="end"/>
        </w:r>
      </w:hyperlink>
      <w:r w:rsidR="00F86DBB" w:rsidRPr="004154A4">
        <w:t xml:space="preserve"> </w:t>
      </w:r>
      <w:r w:rsidR="00F01A2C" w:rsidRPr="004154A4">
        <w:t xml:space="preserve">There they tested new catalysts by pairing catalyst-containing droplets with </w:t>
      </w:r>
      <w:r w:rsidR="00753500" w:rsidRPr="004154A4">
        <w:t xml:space="preserve">neighbouring </w:t>
      </w:r>
      <w:r w:rsidR="00F01A2C" w:rsidRPr="004154A4">
        <w:t xml:space="preserve">“indicator” droplets within </w:t>
      </w:r>
      <w:r w:rsidR="00F25FBD" w:rsidRPr="004154A4">
        <w:t>polytetrafluoroethylene (</w:t>
      </w:r>
      <w:r w:rsidR="00F01A2C" w:rsidRPr="004154A4">
        <w:t>PTFE</w:t>
      </w:r>
      <w:r w:rsidR="00F25FBD" w:rsidRPr="004154A4">
        <w:t>)</w:t>
      </w:r>
      <w:r w:rsidR="00F01A2C" w:rsidRPr="004154A4">
        <w:t xml:space="preserve"> tubing. Methane and oxygen were introduced through the tubing walls and diffused into the catalyst-c</w:t>
      </w:r>
      <w:r w:rsidR="000F6155" w:rsidRPr="004154A4">
        <w:t>ontaining droplets where they</w:t>
      </w:r>
      <w:r w:rsidR="00753500" w:rsidRPr="004154A4">
        <w:t xml:space="preserve"> reacted</w:t>
      </w:r>
      <w:r w:rsidR="00F01A2C" w:rsidRPr="004154A4">
        <w:t xml:space="preserve"> to</w:t>
      </w:r>
      <w:r w:rsidR="00753500" w:rsidRPr="004154A4">
        <w:t xml:space="preserve"> form</w:t>
      </w:r>
      <w:r w:rsidR="00F01A2C" w:rsidRPr="004154A4">
        <w:t xml:space="preserve"> methanol</w:t>
      </w:r>
      <w:r w:rsidR="000F6155" w:rsidRPr="004154A4">
        <w:t xml:space="preserve">. </w:t>
      </w:r>
      <w:r w:rsidR="00F20659" w:rsidRPr="004154A4">
        <w:t>On</w:t>
      </w:r>
      <w:r w:rsidR="00753500" w:rsidRPr="004154A4">
        <w:t xml:space="preserve"> heat</w:t>
      </w:r>
      <w:r w:rsidR="00F20659" w:rsidRPr="004154A4">
        <w:t>ing</w:t>
      </w:r>
      <w:r w:rsidR="00753500" w:rsidRPr="004154A4">
        <w:t xml:space="preserve">, </w:t>
      </w:r>
      <w:r w:rsidR="000F6155" w:rsidRPr="004154A4">
        <w:t xml:space="preserve">methanol </w:t>
      </w:r>
      <w:r w:rsidR="00F20659" w:rsidRPr="004154A4">
        <w:t xml:space="preserve">vapour </w:t>
      </w:r>
      <w:r w:rsidR="000F6155" w:rsidRPr="004154A4">
        <w:t>then</w:t>
      </w:r>
      <w:r w:rsidR="00F01A2C" w:rsidRPr="004154A4">
        <w:t xml:space="preserve"> diffuse</w:t>
      </w:r>
      <w:r w:rsidR="000F6155" w:rsidRPr="004154A4">
        <w:t>d</w:t>
      </w:r>
      <w:r w:rsidR="00F01A2C" w:rsidRPr="004154A4">
        <w:t xml:space="preserve"> through the oil to </w:t>
      </w:r>
      <w:r w:rsidR="00E55CF2" w:rsidRPr="004154A4">
        <w:t xml:space="preserve">the </w:t>
      </w:r>
      <w:r w:rsidR="00F01A2C" w:rsidRPr="004154A4">
        <w:t xml:space="preserve">neighbouring indicator droplets </w:t>
      </w:r>
      <w:r w:rsidR="00E55CF2" w:rsidRPr="004154A4">
        <w:t>where they</w:t>
      </w:r>
      <w:r w:rsidR="000F6155" w:rsidRPr="004154A4">
        <w:t xml:space="preserve"> reacted with a reagent</w:t>
      </w:r>
      <w:r w:rsidR="00F01A2C" w:rsidRPr="004154A4">
        <w:t xml:space="preserve"> to produce a coloured product – thus reporting successful </w:t>
      </w:r>
      <w:r w:rsidR="002E092C" w:rsidRPr="004154A4">
        <w:t xml:space="preserve">catalytic activity. </w:t>
      </w:r>
      <w:r w:rsidR="00897E74" w:rsidRPr="004154A4">
        <w:t>T</w:t>
      </w:r>
      <w:r w:rsidR="005E77CD" w:rsidRPr="004154A4">
        <w:t>his</w:t>
      </w:r>
      <w:r w:rsidR="00753500" w:rsidRPr="004154A4">
        <w:t xml:space="preserve"> </w:t>
      </w:r>
      <w:r w:rsidR="00EF68BA" w:rsidRPr="004154A4">
        <w:t>report is</w:t>
      </w:r>
      <w:r w:rsidR="00753500" w:rsidRPr="004154A4">
        <w:t xml:space="preserve">, to the best of our knowledge, </w:t>
      </w:r>
      <w:r w:rsidR="00EF68BA" w:rsidRPr="004154A4">
        <w:t xml:space="preserve">the only previous description of solutes leaving a droplet </w:t>
      </w:r>
      <w:r w:rsidR="00EF68BA" w:rsidRPr="004154A4">
        <w:rPr>
          <w:i/>
        </w:rPr>
        <w:t>via</w:t>
      </w:r>
      <w:r w:rsidR="00EF68BA" w:rsidRPr="004154A4">
        <w:t xml:space="preserve"> a gas.</w:t>
      </w:r>
    </w:p>
    <w:p w14:paraId="3114BC61" w14:textId="62AF322C" w:rsidR="00F20659" w:rsidRPr="004154A4" w:rsidRDefault="00C57F64" w:rsidP="00AD657E">
      <w:pPr>
        <w:jc w:val="both"/>
      </w:pPr>
      <w:r w:rsidRPr="004154A4">
        <w:t>Here we</w:t>
      </w:r>
      <w:r w:rsidR="00C96D5F" w:rsidRPr="004154A4">
        <w:t xml:space="preserve"> </w:t>
      </w:r>
      <w:r w:rsidR="005E77CD" w:rsidRPr="004154A4">
        <w:t xml:space="preserve">describe an instance of </w:t>
      </w:r>
      <w:r w:rsidR="00AB5AC6" w:rsidRPr="004154A4">
        <w:t xml:space="preserve">gas-based inter-droplet </w:t>
      </w:r>
      <w:r w:rsidR="00FA2CF8" w:rsidRPr="004154A4">
        <w:t>crosstalk</w:t>
      </w:r>
      <w:r w:rsidR="00B26C35" w:rsidRPr="004154A4">
        <w:t xml:space="preserve"> that </w:t>
      </w:r>
      <w:r w:rsidR="00753500" w:rsidRPr="004154A4">
        <w:t xml:space="preserve">was unexpectedly </w:t>
      </w:r>
      <w:r w:rsidR="005E77CD" w:rsidRPr="004154A4">
        <w:t>encountered</w:t>
      </w:r>
      <w:r w:rsidR="00C96D5F" w:rsidRPr="004154A4">
        <w:t xml:space="preserve"> </w:t>
      </w:r>
      <w:r w:rsidR="00833CA7" w:rsidRPr="004154A4">
        <w:t xml:space="preserve">whilst </w:t>
      </w:r>
      <w:r w:rsidR="000D0C6F" w:rsidRPr="004154A4">
        <w:t>measur</w:t>
      </w:r>
      <w:r w:rsidR="00753500" w:rsidRPr="004154A4">
        <w:t>ing</w:t>
      </w:r>
      <w:r w:rsidR="000D0C6F" w:rsidRPr="004154A4">
        <w:t xml:space="preserve"> </w:t>
      </w:r>
      <w:r w:rsidR="00FA2CF8" w:rsidRPr="004154A4">
        <w:t xml:space="preserve">nitrate in </w:t>
      </w:r>
      <w:r w:rsidR="000D0C6F" w:rsidRPr="004154A4">
        <w:t>water samples</w:t>
      </w:r>
      <w:r w:rsidRPr="004154A4">
        <w:t>.</w:t>
      </w:r>
      <w:r w:rsidR="002E092C" w:rsidRPr="004154A4">
        <w:t xml:space="preserve"> Nitrate </w:t>
      </w:r>
      <w:r w:rsidR="00F2111C" w:rsidRPr="004154A4">
        <w:t xml:space="preserve">is </w:t>
      </w:r>
      <w:r w:rsidR="00F20659" w:rsidRPr="004154A4">
        <w:t>a</w:t>
      </w:r>
      <w:r w:rsidR="00F2111C" w:rsidRPr="004154A4">
        <w:t xml:space="preserve"> key nutrient in natural waters (rivers, lakes, oceans </w:t>
      </w:r>
      <w:r w:rsidR="00732C2A" w:rsidRPr="004154A4">
        <w:t>etc.</w:t>
      </w:r>
      <w:r w:rsidR="00F2111C" w:rsidRPr="004154A4">
        <w:t xml:space="preserve">) and must be monitored </w:t>
      </w:r>
      <w:r w:rsidR="001508BE" w:rsidRPr="004154A4">
        <w:t>in rivers susceptible to anthropogenic pollution</w:t>
      </w:r>
      <w:r w:rsidR="001367C5" w:rsidRPr="004154A4">
        <w:t xml:space="preserve"> to</w:t>
      </w:r>
      <w:r w:rsidR="00833CA7" w:rsidRPr="004154A4">
        <w:t xml:space="preserve"> give early warning of</w:t>
      </w:r>
      <w:r w:rsidR="001367C5" w:rsidRPr="004154A4">
        <w:t xml:space="preserve"> algal blooms and eutrophication</w:t>
      </w:r>
      <w:r w:rsidR="00F2111C" w:rsidRPr="004154A4">
        <w:t>.</w:t>
      </w:r>
      <w:hyperlink w:anchor="_ENREF_23" w:tooltip="Burt, 2010 #55" w:history="1">
        <w:r w:rsidR="002B308A" w:rsidRPr="004154A4">
          <w:fldChar w:fldCharType="begin"/>
        </w:r>
        <w:r w:rsidR="002B308A">
          <w:instrText xml:space="preserve"> ADDIN EN.CITE &lt;EndNote&gt;&lt;Cite&gt;&lt;Author&gt;Burt&lt;/Author&gt;&lt;Year&gt;2010&lt;/Year&gt;&lt;RecNum&gt;55&lt;/RecNum&gt;&lt;DisplayText&gt;&lt;style face="superscript"&gt;23&lt;/style&gt;&lt;/DisplayText&gt;&lt;record&gt;&lt;rec-number&gt;55&lt;/rec-number&gt;&lt;foreign-keys&gt;&lt;key app="EN" db-id="9xpads2xmfpd28erpv7vxxexpve0z00eta50" timestamp="0"&gt;55&lt;/key&gt;&lt;/foreign-keys&gt;&lt;ref-type name="Journal Article"&gt;17&lt;/ref-type&gt;&lt;contributors&gt;&lt;authors&gt;&lt;author&gt;Burt, T. P.&lt;/author&gt;&lt;author&gt;Howden, N. J. K.&lt;/author&gt;&lt;author&gt;Worrall, F.&lt;/author&gt;&lt;author&gt;Whelan, M. J.&lt;/author&gt;&lt;/authors&gt;&lt;/contributors&gt;&lt;titles&gt;&lt;title&gt;Long-term monitoring of river water nitrate: how much data do we need?&lt;/title&gt;&lt;secondary-title&gt;Journal of Environmental Monitoring&lt;/secondary-title&gt;&lt;/titles&gt;&lt;pages&gt;71-79&lt;/pages&gt;&lt;volume&gt;12&lt;/volume&gt;&lt;number&gt;1&lt;/number&gt;&lt;dates&gt;&lt;year&gt;2010&lt;/year&gt;&lt;pub-dates&gt;&lt;date&gt;Jan&lt;/date&gt;&lt;/pub-dates&gt;&lt;/dates&gt;&lt;isbn&gt;1464-0325&lt;/isbn&gt;&lt;accession-num&gt;WOS:000274682500006&lt;/accession-num&gt;&lt;urls&gt;&lt;related-urls&gt;&lt;url&gt;&amp;lt;Go to ISI&amp;gt;://WOS:000274682500006&lt;/url&gt;&lt;/related-urls&gt;&lt;/urls&gt;&lt;electronic-resource-num&gt;10.1039/013003a&lt;/electronic-resource-num&gt;&lt;/record&gt;&lt;/Cite&gt;&lt;/EndNote&gt;</w:instrText>
        </w:r>
        <w:r w:rsidR="002B308A" w:rsidRPr="004154A4">
          <w:fldChar w:fldCharType="separate"/>
        </w:r>
        <w:r w:rsidR="002B308A" w:rsidRPr="004154A4">
          <w:rPr>
            <w:noProof/>
            <w:vertAlign w:val="superscript"/>
          </w:rPr>
          <w:t>23</w:t>
        </w:r>
        <w:r w:rsidR="002B308A" w:rsidRPr="004154A4">
          <w:fldChar w:fldCharType="end"/>
        </w:r>
      </w:hyperlink>
      <w:r w:rsidR="00F2111C" w:rsidRPr="004154A4">
        <w:t xml:space="preserve"> </w:t>
      </w:r>
      <w:r w:rsidR="00F20659" w:rsidRPr="004154A4">
        <w:t>There are numerous reports of field-deployable microfluidic analysers based on continuous-microfluidics</w:t>
      </w:r>
      <w:r w:rsidR="00F81C64" w:rsidRPr="004154A4">
        <w:t>,</w:t>
      </w:r>
      <w:r w:rsidR="0000438E" w:rsidRPr="004154A4">
        <w:fldChar w:fldCharType="begin">
          <w:fldData xml:space="preserve">PEVuZE5vdGU+PENpdGU+PEF1dGhvcj5CZW5kZS1NaWNobDwvQXV0aG9yPjxZZWFyPjIwMTA8L1ll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</w:fldData>
        </w:fldChar>
      </w:r>
      <w:r w:rsidR="002B308A">
        <w:instrText xml:space="preserve"> ADDIN EN.CITE </w:instrText>
      </w:r>
      <w:r w:rsidR="002B308A">
        <w:fldChar w:fldCharType="begin">
          <w:fldData xml:space="preserve">PEVuZE5vdGU+PENpdGU+PEF1dGhvcj5CZW5kZS1NaWNobDwvQXV0aG9yPjxZZWFyPjIwMTA8L1ll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</w:fldData>
        </w:fldChar>
      </w:r>
      <w:r w:rsidR="002B308A">
        <w:instrText xml:space="preserve"> ADDIN EN.CITE.DATA </w:instrText>
      </w:r>
      <w:r w:rsidR="002B308A">
        <w:fldChar w:fldCharType="end"/>
      </w:r>
      <w:r w:rsidR="0000438E" w:rsidRPr="004154A4">
        <w:fldChar w:fldCharType="separate"/>
      </w:r>
      <w:hyperlink w:anchor="_ENREF_24" w:tooltip="Bende-Michl, 2010 #75" w:history="1">
        <w:r w:rsidR="002B308A" w:rsidRPr="004154A4">
          <w:rPr>
            <w:noProof/>
            <w:vertAlign w:val="superscript"/>
          </w:rPr>
          <w:t>24</w:t>
        </w:r>
      </w:hyperlink>
      <w:r w:rsidR="0000438E" w:rsidRPr="004154A4">
        <w:rPr>
          <w:noProof/>
          <w:vertAlign w:val="superscript"/>
        </w:rPr>
        <w:t xml:space="preserve">, </w:t>
      </w:r>
      <w:hyperlink w:anchor="_ENREF_25" w:tooltip="Nightingale, 2015 #76" w:history="1">
        <w:r w:rsidR="002B308A" w:rsidRPr="004154A4">
          <w:rPr>
            <w:noProof/>
            <w:vertAlign w:val="superscript"/>
          </w:rPr>
          <w:t>25</w:t>
        </w:r>
      </w:hyperlink>
      <w:r w:rsidR="0000438E" w:rsidRPr="004154A4">
        <w:fldChar w:fldCharType="end"/>
      </w:r>
      <w:r w:rsidR="00F81C64" w:rsidRPr="004154A4">
        <w:t xml:space="preserve"> however, droplet-based systems </w:t>
      </w:r>
      <w:r w:rsidR="0000438E" w:rsidRPr="004154A4">
        <w:t xml:space="preserve">could </w:t>
      </w:r>
      <w:r w:rsidR="00F81C64" w:rsidRPr="004154A4">
        <w:t>offer</w:t>
      </w:r>
      <w:r w:rsidR="00F20659" w:rsidRPr="004154A4">
        <w:t xml:space="preserve"> </w:t>
      </w:r>
      <w:r w:rsidR="00F81C64" w:rsidRPr="004154A4">
        <w:t>several advantages,</w:t>
      </w:r>
      <w:hyperlink w:anchor="_ENREF_25" w:tooltip="Nightingale, 2015 #76" w:history="1">
        <w:r w:rsidR="002B308A" w:rsidRPr="004154A4">
          <w:fldChar w:fldCharType="begin"/>
        </w:r>
        <w:r w:rsidR="002B308A">
          <w:instrText xml:space="preserve"> ADDIN EN.CITE &lt;EndNote&gt;&lt;Cite&gt;&lt;Author&gt;Nightingale&lt;/Author&gt;&lt;Year&gt;2015&lt;/Year&gt;&lt;RecNum&gt;76&lt;/RecNum&gt;&lt;DisplayText&gt;&lt;style face="superscript"&gt;25&lt;/style&gt;&lt;/DisplayText&gt;&lt;record&gt;&lt;rec-number&gt;76&lt;/rec-number&gt;&lt;foreign-keys&gt;&lt;key app="EN" db-id="9xpads2xmfpd28erpv7vxxexpve0z00eta50" timestamp="0"&gt;76&lt;/key&gt;&lt;/foreign-keys&gt;&lt;ref-type name="Journal Article"&gt;17&lt;/ref-type&gt;&lt;contributors&gt;&lt;authors&gt;&lt;author&gt;Nightingale, Adrian M.&lt;/author&gt;&lt;author&gt;Beaton, Alexander D.&lt;/author&gt;&lt;author&gt;Mowlem, Matthew C.&lt;/author&gt;&lt;/authors&gt;&lt;/contributors&gt;&lt;titles&gt;&lt;title&gt;Trends in microfluidic systems for in situ chemical analysis of natural waters&lt;/title&gt;&lt;secondary-title&gt;Sensors and Actuators B: Chemical&lt;/secondary-title&gt;&lt;/titles&gt;&lt;pages&gt;1398-1405&lt;/pages&gt;&lt;volume&gt;221&lt;/volume&gt;&lt;number&gt;Supplement C&lt;/number&gt;&lt;keywords&gt;&lt;keyword&gt;Microfluidics&lt;/keyword&gt;&lt;keyword&gt;Lab-on-chip&lt;/keyword&gt;&lt;keyword&gt;Chemical sensors&lt;/keyword&gt;&lt;keyword&gt;Optical sensors&lt;/keyword&gt;&lt;keyword&gt;In-the-field&lt;/keyword&gt;&lt;keyword&gt;Environmental chemistry&lt;/keyword&gt;&lt;keyword&gt;Analytical chemistry&lt;/keyword&gt;&lt;keyword&gt;Oceanography&lt;/keyword&gt;&lt;/keywords&gt;&lt;dates&gt;&lt;year&gt;2015&lt;/year&gt;&lt;pub-dates&gt;&lt;date&gt;2015/12/31/&lt;/date&gt;&lt;/pub-dates&gt;&lt;/dates&gt;&lt;isbn&gt;0925-4005&lt;/isbn&gt;&lt;urls&gt;&lt;related-urls&gt;&lt;url&gt;http://www.sciencedirect.com/science/article/pii/S0925400515301489&lt;/url&gt;&lt;/related-urls&gt;&lt;/urls&gt;&lt;electronic-resource-num&gt;https://doi.org/10.1016/j.snb.2015.07.091&lt;/electronic-resource-num&gt;&lt;/record&gt;&lt;/Cite&gt;&lt;/EndNote&gt;</w:instrText>
        </w:r>
        <w:r w:rsidR="002B308A" w:rsidRPr="004154A4">
          <w:fldChar w:fldCharType="separate"/>
        </w:r>
        <w:r w:rsidR="002B308A" w:rsidRPr="004154A4">
          <w:rPr>
            <w:noProof/>
            <w:vertAlign w:val="superscript"/>
          </w:rPr>
          <w:t>25</w:t>
        </w:r>
        <w:r w:rsidR="002B308A" w:rsidRPr="004154A4">
          <w:fldChar w:fldCharType="end"/>
        </w:r>
      </w:hyperlink>
      <w:r w:rsidR="00F81C64" w:rsidRPr="004154A4">
        <w:t xml:space="preserve"> most notably </w:t>
      </w:r>
      <w:r w:rsidR="00F20659" w:rsidRPr="004154A4">
        <w:t xml:space="preserve">reducing </w:t>
      </w:r>
      <w:r w:rsidR="00F81C64" w:rsidRPr="004154A4">
        <w:t>carryov</w:t>
      </w:r>
      <w:r w:rsidR="0000438E" w:rsidRPr="004154A4">
        <w:t xml:space="preserve">er and </w:t>
      </w:r>
      <w:r w:rsidR="00F81C64" w:rsidRPr="004154A4">
        <w:t xml:space="preserve">the </w:t>
      </w:r>
      <w:r w:rsidR="0000438E" w:rsidRPr="004154A4">
        <w:t xml:space="preserve">accompanying </w:t>
      </w:r>
      <w:r w:rsidR="00F81C64" w:rsidRPr="004154A4">
        <w:t xml:space="preserve">need to flush </w:t>
      </w:r>
      <w:r w:rsidR="0000438E" w:rsidRPr="004154A4">
        <w:t xml:space="preserve">the system </w:t>
      </w:r>
      <w:r w:rsidR="00F81C64" w:rsidRPr="004154A4">
        <w:t>between samples</w:t>
      </w:r>
      <w:r w:rsidR="00E2411A" w:rsidRPr="004154A4">
        <w:t xml:space="preserve">. This would, in principle, increase power efficiency and reduce the amount of fluid used in each measurement from millilitres to </w:t>
      </w:r>
      <w:proofErr w:type="spellStart"/>
      <w:r w:rsidR="00E2411A" w:rsidRPr="004154A4">
        <w:t>microlitres</w:t>
      </w:r>
      <w:proofErr w:type="spellEnd"/>
      <w:r w:rsidR="00E2411A" w:rsidRPr="004154A4">
        <w:t>.</w:t>
      </w:r>
    </w:p>
    <w:p w14:paraId="57493C87" w14:textId="39F1DA15" w:rsidR="00075A53" w:rsidRPr="004154A4" w:rsidRDefault="00753500" w:rsidP="00AD657E">
      <w:pPr>
        <w:jc w:val="both"/>
      </w:pPr>
      <w:r w:rsidRPr="004154A4">
        <w:t>W</w:t>
      </w:r>
      <w:r w:rsidR="00503C81" w:rsidRPr="004154A4">
        <w:t xml:space="preserve">ith a long-term </w:t>
      </w:r>
      <w:r w:rsidR="00EF68BA" w:rsidRPr="004154A4">
        <w:t>goal</w:t>
      </w:r>
      <w:r w:rsidR="00503C81" w:rsidRPr="004154A4">
        <w:t xml:space="preserve"> of </w:t>
      </w:r>
      <w:r w:rsidRPr="004154A4">
        <w:t xml:space="preserve">producing </w:t>
      </w:r>
      <w:r w:rsidR="00503C81" w:rsidRPr="004154A4">
        <w:t xml:space="preserve">a field-deployable </w:t>
      </w:r>
      <w:r w:rsidRPr="004154A4">
        <w:t xml:space="preserve">droplet-based </w:t>
      </w:r>
      <w:r w:rsidR="00503C81" w:rsidRPr="004154A4">
        <w:t xml:space="preserve">system for </w:t>
      </w:r>
      <w:r w:rsidR="00503C81" w:rsidRPr="004154A4">
        <w:rPr>
          <w:i/>
        </w:rPr>
        <w:t xml:space="preserve">in situ </w:t>
      </w:r>
      <w:r w:rsidR="00503C81" w:rsidRPr="004154A4">
        <w:t>nitrate analysi</w:t>
      </w:r>
      <w:r w:rsidRPr="004154A4">
        <w:t>s</w:t>
      </w:r>
      <w:r w:rsidR="0045221F" w:rsidRPr="004154A4">
        <w:t>,</w:t>
      </w:r>
      <w:r w:rsidRPr="004154A4">
        <w:t xml:space="preserve"> we first aimed t</w:t>
      </w:r>
      <w:r w:rsidR="001367C5" w:rsidRPr="004154A4">
        <w:t>o demonstrate</w:t>
      </w:r>
      <w:r w:rsidRPr="004154A4">
        <w:t xml:space="preserve"> </w:t>
      </w:r>
      <w:r w:rsidR="00833CA7" w:rsidRPr="004154A4">
        <w:t>the use of a</w:t>
      </w:r>
      <w:r w:rsidRPr="004154A4">
        <w:t xml:space="preserve"> standard laboratory colorimetric assay</w:t>
      </w:r>
      <w:r w:rsidR="001367C5" w:rsidRPr="004154A4">
        <w:t xml:space="preserve"> (the Griess reaction)</w:t>
      </w:r>
      <w:hyperlink w:anchor="_ENREF_26" w:tooltip="Grasshoff, 1999 #1" w:history="1">
        <w:r w:rsidR="002B308A" w:rsidRPr="004154A4">
          <w:fldChar w:fldCharType="begin"/>
        </w:r>
        <w:r w:rsidR="002B308A">
          <w:instrText xml:space="preserve"> ADDIN EN.CITE &lt;EndNote&gt;&lt;Cite&gt;&lt;Author&gt;Grasshoff&lt;/Author&gt;&lt;Year&gt;1999&lt;/Year&gt;&lt;RecNum&gt;1&lt;/RecNum&gt;&lt;DisplayText&gt;&lt;style face="superscript"&gt;26&lt;/style&gt;&lt;/DisplayText&gt;&lt;record&gt;&lt;rec-number&gt;1&lt;/rec-number&gt;&lt;foreign-keys&gt;&lt;key app="EN" db-id="9xpads2xmfpd28erpv7vxxexpve0z00eta50" timestamp="0"&gt;1&lt;/key&gt;&lt;/foreign-keys&gt;&lt;ref-type name="Book"&gt;6&lt;/ref-type&gt;&lt;contributors&gt;&lt;authors&gt;&lt;author&gt;Grasshoff, K.&lt;/author&gt;&lt;author&gt;Kremling, K.&lt;/author&gt;&lt;author&gt;Ehrhardt, M.&lt;/author&gt;&lt;/authors&gt;&lt;/contributors&gt;&lt;titles&gt;&lt;title&gt;Methods of Seawater Analysis&lt;/title&gt;&lt;/titles&gt;&lt;edition&gt;3&lt;/edition&gt;&lt;dates&gt;&lt;year&gt;1999&lt;/year&gt;&lt;/dates&gt;&lt;publisher&gt;Wiley-VCH&lt;/publisher&gt;&lt;urls&gt;&lt;/urls&gt;&lt;/record&gt;&lt;/Cite&gt;&lt;/EndNote&gt;</w:instrText>
        </w:r>
        <w:r w:rsidR="002B308A" w:rsidRPr="004154A4">
          <w:fldChar w:fldCharType="separate"/>
        </w:r>
        <w:r w:rsidR="002B308A" w:rsidRPr="004154A4">
          <w:rPr>
            <w:noProof/>
            <w:vertAlign w:val="superscript"/>
          </w:rPr>
          <w:t>26</w:t>
        </w:r>
        <w:r w:rsidR="002B308A" w:rsidRPr="004154A4">
          <w:fldChar w:fldCharType="end"/>
        </w:r>
      </w:hyperlink>
      <w:r w:rsidR="001367C5" w:rsidRPr="004154A4">
        <w:t xml:space="preserve"> in droplet</w:t>
      </w:r>
      <w:r w:rsidR="00833CA7" w:rsidRPr="004154A4">
        <w:t xml:space="preserve"> flow</w:t>
      </w:r>
      <w:r w:rsidR="00503C81" w:rsidRPr="004154A4">
        <w:t>.</w:t>
      </w:r>
      <w:r w:rsidR="00916B65" w:rsidRPr="004154A4">
        <w:t xml:space="preserve"> </w:t>
      </w:r>
      <w:r w:rsidR="00897E74" w:rsidRPr="004154A4">
        <w:t>Here w</w:t>
      </w:r>
      <w:r w:rsidR="001D67F8" w:rsidRPr="004154A4">
        <w:t>e</w:t>
      </w:r>
      <w:r w:rsidR="001367C5" w:rsidRPr="004154A4">
        <w:t xml:space="preserve"> describe how</w:t>
      </w:r>
      <w:r w:rsidR="00EF68BA" w:rsidRPr="004154A4">
        <w:t xml:space="preserve"> th</w:t>
      </w:r>
      <w:r w:rsidR="00897E74" w:rsidRPr="004154A4">
        <w:t>e assay was implemented</w:t>
      </w:r>
      <w:r w:rsidR="00EF68BA" w:rsidRPr="004154A4">
        <w:t>, how</w:t>
      </w:r>
      <w:r w:rsidR="001367C5" w:rsidRPr="004154A4">
        <w:t xml:space="preserve"> analyte was</w:t>
      </w:r>
      <w:r w:rsidR="00833CA7" w:rsidRPr="004154A4">
        <w:t xml:space="preserve"> </w:t>
      </w:r>
      <w:r w:rsidR="001367C5" w:rsidRPr="004154A4">
        <w:t>found to migrate between droplets</w:t>
      </w:r>
      <w:r w:rsidR="00EF68BA" w:rsidRPr="004154A4">
        <w:t>,</w:t>
      </w:r>
      <w:r w:rsidR="001367C5" w:rsidRPr="004154A4">
        <w:t xml:space="preserve"> and </w:t>
      </w:r>
      <w:r w:rsidR="00EF68BA" w:rsidRPr="004154A4">
        <w:t>how</w:t>
      </w:r>
      <w:r w:rsidR="00372292" w:rsidRPr="004154A4">
        <w:t xml:space="preserve"> </w:t>
      </w:r>
      <w:r w:rsidR="001367C5" w:rsidRPr="004154A4">
        <w:t xml:space="preserve">the underlying cause </w:t>
      </w:r>
      <w:r w:rsidR="00EF68BA" w:rsidRPr="004154A4">
        <w:t xml:space="preserve">was </w:t>
      </w:r>
      <w:r w:rsidR="0045221F" w:rsidRPr="004154A4">
        <w:t xml:space="preserve">determined to be </w:t>
      </w:r>
      <w:r w:rsidR="001367C5" w:rsidRPr="004154A4">
        <w:t xml:space="preserve">its </w:t>
      </w:r>
      <w:r w:rsidR="00372292" w:rsidRPr="004154A4">
        <w:t xml:space="preserve">conversion </w:t>
      </w:r>
      <w:r w:rsidR="001367C5" w:rsidRPr="004154A4">
        <w:t>into</w:t>
      </w:r>
      <w:r w:rsidR="00EF68BA" w:rsidRPr="004154A4">
        <w:t xml:space="preserve"> an intermediary gas which could</w:t>
      </w:r>
      <w:r w:rsidR="00372292" w:rsidRPr="004154A4">
        <w:t xml:space="preserve"> diffuse between droplets. </w:t>
      </w:r>
      <w:r w:rsidR="00732C2A" w:rsidRPr="004154A4">
        <w:t>W</w:t>
      </w:r>
      <w:r w:rsidR="00372292" w:rsidRPr="004154A4">
        <w:t xml:space="preserve">e </w:t>
      </w:r>
      <w:r w:rsidR="008A54C6" w:rsidRPr="004154A4">
        <w:t>demonstrate that</w:t>
      </w:r>
      <w:r w:rsidR="001367C5" w:rsidRPr="004154A4">
        <w:t xml:space="preserve"> </w:t>
      </w:r>
      <w:r w:rsidR="000752FD" w:rsidRPr="004154A4">
        <w:t>unde</w:t>
      </w:r>
      <w:r w:rsidR="001367C5" w:rsidRPr="004154A4">
        <w:t xml:space="preserve">r fixed reaction </w:t>
      </w:r>
      <w:r w:rsidR="001367C5" w:rsidRPr="004154A4">
        <w:lastRenderedPageBreak/>
        <w:t xml:space="preserve">conditions, </w:t>
      </w:r>
      <w:r w:rsidR="00372292" w:rsidRPr="004154A4">
        <w:t xml:space="preserve">the </w:t>
      </w:r>
      <w:r w:rsidR="00833CA7" w:rsidRPr="004154A4">
        <w:t xml:space="preserve">gas-mediated </w:t>
      </w:r>
      <w:r w:rsidR="00372292" w:rsidRPr="004154A4">
        <w:t>crosstalk</w:t>
      </w:r>
      <w:r w:rsidR="008A54C6" w:rsidRPr="004154A4">
        <w:t xml:space="preserve"> can be counteracted</w:t>
      </w:r>
      <w:r w:rsidR="00372292" w:rsidRPr="004154A4">
        <w:t xml:space="preserve"> by using</w:t>
      </w:r>
      <w:r w:rsidR="008A54C6" w:rsidRPr="004154A4">
        <w:t xml:space="preserve"> an</w:t>
      </w:r>
      <w:r w:rsidR="00372292" w:rsidRPr="004154A4">
        <w:t xml:space="preserve"> arithmetic method</w:t>
      </w:r>
      <w:r w:rsidR="001367C5" w:rsidRPr="004154A4">
        <w:t xml:space="preserve"> </w:t>
      </w:r>
      <w:r w:rsidR="0045221F" w:rsidRPr="004154A4">
        <w:t xml:space="preserve">which </w:t>
      </w:r>
      <w:r w:rsidR="00897E74" w:rsidRPr="004154A4">
        <w:t>corrects</w:t>
      </w:r>
      <w:r w:rsidR="00833CA7" w:rsidRPr="004154A4">
        <w:t xml:space="preserve"> crosstalk-compromised measurements to give reliable readings that can be used for </w:t>
      </w:r>
      <w:r w:rsidR="00372292" w:rsidRPr="004154A4">
        <w:t>quantitative measurement</w:t>
      </w:r>
      <w:r w:rsidR="008A54C6" w:rsidRPr="004154A4">
        <w:t xml:space="preserve"> </w:t>
      </w:r>
      <w:r w:rsidR="001367C5" w:rsidRPr="004154A4">
        <w:t xml:space="preserve">of nitrate </w:t>
      </w:r>
      <w:r w:rsidR="008A54C6" w:rsidRPr="004154A4">
        <w:t>in droplets</w:t>
      </w:r>
      <w:r w:rsidR="00897E74" w:rsidRPr="004154A4">
        <w:t>,</w:t>
      </w:r>
      <w:r w:rsidR="001367C5" w:rsidRPr="004154A4">
        <w:t xml:space="preserve"> irrespective of crosstalk.</w:t>
      </w:r>
    </w:p>
    <w:p w14:paraId="2FA3E9E0" w14:textId="77777777" w:rsidR="00075A53" w:rsidRPr="004154A4" w:rsidRDefault="005F5552" w:rsidP="00AD657E">
      <w:pPr>
        <w:jc w:val="both"/>
      </w:pPr>
      <w:r w:rsidRPr="004154A4">
        <w:t>RESULTS</w:t>
      </w:r>
    </w:p>
    <w:p w14:paraId="7391A7B1" w14:textId="269AC02D" w:rsidR="00D35F83" w:rsidRPr="004154A4" w:rsidRDefault="00B73A74" w:rsidP="00AD657E">
      <w:pPr>
        <w:jc w:val="both"/>
      </w:pPr>
      <w:r w:rsidRPr="004154A4">
        <w:t xml:space="preserve">A droplet </w:t>
      </w:r>
      <w:r w:rsidR="00897E74" w:rsidRPr="004154A4">
        <w:t>micro</w:t>
      </w:r>
      <w:r w:rsidRPr="004154A4">
        <w:t>fluidic system was designed for</w:t>
      </w:r>
      <w:r w:rsidR="008A54C6" w:rsidRPr="004154A4">
        <w:t xml:space="preserve"> nitrate</w:t>
      </w:r>
      <w:r w:rsidRPr="004154A4">
        <w:t xml:space="preserve"> measurement</w:t>
      </w:r>
      <w:r w:rsidR="00032CA6" w:rsidRPr="004154A4">
        <w:t>,</w:t>
      </w:r>
      <w:r w:rsidRPr="004154A4">
        <w:t xml:space="preserve"> a</w:t>
      </w:r>
      <w:r w:rsidR="008A54C6" w:rsidRPr="004154A4">
        <w:t>s shown in Fig. 1a</w:t>
      </w:r>
      <w:r w:rsidR="00032CA6" w:rsidRPr="004154A4">
        <w:t>,</w:t>
      </w:r>
      <w:r w:rsidRPr="004154A4">
        <w:t xml:space="preserve"> with a key feature </w:t>
      </w:r>
      <w:r w:rsidR="00897E74" w:rsidRPr="004154A4">
        <w:t>being the generation of</w:t>
      </w:r>
      <w:r w:rsidRPr="004154A4">
        <w:t xml:space="preserve"> </w:t>
      </w:r>
      <w:r w:rsidR="00F2111C" w:rsidRPr="004154A4">
        <w:t>alternating droplets of sample and a standard</w:t>
      </w:r>
      <w:r w:rsidR="00B728BE" w:rsidRPr="004154A4">
        <w:t xml:space="preserve">. </w:t>
      </w:r>
      <w:r w:rsidR="00C375C2" w:rsidRPr="004154A4">
        <w:t>I</w:t>
      </w:r>
      <w:r w:rsidR="008A54C6" w:rsidRPr="004154A4">
        <w:t xml:space="preserve">nterspersing standard droplets between sample droplets allows continuous calibration of the sample measurement, an approach that has been </w:t>
      </w:r>
      <w:r w:rsidR="00897E74" w:rsidRPr="004154A4">
        <w:t>successfully</w:t>
      </w:r>
      <w:r w:rsidR="008A54C6" w:rsidRPr="004154A4">
        <w:t xml:space="preserve"> demonstrated </w:t>
      </w:r>
      <w:r w:rsidR="00C375C2" w:rsidRPr="004154A4">
        <w:t xml:space="preserve">in </w:t>
      </w:r>
      <w:r w:rsidR="00582E9F" w:rsidRPr="004154A4">
        <w:t>(</w:t>
      </w:r>
      <w:r w:rsidR="00C375C2" w:rsidRPr="004154A4">
        <w:t>low-throughput)</w:t>
      </w:r>
      <w:r w:rsidR="008A54C6" w:rsidRPr="004154A4">
        <w:t xml:space="preserve"> </w:t>
      </w:r>
      <w:r w:rsidR="00897E74" w:rsidRPr="004154A4">
        <w:t>continuous</w:t>
      </w:r>
      <w:r w:rsidR="008A54C6" w:rsidRPr="004154A4">
        <w:t xml:space="preserve">-phase microfluidic </w:t>
      </w:r>
      <w:r w:rsidR="00C375C2" w:rsidRPr="004154A4">
        <w:t>analysers</w:t>
      </w:r>
      <w:r w:rsidR="008A54C6" w:rsidRPr="004154A4">
        <w:t>.</w:t>
      </w:r>
      <w:r w:rsidR="008A54C6" w:rsidRPr="004154A4">
        <w:fldChar w:fldCharType="begin">
          <w:fldData xml:space="preserve">PEVuZE5vdGU+PENpdGU+PEF1dGhvcj5CZWF0b248L0F1dGhvcj48WWVhcj4yMDEyPC9ZZWFyPjxS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</w:fldData>
        </w:fldChar>
      </w:r>
      <w:r w:rsidR="002B308A">
        <w:instrText xml:space="preserve"> ADDIN EN.CITE </w:instrText>
      </w:r>
      <w:r w:rsidR="002B308A">
        <w:fldChar w:fldCharType="begin">
          <w:fldData xml:space="preserve">PEVuZE5vdGU+PENpdGU+PEF1dGhvcj5CZWF0b248L0F1dGhvcj48WWVhcj4yMDEyPC9ZZWFyPjxS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</w:fldData>
        </w:fldChar>
      </w:r>
      <w:r w:rsidR="002B308A">
        <w:instrText xml:space="preserve"> ADDIN EN.CITE.DATA </w:instrText>
      </w:r>
      <w:r w:rsidR="002B308A">
        <w:fldChar w:fldCharType="end"/>
      </w:r>
      <w:r w:rsidR="008A54C6" w:rsidRPr="004154A4">
        <w:fldChar w:fldCharType="separate"/>
      </w:r>
      <w:hyperlink w:anchor="_ENREF_27" w:tooltip="Beaton, 2012 #54" w:history="1">
        <w:r w:rsidR="002B308A" w:rsidRPr="004154A4">
          <w:rPr>
            <w:noProof/>
            <w:vertAlign w:val="superscript"/>
          </w:rPr>
          <w:t>27</w:t>
        </w:r>
      </w:hyperlink>
      <w:r w:rsidR="0000438E" w:rsidRPr="004154A4">
        <w:rPr>
          <w:noProof/>
          <w:vertAlign w:val="superscript"/>
        </w:rPr>
        <w:t xml:space="preserve">, </w:t>
      </w:r>
      <w:hyperlink w:anchor="_ENREF_28" w:tooltip="Clinton-Bailey, 2017 #46" w:history="1">
        <w:r w:rsidR="002B308A" w:rsidRPr="004154A4">
          <w:rPr>
            <w:noProof/>
            <w:vertAlign w:val="superscript"/>
          </w:rPr>
          <w:t>28</w:t>
        </w:r>
      </w:hyperlink>
      <w:r w:rsidR="008A54C6" w:rsidRPr="004154A4">
        <w:fldChar w:fldCharType="end"/>
      </w:r>
      <w:r w:rsidR="00897E74" w:rsidRPr="004154A4">
        <w:t xml:space="preserve"> </w:t>
      </w:r>
      <w:r w:rsidR="00A7624A" w:rsidRPr="004154A4">
        <w:t xml:space="preserve">The </w:t>
      </w:r>
      <w:r w:rsidR="00C375C2" w:rsidRPr="004154A4">
        <w:t>system</w:t>
      </w:r>
      <w:r w:rsidR="008A54C6" w:rsidRPr="004154A4">
        <w:t xml:space="preserve"> operated by drawing a </w:t>
      </w:r>
      <w:r w:rsidR="00A7624A" w:rsidRPr="004154A4">
        <w:t xml:space="preserve">sample </w:t>
      </w:r>
      <w:r w:rsidR="00B40218" w:rsidRPr="004154A4">
        <w:t>into the system using a peristaltic pump and deliver</w:t>
      </w:r>
      <w:r w:rsidR="008A54C6" w:rsidRPr="004154A4">
        <w:t>ing it</w:t>
      </w:r>
      <w:r w:rsidR="00B40218" w:rsidRPr="004154A4">
        <w:t xml:space="preserve"> into a </w:t>
      </w:r>
      <w:r w:rsidR="00BE458D" w:rsidRPr="004154A4">
        <w:rPr>
          <w:rFonts w:ascii="Calibri" w:hAnsi="Calibri" w:cs="Times New Roman"/>
        </w:rPr>
        <w:t>polydimethylsiloxane</w:t>
      </w:r>
      <w:r w:rsidR="00BE458D" w:rsidRPr="004154A4">
        <w:t xml:space="preserve"> (</w:t>
      </w:r>
      <w:r w:rsidR="00B40218" w:rsidRPr="004154A4">
        <w:t>PDMS</w:t>
      </w:r>
      <w:r w:rsidR="00BE458D" w:rsidRPr="004154A4">
        <w:t>)</w:t>
      </w:r>
      <w:r w:rsidR="00B40218" w:rsidRPr="004154A4">
        <w:t xml:space="preserve"> microfluidic ch</w:t>
      </w:r>
      <w:r w:rsidR="00A7624A" w:rsidRPr="004154A4">
        <w:t>ip where it me</w:t>
      </w:r>
      <w:r w:rsidR="00B40218" w:rsidRPr="004154A4">
        <w:t xml:space="preserve">t a stream of reagent (1:1 volumetric ratio) at a Y-shaped junction. The reagent </w:t>
      </w:r>
      <w:r w:rsidR="00A7624A" w:rsidRPr="004154A4">
        <w:t xml:space="preserve">was a variant </w:t>
      </w:r>
      <w:r w:rsidR="00B40218" w:rsidRPr="004154A4">
        <w:t>of the well-documented Griess reagent</w:t>
      </w:r>
      <w:r w:rsidR="00897E74" w:rsidRPr="004154A4">
        <w:t xml:space="preserve">, </w:t>
      </w:r>
      <w:r w:rsidR="00B25017" w:rsidRPr="004154A4">
        <w:t xml:space="preserve">a mixture of </w:t>
      </w:r>
      <w:r w:rsidR="009313FC" w:rsidRPr="004154A4">
        <w:t xml:space="preserve">sulfanilamide </w:t>
      </w:r>
      <w:r w:rsidR="00B25017" w:rsidRPr="004154A4">
        <w:t>and N-</w:t>
      </w:r>
      <w:proofErr w:type="spellStart"/>
      <w:r w:rsidR="00B25017" w:rsidRPr="004154A4">
        <w:t>naphthyl</w:t>
      </w:r>
      <w:proofErr w:type="spellEnd"/>
      <w:r w:rsidR="00B25017" w:rsidRPr="004154A4">
        <w:t>-</w:t>
      </w:r>
      <w:proofErr w:type="spellStart"/>
      <w:r w:rsidR="00B25017" w:rsidRPr="004154A4">
        <w:t>ethylenediamine</w:t>
      </w:r>
      <w:proofErr w:type="spellEnd"/>
      <w:r w:rsidR="00897E74" w:rsidRPr="004154A4">
        <w:t xml:space="preserve"> (NEDD),</w:t>
      </w:r>
      <w:hyperlink w:anchor="_ENREF_26" w:tooltip="Grasshoff, 1999 #1" w:history="1">
        <w:r w:rsidR="002B308A" w:rsidRPr="004154A4">
          <w:fldChar w:fldCharType="begin"/>
        </w:r>
        <w:r w:rsidR="002B308A">
          <w:instrText xml:space="preserve"> ADDIN EN.CITE &lt;EndNote&gt;&lt;Cite&gt;&lt;Author&gt;Grasshoff&lt;/Author&gt;&lt;Year&gt;1999&lt;/Year&gt;&lt;RecNum&gt;1&lt;/RecNum&gt;&lt;DisplayText&gt;&lt;style face="superscript"&gt;26&lt;/style&gt;&lt;/DisplayText&gt;&lt;record&gt;&lt;rec-number&gt;1&lt;/rec-number&gt;&lt;foreign-keys&gt;&lt;key app="EN" db-id="9xpads2xmfpd28erpv7vxxexpve0z00eta50" timestamp="0"&gt;1&lt;/key&gt;&lt;/foreign-keys&gt;&lt;ref-type name="Book"&gt;6&lt;/ref-type&gt;&lt;contributors&gt;&lt;authors&gt;&lt;author&gt;Grasshoff, K.&lt;/author&gt;&lt;author&gt;Kremling, K.&lt;/author&gt;&lt;author&gt;Ehrhardt, M.&lt;/author&gt;&lt;/authors&gt;&lt;/contributors&gt;&lt;titles&gt;&lt;title&gt;Methods of Seawater Analysis&lt;/title&gt;&lt;/titles&gt;&lt;edition&gt;3&lt;/edition&gt;&lt;dates&gt;&lt;year&gt;1999&lt;/year&gt;&lt;/dates&gt;&lt;publisher&gt;Wiley-VCH&lt;/publisher&gt;&lt;urls&gt;&lt;/urls&gt;&lt;/record&gt;&lt;/Cite&gt;&lt;/EndNote&gt;</w:instrText>
        </w:r>
        <w:r w:rsidR="002B308A" w:rsidRPr="004154A4">
          <w:fldChar w:fldCharType="separate"/>
        </w:r>
        <w:r w:rsidR="002B308A" w:rsidRPr="004154A4">
          <w:rPr>
            <w:noProof/>
            <w:vertAlign w:val="superscript"/>
          </w:rPr>
          <w:t>26</w:t>
        </w:r>
        <w:r w:rsidR="002B308A" w:rsidRPr="004154A4">
          <w:fldChar w:fldCharType="end"/>
        </w:r>
      </w:hyperlink>
      <w:r w:rsidR="00A7624A" w:rsidRPr="004154A4">
        <w:t xml:space="preserve"> which featured an additional</w:t>
      </w:r>
      <w:r w:rsidR="00B40218" w:rsidRPr="004154A4">
        <w:t xml:space="preserve"> reducing agent, </w:t>
      </w:r>
      <w:r w:rsidR="00C375C2" w:rsidRPr="004154A4">
        <w:t>vanadium (III) chloride</w:t>
      </w:r>
      <w:r w:rsidR="00B40218" w:rsidRPr="004154A4">
        <w:t>.</w:t>
      </w:r>
      <w:hyperlink w:anchor="_ENREF_29" w:tooltip="Garcia-Robledo, 2014 #50" w:history="1">
        <w:r w:rsidR="002B308A" w:rsidRPr="004154A4">
          <w:fldChar w:fldCharType="begin">
            <w:fldData xml:space="preserve">PEVuZE5vdGU+PENpdGU+PEF1dGhvcj5HYXJjaWEtUm9ibGVkbzwvQXV0aG9yPjxZZWFyPjIwMTQ8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</w:fldData>
          </w:fldChar>
        </w:r>
        <w:r w:rsidR="002B308A">
          <w:instrText xml:space="preserve"> ADDIN EN.CITE </w:instrText>
        </w:r>
        <w:r w:rsidR="002B308A">
          <w:fldChar w:fldCharType="begin">
            <w:fldData xml:space="preserve">PEVuZE5vdGU+PENpdGU+PEF1dGhvcj5HYXJjaWEtUm9ibGVkbzwvQXV0aG9yPjxZZWFyPjIwMTQ8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</w:fldData>
          </w:fldChar>
        </w:r>
        <w:r w:rsidR="002B308A">
          <w:instrText xml:space="preserve"> ADDIN EN.CITE.DATA </w:instrText>
        </w:r>
        <w:r w:rsidR="002B308A">
          <w:fldChar w:fldCharType="end"/>
        </w:r>
        <w:r w:rsidR="002B308A" w:rsidRPr="004154A4">
          <w:fldChar w:fldCharType="separate"/>
        </w:r>
        <w:r w:rsidR="002B308A" w:rsidRPr="004154A4">
          <w:rPr>
            <w:noProof/>
            <w:vertAlign w:val="superscript"/>
          </w:rPr>
          <w:t>29-31</w:t>
        </w:r>
        <w:r w:rsidR="002B308A" w:rsidRPr="004154A4">
          <w:fldChar w:fldCharType="end"/>
        </w:r>
      </w:hyperlink>
      <w:r w:rsidR="000D2635" w:rsidRPr="004154A4">
        <w:t xml:space="preserve"> When heated, the vanadium reduces</w:t>
      </w:r>
      <w:r w:rsidR="00B40218" w:rsidRPr="004154A4">
        <w:t xml:space="preserve"> nitrate (NO</w:t>
      </w:r>
      <w:r w:rsidR="00B40218" w:rsidRPr="004154A4">
        <w:rPr>
          <w:vertAlign w:val="subscript"/>
        </w:rPr>
        <w:t>3</w:t>
      </w:r>
      <w:r w:rsidR="00B40218" w:rsidRPr="004154A4">
        <w:rPr>
          <w:vertAlign w:val="superscript"/>
        </w:rPr>
        <w:t>-</w:t>
      </w:r>
      <w:r w:rsidR="00B40218" w:rsidRPr="004154A4">
        <w:t>) to nitrite (NO</w:t>
      </w:r>
      <w:r w:rsidR="00B40218" w:rsidRPr="004154A4">
        <w:rPr>
          <w:vertAlign w:val="subscript"/>
        </w:rPr>
        <w:t>2</w:t>
      </w:r>
      <w:r w:rsidR="00B40218" w:rsidRPr="004154A4">
        <w:rPr>
          <w:vertAlign w:val="superscript"/>
        </w:rPr>
        <w:t>-</w:t>
      </w:r>
      <w:r w:rsidR="000D2635" w:rsidRPr="004154A4">
        <w:t>) which</w:t>
      </w:r>
      <w:r w:rsidR="00B25017" w:rsidRPr="004154A4">
        <w:t xml:space="preserve"> then react</w:t>
      </w:r>
      <w:r w:rsidR="00C375C2" w:rsidRPr="004154A4">
        <w:t>s</w:t>
      </w:r>
      <w:r w:rsidR="00B40218" w:rsidRPr="004154A4">
        <w:t xml:space="preserve"> with the </w:t>
      </w:r>
      <w:r w:rsidR="002B16DA" w:rsidRPr="004154A4">
        <w:t xml:space="preserve">standard </w:t>
      </w:r>
      <w:r w:rsidR="00B40218" w:rsidRPr="004154A4">
        <w:t xml:space="preserve">Griess reagent to produce a coloured </w:t>
      </w:r>
      <w:proofErr w:type="spellStart"/>
      <w:r w:rsidR="00AD5B21" w:rsidRPr="004154A4">
        <w:t>diazonium</w:t>
      </w:r>
      <w:proofErr w:type="spellEnd"/>
      <w:r w:rsidR="00AD5B21" w:rsidRPr="004154A4">
        <w:t xml:space="preserve"> </w:t>
      </w:r>
      <w:r w:rsidR="00B40218" w:rsidRPr="004154A4">
        <w:t>product.</w:t>
      </w:r>
      <w:r w:rsidR="000D2635" w:rsidRPr="004154A4">
        <w:t xml:space="preserve"> After the sample and reagent </w:t>
      </w:r>
      <w:r w:rsidR="00582E9F" w:rsidRPr="004154A4">
        <w:t xml:space="preserve">met, they </w:t>
      </w:r>
      <w:r w:rsidR="00E70385" w:rsidRPr="004154A4">
        <w:t>co-</w:t>
      </w:r>
      <w:r w:rsidR="00A7624A" w:rsidRPr="004154A4">
        <w:t xml:space="preserve">flowed </w:t>
      </w:r>
      <w:r w:rsidR="000D2635" w:rsidRPr="004154A4">
        <w:t>into</w:t>
      </w:r>
      <w:r w:rsidR="00A7624A" w:rsidRPr="004154A4">
        <w:t xml:space="preserve"> a T-junction </w:t>
      </w:r>
      <w:r w:rsidR="00582E9F" w:rsidRPr="004154A4">
        <w:t>to meet</w:t>
      </w:r>
      <w:r w:rsidR="00C375C2" w:rsidRPr="004154A4">
        <w:t xml:space="preserve"> a</w:t>
      </w:r>
      <w:r w:rsidR="000D2635" w:rsidRPr="004154A4">
        <w:t xml:space="preserve"> fluorous oil (</w:t>
      </w:r>
      <w:proofErr w:type="spellStart"/>
      <w:r w:rsidR="000D2635" w:rsidRPr="004154A4">
        <w:t>Fluorinert</w:t>
      </w:r>
      <w:proofErr w:type="spellEnd"/>
      <w:r w:rsidR="000D2635" w:rsidRPr="004154A4">
        <w:t xml:space="preserve"> FC-40</w:t>
      </w:r>
      <w:r w:rsidR="00B414E2" w:rsidRPr="004154A4">
        <w:t xml:space="preserve">, with </w:t>
      </w:r>
      <w:r w:rsidR="00C375C2" w:rsidRPr="004154A4">
        <w:t>1.8 </w:t>
      </w:r>
      <w:proofErr w:type="spellStart"/>
      <w:r w:rsidR="004036D5" w:rsidRPr="004154A4">
        <w:t>wt</w:t>
      </w:r>
      <w:proofErr w:type="spellEnd"/>
      <w:r w:rsidR="00C375C2" w:rsidRPr="004154A4">
        <w:t>%</w:t>
      </w:r>
      <w:r w:rsidR="00AD5B21" w:rsidRPr="004154A4">
        <w:t xml:space="preserve"> non-ionic triblock co-polymer</w:t>
      </w:r>
      <w:r w:rsidR="001B2FCC" w:rsidRPr="004154A4">
        <w:t xml:space="preserve"> surfactant</w:t>
      </w:r>
      <w:r w:rsidR="000D2635" w:rsidRPr="004154A4">
        <w:t>)</w:t>
      </w:r>
      <w:r w:rsidR="00A7624A" w:rsidRPr="004154A4">
        <w:t xml:space="preserve"> </w:t>
      </w:r>
      <w:r w:rsidR="00C375C2" w:rsidRPr="004154A4">
        <w:t xml:space="preserve">which broke </w:t>
      </w:r>
      <w:r w:rsidR="00E70385" w:rsidRPr="004154A4">
        <w:t>the co-flow</w:t>
      </w:r>
      <w:r w:rsidR="00A7624A" w:rsidRPr="004154A4">
        <w:t xml:space="preserve"> into droplets</w:t>
      </w:r>
      <w:r w:rsidR="00E70385" w:rsidRPr="004154A4">
        <w:t xml:space="preserve"> (</w:t>
      </w:r>
      <w:r w:rsidR="00C375C2" w:rsidRPr="004154A4">
        <w:t>which we will refer to</w:t>
      </w:r>
      <w:r w:rsidR="00E70385" w:rsidRPr="004154A4">
        <w:t xml:space="preserve"> as </w:t>
      </w:r>
      <w:r w:rsidR="00C375C2" w:rsidRPr="004154A4">
        <w:t>“</w:t>
      </w:r>
      <w:r w:rsidR="00E70385" w:rsidRPr="004154A4">
        <w:t>sample</w:t>
      </w:r>
      <w:r w:rsidR="00C375C2" w:rsidRPr="004154A4">
        <w:t>”</w:t>
      </w:r>
      <w:r w:rsidR="00E70385" w:rsidRPr="004154A4">
        <w:t xml:space="preserve"> droplets)</w:t>
      </w:r>
      <w:r w:rsidR="000D2635" w:rsidRPr="004154A4">
        <w:t xml:space="preserve">. </w:t>
      </w:r>
      <w:r w:rsidR="005D08D2" w:rsidRPr="004154A4">
        <w:t xml:space="preserve">While </w:t>
      </w:r>
      <w:r w:rsidR="009F5FB6" w:rsidRPr="004154A4">
        <w:t xml:space="preserve">fluorous capillary tubing and T-connectors could have been feasibly used </w:t>
      </w:r>
      <w:r w:rsidR="004A62F6" w:rsidRPr="004154A4">
        <w:t xml:space="preserve">for droplet generation, </w:t>
      </w:r>
      <w:r w:rsidR="005D08D2" w:rsidRPr="004154A4">
        <w:t>we used a microfluidic chip here</w:t>
      </w:r>
      <w:r w:rsidR="009F5FB6" w:rsidRPr="004154A4">
        <w:t xml:space="preserve"> </w:t>
      </w:r>
      <w:r w:rsidR="003316E1" w:rsidRPr="004154A4">
        <w:t>as it offered</w:t>
      </w:r>
      <w:r w:rsidR="005D08D2" w:rsidRPr="004154A4">
        <w:t xml:space="preserve"> advantages in space-saving and the ability to tailor fluid paths as required. </w:t>
      </w:r>
      <w:r w:rsidR="003B7146" w:rsidRPr="004154A4">
        <w:t xml:space="preserve">The pump and chip were designed such </w:t>
      </w:r>
      <w:r w:rsidRPr="004154A4">
        <w:t xml:space="preserve">that </w:t>
      </w:r>
      <w:r w:rsidR="000D2635" w:rsidRPr="004154A4">
        <w:t xml:space="preserve">droplets </w:t>
      </w:r>
      <w:r w:rsidR="00C375C2" w:rsidRPr="004154A4">
        <w:t xml:space="preserve">of </w:t>
      </w:r>
      <w:r w:rsidR="00D97D13">
        <w:t xml:space="preserve">a nitrate </w:t>
      </w:r>
      <w:r w:rsidR="000D2635" w:rsidRPr="004154A4">
        <w:t xml:space="preserve">standard </w:t>
      </w:r>
      <w:r w:rsidR="00582E9F" w:rsidRPr="004154A4">
        <w:t>mixed with</w:t>
      </w:r>
      <w:r w:rsidR="00A7624A" w:rsidRPr="004154A4">
        <w:t xml:space="preserve"> reagent</w:t>
      </w:r>
      <w:r w:rsidR="00D35F83" w:rsidRPr="004154A4">
        <w:t xml:space="preserve"> </w:t>
      </w:r>
      <w:r w:rsidR="002B16DA" w:rsidRPr="004154A4">
        <w:t>(“standard” droplets)</w:t>
      </w:r>
      <w:r w:rsidR="003B7146" w:rsidRPr="004154A4">
        <w:t xml:space="preserve"> were </w:t>
      </w:r>
      <w:r w:rsidR="003803AB" w:rsidRPr="004154A4">
        <w:t xml:space="preserve">also </w:t>
      </w:r>
      <w:r w:rsidR="003B7146" w:rsidRPr="004154A4">
        <w:t xml:space="preserve">produced </w:t>
      </w:r>
      <w:r w:rsidR="00027891" w:rsidRPr="004154A4">
        <w:t xml:space="preserve">in </w:t>
      </w:r>
      <w:r w:rsidR="003803AB" w:rsidRPr="004154A4">
        <w:t xml:space="preserve">alternation with </w:t>
      </w:r>
      <w:r w:rsidR="00027891" w:rsidRPr="004154A4">
        <w:t>the sample droplets</w:t>
      </w:r>
      <w:r w:rsidR="003B7146" w:rsidRPr="004154A4">
        <w:t>.</w:t>
      </w:r>
    </w:p>
    <w:p w14:paraId="4D2526D5" w14:textId="2672C57F" w:rsidR="00D35F83" w:rsidRPr="004154A4" w:rsidRDefault="000D2635" w:rsidP="00AD657E">
      <w:pPr>
        <w:jc w:val="both"/>
      </w:pPr>
      <w:r w:rsidRPr="004154A4">
        <w:t>Droplet generation</w:t>
      </w:r>
      <w:r w:rsidR="00B728BE" w:rsidRPr="004154A4">
        <w:t xml:space="preserve"> was achieved using the "anti-phase puls</w:t>
      </w:r>
      <w:r w:rsidR="00893A01" w:rsidRPr="004154A4">
        <w:t>ed flow</w:t>
      </w:r>
      <w:r w:rsidR="00B728BE" w:rsidRPr="004154A4">
        <w:t>" method we previously reported</w:t>
      </w:r>
      <w:hyperlink w:anchor="_ENREF_32" w:tooltip="Nightingale, 2017 #5" w:history="1">
        <w:r w:rsidR="002B308A" w:rsidRPr="004154A4">
          <w:fldChar w:fldCharType="begin"/>
        </w:r>
        <w:r w:rsidR="002B308A">
          <w:instrText xml:space="preserve"> ADDIN EN.CITE &lt;EndNote&gt;&lt;Cite&gt;&lt;Author&gt;Nightingale&lt;/Author&gt;&lt;Year&gt;2017&lt;/Year&gt;&lt;RecNum&gt;5&lt;/RecNum&gt;&lt;DisplayText&gt;&lt;style face="superscript"&gt;32&lt;/style&gt;&lt;/DisplayText&gt;&lt;record&gt;&lt;rec-number&gt;5&lt;/rec-number&gt;&lt;foreign-keys&gt;&lt;key app="EN" db-id="9xpads2xmfpd28erpv7vxxexpve0z00eta50" timestamp="0"&gt;5&lt;/key&gt;&lt;/foreign-keys&gt;&lt;ref-type name="Journal Article"&gt;17&lt;/ref-type&gt;&lt;contributors&gt;&lt;authors&gt;&lt;author&gt;Nightingale, A. M.&lt;/author&gt;&lt;author&gt;Evans, G. W. H.&lt;/author&gt;&lt;author&gt;Xu, P. X.&lt;/author&gt;&lt;author&gt;Kim, B. J.&lt;/author&gt;&lt;author&gt;Sammer-ul, Hassan&lt;/author&gt;&lt;author&gt;Niu, X. Z.&lt;/author&gt;&lt;/authors&gt;&lt;/contributors&gt;&lt;titles&gt;&lt;title&gt;Phased peristaltic micropumping for continuous sampling and hardcoded droplet generation&lt;/title&gt;&lt;secondary-title&gt;Lab on a Chip&lt;/secondary-title&gt;&lt;/titles&gt;&lt;pages&gt;1149-1157&lt;/pages&gt;&lt;volume&gt;17&lt;/volume&gt;&lt;number&gt;6&lt;/number&gt;&lt;dates&gt;&lt;year&gt;2017&lt;/year&gt;&lt;pub-dates&gt;&lt;date&gt;Mar&lt;/date&gt;&lt;/pub-dates&gt;&lt;/dates&gt;&lt;isbn&gt;1473-0197&lt;/isbn&gt;&lt;accession-num&gt;WOS:000398571600017&lt;/accession-num&gt;&lt;urls&gt;&lt;related-urls&gt;&lt;url&gt;&amp;lt;Go to ISI&amp;gt;://WOS:000398571600017&lt;/url&gt;&lt;/related-urls&gt;&lt;/urls&gt;&lt;electronic-resource-num&gt;10.1039/c6lc01479h&lt;/electronic-resource-num&gt;&lt;/record&gt;&lt;/Cite&gt;&lt;/EndNote&gt;</w:instrText>
        </w:r>
        <w:r w:rsidR="002B308A" w:rsidRPr="004154A4">
          <w:fldChar w:fldCharType="separate"/>
        </w:r>
        <w:r w:rsidR="002B308A" w:rsidRPr="004154A4">
          <w:rPr>
            <w:noProof/>
            <w:vertAlign w:val="superscript"/>
          </w:rPr>
          <w:t>32</w:t>
        </w:r>
        <w:r w:rsidR="002B308A" w:rsidRPr="004154A4">
          <w:fldChar w:fldCharType="end"/>
        </w:r>
      </w:hyperlink>
      <w:r w:rsidR="00B728BE" w:rsidRPr="004154A4">
        <w:t xml:space="preserve"> </w:t>
      </w:r>
      <w:r w:rsidR="002B16DA" w:rsidRPr="004154A4">
        <w:t>which</w:t>
      </w:r>
      <w:r w:rsidR="00B728BE" w:rsidRPr="004154A4">
        <w:t xml:space="preserve"> </w:t>
      </w:r>
      <w:r w:rsidRPr="004154A4">
        <w:t>takes advantage of the pulsatile nature of peristaltic pumping</w:t>
      </w:r>
      <w:r w:rsidR="002B16DA" w:rsidRPr="004154A4">
        <w:t xml:space="preserve">. </w:t>
      </w:r>
      <w:r w:rsidR="00897E74" w:rsidRPr="004154A4">
        <w:t>A</w:t>
      </w:r>
      <w:r w:rsidR="00B728BE" w:rsidRPr="004154A4">
        <w:t xml:space="preserve"> custom-built peristaltic pump </w:t>
      </w:r>
      <w:r w:rsidR="002B16DA" w:rsidRPr="004154A4">
        <w:t>deliver</w:t>
      </w:r>
      <w:r w:rsidR="00893A01" w:rsidRPr="004154A4">
        <w:t>ed</w:t>
      </w:r>
      <w:r w:rsidR="00D35F83" w:rsidRPr="004154A4">
        <w:t xml:space="preserve"> </w:t>
      </w:r>
      <w:r w:rsidR="002B16DA" w:rsidRPr="004154A4">
        <w:t xml:space="preserve">the </w:t>
      </w:r>
      <w:r w:rsidR="00D35F83" w:rsidRPr="004154A4">
        <w:t>oil</w:t>
      </w:r>
      <w:r w:rsidR="002B16DA" w:rsidRPr="004154A4">
        <w:t xml:space="preserve"> and </w:t>
      </w:r>
      <w:r w:rsidR="00D35F83" w:rsidRPr="004154A4">
        <w:t xml:space="preserve">aqueous </w:t>
      </w:r>
      <w:r w:rsidR="00893A01" w:rsidRPr="004154A4">
        <w:t>phases into the</w:t>
      </w:r>
      <w:r w:rsidR="002B16DA" w:rsidRPr="004154A4">
        <w:t xml:space="preserve"> T-junction </w:t>
      </w:r>
      <w:r w:rsidR="00893A01" w:rsidRPr="004154A4">
        <w:t>in alternating, temporally separate pulses. D</w:t>
      </w:r>
      <w:r w:rsidR="00B728BE" w:rsidRPr="004154A4">
        <w:t>roplet</w:t>
      </w:r>
      <w:r w:rsidRPr="004154A4">
        <w:t>s</w:t>
      </w:r>
      <w:r w:rsidR="00B728BE" w:rsidRPr="004154A4">
        <w:t xml:space="preserve"> </w:t>
      </w:r>
      <w:r w:rsidR="00893A01" w:rsidRPr="004154A4">
        <w:t>we</w:t>
      </w:r>
      <w:r w:rsidR="00D35F83" w:rsidRPr="004154A4">
        <w:t xml:space="preserve">re </w:t>
      </w:r>
      <w:r w:rsidR="00FF0710" w:rsidRPr="004154A4">
        <w:t xml:space="preserve">thus </w:t>
      </w:r>
      <w:r w:rsidR="00D35F83" w:rsidRPr="004154A4">
        <w:t xml:space="preserve">generated by a </w:t>
      </w:r>
      <w:r w:rsidR="00FF0710" w:rsidRPr="004154A4">
        <w:t xml:space="preserve">robust </w:t>
      </w:r>
      <w:r w:rsidR="00D35F83" w:rsidRPr="004154A4">
        <w:t>“chopping” mechanism</w:t>
      </w:r>
      <w:r w:rsidR="00893A01" w:rsidRPr="004154A4">
        <w:t>, with their</w:t>
      </w:r>
      <w:r w:rsidR="00D35F83" w:rsidRPr="004154A4">
        <w:t xml:space="preserve"> volume solely determined by the volume of the corresponding </w:t>
      </w:r>
      <w:r w:rsidR="00893A01" w:rsidRPr="004154A4">
        <w:t xml:space="preserve">aqueous </w:t>
      </w:r>
      <w:r w:rsidR="00D35F83" w:rsidRPr="004154A4">
        <w:t>pulse</w:t>
      </w:r>
      <w:r w:rsidR="00C7606D" w:rsidRPr="004154A4">
        <w:t>s</w:t>
      </w:r>
      <w:r w:rsidR="00E2411A" w:rsidRPr="004154A4">
        <w:t>,</w:t>
      </w:r>
      <w:r w:rsidR="00C7606D" w:rsidRPr="004154A4">
        <w:t xml:space="preserve"> </w:t>
      </w:r>
      <w:r w:rsidR="00B728BE" w:rsidRPr="004154A4">
        <w:t>independent of fluid composition and total flow rate.</w:t>
      </w:r>
      <w:hyperlink w:anchor="_ENREF_32" w:tooltip="Nightingale, 2017 #5" w:history="1">
        <w:r w:rsidR="002B308A" w:rsidRPr="004154A4">
          <w:fldChar w:fldCharType="begin"/>
        </w:r>
        <w:r w:rsidR="002B308A">
          <w:instrText xml:space="preserve"> ADDIN EN.CITE &lt;EndNote&gt;&lt;Cite&gt;&lt;Author&gt;Nightingale&lt;/Author&gt;&lt;Year&gt;2017&lt;/Year&gt;&lt;RecNum&gt;5&lt;/RecNum&gt;&lt;DisplayText&gt;&lt;style face="superscript"&gt;32&lt;/style&gt;&lt;/DisplayText&gt;&lt;record&gt;&lt;rec-number&gt;5&lt;/rec-number&gt;&lt;foreign-keys&gt;&lt;key app="EN" db-id="9xpads2xmfpd28erpv7vxxexpve0z00eta50" timestamp="0"&gt;5&lt;/key&gt;&lt;/foreign-keys&gt;&lt;ref-type name="Journal Article"&gt;17&lt;/ref-type&gt;&lt;contributors&gt;&lt;authors&gt;&lt;author&gt;Nightingale, A. M.&lt;/author&gt;&lt;author&gt;Evans, G. W. H.&lt;/author&gt;&lt;author&gt;Xu, P. X.&lt;/author&gt;&lt;author&gt;Kim, B. J.&lt;/author&gt;&lt;author&gt;Sammer-ul, Hassan&lt;/author&gt;&lt;author&gt;Niu, X. Z.&lt;/author&gt;&lt;/authors&gt;&lt;/contributors&gt;&lt;titles&gt;&lt;title&gt;Phased peristaltic micropumping for continuous sampling and hardcoded droplet generation&lt;/title&gt;&lt;secondary-title&gt;Lab on a Chip&lt;/secondary-title&gt;&lt;/titles&gt;&lt;pages&gt;1149-1157&lt;/pages&gt;&lt;volume&gt;17&lt;/volume&gt;&lt;number&gt;6&lt;/number&gt;&lt;dates&gt;&lt;year&gt;2017&lt;/year&gt;&lt;pub-dates&gt;&lt;date&gt;Mar&lt;/date&gt;&lt;/pub-dates&gt;&lt;/dates&gt;&lt;isbn&gt;1473-0197&lt;/isbn&gt;&lt;accession-num&gt;WOS:000398571600017&lt;/accession-num&gt;&lt;urls&gt;&lt;related-urls&gt;&lt;url&gt;&amp;lt;Go to ISI&amp;gt;://WOS:000398571600017&lt;/url&gt;&lt;/related-urls&gt;&lt;/urls&gt;&lt;electronic-resource-num&gt;10.1039/c6lc01479h&lt;/electronic-resource-num&gt;&lt;/record&gt;&lt;/Cite&gt;&lt;/EndNote&gt;</w:instrText>
        </w:r>
        <w:r w:rsidR="002B308A" w:rsidRPr="004154A4">
          <w:fldChar w:fldCharType="separate"/>
        </w:r>
        <w:r w:rsidR="002B308A" w:rsidRPr="004154A4">
          <w:rPr>
            <w:noProof/>
            <w:vertAlign w:val="superscript"/>
          </w:rPr>
          <w:t>32</w:t>
        </w:r>
        <w:r w:rsidR="002B308A" w:rsidRPr="004154A4">
          <w:fldChar w:fldCharType="end"/>
        </w:r>
      </w:hyperlink>
      <w:r w:rsidR="00B728BE" w:rsidRPr="004154A4">
        <w:t xml:space="preserve"> </w:t>
      </w:r>
      <w:r w:rsidR="00893A01" w:rsidRPr="004154A4">
        <w:t>In this way</w:t>
      </w:r>
      <w:r w:rsidR="00D35F83" w:rsidRPr="004154A4">
        <w:t xml:space="preserve"> the </w:t>
      </w:r>
      <w:r w:rsidR="00B728BE" w:rsidRPr="004154A4">
        <w:t>size o</w:t>
      </w:r>
      <w:r w:rsidR="00A7624A" w:rsidRPr="004154A4">
        <w:t xml:space="preserve">f each droplet </w:t>
      </w:r>
      <w:r w:rsidR="00D35F83" w:rsidRPr="004154A4">
        <w:t>and</w:t>
      </w:r>
      <w:r w:rsidR="001B2FCC" w:rsidRPr="004154A4">
        <w:t>,</w:t>
      </w:r>
      <w:r w:rsidR="00D35F83" w:rsidRPr="004154A4">
        <w:t xml:space="preserve"> crucially</w:t>
      </w:r>
      <w:r w:rsidR="001B2FCC" w:rsidRPr="004154A4">
        <w:t>,</w:t>
      </w:r>
      <w:r w:rsidR="00D35F83" w:rsidRPr="004154A4">
        <w:t xml:space="preserve"> the precise timing of its generation</w:t>
      </w:r>
      <w:r w:rsidR="00A7624A" w:rsidRPr="004154A4">
        <w:t xml:space="preserve"> </w:t>
      </w:r>
      <w:r w:rsidR="00D35F83" w:rsidRPr="004154A4">
        <w:t xml:space="preserve">can </w:t>
      </w:r>
      <w:r w:rsidR="00B728BE" w:rsidRPr="004154A4">
        <w:t>be hard-coded into the pump design</w:t>
      </w:r>
      <w:r w:rsidR="002B16DA" w:rsidRPr="004154A4">
        <w:t>. This allows the generation of</w:t>
      </w:r>
      <w:r w:rsidR="00D35F83" w:rsidRPr="004154A4">
        <w:t xml:space="preserve"> </w:t>
      </w:r>
      <w:r w:rsidR="00B728BE" w:rsidRPr="004154A4">
        <w:t>repeated sequences of droplets</w:t>
      </w:r>
      <w:r w:rsidR="00491693" w:rsidRPr="004154A4">
        <w:t xml:space="preserve"> with different compositions</w:t>
      </w:r>
      <w:r w:rsidR="009F41D0" w:rsidRPr="004154A4">
        <w:t>.</w:t>
      </w:r>
      <w:hyperlink w:anchor="_ENREF_32" w:tooltip="Nightingale, 2017 #5" w:history="1">
        <w:r w:rsidR="002B308A" w:rsidRPr="004154A4">
          <w:fldChar w:fldCharType="begin"/>
        </w:r>
        <w:r w:rsidR="002B308A">
          <w:instrText xml:space="preserve"> ADDIN EN.CITE &lt;EndNote&gt;&lt;Cite&gt;&lt;Author&gt;Nightingale&lt;/Author&gt;&lt;Year&gt;2017&lt;/Year&gt;&lt;RecNum&gt;5&lt;/RecNum&gt;&lt;DisplayText&gt;&lt;style face="superscript"&gt;32&lt;/style&gt;&lt;/DisplayText&gt;&lt;record&gt;&lt;rec-number&gt;5&lt;/rec-number&gt;&lt;foreign-keys&gt;&lt;key app="EN" db-id="9xpads2xmfpd28erpv7vxxexpve0z00eta50" timestamp="0"&gt;5&lt;/key&gt;&lt;/foreign-keys&gt;&lt;ref-type name="Journal Article"&gt;17&lt;/ref-type&gt;&lt;contributors&gt;&lt;authors&gt;&lt;author&gt;Nightingale, A. M.&lt;/author&gt;&lt;author&gt;Evans, G. W. H.&lt;/author&gt;&lt;author&gt;Xu, P. X.&lt;/author&gt;&lt;author&gt;Kim, B. J.&lt;/author&gt;&lt;author&gt;Sammer-ul, Hassan&lt;/author&gt;&lt;author&gt;Niu, X. Z.&lt;/author&gt;&lt;/authors&gt;&lt;/contributors&gt;&lt;titles&gt;&lt;title&gt;Phased peristaltic micropumping for continuous sampling and hardcoded droplet generation&lt;/title&gt;&lt;secondary-title&gt;Lab on a Chip&lt;/secondary-title&gt;&lt;/titles&gt;&lt;pages&gt;1149-1157&lt;/pages&gt;&lt;volume&gt;17&lt;/volume&gt;&lt;number&gt;6&lt;/number&gt;&lt;dates&gt;&lt;year&gt;2017&lt;/year&gt;&lt;pub-dates&gt;&lt;date&gt;Mar&lt;/date&gt;&lt;/pub-dates&gt;&lt;/dates&gt;&lt;isbn&gt;1473-0197&lt;/isbn&gt;&lt;accession-num&gt;WOS:000398571600017&lt;/accession-num&gt;&lt;urls&gt;&lt;related-urls&gt;&lt;url&gt;&amp;lt;Go to ISI&amp;gt;://WOS:000398571600017&lt;/url&gt;&lt;/related-urls&gt;&lt;/urls&gt;&lt;electronic-resource-num&gt;10.1039/c6lc01479h&lt;/electronic-resource-num&gt;&lt;/record&gt;&lt;/Cite&gt;&lt;/EndNote&gt;</w:instrText>
        </w:r>
        <w:r w:rsidR="002B308A" w:rsidRPr="004154A4">
          <w:fldChar w:fldCharType="separate"/>
        </w:r>
        <w:r w:rsidR="002B308A" w:rsidRPr="004154A4">
          <w:rPr>
            <w:noProof/>
            <w:vertAlign w:val="superscript"/>
          </w:rPr>
          <w:t>32</w:t>
        </w:r>
        <w:r w:rsidR="002B308A" w:rsidRPr="004154A4">
          <w:fldChar w:fldCharType="end"/>
        </w:r>
      </w:hyperlink>
      <w:r w:rsidR="009F41D0" w:rsidRPr="004154A4">
        <w:t xml:space="preserve"> Here the system produced alternating droplets of sample and standard, each of which were monodisperse and </w:t>
      </w:r>
      <w:r w:rsidR="003B23E7" w:rsidRPr="004154A4">
        <w:t>had</w:t>
      </w:r>
      <w:r w:rsidR="009F41D0" w:rsidRPr="004154A4">
        <w:t xml:space="preserve"> an </w:t>
      </w:r>
      <w:r w:rsidR="003B23E7" w:rsidRPr="004154A4">
        <w:t xml:space="preserve">identical </w:t>
      </w:r>
      <w:r w:rsidR="009F41D0" w:rsidRPr="004154A4">
        <w:t>average volume of 1.47 µL (see Fig. S1)</w:t>
      </w:r>
      <w:r w:rsidR="003B23E7" w:rsidRPr="004154A4">
        <w:t>.</w:t>
      </w:r>
    </w:p>
    <w:p w14:paraId="1E269B33" w14:textId="08A915E1" w:rsidR="00B728BE" w:rsidRPr="004154A4" w:rsidRDefault="000D2635" w:rsidP="00AD657E">
      <w:pPr>
        <w:jc w:val="both"/>
      </w:pPr>
      <w:r w:rsidRPr="004154A4">
        <w:t>After generation, the droplets exited the chip into PTFE tubing</w:t>
      </w:r>
      <w:r w:rsidR="00893A01" w:rsidRPr="004154A4">
        <w:t xml:space="preserve"> (</w:t>
      </w:r>
      <w:r w:rsidR="00534407" w:rsidRPr="004154A4">
        <w:t>5</w:t>
      </w:r>
      <w:r w:rsidR="00893A01" w:rsidRPr="004154A4">
        <w:t>00 µm inner diameter)</w:t>
      </w:r>
      <w:r w:rsidRPr="004154A4">
        <w:t xml:space="preserve"> </w:t>
      </w:r>
      <w:r w:rsidR="00D35F83" w:rsidRPr="004154A4">
        <w:t xml:space="preserve">which </w:t>
      </w:r>
      <w:r w:rsidRPr="004154A4">
        <w:t>pass</w:t>
      </w:r>
      <w:r w:rsidR="00D35F83" w:rsidRPr="004154A4">
        <w:t>ed</w:t>
      </w:r>
      <w:r w:rsidR="00F67D1C" w:rsidRPr="004154A4">
        <w:t xml:space="preserve"> </w:t>
      </w:r>
      <w:r w:rsidRPr="004154A4">
        <w:t>through an electrical heater</w:t>
      </w:r>
      <w:r w:rsidR="00D35F83" w:rsidRPr="004154A4">
        <w:t xml:space="preserve"> (50 </w:t>
      </w:r>
      <w:r w:rsidR="00D35F83" w:rsidRPr="004154A4">
        <w:rPr>
          <w:rFonts w:cstheme="minorHAnsi"/>
        </w:rPr>
        <w:t>°</w:t>
      </w:r>
      <w:r w:rsidR="00D35F83" w:rsidRPr="004154A4">
        <w:t xml:space="preserve">C, </w:t>
      </w:r>
      <w:r w:rsidR="0088461A" w:rsidRPr="004154A4">
        <w:t>8</w:t>
      </w:r>
      <w:r w:rsidR="00D35F83" w:rsidRPr="004154A4">
        <w:t xml:space="preserve"> minutes residence time)</w:t>
      </w:r>
      <w:r w:rsidRPr="004154A4">
        <w:t xml:space="preserve"> </w:t>
      </w:r>
      <w:r w:rsidR="00893A01" w:rsidRPr="004154A4">
        <w:t>to</w:t>
      </w:r>
      <w:r w:rsidRPr="004154A4">
        <w:t xml:space="preserve"> </w:t>
      </w:r>
      <w:r w:rsidR="00032CA6" w:rsidRPr="004154A4">
        <w:t xml:space="preserve">accelerate </w:t>
      </w:r>
      <w:r w:rsidRPr="004154A4">
        <w:t>the reduction of nitrate</w:t>
      </w:r>
      <w:r w:rsidR="00D35F83" w:rsidRPr="004154A4">
        <w:t xml:space="preserve"> </w:t>
      </w:r>
      <w:r w:rsidR="00A5079A" w:rsidRPr="004154A4">
        <w:t xml:space="preserve">to nitrite </w:t>
      </w:r>
      <w:r w:rsidR="00D35F83" w:rsidRPr="004154A4">
        <w:t>by the vanadium</w:t>
      </w:r>
      <w:r w:rsidR="00A5079A" w:rsidRPr="004154A4">
        <w:t xml:space="preserve"> (</w:t>
      </w:r>
      <w:r w:rsidR="00897E74" w:rsidRPr="004154A4">
        <w:t xml:space="preserve">which is </w:t>
      </w:r>
      <w:r w:rsidR="00A5079A" w:rsidRPr="004154A4">
        <w:t xml:space="preserve">much slower </w:t>
      </w:r>
      <w:r w:rsidR="00032CA6" w:rsidRPr="004154A4">
        <w:t>than</w:t>
      </w:r>
      <w:r w:rsidR="00A5079A" w:rsidRPr="004154A4">
        <w:t xml:space="preserve"> the subsequent Griess reaction</w:t>
      </w:r>
      <w:r w:rsidR="005C1A6E" w:rsidRPr="004154A4">
        <w:t xml:space="preserve"> which can complete </w:t>
      </w:r>
      <w:r w:rsidR="00032CA6" w:rsidRPr="004154A4">
        <w:t xml:space="preserve">in seconds at room </w:t>
      </w:r>
      <w:r w:rsidR="00897E74" w:rsidRPr="004154A4">
        <w:t>temperature</w:t>
      </w:r>
      <w:hyperlink w:anchor="_ENREF_29" w:tooltip="Garcia-Robledo, 2014 #50" w:history="1">
        <w:r w:rsidR="002B308A" w:rsidRPr="004154A4">
          <w:fldChar w:fldCharType="begin">
            <w:fldData xml:space="preserve">PEVuZE5vdGU+PENpdGU+PEF1dGhvcj5HYXJjaWEtUm9ibGVkbzwvQXV0aG9yPjxZZWFyPjIwMTQ8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</w:fldData>
          </w:fldChar>
        </w:r>
        <w:r w:rsidR="002B308A">
          <w:instrText xml:space="preserve"> ADDIN EN.CITE </w:instrText>
        </w:r>
        <w:r w:rsidR="002B308A">
          <w:fldChar w:fldCharType="begin">
            <w:fldData xml:space="preserve">PEVuZE5vdGU+PENpdGU+PEF1dGhvcj5HYXJjaWEtUm9ibGVkbzwvQXV0aG9yPjxZZWFyPjIwMTQ8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</w:fldData>
          </w:fldChar>
        </w:r>
        <w:r w:rsidR="002B308A">
          <w:instrText xml:space="preserve"> ADDIN EN.CITE.DATA </w:instrText>
        </w:r>
        <w:r w:rsidR="002B308A">
          <w:fldChar w:fldCharType="end"/>
        </w:r>
        <w:r w:rsidR="002B308A" w:rsidRPr="004154A4">
          <w:fldChar w:fldCharType="separate"/>
        </w:r>
        <w:r w:rsidR="002B308A" w:rsidRPr="004154A4">
          <w:rPr>
            <w:noProof/>
            <w:vertAlign w:val="superscript"/>
          </w:rPr>
          <w:t>29-31</w:t>
        </w:r>
        <w:r w:rsidR="002B308A" w:rsidRPr="004154A4">
          <w:fldChar w:fldCharType="end"/>
        </w:r>
      </w:hyperlink>
      <w:r w:rsidR="00A5079A" w:rsidRPr="004154A4">
        <w:t>)</w:t>
      </w:r>
      <w:r w:rsidRPr="004154A4">
        <w:t xml:space="preserve">. </w:t>
      </w:r>
      <w:r w:rsidR="00B728BE" w:rsidRPr="004154A4">
        <w:t>The reagent was in excess such that the quantity of product, and hence the colour of the droplet, was directly proportional to the initial quantity of nitrate</w:t>
      </w:r>
      <w:r w:rsidR="00491693" w:rsidRPr="004154A4">
        <w:t xml:space="preserve">. It should be noted that the assay will also account for any nitrite in the sample, however </w:t>
      </w:r>
      <w:r w:rsidR="003803AB" w:rsidRPr="004154A4">
        <w:t>nitrite</w:t>
      </w:r>
      <w:r w:rsidR="00491693" w:rsidRPr="004154A4">
        <w:t xml:space="preserve"> </w:t>
      </w:r>
      <w:r w:rsidR="00892B0B">
        <w:t>concentrations are</w:t>
      </w:r>
      <w:r w:rsidR="00892B0B" w:rsidRPr="004154A4">
        <w:t xml:space="preserve"> </w:t>
      </w:r>
      <w:r w:rsidR="00491693" w:rsidRPr="004154A4">
        <w:t>typically orders of magnitude lower than nitrate</w:t>
      </w:r>
      <w:r w:rsidR="00130CD4" w:rsidRPr="004154A4">
        <w:t xml:space="preserve"> in </w:t>
      </w:r>
      <w:r w:rsidR="00491693" w:rsidRPr="004154A4">
        <w:t>oxygenated waters</w:t>
      </w:r>
      <w:r w:rsidR="006F26A1" w:rsidRPr="004154A4">
        <w:t>.</w:t>
      </w:r>
      <w:hyperlink w:anchor="_ENREF_27" w:tooltip="Beaton, 2012 #54" w:history="1">
        <w:r w:rsidR="002B308A" w:rsidRPr="004154A4">
          <w:fldChar w:fldCharType="begin"/>
        </w:r>
        <w:r w:rsidR="002B308A">
          <w:instrText xml:space="preserve"> ADDIN EN.CITE &lt;EndNote&gt;&lt;Cite&gt;&lt;Author&gt;Beaton&lt;/Author&gt;&lt;Year&gt;2012&lt;/Year&gt;&lt;RecNum&gt;54&lt;/RecNum&gt;&lt;DisplayText&gt;&lt;style face="superscript"&gt;27&lt;/style&gt;&lt;/DisplayText&gt;&lt;record&gt;&lt;rec-number&gt;54&lt;/rec-number&gt;&lt;foreign-keys&gt;&lt;key app="EN" db-id="9xpads2xmfpd28erpv7vxxexpve0z00eta50" timestamp="0"&gt;54&lt;/key&gt;&lt;/foreign-keys&gt;&lt;ref-type name="Journal Article"&gt;17&lt;/ref-type&gt;&lt;contributors&gt;&lt;authors&gt;&lt;author&gt;Beaton, A. D.&lt;/author&gt;&lt;author&gt;Cardwell, C. L.&lt;/author&gt;&lt;author&gt;Thomas, R. S.&lt;/author&gt;&lt;author&gt;Sieben, V. J.&lt;/author&gt;&lt;author&gt;Legiret, F. E.&lt;/author&gt;&lt;author&gt;Waugh, E. M.&lt;/author&gt;&lt;author&gt;Statham, P. J.&lt;/author&gt;&lt;author&gt;Mowlem, M. C.&lt;/author&gt;&lt;author&gt;Morgan, H.&lt;/author&gt;&lt;/authors&gt;&lt;/contributors&gt;&lt;titles&gt;&lt;title&gt;Lab-on-Chip Measurement of Nitrate and Nitrite for In Situ Analysis of Natural Waters&lt;/title&gt;&lt;secondary-title&gt;Environmental Science &amp;amp; Technology&lt;/secondary-title&gt;&lt;/titles&gt;&lt;pages&gt;9548-9556&lt;/pages&gt;&lt;volume&gt;46&lt;/volume&gt;&lt;number&gt;17&lt;/number&gt;&lt;dates&gt;&lt;year&gt;2012&lt;/year&gt;&lt;pub-dates&gt;&lt;date&gt;Sep&lt;/date&gt;&lt;/pub-dates&gt;&lt;/dates&gt;&lt;isbn&gt;0013-936X&lt;/isbn&gt;&lt;accession-num&gt;WOS:000308260700041&lt;/accession-num&gt;&lt;urls&gt;&lt;related-urls&gt;&lt;url&gt;&amp;lt;Go to ISI&amp;gt;://WOS:000308260700041&lt;/url&gt;&lt;/related-urls&gt;&lt;/urls&gt;&lt;electronic-resource-num&gt;10.1021/es300419u&lt;/electronic-resource-num&gt;&lt;/record&gt;&lt;/Cite&gt;&lt;/EndNote&gt;</w:instrText>
        </w:r>
        <w:r w:rsidR="002B308A" w:rsidRPr="004154A4">
          <w:fldChar w:fldCharType="separate"/>
        </w:r>
        <w:r w:rsidR="002B308A" w:rsidRPr="004154A4">
          <w:rPr>
            <w:noProof/>
            <w:vertAlign w:val="superscript"/>
          </w:rPr>
          <w:t>27</w:t>
        </w:r>
        <w:r w:rsidR="002B308A" w:rsidRPr="004154A4">
          <w:fldChar w:fldCharType="end"/>
        </w:r>
      </w:hyperlink>
      <w:r w:rsidR="00B728BE" w:rsidRPr="004154A4">
        <w:t xml:space="preserve"> The droplet colour was quantified </w:t>
      </w:r>
      <w:r w:rsidR="00E93A8E" w:rsidRPr="004154A4">
        <w:t xml:space="preserve">downstream </w:t>
      </w:r>
      <w:r w:rsidR="00B728BE" w:rsidRPr="004154A4">
        <w:t>usin</w:t>
      </w:r>
      <w:r w:rsidRPr="004154A4">
        <w:t>g an absorption flow cell</w:t>
      </w:r>
      <w:r w:rsidR="00A7624A" w:rsidRPr="004154A4">
        <w:t xml:space="preserve"> </w:t>
      </w:r>
      <w:r w:rsidR="00E93A8E" w:rsidRPr="004154A4">
        <w:t>fabricated in-house</w:t>
      </w:r>
      <w:r w:rsidR="009F41D0" w:rsidRPr="004154A4">
        <w:t>.</w:t>
      </w:r>
      <w:r w:rsidR="003B7146" w:rsidRPr="004154A4">
        <w:fldChar w:fldCharType="begin"/>
      </w:r>
      <w:r w:rsidR="002B308A">
        <w:instrText xml:space="preserve"> ADDIN EN.CITE &lt;EndNote&gt;&lt;Cite&gt;&lt;Author&gt;Hassan&lt;/Author&gt;&lt;Year&gt;2017&lt;/Year&gt;&lt;RecNum&gt;68&lt;/RecNum&gt;&lt;DisplayText&gt;&lt;style face="superscript"&gt;33, 34&lt;/style&gt;&lt;/DisplayText&gt;&lt;record&gt;&lt;rec-number&gt;68&lt;/rec-number&gt;&lt;foreign-keys&gt;&lt;key app="EN" db-id="9xpads2xmfpd28erpv7vxxexpve0z00eta50" timestamp="0"&gt;68&lt;/key&gt;&lt;/foreign-keys&gt;&lt;ref-type name="Journal Article"&gt;17&lt;/ref-type&gt;&lt;contributors&gt;&lt;authors&gt;&lt;author&gt;Hassan, S. U.&lt;/author&gt;&lt;author&gt;Nightingale, A. M.&lt;/author&gt;&lt;author&gt;Niu, X. Z.&lt;/author&gt;&lt;/authors&gt;&lt;/contributors&gt;&lt;titles&gt;&lt;title&gt;Optical Flow Cell for Measuring Size, Velocity and Composition of Flowing Droplets&lt;/title&gt;&lt;secondary-title&gt;Micromachines&lt;/secondary-title&gt;&lt;/titles&gt;&lt;volume&gt;8&lt;/volume&gt;&lt;number&gt;2&lt;/number&gt;&lt;dates&gt;&lt;year&gt;2017&lt;/year&gt;&lt;pub-dates&gt;&lt;date&gt;Feb&lt;/date&gt;&lt;/pub-dates&gt;&lt;/dates&gt;&lt;isbn&gt;2072-666X&lt;/isbn&gt;&lt;accession-num&gt;WOS:000395476000028&lt;/accession-num&gt;&lt;urls&gt;&lt;related-urls&gt;&lt;url&gt;&amp;lt;Go to ISI&amp;gt;://WOS:000395476000028&lt;/url&gt;&lt;/related-urls&gt;&lt;/urls&gt;&lt;custom7&gt;58&lt;/custom7&gt;&lt;electronic-resource-num&gt;10.3390/mi8020058&lt;/electronic-resource-num&gt;&lt;/record&gt;&lt;/Cite&gt;&lt;Cite&gt;&lt;Author&gt;Hassan&lt;/Author&gt;&lt;Year&gt;2016&lt;/Year&gt;&lt;RecNum&gt;47&lt;/RecNum&gt;&lt;record&gt;&lt;rec-number&gt;47&lt;/rec-number&gt;&lt;foreign-keys&gt;&lt;key app="EN" db-id="9xpads2xmfpd28erpv7vxxexpve0z00eta50" timestamp="0"&gt;47&lt;/key&gt;&lt;/foreign-keys&gt;&lt;ref-type name="Journal Article"&gt;17&lt;/ref-type&gt;&lt;contributors&gt;&lt;authors&gt;&lt;author&gt;Hassan, S. U.&lt;/author&gt;&lt;author&gt;Nightingale, A. M.&lt;/author&gt;&lt;author&gt;Niu, X. Z.&lt;/author&gt;&lt;/authors&gt;&lt;/contributors&gt;&lt;titles&gt;&lt;title&gt;Continuous measurement of enzymatic kinetics in droplet flow for point-of-care monitoring&lt;/title&gt;&lt;secondary-title&gt;Analyst&lt;/secondary-title&gt;&lt;/titles&gt;&lt;pages&gt;3266-3273&lt;/pages&gt;&lt;volume&gt;141&lt;/volume&gt;&lt;number&gt;11&lt;/number&gt;&lt;dates&gt;&lt;year&gt;2016&lt;/year&gt;&lt;/dates&gt;&lt;isbn&gt;0003-2654&lt;/isbn&gt;&lt;accession-num&gt;WOS:000377225600014&lt;/accession-num&gt;&lt;urls&gt;&lt;related-urls&gt;&lt;url&gt;&amp;lt;Go to ISI&amp;gt;://WOS:000377225600014&lt;/url&gt;&lt;/related-urls&gt;&lt;/urls&gt;&lt;electronic-resource-num&gt;10.1039/c6an00620e&lt;/electronic-resource-num&gt;&lt;/record&gt;&lt;/Cite&gt;&lt;/EndNote&gt;</w:instrText>
      </w:r>
      <w:r w:rsidR="003B7146" w:rsidRPr="004154A4">
        <w:fldChar w:fldCharType="separate"/>
      </w:r>
      <w:hyperlink w:anchor="_ENREF_33" w:tooltip="Hassan, 2017 #68" w:history="1">
        <w:r w:rsidR="002B308A" w:rsidRPr="004154A4">
          <w:rPr>
            <w:noProof/>
            <w:vertAlign w:val="superscript"/>
          </w:rPr>
          <w:t>33</w:t>
        </w:r>
      </w:hyperlink>
      <w:r w:rsidR="0000438E" w:rsidRPr="004154A4">
        <w:rPr>
          <w:noProof/>
          <w:vertAlign w:val="superscript"/>
        </w:rPr>
        <w:t xml:space="preserve">, </w:t>
      </w:r>
      <w:hyperlink w:anchor="_ENREF_34" w:tooltip="Hassan, 2016 #47" w:history="1">
        <w:r w:rsidR="002B308A" w:rsidRPr="004154A4">
          <w:rPr>
            <w:noProof/>
            <w:vertAlign w:val="superscript"/>
          </w:rPr>
          <w:t>34</w:t>
        </w:r>
      </w:hyperlink>
      <w:r w:rsidR="003B7146" w:rsidRPr="004154A4">
        <w:fldChar w:fldCharType="end"/>
      </w:r>
      <w:hyperlink w:anchor="_ENREF_31" w:tooltip="Hassan, 2016 #47" w:history="1"/>
      <w:r w:rsidR="00A7624A" w:rsidRPr="004154A4">
        <w:t xml:space="preserve"> Fig</w:t>
      </w:r>
      <w:r w:rsidR="003B7146" w:rsidRPr="004154A4">
        <w:t>.</w:t>
      </w:r>
      <w:r w:rsidR="002F2BF9" w:rsidRPr="004154A4">
        <w:t> </w:t>
      </w:r>
      <w:r w:rsidR="00A7624A" w:rsidRPr="004154A4">
        <w:t>1b shows typical raw data from the flow cell</w:t>
      </w:r>
      <w:r w:rsidR="00E93A8E" w:rsidRPr="004154A4">
        <w:t>. The signal</w:t>
      </w:r>
      <w:r w:rsidR="00130CD4" w:rsidRPr="004154A4">
        <w:t xml:space="preserve">, representing the light </w:t>
      </w:r>
      <w:r w:rsidR="00893A01" w:rsidRPr="004154A4">
        <w:t xml:space="preserve">transmitted </w:t>
      </w:r>
      <w:r w:rsidR="00130CD4" w:rsidRPr="004154A4">
        <w:t>through the fluidic channel,</w:t>
      </w:r>
      <w:r w:rsidR="00E93A8E" w:rsidRPr="004154A4">
        <w:t xml:space="preserve"> remains high while </w:t>
      </w:r>
      <w:r w:rsidR="00A7624A" w:rsidRPr="004154A4">
        <w:t xml:space="preserve">clear oil segments pass through the </w:t>
      </w:r>
      <w:r w:rsidR="00E93A8E" w:rsidRPr="004154A4">
        <w:t>light path</w:t>
      </w:r>
      <w:r w:rsidR="00A7624A" w:rsidRPr="004154A4">
        <w:t xml:space="preserve"> but </w:t>
      </w:r>
      <w:r w:rsidR="00E93A8E" w:rsidRPr="004154A4">
        <w:t>drop</w:t>
      </w:r>
      <w:r w:rsidR="00897E74" w:rsidRPr="004154A4">
        <w:t>s</w:t>
      </w:r>
      <w:r w:rsidR="00E93A8E" w:rsidRPr="004154A4">
        <w:t xml:space="preserve"> when the coloured droplets pass through</w:t>
      </w:r>
      <w:r w:rsidR="00130CD4" w:rsidRPr="004154A4">
        <w:t xml:space="preserve"> and absorb light</w:t>
      </w:r>
      <w:r w:rsidR="00E93A8E" w:rsidRPr="004154A4">
        <w:t>.</w:t>
      </w:r>
    </w:p>
    <w:p w14:paraId="4A1CC859" w14:textId="2EC2F272" w:rsidR="00C04CF2" w:rsidRPr="004154A4" w:rsidRDefault="00851170" w:rsidP="00C04CF2">
      <w:pPr>
        <w:keepNext/>
      </w:pPr>
      <w:r w:rsidRPr="004154A4">
        <w:rPr>
          <w:noProof/>
          <w:lang w:eastAsia="en-GB"/>
        </w:rPr>
        <w:lastRenderedPageBreak/>
        <w:drawing>
          <wp:inline distT="0" distB="0" distL="0" distR="0" wp14:anchorId="3407A693" wp14:editId="564F5D90">
            <wp:extent cx="5731510" cy="31838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183890"/>
                    </a:xfrm>
                    <a:prstGeom prst="rect">
                      <a:avLst/>
                    </a:prstGeom>
                  </pic:spPr>
                </pic:pic>
              </a:graphicData>
            </a:graphic>
          </wp:inline>
        </w:drawing>
      </w:r>
    </w:p>
    <w:p w14:paraId="4D3EC97C" w14:textId="063964D3" w:rsidR="00C04CF2" w:rsidRPr="004154A4" w:rsidRDefault="00C04CF2" w:rsidP="00AD657E">
      <w:pPr>
        <w:pStyle w:val="Caption"/>
        <w:jc w:val="both"/>
      </w:pPr>
      <w:r w:rsidRPr="004154A4">
        <w:t xml:space="preserve">Figure </w:t>
      </w:r>
      <w:fldSimple w:instr=" SEQ Figure \* ARABIC ">
        <w:r w:rsidR="00AB2642">
          <w:rPr>
            <w:noProof/>
          </w:rPr>
          <w:t>1</w:t>
        </w:r>
      </w:fldSimple>
      <w:r w:rsidRPr="004154A4">
        <w:t>:</w:t>
      </w:r>
      <w:r w:rsidR="00B262D4" w:rsidRPr="004154A4">
        <w:t xml:space="preserve"> a) Schematic of the e</w:t>
      </w:r>
      <w:r w:rsidR="00784C55" w:rsidRPr="004154A4">
        <w:t>xperimental setup for measuring nitrate in droplets</w:t>
      </w:r>
      <w:r w:rsidR="00B262D4" w:rsidRPr="004154A4">
        <w:t xml:space="preserve">. The </w:t>
      </w:r>
      <w:proofErr w:type="spellStart"/>
      <w:r w:rsidR="00B262D4" w:rsidRPr="004154A4">
        <w:t>pumphead</w:t>
      </w:r>
      <w:proofErr w:type="spellEnd"/>
      <w:r w:rsidR="00B262D4" w:rsidRPr="004154A4">
        <w:t xml:space="preserve"> and microfluidic chip generate alternating droplets of sample and reagent, and standard and reagent which then travel downstream through a heater to </w:t>
      </w:r>
      <w:r w:rsidR="00245A25" w:rsidRPr="004154A4">
        <w:t>acceler</w:t>
      </w:r>
      <w:r w:rsidR="00B262D4" w:rsidRPr="004154A4">
        <w:t>ate reaction and an absorption flow cell to quantify the generated colour.</w:t>
      </w:r>
      <w:r w:rsidR="00851170" w:rsidRPr="004154A4">
        <w:t xml:space="preserve"> A photograph of an example droplet in PTFE tubing</w:t>
      </w:r>
      <w:r w:rsidR="009F5FB6" w:rsidRPr="004154A4">
        <w:t xml:space="preserve"> (500 µm inner diameter) </w:t>
      </w:r>
      <w:r w:rsidR="00851170" w:rsidRPr="004154A4">
        <w:t>is shown top right.</w:t>
      </w:r>
      <w:r w:rsidR="00B262D4" w:rsidRPr="004154A4">
        <w:t xml:space="preserve"> b) Raw data from the flow cell where the standard is held constant at 100 µM NO</w:t>
      </w:r>
      <w:r w:rsidR="00B262D4" w:rsidRPr="004154A4">
        <w:rPr>
          <w:vertAlign w:val="subscript"/>
        </w:rPr>
        <w:t>3</w:t>
      </w:r>
      <w:r w:rsidR="00B262D4" w:rsidRPr="004154A4">
        <w:rPr>
          <w:vertAlign w:val="superscript"/>
        </w:rPr>
        <w:t>-</w:t>
      </w:r>
      <w:r w:rsidR="00B262D4" w:rsidRPr="004154A4">
        <w:t xml:space="preserve"> while the incoming sample changes from 0 to 200 µM NO</w:t>
      </w:r>
      <w:r w:rsidR="00B262D4" w:rsidRPr="004154A4">
        <w:rPr>
          <w:vertAlign w:val="subscript"/>
        </w:rPr>
        <w:t>3</w:t>
      </w:r>
      <w:r w:rsidR="00B262D4" w:rsidRPr="004154A4">
        <w:rPr>
          <w:vertAlign w:val="superscript"/>
        </w:rPr>
        <w:t>-</w:t>
      </w:r>
      <w:r w:rsidR="00B262D4" w:rsidRPr="004154A4">
        <w:t>. c) Conversion of the raw data shown in (b) into droplet absorbance.</w:t>
      </w:r>
    </w:p>
    <w:p w14:paraId="7CC47B00" w14:textId="4D31F684" w:rsidR="00B728BE" w:rsidRPr="004154A4" w:rsidRDefault="00B728BE" w:rsidP="00AD657E">
      <w:pPr>
        <w:jc w:val="both"/>
      </w:pPr>
      <w:r w:rsidRPr="004154A4">
        <w:t>This system was designed such that sample could be continuously drawn in and measured while the standard can be used to quantify and compensate for any drift in the system</w:t>
      </w:r>
      <w:r w:rsidR="002F2BF9" w:rsidRPr="004154A4">
        <w:t xml:space="preserve"> such as degradation of the reagent</w:t>
      </w:r>
      <w:r w:rsidRPr="004154A4">
        <w:t xml:space="preserve">. </w:t>
      </w:r>
      <w:r w:rsidR="002F2BF9" w:rsidRPr="004154A4">
        <w:t xml:space="preserve">In </w:t>
      </w:r>
      <w:r w:rsidR="00E93A8E" w:rsidRPr="004154A4">
        <w:t>Fig</w:t>
      </w:r>
      <w:r w:rsidR="002F2BF9" w:rsidRPr="004154A4">
        <w:t>. </w:t>
      </w:r>
      <w:r w:rsidR="00E93A8E" w:rsidRPr="004154A4">
        <w:t xml:space="preserve">1b, for example, the sample </w:t>
      </w:r>
      <w:r w:rsidR="002F2BF9" w:rsidRPr="004154A4">
        <w:t>was</w:t>
      </w:r>
      <w:r w:rsidR="00E93A8E" w:rsidRPr="004154A4">
        <w:t xml:space="preserve"> swapped from 0</w:t>
      </w:r>
      <w:r w:rsidR="002F2BF9" w:rsidRPr="004154A4">
        <w:t> </w:t>
      </w:r>
      <w:r w:rsidR="00E93A8E" w:rsidRPr="004154A4">
        <w:t>to</w:t>
      </w:r>
      <w:r w:rsidR="002F2BF9" w:rsidRPr="004154A4">
        <w:t> </w:t>
      </w:r>
      <w:r w:rsidR="00E93A8E" w:rsidRPr="004154A4">
        <w:t xml:space="preserve">200 µM </w:t>
      </w:r>
      <w:r w:rsidR="003B7146" w:rsidRPr="004154A4">
        <w:t>nitrate</w:t>
      </w:r>
      <w:r w:rsidR="00E93A8E" w:rsidRPr="004154A4">
        <w:t xml:space="preserve"> </w:t>
      </w:r>
      <w:r w:rsidR="002F2BF9" w:rsidRPr="004154A4">
        <w:t xml:space="preserve">while </w:t>
      </w:r>
      <w:r w:rsidR="00E93A8E" w:rsidRPr="004154A4">
        <w:t xml:space="preserve">the standard </w:t>
      </w:r>
      <w:r w:rsidR="002F2BF9" w:rsidRPr="004154A4">
        <w:t>wa</w:t>
      </w:r>
      <w:r w:rsidR="00E93A8E" w:rsidRPr="004154A4">
        <w:t xml:space="preserve">s </w:t>
      </w:r>
      <w:r w:rsidR="00FF59FE" w:rsidRPr="004154A4">
        <w:t xml:space="preserve">kept </w:t>
      </w:r>
      <w:r w:rsidR="00A2544C" w:rsidRPr="004154A4">
        <w:t xml:space="preserve">constant </w:t>
      </w:r>
      <w:r w:rsidR="00FF59FE" w:rsidRPr="004154A4">
        <w:t xml:space="preserve">at </w:t>
      </w:r>
      <w:r w:rsidR="002F2BF9" w:rsidRPr="004154A4">
        <w:t>100 </w:t>
      </w:r>
      <w:r w:rsidR="00E93A8E" w:rsidRPr="004154A4">
        <w:t>µM</w:t>
      </w:r>
      <w:r w:rsidR="00F7382A" w:rsidRPr="004154A4">
        <w:t>. The sample response increase</w:t>
      </w:r>
      <w:r w:rsidR="002F2BF9" w:rsidRPr="004154A4">
        <w:t>d</w:t>
      </w:r>
      <w:r w:rsidR="00F7382A" w:rsidRPr="004154A4">
        <w:t xml:space="preserve"> as the</w:t>
      </w:r>
      <w:r w:rsidR="00A2544C" w:rsidRPr="004154A4">
        <w:t xml:space="preserve"> change to</w:t>
      </w:r>
      <w:r w:rsidR="00F7382A" w:rsidRPr="004154A4">
        <w:t xml:space="preserve"> </w:t>
      </w:r>
      <w:r w:rsidR="002F2BF9" w:rsidRPr="004154A4">
        <w:t xml:space="preserve">higher </w:t>
      </w:r>
      <w:r w:rsidR="00F7382A" w:rsidRPr="004154A4">
        <w:t xml:space="preserve">nitrate </w:t>
      </w:r>
      <w:r w:rsidR="002F2BF9" w:rsidRPr="004154A4">
        <w:t xml:space="preserve">concentration </w:t>
      </w:r>
      <w:r w:rsidR="00A2544C" w:rsidRPr="004154A4">
        <w:t>gave increased</w:t>
      </w:r>
      <w:r w:rsidR="00F7382A" w:rsidRPr="004154A4">
        <w:t xml:space="preserve"> reaction product and </w:t>
      </w:r>
      <w:r w:rsidR="00A2544C" w:rsidRPr="004154A4">
        <w:t>thus</w:t>
      </w:r>
      <w:r w:rsidR="002F2BF9" w:rsidRPr="004154A4">
        <w:t xml:space="preserve"> </w:t>
      </w:r>
      <w:r w:rsidR="00F15037" w:rsidRPr="004154A4">
        <w:t xml:space="preserve">stronger </w:t>
      </w:r>
      <w:r w:rsidR="00F7382A" w:rsidRPr="004154A4">
        <w:t>light absorbance, while the standa</w:t>
      </w:r>
      <w:r w:rsidR="00FF59FE" w:rsidRPr="004154A4">
        <w:t>r</w:t>
      </w:r>
      <w:r w:rsidR="00F7382A" w:rsidRPr="004154A4">
        <w:t xml:space="preserve">d response </w:t>
      </w:r>
      <w:r w:rsidR="00282AFE" w:rsidRPr="004154A4">
        <w:t xml:space="preserve">remained </w:t>
      </w:r>
      <w:r w:rsidR="00B262D4" w:rsidRPr="004154A4">
        <w:t xml:space="preserve">seemingly </w:t>
      </w:r>
      <w:r w:rsidR="00F7382A" w:rsidRPr="004154A4">
        <w:t>flat. On</w:t>
      </w:r>
      <w:r w:rsidR="00FF59FE" w:rsidRPr="004154A4">
        <w:t xml:space="preserve"> </w:t>
      </w:r>
      <w:r w:rsidR="00F7382A" w:rsidRPr="004154A4">
        <w:t>closer inspection, however,</w:t>
      </w:r>
      <w:r w:rsidRPr="004154A4">
        <w:t xml:space="preserve"> the standard did not remain </w:t>
      </w:r>
      <w:r w:rsidR="00F7382A" w:rsidRPr="004154A4">
        <w:t xml:space="preserve">exactly </w:t>
      </w:r>
      <w:r w:rsidRPr="004154A4">
        <w:t>constant as expected</w:t>
      </w:r>
      <w:r w:rsidR="00B262D4" w:rsidRPr="004154A4">
        <w:t>. This</w:t>
      </w:r>
      <w:r w:rsidR="00FF59FE" w:rsidRPr="004154A4">
        <w:t xml:space="preserve"> </w:t>
      </w:r>
      <w:r w:rsidR="00F7382A" w:rsidRPr="004154A4">
        <w:t xml:space="preserve">is more obvious </w:t>
      </w:r>
      <w:r w:rsidR="00B262D4" w:rsidRPr="004154A4">
        <w:t xml:space="preserve">when </w:t>
      </w:r>
      <w:r w:rsidR="00F7382A" w:rsidRPr="004154A4">
        <w:t xml:space="preserve">the raw data </w:t>
      </w:r>
      <w:r w:rsidR="00FF59FE" w:rsidRPr="004154A4">
        <w:t xml:space="preserve">is converted </w:t>
      </w:r>
      <w:r w:rsidR="00F7382A" w:rsidRPr="004154A4">
        <w:t>to absorbance</w:t>
      </w:r>
      <w:r w:rsidR="00130CD4" w:rsidRPr="004154A4">
        <w:t xml:space="preserve"> </w:t>
      </w:r>
      <w:r w:rsidR="00B262D4" w:rsidRPr="004154A4">
        <w:t>(</w:t>
      </w:r>
      <w:r w:rsidR="00130CD4" w:rsidRPr="004154A4">
        <w:t>relative to blank droplets of reagent and ultrapure water</w:t>
      </w:r>
      <w:r w:rsidR="00B262D4" w:rsidRPr="004154A4">
        <w:t xml:space="preserve">) as shown in </w:t>
      </w:r>
      <w:r w:rsidR="00F7382A" w:rsidRPr="004154A4">
        <w:t>Fig</w:t>
      </w:r>
      <w:r w:rsidR="00130CD4" w:rsidRPr="004154A4">
        <w:t>.</w:t>
      </w:r>
      <w:r w:rsidR="00282AFE" w:rsidRPr="004154A4">
        <w:t> </w:t>
      </w:r>
      <w:r w:rsidR="00F7382A" w:rsidRPr="004154A4">
        <w:t>1c</w:t>
      </w:r>
      <w:r w:rsidR="00B262D4" w:rsidRPr="004154A4">
        <w:t>.</w:t>
      </w:r>
      <w:r w:rsidR="00F7382A" w:rsidRPr="004154A4">
        <w:t xml:space="preserve"> </w:t>
      </w:r>
      <w:r w:rsidR="00B262D4" w:rsidRPr="004154A4">
        <w:t>As the absorbance of the sample increase</w:t>
      </w:r>
      <w:r w:rsidR="00245A25" w:rsidRPr="004154A4">
        <w:t>d</w:t>
      </w:r>
      <w:r w:rsidR="00B262D4" w:rsidRPr="004154A4">
        <w:t xml:space="preserve"> from 0 to ~0.06,</w:t>
      </w:r>
      <w:r w:rsidR="00F7382A" w:rsidRPr="004154A4">
        <w:t xml:space="preserve"> the standard droplet absorbance is</w:t>
      </w:r>
      <w:r w:rsidR="00130CD4" w:rsidRPr="004154A4">
        <w:t xml:space="preserve"> clearly</w:t>
      </w:r>
      <w:r w:rsidR="00F7382A" w:rsidRPr="004154A4">
        <w:t xml:space="preserve"> seen to</w:t>
      </w:r>
      <w:r w:rsidR="00B262D4" w:rsidRPr="004154A4">
        <w:t xml:space="preserve"> </w:t>
      </w:r>
      <w:r w:rsidR="00F7382A" w:rsidRPr="004154A4">
        <w:t>shift</w:t>
      </w:r>
      <w:r w:rsidR="00282AFE" w:rsidRPr="004154A4">
        <w:t xml:space="preserve"> in sympathy</w:t>
      </w:r>
      <w:r w:rsidR="00A2544C" w:rsidRPr="004154A4">
        <w:t xml:space="preserve"> from 0.021 to 0.028</w:t>
      </w:r>
      <w:r w:rsidR="00130CD4" w:rsidRPr="004154A4">
        <w:t xml:space="preserve">. </w:t>
      </w:r>
      <w:r w:rsidR="00245A25" w:rsidRPr="004154A4">
        <w:t>Inter-droplet crosstalk such as this</w:t>
      </w:r>
      <w:r w:rsidR="00130CD4" w:rsidRPr="004154A4">
        <w:t xml:space="preserve"> </w:t>
      </w:r>
      <w:r w:rsidR="00A2544C" w:rsidRPr="004154A4">
        <w:t>was repeatedly and consistently observed, with</w:t>
      </w:r>
      <w:r w:rsidR="00282AFE" w:rsidRPr="004154A4">
        <w:t xml:space="preserve"> </w:t>
      </w:r>
      <w:r w:rsidR="00130CD4" w:rsidRPr="004154A4">
        <w:t>the standard</w:t>
      </w:r>
      <w:r w:rsidR="00282AFE" w:rsidRPr="004154A4">
        <w:t>’s absorbance typically</w:t>
      </w:r>
      <w:r w:rsidR="00A2544C" w:rsidRPr="004154A4">
        <w:t xml:space="preserve"> changing</w:t>
      </w:r>
      <w:r w:rsidR="00282AFE" w:rsidRPr="004154A4">
        <w:t xml:space="preserve"> </w:t>
      </w:r>
      <w:r w:rsidR="00130CD4" w:rsidRPr="004154A4">
        <w:t>by ~12</w:t>
      </w:r>
      <w:r w:rsidR="004036D5" w:rsidRPr="004154A4">
        <w:t> </w:t>
      </w:r>
      <w:r w:rsidR="00130CD4" w:rsidRPr="004154A4">
        <w:t xml:space="preserve">% </w:t>
      </w:r>
      <w:r w:rsidR="003B7146" w:rsidRPr="004154A4">
        <w:t>of</w:t>
      </w:r>
      <w:r w:rsidR="00A2544C" w:rsidRPr="004154A4">
        <w:t xml:space="preserve"> </w:t>
      </w:r>
      <w:r w:rsidR="00130CD4" w:rsidRPr="004154A4">
        <w:t>the change in the sample</w:t>
      </w:r>
      <w:r w:rsidR="00282AFE" w:rsidRPr="004154A4">
        <w:t xml:space="preserve"> absorbance</w:t>
      </w:r>
      <w:r w:rsidR="00130CD4" w:rsidRPr="004154A4">
        <w:t>.</w:t>
      </w:r>
    </w:p>
    <w:p w14:paraId="47D0A806" w14:textId="4F082C68" w:rsidR="0057370C" w:rsidRPr="004154A4" w:rsidRDefault="0057370C" w:rsidP="00AD657E">
      <w:pPr>
        <w:jc w:val="both"/>
      </w:pPr>
      <w:r w:rsidRPr="004154A4">
        <w:t xml:space="preserve">As most </w:t>
      </w:r>
      <w:r w:rsidR="00AF4386" w:rsidRPr="004154A4">
        <w:t>reports of</w:t>
      </w:r>
      <w:r w:rsidR="00B414E2" w:rsidRPr="004154A4">
        <w:t xml:space="preserve"> </w:t>
      </w:r>
      <w:r w:rsidRPr="004154A4">
        <w:t>droplet crosstalk have been</w:t>
      </w:r>
      <w:r w:rsidR="00AF4386" w:rsidRPr="004154A4">
        <w:t xml:space="preserve"> driven by</w:t>
      </w:r>
      <w:r w:rsidRPr="004154A4">
        <w:t xml:space="preserve"> surfactant</w:t>
      </w:r>
      <w:r w:rsidR="00AF4386" w:rsidRPr="004154A4">
        <w:t>-related mechanisms</w:t>
      </w:r>
      <w:r w:rsidR="00EB5544" w:rsidRPr="004154A4">
        <w:t>,</w:t>
      </w:r>
      <w:hyperlink w:anchor="_ENREF_18" w:tooltip="Gruner, 2015 #7" w:history="1">
        <w:r w:rsidR="002B308A" w:rsidRPr="004154A4">
          <w:fldChar w:fldCharType="begin"/>
        </w:r>
        <w:r w:rsidR="002B308A">
          <w:instrText xml:space="preserve"> ADDIN EN.CITE &lt;EndNote&gt;&lt;Cite&gt;&lt;Author&gt;Gruner&lt;/Author&gt;&lt;Year&gt;2015&lt;/Year&gt;&lt;RecNum&gt;7&lt;/RecNum&gt;&lt;DisplayText&gt;&lt;style face="superscript"&gt;18&lt;/style&gt;&lt;/DisplayText&gt;&lt;record&gt;&lt;rec-number&gt;7&lt;/rec-number&gt;&lt;foreign-keys&gt;&lt;key app="EN" db-id="9xpads2xmfpd28erpv7vxxexpve0z00eta50" timestamp="0"&gt;7&lt;/key&gt;&lt;/foreign-keys&gt;&lt;ref-type name="Journal Article"&gt;17&lt;/ref-type&gt;&lt;contributors&gt;&lt;authors&gt;&lt;author&gt;Gruner, P.&lt;/author&gt;&lt;author&gt;Riechers, B.&lt;/author&gt;&lt;author&gt;Orellana, L. A. C.&lt;/author&gt;&lt;author&gt;Brosseau, Q.&lt;/author&gt;&lt;author&gt;Maes, F.&lt;/author&gt;&lt;author&gt;Beneyton, T.&lt;/author&gt;&lt;author&gt;Pekin, D.&lt;/author&gt;&lt;author&gt;Baret, J. C.&lt;/author&gt;&lt;/authors&gt;&lt;/contributors&gt;&lt;titles&gt;&lt;title&gt;Stabilisers for water-in-fluorinated-oil dispersions: Key properties for microfluidic applications&lt;/title&gt;&lt;secondary-title&gt;Current Opinion in Colloid &amp;amp; Interface Science&lt;/secondary-title&gt;&lt;/titles&gt;&lt;pages&gt;183-191&lt;/pages&gt;&lt;volume&gt;20&lt;/volume&gt;&lt;number&gt;3&lt;/number&gt;&lt;dates&gt;&lt;year&gt;2015&lt;/year&gt;&lt;pub-dates&gt;&lt;date&gt;Jun&lt;/date&gt;&lt;/pub-dates&gt;&lt;/dates&gt;&lt;isbn&gt;1359-0294&lt;/isbn&gt;&lt;accession-num&gt;WOS:000362611400006&lt;/accession-num&gt;&lt;urls&gt;&lt;related-urls&gt;&lt;url&gt;&amp;lt;Go to ISI&amp;gt;://WOS:000362611400006&lt;/url&gt;&lt;/related-urls&gt;&lt;/urls&gt;&lt;electronic-resource-num&gt;10.1016/j.cocis.2015.07.005&lt;/electronic-resource-num&gt;&lt;/record&gt;&lt;/Cite&gt;&lt;/EndNote&gt;</w:instrText>
        </w:r>
        <w:r w:rsidR="002B308A" w:rsidRPr="004154A4">
          <w:fldChar w:fldCharType="separate"/>
        </w:r>
        <w:r w:rsidR="002B308A" w:rsidRPr="004154A4">
          <w:rPr>
            <w:noProof/>
            <w:vertAlign w:val="superscript"/>
          </w:rPr>
          <w:t>18</w:t>
        </w:r>
        <w:r w:rsidR="002B308A" w:rsidRPr="004154A4">
          <w:fldChar w:fldCharType="end"/>
        </w:r>
      </w:hyperlink>
      <w:r w:rsidRPr="004154A4">
        <w:t xml:space="preserve"> we began </w:t>
      </w:r>
      <w:r w:rsidR="00AF4386" w:rsidRPr="004154A4">
        <w:t xml:space="preserve">to address the crosstalk problem here </w:t>
      </w:r>
      <w:r w:rsidRPr="004154A4">
        <w:t>by reducing the surfactant content</w:t>
      </w:r>
      <w:r w:rsidR="004036D5" w:rsidRPr="004154A4">
        <w:t xml:space="preserve">. </w:t>
      </w:r>
      <w:r w:rsidRPr="004154A4">
        <w:t>As the droplet generation method</w:t>
      </w:r>
      <w:r w:rsidR="003B7146" w:rsidRPr="004154A4">
        <w:t xml:space="preserve"> used here</w:t>
      </w:r>
      <w:r w:rsidRPr="004154A4">
        <w:t xml:space="preserve"> is independent of interfacial tension,</w:t>
      </w:r>
      <w:hyperlink w:anchor="_ENREF_32" w:tooltip="Nightingale, 2017 #5" w:history="1">
        <w:r w:rsidR="002B308A" w:rsidRPr="004154A4">
          <w:fldChar w:fldCharType="begin"/>
        </w:r>
        <w:r w:rsidR="002B308A">
          <w:instrText xml:space="preserve"> ADDIN EN.CITE &lt;EndNote&gt;&lt;Cite&gt;&lt;Author&gt;Nightingale&lt;/Author&gt;&lt;Year&gt;2017&lt;/Year&gt;&lt;RecNum&gt;5&lt;/RecNum&gt;&lt;DisplayText&gt;&lt;style face="superscript"&gt;32&lt;/style&gt;&lt;/DisplayText&gt;&lt;record&gt;&lt;rec-number&gt;5&lt;/rec-number&gt;&lt;foreign-keys&gt;&lt;key app="EN" db-id="9xpads2xmfpd28erpv7vxxexpve0z00eta50" timestamp="0"&gt;5&lt;/key&gt;&lt;/foreign-keys&gt;&lt;ref-type name="Journal Article"&gt;17&lt;/ref-type&gt;&lt;contributors&gt;&lt;authors&gt;&lt;author&gt;Nightingale, A. M.&lt;/author&gt;&lt;author&gt;Evans, G. W. H.&lt;/author&gt;&lt;author&gt;Xu, P. X.&lt;/author&gt;&lt;author&gt;Kim, B. J.&lt;/author&gt;&lt;author&gt;Sammer-ul, Hassan&lt;/author&gt;&lt;author&gt;Niu, X. Z.&lt;/author&gt;&lt;/authors&gt;&lt;/contributors&gt;&lt;titles&gt;&lt;title&gt;Phased peristaltic micropumping for continuous sampling and hardcoded droplet generation&lt;/title&gt;&lt;secondary-title&gt;Lab on a Chip&lt;/secondary-title&gt;&lt;/titles&gt;&lt;pages&gt;1149-1157&lt;/pages&gt;&lt;volume&gt;17&lt;/volume&gt;&lt;number&gt;6&lt;/number&gt;&lt;dates&gt;&lt;year&gt;2017&lt;/year&gt;&lt;pub-dates&gt;&lt;date&gt;Mar&lt;/date&gt;&lt;/pub-dates&gt;&lt;/dates&gt;&lt;isbn&gt;1473-0197&lt;/isbn&gt;&lt;accession-num&gt;WOS:000398571600017&lt;/accession-num&gt;&lt;urls&gt;&lt;related-urls&gt;&lt;url&gt;&amp;lt;Go to ISI&amp;gt;://WOS:000398571600017&lt;/url&gt;&lt;/related-urls&gt;&lt;/urls&gt;&lt;electronic-resource-num&gt;10.1039/c6lc01479h&lt;/electronic-resource-num&gt;&lt;/record&gt;&lt;/Cite&gt;&lt;/EndNote&gt;</w:instrText>
        </w:r>
        <w:r w:rsidR="002B308A" w:rsidRPr="004154A4">
          <w:fldChar w:fldCharType="separate"/>
        </w:r>
        <w:r w:rsidR="002B308A" w:rsidRPr="004154A4">
          <w:rPr>
            <w:noProof/>
            <w:vertAlign w:val="superscript"/>
          </w:rPr>
          <w:t>32</w:t>
        </w:r>
        <w:r w:rsidR="002B308A" w:rsidRPr="004154A4">
          <w:fldChar w:fldCharType="end"/>
        </w:r>
      </w:hyperlink>
      <w:r w:rsidRPr="004154A4">
        <w:t xml:space="preserve"> and the droplets </w:t>
      </w:r>
      <w:r w:rsidR="00B414E2" w:rsidRPr="004154A4">
        <w:t>travel</w:t>
      </w:r>
      <w:r w:rsidR="00E96D8A" w:rsidRPr="004154A4">
        <w:t>led through</w:t>
      </w:r>
      <w:r w:rsidR="00B414E2" w:rsidRPr="004154A4">
        <w:t xml:space="preserve"> the PTFE tubing evenly spaced</w:t>
      </w:r>
      <w:r w:rsidRPr="004154A4">
        <w:t xml:space="preserve">, </w:t>
      </w:r>
      <w:r w:rsidR="00AF4386" w:rsidRPr="004154A4">
        <w:t>we found that</w:t>
      </w:r>
      <w:r w:rsidR="00AF4386" w:rsidRPr="004154A4" w:rsidDel="00245A25">
        <w:t xml:space="preserve"> </w:t>
      </w:r>
      <w:r w:rsidRPr="004154A4" w:rsidDel="00245A25">
        <w:t xml:space="preserve">the surfactant concentration could be reduced to zero without </w:t>
      </w:r>
      <w:r w:rsidR="00AF4386" w:rsidRPr="004154A4" w:rsidDel="00245A25">
        <w:t>compromis</w:t>
      </w:r>
      <w:r w:rsidRPr="004154A4" w:rsidDel="00245A25">
        <w:t xml:space="preserve">ing the droplet flow. </w:t>
      </w:r>
      <w:r w:rsidR="00F57A51" w:rsidRPr="004154A4" w:rsidDel="00245A25">
        <w:t>T</w:t>
      </w:r>
      <w:r w:rsidRPr="004154A4" w:rsidDel="00245A25">
        <w:t xml:space="preserve">his </w:t>
      </w:r>
      <w:r w:rsidR="00AF4386" w:rsidRPr="004154A4" w:rsidDel="00245A25">
        <w:t>had</w:t>
      </w:r>
      <w:r w:rsidRPr="004154A4" w:rsidDel="00245A25">
        <w:t xml:space="preserve"> no effect on the crosstalk</w:t>
      </w:r>
      <w:r w:rsidR="00AF4386" w:rsidRPr="004154A4" w:rsidDel="00245A25">
        <w:t>,</w:t>
      </w:r>
      <w:r w:rsidR="00F57A51" w:rsidRPr="004154A4" w:rsidDel="00245A25">
        <w:t xml:space="preserve"> however,</w:t>
      </w:r>
      <w:r w:rsidR="00AF4386" w:rsidRPr="004154A4" w:rsidDel="00245A25">
        <w:t xml:space="preserve"> </w:t>
      </w:r>
      <w:r w:rsidRPr="004154A4" w:rsidDel="00245A25">
        <w:t>with</w:t>
      </w:r>
      <w:r w:rsidR="00EB5544" w:rsidRPr="004154A4" w:rsidDel="00245A25">
        <w:t xml:space="preserve"> standard droplet absorption values changing by approximately </w:t>
      </w:r>
      <w:r w:rsidR="004036D5" w:rsidRPr="004154A4" w:rsidDel="00245A25">
        <w:t>12 </w:t>
      </w:r>
      <w:r w:rsidR="00EB5544" w:rsidRPr="004154A4" w:rsidDel="00245A25">
        <w:t xml:space="preserve">% of the change in sample absorption as before </w:t>
      </w:r>
      <w:r w:rsidRPr="004154A4" w:rsidDel="00245A25">
        <w:t>(see for example Fig</w:t>
      </w:r>
      <w:r w:rsidR="00EB5544" w:rsidRPr="004154A4" w:rsidDel="00245A25">
        <w:t>. </w:t>
      </w:r>
      <w:r w:rsidR="009F41D0" w:rsidRPr="004154A4" w:rsidDel="00245A25">
        <w:t>S</w:t>
      </w:r>
      <w:r w:rsidR="009F41D0" w:rsidRPr="004154A4">
        <w:t>2</w:t>
      </w:r>
      <w:r w:rsidR="00EB5544" w:rsidRPr="004154A4" w:rsidDel="00245A25">
        <w:t xml:space="preserve">). </w:t>
      </w:r>
      <w:r w:rsidR="004036D5" w:rsidRPr="004154A4" w:rsidDel="00245A25">
        <w:t>Likewise</w:t>
      </w:r>
      <w:r w:rsidR="004036D5" w:rsidRPr="004154A4">
        <w:t>, changing the oil to</w:t>
      </w:r>
      <w:r w:rsidR="00E96D8A" w:rsidRPr="004154A4">
        <w:t xml:space="preserve"> an alternative</w:t>
      </w:r>
      <w:r w:rsidR="004036D5" w:rsidRPr="004154A4">
        <w:t xml:space="preserve"> </w:t>
      </w:r>
      <w:r w:rsidR="00E96D8A" w:rsidRPr="004154A4">
        <w:t>(non-fluorous)</w:t>
      </w:r>
      <w:r w:rsidR="004036D5" w:rsidRPr="004154A4">
        <w:t xml:space="preserve"> silicone oil</w:t>
      </w:r>
      <w:r w:rsidR="00E96D8A" w:rsidRPr="004154A4">
        <w:t xml:space="preserve"> was found to </w:t>
      </w:r>
      <w:r w:rsidR="00245A25" w:rsidRPr="004154A4">
        <w:t>offer</w:t>
      </w:r>
      <w:r w:rsidR="00E96D8A" w:rsidRPr="004154A4">
        <w:t xml:space="preserve"> no improvement</w:t>
      </w:r>
      <w:r w:rsidR="004036D5" w:rsidRPr="004154A4">
        <w:t xml:space="preserve"> (see Fig. </w:t>
      </w:r>
      <w:r w:rsidR="009F41D0" w:rsidRPr="004154A4">
        <w:t>S3</w:t>
      </w:r>
      <w:r w:rsidR="004036D5" w:rsidRPr="004154A4">
        <w:t>). These observations</w:t>
      </w:r>
      <w:r w:rsidR="00EB5544" w:rsidRPr="004154A4">
        <w:t xml:space="preserve"> suggested</w:t>
      </w:r>
      <w:r w:rsidRPr="004154A4">
        <w:t xml:space="preserve"> that crosstalk was not occurring </w:t>
      </w:r>
      <w:r w:rsidRPr="004154A4">
        <w:rPr>
          <w:i/>
        </w:rPr>
        <w:t>via</w:t>
      </w:r>
      <w:r w:rsidRPr="004154A4">
        <w:t xml:space="preserve"> </w:t>
      </w:r>
      <w:r w:rsidR="004036D5" w:rsidRPr="004154A4">
        <w:t xml:space="preserve">the </w:t>
      </w:r>
      <w:r w:rsidRPr="004154A4">
        <w:t>surfactant</w:t>
      </w:r>
      <w:r w:rsidR="00EB5544" w:rsidRPr="004154A4">
        <w:t>-dependent mechanism</w:t>
      </w:r>
      <w:r w:rsidR="00E96D8A" w:rsidRPr="004154A4">
        <w:t>s</w:t>
      </w:r>
      <w:r w:rsidR="00F57A51" w:rsidRPr="004154A4">
        <w:t xml:space="preserve"> commonly reported</w:t>
      </w:r>
      <w:r w:rsidR="00EB5544" w:rsidRPr="004154A4">
        <w:t>.</w:t>
      </w:r>
      <w:hyperlink w:anchor="_ENREF_18" w:tooltip="Gruner, 2015 #7" w:history="1">
        <w:r w:rsidR="002B308A" w:rsidRPr="004154A4">
          <w:fldChar w:fldCharType="begin"/>
        </w:r>
        <w:r w:rsidR="002B308A">
          <w:instrText xml:space="preserve"> ADDIN EN.CITE &lt;EndNote&gt;&lt;Cite&gt;&lt;Author&gt;Gruner&lt;/Author&gt;&lt;Year&gt;2015&lt;/Year&gt;&lt;RecNum&gt;7&lt;/RecNum&gt;&lt;DisplayText&gt;&lt;style face="superscript"&gt;18&lt;/style&gt;&lt;/DisplayText&gt;&lt;record&gt;&lt;rec-number&gt;7&lt;/rec-number&gt;&lt;foreign-keys&gt;&lt;key app="EN" db-id="9xpads2xmfpd28erpv7vxxexpve0z00eta50" timestamp="0"&gt;7&lt;/key&gt;&lt;/foreign-keys&gt;&lt;ref-type name="Journal Article"&gt;17&lt;/ref-type&gt;&lt;contributors&gt;&lt;authors&gt;&lt;author&gt;Gruner, P.&lt;/author&gt;&lt;author&gt;Riechers, B.&lt;/author&gt;&lt;author&gt;Orellana, L. A. C.&lt;/author&gt;&lt;author&gt;Brosseau, Q.&lt;/author&gt;&lt;author&gt;Maes, F.&lt;/author&gt;&lt;author&gt;Beneyton, T.&lt;/author&gt;&lt;author&gt;Pekin, D.&lt;/author&gt;&lt;author&gt;Baret, J. C.&lt;/author&gt;&lt;/authors&gt;&lt;/contributors&gt;&lt;titles&gt;&lt;title&gt;Stabilisers for water-in-fluorinated-oil dispersions: Key properties for microfluidic applications&lt;/title&gt;&lt;secondary-title&gt;Current Opinion in Colloid &amp;amp; Interface Science&lt;/secondary-title&gt;&lt;/titles&gt;&lt;pages&gt;183-191&lt;/pages&gt;&lt;volume&gt;20&lt;/volume&gt;&lt;number&gt;3&lt;/number&gt;&lt;dates&gt;&lt;year&gt;2015&lt;/year&gt;&lt;pub-dates&gt;&lt;date&gt;Jun&lt;/date&gt;&lt;/pub-dates&gt;&lt;/dates&gt;&lt;isbn&gt;1359-0294&lt;/isbn&gt;&lt;accession-num&gt;WOS:000362611400006&lt;/accession-num&gt;&lt;urls&gt;&lt;related-urls&gt;&lt;url&gt;&amp;lt;Go to ISI&amp;gt;://WOS:000362611400006&lt;/url&gt;&lt;/related-urls&gt;&lt;/urls&gt;&lt;electronic-resource-num&gt;10.1016/j.cocis.2015.07.005&lt;/electronic-resource-num&gt;&lt;/record&gt;&lt;/Cite&gt;&lt;/EndNote&gt;</w:instrText>
        </w:r>
        <w:r w:rsidR="002B308A" w:rsidRPr="004154A4">
          <w:fldChar w:fldCharType="separate"/>
        </w:r>
        <w:r w:rsidR="002B308A" w:rsidRPr="004154A4">
          <w:rPr>
            <w:noProof/>
            <w:vertAlign w:val="superscript"/>
          </w:rPr>
          <w:t>18</w:t>
        </w:r>
        <w:r w:rsidR="002B308A" w:rsidRPr="004154A4">
          <w:fldChar w:fldCharType="end"/>
        </w:r>
      </w:hyperlink>
    </w:p>
    <w:p w14:paraId="59A14AA7" w14:textId="0B389D88" w:rsidR="00892F00" w:rsidRPr="004154A4" w:rsidRDefault="00567CC8" w:rsidP="00AD657E">
      <w:pPr>
        <w:tabs>
          <w:tab w:val="left" w:pos="3707"/>
        </w:tabs>
        <w:jc w:val="both"/>
      </w:pPr>
      <w:r w:rsidRPr="004154A4">
        <w:t xml:space="preserve">To remove any possibility that the crosstalk </w:t>
      </w:r>
      <w:r w:rsidR="004036D5" w:rsidRPr="004154A4">
        <w:t>could</w:t>
      </w:r>
      <w:r w:rsidRPr="004154A4">
        <w:t xml:space="preserve"> be due to wetting of the walls within the </w:t>
      </w:r>
      <w:r w:rsidR="00022D6F" w:rsidRPr="004154A4">
        <w:t xml:space="preserve">PDMS </w:t>
      </w:r>
      <w:r w:rsidRPr="004154A4">
        <w:t>microfluidic ch</w:t>
      </w:r>
      <w:r w:rsidR="00022D6F" w:rsidRPr="004154A4">
        <w:t xml:space="preserve">ip, </w:t>
      </w:r>
      <w:r w:rsidRPr="004154A4">
        <w:t>a major failure mode for droplet microf</w:t>
      </w:r>
      <w:r w:rsidR="009047FC" w:rsidRPr="004154A4">
        <w:t>luidics</w:t>
      </w:r>
      <w:r w:rsidR="00022D6F" w:rsidRPr="004154A4">
        <w:t>,</w:t>
      </w:r>
      <w:hyperlink w:anchor="_ENREF_35" w:tooltip="Debon, 2015 #4" w:history="1">
        <w:r w:rsidR="002B308A" w:rsidRPr="004154A4">
          <w:fldChar w:fldCharType="begin"/>
        </w:r>
        <w:r w:rsidR="002B308A">
          <w:instrText xml:space="preserve"> ADDIN EN.CITE &lt;EndNote&gt;&lt;Cite&gt;&lt;Author&gt;Debon&lt;/Author&gt;&lt;Year&gt;2015&lt;/Year&gt;&lt;RecNum&gt;4&lt;/RecNum&gt;&lt;DisplayText&gt;&lt;style face="superscript"&gt;35&lt;/style&gt;&lt;/DisplayText&gt;&lt;record&gt;&lt;rec-number&gt;4&lt;/rec-number&gt;&lt;foreign-keys&gt;&lt;key app="EN" db-id="9xpads2xmfpd28erpv7vxxexpve0z00eta50" timestamp="0"&gt;4&lt;/key&gt;&lt;/foreign-keys&gt;&lt;ref-type name="Journal Article"&gt;17&lt;/ref-type&gt;&lt;contributors&gt;&lt;authors&gt;&lt;author&gt;Debon, A. P.&lt;/author&gt;&lt;author&gt;Wootton, R. C. R.&lt;/author&gt;&lt;author&gt;Elvira, K. S.&lt;/author&gt;&lt;/authors&gt;&lt;/contributors&gt;&lt;titles&gt;&lt;title&gt;Droplet confinement and leakage: Causes, underlying effects, and amelioration strategies&lt;/title&gt;&lt;secondary-title&gt;Biomicrofluidics&lt;/secondary-title&gt;&lt;/titles&gt;&lt;volume&gt;9&lt;/volume&gt;&lt;number&gt;2&lt;/number&gt;&lt;dates&gt;&lt;year&gt;2015&lt;/year&gt;&lt;pub-dates&gt;&lt;date&gt;Mar&lt;/date&gt;&lt;/pub-dates&gt;&lt;/dates&gt;&lt;isbn&gt;1932-1058&lt;/isbn&gt;&lt;accession-num&gt;WOS:000353829200027&lt;/accession-num&gt;&lt;urls&gt;&lt;related-urls&gt;&lt;url&gt;&amp;lt;Go to ISI&amp;gt;://WOS:000353829200027&lt;/url&gt;&lt;/related-urls&gt;&lt;/urls&gt;&lt;custom7&gt;024119&lt;/custom7&gt;&lt;electronic-resource-num&gt;10.1063/1.4917343&lt;/electronic-resource-num&gt;&lt;/record&gt;&lt;/Cite&gt;&lt;/EndNote&gt;</w:instrText>
        </w:r>
        <w:r w:rsidR="002B308A" w:rsidRPr="004154A4">
          <w:fldChar w:fldCharType="separate"/>
        </w:r>
        <w:r w:rsidR="002B308A" w:rsidRPr="004154A4">
          <w:rPr>
            <w:noProof/>
            <w:vertAlign w:val="superscript"/>
          </w:rPr>
          <w:t>35</w:t>
        </w:r>
        <w:r w:rsidR="002B308A" w:rsidRPr="004154A4">
          <w:fldChar w:fldCharType="end"/>
        </w:r>
      </w:hyperlink>
      <w:r w:rsidRPr="004154A4">
        <w:t xml:space="preserve"> we temporarily changed the method of droplet generation to</w:t>
      </w:r>
      <w:r w:rsidR="00BF2636" w:rsidRPr="004154A4">
        <w:t xml:space="preserve"> </w:t>
      </w:r>
      <w:r w:rsidRPr="004154A4">
        <w:t>manual aspiration of droplets</w:t>
      </w:r>
      <w:r w:rsidR="00022D6F" w:rsidRPr="004154A4">
        <w:t xml:space="preserve">. </w:t>
      </w:r>
      <w:r w:rsidR="00E96D8A" w:rsidRPr="004154A4">
        <w:t xml:space="preserve">Oil and aqueous segments were </w:t>
      </w:r>
      <w:r w:rsidR="00E96D8A" w:rsidRPr="004154A4">
        <w:lastRenderedPageBreak/>
        <w:t>aspirated</w:t>
      </w:r>
      <w:r w:rsidRPr="004154A4">
        <w:t xml:space="preserve"> using a </w:t>
      </w:r>
      <w:r w:rsidR="00022D6F" w:rsidRPr="004154A4">
        <w:t xml:space="preserve">standard </w:t>
      </w:r>
      <w:r w:rsidRPr="004154A4">
        <w:t xml:space="preserve">commercial peristaltic pump </w:t>
      </w:r>
      <w:r w:rsidR="00022D6F" w:rsidRPr="004154A4">
        <w:t>(</w:t>
      </w:r>
      <w:proofErr w:type="spellStart"/>
      <w:r w:rsidR="00A94601" w:rsidRPr="004154A4">
        <w:t>Ismatec</w:t>
      </w:r>
      <w:proofErr w:type="spellEnd"/>
      <w:r w:rsidR="002C7A6B" w:rsidRPr="004154A4">
        <w:t xml:space="preserve"> ISM597D</w:t>
      </w:r>
      <w:r w:rsidR="00022D6F" w:rsidRPr="004154A4">
        <w:t xml:space="preserve">) </w:t>
      </w:r>
      <w:r w:rsidRPr="004154A4">
        <w:t xml:space="preserve">to </w:t>
      </w:r>
      <w:r w:rsidR="00F57A51" w:rsidRPr="004154A4">
        <w:t>individually draw</w:t>
      </w:r>
      <w:r w:rsidRPr="004154A4">
        <w:t xml:space="preserve"> </w:t>
      </w:r>
      <w:r w:rsidR="00507C8A" w:rsidRPr="004154A4">
        <w:t xml:space="preserve">discrete volumes of </w:t>
      </w:r>
      <w:r w:rsidR="00F57A51" w:rsidRPr="004154A4">
        <w:t xml:space="preserve">fluid </w:t>
      </w:r>
      <w:r w:rsidRPr="004154A4">
        <w:t>into PTFE tubing</w:t>
      </w:r>
      <w:r w:rsidR="00F57A51" w:rsidRPr="004154A4">
        <w:t>, segment-by-segment</w:t>
      </w:r>
      <w:r w:rsidR="00207D71" w:rsidRPr="004154A4">
        <w:t xml:space="preserve"> (Fig. 2</w:t>
      </w:r>
      <w:r w:rsidRPr="004154A4">
        <w:t>a)</w:t>
      </w:r>
      <w:r w:rsidR="00214E6D" w:rsidRPr="004154A4">
        <w:t>.</w:t>
      </w:r>
      <w:r w:rsidR="00513E84" w:rsidRPr="004154A4">
        <w:t xml:space="preserve"> </w:t>
      </w:r>
      <w:r w:rsidR="00892F00" w:rsidRPr="004154A4">
        <w:t xml:space="preserve">The aqueous segments naturally form droplets upon entering the tubing without </w:t>
      </w:r>
      <w:proofErr w:type="spellStart"/>
      <w:r w:rsidR="00892F00" w:rsidRPr="004154A4">
        <w:t>interdroplet</w:t>
      </w:r>
      <w:proofErr w:type="spellEnd"/>
      <w:r w:rsidR="00892F00" w:rsidRPr="004154A4">
        <w:t xml:space="preserve"> cross-contamination</w:t>
      </w:r>
      <w:r w:rsidR="00892F00" w:rsidRPr="004154A4">
        <w:fldChar w:fldCharType="begin">
          <w:fldData xml:space="preserve">PEVuZE5vdGU+PENpdGU+PEF1dGhvcj5HaWVsZW48L0F1dGhvcj48WWVhcj4yMDEzPC9ZZWFyPjxS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</w:fldData>
        </w:fldChar>
      </w:r>
      <w:r w:rsidR="002B308A">
        <w:instrText xml:space="preserve"> ADDIN EN.CITE </w:instrText>
      </w:r>
      <w:r w:rsidR="002B308A">
        <w:fldChar w:fldCharType="begin">
          <w:fldData xml:space="preserve">PEVuZE5vdGU+PENpdGU+PEF1dGhvcj5HaWVsZW48L0F1dGhvcj48WWVhcj4yMDEzPC9ZZWFyPjxS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</w:fldData>
        </w:fldChar>
      </w:r>
      <w:r w:rsidR="002B308A">
        <w:instrText xml:space="preserve"> ADDIN EN.CITE.DATA </w:instrText>
      </w:r>
      <w:r w:rsidR="002B308A">
        <w:fldChar w:fldCharType="end"/>
      </w:r>
      <w:r w:rsidR="00892F00" w:rsidRPr="004154A4">
        <w:fldChar w:fldCharType="separate"/>
      </w:r>
      <w:hyperlink w:anchor="_ENREF_36" w:tooltip="Gielen, 2013 #73" w:history="1">
        <w:r w:rsidR="002B308A" w:rsidRPr="004154A4">
          <w:rPr>
            <w:noProof/>
            <w:vertAlign w:val="superscript"/>
          </w:rPr>
          <w:t>36</w:t>
        </w:r>
      </w:hyperlink>
      <w:r w:rsidR="00892F00" w:rsidRPr="004154A4">
        <w:rPr>
          <w:noProof/>
          <w:vertAlign w:val="superscript"/>
        </w:rPr>
        <w:t xml:space="preserve">, </w:t>
      </w:r>
      <w:hyperlink w:anchor="_ENREF_37" w:tooltip="Wu, 2012 #74" w:history="1">
        <w:r w:rsidR="002B308A" w:rsidRPr="004154A4">
          <w:rPr>
            <w:noProof/>
            <w:vertAlign w:val="superscript"/>
          </w:rPr>
          <w:t>37</w:t>
        </w:r>
      </w:hyperlink>
      <w:r w:rsidR="00892F00" w:rsidRPr="004154A4">
        <w:fldChar w:fldCharType="end"/>
      </w:r>
      <w:r w:rsidR="00892F00" w:rsidRPr="004154A4">
        <w:t xml:space="preserve"> due to the preferential wetting of the PTFE walls by the fluorous oil. Following droplet aspiration, the tubing was attached to the PTFE tubing passing through the heater and absorption flow cell, and the pump flow reversed to push the droplets through (Fig. 2b). </w:t>
      </w:r>
    </w:p>
    <w:p w14:paraId="5A2625D4" w14:textId="7E844DE6" w:rsidR="00F352FE" w:rsidRPr="004154A4" w:rsidRDefault="00B752C7" w:rsidP="00F352FE">
      <w:pPr>
        <w:keepNext/>
        <w:tabs>
          <w:tab w:val="left" w:pos="3707"/>
        </w:tabs>
      </w:pPr>
      <w:r w:rsidRPr="004154A4">
        <w:rPr>
          <w:noProof/>
          <w:lang w:eastAsia="en-GB"/>
        </w:rPr>
        <w:drawing>
          <wp:inline distT="0" distB="0" distL="0" distR="0" wp14:anchorId="67CA523A" wp14:editId="1EE465B4">
            <wp:extent cx="5731510" cy="27349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734945"/>
                    </a:xfrm>
                    <a:prstGeom prst="rect">
                      <a:avLst/>
                    </a:prstGeom>
                  </pic:spPr>
                </pic:pic>
              </a:graphicData>
            </a:graphic>
          </wp:inline>
        </w:drawing>
      </w:r>
      <w:r w:rsidR="00F352FE" w:rsidRPr="004154A4" w:rsidDel="00214E6D">
        <w:t xml:space="preserve"> </w:t>
      </w:r>
    </w:p>
    <w:p w14:paraId="048623DD" w14:textId="31FC98C2" w:rsidR="00F352FE" w:rsidRPr="004154A4" w:rsidRDefault="00F352FE" w:rsidP="00AD657E">
      <w:pPr>
        <w:pStyle w:val="Caption"/>
        <w:jc w:val="both"/>
      </w:pPr>
      <w:r w:rsidRPr="004154A4">
        <w:t xml:space="preserve">Figure </w:t>
      </w:r>
      <w:fldSimple w:instr=" SEQ Figure \* ARABIC ">
        <w:r w:rsidR="00AB2642">
          <w:rPr>
            <w:noProof/>
          </w:rPr>
          <w:t>2</w:t>
        </w:r>
      </w:fldSimple>
      <w:r w:rsidR="00B262D4" w:rsidRPr="004154A4">
        <w:rPr>
          <w:noProof/>
        </w:rPr>
        <w:t xml:space="preserve">: </w:t>
      </w:r>
      <w:r w:rsidR="00AD003F" w:rsidRPr="004154A4">
        <w:rPr>
          <w:noProof/>
        </w:rPr>
        <w:t xml:space="preserve">a) </w:t>
      </w:r>
      <w:r w:rsidR="00B262D4" w:rsidRPr="004154A4">
        <w:rPr>
          <w:noProof/>
        </w:rPr>
        <w:t xml:space="preserve">Schematic showing how alternating droplets of reagent and sample were generated by manual aspiration </w:t>
      </w:r>
      <w:r w:rsidR="00AD003F" w:rsidRPr="004154A4">
        <w:rPr>
          <w:noProof/>
        </w:rPr>
        <w:t>and then b</w:t>
      </w:r>
      <w:r w:rsidR="00B262D4" w:rsidRPr="004154A4">
        <w:rPr>
          <w:noProof/>
        </w:rPr>
        <w:t>) flowed through the heater and flow cell.</w:t>
      </w:r>
      <w:r w:rsidR="00AD003F" w:rsidRPr="004154A4">
        <w:t xml:space="preserve"> </w:t>
      </w:r>
      <w:proofErr w:type="gramStart"/>
      <w:r w:rsidR="00AD003F" w:rsidRPr="004154A4">
        <w:t>c</w:t>
      </w:r>
      <w:proofErr w:type="gramEnd"/>
      <w:r w:rsidR="00AD003F" w:rsidRPr="004154A4">
        <w:t xml:space="preserve"> &amp; d) </w:t>
      </w:r>
      <w:r w:rsidR="00AD003F" w:rsidRPr="004154A4">
        <w:rPr>
          <w:noProof/>
        </w:rPr>
        <w:t>Absorbance of alternating droplets of sample and reagent generated by manual aspiration. The sample composition was changed from nitrite (NO</w:t>
      </w:r>
      <w:r w:rsidR="00AD003F" w:rsidRPr="004154A4">
        <w:rPr>
          <w:noProof/>
          <w:vertAlign w:val="subscript"/>
        </w:rPr>
        <w:t>2</w:t>
      </w:r>
      <w:r w:rsidR="00AD003F" w:rsidRPr="004154A4">
        <w:rPr>
          <w:noProof/>
          <w:vertAlign w:val="superscript"/>
        </w:rPr>
        <w:t>-</w:t>
      </w:r>
      <w:r w:rsidR="00AD003F" w:rsidRPr="004154A4">
        <w:rPr>
          <w:noProof/>
        </w:rPr>
        <w:t>) to nitrate (NO</w:t>
      </w:r>
      <w:r w:rsidR="00AD003F" w:rsidRPr="004154A4">
        <w:rPr>
          <w:noProof/>
          <w:vertAlign w:val="subscript"/>
        </w:rPr>
        <w:t>3</w:t>
      </w:r>
      <w:r w:rsidR="00AD003F" w:rsidRPr="004154A4">
        <w:rPr>
          <w:noProof/>
          <w:vertAlign w:val="superscript"/>
        </w:rPr>
        <w:t>-</w:t>
      </w:r>
      <w:r w:rsidR="00AD003F" w:rsidRPr="004154A4">
        <w:rPr>
          <w:noProof/>
        </w:rPr>
        <w:t xml:space="preserve">) to water. The experiment was conducted </w:t>
      </w:r>
      <w:r w:rsidR="00245A25" w:rsidRPr="004154A4">
        <w:rPr>
          <w:noProof/>
        </w:rPr>
        <w:t xml:space="preserve">both </w:t>
      </w:r>
      <w:r w:rsidR="00AD003F" w:rsidRPr="004154A4">
        <w:rPr>
          <w:noProof/>
        </w:rPr>
        <w:t>with (c) and without (d) heating.</w:t>
      </w:r>
    </w:p>
    <w:p w14:paraId="25882AB4" w14:textId="57DE62E6" w:rsidR="00B728BE" w:rsidRPr="004154A4" w:rsidRDefault="00507C8A" w:rsidP="00AD657E">
      <w:pPr>
        <w:tabs>
          <w:tab w:val="left" w:pos="3707"/>
        </w:tabs>
        <w:jc w:val="both"/>
      </w:pPr>
      <w:r w:rsidRPr="004154A4">
        <w:t xml:space="preserve">Assuming that cross-contamination </w:t>
      </w:r>
      <w:r w:rsidRPr="004154A4">
        <w:rPr>
          <w:i/>
        </w:rPr>
        <w:t>via</w:t>
      </w:r>
      <w:r w:rsidRPr="004154A4">
        <w:t xml:space="preserve"> channel walls was not a contributing cause, </w:t>
      </w:r>
      <w:r w:rsidR="00892F00" w:rsidRPr="004154A4">
        <w:t>we also needed to</w:t>
      </w:r>
      <w:r w:rsidR="00F352FE" w:rsidRPr="004154A4">
        <w:t xml:space="preserve"> </w:t>
      </w:r>
      <w:r w:rsidRPr="004154A4">
        <w:t xml:space="preserve">identify </w:t>
      </w:r>
      <w:r w:rsidR="00F352FE" w:rsidRPr="004154A4">
        <w:t>which</w:t>
      </w:r>
      <w:r w:rsidR="00B728BE" w:rsidRPr="004154A4">
        <w:t xml:space="preserve"> </w:t>
      </w:r>
      <w:r w:rsidR="00BF2636" w:rsidRPr="004154A4">
        <w:t>solute</w:t>
      </w:r>
      <w:r w:rsidR="00B728BE" w:rsidRPr="004154A4">
        <w:t xml:space="preserve"> was moving between</w:t>
      </w:r>
      <w:r w:rsidR="00F352FE" w:rsidRPr="004154A4">
        <w:t xml:space="preserve"> droplets</w:t>
      </w:r>
      <w:r w:rsidR="00B728BE" w:rsidRPr="004154A4">
        <w:t xml:space="preserve">. </w:t>
      </w:r>
      <w:r w:rsidRPr="004154A4">
        <w:t>To ascertain the migrating species</w:t>
      </w:r>
      <w:r w:rsidR="00B728BE" w:rsidRPr="004154A4">
        <w:t xml:space="preserve">, the content of the </w:t>
      </w:r>
      <w:r w:rsidR="00FD5DE4" w:rsidRPr="004154A4">
        <w:t>aspirated</w:t>
      </w:r>
      <w:r w:rsidR="00B728BE" w:rsidRPr="004154A4">
        <w:t xml:space="preserve"> droplets was alternate</w:t>
      </w:r>
      <w:r w:rsidR="00207D71" w:rsidRPr="004154A4">
        <w:t>d</w:t>
      </w:r>
      <w:r w:rsidR="00B728BE" w:rsidRPr="004154A4">
        <w:t xml:space="preserve"> between </w:t>
      </w:r>
      <w:r w:rsidR="00207D71" w:rsidRPr="004154A4">
        <w:t xml:space="preserve">a) </w:t>
      </w:r>
      <w:r w:rsidR="00B728BE" w:rsidRPr="004154A4">
        <w:t>sample (either</w:t>
      </w:r>
      <w:r w:rsidR="00F352FE" w:rsidRPr="004154A4">
        <w:t xml:space="preserve"> 400 </w:t>
      </w:r>
      <w:proofErr w:type="spellStart"/>
      <w:r w:rsidR="00F352FE" w:rsidRPr="004154A4">
        <w:rPr>
          <w:rFonts w:ascii="Georgia" w:hAnsi="Georgia"/>
        </w:rPr>
        <w:t>μ</w:t>
      </w:r>
      <w:r w:rsidR="00F352FE" w:rsidRPr="004154A4">
        <w:t>M</w:t>
      </w:r>
      <w:proofErr w:type="spellEnd"/>
      <w:r w:rsidR="00B728BE" w:rsidRPr="004154A4">
        <w:t xml:space="preserve"> nitrate, </w:t>
      </w:r>
      <w:r w:rsidR="00F352FE" w:rsidRPr="004154A4">
        <w:t>400</w:t>
      </w:r>
      <w:r w:rsidR="00BF2636" w:rsidRPr="004154A4">
        <w:t> </w:t>
      </w:r>
      <w:proofErr w:type="spellStart"/>
      <w:r w:rsidR="00F352FE" w:rsidRPr="004154A4">
        <w:t>μM</w:t>
      </w:r>
      <w:proofErr w:type="spellEnd"/>
      <w:r w:rsidR="00F352FE" w:rsidRPr="004154A4">
        <w:t xml:space="preserve"> </w:t>
      </w:r>
      <w:r w:rsidR="00B728BE" w:rsidRPr="004154A4">
        <w:t xml:space="preserve">nitrite or a blank) and </w:t>
      </w:r>
      <w:r w:rsidR="00207D71" w:rsidRPr="004154A4">
        <w:t xml:space="preserve">b) </w:t>
      </w:r>
      <w:r w:rsidR="00B728BE" w:rsidRPr="004154A4">
        <w:t>reagent.</w:t>
      </w:r>
      <w:r w:rsidR="00BF2636" w:rsidRPr="004154A4">
        <w:t xml:space="preserve"> With the reagent separated from the nitrate and nitrite, we would not expect colour development in the absence of crosstalk.</w:t>
      </w:r>
      <w:r w:rsidR="00B728BE" w:rsidRPr="004154A4">
        <w:t xml:space="preserve"> If nitrate or nitrite were migrating we would expect colour development in the reagent</w:t>
      </w:r>
      <w:r w:rsidR="00864ADA" w:rsidRPr="004154A4">
        <w:t xml:space="preserve"> droplets</w:t>
      </w:r>
      <w:r w:rsidR="00F57A51" w:rsidRPr="004154A4">
        <w:t>,</w:t>
      </w:r>
      <w:r w:rsidR="00864ADA" w:rsidRPr="004154A4">
        <w:t xml:space="preserve"> while if the reagent were migrating colour development would occur in the sample droplets.</w:t>
      </w:r>
      <w:r w:rsidR="00B728BE" w:rsidRPr="004154A4">
        <w:t xml:space="preserve"> </w:t>
      </w:r>
      <w:r w:rsidR="001B225B" w:rsidRPr="004154A4">
        <w:t>Fig.</w:t>
      </w:r>
      <w:r w:rsidR="00864ADA" w:rsidRPr="004154A4">
        <w:t> </w:t>
      </w:r>
      <w:r w:rsidR="00751EF8" w:rsidRPr="004154A4">
        <w:t>2c</w:t>
      </w:r>
      <w:r w:rsidR="001B225B" w:rsidRPr="004154A4">
        <w:t xml:space="preserve"> shows </w:t>
      </w:r>
      <w:r w:rsidR="00207D71" w:rsidRPr="004154A4">
        <w:t xml:space="preserve">the absorbance of </w:t>
      </w:r>
      <w:r w:rsidR="001B225B" w:rsidRPr="004154A4">
        <w:t xml:space="preserve">alternating </w:t>
      </w:r>
      <w:r w:rsidR="00207D71" w:rsidRPr="004154A4">
        <w:t>droplets</w:t>
      </w:r>
      <w:r w:rsidR="001B225B" w:rsidRPr="004154A4">
        <w:t xml:space="preserve"> of sample and reagent (using water droplets as the absorbance blank), with the composition of the sample droplets varying between nitrate, nitrite and ultrapure water</w:t>
      </w:r>
      <w:r w:rsidR="00892F00" w:rsidRPr="004154A4">
        <w:t xml:space="preserve"> (5 droplets of each aspirated in turn)</w:t>
      </w:r>
      <w:r w:rsidR="001B225B" w:rsidRPr="004154A4">
        <w:t>.</w:t>
      </w:r>
      <w:r w:rsidR="00BC127D" w:rsidRPr="004154A4">
        <w:t xml:space="preserve"> </w:t>
      </w:r>
      <w:r w:rsidR="001B225B" w:rsidRPr="004154A4">
        <w:t>W</w:t>
      </w:r>
      <w:r w:rsidR="00207D71" w:rsidRPr="004154A4">
        <w:t xml:space="preserve">hen the sample </w:t>
      </w:r>
      <w:r w:rsidR="001B225B" w:rsidRPr="004154A4">
        <w:t xml:space="preserve">droplets contained only </w:t>
      </w:r>
      <w:r w:rsidR="00207D71" w:rsidRPr="004154A4">
        <w:t>water</w:t>
      </w:r>
      <w:r w:rsidR="001B225B" w:rsidRPr="004154A4">
        <w:t xml:space="preserve"> they exhibited zero absorbance, </w:t>
      </w:r>
      <w:r w:rsidR="00207D71" w:rsidRPr="004154A4">
        <w:t>as expect</w:t>
      </w:r>
      <w:r w:rsidR="00864ADA" w:rsidRPr="004154A4">
        <w:t>ed</w:t>
      </w:r>
      <w:r w:rsidR="001B225B" w:rsidRPr="004154A4">
        <w:t>, while their associated</w:t>
      </w:r>
      <w:r w:rsidR="00207D71" w:rsidRPr="004154A4">
        <w:t xml:space="preserve"> reagent</w:t>
      </w:r>
      <w:r w:rsidR="00BC127D" w:rsidRPr="004154A4">
        <w:t xml:space="preserve"> droplet</w:t>
      </w:r>
      <w:r w:rsidR="001B225B" w:rsidRPr="004154A4">
        <w:t>s</w:t>
      </w:r>
      <w:r w:rsidR="00207D71" w:rsidRPr="004154A4">
        <w:t xml:space="preserve"> show</w:t>
      </w:r>
      <w:r w:rsidR="001B225B" w:rsidRPr="004154A4">
        <w:t>ed</w:t>
      </w:r>
      <w:r w:rsidR="00207D71" w:rsidRPr="004154A4">
        <w:t xml:space="preserve"> an absorbance of 0.015 </w:t>
      </w:r>
      <w:r w:rsidR="00864ADA" w:rsidRPr="004154A4">
        <w:t>corresponding</w:t>
      </w:r>
      <w:r w:rsidR="00207D71" w:rsidRPr="004154A4">
        <w:t xml:space="preserve"> to the </w:t>
      </w:r>
      <w:r w:rsidR="00864ADA" w:rsidRPr="004154A4">
        <w:t xml:space="preserve">native </w:t>
      </w:r>
      <w:r w:rsidR="00207D71" w:rsidRPr="004154A4">
        <w:t>colour of the reagent</w:t>
      </w:r>
      <w:r w:rsidR="00BC127D" w:rsidRPr="004154A4">
        <w:t xml:space="preserve"> (a </w:t>
      </w:r>
      <w:r w:rsidR="00207D71" w:rsidRPr="004154A4">
        <w:t xml:space="preserve">pale blue colour due to the </w:t>
      </w:r>
      <w:r w:rsidR="00F57A51" w:rsidRPr="004154A4">
        <w:t xml:space="preserve">presence of </w:t>
      </w:r>
      <w:r w:rsidR="00207D71" w:rsidRPr="004154A4">
        <w:t>vanadium ions</w:t>
      </w:r>
      <w:r w:rsidR="00BC127D" w:rsidRPr="004154A4">
        <w:t>)</w:t>
      </w:r>
      <w:r w:rsidR="00207D71" w:rsidRPr="004154A4">
        <w:t xml:space="preserve">. Similar results </w:t>
      </w:r>
      <w:r w:rsidR="001B225B" w:rsidRPr="004154A4">
        <w:t>we</w:t>
      </w:r>
      <w:r w:rsidR="00207D71" w:rsidRPr="004154A4">
        <w:t xml:space="preserve">re obtained when the sample </w:t>
      </w:r>
      <w:r w:rsidR="001B225B" w:rsidRPr="004154A4">
        <w:t>wa</w:t>
      </w:r>
      <w:r w:rsidR="00207D71" w:rsidRPr="004154A4">
        <w:t xml:space="preserve">s swapped to nitrate, </w:t>
      </w:r>
      <w:r w:rsidR="001B225B" w:rsidRPr="004154A4">
        <w:t xml:space="preserve">indicating </w:t>
      </w:r>
      <w:r w:rsidR="00207D71" w:rsidRPr="004154A4">
        <w:t>that</w:t>
      </w:r>
      <w:r w:rsidR="00F57A51" w:rsidRPr="004154A4">
        <w:t xml:space="preserve"> neither the nitrate nor reagent </w:t>
      </w:r>
      <w:r w:rsidR="001B225B" w:rsidRPr="004154A4">
        <w:t>wa</w:t>
      </w:r>
      <w:r w:rsidR="00877CB3" w:rsidRPr="004154A4">
        <w:t xml:space="preserve">s migrating. When the sample </w:t>
      </w:r>
      <w:r w:rsidR="001B225B" w:rsidRPr="004154A4">
        <w:t>wa</w:t>
      </w:r>
      <w:r w:rsidR="00877CB3" w:rsidRPr="004154A4">
        <w:t>s swapped to nitrite, however, the absorbance of the reagent droplets increase</w:t>
      </w:r>
      <w:r w:rsidR="001B225B" w:rsidRPr="004154A4">
        <w:t>d</w:t>
      </w:r>
      <w:r w:rsidR="00877CB3" w:rsidRPr="004154A4">
        <w:t xml:space="preserve"> to 0.025, </w:t>
      </w:r>
      <w:r w:rsidR="00BC127D" w:rsidRPr="004154A4">
        <w:t xml:space="preserve">indicating that </w:t>
      </w:r>
      <w:r w:rsidR="00877CB3" w:rsidRPr="004154A4">
        <w:t xml:space="preserve">some nitrite </w:t>
      </w:r>
      <w:r w:rsidR="001B225B" w:rsidRPr="004154A4">
        <w:t xml:space="preserve">had </w:t>
      </w:r>
      <w:r w:rsidR="00877CB3" w:rsidRPr="004154A4">
        <w:t xml:space="preserve">left the sample droplets, migrated to the reagent droplets and reacted to form </w:t>
      </w:r>
      <w:r w:rsidR="00BC127D" w:rsidRPr="004154A4">
        <w:t xml:space="preserve">the </w:t>
      </w:r>
      <w:r w:rsidR="00877CB3" w:rsidRPr="004154A4">
        <w:t xml:space="preserve">coloured product. </w:t>
      </w:r>
      <w:r w:rsidR="00864ADA" w:rsidRPr="004154A4">
        <w:t xml:space="preserve">When </w:t>
      </w:r>
      <w:r w:rsidR="007A11A8" w:rsidRPr="004154A4">
        <w:t xml:space="preserve">the experiment was repeated but </w:t>
      </w:r>
      <w:r w:rsidR="00A5079A" w:rsidRPr="004154A4">
        <w:t xml:space="preserve">omitting the heating step by </w:t>
      </w:r>
      <w:r w:rsidR="007A11A8" w:rsidRPr="004154A4">
        <w:t xml:space="preserve">flowing the droplets straight </w:t>
      </w:r>
      <w:r w:rsidR="00C857A8" w:rsidRPr="004154A4">
        <w:t>through the flow cell,</w:t>
      </w:r>
      <w:r w:rsidR="00F01A89" w:rsidRPr="004154A4">
        <w:t xml:space="preserve"> (Fig</w:t>
      </w:r>
      <w:r w:rsidR="00A5079A" w:rsidRPr="004154A4">
        <w:t>. </w:t>
      </w:r>
      <w:r w:rsidR="00751EF8" w:rsidRPr="004154A4">
        <w:t>2d</w:t>
      </w:r>
      <w:r w:rsidR="00F01A89" w:rsidRPr="004154A4">
        <w:t>)</w:t>
      </w:r>
      <w:r w:rsidR="00C857A8" w:rsidRPr="004154A4">
        <w:t xml:space="preserve"> </w:t>
      </w:r>
      <w:r w:rsidR="00F01A89" w:rsidRPr="004154A4">
        <w:t>no change in the reagent droplet absorbance was observed</w:t>
      </w:r>
      <w:r w:rsidR="00864ADA" w:rsidRPr="004154A4">
        <w:t xml:space="preserve"> indicating </w:t>
      </w:r>
      <w:r w:rsidR="005105BA" w:rsidRPr="004154A4">
        <w:t xml:space="preserve">elevated </w:t>
      </w:r>
      <w:r w:rsidR="00892F00" w:rsidRPr="004154A4">
        <w:t>temperature</w:t>
      </w:r>
      <w:r w:rsidR="005105BA" w:rsidRPr="004154A4">
        <w:t>s</w:t>
      </w:r>
      <w:r w:rsidR="00864ADA" w:rsidRPr="004154A4">
        <w:t xml:space="preserve"> </w:t>
      </w:r>
      <w:r w:rsidR="005105BA" w:rsidRPr="004154A4">
        <w:t>were required for</w:t>
      </w:r>
      <w:r w:rsidR="00864ADA" w:rsidRPr="004154A4">
        <w:t xml:space="preserve"> droplet migration</w:t>
      </w:r>
      <w:r w:rsidR="00F01A89" w:rsidRPr="004154A4">
        <w:t xml:space="preserve">. </w:t>
      </w:r>
      <w:r w:rsidR="00FC2E31" w:rsidRPr="004154A4">
        <w:t xml:space="preserve">Moreover, this demonstrated that the crosstalk was occurring specifically in the heated section of PTFE and not, for example, within the PDMS chip. </w:t>
      </w:r>
      <w:r w:rsidR="000B00D5" w:rsidRPr="004154A4">
        <w:t>The specificity of the crosstalk problem to nitrite was confirmed by i</w:t>
      </w:r>
      <w:r w:rsidR="00B728BE" w:rsidRPr="004154A4">
        <w:t xml:space="preserve">mplementing a </w:t>
      </w:r>
      <w:r w:rsidR="00142498" w:rsidRPr="004154A4">
        <w:t>similar</w:t>
      </w:r>
      <w:r w:rsidR="00B728BE" w:rsidRPr="004154A4">
        <w:t xml:space="preserve"> mix-an</w:t>
      </w:r>
      <w:r w:rsidR="000B00D5" w:rsidRPr="004154A4">
        <w:t>d-read assay for phosphate (PO</w:t>
      </w:r>
      <w:r w:rsidR="000B00D5" w:rsidRPr="004154A4">
        <w:rPr>
          <w:vertAlign w:val="subscript"/>
        </w:rPr>
        <w:t>4</w:t>
      </w:r>
      <w:r w:rsidR="00B728BE" w:rsidRPr="004154A4">
        <w:rPr>
          <w:vertAlign w:val="superscript"/>
        </w:rPr>
        <w:t>3-</w:t>
      </w:r>
      <w:r w:rsidR="00B728BE" w:rsidRPr="004154A4">
        <w:t xml:space="preserve">, an </w:t>
      </w:r>
      <w:r w:rsidR="00142498" w:rsidRPr="004154A4">
        <w:t>analogous</w:t>
      </w:r>
      <w:r w:rsidR="000B00D5" w:rsidRPr="004154A4">
        <w:t xml:space="preserve"> anionic analyte</w:t>
      </w:r>
      <w:r w:rsidR="00F57A51" w:rsidRPr="004154A4">
        <w:t xml:space="preserve"> important for water quality</w:t>
      </w:r>
      <w:r w:rsidR="000B00D5" w:rsidRPr="004154A4">
        <w:t>)</w:t>
      </w:r>
      <w:r w:rsidR="00EC2570" w:rsidRPr="004154A4">
        <w:t xml:space="preserve"> using the same aspirated-droplet experimental </w:t>
      </w:r>
      <w:r w:rsidR="00EC2570" w:rsidRPr="004154A4">
        <w:lastRenderedPageBreak/>
        <w:t>setup. N</w:t>
      </w:r>
      <w:r w:rsidR="000B00D5" w:rsidRPr="004154A4">
        <w:t xml:space="preserve">o </w:t>
      </w:r>
      <w:r w:rsidR="00EC2570" w:rsidRPr="004154A4">
        <w:t>colour development was observed in the reagent droplets</w:t>
      </w:r>
      <w:r w:rsidR="00892F00" w:rsidRPr="004154A4">
        <w:t xml:space="preserve"> (Fig. </w:t>
      </w:r>
      <w:r w:rsidR="009F41D0" w:rsidRPr="004154A4">
        <w:t>S4</w:t>
      </w:r>
      <w:r w:rsidR="00892F00" w:rsidRPr="004154A4">
        <w:t xml:space="preserve">), </w:t>
      </w:r>
      <w:r w:rsidR="00EC2570" w:rsidRPr="004154A4">
        <w:t xml:space="preserve">indicating no droplet </w:t>
      </w:r>
      <w:r w:rsidR="000B00D5" w:rsidRPr="004154A4">
        <w:t>crosstalk</w:t>
      </w:r>
      <w:r w:rsidR="00B728BE" w:rsidRPr="004154A4">
        <w:t xml:space="preserve"> </w:t>
      </w:r>
      <w:r w:rsidR="00892F00" w:rsidRPr="004154A4">
        <w:t>when measuring phosphate</w:t>
      </w:r>
      <w:r w:rsidR="00EC2570" w:rsidRPr="004154A4">
        <w:t>.</w:t>
      </w:r>
    </w:p>
    <w:p w14:paraId="73DB1501" w14:textId="0984EBEC" w:rsidR="00B728BE" w:rsidRPr="004154A4" w:rsidRDefault="00F01A89" w:rsidP="00AD657E">
      <w:pPr>
        <w:tabs>
          <w:tab w:val="left" w:pos="3707"/>
        </w:tabs>
        <w:jc w:val="both"/>
      </w:pPr>
      <w:r w:rsidRPr="004154A4">
        <w:t xml:space="preserve">It was interesting to note that the crosstalk only occurred </w:t>
      </w:r>
      <w:r w:rsidR="00B728BE" w:rsidRPr="004154A4">
        <w:t>for nitrite</w:t>
      </w:r>
      <w:r w:rsidR="007473F6" w:rsidRPr="004154A4">
        <w:t xml:space="preserve"> and </w:t>
      </w:r>
      <w:r w:rsidRPr="004154A4">
        <w:t xml:space="preserve">not </w:t>
      </w:r>
      <w:r w:rsidR="000B00D5" w:rsidRPr="004154A4">
        <w:t>nitrate</w:t>
      </w:r>
      <w:r w:rsidR="007473F6" w:rsidRPr="004154A4">
        <w:t xml:space="preserve"> or phosphate</w:t>
      </w:r>
      <w:r w:rsidR="00892F00" w:rsidRPr="004154A4">
        <w:t xml:space="preserve">. </w:t>
      </w:r>
      <w:r w:rsidR="008864B0" w:rsidRPr="004154A4">
        <w:t>E</w:t>
      </w:r>
      <w:r w:rsidR="00892F00" w:rsidRPr="004154A4">
        <w:t xml:space="preserve">ach is a </w:t>
      </w:r>
      <w:r w:rsidR="00E45A8B" w:rsidRPr="004154A4">
        <w:t xml:space="preserve">negatively charged </w:t>
      </w:r>
      <w:r w:rsidRPr="004154A4">
        <w:t>ion of similar size</w:t>
      </w:r>
      <w:r w:rsidR="008864B0" w:rsidRPr="004154A4">
        <w:t>, hence</w:t>
      </w:r>
      <w:r w:rsidR="00892F00" w:rsidRPr="004154A4">
        <w:t xml:space="preserve"> we </w:t>
      </w:r>
      <w:r w:rsidR="00FA611F" w:rsidRPr="004154A4">
        <w:t>might</w:t>
      </w:r>
      <w:r w:rsidR="00892F00" w:rsidRPr="004154A4">
        <w:t xml:space="preserve"> expect to observe similar behaviour</w:t>
      </w:r>
      <w:r w:rsidRPr="004154A4">
        <w:t xml:space="preserve">. </w:t>
      </w:r>
      <w:r w:rsidR="000F38DF" w:rsidRPr="004154A4">
        <w:t xml:space="preserve">This </w:t>
      </w:r>
      <w:r w:rsidRPr="004154A4">
        <w:t xml:space="preserve">suggested </w:t>
      </w:r>
      <w:r w:rsidR="007473F6" w:rsidRPr="004154A4">
        <w:t xml:space="preserve">that the crosstalk </w:t>
      </w:r>
      <w:r w:rsidR="00860664" w:rsidRPr="004154A4">
        <w:t>might not be due to the nitrite itself</w:t>
      </w:r>
      <w:r w:rsidR="000F38DF" w:rsidRPr="004154A4">
        <w:t xml:space="preserve"> </w:t>
      </w:r>
      <w:r w:rsidR="00860664" w:rsidRPr="004154A4">
        <w:t xml:space="preserve">but that </w:t>
      </w:r>
      <w:r w:rsidR="00EC2570" w:rsidRPr="004154A4">
        <w:t>it</w:t>
      </w:r>
      <w:r w:rsidR="00860664" w:rsidRPr="004154A4">
        <w:t xml:space="preserve"> underwent a chemical change to a more labile species</w:t>
      </w:r>
      <w:r w:rsidR="00B728BE" w:rsidRPr="004154A4">
        <w:t xml:space="preserve">. </w:t>
      </w:r>
      <w:r w:rsidR="00860664" w:rsidRPr="004154A4">
        <w:t>To test this theory we devised a simple experiment to ascertain whether</w:t>
      </w:r>
      <w:r w:rsidR="00EC2570" w:rsidRPr="004154A4">
        <w:t xml:space="preserve"> changing</w:t>
      </w:r>
      <w:r w:rsidR="00860664" w:rsidRPr="004154A4">
        <w:t xml:space="preserve"> the pH of the nitrite-containing droplet could affect the crosstalk</w:t>
      </w:r>
      <w:r w:rsidR="00B10E2E" w:rsidRPr="004154A4">
        <w:t>. A</w:t>
      </w:r>
      <w:r w:rsidR="00860664" w:rsidRPr="004154A4">
        <w:t xml:space="preserve">s pH </w:t>
      </w:r>
      <w:r w:rsidR="000F38DF" w:rsidRPr="004154A4">
        <w:t xml:space="preserve">can have </w:t>
      </w:r>
      <w:r w:rsidR="00860664" w:rsidRPr="004154A4">
        <w:t xml:space="preserve">a </w:t>
      </w:r>
      <w:r w:rsidR="00FA611F" w:rsidRPr="004154A4">
        <w:t xml:space="preserve">profound </w:t>
      </w:r>
      <w:r w:rsidR="00860664" w:rsidRPr="004154A4">
        <w:t xml:space="preserve">effect on aqueous </w:t>
      </w:r>
      <w:r w:rsidR="00FA611F" w:rsidRPr="004154A4">
        <w:t>reaction dynamics</w:t>
      </w:r>
      <w:r w:rsidR="00B10E2E" w:rsidRPr="004154A4">
        <w:t>, if the nitrite was undergoing a chemical transformation it would likely be affected</w:t>
      </w:r>
      <w:r w:rsidR="00FA611F" w:rsidRPr="004154A4">
        <w:t xml:space="preserve"> by a change in </w:t>
      </w:r>
      <w:proofErr w:type="spellStart"/>
      <w:r w:rsidR="00FA611F" w:rsidRPr="004154A4">
        <w:t>pH</w:t>
      </w:r>
      <w:r w:rsidR="00B10E2E" w:rsidRPr="004154A4">
        <w:t>.</w:t>
      </w:r>
      <w:proofErr w:type="spellEnd"/>
      <w:r w:rsidR="00B10E2E" w:rsidRPr="004154A4">
        <w:t xml:space="preserve"> </w:t>
      </w:r>
      <w:r w:rsidR="00D23F0A" w:rsidRPr="004154A4">
        <w:t>Nitrite solutions at acidic, basic and neutral pH were</w:t>
      </w:r>
      <w:r w:rsidR="00B10E2E" w:rsidRPr="004154A4">
        <w:t xml:space="preserve"> crudely</w:t>
      </w:r>
      <w:r w:rsidR="00D23F0A" w:rsidRPr="004154A4">
        <w:t xml:space="preserve"> formulated </w:t>
      </w:r>
      <w:r w:rsidR="001045EE" w:rsidRPr="004154A4">
        <w:t>b</w:t>
      </w:r>
      <w:r w:rsidR="00D23F0A" w:rsidRPr="004154A4">
        <w:t xml:space="preserve">y mixing </w:t>
      </w:r>
      <w:r w:rsidR="002F6B2C" w:rsidRPr="004154A4">
        <w:t>4</w:t>
      </w:r>
      <w:r w:rsidR="00D23F0A" w:rsidRPr="004154A4">
        <w:t>00 </w:t>
      </w:r>
      <w:proofErr w:type="spellStart"/>
      <w:r w:rsidR="00D23F0A" w:rsidRPr="004154A4">
        <w:rPr>
          <w:rFonts w:cstheme="minorHAnsi"/>
        </w:rPr>
        <w:t>μM</w:t>
      </w:r>
      <w:proofErr w:type="spellEnd"/>
      <w:r w:rsidR="00D23F0A" w:rsidRPr="004154A4">
        <w:t xml:space="preserve"> </w:t>
      </w:r>
      <w:r w:rsidR="00B728BE" w:rsidRPr="004154A4">
        <w:t xml:space="preserve">nitrite </w:t>
      </w:r>
      <w:r w:rsidR="00411B2C" w:rsidRPr="004154A4">
        <w:t xml:space="preserve">at a </w:t>
      </w:r>
      <w:r w:rsidR="00B728BE" w:rsidRPr="004154A4">
        <w:t>1:1</w:t>
      </w:r>
      <w:r w:rsidR="00411B2C" w:rsidRPr="004154A4">
        <w:t xml:space="preserve"> volumetric ratio</w:t>
      </w:r>
      <w:r w:rsidR="00B728BE" w:rsidRPr="004154A4">
        <w:t xml:space="preserve"> </w:t>
      </w:r>
      <w:r w:rsidR="00D23F0A" w:rsidRPr="004154A4">
        <w:t xml:space="preserve">with 1 M </w:t>
      </w:r>
      <w:proofErr w:type="spellStart"/>
      <w:r w:rsidR="00D23F0A" w:rsidRPr="004154A4">
        <w:t>HCl</w:t>
      </w:r>
      <w:proofErr w:type="spellEnd"/>
      <w:r w:rsidR="00D23F0A" w:rsidRPr="004154A4">
        <w:t xml:space="preserve">, </w:t>
      </w:r>
      <w:r w:rsidR="00B728BE" w:rsidRPr="004154A4">
        <w:t>1</w:t>
      </w:r>
      <w:r w:rsidR="00D23F0A" w:rsidRPr="004154A4">
        <w:t> </w:t>
      </w:r>
      <w:r w:rsidR="00B728BE" w:rsidRPr="004154A4">
        <w:t xml:space="preserve">M </w:t>
      </w:r>
      <w:proofErr w:type="spellStart"/>
      <w:r w:rsidR="00B728BE" w:rsidRPr="004154A4">
        <w:t>NaOH</w:t>
      </w:r>
      <w:proofErr w:type="spellEnd"/>
      <w:r w:rsidR="00D23F0A" w:rsidRPr="004154A4">
        <w:t xml:space="preserve"> and</w:t>
      </w:r>
      <w:r w:rsidR="00B728BE" w:rsidRPr="004154A4">
        <w:t xml:space="preserve"> ultrapure water</w:t>
      </w:r>
      <w:r w:rsidR="00D23F0A" w:rsidRPr="004154A4">
        <w:t xml:space="preserve"> </w:t>
      </w:r>
      <w:r w:rsidR="002F6B2C" w:rsidRPr="004154A4">
        <w:t>respectively</w:t>
      </w:r>
      <w:r w:rsidR="00D23F0A" w:rsidRPr="004154A4">
        <w:t>. The</w:t>
      </w:r>
      <w:r w:rsidR="002D6D7F" w:rsidRPr="004154A4">
        <w:t>y</w:t>
      </w:r>
      <w:r w:rsidR="00D23F0A" w:rsidRPr="004154A4">
        <w:t xml:space="preserve"> were </w:t>
      </w:r>
      <w:r w:rsidR="002D6D7F" w:rsidRPr="004154A4">
        <w:t xml:space="preserve">then </w:t>
      </w:r>
      <w:r w:rsidR="00D23F0A" w:rsidRPr="004154A4">
        <w:t>aspirated into droplets</w:t>
      </w:r>
      <w:r w:rsidR="00B728BE" w:rsidRPr="004154A4">
        <w:t>, alternating with reagent droplets</w:t>
      </w:r>
      <w:r w:rsidR="007473F6" w:rsidRPr="004154A4">
        <w:t xml:space="preserve"> as before</w:t>
      </w:r>
      <w:r w:rsidR="00B10E2E" w:rsidRPr="004154A4">
        <w:t xml:space="preserve"> (Fig. 2a)</w:t>
      </w:r>
      <w:r w:rsidR="002D6D7F" w:rsidRPr="004154A4">
        <w:t>, and</w:t>
      </w:r>
      <w:r w:rsidR="00B728BE" w:rsidRPr="004154A4">
        <w:t xml:space="preserve"> flowed immediately through th</w:t>
      </w:r>
      <w:r w:rsidR="007473F6" w:rsidRPr="004154A4">
        <w:t>e flow cell without heating</w:t>
      </w:r>
      <w:r w:rsidR="00D23F0A" w:rsidRPr="004154A4">
        <w:t xml:space="preserve">. </w:t>
      </w:r>
      <w:r w:rsidR="00411B2C" w:rsidRPr="004154A4">
        <w:t>T</w:t>
      </w:r>
      <w:r w:rsidR="007473F6" w:rsidRPr="004154A4">
        <w:t xml:space="preserve">he water and </w:t>
      </w:r>
      <w:r w:rsidR="00B10E2E" w:rsidRPr="004154A4">
        <w:t xml:space="preserve">neutral </w:t>
      </w:r>
      <w:r w:rsidR="007473F6" w:rsidRPr="004154A4">
        <w:t>nitrite sample droplets showed no absorbance</w:t>
      </w:r>
      <w:r w:rsidR="00D23F0A" w:rsidRPr="004154A4">
        <w:t xml:space="preserve"> (Fig.</w:t>
      </w:r>
      <w:r w:rsidR="00411B2C" w:rsidRPr="004154A4">
        <w:t> </w:t>
      </w:r>
      <w:r w:rsidR="00751EF8" w:rsidRPr="004154A4">
        <w:t>3</w:t>
      </w:r>
      <w:r w:rsidR="00D23F0A" w:rsidRPr="004154A4">
        <w:t>a)</w:t>
      </w:r>
      <w:r w:rsidR="00B10E2E" w:rsidRPr="004154A4">
        <w:t xml:space="preserve"> while t</w:t>
      </w:r>
      <w:r w:rsidR="007473F6" w:rsidRPr="004154A4">
        <w:t xml:space="preserve">he sample droplets containing </w:t>
      </w:r>
      <w:proofErr w:type="spellStart"/>
      <w:r w:rsidR="007473F6" w:rsidRPr="004154A4">
        <w:t>NaOH</w:t>
      </w:r>
      <w:proofErr w:type="spellEnd"/>
      <w:r w:rsidR="007473F6" w:rsidRPr="004154A4">
        <w:t xml:space="preserve"> or </w:t>
      </w:r>
      <w:proofErr w:type="spellStart"/>
      <w:r w:rsidR="007473F6" w:rsidRPr="004154A4">
        <w:t>HCl</w:t>
      </w:r>
      <w:proofErr w:type="spellEnd"/>
      <w:r w:rsidR="007473F6" w:rsidRPr="004154A4">
        <w:t xml:space="preserve"> both showed </w:t>
      </w:r>
      <w:r w:rsidR="002F6B2C" w:rsidRPr="004154A4">
        <w:t>small apparent</w:t>
      </w:r>
      <w:r w:rsidR="007473F6" w:rsidRPr="004154A4">
        <w:t xml:space="preserve"> increases in absorbance</w:t>
      </w:r>
      <w:r w:rsidR="00401D0F" w:rsidRPr="004154A4">
        <w:t xml:space="preserve"> (~</w:t>
      </w:r>
      <w:r w:rsidR="002F6B2C" w:rsidRPr="004154A4">
        <w:t>0.002</w:t>
      </w:r>
      <w:r w:rsidR="00401D0F" w:rsidRPr="004154A4">
        <w:t>)</w:t>
      </w:r>
      <w:r w:rsidR="007473F6" w:rsidRPr="004154A4">
        <w:t xml:space="preserve"> </w:t>
      </w:r>
      <w:r w:rsidR="00411B2C" w:rsidRPr="004154A4">
        <w:t>attributable</w:t>
      </w:r>
      <w:r w:rsidR="007473F6" w:rsidRPr="004154A4">
        <w:t xml:space="preserve"> to the change in refractive index caused by the high concentration of </w:t>
      </w:r>
      <w:r w:rsidR="00CA2E02" w:rsidRPr="004154A4">
        <w:t>acid/base (see Fig. S5)</w:t>
      </w:r>
      <w:r w:rsidR="007473F6" w:rsidRPr="004154A4">
        <w:t>. Again, the baseline for the reagent droplets</w:t>
      </w:r>
      <w:r w:rsidR="00417A74" w:rsidRPr="004154A4">
        <w:t xml:space="preserve"> (0.017)</w:t>
      </w:r>
      <w:r w:rsidR="002D6D7F" w:rsidRPr="004154A4">
        <w:t xml:space="preserve"> was higher than the sample droplets</w:t>
      </w:r>
      <w:r w:rsidR="007473F6" w:rsidRPr="004154A4">
        <w:t xml:space="preserve"> due to the native colour of the reagent. </w:t>
      </w:r>
      <w:r w:rsidR="002F6B2C" w:rsidRPr="004154A4">
        <w:t>N</w:t>
      </w:r>
      <w:r w:rsidR="007473F6" w:rsidRPr="004154A4">
        <w:t>o increase</w:t>
      </w:r>
      <w:r w:rsidR="00401D0F" w:rsidRPr="004154A4">
        <w:t xml:space="preserve"> </w:t>
      </w:r>
      <w:r w:rsidR="002D6D7F" w:rsidRPr="004154A4">
        <w:t>in</w:t>
      </w:r>
      <w:r w:rsidR="00401D0F" w:rsidRPr="004154A4">
        <w:t xml:space="preserve"> absorbance</w:t>
      </w:r>
      <w:r w:rsidR="007473F6" w:rsidRPr="004154A4">
        <w:t xml:space="preserve"> was seen in reagent</w:t>
      </w:r>
      <w:r w:rsidR="002D6D7F" w:rsidRPr="004154A4">
        <w:t xml:space="preserve"> droplets</w:t>
      </w:r>
      <w:r w:rsidR="007473F6" w:rsidRPr="004154A4">
        <w:t xml:space="preserve"> </w:t>
      </w:r>
      <w:r w:rsidR="002D6D7F" w:rsidRPr="004154A4">
        <w:t>neighbouring</w:t>
      </w:r>
      <w:r w:rsidR="007473F6" w:rsidRPr="004154A4">
        <w:t xml:space="preserve"> neutral nitrite (nitrite + water) droplets,</w:t>
      </w:r>
      <w:r w:rsidR="002F6B2C" w:rsidRPr="004154A4">
        <w:t xml:space="preserve"> (</w:t>
      </w:r>
      <w:r w:rsidR="00411B2C" w:rsidRPr="004154A4">
        <w:t>consistent with</w:t>
      </w:r>
      <w:r w:rsidR="002F6B2C" w:rsidRPr="004154A4">
        <w:t xml:space="preserve"> Fig.</w:t>
      </w:r>
      <w:r w:rsidR="00411B2C" w:rsidRPr="004154A4">
        <w:t> </w:t>
      </w:r>
      <w:r w:rsidR="00751EF8" w:rsidRPr="004154A4">
        <w:t>2d</w:t>
      </w:r>
      <w:r w:rsidR="002F6B2C" w:rsidRPr="004154A4">
        <w:t>)</w:t>
      </w:r>
      <w:r w:rsidR="00B10E2E" w:rsidRPr="004154A4">
        <w:t xml:space="preserve"> or in those</w:t>
      </w:r>
      <w:r w:rsidR="007473F6" w:rsidRPr="004154A4">
        <w:t xml:space="preserve"> neighbouring the basic nitrite droplets</w:t>
      </w:r>
      <w:r w:rsidR="00401D0F" w:rsidRPr="004154A4">
        <w:t>. H</w:t>
      </w:r>
      <w:r w:rsidR="007473F6" w:rsidRPr="004154A4">
        <w:t>owever the reagent neighbouring the acidic droplets showed a marked</w:t>
      </w:r>
      <w:r w:rsidR="00417A74" w:rsidRPr="004154A4">
        <w:t xml:space="preserve"> increase to 0.023 indicating colour development due to nitrite migration</w:t>
      </w:r>
      <w:r w:rsidR="002F6B2C" w:rsidRPr="004154A4">
        <w:t xml:space="preserve"> from the sample droplets</w:t>
      </w:r>
      <w:r w:rsidR="00417A74" w:rsidRPr="004154A4">
        <w:t>.</w:t>
      </w:r>
      <w:r w:rsidR="007473F6" w:rsidRPr="004154A4">
        <w:t xml:space="preserve"> </w:t>
      </w:r>
    </w:p>
    <w:p w14:paraId="36C1AA7F" w14:textId="2B3CD110" w:rsidR="00CD355E" w:rsidRPr="004154A4" w:rsidRDefault="00920EF9" w:rsidP="009C16E1">
      <w:pPr>
        <w:keepNext/>
        <w:tabs>
          <w:tab w:val="left" w:pos="3707"/>
        </w:tabs>
        <w:jc w:val="center"/>
      </w:pPr>
      <w:r w:rsidRPr="004154A4">
        <w:rPr>
          <w:noProof/>
          <w:lang w:eastAsia="en-GB"/>
        </w:rPr>
        <w:drawing>
          <wp:inline distT="0" distB="0" distL="0" distR="0" wp14:anchorId="54438750" wp14:editId="6A3937ED">
            <wp:extent cx="3985617" cy="273067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06831" cy="2745208"/>
                    </a:xfrm>
                    <a:prstGeom prst="rect">
                      <a:avLst/>
                    </a:prstGeom>
                  </pic:spPr>
                </pic:pic>
              </a:graphicData>
            </a:graphic>
          </wp:inline>
        </w:drawing>
      </w:r>
    </w:p>
    <w:p w14:paraId="568AE7C8" w14:textId="4A1FB5B7" w:rsidR="0071357B" w:rsidRPr="004154A4" w:rsidRDefault="00CD355E" w:rsidP="00AD657E">
      <w:pPr>
        <w:pStyle w:val="Caption"/>
        <w:jc w:val="both"/>
      </w:pPr>
      <w:r w:rsidRPr="004154A4">
        <w:t xml:space="preserve">Figure </w:t>
      </w:r>
      <w:fldSimple w:instr=" SEQ Figure \* ARABIC ">
        <w:r w:rsidR="00AB2642">
          <w:rPr>
            <w:noProof/>
          </w:rPr>
          <w:t>3</w:t>
        </w:r>
      </w:fldSimple>
      <w:r w:rsidR="0071357B" w:rsidRPr="004154A4">
        <w:rPr>
          <w:noProof/>
        </w:rPr>
        <w:t>: a)</w:t>
      </w:r>
      <w:r w:rsidR="0071357B" w:rsidRPr="004154A4">
        <w:t xml:space="preserve"> Absorbance of alternating droplets of sample and reagent generated by manual aspiration. The sample composition was changed from water, to basic nitrite (NO</w:t>
      </w:r>
      <w:r w:rsidR="0071357B" w:rsidRPr="004154A4">
        <w:rPr>
          <w:vertAlign w:val="subscript"/>
        </w:rPr>
        <w:t>2</w:t>
      </w:r>
      <w:r w:rsidR="0071357B" w:rsidRPr="004154A4">
        <w:rPr>
          <w:vertAlign w:val="superscript"/>
        </w:rPr>
        <w:t>-</w:t>
      </w:r>
      <w:r w:rsidR="0071357B" w:rsidRPr="004154A4">
        <w:t> + </w:t>
      </w:r>
      <w:proofErr w:type="spellStart"/>
      <w:r w:rsidR="0071357B" w:rsidRPr="004154A4">
        <w:t>NaOH</w:t>
      </w:r>
      <w:proofErr w:type="spellEnd"/>
      <w:r w:rsidR="0071357B" w:rsidRPr="004154A4">
        <w:t>), to acidified nitrite (NO</w:t>
      </w:r>
      <w:r w:rsidR="0071357B" w:rsidRPr="004154A4">
        <w:rPr>
          <w:vertAlign w:val="subscript"/>
        </w:rPr>
        <w:t>2</w:t>
      </w:r>
      <w:r w:rsidR="0071357B" w:rsidRPr="004154A4">
        <w:rPr>
          <w:vertAlign w:val="superscript"/>
        </w:rPr>
        <w:t>-</w:t>
      </w:r>
      <w:r w:rsidR="0071357B" w:rsidRPr="004154A4">
        <w:t> + </w:t>
      </w:r>
      <w:proofErr w:type="spellStart"/>
      <w:r w:rsidR="0071357B" w:rsidRPr="004154A4">
        <w:t>HCl</w:t>
      </w:r>
      <w:proofErr w:type="spellEnd"/>
      <w:r w:rsidR="0071357B" w:rsidRPr="004154A4">
        <w:t>), to neutral nitrite (NO</w:t>
      </w:r>
      <w:r w:rsidR="0071357B" w:rsidRPr="004154A4">
        <w:rPr>
          <w:vertAlign w:val="subscript"/>
        </w:rPr>
        <w:t>2</w:t>
      </w:r>
      <w:r w:rsidR="0071357B" w:rsidRPr="004154A4">
        <w:rPr>
          <w:vertAlign w:val="superscript"/>
        </w:rPr>
        <w:t>-</w:t>
      </w:r>
      <w:r w:rsidR="0071357B" w:rsidRPr="004154A4">
        <w:t xml:space="preserve"> + water) and then water. b) Photographic image of droplets of nitrite solutions and reagent placed </w:t>
      </w:r>
      <w:r w:rsidR="00867673" w:rsidRPr="004154A4">
        <w:t xml:space="preserve">in covered </w:t>
      </w:r>
      <w:r w:rsidR="0071357B" w:rsidRPr="004154A4">
        <w:t>petri dishes in the absence of oil. The image was taken ~20 minutes after the droplets were deposited.</w:t>
      </w:r>
    </w:p>
    <w:p w14:paraId="0E5FCF33" w14:textId="205BBBAB" w:rsidR="00417A74" w:rsidRPr="004154A4" w:rsidRDefault="002F6B2C" w:rsidP="00AD657E">
      <w:pPr>
        <w:tabs>
          <w:tab w:val="left" w:pos="3707"/>
        </w:tabs>
        <w:jc w:val="both"/>
      </w:pPr>
      <w:r w:rsidRPr="004154A4">
        <w:t>Th</w:t>
      </w:r>
      <w:r w:rsidR="002D6D7F" w:rsidRPr="004154A4">
        <w:t>e enhanced crosstalk</w:t>
      </w:r>
      <w:r w:rsidRPr="004154A4">
        <w:t xml:space="preserve"> at low pH </w:t>
      </w:r>
      <w:r w:rsidR="00E97C3F" w:rsidRPr="004154A4">
        <w:t xml:space="preserve">pointed to </w:t>
      </w:r>
      <w:r w:rsidRPr="004154A4">
        <w:t xml:space="preserve">the root cause of the droplet crosstalk. </w:t>
      </w:r>
      <w:r w:rsidR="002D6D7F" w:rsidRPr="004154A4">
        <w:t>U</w:t>
      </w:r>
      <w:r w:rsidRPr="004154A4">
        <w:t>nder acidic conditions</w:t>
      </w:r>
      <w:r w:rsidR="00417A74" w:rsidRPr="004154A4">
        <w:t xml:space="preserve"> nitrite </w:t>
      </w:r>
      <w:r w:rsidR="00E97C3F" w:rsidRPr="004154A4">
        <w:t>reversibly decomposes to</w:t>
      </w:r>
      <w:r w:rsidR="00417A74" w:rsidRPr="004154A4">
        <w:t xml:space="preserve"> nitrate and</w:t>
      </w:r>
      <w:r w:rsidR="00E97C3F" w:rsidRPr="004154A4">
        <w:t xml:space="preserve"> </w:t>
      </w:r>
      <w:r w:rsidR="00417A74" w:rsidRPr="004154A4">
        <w:t>nitric oxide:</w:t>
      </w:r>
      <w:r w:rsidR="009A3415" w:rsidRPr="004154A4">
        <w:fldChar w:fldCharType="begin"/>
      </w:r>
      <w:r w:rsidR="002B308A">
        <w:instrText xml:space="preserve"> ADDIN EN.CITE &lt;EndNote&gt;&lt;Cite&gt;&lt;Author&gt;Greenwood&lt;/Author&gt;&lt;Year&gt;1997&lt;/Year&gt;&lt;RecNum&gt;45&lt;/RecNum&gt;&lt;DisplayText&gt;&lt;style face="superscript"&gt;38, 39&lt;/style&gt;&lt;/DisplayText&gt;&lt;record&gt;&lt;rec-number&gt;45&lt;/rec-number&gt;&lt;foreign-keys&gt;&lt;key app="EN" db-id="9xpads2xmfpd28erpv7vxxexpve0z00eta50" timestamp="0"&gt;45&lt;/key&gt;&lt;/foreign-keys&gt;&lt;ref-type name="Book"&gt;6&lt;/ref-type&gt;&lt;contributors&gt;&lt;authors&gt;&lt;author&gt;Greenwood, N. N.&lt;/author&gt;&lt;author&gt;Earnshaw, A.&lt;/author&gt;&lt;/authors&gt;&lt;/contributors&gt;&lt;titles&gt;&lt;title&gt;Chemistry of the Elements&lt;/title&gt;&lt;/titles&gt;&lt;edition&gt;2&lt;/edition&gt;&lt;dates&gt;&lt;year&gt;1997&lt;/year&gt;&lt;/dates&gt;&lt;publisher&gt;Oxford&lt;/publisher&gt;&lt;urls&gt;&lt;/urls&gt;&lt;/record&gt;&lt;/Cite&gt;&lt;Cite&gt;&lt;Author&gt;Sisler&lt;/Author&gt;&lt;Year&gt;1956&lt;/Year&gt;&lt;RecNum&gt;64&lt;/RecNum&gt;&lt;record&gt;&lt;rec-number&gt;64&lt;/rec-number&gt;&lt;foreign-keys&gt;&lt;key app="EN" db-id="9xpads2xmfpd28erpv7vxxexpve0z00eta50" timestamp="0"&gt;64&lt;/key&gt;&lt;/foreign-keys&gt;&lt;ref-type name="Book Section"&gt;5&lt;/ref-type&gt;&lt;contributors&gt;&lt;authors&gt;&lt;author&gt;Sisler, H. H. &lt;/author&gt;&lt;/authors&gt;&lt;secondary-authors&gt;&lt;author&gt;Sneed, M. C.&lt;/author&gt;&lt;author&gt;Brasted, R. C.&lt;/author&gt;&lt;/secondary-authors&gt;&lt;/contributors&gt;&lt;titles&gt;&lt;title&gt;Nitrogen, Phosphorus, Arsenic, Antimony and Bismuth&lt;/title&gt;&lt;secondary-title&gt;Comprehensive Inorganic Chemistry&lt;/secondary-title&gt;&lt;/titles&gt;&lt;volume&gt;5&lt;/volume&gt;&lt;num-vols&gt;11&lt;/num-vols&gt;&lt;dates&gt;&lt;year&gt;1956&lt;/year&gt;&lt;/dates&gt;&lt;publisher&gt;D. Van Nostrand Company Inc.&lt;/publisher&gt;&lt;urls&gt;&lt;/urls&gt;&lt;/record&gt;&lt;/Cite&gt;&lt;/EndNote&gt;</w:instrText>
      </w:r>
      <w:r w:rsidR="009A3415" w:rsidRPr="004154A4">
        <w:fldChar w:fldCharType="separate"/>
      </w:r>
      <w:hyperlink w:anchor="_ENREF_38" w:tooltip="Greenwood, 1997 #45" w:history="1">
        <w:r w:rsidR="002B308A" w:rsidRPr="004154A4">
          <w:rPr>
            <w:noProof/>
            <w:vertAlign w:val="superscript"/>
          </w:rPr>
          <w:t>38</w:t>
        </w:r>
      </w:hyperlink>
      <w:r w:rsidR="0000438E" w:rsidRPr="004154A4">
        <w:rPr>
          <w:noProof/>
          <w:vertAlign w:val="superscript"/>
        </w:rPr>
        <w:t xml:space="preserve">, </w:t>
      </w:r>
      <w:hyperlink w:anchor="_ENREF_39" w:tooltip="Sisler, 1956 #64" w:history="1">
        <w:r w:rsidR="002B308A" w:rsidRPr="004154A4">
          <w:rPr>
            <w:noProof/>
            <w:vertAlign w:val="superscript"/>
          </w:rPr>
          <w:t>39</w:t>
        </w:r>
      </w:hyperlink>
      <w:r w:rsidR="009A3415" w:rsidRPr="004154A4">
        <w:fldChar w:fldCharType="end"/>
      </w:r>
    </w:p>
    <w:p w14:paraId="7985DAC2" w14:textId="3EA39424" w:rsidR="00417A74" w:rsidRPr="004154A4" w:rsidRDefault="00417A74" w:rsidP="00417A74">
      <w:pPr>
        <w:tabs>
          <w:tab w:val="left" w:pos="3707"/>
        </w:tabs>
        <w:jc w:val="center"/>
      </w:pPr>
      <w:r w:rsidRPr="004154A4">
        <w:t>3 NO</w:t>
      </w:r>
      <w:r w:rsidRPr="004154A4">
        <w:rPr>
          <w:vertAlign w:val="subscript"/>
        </w:rPr>
        <w:t>2</w:t>
      </w:r>
      <w:r w:rsidRPr="004154A4">
        <w:rPr>
          <w:vertAlign w:val="superscript"/>
        </w:rPr>
        <w:noBreakHyphen/>
      </w:r>
      <w:r w:rsidRPr="004154A4">
        <w:t xml:space="preserve"> </w:t>
      </w:r>
      <w:r w:rsidRPr="004154A4">
        <w:rPr>
          <w:rFonts w:ascii="Cambria Math" w:hAnsi="Cambria Math" w:cs="Cambria Math"/>
        </w:rPr>
        <w:t>⇌</w:t>
      </w:r>
      <w:r w:rsidRPr="004154A4">
        <w:t xml:space="preserve"> NO</w:t>
      </w:r>
      <w:r w:rsidRPr="004154A4">
        <w:rPr>
          <w:vertAlign w:val="subscript"/>
        </w:rPr>
        <w:t>3</w:t>
      </w:r>
      <w:r w:rsidRPr="004154A4">
        <w:rPr>
          <w:vertAlign w:val="superscript"/>
        </w:rPr>
        <w:t>-</w:t>
      </w:r>
      <w:r w:rsidRPr="004154A4">
        <w:t xml:space="preserve"> + 2 NO</w:t>
      </w:r>
    </w:p>
    <w:p w14:paraId="40D48D4B" w14:textId="67976E5D" w:rsidR="00B25017" w:rsidRPr="004154A4" w:rsidRDefault="00867673" w:rsidP="00AD657E">
      <w:pPr>
        <w:tabs>
          <w:tab w:val="left" w:pos="3707"/>
        </w:tabs>
        <w:jc w:val="both"/>
      </w:pPr>
      <w:r w:rsidRPr="004154A4">
        <w:t>N</w:t>
      </w:r>
      <w:r w:rsidR="00B955CD" w:rsidRPr="004154A4">
        <w:t>itric oxide</w:t>
      </w:r>
      <w:r w:rsidRPr="004154A4">
        <w:t xml:space="preserve"> is a</w:t>
      </w:r>
      <w:r w:rsidR="00B955CD" w:rsidRPr="004154A4">
        <w:t xml:space="preserve"> </w:t>
      </w:r>
      <w:r w:rsidR="00B728BE" w:rsidRPr="004154A4">
        <w:t xml:space="preserve">gas </w:t>
      </w:r>
      <w:r w:rsidRPr="004154A4">
        <w:t xml:space="preserve">and </w:t>
      </w:r>
      <w:r w:rsidR="00E97C3F" w:rsidRPr="004154A4">
        <w:t xml:space="preserve">will be able to </w:t>
      </w:r>
      <w:r w:rsidR="00B728BE" w:rsidRPr="004154A4">
        <w:t>diffuse out of droplets through the oil to neighbouring droplets</w:t>
      </w:r>
      <w:r w:rsidR="00417A74" w:rsidRPr="004154A4">
        <w:t xml:space="preserve"> where</w:t>
      </w:r>
      <w:r w:rsidR="00B10E2E" w:rsidRPr="004154A4">
        <w:t xml:space="preserve"> </w:t>
      </w:r>
      <w:r w:rsidRPr="004154A4">
        <w:t>it can undergo reaction to regenerate</w:t>
      </w:r>
      <w:r w:rsidR="00012F33" w:rsidRPr="004154A4">
        <w:t xml:space="preserve"> </w:t>
      </w:r>
      <w:r w:rsidR="00417A74" w:rsidRPr="004154A4">
        <w:t>nitrite</w:t>
      </w:r>
      <w:r w:rsidRPr="004154A4">
        <w:t xml:space="preserve">, </w:t>
      </w:r>
      <w:r w:rsidR="00B10E2E" w:rsidRPr="004154A4">
        <w:t>either</w:t>
      </w:r>
      <w:r w:rsidR="00012F33" w:rsidRPr="004154A4">
        <w:t xml:space="preserve"> by </w:t>
      </w:r>
      <w:r w:rsidR="00B10E2E" w:rsidRPr="004154A4">
        <w:t xml:space="preserve">the reverse reaction or by </w:t>
      </w:r>
      <w:r w:rsidR="00012F33" w:rsidRPr="004154A4">
        <w:t xml:space="preserve">reaction with </w:t>
      </w:r>
      <w:r w:rsidR="00012F33" w:rsidRPr="004154A4">
        <w:lastRenderedPageBreak/>
        <w:t>dissolved oxygen</w:t>
      </w:r>
      <w:r w:rsidR="00B728BE" w:rsidRPr="004154A4">
        <w:t>.</w:t>
      </w:r>
      <w:hyperlink w:anchor="_ENREF_40" w:tooltip="Hetrick, 2009 #56" w:history="1">
        <w:r w:rsidR="002B308A" w:rsidRPr="004154A4">
          <w:fldChar w:fldCharType="begin"/>
        </w:r>
        <w:r w:rsidR="002B308A">
          <w:instrText xml:space="preserve"> ADDIN EN.CITE &lt;EndNote&gt;&lt;Cite&gt;&lt;Author&gt;Hetrick&lt;/Author&gt;&lt;Year&gt;2009&lt;/Year&gt;&lt;RecNum&gt;56&lt;/RecNum&gt;&lt;DisplayText&gt;&lt;style face="superscript"&gt;40&lt;/style&gt;&lt;/DisplayText&gt;&lt;record&gt;&lt;rec-number&gt;56&lt;/rec-number&gt;&lt;foreign-keys&gt;&lt;key app="EN" db-id="9xpads2xmfpd28erpv7vxxexpve0z00eta50" timestamp="0"&gt;56&lt;/key&gt;&lt;/foreign-keys&gt;&lt;ref-type name="Book Section"&gt;5&lt;/ref-type&gt;&lt;contributors&gt;&lt;authors&gt;&lt;author&gt;Hetrick, E. M.&lt;/author&gt;&lt;author&gt;Schoenfisch, M. H.&lt;/author&gt;&lt;/authors&gt;&lt;/contributors&gt;&lt;titles&gt;&lt;title&gt;Analytical Chemistry of Nitric Oxide&lt;/title&gt;&lt;secondary-title&gt;Annual Review of Analytical Chemistry&lt;/secondary-title&gt;&lt;tertiary-title&gt;Annual Review of Analytical Chemistry&lt;/tertiary-title&gt;&lt;/titles&gt;&lt;pages&gt;409-433&lt;/pages&gt;&lt;volume&gt;2&lt;/volume&gt;&lt;dates&gt;&lt;year&gt;2009&lt;/year&gt;&lt;/dates&gt;&lt;isbn&gt;978-0-8243-4402-3&lt;/isbn&gt;&lt;accession-num&gt;WOS:000268069300020&lt;/accession-num&gt;&lt;urls&gt;&lt;related-urls&gt;&lt;url&gt;&amp;lt;Go to ISI&amp;gt;://WOS:000268069300020&lt;/url&gt;&lt;/related-urls&gt;&lt;/urls&gt;&lt;electronic-resource-num&gt;10.1146/annurev-anchem-060908-155146&lt;/electronic-resource-num&gt;&lt;/record&gt;&lt;/Cite&gt;&lt;/EndNote&gt;</w:instrText>
        </w:r>
        <w:r w:rsidR="002B308A" w:rsidRPr="004154A4">
          <w:fldChar w:fldCharType="separate"/>
        </w:r>
        <w:r w:rsidR="002B308A" w:rsidRPr="004154A4">
          <w:rPr>
            <w:noProof/>
            <w:vertAlign w:val="superscript"/>
          </w:rPr>
          <w:t>40</w:t>
        </w:r>
        <w:r w:rsidR="002B308A" w:rsidRPr="004154A4">
          <w:fldChar w:fldCharType="end"/>
        </w:r>
      </w:hyperlink>
      <w:r w:rsidR="00857F1D" w:rsidRPr="004154A4">
        <w:t xml:space="preserve"> This </w:t>
      </w:r>
      <w:r w:rsidR="00B10E2E" w:rsidRPr="004154A4">
        <w:t xml:space="preserve">gas-based crosstalk </w:t>
      </w:r>
      <w:r w:rsidR="00857F1D" w:rsidRPr="004154A4">
        <w:t xml:space="preserve">mechanism was confirmed by placing </w:t>
      </w:r>
      <w:r w:rsidR="0096330C" w:rsidRPr="004154A4">
        <w:t xml:space="preserve">0.5 ml </w:t>
      </w:r>
      <w:r w:rsidR="00857F1D" w:rsidRPr="004154A4">
        <w:t>droplet</w:t>
      </w:r>
      <w:r w:rsidR="00411B2C" w:rsidRPr="004154A4">
        <w:t>s</w:t>
      </w:r>
      <w:r w:rsidR="00857F1D" w:rsidRPr="004154A4">
        <w:t xml:space="preserve"> of nitrite solution into </w:t>
      </w:r>
      <w:r w:rsidR="00A71C04" w:rsidRPr="004154A4">
        <w:t>c</w:t>
      </w:r>
      <w:r w:rsidR="005C50D3" w:rsidRPr="004154A4">
        <w:t>over</w:t>
      </w:r>
      <w:r w:rsidR="00A71C04" w:rsidRPr="004154A4">
        <w:t xml:space="preserve">ed </w:t>
      </w:r>
      <w:r w:rsidR="00857F1D" w:rsidRPr="004154A4">
        <w:t>petri dish</w:t>
      </w:r>
      <w:r w:rsidR="00411B2C" w:rsidRPr="004154A4">
        <w:t>es</w:t>
      </w:r>
      <w:r w:rsidR="00B955CD" w:rsidRPr="004154A4">
        <w:t>, alongside</w:t>
      </w:r>
      <w:r w:rsidR="00857F1D" w:rsidRPr="004154A4">
        <w:t xml:space="preserve"> droplet</w:t>
      </w:r>
      <w:r w:rsidR="00411B2C" w:rsidRPr="004154A4">
        <w:t>s</w:t>
      </w:r>
      <w:r w:rsidR="0096330C" w:rsidRPr="004154A4">
        <w:t xml:space="preserve"> of Griess reagent</w:t>
      </w:r>
      <w:r w:rsidR="00411B2C" w:rsidRPr="004154A4">
        <w:t xml:space="preserve"> (Fig. </w:t>
      </w:r>
      <w:r w:rsidR="00751EF8" w:rsidRPr="004154A4">
        <w:t>3</w:t>
      </w:r>
      <w:r w:rsidR="00411B2C" w:rsidRPr="004154A4">
        <w:t>b)</w:t>
      </w:r>
      <w:r w:rsidR="0096330C" w:rsidRPr="004154A4">
        <w:t xml:space="preserve">. </w:t>
      </w:r>
      <w:r w:rsidR="0071357B" w:rsidRPr="004154A4">
        <w:t xml:space="preserve">This was </w:t>
      </w:r>
      <w:r w:rsidR="00B10E2E" w:rsidRPr="004154A4">
        <w:t xml:space="preserve">carried out </w:t>
      </w:r>
      <w:r w:rsidR="0071357B" w:rsidRPr="004154A4">
        <w:t>with acidified, basic and neutral nitrite solutions</w:t>
      </w:r>
      <w:r w:rsidR="00B10E2E" w:rsidRPr="004154A4">
        <w:t xml:space="preserve"> (as for Fig. 3a)</w:t>
      </w:r>
      <w:r w:rsidR="0071357B" w:rsidRPr="004154A4">
        <w:t xml:space="preserve"> and</w:t>
      </w:r>
      <w:r w:rsidR="00B10E2E" w:rsidRPr="004154A4">
        <w:t xml:space="preserve"> </w:t>
      </w:r>
      <w:r w:rsidR="0071357B" w:rsidRPr="004154A4">
        <w:t xml:space="preserve">in contrast to previous experiments was carried out in the absence of any oil. </w:t>
      </w:r>
      <w:r w:rsidR="0096330C" w:rsidRPr="004154A4">
        <w:t xml:space="preserve">Care was taken to ensure that while the droplets were placed </w:t>
      </w:r>
      <w:r w:rsidR="00B205B4" w:rsidRPr="004154A4">
        <w:t>close to</w:t>
      </w:r>
      <w:r w:rsidR="0096330C" w:rsidRPr="004154A4">
        <w:t xml:space="preserve"> each other (a gap of ~3 mm),</w:t>
      </w:r>
      <w:r w:rsidR="008E334C" w:rsidRPr="004154A4">
        <w:t xml:space="preserve"> they did not physically contact each other. </w:t>
      </w:r>
      <w:r w:rsidR="00B955CD" w:rsidRPr="004154A4">
        <w:t>N</w:t>
      </w:r>
      <w:r w:rsidR="0096330C" w:rsidRPr="004154A4">
        <w:t xml:space="preserve">o colour was </w:t>
      </w:r>
      <w:r w:rsidR="00B955CD" w:rsidRPr="004154A4">
        <w:t xml:space="preserve">initially </w:t>
      </w:r>
      <w:r w:rsidR="0096330C" w:rsidRPr="004154A4">
        <w:t>observed</w:t>
      </w:r>
      <w:r w:rsidR="00E97C3F" w:rsidRPr="004154A4">
        <w:t xml:space="preserve"> </w:t>
      </w:r>
      <w:r w:rsidR="00B955CD" w:rsidRPr="004154A4">
        <w:t>apart</w:t>
      </w:r>
      <w:r w:rsidR="00E97C3F" w:rsidRPr="004154A4">
        <w:t xml:space="preserve"> f</w:t>
      </w:r>
      <w:r w:rsidR="00B955CD" w:rsidRPr="004154A4">
        <w:t>rom</w:t>
      </w:r>
      <w:r w:rsidR="00E97C3F" w:rsidRPr="004154A4">
        <w:t xml:space="preserve"> the native pale blue colour of the reagent droplets. A</w:t>
      </w:r>
      <w:r w:rsidR="0096330C" w:rsidRPr="004154A4">
        <w:t xml:space="preserve">fter being left </w:t>
      </w:r>
      <w:r w:rsidR="00B955CD" w:rsidRPr="004154A4">
        <w:t xml:space="preserve">covered </w:t>
      </w:r>
      <w:r w:rsidR="0096330C" w:rsidRPr="004154A4">
        <w:t xml:space="preserve">for </w:t>
      </w:r>
      <w:r w:rsidR="00E97C3F" w:rsidRPr="004154A4">
        <w:t>20 </w:t>
      </w:r>
      <w:r w:rsidR="0096330C" w:rsidRPr="004154A4">
        <w:t xml:space="preserve">minutes </w:t>
      </w:r>
      <w:r w:rsidR="00E97C3F" w:rsidRPr="004154A4">
        <w:t xml:space="preserve">at room temperature </w:t>
      </w:r>
      <w:r w:rsidR="0096330C" w:rsidRPr="004154A4">
        <w:t xml:space="preserve">a strong deep purple colour developed in the reagent </w:t>
      </w:r>
      <w:r w:rsidR="00B205B4" w:rsidRPr="004154A4">
        <w:t>neighbouring</w:t>
      </w:r>
      <w:r w:rsidR="0096330C" w:rsidRPr="004154A4">
        <w:t xml:space="preserve"> the acidified nitrite</w:t>
      </w:r>
      <w:r w:rsidR="00B205B4" w:rsidRPr="004154A4">
        <w:t xml:space="preserve"> solution</w:t>
      </w:r>
      <w:r w:rsidR="0096330C" w:rsidRPr="004154A4">
        <w:t xml:space="preserve"> (Fig. </w:t>
      </w:r>
      <w:r w:rsidR="00751EF8" w:rsidRPr="004154A4">
        <w:t>3b</w:t>
      </w:r>
      <w:r w:rsidR="00B205B4" w:rsidRPr="004154A4">
        <w:t>, centre</w:t>
      </w:r>
      <w:r w:rsidR="0096330C" w:rsidRPr="004154A4">
        <w:t>)</w:t>
      </w:r>
      <w:r w:rsidR="00B205B4" w:rsidRPr="004154A4">
        <w:t xml:space="preserve"> with the colour strongest on the side of the droplet adjacent to the nitrite solution </w:t>
      </w:r>
      <w:r w:rsidR="00411B2C" w:rsidRPr="004154A4">
        <w:t>–</w:t>
      </w:r>
      <w:r w:rsidR="00B205B4" w:rsidRPr="004154A4">
        <w:t xml:space="preserve"> </w:t>
      </w:r>
      <w:r w:rsidR="00411B2C" w:rsidRPr="004154A4">
        <w:t xml:space="preserve">consistent with </w:t>
      </w:r>
      <w:r w:rsidR="00B205B4" w:rsidRPr="004154A4">
        <w:t>the</w:t>
      </w:r>
      <w:r w:rsidR="00B955CD" w:rsidRPr="004154A4">
        <w:t xml:space="preserve"> generation of nitric oxide</w:t>
      </w:r>
      <w:r w:rsidR="00B205B4" w:rsidRPr="004154A4">
        <w:t xml:space="preserve"> </w:t>
      </w:r>
      <w:r w:rsidR="00E97C3F" w:rsidRPr="004154A4">
        <w:t xml:space="preserve">and its diffusion </w:t>
      </w:r>
      <w:r w:rsidR="00B205B4" w:rsidRPr="004154A4">
        <w:t xml:space="preserve">across the air gap into the reagent. The </w:t>
      </w:r>
      <w:r w:rsidR="00B955CD" w:rsidRPr="004154A4">
        <w:t xml:space="preserve">purple colour was absent in the </w:t>
      </w:r>
      <w:r w:rsidR="00B205B4" w:rsidRPr="004154A4">
        <w:t>reagent neighbouring the basic nitrite solution (Fig.</w:t>
      </w:r>
      <w:r w:rsidR="00E97C3F" w:rsidRPr="004154A4">
        <w:t> </w:t>
      </w:r>
      <w:r w:rsidR="00751EF8" w:rsidRPr="004154A4">
        <w:t>3b</w:t>
      </w:r>
      <w:r w:rsidR="00B205B4" w:rsidRPr="004154A4">
        <w:t xml:space="preserve">, right) </w:t>
      </w:r>
      <w:r w:rsidR="00B955CD" w:rsidRPr="004154A4">
        <w:t>while the</w:t>
      </w:r>
      <w:r w:rsidR="00B205B4" w:rsidRPr="004154A4">
        <w:t xml:space="preserve"> reagent neighbouring the neutral nitrite solution (Fig.</w:t>
      </w:r>
      <w:r w:rsidR="00012F33" w:rsidRPr="004154A4">
        <w:t> </w:t>
      </w:r>
      <w:r w:rsidR="00751EF8" w:rsidRPr="004154A4">
        <w:t>3</w:t>
      </w:r>
      <w:r w:rsidR="00B205B4" w:rsidRPr="004154A4">
        <w:t xml:space="preserve">b, left) exhibited a </w:t>
      </w:r>
      <w:r w:rsidR="00411B2C" w:rsidRPr="004154A4">
        <w:t xml:space="preserve">very </w:t>
      </w:r>
      <w:r w:rsidR="00B205B4" w:rsidRPr="004154A4">
        <w:t>pale purple colour</w:t>
      </w:r>
      <w:r w:rsidR="00B955CD" w:rsidRPr="004154A4">
        <w:t>, consistent with the</w:t>
      </w:r>
      <w:r w:rsidR="00B205B4" w:rsidRPr="004154A4">
        <w:t xml:space="preserve"> </w:t>
      </w:r>
      <w:r w:rsidR="003466E2" w:rsidRPr="004154A4">
        <w:t xml:space="preserve">generation of </w:t>
      </w:r>
      <w:r w:rsidR="00B205B4" w:rsidRPr="004154A4">
        <w:t xml:space="preserve">a limited </w:t>
      </w:r>
      <w:r w:rsidR="003466E2" w:rsidRPr="004154A4">
        <w:t xml:space="preserve">quantity of </w:t>
      </w:r>
      <w:r w:rsidR="00B955CD" w:rsidRPr="004154A4">
        <w:t>nitric oxide</w:t>
      </w:r>
      <w:r w:rsidR="00B205B4" w:rsidRPr="004154A4">
        <w:t>.</w:t>
      </w:r>
      <w:r w:rsidR="008E334C" w:rsidRPr="004154A4">
        <w:t xml:space="preserve"> </w:t>
      </w:r>
      <w:r w:rsidR="007B516E" w:rsidRPr="004154A4">
        <w:t xml:space="preserve">The </w:t>
      </w:r>
      <w:r w:rsidR="002B6AA1" w:rsidRPr="004154A4">
        <w:t>droplets</w:t>
      </w:r>
      <w:r w:rsidR="00B955CD" w:rsidRPr="004154A4">
        <w:t xml:space="preserve"> remained static throughout, w</w:t>
      </w:r>
      <w:r w:rsidR="00B10E2E" w:rsidRPr="004154A4">
        <w:t>ith a clear airgap between the</w:t>
      </w:r>
      <w:r w:rsidR="00B955CD" w:rsidRPr="004154A4">
        <w:t xml:space="preserve"> nitrite and reagent droplets </w:t>
      </w:r>
      <w:r w:rsidR="007B516E" w:rsidRPr="004154A4">
        <w:t>mean</w:t>
      </w:r>
      <w:r w:rsidR="00B955CD" w:rsidRPr="004154A4">
        <w:t>ing</w:t>
      </w:r>
      <w:r w:rsidR="007B516E" w:rsidRPr="004154A4">
        <w:t xml:space="preserve"> that </w:t>
      </w:r>
      <w:r w:rsidR="00D57F4A" w:rsidRPr="004154A4">
        <w:t>the</w:t>
      </w:r>
      <w:r w:rsidR="007B516E" w:rsidRPr="004154A4">
        <w:t xml:space="preserve"> </w:t>
      </w:r>
      <w:r w:rsidR="008E334C" w:rsidRPr="004154A4">
        <w:t>analyte c</w:t>
      </w:r>
      <w:r w:rsidR="007B516E" w:rsidRPr="004154A4">
        <w:t>ould</w:t>
      </w:r>
      <w:r w:rsidR="00411B2C" w:rsidRPr="004154A4">
        <w:t xml:space="preserve"> </w:t>
      </w:r>
      <w:r w:rsidR="003466E2" w:rsidRPr="004154A4">
        <w:t xml:space="preserve">have </w:t>
      </w:r>
      <w:r w:rsidR="00411B2C" w:rsidRPr="004154A4">
        <w:t>only</w:t>
      </w:r>
      <w:r w:rsidR="008E334C" w:rsidRPr="004154A4">
        <w:t xml:space="preserve"> reached the reagent by travelling across the air gap as a gas</w:t>
      </w:r>
      <w:r w:rsidR="00D57F4A" w:rsidRPr="004154A4">
        <w:t>.</w:t>
      </w:r>
    </w:p>
    <w:p w14:paraId="02FF44A7" w14:textId="267C03CC" w:rsidR="00C736A2" w:rsidRPr="004154A4" w:rsidRDefault="003466E2" w:rsidP="00AD657E">
      <w:pPr>
        <w:tabs>
          <w:tab w:val="left" w:pos="3707"/>
        </w:tabs>
        <w:jc w:val="both"/>
        <w:rPr>
          <w:b/>
        </w:rPr>
      </w:pPr>
      <w:r w:rsidRPr="004154A4">
        <w:t>This mechanism is consistent with</w:t>
      </w:r>
      <w:r w:rsidR="00EF2723" w:rsidRPr="004154A4">
        <w:t xml:space="preserve"> previous observations</w:t>
      </w:r>
      <w:r w:rsidRPr="004154A4">
        <w:t xml:space="preserve"> </w:t>
      </w:r>
      <w:r w:rsidR="00EF2723" w:rsidRPr="004154A4">
        <w:t>of crosstalk with</w:t>
      </w:r>
      <w:r w:rsidRPr="004154A4">
        <w:t>in the or</w:t>
      </w:r>
      <w:r w:rsidR="00012F33" w:rsidRPr="004154A4">
        <w:t>iginal experimental setup (Fig. </w:t>
      </w:r>
      <w:r w:rsidRPr="004154A4">
        <w:t xml:space="preserve">1a). </w:t>
      </w:r>
      <w:r w:rsidR="00B25017" w:rsidRPr="004154A4">
        <w:t>Griess reagent is inherently acidic</w:t>
      </w:r>
      <w:r w:rsidR="002B6AA1" w:rsidRPr="004154A4">
        <w:t>, with</w:t>
      </w:r>
      <w:r w:rsidR="00AD5B21" w:rsidRPr="004154A4">
        <w:t xml:space="preserve"> </w:t>
      </w:r>
      <w:r w:rsidR="00105743" w:rsidRPr="004154A4">
        <w:t>pH</w:t>
      </w:r>
      <w:r w:rsidR="00AD5B21" w:rsidRPr="004154A4">
        <w:t xml:space="preserve"> typically less than </w:t>
      </w:r>
      <w:r w:rsidR="00105743" w:rsidRPr="004154A4">
        <w:t>3</w:t>
      </w:r>
      <w:r w:rsidR="002B6AA1" w:rsidRPr="004154A4">
        <w:t>,</w:t>
      </w:r>
      <w:hyperlink w:anchor="_ENREF_41" w:tooltip="Giustarini, 2008 #58" w:history="1">
        <w:r w:rsidR="002B308A" w:rsidRPr="004154A4">
          <w:fldChar w:fldCharType="begin"/>
        </w:r>
        <w:r w:rsidR="002B308A">
          <w:instrText xml:space="preserve"> ADDIN EN.CITE &lt;EndNote&gt;&lt;Cite&gt;&lt;Author&gt;Giustarini&lt;/Author&gt;&lt;Year&gt;2008&lt;/Year&gt;&lt;RecNum&gt;58&lt;/RecNum&gt;&lt;DisplayText&gt;&lt;style face="superscript"&gt;41&lt;/style&gt;&lt;/DisplayText&gt;&lt;record&gt;&lt;rec-number&gt;58&lt;/rec-number&gt;&lt;foreign-keys&gt;&lt;key app="EN" db-id="9xpads2xmfpd28erpv7vxxexpve0z00eta50" timestamp="0"&gt;58&lt;/key&gt;&lt;/foreign-keys&gt;&lt;ref-type name="Book Section"&gt;5&lt;/ref-type&gt;&lt;contributors&gt;&lt;authors&gt;&lt;author&gt;Giustarini, D.&lt;/author&gt;&lt;author&gt;Rossi, R.&lt;/author&gt;&lt;author&gt;Milzani, A.&lt;/author&gt;&lt;author&gt;Dalle-Donne, I.&lt;/author&gt;&lt;/authors&gt;&lt;secondary-authors&gt;&lt;author&gt;Cadenas, E.&lt;/author&gt;&lt;author&gt;Packer, L.&lt;/author&gt;&lt;/secondary-authors&gt;&lt;/contributors&gt;&lt;titles&gt;&lt;title&gt;Nitrite and nitrate measurement by Griess reagent in human plasma: Evaluation of interferences and standardization&lt;/title&gt;&lt;secondary-title&gt;Nitric Oxide, Part F: Oxidative and Nitrosative Stress in Redox Regulation of Cell Signaling&lt;/secondary-title&gt;&lt;tertiary-title&gt;Methods in Enzymology&lt;/tertiary-title&gt;&lt;/titles&gt;&lt;pages&gt;361-380&lt;/pages&gt;&lt;volume&gt;440&lt;/volume&gt;&lt;dates&gt;&lt;year&gt;2008&lt;/year&gt;&lt;/dates&gt;&lt;isbn&gt;978-0-12-373967-4&lt;/isbn&gt;&lt;accession-num&gt;WOS:000255834700023&lt;/accession-num&gt;&lt;urls&gt;&lt;related-urls&gt;&lt;url&gt;&amp;lt;Go to ISI&amp;gt;://WOS:000255834700023&lt;/url&gt;&lt;/related-urls&gt;&lt;/urls&gt;&lt;electronic-resource-num&gt;10.1016/s0076-6879(07)00823-3&lt;/electronic-resource-num&gt;&lt;/record&gt;&lt;/Cite&gt;&lt;/EndNote&gt;</w:instrText>
        </w:r>
        <w:r w:rsidR="002B308A" w:rsidRPr="004154A4">
          <w:fldChar w:fldCharType="separate"/>
        </w:r>
        <w:r w:rsidR="002B308A" w:rsidRPr="004154A4">
          <w:rPr>
            <w:noProof/>
            <w:vertAlign w:val="superscript"/>
          </w:rPr>
          <w:t>41</w:t>
        </w:r>
        <w:r w:rsidR="002B308A" w:rsidRPr="004154A4">
          <w:fldChar w:fldCharType="end"/>
        </w:r>
      </w:hyperlink>
      <w:r w:rsidR="00366F8B" w:rsidRPr="004154A4">
        <w:t xml:space="preserve"> </w:t>
      </w:r>
      <w:r w:rsidR="002B6AA1" w:rsidRPr="004154A4">
        <w:t>hence</w:t>
      </w:r>
      <w:r w:rsidR="00376A4D" w:rsidRPr="004154A4">
        <w:t xml:space="preserve"> </w:t>
      </w:r>
      <w:r w:rsidR="002B6AA1" w:rsidRPr="004154A4">
        <w:t xml:space="preserve">nitric oxide </w:t>
      </w:r>
      <w:r w:rsidR="00376A4D" w:rsidRPr="004154A4">
        <w:t>will</w:t>
      </w:r>
      <w:r w:rsidRPr="004154A4">
        <w:t xml:space="preserve"> </w:t>
      </w:r>
      <w:r w:rsidR="00376A4D" w:rsidRPr="004154A4">
        <w:t>be generated</w:t>
      </w:r>
      <w:r w:rsidR="00B25017" w:rsidRPr="004154A4">
        <w:t xml:space="preserve"> </w:t>
      </w:r>
      <w:r w:rsidR="00B9158F" w:rsidRPr="004154A4">
        <w:t>within each droplet</w:t>
      </w:r>
      <w:r w:rsidR="002B6AA1" w:rsidRPr="004154A4">
        <w:t xml:space="preserve"> </w:t>
      </w:r>
      <w:r w:rsidR="00EF2723" w:rsidRPr="004154A4">
        <w:t>as soon as</w:t>
      </w:r>
      <w:r w:rsidR="00411B2C" w:rsidRPr="004154A4">
        <w:t xml:space="preserve"> the nitrate </w:t>
      </w:r>
      <w:r w:rsidR="00EF2723" w:rsidRPr="004154A4">
        <w:t>has been</w:t>
      </w:r>
      <w:r w:rsidR="00411B2C" w:rsidRPr="004154A4">
        <w:t xml:space="preserve"> reduced to nitrite</w:t>
      </w:r>
      <w:r w:rsidR="00992047" w:rsidRPr="004154A4">
        <w:t>. The nitric oxide will then</w:t>
      </w:r>
      <w:r w:rsidR="00DB6AE8" w:rsidRPr="004154A4">
        <w:t xml:space="preserve"> </w:t>
      </w:r>
      <w:r w:rsidR="005C25AF" w:rsidRPr="004154A4">
        <w:t>be able to</w:t>
      </w:r>
      <w:r w:rsidR="005965FE" w:rsidRPr="004154A4">
        <w:t xml:space="preserve"> </w:t>
      </w:r>
      <w:r w:rsidR="00DB6AE8" w:rsidRPr="004154A4">
        <w:t>diffuse through the droplet/oil barrier</w:t>
      </w:r>
      <w:r w:rsidR="005C25AF" w:rsidRPr="004154A4">
        <w:t xml:space="preserve"> </w:t>
      </w:r>
      <w:r w:rsidR="001C7515" w:rsidRPr="004154A4">
        <w:t>aided</w:t>
      </w:r>
      <w:r w:rsidR="002A4570" w:rsidRPr="004154A4">
        <w:t xml:space="preserve"> by the enhanced solubility of nitric oxide in fluorocarbon oils over water.</w:t>
      </w:r>
      <w:hyperlink w:anchor="_ENREF_42" w:tooltip="Ortiz, 2013 #80" w:history="1">
        <w:r w:rsidR="002B308A" w:rsidRPr="004154A4">
          <w:fldChar w:fldCharType="begin"/>
        </w:r>
        <w:r w:rsidR="002B308A">
          <w:instrText xml:space="preserve"> ADDIN EN.CITE &lt;EndNote&gt;&lt;Cite&gt;&lt;Author&gt;Ortiz&lt;/Author&gt;&lt;Year&gt;2013&lt;/Year&gt;&lt;RecNum&gt;80&lt;/RecNum&gt;&lt;DisplayText&gt;&lt;style face="superscript"&gt;42&lt;/style&gt;&lt;/DisplayText&gt;&lt;record&gt;&lt;rec-number&gt;80&lt;/rec-number&gt;&lt;foreign-keys&gt;&lt;key app="EN" db-id="9xpads2xmfpd28erpv7vxxexpve0z00eta50" timestamp="0"&gt;80&lt;/key&gt;&lt;/foreign-keys&gt;&lt;ref-type name="Journal Article"&gt;17&lt;/ref-type&gt;&lt;contributors&gt;&lt;authors&gt;&lt;author&gt;Ortiz, D.&lt;/author&gt;&lt;author&gt;Cabrales, P.&lt;/author&gt;&lt;author&gt;Briceno, J. C.&lt;/author&gt;&lt;/authors&gt;&lt;/contributors&gt;&lt;titles&gt;&lt;title&gt;Transport of Nitric Oxide by Perfluorocarbon Emulsion&lt;/title&gt;&lt;secondary-title&gt;Biotechnology Progress&lt;/secondary-title&gt;&lt;/titles&gt;&lt;pages&gt;1565-1572&lt;/pages&gt;&lt;volume&gt;29&lt;/volume&gt;&lt;number&gt;6&lt;/number&gt;&lt;dates&gt;&lt;year&gt;2013&lt;/year&gt;&lt;pub-dates&gt;&lt;date&gt;Nov&lt;/date&gt;&lt;/pub-dates&gt;&lt;/dates&gt;&lt;isbn&gt;8756-7938&lt;/isbn&gt;&lt;accession-num&gt;WOS:000328217100025&lt;/accession-num&gt;&lt;urls&gt;&lt;related-urls&gt;&lt;url&gt;&amp;lt;Go to ISI&amp;gt;://WOS:000328217100025&lt;/url&gt;&lt;/related-urls&gt;&lt;/urls&gt;&lt;electronic-resource-num&gt;10.1002/btpr.1797&lt;/electronic-resource-num&gt;&lt;/record&gt;&lt;/Cite&gt;&lt;/EndNote&gt;</w:instrText>
        </w:r>
        <w:r w:rsidR="002B308A" w:rsidRPr="004154A4">
          <w:fldChar w:fldCharType="separate"/>
        </w:r>
        <w:r w:rsidR="002B308A" w:rsidRPr="004154A4">
          <w:rPr>
            <w:noProof/>
            <w:vertAlign w:val="superscript"/>
          </w:rPr>
          <w:t>42</w:t>
        </w:r>
        <w:r w:rsidR="002B308A" w:rsidRPr="004154A4">
          <w:fldChar w:fldCharType="end"/>
        </w:r>
      </w:hyperlink>
      <w:r w:rsidR="001C7515" w:rsidRPr="004154A4">
        <w:t xml:space="preserve"> This is a competitive process however, as shown </w:t>
      </w:r>
      <w:r w:rsidR="00B9158F" w:rsidRPr="004154A4">
        <w:t xml:space="preserve">in Fig. 4a which </w:t>
      </w:r>
      <w:r w:rsidR="001C7515" w:rsidRPr="004154A4">
        <w:t>illustrates</w:t>
      </w:r>
      <w:r w:rsidR="00612236" w:rsidRPr="004154A4">
        <w:t xml:space="preserve"> </w:t>
      </w:r>
      <w:r w:rsidR="008A527D" w:rsidRPr="004154A4">
        <w:t>the</w:t>
      </w:r>
      <w:r w:rsidR="00B9158F" w:rsidRPr="004154A4">
        <w:t xml:space="preserve"> </w:t>
      </w:r>
      <w:r w:rsidR="00867673" w:rsidRPr="004154A4">
        <w:t xml:space="preserve">various </w:t>
      </w:r>
      <w:r w:rsidR="006B6DFA" w:rsidRPr="004154A4">
        <w:t xml:space="preserve">reaction, </w:t>
      </w:r>
      <w:r w:rsidR="00867673" w:rsidRPr="004154A4">
        <w:t>diffusion</w:t>
      </w:r>
      <w:r w:rsidR="008A527D" w:rsidRPr="004154A4">
        <w:t>,</w:t>
      </w:r>
      <w:r w:rsidR="00867673" w:rsidRPr="004154A4">
        <w:t xml:space="preserve"> </w:t>
      </w:r>
      <w:r w:rsidR="006B6DFA" w:rsidRPr="004154A4">
        <w:t>and convection</w:t>
      </w:r>
      <w:r w:rsidR="00DB6AE8" w:rsidRPr="004154A4">
        <w:t xml:space="preserve"> </w:t>
      </w:r>
      <w:r w:rsidR="00B9158F" w:rsidRPr="004154A4">
        <w:t>processes</w:t>
      </w:r>
      <w:r w:rsidR="008A527D" w:rsidRPr="004154A4">
        <w:t xml:space="preserve"> occurring within the system</w:t>
      </w:r>
      <w:r w:rsidR="00B9158F" w:rsidRPr="004154A4">
        <w:t>. Following nitric oxide generation there will be</w:t>
      </w:r>
      <w:r w:rsidR="00B25017" w:rsidRPr="004154A4">
        <w:t xml:space="preserve"> an ensuing competition between</w:t>
      </w:r>
      <w:r w:rsidR="00B9158F" w:rsidRPr="004154A4">
        <w:t xml:space="preserve"> the</w:t>
      </w:r>
      <w:r w:rsidR="00B25017" w:rsidRPr="004154A4">
        <w:t xml:space="preserve"> </w:t>
      </w:r>
      <w:r w:rsidR="00DB6AE8" w:rsidRPr="004154A4">
        <w:t xml:space="preserve">chemical </w:t>
      </w:r>
      <w:r w:rsidR="002B6AA1" w:rsidRPr="004154A4">
        <w:t>reaction</w:t>
      </w:r>
      <w:r w:rsidR="00B9158F" w:rsidRPr="004154A4">
        <w:t>s that can</w:t>
      </w:r>
      <w:r w:rsidR="002B6AA1" w:rsidRPr="004154A4">
        <w:t xml:space="preserve"> </w:t>
      </w:r>
      <w:r w:rsidR="008A527D" w:rsidRPr="004154A4">
        <w:t xml:space="preserve">remove nitric oxide (regenerating </w:t>
      </w:r>
      <w:r w:rsidR="002B6AA1" w:rsidRPr="004154A4">
        <w:t>nitrite</w:t>
      </w:r>
      <w:r w:rsidR="008A527D" w:rsidRPr="004154A4">
        <w:t xml:space="preserve"> and then converting to the </w:t>
      </w:r>
      <w:proofErr w:type="spellStart"/>
      <w:r w:rsidR="008A527D" w:rsidRPr="004154A4">
        <w:t>diazonium</w:t>
      </w:r>
      <w:proofErr w:type="spellEnd"/>
      <w:r w:rsidR="008A527D" w:rsidRPr="004154A4">
        <w:t xml:space="preserve"> dye)</w:t>
      </w:r>
      <w:r w:rsidR="00105743" w:rsidRPr="004154A4">
        <w:t xml:space="preserve"> and </w:t>
      </w:r>
      <w:r w:rsidR="00DB6AE8" w:rsidRPr="004154A4">
        <w:t>transport</w:t>
      </w:r>
      <w:r w:rsidR="001C7515" w:rsidRPr="004154A4">
        <w:t xml:space="preserve"> of</w:t>
      </w:r>
      <w:r w:rsidR="00DB6AE8" w:rsidRPr="004154A4">
        <w:t xml:space="preserve"> nitric oxide</w:t>
      </w:r>
      <w:r w:rsidR="008A527D" w:rsidRPr="004154A4">
        <w:t xml:space="preserve"> from the droplet. This competition</w:t>
      </w:r>
      <w:r w:rsidR="00867673" w:rsidRPr="004154A4">
        <w:t xml:space="preserve"> </w:t>
      </w:r>
      <w:r w:rsidR="00B9158F" w:rsidRPr="004154A4">
        <w:t>determin</w:t>
      </w:r>
      <w:r w:rsidR="008A527D" w:rsidRPr="004154A4">
        <w:t>es</w:t>
      </w:r>
      <w:r w:rsidR="002A4570" w:rsidRPr="004154A4">
        <w:t xml:space="preserve"> how much nitric oxide leaves the droplet and thus the extent of the crosstalk.</w:t>
      </w:r>
      <w:r w:rsidR="00003A44" w:rsidRPr="004154A4">
        <w:t xml:space="preserve"> </w:t>
      </w:r>
      <w:r w:rsidR="00FE6237">
        <w:t>As the crosstalk was observed to be more pronounced at higher temperatures (</w:t>
      </w:r>
      <w:proofErr w:type="spellStart"/>
      <w:r w:rsidR="00FE6237">
        <w:t>Fig.</w:t>
      </w:r>
      <w:r w:rsidR="00481AC5">
        <w:t>s</w:t>
      </w:r>
      <w:proofErr w:type="spellEnd"/>
      <w:r w:rsidR="00FE6237">
        <w:t> 2c,d</w:t>
      </w:r>
      <w:r w:rsidR="00E416E9">
        <w:t>)</w:t>
      </w:r>
      <w:r w:rsidR="00FE6237">
        <w:t xml:space="preserve"> it seems likely that</w:t>
      </w:r>
      <w:r w:rsidR="003F7AB8">
        <w:t xml:space="preserve"> the</w:t>
      </w:r>
      <w:r w:rsidR="00FE6237">
        <w:t xml:space="preserve"> </w:t>
      </w:r>
      <w:r w:rsidR="003F7AB8">
        <w:t>increased generation of nitric oxide</w:t>
      </w:r>
      <w:hyperlink w:anchor="_ENREF_39" w:tooltip="Sisler, 1956 #64" w:history="1">
        <w:r w:rsidR="002B308A">
          <w:fldChar w:fldCharType="begin"/>
        </w:r>
        <w:r w:rsidR="002B308A">
          <w:instrText xml:space="preserve"> ADDIN EN.CITE &lt;EndNote&gt;&lt;Cite&gt;&lt;Author&gt;Sisler&lt;/Author&gt;&lt;Year&gt;1956&lt;/Year&gt;&lt;RecNum&gt;64&lt;/RecNum&gt;&lt;DisplayText&gt;&lt;style face="superscript"&gt;39&lt;/style&gt;&lt;/DisplayText&gt;&lt;record&gt;&lt;rec-number&gt;64&lt;/rec-number&gt;&lt;foreign-keys&gt;&lt;key app="EN" db-id="9xpads2xmfpd28erpv7vxxexpve0z00eta50" timestamp="0"&gt;64&lt;/key&gt;&lt;/foreign-keys&gt;&lt;ref-type name="Book Section"&gt;5&lt;/ref-type&gt;&lt;contributors&gt;&lt;authors&gt;&lt;author&gt;Sisler, H. H. &lt;/author&gt;&lt;/authors&gt;&lt;secondary-authors&gt;&lt;author&gt;Sneed, M. C.&lt;/author&gt;&lt;author&gt;Brasted, R. C.&lt;/author&gt;&lt;/secondary-authors&gt;&lt;/contributors&gt;&lt;titles&gt;&lt;title&gt;Nitrogen, Phosphorus, Arsenic, Antimony and Bismuth&lt;/title&gt;&lt;secondary-title&gt;Comprehensive Inorganic Chemistry&lt;/secondary-title&gt;&lt;/titles&gt;&lt;volume&gt;5&lt;/volume&gt;&lt;num-vols&gt;11&lt;/num-vols&gt;&lt;dates&gt;&lt;year&gt;1956&lt;/year&gt;&lt;/dates&gt;&lt;publisher&gt;D. Van Nostrand Company Inc.&lt;/publisher&gt;&lt;urls&gt;&lt;/urls&gt;&lt;/record&gt;&lt;/Cite&gt;&lt;/EndNote&gt;</w:instrText>
        </w:r>
        <w:r w:rsidR="002B308A">
          <w:fldChar w:fldCharType="separate"/>
        </w:r>
        <w:r w:rsidR="002B308A" w:rsidRPr="002B308A">
          <w:rPr>
            <w:noProof/>
            <w:vertAlign w:val="superscript"/>
          </w:rPr>
          <w:t>39</w:t>
        </w:r>
        <w:r w:rsidR="002B308A">
          <w:fldChar w:fldCharType="end"/>
        </w:r>
      </w:hyperlink>
      <w:r w:rsidR="003F7AB8">
        <w:t xml:space="preserve"> and raised </w:t>
      </w:r>
      <w:r w:rsidR="002B308A">
        <w:t>diffusivity</w:t>
      </w:r>
      <w:r w:rsidR="003F7AB8">
        <w:t xml:space="preserve"> expected at higher temperature prevails over the increased Griess reaction rate</w:t>
      </w:r>
      <w:r w:rsidR="002B308A">
        <w:fldChar w:fldCharType="begin"/>
      </w:r>
      <w:r w:rsidR="002B308A">
        <w:instrText xml:space="preserve"> ADDIN EN.CITE &lt;EndNote&gt;&lt;Cite&gt;&lt;Author&gt;Miranda&lt;/Author&gt;&lt;Year&gt;2001&lt;/Year&gt;&lt;RecNum&gt;61&lt;/RecNum&gt;&lt;DisplayText&gt;&lt;style face="superscript"&gt;30, 31&lt;/style&gt;&lt;/DisplayText&gt;&lt;record&gt;&lt;rec-number&gt;61&lt;/rec-number&gt;&lt;foreign-keys&gt;&lt;key app="EN" db-id="9xpads2xmfpd28erpv7vxxexpve0z00eta50" timestamp="0"&gt;61&lt;/key&gt;&lt;/foreign-keys&gt;&lt;ref-type name="Journal Article"&gt;17&lt;/ref-type&gt;&lt;contributors&gt;&lt;authors&gt;&lt;author&gt;Miranda, K. M.&lt;/author&gt;&lt;author&gt;Espey, M. G.&lt;/author&gt;&lt;author&gt;Wink, D. A.&lt;/author&gt;&lt;/authors&gt;&lt;/contributors&gt;&lt;titles&gt;&lt;title&gt;A rapid, simple spectrophotometric method for simultaneous detection of nitrate and nitrite&lt;/title&gt;&lt;secondary-title&gt;Nitric Oxide-Biology and Chemistry&lt;/secondary-title&gt;&lt;/titles&gt;&lt;pages&gt;62-71&lt;/pages&gt;&lt;volume&gt;5&lt;/volume&gt;&lt;number&gt;1&lt;/number&gt;&lt;dates&gt;&lt;year&gt;2001&lt;/year&gt;&lt;pub-dates&gt;&lt;date&gt;Feb&lt;/date&gt;&lt;/pub-dates&gt;&lt;/dates&gt;&lt;isbn&gt;1089-8603&lt;/isbn&gt;&lt;accession-num&gt;WOS:000167271500008&lt;/accession-num&gt;&lt;urls&gt;&lt;related-urls&gt;&lt;url&gt;&amp;lt;Go to ISI&amp;gt;://WOS:000167271500008&lt;/url&gt;&lt;/related-urls&gt;&lt;/urls&gt;&lt;electronic-resource-num&gt;10.1006/niox.2000.0319&lt;/electronic-resource-num&gt;&lt;/record&gt;&lt;/Cite&gt;&lt;Cite&gt;&lt;Author&gt;Schnetger&lt;/Author&gt;&lt;Year&gt;2014&lt;/Year&gt;&lt;RecNum&gt;51&lt;/RecNum&gt;&lt;record&gt;&lt;rec-number&gt;51&lt;/rec-number&gt;&lt;foreign-keys&gt;&lt;key app="EN" db-id="9xpads2xmfpd28erpv7vxxexpve0z00eta50" timestamp="0"&gt;51&lt;/key&gt;&lt;/foreign-keys&gt;&lt;ref-type name="Journal Article"&gt;17&lt;/ref-type&gt;&lt;contributors&gt;&lt;authors&gt;&lt;author&gt;Schnetger, B.&lt;/author&gt;&lt;author&gt;Lehners, C.&lt;/author&gt;&lt;/authors&gt;&lt;/contributors&gt;&lt;titles&gt;&lt;title&gt;Determination of nitrate plus nitrite in small volume marine water samples using vanadium(III)chloride as a reduction agent&lt;/title&gt;&lt;secondary-title&gt;Marine Chemistry&lt;/secondary-title&gt;&lt;/titles&gt;&lt;pages&gt;91-98&lt;/pages&gt;&lt;volume&gt;160&lt;/volume&gt;&lt;dates&gt;&lt;year&gt;2014&lt;/year&gt;&lt;pub-dates&gt;&lt;date&gt;Mar&lt;/date&gt;&lt;/pub-dates&gt;&lt;/dates&gt;&lt;isbn&gt;0304-4203&lt;/isbn&gt;&lt;accession-num&gt;WOS:000333718400010&lt;/accession-num&gt;&lt;urls&gt;&lt;related-urls&gt;&lt;url&gt;&amp;lt;Go to ISI&amp;gt;://WOS:000333718400010&lt;/url&gt;&lt;/related-urls&gt;&lt;/urls&gt;&lt;electronic-resource-num&gt;10.1016/j.marchem.2014.01.010&lt;/electronic-resource-num&gt;&lt;/record&gt;&lt;/Cite&gt;&lt;/EndNote&gt;</w:instrText>
      </w:r>
      <w:r w:rsidR="002B308A">
        <w:fldChar w:fldCharType="separate"/>
      </w:r>
      <w:hyperlink w:anchor="_ENREF_30" w:tooltip="Miranda, 2001 #61" w:history="1">
        <w:r w:rsidR="002B308A" w:rsidRPr="002B308A">
          <w:rPr>
            <w:noProof/>
            <w:vertAlign w:val="superscript"/>
          </w:rPr>
          <w:t>30</w:t>
        </w:r>
      </w:hyperlink>
      <w:r w:rsidR="002B308A" w:rsidRPr="002B308A">
        <w:rPr>
          <w:noProof/>
          <w:vertAlign w:val="superscript"/>
        </w:rPr>
        <w:t xml:space="preserve">, </w:t>
      </w:r>
      <w:hyperlink w:anchor="_ENREF_31" w:tooltip="Schnetger, 2014 #51" w:history="1">
        <w:r w:rsidR="002B308A" w:rsidRPr="002B308A">
          <w:rPr>
            <w:noProof/>
            <w:vertAlign w:val="superscript"/>
          </w:rPr>
          <w:t>31</w:t>
        </w:r>
      </w:hyperlink>
      <w:r w:rsidR="002B308A">
        <w:fldChar w:fldCharType="end"/>
      </w:r>
      <w:r w:rsidR="002B308A">
        <w:t xml:space="preserve"> </w:t>
      </w:r>
      <w:r w:rsidR="003F7AB8">
        <w:t xml:space="preserve">and encourages loss of nitric oxide from the droplet. </w:t>
      </w:r>
      <w:r w:rsidR="001C7515" w:rsidRPr="004154A4">
        <w:t xml:space="preserve">In the oil phase the nitric oxide will be transported within each segment </w:t>
      </w:r>
      <w:r w:rsidR="001C7515" w:rsidRPr="004154A4">
        <w:rPr>
          <w:i/>
        </w:rPr>
        <w:t>via</w:t>
      </w:r>
      <w:r w:rsidR="001C7515" w:rsidRPr="004154A4">
        <w:t xml:space="preserve"> convection</w:t>
      </w:r>
      <w:r w:rsidR="001C7515" w:rsidRPr="004154A4">
        <w:fldChar w:fldCharType="begin"/>
      </w:r>
      <w:r w:rsidR="002B308A">
        <w:instrText xml:space="preserve"> ADDIN EN.CITE &lt;EndNote&gt;&lt;Cite&gt;&lt;Author&gt;Kreutzer&lt;/Author&gt;&lt;Year&gt;2008&lt;/Year&gt;&lt;RecNum&gt;82&lt;/RecNum&gt;&lt;DisplayText&gt;&lt;style face="superscript"&gt;43, 44&lt;/style&gt;&lt;/DisplayText&gt;&lt;record&gt;&lt;rec-number&gt;82&lt;/rec-number&gt;&lt;foreign-keys&gt;&lt;key app="EN" db-id="9xpads2xmfpd28erpv7vxxexpve0z00eta50" timestamp="0"&gt;82&lt;/key&gt;&lt;/foreign-keys&gt;&lt;ref-type name="Journal Article"&gt;17&lt;/ref-type&gt;&lt;contributors&gt;&lt;authors&gt;&lt;author&gt;Kreutzer, M. T.&lt;/author&gt;&lt;author&gt;Gunther, A.&lt;/author&gt;&lt;author&gt;Jensen, K. F.&lt;/author&gt;&lt;/authors&gt;&lt;/contributors&gt;&lt;titles&gt;&lt;title&gt;Sample dispersion for segmented flow in microchannels with rectangular cross section&lt;/title&gt;&lt;secondary-title&gt;Analytical Chemistry&lt;/secondary-title&gt;&lt;/titles&gt;&lt;pages&gt;1558-1567&lt;/pages&gt;&lt;volume&gt;80&lt;/volume&gt;&lt;number&gt;5&lt;/number&gt;&lt;dates&gt;&lt;year&gt;2008&lt;/year&gt;&lt;pub-dates&gt;&lt;date&gt;Mar&lt;/date&gt;&lt;/pub-dates&gt;&lt;/dates&gt;&lt;isbn&gt;0003-2700&lt;/isbn&gt;&lt;accession-num&gt;WOS:000253560900037&lt;/accession-num&gt;&lt;urls&gt;&lt;related-urls&gt;&lt;url&gt;&amp;lt;Go to ISI&amp;gt;://WOS:000253560900037&lt;/url&gt;&lt;/related-urls&gt;&lt;/urls&gt;&lt;electronic-resource-num&gt;10.1021/ac702143r&lt;/electronic-resource-num&gt;&lt;/record&gt;&lt;/Cite&gt;&lt;Cite&gt;&lt;Author&gt;Günther&lt;/Author&gt;&lt;Year&gt;2005&lt;/Year&gt;&lt;RecNum&gt;81&lt;/RecNum&gt;&lt;record&gt;&lt;rec-number&gt;81&lt;/rec-number&gt;&lt;foreign-keys&gt;&lt;key app="EN" db-id="9xpads2xmfpd28erpv7vxxexpve0z00eta50" timestamp="0"&gt;81&lt;/key&gt;&lt;/foreign-keys&gt;&lt;ref-type name="Journal Article"&gt;17&lt;/ref-type&gt;&lt;contributors&gt;&lt;authors&gt;&lt;author&gt;Günther, Axel&lt;/author&gt;&lt;author&gt;Jhunjhunwala, Manish&lt;/author&gt;&lt;author&gt;Thalmann, Martina&lt;/author&gt;&lt;author&gt;Schmidt, Martin A.&lt;/author&gt;&lt;author&gt;Jensen, Klavs F.&lt;/author&gt;&lt;/authors&gt;&lt;/contributors&gt;&lt;titles&gt;&lt;title&gt;Micromixing of Miscible Liquids in Segmented Gas−Liquid Flow&lt;/title&gt;&lt;secondary-title&gt;Langmuir&lt;/secondary-title&gt;&lt;/titles&gt;&lt;pages&gt;1547-1555&lt;/pages&gt;&lt;volume&gt;21&lt;/volume&gt;&lt;number&gt;4&lt;/number&gt;&lt;dates&gt;&lt;year&gt;2005&lt;/year&gt;&lt;pub-dates&gt;&lt;date&gt;2005/02/01&lt;/date&gt;&lt;/pub-dates&gt;&lt;/dates&gt;&lt;publisher&gt;American Chemical Society&lt;/publisher&gt;&lt;isbn&gt;0743-7463&lt;/isbn&gt;&lt;urls&gt;&lt;related-urls&gt;&lt;url&gt;https://doi.org/10.1021/la0482406&lt;/url&gt;&lt;/related-urls&gt;&lt;/urls&gt;&lt;electronic-resource-num&gt;10.1021/la0482406&lt;/electronic-resource-num&gt;&lt;/record&gt;&lt;/Cite&gt;&lt;/EndNote&gt;</w:instrText>
      </w:r>
      <w:r w:rsidR="001C7515" w:rsidRPr="004154A4">
        <w:fldChar w:fldCharType="separate"/>
      </w:r>
      <w:hyperlink w:anchor="_ENREF_43" w:tooltip="Kreutzer, 2008 #82" w:history="1">
        <w:r w:rsidR="002B308A" w:rsidRPr="004154A4">
          <w:rPr>
            <w:noProof/>
            <w:vertAlign w:val="superscript"/>
          </w:rPr>
          <w:t>43</w:t>
        </w:r>
      </w:hyperlink>
      <w:r w:rsidR="001C7515" w:rsidRPr="004154A4">
        <w:rPr>
          <w:noProof/>
          <w:vertAlign w:val="superscript"/>
        </w:rPr>
        <w:t xml:space="preserve">, </w:t>
      </w:r>
      <w:hyperlink w:anchor="_ENREF_44" w:tooltip="Günther, 2005 #81" w:history="1">
        <w:r w:rsidR="002B308A" w:rsidRPr="004154A4">
          <w:rPr>
            <w:noProof/>
            <w:vertAlign w:val="superscript"/>
          </w:rPr>
          <w:t>44</w:t>
        </w:r>
      </w:hyperlink>
      <w:r w:rsidR="001C7515" w:rsidRPr="004154A4">
        <w:fldChar w:fldCharType="end"/>
      </w:r>
      <w:hyperlink w:anchor="_ENREF_43" w:tooltip="Günther, 2005 #81" w:history="1"/>
      <w:r w:rsidR="001C7515" w:rsidRPr="004154A4">
        <w:t xml:space="preserve"> and will have opportunity to diffuse into the neighbouring droplet. The </w:t>
      </w:r>
      <w:r w:rsidR="00AA3C5B">
        <w:t>lower</w:t>
      </w:r>
      <w:r w:rsidR="00AA3C5B" w:rsidRPr="004154A4">
        <w:t xml:space="preserve"> </w:t>
      </w:r>
      <w:r w:rsidR="001C7515" w:rsidRPr="004154A4">
        <w:t xml:space="preserve">gas diffusion coefficients of PTFE </w:t>
      </w:r>
      <w:r w:rsidR="00892B0B">
        <w:t>relative to</w:t>
      </w:r>
      <w:r w:rsidR="001C7515" w:rsidRPr="004154A4">
        <w:t xml:space="preserve"> FC40 oil (e.g. oxygen diffusion coefficients 2.8 x 10</w:t>
      </w:r>
      <w:r w:rsidR="001C7515" w:rsidRPr="004154A4">
        <w:rPr>
          <w:vertAlign w:val="superscript"/>
        </w:rPr>
        <w:noBreakHyphen/>
        <w:t>7</w:t>
      </w:r>
      <w:r w:rsidR="001C7515" w:rsidRPr="004154A4">
        <w:t> cm</w:t>
      </w:r>
      <w:r w:rsidR="001C7515" w:rsidRPr="004154A4">
        <w:rPr>
          <w:vertAlign w:val="superscript"/>
        </w:rPr>
        <w:t>2</w:t>
      </w:r>
      <w:r w:rsidR="001C7515" w:rsidRPr="004154A4">
        <w:t>/s at 25 </w:t>
      </w:r>
      <w:r w:rsidR="001C7515" w:rsidRPr="004154A4">
        <w:rPr>
          <w:rFonts w:cstheme="minorHAnsi"/>
        </w:rPr>
        <w:t>°</w:t>
      </w:r>
      <w:r w:rsidR="001C7515" w:rsidRPr="004154A4">
        <w:t>C for PTFE</w:t>
      </w:r>
      <w:hyperlink w:anchor="_ENREF_45" w:tooltip="Evans, 1978 #78" w:history="1">
        <w:r w:rsidR="002B308A" w:rsidRPr="004154A4">
          <w:fldChar w:fldCharType="begin"/>
        </w:r>
        <w:r w:rsidR="002B308A">
          <w:instrText xml:space="preserve"> ADDIN EN.CITE &lt;EndNote&gt;&lt;Cite&gt;&lt;Author&gt;Evans&lt;/Author&gt;&lt;Year&gt;1978&lt;/Year&gt;&lt;RecNum&gt;78&lt;/RecNum&gt;&lt;DisplayText&gt;&lt;style face="superscript"&gt;45&lt;/style&gt;&lt;/DisplayText&gt;&lt;record&gt;&lt;rec-number&gt;78&lt;/rec-number&gt;&lt;foreign-keys&gt;&lt;key app="EN" db-id="9xpads2xmfpd28erpv7vxxexpve0z00eta50" timestamp="0"&gt;78&lt;/key&gt;&lt;/foreign-keys&gt;&lt;ref-type name="Journal Article"&gt;17&lt;/ref-type&gt;&lt;contributors&gt;&lt;authors&gt;&lt;author&gt;Evans, N. T. S.&lt;/author&gt;&lt;author&gt;Quinton, T. H.&lt;/author&gt;&lt;/authors&gt;&lt;/contributors&gt;&lt;auth-address&gt;EVANS, NTS (reprint author), HAMMERSMITH HOSP,MRC,CYCLOTRON UNIT,LONDON W12 0HS,ENGLAND.&lt;/auth-address&gt;&lt;titles&gt;&lt;title&gt;Permeability and diffusion-coefficient of oxygen in membranes for oxygen electrodes&lt;/title&gt;&lt;secondary-title&gt;Respiration Physiology&lt;/secondary-title&gt;&lt;alt-title&gt;Respir. Physiol.&lt;/alt-title&gt;&lt;/titles&gt;&lt;pages&gt;89-99&lt;/pages&gt;&lt;volume&gt;35&lt;/volume&gt;&lt;number&gt;1&lt;/number&gt;&lt;dates&gt;&lt;year&gt;1978&lt;/year&gt;&lt;/dates&gt;&lt;isbn&gt;0034-5687&lt;/isbn&gt;&lt;accession-num&gt;WOS:A1978FW29400009&lt;/accession-num&gt;&lt;work-type&gt;Article&lt;/work-type&gt;&lt;urls&gt;&lt;related-urls&gt;&lt;url&gt;&amp;lt;Go to ISI&amp;gt;://WOS:A1978FW29400009&lt;/url&gt;&lt;/related-urls&gt;&lt;/urls&gt;&lt;electronic-resource-num&gt;10.1016/0034-5687(78)90044-0&lt;/electronic-resource-num&gt;&lt;language&gt;English&lt;/language&gt;&lt;/record&gt;&lt;/Cite&gt;&lt;/EndNote&gt;</w:instrText>
        </w:r>
        <w:r w:rsidR="002B308A" w:rsidRPr="004154A4">
          <w:fldChar w:fldCharType="separate"/>
        </w:r>
        <w:r w:rsidR="002B308A" w:rsidRPr="004154A4">
          <w:rPr>
            <w:noProof/>
            <w:vertAlign w:val="superscript"/>
          </w:rPr>
          <w:t>45</w:t>
        </w:r>
        <w:r w:rsidR="002B308A" w:rsidRPr="004154A4">
          <w:fldChar w:fldCharType="end"/>
        </w:r>
      </w:hyperlink>
      <w:r w:rsidR="001C7515" w:rsidRPr="004154A4">
        <w:t xml:space="preserve"> </w:t>
      </w:r>
      <w:r w:rsidR="001C7515" w:rsidRPr="004154A4">
        <w:rPr>
          <w:i/>
        </w:rPr>
        <w:t>versus</w:t>
      </w:r>
      <w:r w:rsidR="001C7515" w:rsidRPr="004154A4">
        <w:t xml:space="preserve"> 5.7 x 10</w:t>
      </w:r>
      <w:r w:rsidR="001C7515" w:rsidRPr="004154A4">
        <w:rPr>
          <w:vertAlign w:val="superscript"/>
        </w:rPr>
        <w:t>-5</w:t>
      </w:r>
      <w:r w:rsidR="001C7515" w:rsidRPr="004154A4">
        <w:t> cm</w:t>
      </w:r>
      <w:r w:rsidR="001C7515" w:rsidRPr="004154A4">
        <w:rPr>
          <w:vertAlign w:val="superscript"/>
        </w:rPr>
        <w:t>2</w:t>
      </w:r>
      <w:r w:rsidR="001C7515" w:rsidRPr="004154A4">
        <w:t>/s at 37 °C for a similar low-viscosity fluorocarbon oil</w:t>
      </w:r>
      <w:hyperlink w:anchor="_ENREF_22" w:tooltip="Kreutz, 2010 #31" w:history="1">
        <w:r w:rsidR="002B308A" w:rsidRPr="004154A4">
          <w:fldChar w:fldCharType="begin"/>
        </w:r>
        <w:r w:rsidR="002B308A">
          <w:instrText xml:space="preserve"> ADDIN EN.CITE &lt;EndNote&gt;&lt;Cite&gt;&lt;Author&gt;Kreutz&lt;/Author&gt;&lt;Year&gt;2010&lt;/Year&gt;&lt;RecNum&gt;31&lt;/RecNum&gt;&lt;DisplayText&gt;&lt;style face="superscript"&gt;22&lt;/style&gt;&lt;/DisplayText&gt;&lt;record&gt;&lt;rec-number&gt;31&lt;/rec-number&gt;&lt;foreign-keys&gt;&lt;key app="EN" db-id="9xpads2xmfpd28erpv7vxxexpve0z00eta50" timestamp="0"&gt;31&lt;/key&gt;&lt;/foreign-keys&gt;&lt;ref-type name="Journal Article"&gt;17&lt;/ref-type&gt;&lt;contributors&gt;&lt;authors&gt;&lt;author&gt;Kreutz, J. E.&lt;/author&gt;&lt;author&gt;Shukhaev, A.&lt;/author&gt;&lt;author&gt;Du, W. B.&lt;/author&gt;&lt;author&gt;Druskin, S.&lt;/author&gt;&lt;author&gt;Daugulis, O.&lt;/author&gt;&lt;author&gt;Ismagilov, R. F.&lt;/author&gt;&lt;/authors&gt;&lt;/contributors&gt;&lt;titles&gt;&lt;title&gt;Evolution of Catalysts Directed by Genetic Algorithms in a Plug-Based Microfluidic Device Tested with Oxidation of Methane by Oxygen&lt;/title&gt;&lt;secondary-title&gt;Journal of the American Chemical Society&lt;/secondary-title&gt;&lt;/titles&gt;&lt;pages&gt;3128-3132&lt;/pages&gt;&lt;volume&gt;132&lt;/volume&gt;&lt;number&gt;9&lt;/number&gt;&lt;dates&gt;&lt;year&gt;2010&lt;/year&gt;&lt;pub-dates&gt;&lt;date&gt;Mar&lt;/date&gt;&lt;/pub-dates&gt;&lt;/dates&gt;&lt;isbn&gt;0002-7863&lt;/isbn&gt;&lt;accession-num&gt;WOS:000275660500051&lt;/accession-num&gt;&lt;urls&gt;&lt;related-urls&gt;&lt;url&gt;&amp;lt;Go to ISI&amp;gt;://WOS:000275660500051&lt;/url&gt;&lt;/related-urls&gt;&lt;/urls&gt;&lt;electronic-resource-num&gt;10.1021/ja909853x&lt;/electronic-resource-num&gt;&lt;/record&gt;&lt;/Cite&gt;&lt;/EndNote&gt;</w:instrText>
        </w:r>
        <w:r w:rsidR="002B308A" w:rsidRPr="004154A4">
          <w:fldChar w:fldCharType="separate"/>
        </w:r>
        <w:r w:rsidR="002B308A" w:rsidRPr="004154A4">
          <w:rPr>
            <w:noProof/>
            <w:vertAlign w:val="superscript"/>
          </w:rPr>
          <w:t>22</w:t>
        </w:r>
        <w:r w:rsidR="002B308A" w:rsidRPr="004154A4">
          <w:fldChar w:fldCharType="end"/>
        </w:r>
      </w:hyperlink>
      <w:r w:rsidR="001C7515" w:rsidRPr="004154A4">
        <w:t>) ensures negligible nitric oxide</w:t>
      </w:r>
      <w:r w:rsidR="002B308A">
        <w:t xml:space="preserve"> is</w:t>
      </w:r>
      <w:r w:rsidR="001C7515" w:rsidRPr="004154A4">
        <w:t xml:space="preserve"> lost through the tubing walls. The</w:t>
      </w:r>
      <w:r w:rsidR="008A527D" w:rsidRPr="004154A4">
        <w:t xml:space="preserve"> nitric oxide that enters the oil will, in time, re-enter a droplet</w:t>
      </w:r>
      <w:r w:rsidR="0064535D" w:rsidRPr="004154A4">
        <w:t>,</w:t>
      </w:r>
      <w:r w:rsidR="008A527D" w:rsidRPr="004154A4">
        <w:t xml:space="preserve"> at which point it can be converted</w:t>
      </w:r>
      <w:r w:rsidR="002A4570" w:rsidRPr="004154A4">
        <w:t xml:space="preserve"> back into </w:t>
      </w:r>
      <w:r w:rsidR="008A527D" w:rsidRPr="004154A4">
        <w:t>nitrite</w:t>
      </w:r>
      <w:r w:rsidR="002A4570" w:rsidRPr="004154A4">
        <w:t xml:space="preserve"> and then</w:t>
      </w:r>
      <w:r w:rsidR="00B2268E" w:rsidRPr="004154A4">
        <w:t xml:space="preserve"> on</w:t>
      </w:r>
      <w:r w:rsidR="002A4570" w:rsidRPr="004154A4">
        <w:t xml:space="preserve"> into the coloured diazo product</w:t>
      </w:r>
      <w:r w:rsidR="008A527D" w:rsidRPr="004154A4">
        <w:t xml:space="preserve"> (see Fig. 4a). If the nitric oxide</w:t>
      </w:r>
      <w:r w:rsidR="0064535D" w:rsidRPr="004154A4">
        <w:t xml:space="preserve"> re-enters the droplet it was generated from, there is no perceived crosstalk, however if it enters a neighbouring droplet then extra </w:t>
      </w:r>
      <w:proofErr w:type="spellStart"/>
      <w:r w:rsidR="0064535D" w:rsidRPr="004154A4">
        <w:t>diazonium</w:t>
      </w:r>
      <w:proofErr w:type="spellEnd"/>
      <w:r w:rsidR="0064535D" w:rsidRPr="004154A4">
        <w:t xml:space="preserve"> dye is generated and crosstalk arises. A</w:t>
      </w:r>
      <w:r w:rsidR="0028254C" w:rsidRPr="004154A4">
        <w:t xml:space="preserve">s a finite quantity of </w:t>
      </w:r>
      <w:r w:rsidR="008A527D" w:rsidRPr="004154A4">
        <w:t>nitric oxide is</w:t>
      </w:r>
      <w:r w:rsidR="0028254C" w:rsidRPr="004154A4">
        <w:t xml:space="preserve"> produced,</w:t>
      </w:r>
      <w:r w:rsidR="002A4570" w:rsidRPr="004154A4">
        <w:t xml:space="preserve"> </w:t>
      </w:r>
      <w:r w:rsidR="0064535D" w:rsidRPr="004154A4">
        <w:t xml:space="preserve">we would expect </w:t>
      </w:r>
      <w:r w:rsidR="002A4570" w:rsidRPr="004154A4">
        <w:t xml:space="preserve">the concentration within the oil </w:t>
      </w:r>
      <w:r w:rsidR="0064535D" w:rsidRPr="004154A4">
        <w:t>to</w:t>
      </w:r>
      <w:r w:rsidR="002A4570" w:rsidRPr="004154A4">
        <w:t xml:space="preserve"> ultimately return to zero.</w:t>
      </w:r>
      <w:r w:rsidR="00B2268E" w:rsidRPr="004154A4">
        <w:t xml:space="preserve"> This is confirmed by </w:t>
      </w:r>
      <w:r w:rsidR="005D3EE6" w:rsidRPr="004154A4">
        <w:t>reproducing the experiment shown in Fig.</w:t>
      </w:r>
      <w:r w:rsidR="0064535D" w:rsidRPr="004154A4">
        <w:t> </w:t>
      </w:r>
      <w:r w:rsidR="005D3EE6" w:rsidRPr="004154A4">
        <w:t>2c using</w:t>
      </w:r>
      <w:r w:rsidR="00B2268E" w:rsidRPr="004154A4">
        <w:t xml:space="preserve"> different quantities of oil</w:t>
      </w:r>
      <w:r w:rsidR="008A527D" w:rsidRPr="004154A4">
        <w:t xml:space="preserve"> (see Fig. S6)</w:t>
      </w:r>
      <w:r w:rsidR="0090591E" w:rsidRPr="004154A4">
        <w:t xml:space="preserve">. </w:t>
      </w:r>
      <w:r w:rsidR="008A527D" w:rsidRPr="004154A4">
        <w:t>T</w:t>
      </w:r>
      <w:r w:rsidR="005D3EE6" w:rsidRPr="004154A4">
        <w:t>he sa</w:t>
      </w:r>
      <w:r w:rsidR="008A527D" w:rsidRPr="004154A4">
        <w:t>me level of crosstalk wa</w:t>
      </w:r>
      <w:r w:rsidR="005D3EE6" w:rsidRPr="004154A4">
        <w:t>s</w:t>
      </w:r>
      <w:r w:rsidR="008A527D" w:rsidRPr="004154A4">
        <w:t xml:space="preserve"> observed, indicating that no nitric oxide</w:t>
      </w:r>
      <w:r w:rsidR="005D3EE6" w:rsidRPr="004154A4">
        <w:t xml:space="preserve"> is retained within the oil</w:t>
      </w:r>
      <w:r w:rsidR="008A527D" w:rsidRPr="004154A4">
        <w:t xml:space="preserve"> at the point of measurement</w:t>
      </w:r>
      <w:r w:rsidR="0090591E" w:rsidRPr="004154A4">
        <w:t>.</w:t>
      </w:r>
    </w:p>
    <w:p w14:paraId="30765769" w14:textId="1C0F7048" w:rsidR="000752FD" w:rsidRPr="004154A4" w:rsidRDefault="004A4AFD" w:rsidP="00AD657E">
      <w:pPr>
        <w:jc w:val="both"/>
      </w:pPr>
      <w:r w:rsidRPr="004154A4">
        <w:t xml:space="preserve">We then </w:t>
      </w:r>
      <w:r w:rsidR="00012F33" w:rsidRPr="004154A4">
        <w:t xml:space="preserve">looked </w:t>
      </w:r>
      <w:r w:rsidR="0064507E" w:rsidRPr="004154A4">
        <w:t>to</w:t>
      </w:r>
      <w:r w:rsidR="00012F33" w:rsidRPr="004154A4">
        <w:t xml:space="preserve"> calibrat</w:t>
      </w:r>
      <w:r w:rsidR="0064507E" w:rsidRPr="004154A4">
        <w:t>e</w:t>
      </w:r>
      <w:r w:rsidR="00012F33" w:rsidRPr="004154A4">
        <w:t xml:space="preserve"> the inter-droplet crosstalk</w:t>
      </w:r>
      <w:r w:rsidRPr="004154A4">
        <w:t xml:space="preserve"> and </w:t>
      </w:r>
      <w:r w:rsidR="00012F33" w:rsidRPr="004154A4">
        <w:t xml:space="preserve">ascertain </w:t>
      </w:r>
      <w:r w:rsidRPr="004154A4">
        <w:t xml:space="preserve">whether it might be possible to mathematically correct for </w:t>
      </w:r>
      <w:r w:rsidR="00012F33" w:rsidRPr="004154A4">
        <w:t xml:space="preserve">it </w:t>
      </w:r>
      <w:r w:rsidR="003466E2" w:rsidRPr="004154A4">
        <w:t>in our original experimental setup</w:t>
      </w:r>
      <w:r w:rsidR="00867673" w:rsidRPr="004154A4">
        <w:t xml:space="preserve">. This was done </w:t>
      </w:r>
      <w:r w:rsidR="003466E2" w:rsidRPr="004154A4">
        <w:t>by</w:t>
      </w:r>
      <w:r w:rsidR="00105743" w:rsidRPr="004154A4">
        <w:t xml:space="preserve"> measur</w:t>
      </w:r>
      <w:r w:rsidRPr="004154A4">
        <w:t>ing</w:t>
      </w:r>
      <w:r w:rsidR="00105743" w:rsidRPr="004154A4">
        <w:t xml:space="preserve"> the</w:t>
      </w:r>
      <w:r w:rsidR="006E7E9A" w:rsidRPr="004154A4">
        <w:t xml:space="preserve"> absorption of both sample</w:t>
      </w:r>
      <w:r w:rsidR="0064507E" w:rsidRPr="004154A4">
        <w:t xml:space="preserve"> </w:t>
      </w:r>
      <w:r w:rsidR="006E7E9A" w:rsidRPr="004154A4">
        <w:t>and standard</w:t>
      </w:r>
      <w:r w:rsidR="0064507E" w:rsidRPr="004154A4">
        <w:t xml:space="preserve"> </w:t>
      </w:r>
      <w:r w:rsidR="00867673" w:rsidRPr="004154A4">
        <w:t>droplets (Fig. 4b and 4c respectively)</w:t>
      </w:r>
      <w:r w:rsidRPr="004154A4">
        <w:t xml:space="preserve"> </w:t>
      </w:r>
      <w:r w:rsidR="006E7E9A" w:rsidRPr="004154A4">
        <w:t>whilst running through different concentrations of nitrate</w:t>
      </w:r>
      <w:r w:rsidRPr="004154A4">
        <w:t xml:space="preserve"> in the sample droplets</w:t>
      </w:r>
      <w:r w:rsidR="006E7E9A" w:rsidRPr="004154A4">
        <w:t xml:space="preserve"> </w:t>
      </w:r>
      <w:r w:rsidR="00476EAA" w:rsidRPr="004154A4">
        <w:t>(0</w:t>
      </w:r>
      <w:r w:rsidRPr="004154A4">
        <w:t> </w:t>
      </w:r>
      <w:r w:rsidR="006F26A1" w:rsidRPr="004154A4">
        <w:t>–</w:t>
      </w:r>
      <w:r w:rsidRPr="004154A4">
        <w:t> </w:t>
      </w:r>
      <w:r w:rsidR="006F26A1" w:rsidRPr="004154A4">
        <w:t>600 </w:t>
      </w:r>
      <w:proofErr w:type="spellStart"/>
      <w:r w:rsidR="006F26A1" w:rsidRPr="004154A4">
        <w:t>μ</w:t>
      </w:r>
      <w:r w:rsidR="00476EAA" w:rsidRPr="004154A4">
        <w:t>M</w:t>
      </w:r>
      <w:proofErr w:type="spellEnd"/>
      <w:r w:rsidR="00476EAA" w:rsidRPr="004154A4">
        <w:t>)</w:t>
      </w:r>
      <w:r w:rsidR="00C932CB" w:rsidRPr="004154A4">
        <w:t xml:space="preserve"> with the standard set a</w:t>
      </w:r>
      <w:r w:rsidRPr="004154A4">
        <w:t>t</w:t>
      </w:r>
      <w:r w:rsidR="00C932CB" w:rsidRPr="004154A4">
        <w:t xml:space="preserve"> 0 </w:t>
      </w:r>
      <w:proofErr w:type="spellStart"/>
      <w:r w:rsidR="00C932CB" w:rsidRPr="004154A4">
        <w:t>μM</w:t>
      </w:r>
      <w:proofErr w:type="spellEnd"/>
      <w:r w:rsidR="0064507E" w:rsidRPr="004154A4">
        <w:t xml:space="preserve">, </w:t>
      </w:r>
      <w:r w:rsidR="00C932CB" w:rsidRPr="004154A4">
        <w:t>200 </w:t>
      </w:r>
      <w:proofErr w:type="spellStart"/>
      <w:r w:rsidR="00C932CB" w:rsidRPr="004154A4">
        <w:rPr>
          <w:rFonts w:cstheme="minorHAnsi"/>
        </w:rPr>
        <w:t>μ</w:t>
      </w:r>
      <w:r w:rsidR="00C932CB" w:rsidRPr="004154A4">
        <w:t>M</w:t>
      </w:r>
      <w:proofErr w:type="spellEnd"/>
      <w:r w:rsidR="0064507E" w:rsidRPr="004154A4">
        <w:t xml:space="preserve">, </w:t>
      </w:r>
      <w:r w:rsidR="00C932CB" w:rsidRPr="004154A4">
        <w:t>and 600 </w:t>
      </w:r>
      <w:proofErr w:type="spellStart"/>
      <w:r w:rsidR="00C932CB" w:rsidRPr="004154A4">
        <w:t>μM</w:t>
      </w:r>
      <w:proofErr w:type="spellEnd"/>
      <w:r w:rsidR="00C932CB" w:rsidRPr="004154A4">
        <w:t xml:space="preserve"> </w:t>
      </w:r>
      <w:r w:rsidRPr="004154A4">
        <w:t>nitrate</w:t>
      </w:r>
      <w:r w:rsidR="0064507E" w:rsidRPr="004154A4">
        <w:t>.</w:t>
      </w:r>
      <w:r w:rsidR="00867673" w:rsidRPr="004154A4">
        <w:t xml:space="preserve"> </w:t>
      </w:r>
      <w:r w:rsidR="00C932CB" w:rsidRPr="004154A4">
        <w:t>Whe</w:t>
      </w:r>
      <w:r w:rsidR="00751EF8" w:rsidRPr="004154A4">
        <w:t>n</w:t>
      </w:r>
      <w:r w:rsidR="00FA10FE" w:rsidRPr="004154A4">
        <w:t xml:space="preserve"> </w:t>
      </w:r>
      <w:r w:rsidR="00D97D13">
        <w:t>ultra</w:t>
      </w:r>
      <w:r w:rsidR="00FA10FE" w:rsidRPr="004154A4">
        <w:t>pure water (blank) was used as</w:t>
      </w:r>
      <w:r w:rsidR="00C932CB" w:rsidRPr="004154A4">
        <w:t xml:space="preserve"> </w:t>
      </w:r>
      <w:r w:rsidR="005F5427" w:rsidRPr="004154A4">
        <w:t>the standard</w:t>
      </w:r>
      <w:r w:rsidR="00751EF8" w:rsidRPr="004154A4">
        <w:t>,</w:t>
      </w:r>
      <w:r w:rsidR="005F5427" w:rsidRPr="004154A4">
        <w:t xml:space="preserve"> </w:t>
      </w:r>
      <w:r w:rsidR="00476EAA" w:rsidRPr="004154A4">
        <w:t xml:space="preserve">the sample </w:t>
      </w:r>
      <w:r w:rsidR="000752FD" w:rsidRPr="004154A4">
        <w:t>absorbance</w:t>
      </w:r>
      <w:r w:rsidR="00476EAA" w:rsidRPr="004154A4">
        <w:t xml:space="preserve"> (</w:t>
      </w:r>
      <w:r w:rsidR="0064507E" w:rsidRPr="004154A4">
        <w:t>Fig. 4b, red triangles</w:t>
      </w:r>
      <w:r w:rsidR="00476EAA" w:rsidRPr="004154A4">
        <w:t>) increased linearly with nitrate concentration</w:t>
      </w:r>
      <w:r w:rsidR="000752FD" w:rsidRPr="004154A4">
        <w:t xml:space="preserve"> </w:t>
      </w:r>
      <w:r w:rsidR="00892B0B">
        <w:t xml:space="preserve">with the y-intercept at the origin </w:t>
      </w:r>
      <w:r w:rsidR="000752FD" w:rsidRPr="004154A4">
        <w:t xml:space="preserve">as expected. In the absence of crosstalk we would expect </w:t>
      </w:r>
      <w:r w:rsidR="00B9158F" w:rsidRPr="004154A4">
        <w:t>t</w:t>
      </w:r>
      <w:r w:rsidR="00476EAA" w:rsidRPr="004154A4">
        <w:t>he</w:t>
      </w:r>
      <w:r w:rsidR="00FF0710" w:rsidRPr="004154A4">
        <w:t xml:space="preserve"> corresponding</w:t>
      </w:r>
      <w:r w:rsidR="00476EAA" w:rsidRPr="004154A4">
        <w:t xml:space="preserve"> standard </w:t>
      </w:r>
      <w:r w:rsidR="00476EAA" w:rsidRPr="004154A4">
        <w:lastRenderedPageBreak/>
        <w:t>droplets (</w:t>
      </w:r>
      <w:r w:rsidR="0064507E" w:rsidRPr="004154A4">
        <w:t>Fig. 4c, red triangles</w:t>
      </w:r>
      <w:r w:rsidR="00476EAA" w:rsidRPr="004154A4">
        <w:t xml:space="preserve">) </w:t>
      </w:r>
      <w:r w:rsidR="000752FD" w:rsidRPr="004154A4">
        <w:t xml:space="preserve">to </w:t>
      </w:r>
      <w:r w:rsidR="00476EAA" w:rsidRPr="004154A4">
        <w:t>be constant</w:t>
      </w:r>
      <w:r w:rsidR="00EE5E75" w:rsidRPr="004154A4">
        <w:t>,</w:t>
      </w:r>
      <w:r w:rsidR="00C932CB" w:rsidRPr="004154A4">
        <w:t xml:space="preserve"> however the absorbance increased </w:t>
      </w:r>
      <w:r w:rsidR="000752FD" w:rsidRPr="004154A4">
        <w:t>with sample concentration</w:t>
      </w:r>
      <w:r w:rsidR="00FF0710" w:rsidRPr="004154A4">
        <w:t>, with the linear trend</w:t>
      </w:r>
      <w:r w:rsidR="000752FD" w:rsidRPr="004154A4">
        <w:t xml:space="preserve"> </w:t>
      </w:r>
      <w:r w:rsidR="00C932CB" w:rsidRPr="004154A4">
        <w:t>indicat</w:t>
      </w:r>
      <w:r w:rsidR="00FA10FE" w:rsidRPr="004154A4">
        <w:t>ing</w:t>
      </w:r>
      <w:r w:rsidR="00C932CB" w:rsidRPr="004154A4">
        <w:t xml:space="preserve"> that the crosstalk </w:t>
      </w:r>
      <w:r w:rsidR="00EE5E75" w:rsidRPr="004154A4">
        <w:t>wa</w:t>
      </w:r>
      <w:r w:rsidR="00C932CB" w:rsidRPr="004154A4">
        <w:t xml:space="preserve">s a fixed proportion of the </w:t>
      </w:r>
      <w:r w:rsidR="00EE5E75" w:rsidRPr="004154A4">
        <w:t>sample droplet concentration.</w:t>
      </w:r>
      <w:r w:rsidR="00CD0253" w:rsidRPr="004154A4">
        <w:t xml:space="preserve"> </w:t>
      </w:r>
    </w:p>
    <w:p w14:paraId="15F97830" w14:textId="4B981F99" w:rsidR="006E7E9A" w:rsidRPr="004154A4" w:rsidRDefault="000752FD" w:rsidP="00AD657E">
      <w:pPr>
        <w:jc w:val="both"/>
      </w:pPr>
      <w:r w:rsidRPr="004154A4">
        <w:t xml:space="preserve">As </w:t>
      </w:r>
      <w:r w:rsidR="00CD0253" w:rsidRPr="004154A4">
        <w:t>the standard was increased to 200</w:t>
      </w:r>
      <w:r w:rsidR="006F26A1" w:rsidRPr="004154A4">
        <w:t> </w:t>
      </w:r>
      <w:proofErr w:type="spellStart"/>
      <w:r w:rsidR="00CD0253" w:rsidRPr="004154A4">
        <w:t>μM</w:t>
      </w:r>
      <w:proofErr w:type="spellEnd"/>
      <w:r w:rsidR="00CD0253" w:rsidRPr="004154A4">
        <w:t xml:space="preserve"> </w:t>
      </w:r>
      <w:r w:rsidR="0064507E" w:rsidRPr="004154A4">
        <w:t>(blue squares) and</w:t>
      </w:r>
      <w:r w:rsidR="000F0DBD" w:rsidRPr="004154A4">
        <w:t xml:space="preserve"> </w:t>
      </w:r>
      <w:r w:rsidR="00CD0253" w:rsidRPr="004154A4">
        <w:t>600 </w:t>
      </w:r>
      <w:proofErr w:type="spellStart"/>
      <w:r w:rsidR="00CD0253" w:rsidRPr="004154A4">
        <w:t>μM</w:t>
      </w:r>
      <w:proofErr w:type="spellEnd"/>
      <w:r w:rsidR="0064507E" w:rsidRPr="004154A4">
        <w:t xml:space="preserve"> (green circles)</w:t>
      </w:r>
      <w:r w:rsidR="00CD0253" w:rsidRPr="004154A4">
        <w:t xml:space="preserve"> the</w:t>
      </w:r>
      <w:r w:rsidR="00476EAA" w:rsidRPr="004154A4">
        <w:t xml:space="preserve"> absorbance </w:t>
      </w:r>
      <w:r w:rsidR="000F0DBD" w:rsidRPr="004154A4">
        <w:t xml:space="preserve">of the standard droplets </w:t>
      </w:r>
      <w:r w:rsidR="00476EAA" w:rsidRPr="004154A4">
        <w:t>increas</w:t>
      </w:r>
      <w:r w:rsidR="005F5427" w:rsidRPr="004154A4">
        <w:t>e</w:t>
      </w:r>
      <w:r w:rsidR="000F0DBD" w:rsidRPr="004154A4">
        <w:t>d,</w:t>
      </w:r>
      <w:r w:rsidR="00EE5E75" w:rsidRPr="004154A4">
        <w:t xml:space="preserve"> as expected</w:t>
      </w:r>
      <w:r w:rsidR="00B9158F" w:rsidRPr="004154A4">
        <w:t xml:space="preserve"> (Fig. 4c)</w:t>
      </w:r>
      <w:r w:rsidR="000F0DBD" w:rsidRPr="004154A4">
        <w:t>.</w:t>
      </w:r>
      <w:r w:rsidR="005F5427" w:rsidRPr="004154A4">
        <w:t xml:space="preserve"> </w:t>
      </w:r>
      <w:r w:rsidR="000F0DBD" w:rsidRPr="004154A4">
        <w:t>S</w:t>
      </w:r>
      <w:r w:rsidR="00EE5E75" w:rsidRPr="004154A4">
        <w:t>o too</w:t>
      </w:r>
      <w:r w:rsidR="000F0DBD" w:rsidRPr="004154A4">
        <w:t>, however</w:t>
      </w:r>
      <w:r w:rsidR="0064507E" w:rsidRPr="004154A4">
        <w:t>,</w:t>
      </w:r>
      <w:r w:rsidR="00EE5E75" w:rsidRPr="004154A4">
        <w:t xml:space="preserve"> did </w:t>
      </w:r>
      <w:r w:rsidR="00476EAA" w:rsidRPr="004154A4">
        <w:t xml:space="preserve">the </w:t>
      </w:r>
      <w:r w:rsidR="00CD0253" w:rsidRPr="004154A4">
        <w:t xml:space="preserve">corresponding </w:t>
      </w:r>
      <w:r w:rsidR="00476EAA" w:rsidRPr="004154A4">
        <w:t xml:space="preserve">sample </w:t>
      </w:r>
      <w:r w:rsidR="000F0DBD" w:rsidRPr="004154A4">
        <w:t>droplets</w:t>
      </w:r>
      <w:r w:rsidR="00CD0253" w:rsidRPr="004154A4">
        <w:t xml:space="preserve"> (</w:t>
      </w:r>
      <w:r w:rsidR="0064507E" w:rsidRPr="004154A4">
        <w:t>Fig. 4b</w:t>
      </w:r>
      <w:r w:rsidR="00CD0253" w:rsidRPr="004154A4">
        <w:t xml:space="preserve">) - </w:t>
      </w:r>
      <w:r w:rsidR="00476EAA" w:rsidRPr="004154A4">
        <w:t xml:space="preserve">consistent with </w:t>
      </w:r>
      <w:r w:rsidR="0064507E" w:rsidRPr="004154A4">
        <w:t xml:space="preserve">crosstalk </w:t>
      </w:r>
      <w:r w:rsidR="00476EAA" w:rsidRPr="004154A4">
        <w:t xml:space="preserve">from </w:t>
      </w:r>
      <w:r w:rsidR="0064507E" w:rsidRPr="004154A4">
        <w:t xml:space="preserve">the </w:t>
      </w:r>
      <w:r w:rsidR="00476EAA" w:rsidRPr="004154A4">
        <w:t xml:space="preserve">standard droplets into </w:t>
      </w:r>
      <w:r w:rsidR="0064507E" w:rsidRPr="004154A4">
        <w:t xml:space="preserve">the </w:t>
      </w:r>
      <w:r w:rsidR="00476EAA" w:rsidRPr="004154A4">
        <w:t>neighbouring sample droplets. It is important to note that while the standard concentrations change</w:t>
      </w:r>
      <w:r w:rsidR="00CD0253" w:rsidRPr="004154A4">
        <w:t>d</w:t>
      </w:r>
      <w:r w:rsidR="00476EAA" w:rsidRPr="004154A4">
        <w:t xml:space="preserve">, the </w:t>
      </w:r>
      <w:r w:rsidR="00CD0253" w:rsidRPr="004154A4">
        <w:t xml:space="preserve">gradients of the lines of best fit for both the sample </w:t>
      </w:r>
      <w:r w:rsidR="00EE5E75" w:rsidRPr="004154A4">
        <w:t xml:space="preserve">and standard </w:t>
      </w:r>
      <w:r w:rsidR="00CD0253" w:rsidRPr="004154A4">
        <w:t xml:space="preserve">droplets </w:t>
      </w:r>
      <w:r w:rsidR="00EE5E75" w:rsidRPr="004154A4">
        <w:t xml:space="preserve">(i.e. the change in absorbance with respect to sample droplet concentration) </w:t>
      </w:r>
      <w:r w:rsidR="00CD0253" w:rsidRPr="004154A4">
        <w:t>remained constant</w:t>
      </w:r>
      <w:r w:rsidR="00EE5E75" w:rsidRPr="004154A4">
        <w:t>. This</w:t>
      </w:r>
      <w:r w:rsidR="00CD0253" w:rsidRPr="004154A4">
        <w:t xml:space="preserve"> </w:t>
      </w:r>
      <w:r w:rsidR="00D771FE" w:rsidRPr="004154A4">
        <w:t>indicat</w:t>
      </w:r>
      <w:r w:rsidR="00EE5E75" w:rsidRPr="004154A4">
        <w:t>es</w:t>
      </w:r>
      <w:r w:rsidR="00D771FE" w:rsidRPr="004154A4">
        <w:t xml:space="preserve"> that the amount of </w:t>
      </w:r>
      <w:r w:rsidR="000F0DBD" w:rsidRPr="004154A4">
        <w:t xml:space="preserve">nitric oxide transferring from </w:t>
      </w:r>
      <w:r w:rsidR="0064507E" w:rsidRPr="004154A4">
        <w:t>the sample</w:t>
      </w:r>
      <w:r w:rsidR="00CD0253" w:rsidRPr="004154A4">
        <w:t xml:space="preserve"> droplet</w:t>
      </w:r>
      <w:r w:rsidR="0064507E" w:rsidRPr="004154A4">
        <w:t>s</w:t>
      </w:r>
      <w:r w:rsidR="00CD0253" w:rsidRPr="004154A4">
        <w:t xml:space="preserve"> </w:t>
      </w:r>
      <w:r w:rsidR="0064507E" w:rsidRPr="004154A4">
        <w:t>into the standard droplets d</w:t>
      </w:r>
      <w:r w:rsidR="00D771FE" w:rsidRPr="004154A4">
        <w:t>epend</w:t>
      </w:r>
      <w:r w:rsidR="0064507E" w:rsidRPr="004154A4">
        <w:t>ed</w:t>
      </w:r>
      <w:r w:rsidR="00D771FE" w:rsidRPr="004154A4">
        <w:t xml:space="preserve"> only on the concentration </w:t>
      </w:r>
      <w:r w:rsidR="000F0DBD" w:rsidRPr="004154A4">
        <w:t xml:space="preserve">within the </w:t>
      </w:r>
      <w:r w:rsidR="0064507E" w:rsidRPr="004154A4">
        <w:t>source (sample)</w:t>
      </w:r>
      <w:r w:rsidR="000F0DBD" w:rsidRPr="004154A4">
        <w:t xml:space="preserve"> </w:t>
      </w:r>
      <w:r w:rsidR="00D771FE" w:rsidRPr="004154A4">
        <w:t xml:space="preserve">droplet and </w:t>
      </w:r>
      <w:r w:rsidR="0064507E" w:rsidRPr="004154A4">
        <w:t>wa</w:t>
      </w:r>
      <w:r w:rsidR="00EE5E75" w:rsidRPr="004154A4">
        <w:t>s not affected by</w:t>
      </w:r>
      <w:r w:rsidR="00D771FE" w:rsidRPr="004154A4">
        <w:t xml:space="preserve"> the </w:t>
      </w:r>
      <w:r w:rsidR="00EE5E75" w:rsidRPr="004154A4">
        <w:t xml:space="preserve">concentration within the </w:t>
      </w:r>
      <w:r w:rsidR="00D771FE" w:rsidRPr="004154A4">
        <w:t>destinatio</w:t>
      </w:r>
      <w:r w:rsidR="00CD0253" w:rsidRPr="004154A4">
        <w:t>n</w:t>
      </w:r>
      <w:r w:rsidR="00D771FE" w:rsidRPr="004154A4">
        <w:t xml:space="preserve"> </w:t>
      </w:r>
      <w:r w:rsidR="0064507E" w:rsidRPr="004154A4">
        <w:t xml:space="preserve">(standard) </w:t>
      </w:r>
      <w:r w:rsidR="00D771FE" w:rsidRPr="004154A4">
        <w:t>droplet.</w:t>
      </w:r>
      <w:r w:rsidR="00CD0253" w:rsidRPr="004154A4">
        <w:t xml:space="preserve"> </w:t>
      </w:r>
    </w:p>
    <w:p w14:paraId="1E8481CA" w14:textId="2E91D8E1" w:rsidR="00CD355E" w:rsidRPr="004154A4" w:rsidRDefault="00FB0C63" w:rsidP="00464EC5">
      <w:pPr>
        <w:keepNext/>
        <w:jc w:val="center"/>
      </w:pPr>
      <w:r w:rsidRPr="004154A4">
        <w:rPr>
          <w:noProof/>
          <w:lang w:eastAsia="en-GB"/>
        </w:rPr>
        <w:drawing>
          <wp:inline distT="0" distB="0" distL="0" distR="0" wp14:anchorId="09157B8E" wp14:editId="1E23CB9B">
            <wp:extent cx="4296427" cy="4038908"/>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10356" cy="4052002"/>
                    </a:xfrm>
                    <a:prstGeom prst="rect">
                      <a:avLst/>
                    </a:prstGeom>
                  </pic:spPr>
                </pic:pic>
              </a:graphicData>
            </a:graphic>
          </wp:inline>
        </w:drawing>
      </w:r>
    </w:p>
    <w:p w14:paraId="5C73DD46" w14:textId="306DB283" w:rsidR="000050D5" w:rsidRPr="004154A4" w:rsidRDefault="00CD355E" w:rsidP="00AD657E">
      <w:pPr>
        <w:pStyle w:val="Caption"/>
        <w:jc w:val="both"/>
      </w:pPr>
      <w:r w:rsidRPr="004154A4">
        <w:t xml:space="preserve">Figure </w:t>
      </w:r>
      <w:fldSimple w:instr=" SEQ Figure \* ARABIC ">
        <w:r w:rsidR="00AB2642">
          <w:rPr>
            <w:noProof/>
          </w:rPr>
          <w:t>4</w:t>
        </w:r>
      </w:fldSimple>
      <w:r w:rsidR="0071357B" w:rsidRPr="004154A4">
        <w:rPr>
          <w:noProof/>
        </w:rPr>
        <w:t>:</w:t>
      </w:r>
      <w:r w:rsidR="00153076" w:rsidRPr="004154A4">
        <w:rPr>
          <w:noProof/>
        </w:rPr>
        <w:t xml:space="preserve"> a) Schematic </w:t>
      </w:r>
      <w:r w:rsidR="00867673" w:rsidRPr="004154A4">
        <w:rPr>
          <w:noProof/>
        </w:rPr>
        <w:t xml:space="preserve">illustrating </w:t>
      </w:r>
      <w:r w:rsidR="00153076" w:rsidRPr="004154A4">
        <w:rPr>
          <w:noProof/>
        </w:rPr>
        <w:t xml:space="preserve">the processes occuring </w:t>
      </w:r>
      <w:r w:rsidR="00867673" w:rsidRPr="004154A4">
        <w:rPr>
          <w:noProof/>
        </w:rPr>
        <w:t xml:space="preserve">within </w:t>
      </w:r>
      <w:r w:rsidR="00153076" w:rsidRPr="004154A4">
        <w:rPr>
          <w:noProof/>
        </w:rPr>
        <w:t xml:space="preserve">each droplet in the original experimental setup (Fig. 1a). b) Absorbance of sample droplets </w:t>
      </w:r>
      <w:r w:rsidR="009279F3" w:rsidRPr="004154A4">
        <w:rPr>
          <w:noProof/>
        </w:rPr>
        <w:t xml:space="preserve">within a flow of alternating sample and standard droplets (Fig. 1a). The droplets were measured with the introduction of </w:t>
      </w:r>
      <w:r w:rsidR="00153076" w:rsidRPr="004154A4">
        <w:rPr>
          <w:noProof/>
        </w:rPr>
        <w:t>different</w:t>
      </w:r>
      <w:r w:rsidR="0071357B" w:rsidRPr="004154A4">
        <w:rPr>
          <w:noProof/>
        </w:rPr>
        <w:t xml:space="preserve"> s</w:t>
      </w:r>
      <w:r w:rsidR="00153076" w:rsidRPr="004154A4">
        <w:rPr>
          <w:noProof/>
        </w:rPr>
        <w:t>ample</w:t>
      </w:r>
      <w:r w:rsidR="0071357B" w:rsidRPr="004154A4">
        <w:rPr>
          <w:noProof/>
        </w:rPr>
        <w:t xml:space="preserve"> concentration</w:t>
      </w:r>
      <w:r w:rsidR="00153076" w:rsidRPr="004154A4">
        <w:rPr>
          <w:noProof/>
        </w:rPr>
        <w:t>s</w:t>
      </w:r>
      <w:r w:rsidR="0071357B" w:rsidRPr="004154A4">
        <w:rPr>
          <w:noProof/>
        </w:rPr>
        <w:t xml:space="preserve"> (0 – 600</w:t>
      </w:r>
      <w:r w:rsidR="0071357B" w:rsidRPr="004154A4">
        <w:t> </w:t>
      </w:r>
      <w:proofErr w:type="spellStart"/>
      <w:r w:rsidR="0071357B" w:rsidRPr="004154A4">
        <w:t>μM</w:t>
      </w:r>
      <w:proofErr w:type="spellEnd"/>
      <w:r w:rsidR="0071357B" w:rsidRPr="004154A4">
        <w:t>, x-axis) and standard concentration</w:t>
      </w:r>
      <w:r w:rsidR="009279F3" w:rsidRPr="004154A4">
        <w:t>s</w:t>
      </w:r>
      <w:r w:rsidR="0071357B" w:rsidRPr="004154A4">
        <w:t xml:space="preserve"> (0 </w:t>
      </w:r>
      <w:proofErr w:type="spellStart"/>
      <w:r w:rsidR="0071357B" w:rsidRPr="004154A4">
        <w:t>μM</w:t>
      </w:r>
      <w:proofErr w:type="spellEnd"/>
      <w:r w:rsidR="0071357B" w:rsidRPr="004154A4">
        <w:t xml:space="preserve">, red </w:t>
      </w:r>
      <w:r w:rsidR="00153076" w:rsidRPr="004154A4">
        <w:t>triangles</w:t>
      </w:r>
      <w:r w:rsidR="0071357B" w:rsidRPr="004154A4">
        <w:t>; 200 </w:t>
      </w:r>
      <w:proofErr w:type="spellStart"/>
      <w:r w:rsidR="0071357B" w:rsidRPr="004154A4">
        <w:t>μM</w:t>
      </w:r>
      <w:proofErr w:type="spellEnd"/>
      <w:r w:rsidR="0071357B" w:rsidRPr="004154A4">
        <w:t xml:space="preserve">, blue </w:t>
      </w:r>
      <w:r w:rsidR="00153076" w:rsidRPr="004154A4">
        <w:t>squares</w:t>
      </w:r>
      <w:r w:rsidR="0071357B" w:rsidRPr="004154A4">
        <w:t>; 600 </w:t>
      </w:r>
      <w:proofErr w:type="spellStart"/>
      <w:r w:rsidR="0071357B" w:rsidRPr="004154A4">
        <w:t>μM</w:t>
      </w:r>
      <w:proofErr w:type="spellEnd"/>
      <w:r w:rsidR="0071357B" w:rsidRPr="004154A4">
        <w:t xml:space="preserve">, green </w:t>
      </w:r>
      <w:r w:rsidR="00153076" w:rsidRPr="004154A4">
        <w:t>circles</w:t>
      </w:r>
      <w:r w:rsidR="0071357B" w:rsidRPr="004154A4">
        <w:t>).</w:t>
      </w:r>
      <w:r w:rsidR="00153076" w:rsidRPr="004154A4">
        <w:t xml:space="preserve"> c) Absorbance of standard droplets measured at the same time.</w:t>
      </w:r>
    </w:p>
    <w:p w14:paraId="45F6DD84" w14:textId="0C75F387" w:rsidR="008408B6" w:rsidRPr="004154A4" w:rsidRDefault="008408B6" w:rsidP="00AD657E">
      <w:pPr>
        <w:jc w:val="both"/>
      </w:pPr>
      <w:r w:rsidRPr="004154A4">
        <w:t>The observations t</w:t>
      </w:r>
      <w:r w:rsidR="000752FD" w:rsidRPr="004154A4">
        <w:t>hat the magnitude of the crosstalk is a fixed proportion of the source droplet,</w:t>
      </w:r>
      <w:r w:rsidRPr="004154A4">
        <w:t xml:space="preserve"> and that it is independent of the destination droplet</w:t>
      </w:r>
      <w:r w:rsidR="002E2C1B" w:rsidRPr="004154A4">
        <w:t xml:space="preserve"> concentration</w:t>
      </w:r>
      <w:r w:rsidR="000752FD" w:rsidRPr="004154A4">
        <w:t xml:space="preserve"> suggested that we could derive an expression to correct for</w:t>
      </w:r>
      <w:r w:rsidR="00C0583F" w:rsidRPr="004154A4">
        <w:t xml:space="preserve"> the</w:t>
      </w:r>
      <w:r w:rsidR="000752FD" w:rsidRPr="004154A4">
        <w:t xml:space="preserve"> crosstalk. </w:t>
      </w:r>
      <w:r w:rsidR="00C0583F" w:rsidRPr="004154A4">
        <w:t>Previous mathematical descriptions of surfactant driven crosstalk have used diffusion-based models,</w:t>
      </w:r>
      <w:r w:rsidR="00C0583F" w:rsidRPr="004154A4">
        <w:fldChar w:fldCharType="begin"/>
      </w:r>
      <w:r w:rsidR="002B308A">
        <w:instrText xml:space="preserve"> ADDIN EN.CITE &lt;EndNote&gt;&lt;Cite&gt;&lt;Author&gt;Chen&lt;/Author&gt;&lt;Year&gt;2012&lt;/Year&gt;&lt;RecNum&gt;65&lt;/RecNum&gt;&lt;DisplayText&gt;&lt;style face="superscript"&gt;6, 46&lt;/style&gt;&lt;/DisplayText&gt;&lt;record&gt;&lt;rec-number&gt;65&lt;/rec-number&gt;&lt;foreign-keys&gt;&lt;key app="EN" db-id="9xpads2xmfpd28erpv7vxxexpve0z00eta50" timestamp="0"&gt;65&lt;/key&gt;&lt;/foreign-keys&gt;&lt;ref-type name="Journal Article"&gt;17&lt;/ref-type&gt;&lt;contributors&gt;&lt;authors&gt;&lt;author&gt;Chen, Yunhan&lt;/author&gt;&lt;author&gt;Wijaya Gani, Adi&lt;/author&gt;&lt;author&gt;Tang, Sindy K. Y.&lt;/author&gt;&lt;/authors&gt;&lt;/contributors&gt;&lt;titles&gt;&lt;title&gt;Characterization of sensitivity and specificity in leaky droplet-based assays&lt;/title&gt;&lt;secondary-title&gt;Lab on a Chip&lt;/secondary-title&gt;&lt;/titles&gt;&lt;pages&gt;5093-5103&lt;/pages&gt;&lt;volume&gt;12&lt;/volume&gt;&lt;number&gt;23&lt;/number&gt;&lt;dates&gt;&lt;year&gt;2012&lt;/year&gt;&lt;/dates&gt;&lt;publisher&gt;The Royal Society of Chemistry&lt;/publisher&gt;&lt;isbn&gt;1473-0197&lt;/isbn&gt;&lt;work-type&gt;10.1039/C2LC40624A&lt;/work-type&gt;&lt;urls&gt;&lt;related-urls&gt;&lt;url&gt;http://dx.doi.org/10.1039/C2LC40624A&lt;/url&gt;&lt;/related-urls&gt;&lt;/urls&gt;&lt;electronic-resource-num&gt;10.1039/C2LC40624A&lt;/electronic-resource-num&gt;&lt;/record&gt;&lt;/Cite&gt;&lt;Cite&gt;&lt;Author&gt;Gruner&lt;/Author&gt;&lt;Year&gt;2016&lt;/Year&gt;&lt;RecNum&gt;25&lt;/RecNum&gt;&lt;record&gt;&lt;rec-number&gt;25&lt;/rec-number&gt;&lt;foreign-keys&gt;&lt;key app="EN" db-id="9xpads2xmfpd28erpv7vxxexpve0z00eta50" timestamp="0"&gt;25&lt;/key&gt;&lt;/foreign-keys&gt;&lt;ref-type name="Journal Article"&gt;17&lt;/ref-type&gt;&lt;contributors&gt;&lt;authors&gt;&lt;author&gt;Gruner, P.&lt;/author&gt;&lt;author&gt;Riechers, B.&lt;/author&gt;&lt;author&gt;Semin, B.&lt;/author&gt;&lt;author&gt;Lim, J.&lt;/author&gt;&lt;author&gt;Johnston, A.&lt;/author&gt;&lt;author&gt;Short, K.&lt;/author&gt;&lt;author&gt;Baret, J. C.&lt;/author&gt;&lt;/authors&gt;&lt;/contributors&gt;&lt;titles&gt;&lt;title&gt;Controlling molecular transport in minimal emulsions&lt;/title&gt;&lt;secondary-title&gt;Nature Communications&lt;/secondary-title&gt;&lt;/titles&gt;&lt;volume&gt;7&lt;/volume&gt;&lt;dates&gt;&lt;year&gt;2016&lt;/year&gt;&lt;pub-dates&gt;&lt;date&gt;Jan&lt;/date&gt;&lt;/pub-dates&gt;&lt;/dates&gt;&lt;isbn&gt;2041-1723&lt;/isbn&gt;&lt;accession-num&gt;WOS:000369022200001&lt;/accession-num&gt;&lt;urls&gt;&lt;related-urls&gt;&lt;url&gt;&amp;lt;Go to ISI&amp;gt;://WOS:000369022200001&lt;/url&gt;&lt;/related-urls&gt;&lt;/urls&gt;&lt;custom7&gt;10392&lt;/custom7&gt;&lt;electronic-resource-num&gt;10.1038/ncomms10392&lt;/electronic-resource-num&gt;&lt;/record&gt;&lt;/Cite&gt;&lt;/EndNote&gt;</w:instrText>
      </w:r>
      <w:r w:rsidR="00C0583F" w:rsidRPr="004154A4">
        <w:fldChar w:fldCharType="separate"/>
      </w:r>
      <w:hyperlink w:anchor="_ENREF_6" w:tooltip="Gruner, 2016 #25" w:history="1">
        <w:r w:rsidR="002B308A" w:rsidRPr="004154A4">
          <w:rPr>
            <w:noProof/>
            <w:vertAlign w:val="superscript"/>
          </w:rPr>
          <w:t>6</w:t>
        </w:r>
      </w:hyperlink>
      <w:r w:rsidR="00C951F1" w:rsidRPr="004154A4">
        <w:rPr>
          <w:noProof/>
          <w:vertAlign w:val="superscript"/>
        </w:rPr>
        <w:t xml:space="preserve">, </w:t>
      </w:r>
      <w:hyperlink w:anchor="_ENREF_46" w:tooltip="Chen, 2012 #65" w:history="1">
        <w:r w:rsidR="002B308A" w:rsidRPr="004154A4">
          <w:rPr>
            <w:noProof/>
            <w:vertAlign w:val="superscript"/>
          </w:rPr>
          <w:t>46</w:t>
        </w:r>
      </w:hyperlink>
      <w:r w:rsidR="00C0583F" w:rsidRPr="004154A4">
        <w:fldChar w:fldCharType="end"/>
      </w:r>
      <w:r w:rsidR="00C0583F" w:rsidRPr="004154A4">
        <w:t xml:space="preserve"> however the empirical</w:t>
      </w:r>
      <w:r w:rsidR="0029363A" w:rsidRPr="004154A4">
        <w:t xml:space="preserve"> model </w:t>
      </w:r>
      <w:r w:rsidR="00C0583F" w:rsidRPr="004154A4">
        <w:t>we developed means</w:t>
      </w:r>
      <w:r w:rsidR="0029363A" w:rsidRPr="004154A4">
        <w:t xml:space="preserve"> that minimal prior knowledge of </w:t>
      </w:r>
      <w:r w:rsidR="00C0583F" w:rsidRPr="004154A4">
        <w:t>the mechanistic process of the crosstalk and its associated kinetics was</w:t>
      </w:r>
      <w:r w:rsidR="0029363A" w:rsidRPr="004154A4">
        <w:t xml:space="preserve"> required.</w:t>
      </w:r>
    </w:p>
    <w:p w14:paraId="05B41672" w14:textId="7EAA6520" w:rsidR="008408B6" w:rsidRPr="004154A4" w:rsidRDefault="008408B6" w:rsidP="00AD657E">
      <w:pPr>
        <w:jc w:val="both"/>
      </w:pPr>
      <w:r w:rsidRPr="004154A4">
        <w:t>We</w:t>
      </w:r>
      <w:r w:rsidR="00C0583F" w:rsidRPr="004154A4">
        <w:t xml:space="preserve"> first</w:t>
      </w:r>
      <w:r w:rsidRPr="004154A4">
        <w:t xml:space="preserve"> defined crosstalk as</w:t>
      </w:r>
      <w:r w:rsidR="008F7D00" w:rsidRPr="004154A4">
        <w:t xml:space="preserve"> the</w:t>
      </w:r>
      <w:r w:rsidR="005F5427" w:rsidRPr="004154A4">
        <w:t xml:space="preserve"> </w:t>
      </w:r>
      <w:r w:rsidR="006E7E9A" w:rsidRPr="004154A4">
        <w:t>ratio of</w:t>
      </w:r>
      <w:r w:rsidR="008F7D00" w:rsidRPr="004154A4">
        <w:t xml:space="preserve"> the amount of</w:t>
      </w:r>
      <w:r w:rsidR="006E7E9A" w:rsidRPr="004154A4">
        <w:t xml:space="preserve"> </w:t>
      </w:r>
      <w:r w:rsidR="00B9158F" w:rsidRPr="004154A4">
        <w:t xml:space="preserve">analyte </w:t>
      </w:r>
      <w:r w:rsidR="00D771FE" w:rsidRPr="004154A4">
        <w:t xml:space="preserve">that </w:t>
      </w:r>
      <w:r w:rsidR="00A17B24" w:rsidRPr="004154A4">
        <w:t xml:space="preserve">transfers to neighbouring </w:t>
      </w:r>
      <w:r w:rsidR="003B1413" w:rsidRPr="004154A4">
        <w:t>droplets</w:t>
      </w:r>
      <w:r w:rsidR="000F0DBD" w:rsidRPr="004154A4">
        <w:t xml:space="preserve"> </w:t>
      </w:r>
      <w:r w:rsidR="00A17B24" w:rsidRPr="004154A4">
        <w:t xml:space="preserve">relative to that which </w:t>
      </w:r>
      <w:r w:rsidR="00D771FE" w:rsidRPr="004154A4">
        <w:t xml:space="preserve">remains in the </w:t>
      </w:r>
      <w:r w:rsidR="008F7D00" w:rsidRPr="004154A4">
        <w:t xml:space="preserve">source </w:t>
      </w:r>
      <w:r w:rsidR="00D771FE" w:rsidRPr="004154A4">
        <w:t>droplet</w:t>
      </w:r>
      <w:r w:rsidR="001739FF" w:rsidRPr="004154A4">
        <w:t xml:space="preserve"> (henceforth referred to as the crosstalk ratio, </w:t>
      </w:r>
      <w:r w:rsidR="001739FF" w:rsidRPr="004154A4">
        <w:rPr>
          <w:rFonts w:ascii="Times New Roman" w:hAnsi="Times New Roman" w:cs="Times New Roman"/>
          <w:i/>
        </w:rPr>
        <w:t>α</w:t>
      </w:r>
      <w:r w:rsidR="001739FF" w:rsidRPr="004154A4">
        <w:t>)</w:t>
      </w:r>
      <w:r w:rsidR="00B9158F" w:rsidRPr="004154A4">
        <w:t>.</w:t>
      </w:r>
      <w:r w:rsidR="003B1413" w:rsidRPr="004154A4">
        <w:t xml:space="preserve"> </w:t>
      </w:r>
      <w:r w:rsidRPr="004154A4">
        <w:lastRenderedPageBreak/>
        <w:t>T</w:t>
      </w:r>
      <w:r w:rsidR="003B1413" w:rsidRPr="004154A4">
        <w:t xml:space="preserve">his </w:t>
      </w:r>
      <w:r w:rsidRPr="004154A4">
        <w:t xml:space="preserve">ratio </w:t>
      </w:r>
      <w:r w:rsidR="003B1413" w:rsidRPr="004154A4">
        <w:t>is</w:t>
      </w:r>
      <w:r w:rsidR="00A17B24" w:rsidRPr="004154A4">
        <w:t xml:space="preserve"> define</w:t>
      </w:r>
      <w:r w:rsidR="003B1413" w:rsidRPr="004154A4">
        <w:t>d</w:t>
      </w:r>
      <w:r w:rsidR="00A17B24" w:rsidRPr="004154A4">
        <w:t xml:space="preserve"> </w:t>
      </w:r>
      <w:r w:rsidR="003B1413" w:rsidRPr="004154A4">
        <w:t>by the</w:t>
      </w:r>
      <w:r w:rsidR="00A17B24" w:rsidRPr="004154A4">
        <w:t xml:space="preserve"> quantities</w:t>
      </w:r>
      <w:r w:rsidR="00B9158F" w:rsidRPr="004154A4">
        <w:t xml:space="preserve"> found</w:t>
      </w:r>
      <w:r w:rsidR="00A17B24" w:rsidRPr="004154A4">
        <w:t xml:space="preserve"> in the droplets </w:t>
      </w:r>
      <w:r w:rsidR="00A17B24" w:rsidRPr="004154A4">
        <w:rPr>
          <w:i/>
        </w:rPr>
        <w:t>after</w:t>
      </w:r>
      <w:r w:rsidR="00A17B24" w:rsidRPr="004154A4">
        <w:t xml:space="preserve"> crosstalk</w:t>
      </w:r>
      <w:r w:rsidR="000F0DBD" w:rsidRPr="004154A4">
        <w:t xml:space="preserve"> has occurred</w:t>
      </w:r>
      <w:r w:rsidR="00B9158F" w:rsidRPr="004154A4">
        <w:t>,</w:t>
      </w:r>
      <w:r w:rsidR="00A17B24" w:rsidRPr="004154A4">
        <w:t xml:space="preserve"> </w:t>
      </w:r>
      <w:r w:rsidR="00C0583F" w:rsidRPr="004154A4">
        <w:t xml:space="preserve">and </w:t>
      </w:r>
      <w:r w:rsidR="00A17B24" w:rsidRPr="004154A4">
        <w:t xml:space="preserve">as </w:t>
      </w:r>
      <w:r w:rsidR="00C0583F" w:rsidRPr="004154A4">
        <w:t xml:space="preserve">such </w:t>
      </w:r>
      <w:r w:rsidR="00A17B24" w:rsidRPr="004154A4">
        <w:t xml:space="preserve">can be experimentally </w:t>
      </w:r>
      <w:r w:rsidR="000F0DBD" w:rsidRPr="004154A4">
        <w:t>determin</w:t>
      </w:r>
      <w:r w:rsidR="00A17B24" w:rsidRPr="004154A4">
        <w:t>ed.</w:t>
      </w:r>
      <w:r w:rsidR="00EE5E75" w:rsidRPr="004154A4">
        <w:t xml:space="preserve"> </w:t>
      </w:r>
      <w:r w:rsidR="00AC1C18" w:rsidRPr="004154A4">
        <w:t xml:space="preserve">The crosstalk ratio </w:t>
      </w:r>
      <w:r w:rsidR="00D771FE" w:rsidRPr="004154A4">
        <w:t xml:space="preserve">can </w:t>
      </w:r>
      <w:r w:rsidR="00657323" w:rsidRPr="004154A4">
        <w:t>be measured in two different</w:t>
      </w:r>
      <w:r w:rsidR="000752FD" w:rsidRPr="004154A4">
        <w:t xml:space="preserve"> ways</w:t>
      </w:r>
      <w:r w:rsidRPr="004154A4">
        <w:t>: If one of the d</w:t>
      </w:r>
      <w:r w:rsidR="00010121" w:rsidRPr="004154A4">
        <w:t>roplets is a blank, it is simply given by</w:t>
      </w:r>
      <w:r w:rsidRPr="004154A4">
        <w:t xml:space="preserve"> the r</w:t>
      </w:r>
      <w:r w:rsidR="00657323" w:rsidRPr="004154A4">
        <w:t>atio of measured concentration in the two droplet populations</w:t>
      </w:r>
      <w:r w:rsidR="00010121" w:rsidRPr="004154A4">
        <w:t>. For the data shown in Fig. 4b and c, for example, it would be given by the ratio of the standard absorbance (Fig</w:t>
      </w:r>
      <w:r w:rsidR="00FB76E6" w:rsidRPr="004154A4">
        <w:t>.</w:t>
      </w:r>
      <w:r w:rsidR="00010121" w:rsidRPr="004154A4">
        <w:t> </w:t>
      </w:r>
      <w:r w:rsidR="001315A8" w:rsidRPr="004154A4">
        <w:t>4c</w:t>
      </w:r>
      <w:r w:rsidR="00010121" w:rsidRPr="004154A4">
        <w:rPr>
          <w:b/>
        </w:rPr>
        <w:t xml:space="preserve">, </w:t>
      </w:r>
      <w:r w:rsidR="00010121" w:rsidRPr="004154A4">
        <w:t>red triangles)</w:t>
      </w:r>
      <w:r w:rsidR="002E2C1B" w:rsidRPr="004154A4">
        <w:t xml:space="preserve"> to sample absorbance (Fig</w:t>
      </w:r>
      <w:r w:rsidR="00FB76E6" w:rsidRPr="004154A4">
        <w:t>.</w:t>
      </w:r>
      <w:r w:rsidR="002E2C1B" w:rsidRPr="004154A4">
        <w:t> </w:t>
      </w:r>
      <w:r w:rsidR="001315A8" w:rsidRPr="004154A4">
        <w:t>4b</w:t>
      </w:r>
      <w:r w:rsidR="002E2C1B" w:rsidRPr="004154A4">
        <w:rPr>
          <w:b/>
        </w:rPr>
        <w:t xml:space="preserve">, </w:t>
      </w:r>
      <w:r w:rsidR="002E2C1B" w:rsidRPr="004154A4">
        <w:t xml:space="preserve">red triangles) for the same sample concentration (e.g. when the sample was 600 µM, </w:t>
      </w:r>
      <w:r w:rsidR="002E2C1B" w:rsidRPr="004154A4">
        <w:rPr>
          <w:rFonts w:ascii="Times New Roman" w:hAnsi="Times New Roman" w:cs="Times New Roman"/>
          <w:i/>
        </w:rPr>
        <w:t>α</w:t>
      </w:r>
      <w:r w:rsidR="008A656D" w:rsidRPr="004154A4">
        <w:rPr>
          <w:rFonts w:cs="Times New Roman"/>
        </w:rPr>
        <w:t> </w:t>
      </w:r>
      <w:r w:rsidR="002E2C1B" w:rsidRPr="004154A4">
        <w:rPr>
          <w:rFonts w:cs="Times New Roman"/>
        </w:rPr>
        <w:t>=</w:t>
      </w:r>
      <w:r w:rsidR="008A656D" w:rsidRPr="004154A4">
        <w:rPr>
          <w:rFonts w:cs="Times New Roman"/>
        </w:rPr>
        <w:t> </w:t>
      </w:r>
      <w:r w:rsidR="002E2C1B" w:rsidRPr="004154A4">
        <w:rPr>
          <w:rFonts w:cs="Times New Roman"/>
        </w:rPr>
        <w:t>0.046</w:t>
      </w:r>
      <w:r w:rsidR="008A656D" w:rsidRPr="004154A4">
        <w:rPr>
          <w:rFonts w:cs="Times New Roman"/>
        </w:rPr>
        <w:t> </w:t>
      </w:r>
      <w:r w:rsidR="002E2C1B" w:rsidRPr="004154A4">
        <w:rPr>
          <w:rFonts w:cs="Times New Roman"/>
        </w:rPr>
        <w:t>/</w:t>
      </w:r>
      <w:r w:rsidR="008A656D" w:rsidRPr="004154A4">
        <w:rPr>
          <w:rFonts w:cs="Times New Roman"/>
        </w:rPr>
        <w:t> </w:t>
      </w:r>
      <w:r w:rsidR="002E2C1B" w:rsidRPr="004154A4">
        <w:rPr>
          <w:rFonts w:cs="Times New Roman"/>
        </w:rPr>
        <w:t>0.302</w:t>
      </w:r>
      <w:r w:rsidR="008A656D" w:rsidRPr="004154A4">
        <w:rPr>
          <w:rFonts w:cs="Times New Roman"/>
        </w:rPr>
        <w:t> </w:t>
      </w:r>
      <w:r w:rsidR="002E2C1B" w:rsidRPr="004154A4">
        <w:rPr>
          <w:rFonts w:cs="Times New Roman"/>
        </w:rPr>
        <w:t>=</w:t>
      </w:r>
      <w:r w:rsidR="008A656D" w:rsidRPr="004154A4">
        <w:rPr>
          <w:rFonts w:cs="Times New Roman"/>
        </w:rPr>
        <w:t> </w:t>
      </w:r>
      <w:r w:rsidR="002E2C1B" w:rsidRPr="004154A4">
        <w:rPr>
          <w:rFonts w:cs="Times New Roman"/>
        </w:rPr>
        <w:t xml:space="preserve">0.15). </w:t>
      </w:r>
      <w:r w:rsidR="008A656D" w:rsidRPr="004154A4">
        <w:rPr>
          <w:rFonts w:cs="Times New Roman"/>
        </w:rPr>
        <w:t xml:space="preserve">This method is dependent on one droplet having zero analyte concentration before crosstalk. </w:t>
      </w:r>
      <w:r w:rsidRPr="004154A4">
        <w:t xml:space="preserve">When both droplets </w:t>
      </w:r>
      <w:r w:rsidR="002E2C1B" w:rsidRPr="004154A4">
        <w:t xml:space="preserve">initially </w:t>
      </w:r>
      <w:r w:rsidRPr="004154A4">
        <w:t>contain analyte</w:t>
      </w:r>
      <w:r w:rsidR="002E2C1B" w:rsidRPr="004154A4">
        <w:t>, an alternative method must be used</w:t>
      </w:r>
      <w:r w:rsidRPr="004154A4">
        <w:t>.</w:t>
      </w:r>
      <w:r w:rsidR="00513254" w:rsidRPr="004154A4">
        <w:t xml:space="preserve"> In this case </w:t>
      </w:r>
      <w:r w:rsidR="002E2C1B" w:rsidRPr="004154A4">
        <w:t>the crosstalk ratio can be</w:t>
      </w:r>
      <w:r w:rsidR="00D771FE" w:rsidRPr="004154A4">
        <w:t xml:space="preserve"> measured ex</w:t>
      </w:r>
      <w:r w:rsidR="00FA642C" w:rsidRPr="004154A4">
        <w:t xml:space="preserve">perimentally </w:t>
      </w:r>
      <w:r w:rsidR="002E2C1B" w:rsidRPr="004154A4">
        <w:t xml:space="preserve">if </w:t>
      </w:r>
      <w:r w:rsidR="00922AAA" w:rsidRPr="004154A4">
        <w:t xml:space="preserve">one droplet population (sample or standard) is </w:t>
      </w:r>
      <w:r w:rsidR="00AC1C18" w:rsidRPr="004154A4">
        <w:t>kept constant while the</w:t>
      </w:r>
      <w:r w:rsidR="008A656D" w:rsidRPr="004154A4">
        <w:t xml:space="preserve"> analyte concentration in the</w:t>
      </w:r>
      <w:r w:rsidR="00AC1C18" w:rsidRPr="004154A4">
        <w:t xml:space="preserve"> other is </w:t>
      </w:r>
      <w:r w:rsidR="00922AAA" w:rsidRPr="004154A4">
        <w:t>varied.</w:t>
      </w:r>
      <w:r w:rsidR="00513254" w:rsidRPr="004154A4">
        <w:t xml:space="preserve"> This assumes that the constant population </w:t>
      </w:r>
      <w:r w:rsidR="00B93F6D" w:rsidRPr="004154A4">
        <w:t>would</w:t>
      </w:r>
      <w:r w:rsidR="00513254" w:rsidRPr="004154A4">
        <w:t xml:space="preserve"> </w:t>
      </w:r>
      <w:r w:rsidR="00FF0710" w:rsidRPr="004154A4">
        <w:t>not vary</w:t>
      </w:r>
      <w:r w:rsidR="00513254" w:rsidRPr="004154A4">
        <w:t xml:space="preserve"> for the duration of the measurement</w:t>
      </w:r>
      <w:r w:rsidR="00B93F6D" w:rsidRPr="004154A4">
        <w:t>s</w:t>
      </w:r>
      <w:r w:rsidR="00FF0710" w:rsidRPr="004154A4">
        <w:t xml:space="preserve"> in the absence of crosstalk</w:t>
      </w:r>
      <w:r w:rsidR="00513254" w:rsidRPr="004154A4">
        <w:t>.</w:t>
      </w:r>
      <w:r w:rsidR="00922AAA" w:rsidRPr="004154A4">
        <w:t xml:space="preserve"> </w:t>
      </w:r>
      <w:r w:rsidR="00AC1C18" w:rsidRPr="004154A4">
        <w:t>In the data</w:t>
      </w:r>
      <w:r w:rsidR="00922AAA" w:rsidRPr="004154A4">
        <w:t xml:space="preserve"> shown in Fig. </w:t>
      </w:r>
      <w:r w:rsidR="00751EF8" w:rsidRPr="004154A4">
        <w:t>4</w:t>
      </w:r>
      <w:r w:rsidR="00922AAA" w:rsidRPr="004154A4">
        <w:t>,</w:t>
      </w:r>
      <w:r w:rsidR="00AC1C18" w:rsidRPr="004154A4">
        <w:t xml:space="preserve"> for example,</w:t>
      </w:r>
      <w:r w:rsidR="00922AAA" w:rsidRPr="004154A4">
        <w:t xml:space="preserve"> the crosstalk ratio is </w:t>
      </w:r>
      <w:r w:rsidR="00AC1C18" w:rsidRPr="004154A4">
        <w:t xml:space="preserve">given by </w:t>
      </w:r>
      <w:r w:rsidR="00D771FE" w:rsidRPr="004154A4">
        <w:t xml:space="preserve">the ratio </w:t>
      </w:r>
      <w:r w:rsidR="00922AAA" w:rsidRPr="004154A4">
        <w:t>of the gradients of the lines of best fit</w:t>
      </w:r>
      <w:r w:rsidR="000F0DBD" w:rsidRPr="004154A4">
        <w:t xml:space="preserve"> for the </w:t>
      </w:r>
      <w:r w:rsidR="001739FF" w:rsidRPr="004154A4">
        <w:t xml:space="preserve">standard (Fig. 4c) </w:t>
      </w:r>
      <w:r w:rsidR="000F0DBD" w:rsidRPr="004154A4">
        <w:t>and</w:t>
      </w:r>
      <w:r w:rsidR="001739FF" w:rsidRPr="004154A4">
        <w:t xml:space="preserve"> sample (Fig. 4b)</w:t>
      </w:r>
      <w:r w:rsidR="000F0DBD" w:rsidRPr="004154A4">
        <w:t xml:space="preserve"> </w:t>
      </w:r>
      <w:proofErr w:type="spellStart"/>
      <w:r w:rsidR="000F0DBD" w:rsidRPr="004154A4">
        <w:t>absorbances</w:t>
      </w:r>
      <w:proofErr w:type="spellEnd"/>
      <w:r w:rsidR="002E2C1B" w:rsidRPr="004154A4">
        <w:t xml:space="preserve"> (e.g.</w:t>
      </w:r>
      <w:r w:rsidR="008A656D" w:rsidRPr="004154A4">
        <w:t xml:space="preserve"> when the standard was 400 µM, </w:t>
      </w:r>
      <w:r w:rsidR="008A656D" w:rsidRPr="004154A4">
        <w:rPr>
          <w:rFonts w:ascii="Times New Roman" w:hAnsi="Times New Roman" w:cs="Times New Roman"/>
          <w:i/>
        </w:rPr>
        <w:t>α</w:t>
      </w:r>
      <w:r w:rsidR="00B565BC" w:rsidRPr="004154A4">
        <w:rPr>
          <w:rFonts w:cs="Times New Roman"/>
        </w:rPr>
        <w:t> </w:t>
      </w:r>
      <w:r w:rsidR="008A656D" w:rsidRPr="004154A4">
        <w:rPr>
          <w:rFonts w:cs="Times New Roman"/>
        </w:rPr>
        <w:t>=</w:t>
      </w:r>
      <w:r w:rsidR="00B565BC" w:rsidRPr="004154A4">
        <w:rPr>
          <w:rFonts w:cs="Times New Roman"/>
        </w:rPr>
        <w:t> </w:t>
      </w:r>
      <w:r w:rsidR="00657323" w:rsidRPr="004154A4">
        <w:rPr>
          <w:rFonts w:cs="Times New Roman"/>
        </w:rPr>
        <w:t>8.723x10</w:t>
      </w:r>
      <w:r w:rsidR="00D454DC" w:rsidRPr="004154A4">
        <w:rPr>
          <w:rFonts w:cs="Times New Roman"/>
          <w:vertAlign w:val="superscript"/>
        </w:rPr>
        <w:t>-</w:t>
      </w:r>
      <w:r w:rsidR="008A656D" w:rsidRPr="004154A4">
        <w:rPr>
          <w:rFonts w:cs="Times New Roman"/>
          <w:vertAlign w:val="superscript"/>
        </w:rPr>
        <w:t>5</w:t>
      </w:r>
      <w:r w:rsidR="001B2FCC" w:rsidRPr="004154A4">
        <w:rPr>
          <w:rFonts w:cs="Times New Roman"/>
        </w:rPr>
        <w:t> µM</w:t>
      </w:r>
      <w:r w:rsidR="001B2FCC" w:rsidRPr="004154A4">
        <w:rPr>
          <w:rFonts w:cs="Times New Roman"/>
          <w:vertAlign w:val="superscript"/>
        </w:rPr>
        <w:t>-1</w:t>
      </w:r>
      <w:r w:rsidR="00B565BC" w:rsidRPr="004154A4">
        <w:rPr>
          <w:rFonts w:cs="Times New Roman"/>
        </w:rPr>
        <w:t> </w:t>
      </w:r>
      <w:r w:rsidR="008A656D" w:rsidRPr="004154A4">
        <w:rPr>
          <w:rFonts w:cs="Times New Roman"/>
        </w:rPr>
        <w:t>/</w:t>
      </w:r>
      <w:r w:rsidR="00B565BC" w:rsidRPr="004154A4">
        <w:rPr>
          <w:rFonts w:cs="Times New Roman"/>
        </w:rPr>
        <w:t> </w:t>
      </w:r>
      <w:r w:rsidR="008A656D" w:rsidRPr="004154A4">
        <w:rPr>
          <w:rFonts w:cs="Times New Roman"/>
        </w:rPr>
        <w:t>5.224x10</w:t>
      </w:r>
      <w:r w:rsidR="00D454DC" w:rsidRPr="004154A4">
        <w:rPr>
          <w:rFonts w:cs="Times New Roman"/>
          <w:vertAlign w:val="superscript"/>
        </w:rPr>
        <w:t>-</w:t>
      </w:r>
      <w:r w:rsidR="008A656D" w:rsidRPr="004154A4">
        <w:rPr>
          <w:rFonts w:cs="Times New Roman"/>
          <w:vertAlign w:val="superscript"/>
        </w:rPr>
        <w:t>4</w:t>
      </w:r>
      <w:r w:rsidR="001B2FCC" w:rsidRPr="004154A4">
        <w:rPr>
          <w:rFonts w:cs="Times New Roman"/>
        </w:rPr>
        <w:t> µM</w:t>
      </w:r>
      <w:r w:rsidR="001B2FCC" w:rsidRPr="004154A4">
        <w:rPr>
          <w:rFonts w:cs="Times New Roman"/>
          <w:vertAlign w:val="superscript"/>
        </w:rPr>
        <w:t>-1</w:t>
      </w:r>
      <w:r w:rsidR="001B2FCC" w:rsidRPr="004154A4">
        <w:rPr>
          <w:rFonts w:cs="Times New Roman"/>
        </w:rPr>
        <w:t xml:space="preserve"> </w:t>
      </w:r>
      <w:r w:rsidR="008A656D" w:rsidRPr="004154A4">
        <w:rPr>
          <w:rFonts w:cs="Times New Roman"/>
        </w:rPr>
        <w:t>=</w:t>
      </w:r>
      <w:r w:rsidR="00B565BC" w:rsidRPr="004154A4">
        <w:rPr>
          <w:rFonts w:cs="Times New Roman"/>
        </w:rPr>
        <w:t> </w:t>
      </w:r>
      <w:r w:rsidR="008A656D" w:rsidRPr="004154A4">
        <w:rPr>
          <w:rFonts w:cs="Times New Roman"/>
        </w:rPr>
        <w:t xml:space="preserve">0.17). This second method requires multiple measurements and as such </w:t>
      </w:r>
      <w:r w:rsidR="00721244" w:rsidRPr="004154A4">
        <w:rPr>
          <w:rFonts w:cs="Times New Roman"/>
        </w:rPr>
        <w:t xml:space="preserve">is likely to </w:t>
      </w:r>
      <w:r w:rsidR="008A656D" w:rsidRPr="004154A4">
        <w:rPr>
          <w:rFonts w:cs="Times New Roman"/>
        </w:rPr>
        <w:t>be more accurate than the first as experimental errors</w:t>
      </w:r>
      <w:r w:rsidR="00721244" w:rsidRPr="004154A4">
        <w:rPr>
          <w:rFonts w:cs="Times New Roman"/>
        </w:rPr>
        <w:t xml:space="preserve"> will be reduced by averaging</w:t>
      </w:r>
      <w:r w:rsidR="006D177C" w:rsidRPr="004154A4">
        <w:rPr>
          <w:rFonts w:ascii="Calibri" w:eastAsia="Times New Roman" w:hAnsi="Calibri" w:cs="Times New Roman"/>
        </w:rPr>
        <w:t xml:space="preserve">. </w:t>
      </w:r>
      <w:r w:rsidR="00010121" w:rsidRPr="004154A4">
        <w:t>G</w:t>
      </w:r>
      <w:r w:rsidR="006C3AB2" w:rsidRPr="004154A4">
        <w:t>iven the gas-mediated crosstalk mechanism, the crosstalk ratio will change with reaction temperature</w:t>
      </w:r>
      <w:r w:rsidR="00010121" w:rsidRPr="004154A4">
        <w:t>, however f</w:t>
      </w:r>
      <w:r w:rsidR="006C3AB2" w:rsidRPr="004154A4">
        <w:t>or fixed reaction conditions</w:t>
      </w:r>
      <w:r w:rsidR="008A656D" w:rsidRPr="004154A4">
        <w:t xml:space="preserve"> we would expect it to</w:t>
      </w:r>
      <w:r w:rsidR="006C3AB2" w:rsidRPr="004154A4">
        <w:t xml:space="preserve"> remain constant</w:t>
      </w:r>
      <w:r w:rsidR="008A656D" w:rsidRPr="004154A4">
        <w:t xml:space="preserve"> and we note anecdotally that </w:t>
      </w:r>
      <w:r w:rsidR="00D454DC" w:rsidRPr="004154A4">
        <w:t>this was</w:t>
      </w:r>
      <w:r w:rsidR="00657323" w:rsidRPr="004154A4">
        <w:t xml:space="preserve"> found</w:t>
      </w:r>
      <w:r w:rsidR="008A656D" w:rsidRPr="004154A4">
        <w:t xml:space="preserve"> to be the case.</w:t>
      </w:r>
    </w:p>
    <w:p w14:paraId="7E5B4CF8" w14:textId="32281C17" w:rsidR="006E7E9A" w:rsidRPr="004154A4" w:rsidRDefault="00922AAA" w:rsidP="00AD657E">
      <w:pPr>
        <w:jc w:val="both"/>
      </w:pPr>
      <w:r w:rsidRPr="004154A4">
        <w:t xml:space="preserve">Using the crosstalk ratio we can derive </w:t>
      </w:r>
      <w:r w:rsidR="00E41B7A" w:rsidRPr="004154A4">
        <w:t>an expression for</w:t>
      </w:r>
      <w:r w:rsidR="00FA642C" w:rsidRPr="004154A4">
        <w:t xml:space="preserve"> the absorbance we would expect if there were no crosstalk</w:t>
      </w:r>
      <w:r w:rsidR="005C50D3" w:rsidRPr="004154A4">
        <w:t xml:space="preserve"> (i.e. a corrected absorbance)</w:t>
      </w:r>
      <w:r w:rsidR="00FA642C" w:rsidRPr="004154A4">
        <w:t xml:space="preserve"> based on the measured absorbance of the two sets of droplets</w:t>
      </w:r>
      <w:r w:rsidR="00657323" w:rsidRPr="004154A4">
        <w:t>:</w:t>
      </w:r>
    </w:p>
    <w:p w14:paraId="0FA4B4EA" w14:textId="5369B21D" w:rsidR="00CD355E" w:rsidRPr="004154A4" w:rsidRDefault="00D678A2" w:rsidP="00974913">
      <w:pPr>
        <w:jc w:val="center"/>
        <w:rPr>
          <w:rFonts w:eastAsiaTheme="minorEastAsia"/>
        </w:rPr>
      </w:pPr>
      <m:oMath>
        <m:sSub>
          <m:sSubPr>
            <m:ctrlPr>
              <w:rPr>
                <w:rFonts w:ascii="Cambria Math" w:hAnsi="Cambria Math"/>
                <w:i/>
              </w:rPr>
            </m:ctrlPr>
          </m:sSubPr>
          <m:e>
            <m:r>
              <w:rPr>
                <w:rFonts w:ascii="Cambria Math" w:hAnsi="Cambria Math"/>
              </w:rPr>
              <m:t>A</m:t>
            </m:r>
          </m:e>
          <m:sub>
            <m:r>
              <w:rPr>
                <w:rFonts w:ascii="Cambria Math" w:hAnsi="Cambria Math"/>
              </w:rPr>
              <m:t>a,  corrected</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1+α</m:t>
                </m:r>
              </m:num>
              <m:den>
                <m:r>
                  <w:rPr>
                    <w:rFonts w:ascii="Cambria Math" w:hAnsi="Cambria Math"/>
                  </w:rPr>
                  <m:t>1-</m:t>
                </m:r>
                <m:sSup>
                  <m:sSupPr>
                    <m:ctrlPr>
                      <w:rPr>
                        <w:rFonts w:ascii="Cambria Math" w:hAnsi="Cambria Math"/>
                        <w:i/>
                      </w:rPr>
                    </m:ctrlPr>
                  </m:sSupPr>
                  <m:e>
                    <m:r>
                      <w:rPr>
                        <w:rFonts w:ascii="Cambria Math" w:hAnsi="Cambria Math"/>
                      </w:rPr>
                      <m:t>α</m:t>
                    </m:r>
                  </m:e>
                  <m:sup>
                    <m:r>
                      <w:rPr>
                        <w:rFonts w:ascii="Cambria Math" w:hAnsi="Cambria Math"/>
                      </w:rPr>
                      <m:t>2</m:t>
                    </m:r>
                  </m:sup>
                </m:sSup>
              </m:den>
            </m:f>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αA</m:t>
            </m:r>
          </m:e>
          <m:sub>
            <m:r>
              <w:rPr>
                <w:rFonts w:ascii="Cambria Math" w:hAnsi="Cambria Math"/>
              </w:rPr>
              <m:t>b</m:t>
            </m:r>
          </m:sub>
        </m:sSub>
        <m:r>
          <w:rPr>
            <w:rFonts w:ascii="Cambria Math" w:hAnsi="Cambria Math"/>
          </w:rPr>
          <m:t>)</m:t>
        </m:r>
      </m:oMath>
      <w:r w:rsidR="00974913" w:rsidRPr="004154A4">
        <w:rPr>
          <w:rFonts w:eastAsiaTheme="minorEastAsia"/>
        </w:rPr>
        <w:tab/>
        <w:t>[1]</w:t>
      </w:r>
    </w:p>
    <w:p w14:paraId="1484F222" w14:textId="6F64B709" w:rsidR="00922AAA" w:rsidRPr="004154A4" w:rsidRDefault="00922AAA" w:rsidP="00AD657E">
      <w:pPr>
        <w:jc w:val="both"/>
        <w:rPr>
          <w:rFonts w:eastAsiaTheme="minorEastAsia"/>
        </w:rPr>
      </w:pPr>
      <w:r w:rsidRPr="004154A4">
        <w:rPr>
          <w:rFonts w:eastAsiaTheme="minorEastAsia"/>
        </w:rPr>
        <w:t xml:space="preserve">Where </w:t>
      </w:r>
      <w:proofErr w:type="gramStart"/>
      <w:r w:rsidRPr="004154A4">
        <w:rPr>
          <w:rFonts w:ascii="Times New Roman" w:eastAsiaTheme="minorEastAsia" w:hAnsi="Times New Roman" w:cs="Times New Roman"/>
          <w:i/>
        </w:rPr>
        <w:t>A</w:t>
      </w:r>
      <w:r w:rsidRPr="004154A4">
        <w:rPr>
          <w:rFonts w:ascii="Times New Roman" w:eastAsiaTheme="minorEastAsia" w:hAnsi="Times New Roman" w:cs="Times New Roman"/>
          <w:i/>
          <w:vertAlign w:val="subscript"/>
        </w:rPr>
        <w:t>a</w:t>
      </w:r>
      <w:proofErr w:type="gramEnd"/>
      <w:r w:rsidRPr="004154A4">
        <w:rPr>
          <w:rFonts w:eastAsiaTheme="minorEastAsia"/>
        </w:rPr>
        <w:t xml:space="preserve"> is the measured absorbance of droplet </w:t>
      </w:r>
      <w:r w:rsidR="001268A0" w:rsidRPr="004154A4">
        <w:rPr>
          <w:rFonts w:eastAsiaTheme="minorEastAsia"/>
        </w:rPr>
        <w:t xml:space="preserve">“a” </w:t>
      </w:r>
      <w:r w:rsidRPr="004154A4">
        <w:rPr>
          <w:rFonts w:eastAsiaTheme="minorEastAsia"/>
        </w:rPr>
        <w:t>(sample or standard)</w:t>
      </w:r>
      <w:r w:rsidR="001268A0" w:rsidRPr="004154A4">
        <w:rPr>
          <w:rFonts w:eastAsiaTheme="minorEastAsia"/>
        </w:rPr>
        <w:t xml:space="preserve">, </w:t>
      </w:r>
      <w:r w:rsidRPr="004154A4">
        <w:rPr>
          <w:rFonts w:ascii="Times New Roman" w:eastAsiaTheme="minorEastAsia" w:hAnsi="Times New Roman" w:cs="Times New Roman"/>
          <w:i/>
        </w:rPr>
        <w:t>A</w:t>
      </w:r>
      <w:r w:rsidRPr="004154A4">
        <w:rPr>
          <w:rFonts w:ascii="Times New Roman" w:eastAsiaTheme="minorEastAsia" w:hAnsi="Times New Roman" w:cs="Times New Roman"/>
          <w:i/>
          <w:vertAlign w:val="subscript"/>
        </w:rPr>
        <w:t>b</w:t>
      </w:r>
      <w:r w:rsidRPr="004154A4">
        <w:rPr>
          <w:rFonts w:eastAsiaTheme="minorEastAsia"/>
        </w:rPr>
        <w:t xml:space="preserve"> is the measured absorbance of the neighbouring droplets</w:t>
      </w:r>
      <w:r w:rsidR="001268A0" w:rsidRPr="004154A4">
        <w:rPr>
          <w:rFonts w:eastAsiaTheme="minorEastAsia"/>
        </w:rPr>
        <w:t>, “b”</w:t>
      </w:r>
      <w:r w:rsidRPr="004154A4">
        <w:rPr>
          <w:rFonts w:eastAsiaTheme="minorEastAsia"/>
        </w:rPr>
        <w:t xml:space="preserve"> (standard or sample)</w:t>
      </w:r>
      <w:r w:rsidR="00AC1C18" w:rsidRPr="004154A4">
        <w:rPr>
          <w:rFonts w:eastAsiaTheme="minorEastAsia"/>
        </w:rPr>
        <w:t xml:space="preserve"> and </w:t>
      </w:r>
      <w:r w:rsidR="00AC1C18" w:rsidRPr="004154A4">
        <w:rPr>
          <w:rFonts w:ascii="Times New Roman" w:hAnsi="Times New Roman" w:cs="Times New Roman"/>
          <w:i/>
        </w:rPr>
        <w:t>α</w:t>
      </w:r>
      <w:r w:rsidR="00AC1C18" w:rsidRPr="004154A4">
        <w:t xml:space="preserve"> is the crosstalk ratio as described earlier</w:t>
      </w:r>
      <w:r w:rsidRPr="004154A4">
        <w:rPr>
          <w:rFonts w:eastAsiaTheme="minorEastAsia"/>
        </w:rPr>
        <w:t xml:space="preserve">. </w:t>
      </w:r>
      <w:r w:rsidR="001739FF" w:rsidRPr="004154A4">
        <w:rPr>
          <w:rFonts w:eastAsiaTheme="minorEastAsia"/>
        </w:rPr>
        <w:t xml:space="preserve">The full derivation is given in the ESI. </w:t>
      </w:r>
      <w:r w:rsidR="003316E1" w:rsidRPr="004154A4">
        <w:rPr>
          <w:rFonts w:eastAsiaTheme="minorEastAsia"/>
        </w:rPr>
        <w:t>The equation is derived assuming</w:t>
      </w:r>
      <w:r w:rsidR="006F56E0" w:rsidRPr="004154A4">
        <w:rPr>
          <w:rFonts w:eastAsiaTheme="minorEastAsia"/>
        </w:rPr>
        <w:t xml:space="preserve"> that the residence time is long enough that no nitric oxide remain</w:t>
      </w:r>
      <w:r w:rsidR="003316E1" w:rsidRPr="004154A4">
        <w:rPr>
          <w:rFonts w:eastAsiaTheme="minorEastAsia"/>
        </w:rPr>
        <w:t>s</w:t>
      </w:r>
      <w:r w:rsidR="006F56E0" w:rsidRPr="004154A4">
        <w:rPr>
          <w:rFonts w:eastAsiaTheme="minorEastAsia"/>
        </w:rPr>
        <w:t xml:space="preserve"> </w:t>
      </w:r>
      <w:r w:rsidR="003316E1" w:rsidRPr="004154A4">
        <w:rPr>
          <w:rFonts w:eastAsiaTheme="minorEastAsia"/>
        </w:rPr>
        <w:t xml:space="preserve">at the point of measurement, having been converted to first nitrite and then </w:t>
      </w:r>
      <w:proofErr w:type="spellStart"/>
      <w:r w:rsidR="003316E1" w:rsidRPr="004154A4">
        <w:rPr>
          <w:rFonts w:eastAsiaTheme="minorEastAsia"/>
        </w:rPr>
        <w:t>diazonium</w:t>
      </w:r>
      <w:proofErr w:type="spellEnd"/>
      <w:r w:rsidR="003316E1" w:rsidRPr="004154A4">
        <w:rPr>
          <w:rFonts w:eastAsiaTheme="minorEastAsia"/>
        </w:rPr>
        <w:t xml:space="preserve"> dye within the droplets (see Fig. 4a). </w:t>
      </w:r>
      <w:r w:rsidR="009D1593" w:rsidRPr="004154A4">
        <w:rPr>
          <w:rFonts w:eastAsiaTheme="minorEastAsia"/>
        </w:rPr>
        <w:t>Our system, which feature</w:t>
      </w:r>
      <w:r w:rsidR="003316E1" w:rsidRPr="004154A4">
        <w:rPr>
          <w:rFonts w:eastAsiaTheme="minorEastAsia"/>
        </w:rPr>
        <w:t>d</w:t>
      </w:r>
      <w:r w:rsidR="009D1593" w:rsidRPr="004154A4">
        <w:rPr>
          <w:rFonts w:eastAsiaTheme="minorEastAsia"/>
        </w:rPr>
        <w:t xml:space="preserve"> a residence time of 8 minutes in the heated section and approximately one minute from the heater to the flow cell, was found to be sufficient (see Fig. S6) without requiring further optimisation. </w:t>
      </w:r>
      <w:r w:rsidR="00E41B7A" w:rsidRPr="004154A4">
        <w:rPr>
          <w:rFonts w:eastAsiaTheme="minorEastAsia"/>
        </w:rPr>
        <w:t>If</w:t>
      </w:r>
      <w:r w:rsidR="00E41B7A" w:rsidRPr="004154A4">
        <w:rPr>
          <w:rFonts w:ascii="Times New Roman" w:hAnsi="Times New Roman" w:cs="Times New Roman"/>
          <w:i/>
        </w:rPr>
        <w:t xml:space="preserve"> α </w:t>
      </w:r>
      <w:r w:rsidR="00E41B7A" w:rsidRPr="004154A4">
        <w:rPr>
          <w:rFonts w:cs="Times New Roman"/>
        </w:rPr>
        <w:t>= 0, (i.e. there is no crosstalk) equation</w:t>
      </w:r>
      <w:r w:rsidR="005E1E4D" w:rsidRPr="004154A4">
        <w:rPr>
          <w:rFonts w:cs="Times New Roman"/>
        </w:rPr>
        <w:t> [</w:t>
      </w:r>
      <w:r w:rsidR="00E41B7A" w:rsidRPr="004154A4">
        <w:rPr>
          <w:rFonts w:cs="Times New Roman"/>
        </w:rPr>
        <w:t>1</w:t>
      </w:r>
      <w:r w:rsidR="005E1E4D" w:rsidRPr="004154A4">
        <w:rPr>
          <w:rFonts w:cs="Times New Roman"/>
        </w:rPr>
        <w:t>]</w:t>
      </w:r>
      <w:r w:rsidR="00E41B7A" w:rsidRPr="004154A4">
        <w:rPr>
          <w:rFonts w:cs="Times New Roman"/>
        </w:rPr>
        <w:t xml:space="preserve"> simply reduces to </w:t>
      </w:r>
      <w:proofErr w:type="spellStart"/>
      <w:r w:rsidR="00E41B7A" w:rsidRPr="004154A4">
        <w:rPr>
          <w:rFonts w:ascii="Times New Roman" w:hAnsi="Times New Roman" w:cs="Times New Roman"/>
          <w:i/>
        </w:rPr>
        <w:t>A</w:t>
      </w:r>
      <w:r w:rsidR="00E41B7A" w:rsidRPr="004154A4">
        <w:rPr>
          <w:rFonts w:ascii="Times New Roman" w:hAnsi="Times New Roman" w:cs="Times New Roman"/>
          <w:i/>
          <w:vertAlign w:val="subscript"/>
        </w:rPr>
        <w:t>a</w:t>
      </w:r>
      <w:proofErr w:type="gramStart"/>
      <w:r w:rsidR="00E41B7A" w:rsidRPr="004154A4">
        <w:rPr>
          <w:rFonts w:ascii="Times New Roman" w:hAnsi="Times New Roman" w:cs="Times New Roman"/>
          <w:i/>
          <w:vertAlign w:val="subscript"/>
        </w:rPr>
        <w:t>,corrected</w:t>
      </w:r>
      <w:proofErr w:type="spellEnd"/>
      <w:proofErr w:type="gramEnd"/>
      <w:r w:rsidR="00E41B7A" w:rsidRPr="004154A4">
        <w:rPr>
          <w:rFonts w:ascii="Times New Roman" w:hAnsi="Times New Roman" w:cs="Times New Roman"/>
          <w:i/>
        </w:rPr>
        <w:t> = A</w:t>
      </w:r>
      <w:r w:rsidR="00E41B7A" w:rsidRPr="004154A4">
        <w:rPr>
          <w:rFonts w:ascii="Times New Roman" w:hAnsi="Times New Roman" w:cs="Times New Roman"/>
          <w:i/>
          <w:vertAlign w:val="subscript"/>
        </w:rPr>
        <w:t>a</w:t>
      </w:r>
      <w:r w:rsidR="00E41B7A" w:rsidRPr="004154A4">
        <w:rPr>
          <w:rFonts w:cs="Times New Roman"/>
        </w:rPr>
        <w:t xml:space="preserve">, as we might expect, while if </w:t>
      </w:r>
      <w:r w:rsidR="00E41B7A" w:rsidRPr="004154A4">
        <w:rPr>
          <w:rFonts w:ascii="Times New Roman" w:hAnsi="Times New Roman" w:cs="Times New Roman"/>
          <w:i/>
        </w:rPr>
        <w:t xml:space="preserve">α </w:t>
      </w:r>
      <w:r w:rsidR="00E41B7A" w:rsidRPr="004154A4">
        <w:rPr>
          <w:rFonts w:cs="Times New Roman"/>
        </w:rPr>
        <w:t xml:space="preserve">is very large </w:t>
      </w:r>
      <w:r w:rsidR="001268A0" w:rsidRPr="004154A4">
        <w:rPr>
          <w:rFonts w:cs="Times New Roman"/>
        </w:rPr>
        <w:t>(in the practically unfeasible case that</w:t>
      </w:r>
      <w:r w:rsidR="00D71E06" w:rsidRPr="004154A4">
        <w:rPr>
          <w:rFonts w:cs="Times New Roman"/>
        </w:rPr>
        <w:t xml:space="preserve"> </w:t>
      </w:r>
      <w:r w:rsidR="001268A0" w:rsidRPr="004154A4">
        <w:rPr>
          <w:rFonts w:cs="Times New Roman"/>
        </w:rPr>
        <w:t>almost all</w:t>
      </w:r>
      <w:r w:rsidR="00D71E06" w:rsidRPr="004154A4">
        <w:rPr>
          <w:rFonts w:cs="Times New Roman"/>
        </w:rPr>
        <w:t xml:space="preserve"> analyte </w:t>
      </w:r>
      <w:r w:rsidR="00260922" w:rsidRPr="004154A4">
        <w:rPr>
          <w:rFonts w:cs="Times New Roman"/>
        </w:rPr>
        <w:t>transfers to neighbouring droplets</w:t>
      </w:r>
      <w:r w:rsidR="001268A0" w:rsidRPr="004154A4">
        <w:rPr>
          <w:rFonts w:cs="Times New Roman"/>
        </w:rPr>
        <w:t xml:space="preserve">) </w:t>
      </w:r>
      <w:r w:rsidR="00D71E06" w:rsidRPr="004154A4">
        <w:rPr>
          <w:rFonts w:cs="Times New Roman"/>
        </w:rPr>
        <w:t>it</w:t>
      </w:r>
      <w:r w:rsidR="00E41B7A" w:rsidRPr="004154A4">
        <w:rPr>
          <w:rFonts w:cs="Times New Roman"/>
        </w:rPr>
        <w:t xml:space="preserve"> reduces to </w:t>
      </w:r>
      <w:proofErr w:type="spellStart"/>
      <w:r w:rsidR="0049617A" w:rsidRPr="004154A4">
        <w:rPr>
          <w:rFonts w:ascii="Times New Roman" w:hAnsi="Times New Roman" w:cs="Times New Roman"/>
          <w:i/>
        </w:rPr>
        <w:t>A</w:t>
      </w:r>
      <w:r w:rsidR="0049617A" w:rsidRPr="004154A4">
        <w:rPr>
          <w:rFonts w:ascii="Times New Roman" w:hAnsi="Times New Roman" w:cs="Times New Roman"/>
          <w:i/>
          <w:vertAlign w:val="subscript"/>
        </w:rPr>
        <w:t>a,corrected</w:t>
      </w:r>
      <w:proofErr w:type="spellEnd"/>
      <w:r w:rsidR="0049617A" w:rsidRPr="004154A4">
        <w:rPr>
          <w:rFonts w:ascii="Times New Roman" w:hAnsi="Times New Roman" w:cs="Times New Roman"/>
          <w:i/>
        </w:rPr>
        <w:t> = A</w:t>
      </w:r>
      <w:r w:rsidR="0049617A" w:rsidRPr="004154A4">
        <w:rPr>
          <w:rFonts w:ascii="Times New Roman" w:hAnsi="Times New Roman" w:cs="Times New Roman"/>
          <w:i/>
          <w:vertAlign w:val="subscript"/>
        </w:rPr>
        <w:t>b</w:t>
      </w:r>
      <w:r w:rsidR="0049617A" w:rsidRPr="004154A4">
        <w:rPr>
          <w:rFonts w:cs="Times New Roman"/>
        </w:rPr>
        <w:t>.</w:t>
      </w:r>
      <w:r w:rsidR="001268A0" w:rsidRPr="004154A4">
        <w:rPr>
          <w:rFonts w:cs="Times New Roman"/>
        </w:rPr>
        <w:t xml:space="preserve"> In practice we would expect 0 ≤ </w:t>
      </w:r>
      <w:r w:rsidR="001268A0" w:rsidRPr="004154A4">
        <w:rPr>
          <w:rFonts w:ascii="Times New Roman" w:hAnsi="Times New Roman" w:cs="Times New Roman"/>
          <w:i/>
        </w:rPr>
        <w:t>α</w:t>
      </w:r>
      <w:r w:rsidR="001268A0" w:rsidRPr="004154A4">
        <w:rPr>
          <w:rFonts w:cstheme="minorHAnsi"/>
        </w:rPr>
        <w:t> ≤</w:t>
      </w:r>
      <w:r w:rsidR="001268A0" w:rsidRPr="004154A4">
        <w:rPr>
          <w:rFonts w:cs="Times New Roman"/>
        </w:rPr>
        <w:t xml:space="preserve"> 1, in which case </w:t>
      </w:r>
      <w:r w:rsidR="0049617A" w:rsidRPr="004154A4">
        <w:rPr>
          <w:rFonts w:cs="Times New Roman"/>
        </w:rPr>
        <w:t xml:space="preserve">the equation </w:t>
      </w:r>
      <w:r w:rsidR="001268A0" w:rsidRPr="004154A4">
        <w:rPr>
          <w:rFonts w:cs="Times New Roman"/>
        </w:rPr>
        <w:t xml:space="preserve">accounts for the </w:t>
      </w:r>
      <w:r w:rsidR="00260922" w:rsidRPr="004154A4">
        <w:rPr>
          <w:rFonts w:cs="Times New Roman"/>
        </w:rPr>
        <w:t xml:space="preserve">partial </w:t>
      </w:r>
      <w:r w:rsidR="001268A0" w:rsidRPr="004154A4">
        <w:rPr>
          <w:rFonts w:cs="Times New Roman"/>
        </w:rPr>
        <w:t>migration of analyte from t</w:t>
      </w:r>
      <w:r w:rsidR="00260922" w:rsidRPr="004154A4">
        <w:rPr>
          <w:rFonts w:cs="Times New Roman"/>
        </w:rPr>
        <w:t>he droplet</w:t>
      </w:r>
      <w:r w:rsidR="001268A0" w:rsidRPr="004154A4">
        <w:rPr>
          <w:rFonts w:cs="Times New Roman"/>
        </w:rPr>
        <w:t>, while also accounting for any</w:t>
      </w:r>
      <w:r w:rsidR="00260922" w:rsidRPr="004154A4">
        <w:rPr>
          <w:rFonts w:cs="Times New Roman"/>
        </w:rPr>
        <w:t xml:space="preserve"> incoming</w:t>
      </w:r>
      <w:r w:rsidR="001268A0" w:rsidRPr="004154A4">
        <w:rPr>
          <w:rFonts w:cs="Times New Roman"/>
        </w:rPr>
        <w:t xml:space="preserve"> analyte that originated from the neighbouring droplets.</w:t>
      </w:r>
      <w:r w:rsidR="00260922" w:rsidRPr="004154A4">
        <w:rPr>
          <w:rFonts w:eastAsiaTheme="minorEastAsia"/>
        </w:rPr>
        <w:t xml:space="preserve"> </w:t>
      </w:r>
    </w:p>
    <w:p w14:paraId="3CBD415C" w14:textId="58D4890C" w:rsidR="006E7E9A" w:rsidRPr="004154A4" w:rsidRDefault="00FA642C" w:rsidP="00AD657E">
      <w:pPr>
        <w:jc w:val="both"/>
      </w:pPr>
      <w:r w:rsidRPr="004154A4">
        <w:t xml:space="preserve">Applying </w:t>
      </w:r>
      <w:r w:rsidR="005E1E4D" w:rsidRPr="004154A4">
        <w:t>equation [</w:t>
      </w:r>
      <w:r w:rsidR="00E41B7A" w:rsidRPr="004154A4">
        <w:t>1</w:t>
      </w:r>
      <w:r w:rsidR="005E1E4D" w:rsidRPr="004154A4">
        <w:t>]</w:t>
      </w:r>
      <w:r w:rsidR="00E41B7A" w:rsidRPr="004154A4">
        <w:t xml:space="preserve"> </w:t>
      </w:r>
      <w:r w:rsidRPr="004154A4">
        <w:t xml:space="preserve">to the data shown in </w:t>
      </w:r>
      <w:proofErr w:type="spellStart"/>
      <w:r w:rsidRPr="004154A4">
        <w:t>Fig</w:t>
      </w:r>
      <w:r w:rsidR="00E41B7A" w:rsidRPr="004154A4">
        <w:t>.</w:t>
      </w:r>
      <w:r w:rsidR="00751EF8" w:rsidRPr="004154A4">
        <w:t>s</w:t>
      </w:r>
      <w:proofErr w:type="spellEnd"/>
      <w:r w:rsidR="00E41B7A" w:rsidRPr="004154A4">
        <w:t> </w:t>
      </w:r>
      <w:r w:rsidR="00751EF8" w:rsidRPr="004154A4">
        <w:t>4b</w:t>
      </w:r>
      <w:proofErr w:type="gramStart"/>
      <w:r w:rsidR="00455B53" w:rsidRPr="004154A4">
        <w:t>,c</w:t>
      </w:r>
      <w:proofErr w:type="gramEnd"/>
      <w:r w:rsidR="00922AAA" w:rsidRPr="004154A4">
        <w:t xml:space="preserve"> </w:t>
      </w:r>
      <w:r w:rsidR="005F5427" w:rsidRPr="004154A4">
        <w:t>gives</w:t>
      </w:r>
      <w:r w:rsidR="006E7E9A" w:rsidRPr="004154A4">
        <w:t xml:space="preserve"> the </w:t>
      </w:r>
      <w:r w:rsidR="004949D0" w:rsidRPr="004154A4">
        <w:t xml:space="preserve">combined set of </w:t>
      </w:r>
      <w:r w:rsidR="006E7E9A" w:rsidRPr="004154A4">
        <w:t xml:space="preserve">corrected </w:t>
      </w:r>
      <w:r w:rsidR="004949D0" w:rsidRPr="004154A4">
        <w:t xml:space="preserve">data </w:t>
      </w:r>
      <w:r w:rsidR="006E7E9A" w:rsidRPr="004154A4">
        <w:t>shown in</w:t>
      </w:r>
      <w:r w:rsidR="000050D5" w:rsidRPr="004154A4">
        <w:t xml:space="preserve"> Fig</w:t>
      </w:r>
      <w:r w:rsidR="00922AAA" w:rsidRPr="004154A4">
        <w:t>.</w:t>
      </w:r>
      <w:r w:rsidR="00E41B7A" w:rsidRPr="004154A4">
        <w:t> </w:t>
      </w:r>
      <w:r w:rsidR="00751EF8" w:rsidRPr="004154A4">
        <w:t>5</w:t>
      </w:r>
      <w:r w:rsidRPr="004154A4">
        <w:t>a</w:t>
      </w:r>
      <w:r w:rsidR="004949D0" w:rsidRPr="004154A4">
        <w:t xml:space="preserve">. Again the data </w:t>
      </w:r>
      <w:r w:rsidR="001B2FCC" w:rsidRPr="004154A4">
        <w:t>obtained using</w:t>
      </w:r>
      <w:r w:rsidR="004949D0" w:rsidRPr="004154A4">
        <w:t xml:space="preserve"> standard concentrations of 0, 200 and 600 µM are shown as red triangles, blue squares and green circles respectively.</w:t>
      </w:r>
      <w:r w:rsidR="00E770AA" w:rsidRPr="004154A4">
        <w:t xml:space="preserve"> T</w:t>
      </w:r>
      <w:r w:rsidR="006E7E9A" w:rsidRPr="004154A4">
        <w:t xml:space="preserve">he </w:t>
      </w:r>
      <w:r w:rsidR="00AC1C18" w:rsidRPr="004154A4">
        <w:t xml:space="preserve">absorbance </w:t>
      </w:r>
      <w:r w:rsidR="006E7E9A" w:rsidRPr="004154A4">
        <w:t>of the standard</w:t>
      </w:r>
      <w:r w:rsidR="00E41B7A" w:rsidRPr="004154A4">
        <w:t>s</w:t>
      </w:r>
      <w:r w:rsidR="006E7E9A" w:rsidRPr="004154A4">
        <w:t xml:space="preserve"> </w:t>
      </w:r>
      <w:r w:rsidR="00AC1C18" w:rsidRPr="004154A4">
        <w:t xml:space="preserve">are </w:t>
      </w:r>
      <w:r w:rsidR="00E41B7A" w:rsidRPr="004154A4">
        <w:t>constant</w:t>
      </w:r>
      <w:r w:rsidR="00AC1C18" w:rsidRPr="004154A4">
        <w:t xml:space="preserve"> with respect to the sample </w:t>
      </w:r>
      <w:r w:rsidR="001A1D98" w:rsidRPr="004154A4">
        <w:t>concentration</w:t>
      </w:r>
      <w:r w:rsidR="00E770AA" w:rsidRPr="004154A4">
        <w:t xml:space="preserve">, </w:t>
      </w:r>
      <w:r w:rsidR="00E41B7A" w:rsidRPr="004154A4">
        <w:t>while</w:t>
      </w:r>
      <w:r w:rsidR="00AC1C18" w:rsidRPr="004154A4">
        <w:t xml:space="preserve"> </w:t>
      </w:r>
      <w:r w:rsidR="00E41B7A" w:rsidRPr="004154A4">
        <w:t>the sample response</w:t>
      </w:r>
      <w:r w:rsidR="004949D0" w:rsidRPr="004154A4">
        <w:t>s all overlay each other</w:t>
      </w:r>
      <w:r w:rsidR="00E41B7A" w:rsidRPr="004154A4">
        <w:t xml:space="preserve"> irrespective of the concentration </w:t>
      </w:r>
      <w:r w:rsidR="004949D0" w:rsidRPr="004154A4">
        <w:t>standard</w:t>
      </w:r>
      <w:r w:rsidR="00892B0B">
        <w:t xml:space="preserve"> with a shared y-intercept at the origin</w:t>
      </w:r>
      <w:r w:rsidR="004949D0" w:rsidRPr="004154A4">
        <w:t>. Importantly, this is the</w:t>
      </w:r>
      <w:r w:rsidR="00A13E49" w:rsidRPr="004154A4">
        <w:t xml:space="preserve"> behaviour we would expect in the absence of crosstalk</w:t>
      </w:r>
      <w:r w:rsidR="004949D0" w:rsidRPr="004154A4">
        <w:t>.</w:t>
      </w:r>
    </w:p>
    <w:p w14:paraId="73976761" w14:textId="6820859A" w:rsidR="00FA642C" w:rsidRPr="004154A4" w:rsidRDefault="006E7E9A" w:rsidP="00AD657E">
      <w:pPr>
        <w:jc w:val="both"/>
      </w:pPr>
      <w:r w:rsidRPr="004154A4">
        <w:t>As a further test</w:t>
      </w:r>
      <w:r w:rsidR="001A1D98" w:rsidRPr="004154A4">
        <w:t xml:space="preserve"> of the mathematical correction</w:t>
      </w:r>
      <w:r w:rsidRPr="004154A4">
        <w:t>, we measure</w:t>
      </w:r>
      <w:r w:rsidR="00260922" w:rsidRPr="004154A4">
        <w:t>d</w:t>
      </w:r>
      <w:r w:rsidRPr="004154A4">
        <w:t xml:space="preserve"> five </w:t>
      </w:r>
      <w:r w:rsidR="001A1D98" w:rsidRPr="004154A4">
        <w:t xml:space="preserve">river </w:t>
      </w:r>
      <w:r w:rsidRPr="004154A4">
        <w:t>water samples</w:t>
      </w:r>
      <w:r w:rsidR="00E770AA" w:rsidRPr="004154A4">
        <w:t xml:space="preserve"> </w:t>
      </w:r>
      <w:r w:rsidRPr="004154A4">
        <w:t>and quantif</w:t>
      </w:r>
      <w:r w:rsidR="00260922" w:rsidRPr="004154A4">
        <w:t>ied</w:t>
      </w:r>
      <w:r w:rsidRPr="004154A4">
        <w:t xml:space="preserve"> their concentration using two separate methods: Firstly using</w:t>
      </w:r>
      <w:r w:rsidR="00E770AA" w:rsidRPr="004154A4">
        <w:t xml:space="preserve"> </w:t>
      </w:r>
      <w:r w:rsidRPr="004154A4">
        <w:t xml:space="preserve">a calibration </w:t>
      </w:r>
      <w:r w:rsidR="00FC7597" w:rsidRPr="004154A4">
        <w:t>curve determined by running</w:t>
      </w:r>
      <w:r w:rsidRPr="004154A4">
        <w:t xml:space="preserve"> standards </w:t>
      </w:r>
      <w:r w:rsidR="00FA642C" w:rsidRPr="004154A4">
        <w:t>through the sample</w:t>
      </w:r>
      <w:r w:rsidRPr="004154A4">
        <w:t xml:space="preserve"> inlet</w:t>
      </w:r>
      <w:r w:rsidR="00FA642C" w:rsidRPr="004154A4">
        <w:t xml:space="preserve"> before testing</w:t>
      </w:r>
      <w:r w:rsidR="00E770AA" w:rsidRPr="004154A4">
        <w:t xml:space="preserve"> (</w:t>
      </w:r>
      <w:r w:rsidR="001A1D98" w:rsidRPr="004154A4">
        <w:t xml:space="preserve">calibrations </w:t>
      </w:r>
      <w:r w:rsidR="00E770AA" w:rsidRPr="004154A4">
        <w:t>shown in Fig.</w:t>
      </w:r>
      <w:r w:rsidR="001A1D98" w:rsidRPr="004154A4">
        <w:t> </w:t>
      </w:r>
      <w:r w:rsidR="009F41D0" w:rsidRPr="004154A4">
        <w:t>S</w:t>
      </w:r>
      <w:r w:rsidR="00CA2E02" w:rsidRPr="004154A4">
        <w:t>7</w:t>
      </w:r>
      <w:r w:rsidR="00784C55" w:rsidRPr="004154A4">
        <w:t>)</w:t>
      </w:r>
      <w:r w:rsidRPr="004154A4">
        <w:t>. Secondly by using an inline calibration which use</w:t>
      </w:r>
      <w:r w:rsidR="001A1D98" w:rsidRPr="004154A4">
        <w:t>s</w:t>
      </w:r>
      <w:r w:rsidRPr="004154A4">
        <w:t xml:space="preserve"> the absorbance of the </w:t>
      </w:r>
      <w:r w:rsidR="00FC7597" w:rsidRPr="004154A4">
        <w:t xml:space="preserve">inline </w:t>
      </w:r>
      <w:r w:rsidRPr="004154A4">
        <w:t xml:space="preserve">standard </w:t>
      </w:r>
      <w:r w:rsidR="001A1D98" w:rsidRPr="004154A4">
        <w:t>droplets</w:t>
      </w:r>
      <w:r w:rsidR="00FA642C" w:rsidRPr="004154A4">
        <w:t>:</w:t>
      </w:r>
    </w:p>
    <w:p w14:paraId="5A4E6857" w14:textId="084B6EBD" w:rsidR="00FA642C" w:rsidRPr="004154A4" w:rsidRDefault="00D678A2" w:rsidP="00FA642C">
      <w:pPr>
        <w:jc w:val="center"/>
      </w:pPr>
      <m:oMath>
        <m:sSub>
          <m:sSubPr>
            <m:ctrlPr>
              <w:rPr>
                <w:rFonts w:ascii="Cambria Math" w:hAnsi="Cambria Math"/>
                <w:i/>
              </w:rPr>
            </m:ctrlPr>
          </m:sSubPr>
          <m:e>
            <m:r>
              <w:rPr>
                <w:rFonts w:ascii="Cambria Math" w:hAnsi="Cambria Math"/>
              </w:rPr>
              <m:t>[</m:t>
            </m:r>
            <m:sSubSup>
              <m:sSubSupPr>
                <m:ctrlPr>
                  <w:rPr>
                    <w:rFonts w:ascii="Cambria Math" w:hAnsi="Cambria Math"/>
                    <w:i/>
                  </w:rPr>
                </m:ctrlPr>
              </m:sSubSupPr>
              <m:e>
                <m:r>
                  <w:rPr>
                    <w:rFonts w:ascii="Cambria Math" w:hAnsi="Cambria Math"/>
                  </w:rPr>
                  <m:t>NO</m:t>
                </m:r>
              </m:e>
              <m:sub>
                <m:r>
                  <w:rPr>
                    <w:rFonts w:ascii="Cambria Math" w:hAnsi="Cambria Math"/>
                  </w:rPr>
                  <m:t>3</m:t>
                </m:r>
              </m:sub>
              <m:sup>
                <m:r>
                  <w:rPr>
                    <w:rFonts w:ascii="Cambria Math" w:hAnsi="Cambria Math"/>
                  </w:rPr>
                  <m:t>-</m:t>
                </m:r>
              </m:sup>
            </m:sSubSup>
            <m:r>
              <w:rPr>
                <w:rFonts w:ascii="Cambria Math" w:hAnsi="Cambria Math"/>
              </w:rPr>
              <m:t>]</m:t>
            </m:r>
          </m:e>
          <m:sub>
            <m:r>
              <w:rPr>
                <w:rFonts w:ascii="Cambria Math" w:hAnsi="Cambria Math"/>
              </w:rPr>
              <m:t>sample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sample</m:t>
                </m:r>
              </m:sub>
            </m:sSub>
          </m:num>
          <m:den>
            <m:sSub>
              <m:sSubPr>
                <m:ctrlPr>
                  <w:rPr>
                    <w:rFonts w:ascii="Cambria Math" w:hAnsi="Cambria Math"/>
                    <w:i/>
                  </w:rPr>
                </m:ctrlPr>
              </m:sSubPr>
              <m:e>
                <m:r>
                  <w:rPr>
                    <w:rFonts w:ascii="Cambria Math" w:hAnsi="Cambria Math"/>
                  </w:rPr>
                  <m:t>A</m:t>
                </m:r>
              </m:e>
              <m:sub>
                <m:r>
                  <w:rPr>
                    <w:rFonts w:ascii="Cambria Math" w:hAnsi="Cambria Math"/>
                  </w:rPr>
                  <m:t>standard</m:t>
                </m:r>
              </m:sub>
            </m:sSub>
          </m:den>
        </m:f>
        <m:r>
          <w:rPr>
            <w:rFonts w:ascii="Cambria Math" w:hAnsi="Cambria Math"/>
          </w:rPr>
          <m:t xml:space="preserve"> .</m:t>
        </m:r>
        <m:sSub>
          <m:sSubPr>
            <m:ctrlPr>
              <w:rPr>
                <w:rFonts w:ascii="Cambria Math" w:hAnsi="Cambria Math"/>
                <w:i/>
              </w:rPr>
            </m:ctrlPr>
          </m:sSubPr>
          <m:e>
            <m:r>
              <w:rPr>
                <w:rFonts w:ascii="Cambria Math" w:hAnsi="Cambria Math"/>
              </w:rPr>
              <m:t>[</m:t>
            </m:r>
            <m:sSubSup>
              <m:sSubSupPr>
                <m:ctrlPr>
                  <w:rPr>
                    <w:rFonts w:ascii="Cambria Math" w:hAnsi="Cambria Math"/>
                    <w:i/>
                  </w:rPr>
                </m:ctrlPr>
              </m:sSubSupPr>
              <m:e>
                <m:r>
                  <w:rPr>
                    <w:rFonts w:ascii="Cambria Math" w:hAnsi="Cambria Math"/>
                  </w:rPr>
                  <m:t>NO</m:t>
                </m:r>
              </m:e>
              <m:sub>
                <m:r>
                  <w:rPr>
                    <w:rFonts w:ascii="Cambria Math" w:hAnsi="Cambria Math"/>
                  </w:rPr>
                  <m:t>3</m:t>
                </m:r>
              </m:sub>
              <m:sup>
                <m:r>
                  <w:rPr>
                    <w:rFonts w:ascii="Cambria Math" w:hAnsi="Cambria Math"/>
                  </w:rPr>
                  <m:t>-</m:t>
                </m:r>
              </m:sup>
            </m:sSubSup>
            <m:r>
              <w:rPr>
                <w:rFonts w:ascii="Cambria Math" w:hAnsi="Cambria Math"/>
              </w:rPr>
              <m:t>]</m:t>
            </m:r>
          </m:e>
          <m:sub>
            <m:r>
              <w:rPr>
                <w:rFonts w:ascii="Cambria Math" w:hAnsi="Cambria Math"/>
              </w:rPr>
              <m:t>standard</m:t>
            </m:r>
          </m:sub>
        </m:sSub>
      </m:oMath>
      <w:r w:rsidR="00974913" w:rsidRPr="004154A4">
        <w:rPr>
          <w:rFonts w:eastAsiaTheme="minorEastAsia"/>
        </w:rPr>
        <w:tab/>
        <w:t>[2]</w:t>
      </w:r>
    </w:p>
    <w:p w14:paraId="438143C8" w14:textId="61594B80" w:rsidR="006E7E9A" w:rsidRPr="004154A4" w:rsidRDefault="001A1D98" w:rsidP="00AD657E">
      <w:pPr>
        <w:jc w:val="both"/>
      </w:pPr>
      <w:r w:rsidRPr="004154A4">
        <w:t xml:space="preserve">Where </w:t>
      </w:r>
      <w:r w:rsidRPr="004154A4">
        <w:rPr>
          <w:rFonts w:ascii="Times New Roman" w:hAnsi="Times New Roman" w:cs="Times New Roman"/>
        </w:rPr>
        <w:t>[</w:t>
      </w:r>
      <w:r w:rsidRPr="004154A4">
        <w:rPr>
          <w:rFonts w:ascii="Times New Roman" w:hAnsi="Times New Roman" w:cs="Times New Roman"/>
          <w:i/>
        </w:rPr>
        <w:t>NO</w:t>
      </w:r>
      <w:r w:rsidRPr="004154A4">
        <w:rPr>
          <w:rFonts w:ascii="Times New Roman" w:hAnsi="Times New Roman" w:cs="Times New Roman"/>
          <w:i/>
          <w:vertAlign w:val="subscript"/>
        </w:rPr>
        <w:t>3</w:t>
      </w:r>
      <w:r w:rsidRPr="004154A4">
        <w:rPr>
          <w:rFonts w:ascii="Times New Roman" w:hAnsi="Times New Roman" w:cs="Times New Roman"/>
          <w:i/>
          <w:vertAlign w:val="superscript"/>
        </w:rPr>
        <w:t>-</w:t>
      </w:r>
      <w:proofErr w:type="gramStart"/>
      <w:r w:rsidRPr="004154A4">
        <w:rPr>
          <w:rFonts w:ascii="Times New Roman" w:hAnsi="Times New Roman" w:cs="Times New Roman"/>
        </w:rPr>
        <w:t>]</w:t>
      </w:r>
      <w:r w:rsidRPr="004154A4">
        <w:rPr>
          <w:rFonts w:ascii="Times New Roman" w:hAnsi="Times New Roman" w:cs="Times New Roman"/>
          <w:i/>
          <w:vertAlign w:val="subscript"/>
        </w:rPr>
        <w:t>sample</w:t>
      </w:r>
      <w:proofErr w:type="gramEnd"/>
      <w:r w:rsidRPr="004154A4">
        <w:t xml:space="preserve"> is the measured </w:t>
      </w:r>
      <w:r w:rsidR="00260922" w:rsidRPr="004154A4">
        <w:t xml:space="preserve">sample </w:t>
      </w:r>
      <w:r w:rsidRPr="004154A4">
        <w:t xml:space="preserve">concentration, </w:t>
      </w:r>
      <w:r w:rsidR="007551D3" w:rsidRPr="004154A4">
        <w:rPr>
          <w:rFonts w:ascii="Times New Roman" w:hAnsi="Times New Roman" w:cs="Times New Roman"/>
        </w:rPr>
        <w:t>[</w:t>
      </w:r>
      <w:r w:rsidR="007551D3" w:rsidRPr="004154A4">
        <w:rPr>
          <w:rFonts w:ascii="Times New Roman" w:hAnsi="Times New Roman" w:cs="Times New Roman"/>
          <w:i/>
        </w:rPr>
        <w:t>NO</w:t>
      </w:r>
      <w:r w:rsidR="007551D3" w:rsidRPr="004154A4">
        <w:rPr>
          <w:rFonts w:ascii="Times New Roman" w:hAnsi="Times New Roman" w:cs="Times New Roman"/>
          <w:i/>
          <w:vertAlign w:val="subscript"/>
        </w:rPr>
        <w:t>3</w:t>
      </w:r>
      <w:r w:rsidR="007551D3" w:rsidRPr="004154A4">
        <w:rPr>
          <w:rFonts w:ascii="Times New Roman" w:hAnsi="Times New Roman" w:cs="Times New Roman"/>
          <w:i/>
          <w:vertAlign w:val="superscript"/>
        </w:rPr>
        <w:t>-</w:t>
      </w:r>
      <w:r w:rsidR="007551D3" w:rsidRPr="004154A4">
        <w:rPr>
          <w:rFonts w:ascii="Times New Roman" w:hAnsi="Times New Roman" w:cs="Times New Roman"/>
        </w:rPr>
        <w:t>]</w:t>
      </w:r>
      <w:r w:rsidR="007551D3" w:rsidRPr="004154A4">
        <w:rPr>
          <w:rFonts w:ascii="Times New Roman" w:hAnsi="Times New Roman" w:cs="Times New Roman"/>
          <w:i/>
          <w:vertAlign w:val="subscript"/>
        </w:rPr>
        <w:t>standard</w:t>
      </w:r>
      <w:r w:rsidR="007551D3" w:rsidRPr="004154A4">
        <w:t xml:space="preserve"> is the known concentration of the standard (320 µM in this case) and </w:t>
      </w:r>
      <w:proofErr w:type="spellStart"/>
      <w:r w:rsidRPr="004154A4">
        <w:rPr>
          <w:rFonts w:ascii="Times New Roman" w:hAnsi="Times New Roman" w:cs="Times New Roman"/>
          <w:i/>
        </w:rPr>
        <w:t>A</w:t>
      </w:r>
      <w:r w:rsidRPr="004154A4">
        <w:rPr>
          <w:rFonts w:ascii="Times New Roman" w:hAnsi="Times New Roman" w:cs="Times New Roman"/>
          <w:i/>
          <w:vertAlign w:val="subscript"/>
        </w:rPr>
        <w:t>x</w:t>
      </w:r>
      <w:proofErr w:type="spellEnd"/>
      <w:r w:rsidRPr="004154A4">
        <w:t xml:space="preserve"> is the absorbance of the droplet (sample or standard</w:t>
      </w:r>
      <w:r w:rsidR="00260922" w:rsidRPr="004154A4">
        <w:t>)</w:t>
      </w:r>
      <w:r w:rsidRPr="004154A4">
        <w:t xml:space="preserve">. </w:t>
      </w:r>
      <w:r w:rsidR="007551D3" w:rsidRPr="004154A4">
        <w:t xml:space="preserve">In the absence of crosstalk </w:t>
      </w:r>
      <w:proofErr w:type="spellStart"/>
      <w:r w:rsidR="007551D3" w:rsidRPr="004154A4">
        <w:t>absorbances</w:t>
      </w:r>
      <w:proofErr w:type="spellEnd"/>
      <w:r w:rsidR="007551D3" w:rsidRPr="004154A4">
        <w:t xml:space="preserve"> can be used as measured,</w:t>
      </w:r>
      <w:r w:rsidR="007551D3" w:rsidRPr="004154A4">
        <w:fldChar w:fldCharType="begin">
          <w:fldData xml:space="preserve">PEVuZE5vdGU+PENpdGU+PEF1dGhvcj5CZWF0b248L0F1dGhvcj48WWVhcj4yMDEyPC9ZZWFyPjxS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</w:fldData>
        </w:fldChar>
      </w:r>
      <w:r w:rsidR="002B308A">
        <w:instrText xml:space="preserve"> ADDIN EN.CITE </w:instrText>
      </w:r>
      <w:r w:rsidR="002B308A">
        <w:fldChar w:fldCharType="begin">
          <w:fldData xml:space="preserve">PEVuZE5vdGU+PENpdGU+PEF1dGhvcj5CZWF0b248L0F1dGhvcj48WWVhcj4yMDEyPC9ZZWFyPjxS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</w:fldData>
        </w:fldChar>
      </w:r>
      <w:r w:rsidR="002B308A">
        <w:instrText xml:space="preserve"> ADDIN EN.CITE.DATA </w:instrText>
      </w:r>
      <w:r w:rsidR="002B308A">
        <w:fldChar w:fldCharType="end"/>
      </w:r>
      <w:r w:rsidR="007551D3" w:rsidRPr="004154A4">
        <w:fldChar w:fldCharType="separate"/>
      </w:r>
      <w:hyperlink w:anchor="_ENREF_27" w:tooltip="Beaton, 2012 #54" w:history="1">
        <w:r w:rsidR="002B308A" w:rsidRPr="004154A4">
          <w:rPr>
            <w:noProof/>
            <w:vertAlign w:val="superscript"/>
          </w:rPr>
          <w:t>27</w:t>
        </w:r>
      </w:hyperlink>
      <w:r w:rsidR="00C951F1" w:rsidRPr="004154A4">
        <w:rPr>
          <w:noProof/>
          <w:vertAlign w:val="superscript"/>
        </w:rPr>
        <w:t xml:space="preserve">, </w:t>
      </w:r>
      <w:hyperlink w:anchor="_ENREF_47" w:tooltip="Yucel, 2015 #48" w:history="1">
        <w:r w:rsidR="002B308A" w:rsidRPr="004154A4">
          <w:rPr>
            <w:noProof/>
            <w:vertAlign w:val="superscript"/>
          </w:rPr>
          <w:t>47</w:t>
        </w:r>
      </w:hyperlink>
      <w:r w:rsidR="007551D3" w:rsidRPr="004154A4">
        <w:fldChar w:fldCharType="end"/>
      </w:r>
      <w:r w:rsidR="007551D3" w:rsidRPr="004154A4">
        <w:t xml:space="preserve"> but corrected </w:t>
      </w:r>
      <w:proofErr w:type="spellStart"/>
      <w:r w:rsidR="007551D3" w:rsidRPr="004154A4">
        <w:t>absorbances</w:t>
      </w:r>
      <w:proofErr w:type="spellEnd"/>
      <w:r w:rsidR="007551D3" w:rsidRPr="004154A4">
        <w:t xml:space="preserve"> (as determined by equation </w:t>
      </w:r>
      <w:r w:rsidR="005E1E4D" w:rsidRPr="004154A4">
        <w:t>[</w:t>
      </w:r>
      <w:r w:rsidR="007551D3" w:rsidRPr="004154A4">
        <w:t>1</w:t>
      </w:r>
      <w:r w:rsidR="005E1E4D" w:rsidRPr="004154A4">
        <w:t>]</w:t>
      </w:r>
      <w:r w:rsidR="007551D3" w:rsidRPr="004154A4">
        <w:t>) will be required</w:t>
      </w:r>
      <w:r w:rsidR="00D20F09" w:rsidRPr="004154A4">
        <w:t xml:space="preserve"> with crosstalk</w:t>
      </w:r>
      <w:r w:rsidR="007551D3" w:rsidRPr="004154A4">
        <w:t xml:space="preserve">. </w:t>
      </w:r>
      <w:r w:rsidR="006E7E9A" w:rsidRPr="004154A4">
        <w:t>This second method in effect performs a new single-point calibra</w:t>
      </w:r>
      <w:r w:rsidR="00FA642C" w:rsidRPr="004154A4">
        <w:t xml:space="preserve">tion for each individual sample and </w:t>
      </w:r>
      <w:r w:rsidR="004033A2" w:rsidRPr="004154A4">
        <w:t xml:space="preserve">can </w:t>
      </w:r>
      <w:r w:rsidR="00FA642C" w:rsidRPr="004154A4">
        <w:t>compensate</w:t>
      </w:r>
      <w:r w:rsidR="006E7E9A" w:rsidRPr="004154A4">
        <w:t xml:space="preserve"> </w:t>
      </w:r>
      <w:r w:rsidR="00B1231F" w:rsidRPr="004154A4">
        <w:t>for calibration drift</w:t>
      </w:r>
      <w:r w:rsidR="00FA642C" w:rsidRPr="004154A4">
        <w:t>.</w:t>
      </w:r>
      <w:r w:rsidR="00E770AA" w:rsidRPr="004154A4">
        <w:fldChar w:fldCharType="begin">
          <w:fldData xml:space="preserve">PEVuZE5vdGU+PENpdGU+PEF1dGhvcj5DbGludG9uLUJhaWxleTwvQXV0aG9yPjxZZWFyPjIwMTc8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</w:fldData>
        </w:fldChar>
      </w:r>
      <w:r w:rsidR="002B308A">
        <w:instrText xml:space="preserve"> ADDIN EN.CITE </w:instrText>
      </w:r>
      <w:r w:rsidR="002B308A">
        <w:fldChar w:fldCharType="begin">
          <w:fldData xml:space="preserve">PEVuZE5vdGU+PENpdGU+PEF1dGhvcj5DbGludG9uLUJhaWxleTwvQXV0aG9yPjxZZWFyPjIwMTc8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</w:fldData>
        </w:fldChar>
      </w:r>
      <w:r w:rsidR="002B308A">
        <w:instrText xml:space="preserve"> ADDIN EN.CITE.DATA </w:instrText>
      </w:r>
      <w:r w:rsidR="002B308A">
        <w:fldChar w:fldCharType="end"/>
      </w:r>
      <w:r w:rsidR="00E770AA" w:rsidRPr="004154A4">
        <w:fldChar w:fldCharType="separate"/>
      </w:r>
      <w:hyperlink w:anchor="_ENREF_27" w:tooltip="Beaton, 2012 #54" w:history="1">
        <w:r w:rsidR="002B308A" w:rsidRPr="004154A4">
          <w:rPr>
            <w:noProof/>
            <w:vertAlign w:val="superscript"/>
          </w:rPr>
          <w:t>27</w:t>
        </w:r>
      </w:hyperlink>
      <w:proofErr w:type="gramStart"/>
      <w:r w:rsidR="00C951F1" w:rsidRPr="004154A4">
        <w:rPr>
          <w:noProof/>
          <w:vertAlign w:val="superscript"/>
        </w:rPr>
        <w:t xml:space="preserve">, </w:t>
      </w:r>
      <w:hyperlink w:anchor="_ENREF_28" w:tooltip="Clinton-Bailey, 2017 #46" w:history="1">
        <w:r w:rsidR="002B308A" w:rsidRPr="004154A4">
          <w:rPr>
            <w:noProof/>
            <w:vertAlign w:val="superscript"/>
          </w:rPr>
          <w:t>28</w:t>
        </w:r>
      </w:hyperlink>
      <w:r w:rsidR="00C951F1" w:rsidRPr="004154A4">
        <w:rPr>
          <w:noProof/>
          <w:vertAlign w:val="superscript"/>
        </w:rPr>
        <w:t>,</w:t>
      </w:r>
      <w:proofErr w:type="gramEnd"/>
      <w:r w:rsidR="00C951F1" w:rsidRPr="004154A4">
        <w:rPr>
          <w:noProof/>
          <w:vertAlign w:val="superscript"/>
        </w:rPr>
        <w:t xml:space="preserve"> </w:t>
      </w:r>
      <w:hyperlink w:anchor="_ENREF_47" w:tooltip="Yucel, 2015 #48" w:history="1">
        <w:r w:rsidR="002B308A" w:rsidRPr="004154A4">
          <w:rPr>
            <w:noProof/>
            <w:vertAlign w:val="superscript"/>
          </w:rPr>
          <w:t>47</w:t>
        </w:r>
      </w:hyperlink>
      <w:r w:rsidR="00E770AA" w:rsidRPr="004154A4">
        <w:fldChar w:fldCharType="end"/>
      </w:r>
      <w:r w:rsidR="00FA642C" w:rsidRPr="004154A4">
        <w:t xml:space="preserve"> W</w:t>
      </w:r>
      <w:r w:rsidR="006E7E9A" w:rsidRPr="004154A4">
        <w:t xml:space="preserve">hile </w:t>
      </w:r>
      <w:r w:rsidR="00E770AA" w:rsidRPr="004154A4">
        <w:t>un</w:t>
      </w:r>
      <w:r w:rsidR="006E7E9A" w:rsidRPr="004154A4">
        <w:t>nec</w:t>
      </w:r>
      <w:r w:rsidR="00FA642C" w:rsidRPr="004154A4">
        <w:t>essary for laboratory-based testing</w:t>
      </w:r>
      <w:r w:rsidR="006E7E9A" w:rsidRPr="004154A4">
        <w:t>,</w:t>
      </w:r>
      <w:r w:rsidR="00260922" w:rsidRPr="004154A4">
        <w:t xml:space="preserve"> inline calibration </w:t>
      </w:r>
      <w:r w:rsidR="00FA642C" w:rsidRPr="004154A4">
        <w:t>is critical for</w:t>
      </w:r>
      <w:r w:rsidR="006E7E9A" w:rsidRPr="004154A4">
        <w:t xml:space="preserve"> field-deployable microfluidic chemical analysers wh</w:t>
      </w:r>
      <w:r w:rsidR="00FA642C" w:rsidRPr="004154A4">
        <w:t>ere aging reagents and/or changing ambient</w:t>
      </w:r>
      <w:r w:rsidR="001C243F" w:rsidRPr="004154A4">
        <w:t xml:space="preserve"> conditions</w:t>
      </w:r>
      <w:r w:rsidR="00FA642C" w:rsidRPr="004154A4">
        <w:t xml:space="preserve"> </w:t>
      </w:r>
      <w:r w:rsidR="00260922" w:rsidRPr="004154A4">
        <w:t xml:space="preserve">can </w:t>
      </w:r>
      <w:r w:rsidR="00734731" w:rsidRPr="004154A4">
        <w:t>shift the</w:t>
      </w:r>
      <w:r w:rsidR="00FA642C" w:rsidRPr="004154A4">
        <w:t xml:space="preserve"> calibration</w:t>
      </w:r>
      <w:r w:rsidR="00E770AA" w:rsidRPr="004154A4">
        <w:t xml:space="preserve">. </w:t>
      </w:r>
      <w:r w:rsidRPr="004154A4">
        <w:t>T</w:t>
      </w:r>
      <w:r w:rsidR="00E770AA" w:rsidRPr="004154A4">
        <w:t xml:space="preserve">his method </w:t>
      </w:r>
      <w:r w:rsidRPr="004154A4">
        <w:t xml:space="preserve">relies </w:t>
      </w:r>
      <w:r w:rsidR="00E770AA" w:rsidRPr="004154A4">
        <w:t xml:space="preserve">on the </w:t>
      </w:r>
      <w:r w:rsidRPr="004154A4">
        <w:t xml:space="preserve">fidelity of the </w:t>
      </w:r>
      <w:r w:rsidR="00E770AA" w:rsidRPr="004154A4">
        <w:t>inline standard</w:t>
      </w:r>
      <w:r w:rsidRPr="004154A4">
        <w:t xml:space="preserve"> droplets and as such</w:t>
      </w:r>
      <w:r w:rsidR="00E770AA" w:rsidRPr="004154A4">
        <w:t xml:space="preserve"> is particularly </w:t>
      </w:r>
      <w:r w:rsidR="00260922" w:rsidRPr="004154A4">
        <w:t xml:space="preserve">vulnerable </w:t>
      </w:r>
      <w:r w:rsidR="00E770AA" w:rsidRPr="004154A4">
        <w:t>to crosstalk.</w:t>
      </w:r>
    </w:p>
    <w:p w14:paraId="511235EF" w14:textId="31E92540" w:rsidR="006E7E9A" w:rsidRPr="004154A4" w:rsidRDefault="006E7E9A" w:rsidP="00AD657E">
      <w:pPr>
        <w:jc w:val="both"/>
      </w:pPr>
      <w:r w:rsidRPr="004154A4">
        <w:t xml:space="preserve">The five river samples were taken at different positions along the River Itchen </w:t>
      </w:r>
      <w:r w:rsidR="005B1D33" w:rsidRPr="004154A4">
        <w:t xml:space="preserve">in Southampton </w:t>
      </w:r>
      <w:r w:rsidRPr="004154A4">
        <w:t>(Fig.</w:t>
      </w:r>
      <w:r w:rsidR="00174D36" w:rsidRPr="004154A4">
        <w:t> </w:t>
      </w:r>
      <w:r w:rsidR="00751EF8" w:rsidRPr="004154A4">
        <w:t>5b</w:t>
      </w:r>
      <w:r w:rsidRPr="004154A4">
        <w:t>)</w:t>
      </w:r>
      <w:r w:rsidR="005B1D33" w:rsidRPr="004154A4">
        <w:t xml:space="preserve"> during a </w:t>
      </w:r>
      <w:r w:rsidR="00260922" w:rsidRPr="004154A4">
        <w:t xml:space="preserve">ninety </w:t>
      </w:r>
      <w:r w:rsidR="005B1D33" w:rsidRPr="004154A4">
        <w:t>minute period at high tide</w:t>
      </w:r>
      <w:r w:rsidRPr="004154A4">
        <w:t>.</w:t>
      </w:r>
      <w:r w:rsidR="005B1D33" w:rsidRPr="004154A4">
        <w:t xml:space="preserve"> During this sampling period the tidal height did not change appreciabl</w:t>
      </w:r>
      <w:r w:rsidR="004033A2" w:rsidRPr="004154A4">
        <w:t>y</w:t>
      </w:r>
      <w:r w:rsidR="005B1D33" w:rsidRPr="004154A4">
        <w:t xml:space="preserve"> (see </w:t>
      </w:r>
      <w:r w:rsidR="00E770AA" w:rsidRPr="004154A4">
        <w:t>Fig</w:t>
      </w:r>
      <w:r w:rsidR="001A1D98" w:rsidRPr="004154A4">
        <w:t>. </w:t>
      </w:r>
      <w:r w:rsidR="009F41D0" w:rsidRPr="004154A4">
        <w:t>S</w:t>
      </w:r>
      <w:r w:rsidR="00CA2E02" w:rsidRPr="004154A4">
        <w:t>8</w:t>
      </w:r>
      <w:r w:rsidR="005B1D33" w:rsidRPr="004154A4">
        <w:t xml:space="preserve">) </w:t>
      </w:r>
      <w:r w:rsidR="001A1D98" w:rsidRPr="004154A4">
        <w:t xml:space="preserve">so that </w:t>
      </w:r>
      <w:r w:rsidR="005B1D33" w:rsidRPr="004154A4">
        <w:t xml:space="preserve">any </w:t>
      </w:r>
      <w:r w:rsidR="001A1D98" w:rsidRPr="004154A4">
        <w:t xml:space="preserve">measured </w:t>
      </w:r>
      <w:r w:rsidR="00E770AA" w:rsidRPr="004154A4">
        <w:t xml:space="preserve">differences in </w:t>
      </w:r>
      <w:r w:rsidR="005B1D33" w:rsidRPr="004154A4">
        <w:t xml:space="preserve">nitrate </w:t>
      </w:r>
      <w:r w:rsidR="00E770AA" w:rsidRPr="004154A4">
        <w:t xml:space="preserve">concentration </w:t>
      </w:r>
      <w:r w:rsidR="001A1D98" w:rsidRPr="004154A4">
        <w:t xml:space="preserve">is </w:t>
      </w:r>
      <w:r w:rsidR="00260922" w:rsidRPr="004154A4">
        <w:t xml:space="preserve">attributable </w:t>
      </w:r>
      <w:r w:rsidR="005B1D33" w:rsidRPr="004154A4">
        <w:t>to the relative sampling locations</w:t>
      </w:r>
      <w:r w:rsidR="001A1D98" w:rsidRPr="004154A4">
        <w:t>,</w:t>
      </w:r>
      <w:r w:rsidR="00E770AA" w:rsidRPr="004154A4">
        <w:t xml:space="preserve"> not tidal variation</w:t>
      </w:r>
      <w:r w:rsidR="005B1D33" w:rsidRPr="004154A4">
        <w:t>. R</w:t>
      </w:r>
      <w:r w:rsidRPr="004154A4">
        <w:t xml:space="preserve">iver water typically has nutrient levels two orders of </w:t>
      </w:r>
      <w:r w:rsidR="000050D5" w:rsidRPr="004154A4">
        <w:t>magnitude</w:t>
      </w:r>
      <w:r w:rsidRPr="004154A4">
        <w:t xml:space="preserve"> hig</w:t>
      </w:r>
      <w:r w:rsidR="005B1D33" w:rsidRPr="004154A4">
        <w:t>her than surface seawater</w:t>
      </w:r>
      <w:hyperlink w:anchor="_ENREF_27" w:tooltip="Beaton, 2012 #54" w:history="1">
        <w:r w:rsidR="002B308A" w:rsidRPr="004154A4">
          <w:fldChar w:fldCharType="begin"/>
        </w:r>
        <w:r w:rsidR="002B308A">
          <w:instrText xml:space="preserve"> ADDIN EN.CITE &lt;EndNote&gt;&lt;Cite&gt;&lt;Author&gt;Beaton&lt;/Author&gt;&lt;Year&gt;2012&lt;/Year&gt;&lt;RecNum&gt;54&lt;/RecNum&gt;&lt;DisplayText&gt;&lt;style face="superscript"&gt;27&lt;/style&gt;&lt;/DisplayText&gt;&lt;record&gt;&lt;rec-number&gt;54&lt;/rec-number&gt;&lt;foreign-keys&gt;&lt;key app="EN" db-id="9xpads2xmfpd28erpv7vxxexpve0z00eta50" timestamp="0"&gt;54&lt;/key&gt;&lt;/foreign-keys&gt;&lt;ref-type name="Journal Article"&gt;17&lt;/ref-type&gt;&lt;contributors&gt;&lt;authors&gt;&lt;author&gt;Beaton, A. D.&lt;/author&gt;&lt;author&gt;Cardwell, C. L.&lt;/author&gt;&lt;author&gt;Thomas, R. S.&lt;/author&gt;&lt;author&gt;Sieben, V. J.&lt;/author&gt;&lt;author&gt;Legiret, F. E.&lt;/author&gt;&lt;author&gt;Waugh, E. M.&lt;/author&gt;&lt;author&gt;Statham, P. J.&lt;/author&gt;&lt;author&gt;Mowlem, M. C.&lt;/author&gt;&lt;author&gt;Morgan, H.&lt;/author&gt;&lt;/authors&gt;&lt;/contributors&gt;&lt;titles&gt;&lt;title&gt;Lab-on-Chip Measurement of Nitrate and Nitrite for In Situ Analysis of Natural Waters&lt;/title&gt;&lt;secondary-title&gt;Environmental Science &amp;amp; Technology&lt;/secondary-title&gt;&lt;/titles&gt;&lt;pages&gt;9548-9556&lt;/pages&gt;&lt;volume&gt;46&lt;/volume&gt;&lt;number&gt;17&lt;/number&gt;&lt;dates&gt;&lt;year&gt;2012&lt;/year&gt;&lt;pub-dates&gt;&lt;date&gt;Sep&lt;/date&gt;&lt;/pub-dates&gt;&lt;/dates&gt;&lt;isbn&gt;0013-936X&lt;/isbn&gt;&lt;accession-num&gt;WOS:000308260700041&lt;/accession-num&gt;&lt;urls&gt;&lt;related-urls&gt;&lt;url&gt;&amp;lt;Go to ISI&amp;gt;://WOS:000308260700041&lt;/url&gt;&lt;/related-urls&gt;&lt;/urls&gt;&lt;electronic-resource-num&gt;10.1021/es300419u&lt;/electronic-resource-num&gt;&lt;/record&gt;&lt;/Cite&gt;&lt;/EndNote&gt;</w:instrText>
        </w:r>
        <w:r w:rsidR="002B308A" w:rsidRPr="004154A4">
          <w:fldChar w:fldCharType="separate"/>
        </w:r>
        <w:r w:rsidR="002B308A" w:rsidRPr="004154A4">
          <w:rPr>
            <w:noProof/>
            <w:vertAlign w:val="superscript"/>
          </w:rPr>
          <w:t>27</w:t>
        </w:r>
        <w:r w:rsidR="002B308A" w:rsidRPr="004154A4">
          <w:fldChar w:fldCharType="end"/>
        </w:r>
      </w:hyperlink>
      <w:r w:rsidR="005B1D33" w:rsidRPr="004154A4">
        <w:t xml:space="preserve"> so w</w:t>
      </w:r>
      <w:r w:rsidRPr="004154A4">
        <w:t>e would expect to see a range of nitrate concentrations in the samples, with lower concentrations in the downstream samples.</w:t>
      </w:r>
    </w:p>
    <w:p w14:paraId="42ABE957" w14:textId="792879B8" w:rsidR="006E7E9A" w:rsidRPr="004154A4" w:rsidRDefault="00174D36" w:rsidP="00AD657E">
      <w:pPr>
        <w:jc w:val="both"/>
      </w:pPr>
      <w:r w:rsidRPr="004154A4">
        <w:t>Fig. </w:t>
      </w:r>
      <w:r w:rsidR="00751EF8" w:rsidRPr="004154A4">
        <w:t>5</w:t>
      </w:r>
      <w:r w:rsidRPr="004154A4">
        <w:t xml:space="preserve">c </w:t>
      </w:r>
      <w:r w:rsidR="006E7E9A" w:rsidRPr="004154A4">
        <w:t xml:space="preserve">shows the concentrations as quantified using the two methods, with the value obtained from the calibration curve </w:t>
      </w:r>
      <w:r w:rsidR="00816AE7" w:rsidRPr="004154A4">
        <w:t xml:space="preserve">(method one) </w:t>
      </w:r>
      <w:r w:rsidR="006E7E9A" w:rsidRPr="004154A4">
        <w:t xml:space="preserve">on the x-axis and the value obtained from inline </w:t>
      </w:r>
      <w:r w:rsidR="00260922" w:rsidRPr="004154A4">
        <w:t xml:space="preserve">calibration </w:t>
      </w:r>
      <w:r w:rsidR="00816AE7" w:rsidRPr="004154A4">
        <w:t xml:space="preserve">(method two) </w:t>
      </w:r>
      <w:r w:rsidR="006E7E9A" w:rsidRPr="004154A4">
        <w:t>on the y-axis</w:t>
      </w:r>
      <w:r w:rsidRPr="004154A4">
        <w:t xml:space="preserve">. Both methods give the same expected qualitative trend </w:t>
      </w:r>
      <w:r w:rsidR="00BD67DA" w:rsidRPr="004154A4">
        <w:t xml:space="preserve">with </w:t>
      </w:r>
      <w:r w:rsidR="005B1D33" w:rsidRPr="004154A4">
        <w:t xml:space="preserve">the </w:t>
      </w:r>
      <w:r w:rsidR="00260922" w:rsidRPr="004154A4">
        <w:t xml:space="preserve">freshwater-rich </w:t>
      </w:r>
      <w:r w:rsidR="005B1D33" w:rsidRPr="004154A4">
        <w:t xml:space="preserve">upstream samples </w:t>
      </w:r>
      <w:r w:rsidR="00816AE7" w:rsidRPr="004154A4">
        <w:t>having</w:t>
      </w:r>
      <w:r w:rsidR="005B1D33" w:rsidRPr="004154A4">
        <w:t xml:space="preserve"> higher concentration</w:t>
      </w:r>
      <w:r w:rsidR="00816AE7" w:rsidRPr="004154A4">
        <w:t>s of nitrate</w:t>
      </w:r>
      <w:r w:rsidR="00BD67DA" w:rsidRPr="004154A4">
        <w:t xml:space="preserve">. </w:t>
      </w:r>
      <w:r w:rsidR="0029363A" w:rsidRPr="004154A4">
        <w:t>Locations 1 and 2 had identical nitrate concentrations and t</w:t>
      </w:r>
      <w:r w:rsidR="00BD67DA" w:rsidRPr="004154A4">
        <w:t xml:space="preserve">here was </w:t>
      </w:r>
      <w:r w:rsidR="005B1D33" w:rsidRPr="004154A4">
        <w:t>a distinct step-change between location 2 and 3</w:t>
      </w:r>
      <w:r w:rsidR="00BD67DA" w:rsidRPr="004154A4">
        <w:t xml:space="preserve">, </w:t>
      </w:r>
      <w:r w:rsidR="00FC7597" w:rsidRPr="004154A4">
        <w:t>indicating poor mixing between</w:t>
      </w:r>
      <w:r w:rsidR="00BD67DA" w:rsidRPr="004154A4">
        <w:t xml:space="preserve"> the influx of seawater from Southampton Water </w:t>
      </w:r>
      <w:r w:rsidR="00FC7597" w:rsidRPr="004154A4">
        <w:t>and the river flow</w:t>
      </w:r>
      <w:r w:rsidR="004033A2" w:rsidRPr="004154A4">
        <w:t xml:space="preserve">. </w:t>
      </w:r>
      <w:r w:rsidR="00FC7597" w:rsidRPr="004154A4">
        <w:t>There were notable discrepancies</w:t>
      </w:r>
      <w:r w:rsidR="00BD67DA" w:rsidRPr="004154A4">
        <w:t xml:space="preserve"> </w:t>
      </w:r>
      <w:r w:rsidR="00260922" w:rsidRPr="004154A4">
        <w:t xml:space="preserve">between </w:t>
      </w:r>
      <w:r w:rsidR="005B1D33" w:rsidRPr="004154A4">
        <w:t xml:space="preserve">the </w:t>
      </w:r>
      <w:r w:rsidR="00260922" w:rsidRPr="004154A4">
        <w:t xml:space="preserve">absolute </w:t>
      </w:r>
      <w:r w:rsidR="005B1D33" w:rsidRPr="004154A4">
        <w:t xml:space="preserve">values obtained </w:t>
      </w:r>
      <w:r w:rsidR="00260922" w:rsidRPr="004154A4">
        <w:t>from the two methods</w:t>
      </w:r>
      <w:r w:rsidR="00657323" w:rsidRPr="004154A4">
        <w:t xml:space="preserve"> </w:t>
      </w:r>
      <w:r w:rsidR="00FC7597" w:rsidRPr="004154A4">
        <w:t>when using uncorrected absorbance values (green triangles)</w:t>
      </w:r>
      <w:r w:rsidR="00657323" w:rsidRPr="004154A4">
        <w:t xml:space="preserve"> however</w:t>
      </w:r>
      <w:r w:rsidR="00260922" w:rsidRPr="004154A4">
        <w:t>.</w:t>
      </w:r>
      <w:r w:rsidR="00BD67DA" w:rsidRPr="004154A4">
        <w:t xml:space="preserve"> Where the sample concentration was higher than the standard</w:t>
      </w:r>
      <w:r w:rsidR="00FC7597" w:rsidRPr="004154A4">
        <w:t xml:space="preserve">, inline calibration gave anomalously low values. This is due to </w:t>
      </w:r>
      <w:r w:rsidR="006E7E9A" w:rsidRPr="004154A4">
        <w:t>crosstalk</w:t>
      </w:r>
      <w:r w:rsidR="00816AE7" w:rsidRPr="004154A4">
        <w:t xml:space="preserve"> </w:t>
      </w:r>
      <w:r w:rsidR="00BD67DA" w:rsidRPr="004154A4">
        <w:t>decreas</w:t>
      </w:r>
      <w:r w:rsidR="00FC7597" w:rsidRPr="004154A4">
        <w:t>ing</w:t>
      </w:r>
      <w:r w:rsidR="00BD67DA" w:rsidRPr="004154A4">
        <w:t xml:space="preserve"> the </w:t>
      </w:r>
      <w:r w:rsidR="00FC7597" w:rsidRPr="004154A4">
        <w:t xml:space="preserve">measured </w:t>
      </w:r>
      <w:r w:rsidR="00BD67DA" w:rsidRPr="004154A4">
        <w:t xml:space="preserve">sample concentration while increasing the standard concentration – </w:t>
      </w:r>
      <w:r w:rsidR="00FC7597" w:rsidRPr="004154A4">
        <w:t>decreasing</w:t>
      </w:r>
      <w:r w:rsidR="00816AE7" w:rsidRPr="004154A4">
        <w:t xml:space="preserve"> the </w:t>
      </w:r>
      <w:r w:rsidR="00BD67DA" w:rsidRPr="004154A4">
        <w:t xml:space="preserve">concentration </w:t>
      </w:r>
      <w:r w:rsidR="00FC7597" w:rsidRPr="004154A4">
        <w:t xml:space="preserve">as </w:t>
      </w:r>
      <w:r w:rsidR="00BD67DA" w:rsidRPr="004154A4">
        <w:t xml:space="preserve">calculated </w:t>
      </w:r>
      <w:r w:rsidR="00FC7597" w:rsidRPr="004154A4">
        <w:t xml:space="preserve">using equation </w:t>
      </w:r>
      <w:r w:rsidR="005E1E4D" w:rsidRPr="004154A4">
        <w:t>[</w:t>
      </w:r>
      <w:r w:rsidR="00FC7597" w:rsidRPr="004154A4">
        <w:t>2</w:t>
      </w:r>
      <w:r w:rsidR="005E1E4D" w:rsidRPr="004154A4">
        <w:t>]</w:t>
      </w:r>
      <w:r w:rsidR="00BD67DA" w:rsidRPr="004154A4">
        <w:t xml:space="preserve">. </w:t>
      </w:r>
      <w:r w:rsidR="00816AE7" w:rsidRPr="004154A4">
        <w:t>For the same reason</w:t>
      </w:r>
      <w:r w:rsidR="00FC7597" w:rsidRPr="004154A4">
        <w:t xml:space="preserve"> inline calibration gave</w:t>
      </w:r>
      <w:r w:rsidR="000D3338" w:rsidRPr="004154A4">
        <w:t xml:space="preserve"> </w:t>
      </w:r>
      <w:r w:rsidR="00FC7597" w:rsidRPr="004154A4">
        <w:t>slightly</w:t>
      </w:r>
      <w:r w:rsidR="000D3338" w:rsidRPr="004154A4">
        <w:t xml:space="preserve"> high</w:t>
      </w:r>
      <w:r w:rsidR="00BD67DA" w:rsidRPr="004154A4">
        <w:t xml:space="preserve"> </w:t>
      </w:r>
      <w:r w:rsidR="00FC7597" w:rsidRPr="004154A4">
        <w:t xml:space="preserve">values </w:t>
      </w:r>
      <w:r w:rsidR="00BD67DA" w:rsidRPr="004154A4">
        <w:t>when the sample concentration was lower than the standard</w:t>
      </w:r>
      <w:r w:rsidR="00FC7597" w:rsidRPr="004154A4">
        <w:t xml:space="preserve">, </w:t>
      </w:r>
      <w:r w:rsidR="0029363A" w:rsidRPr="004154A4">
        <w:t>due to</w:t>
      </w:r>
      <w:r w:rsidR="00FC7597" w:rsidRPr="004154A4">
        <w:t xml:space="preserve"> crosstalk raising the sample concentration and decreasing the standard</w:t>
      </w:r>
      <w:r w:rsidR="00BD67DA" w:rsidRPr="004154A4">
        <w:t xml:space="preserve">. </w:t>
      </w:r>
      <w:r w:rsidR="000D3338" w:rsidRPr="004154A4">
        <w:t xml:space="preserve">Using </w:t>
      </w:r>
      <w:r w:rsidR="00974913" w:rsidRPr="004154A4">
        <w:t>co</w:t>
      </w:r>
      <w:r w:rsidR="000D3338" w:rsidRPr="004154A4">
        <w:t>rrected</w:t>
      </w:r>
      <w:r w:rsidR="00974913" w:rsidRPr="004154A4">
        <w:t xml:space="preserve"> values</w:t>
      </w:r>
      <w:r w:rsidR="000D3338" w:rsidRPr="004154A4">
        <w:t xml:space="preserve"> (red squares)</w:t>
      </w:r>
      <w:r w:rsidR="00974913" w:rsidRPr="004154A4">
        <w:t xml:space="preserve"> </w:t>
      </w:r>
      <w:r w:rsidR="00BD67DA" w:rsidRPr="004154A4">
        <w:t xml:space="preserve">removed </w:t>
      </w:r>
      <w:r w:rsidR="00974913" w:rsidRPr="004154A4">
        <w:t>this problem</w:t>
      </w:r>
      <w:r w:rsidR="000D3338" w:rsidRPr="004154A4">
        <w:t>, however,</w:t>
      </w:r>
      <w:r w:rsidR="00974913" w:rsidRPr="004154A4">
        <w:t xml:space="preserve"> </w:t>
      </w:r>
      <w:r w:rsidR="00BD67DA" w:rsidRPr="004154A4">
        <w:t>result</w:t>
      </w:r>
      <w:r w:rsidR="00FC7597" w:rsidRPr="004154A4">
        <w:t>ing</w:t>
      </w:r>
      <w:r w:rsidR="00BD67DA" w:rsidRPr="004154A4">
        <w:t xml:space="preserve"> </w:t>
      </w:r>
      <w:r w:rsidR="000D3338" w:rsidRPr="004154A4">
        <w:t xml:space="preserve">in </w:t>
      </w:r>
      <w:r w:rsidR="00974913" w:rsidRPr="004154A4">
        <w:t xml:space="preserve">concentrations </w:t>
      </w:r>
      <w:r w:rsidR="00BD67DA" w:rsidRPr="004154A4">
        <w:t xml:space="preserve">that </w:t>
      </w:r>
      <w:r w:rsidR="00974913" w:rsidRPr="004154A4">
        <w:t xml:space="preserve">perfectly </w:t>
      </w:r>
      <w:r w:rsidR="00BD67DA" w:rsidRPr="004154A4">
        <w:t xml:space="preserve">matched </w:t>
      </w:r>
      <w:r w:rsidR="00974913" w:rsidRPr="004154A4">
        <w:t>the values</w:t>
      </w:r>
      <w:r w:rsidR="00BD67DA" w:rsidRPr="004154A4">
        <w:t xml:space="preserve"> obtained</w:t>
      </w:r>
      <w:r w:rsidR="00FC7597" w:rsidRPr="004154A4">
        <w:t xml:space="preserve"> using</w:t>
      </w:r>
      <w:r w:rsidR="00BD67DA" w:rsidRPr="004154A4">
        <w:t xml:space="preserve"> the calibration curve</w:t>
      </w:r>
      <w:r w:rsidR="00FC7597" w:rsidRPr="004154A4">
        <w:t xml:space="preserve"> as we would expect in the absence of crosstalk.</w:t>
      </w:r>
    </w:p>
    <w:p w14:paraId="58238E70" w14:textId="1B9B8390" w:rsidR="00CD355E" w:rsidRPr="004154A4" w:rsidRDefault="0081067F" w:rsidP="00CD355E">
      <w:pPr>
        <w:keepNext/>
      </w:pPr>
      <w:r w:rsidRPr="004154A4">
        <w:rPr>
          <w:noProof/>
          <w:lang w:eastAsia="en-GB"/>
        </w:rPr>
        <w:drawing>
          <wp:inline distT="0" distB="0" distL="0" distR="0" wp14:anchorId="1FF25BC8" wp14:editId="022363BD">
            <wp:extent cx="6122543" cy="17941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32212" cy="1796997"/>
                    </a:xfrm>
                    <a:prstGeom prst="rect">
                      <a:avLst/>
                    </a:prstGeom>
                  </pic:spPr>
                </pic:pic>
              </a:graphicData>
            </a:graphic>
          </wp:inline>
        </w:drawing>
      </w:r>
    </w:p>
    <w:p w14:paraId="671C44BD" w14:textId="17534E27" w:rsidR="00E42CC3" w:rsidRPr="004154A4" w:rsidRDefault="00CD355E" w:rsidP="00AD657E">
      <w:pPr>
        <w:pStyle w:val="Caption"/>
        <w:jc w:val="both"/>
      </w:pPr>
      <w:r w:rsidRPr="004154A4">
        <w:t xml:space="preserve">Figure </w:t>
      </w:r>
      <w:fldSimple w:instr=" SEQ Figure \* ARABIC ">
        <w:r w:rsidR="00AB2642">
          <w:rPr>
            <w:noProof/>
          </w:rPr>
          <w:t>5</w:t>
        </w:r>
      </w:fldSimple>
      <w:r w:rsidR="0071357B" w:rsidRPr="004154A4">
        <w:rPr>
          <w:noProof/>
        </w:rPr>
        <w:t>: a) Data from Fig</w:t>
      </w:r>
      <w:r w:rsidR="000D3338" w:rsidRPr="004154A4">
        <w:rPr>
          <w:noProof/>
        </w:rPr>
        <w:t>.</w:t>
      </w:r>
      <w:r w:rsidR="00D97D13">
        <w:rPr>
          <w:noProof/>
        </w:rPr>
        <w:t>s</w:t>
      </w:r>
      <w:r w:rsidR="000D3338" w:rsidRPr="004154A4">
        <w:rPr>
          <w:noProof/>
        </w:rPr>
        <w:t> </w:t>
      </w:r>
      <w:r w:rsidR="00D533B4" w:rsidRPr="004154A4">
        <w:rPr>
          <w:noProof/>
        </w:rPr>
        <w:t>4b,c</w:t>
      </w:r>
      <w:r w:rsidR="00FC7597" w:rsidRPr="004154A4">
        <w:rPr>
          <w:noProof/>
        </w:rPr>
        <w:t xml:space="preserve"> with absorbance c</w:t>
      </w:r>
      <w:r w:rsidR="0071357B" w:rsidRPr="004154A4">
        <w:rPr>
          <w:noProof/>
        </w:rPr>
        <w:t xml:space="preserve">orrected </w:t>
      </w:r>
      <w:r w:rsidR="00D533B4" w:rsidRPr="004154A4">
        <w:rPr>
          <w:noProof/>
        </w:rPr>
        <w:t>using equation</w:t>
      </w:r>
      <w:r w:rsidR="005E1E4D" w:rsidRPr="004154A4">
        <w:rPr>
          <w:noProof/>
        </w:rPr>
        <w:t> [</w:t>
      </w:r>
      <w:r w:rsidR="00D533B4" w:rsidRPr="004154A4">
        <w:rPr>
          <w:noProof/>
        </w:rPr>
        <w:t>1</w:t>
      </w:r>
      <w:r w:rsidR="005E1E4D" w:rsidRPr="004154A4">
        <w:rPr>
          <w:noProof/>
        </w:rPr>
        <w:t>]</w:t>
      </w:r>
      <w:r w:rsidR="0071357B" w:rsidRPr="004154A4">
        <w:rPr>
          <w:noProof/>
        </w:rPr>
        <w:t xml:space="preserve">. </w:t>
      </w:r>
      <w:r w:rsidR="00D10DFD" w:rsidRPr="004154A4">
        <w:rPr>
          <w:noProof/>
        </w:rPr>
        <w:t>The r</w:t>
      </w:r>
      <w:proofErr w:type="spellStart"/>
      <w:r w:rsidR="00FC7597" w:rsidRPr="004154A4">
        <w:t>ed</w:t>
      </w:r>
      <w:proofErr w:type="spellEnd"/>
      <w:r w:rsidR="00FC7597" w:rsidRPr="004154A4">
        <w:t xml:space="preserve"> triangles</w:t>
      </w:r>
      <w:r w:rsidR="00D10DFD" w:rsidRPr="004154A4">
        <w:t xml:space="preserve">, </w:t>
      </w:r>
      <w:r w:rsidR="00FC7597" w:rsidRPr="004154A4">
        <w:t>blue squares</w:t>
      </w:r>
      <w:r w:rsidR="00D10DFD" w:rsidRPr="004154A4">
        <w:t xml:space="preserve"> and </w:t>
      </w:r>
      <w:r w:rsidR="00FC7597" w:rsidRPr="004154A4">
        <w:t>green circles</w:t>
      </w:r>
      <w:r w:rsidR="00D10DFD" w:rsidRPr="004154A4">
        <w:t xml:space="preserve"> correspond to standard droplets of nitrate concentrations of 0, 200 and 600 </w:t>
      </w:r>
      <w:proofErr w:type="spellStart"/>
      <w:r w:rsidR="00D10DFD" w:rsidRPr="004154A4">
        <w:t>μM</w:t>
      </w:r>
      <w:proofErr w:type="spellEnd"/>
      <w:r w:rsidR="00D10DFD" w:rsidRPr="004154A4">
        <w:t xml:space="preserve"> respectively.</w:t>
      </w:r>
      <w:r w:rsidR="00FC7597" w:rsidRPr="004154A4">
        <w:t xml:space="preserve"> </w:t>
      </w:r>
      <w:r w:rsidR="0071357B" w:rsidRPr="004154A4">
        <w:rPr>
          <w:noProof/>
        </w:rPr>
        <w:t xml:space="preserve">b) Positions </w:t>
      </w:r>
      <w:r w:rsidR="00FA0DDA" w:rsidRPr="004154A4">
        <w:rPr>
          <w:noProof/>
        </w:rPr>
        <w:t xml:space="preserve">where water samples were taken </w:t>
      </w:r>
      <w:r w:rsidR="0071357B" w:rsidRPr="004154A4">
        <w:rPr>
          <w:noProof/>
        </w:rPr>
        <w:t xml:space="preserve">on the tidal River Itchen </w:t>
      </w:r>
      <w:r w:rsidR="00FA0DDA" w:rsidRPr="004154A4">
        <w:rPr>
          <w:noProof/>
        </w:rPr>
        <w:t>in Southampton</w:t>
      </w:r>
      <w:r w:rsidR="0071357B" w:rsidRPr="004154A4">
        <w:rPr>
          <w:noProof/>
        </w:rPr>
        <w:t>.</w:t>
      </w:r>
      <w:r w:rsidR="00FA0DDA" w:rsidRPr="004154A4">
        <w:rPr>
          <w:noProof/>
        </w:rPr>
        <w:t xml:space="preserve"> c) Quantification of the nitrate content of the river samples measured in droplet flow</w:t>
      </w:r>
      <w:r w:rsidR="000D3338" w:rsidRPr="004154A4">
        <w:rPr>
          <w:noProof/>
        </w:rPr>
        <w:t>. Nitrate concentrations were</w:t>
      </w:r>
      <w:r w:rsidR="00FA0DDA" w:rsidRPr="004154A4">
        <w:rPr>
          <w:noProof/>
        </w:rPr>
        <w:t xml:space="preserve"> calculated </w:t>
      </w:r>
      <w:r w:rsidR="000D3338" w:rsidRPr="004154A4">
        <w:rPr>
          <w:noProof/>
        </w:rPr>
        <w:t xml:space="preserve">using </w:t>
      </w:r>
      <w:r w:rsidR="00FA0DDA" w:rsidRPr="004154A4">
        <w:rPr>
          <w:noProof/>
        </w:rPr>
        <w:t xml:space="preserve">a calibration curve (x-axis) and using inline standard </w:t>
      </w:r>
      <w:r w:rsidR="00FA0DDA" w:rsidRPr="004154A4">
        <w:rPr>
          <w:noProof/>
        </w:rPr>
        <w:lastRenderedPageBreak/>
        <w:t xml:space="preserve">droplets (y-axis). </w:t>
      </w:r>
      <w:r w:rsidR="000D3338" w:rsidRPr="004154A4">
        <w:rPr>
          <w:noProof/>
        </w:rPr>
        <w:t>Values were c</w:t>
      </w:r>
      <w:r w:rsidR="00D20F09" w:rsidRPr="004154A4">
        <w:rPr>
          <w:noProof/>
        </w:rPr>
        <w:t>al</w:t>
      </w:r>
      <w:r w:rsidR="000D3338" w:rsidRPr="004154A4">
        <w:rPr>
          <w:noProof/>
        </w:rPr>
        <w:t>culated using data which was either</w:t>
      </w:r>
      <w:r w:rsidR="00FA0DDA" w:rsidRPr="004154A4">
        <w:rPr>
          <w:noProof/>
        </w:rPr>
        <w:t xml:space="preserve"> corrected (red squares) </w:t>
      </w:r>
      <w:r w:rsidR="000D3338" w:rsidRPr="004154A4">
        <w:rPr>
          <w:noProof/>
        </w:rPr>
        <w:t xml:space="preserve">or </w:t>
      </w:r>
      <w:r w:rsidR="00FA0DDA" w:rsidRPr="004154A4">
        <w:rPr>
          <w:noProof/>
        </w:rPr>
        <w:t>uncorrected (green triangles)</w:t>
      </w:r>
      <w:r w:rsidR="000D3338" w:rsidRPr="004154A4">
        <w:rPr>
          <w:noProof/>
        </w:rPr>
        <w:t xml:space="preserve"> for crosstalk using equation </w:t>
      </w:r>
      <w:r w:rsidR="005E1E4D" w:rsidRPr="004154A4">
        <w:rPr>
          <w:noProof/>
        </w:rPr>
        <w:t>[</w:t>
      </w:r>
      <w:r w:rsidR="000D3338" w:rsidRPr="004154A4">
        <w:rPr>
          <w:noProof/>
        </w:rPr>
        <w:t>1</w:t>
      </w:r>
      <w:r w:rsidR="005E1E4D" w:rsidRPr="004154A4">
        <w:rPr>
          <w:noProof/>
        </w:rPr>
        <w:t>]</w:t>
      </w:r>
      <w:r w:rsidR="000D3338" w:rsidRPr="004154A4">
        <w:rPr>
          <w:noProof/>
        </w:rPr>
        <w:t>.</w:t>
      </w:r>
    </w:p>
    <w:p w14:paraId="65E75796" w14:textId="77777777" w:rsidR="00192777" w:rsidRPr="004154A4" w:rsidRDefault="006E7E9A" w:rsidP="00AD657E">
      <w:pPr>
        <w:jc w:val="both"/>
        <w:rPr>
          <w:b/>
        </w:rPr>
      </w:pPr>
      <w:r w:rsidRPr="004154A4">
        <w:rPr>
          <w:b/>
        </w:rPr>
        <w:t xml:space="preserve">Discussion </w:t>
      </w:r>
      <w:r w:rsidR="00816AE7" w:rsidRPr="004154A4">
        <w:rPr>
          <w:b/>
        </w:rPr>
        <w:t>and conclusion</w:t>
      </w:r>
    </w:p>
    <w:p w14:paraId="1ABB3DD9" w14:textId="7AAA31E3" w:rsidR="00376A4D" w:rsidRPr="004154A4" w:rsidRDefault="00192777" w:rsidP="00AD657E">
      <w:pPr>
        <w:jc w:val="both"/>
      </w:pPr>
      <w:r w:rsidRPr="004154A4">
        <w:t xml:space="preserve">The crosstalk found </w:t>
      </w:r>
      <w:r w:rsidR="00CE734F" w:rsidRPr="004154A4">
        <w:t>in this droplet</w:t>
      </w:r>
      <w:r w:rsidR="005C50D3" w:rsidRPr="004154A4">
        <w:t>-</w:t>
      </w:r>
      <w:r w:rsidR="002E6A4C" w:rsidRPr="004154A4">
        <w:t>based assay</w:t>
      </w:r>
      <w:r w:rsidRPr="004154A4">
        <w:t xml:space="preserve"> resulted from the conversion of nitrite to gaseous nitric oxide at low </w:t>
      </w:r>
      <w:proofErr w:type="spellStart"/>
      <w:r w:rsidRPr="004154A4">
        <w:t>pH</w:t>
      </w:r>
      <w:r w:rsidR="00C63FEF" w:rsidRPr="004154A4">
        <w:t>.</w:t>
      </w:r>
      <w:proofErr w:type="spellEnd"/>
      <w:r w:rsidR="00C63FEF" w:rsidRPr="004154A4">
        <w:t xml:space="preserve"> </w:t>
      </w:r>
      <w:r w:rsidR="002E6A4C" w:rsidRPr="004154A4">
        <w:t>Such a</w:t>
      </w:r>
      <w:r w:rsidR="00C63FEF" w:rsidRPr="004154A4">
        <w:t xml:space="preserve"> transfer of analyte </w:t>
      </w:r>
      <w:r w:rsidR="00C63FEF" w:rsidRPr="004154A4">
        <w:rPr>
          <w:i/>
        </w:rPr>
        <w:t>via</w:t>
      </w:r>
      <w:r w:rsidR="00C63FEF" w:rsidRPr="004154A4">
        <w:t xml:space="preserve"> a gaseous intermediate species is in contrast with most previously reported </w:t>
      </w:r>
      <w:r w:rsidR="00396435" w:rsidRPr="004154A4">
        <w:t>mechanisms concern</w:t>
      </w:r>
      <w:r w:rsidR="00D10DFD" w:rsidRPr="004154A4">
        <w:t>ing</w:t>
      </w:r>
      <w:r w:rsidR="00C63FEF" w:rsidRPr="004154A4">
        <w:t xml:space="preserve"> direct partitioning or surfactant-driven mechanisms.</w:t>
      </w:r>
      <w:hyperlink w:anchor="_ENREF_18" w:tooltip="Gruner, 2015 #7" w:history="1">
        <w:r w:rsidR="002B308A" w:rsidRPr="004154A4">
          <w:fldChar w:fldCharType="begin"/>
        </w:r>
        <w:r w:rsidR="002B308A">
          <w:instrText xml:space="preserve"> ADDIN EN.CITE &lt;EndNote&gt;&lt;Cite&gt;&lt;Author&gt;Gruner&lt;/Author&gt;&lt;Year&gt;2015&lt;/Year&gt;&lt;RecNum&gt;7&lt;/RecNum&gt;&lt;DisplayText&gt;&lt;style face="superscript"&gt;18&lt;/style&gt;&lt;/DisplayText&gt;&lt;record&gt;&lt;rec-number&gt;7&lt;/rec-number&gt;&lt;foreign-keys&gt;&lt;key app="EN" db-id="9xpads2xmfpd28erpv7vxxexpve0z00eta50" timestamp="0"&gt;7&lt;/key&gt;&lt;/foreign-keys&gt;&lt;ref-type name="Journal Article"&gt;17&lt;/ref-type&gt;&lt;contributors&gt;&lt;authors&gt;&lt;author&gt;Gruner, P.&lt;/author&gt;&lt;author&gt;Riechers, B.&lt;/author&gt;&lt;author&gt;Orellana, L. A. C.&lt;/author&gt;&lt;author&gt;Brosseau, Q.&lt;/author&gt;&lt;author&gt;Maes, F.&lt;/author&gt;&lt;author&gt;Beneyton, T.&lt;/author&gt;&lt;author&gt;Pekin, D.&lt;/author&gt;&lt;author&gt;Baret, J. C.&lt;/author&gt;&lt;/authors&gt;&lt;/contributors&gt;&lt;titles&gt;&lt;title&gt;Stabilisers for water-in-fluorinated-oil dispersions: Key properties for microfluidic applications&lt;/title&gt;&lt;secondary-title&gt;Current Opinion in Colloid &amp;amp; Interface Science&lt;/secondary-title&gt;&lt;/titles&gt;&lt;pages&gt;183-191&lt;/pages&gt;&lt;volume&gt;20&lt;/volume&gt;&lt;number&gt;3&lt;/number&gt;&lt;dates&gt;&lt;year&gt;2015&lt;/year&gt;&lt;pub-dates&gt;&lt;date&gt;Jun&lt;/date&gt;&lt;/pub-dates&gt;&lt;/dates&gt;&lt;isbn&gt;1359-0294&lt;/isbn&gt;&lt;accession-num&gt;WOS:000362611400006&lt;/accession-num&gt;&lt;urls&gt;&lt;related-urls&gt;&lt;url&gt;&amp;lt;Go to ISI&amp;gt;://WOS:000362611400006&lt;/url&gt;&lt;/related-urls&gt;&lt;/urls&gt;&lt;electronic-resource-num&gt;10.1016/j.cocis.2015.07.005&lt;/electronic-resource-num&gt;&lt;/record&gt;&lt;/Cite&gt;&lt;/EndNote&gt;</w:instrText>
        </w:r>
        <w:r w:rsidR="002B308A" w:rsidRPr="004154A4">
          <w:fldChar w:fldCharType="separate"/>
        </w:r>
        <w:r w:rsidR="002B308A" w:rsidRPr="004154A4">
          <w:rPr>
            <w:noProof/>
            <w:vertAlign w:val="superscript"/>
          </w:rPr>
          <w:t>18</w:t>
        </w:r>
        <w:r w:rsidR="002B308A" w:rsidRPr="004154A4">
          <w:fldChar w:fldCharType="end"/>
        </w:r>
      </w:hyperlink>
      <w:r w:rsidR="005E6E7F" w:rsidRPr="004154A4">
        <w:t xml:space="preserve"> </w:t>
      </w:r>
      <w:r w:rsidR="00376A4D" w:rsidRPr="004154A4">
        <w:t xml:space="preserve">An obvious way to eliminate </w:t>
      </w:r>
      <w:r w:rsidR="00C63FEF" w:rsidRPr="004154A4">
        <w:t>the crosstalk</w:t>
      </w:r>
      <w:r w:rsidR="00376A4D" w:rsidRPr="004154A4">
        <w:t xml:space="preserve"> would </w:t>
      </w:r>
      <w:r w:rsidRPr="004154A4">
        <w:t>have been</w:t>
      </w:r>
      <w:r w:rsidR="00376A4D" w:rsidRPr="004154A4">
        <w:t xml:space="preserve"> to conduct the assay at</w:t>
      </w:r>
      <w:r w:rsidR="005E6E7F" w:rsidRPr="004154A4">
        <w:t xml:space="preserve"> elevated pH</w:t>
      </w:r>
      <w:r w:rsidR="00D06EC5" w:rsidRPr="004154A4">
        <w:t xml:space="preserve">, however </w:t>
      </w:r>
      <w:r w:rsidR="00C63FEF" w:rsidRPr="004154A4">
        <w:t xml:space="preserve">this was not an option as </w:t>
      </w:r>
      <w:r w:rsidR="00376A4D" w:rsidRPr="004154A4">
        <w:t xml:space="preserve">the Griess </w:t>
      </w:r>
      <w:r w:rsidR="00C63FEF" w:rsidRPr="004154A4">
        <w:t xml:space="preserve">reagent </w:t>
      </w:r>
      <w:r w:rsidR="00376A4D" w:rsidRPr="004154A4">
        <w:t>requires low pH</w:t>
      </w:r>
      <w:r w:rsidR="00FB76E6" w:rsidRPr="004154A4">
        <w:t xml:space="preserve"> to render its constituent reactants soluble</w:t>
      </w:r>
      <w:r w:rsidR="00376A4D" w:rsidRPr="004154A4">
        <w:t>.</w:t>
      </w:r>
      <w:hyperlink w:anchor="_ENREF_26" w:tooltip="Grasshoff, 1999 #1" w:history="1">
        <w:r w:rsidR="002B308A" w:rsidRPr="004154A4">
          <w:fldChar w:fldCharType="begin"/>
        </w:r>
        <w:r w:rsidR="002B308A">
          <w:instrText xml:space="preserve"> ADDIN EN.CITE &lt;EndNote&gt;&lt;Cite&gt;&lt;Author&gt;Grasshoff&lt;/Author&gt;&lt;Year&gt;1999&lt;/Year&gt;&lt;RecNum&gt;1&lt;/RecNum&gt;&lt;DisplayText&gt;&lt;style face="superscript"&gt;26&lt;/style&gt;&lt;/DisplayText&gt;&lt;record&gt;&lt;rec-number&gt;1&lt;/rec-number&gt;&lt;foreign-keys&gt;&lt;key app="EN" db-id="9xpads2xmfpd28erpv7vxxexpve0z00eta50" timestamp="0"&gt;1&lt;/key&gt;&lt;/foreign-keys&gt;&lt;ref-type name="Book"&gt;6&lt;/ref-type&gt;&lt;contributors&gt;&lt;authors&gt;&lt;author&gt;Grasshoff, K.&lt;/author&gt;&lt;author&gt;Kremling, K.&lt;/author&gt;&lt;author&gt;Ehrhardt, M.&lt;/author&gt;&lt;/authors&gt;&lt;/contributors&gt;&lt;titles&gt;&lt;title&gt;Methods of Seawater Analysis&lt;/title&gt;&lt;/titles&gt;&lt;edition&gt;3&lt;/edition&gt;&lt;dates&gt;&lt;year&gt;1999&lt;/year&gt;&lt;/dates&gt;&lt;publisher&gt;Wiley-VCH&lt;/publisher&gt;&lt;urls&gt;&lt;/urls&gt;&lt;/record&gt;&lt;/Cite&gt;&lt;/EndNote&gt;</w:instrText>
        </w:r>
        <w:r w:rsidR="002B308A" w:rsidRPr="004154A4">
          <w:fldChar w:fldCharType="separate"/>
        </w:r>
        <w:r w:rsidR="002B308A" w:rsidRPr="004154A4">
          <w:rPr>
            <w:noProof/>
            <w:vertAlign w:val="superscript"/>
          </w:rPr>
          <w:t>26</w:t>
        </w:r>
        <w:r w:rsidR="002B308A" w:rsidRPr="004154A4">
          <w:fldChar w:fldCharType="end"/>
        </w:r>
      </w:hyperlink>
      <w:r w:rsidR="00376A4D" w:rsidRPr="004154A4">
        <w:t xml:space="preserve"> </w:t>
      </w:r>
      <w:r w:rsidR="00C63FEF" w:rsidRPr="004154A4">
        <w:t>We could have tried</w:t>
      </w:r>
      <w:r w:rsidR="00D06EC5" w:rsidRPr="004154A4">
        <w:t xml:space="preserve"> </w:t>
      </w:r>
      <w:r w:rsidR="00C63FEF" w:rsidRPr="004154A4">
        <w:t xml:space="preserve">removing </w:t>
      </w:r>
      <w:r w:rsidR="00376A4D" w:rsidRPr="004154A4">
        <w:t xml:space="preserve">the heating step and thus </w:t>
      </w:r>
      <w:r w:rsidR="00C63FEF" w:rsidRPr="004154A4">
        <w:t xml:space="preserve">reducing </w:t>
      </w:r>
      <w:r w:rsidR="00376A4D" w:rsidRPr="004154A4">
        <w:t>the diffusion</w:t>
      </w:r>
      <w:r w:rsidRPr="004154A4">
        <w:t xml:space="preserve"> rate</w:t>
      </w:r>
      <w:r w:rsidR="00376A4D" w:rsidRPr="004154A4">
        <w:t xml:space="preserve"> of the </w:t>
      </w:r>
      <w:r w:rsidR="00C63FEF" w:rsidRPr="004154A4">
        <w:t>nitric oxide</w:t>
      </w:r>
      <w:r w:rsidR="00376A4D" w:rsidRPr="004154A4">
        <w:t>, however the vanadium-based reduction step is slow (several hours at room temperature</w:t>
      </w:r>
      <w:hyperlink w:anchor="_ENREF_31" w:tooltip="Schnetger, 2014 #51" w:history="1">
        <w:r w:rsidR="002B308A" w:rsidRPr="004154A4">
          <w:fldChar w:fldCharType="begin"/>
        </w:r>
        <w:r w:rsidR="002B308A">
          <w:instrText xml:space="preserve"> ADDIN EN.CITE &lt;EndNote&gt;&lt;Cite&gt;&lt;Author&gt;Schnetger&lt;/Author&gt;&lt;Year&gt;2014&lt;/Year&gt;&lt;RecNum&gt;51&lt;/RecNum&gt;&lt;DisplayText&gt;&lt;style face="superscript"&gt;31&lt;/style&gt;&lt;/DisplayText&gt;&lt;record&gt;&lt;rec-number&gt;51&lt;/rec-number&gt;&lt;foreign-keys&gt;&lt;key app="EN" db-id="9xpads2xmfpd28erpv7vxxexpve0z00eta50" timestamp="0"&gt;51&lt;/key&gt;&lt;/foreign-keys&gt;&lt;ref-type name="Journal Article"&gt;17&lt;/ref-type&gt;&lt;contributors&gt;&lt;authors&gt;&lt;author&gt;Schnetger, B.&lt;/author&gt;&lt;author&gt;Lehners, C.&lt;/author&gt;&lt;/authors&gt;&lt;/contributors&gt;&lt;titles&gt;&lt;title&gt;Determination of nitrate plus nitrite in small volume marine water samples using vanadium(III)chloride as a reduction agent&lt;/title&gt;&lt;secondary-title&gt;Marine Chemistry&lt;/secondary-title&gt;&lt;/titles&gt;&lt;pages&gt;91-98&lt;/pages&gt;&lt;volume&gt;160&lt;/volume&gt;&lt;dates&gt;&lt;year&gt;2014&lt;/year&gt;&lt;pub-dates&gt;&lt;date&gt;Mar&lt;/date&gt;&lt;/pub-dates&gt;&lt;/dates&gt;&lt;isbn&gt;0304-4203&lt;/isbn&gt;&lt;accession-num&gt;WOS:000333718400010&lt;/accession-num&gt;&lt;urls&gt;&lt;related-urls&gt;&lt;url&gt;&amp;lt;Go to ISI&amp;gt;://WOS:000333718400010&lt;/url&gt;&lt;/related-urls&gt;&lt;/urls&gt;&lt;electronic-resource-num&gt;10.1016/j.marchem.2014.01.010&lt;/electronic-resource-num&gt;&lt;/record&gt;&lt;/Cite&gt;&lt;/EndNote&gt;</w:instrText>
        </w:r>
        <w:r w:rsidR="002B308A" w:rsidRPr="004154A4">
          <w:fldChar w:fldCharType="separate"/>
        </w:r>
        <w:r w:rsidR="002B308A" w:rsidRPr="004154A4">
          <w:rPr>
            <w:noProof/>
            <w:vertAlign w:val="superscript"/>
          </w:rPr>
          <w:t>31</w:t>
        </w:r>
        <w:r w:rsidR="002B308A" w:rsidRPr="004154A4">
          <w:fldChar w:fldCharType="end"/>
        </w:r>
      </w:hyperlink>
      <w:r w:rsidR="009D2685" w:rsidRPr="004154A4">
        <w:t xml:space="preserve">) </w:t>
      </w:r>
      <w:r w:rsidR="00C63FEF" w:rsidRPr="004154A4">
        <w:t xml:space="preserve">hence, </w:t>
      </w:r>
      <w:r w:rsidR="009D2685" w:rsidRPr="004154A4">
        <w:t>if conducted at room temperature</w:t>
      </w:r>
      <w:r w:rsidR="00C63FEF" w:rsidRPr="004154A4">
        <w:t>,</w:t>
      </w:r>
      <w:r w:rsidR="009D2685" w:rsidRPr="004154A4">
        <w:t xml:space="preserve"> </w:t>
      </w:r>
      <w:r w:rsidRPr="004154A4">
        <w:t xml:space="preserve">much </w:t>
      </w:r>
      <w:r w:rsidR="00D06EC5" w:rsidRPr="004154A4">
        <w:t>long</w:t>
      </w:r>
      <w:r w:rsidRPr="004154A4">
        <w:t>er</w:t>
      </w:r>
      <w:r w:rsidR="00D06EC5" w:rsidRPr="004154A4">
        <w:t xml:space="preserve"> channels </w:t>
      </w:r>
      <w:r w:rsidR="009D2685" w:rsidRPr="004154A4">
        <w:t>would be required with high accompanying backpressures</w:t>
      </w:r>
      <w:r w:rsidR="00376A4D" w:rsidRPr="004154A4">
        <w:t xml:space="preserve">. Alternative nitrate assays exist, but these either use </w:t>
      </w:r>
      <w:r w:rsidR="009D2685" w:rsidRPr="004154A4">
        <w:t>highly caustic</w:t>
      </w:r>
      <w:hyperlink w:anchor="_ENREF_48" w:tooltip="Cogan, 2013 #53" w:history="1">
        <w:r w:rsidR="002B308A" w:rsidRPr="004154A4">
          <w:fldChar w:fldCharType="begin"/>
        </w:r>
        <w:r w:rsidR="002B308A">
          <w:instrText xml:space="preserve"> ADDIN EN.CITE &lt;EndNote&gt;&lt;Cite&gt;&lt;Author&gt;Cogan&lt;/Author&gt;&lt;Year&gt;2013&lt;/Year&gt;&lt;RecNum&gt;53&lt;/RecNum&gt;&lt;DisplayText&gt;&lt;style face="superscript"&gt;48&lt;/style&gt;&lt;/DisplayText&gt;&lt;record&gt;&lt;rec-number&gt;53&lt;/rec-number&gt;&lt;foreign-keys&gt;&lt;key app="EN" db-id="9xpads2xmfpd28erpv7vxxexpve0z00eta50" timestamp="0"&gt;53&lt;/key&gt;&lt;/foreign-keys&gt;&lt;ref-type name="Journal Article"&gt;17&lt;/ref-type&gt;&lt;contributors&gt;&lt;authors&gt;&lt;author&gt;Cogan, D.&lt;/author&gt;&lt;author&gt;Cleary, J.&lt;/author&gt;&lt;author&gt;Phelan, T.&lt;/author&gt;&lt;author&gt;McNamara, E.&lt;/author&gt;&lt;author&gt;Bowkett, M.&lt;/author&gt;&lt;author&gt;Diamond, D.&lt;/author&gt;&lt;/authors&gt;&lt;/contributors&gt;&lt;titles&gt;&lt;title&gt;Integrated flow analysis platform for the direct detection of nitrate in water using a simplified chromotropic acid method&lt;/title&gt;&lt;secondary-title&gt;Analytical Methods&lt;/secondary-title&gt;&lt;/titles&gt;&lt;pages&gt;4798-4804&lt;/pages&gt;&lt;volume&gt;5&lt;/volume&gt;&lt;number&gt;18&lt;/number&gt;&lt;dates&gt;&lt;year&gt;2013&lt;/year&gt;&lt;/dates&gt;&lt;isbn&gt;1759-9660&lt;/isbn&gt;&lt;accession-num&gt;WOS:000323518200037&lt;/accession-num&gt;&lt;urls&gt;&lt;related-urls&gt;&lt;url&gt;&amp;lt;Go to ISI&amp;gt;://WOS:000323518200037&lt;/url&gt;&lt;/related-urls&gt;&lt;/urls&gt;&lt;electronic-resource-num&gt;10.1039/c3ay41098f&lt;/electronic-resource-num&gt;&lt;/record&gt;&lt;/Cite&gt;&lt;/EndNote&gt;</w:instrText>
        </w:r>
        <w:r w:rsidR="002B308A" w:rsidRPr="004154A4">
          <w:fldChar w:fldCharType="separate"/>
        </w:r>
        <w:r w:rsidR="002B308A" w:rsidRPr="004154A4">
          <w:rPr>
            <w:noProof/>
            <w:vertAlign w:val="superscript"/>
          </w:rPr>
          <w:t>48</w:t>
        </w:r>
        <w:r w:rsidR="002B308A" w:rsidRPr="004154A4">
          <w:fldChar w:fldCharType="end"/>
        </w:r>
      </w:hyperlink>
      <w:r w:rsidR="00376A4D" w:rsidRPr="004154A4">
        <w:t xml:space="preserve"> or unstable reagents</w:t>
      </w:r>
      <w:r w:rsidR="00B1231F" w:rsidRPr="004154A4">
        <w:t>.</w:t>
      </w:r>
      <w:r w:rsidR="00376A4D" w:rsidRPr="004154A4">
        <w:fldChar w:fldCharType="begin">
          <w:fldData xml:space="preserve">PEVuZE5vdGU+PENpdGU+PEF1dGhvcj5QYXR0b248L0F1dGhvcj48WWVhcj4yMDAyPC9ZZWFyPjxS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</w:fldData>
        </w:fldChar>
      </w:r>
      <w:r w:rsidR="002B308A">
        <w:instrText xml:space="preserve"> ADDIN EN.CITE </w:instrText>
      </w:r>
      <w:r w:rsidR="002B308A">
        <w:fldChar w:fldCharType="begin">
          <w:fldData xml:space="preserve">PEVuZE5vdGU+PENpdGU+PEF1dGhvcj5QYXR0b248L0F1dGhvcj48WWVhcj4yMDAyPC9ZZWFyPjxS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</w:fldData>
        </w:fldChar>
      </w:r>
      <w:r w:rsidR="002B308A">
        <w:instrText xml:space="preserve"> ADDIN EN.CITE.DATA </w:instrText>
      </w:r>
      <w:r w:rsidR="002B308A">
        <w:fldChar w:fldCharType="end"/>
      </w:r>
      <w:r w:rsidR="00376A4D" w:rsidRPr="004154A4">
        <w:fldChar w:fldCharType="separate"/>
      </w:r>
      <w:hyperlink w:anchor="_ENREF_49" w:tooltip="Patton, 2002 #60" w:history="1">
        <w:r w:rsidR="002B308A" w:rsidRPr="004154A4">
          <w:rPr>
            <w:noProof/>
            <w:vertAlign w:val="superscript"/>
          </w:rPr>
          <w:t>49</w:t>
        </w:r>
      </w:hyperlink>
      <w:r w:rsidR="00C951F1" w:rsidRPr="004154A4">
        <w:rPr>
          <w:noProof/>
          <w:vertAlign w:val="superscript"/>
        </w:rPr>
        <w:t xml:space="preserve">, </w:t>
      </w:r>
      <w:hyperlink w:anchor="_ENREF_50" w:tooltip="Campbell, 2006 #59" w:history="1">
        <w:r w:rsidR="002B308A" w:rsidRPr="004154A4">
          <w:rPr>
            <w:noProof/>
            <w:vertAlign w:val="superscript"/>
          </w:rPr>
          <w:t>50</w:t>
        </w:r>
      </w:hyperlink>
      <w:r w:rsidR="00376A4D" w:rsidRPr="004154A4">
        <w:fldChar w:fldCharType="end"/>
      </w:r>
      <w:r w:rsidR="00376A4D" w:rsidRPr="004154A4">
        <w:t xml:space="preserve"> </w:t>
      </w:r>
      <w:r w:rsidRPr="004154A4">
        <w:t>These methods weren’t required however, as w</w:t>
      </w:r>
      <w:r w:rsidR="009D2685" w:rsidRPr="004154A4">
        <w:t>e</w:t>
      </w:r>
      <w:r w:rsidR="00D10DFD" w:rsidRPr="004154A4">
        <w:t xml:space="preserve"> showed that</w:t>
      </w:r>
      <w:r w:rsidRPr="004154A4">
        <w:t xml:space="preserve"> an arithmetic method </w:t>
      </w:r>
      <w:r w:rsidR="00D10DFD" w:rsidRPr="004154A4">
        <w:t xml:space="preserve">can be used </w:t>
      </w:r>
      <w:r w:rsidRPr="004154A4">
        <w:t xml:space="preserve">to </w:t>
      </w:r>
      <w:r w:rsidR="009D2685" w:rsidRPr="004154A4">
        <w:t>correct for the crosstalk</w:t>
      </w:r>
      <w:r w:rsidRPr="004154A4">
        <w:t xml:space="preserve">. </w:t>
      </w:r>
      <w:r w:rsidR="00C63FEF" w:rsidRPr="004154A4">
        <w:t xml:space="preserve">We note that while mathematical methods have </w:t>
      </w:r>
      <w:r w:rsidR="00D10DFD" w:rsidRPr="004154A4">
        <w:t xml:space="preserve">previously </w:t>
      </w:r>
      <w:r w:rsidR="00C63FEF" w:rsidRPr="004154A4">
        <w:t>been used to model and describe crosstalk in droplet microfluidics,</w:t>
      </w:r>
      <w:hyperlink w:anchor="_ENREF_46" w:tooltip="Chen, 2012 #65" w:history="1">
        <w:r w:rsidR="002B308A" w:rsidRPr="004154A4">
          <w:fldChar w:fldCharType="begin"/>
        </w:r>
        <w:r w:rsidR="002B308A">
          <w:instrText xml:space="preserve"> ADDIN EN.CITE &lt;EndNote&gt;&lt;Cite&gt;&lt;Author&gt;Chen&lt;/Author&gt;&lt;Year&gt;2012&lt;/Year&gt;&lt;RecNum&gt;65&lt;/RecNum&gt;&lt;DisplayText&gt;&lt;style face="superscript"&gt;46&lt;/style&gt;&lt;/DisplayText&gt;&lt;record&gt;&lt;rec-number&gt;65&lt;/rec-number&gt;&lt;foreign-keys&gt;&lt;key app="EN" db-id="9xpads2xmfpd28erpv7vxxexpve0z00eta50" timestamp="0"&gt;65&lt;/key&gt;&lt;/foreign-keys&gt;&lt;ref-type name="Journal Article"&gt;17&lt;/ref-type&gt;&lt;contributors&gt;&lt;authors&gt;&lt;author&gt;Chen, Yunhan&lt;/author&gt;&lt;author&gt;Wijaya Gani, Adi&lt;/author&gt;&lt;author&gt;Tang, Sindy K. Y.&lt;/author&gt;&lt;/authors&gt;&lt;/contributors&gt;&lt;titles&gt;&lt;title&gt;Characterization of sensitivity and specificity in leaky droplet-based assays&lt;/title&gt;&lt;secondary-title&gt;Lab on a Chip&lt;/secondary-title&gt;&lt;/titles&gt;&lt;pages&gt;5093-5103&lt;/pages&gt;&lt;volume&gt;12&lt;/volume&gt;&lt;number&gt;23&lt;/number&gt;&lt;dates&gt;&lt;year&gt;2012&lt;/year&gt;&lt;/dates&gt;&lt;publisher&gt;The Royal Society of Chemistry&lt;/publisher&gt;&lt;isbn&gt;1473-0197&lt;/isbn&gt;&lt;work-type&gt;10.1039/C2LC40624A&lt;/work-type&gt;&lt;urls&gt;&lt;related-urls&gt;&lt;url&gt;http://dx.doi.org/10.1039/C2LC40624A&lt;/url&gt;&lt;/related-urls&gt;&lt;/urls&gt;&lt;electronic-resource-num&gt;10.1039/C2LC40624A&lt;/electronic-resource-num&gt;&lt;/record&gt;&lt;/Cite&gt;&lt;/EndNote&gt;</w:instrText>
        </w:r>
        <w:r w:rsidR="002B308A" w:rsidRPr="004154A4">
          <w:fldChar w:fldCharType="separate"/>
        </w:r>
        <w:r w:rsidR="002B308A" w:rsidRPr="004154A4">
          <w:rPr>
            <w:noProof/>
            <w:vertAlign w:val="superscript"/>
          </w:rPr>
          <w:t>46</w:t>
        </w:r>
        <w:r w:rsidR="002B308A" w:rsidRPr="004154A4">
          <w:fldChar w:fldCharType="end"/>
        </w:r>
      </w:hyperlink>
      <w:r w:rsidR="00C63FEF" w:rsidRPr="004154A4">
        <w:t xml:space="preserve"> this is, to the best of our knowledge, the first case where </w:t>
      </w:r>
      <w:r w:rsidR="00A75DA9" w:rsidRPr="004154A4">
        <w:t>they</w:t>
      </w:r>
      <w:r w:rsidR="00C63FEF" w:rsidRPr="004154A4">
        <w:t xml:space="preserve"> have been used to accurately correct for crosstalk in experimental data.</w:t>
      </w:r>
    </w:p>
    <w:p w14:paraId="22B750DC" w14:textId="2D37242F" w:rsidR="00A46284" w:rsidRPr="004154A4" w:rsidRDefault="00A46284" w:rsidP="00AD657E">
      <w:pPr>
        <w:jc w:val="both"/>
      </w:pPr>
      <w:r w:rsidRPr="004154A4">
        <w:t xml:space="preserve">It is interesting to note that loss of analyte </w:t>
      </w:r>
      <w:r w:rsidRPr="004154A4">
        <w:rPr>
          <w:i/>
        </w:rPr>
        <w:t>via</w:t>
      </w:r>
      <w:r w:rsidRPr="004154A4">
        <w:t xml:space="preserve"> nitric oxide has not been previously highlighted in reports </w:t>
      </w:r>
      <w:r w:rsidR="0026384C" w:rsidRPr="004154A4">
        <w:t xml:space="preserve">of </w:t>
      </w:r>
      <w:r w:rsidR="005D6687" w:rsidRPr="004154A4">
        <w:t xml:space="preserve">nitrate analysis using </w:t>
      </w:r>
      <w:r w:rsidRPr="004154A4">
        <w:t>the Griess assay.</w:t>
      </w:r>
      <w:r w:rsidR="00C0583F" w:rsidRPr="004154A4">
        <w:fldChar w:fldCharType="begin"/>
      </w:r>
      <w:r w:rsidR="002B308A">
        <w:instrText xml:space="preserve"> ADDIN EN.CITE &lt;EndNote&gt;&lt;Cite&gt;&lt;Author&gt;Schnetger&lt;/Author&gt;&lt;Year&gt;2014&lt;/Year&gt;&lt;RecNum&gt;51&lt;/RecNum&gt;&lt;DisplayText&gt;&lt;style face="superscript"&gt;26, 31&lt;/style&gt;&lt;/DisplayText&gt;&lt;record&gt;&lt;rec-number&gt;51&lt;/rec-number&gt;&lt;foreign-keys&gt;&lt;key app="EN" db-id="9xpads2xmfpd28erpv7vxxexpve0z00eta50" timestamp="0"&gt;51&lt;/key&gt;&lt;/foreign-keys&gt;&lt;ref-type name="Journal Article"&gt;17&lt;/ref-type&gt;&lt;contributors&gt;&lt;authors&gt;&lt;author&gt;Schnetger, B.&lt;/author&gt;&lt;author&gt;Lehners, C.&lt;/author&gt;&lt;/authors&gt;&lt;/contributors&gt;&lt;titles&gt;&lt;title&gt;Determination of nitrate plus nitrite in small volume marine water samples using vanadium(III)chloride as a reduction agent&lt;/title&gt;&lt;secondary-title&gt;Marine Chemistry&lt;/secondary-title&gt;&lt;/titles&gt;&lt;pages&gt;91-98&lt;/pages&gt;&lt;volume&gt;160&lt;/volume&gt;&lt;dates&gt;&lt;year&gt;2014&lt;/year&gt;&lt;pub-dates&gt;&lt;date&gt;Mar&lt;/date&gt;&lt;/pub-dates&gt;&lt;/dates&gt;&lt;isbn&gt;0304-4203&lt;/isbn&gt;&lt;accession-num&gt;WOS:000333718400010&lt;/accession-num&gt;&lt;urls&gt;&lt;related-urls&gt;&lt;url&gt;&amp;lt;Go to ISI&amp;gt;://WOS:000333718400010&lt;/url&gt;&lt;/related-urls&gt;&lt;/urls&gt;&lt;electronic-resource-num&gt;10.1016/j.marchem.2014.01.010&lt;/electronic-resource-num&gt;&lt;/record&gt;&lt;/Cite&gt;&lt;Cite&gt;&lt;Author&gt;Grasshoff&lt;/Author&gt;&lt;Year&gt;1999&lt;/Year&gt;&lt;RecNum&gt;1&lt;/RecNum&gt;&lt;record&gt;&lt;rec-number&gt;1&lt;/rec-number&gt;&lt;foreign-keys&gt;&lt;key app="EN" db-id="9xpads2xmfpd28erpv7vxxexpve0z00eta50" timestamp="0"&gt;1&lt;/key&gt;&lt;/foreign-keys&gt;&lt;ref-type name="Book"&gt;6&lt;/ref-type&gt;&lt;contributors&gt;&lt;authors&gt;&lt;author&gt;Grasshoff, K.&lt;/author&gt;&lt;author&gt;Kremling, K.&lt;/author&gt;&lt;author&gt;Ehrhardt, M.&lt;/author&gt;&lt;/authors&gt;&lt;/contributors&gt;&lt;titles&gt;&lt;title&gt;Methods of Seawater Analysis&lt;/title&gt;&lt;/titles&gt;&lt;edition&gt;3&lt;/edition&gt;&lt;dates&gt;&lt;year&gt;1999&lt;/year&gt;&lt;/dates&gt;&lt;publisher&gt;Wiley-VCH&lt;/publisher&gt;&lt;urls&gt;&lt;/urls&gt;&lt;/record&gt;&lt;/Cite&gt;&lt;/EndNote&gt;</w:instrText>
      </w:r>
      <w:r w:rsidR="00C0583F" w:rsidRPr="004154A4">
        <w:fldChar w:fldCharType="separate"/>
      </w:r>
      <w:hyperlink w:anchor="_ENREF_26" w:tooltip="Grasshoff, 1999 #1" w:history="1">
        <w:r w:rsidR="002B308A" w:rsidRPr="004154A4">
          <w:rPr>
            <w:noProof/>
            <w:vertAlign w:val="superscript"/>
          </w:rPr>
          <w:t>26</w:t>
        </w:r>
      </w:hyperlink>
      <w:r w:rsidR="00C0583F" w:rsidRPr="004154A4">
        <w:rPr>
          <w:noProof/>
          <w:vertAlign w:val="superscript"/>
        </w:rPr>
        <w:t xml:space="preserve">, </w:t>
      </w:r>
      <w:hyperlink w:anchor="_ENREF_31" w:tooltip="Schnetger, 2014 #51" w:history="1">
        <w:r w:rsidR="002B308A" w:rsidRPr="004154A4">
          <w:rPr>
            <w:noProof/>
            <w:vertAlign w:val="superscript"/>
          </w:rPr>
          <w:t>31</w:t>
        </w:r>
      </w:hyperlink>
      <w:r w:rsidR="00C0583F" w:rsidRPr="004154A4">
        <w:fldChar w:fldCharType="end"/>
      </w:r>
      <w:r w:rsidRPr="004154A4">
        <w:t xml:space="preserve"> Given the low pH intrinsic to the Griess assay, the generation of nitric oxide must also be </w:t>
      </w:r>
      <w:r w:rsidR="00B4606F" w:rsidRPr="004154A4">
        <w:t>present</w:t>
      </w:r>
      <w:r w:rsidR="00A04C00" w:rsidRPr="004154A4">
        <w:t xml:space="preserve">, however </w:t>
      </w:r>
      <w:r w:rsidR="0026384C" w:rsidRPr="004154A4">
        <w:t xml:space="preserve">it is likely that </w:t>
      </w:r>
      <w:r w:rsidR="005D6687" w:rsidRPr="004154A4">
        <w:t>the</w:t>
      </w:r>
      <w:r w:rsidR="0026384C" w:rsidRPr="004154A4">
        <w:t xml:space="preserve"> higher</w:t>
      </w:r>
      <w:r w:rsidR="0050182A" w:rsidRPr="004154A4">
        <w:t xml:space="preserve"> surface area</w:t>
      </w:r>
      <w:r w:rsidR="00B4606F" w:rsidRPr="004154A4">
        <w:t xml:space="preserve"> to </w:t>
      </w:r>
      <w:r w:rsidR="0050182A" w:rsidRPr="004154A4">
        <w:t>volume</w:t>
      </w:r>
      <w:r w:rsidR="0026384C" w:rsidRPr="004154A4">
        <w:t xml:space="preserve"> ratios and</w:t>
      </w:r>
      <w:r w:rsidR="005D6687" w:rsidRPr="004154A4">
        <w:t xml:space="preserve"> juxtaposition of </w:t>
      </w:r>
      <w:r w:rsidR="0026384C" w:rsidRPr="004154A4">
        <w:t>droplets</w:t>
      </w:r>
      <w:r w:rsidR="005D6687" w:rsidRPr="004154A4">
        <w:t xml:space="preserve"> of different </w:t>
      </w:r>
      <w:r w:rsidR="0026384C" w:rsidRPr="004154A4">
        <w:t>c</w:t>
      </w:r>
      <w:r w:rsidR="005D6687" w:rsidRPr="004154A4">
        <w:t>oncentration</w:t>
      </w:r>
      <w:r w:rsidR="00B4606F" w:rsidRPr="004154A4">
        <w:t>s</w:t>
      </w:r>
      <w:r w:rsidR="005D6687" w:rsidRPr="004154A4">
        <w:t xml:space="preserve"> </w:t>
      </w:r>
      <w:r w:rsidR="0026384C" w:rsidRPr="004154A4">
        <w:t xml:space="preserve">contributed to </w:t>
      </w:r>
      <w:r w:rsidR="00B4606F" w:rsidRPr="004154A4">
        <w:t>its</w:t>
      </w:r>
      <w:r w:rsidR="0026384C" w:rsidRPr="004154A4">
        <w:t xml:space="preserve"> prevalen</w:t>
      </w:r>
      <w:r w:rsidR="00B4606F" w:rsidRPr="004154A4">
        <w:t>ce</w:t>
      </w:r>
      <w:r w:rsidR="0026384C" w:rsidRPr="004154A4">
        <w:t xml:space="preserve"> in this study</w:t>
      </w:r>
      <w:r w:rsidR="00A04C00" w:rsidRPr="004154A4">
        <w:t xml:space="preserve">. </w:t>
      </w:r>
      <w:r w:rsidR="00C0583F" w:rsidRPr="004154A4">
        <w:t>This highlights, however,</w:t>
      </w:r>
      <w:r w:rsidR="005D6687" w:rsidRPr="004154A4">
        <w:t xml:space="preserve"> the suitability of droplet flow for transferring solutes </w:t>
      </w:r>
      <w:r w:rsidR="00C0583F" w:rsidRPr="004154A4">
        <w:t xml:space="preserve">between </w:t>
      </w:r>
      <w:r w:rsidR="00B4606F" w:rsidRPr="004154A4">
        <w:t>droplet</w:t>
      </w:r>
      <w:r w:rsidR="00C0583F" w:rsidRPr="004154A4">
        <w:t>s</w:t>
      </w:r>
      <w:r w:rsidR="005D6687" w:rsidRPr="004154A4">
        <w:t xml:space="preserve"> </w:t>
      </w:r>
      <w:r w:rsidR="005D6687" w:rsidRPr="004154A4">
        <w:rPr>
          <w:i/>
        </w:rPr>
        <w:t>via</w:t>
      </w:r>
      <w:r w:rsidR="005D6687" w:rsidRPr="004154A4">
        <w:t xml:space="preserve"> gas intermediates, </w:t>
      </w:r>
      <w:r w:rsidR="00B4606F" w:rsidRPr="004154A4">
        <w:t>which</w:t>
      </w:r>
      <w:r w:rsidR="00A04C00" w:rsidRPr="004154A4">
        <w:t xml:space="preserve"> </w:t>
      </w:r>
      <w:r w:rsidR="00E81F23" w:rsidRPr="004154A4">
        <w:t xml:space="preserve">could be </w:t>
      </w:r>
      <w:r w:rsidR="005D6687" w:rsidRPr="004154A4">
        <w:t>exploited</w:t>
      </w:r>
      <w:r w:rsidR="00E81F23" w:rsidRPr="004154A4">
        <w:t xml:space="preserve"> </w:t>
      </w:r>
      <w:r w:rsidR="00C0583F" w:rsidRPr="004154A4">
        <w:t>in</w:t>
      </w:r>
      <w:r w:rsidR="00E81F23" w:rsidRPr="004154A4">
        <w:t xml:space="preserve"> assays where </w:t>
      </w:r>
      <w:r w:rsidR="00001CD1" w:rsidRPr="004154A4">
        <w:t xml:space="preserve">it is favourable to convert </w:t>
      </w:r>
      <w:r w:rsidR="00E81F23" w:rsidRPr="004154A4">
        <w:t>constituents to gases</w:t>
      </w:r>
      <w:r w:rsidR="00433FE4" w:rsidRPr="004154A4">
        <w:t>. One such example is</w:t>
      </w:r>
      <w:r w:rsidR="00A04C00" w:rsidRPr="004154A4">
        <w:t xml:space="preserve"> in</w:t>
      </w:r>
      <w:r w:rsidR="00BB1B15" w:rsidRPr="004154A4">
        <w:t xml:space="preserve"> ammoni</w:t>
      </w:r>
      <w:r w:rsidR="00433FE4" w:rsidRPr="004154A4">
        <w:t xml:space="preserve">um </w:t>
      </w:r>
      <w:r w:rsidR="00A04C00" w:rsidRPr="004154A4">
        <w:t>assays, where the analyte</w:t>
      </w:r>
      <w:r w:rsidR="00BB1B15" w:rsidRPr="004154A4">
        <w:t xml:space="preserve"> can be extracted as gaseous ammonia to remove</w:t>
      </w:r>
      <w:r w:rsidR="00A04C00" w:rsidRPr="004154A4">
        <w:t xml:space="preserve"> it from potential</w:t>
      </w:r>
      <w:r w:rsidR="00BB1B15" w:rsidRPr="004154A4">
        <w:t xml:space="preserve"> interferences</w:t>
      </w:r>
      <w:r w:rsidR="00001CD1" w:rsidRPr="004154A4">
        <w:t xml:space="preserve">, as demonstrated by </w:t>
      </w:r>
      <w:proofErr w:type="spellStart"/>
      <w:r w:rsidR="00001CD1" w:rsidRPr="004154A4">
        <w:t>Sraj</w:t>
      </w:r>
      <w:proofErr w:type="spellEnd"/>
      <w:r w:rsidR="00001CD1" w:rsidRPr="004154A4">
        <w:t xml:space="preserve"> </w:t>
      </w:r>
      <w:r w:rsidR="00001CD1" w:rsidRPr="009C16E1">
        <w:rPr>
          <w:i/>
        </w:rPr>
        <w:t>et al.</w:t>
      </w:r>
      <w:hyperlink w:anchor="_ENREF_51" w:tooltip="Sraj, 2014 #63" w:history="1">
        <w:r w:rsidR="002B308A" w:rsidRPr="004154A4">
          <w:fldChar w:fldCharType="begin">
            <w:fldData xml:space="preserve">PEVuZE5vdGU+PENpdGU+PEF1dGhvcj5TcmFqPC9BdXRob3I+PFllYXI+MjAxNDwvWWVhcj48UmVj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==
</w:fldData>
          </w:fldChar>
        </w:r>
        <w:r w:rsidR="002B308A">
          <w:instrText xml:space="preserve"> ADDIN EN.CITE </w:instrText>
        </w:r>
        <w:r w:rsidR="002B308A">
          <w:fldChar w:fldCharType="begin">
            <w:fldData xml:space="preserve">PEVuZE5vdGU+PENpdGU+PEF1dGhvcj5TcmFqPC9BdXRob3I+PFllYXI+MjAxNDwvWWVhcj48UmVj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==
</w:fldData>
          </w:fldChar>
        </w:r>
        <w:r w:rsidR="002B308A">
          <w:instrText xml:space="preserve"> ADDIN EN.CITE.DATA </w:instrText>
        </w:r>
        <w:r w:rsidR="002B308A">
          <w:fldChar w:fldCharType="end"/>
        </w:r>
        <w:r w:rsidR="002B308A" w:rsidRPr="004154A4">
          <w:fldChar w:fldCharType="separate"/>
        </w:r>
        <w:r w:rsidR="002B308A" w:rsidRPr="004154A4">
          <w:rPr>
            <w:noProof/>
            <w:vertAlign w:val="superscript"/>
          </w:rPr>
          <w:t>51</w:t>
        </w:r>
        <w:r w:rsidR="002B308A" w:rsidRPr="004154A4">
          <w:fldChar w:fldCharType="end"/>
        </w:r>
      </w:hyperlink>
      <w:r w:rsidR="00433FE4" w:rsidRPr="004154A4">
        <w:t xml:space="preserve"> </w:t>
      </w:r>
      <w:r w:rsidR="005D6687" w:rsidRPr="004154A4">
        <w:t>Another example is i</w:t>
      </w:r>
      <w:r w:rsidR="00A04C00" w:rsidRPr="004154A4">
        <w:t>n</w:t>
      </w:r>
      <w:r w:rsidR="00433FE4" w:rsidRPr="004154A4">
        <w:t xml:space="preserve"> </w:t>
      </w:r>
      <w:r w:rsidR="00BB1B15" w:rsidRPr="004154A4">
        <w:t xml:space="preserve">alkalinity measurements </w:t>
      </w:r>
      <w:r w:rsidR="0026384C" w:rsidRPr="004154A4">
        <w:t>using</w:t>
      </w:r>
      <w:r w:rsidR="005D6687" w:rsidRPr="004154A4">
        <w:t xml:space="preserve"> the </w:t>
      </w:r>
      <w:r w:rsidR="0026384C" w:rsidRPr="004154A4">
        <w:t>“</w:t>
      </w:r>
      <w:r w:rsidR="005D6687" w:rsidRPr="004154A4">
        <w:t>single-</w:t>
      </w:r>
      <w:r w:rsidR="00BB1B15" w:rsidRPr="004154A4">
        <w:t>point</w:t>
      </w:r>
      <w:r w:rsidR="0026384C" w:rsidRPr="004154A4">
        <w:t>”</w:t>
      </w:r>
      <w:r w:rsidR="00BB1B15" w:rsidRPr="004154A4">
        <w:t xml:space="preserve"> method</w:t>
      </w:r>
      <w:r w:rsidR="00B1231F" w:rsidRPr="004154A4">
        <w:t>,</w:t>
      </w:r>
      <w:hyperlink w:anchor="_ENREF_52" w:tooltip="Li, 2013 #77" w:history="1">
        <w:r w:rsidR="002B308A" w:rsidRPr="004154A4">
          <w:fldChar w:fldCharType="begin"/>
        </w:r>
        <w:r w:rsidR="002B308A">
          <w:instrText xml:space="preserve"> ADDIN EN.CITE &lt;EndNote&gt;&lt;Cite&gt;&lt;Author&gt;Li&lt;/Author&gt;&lt;Year&gt;2013&lt;/Year&gt;&lt;RecNum&gt;77&lt;/RecNum&gt;&lt;DisplayText&gt;&lt;style face="superscript"&gt;52&lt;/style&gt;&lt;/DisplayText&gt;&lt;record&gt;&lt;rec-number&gt;77&lt;/rec-number&gt;&lt;foreign-keys&gt;&lt;key app="EN" db-id="9xpads2xmfpd28erpv7vxxexpve0z00eta50" timestamp="0"&gt;77&lt;/key&gt;&lt;/foreign-keys&gt;&lt;ref-type name="Journal Article"&gt;17&lt;/ref-type&gt;&lt;contributors&gt;&lt;authors&gt;&lt;author&gt;Li, Quanlong&lt;/author&gt;&lt;author&gt;Wang, Fengzhen&lt;/author&gt;&lt;author&gt;Wang, Zhaohui Aleck&lt;/author&gt;&lt;author&gt;Yuan, Dongxing&lt;/author&gt;&lt;author&gt;Dai, Minhan&lt;/author&gt;&lt;author&gt;Chen, Jinshun&lt;/author&gt;&lt;author&gt;Dai, Junwei&lt;/author&gt;&lt;author&gt;Hoering, Katherine A.&lt;/author&gt;&lt;/authors&gt;&lt;/contributors&gt;&lt;titles&gt;&lt;title&gt;Automated Spectrophotometric Analyzer for Rapid Single-Point Titration of Seawater Total Alkalinity&lt;/title&gt;&lt;secondary-title&gt;Environmental Science &amp;amp; Technology&lt;/secondary-title&gt;&lt;/titles&gt;&lt;pages&gt;11139-11146&lt;/pages&gt;&lt;volume&gt;47&lt;/volume&gt;&lt;number&gt;19&lt;/number&gt;&lt;dates&gt;&lt;year&gt;2013&lt;/year&gt;&lt;pub-dates&gt;&lt;date&gt;2013/10/01&lt;/date&gt;&lt;/pub-dates&gt;&lt;/dates&gt;&lt;publisher&gt;American Chemical Society&lt;/publisher&gt;&lt;isbn&gt;0013-936X&lt;/isbn&gt;&lt;urls&gt;&lt;related-urls&gt;&lt;url&gt;http://dx.doi.org/10.1021/es402421a&lt;/url&gt;&lt;/related-urls&gt;&lt;/urls&gt;&lt;electronic-resource-num&gt;10.1021/es402421a&lt;/electronic-resource-num&gt;&lt;/record&gt;&lt;/Cite&gt;&lt;/EndNote&gt;</w:instrText>
        </w:r>
        <w:r w:rsidR="002B308A" w:rsidRPr="004154A4">
          <w:fldChar w:fldCharType="separate"/>
        </w:r>
        <w:r w:rsidR="002B308A" w:rsidRPr="004154A4">
          <w:rPr>
            <w:noProof/>
            <w:vertAlign w:val="superscript"/>
          </w:rPr>
          <w:t>52</w:t>
        </w:r>
        <w:r w:rsidR="002B308A" w:rsidRPr="004154A4">
          <w:fldChar w:fldCharType="end"/>
        </w:r>
      </w:hyperlink>
      <w:r w:rsidR="00001CD1" w:rsidRPr="004154A4">
        <w:t xml:space="preserve"> </w:t>
      </w:r>
      <w:r w:rsidR="005D6687" w:rsidRPr="004154A4">
        <w:t xml:space="preserve"> </w:t>
      </w:r>
      <w:r w:rsidR="00001CD1" w:rsidRPr="004154A4">
        <w:t>wh</w:t>
      </w:r>
      <w:r w:rsidR="005D6687" w:rsidRPr="004154A4">
        <w:t xml:space="preserve">ere </w:t>
      </w:r>
      <w:r w:rsidR="00BB1B15" w:rsidRPr="004154A4">
        <w:t>gaseous CO</w:t>
      </w:r>
      <w:r w:rsidR="00BB1B15" w:rsidRPr="004154A4">
        <w:rPr>
          <w:vertAlign w:val="subscript"/>
        </w:rPr>
        <w:t>2</w:t>
      </w:r>
      <w:r w:rsidR="00BB1B15" w:rsidRPr="004154A4">
        <w:t xml:space="preserve"> </w:t>
      </w:r>
      <w:r w:rsidR="00A04C00" w:rsidRPr="004154A4">
        <w:t xml:space="preserve">needs to be </w:t>
      </w:r>
      <w:r w:rsidR="00433FE4" w:rsidRPr="004154A4">
        <w:t>remov</w:t>
      </w:r>
      <w:r w:rsidR="00A04C00" w:rsidRPr="004154A4">
        <w:t>ed</w:t>
      </w:r>
      <w:r w:rsidR="00433FE4" w:rsidRPr="004154A4">
        <w:t xml:space="preserve"> </w:t>
      </w:r>
      <w:r w:rsidR="0026384C" w:rsidRPr="004154A4">
        <w:t>from an acidified</w:t>
      </w:r>
      <w:r w:rsidR="00A04C00" w:rsidRPr="004154A4">
        <w:t xml:space="preserve"> sample before </w:t>
      </w:r>
      <w:r w:rsidR="0026384C" w:rsidRPr="004154A4">
        <w:t xml:space="preserve">the </w:t>
      </w:r>
      <w:r w:rsidR="005D6687" w:rsidRPr="004154A4">
        <w:t xml:space="preserve">alkalinity can be gauged </w:t>
      </w:r>
      <w:r w:rsidR="005D6687" w:rsidRPr="004154A4">
        <w:rPr>
          <w:i/>
        </w:rPr>
        <w:t>via</w:t>
      </w:r>
      <w:r w:rsidR="005D6687" w:rsidRPr="004154A4">
        <w:t xml:space="preserve"> the </w:t>
      </w:r>
      <w:r w:rsidR="0026384C" w:rsidRPr="004154A4">
        <w:t xml:space="preserve">final </w:t>
      </w:r>
      <w:r w:rsidR="005D6687" w:rsidRPr="004154A4">
        <w:t xml:space="preserve">sample </w:t>
      </w:r>
      <w:proofErr w:type="spellStart"/>
      <w:r w:rsidR="005D6687" w:rsidRPr="004154A4">
        <w:t>pH</w:t>
      </w:r>
      <w:r w:rsidR="00A04C00" w:rsidRPr="004154A4">
        <w:t>.</w:t>
      </w:r>
      <w:proofErr w:type="spellEnd"/>
      <w:r w:rsidR="00001CD1" w:rsidRPr="004154A4">
        <w:t xml:space="preserve">  We anticipate that these kinds </w:t>
      </w:r>
      <w:r w:rsidR="00B1231F" w:rsidRPr="004154A4">
        <w:t xml:space="preserve">of </w:t>
      </w:r>
      <w:r w:rsidR="00001CD1" w:rsidRPr="004154A4">
        <w:t xml:space="preserve">measurements, </w:t>
      </w:r>
      <w:r w:rsidR="00B1231F" w:rsidRPr="004154A4">
        <w:t xml:space="preserve">which </w:t>
      </w:r>
      <w:r w:rsidR="00001CD1" w:rsidRPr="004154A4">
        <w:t xml:space="preserve">currently still rely on continuous fluidics, </w:t>
      </w:r>
      <w:r w:rsidR="0026384C" w:rsidRPr="004154A4">
        <w:t xml:space="preserve">might benefit from the high throughput and low fluid use </w:t>
      </w:r>
      <w:r w:rsidR="00001CD1" w:rsidRPr="004154A4">
        <w:t>in droplet flow</w:t>
      </w:r>
      <w:r w:rsidR="00C139F4" w:rsidRPr="004154A4">
        <w:t>s</w:t>
      </w:r>
      <w:r w:rsidR="00001CD1" w:rsidRPr="004154A4">
        <w:t xml:space="preserve"> as demonstrated here. </w:t>
      </w:r>
    </w:p>
    <w:p w14:paraId="1FB14FB4" w14:textId="66DB8480" w:rsidR="009A3415" w:rsidRPr="004154A4" w:rsidRDefault="009A3415" w:rsidP="00AD657E">
      <w:pPr>
        <w:jc w:val="both"/>
      </w:pPr>
      <w:r w:rsidRPr="004154A4">
        <w:t xml:space="preserve">In summary we have shown </w:t>
      </w:r>
      <w:r w:rsidR="00646C7B" w:rsidRPr="004154A4">
        <w:t xml:space="preserve">novel droplet fluidics that can continuously measure </w:t>
      </w:r>
      <w:r w:rsidRPr="004154A4">
        <w:t>nitrate</w:t>
      </w:r>
      <w:r w:rsidR="00646C7B" w:rsidRPr="004154A4">
        <w:t xml:space="preserve"> in water</w:t>
      </w:r>
      <w:r w:rsidR="00892B0B" w:rsidRPr="004154A4">
        <w:t>, with</w:t>
      </w:r>
      <w:r w:rsidR="00E96FCC" w:rsidRPr="004154A4">
        <w:t xml:space="preserve"> each measurement only requiring sub-</w:t>
      </w:r>
      <w:proofErr w:type="spellStart"/>
      <w:r w:rsidR="00E96FCC" w:rsidRPr="004154A4">
        <w:t>micro</w:t>
      </w:r>
      <w:r w:rsidR="00646C7B" w:rsidRPr="004154A4">
        <w:t>litre</w:t>
      </w:r>
      <w:proofErr w:type="spellEnd"/>
      <w:r w:rsidR="00646C7B" w:rsidRPr="004154A4">
        <w:t xml:space="preserve"> </w:t>
      </w:r>
      <w:r w:rsidR="00E96FCC" w:rsidRPr="004154A4">
        <w:t>sample and reagent</w:t>
      </w:r>
      <w:r w:rsidR="00646C7B" w:rsidRPr="004154A4">
        <w:t>.</w:t>
      </w:r>
      <w:r w:rsidRPr="004154A4">
        <w:t xml:space="preserve"> </w:t>
      </w:r>
      <w:r w:rsidR="00E96FCC" w:rsidRPr="004154A4">
        <w:t xml:space="preserve">Inline calibration was achieved by interspersing sample droplets with </w:t>
      </w:r>
      <w:r w:rsidRPr="004154A4">
        <w:t xml:space="preserve">standard droplets. </w:t>
      </w:r>
      <w:r w:rsidR="00E96FCC" w:rsidRPr="004154A4">
        <w:t>Interestingly w</w:t>
      </w:r>
      <w:r w:rsidRPr="004154A4">
        <w:t xml:space="preserve">e found that </w:t>
      </w:r>
      <w:r w:rsidR="009313FC" w:rsidRPr="004154A4">
        <w:t>the standard Griess assay generated notable</w:t>
      </w:r>
      <w:r w:rsidRPr="004154A4">
        <w:t xml:space="preserve"> inter-droplet crosstalk </w:t>
      </w:r>
      <w:r w:rsidR="00531A88" w:rsidRPr="004154A4">
        <w:t>due to the generation of gaseous nitric oxide which then diffused between droplets</w:t>
      </w:r>
      <w:r w:rsidR="009313FC" w:rsidRPr="004154A4">
        <w:t>,</w:t>
      </w:r>
      <w:r w:rsidRPr="004154A4">
        <w:t xml:space="preserve"> in contrast to </w:t>
      </w:r>
      <w:r w:rsidR="00531A88" w:rsidRPr="004154A4">
        <w:t>the majority of</w:t>
      </w:r>
      <w:r w:rsidR="009313FC" w:rsidRPr="004154A4">
        <w:t xml:space="preserve"> </w:t>
      </w:r>
      <w:r w:rsidRPr="004154A4">
        <w:t>previous reports of crosstalk</w:t>
      </w:r>
      <w:r w:rsidR="00531A88" w:rsidRPr="004154A4">
        <w:t xml:space="preserve"> which are surfactant-driven</w:t>
      </w:r>
      <w:r w:rsidRPr="004154A4">
        <w:t xml:space="preserve">. </w:t>
      </w:r>
      <w:r w:rsidR="00646C7B" w:rsidRPr="004154A4">
        <w:t>A</w:t>
      </w:r>
      <w:r w:rsidRPr="004154A4">
        <w:t xml:space="preserve">n arithmetic method </w:t>
      </w:r>
      <w:r w:rsidR="00646C7B" w:rsidRPr="004154A4">
        <w:t xml:space="preserve">was developed </w:t>
      </w:r>
      <w:r w:rsidRPr="004154A4">
        <w:t>which corrected for crosstalk</w:t>
      </w:r>
      <w:r w:rsidR="00531A88" w:rsidRPr="004154A4">
        <w:t>, giving the concentrations we would expect in the absence of crosstalk.</w:t>
      </w:r>
    </w:p>
    <w:p w14:paraId="33B88778" w14:textId="77777777" w:rsidR="00AF4F1D" w:rsidRPr="004154A4" w:rsidRDefault="00AF4F1D" w:rsidP="00AD657E">
      <w:pPr>
        <w:jc w:val="both"/>
        <w:rPr>
          <w:b/>
        </w:rPr>
      </w:pPr>
      <w:r w:rsidRPr="004154A4">
        <w:rPr>
          <w:b/>
        </w:rPr>
        <w:t>Acknowledgments</w:t>
      </w:r>
    </w:p>
    <w:p w14:paraId="5BACC7E5" w14:textId="4931D6FE" w:rsidR="00AF4F1D" w:rsidRPr="004154A4" w:rsidRDefault="00AF4F1D" w:rsidP="00AD657E">
      <w:pPr>
        <w:jc w:val="both"/>
      </w:pPr>
      <w:r w:rsidRPr="004154A4">
        <w:t>We thank the funding from the Engineering and Physical Sciences Research Council UK (EP/M012425/1) and the Natural Environment Research Council UK (NE/P004016/1).</w:t>
      </w:r>
    </w:p>
    <w:p w14:paraId="0E7D9654" w14:textId="77777777" w:rsidR="00AF4F1D" w:rsidRPr="004154A4" w:rsidRDefault="00AF4F1D" w:rsidP="00D57F4A"/>
    <w:p w14:paraId="57DE07BC" w14:textId="77777777" w:rsidR="00266248" w:rsidRPr="004154A4" w:rsidRDefault="00266248" w:rsidP="00AD657E">
      <w:pPr>
        <w:jc w:val="both"/>
        <w:rPr>
          <w:b/>
        </w:rPr>
      </w:pPr>
      <w:r w:rsidRPr="004154A4">
        <w:rPr>
          <w:b/>
        </w:rPr>
        <w:t>EXPERIMENTAL</w:t>
      </w:r>
    </w:p>
    <w:p w14:paraId="48691902" w14:textId="77777777" w:rsidR="00870749" w:rsidRPr="004154A4" w:rsidRDefault="00D80225" w:rsidP="00AD657E">
      <w:pPr>
        <w:jc w:val="both"/>
        <w:rPr>
          <w:i/>
        </w:rPr>
      </w:pPr>
      <w:r w:rsidRPr="004154A4">
        <w:rPr>
          <w:i/>
        </w:rPr>
        <w:t>Chemicals</w:t>
      </w:r>
      <w:r w:rsidR="006F26A1" w:rsidRPr="004154A4">
        <w:rPr>
          <w:i/>
        </w:rPr>
        <w:t>.</w:t>
      </w:r>
    </w:p>
    <w:p w14:paraId="5A631190" w14:textId="5779889A" w:rsidR="00870749" w:rsidRPr="004154A4" w:rsidRDefault="00D74C5F" w:rsidP="00AD657E">
      <w:pPr>
        <w:jc w:val="both"/>
      </w:pPr>
      <w:r w:rsidRPr="004154A4">
        <w:lastRenderedPageBreak/>
        <w:t xml:space="preserve">Hydrochloric acid (37 %), </w:t>
      </w:r>
      <w:r w:rsidR="00C66D7A" w:rsidRPr="004154A4">
        <w:t>sulfuric acid (</w:t>
      </w:r>
      <w:r w:rsidR="000C595C" w:rsidRPr="004154A4">
        <w:t>95 – 98 %)</w:t>
      </w:r>
      <w:r w:rsidR="00C66D7A" w:rsidRPr="004154A4">
        <w:t>, tin</w:t>
      </w:r>
      <w:r w:rsidR="00C901C4" w:rsidRPr="004154A4">
        <w:t> (II)</w:t>
      </w:r>
      <w:r w:rsidR="00C66D7A" w:rsidRPr="004154A4">
        <w:t xml:space="preserve"> chloride (</w:t>
      </w:r>
      <w:r w:rsidR="000C595C" w:rsidRPr="004154A4">
        <w:t>98 %</w:t>
      </w:r>
      <w:r w:rsidR="00C66D7A" w:rsidRPr="004154A4">
        <w:t>), glycerol (</w:t>
      </w:r>
      <w:r w:rsidR="006110AD" w:rsidRPr="004154A4">
        <w:t>≥99 %</w:t>
      </w:r>
      <w:r w:rsidR="00C66D7A" w:rsidRPr="004154A4">
        <w:t xml:space="preserve">), </w:t>
      </w:r>
      <w:r w:rsidR="009653B9" w:rsidRPr="004154A4">
        <w:t xml:space="preserve">potassium </w:t>
      </w:r>
      <w:r w:rsidR="0073116B" w:rsidRPr="004154A4">
        <w:t>nitrate (≥99 %), vanadium (III) chloride (97.0 %), sulphanilamide (≥</w:t>
      </w:r>
      <w:r w:rsidR="00A94601" w:rsidRPr="004154A4">
        <w:t>99.0 %), N-(1-napthyl)</w:t>
      </w:r>
      <w:proofErr w:type="spellStart"/>
      <w:r w:rsidR="00A94601" w:rsidRPr="004154A4">
        <w:t>ethylenediamine</w:t>
      </w:r>
      <w:proofErr w:type="spellEnd"/>
      <w:r w:rsidR="00A94601" w:rsidRPr="004154A4">
        <w:t xml:space="preserve"> </w:t>
      </w:r>
      <w:proofErr w:type="spellStart"/>
      <w:r w:rsidR="00A94601" w:rsidRPr="004154A4">
        <w:t>dihydrochloride</w:t>
      </w:r>
      <w:proofErr w:type="spellEnd"/>
      <w:r w:rsidR="00A94601" w:rsidRPr="004154A4">
        <w:t xml:space="preserve"> (</w:t>
      </w:r>
      <w:r w:rsidR="00C66D7A" w:rsidRPr="004154A4">
        <w:t xml:space="preserve">NEDD, </w:t>
      </w:r>
      <w:r w:rsidR="00A94601" w:rsidRPr="004154A4">
        <w:t>&gt;98 %)</w:t>
      </w:r>
      <w:r w:rsidRPr="004154A4">
        <w:t>,</w:t>
      </w:r>
      <w:r w:rsidR="00A94601" w:rsidRPr="004154A4">
        <w:t xml:space="preserve"> </w:t>
      </w:r>
      <w:r w:rsidR="009653B9" w:rsidRPr="004154A4">
        <w:t xml:space="preserve">sodium </w:t>
      </w:r>
      <w:r w:rsidR="00A94601" w:rsidRPr="004154A4">
        <w:t>nitrite (99.0 %)</w:t>
      </w:r>
      <w:r w:rsidR="006110AD" w:rsidRPr="004154A4">
        <w:t>, potassium phosphate monobasic (99.0 %)</w:t>
      </w:r>
      <w:r w:rsidRPr="004154A4">
        <w:t xml:space="preserve"> and silicone oil (Dow Corning 200, 50 </w:t>
      </w:r>
      <w:proofErr w:type="spellStart"/>
      <w:r w:rsidRPr="004154A4">
        <w:t>cSt</w:t>
      </w:r>
      <w:proofErr w:type="spellEnd"/>
      <w:r w:rsidRPr="004154A4">
        <w:t xml:space="preserve"> at 25 </w:t>
      </w:r>
      <w:r w:rsidRPr="004154A4">
        <w:rPr>
          <w:rFonts w:cstheme="minorHAnsi"/>
        </w:rPr>
        <w:t>°</w:t>
      </w:r>
      <w:r w:rsidRPr="004154A4">
        <w:t>C)</w:t>
      </w:r>
      <w:r w:rsidR="00A94601" w:rsidRPr="004154A4">
        <w:t xml:space="preserve"> </w:t>
      </w:r>
      <w:r w:rsidR="0073116B" w:rsidRPr="004154A4">
        <w:t xml:space="preserve">were obtained from Sigma Aldrich, UK. Ammonium </w:t>
      </w:r>
      <w:proofErr w:type="spellStart"/>
      <w:r w:rsidR="0073116B" w:rsidRPr="004154A4">
        <w:t>molybdate</w:t>
      </w:r>
      <w:proofErr w:type="spellEnd"/>
      <w:r w:rsidR="0073116B" w:rsidRPr="004154A4">
        <w:t xml:space="preserve"> </w:t>
      </w:r>
      <w:proofErr w:type="spellStart"/>
      <w:r w:rsidR="0073116B" w:rsidRPr="004154A4">
        <w:t>tetrahydrate</w:t>
      </w:r>
      <w:proofErr w:type="spellEnd"/>
      <w:r w:rsidR="0073116B" w:rsidRPr="004154A4">
        <w:t xml:space="preserve"> (99 %)</w:t>
      </w:r>
      <w:r w:rsidRPr="004154A4">
        <w:t xml:space="preserve"> </w:t>
      </w:r>
      <w:r w:rsidR="0073116B" w:rsidRPr="004154A4">
        <w:t>w</w:t>
      </w:r>
      <w:r w:rsidR="00C66D7A" w:rsidRPr="004154A4">
        <w:t>as</w:t>
      </w:r>
      <w:r w:rsidR="0073116B" w:rsidRPr="004154A4">
        <w:t xml:space="preserve"> </w:t>
      </w:r>
      <w:r w:rsidR="00A94601" w:rsidRPr="004154A4">
        <w:t>obtained from</w:t>
      </w:r>
      <w:r w:rsidR="0073116B" w:rsidRPr="004154A4">
        <w:t xml:space="preserve"> Alfa </w:t>
      </w:r>
      <w:proofErr w:type="spellStart"/>
      <w:r w:rsidR="0073116B" w:rsidRPr="004154A4">
        <w:t>Aesar</w:t>
      </w:r>
      <w:proofErr w:type="spellEnd"/>
      <w:r w:rsidR="0073116B" w:rsidRPr="004154A4">
        <w:t xml:space="preserve">, UK. </w:t>
      </w:r>
      <w:r w:rsidR="00A94601" w:rsidRPr="004154A4">
        <w:t>Unless otherwise stated, water was ultrapure grade (18.2 MΩ</w:t>
      </w:r>
      <w:r w:rsidR="00D85D2C" w:rsidRPr="004154A4">
        <w:t xml:space="preserve">, Barnstead </w:t>
      </w:r>
      <w:proofErr w:type="spellStart"/>
      <w:r w:rsidR="00D85D2C" w:rsidRPr="004154A4">
        <w:t>EASYpure</w:t>
      </w:r>
      <w:proofErr w:type="spellEnd"/>
      <w:r w:rsidR="00D85D2C" w:rsidRPr="004154A4">
        <w:t xml:space="preserve"> RODI)</w:t>
      </w:r>
      <w:r w:rsidR="00A94601" w:rsidRPr="004154A4">
        <w:t xml:space="preserve">. </w:t>
      </w:r>
      <w:proofErr w:type="spellStart"/>
      <w:r w:rsidR="00A94601" w:rsidRPr="004154A4">
        <w:t>Fluorinert</w:t>
      </w:r>
      <w:proofErr w:type="spellEnd"/>
      <w:r w:rsidR="00A94601" w:rsidRPr="004154A4">
        <w:t xml:space="preserve"> FC40 oil was obtained from </w:t>
      </w:r>
      <w:proofErr w:type="spellStart"/>
      <w:r w:rsidR="00A94601" w:rsidRPr="004154A4">
        <w:t>Acota</w:t>
      </w:r>
      <w:proofErr w:type="spellEnd"/>
      <w:r w:rsidR="00A94601" w:rsidRPr="004154A4">
        <w:t xml:space="preserve"> Ltd, UK. </w:t>
      </w:r>
      <w:r w:rsidRPr="004154A4">
        <w:t>The tri</w:t>
      </w:r>
      <w:r w:rsidR="00582E9F" w:rsidRPr="004154A4">
        <w:t>-block co-polymer surfactant</w:t>
      </w:r>
      <w:r w:rsidRPr="004154A4">
        <w:t xml:space="preserve"> (</w:t>
      </w:r>
      <w:proofErr w:type="spellStart"/>
      <w:r w:rsidRPr="004154A4">
        <w:t>perfluorinated</w:t>
      </w:r>
      <w:proofErr w:type="spellEnd"/>
      <w:r w:rsidRPr="004154A4">
        <w:t xml:space="preserve"> polyether / polyethylene glycol / </w:t>
      </w:r>
      <w:proofErr w:type="spellStart"/>
      <w:r w:rsidRPr="004154A4">
        <w:t>perfluorinated</w:t>
      </w:r>
      <w:proofErr w:type="spellEnd"/>
      <w:r w:rsidRPr="004154A4">
        <w:t xml:space="preserve"> polyether) was synthesised in-house using the previously reported protocol</w:t>
      </w:r>
      <w:r w:rsidR="00582E9F" w:rsidRPr="004154A4">
        <w:t>.</w:t>
      </w:r>
      <w:hyperlink w:anchor="_ENREF_53" w:tooltip="Chokkalingam, 2013 #52" w:history="1">
        <w:r w:rsidR="002B308A" w:rsidRPr="004154A4">
          <w:fldChar w:fldCharType="begin"/>
        </w:r>
        <w:r w:rsidR="002B308A">
          <w:instrText xml:space="preserve"> ADDIN EN.CITE &lt;EndNote&gt;&lt;Cite&gt;&lt;Author&gt;Chokkalingam&lt;/Author&gt;&lt;Year&gt;2013&lt;/Year&gt;&lt;RecNum&gt;52&lt;/RecNum&gt;&lt;DisplayText&gt;&lt;style face="superscript"&gt;53&lt;/style&gt;&lt;/DisplayText&gt;&lt;record&gt;&lt;rec-number&gt;52&lt;/rec-number&gt;&lt;foreign-keys&gt;&lt;key app="EN" db-id="9xpads2xmfpd28erpv7vxxexpve0z00eta50" timestamp="0"&gt;52&lt;/key&gt;&lt;/foreign-keys&gt;&lt;ref-type name="Journal Article"&gt;17&lt;/ref-type&gt;&lt;contributors&gt;&lt;authors&gt;&lt;author&gt;Chokkalingam, V.&lt;/author&gt;&lt;author&gt;Tel, J.&lt;/author&gt;&lt;author&gt;Wimmers, F.&lt;/author&gt;&lt;author&gt;Liu, X.&lt;/author&gt;&lt;author&gt;Semenov, S.&lt;/author&gt;&lt;author&gt;Thiele, J.&lt;/author&gt;&lt;author&gt;Figdor, C. G.&lt;/author&gt;&lt;author&gt;Huck, W. T. S.&lt;/author&gt;&lt;/authors&gt;&lt;/contributors&gt;&lt;titles&gt;&lt;title&gt;Probing cellular heterogeneity in cytokine-secreting immune cells using droplet-based microfluidics&lt;/title&gt;&lt;secondary-title&gt;Lab on a Chip&lt;/secondary-title&gt;&lt;/titles&gt;&lt;pages&gt;4740-4744&lt;/pages&gt;&lt;volume&gt;13&lt;/volume&gt;&lt;number&gt;24&lt;/number&gt;&lt;dates&gt;&lt;year&gt;2013&lt;/year&gt;&lt;/dates&gt;&lt;isbn&gt;1473-0197&lt;/isbn&gt;&lt;accession-num&gt;WOS:000326982900003&lt;/accession-num&gt;&lt;urls&gt;&lt;related-urls&gt;&lt;url&gt;&amp;lt;Go to ISI&amp;gt;://WOS:000326982900003&lt;/url&gt;&lt;/related-urls&gt;&lt;/urls&gt;&lt;electronic-resource-num&gt;10.1039/c3lc50945a&lt;/electronic-resource-num&gt;&lt;/record&gt;&lt;/Cite&gt;&lt;/EndNote&gt;</w:instrText>
        </w:r>
        <w:r w:rsidR="002B308A" w:rsidRPr="004154A4">
          <w:fldChar w:fldCharType="separate"/>
        </w:r>
        <w:r w:rsidR="002B308A" w:rsidRPr="004154A4">
          <w:rPr>
            <w:noProof/>
            <w:vertAlign w:val="superscript"/>
          </w:rPr>
          <w:t>53</w:t>
        </w:r>
        <w:r w:rsidR="002B308A" w:rsidRPr="004154A4">
          <w:fldChar w:fldCharType="end"/>
        </w:r>
      </w:hyperlink>
    </w:p>
    <w:p w14:paraId="127049D1" w14:textId="55322198" w:rsidR="00870749" w:rsidRPr="004154A4" w:rsidRDefault="00C66D7A" w:rsidP="00AD657E">
      <w:pPr>
        <w:jc w:val="both"/>
        <w:rPr>
          <w:i/>
        </w:rPr>
      </w:pPr>
      <w:r w:rsidRPr="004154A4">
        <w:rPr>
          <w:i/>
        </w:rPr>
        <w:t xml:space="preserve">Nitrate </w:t>
      </w:r>
      <w:r w:rsidR="008B4C6A" w:rsidRPr="004154A4">
        <w:rPr>
          <w:i/>
        </w:rPr>
        <w:t xml:space="preserve">assay </w:t>
      </w:r>
      <w:r w:rsidRPr="004154A4">
        <w:rPr>
          <w:i/>
        </w:rPr>
        <w:t>reagent</w:t>
      </w:r>
      <w:r w:rsidR="00266248" w:rsidRPr="004154A4">
        <w:rPr>
          <w:i/>
        </w:rPr>
        <w:t xml:space="preserve"> formulation. </w:t>
      </w:r>
    </w:p>
    <w:p w14:paraId="594982C3" w14:textId="1E06637C" w:rsidR="00673904" w:rsidRPr="004154A4" w:rsidRDefault="00673904" w:rsidP="00AD657E">
      <w:pPr>
        <w:jc w:val="both"/>
      </w:pPr>
      <w:r w:rsidRPr="004154A4">
        <w:t>The modified Griess reagent was formulated by first weighing out 2.5 g of vanadium (III) chloride and adding to a 250 ml volumetric flask</w:t>
      </w:r>
      <w:r w:rsidR="00C66D7A" w:rsidRPr="004154A4">
        <w:t xml:space="preserve"> along with 50ml of ultrapure water to form a dark brown solution. 15 ml of concentrated (37 %) hydrochloric acid was added which caused the solution to turn a dark turquoise colour. 1.25 g of sulfanilamide and 0.125 g </w:t>
      </w:r>
      <w:r w:rsidR="00FB76E6" w:rsidRPr="004154A4">
        <w:t xml:space="preserve">of </w:t>
      </w:r>
      <w:r w:rsidR="00C66D7A" w:rsidRPr="004154A4">
        <w:t>NEDD was added</w:t>
      </w:r>
      <w:r w:rsidR="00FB76E6" w:rsidRPr="004154A4">
        <w:t xml:space="preserve">, </w:t>
      </w:r>
      <w:r w:rsidR="00C66D7A" w:rsidRPr="004154A4">
        <w:t>dissolved</w:t>
      </w:r>
      <w:r w:rsidR="00FB76E6" w:rsidRPr="004154A4">
        <w:t xml:space="preserve"> and t</w:t>
      </w:r>
      <w:r w:rsidR="00C66D7A" w:rsidRPr="004154A4">
        <w:t xml:space="preserve">he solution </w:t>
      </w:r>
      <w:r w:rsidR="00FB76E6" w:rsidRPr="004154A4">
        <w:t>finally</w:t>
      </w:r>
      <w:r w:rsidR="00C66D7A" w:rsidRPr="004154A4">
        <w:t xml:space="preserve"> made up to the volumetric mark using </w:t>
      </w:r>
      <w:r w:rsidR="00662102" w:rsidRPr="004154A4">
        <w:t>ultrapure</w:t>
      </w:r>
      <w:r w:rsidR="00C66D7A" w:rsidRPr="004154A4">
        <w:t xml:space="preserve"> water.</w:t>
      </w:r>
    </w:p>
    <w:p w14:paraId="434D8196" w14:textId="0DD032E7" w:rsidR="00870749" w:rsidRPr="004154A4" w:rsidRDefault="00974913" w:rsidP="00AD657E">
      <w:pPr>
        <w:jc w:val="both"/>
        <w:rPr>
          <w:i/>
        </w:rPr>
      </w:pPr>
      <w:r w:rsidRPr="004154A4">
        <w:rPr>
          <w:i/>
        </w:rPr>
        <w:t>Phosphate</w:t>
      </w:r>
      <w:r w:rsidR="00870749" w:rsidRPr="004154A4">
        <w:rPr>
          <w:i/>
        </w:rPr>
        <w:t xml:space="preserve"> </w:t>
      </w:r>
      <w:r w:rsidR="008B4C6A" w:rsidRPr="004154A4">
        <w:rPr>
          <w:i/>
        </w:rPr>
        <w:t xml:space="preserve">assay </w:t>
      </w:r>
      <w:r w:rsidR="00870749" w:rsidRPr="004154A4">
        <w:rPr>
          <w:i/>
        </w:rPr>
        <w:t>reagent formulation</w:t>
      </w:r>
      <w:r w:rsidRPr="004154A4">
        <w:rPr>
          <w:i/>
        </w:rPr>
        <w:t xml:space="preserve">. </w:t>
      </w:r>
    </w:p>
    <w:p w14:paraId="7888E863" w14:textId="491929E8" w:rsidR="00DD3218" w:rsidRPr="004154A4" w:rsidRDefault="00C66D7A" w:rsidP="00AD657E">
      <w:pPr>
        <w:jc w:val="both"/>
      </w:pPr>
      <w:r w:rsidRPr="004154A4">
        <w:t>A 2.5 </w:t>
      </w:r>
      <w:proofErr w:type="spellStart"/>
      <w:r w:rsidR="00DD3218" w:rsidRPr="004154A4">
        <w:t>wt</w:t>
      </w:r>
      <w:proofErr w:type="spellEnd"/>
      <w:r w:rsidRPr="004154A4">
        <w:t xml:space="preserve">% solution of ammonium </w:t>
      </w:r>
      <w:proofErr w:type="spellStart"/>
      <w:r w:rsidRPr="004154A4">
        <w:t>molybdate</w:t>
      </w:r>
      <w:proofErr w:type="spellEnd"/>
      <w:r w:rsidRPr="004154A4">
        <w:t xml:space="preserve"> in </w:t>
      </w:r>
      <w:r w:rsidR="00DD3218" w:rsidRPr="004154A4">
        <w:t>3 M conc</w:t>
      </w:r>
      <w:r w:rsidR="008B4C6A" w:rsidRPr="004154A4">
        <w:t xml:space="preserve">entrated sulfuric acid was formed by dissolving 6.125 g of ammonium </w:t>
      </w:r>
      <w:proofErr w:type="spellStart"/>
      <w:r w:rsidR="008B4C6A" w:rsidRPr="004154A4">
        <w:t>molybdate</w:t>
      </w:r>
      <w:proofErr w:type="spellEnd"/>
      <w:r w:rsidR="008B4C6A" w:rsidRPr="004154A4">
        <w:t xml:space="preserve"> in approximately 200 ml of water in a 250 ml volumetric flask. 40 ml concentrated sulfuric acid was added and then the solution made up to the volumetric mark.</w:t>
      </w:r>
      <w:r w:rsidR="00F06045" w:rsidRPr="004154A4">
        <w:t xml:space="preserve"> </w:t>
      </w:r>
      <w:r w:rsidR="00DD3218" w:rsidRPr="004154A4">
        <w:t>A 2.5 </w:t>
      </w:r>
      <w:proofErr w:type="spellStart"/>
      <w:r w:rsidR="00DD3218" w:rsidRPr="004154A4">
        <w:t>wt</w:t>
      </w:r>
      <w:proofErr w:type="spellEnd"/>
      <w:r w:rsidR="00DD3218" w:rsidRPr="004154A4">
        <w:t xml:space="preserve">% solution of tin chloride in glycerol was formulated </w:t>
      </w:r>
      <w:r w:rsidR="00C901C4" w:rsidRPr="004154A4">
        <w:t>by dissolving 2.5 g of tin (II) chloride in 100 ml glycerol in a volumetric flask.</w:t>
      </w:r>
      <w:r w:rsidR="00F06045" w:rsidRPr="004154A4">
        <w:t xml:space="preserve"> </w:t>
      </w:r>
      <w:r w:rsidR="00DD3218" w:rsidRPr="004154A4">
        <w:t xml:space="preserve">Before </w:t>
      </w:r>
      <w:r w:rsidR="008B4C6A" w:rsidRPr="004154A4">
        <w:t xml:space="preserve">the assay was performed the reagent was made by mixing </w:t>
      </w:r>
      <w:r w:rsidR="00DD3218" w:rsidRPr="004154A4">
        <w:t>2 drops (approximately 100 µL) of the tin chloride</w:t>
      </w:r>
      <w:r w:rsidR="008B4C6A" w:rsidRPr="004154A4">
        <w:t xml:space="preserve"> solution in 2 ml of ammonium </w:t>
      </w:r>
      <w:proofErr w:type="spellStart"/>
      <w:r w:rsidR="008B4C6A" w:rsidRPr="004154A4">
        <w:t>molybdate</w:t>
      </w:r>
      <w:proofErr w:type="spellEnd"/>
      <w:r w:rsidR="008B4C6A" w:rsidRPr="004154A4">
        <w:t xml:space="preserve"> solution, and then used immediately.</w:t>
      </w:r>
    </w:p>
    <w:p w14:paraId="0DB008C3" w14:textId="7E2C07C7" w:rsidR="00C66D7A" w:rsidRPr="004154A4" w:rsidRDefault="00C66D7A" w:rsidP="00AD657E">
      <w:pPr>
        <w:jc w:val="both"/>
        <w:rPr>
          <w:i/>
        </w:rPr>
      </w:pPr>
      <w:r w:rsidRPr="004154A4">
        <w:rPr>
          <w:i/>
        </w:rPr>
        <w:t>Nitrate</w:t>
      </w:r>
      <w:r w:rsidR="0017371F" w:rsidRPr="004154A4">
        <w:rPr>
          <w:i/>
        </w:rPr>
        <w:t>, nitrite</w:t>
      </w:r>
      <w:r w:rsidRPr="004154A4">
        <w:rPr>
          <w:i/>
        </w:rPr>
        <w:t xml:space="preserve"> and phosphate standards.</w:t>
      </w:r>
    </w:p>
    <w:p w14:paraId="2F97C3BC" w14:textId="7EE0260A" w:rsidR="0044018A" w:rsidRPr="004154A4" w:rsidRDefault="008B4C6A" w:rsidP="00AD657E">
      <w:pPr>
        <w:jc w:val="both"/>
      </w:pPr>
      <w:r w:rsidRPr="004154A4">
        <w:t>A 100 </w:t>
      </w:r>
      <w:proofErr w:type="spellStart"/>
      <w:r w:rsidRPr="004154A4">
        <w:t>mM</w:t>
      </w:r>
      <w:proofErr w:type="spellEnd"/>
      <w:r w:rsidRPr="004154A4">
        <w:t xml:space="preserve"> stock solution </w:t>
      </w:r>
      <w:r w:rsidR="0017371F" w:rsidRPr="004154A4">
        <w:t>of potassium nitrate w</w:t>
      </w:r>
      <w:r w:rsidRPr="004154A4">
        <w:t xml:space="preserve">as made by dissolving 2.528 g of potassium nitrate in </w:t>
      </w:r>
      <w:r w:rsidR="00D20F09" w:rsidRPr="004154A4">
        <w:t xml:space="preserve">ultrapure water in </w:t>
      </w:r>
      <w:r w:rsidR="0017371F" w:rsidRPr="004154A4">
        <w:t xml:space="preserve">a 250 ml volumetric flask. </w:t>
      </w:r>
      <w:r w:rsidR="0044018A" w:rsidRPr="004154A4">
        <w:t>A 100 </w:t>
      </w:r>
      <w:proofErr w:type="spellStart"/>
      <w:r w:rsidR="0044018A" w:rsidRPr="004154A4">
        <w:t>mM</w:t>
      </w:r>
      <w:proofErr w:type="spellEnd"/>
      <w:r w:rsidR="0044018A" w:rsidRPr="004154A4">
        <w:t xml:space="preserve"> stock solution of sodium nitrite was made by dissolving 1.725 g of sodium nitrite in</w:t>
      </w:r>
      <w:r w:rsidR="00D20F09" w:rsidRPr="004154A4">
        <w:t xml:space="preserve"> ultrapure water in</w:t>
      </w:r>
      <w:r w:rsidR="0044018A" w:rsidRPr="004154A4">
        <w:t xml:space="preserve"> a 250 ml volumetric flask. </w:t>
      </w:r>
      <w:r w:rsidR="009F2D49" w:rsidRPr="004154A4">
        <w:t>A 1</w:t>
      </w:r>
      <w:r w:rsidR="00EC5864" w:rsidRPr="004154A4">
        <w:t>0</w:t>
      </w:r>
      <w:r w:rsidR="0029717A" w:rsidRPr="004154A4">
        <w:t> </w:t>
      </w:r>
      <w:proofErr w:type="spellStart"/>
      <w:r w:rsidR="009F2D49" w:rsidRPr="004154A4">
        <w:t>m</w:t>
      </w:r>
      <w:r w:rsidR="0029717A" w:rsidRPr="004154A4">
        <w:t>M</w:t>
      </w:r>
      <w:proofErr w:type="spellEnd"/>
      <w:r w:rsidR="0029717A" w:rsidRPr="004154A4">
        <w:t xml:space="preserve"> stock solution of potassium phosphate was made by dissolvin</w:t>
      </w:r>
      <w:r w:rsidR="006110AD" w:rsidRPr="004154A4">
        <w:t>g</w:t>
      </w:r>
      <w:r w:rsidR="009F2D49" w:rsidRPr="004154A4">
        <w:t xml:space="preserve"> </w:t>
      </w:r>
      <w:r w:rsidR="000A1A73" w:rsidRPr="004154A4">
        <w:t>0.136</w:t>
      </w:r>
      <w:r w:rsidR="009F2D49" w:rsidRPr="004154A4">
        <w:t> g</w:t>
      </w:r>
      <w:r w:rsidR="00D20F09" w:rsidRPr="004154A4">
        <w:t xml:space="preserve"> potassium phosphate monobasic</w:t>
      </w:r>
      <w:r w:rsidR="009F2D49" w:rsidRPr="004154A4">
        <w:t xml:space="preserve"> in </w:t>
      </w:r>
      <w:r w:rsidR="00D20F09" w:rsidRPr="004154A4">
        <w:t xml:space="preserve">ultrapure water in </w:t>
      </w:r>
      <w:r w:rsidR="009F2D49" w:rsidRPr="004154A4">
        <w:t>a 100 ml volumetric flask.</w:t>
      </w:r>
      <w:r w:rsidR="006110AD" w:rsidRPr="004154A4">
        <w:t xml:space="preserve"> </w:t>
      </w:r>
      <w:r w:rsidR="0029717A" w:rsidRPr="004154A4">
        <w:t xml:space="preserve">All stock solutions were </w:t>
      </w:r>
      <w:r w:rsidR="0044018A" w:rsidRPr="004154A4">
        <w:t xml:space="preserve">further diluted </w:t>
      </w:r>
      <w:r w:rsidR="000A1A73" w:rsidRPr="004154A4">
        <w:t>as required for each specific experiment.</w:t>
      </w:r>
    </w:p>
    <w:p w14:paraId="276C0B10" w14:textId="77777777" w:rsidR="00C901C4" w:rsidRPr="004154A4" w:rsidRDefault="00C901C4" w:rsidP="00AD657E">
      <w:pPr>
        <w:jc w:val="both"/>
        <w:rPr>
          <w:i/>
        </w:rPr>
      </w:pPr>
      <w:r w:rsidRPr="004154A4">
        <w:rPr>
          <w:i/>
        </w:rPr>
        <w:t xml:space="preserve">Microfluidic chip. </w:t>
      </w:r>
    </w:p>
    <w:p w14:paraId="76F12CBE" w14:textId="0E771106" w:rsidR="00C901C4" w:rsidRPr="004154A4" w:rsidRDefault="00C901C4" w:rsidP="009C16E1">
      <w:pPr>
        <w:spacing w:after="120"/>
        <w:jc w:val="both"/>
        <w:rPr>
          <w:rFonts w:ascii="Calibri" w:hAnsi="Calibri" w:cs="Times New Roman"/>
        </w:rPr>
      </w:pPr>
      <w:r w:rsidRPr="004154A4">
        <w:rPr>
          <w:rFonts w:ascii="Calibri" w:hAnsi="Calibri" w:cs="Times New Roman"/>
        </w:rPr>
        <w:t>PDMS microfluidic chips were replica moulded from a 3D-printed master. The master was</w:t>
      </w:r>
      <w:r w:rsidRPr="004154A4">
        <w:rPr>
          <w:rFonts w:ascii="Calibri" w:hAnsi="Calibri" w:cs="Times New Roman"/>
          <w:noProof/>
        </w:rPr>
        <w:t xml:space="preserve"> designed</w:t>
      </w:r>
      <w:r w:rsidRPr="004154A4">
        <w:rPr>
          <w:rFonts w:ascii="Calibri" w:hAnsi="Calibri" w:cs="Times New Roman"/>
        </w:rPr>
        <w:t xml:space="preserve"> in 3D CAD software (SolidWorks, </w:t>
      </w:r>
      <w:proofErr w:type="spellStart"/>
      <w:r w:rsidRPr="004154A4">
        <w:rPr>
          <w:rFonts w:ascii="Calibri" w:hAnsi="Calibri" w:cs="Times New Roman"/>
        </w:rPr>
        <w:t>Dassault</w:t>
      </w:r>
      <w:proofErr w:type="spellEnd"/>
      <w:r w:rsidRPr="004154A4">
        <w:rPr>
          <w:rFonts w:ascii="Calibri" w:hAnsi="Calibri" w:cs="Times New Roman"/>
        </w:rPr>
        <w:t xml:space="preserve"> </w:t>
      </w:r>
      <w:proofErr w:type="spellStart"/>
      <w:r w:rsidRPr="004154A4">
        <w:rPr>
          <w:rFonts w:ascii="Calibri" w:hAnsi="Calibri" w:cs="Times New Roman"/>
        </w:rPr>
        <w:t>Systemes</w:t>
      </w:r>
      <w:proofErr w:type="spellEnd"/>
      <w:r w:rsidRPr="004154A4">
        <w:rPr>
          <w:rFonts w:ascii="Calibri" w:hAnsi="Calibri" w:cs="Times New Roman"/>
        </w:rPr>
        <w:t>) and printed in “</w:t>
      </w:r>
      <w:proofErr w:type="spellStart"/>
      <w:r w:rsidRPr="004154A4">
        <w:rPr>
          <w:rFonts w:ascii="Calibri" w:hAnsi="Calibri" w:cs="Times New Roman"/>
        </w:rPr>
        <w:t>VeroClear</w:t>
      </w:r>
      <w:proofErr w:type="spellEnd"/>
      <w:r w:rsidRPr="004154A4">
        <w:rPr>
          <w:rFonts w:ascii="Calibri" w:hAnsi="Calibri" w:cs="Times New Roman"/>
        </w:rPr>
        <w:t xml:space="preserve">” material using an Objet500 Connex3 </w:t>
      </w:r>
      <w:proofErr w:type="spellStart"/>
      <w:r w:rsidRPr="004154A4">
        <w:rPr>
          <w:rFonts w:ascii="Calibri" w:hAnsi="Calibri" w:cs="Times New Roman"/>
        </w:rPr>
        <w:t>polyjet</w:t>
      </w:r>
      <w:proofErr w:type="spellEnd"/>
      <w:r w:rsidRPr="004154A4">
        <w:rPr>
          <w:rFonts w:ascii="Calibri" w:hAnsi="Calibri" w:cs="Times New Roman"/>
        </w:rPr>
        <w:t xml:space="preserve"> printer (Stanford Marsh Ltd). The channel </w:t>
      </w:r>
      <w:r w:rsidR="00BE02CF" w:rsidRPr="004154A4">
        <w:rPr>
          <w:rFonts w:ascii="Calibri" w:hAnsi="Calibri" w:cs="Times New Roman"/>
        </w:rPr>
        <w:t>design had</w:t>
      </w:r>
      <w:r w:rsidRPr="004154A4">
        <w:rPr>
          <w:rFonts w:ascii="Calibri" w:hAnsi="Calibri" w:cs="Times New Roman"/>
        </w:rPr>
        <w:t xml:space="preserve"> nominal channel dimensions of</w:t>
      </w:r>
      <w:r w:rsidR="00BE02CF" w:rsidRPr="004154A4">
        <w:rPr>
          <w:rFonts w:ascii="Calibri" w:hAnsi="Calibri" w:cs="Times New Roman"/>
        </w:rPr>
        <w:t xml:space="preserve"> 600 µm height</w:t>
      </w:r>
      <w:r w:rsidRPr="004154A4">
        <w:rPr>
          <w:rFonts w:ascii="Calibri" w:hAnsi="Calibri" w:cs="Times New Roman"/>
        </w:rPr>
        <w:t xml:space="preserve"> </w:t>
      </w:r>
      <w:r w:rsidR="00E24495" w:rsidRPr="004154A4">
        <w:rPr>
          <w:rFonts w:ascii="Calibri" w:hAnsi="Calibri" w:cs="Times New Roman"/>
        </w:rPr>
        <w:t>for all channels, with a main channel of</w:t>
      </w:r>
      <w:r w:rsidR="00BE02CF" w:rsidRPr="004154A4">
        <w:rPr>
          <w:rFonts w:ascii="Calibri" w:hAnsi="Calibri" w:cs="Times New Roman"/>
        </w:rPr>
        <w:t xml:space="preserve"> </w:t>
      </w:r>
      <w:r w:rsidRPr="004154A4">
        <w:rPr>
          <w:rFonts w:ascii="Calibri" w:hAnsi="Calibri" w:cs="Times New Roman"/>
        </w:rPr>
        <w:t>200 µm width</w:t>
      </w:r>
      <w:r w:rsidR="00BE02CF" w:rsidRPr="004154A4">
        <w:rPr>
          <w:rFonts w:ascii="Calibri" w:hAnsi="Calibri" w:cs="Times New Roman"/>
        </w:rPr>
        <w:t xml:space="preserve"> </w:t>
      </w:r>
      <w:r w:rsidR="00E24495" w:rsidRPr="004154A4">
        <w:rPr>
          <w:rFonts w:ascii="Calibri" w:hAnsi="Calibri" w:cs="Times New Roman"/>
        </w:rPr>
        <w:t>and inlets of</w:t>
      </w:r>
      <w:r w:rsidR="00BE02CF" w:rsidRPr="004154A4">
        <w:rPr>
          <w:rFonts w:ascii="Calibri" w:hAnsi="Calibri" w:cs="Times New Roman"/>
        </w:rPr>
        <w:t xml:space="preserve"> 100 µm width (as shown schematically in Fig. </w:t>
      </w:r>
      <w:r w:rsidR="00C52B44" w:rsidRPr="004154A4">
        <w:rPr>
          <w:rFonts w:ascii="Calibri" w:hAnsi="Calibri" w:cs="Times New Roman"/>
        </w:rPr>
        <w:t>S</w:t>
      </w:r>
      <w:r w:rsidR="00CA2E02" w:rsidRPr="004154A4">
        <w:rPr>
          <w:rFonts w:ascii="Calibri" w:hAnsi="Calibri" w:cs="Times New Roman"/>
        </w:rPr>
        <w:t>9</w:t>
      </w:r>
      <w:r w:rsidR="009F41D0" w:rsidRPr="004154A4">
        <w:rPr>
          <w:rFonts w:ascii="Calibri" w:hAnsi="Calibri" w:cs="Times New Roman"/>
        </w:rPr>
        <w:t>a</w:t>
      </w:r>
      <w:r w:rsidR="00BE02CF" w:rsidRPr="004154A4">
        <w:rPr>
          <w:rFonts w:ascii="Calibri" w:hAnsi="Calibri" w:cs="Times New Roman"/>
        </w:rPr>
        <w:t>)</w:t>
      </w:r>
      <w:r w:rsidRPr="004154A4">
        <w:rPr>
          <w:rFonts w:ascii="Calibri" w:hAnsi="Calibri" w:cs="Times New Roman"/>
        </w:rPr>
        <w:t xml:space="preserve">. </w:t>
      </w:r>
      <w:r w:rsidR="00BE02CF" w:rsidRPr="004154A4">
        <w:rPr>
          <w:rFonts w:ascii="Calibri" w:hAnsi="Calibri" w:cs="Times New Roman"/>
        </w:rPr>
        <w:t xml:space="preserve">Limitations in </w:t>
      </w:r>
      <w:r w:rsidRPr="004154A4">
        <w:rPr>
          <w:rFonts w:ascii="Calibri" w:hAnsi="Calibri" w:cs="Times New Roman"/>
        </w:rPr>
        <w:t>printing resolution and feature</w:t>
      </w:r>
      <w:r w:rsidR="00E24495" w:rsidRPr="004154A4">
        <w:rPr>
          <w:rFonts w:ascii="Calibri" w:hAnsi="Calibri" w:cs="Times New Roman"/>
        </w:rPr>
        <w:t xml:space="preserve"> </w:t>
      </w:r>
      <w:r w:rsidRPr="004154A4">
        <w:rPr>
          <w:rFonts w:ascii="Calibri" w:hAnsi="Calibri" w:cs="Times New Roman"/>
        </w:rPr>
        <w:t>shrink</w:t>
      </w:r>
      <w:r w:rsidR="00E24495" w:rsidRPr="004154A4">
        <w:rPr>
          <w:rFonts w:ascii="Calibri" w:hAnsi="Calibri" w:cs="Times New Roman"/>
        </w:rPr>
        <w:t>age</w:t>
      </w:r>
      <w:r w:rsidRPr="004154A4">
        <w:rPr>
          <w:rFonts w:ascii="Calibri" w:hAnsi="Calibri" w:cs="Times New Roman"/>
        </w:rPr>
        <w:t xml:space="preserve"> with post-treatment</w:t>
      </w:r>
      <w:r w:rsidR="00E24495" w:rsidRPr="004154A4">
        <w:rPr>
          <w:rFonts w:ascii="Calibri" w:hAnsi="Calibri" w:cs="Times New Roman"/>
        </w:rPr>
        <w:t xml:space="preserve"> resulted in</w:t>
      </w:r>
      <w:r w:rsidR="00BE02CF" w:rsidRPr="004154A4">
        <w:rPr>
          <w:rFonts w:ascii="Calibri" w:hAnsi="Calibri" w:cs="Times New Roman"/>
        </w:rPr>
        <w:t xml:space="preserve"> final channel</w:t>
      </w:r>
      <w:r w:rsidR="00E24495" w:rsidRPr="004154A4">
        <w:rPr>
          <w:rFonts w:ascii="Calibri" w:hAnsi="Calibri" w:cs="Times New Roman"/>
        </w:rPr>
        <w:t>s with a Gaussian profile and dimensions of 590/350 µm height/full-width-half-maximum for the 200 µm nominal-width channels and 480/320 µm for the 100 µm nominal-width channels</w:t>
      </w:r>
      <w:r w:rsidR="00BE02CF" w:rsidRPr="004154A4">
        <w:rPr>
          <w:rFonts w:ascii="Calibri" w:hAnsi="Calibri" w:cs="Times New Roman"/>
        </w:rPr>
        <w:t>. T</w:t>
      </w:r>
      <w:r w:rsidRPr="004154A4">
        <w:rPr>
          <w:rFonts w:ascii="Calibri" w:hAnsi="Calibri" w:cs="Times New Roman"/>
        </w:rPr>
        <w:t xml:space="preserve">he entry/exit points </w:t>
      </w:r>
      <w:r w:rsidR="00BE02CF" w:rsidRPr="004154A4">
        <w:rPr>
          <w:rFonts w:ascii="Calibri" w:hAnsi="Calibri" w:cs="Times New Roman"/>
        </w:rPr>
        <w:t xml:space="preserve">featured enlarged channels </w:t>
      </w:r>
      <w:r w:rsidRPr="004154A4">
        <w:rPr>
          <w:rFonts w:ascii="Calibri" w:hAnsi="Calibri" w:cs="Times New Roman"/>
        </w:rPr>
        <w:t xml:space="preserve">(660 µm </w:t>
      </w:r>
      <w:r w:rsidR="00F06045" w:rsidRPr="004154A4">
        <w:rPr>
          <w:rFonts w:ascii="Calibri" w:hAnsi="Calibri" w:cs="Times New Roman"/>
        </w:rPr>
        <w:t xml:space="preserve">nominal </w:t>
      </w:r>
      <w:r w:rsidRPr="004154A4">
        <w:rPr>
          <w:rFonts w:ascii="Calibri" w:hAnsi="Calibri" w:cs="Times New Roman"/>
        </w:rPr>
        <w:t xml:space="preserve">width and 550 µm </w:t>
      </w:r>
      <w:r w:rsidR="00BE02CF" w:rsidRPr="004154A4">
        <w:rPr>
          <w:rFonts w:ascii="Calibri" w:hAnsi="Calibri" w:cs="Times New Roman"/>
        </w:rPr>
        <w:t xml:space="preserve">nominal </w:t>
      </w:r>
      <w:r w:rsidRPr="004154A4">
        <w:rPr>
          <w:rFonts w:ascii="Calibri" w:hAnsi="Calibri" w:cs="Times New Roman"/>
        </w:rPr>
        <w:t>height) so that tubing could be later inserted. After printing, the mould was baked overnight at 65 °C to remove any uncured precursor materials and then treated with a non-stick coating by wiping with a lint free wipe dipped in “</w:t>
      </w:r>
      <w:proofErr w:type="spellStart"/>
      <w:r w:rsidRPr="004154A4">
        <w:rPr>
          <w:rFonts w:ascii="Calibri" w:hAnsi="Calibri" w:cs="Times New Roman"/>
        </w:rPr>
        <w:t>Aquapel</w:t>
      </w:r>
      <w:proofErr w:type="spellEnd"/>
      <w:r w:rsidRPr="004154A4">
        <w:rPr>
          <w:rFonts w:ascii="Calibri" w:hAnsi="Calibri" w:cs="Times New Roman"/>
        </w:rPr>
        <w:t>” (PPG Industries). PDMS was added to the mould (</w:t>
      </w:r>
      <w:proofErr w:type="spellStart"/>
      <w:r w:rsidRPr="004154A4">
        <w:rPr>
          <w:rFonts w:ascii="Calibri" w:hAnsi="Calibri" w:cs="Times New Roman"/>
        </w:rPr>
        <w:t>Sylgard</w:t>
      </w:r>
      <w:proofErr w:type="spellEnd"/>
      <w:r w:rsidRPr="004154A4">
        <w:rPr>
          <w:rFonts w:ascii="Calibri" w:hAnsi="Calibri" w:cs="Times New Roman"/>
        </w:rPr>
        <w:t xml:space="preserve"> 184, 10:1 ratio of elastomer to curing agent) and </w:t>
      </w:r>
      <w:r w:rsidRPr="004154A4">
        <w:rPr>
          <w:rFonts w:ascii="Calibri" w:hAnsi="Calibri" w:cs="Times New Roman"/>
        </w:rPr>
        <w:lastRenderedPageBreak/>
        <w:t xml:space="preserve">baked at 65 °C for a minimum of one hour. After </w:t>
      </w:r>
      <w:r w:rsidRPr="004154A4">
        <w:rPr>
          <w:rFonts w:ascii="Calibri" w:hAnsi="Calibri" w:cs="Times New Roman"/>
          <w:noProof/>
        </w:rPr>
        <w:t>removal from the mould,</w:t>
      </w:r>
      <w:r w:rsidRPr="004154A4">
        <w:rPr>
          <w:rFonts w:ascii="Calibri" w:hAnsi="Calibri" w:cs="Times New Roman"/>
        </w:rPr>
        <w:t xml:space="preserve"> the chips were cut to shape and then sealed to a flat piece of PDMS using the “half-cure” method.</w:t>
      </w:r>
      <w:hyperlink w:anchor="_ENREF_54" w:tooltip="Go, 2004 #71" w:history="1">
        <w:r w:rsidR="002B308A" w:rsidRPr="004154A4">
          <w:rPr>
            <w:rFonts w:ascii="Calibri" w:hAnsi="Calibri" w:cs="Times New Roman"/>
          </w:rPr>
          <w:fldChar w:fldCharType="begin">
            <w:fldData xml:space="preserve">PEVuZE5vdGU+PENpdGU+PEF1dGhvcj5HbzwvQXV0aG9yPjxZZWFyPjIwMDQ8L1llYXI+PFJlY051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</w:fldData>
          </w:fldChar>
        </w:r>
        <w:r w:rsidR="002B308A">
          <w:rPr>
            <w:rFonts w:ascii="Calibri" w:hAnsi="Calibri" w:cs="Times New Roman"/>
          </w:rPr>
          <w:instrText xml:space="preserve"> ADDIN EN.CITE </w:instrText>
        </w:r>
        <w:r w:rsidR="002B308A">
          <w:rPr>
            <w:rFonts w:ascii="Calibri" w:hAnsi="Calibri" w:cs="Times New Roman"/>
          </w:rPr>
          <w:fldChar w:fldCharType="begin">
            <w:fldData xml:space="preserve">PEVuZE5vdGU+PENpdGU+PEF1dGhvcj5HbzwvQXV0aG9yPjxZZWFyPjIwMDQ8L1llYXI+PFJlY051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</w:fldData>
          </w:fldChar>
        </w:r>
        <w:r w:rsidR="002B308A">
          <w:rPr>
            <w:rFonts w:ascii="Calibri" w:hAnsi="Calibri" w:cs="Times New Roman"/>
          </w:rPr>
          <w:instrText xml:space="preserve"> ADDIN EN.CITE.DATA </w:instrText>
        </w:r>
        <w:r w:rsidR="002B308A">
          <w:rPr>
            <w:rFonts w:ascii="Calibri" w:hAnsi="Calibri" w:cs="Times New Roman"/>
          </w:rPr>
        </w:r>
        <w:r w:rsidR="002B308A">
          <w:rPr>
            <w:rFonts w:ascii="Calibri" w:hAnsi="Calibri" w:cs="Times New Roman"/>
          </w:rPr>
          <w:fldChar w:fldCharType="end"/>
        </w:r>
        <w:r w:rsidR="002B308A" w:rsidRPr="004154A4">
          <w:rPr>
            <w:rFonts w:ascii="Calibri" w:hAnsi="Calibri" w:cs="Times New Roman"/>
          </w:rPr>
        </w:r>
        <w:r w:rsidR="002B308A" w:rsidRPr="004154A4">
          <w:rPr>
            <w:rFonts w:ascii="Calibri" w:hAnsi="Calibri" w:cs="Times New Roman"/>
          </w:rPr>
          <w:fldChar w:fldCharType="separate"/>
        </w:r>
        <w:r w:rsidR="002B308A" w:rsidRPr="004154A4">
          <w:rPr>
            <w:rFonts w:ascii="Calibri" w:hAnsi="Calibri" w:cs="Times New Roman"/>
            <w:noProof/>
            <w:vertAlign w:val="superscript"/>
          </w:rPr>
          <w:t>54-56</w:t>
        </w:r>
        <w:r w:rsidR="002B308A" w:rsidRPr="004154A4">
          <w:rPr>
            <w:rFonts w:ascii="Calibri" w:hAnsi="Calibri" w:cs="Times New Roman"/>
          </w:rPr>
          <w:fldChar w:fldCharType="end"/>
        </w:r>
      </w:hyperlink>
      <w:r w:rsidRPr="004154A4">
        <w:rPr>
          <w:rFonts w:ascii="Calibri" w:hAnsi="Calibri" w:cs="Times New Roman"/>
        </w:rPr>
        <w:t xml:space="preserve"> </w:t>
      </w:r>
      <w:r w:rsidR="00144C1E">
        <w:rPr>
          <w:rFonts w:cs="Times New Roman"/>
        </w:rPr>
        <w:t xml:space="preserve">To allow reliable droplet generation, the channels were treated to ensure preferential wetted by the fluorous oil. This was done by filling the channels with </w:t>
      </w:r>
      <w:proofErr w:type="spellStart"/>
      <w:r w:rsidR="00144C1E">
        <w:rPr>
          <w:rFonts w:cs="Times New Roman"/>
        </w:rPr>
        <w:t>Aquapel</w:t>
      </w:r>
      <w:proofErr w:type="spellEnd"/>
      <w:r w:rsidR="00144C1E">
        <w:rPr>
          <w:rFonts w:cs="Times New Roman"/>
        </w:rPr>
        <w:t xml:space="preserve"> (PPG Industries) using a syringe and blunt dispensing needle, waiting for approximately 5 minutes, and then flushing the channels with air. The chips were then left overnight in an oven at 70 °C. </w:t>
      </w:r>
      <w:r w:rsidRPr="004154A4">
        <w:rPr>
          <w:rFonts w:ascii="Calibri" w:hAnsi="Calibri" w:cs="Times New Roman"/>
        </w:rPr>
        <w:t>PTFE tubing (</w:t>
      </w:r>
      <w:r w:rsidR="00534407" w:rsidRPr="004154A4">
        <w:rPr>
          <w:rFonts w:ascii="Calibri" w:hAnsi="Calibri" w:cs="Times New Roman"/>
        </w:rPr>
        <w:t xml:space="preserve">inner diameter, </w:t>
      </w:r>
      <w:r w:rsidRPr="004154A4">
        <w:rPr>
          <w:rFonts w:ascii="Calibri" w:hAnsi="Calibri" w:cs="Times New Roman"/>
        </w:rPr>
        <w:t>ID</w:t>
      </w:r>
      <w:r w:rsidR="00534407" w:rsidRPr="004154A4">
        <w:rPr>
          <w:rFonts w:ascii="Calibri" w:hAnsi="Calibri" w:cs="Times New Roman"/>
        </w:rPr>
        <w:t>,</w:t>
      </w:r>
      <w:r w:rsidRPr="004154A4">
        <w:rPr>
          <w:rFonts w:ascii="Calibri" w:hAnsi="Calibri" w:cs="Times New Roman"/>
        </w:rPr>
        <w:t xml:space="preserve"> </w:t>
      </w:r>
      <w:r w:rsidR="00534407" w:rsidRPr="004154A4">
        <w:rPr>
          <w:rFonts w:ascii="Calibri" w:hAnsi="Calibri" w:cs="Times New Roman"/>
        </w:rPr>
        <w:t>500</w:t>
      </w:r>
      <w:r w:rsidRPr="004154A4">
        <w:rPr>
          <w:rFonts w:ascii="Calibri" w:hAnsi="Calibri" w:cs="Times New Roman"/>
        </w:rPr>
        <w:t> </w:t>
      </w:r>
      <w:r w:rsidR="00534407" w:rsidRPr="004154A4">
        <w:t>µ</w:t>
      </w:r>
      <w:r w:rsidRPr="004154A4">
        <w:rPr>
          <w:rFonts w:ascii="Calibri" w:hAnsi="Calibri" w:cs="Times New Roman"/>
        </w:rPr>
        <w:t>m</w:t>
      </w:r>
      <w:r w:rsidR="00534407" w:rsidRPr="004154A4">
        <w:rPr>
          <w:rFonts w:ascii="Calibri" w:hAnsi="Calibri" w:cs="Times New Roman"/>
        </w:rPr>
        <w:t>; outer diameter,</w:t>
      </w:r>
      <w:r w:rsidRPr="004154A4">
        <w:rPr>
          <w:rFonts w:ascii="Calibri" w:hAnsi="Calibri" w:cs="Times New Roman"/>
        </w:rPr>
        <w:t xml:space="preserve"> OD</w:t>
      </w:r>
      <w:r w:rsidR="00534407" w:rsidRPr="004154A4">
        <w:rPr>
          <w:rFonts w:ascii="Calibri" w:hAnsi="Calibri" w:cs="Times New Roman"/>
        </w:rPr>
        <w:t>,</w:t>
      </w:r>
      <w:r w:rsidRPr="004154A4">
        <w:rPr>
          <w:rFonts w:ascii="Calibri" w:hAnsi="Calibri" w:cs="Times New Roman"/>
        </w:rPr>
        <w:t xml:space="preserve"> </w:t>
      </w:r>
      <w:r w:rsidR="00534407" w:rsidRPr="004154A4">
        <w:rPr>
          <w:rFonts w:ascii="Calibri" w:hAnsi="Calibri" w:cs="Times New Roman"/>
        </w:rPr>
        <w:t>700</w:t>
      </w:r>
      <w:r w:rsidRPr="004154A4">
        <w:rPr>
          <w:rFonts w:ascii="Calibri" w:hAnsi="Calibri" w:cs="Times New Roman"/>
        </w:rPr>
        <w:t> </w:t>
      </w:r>
      <w:r w:rsidR="00534407" w:rsidRPr="004154A4">
        <w:t>µ</w:t>
      </w:r>
      <w:r w:rsidRPr="004154A4">
        <w:rPr>
          <w:rFonts w:ascii="Calibri" w:hAnsi="Calibri" w:cs="Times New Roman"/>
        </w:rPr>
        <w:t>m</w:t>
      </w:r>
      <w:r w:rsidR="00534407" w:rsidRPr="004154A4">
        <w:rPr>
          <w:rFonts w:ascii="Calibri" w:hAnsi="Calibri" w:cs="Times New Roman"/>
        </w:rPr>
        <w:t xml:space="preserve">; </w:t>
      </w:r>
      <w:proofErr w:type="spellStart"/>
      <w:r w:rsidRPr="004154A4">
        <w:rPr>
          <w:rFonts w:ascii="Calibri" w:hAnsi="Calibri" w:cs="Times New Roman"/>
        </w:rPr>
        <w:t>Adtech</w:t>
      </w:r>
      <w:proofErr w:type="spellEnd"/>
      <w:r w:rsidRPr="004154A4">
        <w:rPr>
          <w:rFonts w:ascii="Calibri" w:hAnsi="Calibri" w:cs="Times New Roman"/>
        </w:rPr>
        <w:t xml:space="preserve"> Polymer Engineering, UK) </w:t>
      </w:r>
      <w:r w:rsidRPr="004154A4">
        <w:rPr>
          <w:rFonts w:ascii="Calibri" w:hAnsi="Calibri" w:cs="Times New Roman"/>
          <w:noProof/>
        </w:rPr>
        <w:t>was inserted</w:t>
      </w:r>
      <w:r w:rsidRPr="004154A4">
        <w:rPr>
          <w:rFonts w:ascii="Calibri" w:hAnsi="Calibri" w:cs="Times New Roman"/>
        </w:rPr>
        <w:t xml:space="preserve"> into the inlet/outlet sections and then fixed in place by placing the chip and tubing on a hotplate at 110 °C and applying uncured PDMS to the join.</w:t>
      </w:r>
      <w:r w:rsidR="00FB76E6" w:rsidRPr="004154A4">
        <w:rPr>
          <w:rFonts w:ascii="Calibri" w:hAnsi="Calibri" w:cs="Times New Roman"/>
        </w:rPr>
        <w:t xml:space="preserve"> An image of a finished chip is shown </w:t>
      </w:r>
      <w:r w:rsidR="00C52B44" w:rsidRPr="004154A4">
        <w:rPr>
          <w:rFonts w:ascii="Calibri" w:hAnsi="Calibri" w:cs="Times New Roman"/>
        </w:rPr>
        <w:t>in Fig</w:t>
      </w:r>
      <w:r w:rsidR="00FB76E6" w:rsidRPr="004154A4">
        <w:rPr>
          <w:rFonts w:ascii="Calibri" w:hAnsi="Calibri" w:cs="Times New Roman"/>
        </w:rPr>
        <w:t>. </w:t>
      </w:r>
      <w:r w:rsidR="00C52B44" w:rsidRPr="004154A4">
        <w:rPr>
          <w:rFonts w:ascii="Calibri" w:hAnsi="Calibri" w:cs="Times New Roman"/>
        </w:rPr>
        <w:t>S</w:t>
      </w:r>
      <w:r w:rsidR="00CA2E02" w:rsidRPr="004154A4">
        <w:rPr>
          <w:rFonts w:ascii="Calibri" w:hAnsi="Calibri" w:cs="Times New Roman"/>
        </w:rPr>
        <w:t>9</w:t>
      </w:r>
      <w:r w:rsidR="009F41D0" w:rsidRPr="004154A4">
        <w:rPr>
          <w:rFonts w:ascii="Calibri" w:hAnsi="Calibri" w:cs="Times New Roman"/>
        </w:rPr>
        <w:t>b</w:t>
      </w:r>
      <w:r w:rsidR="00FB76E6" w:rsidRPr="004154A4">
        <w:rPr>
          <w:rFonts w:ascii="Calibri" w:hAnsi="Calibri" w:cs="Times New Roman"/>
        </w:rPr>
        <w:t>.</w:t>
      </w:r>
    </w:p>
    <w:p w14:paraId="63CB01DD" w14:textId="7F3FBA3A" w:rsidR="00793D65" w:rsidRPr="004154A4" w:rsidRDefault="00793D65" w:rsidP="00AD657E">
      <w:pPr>
        <w:jc w:val="both"/>
        <w:rPr>
          <w:i/>
        </w:rPr>
      </w:pPr>
      <w:r w:rsidRPr="004154A4">
        <w:rPr>
          <w:i/>
        </w:rPr>
        <w:t>In-house pump</w:t>
      </w:r>
      <w:r w:rsidR="008235D2" w:rsidRPr="004154A4">
        <w:rPr>
          <w:i/>
        </w:rPr>
        <w:t xml:space="preserve"> and droplet generation.</w:t>
      </w:r>
    </w:p>
    <w:p w14:paraId="613957A0" w14:textId="29473354" w:rsidR="00581756" w:rsidRPr="004154A4" w:rsidRDefault="00BF58B8" w:rsidP="00AD657E">
      <w:pPr>
        <w:jc w:val="both"/>
      </w:pPr>
      <w:r w:rsidRPr="004154A4">
        <w:t>Fluid was pumped using a peristaltic pump</w:t>
      </w:r>
      <w:r w:rsidR="00581756" w:rsidRPr="004154A4">
        <w:t xml:space="preserve"> built in-house</w:t>
      </w:r>
      <w:r w:rsidR="00C353EC" w:rsidRPr="004154A4">
        <w:t xml:space="preserve"> which has</w:t>
      </w:r>
      <w:r w:rsidR="00581756" w:rsidRPr="004154A4">
        <w:t xml:space="preserve"> </w:t>
      </w:r>
      <w:r w:rsidRPr="004154A4">
        <w:t>previously</w:t>
      </w:r>
      <w:r w:rsidR="00C353EC" w:rsidRPr="004154A4">
        <w:t xml:space="preserve"> been</w:t>
      </w:r>
      <w:r w:rsidRPr="004154A4">
        <w:t xml:space="preserve"> described</w:t>
      </w:r>
      <w:r w:rsidR="00C353EC" w:rsidRPr="004154A4">
        <w:t xml:space="preserve"> in detail</w:t>
      </w:r>
      <w:r w:rsidR="003E10C8" w:rsidRPr="004154A4">
        <w:t xml:space="preserve"> elsewhere</w:t>
      </w:r>
      <w:r w:rsidR="00C353EC" w:rsidRPr="004154A4">
        <w:t>.</w:t>
      </w:r>
      <w:hyperlink w:anchor="_ENREF_32" w:tooltip="Nightingale, 2017 #5" w:history="1">
        <w:r w:rsidR="002B308A" w:rsidRPr="004154A4">
          <w:fldChar w:fldCharType="begin"/>
        </w:r>
        <w:r w:rsidR="002B308A">
          <w:instrText xml:space="preserve"> ADDIN EN.CITE &lt;EndNote&gt;&lt;Cite&gt;&lt;Author&gt;Nightingale&lt;/Author&gt;&lt;Year&gt;2017&lt;/Year&gt;&lt;RecNum&gt;5&lt;/RecNum&gt;&lt;DisplayText&gt;&lt;style face="superscript"&gt;32&lt;/style&gt;&lt;/DisplayText&gt;&lt;record&gt;&lt;rec-number&gt;5&lt;/rec-number&gt;&lt;foreign-keys&gt;&lt;key app="EN" db-id="9xpads2xmfpd28erpv7vxxexpve0z00eta50" timestamp="0"&gt;5&lt;/key&gt;&lt;/foreign-keys&gt;&lt;ref-type name="Journal Article"&gt;17&lt;/ref-type&gt;&lt;contributors&gt;&lt;authors&gt;&lt;author&gt;Nightingale, A. M.&lt;/author&gt;&lt;author&gt;Evans, G. W. H.&lt;/author&gt;&lt;author&gt;Xu, P. X.&lt;/author&gt;&lt;author&gt;Kim, B. J.&lt;/author&gt;&lt;author&gt;Sammer-ul, Hassan&lt;/author&gt;&lt;author&gt;Niu, X. Z.&lt;/author&gt;&lt;/authors&gt;&lt;/contributors&gt;&lt;titles&gt;&lt;title&gt;Phased peristaltic micropumping for continuous sampling and hardcoded droplet generation&lt;/title&gt;&lt;secondary-title&gt;Lab on a Chip&lt;/secondary-title&gt;&lt;/titles&gt;&lt;pages&gt;1149-1157&lt;/pages&gt;&lt;volume&gt;17&lt;/volume&gt;&lt;number&gt;6&lt;/number&gt;&lt;dates&gt;&lt;year&gt;2017&lt;/year&gt;&lt;pub-dates&gt;&lt;date&gt;Mar&lt;/date&gt;&lt;/pub-dates&gt;&lt;/dates&gt;&lt;isbn&gt;1473-0197&lt;/isbn&gt;&lt;accession-num&gt;WOS:000398571600017&lt;/accession-num&gt;&lt;urls&gt;&lt;related-urls&gt;&lt;url&gt;&amp;lt;Go to ISI&amp;gt;://WOS:000398571600017&lt;/url&gt;&lt;/related-urls&gt;&lt;/urls&gt;&lt;electronic-resource-num&gt;10.1039/c6lc01479h&lt;/electronic-resource-num&gt;&lt;/record&gt;&lt;/Cite&gt;&lt;/EndNote&gt;</w:instrText>
        </w:r>
        <w:r w:rsidR="002B308A" w:rsidRPr="004154A4">
          <w:fldChar w:fldCharType="separate"/>
        </w:r>
        <w:r w:rsidR="002B308A" w:rsidRPr="004154A4">
          <w:rPr>
            <w:noProof/>
            <w:vertAlign w:val="superscript"/>
          </w:rPr>
          <w:t>32</w:t>
        </w:r>
        <w:r w:rsidR="002B308A" w:rsidRPr="004154A4">
          <w:fldChar w:fldCharType="end"/>
        </w:r>
      </w:hyperlink>
      <w:r w:rsidR="00C353EC" w:rsidRPr="004154A4">
        <w:t xml:space="preserve"> Briefly, it operated</w:t>
      </w:r>
      <w:r w:rsidRPr="004154A4">
        <w:t xml:space="preserve"> using a DC motor (</w:t>
      </w:r>
      <w:proofErr w:type="spellStart"/>
      <w:r w:rsidRPr="004154A4">
        <w:t>Pololu</w:t>
      </w:r>
      <w:proofErr w:type="spellEnd"/>
      <w:r w:rsidRPr="004154A4">
        <w:t xml:space="preserve"> 1000:1</w:t>
      </w:r>
      <w:r w:rsidR="00C353EC" w:rsidRPr="004154A4">
        <w:t xml:space="preserve"> Micro Metal </w:t>
      </w:r>
      <w:proofErr w:type="spellStart"/>
      <w:r w:rsidR="00C353EC" w:rsidRPr="004154A4">
        <w:t>Gearmotor</w:t>
      </w:r>
      <w:proofErr w:type="spellEnd"/>
      <w:r w:rsidR="00C353EC" w:rsidRPr="004154A4">
        <w:t>) which turned</w:t>
      </w:r>
      <w:r w:rsidR="00581756" w:rsidRPr="004154A4">
        <w:t xml:space="preserve"> a 3D-</w:t>
      </w:r>
      <w:r w:rsidRPr="004154A4">
        <w:t xml:space="preserve">printed rotor </w:t>
      </w:r>
      <w:r w:rsidR="00C353EC" w:rsidRPr="004154A4">
        <w:t>contacting a microfluidic channel. The patterning of features on the rotor determined the timing and magnitude of the fluidic pulses induced in the channel.</w:t>
      </w:r>
      <w:r w:rsidR="003E10C8" w:rsidRPr="004154A4">
        <w:t xml:space="preserve"> </w:t>
      </w:r>
      <w:r w:rsidR="00B3492D" w:rsidRPr="004154A4">
        <w:t>The main pump chassis and the rotor were</w:t>
      </w:r>
      <w:r w:rsidR="00C353EC" w:rsidRPr="004154A4">
        <w:t xml:space="preserve"> 3D printed</w:t>
      </w:r>
      <w:r w:rsidR="00C353EC" w:rsidRPr="004154A4">
        <w:rPr>
          <w:rFonts w:ascii="Calibri" w:hAnsi="Calibri" w:cs="Times New Roman"/>
        </w:rPr>
        <w:t xml:space="preserve"> in “</w:t>
      </w:r>
      <w:proofErr w:type="spellStart"/>
      <w:r w:rsidR="00C353EC" w:rsidRPr="004154A4">
        <w:rPr>
          <w:rFonts w:ascii="Calibri" w:hAnsi="Calibri" w:cs="Times New Roman"/>
        </w:rPr>
        <w:t>VeroClear</w:t>
      </w:r>
      <w:proofErr w:type="spellEnd"/>
      <w:r w:rsidR="00C353EC" w:rsidRPr="004154A4">
        <w:rPr>
          <w:rFonts w:ascii="Calibri" w:hAnsi="Calibri" w:cs="Times New Roman"/>
        </w:rPr>
        <w:t xml:space="preserve">” material using an Objet500 Connex3 </w:t>
      </w:r>
      <w:proofErr w:type="spellStart"/>
      <w:r w:rsidR="00C353EC" w:rsidRPr="004154A4">
        <w:rPr>
          <w:rFonts w:ascii="Calibri" w:hAnsi="Calibri" w:cs="Times New Roman"/>
        </w:rPr>
        <w:t>polyjet</w:t>
      </w:r>
      <w:proofErr w:type="spellEnd"/>
      <w:r w:rsidR="00C353EC" w:rsidRPr="004154A4">
        <w:rPr>
          <w:rFonts w:ascii="Calibri" w:hAnsi="Calibri" w:cs="Times New Roman"/>
        </w:rPr>
        <w:t xml:space="preserve"> printer (Stanford Marsh Ltd).</w:t>
      </w:r>
      <w:r w:rsidR="00C353EC" w:rsidRPr="004154A4">
        <w:t xml:space="preserve"> </w:t>
      </w:r>
      <w:r w:rsidR="0088461A" w:rsidRPr="004154A4">
        <w:t>Six</w:t>
      </w:r>
      <w:r w:rsidR="00B3492D" w:rsidRPr="004154A4">
        <w:t xml:space="preserve"> fluidic lines were used</w:t>
      </w:r>
      <w:r w:rsidR="008235D2" w:rsidRPr="004154A4">
        <w:t>, with the pump</w:t>
      </w:r>
      <w:r w:rsidR="0088461A" w:rsidRPr="004154A4">
        <w:t xml:space="preserve"> outlets </w:t>
      </w:r>
      <w:r w:rsidR="008235D2" w:rsidRPr="004154A4">
        <w:t>connected to the microfluidic chip</w:t>
      </w:r>
      <w:r w:rsidR="0088461A" w:rsidRPr="004154A4">
        <w:t>,</w:t>
      </w:r>
      <w:r w:rsidR="008235D2" w:rsidRPr="004154A4">
        <w:t xml:space="preserve"> as indicated in Fig. </w:t>
      </w:r>
      <w:r w:rsidR="003B23E7" w:rsidRPr="004154A4">
        <w:t>S</w:t>
      </w:r>
      <w:r w:rsidR="00CA2E02" w:rsidRPr="004154A4">
        <w:t>9</w:t>
      </w:r>
      <w:r w:rsidR="003B23E7" w:rsidRPr="004154A4">
        <w:t>a</w:t>
      </w:r>
      <w:r w:rsidR="0088461A" w:rsidRPr="004154A4">
        <w:t>, using PTFE tubing (ID 500 µm, OD 700 µm)</w:t>
      </w:r>
      <w:r w:rsidR="008235D2" w:rsidRPr="004154A4">
        <w:t>.</w:t>
      </w:r>
      <w:r w:rsidR="00B3492D" w:rsidRPr="004154A4">
        <w:t xml:space="preserve"> </w:t>
      </w:r>
      <w:r w:rsidR="008235D2" w:rsidRPr="004154A4">
        <w:t xml:space="preserve">Droplets were generated by </w:t>
      </w:r>
      <w:r w:rsidR="0088461A" w:rsidRPr="004154A4">
        <w:t xml:space="preserve">the previously described </w:t>
      </w:r>
      <w:r w:rsidR="00EE786D" w:rsidRPr="004154A4">
        <w:t>“</w:t>
      </w:r>
      <w:r w:rsidR="0088461A" w:rsidRPr="004154A4">
        <w:t>anti-phased peristaltic pumping</w:t>
      </w:r>
      <w:r w:rsidR="00EE786D" w:rsidRPr="004154A4">
        <w:t>”</w:t>
      </w:r>
      <w:r w:rsidR="0088461A" w:rsidRPr="004154A4">
        <w:t xml:space="preserve"> method,</w:t>
      </w:r>
      <w:hyperlink w:anchor="_ENREF_32" w:tooltip="Nightingale, 2017 #5" w:history="1">
        <w:r w:rsidR="002B308A" w:rsidRPr="004154A4">
          <w:fldChar w:fldCharType="begin"/>
        </w:r>
        <w:r w:rsidR="002B308A">
          <w:instrText xml:space="preserve"> ADDIN EN.CITE &lt;EndNote&gt;&lt;Cite&gt;&lt;Author&gt;Nightingale&lt;/Author&gt;&lt;Year&gt;2017&lt;/Year&gt;&lt;RecNum&gt;5&lt;/RecNum&gt;&lt;DisplayText&gt;&lt;style face="superscript"&gt;32&lt;/style&gt;&lt;/DisplayText&gt;&lt;record&gt;&lt;rec-number&gt;5&lt;/rec-number&gt;&lt;foreign-keys&gt;&lt;key app="EN" db-id="9xpads2xmfpd28erpv7vxxexpve0z00eta50" timestamp="0"&gt;5&lt;/key&gt;&lt;/foreign-keys&gt;&lt;ref-type name="Journal Article"&gt;17&lt;/ref-type&gt;&lt;contributors&gt;&lt;authors&gt;&lt;author&gt;Nightingale, A. M.&lt;/author&gt;&lt;author&gt;Evans, G. W. H.&lt;/author&gt;&lt;author&gt;Xu, P. X.&lt;/author&gt;&lt;author&gt;Kim, B. J.&lt;/author&gt;&lt;author&gt;Sammer-ul, Hassan&lt;/author&gt;&lt;author&gt;Niu, X. Z.&lt;/author&gt;&lt;/authors&gt;&lt;/contributors&gt;&lt;titles&gt;&lt;title&gt;Phased peristaltic micropumping for continuous sampling and hardcoded droplet generation&lt;/title&gt;&lt;secondary-title&gt;Lab on a Chip&lt;/secondary-title&gt;&lt;/titles&gt;&lt;pages&gt;1149-1157&lt;/pages&gt;&lt;volume&gt;17&lt;/volume&gt;&lt;number&gt;6&lt;/number&gt;&lt;dates&gt;&lt;year&gt;2017&lt;/year&gt;&lt;pub-dates&gt;&lt;date&gt;Mar&lt;/date&gt;&lt;/pub-dates&gt;&lt;/dates&gt;&lt;isbn&gt;1473-0197&lt;/isbn&gt;&lt;accession-num&gt;WOS:000398571600017&lt;/accession-num&gt;&lt;urls&gt;&lt;related-urls&gt;&lt;url&gt;&amp;lt;Go to ISI&amp;gt;://WOS:000398571600017&lt;/url&gt;&lt;/related-urls&gt;&lt;/urls&gt;&lt;electronic-resource-num&gt;10.1039/c6lc01479h&lt;/electronic-resource-num&gt;&lt;/record&gt;&lt;/Cite&gt;&lt;/EndNote&gt;</w:instrText>
        </w:r>
        <w:r w:rsidR="002B308A" w:rsidRPr="004154A4">
          <w:fldChar w:fldCharType="separate"/>
        </w:r>
        <w:r w:rsidR="002B308A" w:rsidRPr="004154A4">
          <w:rPr>
            <w:noProof/>
            <w:vertAlign w:val="superscript"/>
          </w:rPr>
          <w:t>32</w:t>
        </w:r>
        <w:r w:rsidR="002B308A" w:rsidRPr="004154A4">
          <w:fldChar w:fldCharType="end"/>
        </w:r>
      </w:hyperlink>
      <w:r w:rsidR="0088461A" w:rsidRPr="004154A4">
        <w:t xml:space="preserve"> whereby oil and aqueous phases are injected altern</w:t>
      </w:r>
      <w:r w:rsidR="00EE786D" w:rsidRPr="004154A4">
        <w:t xml:space="preserve">ately. </w:t>
      </w:r>
      <w:r w:rsidR="0088461A" w:rsidRPr="004154A4">
        <w:t xml:space="preserve">To achieve the alternating sample/standard droplets, </w:t>
      </w:r>
      <w:r w:rsidR="008235D2" w:rsidRPr="004154A4">
        <w:t xml:space="preserve">the </w:t>
      </w:r>
      <w:r w:rsidR="00534407" w:rsidRPr="004154A4">
        <w:t xml:space="preserve">rotor was designed to pump the </w:t>
      </w:r>
      <w:r w:rsidR="008235D2" w:rsidRPr="004154A4">
        <w:t>fluids</w:t>
      </w:r>
      <w:r w:rsidR="0088461A" w:rsidRPr="004154A4">
        <w:t xml:space="preserve"> </w:t>
      </w:r>
      <w:r w:rsidR="008235D2" w:rsidRPr="004154A4">
        <w:t>in t</w:t>
      </w:r>
      <w:r w:rsidR="00EE786D" w:rsidRPr="004154A4">
        <w:t>he order: 1.</w:t>
      </w:r>
      <w:r w:rsidR="0088461A" w:rsidRPr="004154A4">
        <w:t xml:space="preserve"> Sample and reagent (lines 2 and 3 in Fig</w:t>
      </w:r>
      <w:r w:rsidR="00534407" w:rsidRPr="004154A4">
        <w:t>.</w:t>
      </w:r>
      <w:r w:rsidR="0088461A" w:rsidRPr="004154A4">
        <w:t> </w:t>
      </w:r>
      <w:r w:rsidR="00C52B44" w:rsidRPr="004154A4">
        <w:t>S</w:t>
      </w:r>
      <w:r w:rsidR="00CA2E02" w:rsidRPr="004154A4">
        <w:t>9</w:t>
      </w:r>
      <w:r w:rsidR="003B23E7" w:rsidRPr="004154A4">
        <w:t>a</w:t>
      </w:r>
      <w:r w:rsidR="0088461A" w:rsidRPr="004154A4">
        <w:t>)</w:t>
      </w:r>
      <w:r w:rsidR="00EE786D" w:rsidRPr="004154A4">
        <w:t>; 2.</w:t>
      </w:r>
      <w:r w:rsidR="008235D2" w:rsidRPr="004154A4">
        <w:t xml:space="preserve"> Oil</w:t>
      </w:r>
      <w:r w:rsidR="0088461A" w:rsidRPr="004154A4">
        <w:t xml:space="preserve"> (line 1)</w:t>
      </w:r>
      <w:r w:rsidR="00EE786D" w:rsidRPr="004154A4">
        <w:t>;</w:t>
      </w:r>
      <w:r w:rsidR="008235D2" w:rsidRPr="004154A4">
        <w:t xml:space="preserve"> 3</w:t>
      </w:r>
      <w:r w:rsidR="00EE786D" w:rsidRPr="004154A4">
        <w:t>.</w:t>
      </w:r>
      <w:r w:rsidR="008235D2" w:rsidRPr="004154A4">
        <w:t xml:space="preserve"> Standard and reagent</w:t>
      </w:r>
      <w:r w:rsidR="00EE786D" w:rsidRPr="004154A4">
        <w:t xml:space="preserve"> (lines 4 and 5);</w:t>
      </w:r>
      <w:r w:rsidR="0088461A" w:rsidRPr="004154A4">
        <w:t xml:space="preserve"> 4</w:t>
      </w:r>
      <w:r w:rsidR="00EE786D" w:rsidRPr="004154A4">
        <w:t>.</w:t>
      </w:r>
      <w:r w:rsidR="0088461A" w:rsidRPr="004154A4">
        <w:t xml:space="preserve"> Oil (line 6)</w:t>
      </w:r>
      <w:r w:rsidR="00B3492D" w:rsidRPr="004154A4">
        <w:t xml:space="preserve">. The </w:t>
      </w:r>
      <w:r w:rsidR="0088461A" w:rsidRPr="004154A4">
        <w:t>motor was run at 1.5 V, which produced a</w:t>
      </w:r>
      <w:r w:rsidR="00EE786D" w:rsidRPr="004154A4">
        <w:t xml:space="preserve"> total</w:t>
      </w:r>
      <w:r w:rsidR="0088461A" w:rsidRPr="004154A4">
        <w:t xml:space="preserve"> flowrate </w:t>
      </w:r>
      <w:r w:rsidR="00EE786D" w:rsidRPr="004154A4">
        <w:t>of 22</w:t>
      </w:r>
      <w:r w:rsidR="0088461A" w:rsidRPr="004154A4">
        <w:t> µL/</w:t>
      </w:r>
      <w:r w:rsidR="00534407" w:rsidRPr="004154A4">
        <w:t xml:space="preserve">min. </w:t>
      </w:r>
    </w:p>
    <w:p w14:paraId="46FAEECB" w14:textId="66058877" w:rsidR="00870749" w:rsidRPr="004154A4" w:rsidRDefault="00266248" w:rsidP="00AD657E">
      <w:pPr>
        <w:jc w:val="both"/>
        <w:rPr>
          <w:i/>
        </w:rPr>
      </w:pPr>
      <w:r w:rsidRPr="004154A4">
        <w:rPr>
          <w:i/>
        </w:rPr>
        <w:t>Flow cell.</w:t>
      </w:r>
    </w:p>
    <w:p w14:paraId="4D230D5D" w14:textId="08D4C396" w:rsidR="00B31E73" w:rsidRPr="004154A4" w:rsidRDefault="00534407" w:rsidP="00AD657E">
      <w:pPr>
        <w:jc w:val="both"/>
        <w:rPr>
          <w:rFonts w:ascii="Calibri" w:hAnsi="Calibri" w:cs="Times New Roman"/>
        </w:rPr>
      </w:pPr>
      <w:r w:rsidRPr="004154A4">
        <w:t xml:space="preserve">Droplet absorbance was measured using an inline </w:t>
      </w:r>
      <w:r w:rsidR="00B31E73" w:rsidRPr="004154A4">
        <w:t>spectrophotometric flow cell</w:t>
      </w:r>
      <w:r w:rsidRPr="004154A4">
        <w:t xml:space="preserve"> which</w:t>
      </w:r>
      <w:r w:rsidR="00B31E73" w:rsidRPr="004154A4">
        <w:t xml:space="preserve"> has been previously reported</w:t>
      </w:r>
      <w:r w:rsidR="004E67F0" w:rsidRPr="004154A4">
        <w:t xml:space="preserve"> in detail</w:t>
      </w:r>
      <w:r w:rsidRPr="004154A4">
        <w:t xml:space="preserve"> elsewhere</w:t>
      </w:r>
      <w:r w:rsidR="00B31E73" w:rsidRPr="004154A4">
        <w:t>.</w:t>
      </w:r>
      <w:hyperlink w:anchor="_ENREF_33" w:tooltip="Hassan, 2017 #68" w:history="1">
        <w:r w:rsidR="002B308A" w:rsidRPr="004154A4">
          <w:fldChar w:fldCharType="begin"/>
        </w:r>
        <w:r w:rsidR="002B308A">
          <w:instrText xml:space="preserve"> ADDIN EN.CITE &lt;EndNote&gt;&lt;Cite&gt;&lt;Author&gt;Hassan&lt;/Author&gt;&lt;Year&gt;2017&lt;/Year&gt;&lt;RecNum&gt;68&lt;/RecNum&gt;&lt;DisplayText&gt;&lt;style face="superscript"&gt;33&lt;/style&gt;&lt;/DisplayText&gt;&lt;record&gt;&lt;rec-number&gt;68&lt;/rec-number&gt;&lt;foreign-keys&gt;&lt;key app="EN" db-id="9xpads2xmfpd28erpv7vxxexpve0z00eta50" timestamp="0"&gt;68&lt;/key&gt;&lt;/foreign-keys&gt;&lt;ref-type name="Journal Article"&gt;17&lt;/ref-type&gt;&lt;contributors&gt;&lt;authors&gt;&lt;author&gt;Hassan, S. U.&lt;/author&gt;&lt;author&gt;Nightingale, A. M.&lt;/author&gt;&lt;author&gt;Niu, X. Z.&lt;/author&gt;&lt;/authors&gt;&lt;/contributors&gt;&lt;titles&gt;&lt;title&gt;Optical Flow Cell for Measuring Size, Velocity and Composition of Flowing Droplets&lt;/title&gt;&lt;secondary-title&gt;Micromachines&lt;/secondary-title&gt;&lt;/titles&gt;&lt;volume&gt;8&lt;/volume&gt;&lt;number&gt;2&lt;/number&gt;&lt;dates&gt;&lt;year&gt;2017&lt;/year&gt;&lt;pub-dates&gt;&lt;date&gt;Feb&lt;/date&gt;&lt;/pub-dates&gt;&lt;/dates&gt;&lt;isbn&gt;2072-666X&lt;/isbn&gt;&lt;accession-num&gt;WOS:000395476000028&lt;/accession-num&gt;&lt;urls&gt;&lt;related-urls&gt;&lt;url&gt;&amp;lt;Go to ISI&amp;gt;://WOS:000395476000028&lt;/url&gt;&lt;/related-urls&gt;&lt;/urls&gt;&lt;custom7&gt;58&lt;/custom7&gt;&lt;electronic-resource-num&gt;10.3390/mi8020058&lt;/electronic-resource-num&gt;&lt;/record&gt;&lt;/Cite&gt;&lt;/EndNote&gt;</w:instrText>
        </w:r>
        <w:r w:rsidR="002B308A" w:rsidRPr="004154A4">
          <w:fldChar w:fldCharType="separate"/>
        </w:r>
        <w:r w:rsidR="002B308A" w:rsidRPr="004154A4">
          <w:rPr>
            <w:noProof/>
            <w:vertAlign w:val="superscript"/>
          </w:rPr>
          <w:t>33</w:t>
        </w:r>
        <w:r w:rsidR="002B308A" w:rsidRPr="004154A4">
          <w:fldChar w:fldCharType="end"/>
        </w:r>
      </w:hyperlink>
      <w:r w:rsidR="00B31E73" w:rsidRPr="004154A4">
        <w:t xml:space="preserve"> Briefly, black </w:t>
      </w:r>
      <w:proofErr w:type="spellStart"/>
      <w:r w:rsidR="00B31E73" w:rsidRPr="004154A4">
        <w:t>polymethylmethacrylate</w:t>
      </w:r>
      <w:proofErr w:type="spellEnd"/>
      <w:r w:rsidR="00B31E73" w:rsidRPr="004154A4">
        <w:t xml:space="preserve"> (PMMA) was </w:t>
      </w:r>
      <w:proofErr w:type="spellStart"/>
      <w:r w:rsidR="00B31E73" w:rsidRPr="004154A4">
        <w:t>micromilled</w:t>
      </w:r>
      <w:proofErr w:type="spellEnd"/>
      <w:r w:rsidR="00B31E73" w:rsidRPr="004154A4">
        <w:t xml:space="preserve"> with </w:t>
      </w:r>
      <w:r w:rsidR="004E67F0" w:rsidRPr="004154A4">
        <w:t>two channels: one to</w:t>
      </w:r>
      <w:r w:rsidR="00B31E73" w:rsidRPr="004154A4">
        <w:t xml:space="preserve"> hold a short length of PTFE tubing </w:t>
      </w:r>
      <w:r w:rsidR="004E67F0" w:rsidRPr="004154A4">
        <w:rPr>
          <w:rFonts w:ascii="Calibri" w:hAnsi="Calibri" w:cs="Times New Roman"/>
        </w:rPr>
        <w:t>(</w:t>
      </w:r>
      <w:r w:rsidR="00D20F09" w:rsidRPr="004154A4">
        <w:t>ID 500 µm, OD 700 µm</w:t>
      </w:r>
      <w:r w:rsidR="004E67F0" w:rsidRPr="004154A4">
        <w:rPr>
          <w:rFonts w:ascii="Calibri" w:hAnsi="Calibri" w:cs="Times New Roman"/>
        </w:rPr>
        <w:t xml:space="preserve">, </w:t>
      </w:r>
      <w:proofErr w:type="spellStart"/>
      <w:r w:rsidR="004E67F0" w:rsidRPr="004154A4">
        <w:rPr>
          <w:rFonts w:ascii="Calibri" w:hAnsi="Calibri" w:cs="Times New Roman"/>
        </w:rPr>
        <w:t>Adtech</w:t>
      </w:r>
      <w:proofErr w:type="spellEnd"/>
      <w:r w:rsidR="004E67F0" w:rsidRPr="004154A4">
        <w:rPr>
          <w:rFonts w:ascii="Calibri" w:hAnsi="Calibri" w:cs="Times New Roman"/>
        </w:rPr>
        <w:t xml:space="preserve"> Polymer Engineering, UK) and another to define a light path to directly transect the tubing. An LED (</w:t>
      </w:r>
      <w:r w:rsidR="005D6508" w:rsidRPr="004154A4">
        <w:rPr>
          <w:rFonts w:ascii="Calibri" w:hAnsi="Calibri" w:cs="Times New Roman"/>
        </w:rPr>
        <w:t>Cree CLM4B-GKW-CWBYA693</w:t>
      </w:r>
      <w:r w:rsidR="003D39EB" w:rsidRPr="004154A4">
        <w:rPr>
          <w:rFonts w:ascii="Calibri" w:hAnsi="Calibri" w:cs="Times New Roman"/>
        </w:rPr>
        <w:t xml:space="preserve">, Farnell </w:t>
      </w:r>
      <w:proofErr w:type="spellStart"/>
      <w:r w:rsidR="003D39EB" w:rsidRPr="004154A4">
        <w:rPr>
          <w:rFonts w:ascii="Calibri" w:hAnsi="Calibri" w:cs="Times New Roman"/>
        </w:rPr>
        <w:t>Onecall</w:t>
      </w:r>
      <w:proofErr w:type="spellEnd"/>
      <w:r w:rsidR="003D39EB" w:rsidRPr="004154A4">
        <w:rPr>
          <w:rFonts w:ascii="Calibri" w:hAnsi="Calibri" w:cs="Times New Roman"/>
        </w:rPr>
        <w:t>,</w:t>
      </w:r>
      <w:r w:rsidR="003E10C8" w:rsidRPr="004154A4">
        <w:rPr>
          <w:rFonts w:ascii="Calibri" w:hAnsi="Calibri" w:cs="Times New Roman"/>
        </w:rPr>
        <w:t xml:space="preserve"> for the nitrate assay</w:t>
      </w:r>
      <w:r w:rsidR="003D39EB" w:rsidRPr="004154A4">
        <w:rPr>
          <w:rFonts w:ascii="Calibri" w:hAnsi="Calibri" w:cs="Times New Roman"/>
        </w:rPr>
        <w:t>;</w:t>
      </w:r>
      <w:r w:rsidR="003D39EB" w:rsidRPr="004154A4">
        <w:t xml:space="preserve"> </w:t>
      </w:r>
      <w:r w:rsidR="003D39EB" w:rsidRPr="004154A4">
        <w:rPr>
          <w:rFonts w:ascii="Calibri" w:hAnsi="Calibri" w:cs="Times New Roman"/>
        </w:rPr>
        <w:t>Avago HSMH-A100-N00J1, RS,</w:t>
      </w:r>
      <w:r w:rsidR="003E10C8" w:rsidRPr="004154A4">
        <w:rPr>
          <w:rFonts w:ascii="Calibri" w:hAnsi="Calibri" w:cs="Times New Roman"/>
        </w:rPr>
        <w:t xml:space="preserve"> for the phosphate assay</w:t>
      </w:r>
      <w:r w:rsidR="004E67F0" w:rsidRPr="004154A4">
        <w:rPr>
          <w:rFonts w:ascii="Calibri" w:hAnsi="Calibri" w:cs="Times New Roman"/>
        </w:rPr>
        <w:t xml:space="preserve">) and </w:t>
      </w:r>
      <w:r w:rsidR="00C86810" w:rsidRPr="004154A4">
        <w:rPr>
          <w:rFonts w:ascii="Calibri" w:hAnsi="Calibri" w:cs="Times New Roman"/>
        </w:rPr>
        <w:t xml:space="preserve">light-to-voltage converter </w:t>
      </w:r>
      <w:r w:rsidR="004E67F0" w:rsidRPr="004154A4">
        <w:rPr>
          <w:rFonts w:ascii="Calibri" w:hAnsi="Calibri" w:cs="Times New Roman"/>
        </w:rPr>
        <w:t>(TSL257, Texas Advance Optical Solution</w:t>
      </w:r>
      <w:r w:rsidR="003D39EB" w:rsidRPr="004154A4">
        <w:rPr>
          <w:rFonts w:ascii="Calibri" w:hAnsi="Calibri" w:cs="Times New Roman"/>
        </w:rPr>
        <w:t>s</w:t>
      </w:r>
      <w:r w:rsidR="004E67F0" w:rsidRPr="004154A4">
        <w:rPr>
          <w:rFonts w:ascii="Calibri" w:hAnsi="Calibri" w:cs="Times New Roman"/>
        </w:rPr>
        <w:t xml:space="preserve">, </w:t>
      </w:r>
      <w:proofErr w:type="gramStart"/>
      <w:r w:rsidR="004E67F0" w:rsidRPr="004154A4">
        <w:rPr>
          <w:rFonts w:ascii="Calibri" w:hAnsi="Calibri" w:cs="Times New Roman"/>
        </w:rPr>
        <w:t>UK</w:t>
      </w:r>
      <w:proofErr w:type="gramEnd"/>
      <w:r w:rsidR="004E67F0" w:rsidRPr="004154A4">
        <w:rPr>
          <w:rFonts w:ascii="Calibri" w:hAnsi="Calibri" w:cs="Times New Roman"/>
        </w:rPr>
        <w:t>) were positioned at either end of the light path</w:t>
      </w:r>
      <w:r w:rsidR="00117078" w:rsidRPr="004154A4">
        <w:rPr>
          <w:rFonts w:ascii="Calibri" w:hAnsi="Calibri" w:cs="Times New Roman"/>
        </w:rPr>
        <w:t xml:space="preserve"> using a 3D-printed support (</w:t>
      </w:r>
      <w:proofErr w:type="spellStart"/>
      <w:r w:rsidR="00117078" w:rsidRPr="004154A4">
        <w:rPr>
          <w:rFonts w:ascii="Calibri" w:hAnsi="Calibri" w:cs="Times New Roman"/>
        </w:rPr>
        <w:t>polylactic</w:t>
      </w:r>
      <w:proofErr w:type="spellEnd"/>
      <w:r w:rsidR="00117078" w:rsidRPr="004154A4">
        <w:rPr>
          <w:rFonts w:ascii="Calibri" w:hAnsi="Calibri" w:cs="Times New Roman"/>
        </w:rPr>
        <w:t xml:space="preserve"> acid, printed on an </w:t>
      </w:r>
      <w:proofErr w:type="spellStart"/>
      <w:r w:rsidR="00117078" w:rsidRPr="004154A4">
        <w:rPr>
          <w:rFonts w:ascii="Calibri" w:hAnsi="Calibri" w:cs="Times New Roman"/>
        </w:rPr>
        <w:t>Ultimaker</w:t>
      </w:r>
      <w:proofErr w:type="spellEnd"/>
      <w:r w:rsidR="00117078" w:rsidRPr="004154A4">
        <w:rPr>
          <w:rFonts w:ascii="Calibri" w:hAnsi="Calibri" w:cs="Times New Roman"/>
        </w:rPr>
        <w:t xml:space="preserve"> 2</w:t>
      </w:r>
      <w:r w:rsidR="00DD3218" w:rsidRPr="004154A4">
        <w:rPr>
          <w:rFonts w:ascii="Calibri" w:hAnsi="Calibri" w:cs="Times New Roman"/>
        </w:rPr>
        <w:t xml:space="preserve"> f</w:t>
      </w:r>
      <w:r w:rsidR="00117078" w:rsidRPr="004154A4">
        <w:rPr>
          <w:rFonts w:ascii="Calibri" w:hAnsi="Calibri" w:cs="Times New Roman"/>
        </w:rPr>
        <w:t>used deposition modelling printer).</w:t>
      </w:r>
      <w:r w:rsidR="004E67F0" w:rsidRPr="004154A4">
        <w:rPr>
          <w:rFonts w:ascii="Calibri" w:hAnsi="Calibri" w:cs="Times New Roman"/>
        </w:rPr>
        <w:t xml:space="preserve"> </w:t>
      </w:r>
      <w:r w:rsidR="00117078" w:rsidRPr="004154A4">
        <w:rPr>
          <w:rFonts w:ascii="Calibri" w:hAnsi="Calibri" w:cs="Times New Roman"/>
        </w:rPr>
        <w:t>T</w:t>
      </w:r>
      <w:r w:rsidR="004E67F0" w:rsidRPr="004154A4">
        <w:rPr>
          <w:rFonts w:ascii="Calibri" w:hAnsi="Calibri" w:cs="Times New Roman"/>
        </w:rPr>
        <w:t>he LED</w:t>
      </w:r>
      <w:r w:rsidR="00117078" w:rsidRPr="004154A4">
        <w:rPr>
          <w:rFonts w:ascii="Calibri" w:hAnsi="Calibri" w:cs="Times New Roman"/>
        </w:rPr>
        <w:t xml:space="preserve"> was</w:t>
      </w:r>
      <w:r w:rsidR="004E67F0" w:rsidRPr="004154A4">
        <w:rPr>
          <w:rFonts w:ascii="Calibri" w:hAnsi="Calibri" w:cs="Times New Roman"/>
        </w:rPr>
        <w:t xml:space="preserve"> powered by a benchtop power supply (</w:t>
      </w:r>
      <w:r w:rsidR="006110AD" w:rsidRPr="004154A4">
        <w:rPr>
          <w:rFonts w:ascii="Calibri" w:hAnsi="Calibri" w:cs="Times New Roman"/>
        </w:rPr>
        <w:t>Tenma 72-7245</w:t>
      </w:r>
      <w:r w:rsidR="004E67F0" w:rsidRPr="004154A4">
        <w:rPr>
          <w:rFonts w:ascii="Calibri" w:hAnsi="Calibri" w:cs="Times New Roman"/>
        </w:rPr>
        <w:t xml:space="preserve">) operating on constant current mode </w:t>
      </w:r>
      <w:r w:rsidR="002C7A6B" w:rsidRPr="004154A4">
        <w:rPr>
          <w:rFonts w:ascii="Calibri" w:hAnsi="Calibri" w:cs="Times New Roman"/>
        </w:rPr>
        <w:t>while</w:t>
      </w:r>
      <w:r w:rsidR="004E67F0" w:rsidRPr="004154A4">
        <w:rPr>
          <w:rFonts w:ascii="Calibri" w:hAnsi="Calibri" w:cs="Times New Roman"/>
        </w:rPr>
        <w:t xml:space="preserve"> the </w:t>
      </w:r>
      <w:r w:rsidR="00C86810" w:rsidRPr="004154A4">
        <w:rPr>
          <w:rFonts w:ascii="Calibri" w:hAnsi="Calibri" w:cs="Times New Roman"/>
        </w:rPr>
        <w:t xml:space="preserve">light-to-voltage converter </w:t>
      </w:r>
      <w:r w:rsidR="002C7A6B" w:rsidRPr="004154A4">
        <w:rPr>
          <w:rFonts w:ascii="Calibri" w:hAnsi="Calibri" w:cs="Times New Roman"/>
        </w:rPr>
        <w:t>was powered</w:t>
      </w:r>
      <w:r w:rsidR="008F6067" w:rsidRPr="004154A4">
        <w:rPr>
          <w:rFonts w:ascii="Calibri" w:hAnsi="Calibri" w:cs="Times New Roman"/>
        </w:rPr>
        <w:t xml:space="preserve"> from</w:t>
      </w:r>
      <w:r w:rsidR="002C7A6B" w:rsidRPr="004154A4">
        <w:rPr>
          <w:rFonts w:ascii="Calibri" w:hAnsi="Calibri" w:cs="Times New Roman"/>
        </w:rPr>
        <w:t xml:space="preserve"> a microcontroller (Arduino Nano) which also</w:t>
      </w:r>
      <w:r w:rsidR="008F6067" w:rsidRPr="004154A4">
        <w:rPr>
          <w:rFonts w:ascii="Calibri" w:hAnsi="Calibri" w:cs="Times New Roman"/>
        </w:rPr>
        <w:t xml:space="preserve"> continuously</w:t>
      </w:r>
      <w:r w:rsidR="002C7A6B" w:rsidRPr="004154A4">
        <w:rPr>
          <w:rFonts w:ascii="Calibri" w:hAnsi="Calibri" w:cs="Times New Roman"/>
        </w:rPr>
        <w:t xml:space="preserve"> measured the signal voltage </w:t>
      </w:r>
      <w:r w:rsidR="008F6067" w:rsidRPr="004154A4">
        <w:rPr>
          <w:rFonts w:ascii="Calibri" w:hAnsi="Calibri" w:cs="Times New Roman"/>
        </w:rPr>
        <w:t>and passed it</w:t>
      </w:r>
      <w:r w:rsidR="002C7A6B" w:rsidRPr="004154A4">
        <w:rPr>
          <w:rFonts w:ascii="Calibri" w:hAnsi="Calibri" w:cs="Times New Roman"/>
        </w:rPr>
        <w:t xml:space="preserve"> back to a benchtop computer running </w:t>
      </w:r>
      <w:proofErr w:type="spellStart"/>
      <w:r w:rsidR="002C7A6B" w:rsidRPr="004154A4">
        <w:rPr>
          <w:rFonts w:ascii="Calibri" w:hAnsi="Calibri" w:cs="Times New Roman"/>
        </w:rPr>
        <w:t>Labview</w:t>
      </w:r>
      <w:proofErr w:type="spellEnd"/>
      <w:r w:rsidR="002C7A6B" w:rsidRPr="004154A4">
        <w:rPr>
          <w:rFonts w:ascii="Calibri" w:hAnsi="Calibri" w:cs="Times New Roman"/>
        </w:rPr>
        <w:t xml:space="preserve"> 2012 (National Instruments) which processed and saved the data.</w:t>
      </w:r>
    </w:p>
    <w:p w14:paraId="52DC33B4" w14:textId="2A41469D" w:rsidR="00793D65" w:rsidRPr="004154A4" w:rsidRDefault="00793D65" w:rsidP="00AD657E">
      <w:pPr>
        <w:jc w:val="both"/>
        <w:rPr>
          <w:i/>
        </w:rPr>
      </w:pPr>
      <w:r w:rsidRPr="004154A4">
        <w:rPr>
          <w:i/>
        </w:rPr>
        <w:t>Heater</w:t>
      </w:r>
    </w:p>
    <w:p w14:paraId="2C56B96C" w14:textId="14C6946A" w:rsidR="003E10C8" w:rsidRPr="004154A4" w:rsidRDefault="003E10C8" w:rsidP="00AD657E">
      <w:pPr>
        <w:jc w:val="both"/>
      </w:pPr>
      <w:r w:rsidRPr="004154A4">
        <w:t xml:space="preserve">The heater was fabricated </w:t>
      </w:r>
      <w:r w:rsidR="00534407" w:rsidRPr="004154A4">
        <w:t xml:space="preserve">in-house </w:t>
      </w:r>
      <w:r w:rsidRPr="004154A4">
        <w:t xml:space="preserve">by winding 120 cm of PTFE tubing </w:t>
      </w:r>
      <w:r w:rsidR="002765CA" w:rsidRPr="004154A4">
        <w:t>(</w:t>
      </w:r>
      <w:r w:rsidR="006110AD" w:rsidRPr="004154A4">
        <w:t xml:space="preserve">500 µm ID, 700 µm </w:t>
      </w:r>
      <w:r w:rsidR="00DE56EF" w:rsidRPr="004154A4">
        <w:t>O</w:t>
      </w:r>
      <w:r w:rsidR="006110AD" w:rsidRPr="004154A4">
        <w:t>D</w:t>
      </w:r>
      <w:r w:rsidR="002765CA" w:rsidRPr="004154A4">
        <w:t xml:space="preserve">) </w:t>
      </w:r>
      <w:r w:rsidRPr="004154A4">
        <w:t>around a 1 cm length of copper tubing. 3D-printed end-pieces</w:t>
      </w:r>
      <w:r w:rsidR="00534407" w:rsidRPr="004154A4">
        <w:t xml:space="preserve"> (</w:t>
      </w:r>
      <w:proofErr w:type="spellStart"/>
      <w:r w:rsidR="00534407" w:rsidRPr="004154A4">
        <w:t>polylactic</w:t>
      </w:r>
      <w:proofErr w:type="spellEnd"/>
      <w:r w:rsidR="00534407" w:rsidRPr="004154A4">
        <w:t xml:space="preserve"> acid, </w:t>
      </w:r>
      <w:proofErr w:type="spellStart"/>
      <w:r w:rsidR="00534407" w:rsidRPr="004154A4">
        <w:t>Ultimaker</w:t>
      </w:r>
      <w:proofErr w:type="spellEnd"/>
      <w:r w:rsidR="00534407" w:rsidRPr="004154A4">
        <w:t xml:space="preserve"> 2)</w:t>
      </w:r>
      <w:r w:rsidRPr="004154A4">
        <w:t xml:space="preserve"> were attached t</w:t>
      </w:r>
      <w:r w:rsidR="002765CA" w:rsidRPr="004154A4">
        <w:t>o each end of the tube to help keep the PTFE tubing in place</w:t>
      </w:r>
      <w:r w:rsidRPr="004154A4">
        <w:t>. A resistiv</w:t>
      </w:r>
      <w:r w:rsidR="00985A59" w:rsidRPr="004154A4">
        <w:t xml:space="preserve">e </w:t>
      </w:r>
      <w:r w:rsidR="006110AD" w:rsidRPr="004154A4">
        <w:t>polyimide</w:t>
      </w:r>
      <w:r w:rsidR="00DE56EF" w:rsidRPr="004154A4">
        <w:t xml:space="preserve"> thin</w:t>
      </w:r>
      <w:r w:rsidR="006110AD" w:rsidRPr="004154A4">
        <w:t xml:space="preserve"> </w:t>
      </w:r>
      <w:r w:rsidR="00985A59" w:rsidRPr="004154A4">
        <w:t>film</w:t>
      </w:r>
      <w:r w:rsidRPr="004154A4">
        <w:t xml:space="preserve"> heater (</w:t>
      </w:r>
      <w:proofErr w:type="spellStart"/>
      <w:r w:rsidRPr="004154A4">
        <w:t>Watlow</w:t>
      </w:r>
      <w:proofErr w:type="spellEnd"/>
      <w:r w:rsidR="00C70A5A" w:rsidRPr="004154A4">
        <w:t xml:space="preserve"> </w:t>
      </w:r>
      <w:proofErr w:type="spellStart"/>
      <w:r w:rsidR="00C70A5A" w:rsidRPr="004154A4">
        <w:t>Kapton</w:t>
      </w:r>
      <w:proofErr w:type="spellEnd"/>
      <w:r w:rsidR="00C70A5A" w:rsidRPr="004154A4">
        <w:t xml:space="preserve"> K05711980AL-L 1/2” x 1.1/8”</w:t>
      </w:r>
      <w:r w:rsidRPr="004154A4">
        <w:t xml:space="preserve">) was placed on the inside surface of the tubing and a digital thermometer </w:t>
      </w:r>
      <w:r w:rsidR="00105BA0" w:rsidRPr="004154A4">
        <w:t>(</w:t>
      </w:r>
      <w:r w:rsidR="00C70A5A" w:rsidRPr="004154A4">
        <w:t>Maxim DS18b20</w:t>
      </w:r>
      <w:r w:rsidR="00105BA0" w:rsidRPr="004154A4">
        <w:t xml:space="preserve">) </w:t>
      </w:r>
      <w:r w:rsidRPr="004154A4">
        <w:t>was placed</w:t>
      </w:r>
      <w:r w:rsidR="00105BA0" w:rsidRPr="004154A4">
        <w:t xml:space="preserve"> in the centre of the tubing. The whole assembly was wrapped in an approximately 3 cm-thick blanket of cotton wool.</w:t>
      </w:r>
      <w:r w:rsidR="002765CA" w:rsidRPr="004154A4">
        <w:t xml:space="preserve"> The heater was </w:t>
      </w:r>
      <w:r w:rsidR="00985A59" w:rsidRPr="004154A4">
        <w:t xml:space="preserve">powered by a 9 V battery </w:t>
      </w:r>
      <w:r w:rsidR="00985A59" w:rsidRPr="004154A4">
        <w:rPr>
          <w:i/>
        </w:rPr>
        <w:t>via</w:t>
      </w:r>
      <w:r w:rsidR="00985A59" w:rsidRPr="004154A4">
        <w:t xml:space="preserve"> a metal oxide semiconductor field emission transistor (MOSFET, </w:t>
      </w:r>
      <w:r w:rsidR="00C70A5A" w:rsidRPr="004154A4">
        <w:t>Vishay TO-220AB</w:t>
      </w:r>
      <w:r w:rsidR="00985A59" w:rsidRPr="004154A4">
        <w:t>)</w:t>
      </w:r>
      <w:r w:rsidR="00513C71" w:rsidRPr="004154A4">
        <w:t xml:space="preserve"> controlled by the same microcontroller used to transfer the flow cell data</w:t>
      </w:r>
      <w:r w:rsidR="00985A59" w:rsidRPr="004154A4">
        <w:t xml:space="preserve">. </w:t>
      </w:r>
      <w:r w:rsidR="00513C71" w:rsidRPr="004154A4">
        <w:t xml:space="preserve">The microcontroller was </w:t>
      </w:r>
      <w:r w:rsidR="00513C71" w:rsidRPr="004154A4">
        <w:lastRenderedPageBreak/>
        <w:t xml:space="preserve">programmed with custom </w:t>
      </w:r>
      <w:r w:rsidR="00C70A5A" w:rsidRPr="004154A4">
        <w:t>pulse width modulation (</w:t>
      </w:r>
      <w:r w:rsidR="00513C71" w:rsidRPr="004154A4">
        <w:t>PWM</w:t>
      </w:r>
      <w:r w:rsidR="00C70A5A" w:rsidRPr="004154A4">
        <w:t>)</w:t>
      </w:r>
      <w:r w:rsidR="00513C71" w:rsidRPr="004154A4">
        <w:t xml:space="preserve"> </w:t>
      </w:r>
      <w:r w:rsidR="00C70A5A" w:rsidRPr="004154A4">
        <w:t xml:space="preserve">code </w:t>
      </w:r>
      <w:r w:rsidR="00513C71" w:rsidRPr="004154A4">
        <w:t xml:space="preserve">to control the power supplied to the heater and </w:t>
      </w:r>
      <w:r w:rsidR="00985A59" w:rsidRPr="004154A4">
        <w:t>maintain</w:t>
      </w:r>
      <w:r w:rsidR="00C70A5A" w:rsidRPr="004154A4">
        <w:t xml:space="preserve"> its</w:t>
      </w:r>
      <w:r w:rsidR="00985A59" w:rsidRPr="004154A4">
        <w:t xml:space="preserve"> temperature </w:t>
      </w:r>
      <w:r w:rsidR="00513C71" w:rsidRPr="004154A4">
        <w:t xml:space="preserve">(as determined by the digital thermometer) </w:t>
      </w:r>
      <w:r w:rsidR="00985A59" w:rsidRPr="004154A4">
        <w:t>at</w:t>
      </w:r>
      <w:r w:rsidR="00534407" w:rsidRPr="004154A4">
        <w:t xml:space="preserve"> </w:t>
      </w:r>
      <w:r w:rsidR="00985A59" w:rsidRPr="004154A4">
        <w:t>50</w:t>
      </w:r>
      <w:r w:rsidR="00534407" w:rsidRPr="004154A4">
        <w:t> </w:t>
      </w:r>
      <w:r w:rsidR="00985A59" w:rsidRPr="004154A4">
        <w:t>°C</w:t>
      </w:r>
      <w:r w:rsidR="00513C71" w:rsidRPr="004154A4">
        <w:t>.</w:t>
      </w:r>
    </w:p>
    <w:p w14:paraId="7B1B618F" w14:textId="647AB770" w:rsidR="00793D65" w:rsidRPr="004154A4" w:rsidRDefault="00793D65" w:rsidP="00AD657E">
      <w:pPr>
        <w:jc w:val="both"/>
        <w:rPr>
          <w:i/>
        </w:rPr>
      </w:pPr>
      <w:r w:rsidRPr="004154A4">
        <w:rPr>
          <w:i/>
        </w:rPr>
        <w:t>Aspirating droplets</w:t>
      </w:r>
    </w:p>
    <w:p w14:paraId="05197916" w14:textId="3E73830F" w:rsidR="00DC62E4" w:rsidRPr="004154A4" w:rsidRDefault="00513C71" w:rsidP="00AD657E">
      <w:pPr>
        <w:jc w:val="both"/>
      </w:pPr>
      <w:r w:rsidRPr="004154A4">
        <w:t>Droplets were aspirated using a commercial peristaltic pump (</w:t>
      </w:r>
      <w:proofErr w:type="spellStart"/>
      <w:r w:rsidRPr="004154A4">
        <w:t>Ismatec</w:t>
      </w:r>
      <w:proofErr w:type="spellEnd"/>
      <w:r w:rsidRPr="004154A4">
        <w:t xml:space="preserve"> ISM597D) fitted with </w:t>
      </w:r>
      <w:r w:rsidR="00631897" w:rsidRPr="004154A4">
        <w:t>PVC</w:t>
      </w:r>
      <w:r w:rsidRPr="004154A4">
        <w:t xml:space="preserve"> tubing</w:t>
      </w:r>
      <w:r w:rsidR="00631897" w:rsidRPr="004154A4">
        <w:t xml:space="preserve"> </w:t>
      </w:r>
      <w:r w:rsidRPr="004154A4">
        <w:t>(250 µm</w:t>
      </w:r>
      <w:r w:rsidR="006110AD" w:rsidRPr="004154A4">
        <w:t xml:space="preserve"> ID, 2</w:t>
      </w:r>
      <w:r w:rsidR="00FF45DA" w:rsidRPr="004154A4">
        <w:t xml:space="preserve"> mm OD). A 30 cm length of </w:t>
      </w:r>
      <w:r w:rsidR="00FB1998" w:rsidRPr="004154A4">
        <w:t xml:space="preserve">PTFE tubing </w:t>
      </w:r>
      <w:r w:rsidR="00DE56EF" w:rsidRPr="004154A4">
        <w:t xml:space="preserve">(500 µm ID, 700 µm OD) </w:t>
      </w:r>
      <w:r w:rsidR="00FB1998" w:rsidRPr="004154A4">
        <w:t xml:space="preserve">was attached to the “pull” </w:t>
      </w:r>
      <w:r w:rsidR="00FF45DA" w:rsidRPr="004154A4">
        <w:t xml:space="preserve">end of the PVC tubing </w:t>
      </w:r>
      <w:r w:rsidR="00DC62E4" w:rsidRPr="004154A4">
        <w:t>and all tubing first</w:t>
      </w:r>
      <w:r w:rsidR="00FF45DA" w:rsidRPr="004154A4">
        <w:t xml:space="preserve"> flushed with FC40 oil. The pump was then set to </w:t>
      </w:r>
      <w:r w:rsidR="00FB1998" w:rsidRPr="004154A4">
        <w:t>pump a specific</w:t>
      </w:r>
      <w:r w:rsidR="00FF45DA" w:rsidRPr="004154A4">
        <w:t xml:space="preserve"> </w:t>
      </w:r>
      <w:r w:rsidR="00FB1998" w:rsidRPr="004154A4">
        <w:t>volume (0.95 µL</w:t>
      </w:r>
      <w:r w:rsidR="00DC62E4" w:rsidRPr="004154A4">
        <w:t xml:space="preserve"> at a flow rate of 5 µL/min</w:t>
      </w:r>
      <w:r w:rsidR="00FB1998" w:rsidRPr="004154A4">
        <w:t>) at the push of a button. D</w:t>
      </w:r>
      <w:r w:rsidR="00FF45DA" w:rsidRPr="004154A4">
        <w:t>roplet</w:t>
      </w:r>
      <w:r w:rsidR="00DC62E4" w:rsidRPr="004154A4">
        <w:t>s were</w:t>
      </w:r>
      <w:r w:rsidR="00FB1998" w:rsidRPr="004154A4">
        <w:t xml:space="preserve"> aspirated by placing</w:t>
      </w:r>
      <w:r w:rsidR="00DC62E4" w:rsidRPr="004154A4">
        <w:t xml:space="preserve"> the mouth of the tubing into a reservoir of aqueous fluid, activating the pump, waiting for it to pump the set volume, then moving the tubing mouth to an oil reservoir, activating the pump and waiting for it to pump the set volume. This procedure, which produced a single discrete droplet, was repeated until the desired droplet train was produced. The mouth of the PTFE tubing was then attached to the same heater and flow cell used for the standard setup (Fig. 1a), the pump direction reversed and flowed through at a rate of </w:t>
      </w:r>
      <w:r w:rsidR="00EE786D" w:rsidRPr="004154A4">
        <w:t>20</w:t>
      </w:r>
      <w:r w:rsidR="00DC62E4" w:rsidRPr="004154A4">
        <w:t> </w:t>
      </w:r>
      <w:proofErr w:type="spellStart"/>
      <w:r w:rsidR="00DC62E4" w:rsidRPr="004154A4">
        <w:t>uL</w:t>
      </w:r>
      <w:proofErr w:type="spellEnd"/>
      <w:r w:rsidR="00DC62E4" w:rsidRPr="004154A4">
        <w:t>/min</w:t>
      </w:r>
      <w:r w:rsidR="00EE786D" w:rsidRPr="004154A4">
        <w:t>.</w:t>
      </w:r>
    </w:p>
    <w:p w14:paraId="7BDB969A" w14:textId="7BF4974E" w:rsidR="00266248" w:rsidRPr="004154A4" w:rsidRDefault="00266248" w:rsidP="00AD657E">
      <w:pPr>
        <w:jc w:val="both"/>
        <w:rPr>
          <w:i/>
        </w:rPr>
      </w:pPr>
      <w:r w:rsidRPr="004154A4">
        <w:rPr>
          <w:i/>
        </w:rPr>
        <w:t>River water sampling</w:t>
      </w:r>
      <w:r w:rsidR="0071357B" w:rsidRPr="004154A4">
        <w:rPr>
          <w:i/>
        </w:rPr>
        <w:t xml:space="preserve"> protocol.</w:t>
      </w:r>
    </w:p>
    <w:p w14:paraId="5146FE36" w14:textId="2E292D09" w:rsidR="00A94601" w:rsidRPr="004154A4" w:rsidRDefault="00CB3DBF" w:rsidP="00AD657E">
      <w:pPr>
        <w:jc w:val="both"/>
      </w:pPr>
      <w:r w:rsidRPr="004154A4">
        <w:t>The sampling protocol was developed with literature recommendations for good sampling and storage practice</w:t>
      </w:r>
      <w:r w:rsidR="002D10F3" w:rsidRPr="004154A4">
        <w:t>.</w:t>
      </w:r>
      <w:hyperlink w:anchor="_ENREF_26" w:tooltip="Grasshoff, 1999 #1" w:history="1">
        <w:r w:rsidR="002B308A" w:rsidRPr="004154A4">
          <w:fldChar w:fldCharType="begin"/>
        </w:r>
        <w:r w:rsidR="002B308A">
          <w:instrText xml:space="preserve"> ADDIN EN.CITE &lt;EndNote&gt;&lt;Cite&gt;&lt;Author&gt;Grasshoff&lt;/Author&gt;&lt;Year&gt;1999&lt;/Year&gt;&lt;RecNum&gt;1&lt;/RecNum&gt;&lt;DisplayText&gt;&lt;style face="superscript"&gt;26&lt;/style&gt;&lt;/DisplayText&gt;&lt;record&gt;&lt;rec-number&gt;1&lt;/rec-number&gt;&lt;foreign-keys&gt;&lt;key app="EN" db-id="9xpads2xmfpd28erpv7vxxexpve0z00eta50" timestamp="0"&gt;1&lt;/key&gt;&lt;/foreign-keys&gt;&lt;ref-type name="Book"&gt;6&lt;/ref-type&gt;&lt;contributors&gt;&lt;authors&gt;&lt;author&gt;Grasshoff, K.&lt;/author&gt;&lt;author&gt;Kremling, K.&lt;/author&gt;&lt;author&gt;Ehrhardt, M.&lt;/author&gt;&lt;/authors&gt;&lt;/contributors&gt;&lt;titles&gt;&lt;title&gt;Methods of Seawater Analysis&lt;/title&gt;&lt;/titles&gt;&lt;edition&gt;3&lt;/edition&gt;&lt;dates&gt;&lt;year&gt;1999&lt;/year&gt;&lt;/dates&gt;&lt;publisher&gt;Wiley-VCH&lt;/publisher&gt;&lt;urls&gt;&lt;/urls&gt;&lt;/record&gt;&lt;/Cite&gt;&lt;/EndNote&gt;</w:instrText>
        </w:r>
        <w:r w:rsidR="002B308A" w:rsidRPr="004154A4">
          <w:fldChar w:fldCharType="separate"/>
        </w:r>
        <w:r w:rsidR="002B308A" w:rsidRPr="004154A4">
          <w:rPr>
            <w:noProof/>
            <w:vertAlign w:val="superscript"/>
          </w:rPr>
          <w:t>26</w:t>
        </w:r>
        <w:r w:rsidR="002B308A" w:rsidRPr="004154A4">
          <w:fldChar w:fldCharType="end"/>
        </w:r>
      </w:hyperlink>
      <w:r w:rsidRPr="004154A4">
        <w:t xml:space="preserve"> </w:t>
      </w:r>
      <w:r w:rsidR="007709A9" w:rsidRPr="004154A4">
        <w:t>Prior to sampling, five </w:t>
      </w:r>
      <w:r w:rsidR="006110AD" w:rsidRPr="004154A4">
        <w:t>60</w:t>
      </w:r>
      <w:r w:rsidR="007709A9" w:rsidRPr="004154A4">
        <w:t xml:space="preserve"> ml </w:t>
      </w:r>
      <w:r w:rsidR="009653B9" w:rsidRPr="004154A4">
        <w:t xml:space="preserve">Nalgene </w:t>
      </w:r>
      <w:r w:rsidR="007709A9" w:rsidRPr="004154A4">
        <w:t>bottles (</w:t>
      </w:r>
      <w:r w:rsidR="005D6508" w:rsidRPr="004154A4">
        <w:t>VWR, UK</w:t>
      </w:r>
      <w:r w:rsidR="007709A9" w:rsidRPr="004154A4">
        <w:t xml:space="preserve">) were </w:t>
      </w:r>
      <w:r w:rsidR="009653B9" w:rsidRPr="004154A4">
        <w:t xml:space="preserve">cleaned by first </w:t>
      </w:r>
      <w:r w:rsidR="00C901C4" w:rsidRPr="004154A4">
        <w:t>soak</w:t>
      </w:r>
      <w:r w:rsidR="009653B9" w:rsidRPr="004154A4">
        <w:t xml:space="preserve">ing in a solution of </w:t>
      </w:r>
      <w:r w:rsidR="00C901C4" w:rsidRPr="004154A4">
        <w:t>2 % detergent (</w:t>
      </w:r>
      <w:proofErr w:type="spellStart"/>
      <w:r w:rsidR="00C901C4" w:rsidRPr="004154A4">
        <w:t>Decon</w:t>
      </w:r>
      <w:proofErr w:type="spellEnd"/>
      <w:r w:rsidR="00C901C4" w:rsidRPr="004154A4">
        <w:t xml:space="preserve"> 90) for 24 hours, rinsing with ultrapure water, then soaking in 10 </w:t>
      </w:r>
      <w:proofErr w:type="spellStart"/>
      <w:r w:rsidR="00C901C4" w:rsidRPr="004154A4">
        <w:t>vol</w:t>
      </w:r>
      <w:proofErr w:type="spellEnd"/>
      <w:r w:rsidR="00C901C4" w:rsidRPr="004154A4">
        <w:t xml:space="preserve">% solution of </w:t>
      </w:r>
      <w:r w:rsidR="005D6508" w:rsidRPr="004154A4">
        <w:t>concentrated hydrochloric acid, rinsing with ultrapure water and then drying.</w:t>
      </w:r>
      <w:r w:rsidR="00534407" w:rsidRPr="004154A4">
        <w:t xml:space="preserve"> For each sample collection, a</w:t>
      </w:r>
      <w:r w:rsidR="007709A9" w:rsidRPr="004154A4">
        <w:t xml:space="preserve"> </w:t>
      </w:r>
      <w:r w:rsidR="006110AD" w:rsidRPr="004154A4">
        <w:t>10</w:t>
      </w:r>
      <w:r w:rsidR="00A94601" w:rsidRPr="004154A4">
        <w:t xml:space="preserve"> ml </w:t>
      </w:r>
      <w:r w:rsidR="007709A9" w:rsidRPr="004154A4">
        <w:t>plastic disposable syringe (</w:t>
      </w:r>
      <w:proofErr w:type="spellStart"/>
      <w:r w:rsidR="00A94601" w:rsidRPr="004154A4">
        <w:t>Normject</w:t>
      </w:r>
      <w:proofErr w:type="spellEnd"/>
      <w:r w:rsidR="00A94601" w:rsidRPr="004154A4">
        <w:t xml:space="preserve"> </w:t>
      </w:r>
      <w:proofErr w:type="spellStart"/>
      <w:r w:rsidR="007709A9" w:rsidRPr="004154A4">
        <w:t>l</w:t>
      </w:r>
      <w:r w:rsidR="00A94601" w:rsidRPr="004154A4">
        <w:t>uer</w:t>
      </w:r>
      <w:proofErr w:type="spellEnd"/>
      <w:r w:rsidR="00A94601" w:rsidRPr="004154A4">
        <w:t>-lock</w:t>
      </w:r>
      <w:r w:rsidR="007709A9" w:rsidRPr="004154A4">
        <w:t>,</w:t>
      </w:r>
      <w:r w:rsidR="00A94601" w:rsidRPr="004154A4">
        <w:t xml:space="preserve"> Henke Sans Wolf</w:t>
      </w:r>
      <w:r w:rsidR="007709A9" w:rsidRPr="004154A4">
        <w:t xml:space="preserve">) </w:t>
      </w:r>
      <w:r w:rsidR="00534407" w:rsidRPr="004154A4">
        <w:t xml:space="preserve">was </w:t>
      </w:r>
      <w:r w:rsidR="007709A9" w:rsidRPr="004154A4">
        <w:t>rinsed with river water 3 times</w:t>
      </w:r>
      <w:r w:rsidR="00A94601" w:rsidRPr="004154A4">
        <w:t xml:space="preserve">. </w:t>
      </w:r>
      <w:r w:rsidR="007709A9" w:rsidRPr="004154A4">
        <w:t xml:space="preserve">The syringe was then used to rinse a syringe filter (Millipore </w:t>
      </w:r>
      <w:proofErr w:type="spellStart"/>
      <w:r w:rsidR="007709A9" w:rsidRPr="004154A4">
        <w:t>Millex</w:t>
      </w:r>
      <w:proofErr w:type="spellEnd"/>
      <w:r w:rsidR="007709A9" w:rsidRPr="004154A4">
        <w:t xml:space="preserve"> GP, 0.22 µm pore </w:t>
      </w:r>
      <w:proofErr w:type="spellStart"/>
      <w:r w:rsidR="005D6508" w:rsidRPr="004154A4">
        <w:t>polyethersulfone</w:t>
      </w:r>
      <w:proofErr w:type="spellEnd"/>
      <w:r w:rsidR="005D6508" w:rsidRPr="004154A4">
        <w:t xml:space="preserve"> </w:t>
      </w:r>
      <w:r w:rsidR="007709A9" w:rsidRPr="004154A4">
        <w:t>membrane) with 5 ml of river water. A sample bottle was rinsed 3 times with ~2.5 ml of filtered river water and then filled</w:t>
      </w:r>
      <w:r w:rsidR="00A576D7" w:rsidRPr="004154A4">
        <w:t xml:space="preserve"> with filtered river water taken from </w:t>
      </w:r>
      <w:r w:rsidRPr="004154A4">
        <w:t xml:space="preserve">immediately under </w:t>
      </w:r>
      <w:r w:rsidR="00A576D7" w:rsidRPr="004154A4">
        <w:t>the surface</w:t>
      </w:r>
      <w:r w:rsidRPr="004154A4">
        <w:t xml:space="preserve"> </w:t>
      </w:r>
      <w:r w:rsidR="00A576D7" w:rsidRPr="004154A4">
        <w:t>at the riverbank</w:t>
      </w:r>
      <w:r w:rsidR="007709A9" w:rsidRPr="004154A4">
        <w:t xml:space="preserve">. All samples were obtained on </w:t>
      </w:r>
      <w:r w:rsidR="006110AD" w:rsidRPr="004154A4">
        <w:t>7</w:t>
      </w:r>
      <w:r w:rsidR="006110AD" w:rsidRPr="004154A4">
        <w:rPr>
          <w:vertAlign w:val="superscript"/>
        </w:rPr>
        <w:t>th</w:t>
      </w:r>
      <w:r w:rsidR="006110AD" w:rsidRPr="004154A4">
        <w:t xml:space="preserve"> June, 2017</w:t>
      </w:r>
      <w:r w:rsidR="007709A9" w:rsidRPr="004154A4">
        <w:t xml:space="preserve"> between </w:t>
      </w:r>
      <w:r w:rsidR="006110AD" w:rsidRPr="004154A4">
        <w:t>1138</w:t>
      </w:r>
      <w:r w:rsidR="007709A9" w:rsidRPr="004154A4">
        <w:t xml:space="preserve"> and </w:t>
      </w:r>
      <w:r w:rsidR="006110AD" w:rsidRPr="004154A4">
        <w:t>1304 (British Summer Time)</w:t>
      </w:r>
      <w:r w:rsidR="007709A9" w:rsidRPr="004154A4">
        <w:t xml:space="preserve"> at the locations specified in Fig. 5b and then immediately frozen for later analysis.</w:t>
      </w:r>
      <w:r w:rsidR="00DD2553" w:rsidRPr="004154A4">
        <w:t xml:space="preserve"> </w:t>
      </w:r>
    </w:p>
    <w:p w14:paraId="1FD5620B" w14:textId="428FCA35" w:rsidR="00BA3855" w:rsidRPr="004154A4" w:rsidRDefault="00BA3855" w:rsidP="00AD657E">
      <w:pPr>
        <w:jc w:val="both"/>
      </w:pPr>
      <w:r w:rsidRPr="004154A4">
        <w:br w:type="page"/>
      </w:r>
    </w:p>
    <w:p w14:paraId="2D0045FE" w14:textId="715D8697" w:rsidR="00D10DFD" w:rsidRPr="004154A4" w:rsidRDefault="00D10DFD" w:rsidP="00D10DFD">
      <w:pPr>
        <w:jc w:val="center"/>
        <w:rPr>
          <w:b/>
          <w:i/>
        </w:rPr>
      </w:pPr>
      <w:r w:rsidRPr="004154A4">
        <w:rPr>
          <w:b/>
          <w:i/>
        </w:rPr>
        <w:lastRenderedPageBreak/>
        <w:t xml:space="preserve">Nitrate measurement in droplet flow: gas-mediated crosstalk and correction </w:t>
      </w:r>
    </w:p>
    <w:p w14:paraId="66393A69" w14:textId="77777777" w:rsidR="00D74C5F" w:rsidRPr="004154A4" w:rsidRDefault="00D74C5F" w:rsidP="00D74C5F">
      <w:pPr>
        <w:spacing w:after="0" w:line="256" w:lineRule="auto"/>
        <w:jc w:val="center"/>
        <w:rPr>
          <w:rFonts w:ascii="Calibri" w:eastAsia="Calibri" w:hAnsi="Calibri" w:cs="Times New Roman"/>
        </w:rPr>
      </w:pPr>
    </w:p>
    <w:p w14:paraId="3C82BC84" w14:textId="77777777" w:rsidR="00D74C5F" w:rsidRPr="004154A4" w:rsidRDefault="00D74C5F" w:rsidP="00D74C5F">
      <w:pPr>
        <w:spacing w:after="0" w:line="256" w:lineRule="auto"/>
        <w:jc w:val="center"/>
        <w:rPr>
          <w:rFonts w:ascii="Calibri" w:eastAsia="Calibri" w:hAnsi="Calibri" w:cs="Times New Roman"/>
        </w:rPr>
      </w:pPr>
      <w:r w:rsidRPr="004154A4">
        <w:rPr>
          <w:rFonts w:ascii="Calibri" w:eastAsia="Calibri" w:hAnsi="Calibri" w:cs="Times New Roman"/>
        </w:rPr>
        <w:t>Electronic Supplementary Information</w:t>
      </w:r>
    </w:p>
    <w:p w14:paraId="7E86DCC8" w14:textId="77777777" w:rsidR="00D74C5F" w:rsidRPr="004154A4" w:rsidRDefault="00D74C5F" w:rsidP="00D74C5F">
      <w:pPr>
        <w:spacing w:after="0" w:line="256" w:lineRule="auto"/>
        <w:jc w:val="center"/>
        <w:rPr>
          <w:rFonts w:ascii="Calibri" w:eastAsia="Calibri" w:hAnsi="Calibri" w:cs="Times New Roman"/>
        </w:rPr>
      </w:pPr>
    </w:p>
    <w:p w14:paraId="16D0D3C7" w14:textId="77777777" w:rsidR="00D74C5F" w:rsidRPr="004154A4" w:rsidRDefault="00D74C5F" w:rsidP="00D74C5F">
      <w:pPr>
        <w:spacing w:after="0" w:line="256" w:lineRule="auto"/>
        <w:jc w:val="center"/>
        <w:rPr>
          <w:rFonts w:ascii="Calibri" w:eastAsia="Calibri" w:hAnsi="Calibri" w:cs="Times New Roman"/>
        </w:rPr>
      </w:pPr>
      <w:r w:rsidRPr="004154A4">
        <w:rPr>
          <w:rFonts w:ascii="Calibri" w:eastAsia="Calibri" w:hAnsi="Calibri" w:cs="Times New Roman"/>
        </w:rPr>
        <w:t xml:space="preserve">Adrian M. </w:t>
      </w:r>
      <w:proofErr w:type="spellStart"/>
      <w:r w:rsidRPr="004154A4">
        <w:rPr>
          <w:rFonts w:ascii="Calibri" w:eastAsia="Calibri" w:hAnsi="Calibri" w:cs="Times New Roman"/>
        </w:rPr>
        <w:t>Nightingale</w:t>
      </w:r>
      <w:r w:rsidRPr="004154A4">
        <w:rPr>
          <w:rFonts w:ascii="Calibri" w:eastAsia="Calibri" w:hAnsi="Calibri" w:cs="Times New Roman"/>
          <w:vertAlign w:val="superscript"/>
        </w:rPr>
        <w:t>a</w:t>
      </w:r>
      <w:proofErr w:type="gramStart"/>
      <w:r w:rsidRPr="004154A4">
        <w:rPr>
          <w:rFonts w:ascii="Calibri" w:eastAsia="Calibri" w:hAnsi="Calibri" w:cs="Times New Roman"/>
          <w:vertAlign w:val="superscript"/>
        </w:rPr>
        <w:t>,b</w:t>
      </w:r>
      <w:proofErr w:type="spellEnd"/>
      <w:proofErr w:type="gramEnd"/>
      <w:r w:rsidRPr="004154A4">
        <w:rPr>
          <w:rFonts w:ascii="Calibri" w:eastAsia="Calibri" w:hAnsi="Calibri" w:cs="Times New Roman"/>
        </w:rPr>
        <w:t xml:space="preserve">, Gareth W. H. </w:t>
      </w:r>
      <w:proofErr w:type="spellStart"/>
      <w:r w:rsidRPr="004154A4">
        <w:rPr>
          <w:rFonts w:ascii="Calibri" w:eastAsia="Calibri" w:hAnsi="Calibri" w:cs="Times New Roman"/>
        </w:rPr>
        <w:t>Evans</w:t>
      </w:r>
      <w:r w:rsidRPr="004154A4">
        <w:rPr>
          <w:rFonts w:ascii="Calibri" w:eastAsia="Calibri" w:hAnsi="Calibri" w:cs="Times New Roman"/>
          <w:vertAlign w:val="superscript"/>
        </w:rPr>
        <w:t>a,b</w:t>
      </w:r>
      <w:proofErr w:type="spellEnd"/>
      <w:r w:rsidRPr="004154A4">
        <w:rPr>
          <w:rFonts w:ascii="Calibri" w:eastAsia="Calibri" w:hAnsi="Calibri" w:cs="Times New Roman"/>
        </w:rPr>
        <w:t xml:space="preserve">, Sharon </w:t>
      </w:r>
      <w:proofErr w:type="spellStart"/>
      <w:r w:rsidRPr="004154A4">
        <w:rPr>
          <w:rFonts w:ascii="Calibri" w:eastAsia="Calibri" w:hAnsi="Calibri" w:cs="Times New Roman"/>
        </w:rPr>
        <w:t>Coleman,</w:t>
      </w:r>
      <w:r w:rsidRPr="004154A4">
        <w:rPr>
          <w:rFonts w:ascii="Calibri" w:eastAsia="Calibri" w:hAnsi="Calibri" w:cs="Times New Roman"/>
          <w:vertAlign w:val="superscript"/>
        </w:rPr>
        <w:t>a</w:t>
      </w:r>
      <w:proofErr w:type="spellEnd"/>
      <w:r w:rsidRPr="004154A4">
        <w:rPr>
          <w:rFonts w:ascii="Calibri" w:eastAsia="Calibri" w:hAnsi="Calibri" w:cs="Times New Roman"/>
        </w:rPr>
        <w:t xml:space="preserve"> </w:t>
      </w:r>
      <w:proofErr w:type="spellStart"/>
      <w:r w:rsidRPr="004154A4">
        <w:rPr>
          <w:rFonts w:ascii="Calibri" w:eastAsia="Calibri" w:hAnsi="Calibri" w:cs="Times New Roman"/>
        </w:rPr>
        <w:t>Sammer-ul</w:t>
      </w:r>
      <w:proofErr w:type="spellEnd"/>
      <w:r w:rsidRPr="004154A4">
        <w:rPr>
          <w:rFonts w:ascii="Calibri" w:eastAsia="Calibri" w:hAnsi="Calibri" w:cs="Times New Roman"/>
        </w:rPr>
        <w:t xml:space="preserve"> </w:t>
      </w:r>
      <w:proofErr w:type="spellStart"/>
      <w:r w:rsidRPr="004154A4">
        <w:rPr>
          <w:rFonts w:ascii="Calibri" w:eastAsia="Calibri" w:hAnsi="Calibri" w:cs="Times New Roman"/>
        </w:rPr>
        <w:t>Hassan</w:t>
      </w:r>
      <w:r w:rsidRPr="004154A4">
        <w:rPr>
          <w:rFonts w:ascii="Calibri" w:eastAsia="Calibri" w:hAnsi="Calibri" w:cs="Times New Roman"/>
          <w:vertAlign w:val="superscript"/>
        </w:rPr>
        <w:t>a,b</w:t>
      </w:r>
      <w:proofErr w:type="spellEnd"/>
      <w:r w:rsidRPr="004154A4">
        <w:rPr>
          <w:rFonts w:ascii="Calibri" w:eastAsia="Calibri" w:hAnsi="Calibri" w:cs="Times New Roman"/>
        </w:rPr>
        <w:t xml:space="preserve"> and </w:t>
      </w:r>
      <w:proofErr w:type="spellStart"/>
      <w:r w:rsidRPr="004154A4">
        <w:rPr>
          <w:rFonts w:ascii="Calibri" w:eastAsia="Calibri" w:hAnsi="Calibri" w:cs="Times New Roman"/>
        </w:rPr>
        <w:t>Xize</w:t>
      </w:r>
      <w:proofErr w:type="spellEnd"/>
      <w:r w:rsidRPr="004154A4">
        <w:rPr>
          <w:rFonts w:ascii="Calibri" w:eastAsia="Calibri" w:hAnsi="Calibri" w:cs="Times New Roman"/>
        </w:rPr>
        <w:t xml:space="preserve"> </w:t>
      </w:r>
      <w:proofErr w:type="spellStart"/>
      <w:r w:rsidRPr="004154A4">
        <w:rPr>
          <w:rFonts w:ascii="Calibri" w:eastAsia="Calibri" w:hAnsi="Calibri" w:cs="Times New Roman"/>
        </w:rPr>
        <w:t>Niu</w:t>
      </w:r>
      <w:r w:rsidRPr="004154A4">
        <w:rPr>
          <w:rFonts w:ascii="Calibri" w:eastAsia="Calibri" w:hAnsi="Calibri" w:cs="Times New Roman"/>
          <w:vertAlign w:val="superscript"/>
        </w:rPr>
        <w:t>a,b</w:t>
      </w:r>
      <w:proofErr w:type="spellEnd"/>
      <w:r w:rsidRPr="004154A4">
        <w:rPr>
          <w:rFonts w:ascii="Calibri" w:eastAsia="Calibri" w:hAnsi="Calibri" w:cs="Times New Roman"/>
          <w:vertAlign w:val="superscript"/>
        </w:rPr>
        <w:t>,†</w:t>
      </w:r>
    </w:p>
    <w:p w14:paraId="64593B27" w14:textId="77777777" w:rsidR="00D74C5F" w:rsidRPr="004154A4" w:rsidRDefault="00D74C5F" w:rsidP="00D74C5F">
      <w:pPr>
        <w:spacing w:after="0" w:line="256" w:lineRule="auto"/>
        <w:jc w:val="center"/>
        <w:rPr>
          <w:rFonts w:ascii="Calibri" w:eastAsia="Calibri" w:hAnsi="Calibri" w:cs="Times New Roman"/>
        </w:rPr>
      </w:pPr>
      <w:r w:rsidRPr="004154A4">
        <w:rPr>
          <w:rFonts w:ascii="Calibri" w:eastAsia="Calibri" w:hAnsi="Calibri" w:cs="Times New Roman"/>
        </w:rPr>
        <w:t>a. Faculty of Engineering and the Environment, University of Southampton, Southampton, U.K. SO17 1BJ.</w:t>
      </w:r>
    </w:p>
    <w:p w14:paraId="4E3F3A68" w14:textId="77777777" w:rsidR="00D74C5F" w:rsidRPr="004154A4" w:rsidRDefault="00D74C5F" w:rsidP="00D74C5F">
      <w:pPr>
        <w:spacing w:after="0" w:line="256" w:lineRule="auto"/>
        <w:jc w:val="center"/>
        <w:rPr>
          <w:rFonts w:ascii="Calibri" w:eastAsia="Calibri" w:hAnsi="Calibri" w:cs="Times New Roman"/>
        </w:rPr>
      </w:pPr>
      <w:proofErr w:type="gramStart"/>
      <w:r w:rsidRPr="004154A4">
        <w:rPr>
          <w:rFonts w:ascii="Calibri" w:eastAsia="Calibri" w:hAnsi="Calibri" w:cs="Times New Roman"/>
        </w:rPr>
        <w:t>b</w:t>
      </w:r>
      <w:proofErr w:type="gramEnd"/>
      <w:r w:rsidRPr="004154A4">
        <w:rPr>
          <w:rFonts w:ascii="Calibri" w:eastAsia="Calibri" w:hAnsi="Calibri" w:cs="Times New Roman"/>
        </w:rPr>
        <w:t>. Institute for Life Sciences, University of Southampton, Southampton, U.K. SO17 1BJ.</w:t>
      </w:r>
    </w:p>
    <w:p w14:paraId="6AB08F8E" w14:textId="77777777" w:rsidR="00D74C5F" w:rsidRPr="004154A4" w:rsidRDefault="00D74C5F" w:rsidP="00D74C5F">
      <w:pPr>
        <w:spacing w:line="256" w:lineRule="auto"/>
        <w:jc w:val="center"/>
        <w:rPr>
          <w:rFonts w:ascii="Calibri" w:eastAsia="Calibri" w:hAnsi="Calibri" w:cs="Times New Roman"/>
        </w:rPr>
      </w:pPr>
      <w:r w:rsidRPr="004154A4">
        <w:rPr>
          <w:rFonts w:ascii="Calibri" w:eastAsia="Calibri" w:hAnsi="Calibri" w:cs="Times New Roman"/>
        </w:rPr>
        <w:t xml:space="preserve">† Email: </w:t>
      </w:r>
      <w:hyperlink r:id="rId13" w:history="1">
        <w:r w:rsidRPr="004154A4">
          <w:rPr>
            <w:rFonts w:ascii="Calibri" w:eastAsia="Calibri" w:hAnsi="Calibri" w:cs="Times New Roman"/>
            <w:color w:val="0000FF"/>
            <w:u w:val="single"/>
          </w:rPr>
          <w:t>x.niu@soton.ac.uk</w:t>
        </w:r>
      </w:hyperlink>
    </w:p>
    <w:p w14:paraId="12802A62" w14:textId="77777777" w:rsidR="00D74C5F" w:rsidRPr="004154A4" w:rsidRDefault="00D74C5F" w:rsidP="00D74C5F">
      <w:pPr>
        <w:spacing w:line="256" w:lineRule="auto"/>
        <w:rPr>
          <w:rFonts w:ascii="Calibri" w:eastAsia="Calibri" w:hAnsi="Calibri" w:cs="Times New Roman"/>
          <w:b/>
        </w:rPr>
      </w:pPr>
    </w:p>
    <w:p w14:paraId="59E6A560" w14:textId="77777777" w:rsidR="00D74C5F" w:rsidRPr="004154A4" w:rsidRDefault="00D74C5F" w:rsidP="00D74C5F">
      <w:pPr>
        <w:spacing w:line="256" w:lineRule="auto"/>
        <w:rPr>
          <w:rFonts w:ascii="Calibri" w:eastAsia="Calibri" w:hAnsi="Calibri" w:cs="Times New Roman"/>
          <w:b/>
        </w:rPr>
      </w:pPr>
      <w:r w:rsidRPr="004154A4">
        <w:rPr>
          <w:rFonts w:ascii="Calibri" w:eastAsia="Calibri" w:hAnsi="Calibri" w:cs="Times New Roman"/>
          <w:b/>
        </w:rPr>
        <w:t>Supplementary figures</w:t>
      </w:r>
    </w:p>
    <w:p w14:paraId="455EC1C4" w14:textId="63F202EC" w:rsidR="003B23E7" w:rsidRPr="004154A4" w:rsidRDefault="003B23E7">
      <w:pPr>
        <w:keepNext/>
        <w:spacing w:line="256" w:lineRule="auto"/>
        <w:jc w:val="center"/>
        <w:rPr>
          <w:rFonts w:ascii="Calibri" w:eastAsia="Calibri" w:hAnsi="Calibri" w:cs="Times New Roman"/>
        </w:rPr>
      </w:pPr>
      <w:r w:rsidRPr="004154A4">
        <w:rPr>
          <w:rFonts w:ascii="Calibri" w:eastAsia="Calibri" w:hAnsi="Calibri" w:cs="Times New Roman"/>
          <w:noProof/>
          <w:lang w:eastAsia="en-GB"/>
        </w:rPr>
        <w:drawing>
          <wp:inline distT="0" distB="0" distL="0" distR="0" wp14:anchorId="67C76219" wp14:editId="453FBE37">
            <wp:extent cx="2939627" cy="2204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2043" cy="2214032"/>
                    </a:xfrm>
                    <a:prstGeom prst="rect">
                      <a:avLst/>
                    </a:prstGeom>
                    <a:noFill/>
                    <a:ln>
                      <a:noFill/>
                    </a:ln>
                  </pic:spPr>
                </pic:pic>
              </a:graphicData>
            </a:graphic>
          </wp:inline>
        </w:drawing>
      </w:r>
    </w:p>
    <w:p w14:paraId="18E029D5" w14:textId="5E491938" w:rsidR="003B23E7" w:rsidRPr="004154A4" w:rsidRDefault="003B23E7" w:rsidP="00955C2E">
      <w:pPr>
        <w:spacing w:after="200" w:line="240" w:lineRule="auto"/>
        <w:jc w:val="center"/>
        <w:rPr>
          <w:rFonts w:ascii="Calibri" w:eastAsia="Calibri" w:hAnsi="Calibri" w:cs="Times New Roman"/>
          <w:i/>
          <w:iCs/>
          <w:color w:val="44546A" w:themeColor="text2"/>
          <w:sz w:val="18"/>
          <w:szCs w:val="18"/>
        </w:rPr>
      </w:pPr>
      <w:r w:rsidRPr="004154A4">
        <w:rPr>
          <w:rFonts w:ascii="Calibri" w:eastAsia="Calibri" w:hAnsi="Calibri" w:cs="Times New Roman"/>
          <w:i/>
          <w:iCs/>
          <w:color w:val="44546A" w:themeColor="text2"/>
          <w:sz w:val="18"/>
          <w:szCs w:val="18"/>
        </w:rPr>
        <w:t>Figure S1: Lengths of sample droplets, standard droplets and separating oil slugs, generated by the setup shown in Fig. 1, flowing through 500 µm ID PTFE tubing at a mean linear flow rate of 2.75 mm/s. In each case n=100 and the error bars indicate the standard deviation of each measurement.</w:t>
      </w:r>
    </w:p>
    <w:p w14:paraId="4E3AAB01" w14:textId="77777777" w:rsidR="003B23E7" w:rsidRPr="004154A4" w:rsidRDefault="003B23E7" w:rsidP="00D74C5F">
      <w:pPr>
        <w:keepNext/>
        <w:spacing w:line="256" w:lineRule="auto"/>
        <w:jc w:val="center"/>
        <w:rPr>
          <w:rFonts w:ascii="Calibri" w:eastAsia="Calibri" w:hAnsi="Calibri" w:cs="Times New Roman"/>
        </w:rPr>
      </w:pPr>
    </w:p>
    <w:p w14:paraId="0063416D" w14:textId="77777777" w:rsidR="00D74C5F" w:rsidRPr="004154A4" w:rsidRDefault="00D74C5F" w:rsidP="00D74C5F">
      <w:pPr>
        <w:keepNext/>
        <w:spacing w:line="256" w:lineRule="auto"/>
        <w:jc w:val="center"/>
        <w:rPr>
          <w:rFonts w:ascii="Calibri" w:eastAsia="Calibri" w:hAnsi="Calibri" w:cs="Times New Roman"/>
        </w:rPr>
      </w:pPr>
      <w:r w:rsidRPr="004154A4">
        <w:rPr>
          <w:rFonts w:ascii="Calibri" w:eastAsia="Calibri" w:hAnsi="Calibri" w:cs="Times New Roman"/>
          <w:b/>
          <w:noProof/>
          <w:lang w:eastAsia="en-GB"/>
        </w:rPr>
        <w:drawing>
          <wp:inline distT="0" distB="0" distL="0" distR="0" wp14:anchorId="289E5D12" wp14:editId="5E653CA6">
            <wp:extent cx="3357245" cy="225171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7245" cy="2251710"/>
                    </a:xfrm>
                    <a:prstGeom prst="rect">
                      <a:avLst/>
                    </a:prstGeom>
                    <a:noFill/>
                    <a:ln>
                      <a:noFill/>
                    </a:ln>
                  </pic:spPr>
                </pic:pic>
              </a:graphicData>
            </a:graphic>
          </wp:inline>
        </w:drawing>
      </w:r>
    </w:p>
    <w:p w14:paraId="7AD19523" w14:textId="26F919D9" w:rsidR="00D74C5F" w:rsidRPr="004154A4" w:rsidRDefault="00D74C5F" w:rsidP="00D74C5F">
      <w:pPr>
        <w:spacing w:after="200" w:line="240" w:lineRule="auto"/>
        <w:rPr>
          <w:rFonts w:ascii="Calibri" w:eastAsia="Calibri" w:hAnsi="Calibri" w:cs="Times New Roman"/>
          <w:i/>
          <w:iCs/>
          <w:color w:val="44546A" w:themeColor="text2"/>
          <w:sz w:val="18"/>
          <w:szCs w:val="18"/>
        </w:rPr>
      </w:pPr>
      <w:r w:rsidRPr="004154A4">
        <w:rPr>
          <w:rFonts w:ascii="Calibri" w:eastAsia="Calibri" w:hAnsi="Calibri" w:cs="Times New Roman"/>
          <w:i/>
          <w:iCs/>
          <w:color w:val="44546A" w:themeColor="text2"/>
          <w:sz w:val="18"/>
          <w:szCs w:val="18"/>
        </w:rPr>
        <w:t xml:space="preserve">Figure </w:t>
      </w:r>
      <w:r w:rsidR="003B23E7" w:rsidRPr="004154A4">
        <w:rPr>
          <w:rFonts w:ascii="Calibri" w:eastAsia="Calibri" w:hAnsi="Calibri" w:cs="Times New Roman"/>
          <w:i/>
          <w:iCs/>
          <w:color w:val="44546A" w:themeColor="text2"/>
          <w:sz w:val="18"/>
          <w:szCs w:val="18"/>
        </w:rPr>
        <w:t>S2</w:t>
      </w:r>
      <w:r w:rsidRPr="004154A4">
        <w:rPr>
          <w:rFonts w:ascii="Calibri" w:eastAsia="Calibri" w:hAnsi="Calibri" w:cs="Times New Roman"/>
          <w:i/>
          <w:iCs/>
          <w:color w:val="44546A" w:themeColor="text2"/>
          <w:sz w:val="18"/>
          <w:szCs w:val="18"/>
        </w:rPr>
        <w:t>: Representative droplet absorbance data showing the absorbance of standard droplets (200 µM NO</w:t>
      </w:r>
      <w:r w:rsidRPr="004154A4">
        <w:rPr>
          <w:rFonts w:ascii="Calibri" w:eastAsia="Calibri" w:hAnsi="Calibri" w:cs="Times New Roman"/>
          <w:i/>
          <w:iCs/>
          <w:color w:val="44546A" w:themeColor="text2"/>
          <w:sz w:val="18"/>
          <w:szCs w:val="18"/>
          <w:vertAlign w:val="subscript"/>
        </w:rPr>
        <w:t>3</w:t>
      </w:r>
      <w:r w:rsidRPr="004154A4">
        <w:rPr>
          <w:rFonts w:ascii="Calibri" w:eastAsia="Calibri" w:hAnsi="Calibri" w:cs="Times New Roman"/>
          <w:i/>
          <w:iCs/>
          <w:color w:val="44546A" w:themeColor="text2"/>
          <w:sz w:val="18"/>
          <w:szCs w:val="18"/>
          <w:vertAlign w:val="superscript"/>
        </w:rPr>
        <w:t>-</w:t>
      </w:r>
      <w:r w:rsidRPr="004154A4">
        <w:rPr>
          <w:rFonts w:ascii="Calibri" w:eastAsia="Calibri" w:hAnsi="Calibri" w:cs="Times New Roman"/>
          <w:i/>
          <w:iCs/>
          <w:color w:val="44546A" w:themeColor="text2"/>
          <w:sz w:val="18"/>
          <w:szCs w:val="18"/>
        </w:rPr>
        <w:t>) shifting in sympathy with a change in sample (from 600 µM to 0 µM NO</w:t>
      </w:r>
      <w:r w:rsidRPr="004154A4">
        <w:rPr>
          <w:rFonts w:ascii="Calibri" w:eastAsia="Calibri" w:hAnsi="Calibri" w:cs="Times New Roman"/>
          <w:i/>
          <w:iCs/>
          <w:color w:val="44546A" w:themeColor="text2"/>
          <w:sz w:val="18"/>
          <w:szCs w:val="18"/>
          <w:vertAlign w:val="subscript"/>
        </w:rPr>
        <w:t>3</w:t>
      </w:r>
      <w:r w:rsidRPr="004154A4">
        <w:rPr>
          <w:rFonts w:ascii="Calibri" w:eastAsia="Calibri" w:hAnsi="Calibri" w:cs="Times New Roman"/>
          <w:i/>
          <w:iCs/>
          <w:color w:val="44546A" w:themeColor="text2"/>
          <w:sz w:val="18"/>
          <w:szCs w:val="18"/>
          <w:vertAlign w:val="superscript"/>
        </w:rPr>
        <w:t>-</w:t>
      </w:r>
      <w:r w:rsidRPr="004154A4">
        <w:rPr>
          <w:rFonts w:ascii="Calibri" w:eastAsia="Calibri" w:hAnsi="Calibri" w:cs="Times New Roman"/>
          <w:i/>
          <w:iCs/>
          <w:color w:val="44546A" w:themeColor="text2"/>
          <w:sz w:val="18"/>
          <w:szCs w:val="18"/>
        </w:rPr>
        <w:t>) in the absence of any surfactant.</w:t>
      </w:r>
    </w:p>
    <w:p w14:paraId="555355CD" w14:textId="77777777" w:rsidR="00D74C5F" w:rsidRPr="004154A4" w:rsidRDefault="00D74C5F" w:rsidP="00D74C5F">
      <w:pPr>
        <w:keepNext/>
        <w:spacing w:line="256" w:lineRule="auto"/>
        <w:jc w:val="center"/>
        <w:rPr>
          <w:rFonts w:ascii="Calibri" w:eastAsia="Calibri" w:hAnsi="Calibri" w:cs="Times New Roman"/>
        </w:rPr>
      </w:pPr>
      <w:r w:rsidRPr="004154A4">
        <w:rPr>
          <w:rFonts w:ascii="Calibri" w:eastAsia="Calibri" w:hAnsi="Calibri" w:cs="Times New Roman"/>
          <w:noProof/>
          <w:lang w:eastAsia="en-GB"/>
        </w:rPr>
        <w:lastRenderedPageBreak/>
        <w:drawing>
          <wp:inline distT="0" distB="0" distL="0" distR="0" wp14:anchorId="6CD4A696" wp14:editId="3507B31E">
            <wp:extent cx="3780155" cy="2538730"/>
            <wp:effectExtent l="0" t="0" r="0"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80155" cy="2538730"/>
                    </a:xfrm>
                    <a:prstGeom prst="rect">
                      <a:avLst/>
                    </a:prstGeom>
                    <a:noFill/>
                    <a:ln>
                      <a:noFill/>
                    </a:ln>
                  </pic:spPr>
                </pic:pic>
              </a:graphicData>
            </a:graphic>
          </wp:inline>
        </w:drawing>
      </w:r>
    </w:p>
    <w:p w14:paraId="790F8BE3" w14:textId="3906BC3C" w:rsidR="00D74C5F" w:rsidRPr="004154A4" w:rsidRDefault="00D74C5F" w:rsidP="00D74C5F">
      <w:pPr>
        <w:spacing w:after="200" w:line="240" w:lineRule="auto"/>
        <w:rPr>
          <w:rFonts w:ascii="Calibri" w:eastAsia="Calibri" w:hAnsi="Calibri" w:cs="Times New Roman"/>
          <w:i/>
          <w:iCs/>
          <w:color w:val="44546A" w:themeColor="text2"/>
          <w:sz w:val="18"/>
          <w:szCs w:val="18"/>
        </w:rPr>
      </w:pPr>
      <w:r w:rsidRPr="004154A4">
        <w:rPr>
          <w:rFonts w:ascii="Calibri" w:eastAsia="Calibri" w:hAnsi="Calibri" w:cs="Times New Roman"/>
          <w:i/>
          <w:iCs/>
          <w:color w:val="44546A" w:themeColor="text2"/>
          <w:sz w:val="18"/>
          <w:szCs w:val="18"/>
        </w:rPr>
        <w:t xml:space="preserve">Figure </w:t>
      </w:r>
      <w:r w:rsidR="003B23E7" w:rsidRPr="004154A4">
        <w:rPr>
          <w:rFonts w:ascii="Calibri" w:eastAsia="Calibri" w:hAnsi="Calibri" w:cs="Times New Roman"/>
          <w:i/>
          <w:iCs/>
          <w:color w:val="44546A" w:themeColor="text2"/>
          <w:sz w:val="18"/>
          <w:szCs w:val="18"/>
        </w:rPr>
        <w:t>S3</w:t>
      </w:r>
      <w:r w:rsidRPr="004154A4">
        <w:rPr>
          <w:rFonts w:ascii="Calibri" w:eastAsia="Calibri" w:hAnsi="Calibri" w:cs="Times New Roman"/>
          <w:i/>
          <w:iCs/>
          <w:color w:val="44546A" w:themeColor="text2"/>
          <w:sz w:val="18"/>
          <w:szCs w:val="18"/>
        </w:rPr>
        <w:t xml:space="preserve">: Absorbance of alternating droplets of sample and reagent generated by </w:t>
      </w:r>
      <w:r w:rsidR="00144C1E">
        <w:rPr>
          <w:rFonts w:ascii="Calibri" w:eastAsia="Calibri" w:hAnsi="Calibri" w:cs="Times New Roman"/>
          <w:i/>
          <w:iCs/>
          <w:color w:val="44546A" w:themeColor="text2"/>
          <w:sz w:val="18"/>
          <w:szCs w:val="18"/>
        </w:rPr>
        <w:t xml:space="preserve">the </w:t>
      </w:r>
      <w:r w:rsidRPr="004154A4">
        <w:rPr>
          <w:rFonts w:ascii="Calibri" w:eastAsia="Calibri" w:hAnsi="Calibri" w:cs="Times New Roman"/>
          <w:i/>
          <w:iCs/>
          <w:color w:val="44546A" w:themeColor="text2"/>
          <w:sz w:val="18"/>
          <w:szCs w:val="18"/>
        </w:rPr>
        <w:t>manual aspiration</w:t>
      </w:r>
      <w:r w:rsidR="00144C1E">
        <w:rPr>
          <w:rFonts w:ascii="Calibri" w:eastAsia="Calibri" w:hAnsi="Calibri" w:cs="Times New Roman"/>
          <w:i/>
          <w:iCs/>
          <w:color w:val="44546A" w:themeColor="text2"/>
          <w:sz w:val="18"/>
          <w:szCs w:val="18"/>
        </w:rPr>
        <w:t xml:space="preserve"> method (see Fig. 2 and accompanying text for explanation of the method)</w:t>
      </w:r>
      <w:r w:rsidR="00534407" w:rsidRPr="004154A4">
        <w:rPr>
          <w:rFonts w:ascii="Calibri" w:eastAsia="Calibri" w:hAnsi="Calibri" w:cs="Times New Roman"/>
          <w:i/>
          <w:iCs/>
          <w:color w:val="44546A" w:themeColor="text2"/>
          <w:sz w:val="18"/>
          <w:szCs w:val="18"/>
        </w:rPr>
        <w:t xml:space="preserve"> using silicone oil as the continuous (non-droplet) phase</w:t>
      </w:r>
      <w:r w:rsidRPr="004154A4">
        <w:rPr>
          <w:rFonts w:ascii="Calibri" w:eastAsia="Calibri" w:hAnsi="Calibri" w:cs="Times New Roman"/>
          <w:i/>
          <w:iCs/>
          <w:color w:val="44546A" w:themeColor="text2"/>
          <w:sz w:val="18"/>
          <w:szCs w:val="18"/>
        </w:rPr>
        <w:t>. The sample composition was changed from nitrite (NO</w:t>
      </w:r>
      <w:r w:rsidRPr="004154A4">
        <w:rPr>
          <w:rFonts w:ascii="Calibri" w:eastAsia="Calibri" w:hAnsi="Calibri" w:cs="Times New Roman"/>
          <w:i/>
          <w:iCs/>
          <w:color w:val="44546A" w:themeColor="text2"/>
          <w:sz w:val="18"/>
          <w:szCs w:val="18"/>
          <w:vertAlign w:val="subscript"/>
        </w:rPr>
        <w:t>2</w:t>
      </w:r>
      <w:r w:rsidRPr="004154A4">
        <w:rPr>
          <w:rFonts w:ascii="Calibri" w:eastAsia="Calibri" w:hAnsi="Calibri" w:cs="Times New Roman"/>
          <w:i/>
          <w:iCs/>
          <w:color w:val="44546A" w:themeColor="text2"/>
          <w:sz w:val="18"/>
          <w:szCs w:val="18"/>
          <w:vertAlign w:val="superscript"/>
        </w:rPr>
        <w:t>-</w:t>
      </w:r>
      <w:r w:rsidRPr="004154A4">
        <w:rPr>
          <w:rFonts w:ascii="Calibri" w:eastAsia="Calibri" w:hAnsi="Calibri" w:cs="Times New Roman"/>
          <w:i/>
          <w:iCs/>
          <w:color w:val="44546A" w:themeColor="text2"/>
          <w:sz w:val="18"/>
          <w:szCs w:val="18"/>
        </w:rPr>
        <w:t>) to nitrate (NO</w:t>
      </w:r>
      <w:r w:rsidRPr="004154A4">
        <w:rPr>
          <w:rFonts w:ascii="Calibri" w:eastAsia="Calibri" w:hAnsi="Calibri" w:cs="Times New Roman"/>
          <w:i/>
          <w:iCs/>
          <w:color w:val="44546A" w:themeColor="text2"/>
          <w:sz w:val="18"/>
          <w:szCs w:val="18"/>
          <w:vertAlign w:val="subscript"/>
        </w:rPr>
        <w:t>3</w:t>
      </w:r>
      <w:r w:rsidRPr="004154A4">
        <w:rPr>
          <w:rFonts w:ascii="Calibri" w:eastAsia="Calibri" w:hAnsi="Calibri" w:cs="Times New Roman"/>
          <w:i/>
          <w:iCs/>
          <w:color w:val="44546A" w:themeColor="text2"/>
          <w:sz w:val="18"/>
          <w:szCs w:val="18"/>
          <w:vertAlign w:val="superscript"/>
        </w:rPr>
        <w:t>-</w:t>
      </w:r>
      <w:r w:rsidRPr="004154A4">
        <w:rPr>
          <w:rFonts w:ascii="Calibri" w:eastAsia="Calibri" w:hAnsi="Calibri" w:cs="Times New Roman"/>
          <w:i/>
          <w:iCs/>
          <w:color w:val="44546A" w:themeColor="text2"/>
          <w:sz w:val="18"/>
          <w:szCs w:val="18"/>
        </w:rPr>
        <w:t xml:space="preserve">) to water. </w:t>
      </w:r>
      <w:r w:rsidR="00144C1E">
        <w:rPr>
          <w:rFonts w:ascii="Calibri" w:eastAsia="Calibri" w:hAnsi="Calibri" w:cs="Times New Roman"/>
          <w:i/>
          <w:iCs/>
          <w:color w:val="44546A" w:themeColor="text2"/>
          <w:sz w:val="18"/>
          <w:szCs w:val="18"/>
        </w:rPr>
        <w:t>I</w:t>
      </w:r>
      <w:r w:rsidR="00534407" w:rsidRPr="004154A4">
        <w:rPr>
          <w:rFonts w:ascii="Calibri" w:eastAsia="Calibri" w:hAnsi="Calibri" w:cs="Times New Roman"/>
          <w:i/>
          <w:iCs/>
          <w:color w:val="44546A" w:themeColor="text2"/>
          <w:sz w:val="18"/>
          <w:szCs w:val="18"/>
        </w:rPr>
        <w:t>nter-droplet crosstalk was seen from nitrite droplets</w:t>
      </w:r>
      <w:r w:rsidR="00144C1E">
        <w:rPr>
          <w:rFonts w:ascii="Calibri" w:eastAsia="Calibri" w:hAnsi="Calibri" w:cs="Times New Roman"/>
          <w:i/>
          <w:iCs/>
          <w:color w:val="44546A" w:themeColor="text2"/>
          <w:sz w:val="18"/>
          <w:szCs w:val="18"/>
        </w:rPr>
        <w:t xml:space="preserve"> only, as previously seen</w:t>
      </w:r>
      <w:r w:rsidR="00144C1E">
        <w:rPr>
          <w:rFonts w:ascii="Calibri" w:eastAsia="Calibri" w:hAnsi="Calibri" w:cs="Times New Roman"/>
          <w:i/>
          <w:iCs/>
          <w:color w:val="44546A" w:themeColor="text2"/>
          <w:sz w:val="18"/>
          <w:szCs w:val="18"/>
        </w:rPr>
        <w:t xml:space="preserve"> in</w:t>
      </w:r>
      <w:r w:rsidR="00144C1E" w:rsidRPr="004154A4">
        <w:rPr>
          <w:rFonts w:ascii="Calibri" w:eastAsia="Calibri" w:hAnsi="Calibri" w:cs="Times New Roman"/>
          <w:i/>
          <w:iCs/>
          <w:color w:val="44546A" w:themeColor="text2"/>
          <w:sz w:val="18"/>
          <w:szCs w:val="18"/>
        </w:rPr>
        <w:t xml:space="preserve"> experiments using </w:t>
      </w:r>
      <w:proofErr w:type="spellStart"/>
      <w:r w:rsidR="00144C1E" w:rsidRPr="004154A4">
        <w:rPr>
          <w:rFonts w:ascii="Calibri" w:eastAsia="Calibri" w:hAnsi="Calibri" w:cs="Times New Roman"/>
          <w:i/>
          <w:iCs/>
          <w:color w:val="44546A" w:themeColor="text2"/>
          <w:sz w:val="18"/>
          <w:szCs w:val="18"/>
        </w:rPr>
        <w:t>perfluorinated</w:t>
      </w:r>
      <w:proofErr w:type="spellEnd"/>
      <w:r w:rsidR="00144C1E" w:rsidRPr="004154A4">
        <w:rPr>
          <w:rFonts w:ascii="Calibri" w:eastAsia="Calibri" w:hAnsi="Calibri" w:cs="Times New Roman"/>
          <w:i/>
          <w:iCs/>
          <w:color w:val="44546A" w:themeColor="text2"/>
          <w:sz w:val="18"/>
          <w:szCs w:val="18"/>
        </w:rPr>
        <w:t xml:space="preserve"> oil (</w:t>
      </w:r>
      <w:proofErr w:type="spellStart"/>
      <w:r w:rsidR="00144C1E" w:rsidRPr="004154A4">
        <w:rPr>
          <w:rFonts w:ascii="Calibri" w:eastAsia="Calibri" w:hAnsi="Calibri" w:cs="Times New Roman"/>
          <w:i/>
          <w:iCs/>
          <w:color w:val="44546A" w:themeColor="text2"/>
          <w:sz w:val="18"/>
          <w:szCs w:val="18"/>
        </w:rPr>
        <w:t>Fig.</w:t>
      </w:r>
      <w:r w:rsidR="00481AC5">
        <w:rPr>
          <w:rFonts w:ascii="Calibri" w:eastAsia="Calibri" w:hAnsi="Calibri" w:cs="Times New Roman"/>
          <w:i/>
          <w:iCs/>
          <w:color w:val="44546A" w:themeColor="text2"/>
          <w:sz w:val="18"/>
          <w:szCs w:val="18"/>
        </w:rPr>
        <w:t>s</w:t>
      </w:r>
      <w:proofErr w:type="spellEnd"/>
      <w:r w:rsidR="00144C1E" w:rsidRPr="004154A4">
        <w:rPr>
          <w:rFonts w:ascii="Calibri" w:eastAsia="Calibri" w:hAnsi="Calibri" w:cs="Times New Roman"/>
          <w:i/>
          <w:iCs/>
          <w:color w:val="44546A" w:themeColor="text2"/>
          <w:sz w:val="18"/>
          <w:szCs w:val="18"/>
        </w:rPr>
        <w:t> 2</w:t>
      </w:r>
      <w:proofErr w:type="gramStart"/>
      <w:r w:rsidR="00144C1E" w:rsidRPr="004154A4">
        <w:rPr>
          <w:rFonts w:ascii="Calibri" w:eastAsia="Calibri" w:hAnsi="Calibri" w:cs="Times New Roman"/>
          <w:i/>
          <w:iCs/>
          <w:color w:val="44546A" w:themeColor="text2"/>
          <w:sz w:val="18"/>
          <w:szCs w:val="18"/>
        </w:rPr>
        <w:t>,3</w:t>
      </w:r>
      <w:proofErr w:type="gramEnd"/>
      <w:r w:rsidR="00144C1E">
        <w:rPr>
          <w:rFonts w:ascii="Calibri" w:eastAsia="Calibri" w:hAnsi="Calibri" w:cs="Times New Roman"/>
          <w:i/>
          <w:iCs/>
          <w:color w:val="44546A" w:themeColor="text2"/>
          <w:sz w:val="18"/>
          <w:szCs w:val="18"/>
        </w:rPr>
        <w:t>).</w:t>
      </w:r>
    </w:p>
    <w:p w14:paraId="64766B50" w14:textId="43D451A0" w:rsidR="00D74C5F" w:rsidRPr="004154A4" w:rsidRDefault="002A221B" w:rsidP="00D74C5F">
      <w:pPr>
        <w:keepNext/>
        <w:spacing w:line="256" w:lineRule="auto"/>
        <w:jc w:val="center"/>
        <w:rPr>
          <w:rFonts w:ascii="Calibri" w:eastAsia="Calibri" w:hAnsi="Calibri" w:cs="Times New Roman"/>
        </w:rPr>
      </w:pPr>
      <w:r w:rsidRPr="004154A4">
        <w:rPr>
          <w:rFonts w:ascii="Calibri" w:eastAsia="Calibri" w:hAnsi="Calibri" w:cs="Times New Roman"/>
          <w:noProof/>
          <w:lang w:eastAsia="en-GB"/>
        </w:rPr>
        <w:drawing>
          <wp:inline distT="0" distB="0" distL="0" distR="0" wp14:anchorId="79876284" wp14:editId="2823824B">
            <wp:extent cx="5731510" cy="26117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S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611755"/>
                    </a:xfrm>
                    <a:prstGeom prst="rect">
                      <a:avLst/>
                    </a:prstGeom>
                  </pic:spPr>
                </pic:pic>
              </a:graphicData>
            </a:graphic>
          </wp:inline>
        </w:drawing>
      </w:r>
    </w:p>
    <w:p w14:paraId="2DFFD2FA" w14:textId="57E1CED2" w:rsidR="00D74C5F" w:rsidRPr="004154A4" w:rsidRDefault="00D74C5F" w:rsidP="00D74C5F">
      <w:pPr>
        <w:spacing w:after="200" w:line="240" w:lineRule="auto"/>
        <w:rPr>
          <w:rFonts w:ascii="Calibri" w:eastAsia="Calibri" w:hAnsi="Calibri" w:cs="Times New Roman"/>
          <w:i/>
          <w:iCs/>
          <w:color w:val="44546A" w:themeColor="text2"/>
          <w:sz w:val="18"/>
          <w:szCs w:val="18"/>
        </w:rPr>
      </w:pPr>
      <w:r w:rsidRPr="004154A4">
        <w:rPr>
          <w:rFonts w:ascii="Calibri" w:eastAsia="Calibri" w:hAnsi="Calibri" w:cs="Times New Roman"/>
          <w:i/>
          <w:iCs/>
          <w:color w:val="44546A" w:themeColor="text2"/>
          <w:sz w:val="18"/>
          <w:szCs w:val="18"/>
        </w:rPr>
        <w:t xml:space="preserve">Figure </w:t>
      </w:r>
      <w:r w:rsidR="003B23E7" w:rsidRPr="004154A4">
        <w:rPr>
          <w:rFonts w:ascii="Calibri" w:eastAsia="Calibri" w:hAnsi="Calibri" w:cs="Times New Roman"/>
          <w:i/>
          <w:iCs/>
          <w:color w:val="44546A" w:themeColor="text2"/>
          <w:sz w:val="18"/>
          <w:szCs w:val="18"/>
        </w:rPr>
        <w:t>S4</w:t>
      </w:r>
      <w:r w:rsidRPr="004154A4">
        <w:rPr>
          <w:rFonts w:ascii="Calibri" w:eastAsia="Calibri" w:hAnsi="Calibri" w:cs="Times New Roman"/>
          <w:i/>
          <w:iCs/>
          <w:color w:val="44546A" w:themeColor="text2"/>
          <w:sz w:val="18"/>
          <w:szCs w:val="18"/>
        </w:rPr>
        <w:t xml:space="preserve">: a) Absorbance of alternating droplets of sample and (phosphate-specific) reagent generated by manual aspiration. The sample composition was changed from water (left) to </w:t>
      </w:r>
      <w:r w:rsidR="000A1A73" w:rsidRPr="004154A4">
        <w:rPr>
          <w:rFonts w:ascii="Calibri" w:eastAsia="Calibri" w:hAnsi="Calibri" w:cs="Times New Roman"/>
          <w:i/>
          <w:iCs/>
          <w:color w:val="44546A" w:themeColor="text2"/>
          <w:sz w:val="18"/>
          <w:szCs w:val="18"/>
        </w:rPr>
        <w:t xml:space="preserve">100 µM </w:t>
      </w:r>
      <w:r w:rsidRPr="004154A4">
        <w:rPr>
          <w:rFonts w:ascii="Calibri" w:eastAsia="Calibri" w:hAnsi="Calibri" w:cs="Times New Roman"/>
          <w:i/>
          <w:iCs/>
          <w:color w:val="44546A" w:themeColor="text2"/>
          <w:sz w:val="18"/>
          <w:szCs w:val="18"/>
        </w:rPr>
        <w:t>phosphate (PO</w:t>
      </w:r>
      <w:r w:rsidRPr="004154A4">
        <w:rPr>
          <w:rFonts w:ascii="Calibri" w:eastAsia="Calibri" w:hAnsi="Calibri" w:cs="Times New Roman"/>
          <w:i/>
          <w:iCs/>
          <w:color w:val="44546A" w:themeColor="text2"/>
          <w:sz w:val="18"/>
          <w:szCs w:val="18"/>
          <w:vertAlign w:val="subscript"/>
        </w:rPr>
        <w:t>4</w:t>
      </w:r>
      <w:r w:rsidRPr="004154A4">
        <w:rPr>
          <w:rFonts w:ascii="Calibri" w:eastAsia="Calibri" w:hAnsi="Calibri" w:cs="Times New Roman"/>
          <w:i/>
          <w:iCs/>
          <w:color w:val="44546A" w:themeColor="text2"/>
          <w:sz w:val="18"/>
          <w:szCs w:val="18"/>
          <w:vertAlign w:val="superscript"/>
        </w:rPr>
        <w:t>3-</w:t>
      </w:r>
      <w:r w:rsidRPr="004154A4">
        <w:rPr>
          <w:rFonts w:ascii="Calibri" w:eastAsia="Calibri" w:hAnsi="Calibri" w:cs="Times New Roman"/>
          <w:i/>
          <w:iCs/>
          <w:color w:val="44546A" w:themeColor="text2"/>
          <w:sz w:val="18"/>
          <w:szCs w:val="18"/>
        </w:rPr>
        <w:t xml:space="preserve">, centre) to water (right), with no colour development evident in the reagent droplets. b) The same data (highlighted in the red dashed box) shown alongside a series of predeveloped droplets (formed by mixing the phosphate solution with the reagent at a volumetric ratio of 1:1) </w:t>
      </w:r>
      <w:proofErr w:type="gramStart"/>
      <w:r w:rsidRPr="004154A4">
        <w:rPr>
          <w:rFonts w:ascii="Calibri" w:eastAsia="Calibri" w:hAnsi="Calibri" w:cs="Times New Roman"/>
          <w:i/>
          <w:iCs/>
          <w:color w:val="44546A" w:themeColor="text2"/>
          <w:sz w:val="18"/>
          <w:szCs w:val="18"/>
        </w:rPr>
        <w:t>–  showing</w:t>
      </w:r>
      <w:proofErr w:type="gramEnd"/>
      <w:r w:rsidRPr="004154A4">
        <w:rPr>
          <w:rFonts w:ascii="Calibri" w:eastAsia="Calibri" w:hAnsi="Calibri" w:cs="Times New Roman"/>
          <w:i/>
          <w:iCs/>
          <w:color w:val="44546A" w:themeColor="text2"/>
          <w:sz w:val="18"/>
          <w:szCs w:val="18"/>
        </w:rPr>
        <w:t xml:space="preserve"> the colour development that can be attained when phosphate reaches the reagent.</w:t>
      </w:r>
    </w:p>
    <w:p w14:paraId="4A4D7E69" w14:textId="16EFA13E" w:rsidR="00D74C5F" w:rsidRPr="004154A4" w:rsidRDefault="00D74C5F" w:rsidP="00D74C5F">
      <w:pPr>
        <w:keepNext/>
        <w:spacing w:line="256" w:lineRule="auto"/>
        <w:jc w:val="center"/>
        <w:rPr>
          <w:rFonts w:ascii="Calibri" w:eastAsia="Calibri" w:hAnsi="Calibri" w:cs="Times New Roman"/>
        </w:rPr>
      </w:pPr>
    </w:p>
    <w:p w14:paraId="4F9E6FD3" w14:textId="5EBA861A" w:rsidR="00CA2E02" w:rsidRPr="004154A4" w:rsidRDefault="00CA2E02">
      <w:pPr>
        <w:keepNext/>
        <w:spacing w:line="256" w:lineRule="auto"/>
        <w:jc w:val="center"/>
        <w:rPr>
          <w:rFonts w:ascii="Calibri" w:eastAsia="Calibri" w:hAnsi="Calibri" w:cs="Times New Roman"/>
        </w:rPr>
      </w:pPr>
      <w:r w:rsidRPr="004154A4">
        <w:rPr>
          <w:rFonts w:ascii="Calibri" w:eastAsia="Calibri" w:hAnsi="Calibri" w:cs="Times New Roman"/>
          <w:noProof/>
          <w:lang w:eastAsia="en-GB"/>
        </w:rPr>
        <w:drawing>
          <wp:inline distT="0" distB="0" distL="0" distR="0" wp14:anchorId="34B7796C" wp14:editId="31CC1A4E">
            <wp:extent cx="2666724" cy="200167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S5newer.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85828" cy="2016012"/>
                    </a:xfrm>
                    <a:prstGeom prst="rect">
                      <a:avLst/>
                    </a:prstGeom>
                  </pic:spPr>
                </pic:pic>
              </a:graphicData>
            </a:graphic>
          </wp:inline>
        </w:drawing>
      </w:r>
    </w:p>
    <w:p w14:paraId="34E4BCDB" w14:textId="60F4E6AE" w:rsidR="00CA2E02" w:rsidRPr="004154A4" w:rsidRDefault="00CA2E02">
      <w:pPr>
        <w:spacing w:after="200" w:line="240" w:lineRule="auto"/>
        <w:rPr>
          <w:rFonts w:ascii="Calibri" w:eastAsia="Calibri" w:hAnsi="Calibri" w:cs="Times New Roman"/>
          <w:i/>
          <w:iCs/>
          <w:color w:val="44546A" w:themeColor="text2"/>
          <w:sz w:val="18"/>
          <w:szCs w:val="18"/>
        </w:rPr>
      </w:pPr>
      <w:r w:rsidRPr="004154A4">
        <w:rPr>
          <w:rFonts w:ascii="Calibri" w:eastAsia="Calibri" w:hAnsi="Calibri" w:cs="Times New Roman"/>
          <w:i/>
          <w:iCs/>
          <w:color w:val="44546A" w:themeColor="text2"/>
          <w:sz w:val="18"/>
          <w:szCs w:val="18"/>
        </w:rPr>
        <w:t>Figure S</w:t>
      </w:r>
      <w:r w:rsidR="00851170" w:rsidRPr="004154A4">
        <w:rPr>
          <w:rFonts w:ascii="Calibri" w:eastAsia="Calibri" w:hAnsi="Calibri" w:cs="Times New Roman"/>
          <w:i/>
          <w:iCs/>
          <w:color w:val="44546A" w:themeColor="text2"/>
          <w:sz w:val="18"/>
          <w:szCs w:val="18"/>
        </w:rPr>
        <w:t>5</w:t>
      </w:r>
      <w:r w:rsidRPr="004154A4">
        <w:rPr>
          <w:rFonts w:ascii="Calibri" w:eastAsia="Calibri" w:hAnsi="Calibri" w:cs="Times New Roman"/>
          <w:i/>
          <w:iCs/>
          <w:color w:val="44546A" w:themeColor="text2"/>
          <w:sz w:val="18"/>
          <w:szCs w:val="18"/>
        </w:rPr>
        <w:t xml:space="preserve">: </w:t>
      </w:r>
      <w:r w:rsidR="002D6B80" w:rsidRPr="004154A4">
        <w:rPr>
          <w:rFonts w:ascii="Calibri" w:eastAsia="Calibri" w:hAnsi="Calibri" w:cs="Times New Roman"/>
          <w:i/>
          <w:iCs/>
          <w:color w:val="44546A" w:themeColor="text2"/>
          <w:sz w:val="18"/>
          <w:szCs w:val="18"/>
        </w:rPr>
        <w:t xml:space="preserve">Extinction coefficient of different concentrations of </w:t>
      </w:r>
      <w:proofErr w:type="spellStart"/>
      <w:r w:rsidR="002D6B80" w:rsidRPr="004154A4">
        <w:rPr>
          <w:rFonts w:ascii="Calibri" w:eastAsia="Calibri" w:hAnsi="Calibri" w:cs="Times New Roman"/>
          <w:i/>
          <w:iCs/>
          <w:color w:val="44546A" w:themeColor="text2"/>
          <w:sz w:val="18"/>
          <w:szCs w:val="18"/>
        </w:rPr>
        <w:t>NaOH</w:t>
      </w:r>
      <w:proofErr w:type="spellEnd"/>
      <w:r w:rsidR="002D6B80" w:rsidRPr="004154A4">
        <w:rPr>
          <w:rFonts w:ascii="Calibri" w:eastAsia="Calibri" w:hAnsi="Calibri" w:cs="Times New Roman"/>
          <w:i/>
          <w:iCs/>
          <w:color w:val="44546A" w:themeColor="text2"/>
          <w:sz w:val="18"/>
          <w:szCs w:val="18"/>
        </w:rPr>
        <w:t xml:space="preserve"> and </w:t>
      </w:r>
      <w:proofErr w:type="spellStart"/>
      <w:r w:rsidR="002D6B80" w:rsidRPr="004154A4">
        <w:rPr>
          <w:rFonts w:ascii="Calibri" w:eastAsia="Calibri" w:hAnsi="Calibri" w:cs="Times New Roman"/>
          <w:i/>
          <w:iCs/>
          <w:color w:val="44546A" w:themeColor="text2"/>
          <w:sz w:val="18"/>
          <w:szCs w:val="18"/>
        </w:rPr>
        <w:t>HCl</w:t>
      </w:r>
      <w:proofErr w:type="spellEnd"/>
      <w:r w:rsidR="002D6B80" w:rsidRPr="004154A4">
        <w:rPr>
          <w:rFonts w:ascii="Calibri" w:eastAsia="Calibri" w:hAnsi="Calibri" w:cs="Times New Roman"/>
          <w:i/>
          <w:iCs/>
          <w:color w:val="44546A" w:themeColor="text2"/>
          <w:sz w:val="18"/>
          <w:szCs w:val="18"/>
        </w:rPr>
        <w:t xml:space="preserve"> flowed through a flow cell, similar to that used in the setup shown in Fig. 1. Both give an increase in extinction coefficient of similar magnitude, consistent with the data shown in Fig. 3. In contrast to Fig. 3, here we label the y-axis as the more formally correct “Extinction coefficient” rather than “Absorbance” as the increase here is solely attributable to the change in refractive index.</w:t>
      </w:r>
    </w:p>
    <w:p w14:paraId="7AFF6F42" w14:textId="77777777" w:rsidR="00CA2E02" w:rsidRPr="004154A4" w:rsidRDefault="00CA2E02">
      <w:pPr>
        <w:keepNext/>
        <w:spacing w:line="256" w:lineRule="auto"/>
        <w:jc w:val="center"/>
        <w:rPr>
          <w:rFonts w:ascii="Calibri" w:eastAsia="Calibri" w:hAnsi="Calibri" w:cs="Times New Roman"/>
        </w:rPr>
      </w:pPr>
    </w:p>
    <w:p w14:paraId="3217C246" w14:textId="03AB34C8" w:rsidR="0090591E" w:rsidRPr="004154A4" w:rsidRDefault="0090591E">
      <w:pPr>
        <w:keepNext/>
        <w:spacing w:line="256" w:lineRule="auto"/>
        <w:jc w:val="center"/>
        <w:rPr>
          <w:rFonts w:ascii="Calibri" w:eastAsia="Calibri" w:hAnsi="Calibri" w:cs="Times New Roman"/>
        </w:rPr>
      </w:pPr>
      <w:r w:rsidRPr="004154A4">
        <w:rPr>
          <w:rFonts w:ascii="Calibri" w:eastAsia="Calibri" w:hAnsi="Calibri" w:cs="Times New Roman"/>
          <w:noProof/>
          <w:lang w:eastAsia="en-GB"/>
        </w:rPr>
        <w:drawing>
          <wp:inline distT="0" distB="0" distL="0" distR="0" wp14:anchorId="5A14874A" wp14:editId="54D9D6AB">
            <wp:extent cx="3181350" cy="26121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S5new.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95940" cy="2624142"/>
                    </a:xfrm>
                    <a:prstGeom prst="rect">
                      <a:avLst/>
                    </a:prstGeom>
                  </pic:spPr>
                </pic:pic>
              </a:graphicData>
            </a:graphic>
          </wp:inline>
        </w:drawing>
      </w:r>
    </w:p>
    <w:p w14:paraId="731E776D" w14:textId="4948162B" w:rsidR="0090591E" w:rsidRPr="004154A4" w:rsidRDefault="0090591E" w:rsidP="0090591E">
      <w:pPr>
        <w:spacing w:after="200" w:line="240" w:lineRule="auto"/>
        <w:rPr>
          <w:rFonts w:ascii="Calibri" w:eastAsia="Calibri" w:hAnsi="Calibri" w:cs="Times New Roman"/>
          <w:i/>
          <w:iCs/>
          <w:color w:val="44546A" w:themeColor="text2"/>
          <w:sz w:val="18"/>
          <w:szCs w:val="18"/>
        </w:rPr>
      </w:pPr>
      <w:r w:rsidRPr="004154A4">
        <w:rPr>
          <w:rFonts w:ascii="Calibri" w:eastAsia="Calibri" w:hAnsi="Calibri" w:cs="Times New Roman"/>
          <w:i/>
          <w:iCs/>
          <w:color w:val="44546A" w:themeColor="text2"/>
          <w:sz w:val="18"/>
          <w:szCs w:val="18"/>
        </w:rPr>
        <w:t>Figure S</w:t>
      </w:r>
      <w:r w:rsidR="00CA2E02" w:rsidRPr="004154A4">
        <w:rPr>
          <w:rFonts w:ascii="Calibri" w:eastAsia="Calibri" w:hAnsi="Calibri" w:cs="Times New Roman"/>
          <w:i/>
          <w:iCs/>
          <w:color w:val="44546A" w:themeColor="text2"/>
          <w:sz w:val="18"/>
          <w:szCs w:val="18"/>
        </w:rPr>
        <w:t>6</w:t>
      </w:r>
      <w:r w:rsidRPr="004154A4">
        <w:rPr>
          <w:rFonts w:ascii="Calibri" w:eastAsia="Calibri" w:hAnsi="Calibri" w:cs="Times New Roman"/>
          <w:i/>
          <w:iCs/>
          <w:color w:val="44546A" w:themeColor="text2"/>
          <w:sz w:val="18"/>
          <w:szCs w:val="18"/>
        </w:rPr>
        <w:t>: Absorbance of alte</w:t>
      </w:r>
      <w:r w:rsidR="00416794" w:rsidRPr="004154A4">
        <w:rPr>
          <w:rFonts w:ascii="Calibri" w:eastAsia="Calibri" w:hAnsi="Calibri" w:cs="Times New Roman"/>
          <w:i/>
          <w:iCs/>
          <w:color w:val="44546A" w:themeColor="text2"/>
          <w:sz w:val="18"/>
          <w:szCs w:val="18"/>
        </w:rPr>
        <w:t xml:space="preserve">rnating aspirated droplets of sample and </w:t>
      </w:r>
      <w:r w:rsidRPr="004154A4">
        <w:rPr>
          <w:rFonts w:ascii="Calibri" w:eastAsia="Calibri" w:hAnsi="Calibri" w:cs="Times New Roman"/>
          <w:i/>
          <w:iCs/>
          <w:color w:val="44546A" w:themeColor="text2"/>
          <w:sz w:val="18"/>
          <w:szCs w:val="18"/>
        </w:rPr>
        <w:t xml:space="preserve">reagent generated by manual aspiration. The sample composition was </w:t>
      </w:r>
      <w:r w:rsidR="00416794" w:rsidRPr="004154A4">
        <w:rPr>
          <w:rFonts w:ascii="Calibri" w:eastAsia="Calibri" w:hAnsi="Calibri" w:cs="Times New Roman"/>
          <w:i/>
          <w:iCs/>
          <w:color w:val="44546A" w:themeColor="text2"/>
          <w:sz w:val="18"/>
          <w:szCs w:val="18"/>
        </w:rPr>
        <w:t xml:space="preserve">alternated between </w:t>
      </w:r>
      <w:r w:rsidRPr="004154A4">
        <w:rPr>
          <w:rFonts w:ascii="Calibri" w:eastAsia="Calibri" w:hAnsi="Calibri" w:cs="Times New Roman"/>
          <w:i/>
          <w:iCs/>
          <w:color w:val="44546A" w:themeColor="text2"/>
          <w:sz w:val="18"/>
          <w:szCs w:val="18"/>
        </w:rPr>
        <w:t xml:space="preserve">water </w:t>
      </w:r>
      <w:r w:rsidR="00416794" w:rsidRPr="004154A4">
        <w:rPr>
          <w:rFonts w:ascii="Calibri" w:eastAsia="Calibri" w:hAnsi="Calibri" w:cs="Times New Roman"/>
          <w:i/>
          <w:iCs/>
          <w:color w:val="44546A" w:themeColor="text2"/>
          <w:sz w:val="18"/>
          <w:szCs w:val="18"/>
        </w:rPr>
        <w:t>and</w:t>
      </w:r>
      <w:r w:rsidRPr="004154A4">
        <w:rPr>
          <w:rFonts w:ascii="Calibri" w:eastAsia="Calibri" w:hAnsi="Calibri" w:cs="Times New Roman"/>
          <w:i/>
          <w:iCs/>
          <w:color w:val="44546A" w:themeColor="text2"/>
          <w:sz w:val="18"/>
          <w:szCs w:val="18"/>
        </w:rPr>
        <w:t xml:space="preserve"> </w:t>
      </w:r>
      <w:r w:rsidR="00416794" w:rsidRPr="004154A4">
        <w:rPr>
          <w:rFonts w:ascii="Calibri" w:eastAsia="Calibri" w:hAnsi="Calibri" w:cs="Times New Roman"/>
          <w:i/>
          <w:iCs/>
          <w:color w:val="44546A" w:themeColor="text2"/>
          <w:sz w:val="18"/>
          <w:szCs w:val="18"/>
        </w:rPr>
        <w:t>nitrite</w:t>
      </w:r>
      <w:r w:rsidRPr="004154A4">
        <w:rPr>
          <w:rFonts w:ascii="Calibri" w:eastAsia="Calibri" w:hAnsi="Calibri" w:cs="Times New Roman"/>
          <w:i/>
          <w:iCs/>
          <w:color w:val="44546A" w:themeColor="text2"/>
          <w:sz w:val="18"/>
          <w:szCs w:val="18"/>
        </w:rPr>
        <w:t xml:space="preserve"> (</w:t>
      </w:r>
      <w:r w:rsidR="00416794" w:rsidRPr="004154A4">
        <w:rPr>
          <w:rFonts w:ascii="Calibri" w:eastAsia="Calibri" w:hAnsi="Calibri" w:cs="Times New Roman"/>
          <w:i/>
          <w:iCs/>
          <w:color w:val="44546A" w:themeColor="text2"/>
          <w:sz w:val="18"/>
          <w:szCs w:val="18"/>
        </w:rPr>
        <w:t>NO</w:t>
      </w:r>
      <w:r w:rsidR="00416794" w:rsidRPr="004154A4">
        <w:rPr>
          <w:rFonts w:ascii="Calibri" w:eastAsia="Calibri" w:hAnsi="Calibri" w:cs="Times New Roman"/>
          <w:i/>
          <w:iCs/>
          <w:color w:val="44546A" w:themeColor="text2"/>
          <w:sz w:val="18"/>
          <w:szCs w:val="18"/>
          <w:vertAlign w:val="subscript"/>
        </w:rPr>
        <w:t>2</w:t>
      </w:r>
      <w:r w:rsidRPr="004154A4">
        <w:rPr>
          <w:rFonts w:ascii="Calibri" w:eastAsia="Calibri" w:hAnsi="Calibri" w:cs="Times New Roman"/>
          <w:i/>
          <w:iCs/>
          <w:color w:val="44546A" w:themeColor="text2"/>
          <w:sz w:val="18"/>
          <w:szCs w:val="18"/>
          <w:vertAlign w:val="superscript"/>
        </w:rPr>
        <w:t>-</w:t>
      </w:r>
      <w:r w:rsidR="00416794" w:rsidRPr="004154A4">
        <w:rPr>
          <w:rFonts w:ascii="Calibri" w:eastAsia="Calibri" w:hAnsi="Calibri" w:cs="Times New Roman"/>
          <w:i/>
          <w:iCs/>
          <w:color w:val="44546A" w:themeColor="text2"/>
          <w:sz w:val="18"/>
          <w:szCs w:val="18"/>
        </w:rPr>
        <w:t>) with the spacing between droplets changing from standard (same volume as the droplets) to 4 times greater.</w:t>
      </w:r>
      <w:r w:rsidRPr="004154A4">
        <w:rPr>
          <w:rFonts w:ascii="Calibri" w:eastAsia="Calibri" w:hAnsi="Calibri" w:cs="Times New Roman"/>
          <w:i/>
          <w:iCs/>
          <w:color w:val="44546A" w:themeColor="text2"/>
          <w:sz w:val="18"/>
          <w:szCs w:val="18"/>
        </w:rPr>
        <w:t xml:space="preserve"> </w:t>
      </w:r>
      <w:r w:rsidR="00416794" w:rsidRPr="004154A4">
        <w:rPr>
          <w:rFonts w:ascii="Calibri" w:eastAsia="Calibri" w:hAnsi="Calibri" w:cs="Times New Roman"/>
          <w:i/>
          <w:iCs/>
          <w:color w:val="44546A" w:themeColor="text2"/>
          <w:sz w:val="18"/>
          <w:szCs w:val="18"/>
        </w:rPr>
        <w:t xml:space="preserve">The </w:t>
      </w:r>
      <w:r w:rsidRPr="004154A4">
        <w:rPr>
          <w:rFonts w:ascii="Calibri" w:eastAsia="Calibri" w:hAnsi="Calibri" w:cs="Times New Roman"/>
          <w:i/>
          <w:iCs/>
          <w:color w:val="44546A" w:themeColor="text2"/>
          <w:sz w:val="18"/>
          <w:szCs w:val="18"/>
        </w:rPr>
        <w:t xml:space="preserve">colour development </w:t>
      </w:r>
      <w:r w:rsidR="00416794" w:rsidRPr="004154A4">
        <w:rPr>
          <w:rFonts w:ascii="Calibri" w:eastAsia="Calibri" w:hAnsi="Calibri" w:cs="Times New Roman"/>
          <w:i/>
          <w:iCs/>
          <w:color w:val="44546A" w:themeColor="text2"/>
          <w:sz w:val="18"/>
          <w:szCs w:val="18"/>
        </w:rPr>
        <w:t>evident in the reagent droplets is the same regardless of oil spacing</w:t>
      </w:r>
      <w:r w:rsidR="009D1593" w:rsidRPr="004154A4">
        <w:rPr>
          <w:rFonts w:ascii="Calibri" w:eastAsia="Calibri" w:hAnsi="Calibri" w:cs="Times New Roman"/>
          <w:i/>
          <w:iCs/>
          <w:color w:val="44546A" w:themeColor="text2"/>
          <w:sz w:val="18"/>
          <w:szCs w:val="18"/>
        </w:rPr>
        <w:t>, consistent with all NO in the oi</w:t>
      </w:r>
      <w:r w:rsidR="00014390">
        <w:rPr>
          <w:rFonts w:ascii="Calibri" w:eastAsia="Calibri" w:hAnsi="Calibri" w:cs="Times New Roman"/>
          <w:i/>
          <w:iCs/>
          <w:color w:val="44546A" w:themeColor="text2"/>
          <w:sz w:val="18"/>
          <w:szCs w:val="18"/>
        </w:rPr>
        <w:t>l</w:t>
      </w:r>
      <w:r w:rsidR="00AA3C5B" w:rsidRPr="00AA3C5B">
        <w:rPr>
          <w:rFonts w:ascii="Calibri" w:eastAsia="Calibri" w:hAnsi="Calibri" w:cs="Times New Roman"/>
          <w:i/>
          <w:iCs/>
          <w:color w:val="44546A" w:themeColor="text2"/>
          <w:sz w:val="18"/>
          <w:szCs w:val="18"/>
        </w:rPr>
        <w:t xml:space="preserve"> </w:t>
      </w:r>
      <w:r w:rsidR="00AA3C5B" w:rsidRPr="004154A4">
        <w:rPr>
          <w:rFonts w:ascii="Calibri" w:eastAsia="Calibri" w:hAnsi="Calibri" w:cs="Times New Roman"/>
          <w:i/>
          <w:iCs/>
          <w:color w:val="44546A" w:themeColor="text2"/>
          <w:sz w:val="18"/>
          <w:szCs w:val="18"/>
        </w:rPr>
        <w:t xml:space="preserve">having been consumed </w:t>
      </w:r>
      <w:r w:rsidR="00014390">
        <w:rPr>
          <w:rFonts w:ascii="Calibri" w:eastAsia="Calibri" w:hAnsi="Calibri" w:cs="Times New Roman"/>
          <w:i/>
          <w:iCs/>
          <w:color w:val="44546A" w:themeColor="text2"/>
          <w:sz w:val="18"/>
          <w:szCs w:val="18"/>
        </w:rPr>
        <w:t>(in the droplets)</w:t>
      </w:r>
      <w:r w:rsidR="009D1593" w:rsidRPr="004154A4">
        <w:rPr>
          <w:rFonts w:ascii="Calibri" w:eastAsia="Calibri" w:hAnsi="Calibri" w:cs="Times New Roman"/>
          <w:i/>
          <w:iCs/>
          <w:color w:val="44546A" w:themeColor="text2"/>
          <w:sz w:val="18"/>
          <w:szCs w:val="18"/>
        </w:rPr>
        <w:t xml:space="preserve"> in each case</w:t>
      </w:r>
      <w:r w:rsidR="00416794" w:rsidRPr="004154A4">
        <w:rPr>
          <w:rFonts w:ascii="Calibri" w:eastAsia="Calibri" w:hAnsi="Calibri" w:cs="Times New Roman"/>
          <w:i/>
          <w:iCs/>
          <w:color w:val="44546A" w:themeColor="text2"/>
          <w:sz w:val="18"/>
          <w:szCs w:val="18"/>
        </w:rPr>
        <w:t>. As the drops were aspirated and then flowed through the heater and flow cell (as shown in Fig. 2), each set of droplets will have undergone an identical residence time in the heated section.</w:t>
      </w:r>
    </w:p>
    <w:p w14:paraId="5E265964" w14:textId="77777777" w:rsidR="0090591E" w:rsidRPr="004154A4" w:rsidRDefault="0090591E">
      <w:pPr>
        <w:keepNext/>
        <w:spacing w:line="256" w:lineRule="auto"/>
        <w:jc w:val="center"/>
        <w:rPr>
          <w:rFonts w:ascii="Calibri" w:eastAsia="Calibri" w:hAnsi="Calibri" w:cs="Times New Roman"/>
        </w:rPr>
      </w:pPr>
    </w:p>
    <w:p w14:paraId="2E4C4CF4" w14:textId="4030FAF1" w:rsidR="0090591E" w:rsidRPr="004154A4" w:rsidRDefault="00D74C5F">
      <w:pPr>
        <w:keepNext/>
        <w:spacing w:line="256" w:lineRule="auto"/>
        <w:jc w:val="center"/>
        <w:rPr>
          <w:rFonts w:ascii="Calibri" w:eastAsia="Calibri" w:hAnsi="Calibri" w:cs="Times New Roman"/>
        </w:rPr>
      </w:pPr>
      <w:r w:rsidRPr="004154A4">
        <w:rPr>
          <w:rFonts w:ascii="Calibri" w:eastAsia="Calibri" w:hAnsi="Calibri" w:cs="Times New Roman"/>
          <w:noProof/>
          <w:lang w:eastAsia="en-GB"/>
        </w:rPr>
        <w:drawing>
          <wp:inline distT="0" distB="0" distL="0" distR="0" wp14:anchorId="5B850C1B" wp14:editId="1A2E580E">
            <wp:extent cx="2988945" cy="2238375"/>
            <wp:effectExtent l="0" t="0" r="0" b="9525"/>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8945" cy="2238375"/>
                    </a:xfrm>
                    <a:prstGeom prst="rect">
                      <a:avLst/>
                    </a:prstGeom>
                    <a:noFill/>
                    <a:ln>
                      <a:noFill/>
                    </a:ln>
                  </pic:spPr>
                </pic:pic>
              </a:graphicData>
            </a:graphic>
          </wp:inline>
        </w:drawing>
      </w:r>
    </w:p>
    <w:p w14:paraId="746E2C75" w14:textId="748BBA26" w:rsidR="00D74C5F" w:rsidRPr="004154A4" w:rsidRDefault="00D74C5F" w:rsidP="00D74C5F">
      <w:pPr>
        <w:spacing w:after="200" w:line="240" w:lineRule="auto"/>
        <w:jc w:val="center"/>
        <w:rPr>
          <w:rFonts w:ascii="Calibri" w:eastAsia="Calibri" w:hAnsi="Calibri" w:cs="Times New Roman"/>
          <w:i/>
          <w:iCs/>
          <w:color w:val="44546A" w:themeColor="text2"/>
          <w:sz w:val="18"/>
          <w:szCs w:val="18"/>
        </w:rPr>
      </w:pPr>
      <w:r w:rsidRPr="004154A4">
        <w:rPr>
          <w:rFonts w:ascii="Calibri" w:eastAsia="Calibri" w:hAnsi="Calibri" w:cs="Times New Roman"/>
          <w:i/>
          <w:iCs/>
          <w:color w:val="44546A" w:themeColor="text2"/>
          <w:sz w:val="18"/>
          <w:szCs w:val="18"/>
        </w:rPr>
        <w:t>Figure S</w:t>
      </w:r>
      <w:r w:rsidR="00CA2E02" w:rsidRPr="004154A4">
        <w:rPr>
          <w:rFonts w:ascii="Calibri" w:eastAsia="Calibri" w:hAnsi="Calibri" w:cs="Times New Roman"/>
          <w:i/>
          <w:iCs/>
          <w:color w:val="44546A" w:themeColor="text2"/>
          <w:sz w:val="18"/>
          <w:szCs w:val="18"/>
        </w:rPr>
        <w:t>7</w:t>
      </w:r>
      <w:r w:rsidRPr="004154A4">
        <w:rPr>
          <w:rFonts w:ascii="Calibri" w:eastAsia="Calibri" w:hAnsi="Calibri" w:cs="Times New Roman"/>
          <w:i/>
          <w:iCs/>
          <w:color w:val="44546A" w:themeColor="text2"/>
          <w:sz w:val="18"/>
          <w:szCs w:val="18"/>
        </w:rPr>
        <w:t>: Calibrations for measuring river samples, using uncorrected (green squares) and corrected (blue circles) measurement of 0, 100, 200, and 600 µM NO</w:t>
      </w:r>
      <w:r w:rsidRPr="004154A4">
        <w:rPr>
          <w:rFonts w:ascii="Calibri" w:eastAsia="Calibri" w:hAnsi="Calibri" w:cs="Times New Roman"/>
          <w:i/>
          <w:iCs/>
          <w:color w:val="44546A" w:themeColor="text2"/>
          <w:sz w:val="18"/>
          <w:szCs w:val="18"/>
          <w:vertAlign w:val="subscript"/>
        </w:rPr>
        <w:t>3</w:t>
      </w:r>
      <w:r w:rsidR="006D177C" w:rsidRPr="004154A4">
        <w:rPr>
          <w:rFonts w:ascii="Calibri" w:eastAsia="Calibri" w:hAnsi="Calibri" w:cs="Times New Roman"/>
          <w:i/>
          <w:iCs/>
          <w:color w:val="44546A" w:themeColor="text2"/>
          <w:sz w:val="18"/>
          <w:szCs w:val="18"/>
          <w:vertAlign w:val="superscript"/>
        </w:rPr>
        <w:t>-</w:t>
      </w:r>
      <w:r w:rsidR="006D177C" w:rsidRPr="004154A4">
        <w:rPr>
          <w:rFonts w:ascii="Calibri" w:eastAsia="Calibri" w:hAnsi="Calibri" w:cs="Times New Roman"/>
          <w:i/>
          <w:iCs/>
          <w:color w:val="44546A" w:themeColor="text2"/>
          <w:sz w:val="18"/>
          <w:szCs w:val="18"/>
        </w:rPr>
        <w:t xml:space="preserve"> standards.</w:t>
      </w:r>
    </w:p>
    <w:p w14:paraId="41AC678F" w14:textId="77777777" w:rsidR="00D74C5F" w:rsidRPr="004154A4" w:rsidRDefault="00D74C5F" w:rsidP="00D74C5F">
      <w:pPr>
        <w:keepNext/>
        <w:spacing w:line="256" w:lineRule="auto"/>
        <w:jc w:val="center"/>
        <w:rPr>
          <w:rFonts w:ascii="Calibri" w:eastAsia="Calibri" w:hAnsi="Calibri" w:cs="Times New Roman"/>
        </w:rPr>
      </w:pPr>
      <w:r w:rsidRPr="004154A4">
        <w:rPr>
          <w:rFonts w:ascii="Calibri" w:eastAsia="Calibri" w:hAnsi="Calibri" w:cs="Times New Roman"/>
          <w:b/>
          <w:noProof/>
          <w:lang w:eastAsia="en-GB"/>
        </w:rPr>
        <w:drawing>
          <wp:inline distT="0" distB="0" distL="0" distR="0" wp14:anchorId="7EF4C84E" wp14:editId="0FB55385">
            <wp:extent cx="2988945" cy="2238375"/>
            <wp:effectExtent l="0" t="0" r="0"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8945" cy="2238375"/>
                    </a:xfrm>
                    <a:prstGeom prst="rect">
                      <a:avLst/>
                    </a:prstGeom>
                    <a:noFill/>
                    <a:ln>
                      <a:noFill/>
                    </a:ln>
                  </pic:spPr>
                </pic:pic>
              </a:graphicData>
            </a:graphic>
          </wp:inline>
        </w:drawing>
      </w:r>
    </w:p>
    <w:p w14:paraId="0E0DB7E3" w14:textId="2F714BF3" w:rsidR="00D74C5F" w:rsidRPr="004154A4" w:rsidRDefault="00D74C5F" w:rsidP="00464EC5">
      <w:pPr>
        <w:pStyle w:val="Caption"/>
        <w:rPr>
          <w:rFonts w:ascii="Calibri" w:eastAsia="Calibri" w:hAnsi="Calibri" w:cs="Times New Roman"/>
        </w:rPr>
      </w:pPr>
      <w:r w:rsidRPr="004154A4">
        <w:rPr>
          <w:rFonts w:ascii="Calibri" w:eastAsia="Calibri" w:hAnsi="Calibri" w:cs="Times New Roman"/>
        </w:rPr>
        <w:t>Figure S</w:t>
      </w:r>
      <w:r w:rsidR="00CA2E02" w:rsidRPr="004154A4">
        <w:rPr>
          <w:rFonts w:ascii="Calibri" w:eastAsia="Calibri" w:hAnsi="Calibri" w:cs="Times New Roman"/>
        </w:rPr>
        <w:t>8</w:t>
      </w:r>
      <w:r w:rsidRPr="004154A4">
        <w:rPr>
          <w:rFonts w:ascii="Calibri" w:eastAsia="Calibri" w:hAnsi="Calibri" w:cs="Times New Roman"/>
        </w:rPr>
        <w:t>: The tide state in Southampton on the day that samples were taken from the River Itchen (7</w:t>
      </w:r>
      <w:r w:rsidRPr="004154A4">
        <w:rPr>
          <w:rFonts w:ascii="Calibri" w:eastAsia="Calibri" w:hAnsi="Calibri" w:cs="Times New Roman"/>
          <w:vertAlign w:val="superscript"/>
        </w:rPr>
        <w:t>th</w:t>
      </w:r>
      <w:r w:rsidRPr="004154A4">
        <w:rPr>
          <w:rFonts w:ascii="Calibri" w:eastAsia="Calibri" w:hAnsi="Calibri" w:cs="Times New Roman"/>
        </w:rPr>
        <w:t xml:space="preserve"> June, 2017). The vertical dashed lines indicate the time each sample was taken from the sampling positions (shown in Fig.</w:t>
      </w:r>
      <w:r w:rsidR="00751EF8" w:rsidRPr="004154A4">
        <w:rPr>
          <w:rFonts w:ascii="Calibri" w:eastAsia="Calibri" w:hAnsi="Calibri" w:cs="Times New Roman"/>
        </w:rPr>
        <w:t> 5</w:t>
      </w:r>
      <w:r w:rsidRPr="004154A4">
        <w:rPr>
          <w:rFonts w:ascii="Calibri" w:eastAsia="Calibri" w:hAnsi="Calibri" w:cs="Times New Roman"/>
        </w:rPr>
        <w:t xml:space="preserve"> in the main text) in the order: 4, 5, 3, 2, 1. The depth </w:t>
      </w:r>
      <w:r w:rsidR="006D177C" w:rsidRPr="004154A4">
        <w:rPr>
          <w:rFonts w:ascii="Calibri" w:eastAsia="Calibri" w:hAnsi="Calibri" w:cs="Times New Roman"/>
        </w:rPr>
        <w:t>(y-axis)</w:t>
      </w:r>
      <w:r w:rsidRPr="004154A4">
        <w:rPr>
          <w:rFonts w:ascii="Calibri" w:eastAsia="Calibri" w:hAnsi="Calibri" w:cs="Times New Roman"/>
        </w:rPr>
        <w:t xml:space="preserve"> represents the tide height as measured at Southampton docks (50 53.01N, 1 23.66W), data obtained from </w:t>
      </w:r>
      <w:r w:rsidR="006D177C" w:rsidRPr="004154A4">
        <w:t>www.sotonmet.co.uk</w:t>
      </w:r>
      <w:r w:rsidRPr="004154A4">
        <w:rPr>
          <w:rFonts w:ascii="Calibri" w:eastAsia="Calibri" w:hAnsi="Calibri" w:cs="Times New Roman"/>
        </w:rPr>
        <w:t>.</w:t>
      </w:r>
    </w:p>
    <w:p w14:paraId="4A2C831B" w14:textId="63BA167C" w:rsidR="006D177C" w:rsidRPr="004154A4" w:rsidRDefault="00FA426C" w:rsidP="006D177C">
      <w:pPr>
        <w:keepNext/>
        <w:spacing w:after="200" w:line="240" w:lineRule="auto"/>
        <w:jc w:val="center"/>
      </w:pPr>
      <w:r w:rsidRPr="004154A4">
        <w:rPr>
          <w:noProof/>
          <w:lang w:eastAsia="en-GB"/>
        </w:rPr>
        <w:lastRenderedPageBreak/>
        <w:drawing>
          <wp:inline distT="0" distB="0" distL="0" distR="0" wp14:anchorId="03F37572" wp14:editId="7947D25E">
            <wp:extent cx="4217472" cy="304605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ipdesig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26597" cy="3052646"/>
                    </a:xfrm>
                    <a:prstGeom prst="rect">
                      <a:avLst/>
                    </a:prstGeom>
                  </pic:spPr>
                </pic:pic>
              </a:graphicData>
            </a:graphic>
          </wp:inline>
        </w:drawing>
      </w:r>
    </w:p>
    <w:p w14:paraId="28AE6FE9" w14:textId="287B84C4" w:rsidR="006D177C" w:rsidRPr="004154A4" w:rsidRDefault="006D177C" w:rsidP="006D177C">
      <w:pPr>
        <w:pStyle w:val="Caption"/>
        <w:jc w:val="center"/>
      </w:pPr>
      <w:r w:rsidRPr="004154A4">
        <w:t>Figure S</w:t>
      </w:r>
      <w:r w:rsidR="00CA2E02" w:rsidRPr="004154A4">
        <w:t>9</w:t>
      </w:r>
      <w:r w:rsidRPr="004154A4">
        <w:t xml:space="preserve">: </w:t>
      </w:r>
      <w:r w:rsidR="00FA426C" w:rsidRPr="004154A4">
        <w:t xml:space="preserve">a) </w:t>
      </w:r>
      <w:r w:rsidRPr="004154A4">
        <w:t>Channel design of the microfluidic chip.</w:t>
      </w:r>
      <w:r w:rsidR="00FA426C" w:rsidRPr="004154A4">
        <w:t xml:space="preserve"> b) Image of a fabricated chip with PTFE tubing inserted and fixed. A ruler with millimetre divisions is shown on the left edge of the image.</w:t>
      </w:r>
    </w:p>
    <w:p w14:paraId="238A94C8" w14:textId="77777777" w:rsidR="006D177C" w:rsidRPr="004154A4" w:rsidRDefault="006D177C" w:rsidP="00455B53">
      <w:pPr>
        <w:spacing w:after="200" w:line="240" w:lineRule="auto"/>
        <w:jc w:val="center"/>
      </w:pPr>
    </w:p>
    <w:p w14:paraId="15C5A957" w14:textId="167A7169" w:rsidR="0083683B" w:rsidRPr="004154A4" w:rsidRDefault="0083683B" w:rsidP="00455B53">
      <w:pPr>
        <w:spacing w:after="200" w:line="240" w:lineRule="auto"/>
        <w:jc w:val="center"/>
      </w:pPr>
      <w:r w:rsidRPr="004154A4">
        <w:rPr>
          <w:rFonts w:ascii="Calibri" w:eastAsia="Calibri" w:hAnsi="Calibri" w:cs="Times New Roman"/>
          <w:b/>
          <w:noProof/>
          <w:lang w:eastAsia="en-GB"/>
        </w:rPr>
        <w:drawing>
          <wp:inline distT="0" distB="0" distL="0" distR="0" wp14:anchorId="78F2D617" wp14:editId="170C26E5">
            <wp:extent cx="3439160" cy="2333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39160" cy="2333625"/>
                    </a:xfrm>
                    <a:prstGeom prst="rect">
                      <a:avLst/>
                    </a:prstGeom>
                    <a:noFill/>
                    <a:ln>
                      <a:noFill/>
                    </a:ln>
                  </pic:spPr>
                </pic:pic>
              </a:graphicData>
            </a:graphic>
          </wp:inline>
        </w:drawing>
      </w:r>
    </w:p>
    <w:p w14:paraId="04F048FA" w14:textId="320ABF06" w:rsidR="0083683B" w:rsidRPr="004154A4" w:rsidRDefault="0083683B">
      <w:pPr>
        <w:spacing w:after="200" w:line="240" w:lineRule="auto"/>
        <w:rPr>
          <w:i/>
          <w:color w:val="44546A" w:themeColor="text2"/>
          <w:sz w:val="18"/>
          <w:szCs w:val="18"/>
        </w:rPr>
      </w:pPr>
      <w:r w:rsidRPr="004154A4">
        <w:rPr>
          <w:rFonts w:ascii="Calibri" w:eastAsia="Calibri" w:hAnsi="Calibri" w:cs="Times New Roman"/>
          <w:i/>
          <w:iCs/>
          <w:color w:val="44546A" w:themeColor="text2"/>
          <w:sz w:val="18"/>
          <w:szCs w:val="18"/>
        </w:rPr>
        <w:t xml:space="preserve">Figure </w:t>
      </w:r>
      <w:r w:rsidR="003B23E7" w:rsidRPr="004154A4">
        <w:rPr>
          <w:rFonts w:ascii="Calibri" w:eastAsia="Calibri" w:hAnsi="Calibri" w:cs="Times New Roman"/>
          <w:i/>
          <w:iCs/>
          <w:color w:val="44546A" w:themeColor="text2"/>
          <w:sz w:val="18"/>
          <w:szCs w:val="18"/>
        </w:rPr>
        <w:t>S</w:t>
      </w:r>
      <w:r w:rsidR="00CA2E02" w:rsidRPr="004154A4">
        <w:rPr>
          <w:rFonts w:ascii="Calibri" w:eastAsia="Calibri" w:hAnsi="Calibri" w:cs="Times New Roman"/>
          <w:i/>
          <w:iCs/>
          <w:color w:val="44546A" w:themeColor="text2"/>
          <w:sz w:val="18"/>
          <w:szCs w:val="18"/>
        </w:rPr>
        <w:t>10</w:t>
      </w:r>
      <w:r w:rsidRPr="004154A4">
        <w:rPr>
          <w:rFonts w:ascii="Calibri" w:eastAsia="Calibri" w:hAnsi="Calibri" w:cs="Times New Roman"/>
          <w:i/>
          <w:iCs/>
          <w:color w:val="44546A" w:themeColor="text2"/>
          <w:sz w:val="18"/>
          <w:szCs w:val="18"/>
        </w:rPr>
        <w:t>: Absorbance of alternating sample and reagent droplets generated by manual aspiration. The sample composition was changed from nitrite (NO</w:t>
      </w:r>
      <w:r w:rsidRPr="004154A4">
        <w:rPr>
          <w:rFonts w:ascii="Calibri" w:eastAsia="Calibri" w:hAnsi="Calibri" w:cs="Times New Roman"/>
          <w:i/>
          <w:iCs/>
          <w:color w:val="44546A" w:themeColor="text2"/>
          <w:sz w:val="18"/>
          <w:szCs w:val="18"/>
          <w:vertAlign w:val="subscript"/>
        </w:rPr>
        <w:t>2</w:t>
      </w:r>
      <w:r w:rsidRPr="004154A4">
        <w:rPr>
          <w:rFonts w:ascii="Calibri" w:eastAsia="Calibri" w:hAnsi="Calibri" w:cs="Times New Roman"/>
          <w:i/>
          <w:iCs/>
          <w:color w:val="44546A" w:themeColor="text2"/>
          <w:sz w:val="18"/>
          <w:szCs w:val="18"/>
          <w:vertAlign w:val="superscript"/>
        </w:rPr>
        <w:t>-</w:t>
      </w:r>
      <w:r w:rsidRPr="004154A4">
        <w:rPr>
          <w:rFonts w:ascii="Calibri" w:eastAsia="Calibri" w:hAnsi="Calibri" w:cs="Times New Roman"/>
          <w:i/>
          <w:iCs/>
          <w:color w:val="44546A" w:themeColor="text2"/>
          <w:sz w:val="18"/>
          <w:szCs w:val="18"/>
        </w:rPr>
        <w:t>, left) to water (centre) to a three-droplet sequence composed of water-nitrite-water. Colour development is seen where the sample droplets are nitrite alone, but no colour is seen when the sample is water or the water-nitrite-water sequence -</w:t>
      </w:r>
      <w:r w:rsidR="00441326" w:rsidRPr="004154A4">
        <w:rPr>
          <w:i/>
          <w:color w:val="44546A" w:themeColor="text2"/>
          <w:sz w:val="18"/>
          <w:szCs w:val="18"/>
        </w:rPr>
        <w:t xml:space="preserve"> indicating that the nitrite only migrated as far as the neighbouring droplets. </w:t>
      </w:r>
    </w:p>
    <w:p w14:paraId="3F543843" w14:textId="77777777" w:rsidR="00D74C5F" w:rsidRPr="004154A4" w:rsidRDefault="00D74C5F" w:rsidP="00D74C5F">
      <w:pPr>
        <w:spacing w:line="256" w:lineRule="auto"/>
        <w:rPr>
          <w:rFonts w:ascii="Calibri" w:eastAsia="Calibri" w:hAnsi="Calibri" w:cs="Times New Roman"/>
          <w:b/>
        </w:rPr>
      </w:pPr>
    </w:p>
    <w:p w14:paraId="1CFF300B" w14:textId="77777777" w:rsidR="00D74C5F" w:rsidRPr="004154A4" w:rsidRDefault="00D74C5F" w:rsidP="00D74C5F">
      <w:pPr>
        <w:spacing w:line="256" w:lineRule="auto"/>
        <w:rPr>
          <w:rFonts w:ascii="Calibri" w:eastAsia="Calibri" w:hAnsi="Calibri" w:cs="Times New Roman"/>
          <w:b/>
        </w:rPr>
      </w:pPr>
      <w:r w:rsidRPr="004154A4">
        <w:rPr>
          <w:rFonts w:ascii="Calibri" w:eastAsia="Calibri" w:hAnsi="Calibri" w:cs="Times New Roman"/>
          <w:b/>
        </w:rPr>
        <w:br w:type="page"/>
      </w:r>
    </w:p>
    <w:p w14:paraId="04E2D756" w14:textId="3C02ED44" w:rsidR="00D74C5F" w:rsidRPr="004154A4" w:rsidRDefault="00D74C5F" w:rsidP="00D74C5F">
      <w:pPr>
        <w:spacing w:line="256" w:lineRule="auto"/>
        <w:rPr>
          <w:rFonts w:ascii="Calibri" w:eastAsia="Calibri" w:hAnsi="Calibri" w:cs="Times New Roman"/>
          <w:b/>
        </w:rPr>
      </w:pPr>
      <w:r w:rsidRPr="004154A4">
        <w:rPr>
          <w:rFonts w:ascii="Calibri" w:eastAsia="Calibri" w:hAnsi="Calibri" w:cs="Times New Roman"/>
          <w:b/>
        </w:rPr>
        <w:lastRenderedPageBreak/>
        <w:t>Derivation of crosstalk correction equation</w:t>
      </w:r>
    </w:p>
    <w:p w14:paraId="0D6BC0B5" w14:textId="17069367" w:rsidR="00D74C5F" w:rsidRPr="004154A4" w:rsidRDefault="00D97777" w:rsidP="00D74C5F">
      <w:pPr>
        <w:keepNext/>
        <w:spacing w:line="256" w:lineRule="auto"/>
        <w:rPr>
          <w:rFonts w:ascii="Calibri" w:eastAsia="Calibri" w:hAnsi="Calibri" w:cs="Times New Roman"/>
        </w:rPr>
      </w:pPr>
      <w:r w:rsidRPr="004154A4">
        <w:rPr>
          <w:rFonts w:ascii="Calibri" w:eastAsia="Calibri" w:hAnsi="Calibri" w:cs="Times New Roman"/>
          <w:noProof/>
          <w:lang w:eastAsia="en-GB"/>
        </w:rPr>
        <w:drawing>
          <wp:inline distT="0" distB="0" distL="0" distR="0" wp14:anchorId="6618C40B" wp14:editId="5DF91D16">
            <wp:extent cx="5731510" cy="1575435"/>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math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1575435"/>
                    </a:xfrm>
                    <a:prstGeom prst="rect">
                      <a:avLst/>
                    </a:prstGeom>
                  </pic:spPr>
                </pic:pic>
              </a:graphicData>
            </a:graphic>
          </wp:inline>
        </w:drawing>
      </w:r>
    </w:p>
    <w:p w14:paraId="79CC97A6" w14:textId="6D874975" w:rsidR="00D74C5F" w:rsidRPr="004154A4" w:rsidRDefault="00D74C5F" w:rsidP="00D74C5F">
      <w:pPr>
        <w:spacing w:after="200" w:line="240" w:lineRule="auto"/>
        <w:rPr>
          <w:rFonts w:ascii="Calibri" w:eastAsia="Calibri" w:hAnsi="Calibri" w:cs="Times New Roman"/>
          <w:i/>
          <w:iCs/>
          <w:color w:val="44546A" w:themeColor="text2"/>
          <w:sz w:val="18"/>
          <w:szCs w:val="18"/>
        </w:rPr>
      </w:pPr>
      <w:r w:rsidRPr="004154A4">
        <w:rPr>
          <w:rFonts w:ascii="Calibri" w:eastAsia="Calibri" w:hAnsi="Calibri" w:cs="Times New Roman"/>
          <w:i/>
          <w:iCs/>
          <w:color w:val="44546A" w:themeColor="text2"/>
          <w:sz w:val="18"/>
          <w:szCs w:val="18"/>
        </w:rPr>
        <w:t xml:space="preserve">Figure </w:t>
      </w:r>
      <w:r w:rsidR="00144C1E" w:rsidRPr="004154A4">
        <w:rPr>
          <w:rFonts w:ascii="Calibri" w:eastAsia="Calibri" w:hAnsi="Calibri" w:cs="Times New Roman"/>
          <w:i/>
          <w:iCs/>
          <w:color w:val="44546A" w:themeColor="text2"/>
          <w:sz w:val="18"/>
          <w:szCs w:val="18"/>
        </w:rPr>
        <w:t>S</w:t>
      </w:r>
      <w:r w:rsidR="00144C1E">
        <w:rPr>
          <w:rFonts w:ascii="Calibri" w:eastAsia="Calibri" w:hAnsi="Calibri" w:cs="Times New Roman"/>
          <w:i/>
          <w:iCs/>
          <w:color w:val="44546A" w:themeColor="text2"/>
          <w:sz w:val="18"/>
          <w:szCs w:val="18"/>
        </w:rPr>
        <w:t>11</w:t>
      </w:r>
      <w:r w:rsidRPr="004154A4">
        <w:rPr>
          <w:rFonts w:ascii="Calibri" w:eastAsia="Calibri" w:hAnsi="Calibri" w:cs="Times New Roman"/>
          <w:i/>
          <w:iCs/>
          <w:color w:val="44546A" w:themeColor="text2"/>
          <w:sz w:val="18"/>
          <w:szCs w:val="18"/>
        </w:rPr>
        <w:t xml:space="preserve">: Cartoon illustrating migration of an analyte, x, in a sequence of alternating droplets, A and B. </w:t>
      </w:r>
      <w:r w:rsidR="006D177C" w:rsidRPr="004154A4">
        <w:rPr>
          <w:rFonts w:ascii="Calibri" w:eastAsia="Calibri" w:hAnsi="Calibri" w:cs="Times New Roman"/>
          <w:i/>
          <w:iCs/>
          <w:color w:val="44546A" w:themeColor="text2"/>
          <w:sz w:val="18"/>
          <w:szCs w:val="18"/>
        </w:rPr>
        <w:t>We only consider t</w:t>
      </w:r>
      <w:r w:rsidRPr="004154A4">
        <w:rPr>
          <w:rFonts w:ascii="Calibri" w:eastAsia="Calibri" w:hAnsi="Calibri" w:cs="Times New Roman"/>
          <w:i/>
          <w:iCs/>
          <w:color w:val="44546A" w:themeColor="text2"/>
          <w:sz w:val="18"/>
          <w:szCs w:val="18"/>
        </w:rPr>
        <w:t xml:space="preserve">he analyte </w:t>
      </w:r>
      <w:r w:rsidR="006D177C" w:rsidRPr="004154A4">
        <w:rPr>
          <w:rFonts w:ascii="Calibri" w:eastAsia="Calibri" w:hAnsi="Calibri" w:cs="Times New Roman"/>
          <w:i/>
          <w:iCs/>
          <w:color w:val="44546A" w:themeColor="text2"/>
          <w:sz w:val="18"/>
          <w:szCs w:val="18"/>
        </w:rPr>
        <w:t>initially</w:t>
      </w:r>
      <w:r w:rsidRPr="004154A4">
        <w:rPr>
          <w:rFonts w:ascii="Calibri" w:eastAsia="Calibri" w:hAnsi="Calibri" w:cs="Times New Roman"/>
          <w:i/>
          <w:iCs/>
          <w:color w:val="44546A" w:themeColor="text2"/>
          <w:sz w:val="18"/>
          <w:szCs w:val="18"/>
        </w:rPr>
        <w:t xml:space="preserve"> present in population </w:t>
      </w:r>
      <w:proofErr w:type="gramStart"/>
      <w:r w:rsidRPr="004154A4">
        <w:rPr>
          <w:rFonts w:ascii="Calibri" w:eastAsia="Calibri" w:hAnsi="Calibri" w:cs="Times New Roman"/>
          <w:i/>
          <w:iCs/>
          <w:color w:val="44546A" w:themeColor="text2"/>
          <w:sz w:val="18"/>
          <w:szCs w:val="18"/>
        </w:rPr>
        <w:t>A</w:t>
      </w:r>
      <w:proofErr w:type="gramEnd"/>
      <w:r w:rsidRPr="004154A4">
        <w:rPr>
          <w:rFonts w:ascii="Calibri" w:eastAsia="Calibri" w:hAnsi="Calibri" w:cs="Times New Roman"/>
          <w:i/>
          <w:iCs/>
          <w:color w:val="44546A" w:themeColor="text2"/>
          <w:sz w:val="18"/>
          <w:szCs w:val="18"/>
        </w:rPr>
        <w:t xml:space="preserve"> (top), a proportion</w:t>
      </w:r>
      <w:r w:rsidR="006D177C" w:rsidRPr="004154A4">
        <w:rPr>
          <w:rFonts w:ascii="Calibri" w:eastAsia="Calibri" w:hAnsi="Calibri" w:cs="Times New Roman"/>
          <w:i/>
          <w:iCs/>
          <w:color w:val="44546A" w:themeColor="text2"/>
          <w:sz w:val="18"/>
          <w:szCs w:val="18"/>
        </w:rPr>
        <w:t xml:space="preserve"> of which subsequently</w:t>
      </w:r>
      <w:r w:rsidRPr="004154A4">
        <w:rPr>
          <w:rFonts w:ascii="Calibri" w:eastAsia="Calibri" w:hAnsi="Calibri" w:cs="Times New Roman"/>
          <w:i/>
          <w:iCs/>
          <w:color w:val="44546A" w:themeColor="text2"/>
          <w:sz w:val="18"/>
          <w:szCs w:val="18"/>
        </w:rPr>
        <w:t xml:space="preserve"> migrate</w:t>
      </w:r>
      <w:r w:rsidR="006D177C" w:rsidRPr="004154A4">
        <w:rPr>
          <w:rFonts w:ascii="Calibri" w:eastAsia="Calibri" w:hAnsi="Calibri" w:cs="Times New Roman"/>
          <w:i/>
          <w:iCs/>
          <w:color w:val="44546A" w:themeColor="text2"/>
          <w:sz w:val="18"/>
          <w:szCs w:val="18"/>
        </w:rPr>
        <w:t>s</w:t>
      </w:r>
      <w:r w:rsidRPr="004154A4">
        <w:rPr>
          <w:rFonts w:ascii="Calibri" w:eastAsia="Calibri" w:hAnsi="Calibri" w:cs="Times New Roman"/>
          <w:i/>
          <w:iCs/>
          <w:color w:val="44546A" w:themeColor="text2"/>
          <w:sz w:val="18"/>
          <w:szCs w:val="18"/>
        </w:rPr>
        <w:t xml:space="preserve"> into population B (bottom).</w:t>
      </w:r>
    </w:p>
    <w:p w14:paraId="38E2A87A" w14:textId="12F8F867" w:rsidR="00D74C5F" w:rsidRPr="004154A4" w:rsidRDefault="00D74C5F" w:rsidP="00D74C5F">
      <w:pPr>
        <w:spacing w:line="256" w:lineRule="auto"/>
        <w:rPr>
          <w:rFonts w:ascii="Calibri" w:eastAsia="Calibri" w:hAnsi="Calibri" w:cs="Times New Roman"/>
        </w:rPr>
      </w:pPr>
      <w:r w:rsidRPr="004154A4">
        <w:rPr>
          <w:rFonts w:ascii="Calibri" w:eastAsia="Calibri" w:hAnsi="Calibri" w:cs="Times New Roman"/>
        </w:rPr>
        <w:t>Consider a stream of alternating droplets (A and B). We are concerned with the migration of an analyte “</w:t>
      </w:r>
      <w:r w:rsidRPr="004154A4">
        <w:rPr>
          <w:rFonts w:ascii="Times New Roman" w:eastAsia="Calibri" w:hAnsi="Times New Roman" w:cs="Times New Roman"/>
          <w:i/>
        </w:rPr>
        <w:t>x</w:t>
      </w:r>
      <w:r w:rsidRPr="004154A4">
        <w:rPr>
          <w:rFonts w:ascii="Calibri" w:eastAsia="Calibri" w:hAnsi="Calibri" w:cs="Times New Roman"/>
        </w:rPr>
        <w:t xml:space="preserve">” from droplet A to the </w:t>
      </w:r>
      <w:r w:rsidR="0083683B" w:rsidRPr="004154A4">
        <w:rPr>
          <w:rFonts w:ascii="Calibri" w:eastAsia="Calibri" w:hAnsi="Calibri" w:cs="Times New Roman"/>
        </w:rPr>
        <w:t>neighbouring</w:t>
      </w:r>
      <w:r w:rsidRPr="004154A4">
        <w:rPr>
          <w:rFonts w:ascii="Calibri" w:eastAsia="Calibri" w:hAnsi="Calibri" w:cs="Times New Roman"/>
        </w:rPr>
        <w:t xml:space="preserve"> droplets</w:t>
      </w:r>
      <w:r w:rsidR="0083683B" w:rsidRPr="004154A4">
        <w:rPr>
          <w:rFonts w:ascii="Calibri" w:eastAsia="Calibri" w:hAnsi="Calibri" w:cs="Times New Roman"/>
        </w:rPr>
        <w:t>,</w:t>
      </w:r>
      <w:r w:rsidRPr="004154A4">
        <w:rPr>
          <w:rFonts w:ascii="Calibri" w:eastAsia="Calibri" w:hAnsi="Calibri" w:cs="Times New Roman"/>
        </w:rPr>
        <w:t xml:space="preserve"> B. The analyte is at an initial concentration of </w:t>
      </w:r>
      <w:r w:rsidRPr="004154A4">
        <w:rPr>
          <w:rFonts w:ascii="Times New Roman" w:eastAsia="Calibri" w:hAnsi="Times New Roman" w:cs="Times New Roman"/>
        </w:rPr>
        <w:t>[</w:t>
      </w:r>
      <w:r w:rsidRPr="004154A4">
        <w:rPr>
          <w:rFonts w:ascii="Times New Roman" w:eastAsia="Calibri" w:hAnsi="Times New Roman" w:cs="Times New Roman"/>
          <w:i/>
        </w:rPr>
        <w:t>x</w:t>
      </w:r>
      <w:r w:rsidRPr="004154A4">
        <w:rPr>
          <w:rFonts w:ascii="Times New Roman" w:eastAsia="Calibri" w:hAnsi="Times New Roman" w:cs="Times New Roman"/>
        </w:rPr>
        <w:t>]</w:t>
      </w:r>
      <w:proofErr w:type="spellStart"/>
      <w:r w:rsidRPr="004154A4">
        <w:rPr>
          <w:rFonts w:ascii="Times New Roman" w:eastAsia="Calibri" w:hAnsi="Times New Roman" w:cs="Times New Roman"/>
          <w:i/>
          <w:vertAlign w:val="subscript"/>
        </w:rPr>
        <w:t>i</w:t>
      </w:r>
      <w:proofErr w:type="gramStart"/>
      <w:r w:rsidRPr="004154A4">
        <w:rPr>
          <w:rFonts w:ascii="Times New Roman" w:eastAsia="Calibri" w:hAnsi="Times New Roman" w:cs="Times New Roman"/>
          <w:i/>
          <w:vertAlign w:val="subscript"/>
        </w:rPr>
        <w:t>,a</w:t>
      </w:r>
      <w:proofErr w:type="spellEnd"/>
      <w:proofErr w:type="gramEnd"/>
      <w:r w:rsidRPr="004154A4">
        <w:rPr>
          <w:rFonts w:ascii="Calibri" w:eastAsia="Calibri" w:hAnsi="Calibri" w:cs="Times New Roman"/>
          <w:vertAlign w:val="subscript"/>
        </w:rPr>
        <w:t xml:space="preserve"> </w:t>
      </w:r>
      <w:r w:rsidRPr="004154A4">
        <w:rPr>
          <w:rFonts w:ascii="Calibri" w:eastAsia="Calibri" w:hAnsi="Calibri" w:cs="Times New Roman"/>
        </w:rPr>
        <w:t xml:space="preserve">in droplet A and gives final concentrations of </w:t>
      </w:r>
      <w:r w:rsidRPr="004154A4">
        <w:rPr>
          <w:rFonts w:ascii="Times New Roman" w:eastAsia="Calibri" w:hAnsi="Times New Roman" w:cs="Times New Roman"/>
        </w:rPr>
        <w:t>[</w:t>
      </w:r>
      <w:r w:rsidRPr="004154A4">
        <w:rPr>
          <w:rFonts w:ascii="Times New Roman" w:eastAsia="Calibri" w:hAnsi="Times New Roman" w:cs="Times New Roman"/>
          <w:i/>
        </w:rPr>
        <w:t>x</w:t>
      </w:r>
      <w:r w:rsidRPr="004154A4">
        <w:rPr>
          <w:rFonts w:ascii="Times New Roman" w:eastAsia="Calibri" w:hAnsi="Times New Roman" w:cs="Times New Roman"/>
        </w:rPr>
        <w:t>]</w:t>
      </w:r>
      <w:proofErr w:type="spellStart"/>
      <w:r w:rsidRPr="004154A4">
        <w:rPr>
          <w:rFonts w:ascii="Times New Roman" w:eastAsia="Calibri" w:hAnsi="Times New Roman" w:cs="Times New Roman"/>
          <w:i/>
          <w:vertAlign w:val="subscript"/>
        </w:rPr>
        <w:t>f,a</w:t>
      </w:r>
      <w:proofErr w:type="spellEnd"/>
      <w:r w:rsidRPr="004154A4">
        <w:rPr>
          <w:rFonts w:ascii="Calibri" w:eastAsia="Calibri" w:hAnsi="Calibri" w:cs="Times New Roman"/>
          <w:vertAlign w:val="subscript"/>
        </w:rPr>
        <w:t xml:space="preserve"> </w:t>
      </w:r>
      <w:r w:rsidRPr="004154A4">
        <w:rPr>
          <w:rFonts w:ascii="Calibri" w:eastAsia="Calibri" w:hAnsi="Calibri" w:cs="Times New Roman"/>
        </w:rPr>
        <w:t xml:space="preserve">in droplet A and </w:t>
      </w:r>
      <w:r w:rsidRPr="004154A4">
        <w:rPr>
          <w:rFonts w:ascii="Times New Roman" w:eastAsia="Calibri" w:hAnsi="Times New Roman" w:cs="Times New Roman"/>
        </w:rPr>
        <w:t>[</w:t>
      </w:r>
      <w:r w:rsidRPr="004154A4">
        <w:rPr>
          <w:rFonts w:ascii="Times New Roman" w:eastAsia="Calibri" w:hAnsi="Times New Roman" w:cs="Times New Roman"/>
          <w:i/>
        </w:rPr>
        <w:t>x</w:t>
      </w:r>
      <w:r w:rsidRPr="004154A4">
        <w:rPr>
          <w:rFonts w:ascii="Times New Roman" w:eastAsia="Calibri" w:hAnsi="Times New Roman" w:cs="Times New Roman"/>
        </w:rPr>
        <w:t>]</w:t>
      </w:r>
      <w:proofErr w:type="spellStart"/>
      <w:r w:rsidRPr="004154A4">
        <w:rPr>
          <w:rFonts w:ascii="Times New Roman" w:eastAsia="Calibri" w:hAnsi="Times New Roman" w:cs="Times New Roman"/>
          <w:i/>
          <w:vertAlign w:val="subscript"/>
        </w:rPr>
        <w:t>f,b</w:t>
      </w:r>
      <w:proofErr w:type="spellEnd"/>
      <w:r w:rsidRPr="004154A4">
        <w:rPr>
          <w:rFonts w:ascii="Times New Roman" w:eastAsia="Calibri" w:hAnsi="Times New Roman" w:cs="Times New Roman"/>
          <w:vertAlign w:val="subscript"/>
        </w:rPr>
        <w:t xml:space="preserve"> </w:t>
      </w:r>
      <w:r w:rsidRPr="004154A4">
        <w:rPr>
          <w:rFonts w:ascii="Calibri" w:eastAsia="Calibri" w:hAnsi="Calibri" w:cs="Times New Roman"/>
        </w:rPr>
        <w:t>in droplet B.</w:t>
      </w:r>
    </w:p>
    <w:p w14:paraId="6199AED7" w14:textId="5EE0AB08" w:rsidR="0083683B" w:rsidRPr="004154A4" w:rsidRDefault="00D74C5F" w:rsidP="00D74C5F">
      <w:pPr>
        <w:spacing w:line="256" w:lineRule="auto"/>
        <w:rPr>
          <w:rFonts w:ascii="Calibri" w:eastAsia="Calibri" w:hAnsi="Calibri" w:cs="Times New Roman"/>
        </w:rPr>
      </w:pPr>
      <w:r w:rsidRPr="004154A4">
        <w:rPr>
          <w:rFonts w:ascii="Calibri" w:eastAsia="Calibri" w:hAnsi="Calibri" w:cs="Times New Roman"/>
        </w:rPr>
        <w:t xml:space="preserve">We assume that: a) </w:t>
      </w:r>
      <w:proofErr w:type="gramStart"/>
      <w:r w:rsidR="0083683B" w:rsidRPr="004154A4">
        <w:rPr>
          <w:rFonts w:ascii="Calibri" w:eastAsia="Calibri" w:hAnsi="Calibri" w:cs="Times New Roman"/>
        </w:rPr>
        <w:t>The</w:t>
      </w:r>
      <w:proofErr w:type="gramEnd"/>
      <w:r w:rsidR="0083683B" w:rsidRPr="004154A4">
        <w:rPr>
          <w:rFonts w:ascii="Calibri" w:eastAsia="Calibri" w:hAnsi="Calibri" w:cs="Times New Roman"/>
        </w:rPr>
        <w:t xml:space="preserve"> concentration remaining</w:t>
      </w:r>
      <w:r w:rsidRPr="004154A4">
        <w:rPr>
          <w:rFonts w:ascii="Calibri" w:eastAsia="Calibri" w:hAnsi="Calibri" w:cs="Times New Roman"/>
        </w:rPr>
        <w:t xml:space="preserve"> in</w:t>
      </w:r>
      <w:r w:rsidR="0083683B" w:rsidRPr="004154A4">
        <w:rPr>
          <w:rFonts w:ascii="Calibri" w:eastAsia="Calibri" w:hAnsi="Calibri" w:cs="Times New Roman"/>
        </w:rPr>
        <w:t xml:space="preserve"> the</w:t>
      </w:r>
      <w:r w:rsidRPr="004154A4">
        <w:rPr>
          <w:rFonts w:ascii="Calibri" w:eastAsia="Calibri" w:hAnsi="Calibri" w:cs="Times New Roman"/>
        </w:rPr>
        <w:t xml:space="preserve"> oil is negligible. b) Analyte cannot travel further than the </w:t>
      </w:r>
      <w:r w:rsidR="0083683B" w:rsidRPr="004154A4">
        <w:rPr>
          <w:rFonts w:ascii="Calibri" w:eastAsia="Calibri" w:hAnsi="Calibri" w:cs="Times New Roman"/>
        </w:rPr>
        <w:t xml:space="preserve">immediately </w:t>
      </w:r>
      <w:r w:rsidRPr="004154A4">
        <w:rPr>
          <w:rFonts w:ascii="Calibri" w:eastAsia="Calibri" w:hAnsi="Calibri" w:cs="Times New Roman"/>
        </w:rPr>
        <w:t>neighbouring droplet.</w:t>
      </w:r>
      <w:r w:rsidR="00F57A51" w:rsidRPr="004154A4">
        <w:rPr>
          <w:rFonts w:ascii="Calibri" w:eastAsia="Calibri" w:hAnsi="Calibri" w:cs="Times New Roman"/>
        </w:rPr>
        <w:t xml:space="preserve"> </w:t>
      </w:r>
    </w:p>
    <w:p w14:paraId="6A661CD2" w14:textId="71EB4C8B" w:rsidR="00D74C5F" w:rsidRPr="004154A4" w:rsidRDefault="00F57A51" w:rsidP="00D74C5F">
      <w:pPr>
        <w:spacing w:line="256" w:lineRule="auto"/>
        <w:rPr>
          <w:rFonts w:ascii="Calibri" w:eastAsia="Calibri" w:hAnsi="Calibri" w:cs="Times New Roman"/>
        </w:rPr>
      </w:pPr>
      <w:r w:rsidRPr="004154A4">
        <w:rPr>
          <w:rFonts w:ascii="Calibri" w:eastAsia="Calibri" w:hAnsi="Calibri" w:cs="Times New Roman"/>
        </w:rPr>
        <w:t>These assumptions are reasonable as</w:t>
      </w:r>
      <w:r w:rsidR="00441326" w:rsidRPr="004154A4">
        <w:rPr>
          <w:rFonts w:ascii="Calibri" w:eastAsia="Calibri" w:hAnsi="Calibri" w:cs="Times New Roman"/>
        </w:rPr>
        <w:t>:</w:t>
      </w:r>
      <w:r w:rsidRPr="004154A4">
        <w:rPr>
          <w:rFonts w:ascii="Calibri" w:eastAsia="Calibri" w:hAnsi="Calibri" w:cs="Times New Roman"/>
        </w:rPr>
        <w:t xml:space="preserve"> a) </w:t>
      </w:r>
      <w:r w:rsidR="00441326" w:rsidRPr="004154A4">
        <w:rPr>
          <w:rFonts w:ascii="Calibri" w:eastAsia="Calibri" w:hAnsi="Calibri" w:cs="Times New Roman"/>
        </w:rPr>
        <w:t>T</w:t>
      </w:r>
      <w:r w:rsidRPr="004154A4">
        <w:rPr>
          <w:rFonts w:ascii="Calibri" w:eastAsia="Calibri" w:hAnsi="Calibri" w:cs="Times New Roman"/>
        </w:rPr>
        <w:t>he diffusion constant of diatomic gases within fluorous oil is high</w:t>
      </w:r>
      <w:r w:rsidR="00441326" w:rsidRPr="004154A4">
        <w:rPr>
          <w:rFonts w:ascii="Calibri" w:eastAsia="Calibri" w:hAnsi="Calibri" w:cs="Times New Roman"/>
        </w:rPr>
        <w:fldChar w:fldCharType="begin">
          <w:fldData xml:space="preserve">PEVuZE5vdGU+PENpdGU+PEF1dGhvcj5LcmV1dHo8L0F1dGhvcj48WWVhcj4yMDEwPC9ZZWFyPjxS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</w:fldData>
        </w:fldChar>
      </w:r>
      <w:r w:rsidR="002B308A">
        <w:rPr>
          <w:rFonts w:ascii="Calibri" w:eastAsia="Calibri" w:hAnsi="Calibri" w:cs="Times New Roman"/>
        </w:rPr>
        <w:instrText xml:space="preserve"> ADDIN EN.CITE </w:instrText>
      </w:r>
      <w:r w:rsidR="002B308A">
        <w:rPr>
          <w:rFonts w:ascii="Calibri" w:eastAsia="Calibri" w:hAnsi="Calibri" w:cs="Times New Roman"/>
        </w:rPr>
        <w:fldChar w:fldCharType="begin">
          <w:fldData xml:space="preserve">PEVuZE5vdGU+PENpdGU+PEF1dGhvcj5LcmV1dHo8L0F1dGhvcj48WWVhcj4yMDEwPC9ZZWFyPjxS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</w:fldData>
        </w:fldChar>
      </w:r>
      <w:r w:rsidR="002B308A">
        <w:rPr>
          <w:rFonts w:ascii="Calibri" w:eastAsia="Calibri" w:hAnsi="Calibri" w:cs="Times New Roman"/>
        </w:rPr>
        <w:instrText xml:space="preserve"> ADDIN EN.CITE.DATA </w:instrText>
      </w:r>
      <w:r w:rsidR="002B308A">
        <w:rPr>
          <w:rFonts w:ascii="Calibri" w:eastAsia="Calibri" w:hAnsi="Calibri" w:cs="Times New Roman"/>
        </w:rPr>
      </w:r>
      <w:r w:rsidR="002B308A">
        <w:rPr>
          <w:rFonts w:ascii="Calibri" w:eastAsia="Calibri" w:hAnsi="Calibri" w:cs="Times New Roman"/>
        </w:rPr>
        <w:fldChar w:fldCharType="end"/>
      </w:r>
      <w:r w:rsidR="00441326" w:rsidRPr="004154A4">
        <w:rPr>
          <w:rFonts w:ascii="Calibri" w:eastAsia="Calibri" w:hAnsi="Calibri" w:cs="Times New Roman"/>
        </w:rPr>
      </w:r>
      <w:r w:rsidR="00441326" w:rsidRPr="004154A4">
        <w:rPr>
          <w:rFonts w:ascii="Calibri" w:eastAsia="Calibri" w:hAnsi="Calibri" w:cs="Times New Roman"/>
        </w:rPr>
        <w:fldChar w:fldCharType="separate"/>
      </w:r>
      <w:hyperlink w:anchor="_ENREF_22" w:tooltip="Kreutz, 2010 #31" w:history="1">
        <w:r w:rsidR="002B308A" w:rsidRPr="004154A4">
          <w:rPr>
            <w:rFonts w:ascii="Calibri" w:eastAsia="Calibri" w:hAnsi="Calibri" w:cs="Times New Roman"/>
            <w:noProof/>
            <w:vertAlign w:val="superscript"/>
          </w:rPr>
          <w:t>22</w:t>
        </w:r>
      </w:hyperlink>
      <w:r w:rsidR="00C951F1" w:rsidRPr="004154A4">
        <w:rPr>
          <w:rFonts w:ascii="Calibri" w:eastAsia="Calibri" w:hAnsi="Calibri" w:cs="Times New Roman"/>
          <w:noProof/>
          <w:vertAlign w:val="superscript"/>
        </w:rPr>
        <w:t xml:space="preserve">, </w:t>
      </w:r>
      <w:hyperlink w:anchor="_ENREF_57" w:tooltip="Navari, 1977 #69" w:history="1">
        <w:r w:rsidR="002B308A" w:rsidRPr="004154A4">
          <w:rPr>
            <w:rFonts w:ascii="Calibri" w:eastAsia="Calibri" w:hAnsi="Calibri" w:cs="Times New Roman"/>
            <w:noProof/>
            <w:vertAlign w:val="superscript"/>
          </w:rPr>
          <w:t>57</w:t>
        </w:r>
      </w:hyperlink>
      <w:r w:rsidR="00441326" w:rsidRPr="004154A4">
        <w:rPr>
          <w:rFonts w:ascii="Calibri" w:eastAsia="Calibri" w:hAnsi="Calibri" w:cs="Times New Roman"/>
        </w:rPr>
        <w:fldChar w:fldCharType="end"/>
      </w:r>
      <w:r w:rsidR="00441326" w:rsidRPr="004154A4">
        <w:rPr>
          <w:rFonts w:ascii="Calibri" w:eastAsia="Calibri" w:hAnsi="Calibri" w:cs="Times New Roman"/>
        </w:rPr>
        <w:t xml:space="preserve"> and thus it is likely </w:t>
      </w:r>
      <w:r w:rsidR="0083683B" w:rsidRPr="004154A4">
        <w:rPr>
          <w:rFonts w:ascii="Calibri" w:eastAsia="Calibri" w:hAnsi="Calibri" w:cs="Times New Roman"/>
        </w:rPr>
        <w:t>any nitric oxide</w:t>
      </w:r>
      <w:r w:rsidR="00441326" w:rsidRPr="004154A4">
        <w:rPr>
          <w:rFonts w:ascii="Calibri" w:eastAsia="Calibri" w:hAnsi="Calibri" w:cs="Times New Roman"/>
        </w:rPr>
        <w:t xml:space="preserve"> that enters the oil will diffuse to</w:t>
      </w:r>
      <w:r w:rsidR="0083683B" w:rsidRPr="004154A4">
        <w:rPr>
          <w:rFonts w:ascii="Calibri" w:eastAsia="Calibri" w:hAnsi="Calibri" w:cs="Times New Roman"/>
        </w:rPr>
        <w:t xml:space="preserve"> a droplet</w:t>
      </w:r>
      <w:r w:rsidR="00441326" w:rsidRPr="004154A4">
        <w:rPr>
          <w:rFonts w:ascii="Calibri" w:eastAsia="Calibri" w:hAnsi="Calibri" w:cs="Times New Roman"/>
        </w:rPr>
        <w:t xml:space="preserve"> and be captured </w:t>
      </w:r>
      <w:r w:rsidR="0083683B" w:rsidRPr="004154A4">
        <w:rPr>
          <w:rFonts w:ascii="Calibri" w:eastAsia="Calibri" w:hAnsi="Calibri" w:cs="Times New Roman"/>
        </w:rPr>
        <w:t>within it by chemical reaction (as illustrated in Fig. 4a)</w:t>
      </w:r>
      <w:r w:rsidR="00441326" w:rsidRPr="004154A4">
        <w:rPr>
          <w:rFonts w:ascii="Calibri" w:eastAsia="Calibri" w:hAnsi="Calibri" w:cs="Times New Roman"/>
        </w:rPr>
        <w:t xml:space="preserve"> before </w:t>
      </w:r>
      <w:r w:rsidR="006D177C" w:rsidRPr="004154A4">
        <w:rPr>
          <w:rFonts w:ascii="Calibri" w:eastAsia="Calibri" w:hAnsi="Calibri" w:cs="Times New Roman"/>
        </w:rPr>
        <w:t>measurement</w:t>
      </w:r>
      <w:r w:rsidR="00441326" w:rsidRPr="004154A4">
        <w:rPr>
          <w:rFonts w:ascii="Calibri" w:eastAsia="Calibri" w:hAnsi="Calibri" w:cs="Times New Roman"/>
        </w:rPr>
        <w:t>. b)</w:t>
      </w:r>
      <w:r w:rsidRPr="004154A4">
        <w:rPr>
          <w:rFonts w:ascii="Calibri" w:eastAsia="Calibri" w:hAnsi="Calibri" w:cs="Times New Roman"/>
        </w:rPr>
        <w:t xml:space="preserve"> </w:t>
      </w:r>
      <w:r w:rsidR="00441326" w:rsidRPr="004154A4">
        <w:t xml:space="preserve">In the aspiration experiments (e.g. </w:t>
      </w:r>
      <w:proofErr w:type="spellStart"/>
      <w:r w:rsidR="00441326" w:rsidRPr="004154A4">
        <w:t>Fig.</w:t>
      </w:r>
      <w:r w:rsidR="006D177C" w:rsidRPr="004154A4">
        <w:t>s</w:t>
      </w:r>
      <w:proofErr w:type="spellEnd"/>
      <w:r w:rsidR="00441326" w:rsidRPr="004154A4">
        <w:t> 2 &amp; 3 in the main text) it was generally observed that reagent droplets were only affected by crosstalk from neighbouring sample droplets. This is most effectively shown in the experiment shown in Fig.</w:t>
      </w:r>
      <w:r w:rsidR="0083683B" w:rsidRPr="004154A4">
        <w:t> </w:t>
      </w:r>
      <w:r w:rsidR="003B23E7" w:rsidRPr="004154A4">
        <w:t>S</w:t>
      </w:r>
      <w:r w:rsidR="00CA2E02" w:rsidRPr="004154A4">
        <w:t>10</w:t>
      </w:r>
      <w:r w:rsidR="0083683B" w:rsidRPr="004154A4">
        <w:t xml:space="preserve">, where blank droplets were introduced </w:t>
      </w:r>
      <w:r w:rsidR="006D177C" w:rsidRPr="004154A4">
        <w:t>in between</w:t>
      </w:r>
      <w:r w:rsidR="0083683B" w:rsidRPr="004154A4">
        <w:t xml:space="preserve"> nitrite and reagent droplets and </w:t>
      </w:r>
      <w:r w:rsidR="006D177C" w:rsidRPr="004154A4">
        <w:t>stopped crosstalk by capturing any migrating species.</w:t>
      </w:r>
    </w:p>
    <w:p w14:paraId="6A6C8F96" w14:textId="6C0E4B83" w:rsidR="00D74C5F" w:rsidRPr="004154A4" w:rsidRDefault="00D74C5F" w:rsidP="00D74C5F">
      <w:pPr>
        <w:spacing w:line="256" w:lineRule="auto"/>
        <w:rPr>
          <w:rFonts w:ascii="Calibri" w:eastAsia="Calibri" w:hAnsi="Calibri" w:cs="Times New Roman"/>
        </w:rPr>
      </w:pPr>
      <w:r w:rsidRPr="004154A4">
        <w:rPr>
          <w:rFonts w:ascii="Calibri" w:eastAsia="Calibri" w:hAnsi="Calibri" w:cs="Times New Roman"/>
        </w:rPr>
        <w:t xml:space="preserve">First we define </w:t>
      </w:r>
      <w:r w:rsidR="0083683B" w:rsidRPr="004154A4">
        <w:rPr>
          <w:rFonts w:ascii="Calibri" w:eastAsia="Calibri" w:hAnsi="Calibri" w:cs="Times New Roman"/>
        </w:rPr>
        <w:t>the</w:t>
      </w:r>
      <w:r w:rsidRPr="004154A4">
        <w:rPr>
          <w:rFonts w:ascii="Calibri" w:eastAsia="Calibri" w:hAnsi="Calibri" w:cs="Times New Roman"/>
        </w:rPr>
        <w:t xml:space="preserve"> “cross talk parameter”, </w:t>
      </w:r>
      <w:r w:rsidRPr="004154A4">
        <w:rPr>
          <w:rFonts w:ascii="Times New Roman" w:eastAsia="Calibri" w:hAnsi="Times New Roman" w:cs="Times New Roman"/>
          <w:i/>
        </w:rPr>
        <w:t>α</w:t>
      </w:r>
      <w:r w:rsidRPr="004154A4">
        <w:rPr>
          <w:rFonts w:ascii="Calibri" w:eastAsia="Calibri" w:hAnsi="Calibri" w:cs="Times New Roman"/>
        </w:rPr>
        <w:t xml:space="preserve">, which specifies the ratio of </w:t>
      </w:r>
      <w:r w:rsidRPr="004154A4">
        <w:rPr>
          <w:rFonts w:ascii="Times New Roman" w:eastAsia="Calibri" w:hAnsi="Times New Roman" w:cs="Times New Roman"/>
          <w:i/>
        </w:rPr>
        <w:t>x</w:t>
      </w:r>
      <w:r w:rsidRPr="004154A4">
        <w:rPr>
          <w:rFonts w:ascii="Calibri" w:eastAsia="Calibri" w:hAnsi="Calibri" w:cs="Times New Roman"/>
        </w:rPr>
        <w:t xml:space="preserve"> that has left the droplet to the quantity of </w:t>
      </w:r>
      <w:r w:rsidRPr="004154A4">
        <w:rPr>
          <w:rFonts w:ascii="Times New Roman" w:eastAsia="Calibri" w:hAnsi="Times New Roman" w:cs="Times New Roman"/>
          <w:i/>
        </w:rPr>
        <w:t>x</w:t>
      </w:r>
      <w:r w:rsidRPr="004154A4">
        <w:rPr>
          <w:rFonts w:ascii="Calibri" w:eastAsia="Calibri" w:hAnsi="Calibri" w:cs="Times New Roman"/>
        </w:rPr>
        <w:t xml:space="preserve"> that remains following crosstalk:</w:t>
      </w:r>
    </w:p>
    <w:p w14:paraId="61CD4B87" w14:textId="77777777" w:rsidR="00D74C5F" w:rsidRPr="004154A4" w:rsidRDefault="00D74C5F" w:rsidP="00D74C5F">
      <w:pPr>
        <w:spacing w:line="256" w:lineRule="auto"/>
        <w:jc w:val="center"/>
        <w:rPr>
          <w:rFonts w:ascii="Calibri" w:eastAsia="Times New Roman" w:hAnsi="Calibri" w:cs="Times New Roman"/>
        </w:rPr>
      </w:pPr>
      <m:oMath>
        <m:r>
          <w:rPr>
            <w:rFonts w:ascii="Cambria Math" w:eastAsia="Calibri" w:hAnsi="Cambria Math" w:cs="Times New Roman"/>
          </w:rPr>
          <m:t>α=</m:t>
        </m:r>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[x]</m:t>
                </m:r>
              </m:e>
              <m:sub>
                <m:r>
                  <w:rPr>
                    <w:rFonts w:ascii="Cambria Math" w:eastAsia="Calibri" w:hAnsi="Cambria Math" w:cs="Times New Roman"/>
                  </w:rPr>
                  <m:t>f,b</m:t>
                </m:r>
              </m:sub>
            </m:sSub>
          </m:num>
          <m:den>
            <m:sSub>
              <m:sSubPr>
                <m:ctrlPr>
                  <w:rPr>
                    <w:rFonts w:ascii="Cambria Math" w:eastAsia="Calibri" w:hAnsi="Cambria Math" w:cs="Times New Roman"/>
                    <w:i/>
                  </w:rPr>
                </m:ctrlPr>
              </m:sSubPr>
              <m:e>
                <m:r>
                  <w:rPr>
                    <w:rFonts w:ascii="Cambria Math" w:eastAsia="Calibri" w:hAnsi="Cambria Math" w:cs="Times New Roman"/>
                  </w:rPr>
                  <m:t>[x]</m:t>
                </m:r>
              </m:e>
              <m:sub>
                <m:r>
                  <w:rPr>
                    <w:rFonts w:ascii="Cambria Math" w:eastAsia="Calibri" w:hAnsi="Cambria Math" w:cs="Times New Roman"/>
                  </w:rPr>
                  <m:t>f,a</m:t>
                </m:r>
              </m:sub>
            </m:sSub>
          </m:den>
        </m:f>
      </m:oMath>
      <w:r w:rsidRPr="004154A4">
        <w:rPr>
          <w:rFonts w:ascii="Calibri" w:eastAsia="Times New Roman" w:hAnsi="Calibri" w:cs="Times New Roman"/>
        </w:rPr>
        <w:tab/>
        <w:t>[1]</w:t>
      </w:r>
    </w:p>
    <w:p w14:paraId="1BD75250" w14:textId="3F7E26F8" w:rsidR="00D74C5F" w:rsidRPr="004154A4" w:rsidRDefault="00D74C5F" w:rsidP="00D74C5F">
      <w:pPr>
        <w:spacing w:line="256" w:lineRule="auto"/>
        <w:rPr>
          <w:rFonts w:ascii="Calibri" w:eastAsia="Times New Roman" w:hAnsi="Calibri" w:cs="Times New Roman"/>
        </w:rPr>
      </w:pPr>
      <w:r w:rsidRPr="004154A4">
        <w:rPr>
          <w:rFonts w:ascii="Calibri" w:eastAsia="Times New Roman" w:hAnsi="Calibri" w:cs="Times New Roman"/>
        </w:rPr>
        <w:t xml:space="preserve">This parameter can be experimentally determined </w:t>
      </w:r>
      <w:r w:rsidR="006D177C" w:rsidRPr="004154A4">
        <w:rPr>
          <w:rFonts w:ascii="Calibri" w:eastAsia="Times New Roman" w:hAnsi="Calibri" w:cs="Times New Roman"/>
        </w:rPr>
        <w:t xml:space="preserve">as described in the main text, and </w:t>
      </w:r>
      <w:r w:rsidR="00D20F09" w:rsidRPr="004154A4">
        <w:rPr>
          <w:rFonts w:ascii="Calibri" w:eastAsia="Times New Roman" w:hAnsi="Calibri" w:cs="Times New Roman"/>
        </w:rPr>
        <w:t>in our experimental setup</w:t>
      </w:r>
      <w:r w:rsidR="00C31921">
        <w:rPr>
          <w:rFonts w:ascii="Calibri" w:eastAsia="Times New Roman" w:hAnsi="Calibri" w:cs="Times New Roman"/>
        </w:rPr>
        <w:t xml:space="preserve"> typically</w:t>
      </w:r>
      <w:r w:rsidR="00D20F09" w:rsidRPr="004154A4">
        <w:rPr>
          <w:rFonts w:ascii="Calibri" w:eastAsia="Times New Roman" w:hAnsi="Calibri" w:cs="Times New Roman"/>
        </w:rPr>
        <w:t xml:space="preserve"> </w:t>
      </w:r>
      <w:r w:rsidR="006D177C" w:rsidRPr="004154A4">
        <w:rPr>
          <w:rFonts w:ascii="Calibri" w:eastAsia="Times New Roman" w:hAnsi="Calibri" w:cs="Times New Roman"/>
        </w:rPr>
        <w:t>ha</w:t>
      </w:r>
      <w:r w:rsidR="00D20F09" w:rsidRPr="004154A4">
        <w:rPr>
          <w:rFonts w:ascii="Calibri" w:eastAsia="Times New Roman" w:hAnsi="Calibri" w:cs="Times New Roman"/>
        </w:rPr>
        <w:t>d</w:t>
      </w:r>
      <w:r w:rsidR="006D177C" w:rsidRPr="004154A4">
        <w:rPr>
          <w:rFonts w:ascii="Calibri" w:eastAsia="Times New Roman" w:hAnsi="Calibri" w:cs="Times New Roman"/>
        </w:rPr>
        <w:t xml:space="preserve"> a value of</w:t>
      </w:r>
      <w:r w:rsidR="006508ED" w:rsidRPr="004154A4">
        <w:rPr>
          <w:rFonts w:ascii="Calibri" w:eastAsia="Times New Roman" w:hAnsi="Calibri" w:cs="Times New Roman"/>
        </w:rPr>
        <w:t xml:space="preserve"> 0.1 ≤ α ≤ 0.2.</w:t>
      </w:r>
    </w:p>
    <w:p w14:paraId="2E7D797E" w14:textId="77777777" w:rsidR="00D74C5F" w:rsidRPr="004154A4" w:rsidRDefault="00D74C5F" w:rsidP="00D74C5F">
      <w:pPr>
        <w:spacing w:line="256" w:lineRule="auto"/>
        <w:rPr>
          <w:rFonts w:ascii="Calibri" w:eastAsia="Times New Roman" w:hAnsi="Calibri" w:cs="Times New Roman"/>
        </w:rPr>
      </w:pPr>
      <w:r w:rsidRPr="004154A4">
        <w:rPr>
          <w:rFonts w:ascii="Calibri" w:eastAsia="Times New Roman" w:hAnsi="Calibri" w:cs="Times New Roman"/>
        </w:rPr>
        <w:t>To be able to correct for crosstalk we must relate how the final droplet concentrations relate to the initial concentration. Assuming no analyte is lost through the tubing and the concentration left in oil is negligible,</w:t>
      </w:r>
    </w:p>
    <w:p w14:paraId="1EAA939E" w14:textId="77777777" w:rsidR="00D74C5F" w:rsidRPr="004154A4" w:rsidRDefault="00D678A2" w:rsidP="00D74C5F">
      <w:pPr>
        <w:spacing w:line="256" w:lineRule="auto"/>
        <w:rPr>
          <w:rFonts w:ascii="Calibri" w:eastAsia="Times New Roman" w:hAnsi="Calibri" w:cs="Times New Roman"/>
        </w:rPr>
      </w:pPr>
      <m:oMathPara>
        <m:oMath>
          <m:sSub>
            <m:sSubPr>
              <m:ctrlPr>
                <w:rPr>
                  <w:rFonts w:ascii="Cambria Math" w:eastAsia="Times New Roman" w:hAnsi="Cambria Math" w:cs="Times New Roman"/>
                  <w:i/>
                </w:rPr>
              </m:ctrlPr>
            </m:sSubPr>
            <m:e>
              <m:d>
                <m:dPr>
                  <m:begChr m:val="["/>
                  <m:endChr m:val="]"/>
                  <m:ctrlPr>
                    <w:rPr>
                      <w:rFonts w:ascii="Cambria Math" w:eastAsia="Times New Roman" w:hAnsi="Cambria Math" w:cs="Times New Roman"/>
                      <w:i/>
                    </w:rPr>
                  </m:ctrlPr>
                </m:dPr>
                <m:e>
                  <m:r>
                    <w:rPr>
                      <w:rFonts w:ascii="Cambria Math" w:eastAsia="Times New Roman" w:hAnsi="Cambria Math" w:cs="Times New Roman"/>
                    </w:rPr>
                    <m:t>x</m:t>
                  </m:r>
                </m:e>
              </m:d>
            </m:e>
            <m:sub>
              <m:r>
                <w:rPr>
                  <w:rFonts w:ascii="Cambria Math" w:eastAsia="Times New Roman" w:hAnsi="Cambria Math" w:cs="Times New Roman"/>
                </w:rPr>
                <m:t>i,a</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[x]</m:t>
              </m:r>
            </m:e>
            <m:sub>
              <m:r>
                <w:rPr>
                  <w:rFonts w:ascii="Cambria Math" w:eastAsia="Times New Roman" w:hAnsi="Cambria Math" w:cs="Times New Roman"/>
                </w:rPr>
                <m:t>f,a</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[x]</m:t>
              </m:r>
            </m:e>
            <m:sub>
              <m:r>
                <w:rPr>
                  <w:rFonts w:ascii="Cambria Math" w:eastAsia="Times New Roman" w:hAnsi="Cambria Math" w:cs="Times New Roman"/>
                </w:rPr>
                <m:t>f,b</m:t>
              </m:r>
            </m:sub>
          </m:sSub>
        </m:oMath>
      </m:oMathPara>
    </w:p>
    <w:p w14:paraId="10EDDAC2" w14:textId="77777777" w:rsidR="00D74C5F" w:rsidRPr="004154A4" w:rsidRDefault="00D74C5F" w:rsidP="00D74C5F">
      <w:pPr>
        <w:spacing w:line="256" w:lineRule="auto"/>
        <w:rPr>
          <w:rFonts w:ascii="Calibri" w:eastAsia="Times New Roman" w:hAnsi="Calibri" w:cs="Times New Roman"/>
        </w:rPr>
      </w:pPr>
      <w:proofErr w:type="gramStart"/>
      <w:r w:rsidRPr="004154A4">
        <w:rPr>
          <w:rFonts w:ascii="Calibri" w:eastAsia="Times New Roman" w:hAnsi="Calibri" w:cs="Times New Roman"/>
        </w:rPr>
        <w:t>which</w:t>
      </w:r>
      <w:proofErr w:type="gramEnd"/>
      <w:r w:rsidRPr="004154A4">
        <w:rPr>
          <w:rFonts w:ascii="Calibri" w:eastAsia="Times New Roman" w:hAnsi="Calibri" w:cs="Times New Roman"/>
        </w:rPr>
        <w:t xml:space="preserve"> rearranges to:</w:t>
      </w:r>
    </w:p>
    <w:p w14:paraId="0FEE0D76" w14:textId="77777777" w:rsidR="00D74C5F" w:rsidRPr="004154A4" w:rsidRDefault="00D678A2" w:rsidP="00D74C5F">
      <w:pPr>
        <w:spacing w:line="256" w:lineRule="auto"/>
        <w:jc w:val="center"/>
        <w:rPr>
          <w:rFonts w:ascii="Calibri" w:eastAsia="Times New Roman" w:hAnsi="Calibri" w:cs="Times New Roman"/>
        </w:rPr>
      </w:pPr>
      <m:oMath>
        <m:sSub>
          <m:sSubPr>
            <m:ctrlPr>
              <w:rPr>
                <w:rFonts w:ascii="Cambria Math" w:eastAsia="Times New Roman" w:hAnsi="Cambria Math" w:cs="Times New Roman"/>
                <w:i/>
              </w:rPr>
            </m:ctrlPr>
          </m:sSubPr>
          <m:e>
            <m:r>
              <w:rPr>
                <w:rFonts w:ascii="Cambria Math" w:eastAsia="Times New Roman" w:hAnsi="Cambria Math" w:cs="Times New Roman"/>
              </w:rPr>
              <m:t>[x]</m:t>
            </m:r>
          </m:e>
          <m:sub>
            <m:r>
              <w:rPr>
                <w:rFonts w:ascii="Cambria Math" w:eastAsia="Times New Roman" w:hAnsi="Cambria Math" w:cs="Times New Roman"/>
              </w:rPr>
              <m:t>f,a</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[x]</m:t>
            </m:r>
          </m:e>
          <m:sub>
            <m:r>
              <w:rPr>
                <w:rFonts w:ascii="Cambria Math" w:eastAsia="Times New Roman" w:hAnsi="Cambria Math" w:cs="Times New Roman"/>
              </w:rPr>
              <m:t>i,a</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[x]</m:t>
            </m:r>
          </m:e>
          <m:sub>
            <m:r>
              <w:rPr>
                <w:rFonts w:ascii="Cambria Math" w:eastAsia="Times New Roman" w:hAnsi="Cambria Math" w:cs="Times New Roman"/>
              </w:rPr>
              <m:t>f,b</m:t>
            </m:r>
          </m:sub>
        </m:sSub>
      </m:oMath>
      <w:r w:rsidR="00D74C5F" w:rsidRPr="004154A4">
        <w:rPr>
          <w:rFonts w:ascii="Calibri" w:eastAsia="Times New Roman" w:hAnsi="Calibri" w:cs="Times New Roman"/>
        </w:rPr>
        <w:tab/>
      </w:r>
      <w:r w:rsidR="00D74C5F" w:rsidRPr="004154A4">
        <w:rPr>
          <w:rFonts w:ascii="Calibri" w:eastAsia="Times New Roman" w:hAnsi="Calibri" w:cs="Times New Roman"/>
        </w:rPr>
        <w:tab/>
        <w:t>[2]</w:t>
      </w:r>
    </w:p>
    <w:p w14:paraId="3A871832" w14:textId="77777777" w:rsidR="00D74C5F" w:rsidRPr="004154A4" w:rsidRDefault="00D678A2" w:rsidP="00D74C5F">
      <w:pPr>
        <w:spacing w:line="256" w:lineRule="auto"/>
        <w:jc w:val="center"/>
        <w:rPr>
          <w:rFonts w:ascii="Calibri" w:eastAsia="Times New Roman" w:hAnsi="Calibri" w:cs="Times New Roman"/>
        </w:rPr>
      </w:pPr>
      <m:oMath>
        <m:sSub>
          <m:sSubPr>
            <m:ctrlPr>
              <w:rPr>
                <w:rFonts w:ascii="Cambria Math" w:eastAsia="Times New Roman" w:hAnsi="Cambria Math" w:cs="Times New Roman"/>
                <w:i/>
              </w:rPr>
            </m:ctrlPr>
          </m:sSubPr>
          <m:e>
            <m:r>
              <w:rPr>
                <w:rFonts w:ascii="Cambria Math" w:eastAsia="Times New Roman" w:hAnsi="Cambria Math" w:cs="Times New Roman"/>
              </w:rPr>
              <m:t>[x]</m:t>
            </m:r>
          </m:e>
          <m:sub>
            <m:r>
              <w:rPr>
                <w:rFonts w:ascii="Cambria Math" w:eastAsia="Times New Roman" w:hAnsi="Cambria Math" w:cs="Times New Roman"/>
              </w:rPr>
              <m:t>f,b</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[x]</m:t>
            </m:r>
          </m:e>
          <m:sub>
            <m:r>
              <w:rPr>
                <w:rFonts w:ascii="Cambria Math" w:eastAsia="Times New Roman" w:hAnsi="Cambria Math" w:cs="Times New Roman"/>
              </w:rPr>
              <m:t>i,a</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[x]</m:t>
            </m:r>
          </m:e>
          <m:sub>
            <m:r>
              <w:rPr>
                <w:rFonts w:ascii="Cambria Math" w:eastAsia="Times New Roman" w:hAnsi="Cambria Math" w:cs="Times New Roman"/>
              </w:rPr>
              <m:t>f,a</m:t>
            </m:r>
          </m:sub>
        </m:sSub>
      </m:oMath>
      <w:r w:rsidR="00D74C5F" w:rsidRPr="004154A4">
        <w:rPr>
          <w:rFonts w:ascii="Calibri" w:eastAsia="Times New Roman" w:hAnsi="Calibri" w:cs="Times New Roman"/>
        </w:rPr>
        <w:tab/>
      </w:r>
      <w:r w:rsidR="00D74C5F" w:rsidRPr="004154A4">
        <w:rPr>
          <w:rFonts w:ascii="Calibri" w:eastAsia="Times New Roman" w:hAnsi="Calibri" w:cs="Times New Roman"/>
        </w:rPr>
        <w:tab/>
        <w:t>[3]</w:t>
      </w:r>
    </w:p>
    <w:p w14:paraId="6BB81612" w14:textId="77777777" w:rsidR="00D74C5F" w:rsidRPr="004154A4" w:rsidRDefault="00D74C5F" w:rsidP="00D74C5F">
      <w:pPr>
        <w:spacing w:line="256" w:lineRule="auto"/>
        <w:rPr>
          <w:rFonts w:ascii="Calibri" w:eastAsia="Times New Roman" w:hAnsi="Calibri" w:cs="Times New Roman"/>
        </w:rPr>
      </w:pPr>
      <w:r w:rsidRPr="004154A4">
        <w:rPr>
          <w:rFonts w:ascii="Calibri" w:eastAsia="Times New Roman" w:hAnsi="Calibri" w:cs="Times New Roman"/>
        </w:rPr>
        <w:t>Putting [2] into [1] gives:</w:t>
      </w:r>
    </w:p>
    <w:p w14:paraId="10339D90" w14:textId="77777777" w:rsidR="00D74C5F" w:rsidRPr="004154A4" w:rsidRDefault="00D74C5F" w:rsidP="00D74C5F">
      <w:pPr>
        <w:spacing w:line="256" w:lineRule="auto"/>
        <w:rPr>
          <w:rFonts w:ascii="Calibri" w:eastAsia="Times New Roman" w:hAnsi="Calibri" w:cs="Times New Roman"/>
        </w:rPr>
      </w:pPr>
      <m:oMathPara>
        <m:oMath>
          <m:r>
            <w:rPr>
              <w:rFonts w:ascii="Cambria Math" w:eastAsia="Times New Roman" w:hAnsi="Cambria Math" w:cs="Times New Roman"/>
            </w:rPr>
            <m:t>α=</m:t>
          </m:r>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rPr>
                    <m:t>[x]</m:t>
                  </m:r>
                </m:e>
                <m:sub>
                  <m:r>
                    <w:rPr>
                      <w:rFonts w:ascii="Cambria Math" w:eastAsia="Times New Roman" w:hAnsi="Cambria Math" w:cs="Times New Roman"/>
                    </w:rPr>
                    <m:t>f,b</m:t>
                  </m:r>
                </m:sub>
              </m:sSub>
            </m:num>
            <m:den>
              <m:sSub>
                <m:sSubPr>
                  <m:ctrlPr>
                    <w:rPr>
                      <w:rFonts w:ascii="Cambria Math" w:eastAsia="Times New Roman" w:hAnsi="Cambria Math" w:cs="Times New Roman"/>
                      <w:i/>
                    </w:rPr>
                  </m:ctrlPr>
                </m:sSubPr>
                <m:e>
                  <m:r>
                    <w:rPr>
                      <w:rFonts w:ascii="Cambria Math" w:eastAsia="Times New Roman" w:hAnsi="Cambria Math" w:cs="Times New Roman"/>
                    </w:rPr>
                    <m:t>[x]</m:t>
                  </m:r>
                </m:e>
                <m:sub>
                  <m:r>
                    <w:rPr>
                      <w:rFonts w:ascii="Cambria Math" w:eastAsia="Times New Roman" w:hAnsi="Cambria Math" w:cs="Times New Roman"/>
                    </w:rPr>
                    <m:t>i,a</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[x]</m:t>
                  </m:r>
                </m:e>
                <m:sub>
                  <m:r>
                    <w:rPr>
                      <w:rFonts w:ascii="Cambria Math" w:eastAsia="Times New Roman" w:hAnsi="Cambria Math" w:cs="Times New Roman"/>
                    </w:rPr>
                    <m:t>f,b</m:t>
                  </m:r>
                </m:sub>
              </m:sSub>
            </m:den>
          </m:f>
        </m:oMath>
      </m:oMathPara>
    </w:p>
    <w:p w14:paraId="27305BE1" w14:textId="77777777" w:rsidR="00D74C5F" w:rsidRPr="004154A4" w:rsidRDefault="00D74C5F" w:rsidP="00D74C5F">
      <w:pPr>
        <w:spacing w:line="256" w:lineRule="auto"/>
        <w:rPr>
          <w:rFonts w:ascii="Calibri" w:eastAsia="Times New Roman" w:hAnsi="Calibri" w:cs="Times New Roman"/>
        </w:rPr>
      </w:pPr>
      <w:proofErr w:type="gramStart"/>
      <w:r w:rsidRPr="004154A4">
        <w:rPr>
          <w:rFonts w:ascii="Calibri" w:eastAsia="Times New Roman" w:hAnsi="Calibri" w:cs="Times New Roman"/>
        </w:rPr>
        <w:lastRenderedPageBreak/>
        <w:t>which</w:t>
      </w:r>
      <w:proofErr w:type="gramEnd"/>
      <w:r w:rsidRPr="004154A4">
        <w:rPr>
          <w:rFonts w:ascii="Calibri" w:eastAsia="Times New Roman" w:hAnsi="Calibri" w:cs="Times New Roman"/>
        </w:rPr>
        <w:t xml:space="preserve"> rearranges to:</w:t>
      </w:r>
    </w:p>
    <w:p w14:paraId="054193EB" w14:textId="77777777" w:rsidR="00D74C5F" w:rsidRPr="004154A4" w:rsidRDefault="00D678A2" w:rsidP="00D74C5F">
      <w:pPr>
        <w:spacing w:line="256" w:lineRule="auto"/>
        <w:jc w:val="center"/>
        <w:rPr>
          <w:rFonts w:ascii="Calibri" w:eastAsia="Times New Roman" w:hAnsi="Calibri" w:cs="Times New Roman"/>
        </w:rPr>
      </w:pPr>
      <m:oMath>
        <m:sSub>
          <m:sSubPr>
            <m:ctrlPr>
              <w:rPr>
                <w:rFonts w:ascii="Cambria Math" w:eastAsia="Times New Roman" w:hAnsi="Cambria Math" w:cs="Times New Roman"/>
                <w:i/>
              </w:rPr>
            </m:ctrlPr>
          </m:sSubPr>
          <m:e>
            <m:r>
              <w:rPr>
                <w:rFonts w:ascii="Cambria Math" w:eastAsia="Times New Roman" w:hAnsi="Cambria Math" w:cs="Times New Roman"/>
              </w:rPr>
              <m:t>[x]</m:t>
            </m:r>
          </m:e>
          <m:sub>
            <m:r>
              <w:rPr>
                <w:rFonts w:ascii="Cambria Math" w:eastAsia="Times New Roman" w:hAnsi="Cambria Math" w:cs="Times New Roman"/>
              </w:rPr>
              <m:t>f,b</m:t>
            </m:r>
          </m:sub>
        </m:sSub>
        <m:r>
          <w:rPr>
            <w:rFonts w:ascii="Cambria Math" w:eastAsia="Times New Roman" w:hAnsi="Cambria Math" w:cs="Times New Roman"/>
          </w:rPr>
          <m:t xml:space="preserve">= </m:t>
        </m:r>
        <m:f>
          <m:fPr>
            <m:ctrlPr>
              <w:rPr>
                <w:rFonts w:ascii="Cambria Math" w:eastAsia="Times New Roman" w:hAnsi="Cambria Math" w:cs="Times New Roman"/>
                <w:i/>
              </w:rPr>
            </m:ctrlPr>
          </m:fPr>
          <m:num>
            <m:r>
              <w:rPr>
                <w:rFonts w:ascii="Cambria Math" w:eastAsia="Times New Roman" w:hAnsi="Cambria Math" w:cs="Times New Roman"/>
              </w:rPr>
              <m:t>α</m:t>
            </m:r>
            <m:sSub>
              <m:sSubPr>
                <m:ctrlPr>
                  <w:rPr>
                    <w:rFonts w:ascii="Cambria Math" w:eastAsia="Times New Roman" w:hAnsi="Cambria Math" w:cs="Times New Roman"/>
                    <w:i/>
                  </w:rPr>
                </m:ctrlPr>
              </m:sSubPr>
              <m:e>
                <m:r>
                  <w:rPr>
                    <w:rFonts w:ascii="Cambria Math" w:eastAsia="Times New Roman" w:hAnsi="Cambria Math" w:cs="Times New Roman"/>
                  </w:rPr>
                  <m:t>[x]</m:t>
                </m:r>
              </m:e>
              <m:sub>
                <m:r>
                  <w:rPr>
                    <w:rFonts w:ascii="Cambria Math" w:eastAsia="Times New Roman" w:hAnsi="Cambria Math" w:cs="Times New Roman"/>
                  </w:rPr>
                  <m:t>i,a</m:t>
                </m:r>
              </m:sub>
            </m:sSub>
          </m:num>
          <m:den>
            <m:r>
              <w:rPr>
                <w:rFonts w:ascii="Cambria Math" w:eastAsia="Times New Roman" w:hAnsi="Cambria Math" w:cs="Times New Roman"/>
              </w:rPr>
              <m:t>1+α</m:t>
            </m:r>
          </m:den>
        </m:f>
      </m:oMath>
      <w:r w:rsidR="00D74C5F" w:rsidRPr="004154A4">
        <w:rPr>
          <w:rFonts w:ascii="Calibri" w:eastAsia="Times New Roman" w:hAnsi="Calibri" w:cs="Times New Roman"/>
        </w:rPr>
        <w:tab/>
      </w:r>
      <w:r w:rsidR="00D74C5F" w:rsidRPr="004154A4">
        <w:rPr>
          <w:rFonts w:ascii="Calibri" w:eastAsia="Times New Roman" w:hAnsi="Calibri" w:cs="Times New Roman"/>
        </w:rPr>
        <w:tab/>
        <w:t>[4]</w:t>
      </w:r>
    </w:p>
    <w:p w14:paraId="3FD4554B" w14:textId="77777777" w:rsidR="00D74C5F" w:rsidRPr="004154A4" w:rsidRDefault="00D74C5F" w:rsidP="00D74C5F">
      <w:pPr>
        <w:spacing w:line="256" w:lineRule="auto"/>
        <w:rPr>
          <w:rFonts w:ascii="Calibri" w:eastAsia="Times New Roman" w:hAnsi="Calibri" w:cs="Times New Roman"/>
        </w:rPr>
      </w:pPr>
      <w:r w:rsidRPr="004154A4">
        <w:rPr>
          <w:rFonts w:ascii="Calibri" w:eastAsia="Times New Roman" w:hAnsi="Calibri" w:cs="Times New Roman"/>
        </w:rPr>
        <w:t>Likewise, putting [3] into [1] and rearranging gives:</w:t>
      </w:r>
    </w:p>
    <w:p w14:paraId="4FD8FD8E" w14:textId="77777777" w:rsidR="00D74C5F" w:rsidRPr="004154A4" w:rsidRDefault="00D678A2" w:rsidP="00D74C5F">
      <w:pPr>
        <w:spacing w:line="256" w:lineRule="auto"/>
        <w:jc w:val="center"/>
        <w:rPr>
          <w:rFonts w:ascii="Calibri" w:eastAsia="Times New Roman" w:hAnsi="Calibri" w:cs="Times New Roman"/>
        </w:rPr>
      </w:pPr>
      <m:oMath>
        <m:sSub>
          <m:sSubPr>
            <m:ctrlPr>
              <w:rPr>
                <w:rFonts w:ascii="Cambria Math" w:eastAsia="Times New Roman" w:hAnsi="Cambria Math" w:cs="Times New Roman"/>
                <w:i/>
              </w:rPr>
            </m:ctrlPr>
          </m:sSubPr>
          <m:e>
            <m:r>
              <w:rPr>
                <w:rFonts w:ascii="Cambria Math" w:eastAsia="Times New Roman" w:hAnsi="Cambria Math" w:cs="Times New Roman"/>
              </w:rPr>
              <m:t>[x]</m:t>
            </m:r>
          </m:e>
          <m:sub>
            <m:r>
              <w:rPr>
                <w:rFonts w:ascii="Cambria Math" w:eastAsia="Times New Roman" w:hAnsi="Cambria Math" w:cs="Times New Roman"/>
              </w:rPr>
              <m:t>f,a</m:t>
            </m:r>
          </m:sub>
        </m:sSub>
        <m:r>
          <w:rPr>
            <w:rFonts w:ascii="Cambria Math" w:eastAsia="Times New Roman" w:hAnsi="Cambria Math" w:cs="Times New Roman"/>
          </w:rPr>
          <m:t xml:space="preserve">= </m:t>
        </m:r>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rPr>
                  <m:t>[x]</m:t>
                </m:r>
              </m:e>
              <m:sub>
                <m:r>
                  <w:rPr>
                    <w:rFonts w:ascii="Cambria Math" w:eastAsia="Times New Roman" w:hAnsi="Cambria Math" w:cs="Times New Roman"/>
                  </w:rPr>
                  <m:t>i,a</m:t>
                </m:r>
              </m:sub>
            </m:sSub>
          </m:num>
          <m:den>
            <m:r>
              <w:rPr>
                <w:rFonts w:ascii="Cambria Math" w:eastAsia="Times New Roman" w:hAnsi="Cambria Math" w:cs="Times New Roman"/>
              </w:rPr>
              <m:t>1+α</m:t>
            </m:r>
          </m:den>
        </m:f>
      </m:oMath>
      <w:r w:rsidR="00D74C5F" w:rsidRPr="004154A4">
        <w:rPr>
          <w:rFonts w:ascii="Calibri" w:eastAsia="Times New Roman" w:hAnsi="Calibri" w:cs="Times New Roman"/>
        </w:rPr>
        <w:t xml:space="preserve"> </w:t>
      </w:r>
      <w:r w:rsidR="00D74C5F" w:rsidRPr="004154A4">
        <w:rPr>
          <w:rFonts w:ascii="Calibri" w:eastAsia="Times New Roman" w:hAnsi="Calibri" w:cs="Times New Roman"/>
        </w:rPr>
        <w:tab/>
      </w:r>
      <w:r w:rsidR="00D74C5F" w:rsidRPr="004154A4">
        <w:rPr>
          <w:rFonts w:ascii="Calibri" w:eastAsia="Times New Roman" w:hAnsi="Calibri" w:cs="Times New Roman"/>
        </w:rPr>
        <w:tab/>
        <w:t>[5]</w:t>
      </w:r>
    </w:p>
    <w:p w14:paraId="33F7EC9B" w14:textId="2E99D680" w:rsidR="006D177C" w:rsidRPr="004154A4" w:rsidRDefault="006D177C" w:rsidP="00464EC5">
      <w:pPr>
        <w:spacing w:line="256" w:lineRule="auto"/>
        <w:rPr>
          <w:rFonts w:ascii="Calibri" w:eastAsia="Times New Roman" w:hAnsi="Calibri" w:cs="Times New Roman"/>
        </w:rPr>
      </w:pPr>
      <w:r w:rsidRPr="004154A4">
        <w:rPr>
          <w:rFonts w:ascii="Calibri" w:eastAsia="Times New Roman" w:hAnsi="Calibri" w:cs="Times New Roman"/>
        </w:rPr>
        <w:t>Equations [4] and [5] allow us</w:t>
      </w:r>
      <w:r w:rsidR="00EC5864" w:rsidRPr="004154A4">
        <w:rPr>
          <w:rFonts w:ascii="Calibri" w:eastAsia="Times New Roman" w:hAnsi="Calibri" w:cs="Times New Roman"/>
        </w:rPr>
        <w:t xml:space="preserve"> to relate the starting concentration of a droplet (i.e. the concentration we would expect in the absence of crosstalk) to the concentration found in each droplet population after crosstalk.</w:t>
      </w:r>
    </w:p>
    <w:p w14:paraId="2ED5C62B" w14:textId="5BFFC4EE" w:rsidR="00D74C5F" w:rsidRPr="004154A4" w:rsidRDefault="00EC5864" w:rsidP="00D74C5F">
      <w:pPr>
        <w:spacing w:line="256" w:lineRule="auto"/>
        <w:rPr>
          <w:rFonts w:ascii="Calibri" w:eastAsia="Times New Roman" w:hAnsi="Calibri" w:cs="Times New Roman"/>
        </w:rPr>
      </w:pPr>
      <w:r w:rsidRPr="004154A4">
        <w:rPr>
          <w:rFonts w:ascii="Calibri" w:eastAsia="Times New Roman" w:hAnsi="Calibri" w:cs="Times New Roman"/>
        </w:rPr>
        <w:t>We n</w:t>
      </w:r>
      <w:r w:rsidR="00D74C5F" w:rsidRPr="004154A4">
        <w:rPr>
          <w:rFonts w:ascii="Calibri" w:eastAsia="Times New Roman" w:hAnsi="Calibri" w:cs="Times New Roman"/>
        </w:rPr>
        <w:t xml:space="preserve">ow consider </w:t>
      </w:r>
      <w:r w:rsidRPr="004154A4">
        <w:rPr>
          <w:rFonts w:ascii="Calibri" w:eastAsia="Times New Roman" w:hAnsi="Calibri" w:cs="Times New Roman"/>
        </w:rPr>
        <w:t xml:space="preserve">a more general experimental setup (such as that shown in Fig. 1a) where both droplets have an </w:t>
      </w:r>
      <w:r w:rsidR="000A1A73" w:rsidRPr="004154A4">
        <w:rPr>
          <w:rFonts w:ascii="Calibri" w:eastAsia="Times New Roman" w:hAnsi="Calibri" w:cs="Times New Roman"/>
        </w:rPr>
        <w:t>initial</w:t>
      </w:r>
      <w:r w:rsidRPr="004154A4">
        <w:rPr>
          <w:rFonts w:ascii="Calibri" w:eastAsia="Times New Roman" w:hAnsi="Calibri" w:cs="Times New Roman"/>
        </w:rPr>
        <w:t xml:space="preserve"> concentration of analyte and where the final analyte concentrations are measured by </w:t>
      </w:r>
      <w:r w:rsidR="00D74C5F" w:rsidRPr="004154A4">
        <w:rPr>
          <w:rFonts w:ascii="Calibri" w:eastAsia="Times New Roman" w:hAnsi="Calibri" w:cs="Times New Roman"/>
        </w:rPr>
        <w:t>colorimetry</w:t>
      </w:r>
      <w:r w:rsidRPr="004154A4">
        <w:rPr>
          <w:rFonts w:ascii="Calibri" w:eastAsia="Times New Roman" w:hAnsi="Calibri" w:cs="Times New Roman"/>
        </w:rPr>
        <w:t xml:space="preserve"> (though we note that the final derived equation should apply to o</w:t>
      </w:r>
      <w:r w:rsidR="000A1A73" w:rsidRPr="004154A4">
        <w:rPr>
          <w:rFonts w:ascii="Calibri" w:eastAsia="Times New Roman" w:hAnsi="Calibri" w:cs="Times New Roman"/>
        </w:rPr>
        <w:t>ther methods where the measured property is proportional to analyte concentration</w:t>
      </w:r>
      <w:r w:rsidRPr="004154A4">
        <w:rPr>
          <w:rFonts w:ascii="Calibri" w:eastAsia="Times New Roman" w:hAnsi="Calibri" w:cs="Times New Roman"/>
        </w:rPr>
        <w:t>)</w:t>
      </w:r>
      <w:r w:rsidR="00D74C5F" w:rsidRPr="004154A4">
        <w:rPr>
          <w:rFonts w:ascii="Calibri" w:eastAsia="Times New Roman" w:hAnsi="Calibri" w:cs="Times New Roman"/>
        </w:rPr>
        <w:t xml:space="preserve">. </w:t>
      </w:r>
      <w:r w:rsidR="000A1A73" w:rsidRPr="004154A4">
        <w:rPr>
          <w:rFonts w:ascii="Calibri" w:eastAsia="Times New Roman" w:hAnsi="Calibri" w:cs="Times New Roman"/>
        </w:rPr>
        <w:t>In colorimetric assays</w:t>
      </w:r>
      <w:r w:rsidR="00D74C5F" w:rsidRPr="004154A4">
        <w:rPr>
          <w:rFonts w:ascii="Calibri" w:eastAsia="Times New Roman" w:hAnsi="Calibri" w:cs="Times New Roman"/>
        </w:rPr>
        <w:t xml:space="preserve"> we measure the absorption of a coloured product produced from </w:t>
      </w:r>
      <w:r w:rsidR="000A1A73" w:rsidRPr="004154A4">
        <w:rPr>
          <w:rFonts w:ascii="Calibri" w:eastAsia="Times New Roman" w:hAnsi="Calibri" w:cs="Times New Roman"/>
        </w:rPr>
        <w:t>an</w:t>
      </w:r>
      <w:r w:rsidR="00D74C5F" w:rsidRPr="004154A4">
        <w:rPr>
          <w:rFonts w:ascii="Calibri" w:eastAsia="Times New Roman" w:hAnsi="Calibri" w:cs="Times New Roman"/>
        </w:rPr>
        <w:t xml:space="preserve"> analyte-specific </w:t>
      </w:r>
      <w:r w:rsidR="000A1A73" w:rsidRPr="004154A4">
        <w:rPr>
          <w:rFonts w:ascii="Calibri" w:eastAsia="Times New Roman" w:hAnsi="Calibri" w:cs="Times New Roman"/>
        </w:rPr>
        <w:t xml:space="preserve">reaction </w:t>
      </w:r>
      <w:r w:rsidR="00D74C5F" w:rsidRPr="004154A4">
        <w:rPr>
          <w:rFonts w:ascii="Calibri" w:eastAsia="Times New Roman" w:hAnsi="Calibri" w:cs="Times New Roman"/>
        </w:rPr>
        <w:t>using the Beer-Lambert law:</w:t>
      </w:r>
    </w:p>
    <w:p w14:paraId="5A2022D5" w14:textId="77777777" w:rsidR="00D74C5F" w:rsidRPr="004154A4" w:rsidRDefault="00D74C5F" w:rsidP="00D74C5F">
      <w:pPr>
        <w:spacing w:line="256" w:lineRule="auto"/>
        <w:jc w:val="center"/>
        <w:rPr>
          <w:rFonts w:ascii="Calibri" w:eastAsia="Times New Roman" w:hAnsi="Calibri" w:cs="Times New Roman"/>
        </w:rPr>
      </w:pPr>
      <m:oMath>
        <m:r>
          <w:rPr>
            <w:rFonts w:ascii="Cambria Math" w:eastAsia="Times New Roman" w:hAnsi="Cambria Math" w:cs="Times New Roman"/>
          </w:rPr>
          <m:t>A=εl[product]</m:t>
        </m:r>
      </m:oMath>
      <w:r w:rsidRPr="004154A4">
        <w:rPr>
          <w:rFonts w:ascii="Calibri" w:eastAsia="Times New Roman" w:hAnsi="Calibri" w:cs="Times New Roman"/>
        </w:rPr>
        <w:tab/>
        <w:t>[6]</w:t>
      </w:r>
    </w:p>
    <w:p w14:paraId="1DE51C99" w14:textId="2DDEA97B" w:rsidR="00D74C5F" w:rsidRPr="004154A4" w:rsidRDefault="00D74C5F" w:rsidP="00D74C5F">
      <w:pPr>
        <w:spacing w:line="256" w:lineRule="auto"/>
        <w:rPr>
          <w:rFonts w:ascii="Calibri" w:eastAsia="Times New Roman" w:hAnsi="Calibri" w:cs="Times New Roman"/>
        </w:rPr>
      </w:pPr>
      <w:proofErr w:type="gramStart"/>
      <w:r w:rsidRPr="004154A4">
        <w:rPr>
          <w:rFonts w:ascii="Calibri" w:eastAsia="Times New Roman" w:hAnsi="Calibri" w:cs="Times New Roman"/>
        </w:rPr>
        <w:t>where</w:t>
      </w:r>
      <w:proofErr w:type="gramEnd"/>
      <w:r w:rsidRPr="004154A4">
        <w:rPr>
          <w:rFonts w:ascii="Calibri" w:eastAsia="Times New Roman" w:hAnsi="Calibri" w:cs="Times New Roman"/>
        </w:rPr>
        <w:t xml:space="preserve"> </w:t>
      </w:r>
      <w:r w:rsidRPr="004154A4">
        <w:rPr>
          <w:rFonts w:ascii="Times New Roman" w:eastAsia="Times New Roman" w:hAnsi="Times New Roman" w:cs="Times New Roman"/>
          <w:i/>
        </w:rPr>
        <w:t>ε</w:t>
      </w:r>
      <w:r w:rsidRPr="004154A4">
        <w:rPr>
          <w:rFonts w:ascii="Calibri" w:eastAsia="Times New Roman" w:hAnsi="Calibri" w:cs="Times New Roman"/>
        </w:rPr>
        <w:t xml:space="preserve"> is the extinction coefficient of the product and</w:t>
      </w:r>
      <w:r w:rsidRPr="004154A4">
        <w:rPr>
          <w:rFonts w:ascii="Calibri" w:eastAsia="Times New Roman" w:hAnsi="Calibri" w:cs="Times New Roman"/>
          <w:i/>
        </w:rPr>
        <w:t xml:space="preserve"> </w:t>
      </w:r>
      <w:r w:rsidRPr="004154A4">
        <w:rPr>
          <w:rFonts w:ascii="Times New Roman" w:eastAsia="Times New Roman" w:hAnsi="Times New Roman" w:cs="Times New Roman"/>
          <w:i/>
        </w:rPr>
        <w:t>l</w:t>
      </w:r>
      <w:r w:rsidRPr="004154A4">
        <w:rPr>
          <w:rFonts w:ascii="Calibri" w:eastAsia="Times New Roman" w:hAnsi="Calibri" w:cs="Times New Roman"/>
        </w:rPr>
        <w:t xml:space="preserve"> is the optical path length. In reactions such as the Griess reaction the reaction kinetics are pseudo first-order when the reagent is in excess. At a given reaction time the concentration of reaction product is proportional to the starting concentration of the analyte.</w:t>
      </w:r>
      <w:r w:rsidR="000A1A73" w:rsidRPr="004154A4">
        <w:rPr>
          <w:rFonts w:ascii="Calibri" w:eastAsia="Times New Roman" w:hAnsi="Calibri" w:cs="Times New Roman"/>
        </w:rPr>
        <w:fldChar w:fldCharType="begin">
          <w:fldData xml:space="preserve">PEVuZE5vdGU+PENpdGU+PEF1dGhvcj5CZWF0b248L0F1dGhvcj48WWVhcj4yMDEyPC9ZZWFyPjxS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</w:fldData>
        </w:fldChar>
      </w:r>
      <w:r w:rsidR="002B308A">
        <w:rPr>
          <w:rFonts w:ascii="Calibri" w:eastAsia="Times New Roman" w:hAnsi="Calibri" w:cs="Times New Roman"/>
        </w:rPr>
        <w:instrText xml:space="preserve"> ADDIN EN.CITE </w:instrText>
      </w:r>
      <w:r w:rsidR="002B308A">
        <w:rPr>
          <w:rFonts w:ascii="Calibri" w:eastAsia="Times New Roman" w:hAnsi="Calibri" w:cs="Times New Roman"/>
        </w:rPr>
        <w:fldChar w:fldCharType="begin">
          <w:fldData xml:space="preserve">PEVuZE5vdGU+PENpdGU+PEF1dGhvcj5CZWF0b248L0F1dGhvcj48WWVhcj4yMDEyPC9ZZWFyPjxS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</w:fldData>
        </w:fldChar>
      </w:r>
      <w:r w:rsidR="002B308A">
        <w:rPr>
          <w:rFonts w:ascii="Calibri" w:eastAsia="Times New Roman" w:hAnsi="Calibri" w:cs="Times New Roman"/>
        </w:rPr>
        <w:instrText xml:space="preserve"> ADDIN EN.CITE.DATA </w:instrText>
      </w:r>
      <w:r w:rsidR="002B308A">
        <w:rPr>
          <w:rFonts w:ascii="Calibri" w:eastAsia="Times New Roman" w:hAnsi="Calibri" w:cs="Times New Roman"/>
        </w:rPr>
      </w:r>
      <w:r w:rsidR="002B308A">
        <w:rPr>
          <w:rFonts w:ascii="Calibri" w:eastAsia="Times New Roman" w:hAnsi="Calibri" w:cs="Times New Roman"/>
        </w:rPr>
        <w:fldChar w:fldCharType="end"/>
      </w:r>
      <w:r w:rsidR="000A1A73" w:rsidRPr="004154A4">
        <w:rPr>
          <w:rFonts w:ascii="Calibri" w:eastAsia="Times New Roman" w:hAnsi="Calibri" w:cs="Times New Roman"/>
        </w:rPr>
      </w:r>
      <w:r w:rsidR="000A1A73" w:rsidRPr="004154A4">
        <w:rPr>
          <w:rFonts w:ascii="Calibri" w:eastAsia="Times New Roman" w:hAnsi="Calibri" w:cs="Times New Roman"/>
        </w:rPr>
        <w:fldChar w:fldCharType="separate"/>
      </w:r>
      <w:hyperlink w:anchor="_ENREF_27" w:tooltip="Beaton, 2012 #54" w:history="1">
        <w:r w:rsidR="002B308A" w:rsidRPr="004154A4">
          <w:rPr>
            <w:rFonts w:ascii="Calibri" w:eastAsia="Times New Roman" w:hAnsi="Calibri" w:cs="Times New Roman"/>
            <w:noProof/>
            <w:vertAlign w:val="superscript"/>
          </w:rPr>
          <w:t>27</w:t>
        </w:r>
      </w:hyperlink>
      <w:proofErr w:type="gramStart"/>
      <w:r w:rsidR="00C951F1" w:rsidRPr="004154A4">
        <w:rPr>
          <w:rFonts w:ascii="Calibri" w:eastAsia="Times New Roman" w:hAnsi="Calibri" w:cs="Times New Roman"/>
          <w:noProof/>
          <w:vertAlign w:val="superscript"/>
        </w:rPr>
        <w:t xml:space="preserve">, </w:t>
      </w:r>
      <w:hyperlink w:anchor="_ENREF_28" w:tooltip="Clinton-Bailey, 2017 #46" w:history="1">
        <w:r w:rsidR="002B308A" w:rsidRPr="004154A4">
          <w:rPr>
            <w:rFonts w:ascii="Calibri" w:eastAsia="Times New Roman" w:hAnsi="Calibri" w:cs="Times New Roman"/>
            <w:noProof/>
            <w:vertAlign w:val="superscript"/>
          </w:rPr>
          <w:t>28</w:t>
        </w:r>
      </w:hyperlink>
      <w:r w:rsidR="00C951F1" w:rsidRPr="004154A4">
        <w:rPr>
          <w:rFonts w:ascii="Calibri" w:eastAsia="Times New Roman" w:hAnsi="Calibri" w:cs="Times New Roman"/>
          <w:noProof/>
          <w:vertAlign w:val="superscript"/>
        </w:rPr>
        <w:t>,</w:t>
      </w:r>
      <w:proofErr w:type="gramEnd"/>
      <w:r w:rsidR="00C951F1" w:rsidRPr="004154A4">
        <w:rPr>
          <w:rFonts w:ascii="Calibri" w:eastAsia="Times New Roman" w:hAnsi="Calibri" w:cs="Times New Roman"/>
          <w:noProof/>
          <w:vertAlign w:val="superscript"/>
        </w:rPr>
        <w:t xml:space="preserve"> </w:t>
      </w:r>
      <w:hyperlink w:anchor="_ENREF_47" w:tooltip="Yucel, 2015 #48" w:history="1">
        <w:r w:rsidR="002B308A" w:rsidRPr="004154A4">
          <w:rPr>
            <w:rFonts w:ascii="Calibri" w:eastAsia="Times New Roman" w:hAnsi="Calibri" w:cs="Times New Roman"/>
            <w:noProof/>
            <w:vertAlign w:val="superscript"/>
          </w:rPr>
          <w:t>47</w:t>
        </w:r>
      </w:hyperlink>
      <w:r w:rsidR="000A1A73" w:rsidRPr="004154A4">
        <w:rPr>
          <w:rFonts w:ascii="Calibri" w:eastAsia="Times New Roman" w:hAnsi="Calibri" w:cs="Times New Roman"/>
        </w:rPr>
        <w:fldChar w:fldCharType="end"/>
      </w:r>
      <w:r w:rsidRPr="004154A4">
        <w:rPr>
          <w:rFonts w:ascii="Calibri" w:eastAsia="Times New Roman" w:hAnsi="Calibri" w:cs="Times New Roman"/>
        </w:rPr>
        <w:t xml:space="preserve"> Therefore we can rewrite [6] in terms of the analyte:</w:t>
      </w:r>
    </w:p>
    <w:p w14:paraId="7986DD8A" w14:textId="77777777" w:rsidR="00D74C5F" w:rsidRPr="004154A4" w:rsidRDefault="00D74C5F" w:rsidP="00D74C5F">
      <w:pPr>
        <w:spacing w:line="256" w:lineRule="auto"/>
        <w:jc w:val="center"/>
        <w:rPr>
          <w:rFonts w:ascii="Calibri" w:eastAsia="Times New Roman" w:hAnsi="Calibri" w:cs="Times New Roman"/>
        </w:rPr>
      </w:pPr>
      <m:oMath>
        <m:r>
          <w:rPr>
            <w:rFonts w:ascii="Cambria Math" w:eastAsia="Times New Roman" w:hAnsi="Cambria Math" w:cs="Times New Roman"/>
          </w:rPr>
          <m:t>A=εlk</m:t>
        </m:r>
        <m:d>
          <m:dPr>
            <m:begChr m:val="["/>
            <m:endChr m:val="]"/>
            <m:ctrlPr>
              <w:rPr>
                <w:rFonts w:ascii="Cambria Math" w:eastAsia="Times New Roman" w:hAnsi="Cambria Math" w:cs="Times New Roman"/>
                <w:i/>
              </w:rPr>
            </m:ctrlPr>
          </m:dPr>
          <m:e>
            <m:r>
              <w:rPr>
                <w:rFonts w:ascii="Cambria Math" w:eastAsia="Times New Roman" w:hAnsi="Cambria Math" w:cs="Times New Roman"/>
              </w:rPr>
              <m:t>x</m:t>
            </m:r>
          </m:e>
        </m:d>
        <m:r>
          <w:rPr>
            <w:rFonts w:ascii="Cambria Math" w:eastAsia="Times New Roman" w:hAnsi="Cambria Math" w:cs="Times New Roman"/>
          </w:rPr>
          <m:t>=</m:t>
        </m:r>
        <m:sSup>
          <m:sSupPr>
            <m:ctrlPr>
              <w:rPr>
                <w:rFonts w:ascii="Cambria Math" w:eastAsia="Times New Roman" w:hAnsi="Cambria Math" w:cs="Times New Roman"/>
                <w:i/>
              </w:rPr>
            </m:ctrlPr>
          </m:sSupPr>
          <m:e>
            <m:r>
              <w:rPr>
                <w:rFonts w:ascii="Cambria Math" w:eastAsia="Times New Roman" w:hAnsi="Cambria Math" w:cs="Times New Roman"/>
              </w:rPr>
              <m:t>k</m:t>
            </m:r>
          </m:e>
          <m:sup>
            <m:r>
              <w:rPr>
                <w:rFonts w:ascii="Cambria Math" w:eastAsia="Times New Roman" w:hAnsi="Cambria Math" w:cs="Times New Roman"/>
              </w:rPr>
              <m:t>'</m:t>
            </m:r>
          </m:sup>
        </m:sSup>
        <m:r>
          <w:rPr>
            <w:rFonts w:ascii="Cambria Math" w:eastAsia="Times New Roman" w:hAnsi="Cambria Math" w:cs="Times New Roman"/>
          </w:rPr>
          <m:t>[x]</m:t>
        </m:r>
      </m:oMath>
      <w:r w:rsidRPr="004154A4">
        <w:rPr>
          <w:rFonts w:ascii="Calibri" w:eastAsia="Times New Roman" w:hAnsi="Calibri" w:cs="Times New Roman"/>
        </w:rPr>
        <w:tab/>
        <w:t>[7]</w:t>
      </w:r>
    </w:p>
    <w:p w14:paraId="45EDEDAB" w14:textId="54D04BDA" w:rsidR="00D74C5F" w:rsidRPr="004154A4" w:rsidRDefault="00D74C5F" w:rsidP="00D74C5F">
      <w:pPr>
        <w:spacing w:line="256" w:lineRule="auto"/>
        <w:rPr>
          <w:rFonts w:ascii="Calibri" w:eastAsia="Calibri" w:hAnsi="Calibri" w:cs="Times New Roman"/>
        </w:rPr>
      </w:pPr>
      <w:proofErr w:type="gramStart"/>
      <w:r w:rsidRPr="004154A4">
        <w:rPr>
          <w:rFonts w:ascii="Calibri" w:eastAsia="Calibri" w:hAnsi="Calibri" w:cs="Times New Roman"/>
        </w:rPr>
        <w:t>where</w:t>
      </w:r>
      <w:proofErr w:type="gramEnd"/>
      <w:r w:rsidRPr="004154A4">
        <w:rPr>
          <w:rFonts w:ascii="Calibri" w:eastAsia="Calibri" w:hAnsi="Calibri" w:cs="Times New Roman"/>
        </w:rPr>
        <w:t xml:space="preserve"> </w:t>
      </w:r>
      <w:r w:rsidRPr="004154A4">
        <w:rPr>
          <w:rFonts w:ascii="Times New Roman" w:eastAsia="Calibri" w:hAnsi="Times New Roman" w:cs="Times New Roman"/>
          <w:i/>
        </w:rPr>
        <w:t>k</w:t>
      </w:r>
      <w:r w:rsidRPr="004154A4">
        <w:rPr>
          <w:rFonts w:ascii="Calibri" w:eastAsia="Calibri" w:hAnsi="Calibri" w:cs="Times New Roman"/>
        </w:rPr>
        <w:t xml:space="preserve"> is a constant and </w:t>
      </w:r>
      <w:r w:rsidRPr="004154A4">
        <w:rPr>
          <w:rFonts w:ascii="Times New Roman" w:eastAsia="Calibri" w:hAnsi="Times New Roman" w:cs="Times New Roman"/>
          <w:i/>
        </w:rPr>
        <w:t>k’=</w:t>
      </w:r>
      <w:proofErr w:type="spellStart"/>
      <w:r w:rsidRPr="004154A4">
        <w:rPr>
          <w:rFonts w:ascii="Times New Roman" w:eastAsia="Calibri" w:hAnsi="Times New Roman" w:cs="Times New Roman"/>
          <w:i/>
        </w:rPr>
        <w:t>εlk</w:t>
      </w:r>
      <w:proofErr w:type="spellEnd"/>
      <w:r w:rsidRPr="004154A4">
        <w:rPr>
          <w:rFonts w:ascii="Calibri" w:eastAsia="Calibri" w:hAnsi="Calibri" w:cs="Times New Roman"/>
        </w:rPr>
        <w:t>. If we measure the contents of droplets A and B after crosstalk has occurred, each will be a sum of absorption resulting from analyte that was retained from the initial concentration, and analyte that has travelled from neighbouring droplets. So using equations [4], [5] and [7] we can write</w:t>
      </w:r>
      <w:r w:rsidR="00F54F92" w:rsidRPr="004154A4">
        <w:rPr>
          <w:rFonts w:ascii="Calibri" w:eastAsia="Calibri" w:hAnsi="Calibri" w:cs="Times New Roman"/>
        </w:rPr>
        <w:t xml:space="preserve"> the absorbance</w:t>
      </w:r>
      <w:proofErr w:type="gramStart"/>
      <w:r w:rsidR="000A1A73" w:rsidRPr="004154A4">
        <w:rPr>
          <w:rFonts w:ascii="Calibri" w:eastAsia="Calibri" w:hAnsi="Calibri" w:cs="Times New Roman"/>
        </w:rPr>
        <w:t>,</w:t>
      </w:r>
      <w:r w:rsidR="00F54F92" w:rsidRPr="004154A4">
        <w:rPr>
          <w:rFonts w:ascii="Calibri" w:eastAsia="Calibri" w:hAnsi="Calibri" w:cs="Times New Roman"/>
        </w:rPr>
        <w:t xml:space="preserve"> </w:t>
      </w:r>
      <w:proofErr w:type="gramEnd"/>
      <m:oMath>
        <m:sSub>
          <m:sSubPr>
            <m:ctrlPr>
              <w:rPr>
                <w:rFonts w:ascii="Cambria Math" w:eastAsia="Calibri" w:hAnsi="Cambria Math" w:cs="Times New Roman"/>
                <w:i/>
              </w:rPr>
            </m:ctrlPr>
          </m:sSubPr>
          <m:e>
            <m:r>
              <w:rPr>
                <w:rFonts w:ascii="Cambria Math" w:eastAsia="Calibri" w:hAnsi="Cambria Math" w:cs="Times New Roman"/>
              </w:rPr>
              <m:t>A</m:t>
            </m:r>
          </m:e>
          <m:sub>
            <m:r>
              <w:rPr>
                <w:rFonts w:ascii="Cambria Math" w:eastAsia="Calibri" w:hAnsi="Cambria Math" w:cs="Times New Roman"/>
              </w:rPr>
              <m:t>a</m:t>
            </m:r>
          </m:sub>
        </m:sSub>
      </m:oMath>
      <w:r w:rsidR="005E1E4D" w:rsidRPr="004154A4">
        <w:rPr>
          <w:rFonts w:ascii="Calibri" w:eastAsia="Calibri" w:hAnsi="Calibri" w:cs="Times New Roman"/>
        </w:rPr>
        <w:t xml:space="preserve">, </w:t>
      </w:r>
      <w:r w:rsidR="000A1A73" w:rsidRPr="004154A4">
        <w:rPr>
          <w:rFonts w:ascii="Calibri" w:eastAsia="Calibri" w:hAnsi="Calibri" w:cs="Times New Roman"/>
        </w:rPr>
        <w:t xml:space="preserve">of </w:t>
      </w:r>
      <w:r w:rsidR="00F54F92" w:rsidRPr="004154A4">
        <w:rPr>
          <w:rFonts w:ascii="Calibri" w:eastAsia="Calibri" w:hAnsi="Calibri" w:cs="Times New Roman"/>
        </w:rPr>
        <w:t xml:space="preserve">droplet </w:t>
      </w:r>
      <w:r w:rsidR="000A1A73" w:rsidRPr="004154A4">
        <w:rPr>
          <w:rFonts w:ascii="Calibri" w:eastAsia="Calibri" w:hAnsi="Calibri" w:cs="Times New Roman"/>
        </w:rPr>
        <w:t>A</w:t>
      </w:r>
      <w:r w:rsidR="00F54F92" w:rsidRPr="004154A4">
        <w:rPr>
          <w:rFonts w:ascii="Calibri" w:eastAsia="Calibri" w:hAnsi="Calibri" w:cs="Times New Roman"/>
        </w:rPr>
        <w:t xml:space="preserve"> and the absorbance</w:t>
      </w:r>
      <w:r w:rsidR="000A1A73" w:rsidRPr="004154A4">
        <w:rPr>
          <w:rFonts w:ascii="Calibri" w:eastAsia="Calibri" w:hAnsi="Calibri" w:cs="Times New Roman"/>
        </w:rPr>
        <w:t>,</w:t>
      </w:r>
      <w:r w:rsidR="00F54F92" w:rsidRPr="004154A4">
        <w:rPr>
          <w:rFonts w:ascii="Calibri" w:eastAsia="Calibri" w:hAnsi="Calibri" w:cs="Times New Roman"/>
        </w:rPr>
        <w:t xml:space="preserve"> </w:t>
      </w:r>
      <m:oMath>
        <m:sSub>
          <m:sSubPr>
            <m:ctrlPr>
              <w:rPr>
                <w:rFonts w:ascii="Cambria Math" w:eastAsia="Calibri" w:hAnsi="Cambria Math" w:cs="Times New Roman"/>
                <w:i/>
              </w:rPr>
            </m:ctrlPr>
          </m:sSubPr>
          <m:e>
            <m:r>
              <w:rPr>
                <w:rFonts w:ascii="Cambria Math" w:eastAsia="Calibri" w:hAnsi="Cambria Math" w:cs="Times New Roman"/>
              </w:rPr>
              <m:t>A</m:t>
            </m:r>
          </m:e>
          <m:sub>
            <m:r>
              <w:rPr>
                <w:rFonts w:ascii="Cambria Math" w:eastAsia="Calibri" w:hAnsi="Cambria Math" w:cs="Times New Roman"/>
              </w:rPr>
              <m:t>b</m:t>
            </m:r>
          </m:sub>
        </m:sSub>
      </m:oMath>
      <w:r w:rsidR="00F54F92" w:rsidRPr="004154A4">
        <w:rPr>
          <w:rFonts w:ascii="Calibri" w:eastAsia="Calibri" w:hAnsi="Calibri" w:cs="Times New Roman"/>
        </w:rPr>
        <w:t xml:space="preserve">, </w:t>
      </w:r>
      <w:r w:rsidR="000A1A73" w:rsidRPr="004154A4">
        <w:rPr>
          <w:rFonts w:ascii="Calibri" w:eastAsia="Calibri" w:hAnsi="Calibri" w:cs="Times New Roman"/>
        </w:rPr>
        <w:t>of</w:t>
      </w:r>
      <w:r w:rsidR="00F54F92" w:rsidRPr="004154A4">
        <w:rPr>
          <w:rFonts w:ascii="Calibri" w:eastAsia="Calibri" w:hAnsi="Calibri" w:cs="Times New Roman"/>
        </w:rPr>
        <w:t xml:space="preserve"> droplet b as</w:t>
      </w:r>
      <w:r w:rsidRPr="004154A4">
        <w:rPr>
          <w:rFonts w:ascii="Calibri" w:eastAsia="Calibri" w:hAnsi="Calibri" w:cs="Times New Roman"/>
        </w:rPr>
        <w:t>:</w:t>
      </w:r>
    </w:p>
    <w:p w14:paraId="53C3A0BF" w14:textId="77777777" w:rsidR="00D74C5F" w:rsidRPr="004154A4" w:rsidRDefault="00D678A2" w:rsidP="00D74C5F">
      <w:pPr>
        <w:spacing w:line="256" w:lineRule="auto"/>
        <w:jc w:val="center"/>
        <w:rPr>
          <w:rFonts w:ascii="Calibri" w:eastAsia="Calibri" w:hAnsi="Calibri" w:cs="Times New Roman"/>
        </w:rPr>
      </w:pPr>
      <m:oMath>
        <m:sSub>
          <m:sSubPr>
            <m:ctrlPr>
              <w:rPr>
                <w:rFonts w:ascii="Cambria Math" w:eastAsia="Calibri" w:hAnsi="Cambria Math" w:cs="Times New Roman"/>
                <w:i/>
              </w:rPr>
            </m:ctrlPr>
          </m:sSubPr>
          <m:e>
            <m:r>
              <w:rPr>
                <w:rFonts w:ascii="Cambria Math" w:eastAsia="Calibri" w:hAnsi="Cambria Math" w:cs="Times New Roman"/>
              </w:rPr>
              <m:t>A</m:t>
            </m:r>
          </m:e>
          <m:sub>
            <m:r>
              <w:rPr>
                <w:rFonts w:ascii="Cambria Math" w:eastAsia="Calibri" w:hAnsi="Cambria Math" w:cs="Times New Roman"/>
              </w:rPr>
              <m:t>a</m:t>
            </m:r>
          </m:sub>
        </m:sSub>
        <m:r>
          <w:rPr>
            <w:rFonts w:ascii="Cambria Math" w:eastAsia="Calibri" w:hAnsi="Cambria Math" w:cs="Times New Roman"/>
          </w:rPr>
          <m:t>=k'</m:t>
        </m:r>
        <m:d>
          <m:dPr>
            <m:ctrlPr>
              <w:rPr>
                <w:rFonts w:ascii="Cambria Math" w:eastAsia="Calibri" w:hAnsi="Cambria Math" w:cs="Times New Roman"/>
                <w:i/>
              </w:rPr>
            </m:ctrlPr>
          </m:dPr>
          <m:e>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[x]</m:t>
                    </m:r>
                  </m:e>
                  <m:sub>
                    <m:r>
                      <w:rPr>
                        <w:rFonts w:ascii="Cambria Math" w:eastAsia="Calibri" w:hAnsi="Cambria Math" w:cs="Times New Roman"/>
                      </w:rPr>
                      <m:t>i,a</m:t>
                    </m:r>
                  </m:sub>
                </m:sSub>
              </m:num>
              <m:den>
                <m:r>
                  <w:rPr>
                    <w:rFonts w:ascii="Cambria Math" w:eastAsia="Calibri" w:hAnsi="Cambria Math" w:cs="Times New Roman"/>
                  </w:rPr>
                  <m:t>1+α</m:t>
                </m:r>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α</m:t>
                </m:r>
                <m:sSub>
                  <m:sSubPr>
                    <m:ctrlPr>
                      <w:rPr>
                        <w:rFonts w:ascii="Cambria Math" w:eastAsia="Calibri" w:hAnsi="Cambria Math" w:cs="Times New Roman"/>
                        <w:i/>
                      </w:rPr>
                    </m:ctrlPr>
                  </m:sSubPr>
                  <m:e>
                    <m:r>
                      <w:rPr>
                        <w:rFonts w:ascii="Cambria Math" w:eastAsia="Calibri" w:hAnsi="Cambria Math" w:cs="Times New Roman"/>
                      </w:rPr>
                      <m:t>[x]</m:t>
                    </m:r>
                  </m:e>
                  <m:sub>
                    <m:r>
                      <w:rPr>
                        <w:rFonts w:ascii="Cambria Math" w:eastAsia="Calibri" w:hAnsi="Cambria Math" w:cs="Times New Roman"/>
                      </w:rPr>
                      <m:t>i,b</m:t>
                    </m:r>
                  </m:sub>
                </m:sSub>
              </m:num>
              <m:den>
                <m:r>
                  <w:rPr>
                    <w:rFonts w:ascii="Cambria Math" w:eastAsia="Calibri" w:hAnsi="Cambria Math" w:cs="Times New Roman"/>
                  </w:rPr>
                  <m:t>1+α</m:t>
                </m:r>
              </m:den>
            </m:f>
          </m:e>
        </m:d>
      </m:oMath>
      <w:r w:rsidR="00D74C5F" w:rsidRPr="004154A4">
        <w:rPr>
          <w:rFonts w:ascii="Calibri" w:eastAsia="Times New Roman" w:hAnsi="Calibri" w:cs="Times New Roman"/>
        </w:rPr>
        <w:tab/>
      </w:r>
      <w:r w:rsidR="00D74C5F" w:rsidRPr="004154A4">
        <w:rPr>
          <w:rFonts w:ascii="Calibri" w:eastAsia="Times New Roman" w:hAnsi="Calibri" w:cs="Times New Roman"/>
        </w:rPr>
        <w:tab/>
        <w:t>[8]</w:t>
      </w:r>
    </w:p>
    <w:p w14:paraId="12FAA13F" w14:textId="77777777" w:rsidR="00D74C5F" w:rsidRPr="004154A4" w:rsidRDefault="00D678A2" w:rsidP="00D74C5F">
      <w:pPr>
        <w:spacing w:line="256" w:lineRule="auto"/>
        <w:jc w:val="center"/>
        <w:rPr>
          <w:rFonts w:ascii="Calibri" w:eastAsia="Times New Roman" w:hAnsi="Calibri" w:cs="Times New Roman"/>
        </w:rPr>
      </w:pPr>
      <m:oMath>
        <m:sSub>
          <m:sSubPr>
            <m:ctrlPr>
              <w:rPr>
                <w:rFonts w:ascii="Cambria Math" w:eastAsia="Calibri" w:hAnsi="Cambria Math" w:cs="Times New Roman"/>
                <w:i/>
              </w:rPr>
            </m:ctrlPr>
          </m:sSubPr>
          <m:e>
            <m:r>
              <w:rPr>
                <w:rFonts w:ascii="Cambria Math" w:eastAsia="Calibri" w:hAnsi="Cambria Math" w:cs="Times New Roman"/>
              </w:rPr>
              <m:t>A</m:t>
            </m:r>
          </m:e>
          <m:sub>
            <m:r>
              <w:rPr>
                <w:rFonts w:ascii="Cambria Math" w:eastAsia="Calibri" w:hAnsi="Cambria Math" w:cs="Times New Roman"/>
              </w:rPr>
              <m:t>b</m:t>
            </m:r>
          </m:sub>
        </m:sSub>
        <m:r>
          <w:rPr>
            <w:rFonts w:ascii="Cambria Math" w:eastAsia="Calibri" w:hAnsi="Cambria Math" w:cs="Times New Roman"/>
          </w:rPr>
          <m:t>=k'</m:t>
        </m:r>
        <m:d>
          <m:dPr>
            <m:ctrlPr>
              <w:rPr>
                <w:rFonts w:ascii="Cambria Math" w:eastAsia="Calibri" w:hAnsi="Cambria Math" w:cs="Times New Roman"/>
                <w:i/>
              </w:rPr>
            </m:ctrlPr>
          </m:dPr>
          <m:e>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[x]</m:t>
                    </m:r>
                  </m:e>
                  <m:sub>
                    <m:r>
                      <w:rPr>
                        <w:rFonts w:ascii="Cambria Math" w:eastAsia="Calibri" w:hAnsi="Cambria Math" w:cs="Times New Roman"/>
                      </w:rPr>
                      <m:t>i,b</m:t>
                    </m:r>
                  </m:sub>
                </m:sSub>
              </m:num>
              <m:den>
                <m:r>
                  <w:rPr>
                    <w:rFonts w:ascii="Cambria Math" w:eastAsia="Calibri" w:hAnsi="Cambria Math" w:cs="Times New Roman"/>
                  </w:rPr>
                  <m:t>1+α</m:t>
                </m:r>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α</m:t>
                </m:r>
                <m:sSub>
                  <m:sSubPr>
                    <m:ctrlPr>
                      <w:rPr>
                        <w:rFonts w:ascii="Cambria Math" w:eastAsia="Calibri" w:hAnsi="Cambria Math" w:cs="Times New Roman"/>
                        <w:i/>
                      </w:rPr>
                    </m:ctrlPr>
                  </m:sSubPr>
                  <m:e>
                    <m:r>
                      <w:rPr>
                        <w:rFonts w:ascii="Cambria Math" w:eastAsia="Calibri" w:hAnsi="Cambria Math" w:cs="Times New Roman"/>
                      </w:rPr>
                      <m:t>[x]</m:t>
                    </m:r>
                  </m:e>
                  <m:sub>
                    <m:r>
                      <w:rPr>
                        <w:rFonts w:ascii="Cambria Math" w:eastAsia="Calibri" w:hAnsi="Cambria Math" w:cs="Times New Roman"/>
                      </w:rPr>
                      <m:t>i,a</m:t>
                    </m:r>
                  </m:sub>
                </m:sSub>
              </m:num>
              <m:den>
                <m:r>
                  <w:rPr>
                    <w:rFonts w:ascii="Cambria Math" w:eastAsia="Calibri" w:hAnsi="Cambria Math" w:cs="Times New Roman"/>
                  </w:rPr>
                  <m:t>1+α</m:t>
                </m:r>
              </m:den>
            </m:f>
          </m:e>
        </m:d>
      </m:oMath>
      <w:r w:rsidR="00D74C5F" w:rsidRPr="004154A4">
        <w:rPr>
          <w:rFonts w:ascii="Calibri" w:eastAsia="Times New Roman" w:hAnsi="Calibri" w:cs="Times New Roman"/>
        </w:rPr>
        <w:tab/>
      </w:r>
      <w:r w:rsidR="00D74C5F" w:rsidRPr="004154A4">
        <w:rPr>
          <w:rFonts w:ascii="Calibri" w:eastAsia="Times New Roman" w:hAnsi="Calibri" w:cs="Times New Roman"/>
        </w:rPr>
        <w:tab/>
        <w:t>[9]</w:t>
      </w:r>
    </w:p>
    <w:p w14:paraId="3408A9E8" w14:textId="77777777" w:rsidR="00D74C5F" w:rsidRPr="004154A4" w:rsidRDefault="00D74C5F" w:rsidP="00D74C5F">
      <w:pPr>
        <w:spacing w:line="256" w:lineRule="auto"/>
        <w:rPr>
          <w:rFonts w:ascii="Calibri" w:eastAsia="Times New Roman" w:hAnsi="Calibri" w:cs="Times New Roman"/>
        </w:rPr>
      </w:pPr>
      <w:r w:rsidRPr="004154A4">
        <w:rPr>
          <w:rFonts w:ascii="Calibri" w:eastAsia="Times New Roman" w:hAnsi="Calibri" w:cs="Times New Roman"/>
        </w:rPr>
        <w:t xml:space="preserve">[8] </w:t>
      </w:r>
      <w:proofErr w:type="gramStart"/>
      <w:r w:rsidRPr="004154A4">
        <w:rPr>
          <w:rFonts w:ascii="Calibri" w:eastAsia="Times New Roman" w:hAnsi="Calibri" w:cs="Times New Roman"/>
        </w:rPr>
        <w:t>rearranges</w:t>
      </w:r>
      <w:proofErr w:type="gramEnd"/>
      <w:r w:rsidRPr="004154A4">
        <w:rPr>
          <w:rFonts w:ascii="Calibri" w:eastAsia="Times New Roman" w:hAnsi="Calibri" w:cs="Times New Roman"/>
        </w:rPr>
        <w:t xml:space="preserve"> to: </w:t>
      </w:r>
    </w:p>
    <w:p w14:paraId="4B6AEFB7" w14:textId="77777777" w:rsidR="00D74C5F" w:rsidRPr="004154A4" w:rsidRDefault="00D678A2" w:rsidP="00D74C5F">
      <w:pPr>
        <w:spacing w:line="256" w:lineRule="auto"/>
        <w:rPr>
          <w:rFonts w:ascii="Calibri" w:eastAsia="Times New Roman"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[x]</m:t>
              </m:r>
            </m:e>
            <m:sub>
              <m:r>
                <w:rPr>
                  <w:rFonts w:ascii="Cambria Math" w:eastAsia="Calibri" w:hAnsi="Cambria Math" w:cs="Times New Roman"/>
                </w:rPr>
                <m:t>i,a</m:t>
              </m:r>
            </m:sub>
          </m:sSub>
          <m:r>
            <w:rPr>
              <w:rFonts w:ascii="Cambria Math" w:eastAsia="Calibri" w:hAnsi="Cambria Math" w:cs="Times New Roman"/>
            </w:rPr>
            <m:t>=(1+α)</m:t>
          </m:r>
          <m:d>
            <m:dPr>
              <m:ctrlPr>
                <w:rPr>
                  <w:rFonts w:ascii="Cambria Math" w:eastAsia="Calibri" w:hAnsi="Cambria Math" w:cs="Times New Roman"/>
                  <w:i/>
                </w:rPr>
              </m:ctrlPr>
            </m:dPr>
            <m:e>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A</m:t>
                      </m:r>
                    </m:e>
                    <m:sub>
                      <m:r>
                        <w:rPr>
                          <w:rFonts w:ascii="Cambria Math" w:eastAsia="Calibri" w:hAnsi="Cambria Math" w:cs="Times New Roman"/>
                        </w:rPr>
                        <m:t>a</m:t>
                      </m:r>
                    </m:sub>
                  </m:sSub>
                </m:num>
                <m:den>
                  <m:r>
                    <w:rPr>
                      <w:rFonts w:ascii="Cambria Math" w:eastAsia="Calibri" w:hAnsi="Cambria Math" w:cs="Times New Roman"/>
                    </w:rPr>
                    <m:t>k'</m:t>
                  </m:r>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α</m:t>
                  </m:r>
                  <m:sSub>
                    <m:sSubPr>
                      <m:ctrlPr>
                        <w:rPr>
                          <w:rFonts w:ascii="Cambria Math" w:eastAsia="Calibri" w:hAnsi="Cambria Math" w:cs="Times New Roman"/>
                          <w:i/>
                        </w:rPr>
                      </m:ctrlPr>
                    </m:sSubPr>
                    <m:e>
                      <m:r>
                        <w:rPr>
                          <w:rFonts w:ascii="Cambria Math" w:eastAsia="Calibri" w:hAnsi="Cambria Math" w:cs="Times New Roman"/>
                        </w:rPr>
                        <m:t>[x]</m:t>
                      </m:r>
                    </m:e>
                    <m:sub>
                      <m:r>
                        <w:rPr>
                          <w:rFonts w:ascii="Cambria Math" w:eastAsia="Calibri" w:hAnsi="Cambria Math" w:cs="Times New Roman"/>
                        </w:rPr>
                        <m:t>i,b</m:t>
                      </m:r>
                    </m:sub>
                  </m:sSub>
                </m:num>
                <m:den>
                  <m:r>
                    <w:rPr>
                      <w:rFonts w:ascii="Cambria Math" w:eastAsia="Calibri" w:hAnsi="Cambria Math" w:cs="Times New Roman"/>
                    </w:rPr>
                    <m:t>1+α</m:t>
                  </m:r>
                </m:den>
              </m:f>
            </m:e>
          </m:d>
        </m:oMath>
      </m:oMathPara>
    </w:p>
    <w:p w14:paraId="607B0F6D" w14:textId="77777777" w:rsidR="00D74C5F" w:rsidRPr="004154A4" w:rsidRDefault="00D74C5F" w:rsidP="00D74C5F">
      <w:pPr>
        <w:spacing w:line="256" w:lineRule="auto"/>
        <w:rPr>
          <w:rFonts w:ascii="Calibri" w:eastAsia="Calibri" w:hAnsi="Calibri" w:cs="Times New Roman"/>
        </w:rPr>
      </w:pPr>
      <w:r w:rsidRPr="004154A4">
        <w:rPr>
          <w:rFonts w:ascii="Calibri" w:eastAsia="Times New Roman" w:hAnsi="Calibri" w:cs="Times New Roman"/>
        </w:rPr>
        <w:t>If we insert into [9] and rearrange, we obtain:</w:t>
      </w:r>
    </w:p>
    <w:p w14:paraId="6C0BC188" w14:textId="77777777" w:rsidR="00D74C5F" w:rsidRPr="004154A4" w:rsidRDefault="00D678A2" w:rsidP="00D74C5F">
      <w:pPr>
        <w:spacing w:line="256" w:lineRule="auto"/>
        <w:rPr>
          <w:rFonts w:ascii="Calibri" w:eastAsia="Times New Roman" w:hAnsi="Calibri" w:cs="Times New Roman"/>
        </w:rPr>
      </w:pPr>
      <m:oMathPara>
        <m:oMath>
          <m:sSup>
            <m:sSupPr>
              <m:ctrlPr>
                <w:rPr>
                  <w:rFonts w:ascii="Cambria Math" w:eastAsia="Calibri" w:hAnsi="Cambria Math" w:cs="Times New Roman"/>
                  <w:i/>
                </w:rPr>
              </m:ctrlPr>
            </m:sSupPr>
            <m:e>
              <m:r>
                <w:rPr>
                  <w:rFonts w:ascii="Cambria Math" w:eastAsia="Calibri" w:hAnsi="Cambria Math" w:cs="Times New Roman"/>
                </w:rPr>
                <m:t>k</m:t>
              </m:r>
            </m:e>
            <m:sup>
              <m:r>
                <w:rPr>
                  <w:rFonts w:ascii="Cambria Math" w:eastAsia="Calibri" w:hAnsi="Cambria Math" w:cs="Times New Roman"/>
                </w:rPr>
                <m:t>'</m:t>
              </m:r>
            </m:sup>
          </m:sSup>
          <m:sSub>
            <m:sSubPr>
              <m:ctrlPr>
                <w:rPr>
                  <w:rFonts w:ascii="Cambria Math" w:eastAsia="Calibri" w:hAnsi="Cambria Math" w:cs="Times New Roman"/>
                  <w:i/>
                </w:rPr>
              </m:ctrlPr>
            </m:sSubPr>
            <m:e>
              <m:d>
                <m:dPr>
                  <m:begChr m:val="["/>
                  <m:endChr m:val="]"/>
                  <m:ctrlPr>
                    <w:rPr>
                      <w:rFonts w:ascii="Cambria Math" w:eastAsia="Calibri" w:hAnsi="Cambria Math" w:cs="Times New Roman"/>
                      <w:i/>
                    </w:rPr>
                  </m:ctrlPr>
                </m:dPr>
                <m:e>
                  <m:r>
                    <w:rPr>
                      <w:rFonts w:ascii="Cambria Math" w:eastAsia="Calibri" w:hAnsi="Cambria Math" w:cs="Times New Roman"/>
                    </w:rPr>
                    <m:t>x</m:t>
                  </m:r>
                </m:e>
              </m:d>
            </m:e>
            <m:sub>
              <m:r>
                <w:rPr>
                  <w:rFonts w:ascii="Cambria Math" w:eastAsia="Calibri" w:hAnsi="Cambria Math" w:cs="Times New Roman"/>
                </w:rPr>
                <m:t>i,b</m:t>
              </m:r>
            </m:sub>
          </m:sSub>
          <m:r>
            <w:rPr>
              <w:rFonts w:ascii="Cambria Math" w:eastAsia="Calibri" w:hAnsi="Cambria Math" w:cs="Times New Roman"/>
            </w:rPr>
            <m:t>=</m:t>
          </m:r>
          <m:d>
            <m:dPr>
              <m:ctrlPr>
                <w:rPr>
                  <w:rFonts w:ascii="Cambria Math" w:eastAsia="Calibri" w:hAnsi="Cambria Math" w:cs="Times New Roman"/>
                  <w:i/>
                </w:rPr>
              </m:ctrlPr>
            </m:dPr>
            <m:e>
              <m:f>
                <m:fPr>
                  <m:ctrlPr>
                    <w:rPr>
                      <w:rFonts w:ascii="Cambria Math" w:eastAsia="Calibri" w:hAnsi="Cambria Math" w:cs="Times New Roman"/>
                      <w:i/>
                    </w:rPr>
                  </m:ctrlPr>
                </m:fPr>
                <m:num>
                  <m:r>
                    <w:rPr>
                      <w:rFonts w:ascii="Cambria Math" w:eastAsia="Calibri" w:hAnsi="Cambria Math" w:cs="Times New Roman"/>
                    </w:rPr>
                    <m:t>1+α</m:t>
                  </m:r>
                </m:num>
                <m:den>
                  <m:r>
                    <w:rPr>
                      <w:rFonts w:ascii="Cambria Math" w:eastAsia="Calibri" w:hAnsi="Cambria Math" w:cs="Times New Roman"/>
                    </w:rPr>
                    <m:t>1-</m:t>
                  </m:r>
                  <m:sSup>
                    <m:sSupPr>
                      <m:ctrlPr>
                        <w:rPr>
                          <w:rFonts w:ascii="Cambria Math" w:eastAsia="Calibri" w:hAnsi="Cambria Math" w:cs="Times New Roman"/>
                          <w:i/>
                        </w:rPr>
                      </m:ctrlPr>
                    </m:sSupPr>
                    <m:e>
                      <m:r>
                        <w:rPr>
                          <w:rFonts w:ascii="Cambria Math" w:eastAsia="Calibri" w:hAnsi="Cambria Math" w:cs="Times New Roman"/>
                        </w:rPr>
                        <m:t>α</m:t>
                      </m:r>
                    </m:e>
                    <m:sup>
                      <m:r>
                        <w:rPr>
                          <w:rFonts w:ascii="Cambria Math" w:eastAsia="Calibri" w:hAnsi="Cambria Math" w:cs="Times New Roman"/>
                        </w:rPr>
                        <m:t>2</m:t>
                      </m:r>
                    </m:sup>
                  </m:sSup>
                </m:den>
              </m:f>
            </m:e>
          </m:d>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A</m:t>
              </m:r>
            </m:e>
            <m:sub>
              <m:r>
                <w:rPr>
                  <w:rFonts w:ascii="Cambria Math" w:eastAsia="Calibri" w:hAnsi="Cambria Math" w:cs="Times New Roman"/>
                </w:rPr>
                <m:t>b</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αA</m:t>
              </m:r>
            </m:e>
            <m:sub>
              <m:r>
                <w:rPr>
                  <w:rFonts w:ascii="Cambria Math" w:eastAsia="Calibri" w:hAnsi="Cambria Math" w:cs="Times New Roman"/>
                </w:rPr>
                <m:t>a</m:t>
              </m:r>
            </m:sub>
          </m:sSub>
          <m:r>
            <w:rPr>
              <w:rFonts w:ascii="Cambria Math" w:eastAsia="Calibri" w:hAnsi="Cambria Math" w:cs="Times New Roman"/>
            </w:rPr>
            <m:t>)</m:t>
          </m:r>
        </m:oMath>
      </m:oMathPara>
    </w:p>
    <w:p w14:paraId="1A0C5EB1" w14:textId="77777777" w:rsidR="00D74C5F" w:rsidRPr="004154A4" w:rsidRDefault="00D74C5F" w:rsidP="00D74C5F">
      <w:pPr>
        <w:spacing w:line="256" w:lineRule="auto"/>
        <w:rPr>
          <w:rFonts w:ascii="Calibri" w:eastAsia="Times New Roman" w:hAnsi="Calibri" w:cs="Times New Roman"/>
        </w:rPr>
      </w:pPr>
      <w:r w:rsidRPr="004154A4">
        <w:rPr>
          <w:rFonts w:ascii="Calibri" w:eastAsia="Times New Roman" w:hAnsi="Calibri" w:cs="Times New Roman"/>
        </w:rPr>
        <w:t>Considering [7], the expression on the left here constitutes the absorbance measurement we would expect from the initial concentration (i.e. if there had been no cross talk), hence this equation allows us to correct for crosstalk:</w:t>
      </w:r>
    </w:p>
    <w:p w14:paraId="67996F82" w14:textId="77777777" w:rsidR="00D74C5F" w:rsidRPr="004154A4" w:rsidRDefault="00D678A2" w:rsidP="00D74C5F">
      <w:pPr>
        <w:spacing w:line="256" w:lineRule="auto"/>
        <w:rPr>
          <w:rFonts w:ascii="Calibri" w:eastAsia="Times New Roman"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A</m:t>
              </m:r>
            </m:e>
            <m:sub>
              <m:r>
                <w:rPr>
                  <w:rFonts w:ascii="Cambria Math" w:eastAsia="Calibri" w:hAnsi="Cambria Math" w:cs="Times New Roman"/>
                </w:rPr>
                <m:t>b,  corrected</m:t>
              </m:r>
            </m:sub>
          </m:sSub>
          <m:r>
            <w:rPr>
              <w:rFonts w:ascii="Cambria Math" w:eastAsia="Calibri" w:hAnsi="Cambria Math" w:cs="Times New Roman"/>
            </w:rPr>
            <m:t>=</m:t>
          </m:r>
          <m:d>
            <m:dPr>
              <m:ctrlPr>
                <w:rPr>
                  <w:rFonts w:ascii="Cambria Math" w:eastAsia="Calibri" w:hAnsi="Cambria Math" w:cs="Times New Roman"/>
                  <w:i/>
                </w:rPr>
              </m:ctrlPr>
            </m:dPr>
            <m:e>
              <m:f>
                <m:fPr>
                  <m:ctrlPr>
                    <w:rPr>
                      <w:rFonts w:ascii="Cambria Math" w:eastAsia="Calibri" w:hAnsi="Cambria Math" w:cs="Times New Roman"/>
                      <w:i/>
                    </w:rPr>
                  </m:ctrlPr>
                </m:fPr>
                <m:num>
                  <m:r>
                    <w:rPr>
                      <w:rFonts w:ascii="Cambria Math" w:eastAsia="Calibri" w:hAnsi="Cambria Math" w:cs="Times New Roman"/>
                    </w:rPr>
                    <m:t>1+α</m:t>
                  </m:r>
                </m:num>
                <m:den>
                  <m:r>
                    <w:rPr>
                      <w:rFonts w:ascii="Cambria Math" w:eastAsia="Calibri" w:hAnsi="Cambria Math" w:cs="Times New Roman"/>
                    </w:rPr>
                    <m:t>1-</m:t>
                  </m:r>
                  <m:sSup>
                    <m:sSupPr>
                      <m:ctrlPr>
                        <w:rPr>
                          <w:rFonts w:ascii="Cambria Math" w:eastAsia="Calibri" w:hAnsi="Cambria Math" w:cs="Times New Roman"/>
                          <w:i/>
                        </w:rPr>
                      </m:ctrlPr>
                    </m:sSupPr>
                    <m:e>
                      <m:r>
                        <w:rPr>
                          <w:rFonts w:ascii="Cambria Math" w:eastAsia="Calibri" w:hAnsi="Cambria Math" w:cs="Times New Roman"/>
                        </w:rPr>
                        <m:t>α</m:t>
                      </m:r>
                    </m:e>
                    <m:sup>
                      <m:r>
                        <w:rPr>
                          <w:rFonts w:ascii="Cambria Math" w:eastAsia="Calibri" w:hAnsi="Cambria Math" w:cs="Times New Roman"/>
                        </w:rPr>
                        <m:t>2</m:t>
                      </m:r>
                    </m:sup>
                  </m:sSup>
                </m:den>
              </m:f>
            </m:e>
          </m:d>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A</m:t>
              </m:r>
            </m:e>
            <m:sub>
              <m:r>
                <w:rPr>
                  <w:rFonts w:ascii="Cambria Math" w:eastAsia="Calibri" w:hAnsi="Cambria Math" w:cs="Times New Roman"/>
                </w:rPr>
                <m:t>b</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αA</m:t>
              </m:r>
            </m:e>
            <m:sub>
              <m:r>
                <w:rPr>
                  <w:rFonts w:ascii="Cambria Math" w:eastAsia="Calibri" w:hAnsi="Cambria Math" w:cs="Times New Roman"/>
                </w:rPr>
                <m:t>a</m:t>
              </m:r>
            </m:sub>
          </m:sSub>
          <m:r>
            <w:rPr>
              <w:rFonts w:ascii="Cambria Math" w:eastAsia="Calibri" w:hAnsi="Cambria Math" w:cs="Times New Roman"/>
            </w:rPr>
            <m:t>)</m:t>
          </m:r>
        </m:oMath>
      </m:oMathPara>
    </w:p>
    <w:p w14:paraId="0457CBCF" w14:textId="77777777" w:rsidR="00D74C5F" w:rsidRPr="004154A4" w:rsidRDefault="00D74C5F" w:rsidP="00D74C5F">
      <w:pPr>
        <w:spacing w:line="256" w:lineRule="auto"/>
        <w:rPr>
          <w:rFonts w:ascii="Calibri" w:eastAsia="Times New Roman" w:hAnsi="Calibri" w:cs="Times New Roman"/>
        </w:rPr>
      </w:pPr>
      <w:proofErr w:type="gramStart"/>
      <w:r w:rsidRPr="004154A4">
        <w:rPr>
          <w:rFonts w:ascii="Calibri" w:eastAsia="Times New Roman" w:hAnsi="Calibri" w:cs="Times New Roman"/>
        </w:rPr>
        <w:t>and</w:t>
      </w:r>
      <w:proofErr w:type="gramEnd"/>
      <w:r w:rsidRPr="004154A4">
        <w:rPr>
          <w:rFonts w:ascii="Calibri" w:eastAsia="Times New Roman" w:hAnsi="Calibri" w:cs="Times New Roman"/>
        </w:rPr>
        <w:t xml:space="preserve"> similarly</w:t>
      </w:r>
    </w:p>
    <w:p w14:paraId="37328829" w14:textId="77777777" w:rsidR="00D74C5F" w:rsidRPr="004154A4" w:rsidRDefault="00D678A2" w:rsidP="00D74C5F">
      <w:pPr>
        <w:spacing w:line="256" w:lineRule="auto"/>
        <w:rPr>
          <w:rFonts w:ascii="Calibri" w:eastAsia="Times New Roman" w:hAnsi="Calibri"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A</m:t>
              </m:r>
            </m:e>
            <m:sub>
              <m:r>
                <w:rPr>
                  <w:rFonts w:ascii="Cambria Math" w:eastAsia="Calibri" w:hAnsi="Cambria Math" w:cs="Times New Roman"/>
                </w:rPr>
                <m:t>a,  corrected</m:t>
              </m:r>
            </m:sub>
          </m:sSub>
          <m:r>
            <w:rPr>
              <w:rFonts w:ascii="Cambria Math" w:eastAsia="Calibri" w:hAnsi="Cambria Math" w:cs="Times New Roman"/>
            </w:rPr>
            <m:t>=</m:t>
          </m:r>
          <m:d>
            <m:dPr>
              <m:ctrlPr>
                <w:rPr>
                  <w:rFonts w:ascii="Cambria Math" w:eastAsia="Calibri" w:hAnsi="Cambria Math" w:cs="Times New Roman"/>
                  <w:i/>
                </w:rPr>
              </m:ctrlPr>
            </m:dPr>
            <m:e>
              <m:f>
                <m:fPr>
                  <m:ctrlPr>
                    <w:rPr>
                      <w:rFonts w:ascii="Cambria Math" w:eastAsia="Calibri" w:hAnsi="Cambria Math" w:cs="Times New Roman"/>
                      <w:i/>
                    </w:rPr>
                  </m:ctrlPr>
                </m:fPr>
                <m:num>
                  <m:r>
                    <w:rPr>
                      <w:rFonts w:ascii="Cambria Math" w:eastAsia="Calibri" w:hAnsi="Cambria Math" w:cs="Times New Roman"/>
                    </w:rPr>
                    <m:t>1+α</m:t>
                  </m:r>
                </m:num>
                <m:den>
                  <m:r>
                    <w:rPr>
                      <w:rFonts w:ascii="Cambria Math" w:eastAsia="Calibri" w:hAnsi="Cambria Math" w:cs="Times New Roman"/>
                    </w:rPr>
                    <m:t>1-</m:t>
                  </m:r>
                  <m:sSup>
                    <m:sSupPr>
                      <m:ctrlPr>
                        <w:rPr>
                          <w:rFonts w:ascii="Cambria Math" w:eastAsia="Calibri" w:hAnsi="Cambria Math" w:cs="Times New Roman"/>
                          <w:i/>
                        </w:rPr>
                      </m:ctrlPr>
                    </m:sSupPr>
                    <m:e>
                      <m:r>
                        <w:rPr>
                          <w:rFonts w:ascii="Cambria Math" w:eastAsia="Calibri" w:hAnsi="Cambria Math" w:cs="Times New Roman"/>
                        </w:rPr>
                        <m:t>α</m:t>
                      </m:r>
                    </m:e>
                    <m:sup>
                      <m:r>
                        <w:rPr>
                          <w:rFonts w:ascii="Cambria Math" w:eastAsia="Calibri" w:hAnsi="Cambria Math" w:cs="Times New Roman"/>
                        </w:rPr>
                        <m:t>2</m:t>
                      </m:r>
                    </m:sup>
                  </m:sSup>
                </m:den>
              </m:f>
            </m:e>
          </m:d>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A</m:t>
              </m:r>
            </m:e>
            <m:sub>
              <m:r>
                <w:rPr>
                  <w:rFonts w:ascii="Cambria Math" w:eastAsia="Calibri" w:hAnsi="Cambria Math" w:cs="Times New Roman"/>
                </w:rPr>
                <m:t>a</m:t>
              </m:r>
            </m:sub>
          </m:sSub>
          <m:r>
            <w:rPr>
              <w:rFonts w:ascii="Cambria Math" w:eastAsia="Calibri" w:hAnsi="Cambria Math" w:cs="Times New Roman"/>
            </w:rPr>
            <m:t>-</m:t>
          </m:r>
          <m:sSub>
            <m:sSubPr>
              <m:ctrlPr>
                <w:rPr>
                  <w:rFonts w:ascii="Cambria Math" w:eastAsia="Calibri" w:hAnsi="Cambria Math" w:cs="Times New Roman"/>
                  <w:i/>
                </w:rPr>
              </m:ctrlPr>
            </m:sSubPr>
            <m:e>
              <m:r>
                <w:rPr>
                  <w:rFonts w:ascii="Cambria Math" w:eastAsia="Calibri" w:hAnsi="Cambria Math" w:cs="Times New Roman"/>
                </w:rPr>
                <m:t>αA</m:t>
              </m:r>
            </m:e>
            <m:sub>
              <m:r>
                <w:rPr>
                  <w:rFonts w:ascii="Cambria Math" w:eastAsia="Calibri" w:hAnsi="Cambria Math" w:cs="Times New Roman"/>
                </w:rPr>
                <m:t>b</m:t>
              </m:r>
            </m:sub>
          </m:sSub>
          <m:r>
            <w:rPr>
              <w:rFonts w:ascii="Cambria Math" w:eastAsia="Calibri" w:hAnsi="Cambria Math" w:cs="Times New Roman"/>
            </w:rPr>
            <m:t>)</m:t>
          </m:r>
        </m:oMath>
      </m:oMathPara>
    </w:p>
    <w:p w14:paraId="3B4902C3" w14:textId="471DF26F" w:rsidR="00F36D36" w:rsidRPr="004154A4" w:rsidRDefault="00F36D36">
      <w:r w:rsidRPr="004154A4">
        <w:br w:type="page"/>
      </w:r>
    </w:p>
    <w:p w14:paraId="33921BDA" w14:textId="77777777" w:rsidR="002B308A" w:rsidRPr="002B308A" w:rsidRDefault="00141600" w:rsidP="002B308A">
      <w:pPr>
        <w:pStyle w:val="EndNoteBibliography"/>
        <w:spacing w:after="0"/>
        <w:ind w:left="720" w:hanging="720"/>
      </w:pPr>
      <w:r w:rsidRPr="004154A4">
        <w:lastRenderedPageBreak/>
        <w:fldChar w:fldCharType="begin"/>
      </w:r>
      <w:r w:rsidRPr="004154A4">
        <w:instrText xml:space="preserve"> ADDIN EN.REFLIST </w:instrText>
      </w:r>
      <w:r w:rsidRPr="004154A4">
        <w:fldChar w:fldCharType="separate"/>
      </w:r>
      <w:bookmarkStart w:id="1" w:name="_ENREF_1"/>
      <w:r w:rsidR="002B308A" w:rsidRPr="002B308A">
        <w:t>1.</w:t>
      </w:r>
      <w:r w:rsidR="002B308A" w:rsidRPr="002B308A">
        <w:tab/>
        <w:t xml:space="preserve">E. Y. Basova and F. Foret, </w:t>
      </w:r>
      <w:r w:rsidR="002B308A" w:rsidRPr="002B308A">
        <w:rPr>
          <w:i/>
        </w:rPr>
        <w:t>Analyst</w:t>
      </w:r>
      <w:r w:rsidR="002B308A" w:rsidRPr="002B308A">
        <w:t xml:space="preserve">, 2015, </w:t>
      </w:r>
      <w:r w:rsidR="002B308A" w:rsidRPr="002B308A">
        <w:rPr>
          <w:b/>
        </w:rPr>
        <w:t>140</w:t>
      </w:r>
      <w:r w:rsidR="002B308A" w:rsidRPr="002B308A">
        <w:t>, 22-38.</w:t>
      </w:r>
      <w:bookmarkEnd w:id="1"/>
    </w:p>
    <w:p w14:paraId="5DBDF51F" w14:textId="77777777" w:rsidR="002B308A" w:rsidRPr="002B308A" w:rsidRDefault="002B308A" w:rsidP="002B308A">
      <w:pPr>
        <w:pStyle w:val="EndNoteBibliography"/>
        <w:spacing w:after="0"/>
        <w:ind w:left="720" w:hanging="720"/>
      </w:pPr>
      <w:bookmarkStart w:id="2" w:name="_ENREF_2"/>
      <w:r w:rsidRPr="002B308A">
        <w:t>2.</w:t>
      </w:r>
      <w:r w:rsidRPr="002B308A">
        <w:tab/>
        <w:t xml:space="preserve">E. Brouzes, M. Medkova, N. Savenelli, D. Marran, M. Twardowski, J. B. Hutchison, J. M. Rothberg, D. R. Link, N. Perrimon and M. L. Samuels, </w:t>
      </w:r>
      <w:r w:rsidRPr="002B308A">
        <w:rPr>
          <w:i/>
        </w:rPr>
        <w:t>Proceedings of the National Academy of Sciences of the United States of America</w:t>
      </w:r>
      <w:r w:rsidRPr="002B308A">
        <w:t xml:space="preserve">, 2009, </w:t>
      </w:r>
      <w:r w:rsidRPr="002B308A">
        <w:rPr>
          <w:b/>
        </w:rPr>
        <w:t>106</w:t>
      </w:r>
      <w:r w:rsidRPr="002B308A">
        <w:t>, 14195-14200.</w:t>
      </w:r>
      <w:bookmarkEnd w:id="2"/>
    </w:p>
    <w:p w14:paraId="2DBF0670" w14:textId="77777777" w:rsidR="002B308A" w:rsidRPr="002B308A" w:rsidRDefault="002B308A" w:rsidP="002B308A">
      <w:pPr>
        <w:pStyle w:val="EndNoteBibliography"/>
        <w:spacing w:after="0"/>
        <w:ind w:left="720" w:hanging="720"/>
      </w:pPr>
      <w:bookmarkStart w:id="3" w:name="_ENREF_3"/>
      <w:r w:rsidRPr="002B308A">
        <w:t>3.</w:t>
      </w:r>
      <w:r w:rsidRPr="002B308A">
        <w:tab/>
        <w:t xml:space="preserve">M. Courtney, X. M. Chen, S. Chan, T. Mohamed, P. P. N. Rao and C. L. Ren, </w:t>
      </w:r>
      <w:r w:rsidRPr="002B308A">
        <w:rPr>
          <w:i/>
        </w:rPr>
        <w:t>Analytical Chemistry</w:t>
      </w:r>
      <w:r w:rsidRPr="002B308A">
        <w:t xml:space="preserve">, 2017, </w:t>
      </w:r>
      <w:r w:rsidRPr="002B308A">
        <w:rPr>
          <w:b/>
        </w:rPr>
        <w:t>89</w:t>
      </w:r>
      <w:r w:rsidRPr="002B308A">
        <w:t>, 910-915.</w:t>
      </w:r>
      <w:bookmarkEnd w:id="3"/>
    </w:p>
    <w:p w14:paraId="49D4E086" w14:textId="77777777" w:rsidR="002B308A" w:rsidRPr="002B308A" w:rsidRDefault="002B308A" w:rsidP="002B308A">
      <w:pPr>
        <w:pStyle w:val="EndNoteBibliography"/>
        <w:spacing w:after="0"/>
        <w:ind w:left="720" w:hanging="720"/>
      </w:pPr>
      <w:bookmarkStart w:id="4" w:name="_ENREF_4"/>
      <w:r w:rsidRPr="002B308A">
        <w:t>4.</w:t>
      </w:r>
      <w:r w:rsidRPr="002B308A">
        <w:tab/>
        <w:t xml:space="preserve">J. W. Janiesch, M. Weiss, G. Kannenberg, J. Hannabuss, T. Surrey, I. Platzman and J. P. Spatz, </w:t>
      </w:r>
      <w:r w:rsidRPr="002B308A">
        <w:rPr>
          <w:i/>
        </w:rPr>
        <w:t>Analytical Chemistry</w:t>
      </w:r>
      <w:r w:rsidRPr="002B308A">
        <w:t xml:space="preserve">, 2015, </w:t>
      </w:r>
      <w:r w:rsidRPr="002B308A">
        <w:rPr>
          <w:b/>
        </w:rPr>
        <w:t>87</w:t>
      </w:r>
      <w:r w:rsidRPr="002B308A">
        <w:t>, 2063-2067.</w:t>
      </w:r>
      <w:bookmarkEnd w:id="4"/>
    </w:p>
    <w:p w14:paraId="1CF47EB6" w14:textId="77777777" w:rsidR="002B308A" w:rsidRPr="002B308A" w:rsidRDefault="002B308A" w:rsidP="002B308A">
      <w:pPr>
        <w:pStyle w:val="EndNoteBibliography"/>
        <w:spacing w:after="0"/>
        <w:ind w:left="720" w:hanging="720"/>
      </w:pPr>
      <w:bookmarkStart w:id="5" w:name="_ENREF_5"/>
      <w:r w:rsidRPr="002B308A">
        <w:t>5.</w:t>
      </w:r>
      <w:r w:rsidRPr="002B308A">
        <w:tab/>
        <w:t xml:space="preserve">P. A. Sandoz, A. J. Chung, W. M. Weaver and D. Di Carlo, </w:t>
      </w:r>
      <w:r w:rsidRPr="002B308A">
        <w:rPr>
          <w:i/>
        </w:rPr>
        <w:t>Langmuir</w:t>
      </w:r>
      <w:r w:rsidRPr="002B308A">
        <w:t xml:space="preserve">, 2014, </w:t>
      </w:r>
      <w:r w:rsidRPr="002B308A">
        <w:rPr>
          <w:b/>
        </w:rPr>
        <w:t>30</w:t>
      </w:r>
      <w:r w:rsidRPr="002B308A">
        <w:t>, 6637-6643.</w:t>
      </w:r>
      <w:bookmarkEnd w:id="5"/>
    </w:p>
    <w:p w14:paraId="28F95AB3" w14:textId="77777777" w:rsidR="002B308A" w:rsidRPr="002B308A" w:rsidRDefault="002B308A" w:rsidP="002B308A">
      <w:pPr>
        <w:pStyle w:val="EndNoteBibliography"/>
        <w:spacing w:after="0"/>
        <w:ind w:left="720" w:hanging="720"/>
      </w:pPr>
      <w:bookmarkStart w:id="6" w:name="_ENREF_6"/>
      <w:r w:rsidRPr="002B308A">
        <w:t>6.</w:t>
      </w:r>
      <w:r w:rsidRPr="002B308A">
        <w:tab/>
        <w:t xml:space="preserve">P. Gruner, B. Riechers, B. Semin, J. Lim, A. Johnston, K. Short and J. C. Baret, </w:t>
      </w:r>
      <w:r w:rsidRPr="002B308A">
        <w:rPr>
          <w:i/>
        </w:rPr>
        <w:t>Nature Communications</w:t>
      </w:r>
      <w:r w:rsidRPr="002B308A">
        <w:t xml:space="preserve">, 2016, </w:t>
      </w:r>
      <w:r w:rsidRPr="002B308A">
        <w:rPr>
          <w:b/>
        </w:rPr>
        <w:t>7</w:t>
      </w:r>
      <w:r w:rsidRPr="002B308A">
        <w:t>.</w:t>
      </w:r>
      <w:bookmarkEnd w:id="6"/>
    </w:p>
    <w:p w14:paraId="451CDF09" w14:textId="77777777" w:rsidR="002B308A" w:rsidRPr="002B308A" w:rsidRDefault="002B308A" w:rsidP="002B308A">
      <w:pPr>
        <w:pStyle w:val="EndNoteBibliography"/>
        <w:spacing w:after="0"/>
        <w:ind w:left="720" w:hanging="720"/>
      </w:pPr>
      <w:bookmarkStart w:id="7" w:name="_ENREF_7"/>
      <w:r w:rsidRPr="002B308A">
        <w:t>7.</w:t>
      </w:r>
      <w:r w:rsidRPr="002B308A">
        <w:tab/>
        <w:t xml:space="preserve">G. Woronoff, A. El Harrak, E. Mayot, O. Schicke, O. J. Miller, P. Soumillion, A. D. Griffiths and M. Ryckelynck, </w:t>
      </w:r>
      <w:r w:rsidRPr="002B308A">
        <w:rPr>
          <w:i/>
        </w:rPr>
        <w:t>Analytical Chemistry</w:t>
      </w:r>
      <w:r w:rsidRPr="002B308A">
        <w:t xml:space="preserve">, 2011, </w:t>
      </w:r>
      <w:r w:rsidRPr="002B308A">
        <w:rPr>
          <w:b/>
        </w:rPr>
        <w:t>83</w:t>
      </w:r>
      <w:r w:rsidRPr="002B308A">
        <w:t>, 2852-2857.</w:t>
      </w:r>
      <w:bookmarkEnd w:id="7"/>
    </w:p>
    <w:p w14:paraId="0180FD25" w14:textId="77777777" w:rsidR="002B308A" w:rsidRPr="002B308A" w:rsidRDefault="002B308A" w:rsidP="002B308A">
      <w:pPr>
        <w:pStyle w:val="EndNoteBibliography"/>
        <w:spacing w:after="0"/>
        <w:ind w:left="720" w:hanging="720"/>
      </w:pPr>
      <w:bookmarkStart w:id="8" w:name="_ENREF_8"/>
      <w:r w:rsidRPr="002B308A">
        <w:t>8.</w:t>
      </w:r>
      <w:r w:rsidRPr="002B308A">
        <w:tab/>
        <w:t xml:space="preserve">C. A. Serra and Z. Q. Chang, </w:t>
      </w:r>
      <w:r w:rsidRPr="002B308A">
        <w:rPr>
          <w:i/>
        </w:rPr>
        <w:t>Chemical Engineering &amp; Technology</w:t>
      </w:r>
      <w:r w:rsidRPr="002B308A">
        <w:t xml:space="preserve">, 2008, </w:t>
      </w:r>
      <w:r w:rsidRPr="002B308A">
        <w:rPr>
          <w:b/>
        </w:rPr>
        <w:t>31</w:t>
      </w:r>
      <w:r w:rsidRPr="002B308A">
        <w:t>, 1099-1115.</w:t>
      </w:r>
      <w:bookmarkEnd w:id="8"/>
    </w:p>
    <w:p w14:paraId="759FE32A" w14:textId="77777777" w:rsidR="002B308A" w:rsidRPr="002B308A" w:rsidRDefault="002B308A" w:rsidP="002B308A">
      <w:pPr>
        <w:pStyle w:val="EndNoteBibliography"/>
        <w:spacing w:after="0"/>
        <w:ind w:left="720" w:hanging="720"/>
      </w:pPr>
      <w:bookmarkStart w:id="9" w:name="_ENREF_9"/>
      <w:r w:rsidRPr="002B308A">
        <w:t>9.</w:t>
      </w:r>
      <w:r w:rsidRPr="002B308A">
        <w:tab/>
        <w:t xml:space="preserve">J. T. Wang, J. Wang and J. J. Han, </w:t>
      </w:r>
      <w:r w:rsidRPr="002B308A">
        <w:rPr>
          <w:i/>
        </w:rPr>
        <w:t>Small</w:t>
      </w:r>
      <w:r w:rsidRPr="002B308A">
        <w:t xml:space="preserve">, 2011, </w:t>
      </w:r>
      <w:r w:rsidRPr="002B308A">
        <w:rPr>
          <w:b/>
        </w:rPr>
        <w:t>7</w:t>
      </w:r>
      <w:r w:rsidRPr="002B308A">
        <w:t>, 1728-1754.</w:t>
      </w:r>
      <w:bookmarkEnd w:id="9"/>
    </w:p>
    <w:p w14:paraId="06DD579F" w14:textId="77777777" w:rsidR="002B308A" w:rsidRPr="002B308A" w:rsidRDefault="002B308A" w:rsidP="002B308A">
      <w:pPr>
        <w:pStyle w:val="EndNoteBibliography"/>
        <w:spacing w:after="0"/>
        <w:ind w:left="720" w:hanging="720"/>
      </w:pPr>
      <w:bookmarkStart w:id="10" w:name="_ENREF_10"/>
      <w:r w:rsidRPr="002B308A">
        <w:t>10.</w:t>
      </w:r>
      <w:r w:rsidRPr="002B308A">
        <w:tab/>
        <w:t xml:space="preserve">A. M. Nightingale, J. H. Bannock, S. H. Krishnadasan, F. T. F. O'Mahony, S. A. Haque, J. Sloan, C. Drury, R. McIntyre and J. C. deMello, </w:t>
      </w:r>
      <w:r w:rsidRPr="002B308A">
        <w:rPr>
          <w:i/>
        </w:rPr>
        <w:t>Journal of Materials Chemistry A</w:t>
      </w:r>
      <w:r w:rsidRPr="002B308A">
        <w:t xml:space="preserve">, 2013, </w:t>
      </w:r>
      <w:r w:rsidRPr="002B308A">
        <w:rPr>
          <w:b/>
        </w:rPr>
        <w:t>1</w:t>
      </w:r>
      <w:r w:rsidRPr="002B308A">
        <w:t>, 4067-4076.</w:t>
      </w:r>
      <w:bookmarkEnd w:id="10"/>
    </w:p>
    <w:p w14:paraId="1860DBBC" w14:textId="77777777" w:rsidR="002B308A" w:rsidRPr="002B308A" w:rsidRDefault="002B308A" w:rsidP="002B308A">
      <w:pPr>
        <w:pStyle w:val="EndNoteBibliography"/>
        <w:spacing w:after="0"/>
        <w:ind w:left="720" w:hanging="720"/>
      </w:pPr>
      <w:bookmarkStart w:id="11" w:name="_ENREF_11"/>
      <w:r w:rsidRPr="002B308A">
        <w:t>11.</w:t>
      </w:r>
      <w:r w:rsidRPr="002B308A">
        <w:tab/>
        <w:t xml:space="preserve">W. K. Wong, S. K. Yap, Y. C. Lim, S. A. Khan, F. Pelletier and E. C. Corbos, </w:t>
      </w:r>
      <w:r w:rsidRPr="002B308A">
        <w:rPr>
          <w:i/>
        </w:rPr>
        <w:t>Reaction Chemistry &amp; Engineering</w:t>
      </w:r>
      <w:r w:rsidRPr="002B308A">
        <w:t xml:space="preserve">, 2017, </w:t>
      </w:r>
      <w:r w:rsidRPr="002B308A">
        <w:rPr>
          <w:b/>
        </w:rPr>
        <w:t>2</w:t>
      </w:r>
      <w:r w:rsidRPr="002B308A">
        <w:t>, 636-641.</w:t>
      </w:r>
      <w:bookmarkEnd w:id="11"/>
    </w:p>
    <w:p w14:paraId="14207BE2" w14:textId="77777777" w:rsidR="002B308A" w:rsidRPr="002B308A" w:rsidRDefault="002B308A" w:rsidP="002B308A">
      <w:pPr>
        <w:pStyle w:val="EndNoteBibliography"/>
        <w:spacing w:after="0"/>
        <w:ind w:left="720" w:hanging="720"/>
      </w:pPr>
      <w:bookmarkStart w:id="12" w:name="_ENREF_12"/>
      <w:r w:rsidRPr="002B308A">
        <w:t>12.</w:t>
      </w:r>
      <w:r w:rsidRPr="002B308A">
        <w:tab/>
        <w:t xml:space="preserve">H. Chen, Q. Fang, X. F. Yin and Z. L. Fang, </w:t>
      </w:r>
      <w:r w:rsidRPr="002B308A">
        <w:rPr>
          <w:i/>
        </w:rPr>
        <w:t>Lab on a Chip</w:t>
      </w:r>
      <w:r w:rsidRPr="002B308A">
        <w:t xml:space="preserve">, 2005, </w:t>
      </w:r>
      <w:r w:rsidRPr="002B308A">
        <w:rPr>
          <w:b/>
        </w:rPr>
        <w:t>5</w:t>
      </w:r>
      <w:r w:rsidRPr="002B308A">
        <w:t>, 719-725.</w:t>
      </w:r>
      <w:bookmarkEnd w:id="12"/>
    </w:p>
    <w:p w14:paraId="0EC490BC" w14:textId="77777777" w:rsidR="002B308A" w:rsidRPr="002B308A" w:rsidRDefault="002B308A" w:rsidP="002B308A">
      <w:pPr>
        <w:pStyle w:val="EndNoteBibliography"/>
        <w:spacing w:after="0"/>
        <w:ind w:left="720" w:hanging="720"/>
      </w:pPr>
      <w:bookmarkStart w:id="13" w:name="_ENREF_13"/>
      <w:r w:rsidRPr="002B308A">
        <w:t>13.</w:t>
      </w:r>
      <w:r w:rsidRPr="002B308A">
        <w:tab/>
        <w:t xml:space="preserve">F. Courtois, L. F. Olguin, G. Whyte, A. B. Theberge, W. T. S. Huck, F. Hollfelder and C. Abell, </w:t>
      </w:r>
      <w:r w:rsidRPr="002B308A">
        <w:rPr>
          <w:i/>
        </w:rPr>
        <w:t>Analytical Chemistry</w:t>
      </w:r>
      <w:r w:rsidRPr="002B308A">
        <w:t xml:space="preserve">, 2009, </w:t>
      </w:r>
      <w:r w:rsidRPr="002B308A">
        <w:rPr>
          <w:b/>
        </w:rPr>
        <w:t>81</w:t>
      </w:r>
      <w:r w:rsidRPr="002B308A">
        <w:t>, 3008-3016.</w:t>
      </w:r>
      <w:bookmarkEnd w:id="13"/>
    </w:p>
    <w:p w14:paraId="30D98F91" w14:textId="77777777" w:rsidR="002B308A" w:rsidRPr="002B308A" w:rsidRDefault="002B308A" w:rsidP="002B308A">
      <w:pPr>
        <w:pStyle w:val="EndNoteBibliography"/>
        <w:spacing w:after="0"/>
        <w:ind w:left="720" w:hanging="720"/>
      </w:pPr>
      <w:bookmarkStart w:id="14" w:name="_ENREF_14"/>
      <w:r w:rsidRPr="002B308A">
        <w:t>14.</w:t>
      </w:r>
      <w:r w:rsidRPr="002B308A">
        <w:tab/>
        <w:t xml:space="preserve">P. Mary, V. Studer and P. Tabeling, </w:t>
      </w:r>
      <w:r w:rsidRPr="002B308A">
        <w:rPr>
          <w:i/>
        </w:rPr>
        <w:t>Analytical Chemistry</w:t>
      </w:r>
      <w:r w:rsidRPr="002B308A">
        <w:t xml:space="preserve">, 2008, </w:t>
      </w:r>
      <w:r w:rsidRPr="002B308A">
        <w:rPr>
          <w:b/>
        </w:rPr>
        <w:t>80</w:t>
      </w:r>
      <w:r w:rsidRPr="002B308A">
        <w:t>, 2680-2687.</w:t>
      </w:r>
      <w:bookmarkEnd w:id="14"/>
    </w:p>
    <w:p w14:paraId="453BB44C" w14:textId="77777777" w:rsidR="002B308A" w:rsidRPr="002B308A" w:rsidRDefault="002B308A" w:rsidP="002B308A">
      <w:pPr>
        <w:pStyle w:val="EndNoteBibliography"/>
        <w:spacing w:after="0"/>
        <w:ind w:left="720" w:hanging="720"/>
      </w:pPr>
      <w:bookmarkStart w:id="15" w:name="_ENREF_15"/>
      <w:r w:rsidRPr="002B308A">
        <w:t>15.</w:t>
      </w:r>
      <w:r w:rsidRPr="002B308A">
        <w:tab/>
        <w:t xml:space="preserve">A. Studer, S. Hadida, R. Ferritto, S. Y. Kim, P. Jeger, P. Wipf and D. P. Curran, </w:t>
      </w:r>
      <w:r w:rsidRPr="002B308A">
        <w:rPr>
          <w:i/>
        </w:rPr>
        <w:t>Science</w:t>
      </w:r>
      <w:r w:rsidRPr="002B308A">
        <w:t xml:space="preserve">, 1997, </w:t>
      </w:r>
      <w:r w:rsidRPr="002B308A">
        <w:rPr>
          <w:b/>
        </w:rPr>
        <w:t>275</w:t>
      </w:r>
      <w:r w:rsidRPr="002B308A">
        <w:t>, 823-826.</w:t>
      </w:r>
      <w:bookmarkEnd w:id="15"/>
    </w:p>
    <w:p w14:paraId="49B593D1" w14:textId="77777777" w:rsidR="002B308A" w:rsidRPr="002B308A" w:rsidRDefault="002B308A" w:rsidP="002B308A">
      <w:pPr>
        <w:pStyle w:val="EndNoteBibliography"/>
        <w:spacing w:after="0"/>
        <w:ind w:left="720" w:hanging="720"/>
      </w:pPr>
      <w:bookmarkStart w:id="16" w:name="_ENREF_16"/>
      <w:r w:rsidRPr="002B308A">
        <w:t>16.</w:t>
      </w:r>
      <w:r w:rsidRPr="002B308A">
        <w:tab/>
        <w:t xml:space="preserve">K. L. O'Neal and S. G. Weber, </w:t>
      </w:r>
      <w:r w:rsidRPr="002B308A">
        <w:rPr>
          <w:i/>
        </w:rPr>
        <w:t>Journal of Physical Chemistry B</w:t>
      </w:r>
      <w:r w:rsidRPr="002B308A">
        <w:t xml:space="preserve">, 2009, </w:t>
      </w:r>
      <w:r w:rsidRPr="002B308A">
        <w:rPr>
          <w:b/>
        </w:rPr>
        <w:t>113</w:t>
      </w:r>
      <w:r w:rsidRPr="002B308A">
        <w:t>, 149-158.</w:t>
      </w:r>
      <w:bookmarkEnd w:id="16"/>
    </w:p>
    <w:p w14:paraId="00209C2A" w14:textId="77777777" w:rsidR="002B308A" w:rsidRPr="002B308A" w:rsidRDefault="002B308A" w:rsidP="002B308A">
      <w:pPr>
        <w:pStyle w:val="EndNoteBibliography"/>
        <w:spacing w:after="0"/>
        <w:ind w:left="720" w:hanging="720"/>
      </w:pPr>
      <w:bookmarkStart w:id="17" w:name="_ENREF_17"/>
      <w:r w:rsidRPr="002B308A">
        <w:t>17.</w:t>
      </w:r>
      <w:r w:rsidRPr="002B308A">
        <w:tab/>
        <w:t xml:space="preserve">Y. Skhiri, P. Gruner, B. Semin, Q. Brosseau, D. Pekin, L. Mazutis, V. Goust, F. Kleinschmidt, A. El Harrak, J. B. Hutchison, E. Mayot, J. F. Bartolo, A. D. Griffiths, V. Taly and J. C. Baret, </w:t>
      </w:r>
      <w:r w:rsidRPr="002B308A">
        <w:rPr>
          <w:i/>
        </w:rPr>
        <w:t>Soft Matter</w:t>
      </w:r>
      <w:r w:rsidRPr="002B308A">
        <w:t xml:space="preserve">, 2012, </w:t>
      </w:r>
      <w:r w:rsidRPr="002B308A">
        <w:rPr>
          <w:b/>
        </w:rPr>
        <w:t>8</w:t>
      </w:r>
      <w:r w:rsidRPr="002B308A">
        <w:t>, 10618-10627.</w:t>
      </w:r>
      <w:bookmarkEnd w:id="17"/>
    </w:p>
    <w:p w14:paraId="00872CC6" w14:textId="77777777" w:rsidR="002B308A" w:rsidRPr="002B308A" w:rsidRDefault="002B308A" w:rsidP="002B308A">
      <w:pPr>
        <w:pStyle w:val="EndNoteBibliography"/>
        <w:spacing w:after="0"/>
        <w:ind w:left="720" w:hanging="720"/>
      </w:pPr>
      <w:bookmarkStart w:id="18" w:name="_ENREF_18"/>
      <w:r w:rsidRPr="002B308A">
        <w:t>18.</w:t>
      </w:r>
      <w:r w:rsidRPr="002B308A">
        <w:tab/>
        <w:t xml:space="preserve">P. Gruner, B. Riechers, L. A. C. Orellana, Q. Brosseau, F. Maes, T. Beneyton, D. Pekin and J. C. Baret, </w:t>
      </w:r>
      <w:r w:rsidRPr="002B308A">
        <w:rPr>
          <w:i/>
        </w:rPr>
        <w:t>Current Opinion in Colloid &amp; Interface Science</w:t>
      </w:r>
      <w:r w:rsidRPr="002B308A">
        <w:t xml:space="preserve">, 2015, </w:t>
      </w:r>
      <w:r w:rsidRPr="002B308A">
        <w:rPr>
          <w:b/>
        </w:rPr>
        <w:t>20</w:t>
      </w:r>
      <w:r w:rsidRPr="002B308A">
        <w:t>, 183-191.</w:t>
      </w:r>
      <w:bookmarkEnd w:id="18"/>
    </w:p>
    <w:p w14:paraId="4C0AA408" w14:textId="77777777" w:rsidR="002B308A" w:rsidRPr="002B308A" w:rsidRDefault="002B308A" w:rsidP="002B308A">
      <w:pPr>
        <w:pStyle w:val="EndNoteBibliography"/>
        <w:spacing w:after="0"/>
        <w:ind w:left="720" w:hanging="720"/>
      </w:pPr>
      <w:bookmarkStart w:id="19" w:name="_ENREF_19"/>
      <w:r w:rsidRPr="002B308A">
        <w:t>19.</w:t>
      </w:r>
      <w:r w:rsidRPr="002B308A">
        <w:tab/>
        <w:t xml:space="preserve">G. Caldero, M. J. GarciaCelma, C. Solans, M. Plaza and R. Pons, </w:t>
      </w:r>
      <w:r w:rsidRPr="002B308A">
        <w:rPr>
          <w:i/>
        </w:rPr>
        <w:t>Langmuir</w:t>
      </w:r>
      <w:r w:rsidRPr="002B308A">
        <w:t xml:space="preserve">, 1997, </w:t>
      </w:r>
      <w:r w:rsidRPr="002B308A">
        <w:rPr>
          <w:b/>
        </w:rPr>
        <w:t>13</w:t>
      </w:r>
      <w:r w:rsidRPr="002B308A">
        <w:t>, 385-390.</w:t>
      </w:r>
      <w:bookmarkEnd w:id="19"/>
    </w:p>
    <w:p w14:paraId="73BC2B8D" w14:textId="77777777" w:rsidR="002B308A" w:rsidRPr="002B308A" w:rsidRDefault="002B308A" w:rsidP="002B308A">
      <w:pPr>
        <w:pStyle w:val="EndNoteBibliography"/>
        <w:spacing w:after="0"/>
        <w:ind w:left="720" w:hanging="720"/>
      </w:pPr>
      <w:bookmarkStart w:id="20" w:name="_ENREF_20"/>
      <w:r w:rsidRPr="002B308A">
        <w:t>20.</w:t>
      </w:r>
      <w:r w:rsidRPr="002B308A">
        <w:tab/>
        <w:t xml:space="preserve">K. L. O'Neal, S. Geib and S. G. Weber, </w:t>
      </w:r>
      <w:r w:rsidRPr="002B308A">
        <w:rPr>
          <w:i/>
        </w:rPr>
        <w:t>Analytical Chemistry</w:t>
      </w:r>
      <w:r w:rsidRPr="002B308A">
        <w:t xml:space="preserve">, 2007, </w:t>
      </w:r>
      <w:r w:rsidRPr="002B308A">
        <w:rPr>
          <w:b/>
        </w:rPr>
        <w:t>79</w:t>
      </w:r>
      <w:r w:rsidRPr="002B308A">
        <w:t>, 3117-3125.</w:t>
      </w:r>
      <w:bookmarkEnd w:id="20"/>
    </w:p>
    <w:p w14:paraId="6DCE3C82" w14:textId="77777777" w:rsidR="002B308A" w:rsidRPr="002B308A" w:rsidRDefault="002B308A" w:rsidP="002B308A">
      <w:pPr>
        <w:pStyle w:val="EndNoteBibliography"/>
        <w:spacing w:after="0"/>
        <w:ind w:left="720" w:hanging="720"/>
      </w:pPr>
      <w:bookmarkStart w:id="21" w:name="_ENREF_21"/>
      <w:r w:rsidRPr="002B308A">
        <w:t>21.</w:t>
      </w:r>
      <w:r w:rsidRPr="002B308A">
        <w:tab/>
        <w:t xml:space="preserve">C. Palomo, J. M. Aizpurua, I. Loinaz, M. J. Fernandez-Berridi and L. Irusta, </w:t>
      </w:r>
      <w:r w:rsidRPr="002B308A">
        <w:rPr>
          <w:i/>
        </w:rPr>
        <w:t>Organic Letters</w:t>
      </w:r>
      <w:r w:rsidRPr="002B308A">
        <w:t xml:space="preserve">, 2001, </w:t>
      </w:r>
      <w:r w:rsidRPr="002B308A">
        <w:rPr>
          <w:b/>
        </w:rPr>
        <w:t>3</w:t>
      </w:r>
      <w:r w:rsidRPr="002B308A">
        <w:t>, 2361-2364.</w:t>
      </w:r>
      <w:bookmarkEnd w:id="21"/>
    </w:p>
    <w:p w14:paraId="0411E7F9" w14:textId="77777777" w:rsidR="002B308A" w:rsidRPr="002B308A" w:rsidRDefault="002B308A" w:rsidP="002B308A">
      <w:pPr>
        <w:pStyle w:val="EndNoteBibliography"/>
        <w:spacing w:after="0"/>
        <w:ind w:left="720" w:hanging="720"/>
      </w:pPr>
      <w:bookmarkStart w:id="22" w:name="_ENREF_22"/>
      <w:r w:rsidRPr="002B308A">
        <w:t>22.</w:t>
      </w:r>
      <w:r w:rsidRPr="002B308A">
        <w:tab/>
        <w:t xml:space="preserve">J. E. Kreutz, A. Shukhaev, W. B. Du, S. Druskin, O. Daugulis and R. F. Ismagilov, </w:t>
      </w:r>
      <w:r w:rsidRPr="002B308A">
        <w:rPr>
          <w:i/>
        </w:rPr>
        <w:t>Journal of the American Chemical Society</w:t>
      </w:r>
      <w:r w:rsidRPr="002B308A">
        <w:t xml:space="preserve">, 2010, </w:t>
      </w:r>
      <w:r w:rsidRPr="002B308A">
        <w:rPr>
          <w:b/>
        </w:rPr>
        <w:t>132</w:t>
      </w:r>
      <w:r w:rsidRPr="002B308A">
        <w:t>, 3128-3132.</w:t>
      </w:r>
      <w:bookmarkEnd w:id="22"/>
    </w:p>
    <w:p w14:paraId="2568EC2A" w14:textId="77777777" w:rsidR="002B308A" w:rsidRPr="002B308A" w:rsidRDefault="002B308A" w:rsidP="002B308A">
      <w:pPr>
        <w:pStyle w:val="EndNoteBibliography"/>
        <w:spacing w:after="0"/>
        <w:ind w:left="720" w:hanging="720"/>
      </w:pPr>
      <w:bookmarkStart w:id="23" w:name="_ENREF_23"/>
      <w:r w:rsidRPr="002B308A">
        <w:t>23.</w:t>
      </w:r>
      <w:r w:rsidRPr="002B308A">
        <w:tab/>
        <w:t xml:space="preserve">T. P. Burt, N. J. K. Howden, F. Worrall and M. J. Whelan, </w:t>
      </w:r>
      <w:r w:rsidRPr="002B308A">
        <w:rPr>
          <w:i/>
        </w:rPr>
        <w:t>Journal of Environmental Monitoring</w:t>
      </w:r>
      <w:r w:rsidRPr="002B308A">
        <w:t xml:space="preserve">, 2010, </w:t>
      </w:r>
      <w:r w:rsidRPr="002B308A">
        <w:rPr>
          <w:b/>
        </w:rPr>
        <w:t>12</w:t>
      </w:r>
      <w:r w:rsidRPr="002B308A">
        <w:t>, 71-79.</w:t>
      </w:r>
      <w:bookmarkEnd w:id="23"/>
    </w:p>
    <w:p w14:paraId="31B312AB" w14:textId="77777777" w:rsidR="002B308A" w:rsidRPr="002B308A" w:rsidRDefault="002B308A" w:rsidP="002B308A">
      <w:pPr>
        <w:pStyle w:val="EndNoteBibliography"/>
        <w:spacing w:after="0"/>
        <w:ind w:left="720" w:hanging="720"/>
      </w:pPr>
      <w:bookmarkStart w:id="24" w:name="_ENREF_24"/>
      <w:r w:rsidRPr="002B308A">
        <w:t>24.</w:t>
      </w:r>
      <w:r w:rsidRPr="002B308A">
        <w:tab/>
        <w:t xml:space="preserve">U. Bende-Michl and P. B. Hairsine, </w:t>
      </w:r>
      <w:r w:rsidRPr="002B308A">
        <w:rPr>
          <w:i/>
        </w:rPr>
        <w:t>Journal of Environmental Monitoring</w:t>
      </w:r>
      <w:r w:rsidRPr="002B308A">
        <w:t xml:space="preserve">, 2010, </w:t>
      </w:r>
      <w:r w:rsidRPr="002B308A">
        <w:rPr>
          <w:b/>
        </w:rPr>
        <w:t>12</w:t>
      </w:r>
      <w:r w:rsidRPr="002B308A">
        <w:t>, 127-134.</w:t>
      </w:r>
      <w:bookmarkEnd w:id="24"/>
    </w:p>
    <w:p w14:paraId="12152B17" w14:textId="77777777" w:rsidR="002B308A" w:rsidRPr="002B308A" w:rsidRDefault="002B308A" w:rsidP="002B308A">
      <w:pPr>
        <w:pStyle w:val="EndNoteBibliography"/>
        <w:spacing w:after="0"/>
        <w:ind w:left="720" w:hanging="720"/>
      </w:pPr>
      <w:bookmarkStart w:id="25" w:name="_ENREF_25"/>
      <w:r w:rsidRPr="002B308A">
        <w:t>25.</w:t>
      </w:r>
      <w:r w:rsidRPr="002B308A">
        <w:tab/>
        <w:t xml:space="preserve">A. M. Nightingale, A. D. Beaton and M. C. Mowlem, </w:t>
      </w:r>
      <w:r w:rsidRPr="002B308A">
        <w:rPr>
          <w:i/>
        </w:rPr>
        <w:t>Sensors and Actuators B: Chemical</w:t>
      </w:r>
      <w:r w:rsidRPr="002B308A">
        <w:t xml:space="preserve">, 2015, </w:t>
      </w:r>
      <w:r w:rsidRPr="002B308A">
        <w:rPr>
          <w:b/>
        </w:rPr>
        <w:t>221</w:t>
      </w:r>
      <w:r w:rsidRPr="002B308A">
        <w:t>, 1398-1405.</w:t>
      </w:r>
      <w:bookmarkEnd w:id="25"/>
    </w:p>
    <w:p w14:paraId="3E2DCDD1" w14:textId="77777777" w:rsidR="002B308A" w:rsidRPr="002B308A" w:rsidRDefault="002B308A" w:rsidP="002B308A">
      <w:pPr>
        <w:pStyle w:val="EndNoteBibliography"/>
        <w:spacing w:after="0"/>
        <w:ind w:left="720" w:hanging="720"/>
      </w:pPr>
      <w:bookmarkStart w:id="26" w:name="_ENREF_26"/>
      <w:r w:rsidRPr="002B308A">
        <w:t>26.</w:t>
      </w:r>
      <w:r w:rsidRPr="002B308A">
        <w:tab/>
        <w:t xml:space="preserve">K. Grasshoff, K. Kremling and M. Ehrhardt, </w:t>
      </w:r>
      <w:r w:rsidRPr="002B308A">
        <w:rPr>
          <w:i/>
        </w:rPr>
        <w:t>Methods of Seawater Analysis</w:t>
      </w:r>
      <w:r w:rsidRPr="002B308A">
        <w:t>, Wiley-VCH, 1999.</w:t>
      </w:r>
      <w:bookmarkEnd w:id="26"/>
    </w:p>
    <w:p w14:paraId="7DBDBBE4" w14:textId="77777777" w:rsidR="002B308A" w:rsidRPr="002B308A" w:rsidRDefault="002B308A" w:rsidP="002B308A">
      <w:pPr>
        <w:pStyle w:val="EndNoteBibliography"/>
        <w:spacing w:after="0"/>
        <w:ind w:left="720" w:hanging="720"/>
      </w:pPr>
      <w:bookmarkStart w:id="27" w:name="_ENREF_27"/>
      <w:r w:rsidRPr="002B308A">
        <w:t>27.</w:t>
      </w:r>
      <w:r w:rsidRPr="002B308A">
        <w:tab/>
        <w:t xml:space="preserve">A. D. Beaton, C. L. Cardwell, R. S. Thomas, V. J. Sieben, F. E. Legiret, E. M. Waugh, P. J. Statham, M. C. Mowlem and H. Morgan, </w:t>
      </w:r>
      <w:r w:rsidRPr="002B308A">
        <w:rPr>
          <w:i/>
        </w:rPr>
        <w:t>Environmental Science &amp; Technology</w:t>
      </w:r>
      <w:r w:rsidRPr="002B308A">
        <w:t xml:space="preserve">, 2012, </w:t>
      </w:r>
      <w:r w:rsidRPr="002B308A">
        <w:rPr>
          <w:b/>
        </w:rPr>
        <w:t>46</w:t>
      </w:r>
      <w:r w:rsidRPr="002B308A">
        <w:t>, 9548-9556.</w:t>
      </w:r>
      <w:bookmarkEnd w:id="27"/>
    </w:p>
    <w:p w14:paraId="1BDC413C" w14:textId="77777777" w:rsidR="002B308A" w:rsidRPr="002B308A" w:rsidRDefault="002B308A" w:rsidP="002B308A">
      <w:pPr>
        <w:pStyle w:val="EndNoteBibliography"/>
        <w:spacing w:after="0"/>
        <w:ind w:left="720" w:hanging="720"/>
      </w:pPr>
      <w:bookmarkStart w:id="28" w:name="_ENREF_28"/>
      <w:r w:rsidRPr="002B308A">
        <w:t>28.</w:t>
      </w:r>
      <w:r w:rsidRPr="002B308A">
        <w:tab/>
        <w:t xml:space="preserve">G. S. Clinton-Bailey, M. M. Grand, A. D. Beaton, A. M. Nightingale, D. R. Owsianka, G. J. Slavikt, D. P. Connelly, C. L. Cardwell and M. C. Mowlem, </w:t>
      </w:r>
      <w:r w:rsidRPr="002B308A">
        <w:rPr>
          <w:i/>
        </w:rPr>
        <w:t>Environmental Science &amp; Technology</w:t>
      </w:r>
      <w:r w:rsidRPr="002B308A">
        <w:t xml:space="preserve">, 2017, </w:t>
      </w:r>
      <w:r w:rsidRPr="002B308A">
        <w:rPr>
          <w:b/>
        </w:rPr>
        <w:t>51</w:t>
      </w:r>
      <w:r w:rsidRPr="002B308A">
        <w:t>, 9989-9995.</w:t>
      </w:r>
      <w:bookmarkEnd w:id="28"/>
    </w:p>
    <w:p w14:paraId="2A018D5D" w14:textId="77777777" w:rsidR="002B308A" w:rsidRPr="002B308A" w:rsidRDefault="002B308A" w:rsidP="002B308A">
      <w:pPr>
        <w:pStyle w:val="EndNoteBibliography"/>
        <w:spacing w:after="0"/>
        <w:ind w:left="720" w:hanging="720"/>
      </w:pPr>
      <w:bookmarkStart w:id="29" w:name="_ENREF_29"/>
      <w:r w:rsidRPr="002B308A">
        <w:t>29.</w:t>
      </w:r>
      <w:r w:rsidRPr="002B308A">
        <w:tab/>
        <w:t xml:space="preserve">E. Garcia-Robledo, A. Corzo and S. Papaspyrou, </w:t>
      </w:r>
      <w:r w:rsidRPr="002B308A">
        <w:rPr>
          <w:i/>
        </w:rPr>
        <w:t>Marine Chemistry</w:t>
      </w:r>
      <w:r w:rsidRPr="002B308A">
        <w:t xml:space="preserve">, 2014, </w:t>
      </w:r>
      <w:r w:rsidRPr="002B308A">
        <w:rPr>
          <w:b/>
        </w:rPr>
        <w:t>162</w:t>
      </w:r>
      <w:r w:rsidRPr="002B308A">
        <w:t>, 30-36.</w:t>
      </w:r>
      <w:bookmarkEnd w:id="29"/>
    </w:p>
    <w:p w14:paraId="3F405A3B" w14:textId="77777777" w:rsidR="002B308A" w:rsidRPr="002B308A" w:rsidRDefault="002B308A" w:rsidP="002B308A">
      <w:pPr>
        <w:pStyle w:val="EndNoteBibliography"/>
        <w:spacing w:after="0"/>
        <w:ind w:left="720" w:hanging="720"/>
      </w:pPr>
      <w:bookmarkStart w:id="30" w:name="_ENREF_30"/>
      <w:r w:rsidRPr="002B308A">
        <w:lastRenderedPageBreak/>
        <w:t>30.</w:t>
      </w:r>
      <w:r w:rsidRPr="002B308A">
        <w:tab/>
        <w:t xml:space="preserve">K. M. Miranda, M. G. Espey and D. A. Wink, </w:t>
      </w:r>
      <w:r w:rsidRPr="002B308A">
        <w:rPr>
          <w:i/>
        </w:rPr>
        <w:t>Nitric Oxide-Biology and Chemistry</w:t>
      </w:r>
      <w:r w:rsidRPr="002B308A">
        <w:t xml:space="preserve">, 2001, </w:t>
      </w:r>
      <w:r w:rsidRPr="002B308A">
        <w:rPr>
          <w:b/>
        </w:rPr>
        <w:t>5</w:t>
      </w:r>
      <w:r w:rsidRPr="002B308A">
        <w:t>, 62-71.</w:t>
      </w:r>
      <w:bookmarkEnd w:id="30"/>
    </w:p>
    <w:p w14:paraId="5208E705" w14:textId="77777777" w:rsidR="002B308A" w:rsidRPr="002B308A" w:rsidRDefault="002B308A" w:rsidP="002B308A">
      <w:pPr>
        <w:pStyle w:val="EndNoteBibliography"/>
        <w:spacing w:after="0"/>
        <w:ind w:left="720" w:hanging="720"/>
      </w:pPr>
      <w:bookmarkStart w:id="31" w:name="_ENREF_31"/>
      <w:r w:rsidRPr="002B308A">
        <w:t>31.</w:t>
      </w:r>
      <w:r w:rsidRPr="002B308A">
        <w:tab/>
        <w:t xml:space="preserve">B. Schnetger and C. Lehners, </w:t>
      </w:r>
      <w:r w:rsidRPr="002B308A">
        <w:rPr>
          <w:i/>
        </w:rPr>
        <w:t>Marine Chemistry</w:t>
      </w:r>
      <w:r w:rsidRPr="002B308A">
        <w:t xml:space="preserve">, 2014, </w:t>
      </w:r>
      <w:r w:rsidRPr="002B308A">
        <w:rPr>
          <w:b/>
        </w:rPr>
        <w:t>160</w:t>
      </w:r>
      <w:r w:rsidRPr="002B308A">
        <w:t>, 91-98.</w:t>
      </w:r>
      <w:bookmarkEnd w:id="31"/>
    </w:p>
    <w:p w14:paraId="4B3A9156" w14:textId="77777777" w:rsidR="002B308A" w:rsidRPr="002B308A" w:rsidRDefault="002B308A" w:rsidP="002B308A">
      <w:pPr>
        <w:pStyle w:val="EndNoteBibliography"/>
        <w:spacing w:after="0"/>
        <w:ind w:left="720" w:hanging="720"/>
      </w:pPr>
      <w:bookmarkStart w:id="32" w:name="_ENREF_32"/>
      <w:r w:rsidRPr="002B308A">
        <w:t>32.</w:t>
      </w:r>
      <w:r w:rsidRPr="002B308A">
        <w:tab/>
        <w:t xml:space="preserve">A. M. Nightingale, G. W. H. Evans, P. X. Xu, B. J. Kim, H. Sammer-ul and X. Z. Niu, </w:t>
      </w:r>
      <w:r w:rsidRPr="002B308A">
        <w:rPr>
          <w:i/>
        </w:rPr>
        <w:t>Lab on a Chip</w:t>
      </w:r>
      <w:r w:rsidRPr="002B308A">
        <w:t xml:space="preserve">, 2017, </w:t>
      </w:r>
      <w:r w:rsidRPr="002B308A">
        <w:rPr>
          <w:b/>
        </w:rPr>
        <w:t>17</w:t>
      </w:r>
      <w:r w:rsidRPr="002B308A">
        <w:t>, 1149-1157.</w:t>
      </w:r>
      <w:bookmarkEnd w:id="32"/>
    </w:p>
    <w:p w14:paraId="4412E732" w14:textId="77777777" w:rsidR="002B308A" w:rsidRPr="002B308A" w:rsidRDefault="002B308A" w:rsidP="002B308A">
      <w:pPr>
        <w:pStyle w:val="EndNoteBibliography"/>
        <w:spacing w:after="0"/>
        <w:ind w:left="720" w:hanging="720"/>
      </w:pPr>
      <w:bookmarkStart w:id="33" w:name="_ENREF_33"/>
      <w:r w:rsidRPr="002B308A">
        <w:t>33.</w:t>
      </w:r>
      <w:r w:rsidRPr="002B308A">
        <w:tab/>
        <w:t xml:space="preserve">S. U. Hassan, A. M. Nightingale and X. Z. Niu, </w:t>
      </w:r>
      <w:r w:rsidRPr="002B308A">
        <w:rPr>
          <w:i/>
        </w:rPr>
        <w:t>Micromachines</w:t>
      </w:r>
      <w:r w:rsidRPr="002B308A">
        <w:t xml:space="preserve">, 2017, </w:t>
      </w:r>
      <w:r w:rsidRPr="002B308A">
        <w:rPr>
          <w:b/>
        </w:rPr>
        <w:t>8</w:t>
      </w:r>
      <w:r w:rsidRPr="002B308A">
        <w:t>.</w:t>
      </w:r>
      <w:bookmarkEnd w:id="33"/>
    </w:p>
    <w:p w14:paraId="16352481" w14:textId="77777777" w:rsidR="002B308A" w:rsidRPr="002B308A" w:rsidRDefault="002B308A" w:rsidP="002B308A">
      <w:pPr>
        <w:pStyle w:val="EndNoteBibliography"/>
        <w:spacing w:after="0"/>
        <w:ind w:left="720" w:hanging="720"/>
      </w:pPr>
      <w:bookmarkStart w:id="34" w:name="_ENREF_34"/>
      <w:r w:rsidRPr="002B308A">
        <w:t>34.</w:t>
      </w:r>
      <w:r w:rsidRPr="002B308A">
        <w:tab/>
        <w:t xml:space="preserve">S. U. Hassan, A. M. Nightingale and X. Z. Niu, </w:t>
      </w:r>
      <w:r w:rsidRPr="002B308A">
        <w:rPr>
          <w:i/>
        </w:rPr>
        <w:t>Analyst</w:t>
      </w:r>
      <w:r w:rsidRPr="002B308A">
        <w:t xml:space="preserve">, 2016, </w:t>
      </w:r>
      <w:r w:rsidRPr="002B308A">
        <w:rPr>
          <w:b/>
        </w:rPr>
        <w:t>141</w:t>
      </w:r>
      <w:r w:rsidRPr="002B308A">
        <w:t>, 3266-3273.</w:t>
      </w:r>
      <w:bookmarkEnd w:id="34"/>
    </w:p>
    <w:p w14:paraId="40C689EC" w14:textId="77777777" w:rsidR="002B308A" w:rsidRPr="002B308A" w:rsidRDefault="002B308A" w:rsidP="002B308A">
      <w:pPr>
        <w:pStyle w:val="EndNoteBibliography"/>
        <w:spacing w:after="0"/>
        <w:ind w:left="720" w:hanging="720"/>
      </w:pPr>
      <w:bookmarkStart w:id="35" w:name="_ENREF_35"/>
      <w:r w:rsidRPr="002B308A">
        <w:t>35.</w:t>
      </w:r>
      <w:r w:rsidRPr="002B308A">
        <w:tab/>
        <w:t xml:space="preserve">A. P. Debon, R. C. R. Wootton and K. S. Elvira, </w:t>
      </w:r>
      <w:r w:rsidRPr="002B308A">
        <w:rPr>
          <w:i/>
        </w:rPr>
        <w:t>Biomicrofluidics</w:t>
      </w:r>
      <w:r w:rsidRPr="002B308A">
        <w:t xml:space="preserve">, 2015, </w:t>
      </w:r>
      <w:r w:rsidRPr="002B308A">
        <w:rPr>
          <w:b/>
        </w:rPr>
        <w:t>9</w:t>
      </w:r>
      <w:r w:rsidRPr="002B308A">
        <w:t>.</w:t>
      </w:r>
      <w:bookmarkEnd w:id="35"/>
    </w:p>
    <w:p w14:paraId="75776B7C" w14:textId="77777777" w:rsidR="002B308A" w:rsidRPr="002B308A" w:rsidRDefault="002B308A" w:rsidP="002B308A">
      <w:pPr>
        <w:pStyle w:val="EndNoteBibliography"/>
        <w:spacing w:after="0"/>
        <w:ind w:left="720" w:hanging="720"/>
      </w:pPr>
      <w:bookmarkStart w:id="36" w:name="_ENREF_36"/>
      <w:r w:rsidRPr="002B308A">
        <w:t>36.</w:t>
      </w:r>
      <w:r w:rsidRPr="002B308A">
        <w:tab/>
        <w:t xml:space="preserve">F. Gielen, L. van Vliet, B. T. Koprowski, S. R. A. Devenish, M. Fischlechner, J. B. Edel, X. Niu, A. J. deMello and F. Hollfelder, </w:t>
      </w:r>
      <w:r w:rsidRPr="002B308A">
        <w:rPr>
          <w:i/>
        </w:rPr>
        <w:t>Analytical Chemistry</w:t>
      </w:r>
      <w:r w:rsidRPr="002B308A">
        <w:t xml:space="preserve">, 2013, </w:t>
      </w:r>
      <w:r w:rsidRPr="002B308A">
        <w:rPr>
          <w:b/>
        </w:rPr>
        <w:t>85</w:t>
      </w:r>
      <w:r w:rsidRPr="002B308A">
        <w:t>, 4761-4769.</w:t>
      </w:r>
      <w:bookmarkEnd w:id="36"/>
    </w:p>
    <w:p w14:paraId="5DCBDFE0" w14:textId="77777777" w:rsidR="002B308A" w:rsidRPr="002B308A" w:rsidRDefault="002B308A" w:rsidP="002B308A">
      <w:pPr>
        <w:pStyle w:val="EndNoteBibliography"/>
        <w:spacing w:after="0"/>
        <w:ind w:left="720" w:hanging="720"/>
      </w:pPr>
      <w:bookmarkStart w:id="37" w:name="_ENREF_37"/>
      <w:r w:rsidRPr="002B308A">
        <w:t>37.</w:t>
      </w:r>
      <w:r w:rsidRPr="002B308A">
        <w:tab/>
        <w:t xml:space="preserve">J. Wu, M. Zhang, X. Li and W. Wen, </w:t>
      </w:r>
      <w:r w:rsidRPr="002B308A">
        <w:rPr>
          <w:i/>
        </w:rPr>
        <w:t>Analytical Chemistry</w:t>
      </w:r>
      <w:r w:rsidRPr="002B308A">
        <w:t xml:space="preserve">, 2012, </w:t>
      </w:r>
      <w:r w:rsidRPr="002B308A">
        <w:rPr>
          <w:b/>
        </w:rPr>
        <w:t>84</w:t>
      </w:r>
      <w:r w:rsidRPr="002B308A">
        <w:t>, 9689-9693.</w:t>
      </w:r>
      <w:bookmarkEnd w:id="37"/>
    </w:p>
    <w:p w14:paraId="6D713899" w14:textId="77777777" w:rsidR="002B308A" w:rsidRPr="002B308A" w:rsidRDefault="002B308A" w:rsidP="002B308A">
      <w:pPr>
        <w:pStyle w:val="EndNoteBibliography"/>
        <w:spacing w:after="0"/>
        <w:ind w:left="720" w:hanging="720"/>
      </w:pPr>
      <w:bookmarkStart w:id="38" w:name="_ENREF_38"/>
      <w:r w:rsidRPr="002B308A">
        <w:t>38.</w:t>
      </w:r>
      <w:r w:rsidRPr="002B308A">
        <w:tab/>
        <w:t xml:space="preserve">N. N. Greenwood and A. Earnshaw, </w:t>
      </w:r>
      <w:r w:rsidRPr="002B308A">
        <w:rPr>
          <w:i/>
        </w:rPr>
        <w:t>Chemistry of the Elements</w:t>
      </w:r>
      <w:r w:rsidRPr="002B308A">
        <w:t>, Oxford, 1997.</w:t>
      </w:r>
      <w:bookmarkEnd w:id="38"/>
    </w:p>
    <w:p w14:paraId="116CDDC0" w14:textId="77777777" w:rsidR="002B308A" w:rsidRPr="002B308A" w:rsidRDefault="002B308A" w:rsidP="002B308A">
      <w:pPr>
        <w:pStyle w:val="EndNoteBibliography"/>
        <w:spacing w:after="0"/>
        <w:ind w:left="720" w:hanging="720"/>
      </w:pPr>
      <w:bookmarkStart w:id="39" w:name="_ENREF_39"/>
      <w:r w:rsidRPr="002B308A">
        <w:t>39.</w:t>
      </w:r>
      <w:r w:rsidRPr="002B308A">
        <w:tab/>
        <w:t xml:space="preserve">H. H. Sisler, in </w:t>
      </w:r>
      <w:r w:rsidRPr="002B308A">
        <w:rPr>
          <w:i/>
        </w:rPr>
        <w:t>Comprehensive Inorganic Chemistry</w:t>
      </w:r>
      <w:r w:rsidRPr="002B308A">
        <w:t>, eds. M. C. Sneed and R. C. Brasted, D. Van Nostrand Company Inc., 1956, vol. 5.</w:t>
      </w:r>
      <w:bookmarkEnd w:id="39"/>
    </w:p>
    <w:p w14:paraId="106BCC01" w14:textId="77777777" w:rsidR="002B308A" w:rsidRPr="002B308A" w:rsidRDefault="002B308A" w:rsidP="002B308A">
      <w:pPr>
        <w:pStyle w:val="EndNoteBibliography"/>
        <w:spacing w:after="0"/>
        <w:ind w:left="720" w:hanging="720"/>
      </w:pPr>
      <w:bookmarkStart w:id="40" w:name="_ENREF_40"/>
      <w:r w:rsidRPr="002B308A">
        <w:t>40.</w:t>
      </w:r>
      <w:r w:rsidRPr="002B308A">
        <w:tab/>
        <w:t xml:space="preserve">E. M. Hetrick and M. H. Schoenfisch, in </w:t>
      </w:r>
      <w:r w:rsidRPr="002B308A">
        <w:rPr>
          <w:i/>
        </w:rPr>
        <w:t>Annual Review of Analytical Chemistry</w:t>
      </w:r>
      <w:r w:rsidRPr="002B308A">
        <w:t>, 2009, vol. 2, pp. 409-433.</w:t>
      </w:r>
      <w:bookmarkEnd w:id="40"/>
    </w:p>
    <w:p w14:paraId="6D27F081" w14:textId="77777777" w:rsidR="002B308A" w:rsidRPr="002B308A" w:rsidRDefault="002B308A" w:rsidP="002B308A">
      <w:pPr>
        <w:pStyle w:val="EndNoteBibliography"/>
        <w:spacing w:after="0"/>
        <w:ind w:left="720" w:hanging="720"/>
      </w:pPr>
      <w:bookmarkStart w:id="41" w:name="_ENREF_41"/>
      <w:r w:rsidRPr="002B308A">
        <w:t>41.</w:t>
      </w:r>
      <w:r w:rsidRPr="002B308A">
        <w:tab/>
        <w:t xml:space="preserve">D. Giustarini, R. Rossi, A. Milzani and I. Dalle-Donne, in </w:t>
      </w:r>
      <w:r w:rsidRPr="002B308A">
        <w:rPr>
          <w:i/>
        </w:rPr>
        <w:t>Nitric Oxide, Part F: Oxidative and Nitrosative Stress in Redox Regulation of Cell Signaling</w:t>
      </w:r>
      <w:r w:rsidRPr="002B308A">
        <w:t>, eds. E. Cadenas and L. Packer, 2008, vol. 440, pp. 361-380.</w:t>
      </w:r>
      <w:bookmarkEnd w:id="41"/>
    </w:p>
    <w:p w14:paraId="03118DB0" w14:textId="77777777" w:rsidR="002B308A" w:rsidRPr="002B308A" w:rsidRDefault="002B308A" w:rsidP="002B308A">
      <w:pPr>
        <w:pStyle w:val="EndNoteBibliography"/>
        <w:spacing w:after="0"/>
        <w:ind w:left="720" w:hanging="720"/>
      </w:pPr>
      <w:bookmarkStart w:id="42" w:name="_ENREF_42"/>
      <w:r w:rsidRPr="002B308A">
        <w:t>42.</w:t>
      </w:r>
      <w:r w:rsidRPr="002B308A">
        <w:tab/>
        <w:t xml:space="preserve">D. Ortiz, P. Cabrales and J. C. Briceno, </w:t>
      </w:r>
      <w:r w:rsidRPr="002B308A">
        <w:rPr>
          <w:i/>
        </w:rPr>
        <w:t>Biotechnology Progress</w:t>
      </w:r>
      <w:r w:rsidRPr="002B308A">
        <w:t xml:space="preserve">, 2013, </w:t>
      </w:r>
      <w:r w:rsidRPr="002B308A">
        <w:rPr>
          <w:b/>
        </w:rPr>
        <w:t>29</w:t>
      </w:r>
      <w:r w:rsidRPr="002B308A">
        <w:t>, 1565-1572.</w:t>
      </w:r>
      <w:bookmarkEnd w:id="42"/>
    </w:p>
    <w:p w14:paraId="487471E7" w14:textId="77777777" w:rsidR="002B308A" w:rsidRPr="002B308A" w:rsidRDefault="002B308A" w:rsidP="002B308A">
      <w:pPr>
        <w:pStyle w:val="EndNoteBibliography"/>
        <w:spacing w:after="0"/>
        <w:ind w:left="720" w:hanging="720"/>
      </w:pPr>
      <w:bookmarkStart w:id="43" w:name="_ENREF_43"/>
      <w:r w:rsidRPr="002B308A">
        <w:t>43.</w:t>
      </w:r>
      <w:r w:rsidRPr="002B308A">
        <w:tab/>
        <w:t xml:space="preserve">M. T. Kreutzer, A. Gunther and K. F. Jensen, </w:t>
      </w:r>
      <w:r w:rsidRPr="002B308A">
        <w:rPr>
          <w:i/>
        </w:rPr>
        <w:t>Analytical Chemistry</w:t>
      </w:r>
      <w:r w:rsidRPr="002B308A">
        <w:t xml:space="preserve">, 2008, </w:t>
      </w:r>
      <w:r w:rsidRPr="002B308A">
        <w:rPr>
          <w:b/>
        </w:rPr>
        <w:t>80</w:t>
      </w:r>
      <w:r w:rsidRPr="002B308A">
        <w:t>, 1558-1567.</w:t>
      </w:r>
      <w:bookmarkEnd w:id="43"/>
    </w:p>
    <w:p w14:paraId="2E7094BB" w14:textId="77777777" w:rsidR="002B308A" w:rsidRPr="002B308A" w:rsidRDefault="002B308A" w:rsidP="002B308A">
      <w:pPr>
        <w:pStyle w:val="EndNoteBibliography"/>
        <w:spacing w:after="0"/>
        <w:ind w:left="720" w:hanging="720"/>
      </w:pPr>
      <w:bookmarkStart w:id="44" w:name="_ENREF_44"/>
      <w:r w:rsidRPr="002B308A">
        <w:t>44.</w:t>
      </w:r>
      <w:r w:rsidRPr="002B308A">
        <w:tab/>
        <w:t xml:space="preserve">A. Günther, M. Jhunjhunwala, M. Thalmann, M. A. Schmidt and K. F. Jensen, </w:t>
      </w:r>
      <w:r w:rsidRPr="002B308A">
        <w:rPr>
          <w:i/>
        </w:rPr>
        <w:t>Langmuir</w:t>
      </w:r>
      <w:r w:rsidRPr="002B308A">
        <w:t xml:space="preserve">, 2005, </w:t>
      </w:r>
      <w:r w:rsidRPr="002B308A">
        <w:rPr>
          <w:b/>
        </w:rPr>
        <w:t>21</w:t>
      </w:r>
      <w:r w:rsidRPr="002B308A">
        <w:t>, 1547-1555.</w:t>
      </w:r>
      <w:bookmarkEnd w:id="44"/>
    </w:p>
    <w:p w14:paraId="2072D289" w14:textId="77777777" w:rsidR="002B308A" w:rsidRPr="002B308A" w:rsidRDefault="002B308A" w:rsidP="002B308A">
      <w:pPr>
        <w:pStyle w:val="EndNoteBibliography"/>
        <w:spacing w:after="0"/>
        <w:ind w:left="720" w:hanging="720"/>
      </w:pPr>
      <w:bookmarkStart w:id="45" w:name="_ENREF_45"/>
      <w:r w:rsidRPr="002B308A">
        <w:t>45.</w:t>
      </w:r>
      <w:r w:rsidRPr="002B308A">
        <w:tab/>
        <w:t xml:space="preserve">N. T. S. Evans and T. H. Quinton, </w:t>
      </w:r>
      <w:r w:rsidRPr="002B308A">
        <w:rPr>
          <w:i/>
        </w:rPr>
        <w:t>Respiration Physiology</w:t>
      </w:r>
      <w:r w:rsidRPr="002B308A">
        <w:t xml:space="preserve">, 1978, </w:t>
      </w:r>
      <w:r w:rsidRPr="002B308A">
        <w:rPr>
          <w:b/>
        </w:rPr>
        <w:t>35</w:t>
      </w:r>
      <w:r w:rsidRPr="002B308A">
        <w:t>, 89-99.</w:t>
      </w:r>
      <w:bookmarkEnd w:id="45"/>
    </w:p>
    <w:p w14:paraId="540FBD0E" w14:textId="77777777" w:rsidR="002B308A" w:rsidRPr="002B308A" w:rsidRDefault="002B308A" w:rsidP="002B308A">
      <w:pPr>
        <w:pStyle w:val="EndNoteBibliography"/>
        <w:spacing w:after="0"/>
        <w:ind w:left="720" w:hanging="720"/>
      </w:pPr>
      <w:bookmarkStart w:id="46" w:name="_ENREF_46"/>
      <w:r w:rsidRPr="002B308A">
        <w:t>46.</w:t>
      </w:r>
      <w:r w:rsidRPr="002B308A">
        <w:tab/>
        <w:t xml:space="preserve">Y. Chen, A. Wijaya Gani and S. K. Y. Tang, </w:t>
      </w:r>
      <w:r w:rsidRPr="002B308A">
        <w:rPr>
          <w:i/>
        </w:rPr>
        <w:t>Lab on a Chip</w:t>
      </w:r>
      <w:r w:rsidRPr="002B308A">
        <w:t xml:space="preserve">, 2012, </w:t>
      </w:r>
      <w:r w:rsidRPr="002B308A">
        <w:rPr>
          <w:b/>
        </w:rPr>
        <w:t>12</w:t>
      </w:r>
      <w:r w:rsidRPr="002B308A">
        <w:t>, 5093-5103.</w:t>
      </w:r>
      <w:bookmarkEnd w:id="46"/>
    </w:p>
    <w:p w14:paraId="4B23911D" w14:textId="77777777" w:rsidR="002B308A" w:rsidRPr="002B308A" w:rsidRDefault="002B308A" w:rsidP="002B308A">
      <w:pPr>
        <w:pStyle w:val="EndNoteBibliography"/>
        <w:spacing w:after="0"/>
        <w:ind w:left="720" w:hanging="720"/>
      </w:pPr>
      <w:bookmarkStart w:id="47" w:name="_ENREF_47"/>
      <w:r w:rsidRPr="002B308A">
        <w:t>47.</w:t>
      </w:r>
      <w:r w:rsidRPr="002B308A">
        <w:tab/>
        <w:t xml:space="preserve">M. Yucel, A. D. Beaton, M. Dengler, M. C. Mowlem, F. Sohl and S. Sommer, </w:t>
      </w:r>
      <w:r w:rsidRPr="002B308A">
        <w:rPr>
          <w:i/>
        </w:rPr>
        <w:t>Plos One</w:t>
      </w:r>
      <w:r w:rsidRPr="002B308A">
        <w:t xml:space="preserve">, 2015, </w:t>
      </w:r>
      <w:r w:rsidRPr="002B308A">
        <w:rPr>
          <w:b/>
        </w:rPr>
        <w:t>10</w:t>
      </w:r>
      <w:r w:rsidRPr="002B308A">
        <w:t>.</w:t>
      </w:r>
      <w:bookmarkEnd w:id="47"/>
    </w:p>
    <w:p w14:paraId="6AD0AA0D" w14:textId="77777777" w:rsidR="002B308A" w:rsidRPr="002B308A" w:rsidRDefault="002B308A" w:rsidP="002B308A">
      <w:pPr>
        <w:pStyle w:val="EndNoteBibliography"/>
        <w:spacing w:after="0"/>
        <w:ind w:left="720" w:hanging="720"/>
      </w:pPr>
      <w:bookmarkStart w:id="48" w:name="_ENREF_48"/>
      <w:r w:rsidRPr="002B308A">
        <w:t>48.</w:t>
      </w:r>
      <w:r w:rsidRPr="002B308A">
        <w:tab/>
        <w:t xml:space="preserve">D. Cogan, J. Cleary, T. Phelan, E. McNamara, M. Bowkett and D. Diamond, </w:t>
      </w:r>
      <w:r w:rsidRPr="002B308A">
        <w:rPr>
          <w:i/>
        </w:rPr>
        <w:t>Analytical Methods</w:t>
      </w:r>
      <w:r w:rsidRPr="002B308A">
        <w:t xml:space="preserve">, 2013, </w:t>
      </w:r>
      <w:r w:rsidRPr="002B308A">
        <w:rPr>
          <w:b/>
        </w:rPr>
        <w:t>5</w:t>
      </w:r>
      <w:r w:rsidRPr="002B308A">
        <w:t>, 4798-4804.</w:t>
      </w:r>
      <w:bookmarkEnd w:id="48"/>
    </w:p>
    <w:p w14:paraId="68FE788D" w14:textId="77777777" w:rsidR="002B308A" w:rsidRPr="002B308A" w:rsidRDefault="002B308A" w:rsidP="002B308A">
      <w:pPr>
        <w:pStyle w:val="EndNoteBibliography"/>
        <w:spacing w:after="0"/>
        <w:ind w:left="720" w:hanging="720"/>
      </w:pPr>
      <w:bookmarkStart w:id="49" w:name="_ENREF_49"/>
      <w:r w:rsidRPr="002B308A">
        <w:t>49.</w:t>
      </w:r>
      <w:r w:rsidRPr="002B308A">
        <w:tab/>
        <w:t xml:space="preserve">C. J. Patton, A. E. Fischer, W. H. Campbell and E. R. Campbell, </w:t>
      </w:r>
      <w:r w:rsidRPr="002B308A">
        <w:rPr>
          <w:i/>
        </w:rPr>
        <w:t>Environmental Science &amp; Technology</w:t>
      </w:r>
      <w:r w:rsidRPr="002B308A">
        <w:t xml:space="preserve">, 2002, </w:t>
      </w:r>
      <w:r w:rsidRPr="002B308A">
        <w:rPr>
          <w:b/>
        </w:rPr>
        <w:t>36</w:t>
      </w:r>
      <w:r w:rsidRPr="002B308A">
        <w:t>, 729-735.</w:t>
      </w:r>
      <w:bookmarkEnd w:id="49"/>
    </w:p>
    <w:p w14:paraId="39001914" w14:textId="77777777" w:rsidR="002B308A" w:rsidRPr="002B308A" w:rsidRDefault="002B308A" w:rsidP="002B308A">
      <w:pPr>
        <w:pStyle w:val="EndNoteBibliography"/>
        <w:spacing w:after="0"/>
        <w:ind w:left="720" w:hanging="720"/>
      </w:pPr>
      <w:bookmarkStart w:id="50" w:name="_ENREF_50"/>
      <w:r w:rsidRPr="002B308A">
        <w:t>50.</w:t>
      </w:r>
      <w:r w:rsidRPr="002B308A">
        <w:tab/>
        <w:t xml:space="preserve">W. H. Campbell, P. F. Song and G. G. Barbier, </w:t>
      </w:r>
      <w:r w:rsidRPr="002B308A">
        <w:rPr>
          <w:i/>
        </w:rPr>
        <w:t>Environmental Chemistry Letters</w:t>
      </w:r>
      <w:r w:rsidRPr="002B308A">
        <w:t xml:space="preserve">, 2006, </w:t>
      </w:r>
      <w:r w:rsidRPr="002B308A">
        <w:rPr>
          <w:b/>
        </w:rPr>
        <w:t>4</w:t>
      </w:r>
      <w:r w:rsidRPr="002B308A">
        <w:t>, 69-73.</w:t>
      </w:r>
      <w:bookmarkEnd w:id="50"/>
    </w:p>
    <w:p w14:paraId="459407D7" w14:textId="77777777" w:rsidR="002B308A" w:rsidRPr="002B308A" w:rsidRDefault="002B308A" w:rsidP="002B308A">
      <w:pPr>
        <w:pStyle w:val="EndNoteBibliography"/>
        <w:spacing w:after="0"/>
        <w:ind w:left="720" w:hanging="720"/>
      </w:pPr>
      <w:bookmarkStart w:id="51" w:name="_ENREF_51"/>
      <w:r w:rsidRPr="002B308A">
        <w:t>51.</w:t>
      </w:r>
      <w:r w:rsidRPr="002B308A">
        <w:tab/>
        <w:t xml:space="preserve">L. O. Sraj, M. Almeida, S. E. Swearer, S. D. Kolev and I. D. McKelvie, </w:t>
      </w:r>
      <w:r w:rsidRPr="002B308A">
        <w:rPr>
          <w:i/>
        </w:rPr>
        <w:t>Trac-Trends in Analytical Chemistry</w:t>
      </w:r>
      <w:r w:rsidRPr="002B308A">
        <w:t xml:space="preserve">, 2014, </w:t>
      </w:r>
      <w:r w:rsidRPr="002B308A">
        <w:rPr>
          <w:b/>
        </w:rPr>
        <w:t>59</w:t>
      </w:r>
      <w:r w:rsidRPr="002B308A">
        <w:t>, 83-92.</w:t>
      </w:r>
      <w:bookmarkEnd w:id="51"/>
    </w:p>
    <w:p w14:paraId="7B7D46F2" w14:textId="77777777" w:rsidR="002B308A" w:rsidRPr="002B308A" w:rsidRDefault="002B308A" w:rsidP="002B308A">
      <w:pPr>
        <w:pStyle w:val="EndNoteBibliography"/>
        <w:spacing w:after="0"/>
        <w:ind w:left="720" w:hanging="720"/>
      </w:pPr>
      <w:bookmarkStart w:id="52" w:name="_ENREF_52"/>
      <w:r w:rsidRPr="002B308A">
        <w:t>52.</w:t>
      </w:r>
      <w:r w:rsidRPr="002B308A">
        <w:tab/>
        <w:t xml:space="preserve">Q. Li, F. Wang, Z. A. Wang, D. Yuan, M. Dai, J. Chen, J. Dai and K. A. Hoering, </w:t>
      </w:r>
      <w:r w:rsidRPr="002B308A">
        <w:rPr>
          <w:i/>
        </w:rPr>
        <w:t>Environmental Science &amp; Technology</w:t>
      </w:r>
      <w:r w:rsidRPr="002B308A">
        <w:t xml:space="preserve">, 2013, </w:t>
      </w:r>
      <w:r w:rsidRPr="002B308A">
        <w:rPr>
          <w:b/>
        </w:rPr>
        <w:t>47</w:t>
      </w:r>
      <w:r w:rsidRPr="002B308A">
        <w:t>, 11139-11146.</w:t>
      </w:r>
      <w:bookmarkEnd w:id="52"/>
    </w:p>
    <w:p w14:paraId="79D0C6C8" w14:textId="77777777" w:rsidR="002B308A" w:rsidRPr="002B308A" w:rsidRDefault="002B308A" w:rsidP="002B308A">
      <w:pPr>
        <w:pStyle w:val="EndNoteBibliography"/>
        <w:spacing w:after="0"/>
        <w:ind w:left="720" w:hanging="720"/>
      </w:pPr>
      <w:bookmarkStart w:id="53" w:name="_ENREF_53"/>
      <w:r w:rsidRPr="002B308A">
        <w:t>53.</w:t>
      </w:r>
      <w:r w:rsidRPr="002B308A">
        <w:tab/>
        <w:t xml:space="preserve">V. Chokkalingam, J. Tel, F. Wimmers, X. Liu, S. Semenov, J. Thiele, C. G. Figdor and W. T. S. Huck, </w:t>
      </w:r>
      <w:r w:rsidRPr="002B308A">
        <w:rPr>
          <w:i/>
        </w:rPr>
        <w:t>Lab on a Chip</w:t>
      </w:r>
      <w:r w:rsidRPr="002B308A">
        <w:t xml:space="preserve">, 2013, </w:t>
      </w:r>
      <w:r w:rsidRPr="002B308A">
        <w:rPr>
          <w:b/>
        </w:rPr>
        <w:t>13</w:t>
      </w:r>
      <w:r w:rsidRPr="002B308A">
        <w:t>, 4740-4744.</w:t>
      </w:r>
      <w:bookmarkEnd w:id="53"/>
    </w:p>
    <w:p w14:paraId="653D4263" w14:textId="77777777" w:rsidR="002B308A" w:rsidRPr="002B308A" w:rsidRDefault="002B308A" w:rsidP="002B308A">
      <w:pPr>
        <w:pStyle w:val="EndNoteBibliography"/>
        <w:spacing w:after="0"/>
        <w:ind w:left="720" w:hanging="720"/>
      </w:pPr>
      <w:bookmarkStart w:id="54" w:name="_ENREF_54"/>
      <w:r w:rsidRPr="002B308A">
        <w:t>54.</w:t>
      </w:r>
      <w:r w:rsidRPr="002B308A">
        <w:tab/>
        <w:t xml:space="preserve">J. S. Go and S. Shoji, </w:t>
      </w:r>
      <w:r w:rsidRPr="002B308A">
        <w:rPr>
          <w:i/>
        </w:rPr>
        <w:t>Sensors and Actuators a-Physical</w:t>
      </w:r>
      <w:r w:rsidRPr="002B308A">
        <w:t xml:space="preserve">, 2004, </w:t>
      </w:r>
      <w:r w:rsidRPr="002B308A">
        <w:rPr>
          <w:b/>
        </w:rPr>
        <w:t>114</w:t>
      </w:r>
      <w:r w:rsidRPr="002B308A">
        <w:t>, 438-444.</w:t>
      </w:r>
      <w:bookmarkEnd w:id="54"/>
    </w:p>
    <w:p w14:paraId="06714537" w14:textId="77777777" w:rsidR="002B308A" w:rsidRPr="002B308A" w:rsidRDefault="002B308A" w:rsidP="002B308A">
      <w:pPr>
        <w:pStyle w:val="EndNoteBibliography"/>
        <w:spacing w:after="0"/>
        <w:ind w:left="720" w:hanging="720"/>
      </w:pPr>
      <w:bookmarkStart w:id="55" w:name="_ENREF_55"/>
      <w:r w:rsidRPr="002B308A">
        <w:t>55.</w:t>
      </w:r>
      <w:r w:rsidRPr="002B308A">
        <w:tab/>
        <w:t xml:space="preserve">M. A. Eddings, M. A. Johnson and B. K. Gale, </w:t>
      </w:r>
      <w:r w:rsidRPr="002B308A">
        <w:rPr>
          <w:i/>
        </w:rPr>
        <w:t>Journal of Micromechanics and Microengineering</w:t>
      </w:r>
      <w:r w:rsidRPr="002B308A">
        <w:t xml:space="preserve">, 2008, </w:t>
      </w:r>
      <w:r w:rsidRPr="002B308A">
        <w:rPr>
          <w:b/>
        </w:rPr>
        <w:t>18</w:t>
      </w:r>
      <w:r w:rsidRPr="002B308A">
        <w:t>.</w:t>
      </w:r>
      <w:bookmarkEnd w:id="55"/>
    </w:p>
    <w:p w14:paraId="39FAF62C" w14:textId="77777777" w:rsidR="002B308A" w:rsidRPr="002B308A" w:rsidRDefault="002B308A" w:rsidP="002B308A">
      <w:pPr>
        <w:pStyle w:val="EndNoteBibliography"/>
        <w:spacing w:after="0"/>
        <w:ind w:left="720" w:hanging="720"/>
      </w:pPr>
      <w:bookmarkStart w:id="56" w:name="_ENREF_56"/>
      <w:r w:rsidRPr="002B308A">
        <w:t>56.</w:t>
      </w:r>
      <w:r w:rsidRPr="002B308A">
        <w:tab/>
        <w:t xml:space="preserve">S. L. Peng, M. Y. Zhang, X. Z. Niu, W. J. Wen, P. Sheng, Z. Y. Liu and J. Shi, </w:t>
      </w:r>
      <w:r w:rsidRPr="002B308A">
        <w:rPr>
          <w:i/>
        </w:rPr>
        <w:t>Applied Physics Letters</w:t>
      </w:r>
      <w:r w:rsidRPr="002B308A">
        <w:t xml:space="preserve">, 2008, </w:t>
      </w:r>
      <w:r w:rsidRPr="002B308A">
        <w:rPr>
          <w:b/>
        </w:rPr>
        <w:t>92</w:t>
      </w:r>
      <w:r w:rsidRPr="002B308A">
        <w:t>.</w:t>
      </w:r>
      <w:bookmarkEnd w:id="56"/>
    </w:p>
    <w:p w14:paraId="17FF90D4" w14:textId="77777777" w:rsidR="002B308A" w:rsidRPr="002B308A" w:rsidRDefault="002B308A" w:rsidP="002B308A">
      <w:pPr>
        <w:pStyle w:val="EndNoteBibliography"/>
        <w:ind w:left="720" w:hanging="720"/>
      </w:pPr>
      <w:bookmarkStart w:id="57" w:name="_ENREF_57"/>
      <w:r w:rsidRPr="002B308A">
        <w:t>57.</w:t>
      </w:r>
      <w:r w:rsidRPr="002B308A">
        <w:tab/>
        <w:t xml:space="preserve">R. M. Navari, W. I. Rosenblum, H. A. Kontos and J. L. Patterson, </w:t>
      </w:r>
      <w:r w:rsidRPr="002B308A">
        <w:rPr>
          <w:i/>
        </w:rPr>
        <w:t>Research in Experimental Medicine</w:t>
      </w:r>
      <w:r w:rsidRPr="002B308A">
        <w:t xml:space="preserve">, 1977, </w:t>
      </w:r>
      <w:r w:rsidRPr="002B308A">
        <w:rPr>
          <w:b/>
        </w:rPr>
        <w:t>170</w:t>
      </w:r>
      <w:r w:rsidRPr="002B308A">
        <w:t>, 169-180.</w:t>
      </w:r>
      <w:bookmarkEnd w:id="57"/>
    </w:p>
    <w:p w14:paraId="322D93F2" w14:textId="19990ECE" w:rsidR="00C736A2" w:rsidRDefault="00141600">
      <w:r w:rsidRPr="004154A4">
        <w:fldChar w:fldCharType="end"/>
      </w:r>
    </w:p>
    <w:sectPr w:rsidR="00C736A2">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C2391B" w14:textId="77777777" w:rsidR="002D2CB3" w:rsidRDefault="002D2CB3" w:rsidP="00FF59FE">
      <w:pPr>
        <w:spacing w:after="0" w:line="240" w:lineRule="auto"/>
      </w:pPr>
      <w:r>
        <w:separator/>
      </w:r>
    </w:p>
  </w:endnote>
  <w:endnote w:type="continuationSeparator" w:id="0">
    <w:p w14:paraId="7ED87224" w14:textId="77777777" w:rsidR="002D2CB3" w:rsidRDefault="002D2CB3" w:rsidP="00FF59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5530459"/>
      <w:docPartObj>
        <w:docPartGallery w:val="Page Numbers (Bottom of Page)"/>
        <w:docPartUnique/>
      </w:docPartObj>
    </w:sdtPr>
    <w:sdtEndPr>
      <w:rPr>
        <w:noProof/>
      </w:rPr>
    </w:sdtEndPr>
    <w:sdtContent>
      <w:p w14:paraId="06BDABB3" w14:textId="3C146859" w:rsidR="00D678A2" w:rsidRDefault="00D678A2">
        <w:pPr>
          <w:pStyle w:val="Footer"/>
          <w:jc w:val="center"/>
        </w:pPr>
        <w:r>
          <w:fldChar w:fldCharType="begin"/>
        </w:r>
        <w:r>
          <w:instrText xml:space="preserve"> PAGE   \* MERGEFORMAT </w:instrText>
        </w:r>
        <w:r>
          <w:fldChar w:fldCharType="separate"/>
        </w:r>
        <w:r w:rsidR="006C7B78">
          <w:rPr>
            <w:noProof/>
          </w:rPr>
          <w:t>21</w:t>
        </w:r>
        <w:r>
          <w:rPr>
            <w:noProof/>
          </w:rPr>
          <w:fldChar w:fldCharType="end"/>
        </w:r>
      </w:p>
    </w:sdtContent>
  </w:sdt>
  <w:p w14:paraId="08483BF2" w14:textId="77777777" w:rsidR="00D678A2" w:rsidRDefault="00D678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15A8A2" w14:textId="77777777" w:rsidR="002D2CB3" w:rsidRDefault="002D2CB3" w:rsidP="00FF59FE">
      <w:pPr>
        <w:spacing w:after="0" w:line="240" w:lineRule="auto"/>
      </w:pPr>
      <w:r>
        <w:separator/>
      </w:r>
    </w:p>
  </w:footnote>
  <w:footnote w:type="continuationSeparator" w:id="0">
    <w:p w14:paraId="7E8D2C96" w14:textId="77777777" w:rsidR="002D2CB3" w:rsidRDefault="002D2CB3" w:rsidP="00FF59F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ab on a Chip&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xpads2xmfpd28erpv7vxxexpve0z00eta50&quot;&gt;DropletMigrationLibrary (UOS-211066&amp;apos;s conflicted copy 2018-04-13)&lt;record-ids&gt;&lt;item&gt;1&lt;/item&gt;&lt;item&gt;4&lt;/item&gt;&lt;item&gt;5&lt;/item&gt;&lt;item&gt;7&lt;/item&gt;&lt;item&gt;8&lt;/item&gt;&lt;item&gt;9&lt;/item&gt;&lt;item&gt;10&lt;/item&gt;&lt;item&gt;11&lt;/item&gt;&lt;item&gt;16&lt;/item&gt;&lt;item&gt;18&lt;/item&gt;&lt;item&gt;20&lt;/item&gt;&lt;item&gt;21&lt;/item&gt;&lt;item&gt;22&lt;/item&gt;&lt;item&gt;23&lt;/item&gt;&lt;item&gt;25&lt;/item&gt;&lt;item&gt;31&lt;/item&gt;&lt;item&gt;36&lt;/item&gt;&lt;item&gt;37&lt;/item&gt;&lt;item&gt;38&lt;/item&gt;&lt;item&gt;39&lt;/item&gt;&lt;item&gt;41&lt;/item&gt;&lt;item&gt;43&lt;/item&gt;&lt;item&gt;44&lt;/item&gt;&lt;item&gt;45&lt;/item&gt;&lt;item&gt;46&lt;/item&gt;&lt;item&gt;47&lt;/item&gt;&lt;item&gt;48&lt;/item&gt;&lt;item&gt;50&lt;/item&gt;&lt;item&gt;51&lt;/item&gt;&lt;item&gt;52&lt;/item&gt;&lt;item&gt;53&lt;/item&gt;&lt;item&gt;54&lt;/item&gt;&lt;item&gt;55&lt;/item&gt;&lt;item&gt;56&lt;/item&gt;&lt;item&gt;58&lt;/item&gt;&lt;item&gt;59&lt;/item&gt;&lt;item&gt;60&lt;/item&gt;&lt;item&gt;61&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80&lt;/item&gt;&lt;item&gt;81&lt;/item&gt;&lt;item&gt;82&lt;/item&gt;&lt;/record-ids&gt;&lt;/item&gt;&lt;/Libraries&gt;"/>
  </w:docVars>
  <w:rsids>
    <w:rsidRoot w:val="00B837EE"/>
    <w:rsid w:val="00001CD1"/>
    <w:rsid w:val="00003A44"/>
    <w:rsid w:val="0000438E"/>
    <w:rsid w:val="000050D5"/>
    <w:rsid w:val="00007203"/>
    <w:rsid w:val="00007B53"/>
    <w:rsid w:val="00010121"/>
    <w:rsid w:val="00012647"/>
    <w:rsid w:val="00012F33"/>
    <w:rsid w:val="00014390"/>
    <w:rsid w:val="00016284"/>
    <w:rsid w:val="00017421"/>
    <w:rsid w:val="00022D6F"/>
    <w:rsid w:val="0002362E"/>
    <w:rsid w:val="00027891"/>
    <w:rsid w:val="00027E6A"/>
    <w:rsid w:val="000306DA"/>
    <w:rsid w:val="00032CA6"/>
    <w:rsid w:val="00034A4B"/>
    <w:rsid w:val="00044D3A"/>
    <w:rsid w:val="000752FD"/>
    <w:rsid w:val="00075A53"/>
    <w:rsid w:val="00091603"/>
    <w:rsid w:val="00096F06"/>
    <w:rsid w:val="000A1A73"/>
    <w:rsid w:val="000B00D5"/>
    <w:rsid w:val="000C3054"/>
    <w:rsid w:val="000C595C"/>
    <w:rsid w:val="000D0C6F"/>
    <w:rsid w:val="000D2635"/>
    <w:rsid w:val="000D3338"/>
    <w:rsid w:val="000D7B90"/>
    <w:rsid w:val="000F0DBD"/>
    <w:rsid w:val="000F38DF"/>
    <w:rsid w:val="000F6155"/>
    <w:rsid w:val="00100435"/>
    <w:rsid w:val="001031EB"/>
    <w:rsid w:val="001045EE"/>
    <w:rsid w:val="00105743"/>
    <w:rsid w:val="00105BA0"/>
    <w:rsid w:val="00117078"/>
    <w:rsid w:val="00121817"/>
    <w:rsid w:val="001268A0"/>
    <w:rsid w:val="00130CD4"/>
    <w:rsid w:val="001315A8"/>
    <w:rsid w:val="001367C5"/>
    <w:rsid w:val="00141600"/>
    <w:rsid w:val="00142498"/>
    <w:rsid w:val="001442FA"/>
    <w:rsid w:val="00144C1E"/>
    <w:rsid w:val="0014700A"/>
    <w:rsid w:val="001508BE"/>
    <w:rsid w:val="00153076"/>
    <w:rsid w:val="00162382"/>
    <w:rsid w:val="00166A2F"/>
    <w:rsid w:val="00167E1B"/>
    <w:rsid w:val="00170865"/>
    <w:rsid w:val="0017371F"/>
    <w:rsid w:val="001739FF"/>
    <w:rsid w:val="00174D36"/>
    <w:rsid w:val="00192777"/>
    <w:rsid w:val="001933AA"/>
    <w:rsid w:val="00194A97"/>
    <w:rsid w:val="001A1487"/>
    <w:rsid w:val="001A1D98"/>
    <w:rsid w:val="001B225B"/>
    <w:rsid w:val="001B2FCC"/>
    <w:rsid w:val="001C243F"/>
    <w:rsid w:val="001C7515"/>
    <w:rsid w:val="001D62AE"/>
    <w:rsid w:val="001D67F8"/>
    <w:rsid w:val="001D7BF1"/>
    <w:rsid w:val="001E2451"/>
    <w:rsid w:val="001E47CA"/>
    <w:rsid w:val="001F4447"/>
    <w:rsid w:val="001F640C"/>
    <w:rsid w:val="00201175"/>
    <w:rsid w:val="002047A2"/>
    <w:rsid w:val="00204C85"/>
    <w:rsid w:val="00207D71"/>
    <w:rsid w:val="00214E6D"/>
    <w:rsid w:val="00222D87"/>
    <w:rsid w:val="002235D4"/>
    <w:rsid w:val="0022388A"/>
    <w:rsid w:val="00225611"/>
    <w:rsid w:val="0023140F"/>
    <w:rsid w:val="0023525E"/>
    <w:rsid w:val="00237371"/>
    <w:rsid w:val="002378DA"/>
    <w:rsid w:val="00245A25"/>
    <w:rsid w:val="00253FB6"/>
    <w:rsid w:val="00256891"/>
    <w:rsid w:val="00260922"/>
    <w:rsid w:val="0026384C"/>
    <w:rsid w:val="00266248"/>
    <w:rsid w:val="002725C1"/>
    <w:rsid w:val="002765CA"/>
    <w:rsid w:val="00281308"/>
    <w:rsid w:val="002815AC"/>
    <w:rsid w:val="0028250C"/>
    <w:rsid w:val="0028254C"/>
    <w:rsid w:val="00282AFE"/>
    <w:rsid w:val="0029363A"/>
    <w:rsid w:val="0029375C"/>
    <w:rsid w:val="0029717A"/>
    <w:rsid w:val="002A221B"/>
    <w:rsid w:val="002A4570"/>
    <w:rsid w:val="002A7117"/>
    <w:rsid w:val="002B0E36"/>
    <w:rsid w:val="002B16DA"/>
    <w:rsid w:val="002B308A"/>
    <w:rsid w:val="002B460F"/>
    <w:rsid w:val="002B6AA1"/>
    <w:rsid w:val="002C7A6B"/>
    <w:rsid w:val="002D0A19"/>
    <w:rsid w:val="002D10F3"/>
    <w:rsid w:val="002D12CF"/>
    <w:rsid w:val="002D2CB3"/>
    <w:rsid w:val="002D6B80"/>
    <w:rsid w:val="002D6D7F"/>
    <w:rsid w:val="002E092C"/>
    <w:rsid w:val="002E0D39"/>
    <w:rsid w:val="002E2A0B"/>
    <w:rsid w:val="002E2C1B"/>
    <w:rsid w:val="002E6A4C"/>
    <w:rsid w:val="002F05F5"/>
    <w:rsid w:val="002F2BF9"/>
    <w:rsid w:val="002F6B2C"/>
    <w:rsid w:val="003146A3"/>
    <w:rsid w:val="003155FC"/>
    <w:rsid w:val="0032023B"/>
    <w:rsid w:val="00327D63"/>
    <w:rsid w:val="003302AF"/>
    <w:rsid w:val="003316E1"/>
    <w:rsid w:val="00336362"/>
    <w:rsid w:val="00345CB3"/>
    <w:rsid w:val="003466E2"/>
    <w:rsid w:val="0035091B"/>
    <w:rsid w:val="0035649F"/>
    <w:rsid w:val="00366F8B"/>
    <w:rsid w:val="00372292"/>
    <w:rsid w:val="0037486B"/>
    <w:rsid w:val="00376A4D"/>
    <w:rsid w:val="003803AB"/>
    <w:rsid w:val="003846A2"/>
    <w:rsid w:val="003912B9"/>
    <w:rsid w:val="00393F01"/>
    <w:rsid w:val="003944EF"/>
    <w:rsid w:val="00396435"/>
    <w:rsid w:val="003B0F59"/>
    <w:rsid w:val="003B1413"/>
    <w:rsid w:val="003B23E7"/>
    <w:rsid w:val="003B583B"/>
    <w:rsid w:val="003B7146"/>
    <w:rsid w:val="003C5867"/>
    <w:rsid w:val="003D39EB"/>
    <w:rsid w:val="003D6700"/>
    <w:rsid w:val="003E10C8"/>
    <w:rsid w:val="003F0124"/>
    <w:rsid w:val="003F2A8C"/>
    <w:rsid w:val="003F6776"/>
    <w:rsid w:val="003F7AB8"/>
    <w:rsid w:val="004018F9"/>
    <w:rsid w:val="00401D0F"/>
    <w:rsid w:val="004033A2"/>
    <w:rsid w:val="004036D5"/>
    <w:rsid w:val="00411B2C"/>
    <w:rsid w:val="00412A05"/>
    <w:rsid w:val="004154A4"/>
    <w:rsid w:val="00416794"/>
    <w:rsid w:val="00417A74"/>
    <w:rsid w:val="00433FE4"/>
    <w:rsid w:val="0044018A"/>
    <w:rsid w:val="00441326"/>
    <w:rsid w:val="00442855"/>
    <w:rsid w:val="00442B6E"/>
    <w:rsid w:val="0044429C"/>
    <w:rsid w:val="0045221F"/>
    <w:rsid w:val="00455B53"/>
    <w:rsid w:val="00464EC5"/>
    <w:rsid w:val="00471E35"/>
    <w:rsid w:val="00476EAA"/>
    <w:rsid w:val="00481AC5"/>
    <w:rsid w:val="00491693"/>
    <w:rsid w:val="004949D0"/>
    <w:rsid w:val="00495C44"/>
    <w:rsid w:val="0049617A"/>
    <w:rsid w:val="004A395A"/>
    <w:rsid w:val="004A3FC3"/>
    <w:rsid w:val="004A4AFD"/>
    <w:rsid w:val="004A62F6"/>
    <w:rsid w:val="004A7125"/>
    <w:rsid w:val="004B150D"/>
    <w:rsid w:val="004B1C42"/>
    <w:rsid w:val="004B3DB7"/>
    <w:rsid w:val="004B420E"/>
    <w:rsid w:val="004D488A"/>
    <w:rsid w:val="004D541C"/>
    <w:rsid w:val="004D78EA"/>
    <w:rsid w:val="004E0A2B"/>
    <w:rsid w:val="004E67F0"/>
    <w:rsid w:val="004F676B"/>
    <w:rsid w:val="00500C96"/>
    <w:rsid w:val="0050182A"/>
    <w:rsid w:val="00503C81"/>
    <w:rsid w:val="00507C8A"/>
    <w:rsid w:val="005105BA"/>
    <w:rsid w:val="00513254"/>
    <w:rsid w:val="00513C71"/>
    <w:rsid w:val="00513E84"/>
    <w:rsid w:val="00516C3B"/>
    <w:rsid w:val="00521F70"/>
    <w:rsid w:val="005235B5"/>
    <w:rsid w:val="00523A57"/>
    <w:rsid w:val="00527D22"/>
    <w:rsid w:val="00531A88"/>
    <w:rsid w:val="00534407"/>
    <w:rsid w:val="00541140"/>
    <w:rsid w:val="00544171"/>
    <w:rsid w:val="00550A07"/>
    <w:rsid w:val="00565532"/>
    <w:rsid w:val="00567CC8"/>
    <w:rsid w:val="00572A67"/>
    <w:rsid w:val="0057370C"/>
    <w:rsid w:val="00581756"/>
    <w:rsid w:val="00582E9F"/>
    <w:rsid w:val="0058331E"/>
    <w:rsid w:val="00583510"/>
    <w:rsid w:val="005849A7"/>
    <w:rsid w:val="005965FE"/>
    <w:rsid w:val="00596741"/>
    <w:rsid w:val="005A122E"/>
    <w:rsid w:val="005B1D33"/>
    <w:rsid w:val="005B5F7E"/>
    <w:rsid w:val="005C1A6E"/>
    <w:rsid w:val="005C25AF"/>
    <w:rsid w:val="005C50D3"/>
    <w:rsid w:val="005C61D9"/>
    <w:rsid w:val="005D08D2"/>
    <w:rsid w:val="005D130A"/>
    <w:rsid w:val="005D2FD2"/>
    <w:rsid w:val="005D3EE6"/>
    <w:rsid w:val="005D4A87"/>
    <w:rsid w:val="005D6508"/>
    <w:rsid w:val="005D6687"/>
    <w:rsid w:val="005E1E4D"/>
    <w:rsid w:val="005E6E7F"/>
    <w:rsid w:val="005E7340"/>
    <w:rsid w:val="005E77CD"/>
    <w:rsid w:val="005F03B2"/>
    <w:rsid w:val="005F069C"/>
    <w:rsid w:val="005F279F"/>
    <w:rsid w:val="005F3217"/>
    <w:rsid w:val="005F32F2"/>
    <w:rsid w:val="005F5427"/>
    <w:rsid w:val="005F5552"/>
    <w:rsid w:val="005F7E42"/>
    <w:rsid w:val="00604894"/>
    <w:rsid w:val="00605AB9"/>
    <w:rsid w:val="0060617C"/>
    <w:rsid w:val="006110AD"/>
    <w:rsid w:val="00612236"/>
    <w:rsid w:val="00612BDF"/>
    <w:rsid w:val="0062244D"/>
    <w:rsid w:val="00627CC6"/>
    <w:rsid w:val="00631897"/>
    <w:rsid w:val="00642B2F"/>
    <w:rsid w:val="0064507E"/>
    <w:rsid w:val="0064535D"/>
    <w:rsid w:val="00646C7B"/>
    <w:rsid w:val="006508ED"/>
    <w:rsid w:val="00651A8B"/>
    <w:rsid w:val="006525ED"/>
    <w:rsid w:val="0065514F"/>
    <w:rsid w:val="00655D6D"/>
    <w:rsid w:val="00657323"/>
    <w:rsid w:val="00662102"/>
    <w:rsid w:val="00667009"/>
    <w:rsid w:val="00673904"/>
    <w:rsid w:val="00676713"/>
    <w:rsid w:val="00680005"/>
    <w:rsid w:val="00681ED7"/>
    <w:rsid w:val="006845D2"/>
    <w:rsid w:val="00690BA7"/>
    <w:rsid w:val="006A1CAC"/>
    <w:rsid w:val="006A36C2"/>
    <w:rsid w:val="006B0A9B"/>
    <w:rsid w:val="006B2836"/>
    <w:rsid w:val="006B4EBC"/>
    <w:rsid w:val="006B6DFA"/>
    <w:rsid w:val="006C3AB2"/>
    <w:rsid w:val="006C6B8F"/>
    <w:rsid w:val="006C7B78"/>
    <w:rsid w:val="006D11D8"/>
    <w:rsid w:val="006D177C"/>
    <w:rsid w:val="006D40E4"/>
    <w:rsid w:val="006E019D"/>
    <w:rsid w:val="006E02ED"/>
    <w:rsid w:val="006E7E9A"/>
    <w:rsid w:val="006F26A1"/>
    <w:rsid w:val="006F2DA7"/>
    <w:rsid w:val="006F56E0"/>
    <w:rsid w:val="006F6AD1"/>
    <w:rsid w:val="006F7269"/>
    <w:rsid w:val="007108F5"/>
    <w:rsid w:val="00710E3A"/>
    <w:rsid w:val="0071357B"/>
    <w:rsid w:val="00717CF0"/>
    <w:rsid w:val="00721244"/>
    <w:rsid w:val="007226E3"/>
    <w:rsid w:val="00722829"/>
    <w:rsid w:val="0073116B"/>
    <w:rsid w:val="00732C2A"/>
    <w:rsid w:val="00732FE0"/>
    <w:rsid w:val="00734731"/>
    <w:rsid w:val="007411F6"/>
    <w:rsid w:val="00743AF1"/>
    <w:rsid w:val="007473F6"/>
    <w:rsid w:val="00751EF8"/>
    <w:rsid w:val="00753500"/>
    <w:rsid w:val="007551D3"/>
    <w:rsid w:val="007709A9"/>
    <w:rsid w:val="0077116F"/>
    <w:rsid w:val="00782BF1"/>
    <w:rsid w:val="00784C55"/>
    <w:rsid w:val="00793D65"/>
    <w:rsid w:val="007A11A8"/>
    <w:rsid w:val="007A1DDC"/>
    <w:rsid w:val="007A5AD8"/>
    <w:rsid w:val="007B2921"/>
    <w:rsid w:val="007B516E"/>
    <w:rsid w:val="007C11F4"/>
    <w:rsid w:val="007C1B9F"/>
    <w:rsid w:val="007C25C0"/>
    <w:rsid w:val="007C2B66"/>
    <w:rsid w:val="007C471E"/>
    <w:rsid w:val="007D146F"/>
    <w:rsid w:val="007D4AFE"/>
    <w:rsid w:val="007E3F8B"/>
    <w:rsid w:val="007F0ABF"/>
    <w:rsid w:val="007F3C94"/>
    <w:rsid w:val="007F73B5"/>
    <w:rsid w:val="0081067F"/>
    <w:rsid w:val="00816AE7"/>
    <w:rsid w:val="00817FA5"/>
    <w:rsid w:val="008235D2"/>
    <w:rsid w:val="00823CF1"/>
    <w:rsid w:val="00833CA7"/>
    <w:rsid w:val="0083683B"/>
    <w:rsid w:val="008408B6"/>
    <w:rsid w:val="00840BCE"/>
    <w:rsid w:val="00851170"/>
    <w:rsid w:val="00855814"/>
    <w:rsid w:val="00857F1D"/>
    <w:rsid w:val="008602D3"/>
    <w:rsid w:val="00860664"/>
    <w:rsid w:val="00864ADA"/>
    <w:rsid w:val="00867673"/>
    <w:rsid w:val="00870749"/>
    <w:rsid w:val="00877CB3"/>
    <w:rsid w:val="0088461A"/>
    <w:rsid w:val="008864B0"/>
    <w:rsid w:val="00892446"/>
    <w:rsid w:val="00892501"/>
    <w:rsid w:val="00892B0B"/>
    <w:rsid w:val="00892F00"/>
    <w:rsid w:val="00893207"/>
    <w:rsid w:val="00893744"/>
    <w:rsid w:val="00893A01"/>
    <w:rsid w:val="00893A87"/>
    <w:rsid w:val="00894A94"/>
    <w:rsid w:val="00897E74"/>
    <w:rsid w:val="008A527D"/>
    <w:rsid w:val="008A54C6"/>
    <w:rsid w:val="008A656D"/>
    <w:rsid w:val="008A7877"/>
    <w:rsid w:val="008B4C6A"/>
    <w:rsid w:val="008B7C9D"/>
    <w:rsid w:val="008C35EE"/>
    <w:rsid w:val="008C4754"/>
    <w:rsid w:val="008E334C"/>
    <w:rsid w:val="008E50FD"/>
    <w:rsid w:val="008E7DD2"/>
    <w:rsid w:val="008F2AC7"/>
    <w:rsid w:val="008F6067"/>
    <w:rsid w:val="008F7905"/>
    <w:rsid w:val="008F7D00"/>
    <w:rsid w:val="0090392E"/>
    <w:rsid w:val="009047FC"/>
    <w:rsid w:val="0090591E"/>
    <w:rsid w:val="009109B4"/>
    <w:rsid w:val="00913D99"/>
    <w:rsid w:val="00916B65"/>
    <w:rsid w:val="00920EF9"/>
    <w:rsid w:val="009211D9"/>
    <w:rsid w:val="00922AAA"/>
    <w:rsid w:val="0092681F"/>
    <w:rsid w:val="009279F3"/>
    <w:rsid w:val="009313FC"/>
    <w:rsid w:val="009329D7"/>
    <w:rsid w:val="009378DB"/>
    <w:rsid w:val="009549F5"/>
    <w:rsid w:val="00955C2E"/>
    <w:rsid w:val="00960808"/>
    <w:rsid w:val="0096330C"/>
    <w:rsid w:val="009653B9"/>
    <w:rsid w:val="009673A3"/>
    <w:rsid w:val="0097342A"/>
    <w:rsid w:val="00974913"/>
    <w:rsid w:val="00977C5D"/>
    <w:rsid w:val="00982662"/>
    <w:rsid w:val="00985A59"/>
    <w:rsid w:val="00992047"/>
    <w:rsid w:val="009A3415"/>
    <w:rsid w:val="009A3F07"/>
    <w:rsid w:val="009B0C32"/>
    <w:rsid w:val="009C16E1"/>
    <w:rsid w:val="009D1593"/>
    <w:rsid w:val="009D2685"/>
    <w:rsid w:val="009E242B"/>
    <w:rsid w:val="009E327D"/>
    <w:rsid w:val="009F2205"/>
    <w:rsid w:val="009F2D49"/>
    <w:rsid w:val="009F41D0"/>
    <w:rsid w:val="009F5FB6"/>
    <w:rsid w:val="00A00420"/>
    <w:rsid w:val="00A04C00"/>
    <w:rsid w:val="00A04E13"/>
    <w:rsid w:val="00A078D3"/>
    <w:rsid w:val="00A13E49"/>
    <w:rsid w:val="00A15ECB"/>
    <w:rsid w:val="00A17B24"/>
    <w:rsid w:val="00A2544C"/>
    <w:rsid w:val="00A27A48"/>
    <w:rsid w:val="00A3465E"/>
    <w:rsid w:val="00A37724"/>
    <w:rsid w:val="00A46284"/>
    <w:rsid w:val="00A5079A"/>
    <w:rsid w:val="00A51E2A"/>
    <w:rsid w:val="00A53508"/>
    <w:rsid w:val="00A54F05"/>
    <w:rsid w:val="00A576D7"/>
    <w:rsid w:val="00A63243"/>
    <w:rsid w:val="00A651E4"/>
    <w:rsid w:val="00A71C04"/>
    <w:rsid w:val="00A75DA9"/>
    <w:rsid w:val="00A7624A"/>
    <w:rsid w:val="00A77E84"/>
    <w:rsid w:val="00A844BF"/>
    <w:rsid w:val="00A848E4"/>
    <w:rsid w:val="00A935DB"/>
    <w:rsid w:val="00A94601"/>
    <w:rsid w:val="00A97C5E"/>
    <w:rsid w:val="00AA3C5B"/>
    <w:rsid w:val="00AB14D0"/>
    <w:rsid w:val="00AB2642"/>
    <w:rsid w:val="00AB5AC6"/>
    <w:rsid w:val="00AB775A"/>
    <w:rsid w:val="00AC04A6"/>
    <w:rsid w:val="00AC1C18"/>
    <w:rsid w:val="00AD003F"/>
    <w:rsid w:val="00AD0FE2"/>
    <w:rsid w:val="00AD1854"/>
    <w:rsid w:val="00AD3EA4"/>
    <w:rsid w:val="00AD5B21"/>
    <w:rsid w:val="00AD657E"/>
    <w:rsid w:val="00AE2036"/>
    <w:rsid w:val="00AF0631"/>
    <w:rsid w:val="00AF4386"/>
    <w:rsid w:val="00AF4588"/>
    <w:rsid w:val="00AF4F1D"/>
    <w:rsid w:val="00B00025"/>
    <w:rsid w:val="00B011D6"/>
    <w:rsid w:val="00B015AD"/>
    <w:rsid w:val="00B075E8"/>
    <w:rsid w:val="00B10E2E"/>
    <w:rsid w:val="00B1231F"/>
    <w:rsid w:val="00B12B64"/>
    <w:rsid w:val="00B17859"/>
    <w:rsid w:val="00B205B4"/>
    <w:rsid w:val="00B2268E"/>
    <w:rsid w:val="00B25017"/>
    <w:rsid w:val="00B262D4"/>
    <w:rsid w:val="00B26C35"/>
    <w:rsid w:val="00B31E73"/>
    <w:rsid w:val="00B3492D"/>
    <w:rsid w:val="00B370D4"/>
    <w:rsid w:val="00B40218"/>
    <w:rsid w:val="00B403CB"/>
    <w:rsid w:val="00B40FCB"/>
    <w:rsid w:val="00B414E2"/>
    <w:rsid w:val="00B43B5D"/>
    <w:rsid w:val="00B4606F"/>
    <w:rsid w:val="00B476AE"/>
    <w:rsid w:val="00B565BC"/>
    <w:rsid w:val="00B728BE"/>
    <w:rsid w:val="00B73A74"/>
    <w:rsid w:val="00B752C7"/>
    <w:rsid w:val="00B805C7"/>
    <w:rsid w:val="00B820C3"/>
    <w:rsid w:val="00B82717"/>
    <w:rsid w:val="00B8318A"/>
    <w:rsid w:val="00B837EE"/>
    <w:rsid w:val="00B873A3"/>
    <w:rsid w:val="00B9158F"/>
    <w:rsid w:val="00B93F6D"/>
    <w:rsid w:val="00B955CD"/>
    <w:rsid w:val="00BA3855"/>
    <w:rsid w:val="00BB1B15"/>
    <w:rsid w:val="00BB3E8C"/>
    <w:rsid w:val="00BB4BF0"/>
    <w:rsid w:val="00BB7D58"/>
    <w:rsid w:val="00BC127D"/>
    <w:rsid w:val="00BC2278"/>
    <w:rsid w:val="00BD67DA"/>
    <w:rsid w:val="00BE02CF"/>
    <w:rsid w:val="00BE458D"/>
    <w:rsid w:val="00BE64C4"/>
    <w:rsid w:val="00BF2636"/>
    <w:rsid w:val="00BF58B8"/>
    <w:rsid w:val="00C03802"/>
    <w:rsid w:val="00C03F98"/>
    <w:rsid w:val="00C04CF2"/>
    <w:rsid w:val="00C0583F"/>
    <w:rsid w:val="00C11CE4"/>
    <w:rsid w:val="00C139F4"/>
    <w:rsid w:val="00C14498"/>
    <w:rsid w:val="00C31921"/>
    <w:rsid w:val="00C31AA9"/>
    <w:rsid w:val="00C35292"/>
    <w:rsid w:val="00C353EC"/>
    <w:rsid w:val="00C375C2"/>
    <w:rsid w:val="00C52B44"/>
    <w:rsid w:val="00C5597A"/>
    <w:rsid w:val="00C57F64"/>
    <w:rsid w:val="00C6375B"/>
    <w:rsid w:val="00C63FEF"/>
    <w:rsid w:val="00C66D7A"/>
    <w:rsid w:val="00C67ACD"/>
    <w:rsid w:val="00C70A5A"/>
    <w:rsid w:val="00C736A2"/>
    <w:rsid w:val="00C757A2"/>
    <w:rsid w:val="00C7606D"/>
    <w:rsid w:val="00C7628C"/>
    <w:rsid w:val="00C768FB"/>
    <w:rsid w:val="00C81742"/>
    <w:rsid w:val="00C82133"/>
    <w:rsid w:val="00C8330B"/>
    <w:rsid w:val="00C855EC"/>
    <w:rsid w:val="00C857A8"/>
    <w:rsid w:val="00C86810"/>
    <w:rsid w:val="00C901C4"/>
    <w:rsid w:val="00C932CB"/>
    <w:rsid w:val="00C951F1"/>
    <w:rsid w:val="00C96D5F"/>
    <w:rsid w:val="00CA28F2"/>
    <w:rsid w:val="00CA2E02"/>
    <w:rsid w:val="00CA65ED"/>
    <w:rsid w:val="00CB3DBF"/>
    <w:rsid w:val="00CB4C5F"/>
    <w:rsid w:val="00CB6369"/>
    <w:rsid w:val="00CC2A0F"/>
    <w:rsid w:val="00CD0253"/>
    <w:rsid w:val="00CD12B1"/>
    <w:rsid w:val="00CD355E"/>
    <w:rsid w:val="00CD4113"/>
    <w:rsid w:val="00CD7298"/>
    <w:rsid w:val="00CE734F"/>
    <w:rsid w:val="00CF0F33"/>
    <w:rsid w:val="00D06EC5"/>
    <w:rsid w:val="00D0745E"/>
    <w:rsid w:val="00D10DFD"/>
    <w:rsid w:val="00D136E6"/>
    <w:rsid w:val="00D165F5"/>
    <w:rsid w:val="00D20572"/>
    <w:rsid w:val="00D20F09"/>
    <w:rsid w:val="00D23F0A"/>
    <w:rsid w:val="00D2492B"/>
    <w:rsid w:val="00D25B08"/>
    <w:rsid w:val="00D35F83"/>
    <w:rsid w:val="00D4328D"/>
    <w:rsid w:val="00D433BB"/>
    <w:rsid w:val="00D44B95"/>
    <w:rsid w:val="00D4523B"/>
    <w:rsid w:val="00D454DC"/>
    <w:rsid w:val="00D45980"/>
    <w:rsid w:val="00D533B4"/>
    <w:rsid w:val="00D55DA4"/>
    <w:rsid w:val="00D57F4A"/>
    <w:rsid w:val="00D60C06"/>
    <w:rsid w:val="00D678A2"/>
    <w:rsid w:val="00D71AB8"/>
    <w:rsid w:val="00D71E06"/>
    <w:rsid w:val="00D74C5F"/>
    <w:rsid w:val="00D771FE"/>
    <w:rsid w:val="00D80225"/>
    <w:rsid w:val="00D80354"/>
    <w:rsid w:val="00D85D2C"/>
    <w:rsid w:val="00D86A8D"/>
    <w:rsid w:val="00D902E0"/>
    <w:rsid w:val="00D96BD3"/>
    <w:rsid w:val="00D97777"/>
    <w:rsid w:val="00D97D13"/>
    <w:rsid w:val="00DA027D"/>
    <w:rsid w:val="00DB481E"/>
    <w:rsid w:val="00DB6AE8"/>
    <w:rsid w:val="00DB6C61"/>
    <w:rsid w:val="00DC62E4"/>
    <w:rsid w:val="00DD2553"/>
    <w:rsid w:val="00DD2EBB"/>
    <w:rsid w:val="00DD3218"/>
    <w:rsid w:val="00DE1B3E"/>
    <w:rsid w:val="00DE4621"/>
    <w:rsid w:val="00DE5106"/>
    <w:rsid w:val="00DE56EF"/>
    <w:rsid w:val="00DE667E"/>
    <w:rsid w:val="00DF4B2C"/>
    <w:rsid w:val="00DF5E27"/>
    <w:rsid w:val="00E143E3"/>
    <w:rsid w:val="00E2411A"/>
    <w:rsid w:val="00E24495"/>
    <w:rsid w:val="00E3484F"/>
    <w:rsid w:val="00E35589"/>
    <w:rsid w:val="00E416E9"/>
    <w:rsid w:val="00E41B7A"/>
    <w:rsid w:val="00E42CC3"/>
    <w:rsid w:val="00E45A8B"/>
    <w:rsid w:val="00E46FAB"/>
    <w:rsid w:val="00E5314C"/>
    <w:rsid w:val="00E542AF"/>
    <w:rsid w:val="00E55CF2"/>
    <w:rsid w:val="00E573B2"/>
    <w:rsid w:val="00E65227"/>
    <w:rsid w:val="00E70385"/>
    <w:rsid w:val="00E708F5"/>
    <w:rsid w:val="00E770AA"/>
    <w:rsid w:val="00E81F23"/>
    <w:rsid w:val="00E93A8E"/>
    <w:rsid w:val="00E96D8A"/>
    <w:rsid w:val="00E96FCC"/>
    <w:rsid w:val="00E97C3F"/>
    <w:rsid w:val="00EA04FD"/>
    <w:rsid w:val="00EA2A0F"/>
    <w:rsid w:val="00EB1A3C"/>
    <w:rsid w:val="00EB4FC1"/>
    <w:rsid w:val="00EB5544"/>
    <w:rsid w:val="00EC2570"/>
    <w:rsid w:val="00EC5864"/>
    <w:rsid w:val="00ED1254"/>
    <w:rsid w:val="00ED6245"/>
    <w:rsid w:val="00EE5E75"/>
    <w:rsid w:val="00EE786D"/>
    <w:rsid w:val="00EF2723"/>
    <w:rsid w:val="00EF68BA"/>
    <w:rsid w:val="00F01A2C"/>
    <w:rsid w:val="00F01A89"/>
    <w:rsid w:val="00F06045"/>
    <w:rsid w:val="00F15037"/>
    <w:rsid w:val="00F17EBF"/>
    <w:rsid w:val="00F20650"/>
    <w:rsid w:val="00F20659"/>
    <w:rsid w:val="00F2111C"/>
    <w:rsid w:val="00F25FBD"/>
    <w:rsid w:val="00F3481B"/>
    <w:rsid w:val="00F352FE"/>
    <w:rsid w:val="00F36D36"/>
    <w:rsid w:val="00F40573"/>
    <w:rsid w:val="00F4269A"/>
    <w:rsid w:val="00F428E6"/>
    <w:rsid w:val="00F4528C"/>
    <w:rsid w:val="00F4767C"/>
    <w:rsid w:val="00F47866"/>
    <w:rsid w:val="00F54F92"/>
    <w:rsid w:val="00F557F8"/>
    <w:rsid w:val="00F5648E"/>
    <w:rsid w:val="00F57A51"/>
    <w:rsid w:val="00F62A88"/>
    <w:rsid w:val="00F67D1C"/>
    <w:rsid w:val="00F7382A"/>
    <w:rsid w:val="00F766DF"/>
    <w:rsid w:val="00F81B2B"/>
    <w:rsid w:val="00F81C64"/>
    <w:rsid w:val="00F86DBB"/>
    <w:rsid w:val="00F941A0"/>
    <w:rsid w:val="00F957F7"/>
    <w:rsid w:val="00FA00EC"/>
    <w:rsid w:val="00FA0DDA"/>
    <w:rsid w:val="00FA10FE"/>
    <w:rsid w:val="00FA2CF8"/>
    <w:rsid w:val="00FA426C"/>
    <w:rsid w:val="00FA49C2"/>
    <w:rsid w:val="00FA5D71"/>
    <w:rsid w:val="00FA611F"/>
    <w:rsid w:val="00FA642C"/>
    <w:rsid w:val="00FA77B6"/>
    <w:rsid w:val="00FB004E"/>
    <w:rsid w:val="00FB0C63"/>
    <w:rsid w:val="00FB1998"/>
    <w:rsid w:val="00FB23FC"/>
    <w:rsid w:val="00FB76E6"/>
    <w:rsid w:val="00FC2E31"/>
    <w:rsid w:val="00FC7597"/>
    <w:rsid w:val="00FD3A3B"/>
    <w:rsid w:val="00FD5DE4"/>
    <w:rsid w:val="00FE1EF6"/>
    <w:rsid w:val="00FE6237"/>
    <w:rsid w:val="00FF0710"/>
    <w:rsid w:val="00FF1004"/>
    <w:rsid w:val="00FF45DA"/>
    <w:rsid w:val="00FF59F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35158"/>
  <w15:chartTrackingRefBased/>
  <w15:docId w15:val="{CC0D6ACB-183B-455B-A206-969CECE28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C04CF2"/>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207D71"/>
    <w:rPr>
      <w:sz w:val="16"/>
      <w:szCs w:val="16"/>
    </w:rPr>
  </w:style>
  <w:style w:type="paragraph" w:styleId="CommentText">
    <w:name w:val="annotation text"/>
    <w:basedOn w:val="Normal"/>
    <w:link w:val="CommentTextChar"/>
    <w:uiPriority w:val="99"/>
    <w:semiHidden/>
    <w:unhideWhenUsed/>
    <w:rsid w:val="00207D71"/>
    <w:pPr>
      <w:spacing w:line="240" w:lineRule="auto"/>
    </w:pPr>
    <w:rPr>
      <w:sz w:val="20"/>
      <w:szCs w:val="20"/>
    </w:rPr>
  </w:style>
  <w:style w:type="character" w:customStyle="1" w:styleId="CommentTextChar">
    <w:name w:val="Comment Text Char"/>
    <w:basedOn w:val="DefaultParagraphFont"/>
    <w:link w:val="CommentText"/>
    <w:uiPriority w:val="99"/>
    <w:semiHidden/>
    <w:rsid w:val="00207D71"/>
    <w:rPr>
      <w:sz w:val="20"/>
      <w:szCs w:val="20"/>
    </w:rPr>
  </w:style>
  <w:style w:type="paragraph" w:styleId="CommentSubject">
    <w:name w:val="annotation subject"/>
    <w:basedOn w:val="CommentText"/>
    <w:next w:val="CommentText"/>
    <w:link w:val="CommentSubjectChar"/>
    <w:uiPriority w:val="99"/>
    <w:semiHidden/>
    <w:unhideWhenUsed/>
    <w:rsid w:val="00207D71"/>
    <w:rPr>
      <w:b/>
      <w:bCs/>
    </w:rPr>
  </w:style>
  <w:style w:type="character" w:customStyle="1" w:styleId="CommentSubjectChar">
    <w:name w:val="Comment Subject Char"/>
    <w:basedOn w:val="CommentTextChar"/>
    <w:link w:val="CommentSubject"/>
    <w:uiPriority w:val="99"/>
    <w:semiHidden/>
    <w:rsid w:val="00207D71"/>
    <w:rPr>
      <w:b/>
      <w:bCs/>
      <w:sz w:val="20"/>
      <w:szCs w:val="20"/>
    </w:rPr>
  </w:style>
  <w:style w:type="paragraph" w:styleId="BalloonText">
    <w:name w:val="Balloon Text"/>
    <w:basedOn w:val="Normal"/>
    <w:link w:val="BalloonTextChar"/>
    <w:uiPriority w:val="99"/>
    <w:semiHidden/>
    <w:unhideWhenUsed/>
    <w:rsid w:val="00207D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D71"/>
    <w:rPr>
      <w:rFonts w:ascii="Segoe UI" w:hAnsi="Segoe UI" w:cs="Segoe UI"/>
      <w:sz w:val="18"/>
      <w:szCs w:val="18"/>
    </w:rPr>
  </w:style>
  <w:style w:type="character" w:styleId="PlaceholderText">
    <w:name w:val="Placeholder Text"/>
    <w:basedOn w:val="DefaultParagraphFont"/>
    <w:uiPriority w:val="99"/>
    <w:semiHidden/>
    <w:rsid w:val="00FA642C"/>
    <w:rPr>
      <w:color w:val="808080"/>
    </w:rPr>
  </w:style>
  <w:style w:type="paragraph" w:customStyle="1" w:styleId="EndNoteBibliographyTitle">
    <w:name w:val="EndNote Bibliography Title"/>
    <w:basedOn w:val="Normal"/>
    <w:link w:val="EndNoteBibliographyTitleChar"/>
    <w:rsid w:val="00141600"/>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141600"/>
    <w:rPr>
      <w:rFonts w:ascii="Calibri" w:hAnsi="Calibri"/>
      <w:noProof/>
      <w:lang w:val="en-US"/>
    </w:rPr>
  </w:style>
  <w:style w:type="paragraph" w:customStyle="1" w:styleId="EndNoteBibliography">
    <w:name w:val="EndNote Bibliography"/>
    <w:basedOn w:val="Normal"/>
    <w:link w:val="EndNoteBibliographyChar"/>
    <w:rsid w:val="00141600"/>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141600"/>
    <w:rPr>
      <w:rFonts w:ascii="Calibri" w:hAnsi="Calibri"/>
      <w:noProof/>
      <w:lang w:val="en-US"/>
    </w:rPr>
  </w:style>
  <w:style w:type="character" w:styleId="Hyperlink">
    <w:name w:val="Hyperlink"/>
    <w:basedOn w:val="DefaultParagraphFont"/>
    <w:uiPriority w:val="99"/>
    <w:unhideWhenUsed/>
    <w:rsid w:val="00141600"/>
    <w:rPr>
      <w:color w:val="0563C1" w:themeColor="hyperlink"/>
      <w:u w:val="single"/>
    </w:rPr>
  </w:style>
  <w:style w:type="paragraph" w:styleId="Header">
    <w:name w:val="header"/>
    <w:basedOn w:val="Normal"/>
    <w:link w:val="HeaderChar"/>
    <w:uiPriority w:val="99"/>
    <w:unhideWhenUsed/>
    <w:rsid w:val="00FF59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59FE"/>
  </w:style>
  <w:style w:type="paragraph" w:styleId="Footer">
    <w:name w:val="footer"/>
    <w:basedOn w:val="Normal"/>
    <w:link w:val="FooterChar"/>
    <w:uiPriority w:val="99"/>
    <w:unhideWhenUsed/>
    <w:rsid w:val="00FF59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59FE"/>
  </w:style>
  <w:style w:type="paragraph" w:styleId="Revision">
    <w:name w:val="Revision"/>
    <w:hidden/>
    <w:uiPriority w:val="99"/>
    <w:semiHidden/>
    <w:rsid w:val="006F6A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31846">
      <w:bodyDiv w:val="1"/>
      <w:marLeft w:val="0"/>
      <w:marRight w:val="0"/>
      <w:marTop w:val="0"/>
      <w:marBottom w:val="0"/>
      <w:divBdr>
        <w:top w:val="none" w:sz="0" w:space="0" w:color="auto"/>
        <w:left w:val="none" w:sz="0" w:space="0" w:color="auto"/>
        <w:bottom w:val="none" w:sz="0" w:space="0" w:color="auto"/>
        <w:right w:val="none" w:sz="0" w:space="0" w:color="auto"/>
      </w:divBdr>
    </w:div>
    <w:div w:id="212664601">
      <w:bodyDiv w:val="1"/>
      <w:marLeft w:val="0"/>
      <w:marRight w:val="0"/>
      <w:marTop w:val="0"/>
      <w:marBottom w:val="0"/>
      <w:divBdr>
        <w:top w:val="none" w:sz="0" w:space="0" w:color="auto"/>
        <w:left w:val="none" w:sz="0" w:space="0" w:color="auto"/>
        <w:bottom w:val="none" w:sz="0" w:space="0" w:color="auto"/>
        <w:right w:val="none" w:sz="0" w:space="0" w:color="auto"/>
      </w:divBdr>
    </w:div>
    <w:div w:id="253324491">
      <w:bodyDiv w:val="1"/>
      <w:marLeft w:val="0"/>
      <w:marRight w:val="0"/>
      <w:marTop w:val="0"/>
      <w:marBottom w:val="0"/>
      <w:divBdr>
        <w:top w:val="none" w:sz="0" w:space="0" w:color="auto"/>
        <w:left w:val="none" w:sz="0" w:space="0" w:color="auto"/>
        <w:bottom w:val="none" w:sz="0" w:space="0" w:color="auto"/>
        <w:right w:val="none" w:sz="0" w:space="0" w:color="auto"/>
      </w:divBdr>
    </w:div>
    <w:div w:id="709260393">
      <w:bodyDiv w:val="1"/>
      <w:marLeft w:val="0"/>
      <w:marRight w:val="0"/>
      <w:marTop w:val="0"/>
      <w:marBottom w:val="0"/>
      <w:divBdr>
        <w:top w:val="none" w:sz="0" w:space="0" w:color="auto"/>
        <w:left w:val="none" w:sz="0" w:space="0" w:color="auto"/>
        <w:bottom w:val="none" w:sz="0" w:space="0" w:color="auto"/>
        <w:right w:val="none" w:sz="0" w:space="0" w:color="auto"/>
      </w:divBdr>
    </w:div>
    <w:div w:id="1024135401">
      <w:bodyDiv w:val="1"/>
      <w:marLeft w:val="0"/>
      <w:marRight w:val="0"/>
      <w:marTop w:val="0"/>
      <w:marBottom w:val="0"/>
      <w:divBdr>
        <w:top w:val="none" w:sz="0" w:space="0" w:color="auto"/>
        <w:left w:val="none" w:sz="0" w:space="0" w:color="auto"/>
        <w:bottom w:val="none" w:sz="0" w:space="0" w:color="auto"/>
        <w:right w:val="none" w:sz="0" w:space="0" w:color="auto"/>
      </w:divBdr>
    </w:div>
    <w:div w:id="1116022508">
      <w:bodyDiv w:val="1"/>
      <w:marLeft w:val="0"/>
      <w:marRight w:val="0"/>
      <w:marTop w:val="0"/>
      <w:marBottom w:val="0"/>
      <w:divBdr>
        <w:top w:val="none" w:sz="0" w:space="0" w:color="auto"/>
        <w:left w:val="none" w:sz="0" w:space="0" w:color="auto"/>
        <w:bottom w:val="none" w:sz="0" w:space="0" w:color="auto"/>
        <w:right w:val="none" w:sz="0" w:space="0" w:color="auto"/>
      </w:divBdr>
    </w:div>
    <w:div w:id="1295058304">
      <w:bodyDiv w:val="1"/>
      <w:marLeft w:val="0"/>
      <w:marRight w:val="0"/>
      <w:marTop w:val="0"/>
      <w:marBottom w:val="0"/>
      <w:divBdr>
        <w:top w:val="none" w:sz="0" w:space="0" w:color="auto"/>
        <w:left w:val="none" w:sz="0" w:space="0" w:color="auto"/>
        <w:bottom w:val="none" w:sz="0" w:space="0" w:color="auto"/>
        <w:right w:val="none" w:sz="0" w:space="0" w:color="auto"/>
      </w:divBdr>
    </w:div>
    <w:div w:id="1491672330">
      <w:bodyDiv w:val="1"/>
      <w:marLeft w:val="0"/>
      <w:marRight w:val="0"/>
      <w:marTop w:val="0"/>
      <w:marBottom w:val="0"/>
      <w:divBdr>
        <w:top w:val="none" w:sz="0" w:space="0" w:color="auto"/>
        <w:left w:val="none" w:sz="0" w:space="0" w:color="auto"/>
        <w:bottom w:val="none" w:sz="0" w:space="0" w:color="auto"/>
        <w:right w:val="none" w:sz="0" w:space="0" w:color="auto"/>
      </w:divBdr>
    </w:div>
    <w:div w:id="1639724934">
      <w:bodyDiv w:val="1"/>
      <w:marLeft w:val="0"/>
      <w:marRight w:val="0"/>
      <w:marTop w:val="0"/>
      <w:marBottom w:val="0"/>
      <w:divBdr>
        <w:top w:val="none" w:sz="0" w:space="0" w:color="auto"/>
        <w:left w:val="none" w:sz="0" w:space="0" w:color="auto"/>
        <w:bottom w:val="none" w:sz="0" w:space="0" w:color="auto"/>
        <w:right w:val="none" w:sz="0" w:space="0" w:color="auto"/>
      </w:divBdr>
    </w:div>
    <w:div w:id="1784690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x.niu@soton.ac.uk" TargetMode="External"/><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x.niu@soton.ac.uk" TargetMode="Externa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E403D7-BFA5-4626-946C-1F5B507D7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18008</Words>
  <Characters>102652</Characters>
  <Application>Microsoft Office Word</Application>
  <DocSecurity>0</DocSecurity>
  <Lines>855</Lines>
  <Paragraphs>240</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120420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Nightingale A.</dc:creator>
  <cp:keywords/>
  <dc:description/>
  <cp:lastModifiedBy>Nightingale A.</cp:lastModifiedBy>
  <cp:revision>4</cp:revision>
  <cp:lastPrinted>2018-05-18T12:27:00Z</cp:lastPrinted>
  <dcterms:created xsi:type="dcterms:W3CDTF">2018-05-23T12:24:00Z</dcterms:created>
  <dcterms:modified xsi:type="dcterms:W3CDTF">2018-05-23T12:26:00Z</dcterms:modified>
</cp:coreProperties>
</file>