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D07E0" w14:textId="637C6295" w:rsidR="004A4BBE" w:rsidRPr="00855F6B" w:rsidRDefault="00855F6B" w:rsidP="00804994">
      <w:pPr>
        <w:suppressLineNumbers/>
        <w:spacing w:line="480" w:lineRule="auto"/>
        <w:rPr>
          <w:lang w:val="en-GB"/>
        </w:rPr>
      </w:pPr>
      <w:r w:rsidRPr="00855F6B">
        <w:rPr>
          <w:lang w:val="en-GB"/>
        </w:rPr>
        <w:t>TITLE PAGE</w:t>
      </w:r>
    </w:p>
    <w:p w14:paraId="5EC00BF7" w14:textId="3CAFAC65" w:rsidR="00FF1C69" w:rsidRPr="00CC6348" w:rsidRDefault="004A4BBE" w:rsidP="00804994">
      <w:pPr>
        <w:suppressLineNumbers/>
        <w:rPr>
          <w:lang w:val="en-GB"/>
        </w:rPr>
      </w:pPr>
      <w:r>
        <w:rPr>
          <w:lang w:val="en-GB"/>
        </w:rPr>
        <w:t>Title:</w:t>
      </w:r>
      <w:r w:rsidR="001A18B6" w:rsidRPr="00CC6348">
        <w:rPr>
          <w:lang w:val="en-GB"/>
        </w:rPr>
        <w:t xml:space="preserve"> </w:t>
      </w:r>
      <w:r w:rsidR="002A5C65" w:rsidRPr="00CC6348">
        <w:rPr>
          <w:lang w:val="en-GB"/>
        </w:rPr>
        <w:t>“Velcro-type” crackles predict specific radiologic features of fibrotic interstitial lung disease</w:t>
      </w:r>
    </w:p>
    <w:p w14:paraId="0897F60C" w14:textId="77777777" w:rsidR="001A18B6" w:rsidRPr="00CC6348" w:rsidRDefault="001A18B6" w:rsidP="00804994">
      <w:pPr>
        <w:suppressLineNumbers/>
        <w:rPr>
          <w:lang w:val="en-GB"/>
        </w:rPr>
      </w:pPr>
    </w:p>
    <w:p w14:paraId="0B30D2FD" w14:textId="2589E54E" w:rsidR="00F83EBD" w:rsidRPr="00913430" w:rsidRDefault="001A18B6" w:rsidP="00804994">
      <w:pPr>
        <w:suppressLineNumbers/>
        <w:rPr>
          <w:lang w:val="en-GB"/>
        </w:rPr>
      </w:pPr>
      <w:r w:rsidRPr="00913430">
        <w:rPr>
          <w:lang w:val="en-GB"/>
        </w:rPr>
        <w:t>Authors</w:t>
      </w:r>
      <w:r w:rsidR="008843D5" w:rsidRPr="00913430">
        <w:rPr>
          <w:lang w:val="en-GB"/>
        </w:rPr>
        <w:t>:</w:t>
      </w:r>
      <w:r w:rsidR="00F83EBD" w:rsidRPr="00913430">
        <w:rPr>
          <w:b/>
          <w:lang w:val="en-GB"/>
        </w:rPr>
        <w:t xml:space="preserve"> </w:t>
      </w:r>
      <w:r w:rsidR="00F83EBD" w:rsidRPr="00913430">
        <w:rPr>
          <w:rFonts w:ascii="Calibri" w:hAnsi="Calibri"/>
          <w:lang w:val="en-GB"/>
        </w:rPr>
        <w:t>Giacomo Sgalla</w:t>
      </w:r>
      <w:r w:rsidR="00F83EBD" w:rsidRPr="00913430">
        <w:rPr>
          <w:rFonts w:ascii="Calibri" w:hAnsi="Calibri"/>
          <w:vertAlign w:val="superscript"/>
          <w:lang w:val="en-GB"/>
        </w:rPr>
        <w:t>1,4</w:t>
      </w:r>
      <w:r w:rsidR="00F83EBD" w:rsidRPr="00913430">
        <w:rPr>
          <w:rFonts w:ascii="Calibri" w:hAnsi="Calibri"/>
          <w:lang w:val="en-GB"/>
        </w:rPr>
        <w:t>, Simon LF Walsh</w:t>
      </w:r>
      <w:r w:rsidR="00F83EBD" w:rsidRPr="00913430">
        <w:rPr>
          <w:rFonts w:ascii="Calibri" w:hAnsi="Calibri"/>
          <w:vertAlign w:val="superscript"/>
          <w:lang w:val="en-GB"/>
        </w:rPr>
        <w:t>2</w:t>
      </w:r>
      <w:r w:rsidR="00F83EBD" w:rsidRPr="00913430">
        <w:rPr>
          <w:rFonts w:ascii="Calibri" w:hAnsi="Calibri"/>
          <w:lang w:val="en-GB"/>
        </w:rPr>
        <w:t>, Nicola Sverzellati</w:t>
      </w:r>
      <w:r w:rsidR="00F83EBD" w:rsidRPr="00913430">
        <w:rPr>
          <w:rFonts w:ascii="Calibri" w:hAnsi="Calibri"/>
          <w:vertAlign w:val="superscript"/>
          <w:lang w:val="en-GB"/>
        </w:rPr>
        <w:t>3</w:t>
      </w:r>
      <w:r w:rsidR="00F83EBD" w:rsidRPr="00913430">
        <w:rPr>
          <w:rFonts w:ascii="Calibri" w:hAnsi="Calibri"/>
          <w:lang w:val="en-GB"/>
        </w:rPr>
        <w:t>, Sophie Fletcher</w:t>
      </w:r>
      <w:r w:rsidR="00F83EBD" w:rsidRPr="00913430">
        <w:rPr>
          <w:rFonts w:ascii="Calibri" w:hAnsi="Calibri"/>
          <w:vertAlign w:val="superscript"/>
          <w:lang w:val="en-GB"/>
        </w:rPr>
        <w:t>4</w:t>
      </w:r>
      <w:r w:rsidR="00F83EBD" w:rsidRPr="00913430">
        <w:rPr>
          <w:rFonts w:ascii="Calibri" w:hAnsi="Calibri"/>
          <w:lang w:val="en-GB"/>
        </w:rPr>
        <w:t>, Stefania Cerri</w:t>
      </w:r>
      <w:r w:rsidR="00F83EBD" w:rsidRPr="00913430">
        <w:rPr>
          <w:rFonts w:ascii="Calibri" w:hAnsi="Calibri"/>
          <w:vertAlign w:val="superscript"/>
          <w:lang w:val="en-GB"/>
        </w:rPr>
        <w:t>5</w:t>
      </w:r>
      <w:r w:rsidR="00F83EBD" w:rsidRPr="00913430">
        <w:rPr>
          <w:rFonts w:ascii="Calibri" w:hAnsi="Calibri"/>
          <w:lang w:val="en-GB"/>
        </w:rPr>
        <w:t xml:space="preserve">, </w:t>
      </w:r>
      <w:proofErr w:type="spellStart"/>
      <w:r w:rsidR="00F83EBD" w:rsidRPr="00913430">
        <w:rPr>
          <w:rFonts w:ascii="Calibri" w:hAnsi="Calibri"/>
          <w:lang w:val="en-GB"/>
        </w:rPr>
        <w:t>Borislav</w:t>
      </w:r>
      <w:proofErr w:type="spellEnd"/>
      <w:r w:rsidR="00F83EBD" w:rsidRPr="00913430">
        <w:rPr>
          <w:rFonts w:ascii="Calibri" w:hAnsi="Calibri"/>
          <w:lang w:val="en-GB"/>
        </w:rPr>
        <w:t xml:space="preserve"> Dimitrov</w:t>
      </w:r>
      <w:r w:rsidR="00F83EBD" w:rsidRPr="00913430">
        <w:rPr>
          <w:rFonts w:ascii="Calibri" w:hAnsi="Calibri"/>
          <w:vertAlign w:val="superscript"/>
          <w:lang w:val="en-GB"/>
        </w:rPr>
        <w:t>6</w:t>
      </w:r>
      <w:r w:rsidR="00F83EBD" w:rsidRPr="00913430">
        <w:rPr>
          <w:rFonts w:ascii="Tahoma" w:hAnsi="Tahoma" w:cs="Tahoma"/>
          <w:vertAlign w:val="superscript"/>
          <w:lang w:val="en-GB"/>
        </w:rPr>
        <w:t>†</w:t>
      </w:r>
      <w:r w:rsidR="00F83EBD" w:rsidRPr="00913430">
        <w:rPr>
          <w:rFonts w:ascii="Calibri" w:hAnsi="Calibri"/>
          <w:lang w:val="en-GB"/>
        </w:rPr>
        <w:t>, Dragana Nikolic</w:t>
      </w:r>
      <w:r w:rsidR="00F83EBD" w:rsidRPr="00913430">
        <w:rPr>
          <w:rFonts w:ascii="Calibri" w:hAnsi="Calibri"/>
          <w:vertAlign w:val="superscript"/>
          <w:lang w:val="en-GB"/>
        </w:rPr>
        <w:t>7</w:t>
      </w:r>
      <w:r w:rsidR="00F83EBD" w:rsidRPr="00913430">
        <w:rPr>
          <w:rFonts w:ascii="Calibri" w:hAnsi="Calibri"/>
          <w:lang w:val="en-GB"/>
        </w:rPr>
        <w:t>, Anna Barney</w:t>
      </w:r>
      <w:r w:rsidR="00F83EBD" w:rsidRPr="00913430">
        <w:rPr>
          <w:rFonts w:ascii="Calibri" w:hAnsi="Calibri"/>
          <w:vertAlign w:val="superscript"/>
          <w:lang w:val="en-GB"/>
        </w:rPr>
        <w:t>7</w:t>
      </w:r>
      <w:r w:rsidR="00F83EBD" w:rsidRPr="00913430">
        <w:rPr>
          <w:rFonts w:ascii="Calibri" w:hAnsi="Calibri"/>
          <w:lang w:val="en-GB"/>
        </w:rPr>
        <w:t>, Fabrizio Pancaldi</w:t>
      </w:r>
      <w:r w:rsidR="00F83EBD" w:rsidRPr="00913430">
        <w:rPr>
          <w:rFonts w:ascii="Calibri" w:hAnsi="Calibri"/>
          <w:vertAlign w:val="superscript"/>
          <w:lang w:val="en-GB"/>
        </w:rPr>
        <w:t>8</w:t>
      </w:r>
      <w:r w:rsidR="00F83EBD" w:rsidRPr="00913430">
        <w:rPr>
          <w:rFonts w:ascii="Calibri" w:hAnsi="Calibri"/>
          <w:lang w:val="en-GB"/>
        </w:rPr>
        <w:t>, Luca Larcher</w:t>
      </w:r>
      <w:r w:rsidR="00F83EBD" w:rsidRPr="00913430">
        <w:rPr>
          <w:rFonts w:ascii="Calibri" w:hAnsi="Calibri"/>
          <w:vertAlign w:val="superscript"/>
          <w:lang w:val="en-GB"/>
        </w:rPr>
        <w:t>8</w:t>
      </w:r>
      <w:r w:rsidR="00F83EBD" w:rsidRPr="00913430">
        <w:rPr>
          <w:rFonts w:ascii="Calibri" w:hAnsi="Calibri"/>
          <w:lang w:val="en-GB"/>
        </w:rPr>
        <w:t>, Fabrizio Luppi</w:t>
      </w:r>
      <w:r w:rsidR="00F83EBD" w:rsidRPr="00913430">
        <w:rPr>
          <w:rFonts w:ascii="Calibri" w:hAnsi="Calibri"/>
          <w:vertAlign w:val="superscript"/>
          <w:lang w:val="en-GB"/>
        </w:rPr>
        <w:t>5</w:t>
      </w:r>
      <w:r w:rsidR="00F83EBD" w:rsidRPr="00913430">
        <w:rPr>
          <w:rFonts w:ascii="Calibri" w:hAnsi="Calibri"/>
          <w:lang w:val="en-GB"/>
        </w:rPr>
        <w:t>, Mark G Jones</w:t>
      </w:r>
      <w:r w:rsidR="00F83EBD" w:rsidRPr="00913430">
        <w:rPr>
          <w:rFonts w:ascii="Calibri" w:hAnsi="Calibri"/>
          <w:vertAlign w:val="superscript"/>
          <w:lang w:val="en-GB"/>
        </w:rPr>
        <w:t>4</w:t>
      </w:r>
      <w:r w:rsidR="00F83EBD" w:rsidRPr="00913430">
        <w:rPr>
          <w:rFonts w:ascii="Calibri" w:hAnsi="Calibri"/>
          <w:lang w:val="en-GB"/>
        </w:rPr>
        <w:t>, Donna Davies</w:t>
      </w:r>
      <w:r w:rsidR="00F83EBD" w:rsidRPr="00913430">
        <w:rPr>
          <w:rFonts w:ascii="Calibri" w:hAnsi="Calibri"/>
          <w:vertAlign w:val="superscript"/>
          <w:lang w:val="en-GB"/>
        </w:rPr>
        <w:t>4</w:t>
      </w:r>
      <w:r w:rsidR="00F83EBD" w:rsidRPr="00913430">
        <w:rPr>
          <w:rFonts w:ascii="Calibri" w:hAnsi="Calibri"/>
          <w:lang w:val="en-GB"/>
        </w:rPr>
        <w:t>, Luca Richeldi</w:t>
      </w:r>
      <w:r w:rsidR="00F83EBD" w:rsidRPr="00913430">
        <w:rPr>
          <w:rFonts w:ascii="Calibri" w:hAnsi="Calibri"/>
          <w:vertAlign w:val="superscript"/>
          <w:lang w:val="en-GB"/>
        </w:rPr>
        <w:t>1,4</w:t>
      </w:r>
    </w:p>
    <w:p w14:paraId="2E77B42E" w14:textId="599C2414" w:rsidR="00F83EBD" w:rsidRPr="00913430" w:rsidRDefault="00F83EBD" w:rsidP="00804994">
      <w:pPr>
        <w:pStyle w:val="NormalWeb"/>
        <w:numPr>
          <w:ilvl w:val="0"/>
          <w:numId w:val="11"/>
        </w:numPr>
        <w:suppressLineNumbers/>
        <w:rPr>
          <w:rFonts w:ascii="Calibri" w:hAnsi="Calibri"/>
        </w:rPr>
      </w:pPr>
      <w:r w:rsidRPr="00913430">
        <w:rPr>
          <w:rFonts w:ascii="Calibri" w:hAnsi="Calibri"/>
        </w:rPr>
        <w:t xml:space="preserve">Division of Respiratory Medicine, University Hospital “A. </w:t>
      </w:r>
      <w:proofErr w:type="spellStart"/>
      <w:r w:rsidRPr="00913430">
        <w:rPr>
          <w:rFonts w:ascii="Calibri" w:hAnsi="Calibri"/>
        </w:rPr>
        <w:t>Gemelli</w:t>
      </w:r>
      <w:proofErr w:type="spellEnd"/>
      <w:r w:rsidRPr="00913430">
        <w:rPr>
          <w:rFonts w:ascii="Calibri" w:hAnsi="Calibri"/>
        </w:rPr>
        <w:t>”, Catholic Universi</w:t>
      </w:r>
      <w:r w:rsidR="00664D83" w:rsidRPr="00913430">
        <w:rPr>
          <w:rFonts w:ascii="Calibri" w:hAnsi="Calibri"/>
        </w:rPr>
        <w:t>ty of Sacred Heart, Rome, Italy</w:t>
      </w:r>
    </w:p>
    <w:p w14:paraId="6617BA93" w14:textId="7A10E45C" w:rsidR="00F83EBD" w:rsidRPr="00913430" w:rsidRDefault="00F83EBD" w:rsidP="00804994">
      <w:pPr>
        <w:pStyle w:val="NormalWeb"/>
        <w:numPr>
          <w:ilvl w:val="0"/>
          <w:numId w:val="11"/>
        </w:numPr>
        <w:suppressLineNumbers/>
        <w:rPr>
          <w:rFonts w:ascii="Calibri" w:hAnsi="Calibri"/>
        </w:rPr>
      </w:pPr>
      <w:r w:rsidRPr="00913430">
        <w:rPr>
          <w:rFonts w:ascii="Calibri" w:hAnsi="Calibri"/>
        </w:rPr>
        <w:t>King’</w:t>
      </w:r>
      <w:r w:rsidR="00664D83" w:rsidRPr="00913430">
        <w:rPr>
          <w:rFonts w:ascii="Calibri" w:hAnsi="Calibri"/>
        </w:rPr>
        <w:t>s College Hospital, London, UK</w:t>
      </w:r>
    </w:p>
    <w:p w14:paraId="1D3B6B65" w14:textId="751D578C" w:rsidR="00F83EBD" w:rsidRPr="00913430" w:rsidRDefault="00F83EBD" w:rsidP="00804994">
      <w:pPr>
        <w:pStyle w:val="NormalWeb"/>
        <w:numPr>
          <w:ilvl w:val="0"/>
          <w:numId w:val="11"/>
        </w:numPr>
        <w:suppressLineNumbers/>
        <w:rPr>
          <w:rFonts w:ascii="Calibri" w:hAnsi="Calibri"/>
        </w:rPr>
      </w:pPr>
      <w:r w:rsidRPr="00913430">
        <w:rPr>
          <w:rFonts w:ascii="Calibri" w:hAnsi="Calibri"/>
        </w:rPr>
        <w:t>University H</w:t>
      </w:r>
      <w:r w:rsidR="00664D83" w:rsidRPr="00913430">
        <w:rPr>
          <w:rFonts w:ascii="Calibri" w:hAnsi="Calibri"/>
        </w:rPr>
        <w:t>ospital of Parma, Parma, Italy</w:t>
      </w:r>
    </w:p>
    <w:p w14:paraId="0B93B399" w14:textId="7D479CA8" w:rsidR="00F83EBD" w:rsidRPr="00913430" w:rsidRDefault="00F83EBD" w:rsidP="00804994">
      <w:pPr>
        <w:pStyle w:val="NormalWeb"/>
        <w:numPr>
          <w:ilvl w:val="0"/>
          <w:numId w:val="11"/>
        </w:numPr>
        <w:suppressLineNumbers/>
        <w:rPr>
          <w:rFonts w:ascii="Calibri" w:hAnsi="Calibri"/>
        </w:rPr>
      </w:pPr>
      <w:r w:rsidRPr="00913430">
        <w:rPr>
          <w:rFonts w:ascii="Calibri" w:hAnsi="Calibri"/>
        </w:rPr>
        <w:t xml:space="preserve">National Institute for Health Research Southampton Respiratory Biomedical Research Unit and Clinical and Experimental Sciences, University of Southampton, Southampton, UK. </w:t>
      </w:r>
    </w:p>
    <w:p w14:paraId="3440612B" w14:textId="77777777" w:rsidR="00664D83" w:rsidRPr="00913430" w:rsidRDefault="00F83EBD" w:rsidP="00804994">
      <w:pPr>
        <w:pStyle w:val="NormalWeb"/>
        <w:numPr>
          <w:ilvl w:val="0"/>
          <w:numId w:val="11"/>
        </w:numPr>
        <w:suppressLineNumbers/>
        <w:rPr>
          <w:rFonts w:ascii="Calibri" w:hAnsi="Calibri"/>
        </w:rPr>
      </w:pPr>
      <w:r w:rsidRPr="00913430">
        <w:rPr>
          <w:rFonts w:ascii="Calibri" w:hAnsi="Calibri"/>
        </w:rPr>
        <w:t>Centre for Rare Lung Disease, University Ho</w:t>
      </w:r>
      <w:r w:rsidR="00664D83" w:rsidRPr="00913430">
        <w:rPr>
          <w:rFonts w:ascii="Calibri" w:hAnsi="Calibri"/>
        </w:rPr>
        <w:t>spital of Modena, Modena, Italy</w:t>
      </w:r>
    </w:p>
    <w:p w14:paraId="6FDCDAEE" w14:textId="1DCE4948" w:rsidR="00F83EBD" w:rsidRPr="00913430" w:rsidRDefault="00F83EBD" w:rsidP="00804994">
      <w:pPr>
        <w:pStyle w:val="NormalWeb"/>
        <w:numPr>
          <w:ilvl w:val="0"/>
          <w:numId w:val="11"/>
        </w:numPr>
        <w:suppressLineNumbers/>
        <w:rPr>
          <w:rFonts w:ascii="Calibri" w:hAnsi="Calibri"/>
        </w:rPr>
      </w:pPr>
      <w:r w:rsidRPr="00913430">
        <w:rPr>
          <w:rFonts w:ascii="Calibri" w:hAnsi="Calibri"/>
        </w:rPr>
        <w:t>Medical Statistics, Faculty of Medicine, University of Southampton, Southampton, UK.</w:t>
      </w:r>
      <w:r w:rsidR="004A4BBE" w:rsidRPr="00913430">
        <w:rPr>
          <w:rFonts w:ascii="Calibri" w:hAnsi="Calibri"/>
        </w:rPr>
        <w:t xml:space="preserve"> </w:t>
      </w:r>
    </w:p>
    <w:p w14:paraId="06C7C930" w14:textId="4237E3C5" w:rsidR="00F83EBD" w:rsidRPr="00913430" w:rsidRDefault="00F83EBD" w:rsidP="00804994">
      <w:pPr>
        <w:pStyle w:val="NormalWeb"/>
        <w:numPr>
          <w:ilvl w:val="0"/>
          <w:numId w:val="11"/>
        </w:numPr>
        <w:suppressLineNumbers/>
        <w:pBdr>
          <w:bottom w:val="single" w:sz="12" w:space="0" w:color="auto"/>
        </w:pBdr>
        <w:rPr>
          <w:rFonts w:ascii="Calibri" w:hAnsi="Calibri"/>
        </w:rPr>
      </w:pPr>
      <w:r w:rsidRPr="00913430">
        <w:rPr>
          <w:rFonts w:ascii="Calibri" w:hAnsi="Calibri"/>
        </w:rPr>
        <w:t xml:space="preserve">Institute for Sound and Vibration Research, University </w:t>
      </w:r>
      <w:r w:rsidR="00664D83" w:rsidRPr="00913430">
        <w:rPr>
          <w:rFonts w:ascii="Calibri" w:hAnsi="Calibri"/>
        </w:rPr>
        <w:t>of Southampton, Southampton, UK</w:t>
      </w:r>
    </w:p>
    <w:p w14:paraId="397DD921" w14:textId="081A0316" w:rsidR="00F83EBD" w:rsidRPr="00913430" w:rsidRDefault="00F83EBD" w:rsidP="00804994">
      <w:pPr>
        <w:pStyle w:val="NormalWeb"/>
        <w:numPr>
          <w:ilvl w:val="0"/>
          <w:numId w:val="11"/>
        </w:numPr>
        <w:suppressLineNumbers/>
        <w:pBdr>
          <w:bottom w:val="single" w:sz="12" w:space="0" w:color="auto"/>
        </w:pBdr>
        <w:rPr>
          <w:rFonts w:ascii="Calibri" w:hAnsi="Calibri"/>
          <w:lang w:val="it-IT"/>
        </w:rPr>
      </w:pPr>
      <w:r w:rsidRPr="00913430">
        <w:rPr>
          <w:rFonts w:ascii="Calibri" w:hAnsi="Calibri"/>
          <w:lang w:val="it-IT"/>
        </w:rPr>
        <w:t xml:space="preserve">DISMI, </w:t>
      </w:r>
      <w:proofErr w:type="spellStart"/>
      <w:r w:rsidRPr="00913430">
        <w:rPr>
          <w:rFonts w:ascii="Calibri" w:hAnsi="Calibri"/>
          <w:lang w:val="it-IT"/>
        </w:rPr>
        <w:t>University</w:t>
      </w:r>
      <w:proofErr w:type="spellEnd"/>
      <w:r w:rsidRPr="00913430">
        <w:rPr>
          <w:rFonts w:ascii="Calibri" w:hAnsi="Calibri"/>
          <w:lang w:val="it-IT"/>
        </w:rPr>
        <w:t xml:space="preserve"> of Modena and Regg</w:t>
      </w:r>
      <w:r w:rsidR="00664D83" w:rsidRPr="00913430">
        <w:rPr>
          <w:rFonts w:ascii="Calibri" w:hAnsi="Calibri"/>
          <w:lang w:val="it-IT"/>
        </w:rPr>
        <w:t xml:space="preserve">io Emilia, Reggio Emilia, </w:t>
      </w:r>
      <w:proofErr w:type="spellStart"/>
      <w:r w:rsidR="00664D83" w:rsidRPr="00913430">
        <w:rPr>
          <w:rFonts w:ascii="Calibri" w:hAnsi="Calibri"/>
          <w:lang w:val="it-IT"/>
        </w:rPr>
        <w:t>Italy</w:t>
      </w:r>
      <w:proofErr w:type="spellEnd"/>
    </w:p>
    <w:p w14:paraId="5B20BA18" w14:textId="00BFA77B" w:rsidR="00D90A91" w:rsidRPr="00913430" w:rsidRDefault="00F83EBD" w:rsidP="00664D83">
      <w:pPr>
        <w:pStyle w:val="NormalWeb"/>
        <w:suppressLineNumbers/>
        <w:pBdr>
          <w:bottom w:val="single" w:sz="12" w:space="0" w:color="auto"/>
        </w:pBdr>
        <w:ind w:left="360"/>
      </w:pPr>
      <w:r w:rsidRPr="00913430">
        <w:rPr>
          <w:rFonts w:ascii="Tahoma" w:hAnsi="Tahoma" w:cs="Tahoma"/>
          <w:vertAlign w:val="superscript"/>
        </w:rPr>
        <w:t xml:space="preserve">† </w:t>
      </w:r>
      <w:r w:rsidRPr="00913430">
        <w:rPr>
          <w:rFonts w:ascii="Calibri" w:hAnsi="Calibri" w:cs="Tahoma"/>
        </w:rPr>
        <w:t>Deceased in January 2017 prior to manuscript completion</w:t>
      </w:r>
    </w:p>
    <w:p w14:paraId="7C2F34E3" w14:textId="27883CCC" w:rsidR="008843D5" w:rsidRPr="00913430" w:rsidRDefault="00664D83" w:rsidP="00804994">
      <w:pPr>
        <w:pStyle w:val="NormalWeb"/>
        <w:suppressLineNumbers/>
        <w:rPr>
          <w:rFonts w:ascii="Calibri" w:hAnsi="Calibri"/>
          <w:b/>
          <w:lang w:val="it-IT"/>
        </w:rPr>
      </w:pPr>
      <w:proofErr w:type="spellStart"/>
      <w:r w:rsidRPr="00913430">
        <w:rPr>
          <w:rFonts w:ascii="Calibri" w:hAnsi="Calibri"/>
          <w:lang w:val="it-IT"/>
        </w:rPr>
        <w:t>Correspondence</w:t>
      </w:r>
      <w:proofErr w:type="spellEnd"/>
      <w:r w:rsidR="00F83EBD" w:rsidRPr="00913430">
        <w:rPr>
          <w:rFonts w:ascii="Calibri" w:hAnsi="Calibri"/>
          <w:b/>
          <w:lang w:val="it-IT"/>
        </w:rPr>
        <w:t>:</w:t>
      </w:r>
    </w:p>
    <w:p w14:paraId="01C06BFB" w14:textId="1CD341C6" w:rsidR="00F83EBD" w:rsidRPr="00913430" w:rsidRDefault="00F83EBD" w:rsidP="00664D83">
      <w:pPr>
        <w:suppressLineNumbers/>
      </w:pPr>
      <w:r w:rsidRPr="00913430">
        <w:t>Giacomo Sgalla</w:t>
      </w:r>
      <w:r w:rsidR="00664D83" w:rsidRPr="00913430">
        <w:t xml:space="preserve"> (</w:t>
      </w:r>
      <w:proofErr w:type="spellStart"/>
      <w:r w:rsidR="00664D83" w:rsidRPr="00913430">
        <w:t>submitting</w:t>
      </w:r>
      <w:proofErr w:type="spellEnd"/>
      <w:r w:rsidR="00664D83" w:rsidRPr="00913430">
        <w:t xml:space="preserve"> </w:t>
      </w:r>
      <w:proofErr w:type="spellStart"/>
      <w:r w:rsidR="00664D83" w:rsidRPr="00913430">
        <w:t>author</w:t>
      </w:r>
      <w:proofErr w:type="spellEnd"/>
      <w:r w:rsidR="00664D83" w:rsidRPr="00913430">
        <w:t>):</w:t>
      </w:r>
    </w:p>
    <w:p w14:paraId="48CA47C3" w14:textId="5C2544F5" w:rsidR="00A71F5F" w:rsidRPr="00913430" w:rsidRDefault="00E82327" w:rsidP="00804994">
      <w:pPr>
        <w:suppressLineNumbers/>
      </w:pPr>
      <w:r w:rsidRPr="00913430">
        <w:t>Unità Op</w:t>
      </w:r>
      <w:r w:rsidR="00F83EBD" w:rsidRPr="00913430">
        <w:t>erativa Complessa di Pneumologia</w:t>
      </w:r>
    </w:p>
    <w:p w14:paraId="373B923F" w14:textId="132FE1A7" w:rsidR="00F83EBD" w:rsidRPr="00913430" w:rsidRDefault="00E82327" w:rsidP="00804994">
      <w:pPr>
        <w:suppressLineNumbers/>
      </w:pPr>
      <w:r w:rsidRPr="00913430">
        <w:t>Università Cattolica del Sacro Cuore</w:t>
      </w:r>
      <w:r w:rsidR="00F83EBD" w:rsidRPr="00913430">
        <w:t xml:space="preserve">, </w:t>
      </w:r>
      <w:r w:rsidRPr="00913430">
        <w:t>Fondazione Policlinico Universitario “A. Gemelli”</w:t>
      </w:r>
    </w:p>
    <w:p w14:paraId="48A5E24F" w14:textId="751D6190" w:rsidR="00A71F5F" w:rsidRPr="00913430" w:rsidRDefault="00E82327" w:rsidP="00804994">
      <w:pPr>
        <w:suppressLineNumbers/>
        <w:rPr>
          <w:rFonts w:cs="Calibri"/>
        </w:rPr>
      </w:pPr>
      <w:r w:rsidRPr="00913430">
        <w:rPr>
          <w:rFonts w:cs="Calibri"/>
        </w:rPr>
        <w:t>Largo F. Vito 1</w:t>
      </w:r>
      <w:r w:rsidR="00913430">
        <w:rPr>
          <w:rFonts w:cs="Calibri"/>
        </w:rPr>
        <w:t xml:space="preserve">, </w:t>
      </w:r>
      <w:r w:rsidRPr="00913430">
        <w:rPr>
          <w:rFonts w:cs="Calibri"/>
        </w:rPr>
        <w:t>00168 Rome</w:t>
      </w:r>
      <w:r w:rsidR="00913430">
        <w:rPr>
          <w:rFonts w:cs="Calibri"/>
        </w:rPr>
        <w:t xml:space="preserve">, </w:t>
      </w:r>
      <w:proofErr w:type="spellStart"/>
      <w:r w:rsidRPr="00913430">
        <w:rPr>
          <w:rFonts w:cs="Calibri"/>
        </w:rPr>
        <w:t>Italy</w:t>
      </w:r>
      <w:proofErr w:type="spellEnd"/>
    </w:p>
    <w:p w14:paraId="73D94FEC" w14:textId="77777777" w:rsidR="00E82327" w:rsidRPr="00913430" w:rsidRDefault="00E82327" w:rsidP="00804994">
      <w:pPr>
        <w:suppressLineNumbers/>
      </w:pPr>
      <w:proofErr w:type="spellStart"/>
      <w:r w:rsidRPr="00913430">
        <w:t>Tel</w:t>
      </w:r>
      <w:proofErr w:type="spellEnd"/>
      <w:r w:rsidRPr="00913430">
        <w:t>: +39 3478015973</w:t>
      </w:r>
    </w:p>
    <w:p w14:paraId="0E65FE45" w14:textId="08E416ED" w:rsidR="004A4BBE" w:rsidRPr="00913430" w:rsidRDefault="00A86967" w:rsidP="00804994">
      <w:pPr>
        <w:suppressLineNumbers/>
        <w:rPr>
          <w:rStyle w:val="Hyperlink"/>
          <w:rFonts w:ascii="Calibri" w:hAnsi="Calibri"/>
          <w:lang w:val="en-GB"/>
        </w:rPr>
      </w:pPr>
      <w:r w:rsidRPr="00913430">
        <w:rPr>
          <w:lang w:val="en-GB"/>
        </w:rPr>
        <w:t xml:space="preserve">Email: </w:t>
      </w:r>
      <w:hyperlink r:id="rId8" w:history="1">
        <w:r w:rsidR="00F83EBD" w:rsidRPr="00913430">
          <w:rPr>
            <w:rStyle w:val="Hyperlink"/>
            <w:rFonts w:ascii="Calibri" w:hAnsi="Calibri"/>
            <w:lang w:val="en-GB"/>
          </w:rPr>
          <w:t>giacomo.sgalla@guest.policlinicogemelli.it</w:t>
        </w:r>
      </w:hyperlink>
    </w:p>
    <w:p w14:paraId="31502743" w14:textId="6AFF12C6" w:rsidR="00664D83" w:rsidRPr="00913430" w:rsidRDefault="00664D83" w:rsidP="00804994">
      <w:pPr>
        <w:suppressLineNumbers/>
        <w:rPr>
          <w:rStyle w:val="Hyperlink"/>
          <w:rFonts w:ascii="Calibri" w:hAnsi="Calibri"/>
          <w:lang w:val="en-GB"/>
        </w:rPr>
      </w:pPr>
    </w:p>
    <w:p w14:paraId="0A290E51" w14:textId="232AA8EF" w:rsidR="00664D83" w:rsidRPr="00913430" w:rsidRDefault="00664D83" w:rsidP="00804994">
      <w:pPr>
        <w:suppressLineNumbers/>
        <w:rPr>
          <w:rFonts w:ascii="Calibri" w:hAnsi="Calibri"/>
          <w:lang w:val="en-GB"/>
        </w:rPr>
      </w:pPr>
      <w:r w:rsidRPr="00913430">
        <w:rPr>
          <w:rFonts w:ascii="Calibri" w:hAnsi="Calibri"/>
          <w:lang w:val="en-GB"/>
        </w:rPr>
        <w:t>Simon LF Walsh: slfwalsh@gmail.com</w:t>
      </w:r>
    </w:p>
    <w:p w14:paraId="3CA39DA3" w14:textId="460418B0" w:rsidR="00664D83" w:rsidRPr="00913430" w:rsidRDefault="00664D83" w:rsidP="00804994">
      <w:pPr>
        <w:suppressLineNumbers/>
        <w:rPr>
          <w:rFonts w:ascii="Calibri" w:hAnsi="Calibri"/>
          <w:vertAlign w:val="superscript"/>
        </w:rPr>
      </w:pPr>
      <w:r w:rsidRPr="00913430">
        <w:rPr>
          <w:rFonts w:ascii="Calibri" w:hAnsi="Calibri"/>
        </w:rPr>
        <w:t xml:space="preserve">Nicola </w:t>
      </w:r>
      <w:proofErr w:type="spellStart"/>
      <w:r w:rsidRPr="00913430">
        <w:rPr>
          <w:rFonts w:ascii="Calibri" w:hAnsi="Calibri"/>
        </w:rPr>
        <w:t>Sverzellati</w:t>
      </w:r>
      <w:proofErr w:type="spellEnd"/>
      <w:r w:rsidRPr="00913430">
        <w:rPr>
          <w:rFonts w:ascii="Calibri" w:hAnsi="Calibri"/>
        </w:rPr>
        <w:t>: nicolasve@tiscali.it</w:t>
      </w:r>
    </w:p>
    <w:p w14:paraId="20AC197B" w14:textId="2633EE08" w:rsidR="00664D83" w:rsidRPr="00913430" w:rsidRDefault="00664D83" w:rsidP="00804994">
      <w:pPr>
        <w:suppressLineNumbers/>
        <w:rPr>
          <w:rFonts w:ascii="Calibri" w:hAnsi="Calibri"/>
          <w:vertAlign w:val="superscript"/>
        </w:rPr>
      </w:pPr>
      <w:r w:rsidRPr="00913430">
        <w:rPr>
          <w:rFonts w:ascii="Calibri" w:hAnsi="Calibri"/>
        </w:rPr>
        <w:t>Sophie Fletcher: sophiefletcher@uhs.nhs.uk</w:t>
      </w:r>
    </w:p>
    <w:p w14:paraId="1A7A6B90" w14:textId="04351EEC" w:rsidR="00664D83" w:rsidRPr="00913430" w:rsidRDefault="00664D83" w:rsidP="00804994">
      <w:pPr>
        <w:suppressLineNumbers/>
        <w:rPr>
          <w:rFonts w:ascii="Calibri" w:hAnsi="Calibri"/>
          <w:vertAlign w:val="superscript"/>
        </w:rPr>
      </w:pPr>
      <w:r w:rsidRPr="00913430">
        <w:rPr>
          <w:rFonts w:ascii="Calibri" w:hAnsi="Calibri"/>
        </w:rPr>
        <w:t>Stefania Cerri: stefania.cerri@unimore.it</w:t>
      </w:r>
    </w:p>
    <w:p w14:paraId="7B1C1E02" w14:textId="248D61D4" w:rsidR="00664D83" w:rsidRPr="00913430" w:rsidRDefault="00664D83" w:rsidP="00804994">
      <w:pPr>
        <w:suppressLineNumbers/>
        <w:rPr>
          <w:rFonts w:ascii="Calibri" w:hAnsi="Calibri"/>
        </w:rPr>
      </w:pPr>
      <w:r w:rsidRPr="00913430">
        <w:rPr>
          <w:rFonts w:ascii="Calibri" w:hAnsi="Calibri"/>
        </w:rPr>
        <w:t xml:space="preserve">Dragana </w:t>
      </w:r>
      <w:proofErr w:type="spellStart"/>
      <w:r w:rsidRPr="00913430">
        <w:rPr>
          <w:rFonts w:ascii="Calibri" w:hAnsi="Calibri"/>
        </w:rPr>
        <w:t>Nikolic</w:t>
      </w:r>
      <w:proofErr w:type="spellEnd"/>
      <w:r w:rsidRPr="00913430">
        <w:rPr>
          <w:rFonts w:ascii="Calibri" w:hAnsi="Calibri"/>
        </w:rPr>
        <w:t>: dnikolic@soton.ac.uk</w:t>
      </w:r>
    </w:p>
    <w:p w14:paraId="63151810" w14:textId="46226423" w:rsidR="00664D83" w:rsidRPr="00913430" w:rsidRDefault="00664D83" w:rsidP="00804994">
      <w:pPr>
        <w:suppressLineNumbers/>
        <w:rPr>
          <w:rFonts w:ascii="Calibri" w:hAnsi="Calibri"/>
          <w:vertAlign w:val="superscript"/>
        </w:rPr>
      </w:pPr>
      <w:r w:rsidRPr="00913430">
        <w:rPr>
          <w:rFonts w:ascii="Calibri" w:hAnsi="Calibri"/>
        </w:rPr>
        <w:t>Anna Barney: ab3@soton.ac.uk</w:t>
      </w:r>
    </w:p>
    <w:p w14:paraId="7A782824" w14:textId="34E6E27A" w:rsidR="00664D83" w:rsidRPr="00913430" w:rsidRDefault="00664D83" w:rsidP="00804994">
      <w:pPr>
        <w:suppressLineNumbers/>
        <w:rPr>
          <w:rFonts w:ascii="Calibri" w:hAnsi="Calibri"/>
          <w:vertAlign w:val="superscript"/>
        </w:rPr>
      </w:pPr>
      <w:r w:rsidRPr="00913430">
        <w:rPr>
          <w:rFonts w:ascii="Calibri" w:hAnsi="Calibri"/>
        </w:rPr>
        <w:t>Fabrizio Pancaldi: fabrizio.pancaldi@unimore.it</w:t>
      </w:r>
    </w:p>
    <w:p w14:paraId="42295592" w14:textId="110FD73A" w:rsidR="00664D83" w:rsidRPr="00913430" w:rsidRDefault="00664D83" w:rsidP="00804994">
      <w:pPr>
        <w:suppressLineNumbers/>
        <w:rPr>
          <w:rFonts w:ascii="Calibri" w:hAnsi="Calibri"/>
          <w:vertAlign w:val="superscript"/>
        </w:rPr>
      </w:pPr>
      <w:r w:rsidRPr="00913430">
        <w:rPr>
          <w:rFonts w:ascii="Calibri" w:hAnsi="Calibri"/>
        </w:rPr>
        <w:t xml:space="preserve">Luca </w:t>
      </w:r>
      <w:proofErr w:type="spellStart"/>
      <w:r w:rsidRPr="00913430">
        <w:rPr>
          <w:rFonts w:ascii="Calibri" w:hAnsi="Calibri"/>
        </w:rPr>
        <w:t>Larcher</w:t>
      </w:r>
      <w:proofErr w:type="spellEnd"/>
      <w:r w:rsidRPr="00913430">
        <w:rPr>
          <w:rFonts w:ascii="Calibri" w:hAnsi="Calibri"/>
        </w:rPr>
        <w:t>: luca.larcher@unimore.it</w:t>
      </w:r>
    </w:p>
    <w:p w14:paraId="2735EB99" w14:textId="622932DC" w:rsidR="00664D83" w:rsidRPr="00913430" w:rsidRDefault="00664D83" w:rsidP="00804994">
      <w:pPr>
        <w:suppressLineNumbers/>
        <w:rPr>
          <w:rFonts w:ascii="Calibri" w:hAnsi="Calibri"/>
          <w:vertAlign w:val="superscript"/>
        </w:rPr>
      </w:pPr>
      <w:r w:rsidRPr="00913430">
        <w:rPr>
          <w:rFonts w:ascii="Calibri" w:hAnsi="Calibri"/>
        </w:rPr>
        <w:t>Fabrizio Luppi: fabrizio.luppi@unimore.it</w:t>
      </w:r>
    </w:p>
    <w:p w14:paraId="0D4B6D77" w14:textId="2620239A" w:rsidR="00664D83" w:rsidRPr="00913430" w:rsidRDefault="00664D83" w:rsidP="00804994">
      <w:pPr>
        <w:suppressLineNumbers/>
        <w:rPr>
          <w:rFonts w:ascii="Calibri" w:hAnsi="Calibri"/>
          <w:vertAlign w:val="superscript"/>
          <w:lang w:val="en-GB"/>
        </w:rPr>
      </w:pPr>
      <w:r w:rsidRPr="00913430">
        <w:rPr>
          <w:rFonts w:ascii="Calibri" w:hAnsi="Calibri"/>
          <w:lang w:val="en-GB"/>
        </w:rPr>
        <w:t>Mark G Jones: mark.jones@soton.ac.uk</w:t>
      </w:r>
    </w:p>
    <w:p w14:paraId="0258C3A1" w14:textId="22A57BD9" w:rsidR="00664D83" w:rsidRPr="00913430" w:rsidRDefault="00664D83" w:rsidP="00804994">
      <w:pPr>
        <w:suppressLineNumbers/>
        <w:rPr>
          <w:rFonts w:ascii="Calibri" w:hAnsi="Calibri"/>
          <w:vertAlign w:val="superscript"/>
        </w:rPr>
      </w:pPr>
      <w:r w:rsidRPr="00913430">
        <w:rPr>
          <w:rFonts w:ascii="Calibri" w:hAnsi="Calibri"/>
        </w:rPr>
        <w:t>Donna Davies: d.e.davies@soton.ac.uk</w:t>
      </w:r>
    </w:p>
    <w:p w14:paraId="5680232D" w14:textId="502B6858" w:rsidR="00664D83" w:rsidRPr="00913430" w:rsidRDefault="00664D83" w:rsidP="00804994">
      <w:pPr>
        <w:suppressLineNumbers/>
        <w:rPr>
          <w:rStyle w:val="Hyperlink"/>
          <w:rFonts w:ascii="Calibri" w:hAnsi="Calibri"/>
        </w:rPr>
      </w:pPr>
      <w:r w:rsidRPr="00913430">
        <w:rPr>
          <w:rFonts w:ascii="Calibri" w:hAnsi="Calibri"/>
        </w:rPr>
        <w:t>Luca Richeldi</w:t>
      </w:r>
      <w:r w:rsidR="00913430" w:rsidRPr="00913430">
        <w:rPr>
          <w:rFonts w:ascii="Calibri" w:hAnsi="Calibri"/>
        </w:rPr>
        <w:t>: luca.richeldi@policlinicogemelli.</w:t>
      </w:r>
      <w:r w:rsidRPr="00913430">
        <w:rPr>
          <w:rFonts w:ascii="Calibri" w:hAnsi="Calibri"/>
        </w:rPr>
        <w:t>it</w:t>
      </w:r>
    </w:p>
    <w:p w14:paraId="68DD4FA6" w14:textId="77777777" w:rsidR="00913430" w:rsidRDefault="00913430" w:rsidP="00804994">
      <w:pPr>
        <w:suppressLineNumbers/>
        <w:spacing w:line="480" w:lineRule="auto"/>
        <w:rPr>
          <w:rStyle w:val="Hyperlink"/>
          <w:rFonts w:ascii="Calibri" w:hAnsi="Calibri"/>
          <w:sz w:val="20"/>
          <w:szCs w:val="20"/>
        </w:rPr>
      </w:pPr>
    </w:p>
    <w:p w14:paraId="1681930B" w14:textId="2AED337F" w:rsidR="00254BFA" w:rsidRPr="00855F6B" w:rsidRDefault="00855F6B" w:rsidP="00804994">
      <w:pPr>
        <w:suppressLineNumbers/>
        <w:spacing w:line="480" w:lineRule="auto"/>
        <w:rPr>
          <w:rFonts w:eastAsiaTheme="minorHAnsi"/>
          <w:lang w:val="en-GB" w:eastAsia="en-GB"/>
        </w:rPr>
      </w:pPr>
      <w:r w:rsidRPr="00855F6B">
        <w:rPr>
          <w:rFonts w:eastAsiaTheme="minorHAnsi"/>
          <w:lang w:val="en-GB" w:eastAsia="en-GB"/>
        </w:rPr>
        <w:lastRenderedPageBreak/>
        <w:t>KEY WORDS</w:t>
      </w:r>
    </w:p>
    <w:p w14:paraId="7E2E4186" w14:textId="15484A8F" w:rsidR="00254BFA" w:rsidRPr="00773F19" w:rsidRDefault="00254BFA" w:rsidP="00804994">
      <w:pPr>
        <w:suppressLineNumbers/>
        <w:spacing w:line="480" w:lineRule="auto"/>
        <w:rPr>
          <w:rFonts w:eastAsiaTheme="minorHAnsi"/>
          <w:lang w:val="en-GB" w:eastAsia="en-GB"/>
        </w:rPr>
      </w:pPr>
      <w:r w:rsidRPr="00773F19">
        <w:rPr>
          <w:rFonts w:eastAsiaTheme="minorHAnsi"/>
          <w:lang w:val="en-GB" w:eastAsia="en-GB"/>
        </w:rPr>
        <w:t>Fibrotic Interstitial Lung Disease</w:t>
      </w:r>
    </w:p>
    <w:p w14:paraId="116118C8" w14:textId="0E3E994C" w:rsidR="00254BFA" w:rsidRPr="00254BFA" w:rsidRDefault="00254BFA" w:rsidP="00804994">
      <w:pPr>
        <w:suppressLineNumbers/>
        <w:spacing w:line="480" w:lineRule="auto"/>
        <w:rPr>
          <w:rFonts w:eastAsiaTheme="minorHAnsi"/>
          <w:lang w:val="en-GB" w:eastAsia="en-GB"/>
        </w:rPr>
      </w:pPr>
      <w:r w:rsidRPr="00254BFA">
        <w:rPr>
          <w:rFonts w:eastAsiaTheme="minorHAnsi"/>
          <w:lang w:val="en-GB" w:eastAsia="en-GB"/>
        </w:rPr>
        <w:t>Idiopathic Pulmonary Fibrosis</w:t>
      </w:r>
    </w:p>
    <w:p w14:paraId="55007969" w14:textId="2B90404C" w:rsidR="00254BFA" w:rsidRPr="00254BFA" w:rsidRDefault="00254BFA" w:rsidP="00804994">
      <w:pPr>
        <w:suppressLineNumbers/>
        <w:spacing w:line="480" w:lineRule="auto"/>
        <w:rPr>
          <w:rFonts w:eastAsiaTheme="minorHAnsi"/>
          <w:lang w:val="en-GB" w:eastAsia="en-GB"/>
        </w:rPr>
      </w:pPr>
      <w:r w:rsidRPr="00254BFA">
        <w:rPr>
          <w:rFonts w:eastAsiaTheme="minorHAnsi"/>
          <w:lang w:val="en-GB" w:eastAsia="en-GB"/>
        </w:rPr>
        <w:t>Velcro crackles</w:t>
      </w:r>
    </w:p>
    <w:p w14:paraId="2CA75C64" w14:textId="62620208" w:rsidR="00254BFA" w:rsidRDefault="00254BFA" w:rsidP="00804994">
      <w:pPr>
        <w:suppressLineNumbers/>
        <w:spacing w:line="480" w:lineRule="auto"/>
        <w:rPr>
          <w:rFonts w:eastAsiaTheme="minorHAnsi"/>
          <w:lang w:val="en-GB" w:eastAsia="en-GB"/>
        </w:rPr>
      </w:pPr>
      <w:r w:rsidRPr="00254BFA">
        <w:rPr>
          <w:rFonts w:eastAsiaTheme="minorHAnsi"/>
          <w:lang w:val="en-GB" w:eastAsia="en-GB"/>
        </w:rPr>
        <w:t>Lung sounds</w:t>
      </w:r>
    </w:p>
    <w:p w14:paraId="14CE5D66" w14:textId="2C9E39B9" w:rsidR="00223EB3" w:rsidRPr="00B4143F" w:rsidRDefault="00B4143F" w:rsidP="00804994">
      <w:pPr>
        <w:suppressLineNumbers/>
        <w:spacing w:line="480" w:lineRule="auto"/>
        <w:rPr>
          <w:rFonts w:eastAsiaTheme="minorHAnsi"/>
          <w:lang w:val="en-GB" w:eastAsia="en-GB"/>
        </w:rPr>
      </w:pPr>
      <w:r>
        <w:rPr>
          <w:rFonts w:eastAsiaTheme="minorHAnsi"/>
          <w:lang w:val="en-GB" w:eastAsia="en-GB"/>
        </w:rPr>
        <w:t>Breath Sounds</w:t>
      </w:r>
    </w:p>
    <w:p w14:paraId="342429D8" w14:textId="77777777" w:rsidR="00D90A91" w:rsidRDefault="00D90A91" w:rsidP="00804994">
      <w:pPr>
        <w:suppressLineNumbers/>
        <w:spacing w:before="200" w:line="480" w:lineRule="auto"/>
        <w:rPr>
          <w:rFonts w:ascii="Calibri" w:hAnsi="Calibri"/>
          <w:lang w:val="en-GB"/>
        </w:rPr>
      </w:pPr>
    </w:p>
    <w:p w14:paraId="6FD84E53" w14:textId="77777777" w:rsidR="00D90A91" w:rsidRDefault="00D90A91" w:rsidP="00804994">
      <w:pPr>
        <w:suppressLineNumbers/>
        <w:spacing w:before="200" w:line="480" w:lineRule="auto"/>
        <w:rPr>
          <w:rFonts w:ascii="Calibri" w:hAnsi="Calibri"/>
          <w:lang w:val="en-GB"/>
        </w:rPr>
      </w:pPr>
    </w:p>
    <w:p w14:paraId="07BAB99B" w14:textId="77777777" w:rsidR="00D90A91" w:rsidRDefault="00D90A91" w:rsidP="00804994">
      <w:pPr>
        <w:suppressLineNumbers/>
        <w:spacing w:before="200" w:line="480" w:lineRule="auto"/>
        <w:rPr>
          <w:rFonts w:ascii="Calibri" w:hAnsi="Calibri"/>
          <w:lang w:val="en-GB"/>
        </w:rPr>
      </w:pPr>
    </w:p>
    <w:p w14:paraId="369C91B3" w14:textId="77777777" w:rsidR="00D90A91" w:rsidRDefault="00D90A91" w:rsidP="00804994">
      <w:pPr>
        <w:suppressLineNumbers/>
        <w:spacing w:before="200" w:line="480" w:lineRule="auto"/>
        <w:rPr>
          <w:rFonts w:ascii="Calibri" w:hAnsi="Calibri"/>
          <w:lang w:val="en-GB"/>
        </w:rPr>
      </w:pPr>
    </w:p>
    <w:p w14:paraId="6F7CCFE3" w14:textId="77777777" w:rsidR="00D90A91" w:rsidRDefault="00D90A91" w:rsidP="00804994">
      <w:pPr>
        <w:suppressLineNumbers/>
        <w:spacing w:before="200" w:line="480" w:lineRule="auto"/>
        <w:rPr>
          <w:rFonts w:ascii="Calibri" w:hAnsi="Calibri"/>
          <w:lang w:val="en-GB"/>
        </w:rPr>
      </w:pPr>
    </w:p>
    <w:p w14:paraId="1AAB9CC5" w14:textId="77777777" w:rsidR="00D90A91" w:rsidRDefault="00D90A91" w:rsidP="00804994">
      <w:pPr>
        <w:suppressLineNumbers/>
        <w:spacing w:before="200" w:line="480" w:lineRule="auto"/>
        <w:rPr>
          <w:rFonts w:ascii="Calibri" w:hAnsi="Calibri"/>
          <w:lang w:val="en-GB"/>
        </w:rPr>
      </w:pPr>
    </w:p>
    <w:p w14:paraId="3AEB29E1" w14:textId="77777777" w:rsidR="00D90A91" w:rsidRDefault="00D90A91" w:rsidP="00804994">
      <w:pPr>
        <w:suppressLineNumbers/>
        <w:spacing w:before="200" w:line="480" w:lineRule="auto"/>
        <w:rPr>
          <w:rFonts w:ascii="Calibri" w:hAnsi="Calibri"/>
          <w:lang w:val="en-GB"/>
        </w:rPr>
      </w:pPr>
    </w:p>
    <w:p w14:paraId="268EEF57" w14:textId="77777777" w:rsidR="004A4BBE" w:rsidRDefault="004A4BBE" w:rsidP="00804994">
      <w:pPr>
        <w:suppressLineNumbers/>
        <w:spacing w:before="200" w:line="480" w:lineRule="auto"/>
        <w:rPr>
          <w:rFonts w:ascii="Calibri" w:eastAsia="Times New Roman" w:hAnsi="Calibri" w:cs="Times New Roman"/>
          <w:lang w:val="en-GB" w:eastAsia="zh-CN"/>
        </w:rPr>
      </w:pPr>
    </w:p>
    <w:p w14:paraId="7AAC8349" w14:textId="77777777" w:rsidR="004A4BBE" w:rsidRDefault="004A4BBE" w:rsidP="00804994">
      <w:pPr>
        <w:suppressLineNumbers/>
        <w:spacing w:before="200" w:line="480" w:lineRule="auto"/>
        <w:rPr>
          <w:rFonts w:ascii="Calibri" w:eastAsia="Times New Roman" w:hAnsi="Calibri" w:cs="Times New Roman"/>
          <w:lang w:val="en-GB" w:eastAsia="zh-CN"/>
        </w:rPr>
      </w:pPr>
    </w:p>
    <w:p w14:paraId="7A9F94E9" w14:textId="77777777" w:rsidR="004A4BBE" w:rsidRDefault="004A4BBE" w:rsidP="00804994">
      <w:pPr>
        <w:suppressLineNumbers/>
        <w:spacing w:before="200" w:line="480" w:lineRule="auto"/>
        <w:rPr>
          <w:rFonts w:ascii="Calibri" w:eastAsia="Times New Roman" w:hAnsi="Calibri" w:cs="Times New Roman"/>
          <w:lang w:val="en-GB" w:eastAsia="zh-CN"/>
        </w:rPr>
      </w:pPr>
    </w:p>
    <w:p w14:paraId="37352B58" w14:textId="77777777" w:rsidR="004A4BBE" w:rsidRDefault="004A4BBE" w:rsidP="00804994">
      <w:pPr>
        <w:suppressLineNumbers/>
        <w:spacing w:before="200" w:line="480" w:lineRule="auto"/>
        <w:rPr>
          <w:rFonts w:ascii="Calibri" w:eastAsia="Times New Roman" w:hAnsi="Calibri" w:cs="Times New Roman"/>
          <w:lang w:val="en-GB" w:eastAsia="zh-CN"/>
        </w:rPr>
      </w:pPr>
    </w:p>
    <w:p w14:paraId="04168AE8" w14:textId="77777777" w:rsidR="004A4BBE" w:rsidRDefault="004A4BBE" w:rsidP="00804994">
      <w:pPr>
        <w:suppressLineNumbers/>
        <w:spacing w:before="200" w:line="480" w:lineRule="auto"/>
        <w:rPr>
          <w:rFonts w:ascii="Calibri" w:eastAsia="Times New Roman" w:hAnsi="Calibri" w:cs="Times New Roman"/>
          <w:lang w:val="en-GB" w:eastAsia="zh-CN"/>
        </w:rPr>
      </w:pPr>
    </w:p>
    <w:p w14:paraId="4A24269C" w14:textId="77777777" w:rsidR="004A4BBE" w:rsidRDefault="004A4BBE" w:rsidP="00804994">
      <w:pPr>
        <w:suppressLineNumbers/>
        <w:spacing w:before="200" w:line="480" w:lineRule="auto"/>
        <w:rPr>
          <w:rFonts w:ascii="Calibri" w:eastAsia="Times New Roman" w:hAnsi="Calibri" w:cs="Times New Roman"/>
          <w:lang w:val="en-GB" w:eastAsia="zh-CN"/>
        </w:rPr>
      </w:pPr>
    </w:p>
    <w:p w14:paraId="4AA243EC" w14:textId="088B9588" w:rsidR="00C118D4" w:rsidRPr="00CC6348" w:rsidRDefault="00C118D4" w:rsidP="000A12E8">
      <w:pPr>
        <w:spacing w:before="200" w:line="480" w:lineRule="auto"/>
        <w:rPr>
          <w:rFonts w:ascii="Calibri" w:eastAsia="Times New Roman" w:hAnsi="Calibri" w:cs="Times New Roman"/>
          <w:lang w:val="en-GB" w:eastAsia="zh-CN"/>
        </w:rPr>
      </w:pPr>
      <w:r w:rsidRPr="00CC6348">
        <w:rPr>
          <w:rFonts w:ascii="Calibri" w:eastAsia="Times New Roman" w:hAnsi="Calibri" w:cs="Times New Roman"/>
          <w:lang w:val="en-GB" w:eastAsia="zh-CN"/>
        </w:rPr>
        <w:lastRenderedPageBreak/>
        <w:t>ABSTRACT</w:t>
      </w:r>
    </w:p>
    <w:p w14:paraId="063868DF" w14:textId="227F9EA4" w:rsidR="00D47502" w:rsidRPr="00CC6348" w:rsidRDefault="00C74EA8" w:rsidP="000A12E8">
      <w:pPr>
        <w:spacing w:before="200" w:line="480" w:lineRule="auto"/>
        <w:rPr>
          <w:rFonts w:ascii="Calibri" w:eastAsia="Times New Roman" w:hAnsi="Calibri" w:cs="Times New Roman"/>
          <w:lang w:val="en-GB" w:eastAsia="zh-CN"/>
        </w:rPr>
      </w:pPr>
      <w:r>
        <w:rPr>
          <w:rFonts w:ascii="Calibri" w:eastAsia="Times New Roman" w:hAnsi="Calibri" w:cs="Times New Roman"/>
          <w:iCs/>
          <w:lang w:val="en-GB" w:eastAsia="zh-CN"/>
        </w:rPr>
        <w:t xml:space="preserve">Background: </w:t>
      </w:r>
      <w:r w:rsidRPr="00D47502">
        <w:rPr>
          <w:rFonts w:ascii="Calibri" w:eastAsia="Times New Roman" w:hAnsi="Calibri" w:cs="Times New Roman"/>
          <w:iCs/>
          <w:lang w:val="en-GB" w:eastAsia="zh-CN"/>
        </w:rPr>
        <w:t>“Velcro-type” crackles</w:t>
      </w:r>
      <w:r>
        <w:rPr>
          <w:rFonts w:ascii="Calibri" w:eastAsia="Times New Roman" w:hAnsi="Calibri" w:cs="Times New Roman"/>
          <w:iCs/>
          <w:lang w:val="en-GB" w:eastAsia="zh-CN"/>
        </w:rPr>
        <w:t xml:space="preserve"> on chest auscultation are considered a typical acoustic finding of Fibrotic Interstitial Lung Disease (FILD), however </w:t>
      </w:r>
      <w:r w:rsidR="00645344">
        <w:rPr>
          <w:rFonts w:ascii="Calibri" w:eastAsia="Times New Roman" w:hAnsi="Calibri" w:cs="Times New Roman"/>
          <w:iCs/>
          <w:lang w:val="en-GB" w:eastAsia="zh-CN"/>
        </w:rPr>
        <w:t xml:space="preserve">whether they </w:t>
      </w:r>
      <w:r w:rsidR="008703A3">
        <w:rPr>
          <w:rFonts w:ascii="Calibri" w:eastAsia="Times New Roman" w:hAnsi="Calibri" w:cs="Times New Roman"/>
          <w:iCs/>
          <w:lang w:val="en-GB" w:eastAsia="zh-CN"/>
        </w:rPr>
        <w:t xml:space="preserve">may </w:t>
      </w:r>
      <w:r w:rsidR="00645344">
        <w:rPr>
          <w:rFonts w:ascii="Calibri" w:eastAsia="Times New Roman" w:hAnsi="Calibri" w:cs="Times New Roman"/>
          <w:iCs/>
          <w:lang w:val="en-GB" w:eastAsia="zh-CN"/>
        </w:rPr>
        <w:t>have a role</w:t>
      </w:r>
      <w:r w:rsidR="00994B26">
        <w:rPr>
          <w:rFonts w:ascii="Calibri" w:eastAsia="Times New Roman" w:hAnsi="Calibri" w:cs="Times New Roman"/>
          <w:iCs/>
          <w:lang w:val="en-GB" w:eastAsia="zh-CN"/>
        </w:rPr>
        <w:t xml:space="preserve"> </w:t>
      </w:r>
      <w:r w:rsidR="00645344">
        <w:rPr>
          <w:rFonts w:ascii="Calibri" w:eastAsia="Times New Roman" w:hAnsi="Calibri" w:cs="Times New Roman"/>
          <w:iCs/>
          <w:lang w:val="en-GB" w:eastAsia="zh-CN"/>
        </w:rPr>
        <w:t xml:space="preserve">in </w:t>
      </w:r>
      <w:r w:rsidR="00820793">
        <w:rPr>
          <w:rFonts w:ascii="Calibri" w:eastAsia="Times New Roman" w:hAnsi="Calibri" w:cs="Times New Roman"/>
          <w:iCs/>
          <w:lang w:val="en-GB" w:eastAsia="zh-CN"/>
        </w:rPr>
        <w:t xml:space="preserve">the </w:t>
      </w:r>
      <w:r w:rsidR="00645344">
        <w:rPr>
          <w:rFonts w:ascii="Calibri" w:eastAsia="Times New Roman" w:hAnsi="Calibri" w:cs="Times New Roman"/>
          <w:iCs/>
          <w:lang w:val="en-GB" w:eastAsia="zh-CN"/>
        </w:rPr>
        <w:t>early detection of these disorders has been unknown</w:t>
      </w:r>
      <w:r>
        <w:rPr>
          <w:lang w:val="en-GB"/>
        </w:rPr>
        <w:t>.</w:t>
      </w:r>
      <w:r>
        <w:rPr>
          <w:rFonts w:ascii="Calibri" w:eastAsia="Times New Roman" w:hAnsi="Calibri" w:cs="Times New Roman"/>
          <w:lang w:val="en-GB" w:eastAsia="zh-CN"/>
        </w:rPr>
        <w:t xml:space="preserve"> </w:t>
      </w:r>
      <w:r w:rsidR="00D21BB7" w:rsidRPr="00CC6348">
        <w:rPr>
          <w:rFonts w:ascii="Calibri" w:eastAsia="Times New Roman" w:hAnsi="Calibri" w:cs="Times New Roman"/>
          <w:lang w:val="en-GB" w:eastAsia="zh-CN"/>
        </w:rPr>
        <w:t xml:space="preserve">This study </w:t>
      </w:r>
      <w:r w:rsidR="00C77CE0" w:rsidRPr="00CC6348">
        <w:rPr>
          <w:rFonts w:ascii="Calibri" w:eastAsia="Times New Roman" w:hAnsi="Calibri" w:cs="Times New Roman"/>
          <w:lang w:val="en-GB" w:eastAsia="zh-CN"/>
        </w:rPr>
        <w:t>investigated</w:t>
      </w:r>
      <w:r w:rsidR="009C04E5">
        <w:rPr>
          <w:rFonts w:ascii="Calibri" w:eastAsia="Times New Roman" w:hAnsi="Calibri" w:cs="Times New Roman"/>
          <w:lang w:val="en-GB" w:eastAsia="zh-CN"/>
        </w:rPr>
        <w:t xml:space="preserve"> how </w:t>
      </w:r>
      <w:r w:rsidR="00C77CE0" w:rsidRPr="00CC6348">
        <w:rPr>
          <w:rFonts w:ascii="Calibri" w:eastAsia="Times New Roman" w:hAnsi="Calibri" w:cs="Times New Roman"/>
          <w:iCs/>
          <w:lang w:val="en-GB" w:eastAsia="zh-CN"/>
        </w:rPr>
        <w:t>“Velcro-type” crackles</w:t>
      </w:r>
      <w:r w:rsidR="00D21BB7" w:rsidRPr="00CC6348">
        <w:rPr>
          <w:rFonts w:ascii="Calibri" w:eastAsia="Times New Roman" w:hAnsi="Calibri" w:cs="Times New Roman"/>
          <w:iCs/>
          <w:lang w:val="en-GB" w:eastAsia="zh-CN"/>
        </w:rPr>
        <w:t xml:space="preserve"> </w:t>
      </w:r>
      <w:r w:rsidR="009C04E5">
        <w:rPr>
          <w:rFonts w:ascii="Calibri" w:eastAsia="Times New Roman" w:hAnsi="Calibri" w:cs="Times New Roman"/>
          <w:iCs/>
          <w:lang w:val="en-GB" w:eastAsia="zh-CN"/>
        </w:rPr>
        <w:t xml:space="preserve">correlate with the presence of distinct patterns of FILD </w:t>
      </w:r>
      <w:r w:rsidR="002B1693" w:rsidRPr="00CC6348">
        <w:rPr>
          <w:rFonts w:ascii="Calibri" w:eastAsia="Times New Roman" w:hAnsi="Calibri" w:cs="Times New Roman"/>
          <w:iCs/>
          <w:lang w:val="en-GB" w:eastAsia="zh-CN"/>
        </w:rPr>
        <w:t xml:space="preserve">and </w:t>
      </w:r>
      <w:r w:rsidR="00311B80" w:rsidRPr="00CC6348">
        <w:rPr>
          <w:rFonts w:ascii="Calibri" w:eastAsia="Times New Roman" w:hAnsi="Calibri" w:cs="Times New Roman"/>
          <w:iCs/>
          <w:lang w:val="en-GB" w:eastAsia="zh-CN"/>
        </w:rPr>
        <w:t>individual radiologic features</w:t>
      </w:r>
      <w:r w:rsidR="00535BF3" w:rsidRPr="00CC6348">
        <w:rPr>
          <w:rFonts w:ascii="Calibri" w:eastAsia="Times New Roman" w:hAnsi="Calibri" w:cs="Times New Roman"/>
          <w:iCs/>
          <w:lang w:val="en-GB" w:eastAsia="zh-CN"/>
        </w:rPr>
        <w:t xml:space="preserve"> of pulmonary fibrosis</w:t>
      </w:r>
      <w:r w:rsidR="00FD207B" w:rsidRPr="00CC6348">
        <w:rPr>
          <w:rFonts w:ascii="Calibri" w:eastAsia="Times New Roman" w:hAnsi="Calibri" w:cs="Times New Roman"/>
          <w:iCs/>
          <w:lang w:val="en-GB" w:eastAsia="zh-CN"/>
        </w:rPr>
        <w:t xml:space="preserve"> on </w:t>
      </w:r>
      <w:r w:rsidR="00FA6757">
        <w:rPr>
          <w:lang w:val="en-GB"/>
        </w:rPr>
        <w:t>High Resolution Computed</w:t>
      </w:r>
      <w:r w:rsidR="00FD207B" w:rsidRPr="00CC6348">
        <w:rPr>
          <w:lang w:val="en-GB"/>
        </w:rPr>
        <w:t xml:space="preserve"> Tomography</w:t>
      </w:r>
      <w:r w:rsidR="00FD207B" w:rsidRPr="00CC6348">
        <w:rPr>
          <w:rFonts w:ascii="Calibri" w:eastAsia="Times New Roman" w:hAnsi="Calibri" w:cs="Times New Roman"/>
          <w:iCs/>
          <w:lang w:val="en-GB" w:eastAsia="zh-CN"/>
        </w:rPr>
        <w:t xml:space="preserve"> (HRCT)</w:t>
      </w:r>
      <w:r w:rsidR="00D21BB7" w:rsidRPr="00CC6348">
        <w:rPr>
          <w:rFonts w:ascii="Calibri" w:eastAsia="Times New Roman" w:hAnsi="Calibri" w:cs="Times New Roman"/>
          <w:lang w:val="en-GB" w:eastAsia="zh-CN"/>
        </w:rPr>
        <w:t>.</w:t>
      </w:r>
    </w:p>
    <w:p w14:paraId="3D1BE00B" w14:textId="7F1ACA1D" w:rsidR="00D47502" w:rsidRPr="00CC6348" w:rsidRDefault="00C74EA8" w:rsidP="000A12E8">
      <w:pPr>
        <w:spacing w:before="200" w:line="480" w:lineRule="auto"/>
        <w:rPr>
          <w:rFonts w:ascii="Calibri" w:eastAsia="Times New Roman" w:hAnsi="Calibri" w:cs="Times New Roman"/>
          <w:lang w:val="en-GB" w:eastAsia="zh-CN"/>
        </w:rPr>
      </w:pPr>
      <w:r>
        <w:rPr>
          <w:rFonts w:ascii="Calibri" w:eastAsia="Times New Roman" w:hAnsi="Calibri" w:cs="Times New Roman"/>
          <w:lang w:val="en-GB" w:eastAsia="zh-CN"/>
        </w:rPr>
        <w:t xml:space="preserve">Methods: </w:t>
      </w:r>
      <w:r w:rsidR="00D21BB7" w:rsidRPr="00CC6348">
        <w:rPr>
          <w:rFonts w:ascii="Calibri" w:eastAsia="Times New Roman" w:hAnsi="Calibri" w:cs="Times New Roman"/>
          <w:lang w:val="en-GB" w:eastAsia="zh-CN"/>
        </w:rPr>
        <w:t>L</w:t>
      </w:r>
      <w:r w:rsidR="00311B80" w:rsidRPr="00CC6348">
        <w:rPr>
          <w:rFonts w:ascii="Calibri" w:eastAsia="Times New Roman" w:hAnsi="Calibri" w:cs="Times New Roman"/>
          <w:lang w:val="en-GB" w:eastAsia="zh-CN"/>
        </w:rPr>
        <w:t xml:space="preserve">ung sounds were digitally recorded from subjects immediately prior to undergoing clinically indicated </w:t>
      </w:r>
      <w:r w:rsidR="004E1B37" w:rsidRPr="00CC6348">
        <w:rPr>
          <w:rFonts w:ascii="Calibri" w:eastAsia="Times New Roman" w:hAnsi="Calibri" w:cs="Times New Roman"/>
          <w:lang w:val="en-GB" w:eastAsia="zh-CN"/>
        </w:rPr>
        <w:t xml:space="preserve">chest </w:t>
      </w:r>
      <w:r w:rsidR="00311B80" w:rsidRPr="00CC6348">
        <w:rPr>
          <w:rFonts w:ascii="Calibri" w:eastAsia="Times New Roman" w:hAnsi="Calibri" w:cs="Times New Roman"/>
          <w:lang w:val="en-GB" w:eastAsia="zh-CN"/>
        </w:rPr>
        <w:t xml:space="preserve">HRCT. </w:t>
      </w:r>
      <w:r w:rsidR="00F562A2" w:rsidRPr="00CC6348">
        <w:rPr>
          <w:rFonts w:ascii="Calibri" w:eastAsia="Times New Roman" w:hAnsi="Calibri" w:cs="Times New Roman"/>
          <w:lang w:val="en-GB" w:eastAsia="zh-CN"/>
        </w:rPr>
        <w:t xml:space="preserve">Audio files were independently assessed by two chest physicians and both full volume and </w:t>
      </w:r>
      <w:r w:rsidR="00F562A2" w:rsidRPr="00CC6348">
        <w:rPr>
          <w:lang w:val="en-GB"/>
        </w:rPr>
        <w:t>s</w:t>
      </w:r>
      <w:r w:rsidR="00311B80" w:rsidRPr="00CC6348">
        <w:rPr>
          <w:lang w:val="en-GB"/>
        </w:rPr>
        <w:t>ingle HRCT sections corresponding to the recording sites were extracted</w:t>
      </w:r>
      <w:r w:rsidR="00F562A2" w:rsidRPr="00CC6348">
        <w:rPr>
          <w:lang w:val="en-GB"/>
        </w:rPr>
        <w:t>. T</w:t>
      </w:r>
      <w:r w:rsidR="00311B80" w:rsidRPr="00CC6348">
        <w:rPr>
          <w:rFonts w:ascii="Calibri" w:eastAsia="Times New Roman" w:hAnsi="Calibri" w:cs="Times New Roman"/>
          <w:lang w:val="en-GB" w:eastAsia="zh-CN"/>
        </w:rPr>
        <w:t>he relationship</w:t>
      </w:r>
      <w:r w:rsidR="00F84F81" w:rsidRPr="00CC6348">
        <w:rPr>
          <w:rFonts w:ascii="Calibri" w:eastAsia="Times New Roman" w:hAnsi="Calibri" w:cs="Times New Roman"/>
          <w:lang w:val="en-GB" w:eastAsia="zh-CN"/>
        </w:rPr>
        <w:t>s</w:t>
      </w:r>
      <w:r w:rsidR="00311B80" w:rsidRPr="00CC6348">
        <w:rPr>
          <w:rFonts w:ascii="Calibri" w:eastAsia="Times New Roman" w:hAnsi="Calibri" w:cs="Times New Roman"/>
          <w:lang w:val="en-GB" w:eastAsia="zh-CN"/>
        </w:rPr>
        <w:t xml:space="preserve"> between audible “Velcro-type” crackles and </w:t>
      </w:r>
      <w:r w:rsidR="005C60C6" w:rsidRPr="00CC6348">
        <w:rPr>
          <w:rFonts w:ascii="Calibri" w:eastAsia="Times New Roman" w:hAnsi="Calibri" w:cs="Times New Roman"/>
          <w:lang w:val="en-GB" w:eastAsia="zh-CN"/>
        </w:rPr>
        <w:t xml:space="preserve">radiologic </w:t>
      </w:r>
      <w:r w:rsidR="00311B80" w:rsidRPr="00CC6348">
        <w:rPr>
          <w:rFonts w:ascii="Calibri" w:eastAsia="Times New Roman" w:hAnsi="Calibri" w:cs="Times New Roman"/>
          <w:lang w:val="en-GB" w:eastAsia="zh-CN"/>
        </w:rPr>
        <w:t xml:space="preserve">HRCT </w:t>
      </w:r>
      <w:r w:rsidR="005C60C6" w:rsidRPr="00CC6348">
        <w:rPr>
          <w:rFonts w:ascii="Calibri" w:eastAsia="Times New Roman" w:hAnsi="Calibri" w:cs="Times New Roman"/>
          <w:lang w:val="en-GB" w:eastAsia="zh-CN"/>
        </w:rPr>
        <w:t>patterns and individual features of pulmonary fibrosis</w:t>
      </w:r>
      <w:r w:rsidR="00A816C1" w:rsidRPr="00CC6348">
        <w:rPr>
          <w:rFonts w:ascii="Calibri" w:eastAsia="Times New Roman" w:hAnsi="Calibri" w:cs="Times New Roman"/>
          <w:lang w:val="en-GB" w:eastAsia="zh-CN"/>
        </w:rPr>
        <w:t xml:space="preserve"> </w:t>
      </w:r>
      <w:r w:rsidR="00F562A2" w:rsidRPr="00CC6348">
        <w:rPr>
          <w:rFonts w:ascii="Calibri" w:eastAsia="Times New Roman" w:hAnsi="Calibri" w:cs="Times New Roman"/>
          <w:lang w:val="en-GB" w:eastAsia="zh-CN"/>
        </w:rPr>
        <w:t xml:space="preserve">were </w:t>
      </w:r>
      <w:r w:rsidR="00311B80" w:rsidRPr="00CC6348">
        <w:rPr>
          <w:rFonts w:ascii="Calibri" w:eastAsia="Times New Roman" w:hAnsi="Calibri" w:cs="Times New Roman"/>
          <w:lang w:val="en-GB" w:eastAsia="zh-CN"/>
        </w:rPr>
        <w:t>investigated using multivariate regression models.</w:t>
      </w:r>
    </w:p>
    <w:p w14:paraId="0397B383" w14:textId="77777777" w:rsidR="0047325F" w:rsidRDefault="00C74EA8" w:rsidP="00994B26">
      <w:pPr>
        <w:spacing w:before="200" w:line="480" w:lineRule="auto"/>
        <w:rPr>
          <w:rFonts w:ascii="Calibri" w:eastAsia="Times New Roman" w:hAnsi="Calibri" w:cs="Times New Roman"/>
          <w:lang w:val="en-GB" w:eastAsia="zh-CN"/>
        </w:rPr>
      </w:pPr>
      <w:r>
        <w:rPr>
          <w:rFonts w:ascii="Calibri" w:eastAsia="Times New Roman" w:hAnsi="Calibri" w:cs="Times New Roman"/>
          <w:lang w:val="en-GB" w:eastAsia="zh-CN"/>
        </w:rPr>
        <w:t xml:space="preserve">Results: </w:t>
      </w:r>
      <w:r w:rsidR="003874FE" w:rsidRPr="00CC6348">
        <w:rPr>
          <w:rFonts w:ascii="Calibri" w:eastAsia="Times New Roman" w:hAnsi="Calibri" w:cs="Times New Roman"/>
          <w:lang w:val="en-GB" w:eastAsia="zh-CN"/>
        </w:rPr>
        <w:t xml:space="preserve">148 </w:t>
      </w:r>
      <w:r w:rsidR="00C84EC0" w:rsidRPr="00CC6348">
        <w:rPr>
          <w:rFonts w:ascii="Calibri" w:eastAsia="Times New Roman" w:hAnsi="Calibri" w:cs="Times New Roman"/>
          <w:lang w:val="en-GB" w:eastAsia="zh-CN"/>
        </w:rPr>
        <w:t>subjects were enrolled</w:t>
      </w:r>
      <w:r w:rsidR="003618F4" w:rsidRPr="00CC6348">
        <w:rPr>
          <w:rFonts w:ascii="Calibri" w:eastAsia="Times New Roman" w:hAnsi="Calibri" w:cs="Times New Roman"/>
          <w:lang w:val="en-GB" w:eastAsia="zh-CN"/>
        </w:rPr>
        <w:t>:</w:t>
      </w:r>
      <w:r w:rsidR="00C84EC0" w:rsidRPr="00CC6348">
        <w:rPr>
          <w:rFonts w:ascii="Calibri" w:eastAsia="Times New Roman" w:hAnsi="Calibri" w:cs="Times New Roman"/>
          <w:lang w:val="en-GB" w:eastAsia="zh-CN"/>
        </w:rPr>
        <w:t xml:space="preserve"> </w:t>
      </w:r>
      <w:r w:rsidR="00AD3EAC" w:rsidRPr="00CC6348">
        <w:rPr>
          <w:rFonts w:ascii="Calibri" w:eastAsia="Times New Roman" w:hAnsi="Calibri" w:cs="Times New Roman"/>
          <w:lang w:val="en-GB" w:eastAsia="zh-CN"/>
        </w:rPr>
        <w:t xml:space="preserve">bilateral </w:t>
      </w:r>
      <w:r w:rsidR="00C55764" w:rsidRPr="00CC6348">
        <w:rPr>
          <w:rFonts w:ascii="Calibri" w:eastAsia="Times New Roman" w:hAnsi="Calibri" w:cs="Times New Roman"/>
          <w:lang w:val="en-GB" w:eastAsia="zh-CN"/>
        </w:rPr>
        <w:t>“Velcro-type” crackles predicted the presence of</w:t>
      </w:r>
      <w:r w:rsidR="00AD3EAC" w:rsidRPr="00CC6348">
        <w:rPr>
          <w:rFonts w:ascii="Calibri" w:eastAsia="Times New Roman" w:hAnsi="Calibri" w:cs="Times New Roman"/>
          <w:lang w:val="en-GB" w:eastAsia="zh-CN"/>
        </w:rPr>
        <w:t xml:space="preserve"> </w:t>
      </w:r>
      <w:r w:rsidR="003729EF" w:rsidRPr="00CC6348">
        <w:rPr>
          <w:rFonts w:ascii="Calibri" w:eastAsia="Times New Roman" w:hAnsi="Calibri" w:cs="Times New Roman"/>
          <w:lang w:val="en-GB" w:eastAsia="zh-CN"/>
        </w:rPr>
        <w:t>FILD</w:t>
      </w:r>
      <w:r w:rsidR="00D47502" w:rsidRPr="00CC6348">
        <w:rPr>
          <w:rFonts w:ascii="Calibri" w:eastAsia="Times New Roman" w:hAnsi="Calibri" w:cs="Times New Roman"/>
          <w:lang w:val="en-GB" w:eastAsia="zh-CN"/>
        </w:rPr>
        <w:t xml:space="preserve"> </w:t>
      </w:r>
      <w:r w:rsidR="00AD3EAC" w:rsidRPr="00CC6348">
        <w:rPr>
          <w:rFonts w:ascii="Calibri" w:eastAsia="Times New Roman" w:hAnsi="Calibri" w:cs="Times New Roman"/>
          <w:lang w:val="en-GB" w:eastAsia="zh-CN"/>
        </w:rPr>
        <w:t xml:space="preserve">at </w:t>
      </w:r>
      <w:r w:rsidR="00851129" w:rsidRPr="00CC6348">
        <w:rPr>
          <w:rFonts w:ascii="Calibri" w:eastAsia="Times New Roman" w:hAnsi="Calibri" w:cs="Times New Roman"/>
          <w:lang w:val="en-GB" w:eastAsia="zh-CN"/>
        </w:rPr>
        <w:t>HRCT</w:t>
      </w:r>
      <w:r w:rsidR="003618F4" w:rsidRPr="00CC6348">
        <w:rPr>
          <w:rFonts w:ascii="Calibri" w:eastAsia="Times New Roman" w:hAnsi="Calibri" w:cs="Times New Roman"/>
          <w:lang w:val="en-GB" w:eastAsia="zh-CN"/>
        </w:rPr>
        <w:t xml:space="preserve"> (</w:t>
      </w:r>
      <w:r w:rsidR="00D84D2F" w:rsidRPr="00CC6348">
        <w:rPr>
          <w:rFonts w:ascii="Calibri" w:eastAsia="Times New Roman" w:hAnsi="Calibri" w:cs="Times New Roman"/>
          <w:lang w:val="en-GB" w:eastAsia="zh-CN"/>
        </w:rPr>
        <w:t xml:space="preserve">OR </w:t>
      </w:r>
      <w:r w:rsidR="00853E0C" w:rsidRPr="00CC6348">
        <w:rPr>
          <w:rFonts w:ascii="Calibri" w:eastAsia="Times New Roman" w:hAnsi="Calibri" w:cs="Times New Roman"/>
          <w:lang w:val="en-GB" w:eastAsia="zh-CN"/>
        </w:rPr>
        <w:t>13.46</w:t>
      </w:r>
      <w:r w:rsidR="00D84D2F" w:rsidRPr="00CC6348">
        <w:rPr>
          <w:lang w:val="en-GB"/>
        </w:rPr>
        <w:t xml:space="preserve">, 95% CI </w:t>
      </w:r>
      <w:r w:rsidR="00853E0C" w:rsidRPr="00CC6348">
        <w:rPr>
          <w:lang w:val="en-GB"/>
        </w:rPr>
        <w:t>5</w:t>
      </w:r>
      <w:r w:rsidR="00D84D2F" w:rsidRPr="00CC6348">
        <w:rPr>
          <w:lang w:val="en-GB"/>
        </w:rPr>
        <w:t>.</w:t>
      </w:r>
      <w:r w:rsidR="00853E0C" w:rsidRPr="00CC6348">
        <w:rPr>
          <w:lang w:val="en-GB"/>
        </w:rPr>
        <w:t>85</w:t>
      </w:r>
      <w:r w:rsidR="00D84D2F" w:rsidRPr="00CC6348">
        <w:rPr>
          <w:lang w:val="en-GB"/>
        </w:rPr>
        <w:t>-</w:t>
      </w:r>
      <w:r w:rsidR="00853E0C" w:rsidRPr="00CC6348">
        <w:rPr>
          <w:lang w:val="en-GB"/>
        </w:rPr>
        <w:t>30.96</w:t>
      </w:r>
      <w:r w:rsidR="00D84D2F" w:rsidRPr="00CC6348">
        <w:rPr>
          <w:lang w:val="en-GB"/>
        </w:rPr>
        <w:t>,</w:t>
      </w:r>
      <w:r w:rsidR="00D84D2F" w:rsidRPr="00CC6348">
        <w:rPr>
          <w:rFonts w:ascii="Calibri" w:eastAsia="Times New Roman" w:hAnsi="Calibri" w:cs="Times New Roman"/>
          <w:lang w:val="en-GB" w:eastAsia="zh-CN"/>
        </w:rPr>
        <w:t xml:space="preserve"> p&lt;0.001</w:t>
      </w:r>
      <w:r w:rsidR="003618F4" w:rsidRPr="00CC6348">
        <w:rPr>
          <w:rFonts w:ascii="Calibri" w:eastAsia="Times New Roman" w:hAnsi="Calibri" w:cs="Times New Roman"/>
          <w:lang w:val="en-GB" w:eastAsia="zh-CN"/>
        </w:rPr>
        <w:t>)</w:t>
      </w:r>
      <w:r w:rsidR="00C55764" w:rsidRPr="00CC6348">
        <w:rPr>
          <w:rFonts w:ascii="Calibri" w:eastAsia="Times New Roman" w:hAnsi="Calibri" w:cs="Times New Roman"/>
          <w:lang w:val="en-GB" w:eastAsia="zh-CN"/>
        </w:rPr>
        <w:t xml:space="preserve"> and most strongly the</w:t>
      </w:r>
      <w:r w:rsidR="001B6F18">
        <w:rPr>
          <w:rFonts w:ascii="Calibri" w:eastAsia="Times New Roman" w:hAnsi="Calibri" w:cs="Times New Roman"/>
          <w:lang w:val="en-GB" w:eastAsia="zh-CN"/>
        </w:rPr>
        <w:t xml:space="preserve"> Usual Interstitial Pneumonia</w:t>
      </w:r>
      <w:r w:rsidR="00C55764" w:rsidRPr="00CC6348">
        <w:rPr>
          <w:rFonts w:ascii="Calibri" w:eastAsia="Times New Roman" w:hAnsi="Calibri" w:cs="Times New Roman"/>
          <w:lang w:val="en-GB" w:eastAsia="zh-CN"/>
        </w:rPr>
        <w:t xml:space="preserve"> </w:t>
      </w:r>
      <w:r w:rsidR="001B6F18">
        <w:rPr>
          <w:rFonts w:ascii="Calibri" w:eastAsia="Times New Roman" w:hAnsi="Calibri" w:cs="Times New Roman"/>
          <w:lang w:val="en-GB" w:eastAsia="zh-CN"/>
        </w:rPr>
        <w:t>(</w:t>
      </w:r>
      <w:r w:rsidR="001B1CAE" w:rsidRPr="00CC6348">
        <w:rPr>
          <w:rFonts w:ascii="Calibri" w:eastAsia="Times New Roman" w:hAnsi="Calibri" w:cs="Times New Roman"/>
          <w:lang w:val="en-GB" w:eastAsia="zh-CN"/>
        </w:rPr>
        <w:t>UIP</w:t>
      </w:r>
      <w:r w:rsidR="001B6F18">
        <w:rPr>
          <w:rFonts w:ascii="Calibri" w:eastAsia="Times New Roman" w:hAnsi="Calibri" w:cs="Times New Roman"/>
          <w:lang w:val="en-GB" w:eastAsia="zh-CN"/>
        </w:rPr>
        <w:t>)</w:t>
      </w:r>
      <w:r w:rsidR="001B1CAE" w:rsidRPr="00CC6348">
        <w:rPr>
          <w:rFonts w:ascii="Calibri" w:eastAsia="Times New Roman" w:hAnsi="Calibri" w:cs="Times New Roman"/>
          <w:lang w:val="en-GB" w:eastAsia="zh-CN"/>
        </w:rPr>
        <w:t xml:space="preserve"> pattern</w:t>
      </w:r>
      <w:r w:rsidR="00C55764" w:rsidRPr="00CC6348">
        <w:rPr>
          <w:rFonts w:ascii="Calibri" w:eastAsia="Times New Roman" w:hAnsi="Calibri" w:cs="Times New Roman"/>
          <w:lang w:val="en-GB" w:eastAsia="zh-CN"/>
        </w:rPr>
        <w:t xml:space="preserve"> </w:t>
      </w:r>
      <w:r w:rsidR="001B1CAE" w:rsidRPr="00CC6348">
        <w:rPr>
          <w:rFonts w:ascii="Calibri" w:eastAsia="Times New Roman" w:hAnsi="Calibri" w:cs="Times New Roman"/>
          <w:lang w:val="en-GB" w:eastAsia="zh-CN"/>
        </w:rPr>
        <w:t>(</w:t>
      </w:r>
      <w:r w:rsidR="00507104" w:rsidRPr="00CC6348">
        <w:rPr>
          <w:lang w:val="en-GB"/>
        </w:rPr>
        <w:t>OR 19.8, 95% CI 5.28-74.25, p&lt;0.001</w:t>
      </w:r>
      <w:r w:rsidR="00825B9D" w:rsidRPr="00CC6348">
        <w:rPr>
          <w:lang w:val="en-GB"/>
        </w:rPr>
        <w:t>).</w:t>
      </w:r>
      <w:r w:rsidR="00046C90" w:rsidRPr="00CC6348">
        <w:rPr>
          <w:rFonts w:ascii="Calibri" w:eastAsia="Times New Roman" w:hAnsi="Calibri" w:cs="Times New Roman"/>
          <w:lang w:val="en-GB" w:eastAsia="zh-CN"/>
        </w:rPr>
        <w:t xml:space="preserve"> </w:t>
      </w:r>
      <w:r w:rsidR="00537C25" w:rsidRPr="00CC6348">
        <w:rPr>
          <w:rFonts w:ascii="Calibri" w:eastAsia="Times New Roman" w:hAnsi="Calibri" w:cs="Times New Roman"/>
          <w:lang w:val="en-GB" w:eastAsia="zh-CN"/>
        </w:rPr>
        <w:t>E</w:t>
      </w:r>
      <w:r w:rsidR="00D47502" w:rsidRPr="00CC6348">
        <w:rPr>
          <w:rFonts w:ascii="Calibri" w:eastAsia="Times New Roman" w:hAnsi="Calibri" w:cs="Times New Roman"/>
          <w:lang w:val="en-GB" w:eastAsia="zh-CN"/>
        </w:rPr>
        <w:t>xtent of isolated reticulation (</w:t>
      </w:r>
      <w:r w:rsidR="00A01E3A" w:rsidRPr="00CC6348">
        <w:rPr>
          <w:lang w:val="en-GB"/>
        </w:rPr>
        <w:t xml:space="preserve">OR </w:t>
      </w:r>
      <w:r w:rsidR="00D47502" w:rsidRPr="00CC6348">
        <w:rPr>
          <w:lang w:val="en-GB"/>
        </w:rPr>
        <w:t>2.04, 95% CI 1.62-2.57</w:t>
      </w:r>
      <w:r w:rsidR="00873060" w:rsidRPr="00CC6348">
        <w:rPr>
          <w:lang w:val="en-GB"/>
        </w:rPr>
        <w:t>, p</w:t>
      </w:r>
      <w:r w:rsidR="003955CF" w:rsidRPr="00CC6348">
        <w:rPr>
          <w:lang w:val="en-GB"/>
        </w:rPr>
        <w:t>&lt;0.001</w:t>
      </w:r>
      <w:r w:rsidR="00D47502" w:rsidRPr="00CC6348">
        <w:rPr>
          <w:lang w:val="en-GB"/>
        </w:rPr>
        <w:t>), honeycombing (</w:t>
      </w:r>
      <w:r w:rsidR="00A01E3A" w:rsidRPr="00CC6348">
        <w:rPr>
          <w:lang w:val="en-GB"/>
        </w:rPr>
        <w:t>OR</w:t>
      </w:r>
      <w:r w:rsidR="00D47502" w:rsidRPr="00CC6348">
        <w:rPr>
          <w:lang w:val="en-GB"/>
        </w:rPr>
        <w:t xml:space="preserve"> 1.88, 95% CI 1.24-2.83</w:t>
      </w:r>
      <w:r w:rsidR="00873060" w:rsidRPr="00CC6348">
        <w:rPr>
          <w:lang w:val="en-GB"/>
        </w:rPr>
        <w:t xml:space="preserve">, </w:t>
      </w:r>
      <w:r w:rsidR="00BB12F1" w:rsidRPr="00BB12F1">
        <w:rPr>
          <w:lang w:val="en-GB"/>
        </w:rPr>
        <w:t>&lt;0.01</w:t>
      </w:r>
      <w:r w:rsidR="00D47502" w:rsidRPr="00CC6348">
        <w:rPr>
          <w:lang w:val="en-GB"/>
        </w:rPr>
        <w:t>), ground glass opacities (</w:t>
      </w:r>
      <w:r w:rsidR="00A01E3A" w:rsidRPr="00CC6348">
        <w:rPr>
          <w:lang w:val="en-GB"/>
        </w:rPr>
        <w:t xml:space="preserve">OR </w:t>
      </w:r>
      <w:r w:rsidR="00D47502" w:rsidRPr="00CC6348">
        <w:rPr>
          <w:lang w:val="en-GB"/>
        </w:rPr>
        <w:t>1.74, 95% CI 1.29-2.32</w:t>
      </w:r>
      <w:r w:rsidR="00873060" w:rsidRPr="00CC6348">
        <w:rPr>
          <w:lang w:val="en-GB"/>
        </w:rPr>
        <w:t>, p</w:t>
      </w:r>
      <w:r w:rsidR="003955CF" w:rsidRPr="00CC6348">
        <w:rPr>
          <w:lang w:val="en-GB"/>
        </w:rPr>
        <w:t>&lt;0.001</w:t>
      </w:r>
      <w:r w:rsidR="00D47502" w:rsidRPr="00CC6348">
        <w:rPr>
          <w:lang w:val="en-GB"/>
        </w:rPr>
        <w:t>) and traction bronchiectasis (</w:t>
      </w:r>
      <w:r w:rsidR="00A01E3A" w:rsidRPr="00CC6348">
        <w:rPr>
          <w:lang w:val="en-GB"/>
        </w:rPr>
        <w:t>OR</w:t>
      </w:r>
      <w:r w:rsidR="00D47502" w:rsidRPr="00CC6348">
        <w:rPr>
          <w:lang w:val="en-GB"/>
        </w:rPr>
        <w:t xml:space="preserve"> 1.55, 95% CI 1.03-2.32</w:t>
      </w:r>
      <w:r w:rsidR="00873060" w:rsidRPr="00CC6348">
        <w:rPr>
          <w:lang w:val="en-GB"/>
        </w:rPr>
        <w:t xml:space="preserve">, </w:t>
      </w:r>
      <w:r w:rsidR="00FB08F1">
        <w:rPr>
          <w:lang w:val="en-GB"/>
        </w:rPr>
        <w:t>p</w:t>
      </w:r>
      <w:r w:rsidR="00FB08F1" w:rsidRPr="00FB08F1">
        <w:rPr>
          <w:lang w:val="en-GB"/>
        </w:rPr>
        <w:t>&lt;0.05</w:t>
      </w:r>
      <w:r w:rsidR="00D47502" w:rsidRPr="00CC6348">
        <w:rPr>
          <w:lang w:val="en-GB"/>
        </w:rPr>
        <w:t>)</w:t>
      </w:r>
      <w:r w:rsidR="00D47502" w:rsidRPr="00CC6348">
        <w:rPr>
          <w:rFonts w:ascii="Calibri" w:eastAsia="Times New Roman" w:hAnsi="Calibri" w:cs="Times New Roman"/>
          <w:lang w:val="en-GB" w:eastAsia="zh-CN"/>
        </w:rPr>
        <w:t xml:space="preserve"> </w:t>
      </w:r>
      <w:r w:rsidR="00994B26">
        <w:rPr>
          <w:rFonts w:ascii="Calibri" w:eastAsia="Times New Roman" w:hAnsi="Calibri" w:cs="Times New Roman"/>
          <w:lang w:val="en-GB" w:eastAsia="zh-CN"/>
        </w:rPr>
        <w:t xml:space="preserve">were </w:t>
      </w:r>
      <w:r w:rsidR="00D47502" w:rsidRPr="00CC6348">
        <w:rPr>
          <w:rFonts w:ascii="Calibri" w:eastAsia="Times New Roman" w:hAnsi="Calibri" w:cs="Times New Roman"/>
          <w:lang w:val="en-GB" w:eastAsia="zh-CN"/>
        </w:rPr>
        <w:t>all independently associated with the presence of “Velcro-type” crackles.</w:t>
      </w:r>
    </w:p>
    <w:p w14:paraId="103EF04B" w14:textId="2FF97E9F" w:rsidR="0047325F" w:rsidRDefault="00994B26" w:rsidP="00994B26">
      <w:pPr>
        <w:spacing w:before="200" w:line="480" w:lineRule="auto"/>
        <w:rPr>
          <w:rFonts w:ascii="Calibri" w:eastAsia="Times New Roman" w:hAnsi="Calibri" w:cs="Times New Roman"/>
          <w:lang w:val="en-GB"/>
        </w:rPr>
      </w:pPr>
      <w:r>
        <w:rPr>
          <w:rFonts w:ascii="Calibri" w:eastAsia="Times New Roman" w:hAnsi="Calibri" w:cs="Times New Roman"/>
          <w:lang w:val="en-GB" w:eastAsia="zh-CN"/>
        </w:rPr>
        <w:t>Con</w:t>
      </w:r>
      <w:r w:rsidR="00C74EA8">
        <w:rPr>
          <w:rFonts w:ascii="Calibri" w:eastAsia="Times New Roman" w:hAnsi="Calibri" w:cs="Times New Roman"/>
          <w:lang w:val="en-GB" w:eastAsia="zh-CN"/>
        </w:rPr>
        <w:t xml:space="preserve">clusions: </w:t>
      </w:r>
      <w:r w:rsidR="00537C25" w:rsidRPr="00CC6348">
        <w:rPr>
          <w:rFonts w:ascii="Calibri" w:eastAsia="Times New Roman" w:hAnsi="Calibri" w:cs="Times New Roman"/>
          <w:lang w:val="en-GB" w:eastAsia="zh-CN"/>
        </w:rPr>
        <w:t xml:space="preserve">“Velcro-type” crackles </w:t>
      </w:r>
      <w:r w:rsidRPr="00CC6348">
        <w:rPr>
          <w:rFonts w:ascii="Calibri" w:eastAsia="Times New Roman" w:hAnsi="Calibri" w:cs="Times New Roman"/>
          <w:lang w:val="en-GB" w:eastAsia="zh-CN"/>
        </w:rPr>
        <w:t xml:space="preserve">predict the presence of FILD </w:t>
      </w:r>
      <w:r>
        <w:rPr>
          <w:rFonts w:ascii="Calibri" w:eastAsia="Times New Roman" w:hAnsi="Calibri" w:cs="Times New Roman"/>
          <w:lang w:val="en-GB" w:eastAsia="zh-CN"/>
        </w:rPr>
        <w:t xml:space="preserve">and </w:t>
      </w:r>
      <w:r w:rsidR="00537C25" w:rsidRPr="00CC6348">
        <w:rPr>
          <w:rFonts w:ascii="Calibri" w:eastAsia="Times New Roman" w:hAnsi="Calibri" w:cs="Times New Roman"/>
          <w:lang w:val="en-GB" w:eastAsia="zh-CN"/>
        </w:rPr>
        <w:t xml:space="preserve">directly correlate with the extent of </w:t>
      </w:r>
      <w:r>
        <w:rPr>
          <w:rFonts w:ascii="Calibri" w:eastAsia="Times New Roman" w:hAnsi="Calibri" w:cs="Times New Roman"/>
          <w:lang w:val="en-GB" w:eastAsia="zh-CN"/>
        </w:rPr>
        <w:t>distinct</w:t>
      </w:r>
      <w:r w:rsidR="00537C25" w:rsidRPr="00CC6348">
        <w:rPr>
          <w:rFonts w:ascii="Calibri" w:eastAsia="Times New Roman" w:hAnsi="Calibri" w:cs="Times New Roman"/>
          <w:lang w:val="en-GB" w:eastAsia="zh-CN"/>
        </w:rPr>
        <w:t xml:space="preserve"> radiologic features of </w:t>
      </w:r>
      <w:r w:rsidR="00EF2EB0">
        <w:rPr>
          <w:rFonts w:ascii="Calibri" w:eastAsia="Times New Roman" w:hAnsi="Calibri" w:cs="Times New Roman"/>
          <w:lang w:val="en-GB" w:eastAsia="zh-CN"/>
        </w:rPr>
        <w:t>pulmonary</w:t>
      </w:r>
      <w:r w:rsidR="00102042">
        <w:rPr>
          <w:rFonts w:ascii="Calibri" w:eastAsia="Times New Roman" w:hAnsi="Calibri" w:cs="Times New Roman"/>
          <w:lang w:val="en-GB" w:eastAsia="zh-CN"/>
        </w:rPr>
        <w:t xml:space="preserve"> fibrosis</w:t>
      </w:r>
      <w:r>
        <w:rPr>
          <w:rFonts w:ascii="Calibri" w:eastAsia="Times New Roman" w:hAnsi="Calibri" w:cs="Times New Roman"/>
          <w:lang w:val="en-GB" w:eastAsia="zh-CN"/>
        </w:rPr>
        <w:t xml:space="preserve">. Such evidence provides grounds for </w:t>
      </w:r>
      <w:r w:rsidRPr="00CC6348">
        <w:rPr>
          <w:rFonts w:ascii="Calibri" w:eastAsia="Times New Roman" w:hAnsi="Calibri" w:cs="Times New Roman"/>
          <w:lang w:val="en-GB"/>
        </w:rPr>
        <w:t>further investigation of lung sounds as an early identification tool in FILD</w:t>
      </w:r>
      <w:r>
        <w:rPr>
          <w:rFonts w:ascii="Calibri" w:eastAsia="Times New Roman" w:hAnsi="Calibri" w:cs="Times New Roman"/>
          <w:lang w:val="en-GB"/>
        </w:rPr>
        <w:t>.</w:t>
      </w:r>
    </w:p>
    <w:p w14:paraId="0C3768A5" w14:textId="59952105" w:rsidR="00672357" w:rsidRPr="00994B26" w:rsidRDefault="00D47502" w:rsidP="00994B26">
      <w:pPr>
        <w:spacing w:before="200" w:line="480" w:lineRule="auto"/>
        <w:rPr>
          <w:rFonts w:ascii="Calibri" w:eastAsia="Times New Roman" w:hAnsi="Calibri" w:cs="Times New Roman"/>
          <w:lang w:val="en-GB" w:eastAsia="zh-CN"/>
        </w:rPr>
      </w:pPr>
      <w:r w:rsidRPr="00CC6348">
        <w:rPr>
          <w:lang w:val="en-GB"/>
        </w:rPr>
        <w:lastRenderedPageBreak/>
        <w:t>INTRODUCTIO</w:t>
      </w:r>
      <w:r w:rsidR="00C57E22" w:rsidRPr="00CC6348">
        <w:rPr>
          <w:lang w:val="en-GB"/>
        </w:rPr>
        <w:t>N</w:t>
      </w:r>
    </w:p>
    <w:p w14:paraId="44B64155" w14:textId="7E109486" w:rsidR="00E34D59" w:rsidRPr="00CC6348" w:rsidRDefault="00672357" w:rsidP="00C20199">
      <w:pPr>
        <w:spacing w:line="480" w:lineRule="auto"/>
        <w:rPr>
          <w:rFonts w:ascii="Calibri" w:eastAsia="Times New Roman" w:hAnsi="Calibri" w:cs="Calibri"/>
          <w:lang w:val="en-GB"/>
        </w:rPr>
      </w:pPr>
      <w:r w:rsidRPr="00CC6348">
        <w:rPr>
          <w:iCs/>
          <w:lang w:val="en-GB"/>
        </w:rPr>
        <w:t xml:space="preserve">Fibrotic interstitial lung disease (FILD) represents a diverse and challenging group of disorders with varied treatment strategies and prognoses. </w:t>
      </w:r>
      <w:r w:rsidR="00C57E22" w:rsidRPr="00CC6348">
        <w:rPr>
          <w:iCs/>
          <w:lang w:val="en-GB"/>
        </w:rPr>
        <w:t>Idiopathic pulmonary fibrosis (IPF) is the most frequent and deadly among FILD</w:t>
      </w:r>
      <w:r w:rsidR="002D55B2">
        <w:rPr>
          <w:iCs/>
          <w:lang w:val="en-GB"/>
        </w:rPr>
        <w:t xml:space="preserve"> </w:t>
      </w:r>
      <w:r w:rsidR="002D55B2">
        <w:rPr>
          <w:iCs/>
          <w:lang w:val="en-GB"/>
        </w:rPr>
        <w:fldChar w:fldCharType="begin" w:fldLock="1"/>
      </w:r>
      <w:r w:rsidR="002D55B2">
        <w:rPr>
          <w:iCs/>
          <w:lang w:val="en-GB"/>
        </w:rPr>
        <w:instrText>ADDIN CSL_CITATION { "citationItems" : [ { "id" : "ITEM-1", "itemData" : { "DOI" : "10.1016/S0140-6736(17)30866-8", "ISBN" : "0028-4793 (Print)\\r0028-4793 (Linking)", "ISSN" : "1474547X", "PMID" : "11519507", "abstract" : "Idiopathic pulmonary fibrosis is a prototype of chronic, progressive, and fibrotic lung disease. Healthy tissue is replaced by altered extracellular matrix and alveolar architecture is destroyed, which leads to decreased lung compliance, disrupted gas exchange, and ultimately respiratory failure and death. In less than a decade, understanding of the pathogenesis and management of this disease has been transformed, and two disease-modifying therapies have been approved, worldwide. In this Seminar, we summarise the presentation, pathophysiology, diagnosis, and treatment options available for patients with idiopathic pulmonary fibrosis. This disease has improved understanding of the mechanisms of lung fibrosis, and offers hope that similar approaches will transform the management of patients with other progressive fibrotic lung diseases.", "author" : [ { "dropping-particle" : "", "family" : "Richeldi", "given" : "Luca", "non-dropping-particle" : "", "parse-names" : false, "suffix" : "" }, { "dropping-particle" : "", "family" : "Collard", "given" : "Harold R.", "non-dropping-particle" : "", "parse-names" : false, "suffix" : "" }, { "dropping-particle" : "", "family" : "Jones", "given" : "Mark G.", "non-dropping-particle" : "", "parse-names" : false, "suffix" : "" } ], "container-title" : "The Lancet", "id" : "ITEM-1", "issue" : "10082", "issued" : { "date-parts" : [ [ "2017" ] ] }, "page" : "1941-1952", "title" : "Idiopathic pulmonary fibrosis", "type" : "article-journal", "volume" : "389" }, "uris" : [ "http://www.mendeley.com/documents/?uuid=b0ec8b98-2e13-3980-a133-64b7c267736e" ] } ], "mendeley" : { "formattedCitation" : "[1]", "plainTextFormattedCitation" : "[1]", "previouslyFormattedCitation" : "[1]" }, "properties" : {  }, "schema" : "https://github.com/citation-style-language/schema/raw/master/csl-citation.json" }</w:instrText>
      </w:r>
      <w:r w:rsidR="002D55B2">
        <w:rPr>
          <w:iCs/>
          <w:lang w:val="en-GB"/>
        </w:rPr>
        <w:fldChar w:fldCharType="separate"/>
      </w:r>
      <w:r w:rsidR="002D55B2" w:rsidRPr="002D55B2">
        <w:rPr>
          <w:iCs/>
          <w:noProof/>
          <w:lang w:val="en-GB"/>
        </w:rPr>
        <w:t>[1]</w:t>
      </w:r>
      <w:r w:rsidR="002D55B2">
        <w:rPr>
          <w:iCs/>
          <w:lang w:val="en-GB"/>
        </w:rPr>
        <w:fldChar w:fldCharType="end"/>
      </w:r>
      <w:r w:rsidR="00C57E22" w:rsidRPr="00CC6348">
        <w:rPr>
          <w:iCs/>
          <w:lang w:val="en-GB"/>
        </w:rPr>
        <w:t xml:space="preserve">. </w:t>
      </w:r>
      <w:r w:rsidR="00EF5468" w:rsidRPr="00CC6348">
        <w:rPr>
          <w:iCs/>
          <w:lang w:val="en-GB"/>
        </w:rPr>
        <w:t>R</w:t>
      </w:r>
      <w:r w:rsidR="00D47502" w:rsidRPr="00CC6348">
        <w:rPr>
          <w:iCs/>
          <w:lang w:val="en-GB"/>
        </w:rPr>
        <w:t xml:space="preserve">ecognition of signs and symptoms suggestive of FILD by healthcare practitioners </w:t>
      </w:r>
      <w:r w:rsidRPr="00CC6348">
        <w:rPr>
          <w:iCs/>
          <w:lang w:val="en-GB"/>
        </w:rPr>
        <w:t>represent</w:t>
      </w:r>
      <w:r w:rsidR="00503E34" w:rsidRPr="00CC6348">
        <w:rPr>
          <w:iCs/>
          <w:lang w:val="en-GB"/>
        </w:rPr>
        <w:t>s</w:t>
      </w:r>
      <w:r w:rsidR="00D47502" w:rsidRPr="00CC6348">
        <w:rPr>
          <w:iCs/>
          <w:lang w:val="en-GB"/>
        </w:rPr>
        <w:t xml:space="preserve"> a valuable </w:t>
      </w:r>
      <w:r w:rsidRPr="00CC6348">
        <w:rPr>
          <w:iCs/>
          <w:lang w:val="en-GB"/>
        </w:rPr>
        <w:t xml:space="preserve">point-of-care, </w:t>
      </w:r>
      <w:r w:rsidR="00D47502" w:rsidRPr="00CC6348">
        <w:rPr>
          <w:iCs/>
          <w:lang w:val="en-GB"/>
        </w:rPr>
        <w:t>low-cost opportunity for detection of early disease and timely diagnostic work up</w:t>
      </w:r>
      <w:r w:rsidR="002D55B2">
        <w:rPr>
          <w:rFonts w:ascii="Calibri" w:eastAsia="Times New Roman" w:hAnsi="Calibri" w:cs="Lucida Sans Unicode"/>
          <w:color w:val="000000"/>
          <w:lang w:val="en-GB"/>
        </w:rPr>
        <w:t xml:space="preserve"> </w:t>
      </w:r>
      <w:r w:rsidR="002D55B2">
        <w:rPr>
          <w:rFonts w:ascii="Calibri" w:eastAsia="Times New Roman" w:hAnsi="Calibri" w:cs="Lucida Sans Unicode"/>
          <w:color w:val="000000"/>
          <w:lang w:val="en-GB"/>
        </w:rPr>
        <w:fldChar w:fldCharType="begin" w:fldLock="1"/>
      </w:r>
      <w:r w:rsidR="001A4530">
        <w:rPr>
          <w:rFonts w:ascii="Calibri" w:eastAsia="Times New Roman" w:hAnsi="Calibri" w:cs="Lucida Sans Unicode"/>
          <w:color w:val="000000"/>
          <w:lang w:val="en-GB"/>
        </w:rPr>
        <w:instrText>ADDIN CSL_CITATION { "citationItems" : [ { "id" : "ITEM-1", "itemData" : { "DOI" : "10.1183/09031936.00001612", "ISBN" : "1399-3003 (Electronic) 0903-1936 (Linking)", "ISSN" : "09031936", "PMID" : "22941541", "abstract" : "Idiopathic pulmonary fibrosis (IPF), affecting individuals mostly aged 60\u201370 yrs, is the most common and the most severe of idiopathic interstitial pneumonias, with a median survival of only 3 yrs. The incidence and mortality of IPF has risen dramatically in the last decade [1]. Furthermore, IPF is one of the most challenging diseases for therapy developments, due to its complex and unresolved pathogenic processes, the possible inadequate drug diffusion in fibrotic lungs, and difficulties in designing clinical trials [2]. Up until now, no treatment could prevent the relentless progression of IPF to end-stage lung and ensuing death. However, drug therapy in IPF has recently regained hope with the publication of clinical trials using pirfenidone or the triple tyrosine kinase inhibitor BIBF 1120 that demonstrated an effect in limiting the decline in lung function [3\u20135].Given these therapeutic advances, diagnosing IPF at an earlier stage becomes a relevant healthcare issue. Indeed, pirfenidone has been approved in Japan and in the European Union, and is indicated in mild-to-moderate IPF, which in the absence of a consensus definition may correspond to patients with forced vital capacity (FVC) &amp;amp;gt;50% predicted and diffusing capacity of the lung for carbon monoxide (DL,CO) &amp;amp;gt;35% pred (i.e. pulmonary function inclusion criteria for the recent phase III pirfenidone trials) [3]. Similarly, in a phase II study, BIBF 1120 has demonstrated a trend toward a reduction in lung function decline in patients with FVC &amp;amp;gt;50% pred and DL,CO &amp;amp;gt;30% pred [4], and is currently evaluated in a phase III study (clinical trial identifier number NCT01335464). The criteria chosen for these trials \u2026", "author" : [ { "dropping-particle" : "", "family" : "Cottin", "given" : "Vincent", "non-dropping-particle" : "", "parse-names" : false, "suffix" : "" }, { "dropping-particle" : "", "family" : "Cordier", "given" : "Jean Fran\u00e7ois", "non-dropping-particle" : "", "parse-names" : false, "suffix" : "" } ], "container-title" : "European Respiratory Journal", "id" : "ITEM-1", "issue" : "3", "issued" : { "date-parts" : [ [ "2012" ] ] }, "note" : "From Duplicate 1 (Velcro crackles: the key for early diagnosis of idiopathic pulmonary fibrosis? - Cottin, V; Cordier, J F)\nAnd Duplicate 2 (Velcro crackles: the key for early diagnosis of idiopathic pulmonary fibrosis? - Cottin, V; Cordier, J F)\n\nCottin, Vincent\nCordier, Jean-Francois\neng\nEditorial\nSwitzerland\n2012/09/04 06:00\nEur Respir J. 2012 Sep;40(3):519-21. doi: 10.1183/09031936.00001612.\n\nFrom Duplicate 3 (Velcro crackles: the key for early diagnosis of idiopathic pulmonary fibrosis? - Cottin V, Cordier J F; Cottin, V; Cordier, J F)\n\nFrom Duplicate 1 (Velcro crackles: the key for early diagnosis of idiopathic pulmonary fibrosis? - Cottin, V; Cordier, J F)\nAnd Duplicate 2 (Velcro crackles: the key for early diagnosis of idiopathic pulmonary fibrosis? - Cottin, V; Cordier, J F)\n\nCottin, Vincent\nCordier, Jean-Francois\neng\nEditorial\nSwitzerland\n2012/09/04 06:00\nEur Respir J. 2012 Sep;40(3):519-21. doi: 10.1183/09031936.00001612.", "page" : "519-521", "title" : "Velcro crackles: The key for early diagnosis of idiopathic pulmonary fibrosis?", "type" : "article-journal", "volume" : "40" }, "uris" : [ "http://www.mendeley.com/documents/?uuid=6bd704b5-4073-45e4-b05e-6106e99cacf6" ] }, { "id" : "ITEM-2", "itemData" : { "DOI" : "10.1183/09031936.00027913", "ISBN" : "1399-3003 (Electronic) 0903-1936 (Linking)", "ISSN" : "09031936", "PMID" : "23598958", "abstract" : "This perspective highlights some evidence that has hitherto been neglected, especially because it may not have been sufficiently explicated in the clinical respiratory medicine literature. Idiopathic pulmonary fibrosis (IPF) has appeared only in the second half of the 20th century and, like lung cancer and chronic obstructive pulmonary disease, may be a direct consequence of the cigarette smoking epidemic. It is a disease of lung ageing, with most affected patients being &gt;70 years of age. The relationship between lung ageing and pulmonary fibrosis is further illustrated in the bleomycin mouse model, in which older males develop more fibrosis than young female mice. Earlier diagnosis of IPF is a prerequisite for significant progress to be made in the long-term outcome and prognosis. We consider that only two different yet complementary and realistic approaches could lead to earlier diagnosis of IPF and possibly to allowing more efficient disease management: 1) investigating any patients with early Velcro crackles at lung auscultation through proactive education of, and commitment from, primary care physicians; and 2) using current large-scale lung cancer screening strategies with low-dose high-resolution computed tomography in smokers for the detection of subclinical interstitial lung disease and especially early IPF.", "author" : [ { "dropping-particle" : "", "family" : "Cordier", "given" : "Jean Fran??ois", "non-dropping-particle" : "", "parse-names" : false, "suffix" : "" }, { "dropping-particle" : "", "family" : "Cottin", "given" : "Vincent", "non-dropping-particle" : "", "parse-names" : false, "suffix" : "" } ], "container-title" : "European Respiratory Journal", "id" : "ITEM-2", "issue" : "4", "issued" : { "date-parts" : [ [ "2013" ] ] }, "note" : "Cordier, Jean-Francois\nCottin, Vincent\neng\nHistorical Article\nEngland\n2013/04/20 06:00\nEur Respir J. 2013 Oct;42(4):916-23. doi: 10.1183/09031936.00027913. Epub 2013 Apr 18.", "page" : "916-923", "publisher-place" : "Competence Centre for Pulmonary Hypertension, Dept of Respiratory Medicine, University of Lyon, University Claude Bernard Lyon 1, INRA, UMR754, IFR 128, Lyon, France.", "title" : "Neglected evidence in idiopathic pulmonary fibrosis: From history to earlier diagnosis", "type" : "article-journal", "volume" : "42" }, "uris" : [ "http://www.mendeley.com/documents/?uuid=d86b030a-abc7-4df8-85cb-69e664b51ea0" ] }, { "id" : "ITEM-3", "itemData" : { "DOI" : "10.1183/09059180.00008613", "ISBN" : "1600-0617", "ISSN" : "16000617", "PMID" : "24591667", "abstract" : "In idiopathic pulmonary fibrosis (IPF), some facts or concepts based on substantial evidence, whilst implicit for learned subspecialists, have previously been neglected and/or not explicitly formulated or made accessible to a wider audience. IPF is strongly associated with cigarette smoking and is predominantly a disease of ageing. However, its cause(s) remain elusive and, thus, it is one of the most challenging diseases for the development of novel effective and safe therapies. With the approval of pirfenidone for patients with mild-to-moderate IPF, an earlier diagnosis of IPF is a prerequisite for earlier treatment and, potentially, improvement of the long-term clinical outcome of this progressive and ultimately fatal disease. An earlier diagnosis may be achieved in IPF by promoting thin-slice chest high-resolution computed tomography screening of interstitial lung disease as a \"by-product\" of large-scale lung cancer screening strategies in smokers, but other techniques, which have been neglected in the past, are now available. Lung auscultation and early identification of \"velcro\" crackles has been proposed as a key component of early diagnosis of IPF. An ongoing study is exploring correlations between lung sounds on auscultation obtained using electronic stethoscopes and high-resolution computed tomography patterns.", "author" : [ { "dropping-particle" : "", "family" : "Cottin", "given" : "Vincent", "non-dropping-particle" : "", "parse-names" : false, "suffix" : "" }, { "dropping-particle" : "", "family" : "Richeldi", "given" : "Luca", "non-dropping-particle" : "", "parse-names" : false, "suffix" : "" } ], "container-title" : "European Respiratory Review", "id" : "ITEM-3", "issue" : "131", "issued" : { "date-parts" : [ [ "2014" ] ] }, "note" : "Cottin, Vincent\nRicheldi, Luca\neng\nResearch Support, Non-U.S. Gov't\nReview\nEngland\n2014/03/05 06:00\nEur Respir Rev. 2014 Mar 1;23(131):106-10. doi: 10.1183/09059180.00008613.", "page" : "106-110", "publisher-place" : "Hospices Civils de Lyon, Hopital Louis Pradel, Service de pneumologie - Centre de reference national des maladies pulmonaires rares, Lyon, and 2 Universite de Lyon, Universite Claude Bernard Lyon 1, INRA, UMR754 INRA-Vetagrosup EPHE IFR 128, Lyon, France.", "title" : "Neglected evidence in idiopathic pulmonary fibrosis and the importance of early diagnosis and treatment", "type" : "article-journal", "volume" : "23" }, "uris" : [ "http://www.mendeley.com/documents/?uuid=9fd99b2e-7f91-4f58-acc1-a8806d2ffdec" ] } ], "mendeley" : { "formattedCitation" : "[2\u20134]", "plainTextFormattedCitation" : "[2\u20134]", "previouslyFormattedCitation" : "[2\u20134]" }, "properties" : {  }, "schema" : "https://github.com/citation-style-language/schema/raw/master/csl-citation.json" }</w:instrText>
      </w:r>
      <w:r w:rsidR="002D55B2">
        <w:rPr>
          <w:rFonts w:ascii="Calibri" w:eastAsia="Times New Roman" w:hAnsi="Calibri" w:cs="Lucida Sans Unicode"/>
          <w:color w:val="000000"/>
          <w:lang w:val="en-GB"/>
        </w:rPr>
        <w:fldChar w:fldCharType="separate"/>
      </w:r>
      <w:r w:rsidR="002D55B2" w:rsidRPr="002D55B2">
        <w:rPr>
          <w:rFonts w:ascii="Calibri" w:eastAsia="Times New Roman" w:hAnsi="Calibri" w:cs="Lucida Sans Unicode"/>
          <w:noProof/>
          <w:color w:val="000000"/>
          <w:lang w:val="en-GB"/>
        </w:rPr>
        <w:t>[2–4]</w:t>
      </w:r>
      <w:r w:rsidR="002D55B2">
        <w:rPr>
          <w:rFonts w:ascii="Calibri" w:eastAsia="Times New Roman" w:hAnsi="Calibri" w:cs="Lucida Sans Unicode"/>
          <w:color w:val="000000"/>
          <w:lang w:val="en-GB"/>
        </w:rPr>
        <w:fldChar w:fldCharType="end"/>
      </w:r>
      <w:r w:rsidR="00D47502" w:rsidRPr="00CC6348">
        <w:rPr>
          <w:rFonts w:ascii="Calibri" w:eastAsia="Times New Roman" w:hAnsi="Calibri" w:cs="Lucida Sans Unicode"/>
          <w:color w:val="000000"/>
          <w:lang w:val="en-GB"/>
        </w:rPr>
        <w:t>.</w:t>
      </w:r>
      <w:r w:rsidR="00D47502" w:rsidRPr="00CC6348">
        <w:rPr>
          <w:iCs/>
          <w:lang w:val="en-GB"/>
        </w:rPr>
        <w:t xml:space="preserve"> Chest auscultation remains </w:t>
      </w:r>
      <w:r w:rsidR="00D87B8F" w:rsidRPr="00CC6348">
        <w:rPr>
          <w:iCs/>
          <w:lang w:val="en-GB"/>
        </w:rPr>
        <w:t>an</w:t>
      </w:r>
      <w:r w:rsidR="00D47502" w:rsidRPr="00CC6348">
        <w:rPr>
          <w:iCs/>
          <w:lang w:val="en-GB"/>
        </w:rPr>
        <w:t xml:space="preserve"> important clinical assessment in patients with respiratory disorders, providing immediate and reliable information to clinicians</w:t>
      </w:r>
      <w:r w:rsidR="002D55B2">
        <w:rPr>
          <w:iCs/>
          <w:lang w:val="en-GB"/>
        </w:rPr>
        <w:t xml:space="preserve"> </w:t>
      </w:r>
      <w:r w:rsidR="002D55B2">
        <w:rPr>
          <w:iCs/>
          <w:lang w:val="en-GB"/>
        </w:rPr>
        <w:fldChar w:fldCharType="begin" w:fldLock="1"/>
      </w:r>
      <w:r w:rsidR="002D55B2">
        <w:rPr>
          <w:iCs/>
          <w:lang w:val="en-GB"/>
        </w:rPr>
        <w:instrText>ADDIN CSL_CITATION { "citationItems" : [ { "id" : "ITEM-1", "itemData" : { "DOI" : "10.1056/NEJMra1302901", "ISBN" : "0028-4793 1533-4406", "ISSN" : "0028-4793", "PMID" : "24552321", "abstract" : "Computer-assisted techniques allow detailed analysis of the acoustic and physiological aspects of lung sounds. This short review of classic lung sounds includes both audio clips and interpretations made in the light of modern pulmonary acoustics.", "author" : [ { "dropping-particle" : "", "family" : "Bohadana", "given" : "Abraham", "non-dropping-particle" : "", "parse-names" : false, "suffix" : "" }, { "dropping-particle" : "", "family" : "Izbicki", "given" : "Gabriel", "non-dropping-particle" : "", "parse-names" : false, "suffix" : "" }, { "dropping-particle" : "", "family" : "Kraman", "given" : "Steve S.", "non-dropping-particle" : "", "parse-names" : false, "suffix" : "" } ], "container-title" : "New England Journal of Medicine", "id" : "ITEM-1", "issue" : "8", "issued" : { "date-parts" : [ [ "2014" ] ] }, "page" : "744-751", "title" : "Fundamentals of Lung Auscultation", "type" : "article-journal", "volume" : "370" }, "uris" : [ "http://www.mendeley.com/documents/?uuid=5d36918b-539a-4bfc-bbf5-d53c37b004c3" ] } ], "mendeley" : { "formattedCitation" : "[5]", "plainTextFormattedCitation" : "[5]", "previouslyFormattedCitation" : "[5]" }, "properties" : {  }, "schema" : "https://github.com/citation-style-language/schema/raw/master/csl-citation.json" }</w:instrText>
      </w:r>
      <w:r w:rsidR="002D55B2">
        <w:rPr>
          <w:iCs/>
          <w:lang w:val="en-GB"/>
        </w:rPr>
        <w:fldChar w:fldCharType="separate"/>
      </w:r>
      <w:r w:rsidR="002D55B2" w:rsidRPr="002D55B2">
        <w:rPr>
          <w:iCs/>
          <w:noProof/>
          <w:lang w:val="en-GB"/>
        </w:rPr>
        <w:t>[5]</w:t>
      </w:r>
      <w:r w:rsidR="002D55B2">
        <w:rPr>
          <w:iCs/>
          <w:lang w:val="en-GB"/>
        </w:rPr>
        <w:fldChar w:fldCharType="end"/>
      </w:r>
      <w:r w:rsidR="004E0AA5" w:rsidRPr="00CC6348">
        <w:rPr>
          <w:iCs/>
          <w:lang w:val="en-GB"/>
        </w:rPr>
        <w:t xml:space="preserve">. </w:t>
      </w:r>
      <w:r w:rsidR="001776E4" w:rsidRPr="00CC6348">
        <w:rPr>
          <w:iCs/>
          <w:lang w:val="en-GB"/>
        </w:rPr>
        <w:t>“Velcro-type” crackles are</w:t>
      </w:r>
      <w:r w:rsidR="00D90B8F" w:rsidRPr="00CC6348">
        <w:rPr>
          <w:iCs/>
          <w:lang w:val="en-GB"/>
        </w:rPr>
        <w:t xml:space="preserve"> brief, discontinuous pathological lung sounds, explosive and transient in character</w:t>
      </w:r>
      <w:r w:rsidR="001776E4" w:rsidRPr="00CC6348">
        <w:rPr>
          <w:iCs/>
          <w:lang w:val="en-GB"/>
        </w:rPr>
        <w:t xml:space="preserve">, </w:t>
      </w:r>
      <w:r w:rsidR="00B10806" w:rsidRPr="00CC6348">
        <w:rPr>
          <w:iCs/>
          <w:lang w:val="en-GB"/>
        </w:rPr>
        <w:t>named  after their similarity to the sound generated by Velcro strips separating</w:t>
      </w:r>
      <w:r w:rsidR="002D55B2">
        <w:rPr>
          <w:iCs/>
          <w:lang w:val="en-GB"/>
        </w:rPr>
        <w:t xml:space="preserve"> </w:t>
      </w:r>
      <w:r w:rsidR="002D55B2">
        <w:rPr>
          <w:iCs/>
          <w:lang w:val="en-GB"/>
        </w:rPr>
        <w:fldChar w:fldCharType="begin" w:fldLock="1"/>
      </w:r>
      <w:r w:rsidR="002D55B2">
        <w:rPr>
          <w:iCs/>
          <w:lang w:val="en-GB"/>
        </w:rPr>
        <w:instrText>ADDIN CSL_CITATION { "citationItems" : [ { "id" : "ITEM-1", "itemData" : { "DOI" : "10.1016/S0140-6736(67)90024-4", "ISSN" : "01406736", "PMID" : "4165720", "abstract" : "This is an essay on the genesis of adventitious lung sounds, based on clinical and experimental observations. Crackling is usually due to the explosive opening of airways in territories of the lung deflated to residual volume. Wheezing is generated by air passing at high velocity through an airway narrowed to the point of closure. The pitch of the wheeze is largely determined by the linear velocity of this jet of air and is independent of the calibre and length of the airway. The clinical interpretation of adventitious sounds is discussed in the light of these observations.", "author" : [ { "dropping-particle" : "", "family" : "Forgacs", "given" : "Paul", "non-dropping-particle" : "", "parse-names" : false, "suffix" : "" } ], "container-title" : "The Lancet", "id" : "ITEM-1", "issue" : "7508", "issued" : { "date-parts" : [ [ "1967" ] ] }, "note" : "Forgacs, P\neng\nENGLAND\nLondon, England\n1967/07/22\nLancet. 1967 Jul 22;2(7508):203-5.", "page" : "203-205", "title" : "Crackles and Wheezes", "type" : "article-journal", "volume" : "290" }, "uris" : [ "http://www.mendeley.com/documents/?uuid=430f5fb9-0ee2-4d22-892e-c415ac857785" ] } ], "mendeley" : { "formattedCitation" : "[6]", "plainTextFormattedCitation" : "[6]", "previouslyFormattedCitation" : "[6]" }, "properties" : {  }, "schema" : "https://github.com/citation-style-language/schema/raw/master/csl-citation.json" }</w:instrText>
      </w:r>
      <w:r w:rsidR="002D55B2">
        <w:rPr>
          <w:iCs/>
          <w:lang w:val="en-GB"/>
        </w:rPr>
        <w:fldChar w:fldCharType="separate"/>
      </w:r>
      <w:r w:rsidR="002D55B2" w:rsidRPr="002D55B2">
        <w:rPr>
          <w:iCs/>
          <w:noProof/>
          <w:lang w:val="en-GB"/>
        </w:rPr>
        <w:t>[6]</w:t>
      </w:r>
      <w:r w:rsidR="002D55B2">
        <w:rPr>
          <w:iCs/>
          <w:lang w:val="en-GB"/>
        </w:rPr>
        <w:fldChar w:fldCharType="end"/>
      </w:r>
      <w:r w:rsidR="00B10806" w:rsidRPr="00CC6348">
        <w:rPr>
          <w:iCs/>
          <w:lang w:val="en-GB"/>
        </w:rPr>
        <w:t xml:space="preserve">. </w:t>
      </w:r>
      <w:r w:rsidR="00687099" w:rsidRPr="00CC6348">
        <w:rPr>
          <w:iCs/>
          <w:lang w:val="en-GB"/>
        </w:rPr>
        <w:t>Historically</w:t>
      </w:r>
      <w:r w:rsidR="00372EFB" w:rsidRPr="00CC6348">
        <w:rPr>
          <w:iCs/>
          <w:lang w:val="en-GB"/>
        </w:rPr>
        <w:t>, “Velcro-type” crackles have been</w:t>
      </w:r>
      <w:r w:rsidR="00B10806" w:rsidRPr="00CC6348">
        <w:rPr>
          <w:iCs/>
          <w:lang w:val="en-GB"/>
        </w:rPr>
        <w:t xml:space="preserve"> </w:t>
      </w:r>
      <w:r w:rsidR="001776E4" w:rsidRPr="00CC6348">
        <w:rPr>
          <w:iCs/>
          <w:lang w:val="en-GB"/>
        </w:rPr>
        <w:t>considered</w:t>
      </w:r>
      <w:r w:rsidR="00B10806" w:rsidRPr="00CC6348">
        <w:rPr>
          <w:iCs/>
          <w:lang w:val="en-GB"/>
        </w:rPr>
        <w:t xml:space="preserve"> </w:t>
      </w:r>
      <w:r w:rsidR="001776E4" w:rsidRPr="00CC6348">
        <w:rPr>
          <w:iCs/>
          <w:lang w:val="en-GB"/>
        </w:rPr>
        <w:t>representative of established lung fibrosis</w:t>
      </w:r>
      <w:r w:rsidR="002D55B2">
        <w:rPr>
          <w:iCs/>
          <w:lang w:val="en-GB"/>
        </w:rPr>
        <w:t xml:space="preserve"> </w:t>
      </w:r>
      <w:r w:rsidR="002D55B2">
        <w:rPr>
          <w:iCs/>
          <w:lang w:val="en-GB"/>
        </w:rPr>
        <w:fldChar w:fldCharType="begin" w:fldLock="1"/>
      </w:r>
      <w:r w:rsidR="002D55B2">
        <w:rPr>
          <w:iCs/>
          <w:lang w:val="en-GB"/>
        </w:rPr>
        <w:instrText>ADDIN CSL_CITATION { "citationItems" : [ { "id" : "ITEM-1", "itemData" : { "DOI" : "10.1183/13993003.01132-2015", "ISBN" : "1399-3003 (Electronic)\\r0903-1936 (Linking)", "ISSN" : "13993003", "PMID" : "26647442", "abstract" : "Auscultation of the lung remains an essential part of physical examination even though its limitations, particularly with regard to communicating subjective findings, are well recognised. The European Respiratory Society (ERS) Task Force on Respiratory Sounds was established to build a reference collection of audiovisual recordings of lung sounds that should aid in the standardisation of nomenclature. Five centres contributed recordings from paediatric and adult subjects. Based on pre-defined quality criteria, 20 of these recordings were selected to form the initial reference collection. All recordings were assessed by six observers and their agreement on classification, using currently recommended nomenclature, was noted for each case. Acoustical analysis was added as supplementary information. The audiovisual recordings and related data can be accessed online in the ERS e-learning resources. The Task Force also investigated the current nomenclature to describe lung sounds in 29 languages in 33 European countries. Recommendations for terminology in this report take into account the results from this survey. @ERSpublications Creation of a reference collection of respiratory sounds to unify nomenclature and serve as a resource in education", "author" : [ { "dropping-particle" : "", "family" : "Pasterkamp", "given" : "Hans", "non-dropping-particle" : "", "parse-names" : false, "suffix" : "" }, { "dropping-particle" : "", "family" : "Brand", "given" : "Paul L.P.", "non-dropping-particle" : "", "parse-names" : false, "suffix" : "" }, { "dropping-particle" : "", "family" : "Everard", "given" : "Mark", "non-dropping-particle" : "", "parse-names" : false, "suffix" : "" }, { "dropping-particle" : "", "family" : "Garcia-Marcos", "given" : "Luis", "non-dropping-particle" : "", "parse-names" : false, "suffix" : "" }, { "dropping-particle" : "", "family" : "Melbye", "given" : "Hasse", "non-dropping-particle" : "", "parse-names" : false, "suffix" : "" }, { "dropping-particle" : "", "family" : "Priftis", "given" : "Kostas N.", "non-dropping-particle" : "", "parse-names" : false, "suffix" : "" } ], "container-title" : "European Respiratory Journal", "id" : "ITEM-1", "issue" : "3", "issued" : { "date-parts" : [ [ "2016" ] ] }, "page" : "724-732", "title" : "Towards the standardisation of lung sound nomenclature", "type" : "article-journal", "volume" : "47" }, "uris" : [ "http://www.mendeley.com/documents/?uuid=14049b4f-c487-4f5e-8f33-b7165741b4dc" ] } ], "mendeley" : { "formattedCitation" : "[7]", "plainTextFormattedCitation" : "[7]", "previouslyFormattedCitation" : "[7]" }, "properties" : {  }, "schema" : "https://github.com/citation-style-language/schema/raw/master/csl-citation.json" }</w:instrText>
      </w:r>
      <w:r w:rsidR="002D55B2">
        <w:rPr>
          <w:iCs/>
          <w:lang w:val="en-GB"/>
        </w:rPr>
        <w:fldChar w:fldCharType="separate"/>
      </w:r>
      <w:r w:rsidR="002D55B2" w:rsidRPr="002D55B2">
        <w:rPr>
          <w:iCs/>
          <w:noProof/>
          <w:lang w:val="en-GB"/>
        </w:rPr>
        <w:t>[7]</w:t>
      </w:r>
      <w:r w:rsidR="002D55B2">
        <w:rPr>
          <w:iCs/>
          <w:lang w:val="en-GB"/>
        </w:rPr>
        <w:fldChar w:fldCharType="end"/>
      </w:r>
      <w:r w:rsidR="00372EFB" w:rsidRPr="00CC6348">
        <w:rPr>
          <w:iCs/>
          <w:lang w:val="en-GB"/>
        </w:rPr>
        <w:t>,</w:t>
      </w:r>
      <w:r w:rsidR="00B10806" w:rsidRPr="00CC6348">
        <w:rPr>
          <w:iCs/>
          <w:lang w:val="en-GB"/>
        </w:rPr>
        <w:t xml:space="preserve"> </w:t>
      </w:r>
      <w:r w:rsidR="00372EFB" w:rsidRPr="00CC6348">
        <w:rPr>
          <w:iCs/>
          <w:lang w:val="en-GB"/>
        </w:rPr>
        <w:t xml:space="preserve">and </w:t>
      </w:r>
      <w:r w:rsidR="00B10806" w:rsidRPr="00CC6348">
        <w:rPr>
          <w:lang w:val="en-GB"/>
        </w:rPr>
        <w:t>quantitative analysis</w:t>
      </w:r>
      <w:r w:rsidR="00372EFB" w:rsidRPr="00CC6348">
        <w:rPr>
          <w:lang w:val="en-GB"/>
        </w:rPr>
        <w:t xml:space="preserve"> of</w:t>
      </w:r>
      <w:r w:rsidR="00B10806" w:rsidRPr="00CC6348">
        <w:rPr>
          <w:lang w:val="en-GB"/>
        </w:rPr>
        <w:t xml:space="preserve"> </w:t>
      </w:r>
      <w:r w:rsidR="00B10806" w:rsidRPr="00CC6348">
        <w:rPr>
          <w:iCs/>
          <w:lang w:val="en-GB"/>
        </w:rPr>
        <w:t>crackles in ILD</w:t>
      </w:r>
      <w:r w:rsidR="00372EFB" w:rsidRPr="00CC6348">
        <w:rPr>
          <w:iCs/>
          <w:lang w:val="en-GB"/>
        </w:rPr>
        <w:t xml:space="preserve"> confirmed </w:t>
      </w:r>
      <w:r w:rsidR="00B10806" w:rsidRPr="00CC6348">
        <w:rPr>
          <w:rFonts w:cs="Calibri"/>
          <w:lang w:val="en-GB"/>
        </w:rPr>
        <w:t xml:space="preserve">distinctive features as compared to </w:t>
      </w:r>
      <w:r w:rsidR="00372EFB" w:rsidRPr="00CC6348">
        <w:rPr>
          <w:rFonts w:cs="Calibri"/>
          <w:lang w:val="en-GB"/>
        </w:rPr>
        <w:t>those</w:t>
      </w:r>
      <w:r w:rsidR="00B10806" w:rsidRPr="00CC6348">
        <w:rPr>
          <w:rFonts w:cs="Calibri"/>
          <w:lang w:val="en-GB"/>
        </w:rPr>
        <w:t xml:space="preserve"> generated in other disorders such as chronic heart failure and pneumonia</w:t>
      </w:r>
      <w:r w:rsidR="002D55B2">
        <w:rPr>
          <w:iCs/>
          <w:lang w:val="en-GB"/>
        </w:rPr>
        <w:t xml:space="preserve"> </w:t>
      </w:r>
      <w:r w:rsidR="002D55B2">
        <w:rPr>
          <w:iCs/>
          <w:lang w:val="en-GB"/>
        </w:rPr>
        <w:fldChar w:fldCharType="begin" w:fldLock="1"/>
      </w:r>
      <w:r w:rsidR="002D55B2">
        <w:rPr>
          <w:iCs/>
          <w:lang w:val="en-GB"/>
        </w:rPr>
        <w:instrText>ADDIN CSL_CITATION { "citationItems" : [ { "id" : "ITEM-1", "itemData" : { "DOI" : "10.1378/chest.128.3.1468", "ISBN" : "0012-3692 (Print)\\r0012-3692 (Linking)", "ISSN" : "00123692", "PMID" : "16162745", "abstract" : "Patients with interstitial pulmonary fibrosis (IPF) often have diffusely abnormal findings on chest radiographs, making it difficult to detect evidence of superimposed congestive heart failure (CHF) or pneumonia. The goal of this study was to determine whether the crackles of IPF differed in their transmission and frequency from crackles of CHF and pneumonia in the hope of improving diagnosis and monitoring of these patients.", "author" : [ { "dropping-particle" : "", "family" : "Vyshedskiy", "given" : "Audrey", "non-dropping-particle" : "", "parse-names" : false, "suffix" : "" }, { "dropping-particle" : "", "family" : "Bezares", "given" : "Francisco", "non-dropping-particle" : "", "parse-names" : false, "suffix" : "" }, { "dropping-particle" : "", "family" : "Paciej", "given" : "Rozanne", "non-dropping-particle" : "", "parse-names" : false, "suffix" : "" }, { "dropping-particle" : "", "family" : "Ebril", "given" : "Margo", "non-dropping-particle" : "", "parse-names" : false, "suffix" : "" }, { "dropping-particle" : "", "family" : "Shane", "given" : "John", "non-dropping-particle" : "", "parse-names" : false, "suffix" : "" }, { "dropping-particle" : "", "family" : "Murphy", "given" : "Raymond", "non-dropping-particle" : "", "parse-names" : false, "suffix" : "" } ], "container-title" : "Chest", "id" : "ITEM-1", "issue" : "3", "issued" : { "date-parts" : [ [ "2005" ] ] }, "note" : "Vyshedskiy, Andrey\nBezares, Francisco\nPaciej, Rozanne\nEbril, Margo\nShane, John\nMurphy, Raymond\nENG\n1R43HL70480/HL/NHLBI NIH HHS/\nResearch Support, N.I.H., Extramural\nResearch Support, Non-U.S. Gov't\nResearch Support, U.S. Gov't, P.H.S.\n2005/09/16 09:00\nChest. 2005 Sep;128(3):1468-74.", "page" : "1468-1474", "title" : "Transmission of crackles in patients with interstitial pulmonary fibrosis, congestive heart failure, and pneumonia", "type" : "article-journal", "volume" : "128" }, "uris" : [ "http://www.mendeley.com/documents/?uuid=fe7342d5-8bda-4a49-b0ac-ff9400bab999" ] }, { "id" : "ITEM-2", "itemData" : { "DOI" : "10.1155/2011/590506", "ISBN" : "2090-1836\\r2090-1844", "ISSN" : "20901836", "PMID" : "21738873", "abstract" : "Background. The crackles in patients with interstitial pulmonary fibrosis (IPF) can be difficult to distinguish from those heard in patients with congestive heart failure (CHF) and pneumonia (PN). Misinterpretation of these crackles can lead to inappropriate therapy. The purpose of this study was to determine whether the crackles in patients with IPF differ from those in patients with CHF and PN. Methods. We studied 39 patients with IPF, 95 with CHF and 123 with PN using a 16-channel lung sound analyzer. Crackle features were analyzed using machine learning methods including neural networks and support vector machines. Results. The IPF crackles had distinctive features that allowed them to be separated from those in patients with PN with a sensitivity of 0.82, a specificity of 0.88 and an accuracy of 0.86. They were separated from those of CHF patients with a sensitivity of 0.77, a specificity of 0.85 and an accuracy of 0.82. Conclusion. Distinctive features are present in the crackles of IPF that help separate them from the crackles of CHF and PN. Computer analysis of crackles at the bedside has the potential of aiding clinicians in diagnosing IPF more easily and thus helping to avoid medication errors.", "author" : [ { "dropping-particle" : "", "family" : "Flietstra", "given" : "B.", "non-dropping-particle" : "", "parse-names" : false, "suffix" : "" }, { "dropping-particle" : "", "family" : "Markuzon", "given" : "N.", "non-dropping-particle" : "", "parse-names" : false, "suffix" : "" }, { "dropping-particle" : "", "family" : "Vyshedskiy", "given" : "A.", "non-dropping-particle" : "", "parse-names" : false, "suffix" : "" }, { "dropping-particle" : "", "family" : "Murphy", "given" : "R.", "non-dropping-particle" : "", "parse-names" : false, "suffix" : "" } ], "container-title" : "Pulmonary Medicine", "id" : "ITEM-2", "issued" : { "date-parts" : [ [ "2011" ] ] }, "note" : "From Duplicate 2 (Automated analysis of crackles in patients with interstitial pulmonary fibrosis - Flietstra, B.; Markuzon, N.; Vyshedskiy, A.; Murphy, R.)\n\n21738873[pmid]\nPulm Med", "page" : "590506", "publisher" : "Hindawi Publishing Corporation", "title" : "Automated analysis of crackles in patients with interstitial pulmonary fibrosis", "type" : "article-journal", "volume" : "2011" }, "uris" : [ "http://www.mendeley.com/documents/?uuid=1b879e56-bd36-43f4-84d0-3937b13b1bfb" ] } ], "mendeley" : { "formattedCitation" : "[8,9]", "plainTextFormattedCitation" : "[8,9]", "previouslyFormattedCitation" : "[8,9]" }, "properties" : {  }, "schema" : "https://github.com/citation-style-language/schema/raw/master/csl-citation.json" }</w:instrText>
      </w:r>
      <w:r w:rsidR="002D55B2">
        <w:rPr>
          <w:iCs/>
          <w:lang w:val="en-GB"/>
        </w:rPr>
        <w:fldChar w:fldCharType="separate"/>
      </w:r>
      <w:r w:rsidR="002D55B2" w:rsidRPr="002D55B2">
        <w:rPr>
          <w:iCs/>
          <w:noProof/>
          <w:lang w:val="en-GB"/>
        </w:rPr>
        <w:t>[8,9]</w:t>
      </w:r>
      <w:r w:rsidR="002D55B2">
        <w:rPr>
          <w:iCs/>
          <w:lang w:val="en-GB"/>
        </w:rPr>
        <w:fldChar w:fldCharType="end"/>
      </w:r>
      <w:r w:rsidR="00D2355B" w:rsidRPr="00CC6348">
        <w:rPr>
          <w:iCs/>
          <w:lang w:val="en-GB"/>
        </w:rPr>
        <w:t xml:space="preserve">. </w:t>
      </w:r>
      <w:r w:rsidR="00DA2459" w:rsidRPr="00CC6348">
        <w:rPr>
          <w:iCs/>
          <w:lang w:val="en-GB"/>
        </w:rPr>
        <w:t>While i</w:t>
      </w:r>
      <w:r w:rsidR="00D90B8F" w:rsidRPr="00CC6348">
        <w:rPr>
          <w:iCs/>
          <w:lang w:val="en-GB"/>
        </w:rPr>
        <w:t xml:space="preserve">nternational consensus guidelines recommend that IPF </w:t>
      </w:r>
      <w:r w:rsidR="00EF5468" w:rsidRPr="00CC6348">
        <w:rPr>
          <w:iCs/>
          <w:lang w:val="en-GB"/>
        </w:rPr>
        <w:t>is</w:t>
      </w:r>
      <w:r w:rsidR="00D90B8F" w:rsidRPr="00CC6348">
        <w:rPr>
          <w:iCs/>
          <w:lang w:val="en-GB"/>
        </w:rPr>
        <w:t xml:space="preserve"> </w:t>
      </w:r>
      <w:r w:rsidR="00372EFB" w:rsidRPr="00CC6348">
        <w:rPr>
          <w:iCs/>
          <w:lang w:val="en-GB"/>
        </w:rPr>
        <w:t>suspected</w:t>
      </w:r>
      <w:r w:rsidR="00D90B8F" w:rsidRPr="00CC6348">
        <w:rPr>
          <w:iCs/>
          <w:lang w:val="en-GB"/>
        </w:rPr>
        <w:t xml:space="preserve"> in all patients with bibasilar inspiratory “Velcro-type” crackles</w:t>
      </w:r>
      <w:r w:rsidR="002D55B2">
        <w:rPr>
          <w:iCs/>
          <w:lang w:val="en-GB"/>
        </w:rPr>
        <w:t xml:space="preserve"> </w:t>
      </w:r>
      <w:r w:rsidR="002D55B2">
        <w:rPr>
          <w:iCs/>
          <w:lang w:val="en-GB"/>
        </w:rPr>
        <w:fldChar w:fldCharType="begin" w:fldLock="1"/>
      </w:r>
      <w:r w:rsidR="002D55B2">
        <w:rPr>
          <w:iCs/>
          <w:lang w:val="en-GB"/>
        </w:rPr>
        <w:instrText>ADDIN CSL_CITATION { "citationItems" : [ { "id" : "ITEM-1", "itemData" : { "DOI" : "10.1164/rccm.2009-040GL", "ISBN" : "1073-449X", "ISSN" : "1073449X", "PMID" : "21471066", "abstract" : "This document is an international evidence-based guideline on the diagnosis and management of idiopathic pulmonary fibrosis, and is a collaborative effort of the American Thoracic Society, the European Respiratory Society, the Japanese Respiratory Society, and the Latin American Thoracic Association. It represents the current state of knowledge regarding idiopathic pulmonary fibrosis (IPF), and contains sections on definition and epidemiology, risk factors, diagnosis, natural history, staging and prognosis, treatment, and monitoring disease course. For the diagnosis and treatment sections, pragmatic GRADE evidence-based methodology was applied in a question-based format. For each diagnosis and treatment question, the committee graded the quality of the evidence available (high, moderate, low, or very low), and made a recommendation (yes or no, strong or weak). Recommendations were based on majority vote. It is emphasized that clinicians must spend adequate time with patients to discuss patients' values and preferences and decide on the appropriate course of action.", "author" : [ { "dropping-particle" : "", "family" : "Raghu", "given" : "Ganesh", "non-dropping-particle" : "", "parse-names" : false, "suffix" : "" }, { "dropping-particle" : "", "family" : "Collard", "given" : "Harold R.", "non-dropping-particle" : "", "parse-names" : false, "suffix" : "" }, { "dropping-particle" : "", "family" : "Egan", "given" : "Jim J.", "non-dropping-particle" : "", "parse-names" : false, "suffix" : "" }, { "dropping-particle" : "", "family" : "Martinez", "given" : "Fernando J.", "non-dropping-particle" : "", "parse-names" : false, "suffix" : "" }, { "dropping-particle" : "", "family" : "Behr", "given" : "Juergen", "non-dropping-particle" : "", "parse-names" : false, "suffix" : "" }, { "dropping-particle" : "", "family" : "Brown", "given" : "Kevin K.", "non-dropping-particle" : "", "parse-names" : false, "suffix" : "" }, { "dropping-particle" : "V.", "family" : "Colby", "given" : "Thomas", "non-dropping-particle" : "", "parse-names" : false, "suffix" : "" }, { "dropping-particle" : "", "family" : "Cordier", "given" : "Jean Fran??ois", "non-dropping-particle" : "", "parse-names" : false, "suffix" : "" }, { "dropping-particle" : "", "family" : "Flaherty", "given" : "Kevin R.", "non-dropping-particle" : "", "parse-names" : false, "suffix" : "" }, { "dropping-particle" : "", "family" : "Lasky", "given" : "Joseph A.", "non-dropping-particle" : "", "parse-names" : false, "suffix" : "" }, { "dropping-particle" : "", "family" : "Lynch", "given" : "David A.", "non-dropping-particle" : "", "parse-names" : false, "suffix" : "" }, { "dropping-particle" : "", "family" : "Ryu", "given" : "Jay H.", "non-dropping-particle" : "", "parse-names" : false, "suffix" : "" }, { "dropping-particle" : "", "family" : "Swigris", "given" : "Jeffrey J.", "non-dropping-particle" : "", "parse-names" : false, "suffix" : "" }, { "dropping-particle" : "", "family" : "Wells", "given" : "Athol U.", "non-dropping-particle" : "", "parse-names" : false, "suffix" : "" }, { "dropping-particle" : "", "family" : "Ancochea", "given" : "Julio", "non-dropping-particle" : "", "parse-names" : false, "suffix" : "" }, { "dropping-particle" : "", "family" : "Bouros", "given" : "Demosthenes", "non-dropping-particle" : "", "parse-names" : false, "suffix" : "" }, { "dropping-particle" : "", "family" : "Carvalho", "given" : "Carlos", "non-dropping-particle" : "", "parse-names" : false, "suffix" : "" }, { "dropping-particle" : "", "family" : "Costabel", "given" : "Ulrich", "non-dropping-particle" : "", "parse-names" : false, "suffix" : "" }, { "dropping-particle" : "", "family" : "Ebina", "given" : "Masahito", "non-dropping-particle" : "", "parse-names" : false, "suffix" : "" }, { "dropping-particle" : "", "family" : "Hansell", "given" : "David M.", "non-dropping-particle" : "", "parse-names" : false, "suffix" : "" }, { "dropping-particle" : "", "family" : "Johkoh", "given" : "Takeshi", "non-dropping-particle" : "", "parse-names" : false, "suffix" : "" }, { "dropping-particle" : "", "family" : "Kim", "given" : "Dong Soon", "non-dropping-particle" : "", "parse-names" : false, "suffix" : "" }, { "dropping-particle" : "", "family" : "King", "given" : "Talmadge E.", "non-dropping-particle" : "", "parse-names" : false, "suffix" : "" }, { "dropping-particle" : "", "family" : "Kondoh", "given" : "Yasuhiro", "non-dropping-particle" : "", "parse-names" : false, "suffix" : "" }, { "dropping-particle" : "", "family" : "Myers", "given" : "Jeffrey", "non-dropping-particle" : "", "parse-names" : false, "suffix" : "" }, { "dropping-particle" : "", "family" : "M??ller", "given" : "Nestor L.", "non-dropping-particle" : "", "parse-names" : false, "suffix" : "" }, { "dropping-particle" : "", "family" : "Nicholson", "given" : "Andrew G.", "non-dropping-particle" : "", "parse-names" : false, "suffix" : "" }, { "dropping-particle" : "", "family" : "Richeldi", "given" : "Luca", "non-dropping-particle" : "", "parse-names" : false, "suffix" : "" }, { "dropping-particle" : "", "family" : "Selman", "given" : "Mois??s", "non-dropping-particle" : "", "parse-names" : false, "suffix" : "" }, { "dropping-particle" : "", "family" : "Dudden", "given" : "Rosalind F.", "non-dropping-particle" : "", "parse-names" : false, "suffix" : "" }, { "dropping-particle" : "", "family" : "Griss", "given" : "Barbara S.", "non-dropping-particle" : "", "parse-names" : false, "suffix" : "" }, { "dropping-particle" : "", "family" : "Protzko", "given" : "Shandra L.", "non-dropping-particle" : "", "parse-names" : false, "suffix" : "" }, { "dropping-particle" : "", "family" : "Sch??nemann", "given" : "Holger J.", "non-dropping-particle" : "", "parse-names" : false, "suffix" : "" } ], "container-title" : "American Journal of Respiratory and Critical Care Medicine", "id" : "ITEM-1", "issue" : "6", "issued" : { "date-parts" : [ [ "2011", "3", "15" ] ] }, "page" : "788-824", "publisher" : "American Thoracic Society", "title" : "An Official ATS/ERS/JRS/ALAT Statement: Idiopathic pulmonary fibrosis: Evidence-based guidelines for diagnosis and management", "type" : "article-journal", "volume" : "183" }, "uris" : [ "http://www.mendeley.com/documents/?uuid=23acc6c1-ef98-4b3b-9fef-bbff96ec4f50" ] } ], "mendeley" : { "formattedCitation" : "[10]", "plainTextFormattedCitation" : "[10]", "previouslyFormattedCitation" : "[10]" }, "properties" : {  }, "schema" : "https://github.com/citation-style-language/schema/raw/master/csl-citation.json" }</w:instrText>
      </w:r>
      <w:r w:rsidR="002D55B2">
        <w:rPr>
          <w:iCs/>
          <w:lang w:val="en-GB"/>
        </w:rPr>
        <w:fldChar w:fldCharType="separate"/>
      </w:r>
      <w:r w:rsidR="002D55B2" w:rsidRPr="002D55B2">
        <w:rPr>
          <w:iCs/>
          <w:noProof/>
          <w:lang w:val="en-GB"/>
        </w:rPr>
        <w:t>[10]</w:t>
      </w:r>
      <w:r w:rsidR="002D55B2">
        <w:rPr>
          <w:iCs/>
          <w:lang w:val="en-GB"/>
        </w:rPr>
        <w:fldChar w:fldCharType="end"/>
      </w:r>
      <w:r w:rsidR="00AA1628" w:rsidRPr="00CC6348">
        <w:rPr>
          <w:iCs/>
          <w:lang w:val="en-GB"/>
        </w:rPr>
        <w:t xml:space="preserve">, </w:t>
      </w:r>
      <w:r w:rsidR="00504B64" w:rsidRPr="00CC6348">
        <w:rPr>
          <w:iCs/>
          <w:lang w:val="en-GB"/>
        </w:rPr>
        <w:t xml:space="preserve">the direct </w:t>
      </w:r>
      <w:r w:rsidR="00C220E6" w:rsidRPr="00CC6348">
        <w:rPr>
          <w:iCs/>
          <w:lang w:val="en-GB"/>
        </w:rPr>
        <w:t xml:space="preserve">association </w:t>
      </w:r>
      <w:r w:rsidR="00504B64" w:rsidRPr="00CC6348">
        <w:rPr>
          <w:iCs/>
          <w:lang w:val="en-GB"/>
        </w:rPr>
        <w:t xml:space="preserve">between </w:t>
      </w:r>
      <w:r w:rsidR="00AA1628" w:rsidRPr="00CC6348">
        <w:rPr>
          <w:iCs/>
          <w:lang w:val="en-GB"/>
        </w:rPr>
        <w:t xml:space="preserve">“Velcro-type” crackles </w:t>
      </w:r>
      <w:r w:rsidR="00504B64" w:rsidRPr="00CC6348">
        <w:rPr>
          <w:iCs/>
          <w:lang w:val="en-GB"/>
        </w:rPr>
        <w:t xml:space="preserve">and </w:t>
      </w:r>
      <w:r w:rsidR="00F91C9B" w:rsidRPr="00CC6348">
        <w:rPr>
          <w:iCs/>
          <w:lang w:val="en-GB"/>
        </w:rPr>
        <w:t>specific radiologic features</w:t>
      </w:r>
      <w:r w:rsidR="00C5162B" w:rsidRPr="00CC6348">
        <w:rPr>
          <w:iCs/>
          <w:lang w:val="en-GB"/>
        </w:rPr>
        <w:t xml:space="preserve"> of pulmonary fibrosis has not been </w:t>
      </w:r>
      <w:r w:rsidR="00CC6348" w:rsidRPr="00CC6348">
        <w:rPr>
          <w:iCs/>
          <w:lang w:val="en-GB"/>
        </w:rPr>
        <w:t>thoroughly clarified</w:t>
      </w:r>
      <w:r w:rsidR="00AA1628" w:rsidRPr="00CC6348">
        <w:rPr>
          <w:iCs/>
          <w:lang w:val="en-GB"/>
        </w:rPr>
        <w:t>.</w:t>
      </w:r>
    </w:p>
    <w:p w14:paraId="1EF526FC" w14:textId="3A6AD412" w:rsidR="00E34D59" w:rsidRPr="00CC6348" w:rsidRDefault="00D47502" w:rsidP="00E34D59">
      <w:pPr>
        <w:spacing w:before="200" w:line="480" w:lineRule="auto"/>
        <w:rPr>
          <w:rFonts w:ascii="Calibri" w:eastAsia="Times New Roman" w:hAnsi="Calibri" w:cs="Times New Roman"/>
          <w:lang w:val="en-GB" w:eastAsia="zh-CN"/>
        </w:rPr>
      </w:pPr>
      <w:r w:rsidRPr="00CC6348">
        <w:rPr>
          <w:iCs/>
          <w:lang w:val="en-GB"/>
        </w:rPr>
        <w:t xml:space="preserve">In this </w:t>
      </w:r>
      <w:r w:rsidR="00C80EFC" w:rsidRPr="00CC6348">
        <w:rPr>
          <w:iCs/>
          <w:lang w:val="en-GB"/>
        </w:rPr>
        <w:t xml:space="preserve">prospective </w:t>
      </w:r>
      <w:r w:rsidRPr="00CC6348">
        <w:rPr>
          <w:iCs/>
          <w:lang w:val="en-GB"/>
        </w:rPr>
        <w:t>case-control</w:t>
      </w:r>
      <w:r w:rsidR="00504B64" w:rsidRPr="00CC6348">
        <w:rPr>
          <w:iCs/>
          <w:lang w:val="en-GB"/>
        </w:rPr>
        <w:t xml:space="preserve"> </w:t>
      </w:r>
      <w:r w:rsidRPr="00CC6348">
        <w:rPr>
          <w:iCs/>
          <w:lang w:val="en-GB"/>
        </w:rPr>
        <w:t xml:space="preserve">study, </w:t>
      </w:r>
      <w:r w:rsidR="009E2DBF" w:rsidRPr="00CC6348">
        <w:rPr>
          <w:iCs/>
          <w:lang w:val="en-GB"/>
        </w:rPr>
        <w:t xml:space="preserve">we systematically investigate </w:t>
      </w:r>
      <w:r w:rsidRPr="00CC6348">
        <w:rPr>
          <w:iCs/>
          <w:lang w:val="en-GB"/>
        </w:rPr>
        <w:t>the relationships between audible digitally recorded “Velcro-type” crackles a</w:t>
      </w:r>
      <w:r w:rsidR="00BE62C3" w:rsidRPr="00CC6348">
        <w:rPr>
          <w:iCs/>
          <w:lang w:val="en-GB"/>
        </w:rPr>
        <w:t xml:space="preserve">nd HRCT features </w:t>
      </w:r>
      <w:r w:rsidR="00C80EFC" w:rsidRPr="00CC6348">
        <w:rPr>
          <w:iCs/>
          <w:lang w:val="en-GB"/>
        </w:rPr>
        <w:t>and patterns of</w:t>
      </w:r>
      <w:r w:rsidR="00BE62C3" w:rsidRPr="00CC6348">
        <w:rPr>
          <w:iCs/>
          <w:lang w:val="en-GB"/>
        </w:rPr>
        <w:t xml:space="preserve"> FILD</w:t>
      </w:r>
      <w:r w:rsidR="00400133">
        <w:rPr>
          <w:iCs/>
          <w:lang w:val="en-GB"/>
        </w:rPr>
        <w:t xml:space="preserve"> with the aim of providing substantial evidence</w:t>
      </w:r>
      <w:r w:rsidR="00311765">
        <w:rPr>
          <w:iCs/>
          <w:lang w:val="en-GB"/>
        </w:rPr>
        <w:t xml:space="preserve"> </w:t>
      </w:r>
      <w:r w:rsidR="002D55B2">
        <w:rPr>
          <w:iCs/>
          <w:lang w:val="en-GB"/>
        </w:rPr>
        <w:t>as to</w:t>
      </w:r>
      <w:r w:rsidR="00400133">
        <w:rPr>
          <w:iCs/>
          <w:lang w:val="en-GB"/>
        </w:rPr>
        <w:t xml:space="preserve"> the </w:t>
      </w:r>
      <w:r w:rsidR="00311765">
        <w:rPr>
          <w:iCs/>
          <w:lang w:val="en-GB"/>
        </w:rPr>
        <w:t>potential</w:t>
      </w:r>
      <w:r w:rsidR="00400133">
        <w:rPr>
          <w:iCs/>
          <w:lang w:val="en-GB"/>
        </w:rPr>
        <w:t xml:space="preserve"> role of lung sounds as a screening and monitoring tool in ILD</w:t>
      </w:r>
      <w:r w:rsidRPr="00CC6348">
        <w:rPr>
          <w:iCs/>
          <w:lang w:val="en-GB"/>
        </w:rPr>
        <w:t>.</w:t>
      </w:r>
      <w:r w:rsidR="000A12E8" w:rsidRPr="00CC6348">
        <w:rPr>
          <w:rFonts w:ascii="Calibri" w:eastAsia="Times New Roman" w:hAnsi="Calibri" w:cs="Calibri"/>
          <w:lang w:val="en-GB"/>
        </w:rPr>
        <w:t xml:space="preserve"> </w:t>
      </w:r>
      <w:r w:rsidR="00311765">
        <w:rPr>
          <w:rFonts w:ascii="Calibri" w:eastAsia="Times New Roman" w:hAnsi="Calibri" w:cs="Times New Roman"/>
          <w:lang w:val="en-GB" w:eastAsia="zh-CN"/>
        </w:rPr>
        <w:t>L</w:t>
      </w:r>
      <w:r w:rsidR="00E34D59" w:rsidRPr="00CC6348">
        <w:rPr>
          <w:rFonts w:ascii="Calibri" w:eastAsia="Times New Roman" w:hAnsi="Calibri" w:cs="Times New Roman"/>
          <w:lang w:val="en-GB" w:eastAsia="zh-CN"/>
        </w:rPr>
        <w:t xml:space="preserve">ung sounds were digitally recorded from subjects immediately prior to undergoing clinically indicated HRCT. </w:t>
      </w:r>
      <w:r w:rsidR="00746832" w:rsidRPr="00CC6348">
        <w:rPr>
          <w:rFonts w:ascii="Calibri" w:eastAsia="Times New Roman" w:hAnsi="Calibri" w:cs="Times New Roman"/>
          <w:lang w:val="en-GB" w:eastAsia="zh-CN"/>
        </w:rPr>
        <w:t xml:space="preserve">Audio files were independently assessed by two chest physicians and both full volume and </w:t>
      </w:r>
      <w:r w:rsidR="00746832" w:rsidRPr="00CC6348">
        <w:rPr>
          <w:lang w:val="en-GB"/>
        </w:rPr>
        <w:t xml:space="preserve">single HRCT sections </w:t>
      </w:r>
      <w:r w:rsidR="00746832" w:rsidRPr="00CC6348">
        <w:rPr>
          <w:lang w:val="en-GB"/>
        </w:rPr>
        <w:lastRenderedPageBreak/>
        <w:t>corresponding to the recording sites were extracted. T</w:t>
      </w:r>
      <w:r w:rsidR="00E34D59" w:rsidRPr="00CC6348">
        <w:rPr>
          <w:rFonts w:ascii="Calibri" w:eastAsia="Times New Roman" w:hAnsi="Calibri" w:cs="Times New Roman"/>
          <w:lang w:val="en-GB" w:eastAsia="zh-CN"/>
        </w:rPr>
        <w:t xml:space="preserve">he relationship between audible “Velcro-type” crackles and radiologic HRCT patterns or individual features of pulmonary fibrosis </w:t>
      </w:r>
      <w:r w:rsidR="00746832" w:rsidRPr="00CC6348">
        <w:rPr>
          <w:rFonts w:ascii="Calibri" w:eastAsia="Times New Roman" w:hAnsi="Calibri" w:cs="Times New Roman"/>
          <w:lang w:val="en-GB" w:eastAsia="zh-CN"/>
        </w:rPr>
        <w:t xml:space="preserve">was </w:t>
      </w:r>
      <w:r w:rsidR="00E34D59" w:rsidRPr="00CC6348">
        <w:rPr>
          <w:rFonts w:ascii="Calibri" w:eastAsia="Times New Roman" w:hAnsi="Calibri" w:cs="Times New Roman"/>
          <w:lang w:val="en-GB" w:eastAsia="zh-CN"/>
        </w:rPr>
        <w:t xml:space="preserve">investigated using </w:t>
      </w:r>
      <w:r w:rsidR="00746832" w:rsidRPr="00CC6348">
        <w:rPr>
          <w:rFonts w:ascii="Calibri" w:eastAsia="Times New Roman" w:hAnsi="Calibri" w:cs="Times New Roman"/>
          <w:lang w:val="en-GB" w:eastAsia="zh-CN"/>
        </w:rPr>
        <w:t>multivariate regression models.</w:t>
      </w:r>
    </w:p>
    <w:p w14:paraId="3DE54180" w14:textId="77777777" w:rsidR="00D47502" w:rsidRPr="00CC6348" w:rsidRDefault="00D47502" w:rsidP="000A12E8">
      <w:pPr>
        <w:pStyle w:val="Heading1"/>
        <w:rPr>
          <w:sz w:val="24"/>
          <w:szCs w:val="24"/>
          <w:lang w:val="en-GB"/>
        </w:rPr>
      </w:pPr>
      <w:r w:rsidRPr="00CC6348">
        <w:rPr>
          <w:sz w:val="24"/>
          <w:szCs w:val="24"/>
          <w:lang w:val="en-GB"/>
        </w:rPr>
        <w:t>METHODS</w:t>
      </w:r>
    </w:p>
    <w:p w14:paraId="1F0EAEEF" w14:textId="77777777" w:rsidR="00D47502" w:rsidRPr="00CC6348" w:rsidRDefault="00D47502" w:rsidP="00E92CD1">
      <w:pPr>
        <w:pStyle w:val="Heading2"/>
        <w:rPr>
          <w:lang w:val="en-GB"/>
        </w:rPr>
      </w:pPr>
      <w:r w:rsidRPr="00CC6348">
        <w:rPr>
          <w:lang w:val="en-GB"/>
        </w:rPr>
        <w:t>Study population and data collection</w:t>
      </w:r>
    </w:p>
    <w:p w14:paraId="1159BBBA" w14:textId="2D4D7327" w:rsidR="00D47502" w:rsidRPr="00CC6348" w:rsidRDefault="00F03160" w:rsidP="000A12E8">
      <w:pPr>
        <w:spacing w:line="480" w:lineRule="auto"/>
        <w:rPr>
          <w:lang w:val="en-GB"/>
        </w:rPr>
      </w:pPr>
      <w:r w:rsidRPr="00CC6348">
        <w:rPr>
          <w:lang w:val="en-GB"/>
        </w:rPr>
        <w:t>A total of 254 s</w:t>
      </w:r>
      <w:r w:rsidR="00D47502" w:rsidRPr="00CC6348">
        <w:rPr>
          <w:lang w:val="en-GB"/>
        </w:rPr>
        <w:t xml:space="preserve">ubjects referred to undergo HRCT scan of the chest for various clinical indications were </w:t>
      </w:r>
      <w:r w:rsidR="00535BF3" w:rsidRPr="00CC6348">
        <w:rPr>
          <w:lang w:val="en-GB"/>
        </w:rPr>
        <w:t xml:space="preserve">consecutively </w:t>
      </w:r>
      <w:r w:rsidR="00D47502" w:rsidRPr="00CC6348">
        <w:rPr>
          <w:lang w:val="en-GB"/>
        </w:rPr>
        <w:t xml:space="preserve">recruited at the Radiology Units of the University Hospitals of Modena and Parma, Italy, between January 2013 and February 2015. Patients were considered eligible if they were aged 18 years or over with capacity to provide valid informed consent. </w:t>
      </w:r>
    </w:p>
    <w:p w14:paraId="3A838B30" w14:textId="266DB921" w:rsidR="00D47502" w:rsidRDefault="00D47502" w:rsidP="000A12E8">
      <w:pPr>
        <w:spacing w:line="480" w:lineRule="auto"/>
        <w:rPr>
          <w:lang w:val="en-GB"/>
        </w:rPr>
      </w:pPr>
      <w:r w:rsidRPr="00CC6348">
        <w:rPr>
          <w:lang w:val="en-GB"/>
        </w:rPr>
        <w:t xml:space="preserve">Demographics, smoking history and family history for </w:t>
      </w:r>
      <w:r w:rsidR="00F03160" w:rsidRPr="00CC6348">
        <w:rPr>
          <w:lang w:val="en-GB"/>
        </w:rPr>
        <w:t xml:space="preserve">respiratory disorders </w:t>
      </w:r>
      <w:r w:rsidRPr="00CC6348">
        <w:rPr>
          <w:lang w:val="en-GB"/>
        </w:rPr>
        <w:t>were collected. The clinical indication for performing the HRCT scan was also collected when available as reported on slips or letters from the general practitioner or respiratory consultants</w:t>
      </w:r>
      <w:r w:rsidR="00FA3407">
        <w:rPr>
          <w:lang w:val="en-GB"/>
        </w:rPr>
        <w:t>. However, s</w:t>
      </w:r>
      <w:r w:rsidR="004C79EF">
        <w:rPr>
          <w:lang w:val="en-GB"/>
        </w:rPr>
        <w:t xml:space="preserve">ince </w:t>
      </w:r>
      <w:r w:rsidR="00FF44C9">
        <w:rPr>
          <w:lang w:val="en-GB"/>
        </w:rPr>
        <w:t xml:space="preserve">patients </w:t>
      </w:r>
      <w:r w:rsidR="00D97B5E">
        <w:rPr>
          <w:lang w:val="en-GB"/>
        </w:rPr>
        <w:t xml:space="preserve">were </w:t>
      </w:r>
      <w:r w:rsidR="00FA3407">
        <w:rPr>
          <w:lang w:val="en-GB"/>
        </w:rPr>
        <w:t>referred from</w:t>
      </w:r>
      <w:r w:rsidR="00D97B5E">
        <w:rPr>
          <w:lang w:val="en-GB"/>
        </w:rPr>
        <w:t xml:space="preserve"> </w:t>
      </w:r>
      <w:r w:rsidR="00FA3407">
        <w:rPr>
          <w:lang w:val="en-GB"/>
        </w:rPr>
        <w:t xml:space="preserve">several </w:t>
      </w:r>
      <w:r w:rsidR="00D97B5E">
        <w:rPr>
          <w:lang w:val="en-GB"/>
        </w:rPr>
        <w:t xml:space="preserve">different physicians and </w:t>
      </w:r>
      <w:r w:rsidR="00FA3407">
        <w:rPr>
          <w:lang w:val="en-GB"/>
        </w:rPr>
        <w:t>centres</w:t>
      </w:r>
      <w:r w:rsidR="00D97B5E">
        <w:rPr>
          <w:lang w:val="en-GB"/>
        </w:rPr>
        <w:t xml:space="preserve">, </w:t>
      </w:r>
      <w:r w:rsidR="00FA3407">
        <w:rPr>
          <w:lang w:val="en-GB"/>
        </w:rPr>
        <w:t xml:space="preserve">it was not feasible to collect further data from the </w:t>
      </w:r>
      <w:r w:rsidR="00D97B5E">
        <w:rPr>
          <w:lang w:val="en-GB"/>
        </w:rPr>
        <w:t>follow</w:t>
      </w:r>
      <w:r w:rsidR="00FA3407">
        <w:rPr>
          <w:lang w:val="en-GB"/>
        </w:rPr>
        <w:t>ing diagnostic workup</w:t>
      </w:r>
      <w:r w:rsidR="00FF44C9">
        <w:rPr>
          <w:lang w:val="en-GB"/>
        </w:rPr>
        <w:t xml:space="preserve">. </w:t>
      </w:r>
      <w:r w:rsidR="00D87B8F" w:rsidRPr="00CC6348">
        <w:rPr>
          <w:lang w:val="en-GB"/>
        </w:rPr>
        <w:t>Just</w:t>
      </w:r>
      <w:r w:rsidR="007E3486" w:rsidRPr="00CC6348">
        <w:rPr>
          <w:lang w:val="en-GB"/>
        </w:rPr>
        <w:t xml:space="preserve"> </w:t>
      </w:r>
      <w:r w:rsidRPr="00CC6348">
        <w:rPr>
          <w:lang w:val="en-GB"/>
        </w:rPr>
        <w:t>prior to the HRCT</w:t>
      </w:r>
      <w:r w:rsidR="00F03160" w:rsidRPr="00CC6348">
        <w:rPr>
          <w:lang w:val="en-GB"/>
        </w:rPr>
        <w:t>,</w:t>
      </w:r>
      <w:r w:rsidRPr="00CC6348">
        <w:rPr>
          <w:lang w:val="en-GB"/>
        </w:rPr>
        <w:t xml:space="preserve"> lung sounds were recorded sequentially at six anatomical sites identified, based on the guidelines for Computerized Respiratory Sounds Analysis (CORSA)</w:t>
      </w:r>
      <w:r w:rsidR="00961123">
        <w:rPr>
          <w:lang w:val="en-GB"/>
        </w:rPr>
        <w:t xml:space="preserve"> </w:t>
      </w:r>
      <w:r w:rsidR="00961123">
        <w:rPr>
          <w:lang w:val="en-GB"/>
        </w:rPr>
        <w:fldChar w:fldCharType="begin" w:fldLock="1"/>
      </w:r>
      <w:r w:rsidR="00961123">
        <w:rPr>
          <w:lang w:val="en-GB"/>
        </w:rPr>
        <w:instrText>ADDIN CSL_CITATION { "citationItems" : [ { "id" : "ITEM-1", "itemData" : { "author" : [ { "dropping-particle" : "", "family" : "Sovija\u0308rvi", "given" : "A R A", "non-dropping-particle" : "", "parse-names" : false, "suffix" : "" }, { "dropping-particle" : "", "family" : "Vanderschoot", "given" : "J", "non-dropping-particle" : "", "parse-names" : false, "suffix" : "" }, { "dropping-particle" : "", "family" : "Earis", "given" : "J E", "non-dropping-particle" : "", "parse-names" : false, "suffix" : "" }, { "dropping-particle" : "", "family" : "Munksgaard", "given" : "", "non-dropping-particle" : "", "parse-names" : false, "suffix" : "" } ], "container-title" : "European respiratory review, ", "id" : "ITEM-1", "issued" : { "date-parts" : [ [ "2000" ] ] }, "language" : "English", "number-of-pages" : "585-649", "publisher" : "Munksgaard", "publisher-place" : "Copenhagen", "title" : "Computerized respiratory sound analysis (CORSA): recommended standards for terms and techniques : ERS Task Force Report", "type" : "book", "volume" : "10" }, "uris" : [ "http://www.mendeley.com/documents/?uuid=eb6ca1f3-055b-4c47-8fa3-b37037f7f34f" ] } ], "mendeley" : { "formattedCitation" : "[11]", "plainTextFormattedCitation" : "[11]", "previouslyFormattedCitation" : "[11]" }, "properties" : {  }, "schema" : "https://github.com/citation-style-language/schema/raw/master/csl-citation.json" }</w:instrText>
      </w:r>
      <w:r w:rsidR="00961123">
        <w:rPr>
          <w:lang w:val="en-GB"/>
        </w:rPr>
        <w:fldChar w:fldCharType="separate"/>
      </w:r>
      <w:r w:rsidR="00961123" w:rsidRPr="00961123">
        <w:rPr>
          <w:noProof/>
          <w:lang w:val="en-GB"/>
        </w:rPr>
        <w:t>[11]</w:t>
      </w:r>
      <w:r w:rsidR="00961123">
        <w:rPr>
          <w:lang w:val="en-GB"/>
        </w:rPr>
        <w:fldChar w:fldCharType="end"/>
      </w:r>
      <w:r w:rsidRPr="00CC6348">
        <w:rPr>
          <w:lang w:val="en-GB"/>
        </w:rPr>
        <w:t>, on the posterior chest as indicated in Figure 1</w:t>
      </w:r>
      <w:r w:rsidR="009872F7" w:rsidRPr="00CC6348">
        <w:rPr>
          <w:lang w:val="en-GB"/>
        </w:rPr>
        <w:t>A</w:t>
      </w:r>
      <w:r w:rsidRPr="00CC6348">
        <w:rPr>
          <w:lang w:val="en-GB"/>
        </w:rPr>
        <w:t xml:space="preserve">. Sounds were recorded for ten seconds at each site, a time sufficient to record a minimum of two full breathing cycles, using an electronic stethoscope (Littmann 3200, 3M, USA). After each recording, a small, radio-opaque metallic mark (a bio-compatible electrocardiography electrode) was applied to the skin to </w:t>
      </w:r>
      <w:r w:rsidR="00450E0F" w:rsidRPr="00CC6348">
        <w:rPr>
          <w:lang w:val="en-GB"/>
        </w:rPr>
        <w:t xml:space="preserve">allow visualization and hence correlation of the </w:t>
      </w:r>
      <w:r w:rsidRPr="00CC6348">
        <w:rPr>
          <w:lang w:val="en-GB"/>
        </w:rPr>
        <w:t xml:space="preserve">recording sites </w:t>
      </w:r>
      <w:r w:rsidR="00FF6789" w:rsidRPr="00CC6348">
        <w:rPr>
          <w:lang w:val="en-GB"/>
        </w:rPr>
        <w:t xml:space="preserve">on </w:t>
      </w:r>
      <w:r w:rsidRPr="00CC6348">
        <w:rPr>
          <w:lang w:val="en-GB"/>
        </w:rPr>
        <w:t>the HRCT (Figure 1</w:t>
      </w:r>
      <w:r w:rsidR="009872F7" w:rsidRPr="00CC6348">
        <w:rPr>
          <w:lang w:val="en-GB"/>
        </w:rPr>
        <w:t>B</w:t>
      </w:r>
      <w:r w:rsidRPr="00CC6348">
        <w:rPr>
          <w:lang w:val="en-GB"/>
        </w:rPr>
        <w:t xml:space="preserve">). The recordings were </w:t>
      </w:r>
      <w:r w:rsidRPr="00CC6348">
        <w:rPr>
          <w:lang w:val="en-GB"/>
        </w:rPr>
        <w:lastRenderedPageBreak/>
        <w:t>transferred to the Littmann StethAssist software (3M, USA) via Bluetooth t</w:t>
      </w:r>
      <w:r w:rsidR="003E538F" w:rsidRPr="00CC6348">
        <w:rPr>
          <w:lang w:val="en-GB"/>
        </w:rPr>
        <w:t xml:space="preserve">echnology, and exported in the </w:t>
      </w:r>
      <w:r w:rsidRPr="00CC6348">
        <w:rPr>
          <w:lang w:val="en-GB"/>
        </w:rPr>
        <w:t>wav format (sampled at 4 kH</w:t>
      </w:r>
      <w:r w:rsidR="003E538F" w:rsidRPr="00CC6348">
        <w:rPr>
          <w:lang w:val="en-GB"/>
        </w:rPr>
        <w:t>z with a resolution of 16-bit).</w:t>
      </w:r>
      <w:r w:rsidR="00FF6789" w:rsidRPr="00CC6348">
        <w:rPr>
          <w:lang w:val="en-GB"/>
        </w:rPr>
        <w:t xml:space="preserve"> </w:t>
      </w:r>
      <w:r w:rsidRPr="00CC6348">
        <w:rPr>
          <w:lang w:val="en-GB"/>
        </w:rPr>
        <w:t>The study was approved by the local ethics committee of Modena and Parma (Italy). Written informed consent was collected from all participants.</w:t>
      </w:r>
    </w:p>
    <w:p w14:paraId="39D9BD8A" w14:textId="77777777" w:rsidR="00D11075" w:rsidRDefault="00D11075" w:rsidP="00D11075">
      <w:pPr>
        <w:spacing w:line="480" w:lineRule="auto"/>
        <w:rPr>
          <w:lang w:val="en-US"/>
        </w:rPr>
      </w:pPr>
    </w:p>
    <w:p w14:paraId="74B0D14E" w14:textId="27AF0A94" w:rsidR="00D11075" w:rsidRPr="00D11075" w:rsidRDefault="00D11075" w:rsidP="000A12E8">
      <w:pPr>
        <w:spacing w:line="480" w:lineRule="auto"/>
        <w:rPr>
          <w:lang w:val="en-US"/>
        </w:rPr>
      </w:pPr>
      <w:r>
        <w:rPr>
          <w:lang w:val="en-US"/>
        </w:rPr>
        <w:t xml:space="preserve">Figure 1 - </w:t>
      </w:r>
      <w:r w:rsidRPr="00D47502">
        <w:rPr>
          <w:lang w:val="en-US"/>
        </w:rPr>
        <w:t>Recording sites selected in the study. Per each side of the chest, two recordings were performed at the lung bases at seven cm below the scapular angle, at both two and five cm from the paravertebral line respectively; another recording was taken from mid chest in correspondence of the fourth or fifth intercostal space, at two cm from t</w:t>
      </w:r>
      <w:r>
        <w:rPr>
          <w:lang w:val="en-US"/>
        </w:rPr>
        <w:t>he paravertebral line (Figure 1A</w:t>
      </w:r>
      <w:r w:rsidRPr="00D47502">
        <w:rPr>
          <w:lang w:val="en-US"/>
        </w:rPr>
        <w:t>). Metallic marks were applied to the posterior chest of the patient and</w:t>
      </w:r>
      <w:r>
        <w:rPr>
          <w:lang w:val="en-US"/>
        </w:rPr>
        <w:t xml:space="preserve"> were visible at HRCT (black arrows, Figure 1B</w:t>
      </w:r>
      <w:r w:rsidRPr="00D47502">
        <w:rPr>
          <w:lang w:val="en-US"/>
        </w:rPr>
        <w:t>).</w:t>
      </w:r>
    </w:p>
    <w:p w14:paraId="637F8840" w14:textId="77777777" w:rsidR="00D47502" w:rsidRPr="00CC6348" w:rsidRDefault="00D47502" w:rsidP="00E92CD1">
      <w:pPr>
        <w:pStyle w:val="Heading2"/>
        <w:rPr>
          <w:lang w:val="en-GB"/>
        </w:rPr>
      </w:pPr>
      <w:r w:rsidRPr="00CC6348">
        <w:rPr>
          <w:lang w:val="en-GB"/>
        </w:rPr>
        <w:t xml:space="preserve">Radiologic review </w:t>
      </w:r>
    </w:p>
    <w:p w14:paraId="2E9AFAF5" w14:textId="1B09284D" w:rsidR="00D47502" w:rsidRPr="00CC6348" w:rsidRDefault="00292738" w:rsidP="000A12E8">
      <w:pPr>
        <w:spacing w:line="480" w:lineRule="auto"/>
        <w:rPr>
          <w:lang w:val="en-GB"/>
        </w:rPr>
      </w:pPr>
      <w:r w:rsidRPr="00CC6348">
        <w:rPr>
          <w:lang w:val="en-GB"/>
        </w:rPr>
        <w:t xml:space="preserve">Full volume scans and single HRCT sections corresponding to the visible marked sites of recording were extracted for each study participant. </w:t>
      </w:r>
      <w:r w:rsidR="00D47502" w:rsidRPr="00CC6348">
        <w:rPr>
          <w:lang w:val="en-GB"/>
        </w:rPr>
        <w:t xml:space="preserve">After randomization, </w:t>
      </w:r>
      <w:r w:rsidR="00453F11" w:rsidRPr="00CC6348">
        <w:rPr>
          <w:lang w:val="en-GB"/>
        </w:rPr>
        <w:t xml:space="preserve">single </w:t>
      </w:r>
      <w:r w:rsidR="00D47502" w:rsidRPr="00CC6348">
        <w:rPr>
          <w:lang w:val="en-GB"/>
        </w:rPr>
        <w:t xml:space="preserve">HRCT </w:t>
      </w:r>
      <w:r w:rsidR="00453F11" w:rsidRPr="00CC6348">
        <w:rPr>
          <w:lang w:val="en-GB"/>
        </w:rPr>
        <w:t xml:space="preserve">sections </w:t>
      </w:r>
      <w:r w:rsidR="00D47502" w:rsidRPr="00CC6348">
        <w:rPr>
          <w:lang w:val="en-GB"/>
        </w:rPr>
        <w:t xml:space="preserve">were blindly reviewed by two </w:t>
      </w:r>
      <w:r w:rsidR="00F45961" w:rsidRPr="00CC6348">
        <w:rPr>
          <w:lang w:val="en-GB"/>
        </w:rPr>
        <w:t xml:space="preserve">other </w:t>
      </w:r>
      <w:r w:rsidR="00D47502" w:rsidRPr="00CC6348">
        <w:rPr>
          <w:lang w:val="en-GB"/>
        </w:rPr>
        <w:t xml:space="preserve">thoracic radiologists (D.M.H., and N.S.) with </w:t>
      </w:r>
      <w:r w:rsidR="00BD7915">
        <w:rPr>
          <w:lang w:val="en-GB"/>
        </w:rPr>
        <w:t>28</w:t>
      </w:r>
      <w:r w:rsidR="00D47502" w:rsidRPr="00CC6348">
        <w:rPr>
          <w:lang w:val="en-GB"/>
        </w:rPr>
        <w:t xml:space="preserve"> and </w:t>
      </w:r>
      <w:r w:rsidR="00BD7915">
        <w:rPr>
          <w:lang w:val="en-GB"/>
        </w:rPr>
        <w:t xml:space="preserve">12 </w:t>
      </w:r>
      <w:r w:rsidR="00D47502" w:rsidRPr="00CC6348">
        <w:rPr>
          <w:lang w:val="en-GB"/>
        </w:rPr>
        <w:t>years’ experience and semi</w:t>
      </w:r>
      <w:r w:rsidR="008E624D" w:rsidRPr="00CC6348">
        <w:rPr>
          <w:lang w:val="en-GB"/>
        </w:rPr>
        <w:t>-</w:t>
      </w:r>
      <w:r w:rsidR="00D47502" w:rsidRPr="00CC6348">
        <w:rPr>
          <w:lang w:val="en-GB"/>
        </w:rPr>
        <w:t xml:space="preserve">quantitatively scored on 3 different features: 1) the presence or absence of pulmonary fibrosis 2) HRCT patterns of reticulation, honeycombing, ground glass and emphysema, as defined in the Fleischner society glossary of thoracic imaging </w:t>
      </w:r>
      <w:r w:rsidR="00961123">
        <w:rPr>
          <w:lang w:val="en-GB"/>
        </w:rPr>
        <w:fldChar w:fldCharType="begin" w:fldLock="1"/>
      </w:r>
      <w:r w:rsidR="00961123">
        <w:rPr>
          <w:lang w:val="en-GB"/>
        </w:rPr>
        <w:instrText>ADDIN CSL_CITATION { "citationItems" : [ { "id" : "ITEM-1", "itemData" : { "DOI" : "10.1148/radiol.2462070712", "ISBN" : "1527-1315 (Electronic)\\n0033-8419 (Linking)", "ISSN" : "0033-8419", "PMID" : "18195376", "abstract" : "Members of the Fleischner Society compiled a glossary of terms for thoracic imaging that replaces previous glossaries published in 1984 and 1996 for thoracic radiography and computed tomography (CT), respectively. The need to update the previous versions came from the recognition that new words have emerged, others have become obsolete, and the meaning of some terms has changed. Brief descriptions of some diseases are included, and pictorial examples (chest radiographs and CT scans) are provided for the majority of terms.", "author" : [ { "dropping-particle" : "", "family" : "Hansell", "given" : "David M.", "non-dropping-particle" : "", "parse-names" : false, "suffix" : "" }, { "dropping-particle" : "", "family" : "Bankier", "given" : "Alexander A.", "non-dropping-particle" : "", "parse-names" : false, "suffix" : "" }, { "dropping-particle" : "", "family" : "MacMahon", "given" : "Heber", "non-dropping-particle" : "", "parse-names" : false, "suffix" : "" }, { "dropping-particle" : "", "family" : "McLoud", "given" : "Theresa C.", "non-dropping-particle" : "", "parse-names" : false, "suffix" : "" }, { "dropping-particle" : "", "family" : "M\u00fcller", "given" : "Nestor L.", "non-dropping-particle" : "", "parse-names" : false, "suffix" : "" }, { "dropping-particle" : "", "family" : "Remy", "given" : "Jacques", "non-dropping-particle" : "", "parse-names" : false, "suffix" : "" } ], "container-title" : "Radiology", "id" : "ITEM-1", "issue" : "3", "issued" : { "date-parts" : [ [ "2008" ] ] }, "page" : "697-722", "title" : "Fleischner Society: Glossary of Terms for Thoracic Imaging", "type" : "article-journal", "volume" : "246" }, "uris" : [ "http://www.mendeley.com/documents/?uuid=6e08fce1-2fc2-40d3-a0f3-c96a278599af" ] } ], "mendeley" : { "formattedCitation" : "[12]", "plainTextFormattedCitation" : "[12]", "previouslyFormattedCitation" : "[12]" }, "properties" : {  }, "schema" : "https://github.com/citation-style-language/schema/raw/master/csl-citation.json" }</w:instrText>
      </w:r>
      <w:r w:rsidR="00961123">
        <w:rPr>
          <w:lang w:val="en-GB"/>
        </w:rPr>
        <w:fldChar w:fldCharType="separate"/>
      </w:r>
      <w:r w:rsidR="00961123" w:rsidRPr="00961123">
        <w:rPr>
          <w:noProof/>
          <w:lang w:val="en-GB"/>
        </w:rPr>
        <w:t>[12]</w:t>
      </w:r>
      <w:r w:rsidR="00961123">
        <w:rPr>
          <w:lang w:val="en-GB"/>
        </w:rPr>
        <w:fldChar w:fldCharType="end"/>
      </w:r>
      <w:r w:rsidR="00D47502" w:rsidRPr="00CC6348">
        <w:rPr>
          <w:lang w:val="en-GB"/>
        </w:rPr>
        <w:t xml:space="preserve"> and 3) severity of traction bronchiectasis. This semi</w:t>
      </w:r>
      <w:r w:rsidR="008E624D" w:rsidRPr="00CC6348">
        <w:rPr>
          <w:lang w:val="en-GB"/>
        </w:rPr>
        <w:t>-</w:t>
      </w:r>
      <w:r w:rsidR="00D47502" w:rsidRPr="00CC6348">
        <w:rPr>
          <w:lang w:val="en-GB"/>
        </w:rPr>
        <w:t>quantitative scoring system was similar to those used in previous studies</w:t>
      </w:r>
      <w:r w:rsidR="00961123">
        <w:rPr>
          <w:lang w:val="en-GB"/>
        </w:rPr>
        <w:t xml:space="preserve"> </w:t>
      </w:r>
      <w:r w:rsidR="00961123">
        <w:rPr>
          <w:lang w:val="en-GB"/>
        </w:rPr>
        <w:fldChar w:fldCharType="begin" w:fldLock="1"/>
      </w:r>
      <w:r w:rsidR="00961123">
        <w:rPr>
          <w:lang w:val="en-GB"/>
        </w:rPr>
        <w:instrText>ADDIN CSL_CITATION { "citationItems" : [ { "id" : "ITEM-1", "itemData" : { "DOI" : "10.2214/ajr.169.4.9308447", "ISBN" : "0361-803X (Print)\\r0361-803X (Linking)", "ISSN" : "0361803X", "PMID" : "9308447", "abstract" : "OBJECTIVE. The purpose of our study was to determine if three-level thin-section CT depicts idiopathic pulmonary fibrosis (IPF) pathology as accurately as CT obtained at 10-mm increments throughout the entire lungs. SUBJECTS AND METHODS. Thin-section (1.0- to 1.5-mm) images at 10-mm incre- ments were obtained and scored prospectively in 25 consecutive patients with newly diag- nosed IPF who were participating in a Special Center of Research grant for interstitial lung disease. Each patient\u2019 s lobe was scored by four thoracic radiologists on a scale of 0-5 for both ground-glass attenuation and fibrosis. The radiologists used three images (limited CT) and also used the entire data set (complete CT). CT scores were compared with pathology scores from 67 open and thoracoscopic biopsies. Limited and complete scores were compared with each other (Pearson correlation coefficient). Interobserver variation in the CT scoring system was assessed using kappa values. RESULTS. CT fibrosis scores strongly correlated with pathology fibrosis scores for corn- plete (r = .53, p = .0001) and limited (r = .50, p = .0001) CT. CT ground-glass scores cone- lated with the histologic inflammatory scores for each lobe on complete (r = .27, p = .03) and limited (r = .26, p = .03) CT. The desquamative subcornponent of the pathology inflammatory score had the highest correlation with the CT ground-glass scores (complete: r = .29, p = .01; limited: r = .33, p = .007). Good interobserver agreement existed for both the alveolar and fibrosis components of the CT scoring system (kappa values ranging from .51 to .83) for each lobe of the lung on limited and complete CT. CONCLUSION. Limited thin-section CT reveals the pathologic changes associated with IPF as well as CT obtained at 10-mm increments. An added advantage of limited thin-section CT is that it exposes patients to less radiation.", "author" : [ { "dropping-particle" : "", "family" : "Kazarooni", "given" : "Ella A.", "non-dropping-particle" : "", "parse-names" : false, "suffix" : "" }, { "dropping-particle" : "", "family" : "Martinez", "given" : "Fernando J.", "non-dropping-particle" : "", "parse-names" : false, "suffix" : "" }, { "dropping-particle" : "", "family" : "Flint", "given" : "Andrew", "non-dropping-particle" : "", "parse-names" : false, "suffix" : "" }, { "dropping-particle" : "", "family" : "Jamadar", "given" : "David A.", "non-dropping-particle" : "", "parse-names" : false, "suffix" : "" }, { "dropping-particle" : "", "family" : "Gross", "given" : "Barry H.", "non-dropping-particle" : "", "parse-names" : false, "suffix" : "" }, { "dropping-particle" : "", "family" : "Spizarny", "given" : "David L.", "non-dropping-particle" : "", "parse-names" : false, "suffix" : "" }, { "dropping-particle" : "", "family" : "Cascade", "given" : "Philip N.", "non-dropping-particle" : "", "parse-names" : false, "suffix" : "" }, { "dropping-particle" : "", "family" : "Whyte", "given" : "Richard I.", "non-dropping-particle" : "", "parse-names" : false, "suffix" : "" }, { "dropping-particle" : "", "family" : "Lynch", "given" : "Joseph P.", "non-dropping-particle" : "", "parse-names" : false, "suffix" : "" }, { "dropping-particle" : "", "family" : "Toews", "given" : "Galen", "non-dropping-particle" : "", "parse-names" : false, "suffix" : "" } ], "container-title" : "American Journal of Roentgenology", "id" : "ITEM-1", "issue" : "4", "issued" : { "date-parts" : [ [ "1997", "5", "16" ] ] }, "page" : "977-983", "title" : "Thin-section CT obtained at 10-mm increments versus limited three-level thin-section CT for idiopathic pulmonary fibrosis: Correlation with pathologic scoring", "type" : "article-journal", "volume" : "169" }, "uris" : [ "http://www.mendeley.com/documents/?uuid=83a557d7-0844-443d-ba48-d2e2e96cc92e" ] }, { "id" : "ITEM-2", "itemData" : { "DOI" : "10.1186/1465-9921-15-10", "ISBN" : "1465-993X", "ISSN" : "1465-9921", "PMID" : "24479411", "abstract" : "BACKGROUND: The 2011 idiopathic pulmonary fibrosis (IPF) guidelines are based on the diagnosis of IPF using only high-resolution computed tomography (HRCT). However, few studies have thus far reviewed the usefulness of the HRCT scoring system based on the grading scale provided in the guidelines. We retrospectively studied 98 patients with respect to assess the prognostic value of changes in HRCT findings using a new HRCT scoring system based on the grading scale published in the guidelines.\\n\\nMETHODS: Consecutive patients with IPF who were diagnosed using HRCT alone between January 2008 and January 2012 were evaluated. HRCT examinations and pulmonary function tests were performed at six-month intervals for the first year after diagnosis. The HRCT findings were evaluated using the new HRCT scoring system (HRCT fibrosis score) over time. The findings and survival rates were analyzed using a Kaplan-Meier analysis.\\n\\nRESULTS: The HRCT fibrosis scores at six and 12 months after diagnosis were significantly increased compared to those observed at the initial diagnosis (p\u2009&lt;\u20090.001). The patients with an elevated HRCT fibrosis score at six months based on a receiver operating characteristic (ROC) curves analysis had a poor prognosis (log-rank, hazard ratio [HR] 2.435, 95% CI 1.196-4.962; p\u2009=\u20090.0142). Furthermore, among the patients without marked changes in %FVC, those with an elevated score above the cut-off value had a poor prognosis (HR 2.192, 95% CI 1.003-4.791; p\u2009=\u20090.0491).\\n\\nCONCLUSIONS: Our data demonstrate that the HRCT scoring system based on the grading scale is useful for predicting the clinical outcomes of IPF and identifying patients with an adverse prognosis when used in combination with spirometry.", "author" : [ { "dropping-particle" : "", "family" : "Oda", "given" : "Keishi", "non-dropping-particle" : "", "parse-names" : false, "suffix" : "" }, { "dropping-particle" : "", "family" : "Ishimoto", "given" : "Hiroshi", "non-dropping-particle" : "", "parse-names" : false, "suffix" : "" }, { "dropping-particle" : "", "family" : "Yatera", "given" : "Kazuhiro", "non-dropping-particle" : "", "parse-names" : false, "suffix" : "" }, { "dropping-particle" : "", "family" : "Naito", "given" : "Keisuke", "non-dropping-particle" : "", "parse-names" : false, "suffix" : "" }, { "dropping-particle" : "", "family" : "Ogoshi", "given" : "Takaaki", "non-dropping-particle" : "", "parse-names" : false, "suffix" : "" }, { "dropping-particle" : "", "family" : "Yamasaki", "given" : "Kei", "non-dropping-particle" : "", "parse-names" : false, "suffix" : "" }, { "dropping-particle" : "", "family" : "Imanaga", "given" : "Tomotoshi", "non-dropping-particle" : "", "parse-names" : false, "suffix" : "" }, { "dropping-particle" : "", "family" : "Tsuda", "given" : "Toru", "non-dropping-particle" : "", "parse-names" : false, "suffix" : "" }, { "dropping-particle" : "", "family" : "Nakao", "given" : "Hiroyuki", "non-dropping-particle" : "", "parse-names" : false, "suffix" : "" }, { "dropping-particle" : "", "family" : "Kawanami", "given" : "Toshinori", "non-dropping-particle" : "", "parse-names" : false, "suffix" : "" }, { "dropping-particle" : "", "family" : "Mukae", "given" : "Hiroshi", "non-dropping-particle" : "", "parse-names" : false, "suffix" : "" } ], "container-title" : "Respiratory Research", "id" : "ITEM-2", "issue" : "1", "issued" : { "date-parts" : [ [ "2014" ] ] }, "page" : "10", "title" : "High-resolution CT scoring system-based grading scale predicts the clinical outcomes in patients with idiopathic pulmonary fibrosis", "type" : "article-journal", "volume" : "15" }, "uris" : [ "http://www.mendeley.com/documents/?uuid=deed2d90-e07e-427c-9cf6-e50adcfaea2d" ] } ], "mendeley" : { "formattedCitation" : "[13,14]", "plainTextFormattedCitation" : "[13,14]", "previouslyFormattedCitation" : "[13,14]" }, "properties" : {  }, "schema" : "https://github.com/citation-style-language/schema/raw/master/csl-citation.json" }</w:instrText>
      </w:r>
      <w:r w:rsidR="00961123">
        <w:rPr>
          <w:lang w:val="en-GB"/>
        </w:rPr>
        <w:fldChar w:fldCharType="separate"/>
      </w:r>
      <w:r w:rsidR="00961123" w:rsidRPr="00961123">
        <w:rPr>
          <w:noProof/>
          <w:lang w:val="en-GB"/>
        </w:rPr>
        <w:t>[13,14]</w:t>
      </w:r>
      <w:r w:rsidR="00961123">
        <w:rPr>
          <w:lang w:val="en-GB"/>
        </w:rPr>
        <w:fldChar w:fldCharType="end"/>
      </w:r>
      <w:r w:rsidR="00D47502" w:rsidRPr="00CC6348">
        <w:rPr>
          <w:lang w:val="en-GB"/>
        </w:rPr>
        <w:t>. For reticulation, honeycombing, ground glass and emphysema the scores were defined by the proportion of bronchopulmonary segments involved</w:t>
      </w:r>
      <w:r w:rsidR="007D708A" w:rsidRPr="00CC6348">
        <w:rPr>
          <w:lang w:val="en-GB"/>
        </w:rPr>
        <w:t xml:space="preserve"> (</w:t>
      </w:r>
      <w:r w:rsidR="009E1C5C" w:rsidRPr="00CC6348">
        <w:rPr>
          <w:lang w:val="en-GB"/>
        </w:rPr>
        <w:t xml:space="preserve">absence = 0; </w:t>
      </w:r>
      <w:r w:rsidR="007D708A" w:rsidRPr="00CC6348">
        <w:rPr>
          <w:rFonts w:eastAsia="MS PGothic" w:cs="Calibri"/>
          <w:lang w:val="en-GB"/>
        </w:rPr>
        <w:t>≤ 25% =</w:t>
      </w:r>
      <w:r w:rsidR="009E1C5C" w:rsidRPr="00CC6348">
        <w:rPr>
          <w:rFonts w:eastAsia="MS PGothic" w:cs="Calibri"/>
          <w:lang w:val="en-GB"/>
        </w:rPr>
        <w:t xml:space="preserve"> 1;</w:t>
      </w:r>
      <w:r w:rsidR="007D708A" w:rsidRPr="00CC6348">
        <w:rPr>
          <w:rFonts w:eastAsia="MS PGothic" w:cs="Calibri"/>
          <w:lang w:val="en-GB"/>
        </w:rPr>
        <w:t xml:space="preserve"> &gt;25% and ≤ 50% = </w:t>
      </w:r>
      <w:r w:rsidR="009E1C5C" w:rsidRPr="00CC6348">
        <w:rPr>
          <w:rFonts w:eastAsia="MS PGothic" w:cs="Calibri"/>
          <w:lang w:val="en-GB"/>
        </w:rPr>
        <w:t>2; &gt;50% and &lt;75% =3; ≥ 75% =4)</w:t>
      </w:r>
      <w:r w:rsidR="00D47502" w:rsidRPr="00CC6348">
        <w:rPr>
          <w:lang w:val="en-GB"/>
        </w:rPr>
        <w:t xml:space="preserve">. Traction bronchiectasis was assigned with a categorical “severity” </w:t>
      </w:r>
      <w:r w:rsidR="00D47502" w:rsidRPr="00CC6348">
        <w:rPr>
          <w:lang w:val="en-GB"/>
        </w:rPr>
        <w:lastRenderedPageBreak/>
        <w:t>score (none=0, mild=1, moderate=2, severe=3) that accounted for the average degree of airway dilatation within areas of fibrosis as well as the extent of traction bronchiectasis throug</w:t>
      </w:r>
      <w:r w:rsidR="00D60538" w:rsidRPr="00CC6348">
        <w:rPr>
          <w:lang w:val="en-GB"/>
        </w:rPr>
        <w:t>hout the lobe.</w:t>
      </w:r>
      <w:r w:rsidR="00D47502" w:rsidRPr="00CC6348">
        <w:rPr>
          <w:lang w:val="en-GB"/>
        </w:rPr>
        <w:t xml:space="preserve"> Qualitative scores for pulmonary fibrosis were combined by an independent researcher (G.S.), who adjudicated an image as fibrotic in case of disagreement between the two observers. The semi-quantitative scores for individual features were averaged between the two observers. 76 Cases were identified based on the evidence of pulmonary fibrosis a</w:t>
      </w:r>
      <w:r w:rsidR="00F45961" w:rsidRPr="00CC6348">
        <w:rPr>
          <w:lang w:val="en-GB"/>
        </w:rPr>
        <w:t>t one of the HRCT sections. 72 age and sex-</w:t>
      </w:r>
      <w:r w:rsidR="00D47502" w:rsidRPr="00CC6348">
        <w:rPr>
          <w:lang w:val="en-GB"/>
        </w:rPr>
        <w:t xml:space="preserve">matched controls were then selected from the remaining subjects showing no signs of fibrosis on the HRCT. </w:t>
      </w:r>
      <w:r w:rsidR="00AE2D9C" w:rsidRPr="00CC6348">
        <w:rPr>
          <w:lang w:val="en-GB"/>
        </w:rPr>
        <w:t xml:space="preserve">As such, </w:t>
      </w:r>
      <w:r w:rsidRPr="00CC6348">
        <w:rPr>
          <w:lang w:val="en-GB"/>
        </w:rPr>
        <w:t xml:space="preserve">148 subjects </w:t>
      </w:r>
      <w:r w:rsidR="00D47502" w:rsidRPr="00CC6348">
        <w:rPr>
          <w:lang w:val="en-GB"/>
        </w:rPr>
        <w:t xml:space="preserve">formed the final </w:t>
      </w:r>
      <w:r w:rsidRPr="00CC6348">
        <w:rPr>
          <w:lang w:val="en-GB"/>
        </w:rPr>
        <w:t>study population</w:t>
      </w:r>
      <w:r w:rsidR="00D47502" w:rsidRPr="00CC6348">
        <w:rPr>
          <w:lang w:val="en-GB"/>
        </w:rPr>
        <w:t>.</w:t>
      </w:r>
    </w:p>
    <w:p w14:paraId="0A9A5E93" w14:textId="25C3638F" w:rsidR="00292738" w:rsidRPr="00CC6348" w:rsidRDefault="00292738" w:rsidP="000A12E8">
      <w:pPr>
        <w:spacing w:line="480" w:lineRule="auto"/>
        <w:rPr>
          <w:lang w:val="en-GB"/>
        </w:rPr>
      </w:pPr>
      <w:r w:rsidRPr="00CC6348">
        <w:rPr>
          <w:lang w:val="en-GB"/>
        </w:rPr>
        <w:t>An expert thoracic radiologist (S.L.F.W.) with 10 years’ experience</w:t>
      </w:r>
      <w:r w:rsidRPr="00CC6348" w:rsidDel="001D1B15">
        <w:rPr>
          <w:lang w:val="en-GB"/>
        </w:rPr>
        <w:t xml:space="preserve"> </w:t>
      </w:r>
      <w:r w:rsidRPr="00CC6348">
        <w:rPr>
          <w:lang w:val="en-GB"/>
        </w:rPr>
        <w:t>blindly reviewed</w:t>
      </w:r>
      <w:r w:rsidR="00AE2D9C" w:rsidRPr="00CC6348">
        <w:rPr>
          <w:lang w:val="en-GB"/>
        </w:rPr>
        <w:t xml:space="preserve"> the</w:t>
      </w:r>
      <w:r w:rsidRPr="00CC6348">
        <w:rPr>
          <w:lang w:val="en-GB"/>
        </w:rPr>
        <w:t xml:space="preserve"> full volume HRCT scans</w:t>
      </w:r>
      <w:r w:rsidR="00AE2D9C" w:rsidRPr="00CC6348">
        <w:rPr>
          <w:lang w:val="en-GB"/>
        </w:rPr>
        <w:t xml:space="preserve"> of cases and controls</w:t>
      </w:r>
      <w:r w:rsidRPr="00CC6348">
        <w:rPr>
          <w:lang w:val="en-GB"/>
        </w:rPr>
        <w:t xml:space="preserve"> for the </w:t>
      </w:r>
      <w:r w:rsidR="00D54966" w:rsidRPr="00CC6348">
        <w:rPr>
          <w:lang w:val="en-GB"/>
        </w:rPr>
        <w:t>radiologic evidence of a diffuse fibrosing lung disease</w:t>
      </w:r>
      <w:r w:rsidRPr="00CC6348">
        <w:rPr>
          <w:lang w:val="en-GB"/>
        </w:rPr>
        <w:t xml:space="preserve">. </w:t>
      </w:r>
      <w:r w:rsidR="00507B04" w:rsidRPr="00CC6348">
        <w:rPr>
          <w:lang w:val="en-GB"/>
        </w:rPr>
        <w:t>S</w:t>
      </w:r>
      <w:r w:rsidR="002F7B1A" w:rsidRPr="00CC6348">
        <w:rPr>
          <w:lang w:val="en-GB"/>
        </w:rPr>
        <w:t>cans</w:t>
      </w:r>
      <w:r w:rsidR="00507B04" w:rsidRPr="00CC6348">
        <w:rPr>
          <w:lang w:val="en-GB"/>
        </w:rPr>
        <w:t xml:space="preserve"> adjudicated as FILD</w:t>
      </w:r>
      <w:r w:rsidR="002F7B1A" w:rsidRPr="00CC6348">
        <w:rPr>
          <w:lang w:val="en-GB"/>
        </w:rPr>
        <w:t xml:space="preserve"> </w:t>
      </w:r>
      <w:r w:rsidRPr="00CC6348">
        <w:rPr>
          <w:lang w:val="en-GB"/>
        </w:rPr>
        <w:t>were further classified as</w:t>
      </w:r>
      <w:r w:rsidR="00070798">
        <w:rPr>
          <w:lang w:val="en-GB"/>
        </w:rPr>
        <w:t xml:space="preserve"> Usual Interstitial Pneumonia</w:t>
      </w:r>
      <w:r w:rsidRPr="00CC6348">
        <w:rPr>
          <w:lang w:val="en-GB"/>
        </w:rPr>
        <w:t xml:space="preserve"> </w:t>
      </w:r>
      <w:r w:rsidR="00070798">
        <w:rPr>
          <w:lang w:val="en-GB"/>
        </w:rPr>
        <w:t>(</w:t>
      </w:r>
      <w:r w:rsidRPr="00CC6348">
        <w:rPr>
          <w:lang w:val="en-GB"/>
        </w:rPr>
        <w:t>UIP</w:t>
      </w:r>
      <w:r w:rsidR="00070798">
        <w:rPr>
          <w:lang w:val="en-GB"/>
        </w:rPr>
        <w:t>)</w:t>
      </w:r>
      <w:r w:rsidRPr="00CC6348">
        <w:rPr>
          <w:lang w:val="en-GB"/>
        </w:rPr>
        <w:t>, possible UIP or inconsistent with UIP according to validated radiologic criteria</w:t>
      </w:r>
      <w:r w:rsidR="00961123">
        <w:rPr>
          <w:lang w:val="en-GB"/>
        </w:rPr>
        <w:t xml:space="preserve"> </w:t>
      </w:r>
      <w:r w:rsidR="00961123">
        <w:rPr>
          <w:lang w:val="en-GB"/>
        </w:rPr>
        <w:fldChar w:fldCharType="begin" w:fldLock="1"/>
      </w:r>
      <w:r w:rsidR="00961123">
        <w:rPr>
          <w:lang w:val="en-GB"/>
        </w:rPr>
        <w:instrText>ADDIN CSL_CITATION { "citationItems" : [ { "id" : "ITEM-1", "itemData" : { "DOI" : "10.1164/rccm.201308-1483ST", "ISBN" : "1073-449X", "ISSN" : "1073449X", "PMID" : "24032382", "abstract" : "Background: In 2002 the American Thoracic Society/European Respiratory Society (ATS/ERS) classification of idiopathic interstitial pneumonias (IIPs) defined seven specific entities, and provided standardized terminology and diagnostic criteria. In addition, the historical \u201cgold standard\u201d of histologic diagnosis was replaced by a multidisciplinary approach. Since 2002 many publications have provided new information about IIPs.Purpose: The objective of this statement is to update the 2002 ATS/ERS classification of IIPs.Methods: An international multidisciplinary panel was formed and developed key questions that were addressed through a review of the literature published between 2000 and 2011.Results: Substantial progress has been made in IIPs since the previous classification. Nonspecific interstitial pneumonia is now better defined. Respiratory bronchiolitis\u2013interstitial lung disease is now commonly diagnosed without surgical biopsy. The clinical course of idiopathic pulmonary fibrosis and nonspecific interstitial pneumonia is recognized to be heterogeneous. Acute exacerbation of IIPs is now well defined. A substantial percentage of patients with IIP are difficult to classify, often due to mixed patterns of lung injury. A classification based on observed disease behavior is proposed for patients who are difficult to classify or for entities with heterogeneity in clinical course. A group of rare entities, including pleuroparenchymal fibroelastosis and rare histologic patterns, is introduced. The rapidly evolving field of molecular markers is reviewed with the intent of promoting additional investigations that may help in determining diagnosis, and potentially prognosis and treatment.Conclusions: This update is a supplement to the previous 2002 IIP classification document. It outlines advances in the past decade and potential areas for future investigation.", "author" : [ { "dropping-particle" : "", "family" : "Travis", "given" : "William D.", "non-dropping-particle" : "", "parse-names" : false, "suffix" : "" }, { "dropping-particle" : "", "family" : "Costabel", "given" : "Ulrich", "non-dropping-particle" : "", "parse-names" : false, "suffix" : "" }, { "dropping-particle" : "", "family" : "Hansell", "given" : "David M.", "non-dropping-particle" : "", "parse-names" : false, "suffix" : "" }, { "dropping-particle" : "", "family" : "King", "given" : "Talmadge E.", "non-dropping-particle" : "", "parse-names" : false, "suffix" : "" }, { "dropping-particle" : "", "family" : "Lynch", "given" : "David A.", "non-dropping-particle" : "", "parse-names" : false, "suffix" : "" }, { "dropping-particle" : "", "family" : "Nicholson", "given" : "Andrew G.", "non-dropping-particle" : "", "parse-names" : false, "suffix" : "" }, { "dropping-particle" : "", "family" : "Ryerson", "given" : "Christopher J.", "non-dropping-particle" : "", "parse-names" : false, "suffix" : "" }, { "dropping-particle" : "", "family" : "Ryu", "given" : "Jay H.", "non-dropping-particle" : "", "parse-names" : false, "suffix" : "" }, { "dropping-particle" : "", "family" : "Selman", "given" : "Mois\u00e9s", "non-dropping-particle" : "", "parse-names" : false, "suffix" : "" }, { "dropping-particle" : "", "family" : "Wells", "given" : "Athol U.", "non-dropping-particle" : "", "parse-names" : false, "suffix" : "" }, { "dropping-particle" : "", "family" : "Behr", "given" : "Jurgen", "non-dropping-particle" : "", "parse-names" : false, "suffix" : "" }, { "dropping-particle" : "", "family" : "Bouros", "given" : "Demosthenes", "non-dropping-particle" : "", "parse-names" : false, "suffix" : "" }, { "dropping-particle" : "", "family" : "Brown", "given" : "Kevin K.", "non-dropping-particle" : "", "parse-names" : false, "suffix" : "" }, { "dropping-particle" : "V.", "family" : "Colby", "given" : "Thomas", "non-dropping-particle" : "", "parse-names" : false, "suffix" : "" }, { "dropping-particle" : "", "family" : "Collard", "given" : "Harold R.", "non-dropping-particle" : "", "parse-names" : false, "suffix" : "" }, { "dropping-particle" : "", "family" : "Cordeiro", "given" : "Carlos Robalo", "non-dropping-particle" : "", "parse-names" : false, "suffix" : "" }, { "dropping-particle" : "", "family" : "Cottin", "given" : "Vincent", "non-dropping-particle" : "", "parse-names" : false, "suffix" : "" }, { "dropping-particle" : "", "family" : "Crestani", "given" : "Bruno", "non-dropping-particle" : "", "parse-names" : false, "suffix" : "" }, { "dropping-particle" : "", "family" : "Drent", "given" : "Marjolein", "non-dropping-particle" : "", "parse-names" : false, "suffix" : "" }, { "dropping-particle" : "", "family" : "Dudden", "given" : "Rosalind F.", "non-dropping-particle" : "", "parse-names" : false, "suffix" : "" }, { "dropping-particle" : "", "family" : "Egan", "given" : "Jim", "non-dropping-particle" : "", "parse-names" : false, "suffix" : "" }, { "dropping-particle" : "", "family" : "Flaherty", "given" : "Kevin", "non-dropping-particle" : "", "parse-names" : false, "suffix" : "" }, { "dropping-particle" : "", "family" : "Hogaboam", "given" : "Cory", "non-dropping-particle" : "", "parse-names" : false, "suffix" : "" }, { "dropping-particle" : "", "family" : "Inoue", "given" : "Yoshikazu", "non-dropping-particle" : "", "parse-names" : false, "suffix" : "" }, { "dropping-particle" : "", "family" : "Johkoh", "given" : "Takeshi", "non-dropping-particle" : "", "parse-names" : false, "suffix" : "" }, { "dropping-particle" : "", "family" : "Kim", "given" : "Dong Soon", "non-dropping-particle" : "", "parse-names" : false, "suffix" : "" }, { "dropping-particle" : "", "family" : "Kitaichi", "given" : "Masanori", "non-dropping-particle" : "", "parse-names" : false, "suffix" : "" }, { "dropping-particle" : "", "family" : "Loyd", "given" : "James", "non-dropping-particle" : "", "parse-names" : false, "suffix" : "" }, { "dropping-particle" : "", "family" : "Martinez", "given" : "Fernando J.", "non-dropping-particle" : "", "parse-names" : false, "suffix" : "" }, { "dropping-particle" : "", "family" : "Myers", "given" : "Jeffrey", "non-dropping-particle" : "", "parse-names" : false, "suffix" : "" }, { "dropping-particle" : "", "family" : "Protzko", "given" : "Shandra", "non-dropping-particle" : "", "parse-names" : false, "suffix" : "" }, { "dropping-particle" : "", "family" : "Raghu", "given" : "Ganesh", "non-dropping-particle" : "", "parse-names" : false, "suffix" : "" }, { "dropping-particle" : "", "family" : "Richeldi", "given" : "Luca", "non-dropping-particle" : "", "parse-names" : false, "suffix" : "" }, { "dropping-particle" : "", "family" : "Sverzellati", "given" : "Nicola", "non-dropping-particle" : "", "parse-names" : false, "suffix" : "" }, { "dropping-particle" : "", "family" : "Swigris", "given" : "Jeffrey", "non-dropping-particle" : "", "parse-names" : false, "suffix" : "" }, { "dropping-particle" : "", "family" : "Valeyre", "given" : "Dominique", "non-dropping-particle" : "", "parse-names" : false, "suffix" : "" } ], "container-title" : "American Journal of Respiratory and Critical Care Medicine", "id" : "ITEM-1", "issue" : "6", "issued" : { "date-parts" : [ [ "2013" ] ] }, "note" : "From Duplicate 1 (An official American Thoracic Society/European Respiratory Society statement: Update of the international multidisciplinary classification of the idiopathic interstitial pneumonias - Travis, William D.; Costabel, Ulrich; Hansell, David M.; King Jr., T E; Lynch, David A.; Nicholson, Andrew G.; Ryerson, Christopher J.; Ryu, Jay H.; Selman, Mois\u00e9s; Wells, Athol U.; Behr, Jurgen; Bouros, Demosthenes; Brown, Kevin K.; Colby, Thomas V.; Collard, Harold R.; Cordeiro, Carlos Robalo; Cottin, Vincent; Crestani, Bruno; Drent, Marjolein; Dudden, Rosalind F.; Egan, Jim; Flaherty, Kevin; Hogaboam, Cory; Inoue, Yoshikazu; Johkoh, Takeshi; Kim, Dong Soon; Kitaichi, Masanori; Loyd, James; Martinez, Fernando J.; Myers, Jeffrey; Protzko, Shandra; Raghu, Ganesh; Richeldi, Luca; Sverzellati, Nicola; Swigris, Jeffrey; Valeyre, Dominique; Pneumonias, Ats Ers Committee on Idiopathic Interstitial; King, Talmadge E.; Lynch, David A.; Nicholson, Andrew G.; Ryerson, Christopher J.; Ryu, Jay H.; Selman, Mois\u00e9s; Wells, Athol U.; Behr, Jurgen; Bouros, Demosthenes; Brown, Kevin K.; Colby, Thomas V.; Collard, Harold R.; Cordeiro, Carlos Robalo; Cottin, Vincent; Crestani, Bruno; Drent, Marjolein; Dudden, Rosalind F.; Egan, Jim; Flaherty, Kevin; Hogaboam, Cory; Inoue, Yoshikazu; Johkoh, Takeshi; Kim, Dong Soon; Kitaichi, Masanori; Loyd, James; Martinez, Fernando J.; Myers, Jeffrey; Protzko, Shandra; Raghu, Ganesh; Richeldi, Luca; Sverzellati, Nicola; Swigris, Jeffrey; Valeyre, Dominique)\n\nFrom Duplicate 2 (An official American Thoracic Society/European Respiratory Society statement: Update of the international multidisciplinary classification of the idiopathic interstitial pneumonias - Travis, W D; Costabel, U; Hansell, D M; King Jr., T E; Lynch, D A; Nicholson, A G; Ryerson, C J; Ryu, J H; Selman, M; Wells, A U; Behr, J; Bouros, D; Brown, K K; Colby, T V; Collard, H R; Cordeiro, C R; Cottin, V; Crestani, B; Drent, M; Dudden, R F; Egan, J; Flaherty, K; Hogaboam, C; Inoue, Y; Johkoh, T; Kim, D S; Kitaichi, M; Loyd, J; Martinez, F J; Myers, J; Protzko, S; Raghu, G; Richeldi, L; Sverzellati, N; Swigris, J; Valeyre, D; Pneumonias, Ats Ers Committee on Idiopathic Interstitial)\n\nTravis, William D\nCostabel, Ulrich\nHansell, David M\nKing, Talmadge E Jr\nLynch, David A\nNicholson, Andrew G\nRyerson, Christopher J\nRyu, Jay H\nSelman, Moises\nWells, Athol U\nBehr, Jurgen\nBouros, Demosthenes\nBrown, Kevin K\nColby, Thomas V\nCollard, Harold R\nCordeiro, Carlos Robalo\nCottin, Vincent\nCrestani, Bruno\nDrent, Marjolein\nDudden, Rosalind F\nEgan, Jim\nFlaherty, Kevin\nHogaboam, Cory\nInoue, Yoshikazu\nJohkoh, Takeshi\nKim, Dong Soon\nKitaichi, Masanori\nLoyd, James\nMartinez, Fernando J\nMyers, Jeffrey\nProtzko, Shandra\nRaghu, Ganesh\nRicheldi, Luca\nSverzellati, Nicola\nSwigris, Jeffrey\nValeyre, Dominique\neng\nPractice Guideline\nResearch Support, Non-U.S. Gov't\n2013/09/17 06:00\nAm J Respir Crit Care Med. 2013 Sep 15;188(6):733-48. doi: 10.1164/rccm.201308-1483ST.\n\nFrom Duplicate 2 (An official American Thoracic Society/European Respiratory Society statement: Update of the international multidisciplinary classification of the idiopathic interstitial pneumonias - Travis, W D; Costabel, U; Hansell, D M; King Jr., T E; Lynch, D A; Nicholson, A G; Ryerson, C J; Ryu, J H; Selman, M; Wells, A U; Behr, J; Bouros, D; Brown, K K; Colby, T V; Collard, H R; Cordeiro, C R; Cottin, V; Crestani, B; Drent, M; Dudden, R F; Egan, J; Flaherty, K; Hogaboam, C; Inoue, Y; Johkoh, T; Kim, D S; Kitaichi, M; Loyd, J; Martinez, F J; Myers, J; Protzko, S; Raghu, G; Richeldi, L; Sverzellati, N; Swigris, J; Valeyre, D; Pneumonias, Ats Ers Committee on Idiopathic Interstitial)\n\nTravis, William D\nCostabel, Ulrich\nHansell, David M\nKing, Talmadge E Jr\nLynch, David A\nNicholson, Andrew G\nRyerson, Christopher J\nRyu, Jay H\nSelman, Moises\nWells, Athol U\nBehr, Jurgen\nBouros, Demosthenes\nBrown, Kevin K\nColby, Thomas V\nCollard, Harold R\nCordeiro, Carlos Robalo\nCottin, Vincent\nCrestani, Bruno\nDrent, Marjolein\nDudden, Rosalind F\nEgan, Jim\nFlaherty, Kevin\nHogaboam, Cory\nInoue, Yoshikazu\nJohkoh, Takeshi\nKim, Dong Soon\nKitaichi, Masanori\nLoyd, James\nMartinez, Fernando J\nMyers, Jeffrey\nProtzko, Shandra\nRaghu, Ganesh\nRicheldi, Luca\nSverzellati, Nicola\nSwigris, Jeffrey\nValeyre, Dominique\neng\nPractice Guideline\nResearch Support, Non-U.S. Gov't\n2013/09/17 06:00\nAm J Respir Crit Care Med. 2013 Sep 15;188(6):733-48. doi: 10.1164/rccm.201308-1483ST.", "page" : "733-748", "title" : "An official American Thoracic Society/European Respiratory Society statement: Update of the international multidisciplinary classification of the idiopathic interstitial pneumonias", "type" : "article-journal", "volume" : "188" }, "uris" : [ "http://www.mendeley.com/documents/?uuid=d51865ea-e2be-471b-9211-0cef4972cd45" ] } ], "mendeley" : { "formattedCitation" : "[15]", "plainTextFormattedCitation" : "[15]", "previouslyFormattedCitation" : "[15]" }, "properties" : {  }, "schema" : "https://github.com/citation-style-language/schema/raw/master/csl-citation.json" }</w:instrText>
      </w:r>
      <w:r w:rsidR="00961123">
        <w:rPr>
          <w:lang w:val="en-GB"/>
        </w:rPr>
        <w:fldChar w:fldCharType="separate"/>
      </w:r>
      <w:r w:rsidR="00961123" w:rsidRPr="00961123">
        <w:rPr>
          <w:noProof/>
          <w:lang w:val="en-GB"/>
        </w:rPr>
        <w:t>[15]</w:t>
      </w:r>
      <w:r w:rsidR="00961123">
        <w:rPr>
          <w:lang w:val="en-GB"/>
        </w:rPr>
        <w:fldChar w:fldCharType="end"/>
      </w:r>
      <w:r w:rsidRPr="00CC6348">
        <w:rPr>
          <w:lang w:val="en-GB"/>
        </w:rPr>
        <w:t>.</w:t>
      </w:r>
    </w:p>
    <w:p w14:paraId="5F2AF183" w14:textId="77777777" w:rsidR="00D47502" w:rsidRPr="00CC6348" w:rsidRDefault="00E57022" w:rsidP="00E92CD1">
      <w:pPr>
        <w:pStyle w:val="Heading2"/>
        <w:rPr>
          <w:lang w:val="en-GB"/>
        </w:rPr>
      </w:pPr>
      <w:r w:rsidRPr="00CC6348">
        <w:rPr>
          <w:lang w:val="en-GB"/>
        </w:rPr>
        <w:t>Assessment of “Velcro-type” crackles</w:t>
      </w:r>
    </w:p>
    <w:p w14:paraId="0D800CB4" w14:textId="6322EAFF" w:rsidR="00D77E6D" w:rsidRPr="00CC6348" w:rsidRDefault="00D47502" w:rsidP="000A12E8">
      <w:pPr>
        <w:spacing w:line="480" w:lineRule="auto"/>
        <w:rPr>
          <w:lang w:val="en-GB"/>
        </w:rPr>
      </w:pPr>
      <w:r w:rsidRPr="00CC6348">
        <w:rPr>
          <w:lang w:val="en-GB"/>
        </w:rPr>
        <w:t>Two expert ILD physicians, blind to the clinical and radiology data, qualitatively assessed sound recordings for the presence of “Velcro-type” crackles. T</w:t>
      </w:r>
      <w:r w:rsidR="000D0C8D" w:rsidRPr="00CC6348">
        <w:rPr>
          <w:lang w:val="en-GB"/>
        </w:rPr>
        <w:t>he sound files were played via personal c</w:t>
      </w:r>
      <w:r w:rsidRPr="00CC6348">
        <w:rPr>
          <w:lang w:val="en-GB"/>
        </w:rPr>
        <w:t xml:space="preserve">omputer using an open-source tool (Audacity software) and over-ear headphones (Sennheiser HD201 closed dynamic stereo). The sound files were randomized prior to assessment to avoid all files from the same subject being </w:t>
      </w:r>
      <w:r w:rsidR="000D0C8D" w:rsidRPr="00CC6348">
        <w:rPr>
          <w:lang w:val="en-GB"/>
        </w:rPr>
        <w:t xml:space="preserve">assessed </w:t>
      </w:r>
      <w:r w:rsidRPr="00CC6348">
        <w:rPr>
          <w:lang w:val="en-GB"/>
        </w:rPr>
        <w:t xml:space="preserve">consecutively. </w:t>
      </w:r>
      <w:r w:rsidR="00D77E6D" w:rsidRPr="00CC6348">
        <w:rPr>
          <w:lang w:val="en-GB"/>
        </w:rPr>
        <w:t>An independent researcher (G.S.) combined t</w:t>
      </w:r>
      <w:r w:rsidRPr="00CC6348">
        <w:rPr>
          <w:lang w:val="en-GB"/>
        </w:rPr>
        <w:t xml:space="preserve">he scores of the two raters </w:t>
      </w:r>
      <w:r w:rsidR="000D0C8D" w:rsidRPr="00CC6348">
        <w:rPr>
          <w:lang w:val="en-GB"/>
        </w:rPr>
        <w:t xml:space="preserve">and </w:t>
      </w:r>
      <w:r w:rsidRPr="00CC6348">
        <w:rPr>
          <w:lang w:val="en-GB"/>
        </w:rPr>
        <w:t xml:space="preserve">adjudicated “Velcro-type” crackles </w:t>
      </w:r>
      <w:r w:rsidR="00D77E6D" w:rsidRPr="00CC6348">
        <w:rPr>
          <w:lang w:val="en-GB"/>
        </w:rPr>
        <w:t xml:space="preserve">as present </w:t>
      </w:r>
      <w:r w:rsidRPr="00CC6348">
        <w:rPr>
          <w:lang w:val="en-GB"/>
        </w:rPr>
        <w:t>when the physicians disagreed.</w:t>
      </w:r>
    </w:p>
    <w:p w14:paraId="04740E44" w14:textId="495BC00E" w:rsidR="00D77E6D" w:rsidRPr="00CC6348" w:rsidRDefault="005579A1" w:rsidP="00C220E6">
      <w:pPr>
        <w:pStyle w:val="Heading2"/>
        <w:rPr>
          <w:lang w:val="en-GB"/>
        </w:rPr>
      </w:pPr>
      <w:r>
        <w:rPr>
          <w:lang w:val="en-GB"/>
        </w:rPr>
        <w:lastRenderedPageBreak/>
        <w:t>Correlation of acoustic and radiologic data</w:t>
      </w:r>
    </w:p>
    <w:p w14:paraId="76EB314E" w14:textId="28CCBAE9" w:rsidR="00F20253" w:rsidRPr="00CC6348" w:rsidRDefault="0044546C" w:rsidP="00695307">
      <w:pPr>
        <w:spacing w:line="480" w:lineRule="auto"/>
        <w:rPr>
          <w:lang w:val="en-GB"/>
        </w:rPr>
      </w:pPr>
      <w:r w:rsidRPr="00CC6348">
        <w:rPr>
          <w:lang w:val="en-GB"/>
        </w:rPr>
        <w:t>The relationships between “Velcro-type” crackles and individual features of pulmonary fibrosis were investi</w:t>
      </w:r>
      <w:r w:rsidR="00253C2D">
        <w:rPr>
          <w:lang w:val="en-GB"/>
        </w:rPr>
        <w:t>gated by matching each</w:t>
      </w:r>
      <w:r w:rsidR="009E2DBF" w:rsidRPr="00CC6348">
        <w:rPr>
          <w:lang w:val="en-GB"/>
        </w:rPr>
        <w:t xml:space="preserve"> r</w:t>
      </w:r>
      <w:r w:rsidR="00504B64" w:rsidRPr="00CC6348">
        <w:rPr>
          <w:lang w:val="en-GB"/>
        </w:rPr>
        <w:t>ecording</w:t>
      </w:r>
      <w:r w:rsidR="00253C2D">
        <w:rPr>
          <w:lang w:val="en-GB"/>
        </w:rPr>
        <w:t xml:space="preserve"> </w:t>
      </w:r>
      <w:r w:rsidRPr="00CC6348">
        <w:rPr>
          <w:lang w:val="en-GB"/>
        </w:rPr>
        <w:t xml:space="preserve">with the </w:t>
      </w:r>
      <w:r w:rsidR="001971EC" w:rsidRPr="00CC6348">
        <w:rPr>
          <w:lang w:val="en-GB"/>
        </w:rPr>
        <w:t>corresponding HRCT section</w:t>
      </w:r>
      <w:r w:rsidR="0029581F">
        <w:rPr>
          <w:lang w:val="en-GB"/>
        </w:rPr>
        <w:t xml:space="preserve"> independently</w:t>
      </w:r>
      <w:r w:rsidRPr="00CC6348">
        <w:rPr>
          <w:lang w:val="en-GB"/>
        </w:rPr>
        <w:t>.</w:t>
      </w:r>
    </w:p>
    <w:p w14:paraId="37CF669C" w14:textId="4C69885C" w:rsidR="00D77E6D" w:rsidRPr="00CC6348" w:rsidRDefault="0087158B" w:rsidP="00695307">
      <w:pPr>
        <w:spacing w:line="480" w:lineRule="auto"/>
        <w:rPr>
          <w:lang w:val="en-GB"/>
        </w:rPr>
      </w:pPr>
      <w:r w:rsidRPr="00CC6348">
        <w:rPr>
          <w:lang w:val="en-GB"/>
        </w:rPr>
        <w:t>In order t</w:t>
      </w:r>
      <w:r w:rsidR="00D77E6D" w:rsidRPr="00CC6348">
        <w:rPr>
          <w:lang w:val="en-GB"/>
        </w:rPr>
        <w:t>o determine the relationships between</w:t>
      </w:r>
      <w:r w:rsidR="0044546C" w:rsidRPr="00CC6348">
        <w:rPr>
          <w:lang w:val="en-GB"/>
        </w:rPr>
        <w:t xml:space="preserve"> lung sounds</w:t>
      </w:r>
      <w:r w:rsidR="00D77E6D" w:rsidRPr="00CC6348">
        <w:rPr>
          <w:lang w:val="en-GB"/>
        </w:rPr>
        <w:t xml:space="preserve"> and patterns on full volume HRCT,</w:t>
      </w:r>
      <w:r w:rsidRPr="00CC6348">
        <w:rPr>
          <w:lang w:val="en-GB"/>
        </w:rPr>
        <w:t xml:space="preserve"> </w:t>
      </w:r>
      <w:r w:rsidR="0029581F" w:rsidRPr="00CC6348">
        <w:rPr>
          <w:lang w:val="en-GB"/>
        </w:rPr>
        <w:t xml:space="preserve">“Velcro-type” </w:t>
      </w:r>
      <w:r w:rsidR="0029581F">
        <w:rPr>
          <w:lang w:val="en-GB"/>
        </w:rPr>
        <w:t xml:space="preserve">crackles were deemed as </w:t>
      </w:r>
      <w:r w:rsidR="0044546C" w:rsidRPr="00CC6348">
        <w:rPr>
          <w:lang w:val="en-GB"/>
        </w:rPr>
        <w:t>u</w:t>
      </w:r>
      <w:r w:rsidR="0029581F">
        <w:rPr>
          <w:lang w:val="en-GB"/>
        </w:rPr>
        <w:t>nilateral or</w:t>
      </w:r>
      <w:r w:rsidR="00D77E6D" w:rsidRPr="00CC6348">
        <w:rPr>
          <w:lang w:val="en-GB"/>
        </w:rPr>
        <w:t xml:space="preserve"> bilateral</w:t>
      </w:r>
      <w:r w:rsidR="0044546C" w:rsidRPr="00CC6348">
        <w:rPr>
          <w:lang w:val="en-GB"/>
        </w:rPr>
        <w:t xml:space="preserve"> </w:t>
      </w:r>
      <w:r w:rsidR="0029581F">
        <w:rPr>
          <w:lang w:val="en-GB"/>
        </w:rPr>
        <w:t xml:space="preserve">in the individual patients </w:t>
      </w:r>
      <w:r w:rsidR="004B3C5F" w:rsidRPr="00CC6348">
        <w:rPr>
          <w:lang w:val="en-GB"/>
        </w:rPr>
        <w:t>according to the</w:t>
      </w:r>
      <w:r w:rsidR="0044546C" w:rsidRPr="00CC6348">
        <w:rPr>
          <w:lang w:val="en-GB"/>
        </w:rPr>
        <w:t>ir</w:t>
      </w:r>
      <w:r w:rsidR="004B3C5F" w:rsidRPr="00CC6348">
        <w:rPr>
          <w:lang w:val="en-GB"/>
        </w:rPr>
        <w:t xml:space="preserve"> </w:t>
      </w:r>
      <w:r w:rsidR="0029581F">
        <w:rPr>
          <w:lang w:val="en-GB"/>
        </w:rPr>
        <w:t>presence</w:t>
      </w:r>
      <w:r w:rsidR="004B3C5F" w:rsidRPr="00CC6348">
        <w:rPr>
          <w:lang w:val="en-GB"/>
        </w:rPr>
        <w:t xml:space="preserve"> </w:t>
      </w:r>
      <w:r w:rsidR="00AE27C5">
        <w:rPr>
          <w:lang w:val="en-GB"/>
        </w:rPr>
        <w:t>in the recordings from</w:t>
      </w:r>
      <w:r w:rsidRPr="00CC6348">
        <w:rPr>
          <w:lang w:val="en-GB"/>
        </w:rPr>
        <w:t xml:space="preserve"> </w:t>
      </w:r>
      <w:r w:rsidR="0044546C" w:rsidRPr="00CC6348">
        <w:rPr>
          <w:lang w:val="en-GB"/>
        </w:rPr>
        <w:t xml:space="preserve">either </w:t>
      </w:r>
      <w:r w:rsidRPr="00CC6348">
        <w:rPr>
          <w:lang w:val="en-GB"/>
        </w:rPr>
        <w:t xml:space="preserve">one </w:t>
      </w:r>
      <w:r w:rsidR="00AE27C5">
        <w:rPr>
          <w:lang w:val="en-GB"/>
        </w:rPr>
        <w:t xml:space="preserve">side </w:t>
      </w:r>
      <w:r w:rsidR="00A950C6" w:rsidRPr="00CC6348">
        <w:rPr>
          <w:lang w:val="en-GB"/>
        </w:rPr>
        <w:t xml:space="preserve">or </w:t>
      </w:r>
      <w:r w:rsidRPr="00CC6348">
        <w:rPr>
          <w:lang w:val="en-GB"/>
        </w:rPr>
        <w:t xml:space="preserve">both sides </w:t>
      </w:r>
      <w:r w:rsidR="00253C2D">
        <w:rPr>
          <w:lang w:val="en-GB"/>
        </w:rPr>
        <w:t xml:space="preserve">of the chest, </w:t>
      </w:r>
      <w:r w:rsidR="00AE27C5">
        <w:rPr>
          <w:lang w:val="en-GB"/>
        </w:rPr>
        <w:t>while</w:t>
      </w:r>
      <w:r w:rsidR="004B3C5F" w:rsidRPr="00CC6348">
        <w:rPr>
          <w:lang w:val="en-GB"/>
        </w:rPr>
        <w:t xml:space="preserve"> </w:t>
      </w:r>
      <w:r w:rsidR="00E01537">
        <w:rPr>
          <w:lang w:val="en-GB"/>
        </w:rPr>
        <w:t xml:space="preserve">they </w:t>
      </w:r>
      <w:r w:rsidR="00253C2D">
        <w:rPr>
          <w:lang w:val="en-GB"/>
        </w:rPr>
        <w:t>were considered absent</w:t>
      </w:r>
      <w:r w:rsidR="004B3C5F" w:rsidRPr="00CC6348">
        <w:rPr>
          <w:lang w:val="en-GB"/>
        </w:rPr>
        <w:t xml:space="preserve"> when </w:t>
      </w:r>
      <w:r w:rsidR="00253C2D">
        <w:rPr>
          <w:lang w:val="en-GB"/>
        </w:rPr>
        <w:t>they</w:t>
      </w:r>
      <w:r w:rsidR="00E01537">
        <w:rPr>
          <w:lang w:val="en-GB"/>
        </w:rPr>
        <w:t xml:space="preserve"> could </w:t>
      </w:r>
      <w:r w:rsidR="004B3C5F" w:rsidRPr="00CC6348">
        <w:rPr>
          <w:lang w:val="en-GB"/>
        </w:rPr>
        <w:t xml:space="preserve">not </w:t>
      </w:r>
      <w:r w:rsidR="00E01537">
        <w:rPr>
          <w:lang w:val="en-GB"/>
        </w:rPr>
        <w:t xml:space="preserve">be </w:t>
      </w:r>
      <w:r w:rsidR="004B3C5F" w:rsidRPr="00CC6348">
        <w:rPr>
          <w:lang w:val="en-GB"/>
        </w:rPr>
        <w:t>detected in any of the recordings</w:t>
      </w:r>
      <w:r w:rsidR="009E2DBF" w:rsidRPr="00CC6348">
        <w:rPr>
          <w:lang w:val="en-GB"/>
        </w:rPr>
        <w:t xml:space="preserve"> from the</w:t>
      </w:r>
      <w:r w:rsidR="00D83F5B">
        <w:rPr>
          <w:lang w:val="en-GB"/>
        </w:rPr>
        <w:t xml:space="preserve"> same</w:t>
      </w:r>
      <w:r w:rsidR="009E2DBF" w:rsidRPr="00CC6348">
        <w:rPr>
          <w:lang w:val="en-GB"/>
        </w:rPr>
        <w:t xml:space="preserve"> patient</w:t>
      </w:r>
      <w:r w:rsidR="004B3C5F" w:rsidRPr="00CC6348">
        <w:rPr>
          <w:lang w:val="en-GB"/>
        </w:rPr>
        <w:t>.</w:t>
      </w:r>
    </w:p>
    <w:p w14:paraId="2AA05074" w14:textId="77777777" w:rsidR="00D47502" w:rsidRPr="00CC6348" w:rsidRDefault="00D47502" w:rsidP="00C220E6">
      <w:pPr>
        <w:pStyle w:val="Heading2"/>
        <w:spacing w:line="360" w:lineRule="auto"/>
        <w:rPr>
          <w:lang w:val="en-GB"/>
        </w:rPr>
      </w:pPr>
      <w:r w:rsidRPr="00CC6348">
        <w:rPr>
          <w:lang w:val="en-GB"/>
        </w:rPr>
        <w:t>Statistical analysis</w:t>
      </w:r>
    </w:p>
    <w:p w14:paraId="298733A7" w14:textId="3BBAD3BA" w:rsidR="000A12E8" w:rsidRPr="00CC6348" w:rsidRDefault="00D47502" w:rsidP="000A12E8">
      <w:pPr>
        <w:spacing w:line="480" w:lineRule="auto"/>
        <w:rPr>
          <w:lang w:val="en-GB"/>
        </w:rPr>
      </w:pPr>
      <w:r w:rsidRPr="00CC6348">
        <w:rPr>
          <w:lang w:val="en-GB"/>
        </w:rPr>
        <w:t xml:space="preserve">The collected data was entered into the SPSS software package (version 24, IBM, USA) for statistical analysis. Continuous and categorical data were summarized using means and standard </w:t>
      </w:r>
      <w:proofErr w:type="gramStart"/>
      <w:r w:rsidRPr="00CC6348">
        <w:rPr>
          <w:lang w:val="en-GB"/>
        </w:rPr>
        <w:t>deviations, or</w:t>
      </w:r>
      <w:proofErr w:type="gramEnd"/>
      <w:r w:rsidRPr="00CC6348">
        <w:rPr>
          <w:lang w:val="en-GB"/>
        </w:rPr>
        <w:t xml:space="preserve"> counts and percentages respectively. Nominal or ordinal data were contrasted using a Chi-squared test. The inter-rater agreement was calculated using weighted Cohen’s kappa statistic (k</w:t>
      </w:r>
      <w:r w:rsidRPr="00CC6348">
        <w:rPr>
          <w:vertAlign w:val="subscript"/>
          <w:lang w:val="en-GB"/>
        </w:rPr>
        <w:t>w</w:t>
      </w:r>
      <w:r w:rsidRPr="00CC6348">
        <w:rPr>
          <w:lang w:val="en-GB"/>
        </w:rPr>
        <w:t>), and categorized as follows: poor (0 &lt; k</w:t>
      </w:r>
      <w:r w:rsidRPr="00CC6348">
        <w:rPr>
          <w:vertAlign w:val="subscript"/>
          <w:lang w:val="en-GB"/>
        </w:rPr>
        <w:t xml:space="preserve">w </w:t>
      </w:r>
      <w:r w:rsidRPr="00CC6348">
        <w:rPr>
          <w:lang w:val="en-GB"/>
        </w:rPr>
        <w:t>&lt; 0.19), fair (0.20 &lt; k</w:t>
      </w:r>
      <w:r w:rsidRPr="00CC6348">
        <w:rPr>
          <w:vertAlign w:val="subscript"/>
          <w:lang w:val="en-GB"/>
        </w:rPr>
        <w:t xml:space="preserve">w </w:t>
      </w:r>
      <w:r w:rsidRPr="00CC6348">
        <w:rPr>
          <w:lang w:val="en-GB"/>
        </w:rPr>
        <w:t>&lt; 0.39), moderate (0.40 &lt; k</w:t>
      </w:r>
      <w:r w:rsidRPr="00CC6348">
        <w:rPr>
          <w:vertAlign w:val="subscript"/>
          <w:lang w:val="en-GB"/>
        </w:rPr>
        <w:t xml:space="preserve">w </w:t>
      </w:r>
      <w:r w:rsidRPr="00CC6348">
        <w:rPr>
          <w:lang w:val="en-GB"/>
        </w:rPr>
        <w:t>&lt; 0.59), good (0.60 &lt; k</w:t>
      </w:r>
      <w:r w:rsidRPr="00CC6348">
        <w:rPr>
          <w:vertAlign w:val="subscript"/>
          <w:lang w:val="en-GB"/>
        </w:rPr>
        <w:t xml:space="preserve">w </w:t>
      </w:r>
      <w:r w:rsidRPr="00CC6348">
        <w:rPr>
          <w:lang w:val="en-GB"/>
        </w:rPr>
        <w:t>&lt; 0.79), and optimal (k</w:t>
      </w:r>
      <w:r w:rsidRPr="00CC6348">
        <w:rPr>
          <w:vertAlign w:val="subscript"/>
          <w:lang w:val="en-GB"/>
        </w:rPr>
        <w:t xml:space="preserve">w </w:t>
      </w:r>
      <w:r w:rsidRPr="00CC6348">
        <w:rPr>
          <w:lang w:val="en-GB"/>
        </w:rPr>
        <w:t>&gt; 0.81)</w:t>
      </w:r>
      <w:r w:rsidR="00961123">
        <w:rPr>
          <w:lang w:val="en-GB"/>
        </w:rPr>
        <w:fldChar w:fldCharType="begin" w:fldLock="1"/>
      </w:r>
      <w:r w:rsidR="00961123">
        <w:rPr>
          <w:lang w:val="en-GB"/>
        </w:rPr>
        <w:instrText>ADDIN CSL_CITATION { "citationItems" : [ { "id" : "ITEM-1", "itemData" : { "DOI" : "10.1136/bmj.304.6840.1491", "ISBN" : "0959-8138 (Print)\\n0959-535X (Linking)", "ISSN" : "0959-8138", "PMID" : "1611375", "abstract" : "PDF Arthritis/radiography; Arthritis, Rheumatoid/physiopathology; Hand/physiopathology/radiography; Humans; Observer Variation; Statistics as Topic/methods;", "author" : [ { "dropping-particle" : "", "family" : "Brennan", "given" : "P.", "non-dropping-particle" : "", "parse-names" : false, "suffix" : "" }, { "dropping-particle" : "", "family" : "Silman", "given" : "A.", "non-dropping-particle" : "", "parse-names" : false, "suffix" : "" } ], "container-title" : "Bmj", "id" : "ITEM-1", "issue" : "6840", "issued" : { "date-parts" : [ [ "1992" ] ] }, "note" : "Brennan, P\nSilman, A\neng\nENGLAND\n1992/06/06\nBMJ. 1992 Jun 6;304(6840):1491-4.", "page" : "1491-1494", "publisher-place" : "Arthritis and Rheumatism, Council Epidemiology Research Unit, University of Manchester.", "title" : "Statistical methods for assessing observer variability in clinical measures.", "type" : "article-journal", "volume" : "304" }, "uris" : [ "http://www.mendeley.com/documents/?uuid=a4a718e1-0278-4452-b112-3ed5cdb21e9e" ] } ], "mendeley" : { "formattedCitation" : "[16]", "plainTextFormattedCitation" : "[16]", "previouslyFormattedCitation" : "[16]" }, "properties" : {  }, "schema" : "https://github.com/citation-style-language/schema/raw/master/csl-citation.json" }</w:instrText>
      </w:r>
      <w:r w:rsidR="00961123">
        <w:rPr>
          <w:lang w:val="en-GB"/>
        </w:rPr>
        <w:fldChar w:fldCharType="separate"/>
      </w:r>
      <w:r w:rsidR="00961123" w:rsidRPr="00961123">
        <w:rPr>
          <w:noProof/>
          <w:lang w:val="en-GB"/>
        </w:rPr>
        <w:t>[16]</w:t>
      </w:r>
      <w:r w:rsidR="00961123">
        <w:rPr>
          <w:lang w:val="en-GB"/>
        </w:rPr>
        <w:fldChar w:fldCharType="end"/>
      </w:r>
      <w:r w:rsidRPr="00CC6348">
        <w:rPr>
          <w:lang w:val="en-GB"/>
        </w:rPr>
        <w:t>. Univariate and multivariate logistic regression was used to estimate the relationships between the individual radiologic features and patterns (independent variables) and audible “Velcro-type” crackles (dependent variable). For all analyses, statistical significance was set at p&lt;0.005. Where applicable, models were adjusted for the number of images per patient, since not all subjects were represented by the same number of HRCT images and sound files in the data set.</w:t>
      </w:r>
    </w:p>
    <w:p w14:paraId="42D563E9" w14:textId="77777777" w:rsidR="00D47502" w:rsidRPr="00CC6348" w:rsidRDefault="00D47502" w:rsidP="000A12E8">
      <w:pPr>
        <w:pStyle w:val="Heading1"/>
        <w:rPr>
          <w:sz w:val="24"/>
          <w:szCs w:val="24"/>
          <w:lang w:val="en-GB"/>
        </w:rPr>
      </w:pPr>
      <w:r w:rsidRPr="00CC6348">
        <w:rPr>
          <w:sz w:val="24"/>
          <w:szCs w:val="24"/>
          <w:lang w:val="en-GB"/>
        </w:rPr>
        <w:lastRenderedPageBreak/>
        <w:t>RESULTS</w:t>
      </w:r>
    </w:p>
    <w:p w14:paraId="0F66BE1C" w14:textId="77777777" w:rsidR="00D47502" w:rsidRPr="00CC6348" w:rsidRDefault="002F62FD" w:rsidP="00E92CD1">
      <w:pPr>
        <w:pStyle w:val="Heading2"/>
        <w:rPr>
          <w:lang w:val="en-GB"/>
        </w:rPr>
      </w:pPr>
      <w:r w:rsidRPr="00CC6348">
        <w:rPr>
          <w:lang w:val="en-GB"/>
        </w:rPr>
        <w:t>Characteristics of study groups</w:t>
      </w:r>
    </w:p>
    <w:p w14:paraId="0505CA81" w14:textId="1B85026D" w:rsidR="00D90A91" w:rsidRDefault="007B1EC0" w:rsidP="000A12E8">
      <w:pPr>
        <w:spacing w:line="480" w:lineRule="auto"/>
        <w:rPr>
          <w:lang w:val="en-GB"/>
        </w:rPr>
      </w:pPr>
      <w:r w:rsidRPr="00CC6348">
        <w:rPr>
          <w:lang w:val="en-GB"/>
        </w:rPr>
        <w:t>On full HRCT scan review, 66 s</w:t>
      </w:r>
      <w:r w:rsidR="00D23157" w:rsidRPr="00CC6348">
        <w:rPr>
          <w:lang w:val="en-GB"/>
        </w:rPr>
        <w:t>ubjects (44.6%) had radiologic</w:t>
      </w:r>
      <w:r w:rsidRPr="00CC6348">
        <w:rPr>
          <w:lang w:val="en-GB"/>
        </w:rPr>
        <w:t xml:space="preserve"> findings consistent with FILD. </w:t>
      </w:r>
      <w:r w:rsidR="002D00F8" w:rsidRPr="00CC6348">
        <w:rPr>
          <w:lang w:val="en-GB"/>
        </w:rPr>
        <w:t>10 subjects</w:t>
      </w:r>
      <w:r w:rsidR="00D23157" w:rsidRPr="00CC6348">
        <w:rPr>
          <w:lang w:val="en-GB"/>
        </w:rPr>
        <w:t xml:space="preserve"> (6.7%)</w:t>
      </w:r>
      <w:r w:rsidR="002D00F8" w:rsidRPr="00CC6348">
        <w:rPr>
          <w:lang w:val="en-GB"/>
        </w:rPr>
        <w:t xml:space="preserve"> who did not meet radiological criteria for FILD on full HRCT review had evidence of isolated pulmonary fibrosis on single HRCT sections. </w:t>
      </w:r>
      <w:r w:rsidR="000971AB" w:rsidRPr="00CC6348">
        <w:rPr>
          <w:lang w:val="en-GB"/>
        </w:rPr>
        <w:t>Demographic c</w:t>
      </w:r>
      <w:r w:rsidR="00D47502" w:rsidRPr="00CC6348">
        <w:rPr>
          <w:lang w:val="en-GB"/>
        </w:rPr>
        <w:t xml:space="preserve">haracteristics of the </w:t>
      </w:r>
      <w:r w:rsidR="00587348" w:rsidRPr="00CC6348">
        <w:rPr>
          <w:lang w:val="en-GB"/>
        </w:rPr>
        <w:t xml:space="preserve">groups defined according to presence of </w:t>
      </w:r>
      <w:r w:rsidRPr="00CC6348">
        <w:rPr>
          <w:lang w:val="en-GB"/>
        </w:rPr>
        <w:t>FI</w:t>
      </w:r>
      <w:r w:rsidR="00587348" w:rsidRPr="00CC6348">
        <w:rPr>
          <w:lang w:val="en-GB"/>
        </w:rPr>
        <w:t>LD on</w:t>
      </w:r>
      <w:r w:rsidR="00D23157" w:rsidRPr="00CC6348">
        <w:rPr>
          <w:lang w:val="en-GB"/>
        </w:rPr>
        <w:t xml:space="preserve"> full volume</w:t>
      </w:r>
      <w:r w:rsidR="00587348" w:rsidRPr="00CC6348">
        <w:rPr>
          <w:lang w:val="en-GB"/>
        </w:rPr>
        <w:t xml:space="preserve"> HRCT </w:t>
      </w:r>
      <w:r w:rsidR="00D47502" w:rsidRPr="00CC6348">
        <w:rPr>
          <w:lang w:val="en-GB"/>
        </w:rPr>
        <w:t xml:space="preserve">are reported in Table </w:t>
      </w:r>
      <w:r w:rsidR="009E1C5C" w:rsidRPr="00CC6348">
        <w:rPr>
          <w:lang w:val="en-GB"/>
        </w:rPr>
        <w:t>1</w:t>
      </w:r>
      <w:r w:rsidR="00D47502" w:rsidRPr="00CC6348">
        <w:rPr>
          <w:lang w:val="en-GB"/>
        </w:rPr>
        <w:t xml:space="preserve">. </w:t>
      </w:r>
      <w:r w:rsidR="00587348" w:rsidRPr="00CC6348">
        <w:rPr>
          <w:lang w:val="en-GB"/>
        </w:rPr>
        <w:t>FILD and non FILD subjects</w:t>
      </w:r>
      <w:r w:rsidR="00D47502" w:rsidRPr="00CC6348">
        <w:rPr>
          <w:lang w:val="en-GB"/>
        </w:rPr>
        <w:t xml:space="preserve"> had a mean age </w:t>
      </w:r>
      <w:r w:rsidR="00F320EB" w:rsidRPr="00CC6348">
        <w:rPr>
          <w:lang w:val="en-GB"/>
        </w:rPr>
        <w:t xml:space="preserve">(SD) </w:t>
      </w:r>
      <w:r w:rsidR="00D47502" w:rsidRPr="00CC6348">
        <w:rPr>
          <w:lang w:val="en-GB"/>
        </w:rPr>
        <w:t xml:space="preserve">of </w:t>
      </w:r>
      <w:r w:rsidRPr="00CC6348">
        <w:rPr>
          <w:lang w:val="en-GB"/>
        </w:rPr>
        <w:t>71</w:t>
      </w:r>
      <w:r w:rsidR="00F320EB" w:rsidRPr="00CC6348">
        <w:rPr>
          <w:lang w:val="en-GB"/>
        </w:rPr>
        <w:t xml:space="preserve"> (</w:t>
      </w:r>
      <w:r w:rsidR="00D47502" w:rsidRPr="00CC6348">
        <w:rPr>
          <w:lang w:val="en-GB"/>
        </w:rPr>
        <w:t>8.</w:t>
      </w:r>
      <w:r w:rsidRPr="00CC6348">
        <w:rPr>
          <w:lang w:val="en-GB"/>
        </w:rPr>
        <w:t>2</w:t>
      </w:r>
      <w:r w:rsidR="00F320EB" w:rsidRPr="00CC6348">
        <w:rPr>
          <w:lang w:val="en-GB"/>
        </w:rPr>
        <w:t>)</w:t>
      </w:r>
      <w:r w:rsidR="00292738" w:rsidRPr="00CC6348">
        <w:rPr>
          <w:lang w:val="en-GB"/>
        </w:rPr>
        <w:t xml:space="preserve"> </w:t>
      </w:r>
      <w:r w:rsidR="00D47502" w:rsidRPr="00CC6348">
        <w:rPr>
          <w:lang w:val="en-GB"/>
        </w:rPr>
        <w:t>and 6</w:t>
      </w:r>
      <w:r w:rsidRPr="00CC6348">
        <w:rPr>
          <w:lang w:val="en-GB"/>
        </w:rPr>
        <w:t>7.55</w:t>
      </w:r>
      <w:r w:rsidR="00F320EB" w:rsidRPr="00CC6348">
        <w:rPr>
          <w:lang w:val="en-GB"/>
        </w:rPr>
        <w:t xml:space="preserve"> (</w:t>
      </w:r>
      <w:r w:rsidR="00D47502" w:rsidRPr="00CC6348">
        <w:rPr>
          <w:lang w:val="en-GB"/>
        </w:rPr>
        <w:t>8.9</w:t>
      </w:r>
      <w:r w:rsidRPr="00CC6348">
        <w:rPr>
          <w:lang w:val="en-GB"/>
        </w:rPr>
        <w:t>6</w:t>
      </w:r>
      <w:r w:rsidR="00D47502" w:rsidRPr="00CC6348">
        <w:rPr>
          <w:lang w:val="en-GB"/>
        </w:rPr>
        <w:t>) years respectively. Subjects in both groups were predominantly males (</w:t>
      </w:r>
      <w:r w:rsidRPr="00CC6348">
        <w:rPr>
          <w:lang w:val="en-GB"/>
        </w:rPr>
        <w:t>65</w:t>
      </w:r>
      <w:r w:rsidR="00D47502" w:rsidRPr="00CC6348">
        <w:rPr>
          <w:lang w:val="en-GB"/>
        </w:rPr>
        <w:t>.2% and 5</w:t>
      </w:r>
      <w:r w:rsidRPr="00CC6348">
        <w:rPr>
          <w:lang w:val="en-GB"/>
        </w:rPr>
        <w:t>4</w:t>
      </w:r>
      <w:r w:rsidR="00D47502" w:rsidRPr="00CC6348">
        <w:rPr>
          <w:lang w:val="en-GB"/>
        </w:rPr>
        <w:t>.</w:t>
      </w:r>
      <w:r w:rsidRPr="00CC6348">
        <w:rPr>
          <w:lang w:val="en-GB"/>
        </w:rPr>
        <w:t>9</w:t>
      </w:r>
      <w:r w:rsidR="00D47502" w:rsidRPr="00CC6348">
        <w:rPr>
          <w:lang w:val="en-GB"/>
        </w:rPr>
        <w:t>%, respectively) and had more frequently a positive smoking history (5</w:t>
      </w:r>
      <w:r w:rsidRPr="00CC6348">
        <w:rPr>
          <w:lang w:val="en-GB"/>
        </w:rPr>
        <w:t>6</w:t>
      </w:r>
      <w:r w:rsidR="00D47502" w:rsidRPr="00CC6348">
        <w:rPr>
          <w:lang w:val="en-GB"/>
        </w:rPr>
        <w:t>.</w:t>
      </w:r>
      <w:r w:rsidRPr="00CC6348">
        <w:rPr>
          <w:lang w:val="en-GB"/>
        </w:rPr>
        <w:t>1</w:t>
      </w:r>
      <w:r w:rsidR="00D47502" w:rsidRPr="00CC6348">
        <w:rPr>
          <w:lang w:val="en-GB"/>
        </w:rPr>
        <w:t xml:space="preserve">% and </w:t>
      </w:r>
      <w:r w:rsidRPr="00CC6348">
        <w:rPr>
          <w:lang w:val="en-GB"/>
        </w:rPr>
        <w:t>68</w:t>
      </w:r>
      <w:r w:rsidR="00D47502" w:rsidRPr="00CC6348">
        <w:rPr>
          <w:lang w:val="en-GB"/>
        </w:rPr>
        <w:t>.</w:t>
      </w:r>
      <w:r w:rsidRPr="00CC6348">
        <w:rPr>
          <w:lang w:val="en-GB"/>
        </w:rPr>
        <w:t>3</w:t>
      </w:r>
      <w:r w:rsidR="00D47502" w:rsidRPr="00CC6348">
        <w:rPr>
          <w:lang w:val="en-GB"/>
        </w:rPr>
        <w:t xml:space="preserve">%). While </w:t>
      </w:r>
      <w:r w:rsidRPr="00CC6348">
        <w:rPr>
          <w:lang w:val="en-GB"/>
        </w:rPr>
        <w:t xml:space="preserve">FILD </w:t>
      </w:r>
      <w:r w:rsidR="00D47502" w:rsidRPr="00CC6348">
        <w:rPr>
          <w:lang w:val="en-GB"/>
        </w:rPr>
        <w:t>subjects had been initially referred to HRCT mostly for suspect of ILD (6</w:t>
      </w:r>
      <w:r w:rsidRPr="00CC6348">
        <w:rPr>
          <w:lang w:val="en-GB"/>
        </w:rPr>
        <w:t>9</w:t>
      </w:r>
      <w:r w:rsidR="00D47502" w:rsidRPr="00CC6348">
        <w:rPr>
          <w:lang w:val="en-GB"/>
        </w:rPr>
        <w:t>.</w:t>
      </w:r>
      <w:r w:rsidRPr="00CC6348">
        <w:rPr>
          <w:lang w:val="en-GB"/>
        </w:rPr>
        <w:t>7</w:t>
      </w:r>
      <w:r w:rsidR="00D47502" w:rsidRPr="00CC6348">
        <w:rPr>
          <w:lang w:val="en-GB"/>
        </w:rPr>
        <w:t xml:space="preserve">%), half </w:t>
      </w:r>
      <w:r w:rsidRPr="00CC6348">
        <w:rPr>
          <w:lang w:val="en-GB"/>
        </w:rPr>
        <w:t xml:space="preserve">(52.4%) </w:t>
      </w:r>
      <w:r w:rsidR="00D47502" w:rsidRPr="00CC6348">
        <w:rPr>
          <w:lang w:val="en-GB"/>
        </w:rPr>
        <w:t>of non</w:t>
      </w:r>
      <w:r w:rsidRPr="00CC6348">
        <w:rPr>
          <w:lang w:val="en-GB"/>
        </w:rPr>
        <w:t xml:space="preserve"> FILD</w:t>
      </w:r>
      <w:r w:rsidR="00D47502" w:rsidRPr="00CC6348">
        <w:rPr>
          <w:lang w:val="en-GB"/>
        </w:rPr>
        <w:t xml:space="preserve"> subjects were sent to HRCT for other reasons</w:t>
      </w:r>
      <w:r w:rsidR="004905C7" w:rsidRPr="00CC6348">
        <w:rPr>
          <w:lang w:val="en-GB"/>
        </w:rPr>
        <w:t>, including</w:t>
      </w:r>
      <w:r w:rsidR="00D47502" w:rsidRPr="00CC6348">
        <w:rPr>
          <w:lang w:val="en-GB"/>
        </w:rPr>
        <w:t xml:space="preserve"> general symptoms such as dyspn</w:t>
      </w:r>
      <w:r w:rsidR="004905C7" w:rsidRPr="00CC6348">
        <w:rPr>
          <w:lang w:val="en-GB"/>
        </w:rPr>
        <w:t>o</w:t>
      </w:r>
      <w:r w:rsidR="00D47502" w:rsidRPr="00CC6348">
        <w:rPr>
          <w:lang w:val="en-GB"/>
        </w:rPr>
        <w:t xml:space="preserve">ea and cough, chronic obstructive </w:t>
      </w:r>
      <w:r w:rsidR="004905C7" w:rsidRPr="00CC6348">
        <w:rPr>
          <w:lang w:val="en-GB"/>
        </w:rPr>
        <w:t xml:space="preserve">pulmonary </w:t>
      </w:r>
      <w:r w:rsidR="00D47502" w:rsidRPr="00CC6348">
        <w:rPr>
          <w:lang w:val="en-GB"/>
        </w:rPr>
        <w:t>disease</w:t>
      </w:r>
      <w:r w:rsidR="004905C7" w:rsidRPr="00CC6348">
        <w:rPr>
          <w:lang w:val="en-GB"/>
        </w:rPr>
        <w:t>, follow-</w:t>
      </w:r>
      <w:r w:rsidR="00D47502" w:rsidRPr="00CC6348">
        <w:rPr>
          <w:lang w:val="en-GB"/>
        </w:rPr>
        <w:t>up of lung nodules, or haemoptysis.</w:t>
      </w:r>
      <w:r w:rsidR="00D22215" w:rsidRPr="00CC6348">
        <w:rPr>
          <w:lang w:val="en-GB"/>
        </w:rPr>
        <w:t xml:space="preserve"> </w:t>
      </w:r>
      <w:r w:rsidR="00024470" w:rsidRPr="00CC6348">
        <w:rPr>
          <w:lang w:val="en-GB"/>
        </w:rPr>
        <w:t xml:space="preserve">Among subjects with FILD, </w:t>
      </w:r>
      <w:r w:rsidR="002D00F8" w:rsidRPr="00CC6348">
        <w:rPr>
          <w:lang w:val="en-GB"/>
        </w:rPr>
        <w:t>15</w:t>
      </w:r>
      <w:r w:rsidR="00F32486" w:rsidRPr="00CC6348">
        <w:rPr>
          <w:lang w:val="en-GB"/>
        </w:rPr>
        <w:t xml:space="preserve"> </w:t>
      </w:r>
      <w:r w:rsidR="00BE514F" w:rsidRPr="00CC6348">
        <w:rPr>
          <w:lang w:val="en-GB"/>
        </w:rPr>
        <w:t>(</w:t>
      </w:r>
      <w:r w:rsidR="00024470" w:rsidRPr="00CC6348">
        <w:rPr>
          <w:lang w:val="en-GB"/>
        </w:rPr>
        <w:t>22.7</w:t>
      </w:r>
      <w:r w:rsidR="00BE514F" w:rsidRPr="00CC6348">
        <w:rPr>
          <w:lang w:val="en-GB"/>
        </w:rPr>
        <w:t>%)</w:t>
      </w:r>
      <w:r w:rsidR="002D00F8" w:rsidRPr="00CC6348">
        <w:rPr>
          <w:lang w:val="en-GB"/>
        </w:rPr>
        <w:t xml:space="preserve"> and 31 (</w:t>
      </w:r>
      <w:r w:rsidR="00024470" w:rsidRPr="00CC6348">
        <w:rPr>
          <w:lang w:val="en-GB"/>
        </w:rPr>
        <w:t>47</w:t>
      </w:r>
      <w:r w:rsidR="002D00F8" w:rsidRPr="00CC6348">
        <w:rPr>
          <w:lang w:val="en-GB"/>
        </w:rPr>
        <w:t>%)</w:t>
      </w:r>
      <w:r w:rsidR="00BE514F" w:rsidRPr="00CC6348">
        <w:rPr>
          <w:lang w:val="en-GB"/>
        </w:rPr>
        <w:t xml:space="preserve"> had a definite or </w:t>
      </w:r>
      <w:r w:rsidR="000039BB" w:rsidRPr="00CC6348">
        <w:rPr>
          <w:lang w:val="en-GB"/>
        </w:rPr>
        <w:t xml:space="preserve">a </w:t>
      </w:r>
      <w:r w:rsidR="00BE514F" w:rsidRPr="00CC6348">
        <w:rPr>
          <w:lang w:val="en-GB"/>
        </w:rPr>
        <w:t>possible UIP pattern at HRCT</w:t>
      </w:r>
      <w:r w:rsidR="002D00F8" w:rsidRPr="00CC6348">
        <w:rPr>
          <w:lang w:val="en-GB"/>
        </w:rPr>
        <w:t>, respectively</w:t>
      </w:r>
      <w:r w:rsidR="000039BB" w:rsidRPr="00CC6348">
        <w:rPr>
          <w:lang w:val="en-GB"/>
        </w:rPr>
        <w:t xml:space="preserve">; </w:t>
      </w:r>
      <w:r w:rsidR="00825B9D" w:rsidRPr="00CC6348">
        <w:rPr>
          <w:lang w:val="en-GB"/>
        </w:rPr>
        <w:t xml:space="preserve">in the remaining </w:t>
      </w:r>
      <w:r w:rsidR="000039BB" w:rsidRPr="00CC6348">
        <w:rPr>
          <w:lang w:val="en-GB"/>
        </w:rPr>
        <w:t>20</w:t>
      </w:r>
      <w:r w:rsidR="00825B9D" w:rsidRPr="00CC6348">
        <w:rPr>
          <w:lang w:val="en-GB"/>
        </w:rPr>
        <w:t xml:space="preserve"> (30.3%) </w:t>
      </w:r>
      <w:r w:rsidR="000039BB" w:rsidRPr="00CC6348">
        <w:rPr>
          <w:lang w:val="en-GB"/>
        </w:rPr>
        <w:t>patients</w:t>
      </w:r>
      <w:r w:rsidR="00825B9D" w:rsidRPr="00CC6348">
        <w:rPr>
          <w:lang w:val="en-GB"/>
        </w:rPr>
        <w:t xml:space="preserve"> with FILD</w:t>
      </w:r>
      <w:r w:rsidR="000039BB" w:rsidRPr="00CC6348">
        <w:rPr>
          <w:lang w:val="en-GB"/>
        </w:rPr>
        <w:t xml:space="preserve"> </w:t>
      </w:r>
      <w:r w:rsidR="00825B9D" w:rsidRPr="00CC6348">
        <w:rPr>
          <w:lang w:val="en-GB"/>
        </w:rPr>
        <w:t>the pattern</w:t>
      </w:r>
      <w:r w:rsidR="003D5FD5">
        <w:rPr>
          <w:lang w:val="en-GB"/>
        </w:rPr>
        <w:t xml:space="preserve"> was not consistent with UIP</w:t>
      </w:r>
      <w:r w:rsidR="00F20092">
        <w:rPr>
          <w:lang w:val="en-GB"/>
        </w:rPr>
        <w:t>.</w:t>
      </w:r>
    </w:p>
    <w:p w14:paraId="45E9A1CA" w14:textId="1164E481" w:rsidR="003D5FD5" w:rsidRDefault="003D5FD5" w:rsidP="000A12E8">
      <w:pPr>
        <w:spacing w:line="480" w:lineRule="auto"/>
        <w:rPr>
          <w:lang w:val="en-GB"/>
        </w:rPr>
      </w:pPr>
    </w:p>
    <w:p w14:paraId="669EEBD9" w14:textId="17BACED0" w:rsidR="003D5FD5" w:rsidRDefault="003D5FD5" w:rsidP="000A12E8">
      <w:pPr>
        <w:spacing w:line="480" w:lineRule="auto"/>
        <w:rPr>
          <w:lang w:val="en-GB"/>
        </w:rPr>
      </w:pPr>
    </w:p>
    <w:p w14:paraId="749CB316" w14:textId="617F2B0C" w:rsidR="003D5FD5" w:rsidRDefault="003D5FD5" w:rsidP="000A12E8">
      <w:pPr>
        <w:spacing w:line="480" w:lineRule="auto"/>
        <w:rPr>
          <w:lang w:val="en-GB"/>
        </w:rPr>
      </w:pPr>
    </w:p>
    <w:p w14:paraId="66A3475F" w14:textId="77777777" w:rsidR="003D5FD5" w:rsidRDefault="003D5FD5" w:rsidP="000A12E8">
      <w:pPr>
        <w:spacing w:line="480" w:lineRule="auto"/>
        <w:rPr>
          <w:lang w:val="en-GB"/>
        </w:rPr>
      </w:pPr>
    </w:p>
    <w:p w14:paraId="565C1425" w14:textId="77777777" w:rsidR="00D90A91" w:rsidRDefault="00D90A91" w:rsidP="000A12E8">
      <w:pPr>
        <w:spacing w:line="480" w:lineRule="auto"/>
        <w:rPr>
          <w:lang w:val="en-GB"/>
        </w:rPr>
      </w:pPr>
    </w:p>
    <w:p w14:paraId="2DE5912F" w14:textId="77777777" w:rsidR="003B45D4" w:rsidRPr="00CC6348" w:rsidRDefault="003B45D4" w:rsidP="003B45D4">
      <w:pPr>
        <w:pStyle w:val="Caption"/>
        <w:keepNext/>
        <w:spacing w:line="480" w:lineRule="auto"/>
        <w:jc w:val="left"/>
        <w:rPr>
          <w:i w:val="0"/>
          <w:color w:val="000000" w:themeColor="text1"/>
          <w:szCs w:val="24"/>
          <w:lang w:val="en-GB"/>
        </w:rPr>
      </w:pPr>
      <w:r w:rsidRPr="00CC6348">
        <w:rPr>
          <w:i w:val="0"/>
          <w:color w:val="000000" w:themeColor="text1"/>
          <w:szCs w:val="24"/>
          <w:lang w:val="en-GB"/>
        </w:rPr>
        <w:lastRenderedPageBreak/>
        <w:t>Table 1 - Characteristics of study population. Data are expressed as counts (%) or mean with standard deviation (SD). FILD = Fibrotic Interstitial Lung Disease.</w:t>
      </w:r>
    </w:p>
    <w:tbl>
      <w:tblPr>
        <w:tblStyle w:val="Tabellaelenco1chiara-colore11"/>
        <w:tblW w:w="4241" w:type="pct"/>
        <w:tblLook w:val="04A0" w:firstRow="1" w:lastRow="0" w:firstColumn="1" w:lastColumn="0" w:noHBand="0" w:noVBand="1"/>
      </w:tblPr>
      <w:tblGrid>
        <w:gridCol w:w="3050"/>
        <w:gridCol w:w="2301"/>
        <w:gridCol w:w="2300"/>
      </w:tblGrid>
      <w:tr w:rsidR="003B45D4" w:rsidRPr="00CC6348" w14:paraId="59920C60" w14:textId="77777777" w:rsidTr="00651A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5AFF754A" w14:textId="77777777" w:rsidR="003B45D4" w:rsidRPr="00CC6348" w:rsidRDefault="003B45D4" w:rsidP="00651AD4">
            <w:pPr>
              <w:rPr>
                <w:rFonts w:cs="Calibri"/>
                <w:sz w:val="20"/>
                <w:szCs w:val="20"/>
                <w:lang w:val="en-GB"/>
              </w:rPr>
            </w:pPr>
          </w:p>
        </w:tc>
        <w:tc>
          <w:tcPr>
            <w:tcW w:w="1504" w:type="pct"/>
            <w:vAlign w:val="center"/>
          </w:tcPr>
          <w:p w14:paraId="15438116" w14:textId="77777777" w:rsidR="003B45D4" w:rsidRPr="00CC6348" w:rsidRDefault="003B45D4" w:rsidP="00651AD4">
            <w:pPr>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FILD</w:t>
            </w:r>
          </w:p>
          <w:p w14:paraId="59BBDD5E" w14:textId="77777777" w:rsidR="003B45D4" w:rsidRPr="00CC6348" w:rsidRDefault="003B45D4" w:rsidP="00651AD4">
            <w:pPr>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(n=66)</w:t>
            </w:r>
          </w:p>
        </w:tc>
        <w:tc>
          <w:tcPr>
            <w:tcW w:w="1503" w:type="pct"/>
            <w:vAlign w:val="center"/>
          </w:tcPr>
          <w:p w14:paraId="172837B7" w14:textId="77777777" w:rsidR="003B45D4" w:rsidRPr="00CC6348" w:rsidRDefault="003B45D4" w:rsidP="00651AD4">
            <w:pPr>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Non FILD</w:t>
            </w:r>
          </w:p>
          <w:p w14:paraId="7CEE35C7" w14:textId="77777777" w:rsidR="003B45D4" w:rsidRPr="00CC6348" w:rsidRDefault="003B45D4" w:rsidP="00651AD4">
            <w:pPr>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(n=82)</w:t>
            </w:r>
          </w:p>
        </w:tc>
      </w:tr>
      <w:tr w:rsidR="003B45D4" w:rsidRPr="00CC6348" w14:paraId="281E6654" w14:textId="77777777" w:rsidTr="00651A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52F1AD18" w14:textId="77777777" w:rsidR="003B45D4" w:rsidRPr="00CC6348" w:rsidRDefault="003B45D4" w:rsidP="00651AD4">
            <w:pPr>
              <w:rPr>
                <w:rFonts w:cs="Calibri"/>
                <w:sz w:val="20"/>
                <w:szCs w:val="20"/>
                <w:lang w:val="en-GB"/>
              </w:rPr>
            </w:pPr>
            <w:r w:rsidRPr="00CC6348">
              <w:rPr>
                <w:rFonts w:cs="Calibri"/>
                <w:sz w:val="20"/>
                <w:szCs w:val="20"/>
                <w:lang w:val="en-GB"/>
              </w:rPr>
              <w:t>Age, years (SD)</w:t>
            </w:r>
          </w:p>
        </w:tc>
        <w:tc>
          <w:tcPr>
            <w:tcW w:w="1504" w:type="pct"/>
            <w:vAlign w:val="center"/>
          </w:tcPr>
          <w:p w14:paraId="1C8A52FA"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71 (8.2)</w:t>
            </w:r>
          </w:p>
        </w:tc>
        <w:tc>
          <w:tcPr>
            <w:tcW w:w="1503" w:type="pct"/>
            <w:vAlign w:val="center"/>
          </w:tcPr>
          <w:p w14:paraId="019E11D2"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67.55 (8.96)</w:t>
            </w:r>
          </w:p>
        </w:tc>
      </w:tr>
      <w:tr w:rsidR="003B45D4" w:rsidRPr="00CC6348" w14:paraId="0043D763" w14:textId="77777777" w:rsidTr="00651AD4">
        <w:trPr>
          <w:trHeight w:val="20"/>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31487178" w14:textId="77777777" w:rsidR="003B45D4" w:rsidRPr="00CC6348" w:rsidRDefault="003B45D4" w:rsidP="00651AD4">
            <w:pPr>
              <w:rPr>
                <w:rFonts w:cs="Calibri"/>
                <w:sz w:val="20"/>
                <w:szCs w:val="20"/>
                <w:lang w:val="en-GB"/>
              </w:rPr>
            </w:pPr>
            <w:r w:rsidRPr="00CC6348">
              <w:rPr>
                <w:rFonts w:cs="Calibri"/>
                <w:sz w:val="20"/>
                <w:szCs w:val="20"/>
                <w:lang w:val="en-GB"/>
              </w:rPr>
              <w:t>Sex (%)</w:t>
            </w:r>
          </w:p>
          <w:p w14:paraId="4335DC7A" w14:textId="77777777" w:rsidR="003B45D4" w:rsidRPr="00CC6348" w:rsidRDefault="003B45D4" w:rsidP="00651AD4">
            <w:pPr>
              <w:pStyle w:val="ListParagraph"/>
              <w:numPr>
                <w:ilvl w:val="0"/>
                <w:numId w:val="16"/>
              </w:numPr>
              <w:spacing w:line="240" w:lineRule="auto"/>
              <w:jc w:val="left"/>
              <w:rPr>
                <w:rFonts w:cs="Calibri"/>
                <w:sz w:val="20"/>
                <w:szCs w:val="20"/>
              </w:rPr>
            </w:pPr>
            <w:r w:rsidRPr="00CC6348">
              <w:rPr>
                <w:rFonts w:cs="Calibri"/>
                <w:sz w:val="20"/>
                <w:szCs w:val="20"/>
              </w:rPr>
              <w:t>Male</w:t>
            </w:r>
          </w:p>
          <w:p w14:paraId="04580848" w14:textId="77777777" w:rsidR="003B45D4" w:rsidRPr="00CC6348" w:rsidRDefault="003B45D4" w:rsidP="00651AD4">
            <w:pPr>
              <w:pStyle w:val="ListParagraph"/>
              <w:numPr>
                <w:ilvl w:val="0"/>
                <w:numId w:val="16"/>
              </w:numPr>
              <w:spacing w:line="240" w:lineRule="auto"/>
              <w:jc w:val="left"/>
              <w:rPr>
                <w:rFonts w:cs="Calibri"/>
                <w:sz w:val="20"/>
                <w:szCs w:val="20"/>
              </w:rPr>
            </w:pPr>
            <w:r w:rsidRPr="00CC6348">
              <w:rPr>
                <w:rFonts w:cs="Calibri"/>
                <w:sz w:val="20"/>
                <w:szCs w:val="20"/>
              </w:rPr>
              <w:t>Female</w:t>
            </w:r>
          </w:p>
        </w:tc>
        <w:tc>
          <w:tcPr>
            <w:tcW w:w="1504" w:type="pct"/>
            <w:vAlign w:val="center"/>
          </w:tcPr>
          <w:p w14:paraId="404266C2"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p w14:paraId="4E6CE795"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43 (65.2%)</w:t>
            </w:r>
          </w:p>
          <w:p w14:paraId="42FD276E"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23 (34.8%)</w:t>
            </w:r>
          </w:p>
        </w:tc>
        <w:tc>
          <w:tcPr>
            <w:tcW w:w="1503" w:type="pct"/>
            <w:vAlign w:val="center"/>
          </w:tcPr>
          <w:p w14:paraId="04DE7ACF"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p w14:paraId="661A147D"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45 (54.9%)</w:t>
            </w:r>
          </w:p>
          <w:p w14:paraId="1190EF95"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37 (45.1%)</w:t>
            </w:r>
          </w:p>
        </w:tc>
      </w:tr>
      <w:tr w:rsidR="003B45D4" w:rsidRPr="00CC6348" w14:paraId="36BB73CA" w14:textId="77777777" w:rsidTr="00651A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45AAA38B" w14:textId="77777777" w:rsidR="003B45D4" w:rsidRPr="00CC6348" w:rsidRDefault="003B45D4" w:rsidP="00651AD4">
            <w:pPr>
              <w:rPr>
                <w:rFonts w:ascii="Calibri" w:hAnsi="Calibri"/>
                <w:color w:val="000000" w:themeColor="text1"/>
                <w:sz w:val="20"/>
                <w:szCs w:val="20"/>
                <w:lang w:val="en-GB"/>
              </w:rPr>
            </w:pPr>
            <w:r w:rsidRPr="00CC6348">
              <w:rPr>
                <w:rFonts w:ascii="Calibri" w:hAnsi="Calibri"/>
                <w:color w:val="000000" w:themeColor="text1"/>
                <w:sz w:val="20"/>
                <w:szCs w:val="20"/>
                <w:lang w:val="en-GB"/>
              </w:rPr>
              <w:t xml:space="preserve">Smoking history </w:t>
            </w:r>
            <w:r w:rsidRPr="00CC6348">
              <w:rPr>
                <w:rFonts w:cs="Calibri"/>
                <w:sz w:val="20"/>
                <w:szCs w:val="20"/>
                <w:lang w:val="en-GB"/>
              </w:rPr>
              <w:t>(%)</w:t>
            </w:r>
          </w:p>
          <w:p w14:paraId="3E50D647" w14:textId="77777777" w:rsidR="003B45D4" w:rsidRPr="00CC6348" w:rsidRDefault="003B45D4" w:rsidP="00651AD4">
            <w:pPr>
              <w:pStyle w:val="ListParagraph"/>
              <w:numPr>
                <w:ilvl w:val="0"/>
                <w:numId w:val="15"/>
              </w:numPr>
              <w:spacing w:line="240" w:lineRule="auto"/>
              <w:jc w:val="left"/>
              <w:rPr>
                <w:color w:val="000000" w:themeColor="text1"/>
                <w:sz w:val="20"/>
                <w:szCs w:val="20"/>
              </w:rPr>
            </w:pPr>
            <w:r w:rsidRPr="00CC6348">
              <w:rPr>
                <w:color w:val="000000" w:themeColor="text1"/>
                <w:sz w:val="20"/>
                <w:szCs w:val="20"/>
              </w:rPr>
              <w:t>Current/Former</w:t>
            </w:r>
          </w:p>
          <w:p w14:paraId="3E392E4C" w14:textId="77777777" w:rsidR="003B45D4" w:rsidRPr="00CC6348" w:rsidRDefault="003B45D4" w:rsidP="00651AD4">
            <w:pPr>
              <w:pStyle w:val="ListParagraph"/>
              <w:numPr>
                <w:ilvl w:val="0"/>
                <w:numId w:val="15"/>
              </w:numPr>
              <w:spacing w:line="240" w:lineRule="auto"/>
              <w:jc w:val="left"/>
              <w:rPr>
                <w:rFonts w:cs="Calibri"/>
                <w:sz w:val="20"/>
                <w:szCs w:val="20"/>
              </w:rPr>
            </w:pPr>
            <w:r w:rsidRPr="00CC6348">
              <w:rPr>
                <w:color w:val="000000" w:themeColor="text1"/>
                <w:sz w:val="20"/>
                <w:szCs w:val="20"/>
              </w:rPr>
              <w:t>Never smoker</w:t>
            </w:r>
          </w:p>
        </w:tc>
        <w:tc>
          <w:tcPr>
            <w:tcW w:w="1504" w:type="pct"/>
            <w:vAlign w:val="center"/>
          </w:tcPr>
          <w:p w14:paraId="32B1DE8B"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p w14:paraId="6CB35887"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37 (56.1%)</w:t>
            </w:r>
          </w:p>
          <w:p w14:paraId="375831AC"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29 (43.9%)</w:t>
            </w:r>
          </w:p>
        </w:tc>
        <w:tc>
          <w:tcPr>
            <w:tcW w:w="1503" w:type="pct"/>
            <w:vAlign w:val="center"/>
          </w:tcPr>
          <w:p w14:paraId="4D766C6C"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p w14:paraId="532A5C60"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56 (68.3%)</w:t>
            </w:r>
          </w:p>
          <w:p w14:paraId="1B26B35B"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26 (31.7%)</w:t>
            </w:r>
          </w:p>
        </w:tc>
      </w:tr>
      <w:tr w:rsidR="003B45D4" w:rsidRPr="00CC6348" w14:paraId="29379BA6" w14:textId="77777777" w:rsidTr="00651AD4">
        <w:trPr>
          <w:trHeight w:val="20"/>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5055DC08" w14:textId="77777777" w:rsidR="003B45D4" w:rsidRPr="00CC6348" w:rsidRDefault="003B45D4" w:rsidP="00651AD4">
            <w:pPr>
              <w:rPr>
                <w:rFonts w:cs="Calibri"/>
                <w:sz w:val="20"/>
                <w:szCs w:val="20"/>
                <w:lang w:val="en-GB"/>
              </w:rPr>
            </w:pPr>
            <w:r w:rsidRPr="00CC6348">
              <w:rPr>
                <w:rFonts w:cs="Calibri"/>
                <w:sz w:val="20"/>
                <w:szCs w:val="20"/>
                <w:lang w:val="en-GB"/>
              </w:rPr>
              <w:t>Indication for HRCT (%)</w:t>
            </w:r>
          </w:p>
          <w:p w14:paraId="08E6FBF9" w14:textId="77777777" w:rsidR="003B45D4" w:rsidRPr="00CC6348" w:rsidRDefault="003B45D4" w:rsidP="00651AD4">
            <w:pPr>
              <w:pStyle w:val="ListParagraph"/>
              <w:numPr>
                <w:ilvl w:val="0"/>
                <w:numId w:val="13"/>
              </w:numPr>
              <w:spacing w:line="240" w:lineRule="auto"/>
              <w:jc w:val="left"/>
              <w:rPr>
                <w:rFonts w:cs="Calibri"/>
                <w:sz w:val="20"/>
                <w:szCs w:val="20"/>
              </w:rPr>
            </w:pPr>
            <w:r w:rsidRPr="00CC6348">
              <w:rPr>
                <w:rFonts w:cs="Calibri"/>
                <w:sz w:val="20"/>
                <w:szCs w:val="20"/>
              </w:rPr>
              <w:t>ILD</w:t>
            </w:r>
          </w:p>
          <w:p w14:paraId="205D2380" w14:textId="77777777" w:rsidR="003B45D4" w:rsidRPr="00CC6348" w:rsidRDefault="003B45D4" w:rsidP="00651AD4">
            <w:pPr>
              <w:pStyle w:val="ListParagraph"/>
              <w:numPr>
                <w:ilvl w:val="0"/>
                <w:numId w:val="13"/>
              </w:numPr>
              <w:spacing w:line="240" w:lineRule="auto"/>
              <w:jc w:val="left"/>
              <w:rPr>
                <w:rFonts w:cs="Calibri"/>
                <w:sz w:val="20"/>
                <w:szCs w:val="20"/>
              </w:rPr>
            </w:pPr>
            <w:r w:rsidRPr="00CC6348">
              <w:rPr>
                <w:rFonts w:cs="Calibri"/>
                <w:sz w:val="20"/>
                <w:szCs w:val="20"/>
              </w:rPr>
              <w:t>Other</w:t>
            </w:r>
          </w:p>
          <w:p w14:paraId="3027A723" w14:textId="77777777" w:rsidR="003B45D4" w:rsidRPr="00CC6348" w:rsidRDefault="003B45D4" w:rsidP="00651AD4">
            <w:pPr>
              <w:pStyle w:val="ListParagraph"/>
              <w:numPr>
                <w:ilvl w:val="0"/>
                <w:numId w:val="13"/>
              </w:numPr>
              <w:spacing w:line="240" w:lineRule="auto"/>
              <w:jc w:val="left"/>
              <w:rPr>
                <w:rFonts w:cs="Calibri"/>
                <w:sz w:val="20"/>
                <w:szCs w:val="20"/>
              </w:rPr>
            </w:pPr>
            <w:r w:rsidRPr="00CC6348">
              <w:rPr>
                <w:rFonts w:cs="Calibri"/>
                <w:sz w:val="20"/>
                <w:szCs w:val="20"/>
              </w:rPr>
              <w:t>Unknown</w:t>
            </w:r>
          </w:p>
        </w:tc>
        <w:tc>
          <w:tcPr>
            <w:tcW w:w="1504" w:type="pct"/>
            <w:vAlign w:val="center"/>
          </w:tcPr>
          <w:p w14:paraId="7C43C80C"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p w14:paraId="4F5E687F"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46 (69.7%)</w:t>
            </w:r>
          </w:p>
          <w:p w14:paraId="73DBBEF4"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14 (21.2%)</w:t>
            </w:r>
          </w:p>
          <w:p w14:paraId="50398948"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6 (9.1%)</w:t>
            </w:r>
          </w:p>
        </w:tc>
        <w:tc>
          <w:tcPr>
            <w:tcW w:w="1503" w:type="pct"/>
            <w:vAlign w:val="center"/>
          </w:tcPr>
          <w:p w14:paraId="4A5465B3"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p w14:paraId="22CE5600"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19(23.2%)</w:t>
            </w:r>
          </w:p>
          <w:p w14:paraId="60C60CE6"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43 (52.4%)</w:t>
            </w:r>
          </w:p>
          <w:p w14:paraId="28E9B7A9"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20 (24.4%)</w:t>
            </w:r>
          </w:p>
        </w:tc>
      </w:tr>
      <w:tr w:rsidR="003B45D4" w:rsidRPr="00CC6348" w14:paraId="78B29540" w14:textId="77777777" w:rsidTr="00651A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555AED32" w14:textId="77777777" w:rsidR="003B45D4" w:rsidRPr="00CC6348" w:rsidRDefault="003B45D4" w:rsidP="00651AD4">
            <w:pPr>
              <w:rPr>
                <w:rFonts w:cs="Calibri"/>
                <w:sz w:val="20"/>
                <w:szCs w:val="20"/>
                <w:lang w:val="en-GB"/>
              </w:rPr>
            </w:pPr>
            <w:r w:rsidRPr="00CC6348">
              <w:rPr>
                <w:rFonts w:cs="Calibri"/>
                <w:sz w:val="20"/>
                <w:szCs w:val="20"/>
                <w:lang w:val="en-GB"/>
              </w:rPr>
              <w:t>Family History (%)</w:t>
            </w:r>
          </w:p>
          <w:p w14:paraId="1C4A725B" w14:textId="77777777" w:rsidR="003B45D4" w:rsidRPr="00CC6348" w:rsidRDefault="003B45D4" w:rsidP="00651AD4">
            <w:pPr>
              <w:pStyle w:val="ListParagraph"/>
              <w:numPr>
                <w:ilvl w:val="0"/>
                <w:numId w:val="14"/>
              </w:numPr>
              <w:spacing w:line="240" w:lineRule="auto"/>
              <w:jc w:val="left"/>
              <w:rPr>
                <w:rFonts w:cs="Calibri"/>
                <w:sz w:val="20"/>
                <w:szCs w:val="20"/>
              </w:rPr>
            </w:pPr>
            <w:r w:rsidRPr="00CC6348">
              <w:rPr>
                <w:rFonts w:cs="Calibri"/>
                <w:sz w:val="20"/>
                <w:szCs w:val="20"/>
              </w:rPr>
              <w:t>Pulmonary Fibrosis</w:t>
            </w:r>
          </w:p>
          <w:p w14:paraId="6F11C2B4" w14:textId="77777777" w:rsidR="003B45D4" w:rsidRPr="00CC6348" w:rsidRDefault="003B45D4" w:rsidP="00651AD4">
            <w:pPr>
              <w:pStyle w:val="ListParagraph"/>
              <w:numPr>
                <w:ilvl w:val="0"/>
                <w:numId w:val="14"/>
              </w:numPr>
              <w:spacing w:line="240" w:lineRule="auto"/>
              <w:jc w:val="left"/>
              <w:rPr>
                <w:rFonts w:cs="Calibri"/>
                <w:sz w:val="20"/>
                <w:szCs w:val="20"/>
              </w:rPr>
            </w:pPr>
            <w:r w:rsidRPr="00CC6348">
              <w:rPr>
                <w:rFonts w:cs="Calibri"/>
                <w:sz w:val="20"/>
                <w:szCs w:val="20"/>
              </w:rPr>
              <w:t>Autoimmune disease</w:t>
            </w:r>
          </w:p>
          <w:p w14:paraId="176775B2" w14:textId="77777777" w:rsidR="003B45D4" w:rsidRPr="00CC6348" w:rsidRDefault="003B45D4" w:rsidP="00651AD4">
            <w:pPr>
              <w:rPr>
                <w:rFonts w:cs="Calibri"/>
                <w:sz w:val="20"/>
                <w:szCs w:val="20"/>
                <w:lang w:val="en-GB"/>
              </w:rPr>
            </w:pPr>
          </w:p>
        </w:tc>
        <w:tc>
          <w:tcPr>
            <w:tcW w:w="1504" w:type="pct"/>
            <w:vAlign w:val="center"/>
          </w:tcPr>
          <w:p w14:paraId="771ADC57"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3 (4.5%)</w:t>
            </w:r>
          </w:p>
          <w:p w14:paraId="5C83FC07"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13 (19.7%)</w:t>
            </w:r>
          </w:p>
        </w:tc>
        <w:tc>
          <w:tcPr>
            <w:tcW w:w="1503" w:type="pct"/>
            <w:vAlign w:val="center"/>
          </w:tcPr>
          <w:p w14:paraId="4E686D49"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1 (1.2%)</w:t>
            </w:r>
          </w:p>
          <w:p w14:paraId="17357412" w14:textId="77777777" w:rsidR="003B45D4" w:rsidRPr="00CC6348" w:rsidRDefault="003B45D4" w:rsidP="00651AD4">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CC6348">
              <w:rPr>
                <w:rFonts w:cs="Calibri"/>
                <w:sz w:val="20"/>
                <w:szCs w:val="20"/>
                <w:lang w:val="en-GB"/>
              </w:rPr>
              <w:t>10 (12.2%)</w:t>
            </w:r>
          </w:p>
        </w:tc>
      </w:tr>
      <w:tr w:rsidR="003B45D4" w:rsidRPr="00CC6348" w14:paraId="1B980294" w14:textId="77777777" w:rsidTr="00651AD4">
        <w:trPr>
          <w:trHeight w:val="20"/>
        </w:trPr>
        <w:tc>
          <w:tcPr>
            <w:cnfStyle w:val="001000000000" w:firstRow="0" w:lastRow="0" w:firstColumn="1" w:lastColumn="0" w:oddVBand="0" w:evenVBand="0" w:oddHBand="0" w:evenHBand="0" w:firstRowFirstColumn="0" w:firstRowLastColumn="0" w:lastRowFirstColumn="0" w:lastRowLastColumn="0"/>
            <w:tcW w:w="1993" w:type="pct"/>
          </w:tcPr>
          <w:p w14:paraId="7614B9B9" w14:textId="77777777" w:rsidR="003B45D4" w:rsidRPr="00CC6348" w:rsidRDefault="003B45D4" w:rsidP="00651AD4">
            <w:pPr>
              <w:rPr>
                <w:rFonts w:cs="Calibri"/>
                <w:sz w:val="20"/>
                <w:szCs w:val="20"/>
                <w:lang w:val="en-GB"/>
              </w:rPr>
            </w:pPr>
            <w:r w:rsidRPr="00CC6348">
              <w:rPr>
                <w:rFonts w:cs="Calibri"/>
                <w:sz w:val="20"/>
                <w:szCs w:val="20"/>
                <w:lang w:val="en-GB"/>
              </w:rPr>
              <w:t>HRCT pattern (%)</w:t>
            </w:r>
          </w:p>
          <w:p w14:paraId="1425E99E" w14:textId="77777777" w:rsidR="003B45D4" w:rsidRPr="00CC6348" w:rsidRDefault="003B45D4" w:rsidP="00651AD4">
            <w:pPr>
              <w:ind w:left="708"/>
              <w:rPr>
                <w:rFonts w:cs="Calibri"/>
                <w:sz w:val="20"/>
                <w:szCs w:val="20"/>
                <w:lang w:val="en-GB"/>
              </w:rPr>
            </w:pPr>
            <w:r w:rsidRPr="00CC6348">
              <w:rPr>
                <w:rFonts w:cs="Calibri"/>
                <w:sz w:val="20"/>
                <w:szCs w:val="20"/>
                <w:lang w:val="en-GB"/>
              </w:rPr>
              <w:t>UIP</w:t>
            </w:r>
          </w:p>
          <w:p w14:paraId="0D800C2C" w14:textId="77777777" w:rsidR="003B45D4" w:rsidRPr="00CC6348" w:rsidRDefault="003B45D4" w:rsidP="00651AD4">
            <w:pPr>
              <w:ind w:left="708"/>
              <w:rPr>
                <w:rFonts w:cs="Calibri"/>
                <w:sz w:val="20"/>
                <w:szCs w:val="20"/>
                <w:lang w:val="en-GB"/>
              </w:rPr>
            </w:pPr>
            <w:r w:rsidRPr="00CC6348">
              <w:rPr>
                <w:rFonts w:cs="Calibri"/>
                <w:sz w:val="20"/>
                <w:szCs w:val="20"/>
                <w:lang w:val="en-GB"/>
              </w:rPr>
              <w:t>Possible UIP</w:t>
            </w:r>
          </w:p>
          <w:p w14:paraId="045FA930" w14:textId="77777777" w:rsidR="003B45D4" w:rsidRPr="00CC6348" w:rsidRDefault="003B45D4" w:rsidP="00651AD4">
            <w:pPr>
              <w:ind w:left="708"/>
              <w:rPr>
                <w:rFonts w:cs="Calibri"/>
                <w:sz w:val="20"/>
                <w:szCs w:val="20"/>
                <w:lang w:val="en-GB"/>
              </w:rPr>
            </w:pPr>
            <w:r w:rsidRPr="00CC6348">
              <w:rPr>
                <w:rFonts w:cs="Calibri"/>
                <w:sz w:val="20"/>
                <w:szCs w:val="20"/>
                <w:lang w:val="en-GB"/>
              </w:rPr>
              <w:t>Inconsistent with UIP</w:t>
            </w:r>
          </w:p>
        </w:tc>
        <w:tc>
          <w:tcPr>
            <w:tcW w:w="1504" w:type="pct"/>
            <w:vAlign w:val="center"/>
          </w:tcPr>
          <w:p w14:paraId="64EA4890"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p w14:paraId="0AEEAA03"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15 (22.7%)</w:t>
            </w:r>
          </w:p>
          <w:p w14:paraId="00FCE593"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31(47.0%)</w:t>
            </w:r>
          </w:p>
          <w:p w14:paraId="00FFD986"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20 (30.3%)</w:t>
            </w:r>
          </w:p>
          <w:p w14:paraId="7248A818"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503" w:type="pct"/>
            <w:vAlign w:val="center"/>
          </w:tcPr>
          <w:p w14:paraId="686591D2" w14:textId="77777777" w:rsidR="003B45D4" w:rsidRPr="00CC6348" w:rsidRDefault="003B45D4" w:rsidP="00651AD4">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6348">
              <w:rPr>
                <w:rFonts w:cs="Calibri"/>
                <w:sz w:val="20"/>
                <w:szCs w:val="20"/>
                <w:lang w:val="en-GB"/>
              </w:rPr>
              <w:t>N/A</w:t>
            </w:r>
          </w:p>
        </w:tc>
      </w:tr>
    </w:tbl>
    <w:p w14:paraId="4C4C805F" w14:textId="77777777" w:rsidR="003B45D4" w:rsidRPr="00CC6348" w:rsidRDefault="003B45D4" w:rsidP="000A12E8">
      <w:pPr>
        <w:spacing w:line="480" w:lineRule="auto"/>
        <w:rPr>
          <w:lang w:val="en-GB"/>
        </w:rPr>
      </w:pPr>
    </w:p>
    <w:p w14:paraId="270CC769" w14:textId="77777777" w:rsidR="00D47502" w:rsidRPr="00CC6348" w:rsidRDefault="00676D98" w:rsidP="00E92CD1">
      <w:pPr>
        <w:pStyle w:val="Heading2"/>
        <w:rPr>
          <w:lang w:val="en-GB"/>
        </w:rPr>
      </w:pPr>
      <w:r w:rsidRPr="00CC6348">
        <w:rPr>
          <w:lang w:val="en-GB"/>
        </w:rPr>
        <w:t>Inter-rater agreement</w:t>
      </w:r>
    </w:p>
    <w:p w14:paraId="304ABC1F" w14:textId="380ED3B9" w:rsidR="000A12E8" w:rsidRPr="00CC6348" w:rsidRDefault="005F51B4" w:rsidP="000A12E8">
      <w:pPr>
        <w:spacing w:line="480" w:lineRule="auto"/>
        <w:rPr>
          <w:lang w:val="en-GB"/>
        </w:rPr>
      </w:pPr>
      <w:r w:rsidRPr="00CC6348">
        <w:rPr>
          <w:lang w:val="en-GB"/>
        </w:rPr>
        <w:t>On single HRCT sections, t</w:t>
      </w:r>
      <w:r w:rsidR="00D47502" w:rsidRPr="00CC6348">
        <w:rPr>
          <w:lang w:val="en-GB"/>
        </w:rPr>
        <w:t>he inter-observer agreement between the thoracic radiologists was good for the qualitative evaluation of</w:t>
      </w:r>
      <w:r w:rsidRPr="00CC6348">
        <w:rPr>
          <w:lang w:val="en-GB"/>
        </w:rPr>
        <w:t xml:space="preserve"> </w:t>
      </w:r>
      <w:r w:rsidR="00D47502" w:rsidRPr="00CC6348">
        <w:rPr>
          <w:lang w:val="en-GB"/>
        </w:rPr>
        <w:t>fibrosis (k</w:t>
      </w:r>
      <w:r w:rsidR="00D47502" w:rsidRPr="00CC6348">
        <w:rPr>
          <w:vertAlign w:val="subscript"/>
          <w:lang w:val="en-GB"/>
        </w:rPr>
        <w:t>w</w:t>
      </w:r>
      <w:r w:rsidR="00D47502" w:rsidRPr="00CC6348">
        <w:rPr>
          <w:lang w:val="en-GB"/>
        </w:rPr>
        <w:t>=0.69, 95% CI 0.65-0.73). Among the individual radiologic features, the level of agreement was good for honeycombing (k</w:t>
      </w:r>
      <w:r w:rsidR="00D47502" w:rsidRPr="00CC6348">
        <w:rPr>
          <w:vertAlign w:val="subscript"/>
          <w:lang w:val="en-GB"/>
        </w:rPr>
        <w:t>w</w:t>
      </w:r>
      <w:r w:rsidR="00D47502" w:rsidRPr="00CC6348">
        <w:rPr>
          <w:lang w:val="en-GB"/>
        </w:rPr>
        <w:t>=0.71, 95% CI 0.63-0.79) and reticular opacities (k</w:t>
      </w:r>
      <w:r w:rsidR="00D47502" w:rsidRPr="00CC6348">
        <w:rPr>
          <w:vertAlign w:val="subscript"/>
          <w:lang w:val="en-GB"/>
        </w:rPr>
        <w:t xml:space="preserve">w </w:t>
      </w:r>
      <w:r w:rsidR="00D47502" w:rsidRPr="00CC6348">
        <w:rPr>
          <w:lang w:val="en-GB"/>
        </w:rPr>
        <w:t>0.65, 95% CI 0.62-0.68), while it was moderate for traction bronchiectasis (K</w:t>
      </w:r>
      <w:r w:rsidR="00D47502" w:rsidRPr="00CC6348">
        <w:rPr>
          <w:vertAlign w:val="subscript"/>
          <w:lang w:val="en-GB"/>
        </w:rPr>
        <w:t>w</w:t>
      </w:r>
      <w:r w:rsidR="00D47502" w:rsidRPr="00CC6348">
        <w:rPr>
          <w:lang w:val="en-GB"/>
        </w:rPr>
        <w:t>=0.51, 95% CI 0.47-0.55), fair for emphysema (K</w:t>
      </w:r>
      <w:r w:rsidR="00D47502" w:rsidRPr="00CC6348">
        <w:rPr>
          <w:vertAlign w:val="subscript"/>
          <w:lang w:val="en-GB"/>
        </w:rPr>
        <w:t>w</w:t>
      </w:r>
      <w:r w:rsidR="00D47502" w:rsidRPr="00CC6348">
        <w:rPr>
          <w:lang w:val="en-GB"/>
        </w:rPr>
        <w:t>=0.38, 95% CI 0.31-0.44) and poor for ground glass opacities (K</w:t>
      </w:r>
      <w:r w:rsidR="00D47502" w:rsidRPr="00CC6348">
        <w:rPr>
          <w:vertAlign w:val="subscript"/>
          <w:lang w:val="en-GB"/>
        </w:rPr>
        <w:t>w</w:t>
      </w:r>
      <w:r w:rsidR="00D47502" w:rsidRPr="00CC6348">
        <w:rPr>
          <w:lang w:val="en-GB"/>
        </w:rPr>
        <w:t xml:space="preserve">=0.28, 95% CI 0.22-0.34). The level of agreement between </w:t>
      </w:r>
      <w:r w:rsidR="00E97F41" w:rsidRPr="00CC6348">
        <w:rPr>
          <w:lang w:val="en-GB"/>
        </w:rPr>
        <w:t xml:space="preserve">chest </w:t>
      </w:r>
      <w:r w:rsidR="00D47502" w:rsidRPr="00CC6348">
        <w:rPr>
          <w:lang w:val="en-GB"/>
        </w:rPr>
        <w:t xml:space="preserve">physicians as to the presence of </w:t>
      </w:r>
      <w:r w:rsidR="00E97F41" w:rsidRPr="00CC6348">
        <w:rPr>
          <w:lang w:val="en-GB"/>
        </w:rPr>
        <w:t xml:space="preserve">bilateral </w:t>
      </w:r>
      <w:r w:rsidR="00D47502" w:rsidRPr="00CC6348">
        <w:rPr>
          <w:lang w:val="en-GB"/>
        </w:rPr>
        <w:t xml:space="preserve">“Velcro-type” crackles </w:t>
      </w:r>
      <w:r w:rsidR="00E97F41" w:rsidRPr="00CC6348">
        <w:rPr>
          <w:lang w:val="en-GB"/>
        </w:rPr>
        <w:t>was good (k</w:t>
      </w:r>
      <w:r w:rsidR="00E97F41" w:rsidRPr="00CC6348">
        <w:rPr>
          <w:vertAlign w:val="subscript"/>
          <w:lang w:val="en-GB"/>
        </w:rPr>
        <w:t>w</w:t>
      </w:r>
      <w:r w:rsidR="00E97F41" w:rsidRPr="00CC6348">
        <w:rPr>
          <w:lang w:val="en-GB"/>
        </w:rPr>
        <w:t xml:space="preserve"> = 0.</w:t>
      </w:r>
      <w:r w:rsidRPr="00CC6348">
        <w:rPr>
          <w:lang w:val="en-GB"/>
        </w:rPr>
        <w:t>69</w:t>
      </w:r>
      <w:r w:rsidR="00E97F41" w:rsidRPr="00CC6348">
        <w:rPr>
          <w:lang w:val="en-GB"/>
        </w:rPr>
        <w:t>, 95% CI 0.5</w:t>
      </w:r>
      <w:r w:rsidR="00441398" w:rsidRPr="00CC6348">
        <w:rPr>
          <w:lang w:val="en-GB"/>
        </w:rPr>
        <w:t>7</w:t>
      </w:r>
      <w:r w:rsidR="00E97F41" w:rsidRPr="00CC6348">
        <w:rPr>
          <w:lang w:val="en-GB"/>
        </w:rPr>
        <w:t>-0.8</w:t>
      </w:r>
      <w:r w:rsidR="00441398" w:rsidRPr="00CC6348">
        <w:rPr>
          <w:lang w:val="en-GB"/>
        </w:rPr>
        <w:t>2</w:t>
      </w:r>
      <w:r w:rsidR="00E97F41" w:rsidRPr="00CC6348">
        <w:rPr>
          <w:lang w:val="en-GB"/>
        </w:rPr>
        <w:t>)</w:t>
      </w:r>
      <w:r w:rsidR="00F20253" w:rsidRPr="00CC6348">
        <w:rPr>
          <w:lang w:val="en-GB"/>
        </w:rPr>
        <w:t>.</w:t>
      </w:r>
    </w:p>
    <w:p w14:paraId="3E1FB4D9" w14:textId="77777777" w:rsidR="000A12E8" w:rsidRPr="00CC6348" w:rsidRDefault="000A12E8" w:rsidP="00E92CD1">
      <w:pPr>
        <w:pStyle w:val="Heading2"/>
        <w:rPr>
          <w:lang w:val="en-GB"/>
        </w:rPr>
      </w:pPr>
      <w:r w:rsidRPr="00CC6348">
        <w:rPr>
          <w:lang w:val="en-GB"/>
        </w:rPr>
        <w:lastRenderedPageBreak/>
        <w:t xml:space="preserve">Relationships between “Velcro-type” crackles and patterns </w:t>
      </w:r>
      <w:r w:rsidR="00F30222" w:rsidRPr="00CC6348">
        <w:rPr>
          <w:lang w:val="en-GB"/>
        </w:rPr>
        <w:t>on</w:t>
      </w:r>
      <w:r w:rsidRPr="00CC6348">
        <w:rPr>
          <w:lang w:val="en-GB"/>
        </w:rPr>
        <w:t xml:space="preserve"> full volume HRCT</w:t>
      </w:r>
    </w:p>
    <w:p w14:paraId="6169BC86" w14:textId="2B8C6040" w:rsidR="002F62FD" w:rsidRDefault="004F4D82" w:rsidP="007F6995">
      <w:pPr>
        <w:spacing w:line="480" w:lineRule="auto"/>
        <w:rPr>
          <w:lang w:val="en-GB"/>
        </w:rPr>
      </w:pPr>
      <w:r w:rsidRPr="00CC6348">
        <w:rPr>
          <w:lang w:val="en-GB"/>
        </w:rPr>
        <w:t xml:space="preserve">The </w:t>
      </w:r>
      <w:r w:rsidR="00474F5F" w:rsidRPr="00CC6348">
        <w:rPr>
          <w:lang w:val="en-GB"/>
        </w:rPr>
        <w:t xml:space="preserve">vast </w:t>
      </w:r>
      <w:r w:rsidR="00F169D0" w:rsidRPr="00CC6348">
        <w:rPr>
          <w:lang w:val="en-GB"/>
        </w:rPr>
        <w:t>majority of s</w:t>
      </w:r>
      <w:r w:rsidRPr="00CC6348">
        <w:rPr>
          <w:lang w:val="en-GB"/>
        </w:rPr>
        <w:t xml:space="preserve">ubjects </w:t>
      </w:r>
      <w:r w:rsidR="008D6E3A" w:rsidRPr="00CC6348">
        <w:rPr>
          <w:lang w:val="en-GB"/>
        </w:rPr>
        <w:t>(8</w:t>
      </w:r>
      <w:r w:rsidR="00A45F27">
        <w:rPr>
          <w:lang w:val="en-GB"/>
        </w:rPr>
        <w:t>1</w:t>
      </w:r>
      <w:r w:rsidR="008D6E3A" w:rsidRPr="00CC6348">
        <w:rPr>
          <w:lang w:val="en-GB"/>
        </w:rPr>
        <w:t>.</w:t>
      </w:r>
      <w:r w:rsidR="00A45F27">
        <w:rPr>
          <w:lang w:val="en-GB"/>
        </w:rPr>
        <w:t>1</w:t>
      </w:r>
      <w:r w:rsidR="008D6E3A" w:rsidRPr="00CC6348">
        <w:rPr>
          <w:lang w:val="en-GB"/>
        </w:rPr>
        <w:t xml:space="preserve">%) </w:t>
      </w:r>
      <w:r w:rsidR="00474F5F" w:rsidRPr="00CC6348">
        <w:rPr>
          <w:lang w:val="en-GB"/>
        </w:rPr>
        <w:t>with</w:t>
      </w:r>
      <w:r w:rsidRPr="00CC6348">
        <w:rPr>
          <w:lang w:val="en-GB"/>
        </w:rPr>
        <w:t xml:space="preserve"> </w:t>
      </w:r>
      <w:r w:rsidR="003E2843" w:rsidRPr="00CC6348">
        <w:rPr>
          <w:lang w:val="en-GB"/>
        </w:rPr>
        <w:t xml:space="preserve">“Velcro-type” crackles </w:t>
      </w:r>
      <w:r w:rsidR="003931FB" w:rsidRPr="00CC6348">
        <w:rPr>
          <w:lang w:val="en-GB"/>
        </w:rPr>
        <w:t xml:space="preserve">bilaterally </w:t>
      </w:r>
      <w:r w:rsidR="005C1468" w:rsidRPr="00CC6348">
        <w:rPr>
          <w:lang w:val="en-GB"/>
        </w:rPr>
        <w:t xml:space="preserve">on chest auscultation </w:t>
      </w:r>
      <w:r w:rsidR="00292738" w:rsidRPr="00CC6348">
        <w:rPr>
          <w:lang w:val="en-GB"/>
        </w:rPr>
        <w:t>had</w:t>
      </w:r>
      <w:r w:rsidR="005C1468" w:rsidRPr="00CC6348">
        <w:rPr>
          <w:lang w:val="en-GB"/>
        </w:rPr>
        <w:t xml:space="preserve"> </w:t>
      </w:r>
      <w:r w:rsidR="0062027B" w:rsidRPr="00CC6348">
        <w:rPr>
          <w:lang w:val="en-GB"/>
        </w:rPr>
        <w:t xml:space="preserve">a </w:t>
      </w:r>
      <w:r w:rsidR="005C1468" w:rsidRPr="00CC6348">
        <w:rPr>
          <w:lang w:val="en-GB"/>
        </w:rPr>
        <w:t>pattern consistent with FILD on subsequent HRCT scan.</w:t>
      </w:r>
      <w:r w:rsidRPr="00CC6348">
        <w:rPr>
          <w:lang w:val="en-GB"/>
        </w:rPr>
        <w:t xml:space="preserve"> </w:t>
      </w:r>
      <w:r w:rsidR="005C1468" w:rsidRPr="00CC6348">
        <w:rPr>
          <w:lang w:val="en-GB"/>
        </w:rPr>
        <w:t xml:space="preserve">In contrast, </w:t>
      </w:r>
      <w:r w:rsidR="00C3481F" w:rsidRPr="00CC6348">
        <w:rPr>
          <w:lang w:val="en-GB"/>
        </w:rPr>
        <w:t xml:space="preserve">FILD was </w:t>
      </w:r>
      <w:r w:rsidR="00292738" w:rsidRPr="00CC6348">
        <w:rPr>
          <w:lang w:val="en-GB"/>
        </w:rPr>
        <w:t>present</w:t>
      </w:r>
      <w:r w:rsidR="00C3481F" w:rsidRPr="00CC6348">
        <w:rPr>
          <w:lang w:val="en-GB"/>
        </w:rPr>
        <w:t xml:space="preserve"> in only 26.8% of patients with </w:t>
      </w:r>
      <w:r w:rsidR="005C1468" w:rsidRPr="00CC6348">
        <w:rPr>
          <w:lang w:val="en-GB"/>
        </w:rPr>
        <w:t>un</w:t>
      </w:r>
      <w:r w:rsidR="00C3481F" w:rsidRPr="00CC6348">
        <w:rPr>
          <w:lang w:val="en-GB"/>
        </w:rPr>
        <w:t>ilateral “Velcro-type” crackles</w:t>
      </w:r>
      <w:r w:rsidR="005C1468" w:rsidRPr="00CC6348">
        <w:rPr>
          <w:lang w:val="en-GB"/>
        </w:rPr>
        <w:t xml:space="preserve">. </w:t>
      </w:r>
      <w:r w:rsidR="00992D76" w:rsidRPr="00CC6348">
        <w:rPr>
          <w:lang w:val="en-GB"/>
        </w:rPr>
        <w:t xml:space="preserve">Notably, </w:t>
      </w:r>
      <w:r w:rsidR="00A45F27">
        <w:rPr>
          <w:lang w:val="en-GB"/>
        </w:rPr>
        <w:t xml:space="preserve">13 </w:t>
      </w:r>
      <w:r w:rsidR="002F62FD" w:rsidRPr="00CC6348">
        <w:rPr>
          <w:lang w:val="en-GB"/>
        </w:rPr>
        <w:t>subjects (1</w:t>
      </w:r>
      <w:r w:rsidR="00161CA4">
        <w:rPr>
          <w:lang w:val="en-GB"/>
        </w:rPr>
        <w:t>9</w:t>
      </w:r>
      <w:r w:rsidR="002F62FD" w:rsidRPr="00CC6348">
        <w:rPr>
          <w:lang w:val="en-GB"/>
        </w:rPr>
        <w:t>.</w:t>
      </w:r>
      <w:r w:rsidR="00161CA4">
        <w:rPr>
          <w:lang w:val="en-GB"/>
        </w:rPr>
        <w:t>7</w:t>
      </w:r>
      <w:r w:rsidR="002F62FD" w:rsidRPr="00CC6348">
        <w:rPr>
          <w:lang w:val="en-GB"/>
        </w:rPr>
        <w:t>%) with FI</w:t>
      </w:r>
      <w:r w:rsidR="00292738" w:rsidRPr="00CC6348">
        <w:rPr>
          <w:lang w:val="en-GB"/>
        </w:rPr>
        <w:t xml:space="preserve">LD on HRCT scan did not present </w:t>
      </w:r>
      <w:r w:rsidR="002F62FD" w:rsidRPr="00CC6348">
        <w:rPr>
          <w:lang w:val="en-GB"/>
        </w:rPr>
        <w:t xml:space="preserve">“Velcro-type” crackles on chest auscultation. </w:t>
      </w:r>
      <w:r w:rsidR="00A45F27">
        <w:rPr>
          <w:lang w:val="en-GB"/>
        </w:rPr>
        <w:t xml:space="preserve">Of </w:t>
      </w:r>
      <w:r w:rsidR="00E96316">
        <w:rPr>
          <w:lang w:val="en-GB"/>
        </w:rPr>
        <w:t>these, only one patient</w:t>
      </w:r>
      <w:r w:rsidR="00A45F27">
        <w:rPr>
          <w:lang w:val="en-GB"/>
        </w:rPr>
        <w:t xml:space="preserve"> had a UIP pattern on HRCT</w:t>
      </w:r>
      <w:r w:rsidR="0083215C">
        <w:rPr>
          <w:lang w:val="en-GB"/>
        </w:rPr>
        <w:t xml:space="preserve">, </w:t>
      </w:r>
      <w:r w:rsidR="00282396">
        <w:rPr>
          <w:lang w:val="en-GB"/>
        </w:rPr>
        <w:t xml:space="preserve">eight patients </w:t>
      </w:r>
      <w:r w:rsidR="008D0948">
        <w:rPr>
          <w:lang w:val="en-GB"/>
        </w:rPr>
        <w:t xml:space="preserve">had </w:t>
      </w:r>
      <w:r w:rsidR="0083215C">
        <w:rPr>
          <w:lang w:val="en-GB"/>
        </w:rPr>
        <w:t>possible UIP</w:t>
      </w:r>
      <w:r w:rsidR="00E96316">
        <w:rPr>
          <w:lang w:val="en-GB"/>
        </w:rPr>
        <w:t xml:space="preserve"> </w:t>
      </w:r>
      <w:r w:rsidR="00282396">
        <w:rPr>
          <w:lang w:val="en-GB"/>
        </w:rPr>
        <w:t>and four patients had</w:t>
      </w:r>
      <w:r w:rsidR="0083215C">
        <w:rPr>
          <w:lang w:val="en-GB"/>
        </w:rPr>
        <w:t xml:space="preserve"> </w:t>
      </w:r>
      <w:r w:rsidR="00282396">
        <w:rPr>
          <w:lang w:val="en-GB"/>
        </w:rPr>
        <w:t xml:space="preserve">a pattern </w:t>
      </w:r>
      <w:r w:rsidR="0083215C">
        <w:rPr>
          <w:lang w:val="en-GB"/>
        </w:rPr>
        <w:t>i</w:t>
      </w:r>
      <w:r w:rsidR="008D0948">
        <w:rPr>
          <w:lang w:val="en-GB"/>
        </w:rPr>
        <w:t xml:space="preserve">nconsistent </w:t>
      </w:r>
      <w:r w:rsidR="00E16A07">
        <w:rPr>
          <w:lang w:val="en-GB"/>
        </w:rPr>
        <w:t xml:space="preserve">with </w:t>
      </w:r>
      <w:r w:rsidR="008D0948">
        <w:rPr>
          <w:lang w:val="en-GB"/>
        </w:rPr>
        <w:t xml:space="preserve">UIP. </w:t>
      </w:r>
      <w:r w:rsidR="002F62FD" w:rsidRPr="00CC6348">
        <w:rPr>
          <w:lang w:val="en-GB"/>
        </w:rPr>
        <w:t>On</w:t>
      </w:r>
      <w:r w:rsidR="005C1468" w:rsidRPr="00CC6348">
        <w:rPr>
          <w:lang w:val="en-GB"/>
        </w:rPr>
        <w:t xml:space="preserve"> logistic regression analysis, </w:t>
      </w:r>
      <w:r w:rsidR="002F62FD" w:rsidRPr="00CC6348">
        <w:rPr>
          <w:lang w:val="en-GB"/>
        </w:rPr>
        <w:t>the</w:t>
      </w:r>
      <w:r w:rsidR="009C7335" w:rsidRPr="00CC6348">
        <w:rPr>
          <w:lang w:val="en-GB"/>
        </w:rPr>
        <w:t xml:space="preserve"> presence of b</w:t>
      </w:r>
      <w:r w:rsidR="009B7A33" w:rsidRPr="00CC6348">
        <w:rPr>
          <w:lang w:val="en-GB"/>
        </w:rPr>
        <w:t xml:space="preserve">ilateral “Velcro-type” crackles </w:t>
      </w:r>
      <w:r w:rsidR="002F62FD" w:rsidRPr="00CC6348">
        <w:rPr>
          <w:lang w:val="en-GB"/>
        </w:rPr>
        <w:t>strongly predict</w:t>
      </w:r>
      <w:r w:rsidR="008F6CB8" w:rsidRPr="00CC6348">
        <w:rPr>
          <w:lang w:val="en-GB"/>
        </w:rPr>
        <w:t>ed an</w:t>
      </w:r>
      <w:r w:rsidR="009B7A33" w:rsidRPr="00CC6348">
        <w:rPr>
          <w:lang w:val="en-GB"/>
        </w:rPr>
        <w:t xml:space="preserve"> FILD pattern </w:t>
      </w:r>
      <w:r w:rsidR="005C1468" w:rsidRPr="00CC6348">
        <w:rPr>
          <w:lang w:val="en-GB"/>
        </w:rPr>
        <w:t>(</w:t>
      </w:r>
      <w:r w:rsidR="009C7335" w:rsidRPr="00CC6348">
        <w:rPr>
          <w:rFonts w:ascii="Calibri" w:eastAsia="Times New Roman" w:hAnsi="Calibri" w:cs="Times New Roman"/>
          <w:lang w:val="en-GB" w:eastAsia="zh-CN"/>
        </w:rPr>
        <w:t>OR 13.46</w:t>
      </w:r>
      <w:r w:rsidR="009C7335" w:rsidRPr="00CC6348">
        <w:rPr>
          <w:lang w:val="en-GB"/>
        </w:rPr>
        <w:t>, 95% CI 5.85-30.96,</w:t>
      </w:r>
      <w:r w:rsidR="009C7335" w:rsidRPr="00CC6348">
        <w:rPr>
          <w:rFonts w:ascii="Calibri" w:eastAsia="Times New Roman" w:hAnsi="Calibri" w:cs="Times New Roman"/>
          <w:lang w:val="en-GB" w:eastAsia="zh-CN"/>
        </w:rPr>
        <w:t xml:space="preserve"> p&lt;0.001)</w:t>
      </w:r>
      <w:r w:rsidR="005C1468" w:rsidRPr="00CC6348">
        <w:rPr>
          <w:rFonts w:ascii="Calibri" w:eastAsia="Times New Roman" w:hAnsi="Calibri" w:cs="Times New Roman"/>
          <w:lang w:val="en-GB" w:eastAsia="zh-CN"/>
        </w:rPr>
        <w:t xml:space="preserve">, </w:t>
      </w:r>
      <w:r w:rsidR="007F6995" w:rsidRPr="00CC6348">
        <w:rPr>
          <w:rFonts w:ascii="Calibri" w:eastAsia="Times New Roman" w:hAnsi="Calibri" w:cs="Times New Roman"/>
          <w:lang w:val="en-GB" w:eastAsia="zh-CN"/>
        </w:rPr>
        <w:t>whilst</w:t>
      </w:r>
      <w:r w:rsidR="005C1468" w:rsidRPr="00CC6348">
        <w:rPr>
          <w:rFonts w:ascii="Calibri" w:eastAsia="Times New Roman" w:hAnsi="Calibri" w:cs="Times New Roman"/>
          <w:lang w:val="en-GB" w:eastAsia="zh-CN"/>
        </w:rPr>
        <w:t xml:space="preserve"> unilateral “Velcro-crackles” were not significantly correlated</w:t>
      </w:r>
      <w:r w:rsidR="00FF614C" w:rsidRPr="00CC6348">
        <w:rPr>
          <w:rFonts w:ascii="Calibri" w:eastAsia="Times New Roman" w:hAnsi="Calibri" w:cs="Times New Roman"/>
          <w:lang w:val="en-GB" w:eastAsia="zh-CN"/>
        </w:rPr>
        <w:t xml:space="preserve"> </w:t>
      </w:r>
      <w:r w:rsidR="002F62FD" w:rsidRPr="00CC6348">
        <w:rPr>
          <w:rFonts w:ascii="Calibri" w:eastAsia="Times New Roman" w:hAnsi="Calibri" w:cs="Times New Roman"/>
          <w:lang w:val="en-GB" w:eastAsia="zh-CN"/>
        </w:rPr>
        <w:t>(OR 0.58, CI</w:t>
      </w:r>
      <w:r w:rsidR="009D33A3" w:rsidRPr="00CC6348">
        <w:rPr>
          <w:rFonts w:ascii="Calibri" w:eastAsia="Times New Roman" w:hAnsi="Calibri" w:cs="Times New Roman"/>
          <w:lang w:val="en-GB" w:eastAsia="zh-CN"/>
        </w:rPr>
        <w:t xml:space="preserve"> </w:t>
      </w:r>
      <w:r w:rsidR="002F62FD" w:rsidRPr="00CC6348">
        <w:rPr>
          <w:rFonts w:ascii="Calibri" w:eastAsia="Times New Roman" w:hAnsi="Calibri" w:cs="Times New Roman"/>
          <w:lang w:val="en-GB" w:eastAsia="zh-CN"/>
        </w:rPr>
        <w:t>95% 0.29-1.16, p</w:t>
      </w:r>
      <w:r w:rsidR="0017170C" w:rsidRPr="00CC6348">
        <w:rPr>
          <w:rFonts w:ascii="Calibri" w:eastAsia="Times New Roman" w:hAnsi="Calibri" w:cs="Times New Roman"/>
          <w:lang w:val="en-GB" w:eastAsia="zh-CN"/>
        </w:rPr>
        <w:t>=</w:t>
      </w:r>
      <w:r w:rsidR="002F62FD" w:rsidRPr="00CC6348">
        <w:rPr>
          <w:rFonts w:ascii="Calibri" w:eastAsia="Times New Roman" w:hAnsi="Calibri" w:cs="Times New Roman"/>
          <w:lang w:val="en-GB" w:eastAsia="zh-CN"/>
        </w:rPr>
        <w:t xml:space="preserve">0.2) </w:t>
      </w:r>
      <w:r w:rsidR="00FF614C" w:rsidRPr="00CC6348">
        <w:rPr>
          <w:rFonts w:ascii="Calibri" w:eastAsia="Times New Roman" w:hAnsi="Calibri" w:cs="Times New Roman"/>
          <w:lang w:val="en-GB" w:eastAsia="zh-CN"/>
        </w:rPr>
        <w:t>(table</w:t>
      </w:r>
      <w:r w:rsidR="003F16FA" w:rsidRPr="00CC6348">
        <w:rPr>
          <w:rFonts w:ascii="Calibri" w:eastAsia="Times New Roman" w:hAnsi="Calibri" w:cs="Times New Roman"/>
          <w:lang w:val="en-GB" w:eastAsia="zh-CN"/>
        </w:rPr>
        <w:t xml:space="preserve"> </w:t>
      </w:r>
      <w:r w:rsidR="00FF614C" w:rsidRPr="00CC6348">
        <w:rPr>
          <w:rFonts w:ascii="Calibri" w:eastAsia="Times New Roman" w:hAnsi="Calibri" w:cs="Times New Roman"/>
          <w:lang w:val="en-GB" w:eastAsia="zh-CN"/>
        </w:rPr>
        <w:t>2).</w:t>
      </w:r>
      <w:r w:rsidR="005C1468" w:rsidRPr="00CC6348">
        <w:rPr>
          <w:lang w:val="en-GB"/>
        </w:rPr>
        <w:t xml:space="preserve"> </w:t>
      </w:r>
      <w:r w:rsidR="00B71596" w:rsidRPr="00CC6348">
        <w:rPr>
          <w:lang w:val="en-GB"/>
        </w:rPr>
        <w:t xml:space="preserve">Different FILD patterns </w:t>
      </w:r>
      <w:r w:rsidR="00D47502" w:rsidRPr="00CC6348">
        <w:rPr>
          <w:lang w:val="en-GB"/>
        </w:rPr>
        <w:t>were</w:t>
      </w:r>
      <w:r w:rsidR="00B71596" w:rsidRPr="00CC6348">
        <w:rPr>
          <w:lang w:val="en-GB"/>
        </w:rPr>
        <w:t xml:space="preserve"> </w:t>
      </w:r>
      <w:r w:rsidR="00D47502" w:rsidRPr="00CC6348">
        <w:rPr>
          <w:lang w:val="en-GB"/>
        </w:rPr>
        <w:t>independently associated with the presence of bilateral “Velcro-type” crackles</w:t>
      </w:r>
      <w:r w:rsidR="005C1468" w:rsidRPr="00CC6348">
        <w:rPr>
          <w:lang w:val="en-GB"/>
        </w:rPr>
        <w:t xml:space="preserve"> on multivariate analysis</w:t>
      </w:r>
      <w:r w:rsidR="00D47502" w:rsidRPr="00CC6348">
        <w:rPr>
          <w:lang w:val="en-GB"/>
        </w:rPr>
        <w:t xml:space="preserve">, with the </w:t>
      </w:r>
      <w:r w:rsidR="007F6995" w:rsidRPr="00CC6348">
        <w:rPr>
          <w:lang w:val="en-GB"/>
        </w:rPr>
        <w:t xml:space="preserve">definite </w:t>
      </w:r>
      <w:r w:rsidR="00D47502" w:rsidRPr="00CC6348">
        <w:rPr>
          <w:lang w:val="en-GB"/>
        </w:rPr>
        <w:t>UIP pattern showing the strongest correlation (</w:t>
      </w:r>
      <w:r w:rsidR="005C1468" w:rsidRPr="00CC6348">
        <w:rPr>
          <w:lang w:val="en-GB"/>
        </w:rPr>
        <w:t xml:space="preserve">UIP: </w:t>
      </w:r>
      <w:r w:rsidR="00D47502" w:rsidRPr="00CC6348">
        <w:rPr>
          <w:lang w:val="en-GB"/>
        </w:rPr>
        <w:t>OR 1</w:t>
      </w:r>
      <w:r w:rsidR="00B71596" w:rsidRPr="00CC6348">
        <w:rPr>
          <w:lang w:val="en-GB"/>
        </w:rPr>
        <w:t>9</w:t>
      </w:r>
      <w:r w:rsidR="00D47502" w:rsidRPr="00CC6348">
        <w:rPr>
          <w:lang w:val="en-GB"/>
        </w:rPr>
        <w:t>.</w:t>
      </w:r>
      <w:r w:rsidR="00B71596" w:rsidRPr="00CC6348">
        <w:rPr>
          <w:lang w:val="en-GB"/>
        </w:rPr>
        <w:t>8</w:t>
      </w:r>
      <w:r w:rsidR="00FF614C" w:rsidRPr="00CC6348">
        <w:rPr>
          <w:lang w:val="en-GB"/>
        </w:rPr>
        <w:t>,</w:t>
      </w:r>
      <w:r w:rsidR="00D47502" w:rsidRPr="00CC6348">
        <w:rPr>
          <w:lang w:val="en-GB"/>
        </w:rPr>
        <w:t xml:space="preserve"> 95% CI </w:t>
      </w:r>
      <w:r w:rsidR="00B71596" w:rsidRPr="00CC6348">
        <w:rPr>
          <w:lang w:val="en-GB"/>
        </w:rPr>
        <w:t>5</w:t>
      </w:r>
      <w:r w:rsidR="00FF614C" w:rsidRPr="00CC6348">
        <w:rPr>
          <w:lang w:val="en-GB"/>
        </w:rPr>
        <w:t>.</w:t>
      </w:r>
      <w:r w:rsidR="00B71596" w:rsidRPr="00CC6348">
        <w:rPr>
          <w:lang w:val="en-GB"/>
        </w:rPr>
        <w:t>28</w:t>
      </w:r>
      <w:r w:rsidR="00D47502" w:rsidRPr="00CC6348">
        <w:rPr>
          <w:lang w:val="en-GB"/>
        </w:rPr>
        <w:t>-</w:t>
      </w:r>
      <w:r w:rsidR="00B71596" w:rsidRPr="00CC6348">
        <w:rPr>
          <w:lang w:val="en-GB"/>
        </w:rPr>
        <w:t>74.25</w:t>
      </w:r>
      <w:r w:rsidR="00FF614C" w:rsidRPr="00CC6348">
        <w:rPr>
          <w:lang w:val="en-GB"/>
        </w:rPr>
        <w:t>, p&lt;0.001</w:t>
      </w:r>
      <w:r w:rsidR="005C1468" w:rsidRPr="00CC6348">
        <w:rPr>
          <w:lang w:val="en-GB"/>
        </w:rPr>
        <w:t>; possible UIP:</w:t>
      </w:r>
      <w:r w:rsidR="00D47502" w:rsidRPr="00CC6348">
        <w:rPr>
          <w:lang w:val="en-GB"/>
        </w:rPr>
        <w:t xml:space="preserve"> OR </w:t>
      </w:r>
      <w:r w:rsidR="00B71596" w:rsidRPr="00CC6348">
        <w:rPr>
          <w:lang w:val="en-GB"/>
        </w:rPr>
        <w:t>13</w:t>
      </w:r>
      <w:r w:rsidR="00D47502" w:rsidRPr="00CC6348">
        <w:rPr>
          <w:lang w:val="en-GB"/>
        </w:rPr>
        <w:t>.</w:t>
      </w:r>
      <w:r w:rsidR="00B71596" w:rsidRPr="00CC6348">
        <w:rPr>
          <w:lang w:val="en-GB"/>
        </w:rPr>
        <w:t>09</w:t>
      </w:r>
      <w:r w:rsidR="00D47502" w:rsidRPr="00CC6348">
        <w:rPr>
          <w:lang w:val="en-GB"/>
        </w:rPr>
        <w:t xml:space="preserve">, 95% CI </w:t>
      </w:r>
      <w:r w:rsidR="00B71596" w:rsidRPr="00CC6348">
        <w:rPr>
          <w:lang w:val="en-GB"/>
        </w:rPr>
        <w:t>4</w:t>
      </w:r>
      <w:r w:rsidR="00D47502" w:rsidRPr="00CC6348">
        <w:rPr>
          <w:lang w:val="en-GB"/>
        </w:rPr>
        <w:t>.</w:t>
      </w:r>
      <w:r w:rsidR="00B71596" w:rsidRPr="00CC6348">
        <w:rPr>
          <w:lang w:val="en-GB"/>
        </w:rPr>
        <w:t>87</w:t>
      </w:r>
      <w:r w:rsidR="00D47502" w:rsidRPr="00CC6348">
        <w:rPr>
          <w:lang w:val="en-GB"/>
        </w:rPr>
        <w:t>-</w:t>
      </w:r>
      <w:r w:rsidR="00B71596" w:rsidRPr="00CC6348">
        <w:rPr>
          <w:lang w:val="en-GB"/>
        </w:rPr>
        <w:t>35</w:t>
      </w:r>
      <w:r w:rsidR="00FF614C" w:rsidRPr="00CC6348">
        <w:rPr>
          <w:lang w:val="en-GB"/>
        </w:rPr>
        <w:t>.</w:t>
      </w:r>
      <w:r w:rsidR="00B71596" w:rsidRPr="00CC6348">
        <w:rPr>
          <w:lang w:val="en-GB"/>
        </w:rPr>
        <w:t>2</w:t>
      </w:r>
      <w:r w:rsidR="00FF614C" w:rsidRPr="00CC6348">
        <w:rPr>
          <w:lang w:val="en-GB"/>
        </w:rPr>
        <w:t>, p&lt;0.001</w:t>
      </w:r>
      <w:r w:rsidR="00B71596" w:rsidRPr="00CC6348">
        <w:rPr>
          <w:lang w:val="en-GB"/>
        </w:rPr>
        <w:t>; inconsistent with UIP: OR 10.8, 95% CI 3.85- 32.85, p&lt;0.001</w:t>
      </w:r>
      <w:r w:rsidR="00FF17C8" w:rsidRPr="00CC6348">
        <w:rPr>
          <w:lang w:val="en-GB"/>
        </w:rPr>
        <w:t>)</w:t>
      </w:r>
      <w:r w:rsidR="00D47502" w:rsidRPr="00CC6348">
        <w:rPr>
          <w:lang w:val="en-GB"/>
        </w:rPr>
        <w:t>.</w:t>
      </w:r>
      <w:r w:rsidR="002F62FD" w:rsidRPr="00CC6348">
        <w:rPr>
          <w:lang w:val="en-GB"/>
        </w:rPr>
        <w:t xml:space="preserve"> </w:t>
      </w:r>
    </w:p>
    <w:p w14:paraId="2040AE29" w14:textId="77777777" w:rsidR="00D11075" w:rsidRDefault="00D11075" w:rsidP="007F6995">
      <w:pPr>
        <w:spacing w:line="480" w:lineRule="auto"/>
        <w:rPr>
          <w:lang w:val="en-GB"/>
        </w:rPr>
      </w:pPr>
    </w:p>
    <w:p w14:paraId="1A4FDB5B" w14:textId="77777777" w:rsidR="00E31DA2" w:rsidRPr="00CC6348" w:rsidRDefault="00E31DA2" w:rsidP="00E31DA2">
      <w:pPr>
        <w:spacing w:line="480" w:lineRule="auto"/>
        <w:rPr>
          <w:lang w:val="en-GB"/>
        </w:rPr>
      </w:pPr>
      <w:r w:rsidRPr="00CC6348">
        <w:rPr>
          <w:lang w:val="en-GB"/>
        </w:rPr>
        <w:t>Table 2 – Relationships between presence of unilateral or bilateral “Velcro-type crackles and radiologic pattern on HRCT. Data expressed as Odds ratio (OR) with 95% Confidence Intervals (95% CI) and p value.</w:t>
      </w:r>
    </w:p>
    <w:tbl>
      <w:tblPr>
        <w:tblStyle w:val="ListTable1Light-Accent1"/>
        <w:tblW w:w="4991" w:type="pct"/>
        <w:tblLayout w:type="fixed"/>
        <w:tblLook w:val="0420" w:firstRow="1" w:lastRow="0" w:firstColumn="0" w:lastColumn="0" w:noHBand="0" w:noVBand="1"/>
      </w:tblPr>
      <w:tblGrid>
        <w:gridCol w:w="1835"/>
        <w:gridCol w:w="2846"/>
        <w:gridCol w:w="838"/>
        <w:gridCol w:w="2504"/>
        <w:gridCol w:w="981"/>
      </w:tblGrid>
      <w:tr w:rsidR="00E31DA2" w:rsidRPr="00CC6348" w14:paraId="27CDC699" w14:textId="77777777" w:rsidTr="00651AD4">
        <w:trPr>
          <w:cnfStyle w:val="100000000000" w:firstRow="1" w:lastRow="0" w:firstColumn="0" w:lastColumn="0" w:oddVBand="0" w:evenVBand="0" w:oddHBand="0" w:evenHBand="0" w:firstRowFirstColumn="0" w:firstRowLastColumn="0" w:lastRowFirstColumn="0" w:lastRowLastColumn="0"/>
          <w:trHeight w:val="539"/>
        </w:trPr>
        <w:tc>
          <w:tcPr>
            <w:tcW w:w="1835" w:type="dxa"/>
            <w:vAlign w:val="center"/>
          </w:tcPr>
          <w:p w14:paraId="049EEE28" w14:textId="77777777" w:rsidR="00E31DA2" w:rsidRPr="00CC6348" w:rsidRDefault="00E31DA2" w:rsidP="00651AD4">
            <w:pPr>
              <w:jc w:val="center"/>
              <w:rPr>
                <w:b w:val="0"/>
                <w:sz w:val="20"/>
                <w:szCs w:val="20"/>
                <w:lang w:val="en-GB"/>
              </w:rPr>
            </w:pPr>
            <w:r w:rsidRPr="00CC6348">
              <w:rPr>
                <w:b w:val="0"/>
                <w:sz w:val="20"/>
                <w:szCs w:val="20"/>
                <w:lang w:val="en-GB"/>
              </w:rPr>
              <w:t>HRCT pattern</w:t>
            </w:r>
          </w:p>
        </w:tc>
        <w:tc>
          <w:tcPr>
            <w:tcW w:w="3684" w:type="dxa"/>
            <w:gridSpan w:val="2"/>
            <w:vAlign w:val="center"/>
          </w:tcPr>
          <w:p w14:paraId="60231B91" w14:textId="77777777" w:rsidR="00E31DA2" w:rsidRPr="00CC6348" w:rsidRDefault="00E31DA2" w:rsidP="00651AD4">
            <w:pPr>
              <w:jc w:val="center"/>
              <w:rPr>
                <w:b w:val="0"/>
                <w:sz w:val="20"/>
                <w:szCs w:val="20"/>
                <w:lang w:val="en-GB"/>
              </w:rPr>
            </w:pPr>
            <w:r w:rsidRPr="00CC6348">
              <w:rPr>
                <w:b w:val="0"/>
                <w:bCs w:val="0"/>
                <w:sz w:val="20"/>
                <w:szCs w:val="20"/>
                <w:lang w:val="en-GB"/>
              </w:rPr>
              <w:t xml:space="preserve">Bilateral </w:t>
            </w:r>
            <w:r w:rsidRPr="00CC6348">
              <w:rPr>
                <w:b w:val="0"/>
                <w:sz w:val="20"/>
                <w:szCs w:val="20"/>
                <w:lang w:val="en-GB"/>
              </w:rPr>
              <w:t>“Velcro-type” crackles</w:t>
            </w:r>
          </w:p>
        </w:tc>
        <w:tc>
          <w:tcPr>
            <w:tcW w:w="3485" w:type="dxa"/>
            <w:gridSpan w:val="2"/>
            <w:vAlign w:val="center"/>
          </w:tcPr>
          <w:p w14:paraId="3DE57BDE" w14:textId="77777777" w:rsidR="00E31DA2" w:rsidRPr="00CC6348" w:rsidRDefault="00E31DA2" w:rsidP="00651AD4">
            <w:pPr>
              <w:jc w:val="center"/>
              <w:rPr>
                <w:b w:val="0"/>
                <w:i/>
                <w:iCs/>
                <w:sz w:val="20"/>
                <w:szCs w:val="20"/>
                <w:lang w:val="en-GB"/>
              </w:rPr>
            </w:pPr>
            <w:r w:rsidRPr="00CC6348">
              <w:rPr>
                <w:b w:val="0"/>
                <w:bCs w:val="0"/>
                <w:sz w:val="20"/>
                <w:szCs w:val="20"/>
                <w:lang w:val="en-GB"/>
              </w:rPr>
              <w:t xml:space="preserve">Unilateral </w:t>
            </w:r>
            <w:r w:rsidRPr="00CC6348">
              <w:rPr>
                <w:b w:val="0"/>
                <w:sz w:val="20"/>
                <w:szCs w:val="20"/>
                <w:lang w:val="en-GB"/>
              </w:rPr>
              <w:t>“Velcro-type” crackles</w:t>
            </w:r>
          </w:p>
        </w:tc>
      </w:tr>
      <w:tr w:rsidR="00E31DA2" w:rsidRPr="00CC6348" w14:paraId="68607B1C" w14:textId="77777777" w:rsidTr="00651AD4">
        <w:trPr>
          <w:cnfStyle w:val="000000100000" w:firstRow="0" w:lastRow="0" w:firstColumn="0" w:lastColumn="0" w:oddVBand="0" w:evenVBand="0" w:oddHBand="1" w:evenHBand="0" w:firstRowFirstColumn="0" w:firstRowLastColumn="0" w:lastRowFirstColumn="0" w:lastRowLastColumn="0"/>
          <w:trHeight w:val="429"/>
        </w:trPr>
        <w:tc>
          <w:tcPr>
            <w:tcW w:w="1835" w:type="dxa"/>
            <w:vAlign w:val="center"/>
          </w:tcPr>
          <w:p w14:paraId="1C4891FC" w14:textId="77777777" w:rsidR="00E31DA2" w:rsidRPr="00CC6348" w:rsidRDefault="00E31DA2" w:rsidP="00651AD4">
            <w:pPr>
              <w:jc w:val="center"/>
              <w:rPr>
                <w:sz w:val="20"/>
                <w:szCs w:val="20"/>
                <w:lang w:val="en-GB"/>
              </w:rPr>
            </w:pPr>
          </w:p>
        </w:tc>
        <w:tc>
          <w:tcPr>
            <w:tcW w:w="2846" w:type="dxa"/>
            <w:vAlign w:val="center"/>
          </w:tcPr>
          <w:p w14:paraId="27151F14" w14:textId="77777777" w:rsidR="00E31DA2" w:rsidRPr="00CC6348" w:rsidRDefault="00E31DA2" w:rsidP="00651AD4">
            <w:pPr>
              <w:jc w:val="center"/>
              <w:rPr>
                <w:bCs/>
                <w:sz w:val="20"/>
                <w:szCs w:val="20"/>
                <w:lang w:val="en-GB"/>
              </w:rPr>
            </w:pPr>
            <w:r w:rsidRPr="00CC6348">
              <w:rPr>
                <w:bCs/>
                <w:sz w:val="20"/>
                <w:szCs w:val="20"/>
                <w:lang w:val="en-GB"/>
              </w:rPr>
              <w:t>OR (CI 95%)</w:t>
            </w:r>
          </w:p>
        </w:tc>
        <w:tc>
          <w:tcPr>
            <w:tcW w:w="838" w:type="dxa"/>
            <w:vAlign w:val="center"/>
          </w:tcPr>
          <w:p w14:paraId="70561462" w14:textId="77777777" w:rsidR="00E31DA2" w:rsidRPr="00CC6348" w:rsidRDefault="00E31DA2" w:rsidP="00651AD4">
            <w:pPr>
              <w:jc w:val="center"/>
              <w:rPr>
                <w:bCs/>
                <w:sz w:val="20"/>
                <w:szCs w:val="20"/>
                <w:lang w:val="en-GB"/>
              </w:rPr>
            </w:pPr>
            <w:r w:rsidRPr="00CC6348">
              <w:rPr>
                <w:bCs/>
                <w:sz w:val="20"/>
                <w:szCs w:val="20"/>
                <w:lang w:val="en-GB"/>
              </w:rPr>
              <w:t>p</w:t>
            </w:r>
          </w:p>
        </w:tc>
        <w:tc>
          <w:tcPr>
            <w:tcW w:w="2504" w:type="dxa"/>
            <w:vAlign w:val="center"/>
          </w:tcPr>
          <w:p w14:paraId="3158F6CD" w14:textId="77777777" w:rsidR="00E31DA2" w:rsidRPr="00CC6348" w:rsidRDefault="00E31DA2" w:rsidP="00651AD4">
            <w:pPr>
              <w:jc w:val="center"/>
              <w:rPr>
                <w:bCs/>
                <w:sz w:val="20"/>
                <w:szCs w:val="20"/>
                <w:lang w:val="en-GB"/>
              </w:rPr>
            </w:pPr>
            <w:r w:rsidRPr="00CC6348">
              <w:rPr>
                <w:bCs/>
                <w:sz w:val="20"/>
                <w:szCs w:val="20"/>
                <w:lang w:val="en-GB"/>
              </w:rPr>
              <w:t>OR (CI 95%)</w:t>
            </w:r>
          </w:p>
        </w:tc>
        <w:tc>
          <w:tcPr>
            <w:tcW w:w="981" w:type="dxa"/>
            <w:vAlign w:val="center"/>
          </w:tcPr>
          <w:p w14:paraId="3D00F269" w14:textId="77777777" w:rsidR="00E31DA2" w:rsidRPr="00CC6348" w:rsidRDefault="00E31DA2" w:rsidP="00651AD4">
            <w:pPr>
              <w:jc w:val="center"/>
              <w:rPr>
                <w:bCs/>
                <w:sz w:val="20"/>
                <w:szCs w:val="20"/>
                <w:lang w:val="en-GB"/>
              </w:rPr>
            </w:pPr>
            <w:r w:rsidRPr="00CC6348">
              <w:rPr>
                <w:bCs/>
                <w:sz w:val="20"/>
                <w:szCs w:val="20"/>
                <w:lang w:val="en-GB"/>
              </w:rPr>
              <w:t>p</w:t>
            </w:r>
          </w:p>
        </w:tc>
      </w:tr>
      <w:tr w:rsidR="00E31DA2" w:rsidRPr="00CC6348" w14:paraId="4129E7B5" w14:textId="77777777" w:rsidTr="00651AD4">
        <w:trPr>
          <w:trHeight w:val="543"/>
        </w:trPr>
        <w:tc>
          <w:tcPr>
            <w:tcW w:w="1835" w:type="dxa"/>
            <w:vAlign w:val="center"/>
          </w:tcPr>
          <w:p w14:paraId="585FE0A0" w14:textId="77777777" w:rsidR="00E31DA2" w:rsidRPr="00CC6348" w:rsidRDefault="00E31DA2" w:rsidP="00651AD4">
            <w:pPr>
              <w:rPr>
                <w:sz w:val="20"/>
                <w:szCs w:val="20"/>
                <w:lang w:val="en-GB"/>
              </w:rPr>
            </w:pPr>
            <w:r w:rsidRPr="00CC6348">
              <w:rPr>
                <w:sz w:val="20"/>
                <w:szCs w:val="20"/>
                <w:lang w:val="en-GB"/>
              </w:rPr>
              <w:t>FILD</w:t>
            </w:r>
          </w:p>
        </w:tc>
        <w:tc>
          <w:tcPr>
            <w:tcW w:w="2846" w:type="dxa"/>
            <w:vAlign w:val="center"/>
          </w:tcPr>
          <w:p w14:paraId="713932D6" w14:textId="77777777" w:rsidR="00E31DA2" w:rsidRPr="00CC6348" w:rsidRDefault="00E31DA2" w:rsidP="00651AD4">
            <w:pPr>
              <w:jc w:val="center"/>
              <w:rPr>
                <w:sz w:val="20"/>
                <w:szCs w:val="20"/>
                <w:lang w:val="en-GB"/>
              </w:rPr>
            </w:pPr>
            <w:r w:rsidRPr="00CC6348">
              <w:rPr>
                <w:rFonts w:ascii="Calibri" w:eastAsia="Times New Roman" w:hAnsi="Calibri" w:cs="Times New Roman"/>
                <w:sz w:val="20"/>
                <w:szCs w:val="20"/>
                <w:lang w:val="en-GB" w:eastAsia="zh-CN"/>
              </w:rPr>
              <w:t>13.46</w:t>
            </w:r>
            <w:r w:rsidRPr="00CC6348">
              <w:rPr>
                <w:sz w:val="20"/>
                <w:szCs w:val="20"/>
                <w:lang w:val="en-GB"/>
              </w:rPr>
              <w:t xml:space="preserve"> (5.71-29.182)</w:t>
            </w:r>
          </w:p>
        </w:tc>
        <w:tc>
          <w:tcPr>
            <w:tcW w:w="838" w:type="dxa"/>
            <w:vAlign w:val="center"/>
          </w:tcPr>
          <w:p w14:paraId="3A603E58" w14:textId="77777777" w:rsidR="00E31DA2" w:rsidRPr="00CC6348" w:rsidRDefault="00E31DA2" w:rsidP="00651AD4">
            <w:pPr>
              <w:jc w:val="center"/>
              <w:rPr>
                <w:sz w:val="20"/>
                <w:szCs w:val="20"/>
                <w:lang w:val="en-GB"/>
              </w:rPr>
            </w:pPr>
            <w:r w:rsidRPr="00CC6348">
              <w:rPr>
                <w:sz w:val="20"/>
                <w:szCs w:val="20"/>
                <w:lang w:val="en-GB"/>
              </w:rPr>
              <w:t>&lt;0.001</w:t>
            </w:r>
          </w:p>
        </w:tc>
        <w:tc>
          <w:tcPr>
            <w:tcW w:w="2504" w:type="dxa"/>
            <w:vAlign w:val="center"/>
          </w:tcPr>
          <w:p w14:paraId="19448086" w14:textId="77777777" w:rsidR="00E31DA2" w:rsidRPr="00CC6348" w:rsidRDefault="00E31DA2" w:rsidP="00651AD4">
            <w:pPr>
              <w:jc w:val="center"/>
              <w:rPr>
                <w:sz w:val="20"/>
                <w:szCs w:val="20"/>
                <w:lang w:val="en-GB"/>
              </w:rPr>
            </w:pPr>
            <w:r w:rsidRPr="00CC6348">
              <w:rPr>
                <w:sz w:val="20"/>
                <w:szCs w:val="20"/>
                <w:lang w:val="en-GB"/>
              </w:rPr>
              <w:t>0.58 (0.29-1.16)</w:t>
            </w:r>
          </w:p>
        </w:tc>
        <w:tc>
          <w:tcPr>
            <w:tcW w:w="981" w:type="dxa"/>
            <w:vAlign w:val="center"/>
          </w:tcPr>
          <w:p w14:paraId="74036440" w14:textId="77777777" w:rsidR="00E31DA2" w:rsidRPr="00CC6348" w:rsidRDefault="00E31DA2" w:rsidP="00651AD4">
            <w:pPr>
              <w:jc w:val="center"/>
              <w:rPr>
                <w:sz w:val="20"/>
                <w:szCs w:val="20"/>
                <w:lang w:val="en-GB"/>
              </w:rPr>
            </w:pPr>
            <w:r w:rsidRPr="00CC6348">
              <w:rPr>
                <w:sz w:val="20"/>
                <w:szCs w:val="20"/>
                <w:lang w:val="en-GB"/>
              </w:rPr>
              <w:t>0.12</w:t>
            </w:r>
          </w:p>
        </w:tc>
      </w:tr>
      <w:tr w:rsidR="00E31DA2" w:rsidRPr="00CC6348" w14:paraId="19D601D6" w14:textId="77777777" w:rsidTr="00651AD4">
        <w:trPr>
          <w:cnfStyle w:val="000000100000" w:firstRow="0" w:lastRow="0" w:firstColumn="0" w:lastColumn="0" w:oddVBand="0" w:evenVBand="0" w:oddHBand="1" w:evenHBand="0" w:firstRowFirstColumn="0" w:firstRowLastColumn="0" w:lastRowFirstColumn="0" w:lastRowLastColumn="0"/>
          <w:trHeight w:val="526"/>
        </w:trPr>
        <w:tc>
          <w:tcPr>
            <w:tcW w:w="1835" w:type="dxa"/>
            <w:vAlign w:val="center"/>
          </w:tcPr>
          <w:p w14:paraId="7FAAD95A" w14:textId="77777777" w:rsidR="00E31DA2" w:rsidRPr="00CC6348" w:rsidRDefault="00E31DA2" w:rsidP="00651AD4">
            <w:pPr>
              <w:rPr>
                <w:bCs/>
                <w:sz w:val="20"/>
                <w:szCs w:val="20"/>
                <w:lang w:val="en-GB"/>
              </w:rPr>
            </w:pPr>
            <w:r w:rsidRPr="00CC6348">
              <w:rPr>
                <w:bCs/>
                <w:sz w:val="20"/>
                <w:szCs w:val="20"/>
                <w:lang w:val="en-GB"/>
              </w:rPr>
              <w:t>Definite UIP</w:t>
            </w:r>
          </w:p>
        </w:tc>
        <w:tc>
          <w:tcPr>
            <w:tcW w:w="2846" w:type="dxa"/>
            <w:vAlign w:val="center"/>
          </w:tcPr>
          <w:p w14:paraId="5861404A"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sz w:val="20"/>
                <w:szCs w:val="20"/>
                <w:lang w:val="en-GB"/>
              </w:rPr>
              <w:t>19.8 (5.28-74.25)</w:t>
            </w:r>
          </w:p>
        </w:tc>
        <w:tc>
          <w:tcPr>
            <w:tcW w:w="838" w:type="dxa"/>
            <w:vAlign w:val="center"/>
          </w:tcPr>
          <w:p w14:paraId="25EC349F"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rFonts w:ascii="Calibri" w:eastAsia="Times New Roman" w:hAnsi="Calibri" w:cs="Times New Roman"/>
                <w:sz w:val="20"/>
                <w:szCs w:val="20"/>
                <w:lang w:val="en-GB" w:eastAsia="zh-CN"/>
              </w:rPr>
              <w:t>&lt;0.001</w:t>
            </w:r>
          </w:p>
        </w:tc>
        <w:tc>
          <w:tcPr>
            <w:tcW w:w="2504" w:type="dxa"/>
            <w:vAlign w:val="center"/>
          </w:tcPr>
          <w:p w14:paraId="71AB7427"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rFonts w:ascii="Calibri" w:eastAsia="Times New Roman" w:hAnsi="Calibri" w:cs="Times New Roman"/>
                <w:sz w:val="20"/>
                <w:szCs w:val="20"/>
                <w:lang w:val="en-GB" w:eastAsia="zh-CN"/>
              </w:rPr>
              <w:t>0.49 (0.14-1.66)</w:t>
            </w:r>
          </w:p>
        </w:tc>
        <w:tc>
          <w:tcPr>
            <w:tcW w:w="981" w:type="dxa"/>
            <w:vAlign w:val="center"/>
          </w:tcPr>
          <w:p w14:paraId="5993E571" w14:textId="77777777" w:rsidR="00E31DA2" w:rsidRPr="00CC6348" w:rsidRDefault="00E31DA2" w:rsidP="00651AD4">
            <w:pPr>
              <w:jc w:val="center"/>
              <w:rPr>
                <w:sz w:val="20"/>
                <w:szCs w:val="20"/>
                <w:lang w:val="en-GB"/>
              </w:rPr>
            </w:pPr>
            <w:r w:rsidRPr="00CC6348">
              <w:rPr>
                <w:rFonts w:ascii="Calibri" w:eastAsia="Times New Roman" w:hAnsi="Calibri" w:cs="Times New Roman"/>
                <w:sz w:val="20"/>
                <w:szCs w:val="20"/>
                <w:lang w:val="en-GB" w:eastAsia="zh-CN"/>
              </w:rPr>
              <w:t>0.25</w:t>
            </w:r>
          </w:p>
        </w:tc>
      </w:tr>
      <w:tr w:rsidR="00E31DA2" w:rsidRPr="00CC6348" w14:paraId="06CD3FE3" w14:textId="77777777" w:rsidTr="00651AD4">
        <w:trPr>
          <w:trHeight w:val="501"/>
        </w:trPr>
        <w:tc>
          <w:tcPr>
            <w:tcW w:w="1835" w:type="dxa"/>
            <w:vAlign w:val="center"/>
          </w:tcPr>
          <w:p w14:paraId="421123CB" w14:textId="77777777" w:rsidR="00E31DA2" w:rsidRPr="00CC6348" w:rsidRDefault="00E31DA2" w:rsidP="00651AD4">
            <w:pPr>
              <w:rPr>
                <w:bCs/>
                <w:sz w:val="20"/>
                <w:szCs w:val="20"/>
                <w:lang w:val="en-GB"/>
              </w:rPr>
            </w:pPr>
            <w:r w:rsidRPr="00CC6348">
              <w:rPr>
                <w:bCs/>
                <w:sz w:val="20"/>
                <w:szCs w:val="20"/>
                <w:lang w:val="en-GB"/>
              </w:rPr>
              <w:t>Possible UIP</w:t>
            </w:r>
          </w:p>
        </w:tc>
        <w:tc>
          <w:tcPr>
            <w:tcW w:w="2846" w:type="dxa"/>
            <w:vAlign w:val="center"/>
          </w:tcPr>
          <w:p w14:paraId="2696ED4D"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sz w:val="20"/>
                <w:szCs w:val="20"/>
                <w:lang w:val="en-GB"/>
              </w:rPr>
              <w:t>13.09 (4.87-35.2)</w:t>
            </w:r>
          </w:p>
        </w:tc>
        <w:tc>
          <w:tcPr>
            <w:tcW w:w="838" w:type="dxa"/>
            <w:vAlign w:val="center"/>
          </w:tcPr>
          <w:p w14:paraId="071A728D"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rFonts w:ascii="Calibri" w:eastAsia="Times New Roman" w:hAnsi="Calibri" w:cs="Times New Roman"/>
                <w:sz w:val="20"/>
                <w:szCs w:val="20"/>
                <w:lang w:val="en-GB" w:eastAsia="zh-CN"/>
              </w:rPr>
              <w:t>&lt;0.001</w:t>
            </w:r>
          </w:p>
        </w:tc>
        <w:tc>
          <w:tcPr>
            <w:tcW w:w="2504" w:type="dxa"/>
            <w:vAlign w:val="center"/>
          </w:tcPr>
          <w:p w14:paraId="1CA93AF4" w14:textId="77777777" w:rsidR="00E31DA2" w:rsidRPr="00CC6348" w:rsidRDefault="00E31DA2" w:rsidP="00651AD4">
            <w:pPr>
              <w:jc w:val="center"/>
              <w:rPr>
                <w:sz w:val="20"/>
                <w:szCs w:val="20"/>
                <w:lang w:val="en-GB"/>
              </w:rPr>
            </w:pPr>
            <w:r w:rsidRPr="00CC6348">
              <w:rPr>
                <w:rFonts w:ascii="Calibri" w:eastAsia="Times New Roman" w:hAnsi="Calibri" w:cs="Times New Roman"/>
                <w:sz w:val="20"/>
                <w:szCs w:val="20"/>
                <w:lang w:val="en-GB" w:eastAsia="zh-CN"/>
              </w:rPr>
              <w:t>0.55 (0.23-1.34)</w:t>
            </w:r>
          </w:p>
        </w:tc>
        <w:tc>
          <w:tcPr>
            <w:tcW w:w="981" w:type="dxa"/>
            <w:vAlign w:val="center"/>
          </w:tcPr>
          <w:p w14:paraId="2347712B" w14:textId="77777777" w:rsidR="00E31DA2" w:rsidRPr="00CC6348" w:rsidRDefault="00E31DA2" w:rsidP="00651AD4">
            <w:pPr>
              <w:jc w:val="center"/>
              <w:rPr>
                <w:sz w:val="20"/>
                <w:szCs w:val="20"/>
                <w:lang w:val="en-GB"/>
              </w:rPr>
            </w:pPr>
            <w:r w:rsidRPr="00CC6348">
              <w:rPr>
                <w:rFonts w:ascii="Calibri" w:eastAsia="Times New Roman" w:hAnsi="Calibri" w:cs="Times New Roman"/>
                <w:sz w:val="20"/>
                <w:szCs w:val="20"/>
                <w:lang w:val="en-GB" w:eastAsia="zh-CN"/>
              </w:rPr>
              <w:t>0.19</w:t>
            </w:r>
          </w:p>
        </w:tc>
      </w:tr>
      <w:tr w:rsidR="00E31DA2" w:rsidRPr="00CC6348" w14:paraId="7878591B" w14:textId="77777777" w:rsidTr="00651AD4">
        <w:trPr>
          <w:cnfStyle w:val="000000100000" w:firstRow="0" w:lastRow="0" w:firstColumn="0" w:lastColumn="0" w:oddVBand="0" w:evenVBand="0" w:oddHBand="1" w:evenHBand="0" w:firstRowFirstColumn="0" w:firstRowLastColumn="0" w:lastRowFirstColumn="0" w:lastRowLastColumn="0"/>
          <w:trHeight w:val="501"/>
        </w:trPr>
        <w:tc>
          <w:tcPr>
            <w:tcW w:w="1835" w:type="dxa"/>
            <w:vAlign w:val="center"/>
          </w:tcPr>
          <w:p w14:paraId="0B18A2F6" w14:textId="77777777" w:rsidR="00E31DA2" w:rsidRPr="00CC6348" w:rsidRDefault="00E31DA2" w:rsidP="00651AD4">
            <w:pPr>
              <w:rPr>
                <w:bCs/>
                <w:sz w:val="20"/>
                <w:szCs w:val="20"/>
                <w:lang w:val="en-GB"/>
              </w:rPr>
            </w:pPr>
            <w:r w:rsidRPr="00CC6348">
              <w:rPr>
                <w:bCs/>
                <w:sz w:val="20"/>
                <w:szCs w:val="20"/>
                <w:lang w:val="en-GB"/>
              </w:rPr>
              <w:t>Inconsistent with UIP</w:t>
            </w:r>
          </w:p>
        </w:tc>
        <w:tc>
          <w:tcPr>
            <w:tcW w:w="2846" w:type="dxa"/>
            <w:vAlign w:val="center"/>
          </w:tcPr>
          <w:p w14:paraId="4B307362"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sz w:val="20"/>
                <w:szCs w:val="20"/>
                <w:lang w:val="en-GB"/>
              </w:rPr>
              <w:t>10.8 (3.85-32.85)</w:t>
            </w:r>
          </w:p>
        </w:tc>
        <w:tc>
          <w:tcPr>
            <w:tcW w:w="838" w:type="dxa"/>
            <w:vAlign w:val="center"/>
          </w:tcPr>
          <w:p w14:paraId="1CC76366"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rFonts w:ascii="Calibri" w:eastAsia="Times New Roman" w:hAnsi="Calibri" w:cs="Times New Roman"/>
                <w:sz w:val="20"/>
                <w:szCs w:val="20"/>
                <w:lang w:val="en-GB" w:eastAsia="zh-CN"/>
              </w:rPr>
              <w:t>&lt;0.001</w:t>
            </w:r>
          </w:p>
        </w:tc>
        <w:tc>
          <w:tcPr>
            <w:tcW w:w="2504" w:type="dxa"/>
            <w:vAlign w:val="center"/>
          </w:tcPr>
          <w:p w14:paraId="283D1001"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rFonts w:ascii="Calibri" w:eastAsia="Times New Roman" w:hAnsi="Calibri" w:cs="Times New Roman"/>
                <w:sz w:val="20"/>
                <w:szCs w:val="20"/>
                <w:lang w:val="en-GB" w:eastAsia="zh-CN"/>
              </w:rPr>
              <w:t>0.75 (0.26-2)</w:t>
            </w:r>
          </w:p>
        </w:tc>
        <w:tc>
          <w:tcPr>
            <w:tcW w:w="981" w:type="dxa"/>
            <w:vAlign w:val="center"/>
          </w:tcPr>
          <w:p w14:paraId="499BC8EF" w14:textId="77777777" w:rsidR="00E31DA2" w:rsidRPr="00CC6348" w:rsidRDefault="00E31DA2" w:rsidP="00651AD4">
            <w:pPr>
              <w:jc w:val="center"/>
              <w:rPr>
                <w:rFonts w:ascii="Calibri" w:eastAsia="Times New Roman" w:hAnsi="Calibri" w:cs="Times New Roman"/>
                <w:sz w:val="20"/>
                <w:szCs w:val="20"/>
                <w:lang w:val="en-GB" w:eastAsia="zh-CN"/>
              </w:rPr>
            </w:pPr>
            <w:r w:rsidRPr="00CC6348">
              <w:rPr>
                <w:rFonts w:ascii="Calibri" w:eastAsia="Times New Roman" w:hAnsi="Calibri" w:cs="Times New Roman"/>
                <w:sz w:val="20"/>
                <w:szCs w:val="20"/>
                <w:lang w:val="en-GB" w:eastAsia="zh-CN"/>
              </w:rPr>
              <w:t>0.53</w:t>
            </w:r>
          </w:p>
        </w:tc>
      </w:tr>
    </w:tbl>
    <w:p w14:paraId="3BFF4A4F" w14:textId="77777777" w:rsidR="00E31DA2" w:rsidRPr="00CC6348" w:rsidRDefault="00E31DA2" w:rsidP="00E31DA2">
      <w:pPr>
        <w:spacing w:line="480" w:lineRule="auto"/>
        <w:rPr>
          <w:rFonts w:ascii="Calibri" w:eastAsia="Times New Roman" w:hAnsi="Calibri" w:cstheme="majorHAnsi"/>
          <w:i/>
          <w:iCs/>
          <w:color w:val="44546A" w:themeColor="text2"/>
          <w:lang w:val="en-GB"/>
        </w:rPr>
      </w:pPr>
    </w:p>
    <w:p w14:paraId="30725CC3" w14:textId="77777777" w:rsidR="00D47502" w:rsidRPr="00CC6348" w:rsidRDefault="00D47502" w:rsidP="00E92CD1">
      <w:pPr>
        <w:pStyle w:val="Heading2"/>
        <w:rPr>
          <w:lang w:val="en-GB"/>
        </w:rPr>
      </w:pPr>
      <w:bookmarkStart w:id="0" w:name="_Toc464207801"/>
      <w:r w:rsidRPr="00CC6348">
        <w:rPr>
          <w:lang w:val="en-GB"/>
        </w:rPr>
        <w:t>Relationships between “</w:t>
      </w:r>
      <w:r w:rsidR="000A12E8" w:rsidRPr="00CC6348">
        <w:rPr>
          <w:lang w:val="en-GB"/>
        </w:rPr>
        <w:t>Velcro-type</w:t>
      </w:r>
      <w:r w:rsidRPr="00CC6348">
        <w:rPr>
          <w:lang w:val="en-GB"/>
        </w:rPr>
        <w:t xml:space="preserve">” crackles and </w:t>
      </w:r>
      <w:r w:rsidR="005B40A0" w:rsidRPr="00CC6348">
        <w:rPr>
          <w:lang w:val="en-GB"/>
        </w:rPr>
        <w:t>HRCT features</w:t>
      </w:r>
      <w:bookmarkEnd w:id="0"/>
    </w:p>
    <w:p w14:paraId="2E5D76E3" w14:textId="77777777" w:rsidR="00470B83" w:rsidRPr="00CC6348" w:rsidRDefault="00D47502" w:rsidP="000A12E8">
      <w:pPr>
        <w:spacing w:line="480" w:lineRule="auto"/>
        <w:rPr>
          <w:lang w:val="en-GB"/>
        </w:rPr>
      </w:pPr>
      <w:r w:rsidRPr="00CC6348">
        <w:rPr>
          <w:lang w:val="en-GB"/>
        </w:rPr>
        <w:t>On univariate regression analysis</w:t>
      </w:r>
      <w:r w:rsidR="00EE1C94" w:rsidRPr="00CC6348">
        <w:rPr>
          <w:lang w:val="en-GB"/>
        </w:rPr>
        <w:t xml:space="preserve"> of 805 images and corresponding sound files, </w:t>
      </w:r>
      <w:r w:rsidR="00DD6CB3" w:rsidRPr="00CC6348">
        <w:rPr>
          <w:lang w:val="en-GB"/>
        </w:rPr>
        <w:t xml:space="preserve">the presence of “Velcro-type” crackles predicted </w:t>
      </w:r>
      <w:r w:rsidRPr="00CC6348">
        <w:rPr>
          <w:lang w:val="en-GB"/>
        </w:rPr>
        <w:t xml:space="preserve">the presence of </w:t>
      </w:r>
      <w:r w:rsidR="00DD6CB3" w:rsidRPr="00CC6348">
        <w:rPr>
          <w:lang w:val="en-GB"/>
        </w:rPr>
        <w:t xml:space="preserve">signs of pulmonary </w:t>
      </w:r>
      <w:r w:rsidRPr="00CC6348">
        <w:rPr>
          <w:lang w:val="en-GB"/>
        </w:rPr>
        <w:t xml:space="preserve">fibrosis </w:t>
      </w:r>
      <w:r w:rsidR="00010BC8" w:rsidRPr="00CC6348">
        <w:rPr>
          <w:lang w:val="en-GB"/>
        </w:rPr>
        <w:t xml:space="preserve">(table </w:t>
      </w:r>
      <w:r w:rsidR="00470B83" w:rsidRPr="00CC6348">
        <w:rPr>
          <w:lang w:val="en-GB"/>
        </w:rPr>
        <w:t>3</w:t>
      </w:r>
      <w:r w:rsidRPr="00CC6348">
        <w:rPr>
          <w:lang w:val="en-GB"/>
        </w:rPr>
        <w:t xml:space="preserve">). </w:t>
      </w:r>
      <w:r w:rsidR="00D77E50" w:rsidRPr="00CC6348">
        <w:rPr>
          <w:lang w:val="en-GB"/>
        </w:rPr>
        <w:t>A</w:t>
      </w:r>
      <w:r w:rsidRPr="00CC6348">
        <w:rPr>
          <w:lang w:val="en-GB"/>
        </w:rPr>
        <w:t>ll</w:t>
      </w:r>
      <w:r w:rsidRPr="00CC6348" w:rsidDel="001C39BA">
        <w:rPr>
          <w:lang w:val="en-GB"/>
        </w:rPr>
        <w:t xml:space="preserve"> </w:t>
      </w:r>
      <w:r w:rsidRPr="00CC6348">
        <w:rPr>
          <w:lang w:val="en-GB"/>
        </w:rPr>
        <w:t xml:space="preserve">the individual features </w:t>
      </w:r>
      <w:r w:rsidR="00D77E50" w:rsidRPr="00CC6348">
        <w:rPr>
          <w:lang w:val="en-GB"/>
        </w:rPr>
        <w:t xml:space="preserve">of FILD </w:t>
      </w:r>
      <w:r w:rsidR="00571E7A" w:rsidRPr="00CC6348">
        <w:rPr>
          <w:lang w:val="en-GB"/>
        </w:rPr>
        <w:t>on</w:t>
      </w:r>
      <w:r w:rsidRPr="00CC6348">
        <w:rPr>
          <w:lang w:val="en-GB"/>
        </w:rPr>
        <w:t xml:space="preserve"> HRCT showed </w:t>
      </w:r>
      <w:r w:rsidR="00D77E50" w:rsidRPr="00CC6348">
        <w:rPr>
          <w:lang w:val="en-GB"/>
        </w:rPr>
        <w:t xml:space="preserve">a </w:t>
      </w:r>
      <w:r w:rsidRPr="00CC6348">
        <w:rPr>
          <w:lang w:val="en-GB"/>
        </w:rPr>
        <w:t>significant association</w:t>
      </w:r>
      <w:r w:rsidR="00D77E50" w:rsidRPr="00CC6348">
        <w:rPr>
          <w:lang w:val="en-GB"/>
        </w:rPr>
        <w:t xml:space="preserve"> with “Velcro-type” sounds</w:t>
      </w:r>
      <w:r w:rsidR="00571E7A" w:rsidRPr="00CC6348">
        <w:rPr>
          <w:lang w:val="en-GB"/>
        </w:rPr>
        <w:t>, with t</w:t>
      </w:r>
      <w:r w:rsidRPr="00CC6348">
        <w:rPr>
          <w:lang w:val="en-GB"/>
        </w:rPr>
        <w:t>raction bronchiectasis show</w:t>
      </w:r>
      <w:r w:rsidR="00571E7A" w:rsidRPr="00CC6348">
        <w:rPr>
          <w:lang w:val="en-GB"/>
        </w:rPr>
        <w:t>ing</w:t>
      </w:r>
      <w:r w:rsidRPr="00CC6348">
        <w:rPr>
          <w:lang w:val="en-GB"/>
        </w:rPr>
        <w:t xml:space="preserve"> the strongest correlation (OR 4.37, 95% CI 3.17-6.02</w:t>
      </w:r>
      <w:r w:rsidR="00470B83" w:rsidRPr="00CC6348">
        <w:rPr>
          <w:lang w:val="en-GB"/>
        </w:rPr>
        <w:t>, p &lt;0.001</w:t>
      </w:r>
      <w:r w:rsidR="001C4DF7" w:rsidRPr="00CC6348">
        <w:rPr>
          <w:lang w:val="en-GB"/>
        </w:rPr>
        <w:t xml:space="preserve">) </w:t>
      </w:r>
      <w:r w:rsidR="00470B83" w:rsidRPr="00CC6348">
        <w:rPr>
          <w:lang w:val="en-GB"/>
        </w:rPr>
        <w:t xml:space="preserve">(table 3A). </w:t>
      </w:r>
      <w:r w:rsidRPr="00CC6348">
        <w:rPr>
          <w:lang w:val="en-GB"/>
        </w:rPr>
        <w:t xml:space="preserve">Multivariate regression analysis was performed in order to assess the independent relationship between the extent of individual radiologic features and the presence of “Velcro-type” crackles (table </w:t>
      </w:r>
      <w:r w:rsidR="00470B83" w:rsidRPr="00CC6348">
        <w:rPr>
          <w:lang w:val="en-GB"/>
        </w:rPr>
        <w:t>3</w:t>
      </w:r>
      <w:r w:rsidRPr="00CC6348">
        <w:rPr>
          <w:lang w:val="en-GB"/>
        </w:rPr>
        <w:t>B). Reticulation had the strongest relationship (OR 2.04, 95% CI 1.62-2.57</w:t>
      </w:r>
      <w:r w:rsidR="00470B83" w:rsidRPr="00CC6348">
        <w:rPr>
          <w:lang w:val="en-GB"/>
        </w:rPr>
        <w:t>, p&lt;0.001</w:t>
      </w:r>
      <w:r w:rsidRPr="00CC6348">
        <w:rPr>
          <w:lang w:val="en-GB"/>
        </w:rPr>
        <w:t>), followed by honeycombing (1.88, 95% CI 1.24-2.83</w:t>
      </w:r>
      <w:r w:rsidR="00470B83" w:rsidRPr="00CC6348">
        <w:rPr>
          <w:lang w:val="en-GB"/>
        </w:rPr>
        <w:t>, p</w:t>
      </w:r>
      <w:r w:rsidR="007F6995" w:rsidRPr="00CC6348">
        <w:rPr>
          <w:lang w:val="en-GB"/>
        </w:rPr>
        <w:t>&lt;</w:t>
      </w:r>
      <w:r w:rsidR="00470B83" w:rsidRPr="00CC6348">
        <w:rPr>
          <w:lang w:val="en-GB"/>
        </w:rPr>
        <w:t>0.0</w:t>
      </w:r>
      <w:r w:rsidR="007F6995" w:rsidRPr="00CC6348">
        <w:rPr>
          <w:lang w:val="en-GB"/>
        </w:rPr>
        <w:t>1</w:t>
      </w:r>
      <w:r w:rsidRPr="00CC6348">
        <w:rPr>
          <w:lang w:val="en-GB"/>
        </w:rPr>
        <w:t>), ground glass opacities (OR 1.74, 95% CI 1.29-2.32</w:t>
      </w:r>
      <w:r w:rsidR="00470B83" w:rsidRPr="00CC6348">
        <w:rPr>
          <w:lang w:val="en-GB"/>
        </w:rPr>
        <w:t>, p</w:t>
      </w:r>
      <w:r w:rsidR="007F6995" w:rsidRPr="00CC6348">
        <w:rPr>
          <w:lang w:val="en-GB"/>
        </w:rPr>
        <w:t>&lt;</w:t>
      </w:r>
      <w:r w:rsidR="00470B83" w:rsidRPr="00CC6348">
        <w:rPr>
          <w:lang w:val="en-GB"/>
        </w:rPr>
        <w:t>0.001</w:t>
      </w:r>
      <w:r w:rsidRPr="00CC6348">
        <w:rPr>
          <w:lang w:val="en-GB"/>
        </w:rPr>
        <w:t>) and traction bronchiectasis (OR 1.55, 95% CI 1.03-2.32</w:t>
      </w:r>
      <w:r w:rsidR="00470B83" w:rsidRPr="00CC6348">
        <w:rPr>
          <w:lang w:val="en-GB"/>
        </w:rPr>
        <w:t>, p</w:t>
      </w:r>
      <w:r w:rsidR="007F6995" w:rsidRPr="00CC6348">
        <w:rPr>
          <w:lang w:val="en-GB"/>
        </w:rPr>
        <w:t>&lt;</w:t>
      </w:r>
      <w:r w:rsidR="00470B83" w:rsidRPr="00CC6348">
        <w:rPr>
          <w:lang w:val="en-GB"/>
        </w:rPr>
        <w:t>0.0</w:t>
      </w:r>
      <w:r w:rsidR="007F6995" w:rsidRPr="00CC6348">
        <w:rPr>
          <w:lang w:val="en-GB"/>
        </w:rPr>
        <w:t>5</w:t>
      </w:r>
      <w:r w:rsidRPr="00CC6348">
        <w:rPr>
          <w:lang w:val="en-GB"/>
        </w:rPr>
        <w:t>).</w:t>
      </w:r>
    </w:p>
    <w:p w14:paraId="049A3EF6" w14:textId="1F6328AC" w:rsidR="003D5FD5" w:rsidRDefault="001C4DF7" w:rsidP="003D5FD5">
      <w:pPr>
        <w:spacing w:line="480" w:lineRule="auto"/>
        <w:rPr>
          <w:rFonts w:cs="Calibri"/>
          <w:lang w:val="en-GB"/>
        </w:rPr>
      </w:pPr>
      <w:r w:rsidRPr="00CC6348">
        <w:rPr>
          <w:lang w:val="en-GB"/>
        </w:rPr>
        <w:t xml:space="preserve">Emphysema </w:t>
      </w:r>
      <w:r w:rsidR="007F6995" w:rsidRPr="00CC6348">
        <w:rPr>
          <w:lang w:val="en-GB"/>
        </w:rPr>
        <w:t xml:space="preserve">had a trend towards a negative association with the presence of </w:t>
      </w:r>
      <w:r w:rsidR="0069734C" w:rsidRPr="00CC6348">
        <w:rPr>
          <w:lang w:val="en-GB"/>
        </w:rPr>
        <w:t xml:space="preserve">“Velcro-type” </w:t>
      </w:r>
      <w:r w:rsidR="007F6995" w:rsidRPr="00CC6348">
        <w:rPr>
          <w:lang w:val="en-GB"/>
        </w:rPr>
        <w:t>crackles</w:t>
      </w:r>
      <w:r w:rsidRPr="00CC6348">
        <w:rPr>
          <w:lang w:val="en-GB"/>
        </w:rPr>
        <w:t xml:space="preserve"> (OR 0.72, CI 95% 0.5-1.04, p=0.077).</w:t>
      </w:r>
      <w:r w:rsidR="0071082A" w:rsidRPr="00CC6348">
        <w:rPr>
          <w:lang w:val="en-GB"/>
        </w:rPr>
        <w:t xml:space="preserve"> </w:t>
      </w:r>
      <w:r w:rsidR="007F6995" w:rsidRPr="00CC6348">
        <w:rPr>
          <w:lang w:val="en-GB"/>
        </w:rPr>
        <w:t>To further investigate whether</w:t>
      </w:r>
      <w:r w:rsidR="00EF0D3B" w:rsidRPr="00CC6348">
        <w:rPr>
          <w:lang w:val="en-GB"/>
        </w:rPr>
        <w:t xml:space="preserve"> </w:t>
      </w:r>
      <w:r w:rsidR="00966F34" w:rsidRPr="00CC6348">
        <w:rPr>
          <w:lang w:val="en-GB"/>
        </w:rPr>
        <w:t>emphysema</w:t>
      </w:r>
      <w:r w:rsidR="004465A6" w:rsidRPr="00CC6348">
        <w:rPr>
          <w:lang w:val="en-GB"/>
        </w:rPr>
        <w:t xml:space="preserve"> </w:t>
      </w:r>
      <w:r w:rsidR="007F6995" w:rsidRPr="00CC6348">
        <w:rPr>
          <w:lang w:val="en-GB"/>
        </w:rPr>
        <w:t>influences</w:t>
      </w:r>
      <w:r w:rsidR="004465A6" w:rsidRPr="00CC6348">
        <w:rPr>
          <w:lang w:val="en-GB"/>
        </w:rPr>
        <w:t xml:space="preserve"> the transmission of lung sounds on chest auscultation</w:t>
      </w:r>
      <w:r w:rsidRPr="00CC6348">
        <w:rPr>
          <w:lang w:val="en-GB"/>
        </w:rPr>
        <w:t xml:space="preserve"> in patients with coexisting fibrosis</w:t>
      </w:r>
      <w:r w:rsidR="007F6995" w:rsidRPr="00CC6348">
        <w:rPr>
          <w:lang w:val="en-GB"/>
        </w:rPr>
        <w:t xml:space="preserve"> t</w:t>
      </w:r>
      <w:r w:rsidR="00470B83" w:rsidRPr="00CC6348">
        <w:rPr>
          <w:lang w:val="en-GB"/>
        </w:rPr>
        <w:t>he</w:t>
      </w:r>
      <w:r w:rsidR="004B1519" w:rsidRPr="00CC6348">
        <w:rPr>
          <w:lang w:val="en-GB"/>
        </w:rPr>
        <w:t xml:space="preserve"> </w:t>
      </w:r>
      <w:r w:rsidR="00933371" w:rsidRPr="00CC6348">
        <w:rPr>
          <w:lang w:val="en-GB"/>
        </w:rPr>
        <w:t xml:space="preserve">mean </w:t>
      </w:r>
      <w:r w:rsidR="00470B83" w:rsidRPr="00CC6348">
        <w:rPr>
          <w:lang w:val="en-GB"/>
        </w:rPr>
        <w:t xml:space="preserve">scores for emphysematous alterations on single HRCT sections </w:t>
      </w:r>
      <w:r w:rsidR="000B6FCE" w:rsidRPr="00CC6348">
        <w:rPr>
          <w:lang w:val="en-GB"/>
        </w:rPr>
        <w:t xml:space="preserve">were </w:t>
      </w:r>
      <w:r w:rsidR="008B1D68" w:rsidRPr="00CC6348">
        <w:rPr>
          <w:lang w:val="en-GB"/>
        </w:rPr>
        <w:t xml:space="preserve">compared </w:t>
      </w:r>
      <w:r w:rsidR="000D1808" w:rsidRPr="00CC6348">
        <w:rPr>
          <w:lang w:val="en-GB"/>
        </w:rPr>
        <w:t>between</w:t>
      </w:r>
      <w:r w:rsidR="00470B83" w:rsidRPr="00CC6348">
        <w:rPr>
          <w:lang w:val="en-GB"/>
        </w:rPr>
        <w:t xml:space="preserve"> </w:t>
      </w:r>
      <w:r w:rsidR="008B1D68" w:rsidRPr="00CC6348">
        <w:rPr>
          <w:lang w:val="en-GB"/>
        </w:rPr>
        <w:t xml:space="preserve">subgroups of FILD </w:t>
      </w:r>
      <w:r w:rsidR="004B1519" w:rsidRPr="00CC6348">
        <w:rPr>
          <w:lang w:val="en-GB"/>
        </w:rPr>
        <w:t>subjects</w:t>
      </w:r>
      <w:r w:rsidR="008B1D68" w:rsidRPr="00CC6348">
        <w:rPr>
          <w:lang w:val="en-GB"/>
        </w:rPr>
        <w:t xml:space="preserve"> </w:t>
      </w:r>
      <w:r w:rsidR="00A10E31" w:rsidRPr="00CC6348">
        <w:rPr>
          <w:lang w:val="en-GB"/>
        </w:rPr>
        <w:t>with either bilateral, unilateral or absence of crackles on chest auscultation</w:t>
      </w:r>
      <w:r w:rsidR="004B1519" w:rsidRPr="00CC6348">
        <w:rPr>
          <w:lang w:val="en-GB"/>
        </w:rPr>
        <w:t>.</w:t>
      </w:r>
      <w:r w:rsidR="000B6FCE" w:rsidRPr="00CC6348">
        <w:rPr>
          <w:lang w:val="en-GB"/>
        </w:rPr>
        <w:t xml:space="preserve"> H</w:t>
      </w:r>
      <w:r w:rsidR="00402FD1" w:rsidRPr="00CC6348">
        <w:rPr>
          <w:lang w:val="en-GB"/>
        </w:rPr>
        <w:t>igher</w:t>
      </w:r>
      <w:r w:rsidR="000B6FCE" w:rsidRPr="00CC6348">
        <w:rPr>
          <w:lang w:val="en-GB"/>
        </w:rPr>
        <w:t xml:space="preserve"> scores were found</w:t>
      </w:r>
      <w:r w:rsidR="00402FD1" w:rsidRPr="00CC6348">
        <w:rPr>
          <w:lang w:val="en-GB"/>
        </w:rPr>
        <w:t xml:space="preserve"> </w:t>
      </w:r>
      <w:r w:rsidR="000B6FCE" w:rsidRPr="00CC6348">
        <w:rPr>
          <w:lang w:val="en-GB"/>
        </w:rPr>
        <w:t>in</w:t>
      </w:r>
      <w:r w:rsidR="00380D4A" w:rsidRPr="00CC6348">
        <w:rPr>
          <w:lang w:val="en-GB"/>
        </w:rPr>
        <w:t xml:space="preserve"> patients with unil</w:t>
      </w:r>
      <w:r w:rsidR="00F320EB" w:rsidRPr="00CC6348">
        <w:rPr>
          <w:lang w:val="en-GB"/>
        </w:rPr>
        <w:t>ateral crackles (mean 0.3,</w:t>
      </w:r>
      <w:r w:rsidR="00380D4A" w:rsidRPr="00CC6348">
        <w:rPr>
          <w:rFonts w:cs="Calibri"/>
          <w:lang w:val="en-GB"/>
        </w:rPr>
        <w:t xml:space="preserve"> </w:t>
      </w:r>
      <w:r w:rsidR="00F320EB" w:rsidRPr="00CC6348">
        <w:rPr>
          <w:rFonts w:cs="Calibri"/>
          <w:lang w:val="en-GB"/>
        </w:rPr>
        <w:t xml:space="preserve">SD </w:t>
      </w:r>
      <w:r w:rsidR="00380D4A" w:rsidRPr="00CC6348">
        <w:rPr>
          <w:rFonts w:cs="Calibri"/>
          <w:lang w:val="en-GB"/>
        </w:rPr>
        <w:t>0.67</w:t>
      </w:r>
      <w:r w:rsidR="00380D4A" w:rsidRPr="00CC6348">
        <w:rPr>
          <w:lang w:val="en-GB"/>
        </w:rPr>
        <w:t>) as compared to patients with bilateral</w:t>
      </w:r>
      <w:r w:rsidR="00F320EB" w:rsidRPr="00CC6348">
        <w:rPr>
          <w:lang w:val="en-GB"/>
        </w:rPr>
        <w:t xml:space="preserve"> or without crackles (mean 0.06, SD</w:t>
      </w:r>
      <w:r w:rsidR="00380D4A" w:rsidRPr="00CC6348">
        <w:rPr>
          <w:rFonts w:cs="Calibri"/>
          <w:lang w:val="en-GB"/>
        </w:rPr>
        <w:t xml:space="preserve"> 0.23</w:t>
      </w:r>
      <w:r w:rsidR="00F320EB" w:rsidRPr="00CC6348">
        <w:rPr>
          <w:rFonts w:cs="Calibri"/>
          <w:lang w:val="en-GB"/>
        </w:rPr>
        <w:t xml:space="preserve"> and 0.11, SD</w:t>
      </w:r>
      <w:r w:rsidR="00380D4A" w:rsidRPr="00CC6348">
        <w:rPr>
          <w:rFonts w:cs="Calibri"/>
          <w:lang w:val="en-GB"/>
        </w:rPr>
        <w:t xml:space="preserve"> 0.38)</w:t>
      </w:r>
      <w:r w:rsidR="008244EE" w:rsidRPr="00CC6348">
        <w:rPr>
          <w:rFonts w:cs="Calibri"/>
          <w:lang w:val="en-GB"/>
        </w:rPr>
        <w:t xml:space="preserve">, suggesting that </w:t>
      </w:r>
      <w:r w:rsidR="000B6FCE" w:rsidRPr="00CC6348">
        <w:rPr>
          <w:rFonts w:cs="Calibri"/>
          <w:lang w:val="en-GB"/>
        </w:rPr>
        <w:t xml:space="preserve">in FILD subjects </w:t>
      </w:r>
      <w:r w:rsidR="008244EE" w:rsidRPr="00CC6348">
        <w:rPr>
          <w:rFonts w:cs="Calibri"/>
          <w:lang w:val="en-GB"/>
        </w:rPr>
        <w:t>no</w:t>
      </w:r>
      <w:r w:rsidR="008900B5" w:rsidRPr="00CC6348">
        <w:rPr>
          <w:rFonts w:cs="Calibri"/>
          <w:lang w:val="en-GB"/>
        </w:rPr>
        <w:t xml:space="preserve"> clear</w:t>
      </w:r>
      <w:r w:rsidR="008244EE" w:rsidRPr="00CC6348">
        <w:rPr>
          <w:rFonts w:cs="Calibri"/>
          <w:lang w:val="en-GB"/>
        </w:rPr>
        <w:t xml:space="preserve"> link existed between the extent of </w:t>
      </w:r>
      <w:r w:rsidR="00402FD1" w:rsidRPr="00CC6348">
        <w:rPr>
          <w:rFonts w:cs="Calibri"/>
          <w:lang w:val="en-GB"/>
        </w:rPr>
        <w:t xml:space="preserve">emphysema </w:t>
      </w:r>
      <w:r w:rsidR="008244EE" w:rsidRPr="00CC6348">
        <w:rPr>
          <w:rFonts w:cs="Calibri"/>
          <w:lang w:val="en-GB"/>
        </w:rPr>
        <w:t>and t</w:t>
      </w:r>
      <w:r w:rsidR="00402FD1" w:rsidRPr="00CC6348">
        <w:rPr>
          <w:rFonts w:cs="Calibri"/>
          <w:lang w:val="en-GB"/>
        </w:rPr>
        <w:t xml:space="preserve">he </w:t>
      </w:r>
      <w:r w:rsidR="008244EE" w:rsidRPr="00CC6348">
        <w:rPr>
          <w:rFonts w:cs="Calibri"/>
          <w:lang w:val="en-GB"/>
        </w:rPr>
        <w:t xml:space="preserve">absence </w:t>
      </w:r>
      <w:r w:rsidR="00402FD1" w:rsidRPr="00CC6348">
        <w:rPr>
          <w:rFonts w:cs="Calibri"/>
          <w:lang w:val="en-GB"/>
        </w:rPr>
        <w:t>of “Velcro-type” crackles.</w:t>
      </w:r>
    </w:p>
    <w:p w14:paraId="3A1C07A8" w14:textId="5528E7D8" w:rsidR="003D5FD5" w:rsidRDefault="003D5FD5" w:rsidP="003D5FD5">
      <w:pPr>
        <w:spacing w:line="480" w:lineRule="auto"/>
        <w:rPr>
          <w:rFonts w:cs="Calibri"/>
          <w:lang w:val="en-GB"/>
        </w:rPr>
      </w:pPr>
    </w:p>
    <w:p w14:paraId="1D533691" w14:textId="77777777" w:rsidR="003D5FD5" w:rsidRPr="003D5FD5" w:rsidRDefault="003D5FD5" w:rsidP="003D5FD5">
      <w:pPr>
        <w:spacing w:line="480" w:lineRule="auto"/>
        <w:rPr>
          <w:rFonts w:cs="Calibri"/>
          <w:lang w:val="en-GB"/>
        </w:rPr>
      </w:pPr>
    </w:p>
    <w:p w14:paraId="0A94FD8D" w14:textId="7F9B51B3" w:rsidR="00E31DA2" w:rsidRPr="00CC6348" w:rsidRDefault="00E31DA2" w:rsidP="00E31DA2">
      <w:pPr>
        <w:pStyle w:val="Caption"/>
        <w:keepNext/>
        <w:spacing w:line="480" w:lineRule="auto"/>
        <w:jc w:val="left"/>
        <w:rPr>
          <w:i w:val="0"/>
          <w:color w:val="000000" w:themeColor="text1"/>
          <w:szCs w:val="24"/>
          <w:lang w:val="en-GB"/>
        </w:rPr>
      </w:pPr>
      <w:r w:rsidRPr="00CC6348">
        <w:rPr>
          <w:i w:val="0"/>
          <w:color w:val="000000" w:themeColor="text1"/>
          <w:szCs w:val="24"/>
          <w:lang w:val="en-GB"/>
        </w:rPr>
        <w:lastRenderedPageBreak/>
        <w:t>Table 3 – Univariate (A) and multivariate (B) logistic regression of individual radiologic features on HRCT sections toward presence of “Velcro-type” crackles on corresponding recording sites. Data presented as odds ratios (OR) with 95% confidence intervals (CI) and p value.</w:t>
      </w:r>
    </w:p>
    <w:p w14:paraId="10CFB6BC" w14:textId="77777777" w:rsidR="00E31DA2" w:rsidRPr="00CC6348" w:rsidRDefault="00E31DA2" w:rsidP="00E31DA2">
      <w:pPr>
        <w:spacing w:line="480" w:lineRule="auto"/>
        <w:rPr>
          <w:lang w:val="en-GB"/>
        </w:rPr>
      </w:pPr>
      <w:r w:rsidRPr="00CC6348">
        <w:rPr>
          <w:lang w:val="en-GB"/>
        </w:rPr>
        <w:t>A</w:t>
      </w:r>
    </w:p>
    <w:tbl>
      <w:tblPr>
        <w:tblStyle w:val="Tabellaelenco1chiara-colore11"/>
        <w:tblW w:w="2794" w:type="pct"/>
        <w:tblLook w:val="0420" w:firstRow="1" w:lastRow="0" w:firstColumn="0" w:lastColumn="0" w:noHBand="0" w:noVBand="1"/>
      </w:tblPr>
      <w:tblGrid>
        <w:gridCol w:w="2150"/>
        <w:gridCol w:w="1895"/>
        <w:gridCol w:w="995"/>
      </w:tblGrid>
      <w:tr w:rsidR="00E31DA2" w:rsidRPr="00CC6348" w14:paraId="5EB2F584" w14:textId="77777777" w:rsidTr="00651AD4">
        <w:trPr>
          <w:cnfStyle w:val="100000000000" w:firstRow="1" w:lastRow="0" w:firstColumn="0" w:lastColumn="0" w:oddVBand="0" w:evenVBand="0" w:oddHBand="0" w:evenHBand="0" w:firstRowFirstColumn="0" w:firstRowLastColumn="0" w:lastRowFirstColumn="0" w:lastRowLastColumn="0"/>
          <w:trHeight w:val="491"/>
        </w:trPr>
        <w:tc>
          <w:tcPr>
            <w:tcW w:w="2133" w:type="pct"/>
            <w:vMerge w:val="restart"/>
            <w:vAlign w:val="center"/>
          </w:tcPr>
          <w:p w14:paraId="0BA1F9BB" w14:textId="77777777" w:rsidR="00E31DA2" w:rsidRPr="00CC6348" w:rsidRDefault="00E31DA2" w:rsidP="00651AD4">
            <w:pPr>
              <w:jc w:val="center"/>
              <w:rPr>
                <w:sz w:val="20"/>
                <w:szCs w:val="20"/>
                <w:lang w:val="en-GB"/>
              </w:rPr>
            </w:pPr>
            <w:r w:rsidRPr="00CC6348">
              <w:rPr>
                <w:sz w:val="20"/>
                <w:szCs w:val="20"/>
                <w:lang w:val="en-GB"/>
              </w:rPr>
              <w:t>Feature</w:t>
            </w:r>
          </w:p>
        </w:tc>
        <w:tc>
          <w:tcPr>
            <w:tcW w:w="1880" w:type="pct"/>
            <w:vMerge w:val="restart"/>
            <w:vAlign w:val="center"/>
          </w:tcPr>
          <w:p w14:paraId="5FF62D95" w14:textId="77777777" w:rsidR="00E31DA2" w:rsidRPr="00CC6348" w:rsidRDefault="00E31DA2" w:rsidP="00651AD4">
            <w:pPr>
              <w:jc w:val="center"/>
              <w:rPr>
                <w:bCs w:val="0"/>
                <w:sz w:val="20"/>
                <w:szCs w:val="20"/>
                <w:lang w:val="en-GB"/>
              </w:rPr>
            </w:pPr>
            <w:r w:rsidRPr="00CC6348">
              <w:rPr>
                <w:bCs w:val="0"/>
                <w:sz w:val="20"/>
                <w:szCs w:val="20"/>
                <w:lang w:val="en-GB"/>
              </w:rPr>
              <w:t>OR (95% CI)</w:t>
            </w:r>
          </w:p>
        </w:tc>
        <w:tc>
          <w:tcPr>
            <w:tcW w:w="987" w:type="pct"/>
            <w:vMerge w:val="restart"/>
            <w:vAlign w:val="center"/>
          </w:tcPr>
          <w:p w14:paraId="023FA53E" w14:textId="77777777" w:rsidR="00E31DA2" w:rsidRPr="00CC6348" w:rsidRDefault="00E31DA2" w:rsidP="00651AD4">
            <w:pPr>
              <w:jc w:val="center"/>
              <w:rPr>
                <w:sz w:val="20"/>
                <w:szCs w:val="20"/>
                <w:lang w:val="en-GB"/>
              </w:rPr>
            </w:pPr>
            <w:r w:rsidRPr="00CC6348">
              <w:rPr>
                <w:i/>
                <w:sz w:val="20"/>
                <w:szCs w:val="20"/>
                <w:lang w:val="en-GB"/>
              </w:rPr>
              <w:t>p</w:t>
            </w:r>
            <w:r w:rsidRPr="00CC6348">
              <w:rPr>
                <w:sz w:val="20"/>
                <w:szCs w:val="20"/>
                <w:lang w:val="en-GB"/>
              </w:rPr>
              <w:t xml:space="preserve"> value</w:t>
            </w:r>
          </w:p>
        </w:tc>
      </w:tr>
      <w:tr w:rsidR="00E31DA2" w:rsidRPr="00CC6348" w14:paraId="4DAC9B3C" w14:textId="77777777" w:rsidTr="00651AD4">
        <w:trPr>
          <w:cnfStyle w:val="000000100000" w:firstRow="0" w:lastRow="0" w:firstColumn="0" w:lastColumn="0" w:oddVBand="0" w:evenVBand="0" w:oddHBand="1" w:evenHBand="0" w:firstRowFirstColumn="0" w:firstRowLastColumn="0" w:lastRowFirstColumn="0" w:lastRowLastColumn="0"/>
          <w:trHeight w:val="390"/>
        </w:trPr>
        <w:tc>
          <w:tcPr>
            <w:tcW w:w="2133" w:type="pct"/>
            <w:vMerge/>
            <w:vAlign w:val="center"/>
          </w:tcPr>
          <w:p w14:paraId="1281B96D" w14:textId="77777777" w:rsidR="00E31DA2" w:rsidRPr="00CC6348" w:rsidRDefault="00E31DA2" w:rsidP="00651AD4">
            <w:pPr>
              <w:jc w:val="center"/>
              <w:rPr>
                <w:sz w:val="20"/>
                <w:szCs w:val="20"/>
                <w:lang w:val="en-GB"/>
              </w:rPr>
            </w:pPr>
          </w:p>
        </w:tc>
        <w:tc>
          <w:tcPr>
            <w:tcW w:w="1880" w:type="pct"/>
            <w:vMerge/>
            <w:vAlign w:val="center"/>
          </w:tcPr>
          <w:p w14:paraId="15B3475E" w14:textId="77777777" w:rsidR="00E31DA2" w:rsidRPr="00CC6348" w:rsidRDefault="00E31DA2" w:rsidP="00651AD4">
            <w:pPr>
              <w:jc w:val="center"/>
              <w:rPr>
                <w:b/>
                <w:bCs/>
                <w:sz w:val="20"/>
                <w:szCs w:val="20"/>
                <w:lang w:val="en-GB"/>
              </w:rPr>
            </w:pPr>
          </w:p>
        </w:tc>
        <w:tc>
          <w:tcPr>
            <w:tcW w:w="987" w:type="pct"/>
            <w:vMerge/>
            <w:vAlign w:val="center"/>
          </w:tcPr>
          <w:p w14:paraId="19C5A08A" w14:textId="77777777" w:rsidR="00E31DA2" w:rsidRPr="00CC6348" w:rsidRDefault="00E31DA2" w:rsidP="00651AD4">
            <w:pPr>
              <w:jc w:val="center"/>
              <w:rPr>
                <w:i/>
                <w:sz w:val="20"/>
                <w:szCs w:val="20"/>
                <w:lang w:val="en-GB"/>
              </w:rPr>
            </w:pPr>
          </w:p>
        </w:tc>
      </w:tr>
      <w:tr w:rsidR="00E31DA2" w:rsidRPr="00CC6348" w14:paraId="6EB27B1F" w14:textId="77777777" w:rsidTr="00651AD4">
        <w:trPr>
          <w:trHeight w:val="507"/>
        </w:trPr>
        <w:tc>
          <w:tcPr>
            <w:tcW w:w="2133" w:type="pct"/>
            <w:vAlign w:val="center"/>
          </w:tcPr>
          <w:p w14:paraId="71CC231D" w14:textId="77777777" w:rsidR="00E31DA2" w:rsidRPr="00CC6348" w:rsidRDefault="00E31DA2" w:rsidP="00651AD4">
            <w:pPr>
              <w:rPr>
                <w:b/>
                <w:sz w:val="20"/>
                <w:szCs w:val="20"/>
                <w:lang w:val="en-GB"/>
              </w:rPr>
            </w:pPr>
            <w:r w:rsidRPr="00CC6348">
              <w:rPr>
                <w:b/>
                <w:sz w:val="20"/>
                <w:szCs w:val="20"/>
                <w:lang w:val="en-GB"/>
              </w:rPr>
              <w:t>Fibrosis</w:t>
            </w:r>
          </w:p>
        </w:tc>
        <w:tc>
          <w:tcPr>
            <w:tcW w:w="1880" w:type="pct"/>
            <w:vAlign w:val="center"/>
          </w:tcPr>
          <w:p w14:paraId="3F6BF2F7"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6.24 (4.5-8-66)</w:t>
            </w:r>
          </w:p>
        </w:tc>
        <w:tc>
          <w:tcPr>
            <w:tcW w:w="987" w:type="pct"/>
            <w:vAlign w:val="center"/>
          </w:tcPr>
          <w:p w14:paraId="2B54C912"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0AE79332" w14:textId="77777777" w:rsidTr="00651AD4">
        <w:trPr>
          <w:cnfStyle w:val="000000100000" w:firstRow="0" w:lastRow="0" w:firstColumn="0" w:lastColumn="0" w:oddVBand="0" w:evenVBand="0" w:oddHBand="1" w:evenHBand="0" w:firstRowFirstColumn="0" w:firstRowLastColumn="0" w:lastRowFirstColumn="0" w:lastRowLastColumn="0"/>
          <w:trHeight w:val="507"/>
        </w:trPr>
        <w:tc>
          <w:tcPr>
            <w:tcW w:w="2133" w:type="pct"/>
            <w:vAlign w:val="center"/>
          </w:tcPr>
          <w:p w14:paraId="502A4E52" w14:textId="77777777" w:rsidR="00E31DA2" w:rsidRPr="00CC6348" w:rsidRDefault="00E31DA2" w:rsidP="00651AD4">
            <w:pPr>
              <w:rPr>
                <w:b/>
                <w:sz w:val="20"/>
                <w:szCs w:val="20"/>
                <w:lang w:val="en-GB"/>
              </w:rPr>
            </w:pPr>
            <w:r w:rsidRPr="00CC6348">
              <w:rPr>
                <w:b/>
                <w:sz w:val="20"/>
                <w:szCs w:val="20"/>
                <w:lang w:val="en-GB"/>
              </w:rPr>
              <w:t>Ground glass opacities</w:t>
            </w:r>
          </w:p>
        </w:tc>
        <w:tc>
          <w:tcPr>
            <w:tcW w:w="1880" w:type="pct"/>
            <w:vAlign w:val="center"/>
          </w:tcPr>
          <w:p w14:paraId="020B7596"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2.13 (1.61-2.81)</w:t>
            </w:r>
          </w:p>
        </w:tc>
        <w:tc>
          <w:tcPr>
            <w:tcW w:w="987" w:type="pct"/>
            <w:vAlign w:val="center"/>
          </w:tcPr>
          <w:p w14:paraId="0CAAAE26"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5C2710B4" w14:textId="77777777" w:rsidTr="00651AD4">
        <w:trPr>
          <w:trHeight w:val="507"/>
        </w:trPr>
        <w:tc>
          <w:tcPr>
            <w:tcW w:w="2133" w:type="pct"/>
            <w:vAlign w:val="center"/>
          </w:tcPr>
          <w:p w14:paraId="71068FC9" w14:textId="77777777" w:rsidR="00E31DA2" w:rsidRPr="00CC6348" w:rsidRDefault="00E31DA2" w:rsidP="00651AD4">
            <w:pPr>
              <w:rPr>
                <w:b/>
                <w:sz w:val="20"/>
                <w:szCs w:val="20"/>
                <w:lang w:val="en-GB"/>
              </w:rPr>
            </w:pPr>
            <w:r w:rsidRPr="00CC6348">
              <w:rPr>
                <w:b/>
                <w:sz w:val="20"/>
                <w:szCs w:val="20"/>
                <w:lang w:val="en-GB"/>
              </w:rPr>
              <w:t>Reticulation</w:t>
            </w:r>
          </w:p>
        </w:tc>
        <w:tc>
          <w:tcPr>
            <w:tcW w:w="1880" w:type="pct"/>
            <w:vAlign w:val="center"/>
          </w:tcPr>
          <w:p w14:paraId="23C71087"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2.57 (2.14-3.09)</w:t>
            </w:r>
          </w:p>
        </w:tc>
        <w:tc>
          <w:tcPr>
            <w:tcW w:w="987" w:type="pct"/>
            <w:vAlign w:val="center"/>
          </w:tcPr>
          <w:p w14:paraId="26D1DD64"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1D6CAF97" w14:textId="77777777" w:rsidTr="00651AD4">
        <w:trPr>
          <w:cnfStyle w:val="000000100000" w:firstRow="0" w:lastRow="0" w:firstColumn="0" w:lastColumn="0" w:oddVBand="0" w:evenVBand="0" w:oddHBand="1" w:evenHBand="0" w:firstRowFirstColumn="0" w:firstRowLastColumn="0" w:lastRowFirstColumn="0" w:lastRowLastColumn="0"/>
          <w:trHeight w:val="507"/>
        </w:trPr>
        <w:tc>
          <w:tcPr>
            <w:tcW w:w="2133" w:type="pct"/>
            <w:vAlign w:val="center"/>
          </w:tcPr>
          <w:p w14:paraId="61B8BF40" w14:textId="77777777" w:rsidR="00E31DA2" w:rsidRPr="00CC6348" w:rsidRDefault="00E31DA2" w:rsidP="00651AD4">
            <w:pPr>
              <w:rPr>
                <w:b/>
                <w:sz w:val="20"/>
                <w:szCs w:val="20"/>
                <w:lang w:val="en-GB"/>
              </w:rPr>
            </w:pPr>
            <w:r w:rsidRPr="00CC6348">
              <w:rPr>
                <w:b/>
                <w:sz w:val="20"/>
                <w:szCs w:val="20"/>
                <w:lang w:val="en-GB"/>
              </w:rPr>
              <w:t>Traction bronchiectasis</w:t>
            </w:r>
          </w:p>
        </w:tc>
        <w:tc>
          <w:tcPr>
            <w:tcW w:w="1880" w:type="pct"/>
            <w:vAlign w:val="center"/>
          </w:tcPr>
          <w:p w14:paraId="078DEFBE"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4.37 (3.17-6.02)</w:t>
            </w:r>
          </w:p>
        </w:tc>
        <w:tc>
          <w:tcPr>
            <w:tcW w:w="987" w:type="pct"/>
            <w:vAlign w:val="center"/>
          </w:tcPr>
          <w:p w14:paraId="6B32F84E"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1879C7A3" w14:textId="77777777" w:rsidTr="00651AD4">
        <w:trPr>
          <w:trHeight w:val="507"/>
        </w:trPr>
        <w:tc>
          <w:tcPr>
            <w:tcW w:w="2133" w:type="pct"/>
            <w:vAlign w:val="center"/>
          </w:tcPr>
          <w:p w14:paraId="6D98F304" w14:textId="77777777" w:rsidR="00E31DA2" w:rsidRPr="00CC6348" w:rsidRDefault="00E31DA2" w:rsidP="00651AD4">
            <w:pPr>
              <w:rPr>
                <w:b/>
                <w:sz w:val="20"/>
                <w:szCs w:val="20"/>
                <w:lang w:val="en-GB"/>
              </w:rPr>
            </w:pPr>
            <w:r w:rsidRPr="00CC6348">
              <w:rPr>
                <w:b/>
                <w:sz w:val="20"/>
                <w:szCs w:val="20"/>
                <w:lang w:val="en-GB"/>
              </w:rPr>
              <w:t>Honeycombing</w:t>
            </w:r>
          </w:p>
        </w:tc>
        <w:tc>
          <w:tcPr>
            <w:tcW w:w="1880" w:type="pct"/>
            <w:vAlign w:val="center"/>
          </w:tcPr>
          <w:p w14:paraId="1FAFE561"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2.39 (1.52-3.76)</w:t>
            </w:r>
          </w:p>
        </w:tc>
        <w:tc>
          <w:tcPr>
            <w:tcW w:w="987" w:type="pct"/>
            <w:vAlign w:val="center"/>
          </w:tcPr>
          <w:p w14:paraId="39FF76B5"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1CB84833" w14:textId="77777777" w:rsidTr="00651AD4">
        <w:trPr>
          <w:cnfStyle w:val="000000100000" w:firstRow="0" w:lastRow="0" w:firstColumn="0" w:lastColumn="0" w:oddVBand="0" w:evenVBand="0" w:oddHBand="1" w:evenHBand="0" w:firstRowFirstColumn="0" w:firstRowLastColumn="0" w:lastRowFirstColumn="0" w:lastRowLastColumn="0"/>
          <w:trHeight w:val="478"/>
        </w:trPr>
        <w:tc>
          <w:tcPr>
            <w:tcW w:w="2133" w:type="pct"/>
            <w:vAlign w:val="center"/>
          </w:tcPr>
          <w:p w14:paraId="12EC6F71" w14:textId="77777777" w:rsidR="00E31DA2" w:rsidRPr="00CC6348" w:rsidRDefault="00E31DA2" w:rsidP="00651AD4">
            <w:pPr>
              <w:rPr>
                <w:b/>
                <w:sz w:val="20"/>
                <w:szCs w:val="20"/>
                <w:lang w:val="en-GB"/>
              </w:rPr>
            </w:pPr>
            <w:r w:rsidRPr="00CC6348">
              <w:rPr>
                <w:b/>
                <w:sz w:val="20"/>
                <w:szCs w:val="20"/>
                <w:lang w:val="en-GB"/>
              </w:rPr>
              <w:t>Emphysema</w:t>
            </w:r>
          </w:p>
        </w:tc>
        <w:tc>
          <w:tcPr>
            <w:tcW w:w="1880" w:type="pct"/>
            <w:vAlign w:val="center"/>
          </w:tcPr>
          <w:p w14:paraId="137BF082"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0.72 (0.5-1.04)</w:t>
            </w:r>
          </w:p>
        </w:tc>
        <w:tc>
          <w:tcPr>
            <w:tcW w:w="987" w:type="pct"/>
            <w:vAlign w:val="center"/>
          </w:tcPr>
          <w:p w14:paraId="14C67662" w14:textId="77777777" w:rsidR="00E31DA2" w:rsidRPr="00CC6348" w:rsidRDefault="00E31DA2" w:rsidP="00651AD4">
            <w:pPr>
              <w:jc w:val="center"/>
              <w:rPr>
                <w:sz w:val="20"/>
                <w:szCs w:val="20"/>
                <w:lang w:val="en-GB"/>
              </w:rPr>
            </w:pPr>
            <w:r w:rsidRPr="00CC6348">
              <w:rPr>
                <w:rFonts w:ascii="Calibri" w:eastAsia="MS PGothic" w:hAnsi="Calibri" w:cs="Arial"/>
                <w:color w:val="000000" w:themeColor="text1"/>
                <w:kern w:val="24"/>
                <w:sz w:val="20"/>
                <w:szCs w:val="20"/>
                <w:lang w:val="en-GB"/>
              </w:rPr>
              <w:t>0.077</w:t>
            </w:r>
          </w:p>
        </w:tc>
      </w:tr>
    </w:tbl>
    <w:p w14:paraId="59E821A1" w14:textId="77777777" w:rsidR="00E31DA2" w:rsidRDefault="00E31DA2" w:rsidP="00E31DA2">
      <w:pPr>
        <w:spacing w:line="480" w:lineRule="auto"/>
        <w:rPr>
          <w:i/>
          <w:iCs/>
          <w:lang w:val="en-GB"/>
        </w:rPr>
      </w:pPr>
    </w:p>
    <w:p w14:paraId="4898B531" w14:textId="77777777" w:rsidR="00E31DA2" w:rsidRPr="00CC6348" w:rsidRDefault="00E31DA2" w:rsidP="00E31DA2">
      <w:pPr>
        <w:spacing w:line="480" w:lineRule="auto"/>
        <w:rPr>
          <w:lang w:val="en-GB"/>
        </w:rPr>
      </w:pPr>
      <w:r w:rsidRPr="00CC6348">
        <w:rPr>
          <w:lang w:val="en-GB"/>
        </w:rPr>
        <w:t>B</w:t>
      </w:r>
    </w:p>
    <w:tbl>
      <w:tblPr>
        <w:tblStyle w:val="Tabellaelenco1chiara-colore11"/>
        <w:tblW w:w="2844" w:type="pct"/>
        <w:tblLook w:val="0420" w:firstRow="1" w:lastRow="0" w:firstColumn="0" w:lastColumn="0" w:noHBand="0" w:noVBand="1"/>
      </w:tblPr>
      <w:tblGrid>
        <w:gridCol w:w="2254"/>
        <w:gridCol w:w="1796"/>
        <w:gridCol w:w="1081"/>
      </w:tblGrid>
      <w:tr w:rsidR="00E31DA2" w:rsidRPr="00CC6348" w14:paraId="1AC8F1E0" w14:textId="77777777" w:rsidTr="00651AD4">
        <w:trPr>
          <w:cnfStyle w:val="100000000000" w:firstRow="1" w:lastRow="0" w:firstColumn="0" w:lastColumn="0" w:oddVBand="0" w:evenVBand="0" w:oddHBand="0" w:evenHBand="0" w:firstRowFirstColumn="0" w:firstRowLastColumn="0" w:lastRowFirstColumn="0" w:lastRowLastColumn="0"/>
          <w:trHeight w:val="432"/>
        </w:trPr>
        <w:tc>
          <w:tcPr>
            <w:tcW w:w="2196" w:type="pct"/>
            <w:vMerge w:val="restart"/>
            <w:vAlign w:val="center"/>
          </w:tcPr>
          <w:p w14:paraId="256BE441" w14:textId="77777777" w:rsidR="00E31DA2" w:rsidRPr="00CC6348" w:rsidRDefault="00E31DA2" w:rsidP="00651AD4">
            <w:pPr>
              <w:jc w:val="center"/>
              <w:rPr>
                <w:sz w:val="20"/>
                <w:szCs w:val="20"/>
                <w:lang w:val="en-GB"/>
              </w:rPr>
            </w:pPr>
            <w:r w:rsidRPr="00CC6348">
              <w:rPr>
                <w:sz w:val="20"/>
                <w:szCs w:val="20"/>
                <w:lang w:val="en-GB"/>
              </w:rPr>
              <w:t>Feature</w:t>
            </w:r>
          </w:p>
        </w:tc>
        <w:tc>
          <w:tcPr>
            <w:tcW w:w="1750" w:type="pct"/>
            <w:vMerge w:val="restart"/>
            <w:vAlign w:val="center"/>
          </w:tcPr>
          <w:p w14:paraId="37206815" w14:textId="77777777" w:rsidR="00E31DA2" w:rsidRPr="00CC6348" w:rsidRDefault="00E31DA2" w:rsidP="00651AD4">
            <w:pPr>
              <w:jc w:val="center"/>
              <w:rPr>
                <w:bCs w:val="0"/>
                <w:sz w:val="20"/>
                <w:szCs w:val="20"/>
                <w:lang w:val="en-GB"/>
              </w:rPr>
            </w:pPr>
            <w:r w:rsidRPr="00CC6348">
              <w:rPr>
                <w:bCs w:val="0"/>
                <w:sz w:val="20"/>
                <w:szCs w:val="20"/>
                <w:lang w:val="en-GB"/>
              </w:rPr>
              <w:t>OR (95% CI)</w:t>
            </w:r>
          </w:p>
        </w:tc>
        <w:tc>
          <w:tcPr>
            <w:tcW w:w="1053" w:type="pct"/>
            <w:vMerge w:val="restart"/>
            <w:vAlign w:val="center"/>
          </w:tcPr>
          <w:p w14:paraId="7145B8A1" w14:textId="77777777" w:rsidR="00E31DA2" w:rsidRPr="00CC6348" w:rsidRDefault="00E31DA2" w:rsidP="00651AD4">
            <w:pPr>
              <w:jc w:val="center"/>
              <w:rPr>
                <w:sz w:val="20"/>
                <w:szCs w:val="20"/>
                <w:lang w:val="en-GB"/>
              </w:rPr>
            </w:pPr>
            <w:r w:rsidRPr="00CC6348">
              <w:rPr>
                <w:i/>
                <w:sz w:val="20"/>
                <w:szCs w:val="20"/>
                <w:lang w:val="en-GB"/>
              </w:rPr>
              <w:t>p</w:t>
            </w:r>
            <w:r w:rsidRPr="00CC6348">
              <w:rPr>
                <w:sz w:val="20"/>
                <w:szCs w:val="20"/>
                <w:lang w:val="en-GB"/>
              </w:rPr>
              <w:t xml:space="preserve"> value</w:t>
            </w:r>
          </w:p>
        </w:tc>
      </w:tr>
      <w:tr w:rsidR="00E31DA2" w:rsidRPr="00CC6348" w14:paraId="05E9FFA1" w14:textId="77777777" w:rsidTr="00651AD4">
        <w:trPr>
          <w:cnfStyle w:val="000000100000" w:firstRow="0" w:lastRow="0" w:firstColumn="0" w:lastColumn="0" w:oddVBand="0" w:evenVBand="0" w:oddHBand="1" w:evenHBand="0" w:firstRowFirstColumn="0" w:firstRowLastColumn="0" w:lastRowFirstColumn="0" w:lastRowLastColumn="0"/>
          <w:trHeight w:val="382"/>
        </w:trPr>
        <w:tc>
          <w:tcPr>
            <w:tcW w:w="2196" w:type="pct"/>
            <w:vMerge/>
            <w:vAlign w:val="center"/>
          </w:tcPr>
          <w:p w14:paraId="29F3DBBE" w14:textId="77777777" w:rsidR="00E31DA2" w:rsidRPr="00CC6348" w:rsidRDefault="00E31DA2" w:rsidP="00651AD4">
            <w:pPr>
              <w:jc w:val="center"/>
              <w:rPr>
                <w:sz w:val="20"/>
                <w:szCs w:val="20"/>
                <w:lang w:val="en-GB"/>
              </w:rPr>
            </w:pPr>
          </w:p>
        </w:tc>
        <w:tc>
          <w:tcPr>
            <w:tcW w:w="1750" w:type="pct"/>
            <w:vMerge/>
            <w:vAlign w:val="center"/>
          </w:tcPr>
          <w:p w14:paraId="0B41D8CD" w14:textId="77777777" w:rsidR="00E31DA2" w:rsidRPr="00CC6348" w:rsidRDefault="00E31DA2" w:rsidP="00651AD4">
            <w:pPr>
              <w:jc w:val="center"/>
              <w:rPr>
                <w:b/>
                <w:bCs/>
                <w:sz w:val="20"/>
                <w:szCs w:val="20"/>
                <w:lang w:val="en-GB"/>
              </w:rPr>
            </w:pPr>
          </w:p>
        </w:tc>
        <w:tc>
          <w:tcPr>
            <w:tcW w:w="1053" w:type="pct"/>
            <w:vMerge/>
            <w:vAlign w:val="center"/>
          </w:tcPr>
          <w:p w14:paraId="7826DC9A" w14:textId="77777777" w:rsidR="00E31DA2" w:rsidRPr="00CC6348" w:rsidRDefault="00E31DA2" w:rsidP="00651AD4">
            <w:pPr>
              <w:jc w:val="center"/>
              <w:rPr>
                <w:i/>
                <w:sz w:val="20"/>
                <w:szCs w:val="20"/>
                <w:lang w:val="en-GB"/>
              </w:rPr>
            </w:pPr>
          </w:p>
        </w:tc>
      </w:tr>
      <w:tr w:rsidR="00E31DA2" w:rsidRPr="00CC6348" w14:paraId="13CD93E2" w14:textId="77777777" w:rsidTr="00651AD4">
        <w:trPr>
          <w:trHeight w:val="472"/>
        </w:trPr>
        <w:tc>
          <w:tcPr>
            <w:tcW w:w="2196" w:type="pct"/>
            <w:vAlign w:val="center"/>
          </w:tcPr>
          <w:p w14:paraId="7D006461" w14:textId="77777777" w:rsidR="00E31DA2" w:rsidRPr="00CC6348" w:rsidRDefault="00E31DA2" w:rsidP="00651AD4">
            <w:pPr>
              <w:rPr>
                <w:b/>
                <w:sz w:val="20"/>
                <w:szCs w:val="20"/>
                <w:lang w:val="en-GB"/>
              </w:rPr>
            </w:pPr>
            <w:r w:rsidRPr="00CC6348">
              <w:rPr>
                <w:b/>
                <w:sz w:val="20"/>
                <w:szCs w:val="20"/>
                <w:lang w:val="en-GB"/>
              </w:rPr>
              <w:t>Ground glass opacities</w:t>
            </w:r>
          </w:p>
        </w:tc>
        <w:tc>
          <w:tcPr>
            <w:tcW w:w="1750" w:type="pct"/>
            <w:vAlign w:val="center"/>
          </w:tcPr>
          <w:p w14:paraId="1317D37A" w14:textId="77777777" w:rsidR="00E31DA2" w:rsidRPr="00CC6348" w:rsidRDefault="00E31DA2" w:rsidP="00651AD4">
            <w:pPr>
              <w:jc w:val="center"/>
              <w:rPr>
                <w:sz w:val="20"/>
                <w:szCs w:val="20"/>
                <w:lang w:val="en-GB"/>
              </w:rPr>
            </w:pPr>
            <w:r w:rsidRPr="00CC6348">
              <w:rPr>
                <w:sz w:val="20"/>
                <w:szCs w:val="20"/>
                <w:lang w:val="en-GB"/>
              </w:rPr>
              <w:t>1.74 (1.29-2.32)</w:t>
            </w:r>
          </w:p>
        </w:tc>
        <w:tc>
          <w:tcPr>
            <w:tcW w:w="1053" w:type="pct"/>
            <w:vAlign w:val="center"/>
          </w:tcPr>
          <w:p w14:paraId="1418BB13"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23CD298E" w14:textId="77777777" w:rsidTr="00651AD4">
        <w:trPr>
          <w:cnfStyle w:val="000000100000" w:firstRow="0" w:lastRow="0" w:firstColumn="0" w:lastColumn="0" w:oddVBand="0" w:evenVBand="0" w:oddHBand="1" w:evenHBand="0" w:firstRowFirstColumn="0" w:firstRowLastColumn="0" w:lastRowFirstColumn="0" w:lastRowLastColumn="0"/>
          <w:trHeight w:val="445"/>
        </w:trPr>
        <w:tc>
          <w:tcPr>
            <w:tcW w:w="2196" w:type="pct"/>
            <w:vAlign w:val="center"/>
          </w:tcPr>
          <w:p w14:paraId="50AEFF9F" w14:textId="77777777" w:rsidR="00E31DA2" w:rsidRPr="00CC6348" w:rsidRDefault="00E31DA2" w:rsidP="00651AD4">
            <w:pPr>
              <w:rPr>
                <w:b/>
                <w:sz w:val="20"/>
                <w:szCs w:val="20"/>
                <w:lang w:val="en-GB"/>
              </w:rPr>
            </w:pPr>
            <w:r w:rsidRPr="00CC6348">
              <w:rPr>
                <w:b/>
                <w:sz w:val="20"/>
                <w:szCs w:val="20"/>
                <w:lang w:val="en-GB"/>
              </w:rPr>
              <w:t>Reticulation</w:t>
            </w:r>
          </w:p>
        </w:tc>
        <w:tc>
          <w:tcPr>
            <w:tcW w:w="1750" w:type="pct"/>
            <w:vAlign w:val="center"/>
          </w:tcPr>
          <w:p w14:paraId="64914B47" w14:textId="77777777" w:rsidR="00E31DA2" w:rsidRPr="00CC6348" w:rsidRDefault="00E31DA2" w:rsidP="00651AD4">
            <w:pPr>
              <w:jc w:val="center"/>
              <w:rPr>
                <w:sz w:val="20"/>
                <w:szCs w:val="20"/>
                <w:lang w:val="en-GB"/>
              </w:rPr>
            </w:pPr>
            <w:r w:rsidRPr="00CC6348">
              <w:rPr>
                <w:sz w:val="20"/>
                <w:szCs w:val="20"/>
                <w:lang w:val="en-GB"/>
              </w:rPr>
              <w:t>2.04 (1.62-2.57)</w:t>
            </w:r>
          </w:p>
        </w:tc>
        <w:tc>
          <w:tcPr>
            <w:tcW w:w="1053" w:type="pct"/>
            <w:vAlign w:val="center"/>
          </w:tcPr>
          <w:p w14:paraId="3501DECD" w14:textId="77777777" w:rsidR="00E31DA2" w:rsidRPr="00CC6348" w:rsidRDefault="00E31DA2" w:rsidP="00651AD4">
            <w:pPr>
              <w:jc w:val="center"/>
              <w:rPr>
                <w:sz w:val="20"/>
                <w:szCs w:val="20"/>
                <w:lang w:val="en-GB"/>
              </w:rPr>
            </w:pPr>
            <w:r w:rsidRPr="00CC6348">
              <w:rPr>
                <w:sz w:val="20"/>
                <w:szCs w:val="20"/>
                <w:lang w:val="en-GB"/>
              </w:rPr>
              <w:t>&lt;0.001</w:t>
            </w:r>
          </w:p>
        </w:tc>
      </w:tr>
      <w:tr w:rsidR="00E31DA2" w:rsidRPr="00CC6348" w14:paraId="04C1BC52" w14:textId="77777777" w:rsidTr="00651AD4">
        <w:trPr>
          <w:trHeight w:val="445"/>
        </w:trPr>
        <w:tc>
          <w:tcPr>
            <w:tcW w:w="2196" w:type="pct"/>
            <w:vAlign w:val="center"/>
          </w:tcPr>
          <w:p w14:paraId="10BFE037" w14:textId="77777777" w:rsidR="00E31DA2" w:rsidRPr="00CC6348" w:rsidRDefault="00E31DA2" w:rsidP="00651AD4">
            <w:pPr>
              <w:rPr>
                <w:b/>
                <w:sz w:val="20"/>
                <w:szCs w:val="20"/>
                <w:lang w:val="en-GB"/>
              </w:rPr>
            </w:pPr>
            <w:r w:rsidRPr="00CC6348">
              <w:rPr>
                <w:b/>
                <w:sz w:val="20"/>
                <w:szCs w:val="20"/>
                <w:lang w:val="en-GB"/>
              </w:rPr>
              <w:t>Traction bronchiectasis</w:t>
            </w:r>
          </w:p>
        </w:tc>
        <w:tc>
          <w:tcPr>
            <w:tcW w:w="1750" w:type="pct"/>
            <w:vAlign w:val="center"/>
          </w:tcPr>
          <w:p w14:paraId="2C09573A" w14:textId="77777777" w:rsidR="00E31DA2" w:rsidRPr="00CC6348" w:rsidRDefault="00E31DA2" w:rsidP="00651AD4">
            <w:pPr>
              <w:jc w:val="center"/>
              <w:rPr>
                <w:sz w:val="20"/>
                <w:szCs w:val="20"/>
                <w:lang w:val="en-GB"/>
              </w:rPr>
            </w:pPr>
            <w:r w:rsidRPr="00CC6348">
              <w:rPr>
                <w:sz w:val="20"/>
                <w:szCs w:val="20"/>
                <w:lang w:val="en-GB"/>
              </w:rPr>
              <w:t>1.55 (1.03-2.32)</w:t>
            </w:r>
          </w:p>
        </w:tc>
        <w:tc>
          <w:tcPr>
            <w:tcW w:w="1053" w:type="pct"/>
            <w:vAlign w:val="center"/>
          </w:tcPr>
          <w:p w14:paraId="7D641D37" w14:textId="77777777" w:rsidR="00E31DA2" w:rsidRPr="00CC6348" w:rsidRDefault="00E31DA2" w:rsidP="00651AD4">
            <w:pPr>
              <w:jc w:val="center"/>
              <w:rPr>
                <w:sz w:val="20"/>
                <w:szCs w:val="20"/>
                <w:lang w:val="en-GB"/>
              </w:rPr>
            </w:pPr>
            <w:r w:rsidRPr="00CC6348">
              <w:rPr>
                <w:sz w:val="20"/>
                <w:szCs w:val="20"/>
                <w:lang w:val="en-GB"/>
              </w:rPr>
              <w:t>&lt;0.0</w:t>
            </w:r>
            <w:r w:rsidRPr="00CC6348">
              <w:rPr>
                <w:rFonts w:ascii="Calibri" w:hAnsi="Calibri" w:cs="Arial"/>
                <w:color w:val="000000" w:themeColor="text1"/>
                <w:kern w:val="24"/>
                <w:sz w:val="20"/>
                <w:szCs w:val="20"/>
                <w:lang w:val="en-GB"/>
              </w:rPr>
              <w:t>5</w:t>
            </w:r>
          </w:p>
        </w:tc>
      </w:tr>
      <w:tr w:rsidR="00E31DA2" w:rsidRPr="00CC6348" w14:paraId="248A78F9" w14:textId="77777777" w:rsidTr="00651AD4">
        <w:trPr>
          <w:cnfStyle w:val="000000100000" w:firstRow="0" w:lastRow="0" w:firstColumn="0" w:lastColumn="0" w:oddVBand="0" w:evenVBand="0" w:oddHBand="1" w:evenHBand="0" w:firstRowFirstColumn="0" w:firstRowLastColumn="0" w:lastRowFirstColumn="0" w:lastRowLastColumn="0"/>
          <w:trHeight w:val="445"/>
        </w:trPr>
        <w:tc>
          <w:tcPr>
            <w:tcW w:w="2196" w:type="pct"/>
            <w:vAlign w:val="center"/>
          </w:tcPr>
          <w:p w14:paraId="17625AA7" w14:textId="77777777" w:rsidR="00E31DA2" w:rsidRPr="00CC6348" w:rsidRDefault="00E31DA2" w:rsidP="00651AD4">
            <w:pPr>
              <w:rPr>
                <w:b/>
                <w:sz w:val="20"/>
                <w:szCs w:val="20"/>
                <w:lang w:val="en-GB"/>
              </w:rPr>
            </w:pPr>
            <w:r w:rsidRPr="00CC6348">
              <w:rPr>
                <w:b/>
                <w:sz w:val="20"/>
                <w:szCs w:val="20"/>
                <w:lang w:val="en-GB"/>
              </w:rPr>
              <w:t>Honeycombing</w:t>
            </w:r>
          </w:p>
        </w:tc>
        <w:tc>
          <w:tcPr>
            <w:tcW w:w="1750" w:type="pct"/>
            <w:vAlign w:val="center"/>
          </w:tcPr>
          <w:p w14:paraId="333C695F" w14:textId="77777777" w:rsidR="00E31DA2" w:rsidRPr="00CC6348" w:rsidRDefault="00E31DA2" w:rsidP="00651AD4">
            <w:pPr>
              <w:jc w:val="center"/>
              <w:rPr>
                <w:sz w:val="20"/>
                <w:szCs w:val="20"/>
                <w:lang w:val="en-GB"/>
              </w:rPr>
            </w:pPr>
            <w:r w:rsidRPr="00CC6348">
              <w:rPr>
                <w:sz w:val="20"/>
                <w:szCs w:val="20"/>
                <w:lang w:val="en-GB"/>
              </w:rPr>
              <w:t>1.88 (1.24-2.83)</w:t>
            </w:r>
          </w:p>
        </w:tc>
        <w:tc>
          <w:tcPr>
            <w:tcW w:w="1053" w:type="pct"/>
            <w:vAlign w:val="center"/>
          </w:tcPr>
          <w:p w14:paraId="2FA33DE6" w14:textId="77777777" w:rsidR="00E31DA2" w:rsidRPr="00CC6348" w:rsidRDefault="00E31DA2" w:rsidP="00651AD4">
            <w:pPr>
              <w:jc w:val="center"/>
              <w:rPr>
                <w:sz w:val="20"/>
                <w:szCs w:val="20"/>
                <w:lang w:val="en-GB"/>
              </w:rPr>
            </w:pPr>
            <w:r w:rsidRPr="00CC6348">
              <w:rPr>
                <w:sz w:val="20"/>
                <w:szCs w:val="20"/>
                <w:lang w:val="en-GB"/>
              </w:rPr>
              <w:t>&lt;0.01</w:t>
            </w:r>
          </w:p>
        </w:tc>
      </w:tr>
    </w:tbl>
    <w:p w14:paraId="6F4FA8D1" w14:textId="77777777" w:rsidR="00E31DA2" w:rsidRPr="00CC6348" w:rsidRDefault="00E31DA2" w:rsidP="00E31DA2">
      <w:pPr>
        <w:spacing w:line="480" w:lineRule="auto"/>
        <w:rPr>
          <w:lang w:val="en-GB"/>
        </w:rPr>
      </w:pPr>
    </w:p>
    <w:p w14:paraId="51AAD5D2" w14:textId="77777777" w:rsidR="00D47502" w:rsidRPr="00CC6348" w:rsidRDefault="00D47502" w:rsidP="000A12E8">
      <w:pPr>
        <w:pStyle w:val="Heading1"/>
        <w:rPr>
          <w:sz w:val="24"/>
          <w:szCs w:val="24"/>
          <w:lang w:val="en-GB"/>
        </w:rPr>
      </w:pPr>
      <w:r w:rsidRPr="00CC6348">
        <w:rPr>
          <w:sz w:val="24"/>
          <w:szCs w:val="24"/>
          <w:lang w:val="en-GB"/>
        </w:rPr>
        <w:t>DISCUSSION</w:t>
      </w:r>
    </w:p>
    <w:p w14:paraId="21D9B72D" w14:textId="77777777" w:rsidR="00B679C3" w:rsidRPr="00CC6348" w:rsidRDefault="00B679C3" w:rsidP="00B679C3">
      <w:pPr>
        <w:rPr>
          <w:lang w:val="en-GB"/>
        </w:rPr>
      </w:pPr>
    </w:p>
    <w:p w14:paraId="385503AD" w14:textId="52B04F9D" w:rsidR="008900B5" w:rsidRPr="00CC6348" w:rsidRDefault="00A97568" w:rsidP="000A12E8">
      <w:pPr>
        <w:spacing w:line="480" w:lineRule="auto"/>
        <w:rPr>
          <w:rFonts w:ascii="Calibri" w:eastAsia="Times New Roman" w:hAnsi="Calibri" w:cs="Times New Roman"/>
          <w:lang w:val="en-GB"/>
        </w:rPr>
      </w:pPr>
      <w:r w:rsidRPr="00CC6348">
        <w:rPr>
          <w:rFonts w:ascii="Calibri" w:eastAsia="Times New Roman" w:hAnsi="Calibri" w:cs="Times New Roman"/>
          <w:lang w:val="en-GB"/>
        </w:rPr>
        <w:t xml:space="preserve">We have </w:t>
      </w:r>
      <w:r w:rsidR="00D265D4" w:rsidRPr="00CC6348">
        <w:rPr>
          <w:rFonts w:ascii="Calibri" w:eastAsia="Times New Roman" w:hAnsi="Calibri" w:cs="Times New Roman"/>
          <w:lang w:val="en-GB"/>
        </w:rPr>
        <w:t>performed</w:t>
      </w:r>
      <w:r w:rsidRPr="00CC6348">
        <w:rPr>
          <w:rFonts w:ascii="Calibri" w:eastAsia="Times New Roman" w:hAnsi="Calibri" w:cs="Times New Roman"/>
          <w:lang w:val="en-GB"/>
        </w:rPr>
        <w:t xml:space="preserve"> the first prospective</w:t>
      </w:r>
      <w:r w:rsidR="00784EAD" w:rsidRPr="00CC6348">
        <w:rPr>
          <w:rFonts w:ascii="Calibri" w:eastAsia="Times New Roman" w:hAnsi="Calibri" w:cs="Times New Roman"/>
          <w:lang w:val="en-GB"/>
        </w:rPr>
        <w:t>, blinded</w:t>
      </w:r>
      <w:r w:rsidRPr="00CC6348">
        <w:rPr>
          <w:rFonts w:ascii="Calibri" w:eastAsia="Times New Roman" w:hAnsi="Calibri" w:cs="Times New Roman"/>
          <w:lang w:val="en-GB"/>
        </w:rPr>
        <w:t xml:space="preserve"> study to investigate the relationship </w:t>
      </w:r>
      <w:r w:rsidR="00174158" w:rsidRPr="00CC6348">
        <w:rPr>
          <w:rFonts w:ascii="Calibri" w:eastAsia="Times New Roman" w:hAnsi="Calibri" w:cs="Times New Roman"/>
          <w:lang w:val="en-GB"/>
        </w:rPr>
        <w:t>between</w:t>
      </w:r>
      <w:r w:rsidRPr="00CC6348">
        <w:rPr>
          <w:rFonts w:ascii="Calibri" w:eastAsia="Times New Roman" w:hAnsi="Calibri" w:cs="Times New Roman"/>
          <w:lang w:val="en-GB"/>
        </w:rPr>
        <w:t xml:space="preserve"> “Velcro-type” crackles </w:t>
      </w:r>
      <w:r w:rsidR="00174158" w:rsidRPr="00CC6348">
        <w:rPr>
          <w:rFonts w:ascii="Calibri" w:eastAsia="Times New Roman" w:hAnsi="Calibri" w:cs="Times New Roman"/>
          <w:lang w:val="en-GB"/>
        </w:rPr>
        <w:t xml:space="preserve">and </w:t>
      </w:r>
      <w:r w:rsidRPr="00CC6348">
        <w:rPr>
          <w:rFonts w:ascii="Calibri" w:eastAsia="Times New Roman" w:hAnsi="Calibri" w:cs="Times New Roman"/>
          <w:lang w:val="en-GB"/>
        </w:rPr>
        <w:t>radiologic patterns and features of FILD. W</w:t>
      </w:r>
      <w:r w:rsidR="00174158" w:rsidRPr="00CC6348">
        <w:rPr>
          <w:rFonts w:ascii="Calibri" w:eastAsia="Times New Roman" w:hAnsi="Calibri" w:cs="Times New Roman"/>
          <w:lang w:val="en-GB"/>
        </w:rPr>
        <w:t>e showed</w:t>
      </w:r>
      <w:r w:rsidRPr="00CC6348">
        <w:rPr>
          <w:rFonts w:ascii="Calibri" w:eastAsia="Times New Roman" w:hAnsi="Calibri" w:cs="Times New Roman"/>
          <w:lang w:val="en-GB"/>
        </w:rPr>
        <w:t xml:space="preserve"> </w:t>
      </w:r>
      <w:r w:rsidRPr="00CC6348">
        <w:rPr>
          <w:rFonts w:ascii="Calibri" w:eastAsia="Times New Roman" w:hAnsi="Calibri" w:cs="Times New Roman"/>
          <w:lang w:val="en-GB"/>
        </w:rPr>
        <w:lastRenderedPageBreak/>
        <w:t>that</w:t>
      </w:r>
      <w:r w:rsidR="00E80DC3" w:rsidRPr="00CC6348">
        <w:rPr>
          <w:rFonts w:ascii="Calibri" w:eastAsia="Times New Roman" w:hAnsi="Calibri" w:cs="Times New Roman"/>
          <w:lang w:val="en-GB"/>
        </w:rPr>
        <w:t xml:space="preserve"> </w:t>
      </w:r>
      <w:r w:rsidRPr="00CC6348">
        <w:rPr>
          <w:rFonts w:ascii="Calibri" w:eastAsia="Times New Roman" w:hAnsi="Calibri" w:cs="Times New Roman"/>
          <w:lang w:val="en-GB"/>
        </w:rPr>
        <w:t xml:space="preserve">bilateral crackles correlate with the presence of FILD, </w:t>
      </w:r>
      <w:r w:rsidR="00E80DC3" w:rsidRPr="00CC6348">
        <w:rPr>
          <w:rFonts w:ascii="Calibri" w:eastAsia="Times New Roman" w:hAnsi="Calibri" w:cs="Times New Roman"/>
          <w:lang w:val="en-GB"/>
        </w:rPr>
        <w:t xml:space="preserve">and </w:t>
      </w:r>
      <w:r w:rsidRPr="00CC6348">
        <w:rPr>
          <w:rFonts w:ascii="Calibri" w:eastAsia="Times New Roman" w:hAnsi="Calibri" w:cs="Times New Roman"/>
          <w:lang w:val="en-GB" w:eastAsia="zh-CN"/>
        </w:rPr>
        <w:t xml:space="preserve">most strongly </w:t>
      </w:r>
      <w:r w:rsidR="00EC3FCB" w:rsidRPr="00CC6348">
        <w:rPr>
          <w:rFonts w:ascii="Calibri" w:eastAsia="Times New Roman" w:hAnsi="Calibri" w:cs="Times New Roman"/>
          <w:lang w:val="en-GB" w:eastAsia="zh-CN"/>
        </w:rPr>
        <w:t>predict</w:t>
      </w:r>
      <w:r w:rsidRPr="00CC6348">
        <w:rPr>
          <w:rFonts w:ascii="Calibri" w:eastAsia="Times New Roman" w:hAnsi="Calibri" w:cs="Times New Roman"/>
          <w:lang w:val="en-GB" w:eastAsia="zh-CN"/>
        </w:rPr>
        <w:t xml:space="preserve"> the presence of a UIP pattern at HRCT</w:t>
      </w:r>
      <w:r w:rsidRPr="00CC6348">
        <w:rPr>
          <w:rFonts w:ascii="Calibri" w:eastAsia="Times New Roman" w:hAnsi="Calibri" w:cs="Times New Roman"/>
          <w:lang w:val="en-GB"/>
        </w:rPr>
        <w:t>.</w:t>
      </w:r>
      <w:r w:rsidR="00D47502" w:rsidRPr="00CC6348">
        <w:rPr>
          <w:rFonts w:ascii="Calibri" w:eastAsia="Times New Roman" w:hAnsi="Calibri" w:cs="Times New Roman"/>
          <w:lang w:val="en-GB"/>
        </w:rPr>
        <w:t xml:space="preserve"> “Velcro-type” crackles correlate</w:t>
      </w:r>
      <w:r w:rsidR="00F80111" w:rsidRPr="00CC6348">
        <w:rPr>
          <w:rFonts w:ascii="Calibri" w:eastAsia="Times New Roman" w:hAnsi="Calibri" w:cs="Times New Roman"/>
          <w:lang w:val="en-GB"/>
        </w:rPr>
        <w:t>d</w:t>
      </w:r>
      <w:r w:rsidR="00D47502" w:rsidRPr="00CC6348">
        <w:rPr>
          <w:rFonts w:ascii="Calibri" w:eastAsia="Times New Roman" w:hAnsi="Calibri" w:cs="Times New Roman"/>
          <w:lang w:val="en-GB"/>
        </w:rPr>
        <w:t xml:space="preserve"> with the extent of specific interstitial abnormalities in the lung parenchyma underneat</w:t>
      </w:r>
      <w:r w:rsidR="0069734C" w:rsidRPr="00CC6348">
        <w:rPr>
          <w:rFonts w:ascii="Calibri" w:eastAsia="Times New Roman" w:hAnsi="Calibri" w:cs="Times New Roman"/>
          <w:lang w:val="en-GB"/>
        </w:rPr>
        <w:t>h</w:t>
      </w:r>
      <w:r w:rsidR="00D87B8F" w:rsidRPr="00CC6348">
        <w:rPr>
          <w:rFonts w:ascii="Calibri" w:eastAsia="Times New Roman" w:hAnsi="Calibri" w:cs="Times New Roman"/>
          <w:lang w:val="en-GB"/>
        </w:rPr>
        <w:t xml:space="preserve">. </w:t>
      </w:r>
      <w:r w:rsidR="00552A74" w:rsidRPr="00CC6348">
        <w:rPr>
          <w:rFonts w:ascii="Calibri" w:eastAsia="Times New Roman" w:hAnsi="Calibri" w:cs="Times New Roman"/>
          <w:lang w:val="en-GB"/>
        </w:rPr>
        <w:t>Features</w:t>
      </w:r>
      <w:r w:rsidR="0069734C" w:rsidRPr="00CC6348">
        <w:rPr>
          <w:rFonts w:ascii="Calibri" w:eastAsia="Times New Roman" w:hAnsi="Calibri" w:cs="Times New Roman"/>
          <w:lang w:val="en-GB"/>
        </w:rPr>
        <w:t xml:space="preserve"> representing advanced structural fibrotic alteration (such as honeycombing) and also those suggesting less advanced fibrosis (i.e. a range of extent of reticular and ground glass opacities) were independently associated with the presence of “Velcro-type” crackles.</w:t>
      </w:r>
      <w:r w:rsidR="00F80111" w:rsidRPr="00CC6348">
        <w:rPr>
          <w:rFonts w:ascii="Calibri" w:eastAsia="Times New Roman" w:hAnsi="Calibri" w:cs="Times New Roman"/>
          <w:lang w:val="en-GB"/>
        </w:rPr>
        <w:t xml:space="preserve"> Our finding that early </w:t>
      </w:r>
      <w:r w:rsidR="00784EAD" w:rsidRPr="00CC6348">
        <w:rPr>
          <w:rFonts w:ascii="Calibri" w:eastAsia="Times New Roman" w:hAnsi="Calibri" w:cs="Times New Roman"/>
          <w:lang w:val="en-GB"/>
        </w:rPr>
        <w:t xml:space="preserve">radiologic </w:t>
      </w:r>
      <w:r w:rsidR="00F80111" w:rsidRPr="00CC6348">
        <w:rPr>
          <w:rFonts w:ascii="Calibri" w:eastAsia="Times New Roman" w:hAnsi="Calibri" w:cs="Times New Roman"/>
          <w:lang w:val="en-GB"/>
        </w:rPr>
        <w:t>signs of pulmonary fibrosis such as ground glass change and reticulation generate “Velcro-type” crackles supports the concept that lung sounds could provide a tool for the early identification of FILD.</w:t>
      </w:r>
    </w:p>
    <w:p w14:paraId="307AE4E2" w14:textId="551FB8DF" w:rsidR="00D47502" w:rsidRPr="00CC6348" w:rsidRDefault="00BD525C" w:rsidP="000A12E8">
      <w:pPr>
        <w:spacing w:line="480" w:lineRule="auto"/>
        <w:rPr>
          <w:rFonts w:ascii="Calibri" w:eastAsia="Times New Roman" w:hAnsi="Calibri" w:cs="Times New Roman"/>
          <w:lang w:val="en-GB"/>
        </w:rPr>
      </w:pPr>
      <w:r w:rsidRPr="00CC6348">
        <w:rPr>
          <w:rFonts w:ascii="Calibri" w:eastAsia="Times New Roman" w:hAnsi="Calibri" w:cs="Times New Roman"/>
          <w:lang w:val="en-GB"/>
        </w:rPr>
        <w:t xml:space="preserve">Corroborating a previous report on the association </w:t>
      </w:r>
      <w:r w:rsidR="00304E39" w:rsidRPr="00CC6348">
        <w:rPr>
          <w:rFonts w:ascii="Calibri" w:eastAsia="Times New Roman" w:hAnsi="Calibri" w:cs="Times New Roman"/>
          <w:lang w:val="en-GB"/>
        </w:rPr>
        <w:t xml:space="preserve">of </w:t>
      </w:r>
      <w:r w:rsidR="008154CD" w:rsidRPr="00CC6348">
        <w:rPr>
          <w:rFonts w:ascii="Calibri" w:eastAsia="Times New Roman" w:hAnsi="Calibri" w:cs="Calibri"/>
          <w:lang w:val="en-GB"/>
        </w:rPr>
        <w:t>“Velcro-type” crackles</w:t>
      </w:r>
      <w:r w:rsidR="008154CD" w:rsidRPr="00CC6348">
        <w:rPr>
          <w:rFonts w:ascii="Calibri" w:eastAsia="Times New Roman" w:hAnsi="Calibri" w:cs="Times New Roman"/>
          <w:lang w:val="en-GB"/>
        </w:rPr>
        <w:t xml:space="preserve"> on</w:t>
      </w:r>
      <w:r w:rsidR="00304E39" w:rsidRPr="00CC6348">
        <w:rPr>
          <w:rFonts w:ascii="Calibri" w:eastAsia="Times New Roman" w:hAnsi="Calibri" w:cs="Times New Roman"/>
          <w:lang w:val="en-GB"/>
        </w:rPr>
        <w:t xml:space="preserve"> </w:t>
      </w:r>
      <w:r w:rsidRPr="00CC6348">
        <w:rPr>
          <w:rFonts w:ascii="Calibri" w:eastAsia="Times New Roman" w:hAnsi="Calibri" w:cs="Times New Roman"/>
          <w:lang w:val="en-GB"/>
        </w:rPr>
        <w:t xml:space="preserve">standard </w:t>
      </w:r>
      <w:r w:rsidR="00304E39" w:rsidRPr="00CC6348">
        <w:rPr>
          <w:rFonts w:ascii="Calibri" w:eastAsia="Times New Roman" w:hAnsi="Calibri" w:cs="Times New Roman"/>
          <w:lang w:val="en-GB"/>
        </w:rPr>
        <w:t xml:space="preserve">chest </w:t>
      </w:r>
      <w:r w:rsidRPr="00CC6348">
        <w:rPr>
          <w:rFonts w:ascii="Calibri" w:eastAsia="Times New Roman" w:hAnsi="Calibri" w:cs="Times New Roman"/>
          <w:lang w:val="en-GB"/>
        </w:rPr>
        <w:t>auscultation</w:t>
      </w:r>
      <w:r w:rsidR="008154CD" w:rsidRPr="00CC6348">
        <w:rPr>
          <w:rFonts w:ascii="Calibri" w:eastAsia="Times New Roman" w:hAnsi="Calibri" w:cs="Times New Roman"/>
          <w:lang w:val="en-GB"/>
        </w:rPr>
        <w:t xml:space="preserve"> and </w:t>
      </w:r>
      <w:r w:rsidR="008154CD" w:rsidRPr="00CC6348">
        <w:rPr>
          <w:rFonts w:ascii="Calibri" w:eastAsia="Times New Roman" w:hAnsi="Calibri" w:cs="Calibri"/>
          <w:lang w:val="en-GB"/>
        </w:rPr>
        <w:t>ILD patterns on HRCT</w:t>
      </w:r>
      <w:r w:rsidR="007B30C5">
        <w:rPr>
          <w:rFonts w:ascii="Calibri" w:eastAsia="Times New Roman" w:hAnsi="Calibri" w:cs="Calibri"/>
          <w:lang w:val="en-GB"/>
        </w:rPr>
        <w:t xml:space="preserve"> </w:t>
      </w:r>
      <w:r w:rsidR="007B30C5">
        <w:rPr>
          <w:rFonts w:ascii="Calibri" w:eastAsia="Times New Roman" w:hAnsi="Calibri" w:cs="Calibri"/>
          <w:lang w:val="en-GB"/>
        </w:rPr>
        <w:fldChar w:fldCharType="begin" w:fldLock="1"/>
      </w:r>
      <w:r w:rsidR="007B30C5">
        <w:rPr>
          <w:rFonts w:ascii="Calibri" w:eastAsia="Times New Roman" w:hAnsi="Calibri" w:cs="Calibri"/>
          <w:lang w:val="en-GB"/>
        </w:rPr>
        <w:instrText>ADDIN CSL_CITATION { "citationItems" : [ { "id" : "ITEM-1", "itemData" : { "DOI" : "10.1097/MD.0000000000002573", "ISBN" : "0000000000", "ISSN" : "0025-7974", "PMID" : "26844464", "abstract" : "Auscultation of Velcro crackles has been proposed as a key finding in physical lung examination in patients with interstitial lung diseases (ILDs), especially in idiopathic pulmonary fibrosis (IPF). However, no studies have been carried out to assess the association of Velcro crackles with other clinical variables. We evaluated a cohort of 132 patients, prospectively and consecu- tively included in our ILD diagnostic program at a tertiary referral center. All patients were auscultated during the physical examination. The patients were divided into 2 groups: \u2018\u2018presence\u2019\u2019 or \u2018\u2018nonpresence\u2019\u2019 of bilateral Velcro crackles. Of all patients assessed, 83 (63%) presented Velcro crackles in the respiratory auscultation. Patients with Velcro crackles usually had more frequently cough and dyspnea at the moment of diagnosis. Forced vital capacity (P\u00bc0.002) and lung diffusion capacity for carbon monoxide (P\u00bc0.04) was lower in these patients. The ILD-GAP index was higher in the group with Velcro crackles (P\u00bc0.01). All patients with usual interstitial pneumonia (UIP) in high-resolution computed tomography and all patients with final IPF diagnosis presented Velcro crackles. In multivariate analysis, the presence of Velcro crackles was indepen- dently associated with an UIP pattern. In patients suspected of having ILD, the auscultation of Velcro crackles was associated with UIP, a possibility which must be taken into consideration in early ILD detection in primary care.", "author" : [ { "dropping-particle" : "", "family" : "Sellar\u00e9s", "given" : "Jacobo", "non-dropping-particle" : "", "parse-names" : false, "suffix" : "" }, { "dropping-particle" : "", "family" : "Hern\u00e1ndez-Gonz\u00e1lez", "given" : "Fernanda", "non-dropping-particle" : "", "parse-names" : false, "suffix" : "" }, { "dropping-particle" : "", "family" : "Lucena", "given" : "Carmen M", "non-dropping-particle" : "", "parse-names" : false, "suffix" : "" }, { "dropping-particle" : "", "family" : "Paradela", "given" : "Marina", "non-dropping-particle" : "", "parse-names" : false, "suffix" : "" }, { "dropping-particle" : "", "family" : "Brito-Zer\u00f3n", "given" : "Pilar", "non-dropping-particle" : "", "parse-names" : false, "suffix" : "" }, { "dropping-particle" : "", "family" : "Prieto-Gonz\u00e1lez", "given" : "Sergio", "non-dropping-particle" : "", "parse-names" : false, "suffix" : "" }, { "dropping-particle" : "", "family" : "Benegas", "given" : "Mariana", "non-dropping-particle" : "", "parse-names" : false, "suffix" : "" }, { "dropping-particle" : "", "family" : "Cuerpo", "given" : "Sandra", "non-dropping-particle" : "", "parse-names" : false, "suffix" : "" }, { "dropping-particle" : "", "family" : "Espinosa", "given" : "Gerard", "non-dropping-particle" : "", "parse-names" : false, "suffix" : "" }, { "dropping-particle" : "", "family" : "Ram\u00edrez", "given" : "Jos\u00e9", "non-dropping-particle" : "", "parse-names" : false, "suffix" : "" }, { "dropping-particle" : "", "family" : "S\u00e1nchez", "given" : "Marcelo", "non-dropping-particle" : "", "parse-names" : false, "suffix" : "" }, { "dropping-particle" : "", "family" : "Xaubet", "given" : "Antoni", "non-dropping-particle" : "", "parse-names" : false, "suffix" : "" } ], "container-title" : "Medicine", "edition" : "2016/02/06", "id" : "ITEM-1", "issue" : "5", "issued" : { "date-parts" : [ [ "2016" ] ] }, "language" : "Eng", "note" : "From Duplicate 2 (Auscultation of Velcro Crackles is Associated With Usual Interstitial Pneumonia - Sellar\u00e9s, Jacobo; Hern\u00e1ndez-Gonz\u00e1lez, Fernanda; Lucena, Carmen M; Paradela, Marina; Brito-Zer\u00f3n, Pilar; Prieto-Gonz\u00e1lez, Sergio; Benegas, Mariana; Cuerpo, Sandra; Espinosa, Gerard; Ram\u00edrez, Jos\u00e9; S\u00e1nchez, Marcelo; Xaubet, Antoni)\n\nFrom Duplicate 1 (Auscultation of Velcro Crackles is Associated With Usual Interstitial Pneumonia - Sellares, J; Hernandez-Gonzalez, F; Lucena, C M; Paradela, M; Brito-Zeron, P; Prieto-Gonzalez, S; Benegas, M; Cuerpo, S; Espinosa, G; Ramirez, J; Sanchez, M; Xaubet, A)\n\n1536-5964\nSellares, Jacobo\nHernandez-Gonzalez, Fernanda\nLucena, Carmen M\nParadela, Marina\nBrito-Zeron, Pilar\nPrieto-Gonzalez, Sergio\nBenegas, Mariana\nCuerpo, Sandra\nEspinosa, Gerard\nRamirez, Jose\nSanchez, Marcelo\nXaubet, Antoni\nJournal Article\nObservational Study\nResearch Support, Non-U.S. Gov't\nUnited States\nMedicine (Baltimore). 2016 Feb;95(5):e2573. doi: 10.1097/MD.0000000000002573.\n\nFrom Duplicate 2 (Auscultation of Velcro Crackles is Associated With Usual Interstitial Pneumonia - Sellar\u00e9s, Jacobo; Hern\u00e1ndez-Gonz\u00e1lez, Fernanda; Lucena, Carmen M\u00aa; Paradela, Marina; Brito-Zer\u00f3n, Pilar; Prieto-Gonz\u00e1lez, Sergio; Benegas, Mariana; Cuerpo, Sandra; Espinosa, Gerard; Ram\u00edrez, Jos\u00e9; S\u00e1nchez, Marcelo; Xaubet, Antoni)\n\n26844464[pmid]\nMedicine (Baltimore)", "page" : "e2573", "publisher-place" : "From the Servei de Pneumologia, Hospital Clinic, IDIBAPS, Universitat de Barcelona, (JS, FH-G, CM feminineL, SC, AX); Centro de Investigacion Biomedica En Red-Enfermedades Respiratorias (CibeRes, CB06/06/0028) (JS, CM feminineL); Servei de Cirurgia Toraci", "title" : "Auscultation of Velcro Crackles is Associated With Usual Interstitial Pneumonia", "type" : "article-journal", "volume" : "95" }, "uris" : [ "http://www.mendeley.com/documents/?uuid=b70abeab-0c50-481c-91ed-83c6e38242bb" ] } ], "mendeley" : { "formattedCitation" : "[17]", "plainTextFormattedCitation" : "[17]", "previouslyFormattedCitation" : "[17]" }, "properties" : {  }, "schema" : "https://github.com/citation-style-language/schema/raw/master/csl-citation.json" }</w:instrText>
      </w:r>
      <w:r w:rsidR="007B30C5">
        <w:rPr>
          <w:rFonts w:ascii="Calibri" w:eastAsia="Times New Roman" w:hAnsi="Calibri" w:cs="Calibri"/>
          <w:lang w:val="en-GB"/>
        </w:rPr>
        <w:fldChar w:fldCharType="separate"/>
      </w:r>
      <w:r w:rsidR="007B30C5" w:rsidRPr="007B30C5">
        <w:rPr>
          <w:rFonts w:ascii="Calibri" w:eastAsia="Times New Roman" w:hAnsi="Calibri" w:cs="Calibri"/>
          <w:noProof/>
          <w:lang w:val="en-GB"/>
        </w:rPr>
        <w:t>[17]</w:t>
      </w:r>
      <w:r w:rsidR="007B30C5">
        <w:rPr>
          <w:rFonts w:ascii="Calibri" w:eastAsia="Times New Roman" w:hAnsi="Calibri" w:cs="Calibri"/>
          <w:lang w:val="en-GB"/>
        </w:rPr>
        <w:fldChar w:fldCharType="end"/>
      </w:r>
      <w:r w:rsidR="00A97568" w:rsidRPr="00CC6348">
        <w:rPr>
          <w:rFonts w:ascii="Calibri" w:eastAsia="Times New Roman" w:hAnsi="Calibri" w:cs="Times New Roman"/>
          <w:lang w:val="en-GB"/>
        </w:rPr>
        <w:t xml:space="preserve">, </w:t>
      </w:r>
      <w:r w:rsidR="00304E39" w:rsidRPr="00CC6348">
        <w:rPr>
          <w:rFonts w:ascii="Calibri" w:eastAsia="Times New Roman" w:hAnsi="Calibri" w:cs="Times New Roman"/>
          <w:lang w:val="en-GB"/>
        </w:rPr>
        <w:t xml:space="preserve">our unbiased </w:t>
      </w:r>
      <w:r w:rsidR="00D83F5B">
        <w:rPr>
          <w:rFonts w:ascii="Calibri" w:eastAsia="Times New Roman" w:hAnsi="Calibri" w:cs="Times New Roman"/>
          <w:lang w:val="en-GB"/>
        </w:rPr>
        <w:t>approach</w:t>
      </w:r>
      <w:r w:rsidR="00A97568" w:rsidRPr="00CC6348">
        <w:rPr>
          <w:rFonts w:ascii="Calibri" w:eastAsia="Times New Roman" w:hAnsi="Calibri" w:cs="Times New Roman"/>
          <w:lang w:val="en-GB"/>
        </w:rPr>
        <w:t xml:space="preserve"> highlight </w:t>
      </w:r>
      <w:r w:rsidR="008613B7" w:rsidRPr="00CC6348">
        <w:rPr>
          <w:rFonts w:ascii="Calibri" w:eastAsia="Times New Roman" w:hAnsi="Calibri" w:cs="Times New Roman"/>
          <w:lang w:val="en-GB"/>
        </w:rPr>
        <w:t xml:space="preserve">the importance of bilateral “Velcro-type” crackles in triggering </w:t>
      </w:r>
      <w:r w:rsidR="00A97568" w:rsidRPr="00CC6348">
        <w:rPr>
          <w:rFonts w:ascii="Calibri" w:eastAsia="Times New Roman" w:hAnsi="Calibri" w:cs="Times New Roman"/>
          <w:lang w:val="en-GB"/>
        </w:rPr>
        <w:t>further investigation</w:t>
      </w:r>
      <w:r w:rsidR="008613B7" w:rsidRPr="00CC6348">
        <w:rPr>
          <w:rFonts w:ascii="Calibri" w:eastAsia="Times New Roman" w:hAnsi="Calibri" w:cs="Times New Roman"/>
          <w:lang w:val="en-GB"/>
        </w:rPr>
        <w:t xml:space="preserve">, specifically chest </w:t>
      </w:r>
      <w:r w:rsidR="00A97568" w:rsidRPr="00CC6348">
        <w:rPr>
          <w:rFonts w:ascii="Calibri" w:eastAsia="Times New Roman" w:hAnsi="Calibri" w:cs="Times New Roman"/>
          <w:lang w:val="en-GB"/>
        </w:rPr>
        <w:t>HRCT</w:t>
      </w:r>
      <w:r w:rsidR="008613B7" w:rsidRPr="00CC6348">
        <w:rPr>
          <w:rFonts w:ascii="Calibri" w:eastAsia="Times New Roman" w:hAnsi="Calibri" w:cs="Times New Roman"/>
          <w:lang w:val="en-GB"/>
        </w:rPr>
        <w:t>,</w:t>
      </w:r>
      <w:r w:rsidR="00A97568" w:rsidRPr="00CC6348">
        <w:rPr>
          <w:rFonts w:ascii="Calibri" w:eastAsia="Times New Roman" w:hAnsi="Calibri" w:cs="Times New Roman"/>
          <w:lang w:val="en-GB"/>
        </w:rPr>
        <w:t xml:space="preserve"> </w:t>
      </w:r>
      <w:r w:rsidR="008613B7" w:rsidRPr="00CC6348">
        <w:rPr>
          <w:rFonts w:ascii="Calibri" w:eastAsia="Times New Roman" w:hAnsi="Calibri" w:cs="Times New Roman"/>
          <w:lang w:val="en-GB"/>
        </w:rPr>
        <w:t>in patients presenting with chronic respiratory symptoms</w:t>
      </w:r>
      <w:r w:rsidR="00A97568" w:rsidRPr="00CC6348">
        <w:rPr>
          <w:rFonts w:ascii="Calibri" w:eastAsia="Times New Roman" w:hAnsi="Calibri" w:cs="Times New Roman"/>
          <w:lang w:val="en-GB"/>
        </w:rPr>
        <w:t>.</w:t>
      </w:r>
      <w:r w:rsidR="00687099" w:rsidRPr="00CC6348">
        <w:rPr>
          <w:rFonts w:ascii="Calibri" w:eastAsia="Times New Roman" w:hAnsi="Calibri" w:cs="Lucida Sans Unicode"/>
          <w:color w:val="000000"/>
          <w:lang w:val="en-GB"/>
        </w:rPr>
        <w:t xml:space="preserve"> </w:t>
      </w:r>
      <w:r w:rsidR="009B4223" w:rsidRPr="00CC6348">
        <w:rPr>
          <w:rFonts w:ascii="Calibri" w:eastAsia="Times New Roman" w:hAnsi="Calibri" w:cs="Lucida Sans Unicode"/>
          <w:color w:val="000000"/>
          <w:lang w:val="en-GB"/>
        </w:rPr>
        <w:t xml:space="preserve">Furthermore, </w:t>
      </w:r>
      <w:r w:rsidR="00687099" w:rsidRPr="00CC6348">
        <w:rPr>
          <w:rFonts w:ascii="Calibri" w:eastAsia="Times New Roman" w:hAnsi="Calibri" w:cs="Lucida Sans Unicode"/>
          <w:color w:val="000000"/>
          <w:lang w:val="en-GB"/>
        </w:rPr>
        <w:t>the</w:t>
      </w:r>
      <w:r w:rsidR="00EC3FCB" w:rsidRPr="00CC6348">
        <w:rPr>
          <w:rFonts w:ascii="Calibri" w:eastAsia="Times New Roman" w:hAnsi="Calibri" w:cs="Lucida Sans Unicode"/>
          <w:color w:val="000000"/>
          <w:lang w:val="en-GB"/>
        </w:rPr>
        <w:t xml:space="preserve"> finding</w:t>
      </w:r>
      <w:r w:rsidR="00687099" w:rsidRPr="00CC6348">
        <w:rPr>
          <w:rFonts w:ascii="Calibri" w:eastAsia="Times New Roman" w:hAnsi="Calibri" w:cs="Lucida Sans Unicode"/>
          <w:color w:val="000000"/>
          <w:lang w:val="en-GB"/>
        </w:rPr>
        <w:t xml:space="preserve"> that</w:t>
      </w:r>
      <w:r w:rsidR="00EC3FCB" w:rsidRPr="00CC6348">
        <w:rPr>
          <w:rFonts w:ascii="Calibri" w:eastAsia="Times New Roman" w:hAnsi="Calibri" w:cs="Lucida Sans Unicode"/>
          <w:color w:val="000000"/>
          <w:lang w:val="en-GB"/>
        </w:rPr>
        <w:t xml:space="preserve"> </w:t>
      </w:r>
      <w:r w:rsidR="00687099" w:rsidRPr="00CC6348">
        <w:rPr>
          <w:lang w:val="en-GB"/>
        </w:rPr>
        <w:t>bilateral “Velcro-type” crackles were most strongly associated with the UIP pattern</w:t>
      </w:r>
      <w:r w:rsidR="00687099" w:rsidRPr="00CC6348">
        <w:rPr>
          <w:rFonts w:ascii="Calibri" w:eastAsia="Times New Roman" w:hAnsi="Calibri" w:cs="Lucida Sans Unicode"/>
          <w:color w:val="000000"/>
          <w:lang w:val="en-GB"/>
        </w:rPr>
        <w:t xml:space="preserve"> </w:t>
      </w:r>
      <w:r w:rsidR="00EC3FCB" w:rsidRPr="00CC6348">
        <w:rPr>
          <w:rFonts w:ascii="Calibri" w:eastAsia="Times New Roman" w:hAnsi="Calibri" w:cs="Lucida Sans Unicode"/>
          <w:color w:val="000000"/>
          <w:lang w:val="en-GB"/>
        </w:rPr>
        <w:t xml:space="preserve">support the international consensus guideline recommendation to </w:t>
      </w:r>
      <w:r w:rsidR="009B4223" w:rsidRPr="00CC6348">
        <w:rPr>
          <w:rFonts w:ascii="Calibri" w:eastAsia="Times New Roman" w:hAnsi="Calibri" w:cs="Lucida Sans Unicode"/>
          <w:color w:val="000000"/>
          <w:lang w:val="en-GB"/>
        </w:rPr>
        <w:t xml:space="preserve">consider </w:t>
      </w:r>
      <w:r w:rsidR="00EC3FCB" w:rsidRPr="00CC6348">
        <w:rPr>
          <w:rFonts w:ascii="Calibri" w:eastAsia="Times New Roman" w:hAnsi="Calibri" w:cs="Lucida Sans Unicode"/>
          <w:color w:val="000000"/>
          <w:lang w:val="en-GB"/>
        </w:rPr>
        <w:t xml:space="preserve">IPF in patients </w:t>
      </w:r>
      <w:r w:rsidR="009B4223" w:rsidRPr="00CC6348">
        <w:rPr>
          <w:rFonts w:ascii="Calibri" w:eastAsia="Times New Roman" w:hAnsi="Calibri" w:cs="Lucida Sans Unicode"/>
          <w:color w:val="000000"/>
          <w:lang w:val="en-GB"/>
        </w:rPr>
        <w:t xml:space="preserve">presenting with </w:t>
      </w:r>
      <w:r w:rsidR="00EC3FCB" w:rsidRPr="00CC6348">
        <w:rPr>
          <w:rFonts w:ascii="Calibri" w:eastAsia="Times New Roman" w:hAnsi="Calibri" w:cs="Lucida Sans Unicode"/>
          <w:color w:val="000000"/>
          <w:lang w:val="en-GB"/>
        </w:rPr>
        <w:t>bibasilar crackles.</w:t>
      </w:r>
      <w:r w:rsidR="00335395">
        <w:rPr>
          <w:rFonts w:ascii="Calibri" w:eastAsia="Times New Roman" w:hAnsi="Calibri" w:cs="Lucida Sans Unicode"/>
          <w:color w:val="000000"/>
          <w:lang w:val="en-GB"/>
        </w:rPr>
        <w:t xml:space="preserve"> </w:t>
      </w:r>
      <w:r w:rsidR="003D05FE">
        <w:rPr>
          <w:rFonts w:ascii="Calibri" w:eastAsia="Times New Roman" w:hAnsi="Calibri" w:cs="Lucida Sans Unicode"/>
          <w:color w:val="000000"/>
          <w:lang w:val="en-GB"/>
        </w:rPr>
        <w:t>On the other hand, t</w:t>
      </w:r>
      <w:r w:rsidR="00A26E43">
        <w:rPr>
          <w:rFonts w:ascii="Calibri" w:eastAsia="Times New Roman" w:hAnsi="Calibri" w:cs="Lucida Sans Unicode"/>
          <w:color w:val="000000"/>
          <w:lang w:val="en-GB"/>
        </w:rPr>
        <w:t xml:space="preserve">he finding that crackles were not heard in nearly 20% of patients with FILD </w:t>
      </w:r>
      <w:r w:rsidR="00273D1D">
        <w:rPr>
          <w:rFonts w:ascii="Calibri" w:eastAsia="Times New Roman" w:hAnsi="Calibri" w:cs="Lucida Sans Unicode"/>
          <w:color w:val="000000"/>
          <w:lang w:val="en-GB"/>
        </w:rPr>
        <w:t>would apparently</w:t>
      </w:r>
      <w:r w:rsidR="00391972">
        <w:rPr>
          <w:rFonts w:ascii="Calibri" w:eastAsia="Times New Roman" w:hAnsi="Calibri" w:cs="Lucida Sans Unicode"/>
          <w:color w:val="000000"/>
          <w:lang w:val="en-GB"/>
        </w:rPr>
        <w:t xml:space="preserve"> </w:t>
      </w:r>
      <w:r w:rsidR="00C52E87">
        <w:rPr>
          <w:rFonts w:ascii="Calibri" w:eastAsia="Times New Roman" w:hAnsi="Calibri" w:cs="Lucida Sans Unicode"/>
          <w:color w:val="000000"/>
          <w:lang w:val="en-GB"/>
        </w:rPr>
        <w:t>disprove</w:t>
      </w:r>
      <w:r w:rsidR="00273D1D">
        <w:rPr>
          <w:rFonts w:ascii="Calibri" w:eastAsia="Times New Roman" w:hAnsi="Calibri" w:cs="Lucida Sans Unicode"/>
          <w:color w:val="000000"/>
          <w:lang w:val="en-GB"/>
        </w:rPr>
        <w:t xml:space="preserve"> the utility of </w:t>
      </w:r>
      <w:r w:rsidR="00A26E43">
        <w:rPr>
          <w:rFonts w:ascii="Calibri" w:eastAsia="Times New Roman" w:hAnsi="Calibri" w:cs="Lucida Sans Unicode"/>
          <w:color w:val="000000"/>
          <w:lang w:val="en-GB"/>
        </w:rPr>
        <w:t xml:space="preserve">subjective </w:t>
      </w:r>
      <w:r w:rsidR="00391972">
        <w:rPr>
          <w:rFonts w:ascii="Calibri" w:eastAsia="Times New Roman" w:hAnsi="Calibri" w:cs="Lucida Sans Unicode"/>
          <w:color w:val="000000"/>
          <w:lang w:val="en-GB"/>
        </w:rPr>
        <w:t xml:space="preserve">chest </w:t>
      </w:r>
      <w:r w:rsidR="00A26E43">
        <w:rPr>
          <w:rFonts w:ascii="Calibri" w:eastAsia="Times New Roman" w:hAnsi="Calibri" w:cs="Lucida Sans Unicode"/>
          <w:color w:val="000000"/>
          <w:lang w:val="en-GB"/>
        </w:rPr>
        <w:t xml:space="preserve">auscultation as a </w:t>
      </w:r>
      <w:r w:rsidR="00BA631C">
        <w:rPr>
          <w:rFonts w:ascii="Calibri" w:eastAsia="Times New Roman" w:hAnsi="Calibri" w:cs="Lucida Sans Unicode"/>
          <w:color w:val="000000"/>
          <w:lang w:val="en-GB"/>
        </w:rPr>
        <w:t>screening tool</w:t>
      </w:r>
      <w:r w:rsidR="003D05FE">
        <w:rPr>
          <w:rFonts w:ascii="Calibri" w:eastAsia="Times New Roman" w:hAnsi="Calibri" w:cs="Lucida Sans Unicode"/>
          <w:color w:val="000000"/>
          <w:lang w:val="en-GB"/>
        </w:rPr>
        <w:t>.</w:t>
      </w:r>
      <w:r w:rsidR="00BA631C">
        <w:rPr>
          <w:rFonts w:ascii="Calibri" w:eastAsia="Times New Roman" w:hAnsi="Calibri" w:cs="Lucida Sans Unicode"/>
          <w:color w:val="000000"/>
          <w:lang w:val="en-GB"/>
        </w:rPr>
        <w:t xml:space="preserve"> </w:t>
      </w:r>
      <w:r w:rsidR="003D05FE">
        <w:rPr>
          <w:rFonts w:ascii="Calibri" w:eastAsia="Times New Roman" w:hAnsi="Calibri" w:cs="Lucida Sans Unicode"/>
          <w:color w:val="000000"/>
          <w:lang w:val="en-GB"/>
        </w:rPr>
        <w:t>N</w:t>
      </w:r>
      <w:r w:rsidR="00263987">
        <w:rPr>
          <w:rFonts w:ascii="Calibri" w:eastAsia="Times New Roman" w:hAnsi="Calibri" w:cs="Lucida Sans Unicode"/>
          <w:color w:val="000000"/>
          <w:lang w:val="en-GB"/>
        </w:rPr>
        <w:t>evertheless,</w:t>
      </w:r>
      <w:r w:rsidR="00C145AF">
        <w:rPr>
          <w:rFonts w:ascii="Calibri" w:eastAsia="Times New Roman" w:hAnsi="Calibri" w:cs="Lucida Sans Unicode"/>
          <w:color w:val="000000"/>
          <w:lang w:val="en-GB"/>
        </w:rPr>
        <w:t xml:space="preserve"> among the</w:t>
      </w:r>
      <w:r w:rsidR="007B30C5">
        <w:rPr>
          <w:rFonts w:ascii="Calibri" w:eastAsia="Times New Roman" w:hAnsi="Calibri" w:cs="Lucida Sans Unicode"/>
          <w:color w:val="000000"/>
          <w:lang w:val="en-GB"/>
        </w:rPr>
        <w:t xml:space="preserve">se </w:t>
      </w:r>
      <w:r w:rsidR="00C145AF">
        <w:rPr>
          <w:rFonts w:ascii="Calibri" w:eastAsia="Times New Roman" w:hAnsi="Calibri" w:cs="Lucida Sans Unicode"/>
          <w:color w:val="000000"/>
          <w:lang w:val="en-GB"/>
        </w:rPr>
        <w:t>patients only</w:t>
      </w:r>
      <w:r w:rsidR="006478F5">
        <w:rPr>
          <w:rFonts w:ascii="Calibri" w:eastAsia="Times New Roman" w:hAnsi="Calibri" w:cs="Lucida Sans Unicode"/>
          <w:color w:val="000000"/>
          <w:lang w:val="en-GB"/>
        </w:rPr>
        <w:t xml:space="preserve"> </w:t>
      </w:r>
      <w:r w:rsidR="00263987">
        <w:rPr>
          <w:rFonts w:ascii="Calibri" w:eastAsia="Times New Roman" w:hAnsi="Calibri" w:cs="Lucida Sans Unicode"/>
          <w:color w:val="000000"/>
          <w:lang w:val="en-GB"/>
        </w:rPr>
        <w:t>one</w:t>
      </w:r>
      <w:r w:rsidR="00C145AF">
        <w:rPr>
          <w:rFonts w:ascii="Calibri" w:eastAsia="Times New Roman" w:hAnsi="Calibri" w:cs="Lucida Sans Unicode"/>
          <w:color w:val="000000"/>
          <w:lang w:val="en-GB"/>
        </w:rPr>
        <w:t xml:space="preserve"> had UIP on HRCT, suggesting that crackles are hardly missed when honeycombing </w:t>
      </w:r>
      <w:r w:rsidR="00C37F45">
        <w:rPr>
          <w:rFonts w:ascii="Calibri" w:eastAsia="Times New Roman" w:hAnsi="Calibri" w:cs="Lucida Sans Unicode"/>
          <w:color w:val="000000"/>
          <w:lang w:val="en-GB"/>
        </w:rPr>
        <w:t xml:space="preserve">– the hallmark of UIP and therefore IPF - </w:t>
      </w:r>
      <w:r w:rsidR="00C145AF">
        <w:rPr>
          <w:rFonts w:ascii="Calibri" w:eastAsia="Times New Roman" w:hAnsi="Calibri" w:cs="Lucida Sans Unicode"/>
          <w:color w:val="000000"/>
          <w:lang w:val="en-GB"/>
        </w:rPr>
        <w:t>is present.</w:t>
      </w:r>
      <w:r w:rsidR="00263987" w:rsidRPr="00263987">
        <w:rPr>
          <w:rFonts w:ascii="Calibri" w:eastAsia="Times New Roman" w:hAnsi="Calibri" w:cs="Lucida Sans Unicode"/>
          <w:color w:val="000000"/>
          <w:lang w:val="en-GB"/>
        </w:rPr>
        <w:t xml:space="preserve"> </w:t>
      </w:r>
      <w:r w:rsidR="003D05FE">
        <w:rPr>
          <w:rFonts w:ascii="Calibri" w:eastAsia="Times New Roman" w:hAnsi="Calibri" w:cs="Lucida Sans Unicode"/>
          <w:color w:val="000000"/>
          <w:lang w:val="en-GB"/>
        </w:rPr>
        <w:t>Having said that, i</w:t>
      </w:r>
      <w:r w:rsidR="00BA631C">
        <w:rPr>
          <w:rFonts w:ascii="Calibri" w:eastAsia="Times New Roman" w:hAnsi="Calibri" w:cs="Lucida Sans Unicode"/>
          <w:color w:val="000000"/>
          <w:lang w:val="en-GB"/>
        </w:rPr>
        <w:t>t must be pointed out that</w:t>
      </w:r>
      <w:r w:rsidR="00263987">
        <w:rPr>
          <w:rFonts w:ascii="Calibri" w:eastAsia="Times New Roman" w:hAnsi="Calibri" w:cs="Lucida Sans Unicode"/>
          <w:color w:val="000000"/>
          <w:lang w:val="en-GB"/>
        </w:rPr>
        <w:t xml:space="preserve"> </w:t>
      </w:r>
      <w:r w:rsidR="00BA631C">
        <w:rPr>
          <w:rFonts w:ascii="Calibri" w:eastAsia="Times New Roman" w:hAnsi="Calibri" w:cs="Lucida Sans Unicode"/>
          <w:color w:val="000000"/>
          <w:lang w:val="en-GB"/>
        </w:rPr>
        <w:t xml:space="preserve">this </w:t>
      </w:r>
      <w:r w:rsidR="00263987">
        <w:rPr>
          <w:rFonts w:ascii="Calibri" w:eastAsia="Times New Roman" w:hAnsi="Calibri" w:cs="Lucida Sans Unicode"/>
          <w:color w:val="000000"/>
          <w:lang w:val="en-GB"/>
        </w:rPr>
        <w:t>study was not designed for diagnostic testing purposes</w:t>
      </w:r>
      <w:r w:rsidR="007B30C5">
        <w:rPr>
          <w:rFonts w:ascii="Calibri" w:eastAsia="Times New Roman" w:hAnsi="Calibri" w:cs="Lucida Sans Unicode"/>
          <w:color w:val="000000"/>
          <w:lang w:val="en-GB"/>
        </w:rPr>
        <w:t xml:space="preserve">, </w:t>
      </w:r>
      <w:r w:rsidR="00263987">
        <w:rPr>
          <w:rFonts w:ascii="Calibri" w:eastAsia="Times New Roman" w:hAnsi="Calibri" w:cs="Lucida Sans Unicode"/>
          <w:color w:val="000000"/>
          <w:lang w:val="en-GB"/>
        </w:rPr>
        <w:t>and</w:t>
      </w:r>
      <w:r w:rsidR="00BA631C">
        <w:rPr>
          <w:rFonts w:ascii="Calibri" w:eastAsia="Times New Roman" w:hAnsi="Calibri" w:cs="Lucida Sans Unicode"/>
          <w:color w:val="000000"/>
          <w:lang w:val="en-GB"/>
        </w:rPr>
        <w:t xml:space="preserve"> any</w:t>
      </w:r>
      <w:r w:rsidR="00263987">
        <w:rPr>
          <w:rFonts w:ascii="Calibri" w:eastAsia="Times New Roman" w:hAnsi="Calibri" w:cs="Lucida Sans Unicode"/>
          <w:color w:val="000000"/>
          <w:lang w:val="en-GB"/>
        </w:rPr>
        <w:t xml:space="preserve"> </w:t>
      </w:r>
      <w:r w:rsidR="00BA631C">
        <w:rPr>
          <w:rFonts w:ascii="Calibri" w:eastAsia="Times New Roman" w:hAnsi="Calibri" w:cs="Lucida Sans Unicode"/>
          <w:color w:val="000000"/>
          <w:lang w:val="en-GB"/>
        </w:rPr>
        <w:t>conclusion</w:t>
      </w:r>
      <w:r w:rsidR="00263987">
        <w:rPr>
          <w:rFonts w:ascii="Calibri" w:eastAsia="Times New Roman" w:hAnsi="Calibri" w:cs="Lucida Sans Unicode"/>
          <w:color w:val="000000"/>
          <w:lang w:val="en-GB"/>
        </w:rPr>
        <w:t xml:space="preserve"> regarding the yield of </w:t>
      </w:r>
      <w:r w:rsidR="00BA631C">
        <w:rPr>
          <w:rFonts w:ascii="Calibri" w:eastAsia="Times New Roman" w:hAnsi="Calibri" w:cs="Lucida Sans Unicode"/>
          <w:color w:val="000000"/>
          <w:lang w:val="en-GB"/>
        </w:rPr>
        <w:t xml:space="preserve">“velcro-type” </w:t>
      </w:r>
      <w:r w:rsidR="00263987">
        <w:rPr>
          <w:rFonts w:ascii="Calibri" w:eastAsia="Times New Roman" w:hAnsi="Calibri" w:cs="Lucida Sans Unicode"/>
          <w:color w:val="000000"/>
          <w:lang w:val="en-GB"/>
        </w:rPr>
        <w:t>crackles’ assessment should not be drawn.</w:t>
      </w:r>
    </w:p>
    <w:p w14:paraId="75AB6E31" w14:textId="64DA13EB" w:rsidR="00572364" w:rsidRPr="00CC6348" w:rsidRDefault="00320F25" w:rsidP="000A12E8">
      <w:pPr>
        <w:spacing w:line="480" w:lineRule="auto"/>
        <w:rPr>
          <w:lang w:val="en-GB"/>
        </w:rPr>
      </w:pPr>
      <w:r w:rsidRPr="00CC6348">
        <w:rPr>
          <w:lang w:val="en-GB"/>
        </w:rPr>
        <w:t>On individual HRCT sections</w:t>
      </w:r>
      <w:r w:rsidRPr="00CC6348" w:rsidDel="009920EC">
        <w:rPr>
          <w:lang w:val="en-GB"/>
        </w:rPr>
        <w:t xml:space="preserve"> </w:t>
      </w:r>
      <w:r w:rsidRPr="00CC6348">
        <w:rPr>
          <w:lang w:val="en-GB"/>
        </w:rPr>
        <w:t xml:space="preserve">the presence of pulmonary fibrosis was strongly associated with “Velcro-type” crackles. Extending this finding, </w:t>
      </w:r>
      <w:r w:rsidRPr="00CC6348">
        <w:rPr>
          <w:rFonts w:ascii="Calibri" w:eastAsia="Times New Roman" w:hAnsi="Calibri" w:cs="Calibri"/>
          <w:lang w:val="en-GB"/>
        </w:rPr>
        <w:t xml:space="preserve">multivariate analysis of individual radiologic </w:t>
      </w:r>
      <w:r w:rsidRPr="00CC6348">
        <w:rPr>
          <w:rFonts w:ascii="Calibri" w:eastAsia="Times New Roman" w:hAnsi="Calibri" w:cs="Calibri"/>
          <w:lang w:val="en-GB"/>
        </w:rPr>
        <w:lastRenderedPageBreak/>
        <w:t>features identified that reticulation, honeycombing, ground glass opacities and traction bronchiectasis were all independently associated with the presence of “Velcro-type” crackles in the lung parenchyma underneath.</w:t>
      </w:r>
      <w:r w:rsidRPr="00CC6348">
        <w:rPr>
          <w:lang w:val="en-GB"/>
        </w:rPr>
        <w:t xml:space="preserve"> </w:t>
      </w:r>
      <w:r w:rsidR="00D47502" w:rsidRPr="00CC6348">
        <w:rPr>
          <w:rFonts w:ascii="Calibri" w:eastAsia="Times New Roman" w:hAnsi="Calibri" w:cs="Calibri"/>
          <w:lang w:val="en-GB"/>
        </w:rPr>
        <w:t>According</w:t>
      </w:r>
      <w:r w:rsidR="00D47502" w:rsidRPr="00CC6348">
        <w:rPr>
          <w:lang w:val="en-GB"/>
        </w:rPr>
        <w:t xml:space="preserve"> to the stress-relaxation quadrupoles hypothesis developed through </w:t>
      </w:r>
      <w:proofErr w:type="spellStart"/>
      <w:r w:rsidR="00D47502" w:rsidRPr="00CC6348">
        <w:rPr>
          <w:lang w:val="en-GB"/>
        </w:rPr>
        <w:t>modeling</w:t>
      </w:r>
      <w:proofErr w:type="spellEnd"/>
      <w:r w:rsidR="00D47502" w:rsidRPr="00CC6348">
        <w:rPr>
          <w:lang w:val="en-GB"/>
        </w:rPr>
        <w:t xml:space="preserve"> by Fredberg in 1983</w:t>
      </w:r>
      <w:r w:rsidR="0057466A">
        <w:rPr>
          <w:lang w:val="en-GB"/>
        </w:rPr>
        <w:t xml:space="preserve"> </w:t>
      </w:r>
      <w:r w:rsidR="00D47502" w:rsidRPr="00CC6348">
        <w:rPr>
          <w:lang w:val="en-GB"/>
        </w:rPr>
        <w:t xml:space="preserve"> </w:t>
      </w:r>
      <w:r w:rsidR="007B30C5">
        <w:rPr>
          <w:lang w:val="en-GB"/>
        </w:rPr>
        <w:fldChar w:fldCharType="begin" w:fldLock="1"/>
      </w:r>
      <w:r w:rsidR="007B30C5">
        <w:rPr>
          <w:lang w:val="en-GB"/>
        </w:rPr>
        <w:instrText>ADDIN CSL_CITATION { "citationItems" : [ { "id" : "ITEM-1", "itemData" : { "DOI" : "10.1121/1.389151", "ISSN" : "0001-4966", "PMID" : "6841811", "abstract" : "We modeled discrete emission of sound from lung parenchyma as a point source in an ideal medium. The point source, a quadrupole, represents the stress anomaly in lung parenchyma in the neighborhood of a collapsed airway, and its time course when the airway opens. The dynamics of the airway opening event are characterized by a single time constant. The ideal medium, lung parenchyma, was modeled as a homogeneous linearly elastic lossless nondispersive continuum of infinite extent undergoing infinitesimal strains. Despite its simplicity, this elementary model leads to predictions of crackle waveforms, spectral densities, and spatial intensity distributions which are consistent with observations. In particular, the model predicts changes of waveform shape and polarity with observation position relative to the source, dramatic influences of transduction processes, and successive increases in zero crossing time intervals.", "author" : [ { "dropping-particle" : "", "family" : "Fredberg", "given" : "J J", "non-dropping-particle" : "", "parse-names" : false, "suffix" : "" }, { "dropping-particle" : "", "family" : "Holford", "given" : "S K", "non-dropping-particle" : "", "parse-names" : false, "suffix" : "" } ], "container-title" : "The Journal of the Acoustical Society of America", "id" : "ITEM-1", "issue" : "3", "issued" : { "date-parts" : [ [ "1983" ] ] }, "page" : "1036-46", "title" : "Discrete lung sounds: crackles (rales) as stress-relaxation quadrupoles.", "type" : "article-journal", "volume" : "73" }, "uris" : [ "http://www.mendeley.com/documents/?uuid=4529b443-f012-468d-ac56-a158d6e2b871" ] } ], "mendeley" : { "formattedCitation" : "[18]", "plainTextFormattedCitation" : "[18]", "previouslyFormattedCitation" : "[18]" }, "properties" : {  }, "schema" : "https://github.com/citation-style-language/schema/raw/master/csl-citation.json" }</w:instrText>
      </w:r>
      <w:r w:rsidR="007B30C5">
        <w:rPr>
          <w:lang w:val="en-GB"/>
        </w:rPr>
        <w:fldChar w:fldCharType="separate"/>
      </w:r>
      <w:r w:rsidR="007B30C5" w:rsidRPr="007B30C5">
        <w:rPr>
          <w:noProof/>
          <w:lang w:val="en-GB"/>
        </w:rPr>
        <w:t>[18]</w:t>
      </w:r>
      <w:r w:rsidR="007B30C5">
        <w:rPr>
          <w:lang w:val="en-GB"/>
        </w:rPr>
        <w:fldChar w:fldCharType="end"/>
      </w:r>
      <w:r w:rsidR="00D47502" w:rsidRPr="00CC6348">
        <w:rPr>
          <w:lang w:val="en-GB"/>
        </w:rPr>
        <w:t xml:space="preserve">, </w:t>
      </w:r>
      <w:r w:rsidR="00D47502" w:rsidRPr="00CC6348">
        <w:rPr>
          <w:rFonts w:ascii="Calibri" w:eastAsia="Times New Roman" w:hAnsi="Calibri" w:cs="Calibri"/>
          <w:lang w:val="en-GB"/>
        </w:rPr>
        <w:t xml:space="preserve">crackles </w:t>
      </w:r>
      <w:r w:rsidR="00D47502" w:rsidRPr="00CC6348">
        <w:rPr>
          <w:lang w:val="en-GB"/>
        </w:rPr>
        <w:t>result from the acoustic energy produced by a change in elastic stress after a sudden opening or closing of distal airways. However, the pathological abnormalities underlying the generation of “Ve</w:t>
      </w:r>
      <w:r w:rsidR="00D47502" w:rsidRPr="00CC6348">
        <w:rPr>
          <w:rFonts w:ascii="Calibri" w:eastAsia="Times New Roman" w:hAnsi="Calibri" w:cs="Calibri"/>
          <w:lang w:val="en-GB"/>
        </w:rPr>
        <w:t xml:space="preserve">lcro-type” crackles and their pathologic significance have </w:t>
      </w:r>
      <w:r w:rsidR="009B4223" w:rsidRPr="00CC6348">
        <w:rPr>
          <w:rFonts w:ascii="Calibri" w:eastAsia="Times New Roman" w:hAnsi="Calibri" w:cs="Calibri"/>
          <w:lang w:val="en-GB"/>
        </w:rPr>
        <w:t xml:space="preserve">not </w:t>
      </w:r>
      <w:r w:rsidR="00D47502" w:rsidRPr="00CC6348">
        <w:rPr>
          <w:rFonts w:ascii="Calibri" w:eastAsia="Times New Roman" w:hAnsi="Calibri" w:cs="Calibri"/>
          <w:lang w:val="en-GB"/>
        </w:rPr>
        <w:t xml:space="preserve">been </w:t>
      </w:r>
      <w:r w:rsidR="009B4223" w:rsidRPr="00CC6348">
        <w:rPr>
          <w:rFonts w:ascii="Calibri" w:eastAsia="Times New Roman" w:hAnsi="Calibri" w:cs="Calibri"/>
          <w:lang w:val="en-GB"/>
        </w:rPr>
        <w:t xml:space="preserve">fully </w:t>
      </w:r>
      <w:r w:rsidR="00D47502" w:rsidRPr="00CC6348">
        <w:rPr>
          <w:rFonts w:ascii="Calibri" w:eastAsia="Times New Roman" w:hAnsi="Calibri" w:cs="Calibri"/>
          <w:lang w:val="en-GB"/>
        </w:rPr>
        <w:t>explored</w:t>
      </w:r>
      <w:r w:rsidR="00D47502" w:rsidRPr="00CC6348">
        <w:rPr>
          <w:lang w:val="en-GB"/>
        </w:rPr>
        <w:t>. The reticular pattern represents the hallmark of fibrotic interstitial lung disease at HRCT, correlating with a range of alterations from interlobular or intralobular thickening of the interstitial septa to the cyst walls of honeycombing</w:t>
      </w:r>
      <w:r w:rsidR="007B30C5">
        <w:rPr>
          <w:lang w:val="en-GB"/>
        </w:rPr>
        <w:t xml:space="preserve"> </w:t>
      </w:r>
      <w:r w:rsidR="007B30C5">
        <w:rPr>
          <w:lang w:val="en-GB"/>
        </w:rPr>
        <w:fldChar w:fldCharType="begin" w:fldLock="1"/>
      </w:r>
      <w:r w:rsidR="007B30C5">
        <w:rPr>
          <w:lang w:val="en-GB"/>
        </w:rPr>
        <w:instrText>ADDIN CSL_CITATION { "citationItems" : [ { "id" : "ITEM-1", "itemData" : { "DOI" : "10.1148/radiol.2462070712", "ISBN" : "1527-1315 (Electronic)\\n0033-8419 (Linking)", "ISSN" : "0033-8419", "PMID" : "18195376", "abstract" : "Members of the Fleischner Society compiled a glossary of terms for thoracic imaging that replaces previous glossaries published in 1984 and 1996 for thoracic radiography and computed tomography (CT), respectively. The need to update the previous versions came from the recognition that new words have emerged, others have become obsolete, and the meaning of some terms has changed. Brief descriptions of some diseases are included, and pictorial examples (chest radiographs and CT scans) are provided for the majority of terms.", "author" : [ { "dropping-particle" : "", "family" : "Hansell", "given" : "David M.", "non-dropping-particle" : "", "parse-names" : false, "suffix" : "" }, { "dropping-particle" : "", "family" : "Bankier", "given" : "Alexander A.", "non-dropping-particle" : "", "parse-names" : false, "suffix" : "" }, { "dropping-particle" : "", "family" : "MacMahon", "given" : "Heber", "non-dropping-particle" : "", "parse-names" : false, "suffix" : "" }, { "dropping-particle" : "", "family" : "McLoud", "given" : "Theresa C.", "non-dropping-particle" : "", "parse-names" : false, "suffix" : "" }, { "dropping-particle" : "", "family" : "M\u00fcller", "given" : "Nestor L.", "non-dropping-particle" : "", "parse-names" : false, "suffix" : "" }, { "dropping-particle" : "", "family" : "Remy", "given" : "Jacques", "non-dropping-particle" : "", "parse-names" : false, "suffix" : "" } ], "container-title" : "Radiology", "id" : "ITEM-1", "issue" : "3", "issued" : { "date-parts" : [ [ "2008" ] ] }, "page" : "697-722", "title" : "Fleischner Society: Glossary of Terms for Thoracic Imaging", "type" : "article-journal", "volume" : "246" }, "uris" : [ "http://www.mendeley.com/documents/?uuid=6e08fce1-2fc2-40d3-a0f3-c96a278599af" ] } ], "mendeley" : { "formattedCitation" : "[12]", "plainTextFormattedCitation" : "[12]", "previouslyFormattedCitation" : "[12]" }, "properties" : {  }, "schema" : "https://github.com/citation-style-language/schema/raw/master/csl-citation.json" }</w:instrText>
      </w:r>
      <w:r w:rsidR="007B30C5">
        <w:rPr>
          <w:lang w:val="en-GB"/>
        </w:rPr>
        <w:fldChar w:fldCharType="separate"/>
      </w:r>
      <w:r w:rsidR="007B30C5" w:rsidRPr="007B30C5">
        <w:rPr>
          <w:noProof/>
          <w:lang w:val="en-GB"/>
        </w:rPr>
        <w:t>[12]</w:t>
      </w:r>
      <w:r w:rsidR="007B30C5">
        <w:rPr>
          <w:lang w:val="en-GB"/>
        </w:rPr>
        <w:fldChar w:fldCharType="end"/>
      </w:r>
      <w:r w:rsidR="00D47502" w:rsidRPr="00CC6348">
        <w:rPr>
          <w:lang w:val="en-GB"/>
        </w:rPr>
        <w:t>. The finding that the extent of reticular opacities is independently and strongly associated with “Velc</w:t>
      </w:r>
      <w:r w:rsidR="00253424" w:rsidRPr="00CC6348">
        <w:rPr>
          <w:lang w:val="en-GB"/>
        </w:rPr>
        <w:t>ro-type” crackles suggests that</w:t>
      </w:r>
      <w:r w:rsidR="00D47502" w:rsidRPr="00CC6348">
        <w:rPr>
          <w:lang w:val="en-GB"/>
        </w:rPr>
        <w:t xml:space="preserve"> any degree of abnormal deposition of fibrotic tissue might cause the collapse of distal airways, according to </w:t>
      </w:r>
      <w:r w:rsidR="00253424" w:rsidRPr="00CC6348">
        <w:rPr>
          <w:lang w:val="en-GB"/>
        </w:rPr>
        <w:t>the original theory of crackles</w:t>
      </w:r>
      <w:r w:rsidR="00D47502" w:rsidRPr="00CC6348">
        <w:rPr>
          <w:lang w:val="en-GB"/>
        </w:rPr>
        <w:t xml:space="preserve"> generation</w:t>
      </w:r>
      <w:r w:rsidR="007B30C5">
        <w:rPr>
          <w:lang w:val="en-GB"/>
        </w:rPr>
        <w:t xml:space="preserve"> </w:t>
      </w:r>
      <w:r w:rsidR="007B30C5">
        <w:rPr>
          <w:lang w:val="en-GB"/>
        </w:rPr>
        <w:fldChar w:fldCharType="begin" w:fldLock="1"/>
      </w:r>
      <w:r w:rsidR="007B30C5">
        <w:rPr>
          <w:lang w:val="en-GB"/>
        </w:rPr>
        <w:instrText>ADDIN CSL_CITATION { "citationItems" : [ { "id" : "ITEM-1", "itemData" : { "DOI" : "10.1121/1.389151", "ISSN" : "0001-4966", "PMID" : "6841811", "abstract" : "We modeled discrete emission of sound from lung parenchyma as a point source in an ideal medium. The point source, a quadrupole, represents the stress anomaly in lung parenchyma in the neighborhood of a collapsed airway, and its time course when the airway opens. The dynamics of the airway opening event are characterized by a single time constant. The ideal medium, lung parenchyma, was modeled as a homogeneous linearly elastic lossless nondispersive continuum of infinite extent undergoing infinitesimal strains. Despite its simplicity, this elementary model leads to predictions of crackle waveforms, spectral densities, and spatial intensity distributions which are consistent with observations. In particular, the model predicts changes of waveform shape and polarity with observation position relative to the source, dramatic influences of transduction processes, and successive increases in zero crossing time intervals.", "author" : [ { "dropping-particle" : "", "family" : "Fredberg", "given" : "J J", "non-dropping-particle" : "", "parse-names" : false, "suffix" : "" }, { "dropping-particle" : "", "family" : "Holford", "given" : "S K", "non-dropping-particle" : "", "parse-names" : false, "suffix" : "" } ], "container-title" : "The Journal of the Acoustical Society of America", "id" : "ITEM-1", "issue" : "3", "issued" : { "date-parts" : [ [ "1983" ] ] }, "page" : "1036-46", "title" : "Discrete lung sounds: crackles (rales) as stress-relaxation quadrupoles.", "type" : "article-journal", "volume" : "73" }, "uris" : [ "http://www.mendeley.com/documents/?uuid=4529b443-f012-468d-ac56-a158d6e2b871" ] } ], "mendeley" : { "formattedCitation" : "[18]", "plainTextFormattedCitation" : "[18]", "previouslyFormattedCitation" : "[18]" }, "properties" : {  }, "schema" : "https://github.com/citation-style-language/schema/raw/master/csl-citation.json" }</w:instrText>
      </w:r>
      <w:r w:rsidR="007B30C5">
        <w:rPr>
          <w:lang w:val="en-GB"/>
        </w:rPr>
        <w:fldChar w:fldCharType="separate"/>
      </w:r>
      <w:r w:rsidR="007B30C5" w:rsidRPr="007B30C5">
        <w:rPr>
          <w:noProof/>
          <w:lang w:val="en-GB"/>
        </w:rPr>
        <w:t>[18]</w:t>
      </w:r>
      <w:r w:rsidR="007B30C5">
        <w:rPr>
          <w:lang w:val="en-GB"/>
        </w:rPr>
        <w:fldChar w:fldCharType="end"/>
      </w:r>
      <w:r w:rsidR="00D47502" w:rsidRPr="00CC6348">
        <w:rPr>
          <w:lang w:val="en-GB"/>
        </w:rPr>
        <w:t>. Honeycombing is a term used to indicate the appearance of destroyed lung parenchyma and late stage fibrosis, presenting as piled, thick-walled cysts with a predominant distribution in the subpleural regions of the lungs. Assuming that airflow is maintained in these regions, it is likely that these dilated, distorted airspaces collapse during expiration and reopen during inspiration, causing the generation of the crackles. Ground glass opacities are areas of increased radiologic attenuation with preservation of bronchial and vascular margins, which may arise from partial filling of airspaces, increased capillary volume or interstitial intralobular thickening due to fluids or fibrosis</w:t>
      </w:r>
      <w:r w:rsidR="007B30C5">
        <w:rPr>
          <w:lang w:val="en-GB"/>
        </w:rPr>
        <w:t xml:space="preserve"> </w:t>
      </w:r>
      <w:r w:rsidR="007B30C5">
        <w:rPr>
          <w:lang w:val="en-GB"/>
        </w:rPr>
        <w:fldChar w:fldCharType="begin" w:fldLock="1"/>
      </w:r>
      <w:r w:rsidR="007B30C5">
        <w:rPr>
          <w:lang w:val="en-GB"/>
        </w:rPr>
        <w:instrText>ADDIN CSL_CITATION { "citationItems" : [ { "id" : "ITEM-1", "itemData" : { "DOI" : "10.1148/radiol.2462070712", "ISBN" : "1527-1315 (Electronic)\\n0033-8419 (Linking)", "ISSN" : "0033-8419", "PMID" : "18195376", "abstract" : "Members of the Fleischner Society compiled a glossary of terms for thoracic imaging that replaces previous glossaries published in 1984 and 1996 for thoracic radiography and computed tomography (CT), respectively. The need to update the previous versions came from the recognition that new words have emerged, others have become obsolete, and the meaning of some terms has changed. Brief descriptions of some diseases are included, and pictorial examples (chest radiographs and CT scans) are provided for the majority of terms.", "author" : [ { "dropping-particle" : "", "family" : "Hansell", "given" : "David M.", "non-dropping-particle" : "", "parse-names" : false, "suffix" : "" }, { "dropping-particle" : "", "family" : "Bankier", "given" : "Alexander A.", "non-dropping-particle" : "", "parse-names" : false, "suffix" : "" }, { "dropping-particle" : "", "family" : "MacMahon", "given" : "Heber", "non-dropping-particle" : "", "parse-names" : false, "suffix" : "" }, { "dropping-particle" : "", "family" : "McLoud", "given" : "Theresa C.", "non-dropping-particle" : "", "parse-names" : false, "suffix" : "" }, { "dropping-particle" : "", "family" : "M\u00fcller", "given" : "Nestor L.", "non-dropping-particle" : "", "parse-names" : false, "suffix" : "" }, { "dropping-particle" : "", "family" : "Remy", "given" : "Jacques", "non-dropping-particle" : "", "parse-names" : false, "suffix" : "" } ], "container-title" : "Radiology", "id" : "ITEM-1", "issue" : "3", "issued" : { "date-parts" : [ [ "2008" ] ] }, "page" : "697-722", "title" : "Fleischner Society: Glossary of Terms for Thoracic Imaging", "type" : "article-journal", "volume" : "246" }, "uris" : [ "http://www.mendeley.com/documents/?uuid=6e08fce1-2fc2-40d3-a0f3-c96a278599af" ] } ], "mendeley" : { "formattedCitation" : "[12]", "plainTextFormattedCitation" : "[12]", "previouslyFormattedCitation" : "[12]" }, "properties" : {  }, "schema" : "https://github.com/citation-style-language/schema/raw/master/csl-citation.json" }</w:instrText>
      </w:r>
      <w:r w:rsidR="007B30C5">
        <w:rPr>
          <w:lang w:val="en-GB"/>
        </w:rPr>
        <w:fldChar w:fldCharType="separate"/>
      </w:r>
      <w:r w:rsidR="007B30C5" w:rsidRPr="007B30C5">
        <w:rPr>
          <w:noProof/>
          <w:lang w:val="en-GB"/>
        </w:rPr>
        <w:t>[12]</w:t>
      </w:r>
      <w:r w:rsidR="007B30C5">
        <w:rPr>
          <w:lang w:val="en-GB"/>
        </w:rPr>
        <w:fldChar w:fldCharType="end"/>
      </w:r>
      <w:r w:rsidR="00D47502" w:rsidRPr="00CC6348">
        <w:rPr>
          <w:lang w:val="en-GB"/>
        </w:rPr>
        <w:t xml:space="preserve">. The positive, independent association with “Velcro-type” crackles in this study strengthen the idea that even early stage interstitial involvement can be identified on chest auscultation. Traction bronchiectasis and bronchiolectasis represent abnormal bronchial and bronchiolar dilatation caused by </w:t>
      </w:r>
      <w:r w:rsidR="00D47502" w:rsidRPr="00CC6348">
        <w:rPr>
          <w:lang w:val="en-GB"/>
        </w:rPr>
        <w:lastRenderedPageBreak/>
        <w:t>surrounding fibrosis exerting a retractile force</w:t>
      </w:r>
      <w:r w:rsidR="007B30C5">
        <w:rPr>
          <w:lang w:val="en-GB"/>
        </w:rPr>
        <w:t xml:space="preserve"> </w:t>
      </w:r>
      <w:r w:rsidR="007B30C5">
        <w:rPr>
          <w:lang w:val="en-GB"/>
        </w:rPr>
        <w:fldChar w:fldCharType="begin" w:fldLock="1"/>
      </w:r>
      <w:r w:rsidR="007B30C5">
        <w:rPr>
          <w:lang w:val="en-GB"/>
        </w:rPr>
        <w:instrText>ADDIN CSL_CITATION { "citationItems" : [ { "id" : "ITEM-1", "itemData" : { "DOI" : "10.1148/radiol.2462070712", "ISBN" : "1527-1315 (Electronic)\\n0033-8419 (Linking)", "ISSN" : "0033-8419", "PMID" : "18195376", "abstract" : "Members of the Fleischner Society compiled a glossary of terms for thoracic imaging that replaces previous glossaries published in 1984 and 1996 for thoracic radiography and computed tomography (CT), respectively. The need to update the previous versions came from the recognition that new words have emerged, others have become obsolete, and the meaning of some terms has changed. Brief descriptions of some diseases are included, and pictorial examples (chest radiographs and CT scans) are provided for the majority of terms.", "author" : [ { "dropping-particle" : "", "family" : "Hansell", "given" : "David M.", "non-dropping-particle" : "", "parse-names" : false, "suffix" : "" }, { "dropping-particle" : "", "family" : "Bankier", "given" : "Alexander A.", "non-dropping-particle" : "", "parse-names" : false, "suffix" : "" }, { "dropping-particle" : "", "family" : "MacMahon", "given" : "Heber", "non-dropping-particle" : "", "parse-names" : false, "suffix" : "" }, { "dropping-particle" : "", "family" : "McLoud", "given" : "Theresa C.", "non-dropping-particle" : "", "parse-names" : false, "suffix" : "" }, { "dropping-particle" : "", "family" : "M\u00fcller", "given" : "Nestor L.", "non-dropping-particle" : "", "parse-names" : false, "suffix" : "" }, { "dropping-particle" : "", "family" : "Remy", "given" : "Jacques", "non-dropping-particle" : "", "parse-names" : false, "suffix" : "" } ], "container-title" : "Radiology", "id" : "ITEM-1", "issue" : "3", "issued" : { "date-parts" : [ [ "2008" ] ] }, "page" : "697-722", "title" : "Fleischner Society: Glossary of Terms for Thoracic Imaging", "type" : "article-journal", "volume" : "246" }, "uris" : [ "http://www.mendeley.com/documents/?uuid=6e08fce1-2fc2-40d3-a0f3-c96a278599af" ] } ], "mendeley" : { "formattedCitation" : "[12]", "plainTextFormattedCitation" : "[12]", "previouslyFormattedCitation" : "[12]" }, "properties" : {  }, "schema" : "https://github.com/citation-style-language/schema/raw/master/csl-citation.json" }</w:instrText>
      </w:r>
      <w:r w:rsidR="007B30C5">
        <w:rPr>
          <w:lang w:val="en-GB"/>
        </w:rPr>
        <w:fldChar w:fldCharType="separate"/>
      </w:r>
      <w:r w:rsidR="007B30C5" w:rsidRPr="007B30C5">
        <w:rPr>
          <w:noProof/>
          <w:lang w:val="en-GB"/>
        </w:rPr>
        <w:t>[12]</w:t>
      </w:r>
      <w:r w:rsidR="007B30C5">
        <w:rPr>
          <w:lang w:val="en-GB"/>
        </w:rPr>
        <w:fldChar w:fldCharType="end"/>
      </w:r>
      <w:r w:rsidR="00D47502" w:rsidRPr="00CC6348">
        <w:rPr>
          <w:lang w:val="en-GB"/>
        </w:rPr>
        <w:t xml:space="preserve">. In the most peripheral regions, bronchiolectasis concurs to the architectural distortion of the lung parenchyma and may be actually seen as multiple cysts or microcysts, sometimes resembling honeycombing. As such, “Velcro-type” crackles might generate from these alterations as well following the same mechanisms. </w:t>
      </w:r>
    </w:p>
    <w:p w14:paraId="4CAF4191" w14:textId="7A0A2311" w:rsidR="00572364" w:rsidRPr="00CC6348" w:rsidRDefault="00E06990" w:rsidP="000A12E8">
      <w:pPr>
        <w:spacing w:line="480" w:lineRule="auto"/>
        <w:rPr>
          <w:lang w:val="en-GB"/>
        </w:rPr>
      </w:pPr>
      <w:r w:rsidRPr="00CC6348">
        <w:rPr>
          <w:lang w:val="en-GB"/>
        </w:rPr>
        <w:t>Emphysema</w:t>
      </w:r>
      <w:r w:rsidR="00D47502" w:rsidRPr="00CC6348">
        <w:rPr>
          <w:lang w:val="en-GB"/>
        </w:rPr>
        <w:t xml:space="preserve"> </w:t>
      </w:r>
      <w:r w:rsidRPr="00CC6348">
        <w:rPr>
          <w:lang w:val="en-GB"/>
        </w:rPr>
        <w:t>did</w:t>
      </w:r>
      <w:r w:rsidR="004F124E" w:rsidRPr="00CC6348">
        <w:rPr>
          <w:lang w:val="en-GB"/>
        </w:rPr>
        <w:t xml:space="preserve">  </w:t>
      </w:r>
      <w:r w:rsidRPr="00CC6348">
        <w:rPr>
          <w:lang w:val="en-GB"/>
        </w:rPr>
        <w:t>not</w:t>
      </w:r>
      <w:r w:rsidR="00D47502" w:rsidRPr="00CC6348">
        <w:rPr>
          <w:lang w:val="en-GB"/>
        </w:rPr>
        <w:t xml:space="preserve"> </w:t>
      </w:r>
      <w:r w:rsidRPr="00CC6348">
        <w:rPr>
          <w:lang w:val="en-GB"/>
        </w:rPr>
        <w:t>correlate</w:t>
      </w:r>
      <w:r w:rsidR="00FD6E6B" w:rsidRPr="00CC6348">
        <w:rPr>
          <w:lang w:val="en-GB"/>
        </w:rPr>
        <w:t xml:space="preserve"> </w:t>
      </w:r>
      <w:r w:rsidR="00D47502" w:rsidRPr="00CC6348">
        <w:rPr>
          <w:lang w:val="en-GB"/>
        </w:rPr>
        <w:t>with</w:t>
      </w:r>
      <w:r w:rsidRPr="00CC6348">
        <w:rPr>
          <w:lang w:val="en-GB"/>
        </w:rPr>
        <w:t xml:space="preserve"> the presence of</w:t>
      </w:r>
      <w:r w:rsidR="00D47502" w:rsidRPr="00CC6348">
        <w:rPr>
          <w:lang w:val="en-GB"/>
        </w:rPr>
        <w:t xml:space="preserve"> crackles</w:t>
      </w:r>
      <w:r w:rsidR="004F124E" w:rsidRPr="00CC6348">
        <w:rPr>
          <w:lang w:val="en-GB"/>
        </w:rPr>
        <w:t>,</w:t>
      </w:r>
      <w:r w:rsidR="003B2F0E" w:rsidRPr="00CC6348">
        <w:rPr>
          <w:lang w:val="en-GB"/>
        </w:rPr>
        <w:t xml:space="preserve"> in keeping</w:t>
      </w:r>
      <w:r w:rsidR="001F5E7C" w:rsidRPr="00CC6348">
        <w:rPr>
          <w:lang w:val="en-GB"/>
        </w:rPr>
        <w:t xml:space="preserve"> with the concept that </w:t>
      </w:r>
      <w:r w:rsidR="00D47502" w:rsidRPr="00CC6348">
        <w:rPr>
          <w:lang w:val="en-GB"/>
        </w:rPr>
        <w:t>destruction of alveolar walls result in a weaker transmission of lung sounds, either normal or adventitious</w:t>
      </w:r>
      <w:r w:rsidR="007B30C5">
        <w:rPr>
          <w:lang w:val="en-GB"/>
        </w:rPr>
        <w:t xml:space="preserve"> </w:t>
      </w:r>
      <w:r w:rsidR="007B30C5">
        <w:rPr>
          <w:lang w:val="en-GB"/>
        </w:rPr>
        <w:fldChar w:fldCharType="begin" w:fldLock="1"/>
      </w:r>
      <w:r w:rsidR="007B30C5">
        <w:rPr>
          <w:lang w:val="en-GB"/>
        </w:rPr>
        <w:instrText>ADDIN CSL_CITATION { "citationItems" : [ { "id" : "ITEM-1", "itemData" : { "DOI" : "10.1148/radiol.2462070712", "ISBN" : "1527-1315 (Electronic)\\n0033-8419 (Linking)", "ISSN" : "0033-8419", "PMID" : "18195376", "abstract" : "Members of the Fleischner Society compiled a glossary of terms for thoracic imaging that replaces previous glossaries published in 1984 and 1996 for thoracic radiography and computed tomography (CT), respectively. The need to update the previous versions came from the recognition that new words have emerged, others have become obsolete, and the meaning of some terms has changed. Brief descriptions of some diseases are included, and pictorial examples (chest radiographs and CT scans) are provided for the majority of terms.", "author" : [ { "dropping-particle" : "", "family" : "Hansell", "given" : "David M.", "non-dropping-particle" : "", "parse-names" : false, "suffix" : "" }, { "dropping-particle" : "", "family" : "Bankier", "given" : "Alexander A.", "non-dropping-particle" : "", "parse-names" : false, "suffix" : "" }, { "dropping-particle" : "", "family" : "MacMahon", "given" : "Heber", "non-dropping-particle" : "", "parse-names" : false, "suffix" : "" }, { "dropping-particle" : "", "family" : "McLoud", "given" : "Theresa C.", "non-dropping-particle" : "", "parse-names" : false, "suffix" : "" }, { "dropping-particle" : "", "family" : "M\u00fcller", "given" : "Nestor L.", "non-dropping-particle" : "", "parse-names" : false, "suffix" : "" }, { "dropping-particle" : "", "family" : "Remy", "given" : "Jacques", "non-dropping-particle" : "", "parse-names" : false, "suffix" : "" } ], "container-title" : "Radiology", "id" : "ITEM-1", "issue" : "3", "issued" : { "date-parts" : [ [ "2008" ] ] }, "page" : "697-722", "title" : "Fleischner Society: Glossary of Terms for Thoracic Imaging", "type" : "article-journal", "volume" : "246" }, "uris" : [ "http://www.mendeley.com/documents/?uuid=6e08fce1-2fc2-40d3-a0f3-c96a278599af" ] } ], "mendeley" : { "formattedCitation" : "[12]", "plainTextFormattedCitation" : "[12]", "previouslyFormattedCitation" : "[12]" }, "properties" : {  }, "schema" : "https://github.com/citation-style-language/schema/raw/master/csl-citation.json" }</w:instrText>
      </w:r>
      <w:r w:rsidR="007B30C5">
        <w:rPr>
          <w:lang w:val="en-GB"/>
        </w:rPr>
        <w:fldChar w:fldCharType="separate"/>
      </w:r>
      <w:r w:rsidR="007B30C5" w:rsidRPr="007B30C5">
        <w:rPr>
          <w:noProof/>
          <w:lang w:val="en-GB"/>
        </w:rPr>
        <w:t>[12]</w:t>
      </w:r>
      <w:r w:rsidR="007B30C5">
        <w:rPr>
          <w:lang w:val="en-GB"/>
        </w:rPr>
        <w:fldChar w:fldCharType="end"/>
      </w:r>
      <w:r w:rsidR="00D75777" w:rsidRPr="00CC6348">
        <w:rPr>
          <w:lang w:val="en-GB"/>
        </w:rPr>
        <w:t xml:space="preserve">. </w:t>
      </w:r>
      <w:r w:rsidR="00572364" w:rsidRPr="00CC6348">
        <w:rPr>
          <w:lang w:val="en-GB"/>
        </w:rPr>
        <w:t>I</w:t>
      </w:r>
      <w:r w:rsidR="004F124E" w:rsidRPr="00CC6348">
        <w:rPr>
          <w:lang w:val="en-GB"/>
        </w:rPr>
        <w:t xml:space="preserve">n patients with coexisting </w:t>
      </w:r>
      <w:r w:rsidR="00572364" w:rsidRPr="00CC6348">
        <w:rPr>
          <w:lang w:val="en-GB"/>
        </w:rPr>
        <w:t>fibrosis and emphysema it is possible that</w:t>
      </w:r>
      <w:r w:rsidR="004F124E" w:rsidRPr="00CC6348">
        <w:rPr>
          <w:lang w:val="en-GB"/>
        </w:rPr>
        <w:t xml:space="preserve"> </w:t>
      </w:r>
      <w:r w:rsidR="00572364" w:rsidRPr="00CC6348">
        <w:rPr>
          <w:lang w:val="en-GB"/>
        </w:rPr>
        <w:t xml:space="preserve">emphysema could mask “Velcro-type” crackles, </w:t>
      </w:r>
      <w:r w:rsidR="000B0FEE" w:rsidRPr="00CC6348">
        <w:rPr>
          <w:lang w:val="en-GB"/>
        </w:rPr>
        <w:t>thus de</w:t>
      </w:r>
      <w:r w:rsidR="004F124E" w:rsidRPr="00CC6348">
        <w:rPr>
          <w:lang w:val="en-GB"/>
        </w:rPr>
        <w:t xml:space="preserve">creasing the sensitivity of </w:t>
      </w:r>
      <w:r w:rsidR="00572364" w:rsidRPr="00CC6348">
        <w:rPr>
          <w:lang w:val="en-GB"/>
        </w:rPr>
        <w:t>an acoustic</w:t>
      </w:r>
      <w:r w:rsidR="000B0FEE" w:rsidRPr="00CC6348">
        <w:rPr>
          <w:lang w:val="en-GB"/>
        </w:rPr>
        <w:t xml:space="preserve"> assessment</w:t>
      </w:r>
      <w:r w:rsidR="00572364" w:rsidRPr="00CC6348">
        <w:rPr>
          <w:lang w:val="en-GB"/>
        </w:rPr>
        <w:t xml:space="preserve"> for fibrosis.</w:t>
      </w:r>
      <w:r w:rsidR="001F5E7C" w:rsidRPr="00CC6348">
        <w:rPr>
          <w:lang w:val="en-GB"/>
        </w:rPr>
        <w:t xml:space="preserve"> </w:t>
      </w:r>
      <w:r w:rsidR="00572364" w:rsidRPr="00CC6348">
        <w:rPr>
          <w:lang w:val="en-GB"/>
        </w:rPr>
        <w:t>To investigate this possibility, within this</w:t>
      </w:r>
      <w:r w:rsidR="001F5E7C" w:rsidRPr="00CC6348">
        <w:rPr>
          <w:lang w:val="en-GB"/>
        </w:rPr>
        <w:t xml:space="preserve"> </w:t>
      </w:r>
      <w:r w:rsidR="001533ED" w:rsidRPr="00CC6348">
        <w:rPr>
          <w:lang w:val="en-GB"/>
        </w:rPr>
        <w:t xml:space="preserve">study </w:t>
      </w:r>
      <w:r w:rsidR="00572364" w:rsidRPr="00CC6348">
        <w:rPr>
          <w:lang w:val="en-GB"/>
        </w:rPr>
        <w:t>we</w:t>
      </w:r>
      <w:r w:rsidR="00D75777" w:rsidRPr="00CC6348">
        <w:rPr>
          <w:lang w:val="en-GB"/>
        </w:rPr>
        <w:t xml:space="preserve"> </w:t>
      </w:r>
      <w:r w:rsidR="00572364" w:rsidRPr="00CC6348">
        <w:rPr>
          <w:lang w:val="en-GB"/>
        </w:rPr>
        <w:t>compared</w:t>
      </w:r>
      <w:r w:rsidR="00D75777" w:rsidRPr="00CC6348">
        <w:rPr>
          <w:lang w:val="en-GB"/>
        </w:rPr>
        <w:t xml:space="preserve"> the </w:t>
      </w:r>
      <w:r w:rsidR="00A21A63" w:rsidRPr="00CC6348">
        <w:rPr>
          <w:lang w:val="en-GB"/>
        </w:rPr>
        <w:t xml:space="preserve">emphysema </w:t>
      </w:r>
      <w:r w:rsidR="00D75777" w:rsidRPr="00CC6348">
        <w:rPr>
          <w:lang w:val="en-GB"/>
        </w:rPr>
        <w:t>scores between</w:t>
      </w:r>
      <w:r w:rsidR="0046279C" w:rsidRPr="00CC6348">
        <w:rPr>
          <w:lang w:val="en-GB"/>
        </w:rPr>
        <w:t xml:space="preserve"> subgroups of FILD patients</w:t>
      </w:r>
      <w:r w:rsidR="00D75777" w:rsidRPr="00CC6348">
        <w:rPr>
          <w:lang w:val="en-GB"/>
        </w:rPr>
        <w:t xml:space="preserve"> </w:t>
      </w:r>
      <w:r w:rsidR="0046279C" w:rsidRPr="00CC6348">
        <w:rPr>
          <w:lang w:val="en-GB"/>
        </w:rPr>
        <w:t>with different acoustic</w:t>
      </w:r>
      <w:r w:rsidR="00FB7673" w:rsidRPr="00CC6348">
        <w:rPr>
          <w:lang w:val="en-GB"/>
        </w:rPr>
        <w:t xml:space="preserve"> findings</w:t>
      </w:r>
      <w:r w:rsidRPr="00CC6348">
        <w:rPr>
          <w:lang w:val="en-GB"/>
        </w:rPr>
        <w:t>, and identified no evidence that emphysema reduces the sensitivity of auscultation to identify lung fibrosi</w:t>
      </w:r>
      <w:r w:rsidR="00503E34" w:rsidRPr="00CC6348">
        <w:rPr>
          <w:lang w:val="en-GB"/>
        </w:rPr>
        <w:t>s</w:t>
      </w:r>
      <w:r w:rsidR="00FB7673" w:rsidRPr="00CC6348">
        <w:rPr>
          <w:lang w:val="en-GB"/>
        </w:rPr>
        <w:t xml:space="preserve">. </w:t>
      </w:r>
    </w:p>
    <w:p w14:paraId="7A732393" w14:textId="424C54E8" w:rsidR="00D47502" w:rsidRPr="00CC6348" w:rsidRDefault="00503E34" w:rsidP="000A12E8">
      <w:pPr>
        <w:spacing w:line="480" w:lineRule="auto"/>
        <w:rPr>
          <w:lang w:val="en-GB"/>
        </w:rPr>
      </w:pPr>
      <w:r w:rsidRPr="00CC6348">
        <w:rPr>
          <w:lang w:val="en-GB"/>
        </w:rPr>
        <w:t>This study has</w:t>
      </w:r>
      <w:r w:rsidR="00B110B6" w:rsidRPr="00CC6348">
        <w:rPr>
          <w:lang w:val="en-GB"/>
        </w:rPr>
        <w:t xml:space="preserve"> some</w:t>
      </w:r>
      <w:r w:rsidRPr="00CC6348">
        <w:rPr>
          <w:lang w:val="en-GB"/>
        </w:rPr>
        <w:t xml:space="preserve"> points of strength. We recruited a large population of patients with a broad spectrum of lung pathologies. </w:t>
      </w:r>
      <w:r w:rsidRPr="00CC6348">
        <w:rPr>
          <w:rFonts w:ascii="Calibri" w:eastAsia="Times New Roman" w:hAnsi="Calibri" w:cs="Calibri"/>
          <w:lang w:val="en-GB"/>
        </w:rPr>
        <w:t>Lung sounds were recorded using a simple, point-of-care tool: an electronic stethoscope which is easily applicable in every clinical setting.</w:t>
      </w:r>
      <w:r w:rsidR="006C0081" w:rsidRPr="00CC6348">
        <w:rPr>
          <w:lang w:val="en-GB"/>
        </w:rPr>
        <w:t xml:space="preserve"> T</w:t>
      </w:r>
      <w:r w:rsidRPr="00CC6348">
        <w:rPr>
          <w:lang w:val="en-GB"/>
        </w:rPr>
        <w:t xml:space="preserve">he assessment of the recordings was performed by physicians blinded to any clinical information and unbiased towards their source (same or different patients). </w:t>
      </w:r>
      <w:r w:rsidR="006C0081" w:rsidRPr="00CC6348">
        <w:rPr>
          <w:lang w:val="en-GB"/>
        </w:rPr>
        <w:t>Lung sounds were paired with single HRCT slices: this approach allowed a precise matching with radiologic abnormalities in the lung parenchyma below the site of auscultation. Whilst lung sounds generated from a specific area might spread towards different regions of the same lung or to the other side of the chest, the transmission of “Velcro-type” crackles over different areas has been shown to be more limited than in other conditions such as chronic heart failure or pneumonia, supporting the rationale for the approach followed in this study</w:t>
      </w:r>
      <w:r w:rsidR="007B30C5">
        <w:rPr>
          <w:lang w:val="en-GB"/>
        </w:rPr>
        <w:t xml:space="preserve"> </w:t>
      </w:r>
      <w:r w:rsidR="007B30C5">
        <w:rPr>
          <w:lang w:val="en-GB"/>
        </w:rPr>
        <w:lastRenderedPageBreak/>
        <w:fldChar w:fldCharType="begin" w:fldLock="1"/>
      </w:r>
      <w:r w:rsidR="007B30C5">
        <w:rPr>
          <w:lang w:val="en-GB"/>
        </w:rPr>
        <w:instrText>ADDIN CSL_CITATION { "citationItems" : [ { "id" : "ITEM-1", "itemData" : { "DOI" : "10.1378/chest.128.3.1468", "ISBN" : "0012-3692 (Print)\\r0012-3692 (Linking)", "ISSN" : "00123692", "PMID" : "16162745", "abstract" : "Patients with interstitial pulmonary fibrosis (IPF) often have diffusely abnormal findings on chest radiographs, making it difficult to detect evidence of superimposed congestive heart failure (CHF) or pneumonia. The goal of this study was to determine whether the crackles of IPF differed in their transmission and frequency from crackles of CHF and pneumonia in the hope of improving diagnosis and monitoring of these patients.", "author" : [ { "dropping-particle" : "", "family" : "Vyshedskiy", "given" : "Audrey", "non-dropping-particle" : "", "parse-names" : false, "suffix" : "" }, { "dropping-particle" : "", "family" : "Bezares", "given" : "Francisco", "non-dropping-particle" : "", "parse-names" : false, "suffix" : "" }, { "dropping-particle" : "", "family" : "Paciej", "given" : "Rozanne", "non-dropping-particle" : "", "parse-names" : false, "suffix" : "" }, { "dropping-particle" : "", "family" : "Ebril", "given" : "Margo", "non-dropping-particle" : "", "parse-names" : false, "suffix" : "" }, { "dropping-particle" : "", "family" : "Shane", "given" : "John", "non-dropping-particle" : "", "parse-names" : false, "suffix" : "" }, { "dropping-particle" : "", "family" : "Murphy", "given" : "Raymond", "non-dropping-particle" : "", "parse-names" : false, "suffix" : "" } ], "container-title" : "Chest", "id" : "ITEM-1", "issue" : "3", "issued" : { "date-parts" : [ [ "2005" ] ] }, "note" : "Vyshedskiy, Andrey\nBezares, Francisco\nPaciej, Rozanne\nEbril, Margo\nShane, John\nMurphy, Raymond\nENG\n1R43HL70480/HL/NHLBI NIH HHS/\nResearch Support, N.I.H., Extramural\nResearch Support, Non-U.S. Gov't\nResearch Support, U.S. Gov't, P.H.S.\n2005/09/16 09:00\nChest. 2005 Sep;128(3):1468-74.", "page" : "1468-1474", "title" : "Transmission of crackles in patients with interstitial pulmonary fibrosis, congestive heart failure, and pneumonia", "type" : "article-journal", "volume" : "128" }, "uris" : [ "http://www.mendeley.com/documents/?uuid=fe7342d5-8bda-4a49-b0ac-ff9400bab999" ] } ], "mendeley" : { "formattedCitation" : "[8]", "plainTextFormattedCitation" : "[8]", "previouslyFormattedCitation" : "[8]" }, "properties" : {  }, "schema" : "https://github.com/citation-style-language/schema/raw/master/csl-citation.json" }</w:instrText>
      </w:r>
      <w:r w:rsidR="007B30C5">
        <w:rPr>
          <w:lang w:val="en-GB"/>
        </w:rPr>
        <w:fldChar w:fldCharType="separate"/>
      </w:r>
      <w:r w:rsidR="007B30C5" w:rsidRPr="007B30C5">
        <w:rPr>
          <w:noProof/>
          <w:lang w:val="en-GB"/>
        </w:rPr>
        <w:t>[8]</w:t>
      </w:r>
      <w:r w:rsidR="007B30C5">
        <w:rPr>
          <w:lang w:val="en-GB"/>
        </w:rPr>
        <w:fldChar w:fldCharType="end"/>
      </w:r>
      <w:r w:rsidR="006C0081" w:rsidRPr="00CC6348">
        <w:rPr>
          <w:lang w:val="en-GB"/>
        </w:rPr>
        <w:t xml:space="preserve">. </w:t>
      </w:r>
      <w:r w:rsidR="006373ED" w:rsidRPr="00CC6348">
        <w:rPr>
          <w:lang w:val="en-GB"/>
        </w:rPr>
        <w:t xml:space="preserve">The </w:t>
      </w:r>
      <w:r w:rsidR="007201A0" w:rsidRPr="00CC6348">
        <w:rPr>
          <w:lang w:val="en-GB"/>
        </w:rPr>
        <w:t>limitations</w:t>
      </w:r>
      <w:r w:rsidR="00490364" w:rsidRPr="00CC6348">
        <w:rPr>
          <w:lang w:val="en-GB"/>
        </w:rPr>
        <w:t xml:space="preserve"> of </w:t>
      </w:r>
      <w:r w:rsidR="00F7603B" w:rsidRPr="00CC6348">
        <w:rPr>
          <w:lang w:val="en-GB"/>
        </w:rPr>
        <w:t xml:space="preserve">this </w:t>
      </w:r>
      <w:r w:rsidR="00490364" w:rsidRPr="00CC6348">
        <w:rPr>
          <w:lang w:val="en-GB"/>
        </w:rPr>
        <w:t xml:space="preserve">study are </w:t>
      </w:r>
      <w:r w:rsidR="00D83F5B">
        <w:rPr>
          <w:lang w:val="en-GB"/>
        </w:rPr>
        <w:t>mainly</w:t>
      </w:r>
      <w:r w:rsidR="00490364" w:rsidRPr="00CC6348">
        <w:rPr>
          <w:lang w:val="en-GB"/>
        </w:rPr>
        <w:t xml:space="preserve"> related </w:t>
      </w:r>
      <w:r w:rsidR="00F36A24" w:rsidRPr="00CC6348">
        <w:rPr>
          <w:lang w:val="en-GB"/>
        </w:rPr>
        <w:t>to</w:t>
      </w:r>
      <w:r w:rsidR="00D83F5B">
        <w:rPr>
          <w:lang w:val="en-GB"/>
        </w:rPr>
        <w:t xml:space="preserve"> the research</w:t>
      </w:r>
      <w:r w:rsidR="00C7364E">
        <w:rPr>
          <w:lang w:val="en-GB"/>
        </w:rPr>
        <w:t xml:space="preserve"> setting and</w:t>
      </w:r>
      <w:r w:rsidR="00D83F5B">
        <w:rPr>
          <w:lang w:val="en-GB"/>
        </w:rPr>
        <w:t xml:space="preserve"> cross-sectional design</w:t>
      </w:r>
      <w:r w:rsidR="00C7364E">
        <w:rPr>
          <w:lang w:val="en-GB"/>
        </w:rPr>
        <w:t xml:space="preserve">, which </w:t>
      </w:r>
      <w:r w:rsidR="00490364" w:rsidRPr="00CC6348">
        <w:rPr>
          <w:lang w:val="en-GB"/>
        </w:rPr>
        <w:t>did not allow</w:t>
      </w:r>
      <w:r w:rsidR="00E92E50" w:rsidRPr="00CC6348">
        <w:rPr>
          <w:lang w:val="en-GB"/>
        </w:rPr>
        <w:t xml:space="preserve"> </w:t>
      </w:r>
      <w:r w:rsidR="00F7603B" w:rsidRPr="00CC6348">
        <w:rPr>
          <w:lang w:val="en-GB"/>
        </w:rPr>
        <w:t xml:space="preserve">a </w:t>
      </w:r>
      <w:r w:rsidR="00E92E50" w:rsidRPr="00CC6348">
        <w:rPr>
          <w:lang w:val="en-GB"/>
        </w:rPr>
        <w:t>c</w:t>
      </w:r>
      <w:r w:rsidR="00C57BD8" w:rsidRPr="00CC6348">
        <w:rPr>
          <w:lang w:val="en-GB"/>
        </w:rPr>
        <w:t xml:space="preserve">omprehensive </w:t>
      </w:r>
      <w:r w:rsidR="00490364" w:rsidRPr="00CC6348">
        <w:rPr>
          <w:lang w:val="en-GB"/>
        </w:rPr>
        <w:t>characterisation of the study population</w:t>
      </w:r>
      <w:r w:rsidR="00C7364E">
        <w:rPr>
          <w:lang w:val="en-GB"/>
        </w:rPr>
        <w:t>. T</w:t>
      </w:r>
      <w:r w:rsidR="00E92E50" w:rsidRPr="00CC6348">
        <w:rPr>
          <w:lang w:val="en-GB"/>
        </w:rPr>
        <w:t>he</w:t>
      </w:r>
      <w:r w:rsidR="00C57BD8" w:rsidRPr="00CC6348">
        <w:rPr>
          <w:lang w:val="en-GB"/>
        </w:rPr>
        <w:t xml:space="preserve"> </w:t>
      </w:r>
      <w:r w:rsidR="00E92E50" w:rsidRPr="00CC6348">
        <w:rPr>
          <w:lang w:val="en-GB"/>
        </w:rPr>
        <w:t>pa</w:t>
      </w:r>
      <w:r w:rsidR="00C24138" w:rsidRPr="00CC6348">
        <w:rPr>
          <w:lang w:val="en-GB"/>
        </w:rPr>
        <w:t xml:space="preserve">rticipants </w:t>
      </w:r>
      <w:r w:rsidR="00E92E50" w:rsidRPr="00CC6348">
        <w:rPr>
          <w:lang w:val="en-GB"/>
        </w:rPr>
        <w:t>were not followed up</w:t>
      </w:r>
      <w:r w:rsidR="00F7603B" w:rsidRPr="00CC6348">
        <w:rPr>
          <w:lang w:val="en-GB"/>
        </w:rPr>
        <w:t xml:space="preserve"> and </w:t>
      </w:r>
      <w:r w:rsidR="00C57BD8" w:rsidRPr="00CC6348">
        <w:rPr>
          <w:lang w:val="en-GB"/>
        </w:rPr>
        <w:t>the</w:t>
      </w:r>
      <w:r w:rsidR="00E92E50" w:rsidRPr="00CC6348">
        <w:rPr>
          <w:lang w:val="en-GB"/>
        </w:rPr>
        <w:t xml:space="preserve"> final clinical diagnosis </w:t>
      </w:r>
      <w:r w:rsidR="00F7603B" w:rsidRPr="00CC6348">
        <w:rPr>
          <w:lang w:val="en-GB"/>
        </w:rPr>
        <w:t>remained</w:t>
      </w:r>
      <w:r w:rsidR="00E92E50" w:rsidRPr="00CC6348">
        <w:rPr>
          <w:lang w:val="en-GB"/>
        </w:rPr>
        <w:t xml:space="preserve"> unknown</w:t>
      </w:r>
      <w:r w:rsidR="005552CB">
        <w:rPr>
          <w:lang w:val="en-GB"/>
        </w:rPr>
        <w:t xml:space="preserve"> in most cases. P</w:t>
      </w:r>
      <w:r w:rsidR="0035528E" w:rsidRPr="00CC6348">
        <w:rPr>
          <w:lang w:val="en-GB"/>
        </w:rPr>
        <w:t xml:space="preserve">hysiology measurements and </w:t>
      </w:r>
      <w:r w:rsidR="005552CB">
        <w:rPr>
          <w:lang w:val="en-GB"/>
        </w:rPr>
        <w:t>other clinical data</w:t>
      </w:r>
      <w:r w:rsidR="0035528E" w:rsidRPr="00CC6348">
        <w:rPr>
          <w:lang w:val="en-GB"/>
        </w:rPr>
        <w:t xml:space="preserve"> were not collected</w:t>
      </w:r>
      <w:r w:rsidR="005552CB">
        <w:rPr>
          <w:lang w:val="en-GB"/>
        </w:rPr>
        <w:t>, thereafter</w:t>
      </w:r>
      <w:r w:rsidR="0035528E" w:rsidRPr="00CC6348">
        <w:rPr>
          <w:lang w:val="en-GB"/>
        </w:rPr>
        <w:t xml:space="preserve"> the relationships between “Velc</w:t>
      </w:r>
      <w:r w:rsidR="005552CB">
        <w:rPr>
          <w:lang w:val="en-GB"/>
        </w:rPr>
        <w:t xml:space="preserve">ro-type” crackles and clinical </w:t>
      </w:r>
      <w:r w:rsidR="0035528E" w:rsidRPr="00CC6348">
        <w:rPr>
          <w:lang w:val="en-GB"/>
        </w:rPr>
        <w:t xml:space="preserve">or functional </w:t>
      </w:r>
      <w:r w:rsidR="005552CB">
        <w:rPr>
          <w:lang w:val="en-GB"/>
        </w:rPr>
        <w:t>deterioration</w:t>
      </w:r>
      <w:r w:rsidR="0035528E" w:rsidRPr="00CC6348">
        <w:rPr>
          <w:lang w:val="en-GB"/>
        </w:rPr>
        <w:t xml:space="preserve"> were not addressed</w:t>
      </w:r>
      <w:r w:rsidR="00740079" w:rsidRPr="00CC6348">
        <w:rPr>
          <w:lang w:val="en-GB"/>
        </w:rPr>
        <w:t>.</w:t>
      </w:r>
      <w:r w:rsidR="00785F3B" w:rsidRPr="00CC6348">
        <w:rPr>
          <w:lang w:val="en-GB"/>
        </w:rPr>
        <w:t xml:space="preserve"> </w:t>
      </w:r>
      <w:r w:rsidR="00477C1E" w:rsidRPr="00CC6348">
        <w:rPr>
          <w:lang w:val="en-GB"/>
        </w:rPr>
        <w:t xml:space="preserve">Nevertheless, the study </w:t>
      </w:r>
      <w:r w:rsidR="00C24138" w:rsidRPr="00CC6348">
        <w:rPr>
          <w:lang w:val="en-GB"/>
        </w:rPr>
        <w:t>primarily focused on the val</w:t>
      </w:r>
      <w:r w:rsidR="00477C1E" w:rsidRPr="00CC6348">
        <w:rPr>
          <w:lang w:val="en-GB"/>
        </w:rPr>
        <w:t xml:space="preserve">idity </w:t>
      </w:r>
      <w:r w:rsidR="00C24138" w:rsidRPr="00CC6348">
        <w:rPr>
          <w:lang w:val="en-GB"/>
        </w:rPr>
        <w:t>of</w:t>
      </w:r>
      <w:r w:rsidR="005552CB">
        <w:rPr>
          <w:lang w:val="en-GB"/>
        </w:rPr>
        <w:t xml:space="preserve"> the subjective assessment of</w:t>
      </w:r>
      <w:r w:rsidR="00C24138" w:rsidRPr="00CC6348">
        <w:rPr>
          <w:lang w:val="en-GB"/>
        </w:rPr>
        <w:t xml:space="preserve"> </w:t>
      </w:r>
      <w:r w:rsidR="00477C1E" w:rsidRPr="00CC6348">
        <w:rPr>
          <w:lang w:val="en-GB"/>
        </w:rPr>
        <w:t>“Velcro-type” crackles against HRCT</w:t>
      </w:r>
      <w:r w:rsidR="00C24138" w:rsidRPr="00CC6348">
        <w:rPr>
          <w:lang w:val="en-GB"/>
        </w:rPr>
        <w:t xml:space="preserve"> imaging, i</w:t>
      </w:r>
      <w:r w:rsidR="00CC6A16" w:rsidRPr="00CC6348">
        <w:rPr>
          <w:lang w:val="en-GB"/>
        </w:rPr>
        <w:t xml:space="preserve">rrespectively of the </w:t>
      </w:r>
      <w:r w:rsidR="00C24138" w:rsidRPr="00CC6348">
        <w:rPr>
          <w:lang w:val="en-GB"/>
        </w:rPr>
        <w:t xml:space="preserve">clinical diagnosis </w:t>
      </w:r>
      <w:r w:rsidR="00983F36" w:rsidRPr="00CC6348">
        <w:rPr>
          <w:lang w:val="en-GB"/>
        </w:rPr>
        <w:t>or</w:t>
      </w:r>
      <w:r w:rsidR="00CC6A16" w:rsidRPr="00CC6348">
        <w:rPr>
          <w:lang w:val="en-GB"/>
        </w:rPr>
        <w:t xml:space="preserve"> the</w:t>
      </w:r>
      <w:r w:rsidR="00983F36" w:rsidRPr="00CC6348">
        <w:rPr>
          <w:lang w:val="en-GB"/>
        </w:rPr>
        <w:t xml:space="preserve"> functional status of the patients</w:t>
      </w:r>
      <w:r w:rsidR="00CC6A16" w:rsidRPr="00CC6348">
        <w:rPr>
          <w:lang w:val="en-GB"/>
        </w:rPr>
        <w:t>.</w:t>
      </w:r>
    </w:p>
    <w:p w14:paraId="7F91285B" w14:textId="387D3A60" w:rsidR="00154C6E" w:rsidRDefault="006C4917" w:rsidP="00B714D5">
      <w:pPr>
        <w:spacing w:line="480" w:lineRule="auto"/>
        <w:rPr>
          <w:lang w:val="en-GB"/>
        </w:rPr>
      </w:pPr>
      <w:r w:rsidRPr="00CC6348">
        <w:rPr>
          <w:lang w:val="en-GB"/>
        </w:rPr>
        <w:t xml:space="preserve">In conclusion, we identify that </w:t>
      </w:r>
      <w:r w:rsidRPr="00CC6348">
        <w:rPr>
          <w:rFonts w:ascii="Calibri" w:eastAsia="Times New Roman" w:hAnsi="Calibri" w:cs="Times New Roman"/>
          <w:lang w:val="en-GB" w:eastAsia="zh-CN"/>
        </w:rPr>
        <w:t xml:space="preserve">“Velcro-type” crackles </w:t>
      </w:r>
      <w:r w:rsidR="007B30C5">
        <w:rPr>
          <w:rFonts w:ascii="Calibri" w:eastAsia="Times New Roman" w:hAnsi="Calibri" w:cs="Times New Roman"/>
          <w:lang w:val="en-GB" w:eastAsia="zh-CN"/>
        </w:rPr>
        <w:t xml:space="preserve">not only </w:t>
      </w:r>
      <w:r w:rsidRPr="00CC6348">
        <w:rPr>
          <w:rFonts w:ascii="Calibri" w:eastAsia="Times New Roman" w:hAnsi="Calibri" w:cs="Times New Roman"/>
          <w:lang w:val="en-GB" w:eastAsia="zh-CN"/>
        </w:rPr>
        <w:t>predict the presence of FILD</w:t>
      </w:r>
      <w:r w:rsidR="003D05FE">
        <w:rPr>
          <w:rFonts w:ascii="Calibri" w:eastAsia="Times New Roman" w:hAnsi="Calibri" w:cs="Times New Roman"/>
          <w:lang w:val="en-GB" w:eastAsia="zh-CN"/>
        </w:rPr>
        <w:t xml:space="preserve"> </w:t>
      </w:r>
      <w:r w:rsidR="007B30C5">
        <w:rPr>
          <w:rFonts w:ascii="Calibri" w:eastAsia="Times New Roman" w:hAnsi="Calibri" w:cs="Times New Roman"/>
          <w:lang w:val="en-GB" w:eastAsia="zh-CN"/>
        </w:rPr>
        <w:t>patterns</w:t>
      </w:r>
      <w:r w:rsidRPr="00CC6348">
        <w:rPr>
          <w:rFonts w:ascii="Calibri" w:eastAsia="Times New Roman" w:hAnsi="Calibri" w:cs="Times New Roman"/>
          <w:lang w:val="en-GB" w:eastAsia="zh-CN"/>
        </w:rPr>
        <w:t xml:space="preserve"> at </w:t>
      </w:r>
      <w:proofErr w:type="gramStart"/>
      <w:r w:rsidRPr="00CC6348">
        <w:rPr>
          <w:rFonts w:ascii="Calibri" w:eastAsia="Times New Roman" w:hAnsi="Calibri" w:cs="Times New Roman"/>
          <w:lang w:val="en-GB" w:eastAsia="zh-CN"/>
        </w:rPr>
        <w:t>HRCT</w:t>
      </w:r>
      <w:r w:rsidR="003D05FE">
        <w:rPr>
          <w:rFonts w:ascii="Calibri" w:eastAsia="Times New Roman" w:hAnsi="Calibri" w:cs="Times New Roman"/>
          <w:lang w:val="en-GB" w:eastAsia="zh-CN"/>
        </w:rPr>
        <w:t xml:space="preserve">, </w:t>
      </w:r>
      <w:r w:rsidR="007B30C5">
        <w:rPr>
          <w:rFonts w:ascii="Calibri" w:eastAsia="Times New Roman" w:hAnsi="Calibri" w:cs="Times New Roman"/>
          <w:lang w:val="en-GB" w:eastAsia="zh-CN"/>
        </w:rPr>
        <w:t>but</w:t>
      </w:r>
      <w:proofErr w:type="gramEnd"/>
      <w:r w:rsidR="007B30C5">
        <w:rPr>
          <w:rFonts w:ascii="Calibri" w:eastAsia="Times New Roman" w:hAnsi="Calibri" w:cs="Times New Roman"/>
          <w:lang w:val="en-GB" w:eastAsia="zh-CN"/>
        </w:rPr>
        <w:t xml:space="preserve"> are also</w:t>
      </w:r>
      <w:r w:rsidR="003D05FE">
        <w:rPr>
          <w:rFonts w:ascii="Calibri" w:eastAsia="Times New Roman" w:hAnsi="Calibri" w:cs="Times New Roman"/>
          <w:lang w:val="en-GB" w:eastAsia="zh-CN"/>
        </w:rPr>
        <w:t xml:space="preserve"> closely associated to the extent of different interstitial abnormalities</w:t>
      </w:r>
      <w:r w:rsidR="007B30C5">
        <w:rPr>
          <w:rFonts w:ascii="Calibri" w:eastAsia="Times New Roman" w:hAnsi="Calibri" w:cs="Times New Roman"/>
          <w:lang w:val="en-GB" w:eastAsia="zh-CN"/>
        </w:rPr>
        <w:t xml:space="preserve"> in the lung parenchyma</w:t>
      </w:r>
      <w:r w:rsidRPr="00CC6348">
        <w:rPr>
          <w:lang w:val="en-GB"/>
        </w:rPr>
        <w:t xml:space="preserve">. </w:t>
      </w:r>
      <w:r w:rsidR="00F35AFD" w:rsidRPr="00CC6348">
        <w:rPr>
          <w:rFonts w:ascii="Calibri" w:eastAsia="Times New Roman" w:hAnsi="Calibri" w:cs="Times New Roman"/>
          <w:lang w:val="en-GB"/>
        </w:rPr>
        <w:t xml:space="preserve">Our finding that </w:t>
      </w:r>
      <w:r w:rsidRPr="00CC6348">
        <w:rPr>
          <w:rFonts w:ascii="Calibri" w:eastAsia="Times New Roman" w:hAnsi="Calibri" w:cs="Times New Roman"/>
          <w:lang w:val="en-GB"/>
        </w:rPr>
        <w:t xml:space="preserve">individual features </w:t>
      </w:r>
      <w:r w:rsidR="00F35AFD" w:rsidRPr="00CC6348">
        <w:rPr>
          <w:rFonts w:ascii="Calibri" w:eastAsia="Times New Roman" w:hAnsi="Calibri" w:cs="Times New Roman"/>
          <w:lang w:val="en-GB"/>
        </w:rPr>
        <w:t xml:space="preserve">of pulmonary fibrosis such as ground glass change and reticulation generate “Velcro-type” crackles </w:t>
      </w:r>
      <w:r w:rsidRPr="00CC6348">
        <w:rPr>
          <w:rFonts w:ascii="Calibri" w:eastAsia="Times New Roman" w:hAnsi="Calibri" w:cs="Times New Roman"/>
          <w:lang w:val="en-GB"/>
        </w:rPr>
        <w:t xml:space="preserve">warrants further investigation </w:t>
      </w:r>
      <w:r w:rsidR="004D63A6" w:rsidRPr="00CC6348">
        <w:rPr>
          <w:rFonts w:ascii="Calibri" w:eastAsia="Times New Roman" w:hAnsi="Calibri" w:cs="Times New Roman"/>
          <w:lang w:val="en-GB"/>
        </w:rPr>
        <w:t>of the</w:t>
      </w:r>
      <w:r w:rsidRPr="00CC6348">
        <w:rPr>
          <w:rFonts w:ascii="Calibri" w:eastAsia="Times New Roman" w:hAnsi="Calibri" w:cs="Times New Roman"/>
          <w:lang w:val="en-GB"/>
        </w:rPr>
        <w:t xml:space="preserve"> role</w:t>
      </w:r>
      <w:r w:rsidR="00F35AFD" w:rsidRPr="00CC6348">
        <w:rPr>
          <w:rFonts w:ascii="Calibri" w:eastAsia="Times New Roman" w:hAnsi="Calibri" w:cs="Times New Roman"/>
          <w:lang w:val="en-GB"/>
        </w:rPr>
        <w:t xml:space="preserve"> </w:t>
      </w:r>
      <w:r w:rsidRPr="00CC6348">
        <w:rPr>
          <w:rFonts w:ascii="Calibri" w:eastAsia="Times New Roman" w:hAnsi="Calibri" w:cs="Times New Roman"/>
          <w:lang w:val="en-GB"/>
        </w:rPr>
        <w:t>of lung sounds as an early identification tool</w:t>
      </w:r>
      <w:r w:rsidR="00F35AFD" w:rsidRPr="00CC6348">
        <w:rPr>
          <w:rFonts w:ascii="Calibri" w:eastAsia="Times New Roman" w:hAnsi="Calibri" w:cs="Times New Roman"/>
          <w:lang w:val="en-GB"/>
        </w:rPr>
        <w:t xml:space="preserve"> </w:t>
      </w:r>
      <w:r w:rsidRPr="00CC6348">
        <w:rPr>
          <w:rFonts w:ascii="Calibri" w:eastAsia="Times New Roman" w:hAnsi="Calibri" w:cs="Times New Roman"/>
          <w:lang w:val="en-GB"/>
        </w:rPr>
        <w:t xml:space="preserve">in </w:t>
      </w:r>
      <w:r w:rsidR="00F35AFD" w:rsidRPr="00CC6348">
        <w:rPr>
          <w:rFonts w:ascii="Calibri" w:eastAsia="Times New Roman" w:hAnsi="Calibri" w:cs="Times New Roman"/>
          <w:lang w:val="en-GB"/>
        </w:rPr>
        <w:t xml:space="preserve">FILD. </w:t>
      </w:r>
      <w:r w:rsidR="009C7EBD" w:rsidRPr="00CC6348">
        <w:rPr>
          <w:rFonts w:ascii="Calibri" w:eastAsia="Times New Roman" w:hAnsi="Calibri" w:cs="Calibri"/>
          <w:lang w:val="en-GB"/>
        </w:rPr>
        <w:t>T</w:t>
      </w:r>
      <w:r w:rsidR="00F35AFD" w:rsidRPr="00CC6348">
        <w:rPr>
          <w:rFonts w:ascii="Calibri" w:eastAsia="Times New Roman" w:hAnsi="Calibri" w:cs="Calibri"/>
          <w:lang w:val="en-GB"/>
        </w:rPr>
        <w:t xml:space="preserve">he clinical utility of </w:t>
      </w:r>
      <w:r w:rsidR="00900720" w:rsidRPr="00CC6348">
        <w:rPr>
          <w:rFonts w:ascii="Calibri" w:eastAsia="Times New Roman" w:hAnsi="Calibri" w:cs="Calibri"/>
          <w:lang w:val="en-GB"/>
        </w:rPr>
        <w:t xml:space="preserve">chest auscultation </w:t>
      </w:r>
      <w:r w:rsidR="00F35AFD" w:rsidRPr="00CC6348">
        <w:rPr>
          <w:rFonts w:ascii="Calibri" w:eastAsia="Times New Roman" w:hAnsi="Calibri" w:cs="Calibri"/>
          <w:lang w:val="en-GB"/>
        </w:rPr>
        <w:t xml:space="preserve">for assisting diagnosis and clinical management of ILD </w:t>
      </w:r>
      <w:r w:rsidR="009C7EBD" w:rsidRPr="00CC6348">
        <w:rPr>
          <w:rFonts w:ascii="Calibri" w:eastAsia="Times New Roman" w:hAnsi="Calibri" w:cs="Calibri"/>
          <w:lang w:val="en-GB"/>
        </w:rPr>
        <w:t>has been historically</w:t>
      </w:r>
      <w:r w:rsidR="00F35AFD" w:rsidRPr="00CC6348">
        <w:rPr>
          <w:rFonts w:ascii="Calibri" w:eastAsia="Times New Roman" w:hAnsi="Calibri" w:cs="Calibri"/>
          <w:lang w:val="en-GB"/>
        </w:rPr>
        <w:t xml:space="preserve"> hampered by the subjectivity </w:t>
      </w:r>
      <w:r w:rsidR="00900720" w:rsidRPr="00CC6348">
        <w:rPr>
          <w:rFonts w:ascii="Calibri" w:eastAsia="Times New Roman" w:hAnsi="Calibri" w:cs="Calibri"/>
          <w:lang w:val="en-GB"/>
        </w:rPr>
        <w:t>of standard chest auscultation</w:t>
      </w:r>
      <w:r w:rsidR="00F35AFD" w:rsidRPr="00CC6348">
        <w:rPr>
          <w:rFonts w:ascii="Calibri" w:eastAsia="Times New Roman" w:hAnsi="Calibri" w:cs="Calibri"/>
          <w:lang w:val="en-GB"/>
        </w:rPr>
        <w:t xml:space="preserve"> </w:t>
      </w:r>
      <w:r w:rsidR="00F35AFD" w:rsidRPr="00CC6348">
        <w:rPr>
          <w:lang w:val="en-GB"/>
        </w:rPr>
        <w:t>and the poor signal transmission of standard stethoscopes</w:t>
      </w:r>
      <w:r w:rsidR="008C6F66">
        <w:rPr>
          <w:lang w:val="en-GB"/>
        </w:rPr>
        <w:t xml:space="preserve"> </w:t>
      </w:r>
      <w:r w:rsidR="008C6F66">
        <w:rPr>
          <w:lang w:val="en-GB"/>
        </w:rPr>
        <w:fldChar w:fldCharType="begin" w:fldLock="1"/>
      </w:r>
      <w:r w:rsidR="008C6F66">
        <w:rPr>
          <w:lang w:val="en-GB"/>
        </w:rPr>
        <w:instrText>ADDIN CSL_CITATION { "citationItems" : [ { "id" : "ITEM-1", "itemData" : { "DOI" : "10.1121/1.403655", "ISBN" : "0001-4966", "ISSN" : "0001-4966", "PMID" : "1597610", "abstract" : "This study evaluated stethoscope acoustics by using a sound frequency generator and an active artificial ear. Six popular, currently available stethoscopes were compared in their various modes involving bells, diaphragms, etc.: Littmann Classic II, Littmann Cardiology II, Littmann Master Cardiology, Hewlett-Packard Rappaport-Sprague, Tycos Harvey Triple Head, and Allen Medical Series 5A RPS Binaural. The transfer function was measured from 37.5-1000 Hz, the range where nearly all heart and lung sounds are found. Sound in the low-frequency range (37.5-112.5 Hz) was in most cases amplified by the bells and attenuated by the diaphragms; however, there were no significant differences. Both bells and diaphragms attenuated sound transmission in the high range, and this increased with frequency. The Tycos Harvey Triple Head ribbed diaphragm attenuated sound transmission to a significantly greater extent than the other diaphragms (P less than 0.01). The results show that the bell and diaphragm for a given stethoscope usually have different transmission characteristics, particularly at low frequencies. The Littmann Classic II is an exception. The Hewlett-Packard and Tycos Harvey stethoscopes showed the greatest differences in low frequency response between the bell and the diaphragm. While the differences found in sound transmission between stethoscopes were in most cases small, the Littmann Cardiology II, bell and diaphragm, appears to possess the best overall performance by this study design.", "author" : [ { "dropping-particle" : "", "family" : "Abella", "given" : "Manuel", "non-dropping-particle" : "", "parse-names" : false, "suffix" : "" }, { "dropping-particle" : "", "family" : "Formolo", "given" : "John", "non-dropping-particle" : "", "parse-names" : false, "suffix" : "" }, { "dropping-particle" : "", "family" : "Penney", "given" : "David G.", "non-dropping-particle" : "", "parse-names" : false, "suffix" : "" } ], "container-title" : "The Journal of the Acoustical Society of America", "id" : "ITEM-1", "issue" : "4", "issued" : { "date-parts" : [ [ "1992" ] ] }, "note" : "Abella, M\nFormolo, J\nPenney, D G\neng\nComparative Study\nResearch Support, Non-U.S. Gov't\n1992/04/01\nJ Acoust Soc Am. 1992 Apr;91(4 Pt 1):2224-8.", "page" : "2224-2228", "publisher-place" : "Department of Internal Medicine, St. John Hospital, Detroit, Michigan 48236.", "title" : "Comparison of the acoustic properties of six popular stethoscopes", "type" : "article-journal", "volume" : "91" }, "uris" : [ "http://www.mendeley.com/documents/?uuid=1a1c9ebe-b12c-4013-9c4e-6c9fb723cf63" ] } ], "mendeley" : { "formattedCitation" : "[19]", "plainTextFormattedCitation" : "[19]", "previouslyFormattedCitation" : "[19]" }, "properties" : {  }, "schema" : "https://github.com/citation-style-language/schema/raw/master/csl-citation.json" }</w:instrText>
      </w:r>
      <w:r w:rsidR="008C6F66">
        <w:rPr>
          <w:lang w:val="en-GB"/>
        </w:rPr>
        <w:fldChar w:fldCharType="separate"/>
      </w:r>
      <w:r w:rsidR="008C6F66" w:rsidRPr="008C6F66">
        <w:rPr>
          <w:noProof/>
          <w:lang w:val="en-GB"/>
        </w:rPr>
        <w:t>[19]</w:t>
      </w:r>
      <w:r w:rsidR="008C6F66">
        <w:rPr>
          <w:lang w:val="en-GB"/>
        </w:rPr>
        <w:fldChar w:fldCharType="end"/>
      </w:r>
      <w:r w:rsidR="009C7EBD" w:rsidRPr="00CC6348">
        <w:rPr>
          <w:lang w:val="en-GB"/>
        </w:rPr>
        <w:t>;</w:t>
      </w:r>
      <w:r w:rsidR="00F35AFD" w:rsidRPr="00CC6348">
        <w:rPr>
          <w:lang w:val="en-GB"/>
        </w:rPr>
        <w:t xml:space="preserve"> </w:t>
      </w:r>
      <w:r w:rsidR="009C7EBD" w:rsidRPr="00CC6348">
        <w:rPr>
          <w:lang w:val="en-GB"/>
        </w:rPr>
        <w:t>i</w:t>
      </w:r>
      <w:r w:rsidR="00E34D59" w:rsidRPr="00CC6348">
        <w:rPr>
          <w:lang w:val="en-GB"/>
        </w:rPr>
        <w:t>f electronic auscultation were combined with computerized methods for lung sounds analysis and classification, this cost-effective approach might lead to the definition of a</w:t>
      </w:r>
      <w:r w:rsidR="003F66A5" w:rsidRPr="00CC6348">
        <w:rPr>
          <w:lang w:val="en-GB"/>
        </w:rPr>
        <w:t>n</w:t>
      </w:r>
      <w:r w:rsidR="00E34D59" w:rsidRPr="00CC6348">
        <w:rPr>
          <w:lang w:val="en-GB"/>
        </w:rPr>
        <w:t xml:space="preserve"> “acoustic signature” of </w:t>
      </w:r>
      <w:r w:rsidR="003F66A5" w:rsidRPr="00CC6348">
        <w:rPr>
          <w:lang w:val="en-GB"/>
        </w:rPr>
        <w:t xml:space="preserve">FILD </w:t>
      </w:r>
      <w:r w:rsidR="00E34D59" w:rsidRPr="00CC6348">
        <w:rPr>
          <w:lang w:val="en-GB"/>
        </w:rPr>
        <w:t xml:space="preserve">for both diagnostic and prognostic purposes, and this </w:t>
      </w:r>
      <w:r w:rsidR="003F66A5" w:rsidRPr="00CC6348">
        <w:rPr>
          <w:lang w:val="en-GB"/>
        </w:rPr>
        <w:t xml:space="preserve">should </w:t>
      </w:r>
      <w:r w:rsidR="00E34D59" w:rsidRPr="00CC6348">
        <w:rPr>
          <w:lang w:val="en-GB"/>
        </w:rPr>
        <w:t>be a focus of future studies.</w:t>
      </w:r>
    </w:p>
    <w:p w14:paraId="010766C8" w14:textId="77777777" w:rsidR="00D90A91" w:rsidRDefault="00D90A91" w:rsidP="006C097C">
      <w:pPr>
        <w:spacing w:before="200" w:line="480" w:lineRule="auto"/>
        <w:rPr>
          <w:lang w:val="en-GB"/>
        </w:rPr>
      </w:pPr>
    </w:p>
    <w:p w14:paraId="4CEADC6A" w14:textId="77777777" w:rsidR="00D90A91" w:rsidRDefault="00D90A91" w:rsidP="006C097C">
      <w:pPr>
        <w:spacing w:before="200" w:line="480" w:lineRule="auto"/>
        <w:rPr>
          <w:lang w:val="en-GB"/>
        </w:rPr>
      </w:pPr>
    </w:p>
    <w:p w14:paraId="14622A3C" w14:textId="77777777" w:rsidR="003D5FD5" w:rsidRDefault="003D5FD5" w:rsidP="006C097C">
      <w:pPr>
        <w:spacing w:before="200" w:line="480" w:lineRule="auto"/>
        <w:rPr>
          <w:lang w:val="en-GB"/>
        </w:rPr>
      </w:pPr>
    </w:p>
    <w:p w14:paraId="1E6E7066" w14:textId="2E7C6FB8" w:rsidR="006C097C" w:rsidRDefault="006C097C" w:rsidP="006C097C">
      <w:pPr>
        <w:spacing w:before="200" w:line="480" w:lineRule="auto"/>
        <w:rPr>
          <w:rFonts w:ascii="Calibri" w:eastAsia="Times New Roman" w:hAnsi="Calibri" w:cs="Times New Roman"/>
          <w:lang w:val="en-GB" w:eastAsia="zh-CN"/>
        </w:rPr>
      </w:pPr>
      <w:r>
        <w:rPr>
          <w:rFonts w:ascii="Calibri" w:eastAsia="Times New Roman" w:hAnsi="Calibri" w:cs="Times New Roman"/>
          <w:lang w:val="en-GB" w:eastAsia="zh-CN"/>
        </w:rPr>
        <w:lastRenderedPageBreak/>
        <w:t>LIST OF ABBREVIATIONS</w:t>
      </w:r>
    </w:p>
    <w:p w14:paraId="0DDAAE2F" w14:textId="77777777" w:rsidR="006C097C" w:rsidRDefault="006C097C" w:rsidP="006C097C">
      <w:pPr>
        <w:spacing w:line="360" w:lineRule="auto"/>
        <w:rPr>
          <w:rFonts w:ascii="Calibri" w:eastAsia="Times New Roman" w:hAnsi="Calibri" w:cs="Times New Roman"/>
          <w:iCs/>
          <w:lang w:val="en-GB" w:eastAsia="zh-CN"/>
        </w:rPr>
      </w:pPr>
      <w:r>
        <w:rPr>
          <w:rFonts w:ascii="Calibri" w:eastAsia="Times New Roman" w:hAnsi="Calibri" w:cs="Times New Roman"/>
          <w:iCs/>
          <w:lang w:val="en-GB" w:eastAsia="zh-CN"/>
        </w:rPr>
        <w:t>FILD - Fibrotic Interstitial Lung Disease</w:t>
      </w:r>
    </w:p>
    <w:p w14:paraId="1958EC3C" w14:textId="77777777" w:rsidR="006C097C" w:rsidRDefault="006C097C" w:rsidP="006C097C">
      <w:pPr>
        <w:spacing w:line="360" w:lineRule="auto"/>
        <w:rPr>
          <w:lang w:val="en-GB"/>
        </w:rPr>
      </w:pPr>
      <w:r>
        <w:rPr>
          <w:lang w:val="en-GB"/>
        </w:rPr>
        <w:t>HRCT - High Resolution Computed Tomography</w:t>
      </w:r>
    </w:p>
    <w:p w14:paraId="036B8541" w14:textId="77777777" w:rsidR="006C097C" w:rsidRDefault="006C097C" w:rsidP="006C097C">
      <w:pPr>
        <w:spacing w:line="360" w:lineRule="auto"/>
        <w:rPr>
          <w:iCs/>
          <w:lang w:val="en-GB"/>
        </w:rPr>
      </w:pPr>
      <w:r>
        <w:rPr>
          <w:iCs/>
          <w:lang w:val="en-GB"/>
        </w:rPr>
        <w:t xml:space="preserve">IPF - </w:t>
      </w:r>
      <w:r w:rsidRPr="00CC6348">
        <w:rPr>
          <w:iCs/>
          <w:lang w:val="en-GB"/>
        </w:rPr>
        <w:t xml:space="preserve">Idiopathic pulmonary </w:t>
      </w:r>
      <w:r>
        <w:rPr>
          <w:iCs/>
          <w:lang w:val="en-GB"/>
        </w:rPr>
        <w:t>fibrosis</w:t>
      </w:r>
    </w:p>
    <w:p w14:paraId="4EE3BEB7" w14:textId="77777777" w:rsidR="006C097C" w:rsidRDefault="006C097C" w:rsidP="006C097C">
      <w:pPr>
        <w:spacing w:line="360" w:lineRule="auto"/>
        <w:rPr>
          <w:lang w:val="en-GB"/>
        </w:rPr>
      </w:pPr>
      <w:r>
        <w:rPr>
          <w:lang w:val="en-GB"/>
        </w:rPr>
        <w:t xml:space="preserve">CORSA - </w:t>
      </w:r>
      <w:r w:rsidRPr="00CC6348">
        <w:rPr>
          <w:lang w:val="en-GB"/>
        </w:rPr>
        <w:t>Computerized Resp</w:t>
      </w:r>
      <w:r>
        <w:rPr>
          <w:lang w:val="en-GB"/>
        </w:rPr>
        <w:t>iratory Sounds Analysis</w:t>
      </w:r>
    </w:p>
    <w:p w14:paraId="56A1F630" w14:textId="179D4FAC" w:rsidR="006C097C" w:rsidRDefault="006C097C" w:rsidP="006C097C">
      <w:pPr>
        <w:spacing w:line="480" w:lineRule="auto"/>
        <w:rPr>
          <w:lang w:val="en-GB"/>
        </w:rPr>
      </w:pPr>
      <w:r>
        <w:rPr>
          <w:lang w:val="en-GB"/>
        </w:rPr>
        <w:t>UIP - Usual Interstitial Pneumonia</w:t>
      </w:r>
    </w:p>
    <w:p w14:paraId="73517909" w14:textId="02B864A1" w:rsidR="006C097C" w:rsidRDefault="006C097C" w:rsidP="006C097C">
      <w:pPr>
        <w:rPr>
          <w:lang w:val="en-GB"/>
        </w:rPr>
      </w:pPr>
    </w:p>
    <w:p w14:paraId="535B417E" w14:textId="09D1F49E" w:rsidR="00F35AFD" w:rsidRDefault="00ED0BAA" w:rsidP="000A12E8">
      <w:pPr>
        <w:spacing w:line="480" w:lineRule="auto"/>
        <w:rPr>
          <w:lang w:val="en-GB"/>
        </w:rPr>
      </w:pPr>
      <w:r>
        <w:rPr>
          <w:lang w:val="en-GB"/>
        </w:rPr>
        <w:t>DECLARATIONS</w:t>
      </w:r>
    </w:p>
    <w:p w14:paraId="04291844" w14:textId="77777777" w:rsidR="006C097C" w:rsidRDefault="006C097C" w:rsidP="00C2788D">
      <w:pPr>
        <w:widowControl w:val="0"/>
        <w:autoSpaceDE w:val="0"/>
        <w:autoSpaceDN w:val="0"/>
        <w:adjustRightInd w:val="0"/>
        <w:spacing w:after="240" w:line="480" w:lineRule="auto"/>
        <w:rPr>
          <w:rFonts w:ascii="Calibri" w:eastAsiaTheme="minorHAnsi" w:hAnsi="Calibri" w:cs="Times"/>
          <w:b/>
          <w:lang w:val="en-GB"/>
        </w:rPr>
      </w:pPr>
      <w:r>
        <w:rPr>
          <w:rFonts w:ascii="Calibri" w:eastAsiaTheme="minorHAnsi" w:hAnsi="Calibri" w:cs="Times"/>
          <w:b/>
          <w:lang w:val="en-GB"/>
        </w:rPr>
        <w:t>Ethics approval and consent to participate</w:t>
      </w:r>
    </w:p>
    <w:p w14:paraId="592D39EB" w14:textId="08B87B13" w:rsidR="006C097C" w:rsidRDefault="006C097C" w:rsidP="00C2788D">
      <w:pPr>
        <w:widowControl w:val="0"/>
        <w:autoSpaceDE w:val="0"/>
        <w:autoSpaceDN w:val="0"/>
        <w:adjustRightInd w:val="0"/>
        <w:spacing w:after="240" w:line="480" w:lineRule="auto"/>
        <w:rPr>
          <w:rFonts w:ascii="Calibri" w:eastAsiaTheme="minorHAnsi" w:hAnsi="Calibri" w:cs="Times"/>
          <w:lang w:val="en-GB"/>
        </w:rPr>
      </w:pPr>
      <w:r>
        <w:rPr>
          <w:rFonts w:ascii="Calibri" w:eastAsiaTheme="minorHAnsi" w:hAnsi="Calibri" w:cs="Times"/>
          <w:lang w:val="en-GB"/>
        </w:rPr>
        <w:t>The conduction of this</w:t>
      </w:r>
      <w:r w:rsidRPr="006C097C">
        <w:rPr>
          <w:rFonts w:ascii="Calibri" w:eastAsiaTheme="minorHAnsi" w:hAnsi="Calibri" w:cs="Times"/>
          <w:lang w:val="en-GB"/>
        </w:rPr>
        <w:t xml:space="preserve"> study was</w:t>
      </w:r>
      <w:r w:rsidR="0055472D">
        <w:rPr>
          <w:rFonts w:ascii="Calibri" w:eastAsiaTheme="minorHAnsi" w:hAnsi="Calibri" w:cs="Times"/>
          <w:lang w:val="en-GB"/>
        </w:rPr>
        <w:t xml:space="preserve"> subject to</w:t>
      </w:r>
      <w:r w:rsidR="00A90740">
        <w:rPr>
          <w:rFonts w:ascii="Calibri" w:eastAsiaTheme="minorHAnsi" w:hAnsi="Calibri" w:cs="Times"/>
          <w:lang w:val="en-GB"/>
        </w:rPr>
        <w:t xml:space="preserve"> independent </w:t>
      </w:r>
      <w:r w:rsidR="0055472D">
        <w:rPr>
          <w:rFonts w:ascii="Calibri" w:eastAsiaTheme="minorHAnsi" w:hAnsi="Calibri" w:cs="Times"/>
          <w:lang w:val="en-GB"/>
        </w:rPr>
        <w:t>approval</w:t>
      </w:r>
      <w:r w:rsidRPr="006C097C">
        <w:rPr>
          <w:rFonts w:ascii="Calibri" w:eastAsiaTheme="minorHAnsi" w:hAnsi="Calibri" w:cs="Times"/>
          <w:lang w:val="en-GB"/>
        </w:rPr>
        <w:t xml:space="preserve"> by the</w:t>
      </w:r>
      <w:r w:rsidR="00C2788D">
        <w:rPr>
          <w:rFonts w:ascii="Calibri" w:eastAsiaTheme="minorHAnsi" w:hAnsi="Calibri" w:cs="Times"/>
          <w:lang w:val="en-GB"/>
        </w:rPr>
        <w:t xml:space="preserve"> Ethic Committee </w:t>
      </w:r>
      <w:r w:rsidRPr="006C097C">
        <w:rPr>
          <w:rFonts w:ascii="Calibri" w:eastAsiaTheme="minorHAnsi" w:hAnsi="Calibri" w:cs="Times"/>
          <w:lang w:val="en-GB"/>
        </w:rPr>
        <w:t xml:space="preserve">of </w:t>
      </w:r>
      <w:r w:rsidRPr="00C2788D">
        <w:rPr>
          <w:rFonts w:ascii="Calibri" w:eastAsiaTheme="minorHAnsi" w:hAnsi="Calibri" w:cs="Times"/>
          <w:lang w:val="en-GB"/>
        </w:rPr>
        <w:t>Modena</w:t>
      </w:r>
      <w:r w:rsidR="00C2788D" w:rsidRPr="00C2788D">
        <w:rPr>
          <w:rFonts w:ascii="Calibri" w:eastAsiaTheme="minorHAnsi" w:hAnsi="Calibri" w:cs="Times"/>
          <w:lang w:val="en-GB"/>
        </w:rPr>
        <w:t xml:space="preserve"> (</w:t>
      </w:r>
      <w:r w:rsidR="00E81987">
        <w:rPr>
          <w:rFonts w:ascii="Calibri" w:eastAsiaTheme="minorHAnsi" w:hAnsi="Calibri" w:cs="Times"/>
          <w:lang w:val="en-GB"/>
        </w:rPr>
        <w:t>“</w:t>
      </w:r>
      <w:proofErr w:type="spellStart"/>
      <w:r w:rsidR="00E81987">
        <w:rPr>
          <w:rFonts w:ascii="Calibri" w:eastAsiaTheme="minorHAnsi" w:hAnsi="Calibri" w:cs="Times"/>
          <w:lang w:val="en-GB"/>
        </w:rPr>
        <w:t>Comitato</w:t>
      </w:r>
      <w:proofErr w:type="spellEnd"/>
      <w:r w:rsidR="00E81987">
        <w:rPr>
          <w:rFonts w:ascii="Calibri" w:eastAsiaTheme="minorHAnsi" w:hAnsi="Calibri" w:cs="Times"/>
          <w:lang w:val="en-GB"/>
        </w:rPr>
        <w:t xml:space="preserve"> </w:t>
      </w:r>
      <w:proofErr w:type="spellStart"/>
      <w:r w:rsidR="00E81987">
        <w:rPr>
          <w:rFonts w:ascii="Calibri" w:eastAsiaTheme="minorHAnsi" w:hAnsi="Calibri" w:cs="Times"/>
          <w:lang w:val="en-GB"/>
        </w:rPr>
        <w:t>Etico</w:t>
      </w:r>
      <w:proofErr w:type="spellEnd"/>
      <w:r w:rsidR="00E81987">
        <w:rPr>
          <w:rFonts w:ascii="Calibri" w:eastAsiaTheme="minorHAnsi" w:hAnsi="Calibri" w:cs="Times"/>
          <w:lang w:val="en-GB"/>
        </w:rPr>
        <w:t xml:space="preserve"> </w:t>
      </w:r>
      <w:proofErr w:type="spellStart"/>
      <w:r w:rsidR="00E81987">
        <w:rPr>
          <w:rFonts w:ascii="Calibri" w:eastAsiaTheme="minorHAnsi" w:hAnsi="Calibri" w:cs="Times"/>
          <w:lang w:val="en-GB"/>
        </w:rPr>
        <w:t>provinciale</w:t>
      </w:r>
      <w:proofErr w:type="spellEnd"/>
      <w:r w:rsidR="00E81987">
        <w:rPr>
          <w:rFonts w:ascii="Calibri" w:eastAsiaTheme="minorHAnsi" w:hAnsi="Calibri" w:cs="Times"/>
          <w:lang w:val="en-GB"/>
        </w:rPr>
        <w:t xml:space="preserve"> di Modena”, </w:t>
      </w:r>
      <w:r w:rsidR="00C2788D" w:rsidRPr="00C2788D">
        <w:rPr>
          <w:rFonts w:ascii="Calibri" w:eastAsiaTheme="minorHAnsi" w:hAnsi="Calibri" w:cs="Times"/>
          <w:lang w:val="en-GB"/>
        </w:rPr>
        <w:t>Via Largo del Pozzo 71, 41124</w:t>
      </w:r>
      <w:r w:rsidR="00C2788D">
        <w:rPr>
          <w:rFonts w:ascii="Calibri" w:eastAsiaTheme="minorHAnsi" w:hAnsi="Calibri" w:cs="Times"/>
          <w:lang w:val="en-GB"/>
        </w:rPr>
        <w:t>, Modena, Italy)</w:t>
      </w:r>
      <w:r w:rsidR="00C2788D">
        <w:rPr>
          <w:rFonts w:ascii="Calibri" w:eastAsiaTheme="minorHAnsi" w:hAnsi="Calibri" w:cs="Times"/>
          <w:b/>
          <w:bCs/>
          <w:lang w:val="en-GB"/>
        </w:rPr>
        <w:t xml:space="preserve"> </w:t>
      </w:r>
      <w:r w:rsidRPr="006C097C">
        <w:rPr>
          <w:rFonts w:ascii="Calibri" w:eastAsiaTheme="minorHAnsi" w:hAnsi="Calibri" w:cs="Times"/>
          <w:lang w:val="en-GB"/>
        </w:rPr>
        <w:t>and</w:t>
      </w:r>
      <w:r w:rsidR="00C2788D">
        <w:rPr>
          <w:rFonts w:ascii="Calibri" w:eastAsiaTheme="minorHAnsi" w:hAnsi="Calibri" w:cs="Times"/>
          <w:lang w:val="en-GB"/>
        </w:rPr>
        <w:t xml:space="preserve"> by the </w:t>
      </w:r>
      <w:r w:rsidR="00C2788D">
        <w:rPr>
          <w:rFonts w:ascii="Calibri" w:eastAsiaTheme="minorHAnsi" w:hAnsi="Calibri" w:cs="Times"/>
          <w:lang w:val="en-GB"/>
        </w:rPr>
        <w:t>Ethic Committee</w:t>
      </w:r>
      <w:r w:rsidR="00C2788D">
        <w:rPr>
          <w:rFonts w:ascii="Calibri" w:eastAsiaTheme="minorHAnsi" w:hAnsi="Calibri" w:cs="Times"/>
          <w:lang w:val="en-GB"/>
        </w:rPr>
        <w:t xml:space="preserve"> </w:t>
      </w:r>
      <w:r w:rsidR="00C2788D" w:rsidRPr="006C097C">
        <w:rPr>
          <w:rFonts w:ascii="Calibri" w:eastAsiaTheme="minorHAnsi" w:hAnsi="Calibri" w:cs="Times"/>
          <w:lang w:val="en-GB"/>
        </w:rPr>
        <w:t xml:space="preserve">of </w:t>
      </w:r>
      <w:r w:rsidRPr="006C097C">
        <w:rPr>
          <w:rFonts w:ascii="Calibri" w:eastAsiaTheme="minorHAnsi" w:hAnsi="Calibri" w:cs="Times"/>
          <w:lang w:val="en-GB"/>
        </w:rPr>
        <w:t>Parma</w:t>
      </w:r>
      <w:r w:rsidR="00C2788D">
        <w:rPr>
          <w:rFonts w:ascii="Calibri" w:eastAsiaTheme="minorHAnsi" w:hAnsi="Calibri" w:cs="Times"/>
          <w:lang w:val="en-GB"/>
        </w:rPr>
        <w:t xml:space="preserve"> (</w:t>
      </w:r>
      <w:r w:rsidR="00E81987">
        <w:rPr>
          <w:rFonts w:ascii="Calibri" w:eastAsiaTheme="minorHAnsi" w:hAnsi="Calibri" w:cs="Times"/>
          <w:lang w:val="en-GB"/>
        </w:rPr>
        <w:t>“</w:t>
      </w:r>
      <w:proofErr w:type="spellStart"/>
      <w:r w:rsidR="00E81987">
        <w:rPr>
          <w:rFonts w:ascii="Calibri" w:eastAsiaTheme="minorHAnsi" w:hAnsi="Calibri" w:cs="Times"/>
          <w:lang w:val="en-GB"/>
        </w:rPr>
        <w:t>Comitato</w:t>
      </w:r>
      <w:proofErr w:type="spellEnd"/>
      <w:r w:rsidR="00E81987">
        <w:rPr>
          <w:rFonts w:ascii="Calibri" w:eastAsiaTheme="minorHAnsi" w:hAnsi="Calibri" w:cs="Times"/>
          <w:lang w:val="en-GB"/>
        </w:rPr>
        <w:t xml:space="preserve"> </w:t>
      </w:r>
      <w:proofErr w:type="spellStart"/>
      <w:r w:rsidR="00E81987">
        <w:rPr>
          <w:rFonts w:ascii="Calibri" w:eastAsiaTheme="minorHAnsi" w:hAnsi="Calibri" w:cs="Times"/>
          <w:lang w:val="en-GB"/>
        </w:rPr>
        <w:t>Etico</w:t>
      </w:r>
      <w:proofErr w:type="spellEnd"/>
      <w:r w:rsidR="00E81987">
        <w:rPr>
          <w:rFonts w:ascii="Calibri" w:eastAsiaTheme="minorHAnsi" w:hAnsi="Calibri" w:cs="Times"/>
          <w:lang w:val="en-GB"/>
        </w:rPr>
        <w:t xml:space="preserve"> per Parma”, </w:t>
      </w:r>
      <w:r w:rsidR="00C2788D">
        <w:rPr>
          <w:rFonts w:ascii="Calibri" w:eastAsiaTheme="minorHAnsi" w:hAnsi="Calibri" w:cs="Times"/>
          <w:lang w:val="en-GB"/>
        </w:rPr>
        <w:t>Via Gramsci, 14 - 43126 Parma, It</w:t>
      </w:r>
      <w:bookmarkStart w:id="1" w:name="_GoBack"/>
      <w:bookmarkEnd w:id="1"/>
      <w:r w:rsidR="00C2788D">
        <w:rPr>
          <w:rFonts w:ascii="Calibri" w:eastAsiaTheme="minorHAnsi" w:hAnsi="Calibri" w:cs="Times"/>
          <w:lang w:val="en-GB"/>
        </w:rPr>
        <w:t>aly)</w:t>
      </w:r>
      <w:r w:rsidRPr="006C097C">
        <w:rPr>
          <w:rFonts w:ascii="Calibri" w:eastAsiaTheme="minorHAnsi" w:hAnsi="Calibri" w:cs="Times"/>
          <w:lang w:val="en-GB"/>
        </w:rPr>
        <w:t>. Al</w:t>
      </w:r>
      <w:r w:rsidR="00991A03">
        <w:rPr>
          <w:rFonts w:ascii="Calibri" w:eastAsiaTheme="minorHAnsi" w:hAnsi="Calibri" w:cs="Times"/>
          <w:lang w:val="en-GB"/>
        </w:rPr>
        <w:t>l</w:t>
      </w:r>
      <w:r w:rsidR="00E24CC8">
        <w:rPr>
          <w:rFonts w:ascii="Calibri" w:eastAsiaTheme="minorHAnsi" w:hAnsi="Calibri" w:cs="Times"/>
          <w:lang w:val="en-GB"/>
        </w:rPr>
        <w:t xml:space="preserve"> s</w:t>
      </w:r>
      <w:r w:rsidR="00991A03">
        <w:rPr>
          <w:rFonts w:ascii="Calibri" w:eastAsiaTheme="minorHAnsi" w:hAnsi="Calibri" w:cs="Times"/>
          <w:lang w:val="en-GB"/>
        </w:rPr>
        <w:t>tudy participants</w:t>
      </w:r>
      <w:r w:rsidR="00E24CC8">
        <w:rPr>
          <w:rFonts w:ascii="Calibri" w:eastAsiaTheme="minorHAnsi" w:hAnsi="Calibri" w:cs="Times"/>
          <w:lang w:val="en-GB"/>
        </w:rPr>
        <w:t xml:space="preserve"> </w:t>
      </w:r>
      <w:r w:rsidRPr="006C097C">
        <w:rPr>
          <w:rFonts w:ascii="Calibri" w:eastAsiaTheme="minorHAnsi" w:hAnsi="Calibri" w:cs="Times"/>
          <w:lang w:val="en-GB"/>
        </w:rPr>
        <w:t>signed an informed cons</w:t>
      </w:r>
      <w:r w:rsidR="00E24CC8">
        <w:rPr>
          <w:rFonts w:ascii="Calibri" w:eastAsiaTheme="minorHAnsi" w:hAnsi="Calibri" w:cs="Times"/>
          <w:lang w:val="en-GB"/>
        </w:rPr>
        <w:t xml:space="preserve">ent </w:t>
      </w:r>
      <w:r w:rsidR="00991A03">
        <w:rPr>
          <w:rFonts w:ascii="Calibri" w:eastAsiaTheme="minorHAnsi" w:hAnsi="Calibri" w:cs="Times"/>
          <w:lang w:val="en-GB"/>
        </w:rPr>
        <w:t xml:space="preserve">prior to </w:t>
      </w:r>
      <w:r w:rsidR="0055472D">
        <w:rPr>
          <w:rFonts w:ascii="Calibri" w:eastAsiaTheme="minorHAnsi" w:hAnsi="Calibri" w:cs="Times"/>
          <w:lang w:val="en-GB"/>
        </w:rPr>
        <w:t>data collection</w:t>
      </w:r>
      <w:r w:rsidR="00E24CC8">
        <w:rPr>
          <w:rFonts w:ascii="Calibri" w:eastAsiaTheme="minorHAnsi" w:hAnsi="Calibri" w:cs="Times"/>
          <w:lang w:val="en-GB"/>
        </w:rPr>
        <w:t>.</w:t>
      </w:r>
    </w:p>
    <w:p w14:paraId="6C720982" w14:textId="2615A6DE" w:rsidR="00F856C9" w:rsidRDefault="00F856C9" w:rsidP="00C2788D">
      <w:pPr>
        <w:widowControl w:val="0"/>
        <w:autoSpaceDE w:val="0"/>
        <w:autoSpaceDN w:val="0"/>
        <w:adjustRightInd w:val="0"/>
        <w:spacing w:after="240" w:line="480" w:lineRule="auto"/>
        <w:rPr>
          <w:rFonts w:ascii="Calibri" w:eastAsiaTheme="minorHAnsi" w:hAnsi="Calibri" w:cs="Times"/>
          <w:lang w:val="en-US"/>
        </w:rPr>
      </w:pPr>
      <w:r>
        <w:rPr>
          <w:rFonts w:ascii="Calibri" w:eastAsiaTheme="minorHAnsi" w:hAnsi="Calibri" w:cs="Times"/>
          <w:lang w:val="en-GB"/>
        </w:rPr>
        <w:t>The study was conducted</w:t>
      </w:r>
      <w:r w:rsidRPr="00F856C9">
        <w:rPr>
          <w:rFonts w:ascii="Calibri" w:eastAsiaTheme="minorHAnsi" w:hAnsi="Calibri" w:cs="Times"/>
          <w:lang w:val="en-US"/>
        </w:rPr>
        <w:t xml:space="preserve"> in adherence to the Good Clinical Practice (ICH-E6-R1) and with the principles of the Declaration of Helsinki (1964) and successive revisions</w:t>
      </w:r>
      <w:r>
        <w:rPr>
          <w:rFonts w:ascii="Calibri" w:eastAsiaTheme="minorHAnsi" w:hAnsi="Calibri" w:cs="Times"/>
          <w:lang w:val="en-US"/>
        </w:rPr>
        <w:t>.</w:t>
      </w:r>
    </w:p>
    <w:p w14:paraId="27AF6B24" w14:textId="4254FD39" w:rsidR="00CD207A" w:rsidRDefault="00CD207A" w:rsidP="00C2788D">
      <w:pPr>
        <w:widowControl w:val="0"/>
        <w:autoSpaceDE w:val="0"/>
        <w:autoSpaceDN w:val="0"/>
        <w:adjustRightInd w:val="0"/>
        <w:spacing w:after="240" w:line="480" w:lineRule="auto"/>
        <w:rPr>
          <w:rFonts w:ascii="Calibri" w:eastAsiaTheme="minorHAnsi" w:hAnsi="Calibri" w:cs="Times"/>
          <w:b/>
          <w:lang w:val="en-US"/>
        </w:rPr>
      </w:pPr>
      <w:r w:rsidRPr="00CD207A">
        <w:rPr>
          <w:rFonts w:ascii="Calibri" w:eastAsiaTheme="minorHAnsi" w:hAnsi="Calibri" w:cs="Times"/>
          <w:b/>
          <w:lang w:val="en-US"/>
        </w:rPr>
        <w:t>Consent for publication</w:t>
      </w:r>
    </w:p>
    <w:p w14:paraId="5183441B" w14:textId="1F112A23" w:rsidR="00CD207A" w:rsidRPr="00CD207A" w:rsidRDefault="00CD207A" w:rsidP="00C2788D">
      <w:pPr>
        <w:widowControl w:val="0"/>
        <w:autoSpaceDE w:val="0"/>
        <w:autoSpaceDN w:val="0"/>
        <w:adjustRightInd w:val="0"/>
        <w:spacing w:after="240" w:line="480" w:lineRule="auto"/>
        <w:rPr>
          <w:rFonts w:ascii="Calibri" w:eastAsiaTheme="minorHAnsi" w:hAnsi="Calibri" w:cs="Times"/>
          <w:lang w:val="en-US"/>
        </w:rPr>
      </w:pPr>
      <w:r w:rsidRPr="00CD207A">
        <w:rPr>
          <w:rFonts w:ascii="Calibri" w:eastAsiaTheme="minorHAnsi" w:hAnsi="Calibri" w:cs="Times"/>
          <w:lang w:val="en-US"/>
        </w:rPr>
        <w:t>Not applicable</w:t>
      </w:r>
      <w:r>
        <w:rPr>
          <w:rFonts w:ascii="Calibri" w:eastAsiaTheme="minorHAnsi" w:hAnsi="Calibri" w:cs="Times"/>
          <w:lang w:val="en-US"/>
        </w:rPr>
        <w:t>.</w:t>
      </w:r>
    </w:p>
    <w:p w14:paraId="6CEF8C8A" w14:textId="59067973" w:rsidR="00D156FC" w:rsidRDefault="00D156FC" w:rsidP="00ED0BAA">
      <w:pPr>
        <w:widowControl w:val="0"/>
        <w:autoSpaceDE w:val="0"/>
        <w:autoSpaceDN w:val="0"/>
        <w:adjustRightInd w:val="0"/>
        <w:spacing w:after="240" w:line="480" w:lineRule="auto"/>
        <w:rPr>
          <w:rFonts w:ascii="Calibri" w:eastAsiaTheme="minorHAnsi" w:hAnsi="Calibri" w:cs="Times"/>
          <w:b/>
          <w:lang w:val="en-GB"/>
        </w:rPr>
      </w:pPr>
      <w:r w:rsidRPr="00D156FC">
        <w:rPr>
          <w:rFonts w:ascii="Calibri" w:eastAsiaTheme="minorHAnsi" w:hAnsi="Calibri" w:cs="Times"/>
          <w:b/>
          <w:lang w:val="en-GB"/>
        </w:rPr>
        <w:t>Availability of data and material</w:t>
      </w:r>
    </w:p>
    <w:p w14:paraId="686E1C4C" w14:textId="60690FF5" w:rsidR="00D156FC" w:rsidRPr="00D156FC" w:rsidRDefault="00D156FC" w:rsidP="00ED0BAA">
      <w:pPr>
        <w:widowControl w:val="0"/>
        <w:autoSpaceDE w:val="0"/>
        <w:autoSpaceDN w:val="0"/>
        <w:adjustRightInd w:val="0"/>
        <w:spacing w:after="240" w:line="480" w:lineRule="auto"/>
        <w:rPr>
          <w:rFonts w:ascii="Calibri" w:eastAsiaTheme="minorHAnsi" w:hAnsi="Calibri" w:cs="Times"/>
          <w:lang w:val="en-GB"/>
        </w:rPr>
      </w:pPr>
      <w:r w:rsidRPr="00D156FC">
        <w:rPr>
          <w:rFonts w:ascii="Calibri" w:eastAsiaTheme="minorHAnsi" w:hAnsi="Calibri" w:cs="Times"/>
          <w:lang w:val="en-GB"/>
        </w:rPr>
        <w:t>The datasets used and/or analysed during the current study are available from the corresponding author on reasonable request.</w:t>
      </w:r>
    </w:p>
    <w:p w14:paraId="51765893" w14:textId="37948E8B" w:rsidR="00ED0BAA" w:rsidRDefault="006C097C" w:rsidP="00ED0BAA">
      <w:pPr>
        <w:widowControl w:val="0"/>
        <w:autoSpaceDE w:val="0"/>
        <w:autoSpaceDN w:val="0"/>
        <w:adjustRightInd w:val="0"/>
        <w:spacing w:after="240" w:line="480" w:lineRule="auto"/>
        <w:rPr>
          <w:rFonts w:ascii="Calibri" w:eastAsiaTheme="minorHAnsi" w:hAnsi="Calibri" w:cs="Times"/>
          <w:lang w:val="en-GB"/>
        </w:rPr>
      </w:pPr>
      <w:r>
        <w:rPr>
          <w:rFonts w:ascii="Calibri" w:eastAsiaTheme="minorHAnsi" w:hAnsi="Calibri" w:cs="Times"/>
          <w:b/>
          <w:lang w:val="en-GB"/>
        </w:rPr>
        <w:t>Competing</w:t>
      </w:r>
      <w:r w:rsidR="00ED0BAA">
        <w:rPr>
          <w:rFonts w:ascii="Calibri" w:eastAsiaTheme="minorHAnsi" w:hAnsi="Calibri" w:cs="Times"/>
          <w:b/>
          <w:lang w:val="en-GB"/>
        </w:rPr>
        <w:t xml:space="preserve"> interests</w:t>
      </w:r>
      <w:r w:rsidR="00ED0BAA">
        <w:rPr>
          <w:rFonts w:ascii="Calibri" w:eastAsiaTheme="minorHAnsi" w:hAnsi="Calibri" w:cs="Times"/>
          <w:lang w:val="en-GB"/>
        </w:rPr>
        <w:t>:</w:t>
      </w:r>
    </w:p>
    <w:p w14:paraId="4430F21E" w14:textId="77777777" w:rsidR="00ED0BAA" w:rsidRDefault="00ED0BAA" w:rsidP="00ED0BAA">
      <w:pPr>
        <w:pStyle w:val="p1"/>
        <w:numPr>
          <w:ilvl w:val="0"/>
          <w:numId w:val="18"/>
        </w:numPr>
        <w:spacing w:line="480" w:lineRule="auto"/>
        <w:rPr>
          <w:rStyle w:val="s1"/>
          <w:rFonts w:ascii="Calibri" w:hAnsi="Calibri"/>
          <w:sz w:val="24"/>
          <w:szCs w:val="24"/>
          <w:u w:val="none"/>
        </w:rPr>
      </w:pPr>
      <w:r w:rsidRPr="00413796">
        <w:rPr>
          <w:rFonts w:ascii="Calibri" w:hAnsi="Calibri" w:cs="Times"/>
          <w:sz w:val="24"/>
          <w:szCs w:val="24"/>
        </w:rPr>
        <w:lastRenderedPageBreak/>
        <w:t xml:space="preserve">Giacomo Sgalla: </w:t>
      </w:r>
      <w:r w:rsidRPr="00413796">
        <w:rPr>
          <w:rStyle w:val="s1"/>
          <w:rFonts w:ascii="Calibri" w:hAnsi="Calibri"/>
          <w:sz w:val="24"/>
          <w:szCs w:val="24"/>
          <w:u w:val="none"/>
        </w:rPr>
        <w:t xml:space="preserve">Dr. Sgalla reports grants from Roche (previously </w:t>
      </w:r>
      <w:proofErr w:type="spellStart"/>
      <w:r w:rsidRPr="00413796">
        <w:rPr>
          <w:rStyle w:val="s1"/>
          <w:rFonts w:ascii="Calibri" w:hAnsi="Calibri"/>
          <w:sz w:val="24"/>
          <w:szCs w:val="24"/>
          <w:u w:val="none"/>
        </w:rPr>
        <w:t>Intermune</w:t>
      </w:r>
      <w:proofErr w:type="spellEnd"/>
      <w:r w:rsidRPr="00413796">
        <w:rPr>
          <w:rStyle w:val="s1"/>
          <w:rFonts w:ascii="Calibri" w:hAnsi="Calibri"/>
          <w:sz w:val="24"/>
          <w:szCs w:val="24"/>
          <w:u w:val="none"/>
        </w:rPr>
        <w:t>),</w:t>
      </w:r>
      <w:r w:rsidRPr="00413796">
        <w:rPr>
          <w:rStyle w:val="apple-converted-space"/>
          <w:rFonts w:ascii="Calibri" w:hAnsi="Calibri"/>
          <w:sz w:val="24"/>
          <w:szCs w:val="24"/>
        </w:rPr>
        <w:t> </w:t>
      </w:r>
      <w:r w:rsidRPr="00413796">
        <w:rPr>
          <w:rStyle w:val="s1"/>
          <w:rFonts w:ascii="Calibri" w:hAnsi="Calibri"/>
          <w:sz w:val="24"/>
          <w:szCs w:val="24"/>
          <w:u w:val="none"/>
        </w:rPr>
        <w:t xml:space="preserve">during the conduct of the study; personal fees from </w:t>
      </w:r>
      <w:proofErr w:type="spellStart"/>
      <w:r w:rsidRPr="00413796">
        <w:rPr>
          <w:rStyle w:val="s1"/>
          <w:rFonts w:ascii="Calibri" w:hAnsi="Calibri"/>
          <w:sz w:val="24"/>
          <w:szCs w:val="24"/>
          <w:u w:val="none"/>
        </w:rPr>
        <w:t>Boheringer</w:t>
      </w:r>
      <w:proofErr w:type="spellEnd"/>
      <w:r w:rsidRPr="00413796">
        <w:rPr>
          <w:rStyle w:val="s1"/>
          <w:rFonts w:ascii="Calibri" w:hAnsi="Calibri"/>
          <w:sz w:val="24"/>
          <w:szCs w:val="24"/>
          <w:u w:val="none"/>
        </w:rPr>
        <w:t xml:space="preserve"> Ingelheim</w:t>
      </w:r>
    </w:p>
    <w:p w14:paraId="24C54643" w14:textId="77777777" w:rsidR="00ED0BAA" w:rsidRDefault="00ED0BAA" w:rsidP="00ED0BAA">
      <w:pPr>
        <w:pStyle w:val="p1"/>
        <w:numPr>
          <w:ilvl w:val="0"/>
          <w:numId w:val="18"/>
        </w:numPr>
        <w:spacing w:line="480" w:lineRule="auto"/>
        <w:rPr>
          <w:rStyle w:val="s1"/>
          <w:rFonts w:ascii="Calibri" w:hAnsi="Calibri"/>
          <w:sz w:val="24"/>
          <w:szCs w:val="24"/>
          <w:u w:val="none"/>
        </w:rPr>
      </w:pPr>
      <w:r w:rsidRPr="00413796">
        <w:rPr>
          <w:rFonts w:ascii="Calibri" w:hAnsi="Calibri" w:cs="Times"/>
          <w:sz w:val="24"/>
          <w:szCs w:val="24"/>
        </w:rPr>
        <w:t>Simon Walsh:</w:t>
      </w:r>
      <w:r w:rsidRPr="00413796">
        <w:rPr>
          <w:rStyle w:val="s1"/>
          <w:rFonts w:ascii="Calibri" w:eastAsiaTheme="minorEastAsia" w:hAnsi="Calibri"/>
          <w:sz w:val="24"/>
          <w:szCs w:val="24"/>
          <w:u w:val="none"/>
        </w:rPr>
        <w:t xml:space="preserve"> </w:t>
      </w:r>
      <w:r w:rsidRPr="00413796">
        <w:rPr>
          <w:rStyle w:val="s1"/>
          <w:rFonts w:ascii="Calibri" w:hAnsi="Calibri"/>
          <w:sz w:val="24"/>
          <w:szCs w:val="24"/>
          <w:u w:val="none"/>
        </w:rPr>
        <w:t>Dr. W</w:t>
      </w:r>
      <w:r>
        <w:rPr>
          <w:rStyle w:val="s1"/>
          <w:rFonts w:ascii="Calibri" w:hAnsi="Calibri"/>
          <w:sz w:val="24"/>
          <w:szCs w:val="24"/>
          <w:u w:val="none"/>
        </w:rPr>
        <w:t xml:space="preserve">alsh </w:t>
      </w:r>
      <w:r w:rsidRPr="00413796">
        <w:rPr>
          <w:rStyle w:val="s1"/>
          <w:rFonts w:ascii="Calibri" w:hAnsi="Calibri"/>
          <w:sz w:val="24"/>
          <w:szCs w:val="24"/>
          <w:u w:val="none"/>
        </w:rPr>
        <w:t>reports personal fees from Boehringer Ingelheim, personal fees from Boehringer Ingelheim, personal fees from Roche, personal fees from Roche, personal fees from Sanofi-Genzyme,</w:t>
      </w:r>
      <w:r w:rsidRPr="00413796">
        <w:rPr>
          <w:rStyle w:val="apple-converted-space"/>
          <w:rFonts w:ascii="Calibri" w:hAnsi="Calibri"/>
          <w:sz w:val="24"/>
          <w:szCs w:val="24"/>
        </w:rPr>
        <w:t> </w:t>
      </w:r>
      <w:r>
        <w:rPr>
          <w:rStyle w:val="s1"/>
          <w:rFonts w:ascii="Calibri" w:hAnsi="Calibri"/>
          <w:sz w:val="24"/>
          <w:szCs w:val="24"/>
          <w:u w:val="none"/>
        </w:rPr>
        <w:t>outside the submitted work</w:t>
      </w:r>
    </w:p>
    <w:p w14:paraId="3F253841" w14:textId="77777777" w:rsidR="00ED0BAA" w:rsidRDefault="00ED0BAA" w:rsidP="00ED0BAA">
      <w:pPr>
        <w:pStyle w:val="p1"/>
        <w:numPr>
          <w:ilvl w:val="0"/>
          <w:numId w:val="18"/>
        </w:numPr>
        <w:spacing w:line="480" w:lineRule="auto"/>
        <w:rPr>
          <w:rStyle w:val="s1"/>
          <w:rFonts w:ascii="Calibri" w:hAnsi="Calibri"/>
          <w:sz w:val="24"/>
          <w:szCs w:val="24"/>
          <w:u w:val="none"/>
        </w:rPr>
      </w:pPr>
      <w:r w:rsidRPr="00413796">
        <w:rPr>
          <w:rFonts w:ascii="Calibri" w:hAnsi="Calibri" w:cs="Times"/>
          <w:sz w:val="24"/>
          <w:szCs w:val="24"/>
        </w:rPr>
        <w:t xml:space="preserve">Nicola </w:t>
      </w:r>
      <w:proofErr w:type="spellStart"/>
      <w:r w:rsidRPr="00413796">
        <w:rPr>
          <w:rFonts w:ascii="Calibri" w:hAnsi="Calibri" w:cs="Times"/>
          <w:sz w:val="24"/>
          <w:szCs w:val="24"/>
        </w:rPr>
        <w:t>Sverzellati</w:t>
      </w:r>
      <w:proofErr w:type="spellEnd"/>
      <w:r w:rsidRPr="00413796">
        <w:rPr>
          <w:rFonts w:ascii="Calibri" w:hAnsi="Calibri" w:cs="Times"/>
          <w:sz w:val="24"/>
          <w:szCs w:val="24"/>
        </w:rPr>
        <w:t xml:space="preserve">: </w:t>
      </w:r>
      <w:r w:rsidRPr="00413796">
        <w:rPr>
          <w:rStyle w:val="s1"/>
          <w:rFonts w:ascii="Calibri" w:hAnsi="Calibri"/>
          <w:sz w:val="24"/>
          <w:szCs w:val="24"/>
          <w:u w:val="none"/>
        </w:rPr>
        <w:t xml:space="preserve">Dr. </w:t>
      </w:r>
      <w:proofErr w:type="spellStart"/>
      <w:r w:rsidRPr="00413796">
        <w:rPr>
          <w:rStyle w:val="s1"/>
          <w:rFonts w:ascii="Calibri" w:hAnsi="Calibri"/>
          <w:sz w:val="24"/>
          <w:szCs w:val="24"/>
          <w:u w:val="none"/>
        </w:rPr>
        <w:t>Sverzellati</w:t>
      </w:r>
      <w:proofErr w:type="spellEnd"/>
      <w:r w:rsidRPr="00413796">
        <w:rPr>
          <w:rStyle w:val="s1"/>
          <w:rFonts w:ascii="Calibri" w:hAnsi="Calibri"/>
          <w:sz w:val="24"/>
          <w:szCs w:val="24"/>
          <w:u w:val="none"/>
        </w:rPr>
        <w:t xml:space="preserve"> reports personal fees from Roche, personal fees from Boehringer Ingelheim,</w:t>
      </w:r>
      <w:r w:rsidRPr="00413796">
        <w:rPr>
          <w:rStyle w:val="apple-converted-space"/>
          <w:rFonts w:ascii="Calibri" w:hAnsi="Calibri"/>
          <w:sz w:val="24"/>
          <w:szCs w:val="24"/>
        </w:rPr>
        <w:t> </w:t>
      </w:r>
      <w:r w:rsidRPr="00413796">
        <w:rPr>
          <w:rStyle w:val="s1"/>
          <w:rFonts w:ascii="Calibri" w:hAnsi="Calibri"/>
          <w:sz w:val="24"/>
          <w:szCs w:val="24"/>
          <w:u w:val="none"/>
        </w:rPr>
        <w:t>outside the submitted work</w:t>
      </w:r>
    </w:p>
    <w:p w14:paraId="11EBED22" w14:textId="77777777" w:rsidR="00ED0BAA" w:rsidRPr="0050041A" w:rsidRDefault="00ED0BAA" w:rsidP="00ED0BAA">
      <w:pPr>
        <w:pStyle w:val="ListParagraph"/>
        <w:numPr>
          <w:ilvl w:val="0"/>
          <w:numId w:val="18"/>
        </w:numPr>
        <w:rPr>
          <w:rFonts w:eastAsiaTheme="minorHAnsi"/>
        </w:rPr>
      </w:pPr>
      <w:r w:rsidRPr="00C0383A">
        <w:rPr>
          <w:rFonts w:eastAsiaTheme="minorHAnsi"/>
        </w:rPr>
        <w:t xml:space="preserve">Sophie Fletcher: Dr. Fletcher reports personal fees </w:t>
      </w:r>
      <w:r w:rsidRPr="0050041A">
        <w:rPr>
          <w:rFonts w:eastAsiaTheme="minorHAnsi"/>
        </w:rPr>
        <w:t>Dr. Fletcher reports</w:t>
      </w:r>
      <w:r>
        <w:rPr>
          <w:rFonts w:eastAsiaTheme="minorHAnsi"/>
        </w:rPr>
        <w:t xml:space="preserve"> personal fees from Roche, </w:t>
      </w:r>
      <w:proofErr w:type="spellStart"/>
      <w:r>
        <w:rPr>
          <w:rFonts w:eastAsiaTheme="minorHAnsi"/>
        </w:rPr>
        <w:t>InterMune</w:t>
      </w:r>
      <w:proofErr w:type="spellEnd"/>
      <w:r>
        <w:rPr>
          <w:rFonts w:eastAsiaTheme="minorHAnsi"/>
        </w:rPr>
        <w:t xml:space="preserve">, </w:t>
      </w:r>
      <w:r w:rsidRPr="0050041A">
        <w:rPr>
          <w:rFonts w:eastAsiaTheme="minorHAnsi"/>
        </w:rPr>
        <w:t>Boehringer Ingelheim</w:t>
      </w:r>
      <w:r>
        <w:rPr>
          <w:rFonts w:eastAsiaTheme="minorHAnsi"/>
        </w:rPr>
        <w:t>, all outsi</w:t>
      </w:r>
      <w:r w:rsidRPr="00C0383A">
        <w:rPr>
          <w:rFonts w:eastAsiaTheme="minorHAnsi"/>
        </w:rPr>
        <w:t>de the submitted work</w:t>
      </w:r>
    </w:p>
    <w:p w14:paraId="22F4EAD3" w14:textId="77777777" w:rsidR="00ED0BAA" w:rsidRPr="00C0383A" w:rsidRDefault="00ED0BAA" w:rsidP="00ED0BAA">
      <w:pPr>
        <w:pStyle w:val="ListParagraph"/>
        <w:numPr>
          <w:ilvl w:val="0"/>
          <w:numId w:val="18"/>
        </w:numPr>
        <w:rPr>
          <w:rFonts w:eastAsiaTheme="minorHAnsi" w:cs="Times New Roman"/>
        </w:rPr>
      </w:pPr>
      <w:r w:rsidRPr="00C0383A">
        <w:rPr>
          <w:rFonts w:eastAsiaTheme="minorHAnsi"/>
        </w:rPr>
        <w:t xml:space="preserve">Stefania </w:t>
      </w:r>
      <w:proofErr w:type="spellStart"/>
      <w:r w:rsidRPr="00C0383A">
        <w:rPr>
          <w:rFonts w:eastAsiaTheme="minorHAnsi"/>
        </w:rPr>
        <w:t>Cerri</w:t>
      </w:r>
      <w:proofErr w:type="spellEnd"/>
      <w:r w:rsidRPr="00C0383A">
        <w:rPr>
          <w:rFonts w:eastAsiaTheme="minorHAnsi"/>
        </w:rPr>
        <w:t>:</w:t>
      </w:r>
      <w:r w:rsidRPr="00C0383A">
        <w:rPr>
          <w:rStyle w:val="s1"/>
          <w:rFonts w:eastAsiaTheme="minorEastAsia"/>
          <w:u w:val="none"/>
        </w:rPr>
        <w:t xml:space="preserve"> </w:t>
      </w:r>
      <w:r w:rsidRPr="00C0383A">
        <w:rPr>
          <w:rStyle w:val="s1"/>
          <w:u w:val="none"/>
        </w:rPr>
        <w:t xml:space="preserve">Dr. </w:t>
      </w:r>
      <w:proofErr w:type="spellStart"/>
      <w:r w:rsidRPr="00C0383A">
        <w:rPr>
          <w:rStyle w:val="s1"/>
          <w:u w:val="none"/>
        </w:rPr>
        <w:t>Cerri</w:t>
      </w:r>
      <w:proofErr w:type="spellEnd"/>
      <w:r w:rsidRPr="00C0383A">
        <w:rPr>
          <w:rStyle w:val="s1"/>
          <w:u w:val="none"/>
        </w:rPr>
        <w:t xml:space="preserve"> reports grants from Roche (previously </w:t>
      </w:r>
      <w:proofErr w:type="spellStart"/>
      <w:r w:rsidRPr="00C0383A">
        <w:rPr>
          <w:rStyle w:val="s1"/>
          <w:u w:val="none"/>
        </w:rPr>
        <w:t>Intermune</w:t>
      </w:r>
      <w:proofErr w:type="spellEnd"/>
      <w:r w:rsidRPr="00C0383A">
        <w:rPr>
          <w:rStyle w:val="s1"/>
          <w:u w:val="none"/>
        </w:rPr>
        <w:t>),</w:t>
      </w:r>
      <w:r w:rsidRPr="00C0383A">
        <w:rPr>
          <w:rStyle w:val="apple-converted-space"/>
          <w:rFonts w:eastAsiaTheme="majorEastAsia"/>
        </w:rPr>
        <w:t> </w:t>
      </w:r>
      <w:r w:rsidRPr="00C0383A">
        <w:rPr>
          <w:rStyle w:val="s1"/>
          <w:u w:val="none"/>
        </w:rPr>
        <w:t>during the conduct of the study; personal fees from Roche, personal fees from Boehringer Ingelheim,</w:t>
      </w:r>
      <w:r w:rsidRPr="00C0383A">
        <w:rPr>
          <w:rStyle w:val="apple-converted-space"/>
          <w:rFonts w:eastAsiaTheme="majorEastAsia"/>
        </w:rPr>
        <w:t> </w:t>
      </w:r>
      <w:r w:rsidRPr="00C0383A">
        <w:rPr>
          <w:rStyle w:val="s1"/>
          <w:u w:val="none"/>
        </w:rPr>
        <w:t>outside the submitted work</w:t>
      </w:r>
    </w:p>
    <w:p w14:paraId="28E16058" w14:textId="77777777" w:rsidR="00ED0BAA" w:rsidRPr="00413796" w:rsidRDefault="00ED0BAA" w:rsidP="00ED0BAA">
      <w:pPr>
        <w:pStyle w:val="p1"/>
        <w:numPr>
          <w:ilvl w:val="0"/>
          <w:numId w:val="18"/>
        </w:numPr>
        <w:spacing w:line="480" w:lineRule="auto"/>
        <w:rPr>
          <w:rFonts w:ascii="Calibri" w:hAnsi="Calibri"/>
          <w:sz w:val="24"/>
          <w:szCs w:val="24"/>
        </w:rPr>
      </w:pPr>
      <w:r w:rsidRPr="00413796">
        <w:rPr>
          <w:rFonts w:ascii="Calibri" w:hAnsi="Calibri" w:cs="Times"/>
          <w:sz w:val="24"/>
          <w:szCs w:val="24"/>
        </w:rPr>
        <w:t>Dragana Nikolic:</w:t>
      </w:r>
      <w:r w:rsidRPr="00413796">
        <w:rPr>
          <w:rStyle w:val="s1"/>
          <w:rFonts w:ascii="Calibri" w:eastAsiaTheme="minorEastAsia" w:hAnsi="Calibri"/>
          <w:sz w:val="24"/>
          <w:szCs w:val="24"/>
          <w:u w:val="none"/>
        </w:rPr>
        <w:t xml:space="preserve"> </w:t>
      </w:r>
      <w:r w:rsidRPr="00413796">
        <w:rPr>
          <w:rStyle w:val="s1"/>
          <w:rFonts w:ascii="Calibri" w:hAnsi="Calibri"/>
          <w:sz w:val="24"/>
          <w:szCs w:val="24"/>
          <w:u w:val="none"/>
        </w:rPr>
        <w:t>Dr. Nikolic has nothing to disclose.</w:t>
      </w:r>
    </w:p>
    <w:p w14:paraId="6939D294" w14:textId="77777777" w:rsidR="00ED0BAA" w:rsidRPr="00413796" w:rsidRDefault="00ED0BAA" w:rsidP="00ED0BAA">
      <w:pPr>
        <w:pStyle w:val="p1"/>
        <w:numPr>
          <w:ilvl w:val="0"/>
          <w:numId w:val="18"/>
        </w:numPr>
        <w:spacing w:line="480" w:lineRule="auto"/>
        <w:rPr>
          <w:rFonts w:ascii="Calibri" w:hAnsi="Calibri"/>
          <w:sz w:val="24"/>
          <w:szCs w:val="24"/>
        </w:rPr>
      </w:pPr>
      <w:r w:rsidRPr="00413796">
        <w:rPr>
          <w:rFonts w:ascii="Calibri" w:hAnsi="Calibri" w:cs="Times"/>
          <w:sz w:val="24"/>
          <w:szCs w:val="24"/>
        </w:rPr>
        <w:t>Anna Barney:</w:t>
      </w:r>
      <w:r w:rsidRPr="00413796">
        <w:rPr>
          <w:rStyle w:val="s1"/>
          <w:rFonts w:ascii="Calibri" w:eastAsiaTheme="minorEastAsia" w:hAnsi="Calibri"/>
          <w:sz w:val="24"/>
          <w:szCs w:val="24"/>
          <w:u w:val="none"/>
        </w:rPr>
        <w:t xml:space="preserve"> </w:t>
      </w:r>
      <w:r w:rsidRPr="00413796">
        <w:rPr>
          <w:rStyle w:val="s1"/>
          <w:rFonts w:ascii="Calibri" w:hAnsi="Calibri"/>
          <w:sz w:val="24"/>
          <w:szCs w:val="24"/>
          <w:u w:val="none"/>
        </w:rPr>
        <w:t>Dr. Barney has nothing to disclose.</w:t>
      </w:r>
    </w:p>
    <w:p w14:paraId="6A5063F6" w14:textId="77777777" w:rsidR="00ED0BAA" w:rsidRPr="0057466A" w:rsidRDefault="00ED0BAA" w:rsidP="00ED0BAA">
      <w:pPr>
        <w:pStyle w:val="ListParagraph"/>
        <w:numPr>
          <w:ilvl w:val="0"/>
          <w:numId w:val="18"/>
        </w:numPr>
        <w:rPr>
          <w:rFonts w:eastAsiaTheme="minorHAnsi" w:cs="Times New Roman"/>
          <w:lang w:val="it-IT"/>
        </w:rPr>
      </w:pPr>
      <w:r w:rsidRPr="0057466A">
        <w:rPr>
          <w:rFonts w:eastAsiaTheme="minorHAnsi" w:cs="Times"/>
          <w:lang w:val="it-IT"/>
        </w:rPr>
        <w:t>Fabrizio Pancaldi:</w:t>
      </w:r>
      <w:r w:rsidRPr="00C0383A">
        <w:rPr>
          <w:rStyle w:val="s1"/>
          <w:rFonts w:eastAsiaTheme="minorEastAsia"/>
          <w:u w:val="none"/>
          <w:lang w:val="it-IT"/>
        </w:rPr>
        <w:t xml:space="preserve"> </w:t>
      </w:r>
      <w:r w:rsidRPr="00C0383A">
        <w:rPr>
          <w:rStyle w:val="s1"/>
          <w:u w:val="none"/>
          <w:lang w:val="it-IT"/>
        </w:rPr>
        <w:t xml:space="preserve">Dr. Pancaldi </w:t>
      </w:r>
      <w:proofErr w:type="spellStart"/>
      <w:r w:rsidRPr="00C0383A">
        <w:rPr>
          <w:rStyle w:val="s1"/>
          <w:u w:val="none"/>
          <w:lang w:val="it-IT"/>
        </w:rPr>
        <w:t>has</w:t>
      </w:r>
      <w:proofErr w:type="spellEnd"/>
      <w:r w:rsidRPr="00C0383A">
        <w:rPr>
          <w:rStyle w:val="s1"/>
          <w:u w:val="none"/>
          <w:lang w:val="it-IT"/>
        </w:rPr>
        <w:t xml:space="preserve"> a </w:t>
      </w:r>
      <w:proofErr w:type="spellStart"/>
      <w:r w:rsidRPr="00C0383A">
        <w:rPr>
          <w:rStyle w:val="s1"/>
          <w:u w:val="none"/>
          <w:lang w:val="it-IT"/>
        </w:rPr>
        <w:t>patent</w:t>
      </w:r>
      <w:proofErr w:type="spellEnd"/>
      <w:r w:rsidRPr="00C0383A">
        <w:rPr>
          <w:rStyle w:val="s1"/>
          <w:u w:val="none"/>
          <w:lang w:val="it-IT"/>
        </w:rPr>
        <w:t xml:space="preserve"> “Sistema di auscultazione ed analisi dei suoni polmonari” </w:t>
      </w:r>
      <w:proofErr w:type="spellStart"/>
      <w:r w:rsidRPr="00C0383A">
        <w:rPr>
          <w:rStyle w:val="s1"/>
          <w:u w:val="none"/>
          <w:lang w:val="it-IT"/>
        </w:rPr>
        <w:t>pending</w:t>
      </w:r>
      <w:proofErr w:type="spellEnd"/>
    </w:p>
    <w:p w14:paraId="2917B94C" w14:textId="77777777" w:rsidR="00ED0BAA" w:rsidRPr="00C0383A" w:rsidRDefault="00ED0BAA" w:rsidP="00ED0BAA">
      <w:pPr>
        <w:pStyle w:val="ListParagraph"/>
        <w:numPr>
          <w:ilvl w:val="0"/>
          <w:numId w:val="18"/>
        </w:numPr>
        <w:rPr>
          <w:rFonts w:eastAsiaTheme="minorHAnsi"/>
        </w:rPr>
      </w:pPr>
      <w:r w:rsidRPr="00C0383A">
        <w:rPr>
          <w:rFonts w:eastAsiaTheme="minorHAnsi"/>
        </w:rPr>
        <w:t xml:space="preserve">Luca </w:t>
      </w:r>
      <w:proofErr w:type="spellStart"/>
      <w:r w:rsidRPr="00C0383A">
        <w:rPr>
          <w:rFonts w:eastAsiaTheme="minorHAnsi"/>
        </w:rPr>
        <w:t>Larcher</w:t>
      </w:r>
      <w:proofErr w:type="spellEnd"/>
      <w:r w:rsidRPr="00C0383A">
        <w:rPr>
          <w:rFonts w:eastAsiaTheme="minorHAnsi"/>
        </w:rPr>
        <w:t xml:space="preserve">: Dr. </w:t>
      </w:r>
      <w:proofErr w:type="spellStart"/>
      <w:r w:rsidRPr="00C0383A">
        <w:rPr>
          <w:rFonts w:eastAsiaTheme="minorHAnsi"/>
        </w:rPr>
        <w:t>Larcher</w:t>
      </w:r>
      <w:proofErr w:type="spellEnd"/>
      <w:r w:rsidRPr="00C0383A">
        <w:rPr>
          <w:rFonts w:eastAsiaTheme="minorHAnsi"/>
        </w:rPr>
        <w:t xml:space="preserve"> has nothing to disclose</w:t>
      </w:r>
    </w:p>
    <w:p w14:paraId="0E2C65CA" w14:textId="66EC2854" w:rsidR="00ED0BAA" w:rsidRPr="00C0383A" w:rsidRDefault="00ED0BAA" w:rsidP="00ED0BAA">
      <w:pPr>
        <w:pStyle w:val="ListParagraph"/>
        <w:numPr>
          <w:ilvl w:val="0"/>
          <w:numId w:val="18"/>
        </w:numPr>
        <w:rPr>
          <w:rFonts w:eastAsiaTheme="minorHAnsi" w:cstheme="minorBidi"/>
        </w:rPr>
      </w:pPr>
      <w:r w:rsidRPr="00C0383A">
        <w:rPr>
          <w:rFonts w:eastAsiaTheme="minorHAnsi"/>
        </w:rPr>
        <w:t xml:space="preserve">Fabrizio </w:t>
      </w:r>
      <w:proofErr w:type="spellStart"/>
      <w:r w:rsidRPr="00C0383A">
        <w:rPr>
          <w:rFonts w:eastAsiaTheme="minorHAnsi"/>
        </w:rPr>
        <w:t>Luppi</w:t>
      </w:r>
      <w:proofErr w:type="spellEnd"/>
      <w:r w:rsidRPr="00C0383A">
        <w:rPr>
          <w:rFonts w:eastAsiaTheme="minorHAnsi"/>
        </w:rPr>
        <w:t>:</w:t>
      </w:r>
      <w:r w:rsidRPr="00C0383A">
        <w:rPr>
          <w:rStyle w:val="s1"/>
          <w:rFonts w:eastAsiaTheme="minorEastAsia"/>
          <w:u w:val="none"/>
        </w:rPr>
        <w:t xml:space="preserve"> </w:t>
      </w:r>
      <w:r w:rsidRPr="00C0383A">
        <w:rPr>
          <w:rStyle w:val="s1"/>
          <w:u w:val="none"/>
        </w:rPr>
        <w:t xml:space="preserve">Dr. </w:t>
      </w:r>
      <w:proofErr w:type="spellStart"/>
      <w:r w:rsidRPr="00C0383A">
        <w:rPr>
          <w:rStyle w:val="s1"/>
          <w:u w:val="none"/>
        </w:rPr>
        <w:t>Luppi</w:t>
      </w:r>
      <w:proofErr w:type="spellEnd"/>
      <w:r w:rsidRPr="00C0383A">
        <w:rPr>
          <w:rStyle w:val="s1"/>
          <w:u w:val="none"/>
        </w:rPr>
        <w:t xml:space="preserve"> reports personal fees from Boehringer Ingelheim, grants and personal fees from Roche,</w:t>
      </w:r>
      <w:r w:rsidRPr="00C0383A">
        <w:rPr>
          <w:rStyle w:val="apple-converted-space"/>
          <w:rFonts w:eastAsiaTheme="majorEastAsia"/>
        </w:rPr>
        <w:t> </w:t>
      </w:r>
      <w:r w:rsidRPr="00C0383A">
        <w:rPr>
          <w:rStyle w:val="s1"/>
          <w:u w:val="none"/>
        </w:rPr>
        <w:t>during the conduct of the study</w:t>
      </w:r>
      <w:r w:rsidR="00CD207A">
        <w:rPr>
          <w:rStyle w:val="s1"/>
          <w:u w:val="none"/>
        </w:rPr>
        <w:t xml:space="preserve">. Dr. </w:t>
      </w:r>
      <w:proofErr w:type="spellStart"/>
      <w:r w:rsidR="00CD207A">
        <w:rPr>
          <w:rStyle w:val="s1"/>
          <w:u w:val="none"/>
        </w:rPr>
        <w:t>Luppi</w:t>
      </w:r>
      <w:proofErr w:type="spellEnd"/>
      <w:r w:rsidR="00CD207A">
        <w:rPr>
          <w:rStyle w:val="s1"/>
          <w:u w:val="none"/>
        </w:rPr>
        <w:t xml:space="preserve"> is currently acting as an associate editor for BMC Pulmonary Medicine.</w:t>
      </w:r>
    </w:p>
    <w:p w14:paraId="5849AD4E" w14:textId="77777777" w:rsidR="00ED0BAA" w:rsidRPr="00C0383A" w:rsidRDefault="00ED0BAA" w:rsidP="00ED0BAA">
      <w:pPr>
        <w:pStyle w:val="ListParagraph"/>
        <w:numPr>
          <w:ilvl w:val="0"/>
          <w:numId w:val="18"/>
        </w:numPr>
        <w:rPr>
          <w:rStyle w:val="s1"/>
          <w:u w:val="none"/>
        </w:rPr>
      </w:pPr>
      <w:r w:rsidRPr="00C0383A">
        <w:rPr>
          <w:rFonts w:eastAsiaTheme="minorHAnsi" w:cs="Times"/>
        </w:rPr>
        <w:t>Mark G Jones:</w:t>
      </w:r>
      <w:r w:rsidRPr="00C0383A">
        <w:rPr>
          <w:rStyle w:val="s1"/>
          <w:rFonts w:eastAsiaTheme="minorEastAsia"/>
          <w:u w:val="none"/>
        </w:rPr>
        <w:t xml:space="preserve"> </w:t>
      </w:r>
      <w:r w:rsidRPr="00C0383A">
        <w:rPr>
          <w:rStyle w:val="s1"/>
          <w:u w:val="none"/>
        </w:rPr>
        <w:t>Dr. Jones has nothing to disclose.</w:t>
      </w:r>
    </w:p>
    <w:p w14:paraId="1D8A68A6" w14:textId="77777777" w:rsidR="00ED0BAA" w:rsidRPr="00C0383A" w:rsidRDefault="00ED0BAA" w:rsidP="00ED0BAA">
      <w:pPr>
        <w:pStyle w:val="ListParagraph"/>
        <w:numPr>
          <w:ilvl w:val="0"/>
          <w:numId w:val="18"/>
        </w:numPr>
        <w:rPr>
          <w:rStyle w:val="s1"/>
          <w:u w:val="none"/>
        </w:rPr>
      </w:pPr>
      <w:r w:rsidRPr="00C0383A">
        <w:rPr>
          <w:rFonts w:eastAsiaTheme="minorHAnsi" w:cs="Times"/>
        </w:rPr>
        <w:t>Donna Davies:</w:t>
      </w:r>
      <w:r w:rsidRPr="00C0383A">
        <w:rPr>
          <w:rStyle w:val="s1"/>
          <w:rFonts w:eastAsiaTheme="minorEastAsia"/>
          <w:u w:val="none"/>
        </w:rPr>
        <w:t xml:space="preserve"> </w:t>
      </w:r>
      <w:r w:rsidRPr="00C0383A">
        <w:rPr>
          <w:rStyle w:val="s1"/>
          <w:u w:val="none"/>
        </w:rPr>
        <w:t xml:space="preserve">Dr. Davies reports personal fees from </w:t>
      </w:r>
      <w:proofErr w:type="spellStart"/>
      <w:r w:rsidRPr="00C0383A">
        <w:rPr>
          <w:rStyle w:val="s1"/>
          <w:u w:val="none"/>
        </w:rPr>
        <w:t>Synairgen</w:t>
      </w:r>
      <w:proofErr w:type="spellEnd"/>
      <w:r w:rsidRPr="00C0383A">
        <w:rPr>
          <w:rStyle w:val="s1"/>
          <w:u w:val="none"/>
        </w:rPr>
        <w:t xml:space="preserve"> Research Ltd, other from </w:t>
      </w:r>
      <w:proofErr w:type="spellStart"/>
      <w:r w:rsidRPr="00C0383A">
        <w:rPr>
          <w:rStyle w:val="s1"/>
          <w:u w:val="none"/>
        </w:rPr>
        <w:t>synairgen</w:t>
      </w:r>
      <w:proofErr w:type="spellEnd"/>
      <w:r w:rsidRPr="00C0383A">
        <w:rPr>
          <w:rStyle w:val="s1"/>
          <w:u w:val="none"/>
        </w:rPr>
        <w:t xml:space="preserve"> Research Ltd,</w:t>
      </w:r>
      <w:r w:rsidRPr="00C0383A">
        <w:rPr>
          <w:rStyle w:val="apple-converted-space"/>
          <w:rFonts w:eastAsiaTheme="majorEastAsia"/>
        </w:rPr>
        <w:t> </w:t>
      </w:r>
      <w:r w:rsidRPr="00C0383A">
        <w:rPr>
          <w:rStyle w:val="s1"/>
          <w:u w:val="none"/>
        </w:rPr>
        <w:t>outside the submitted work</w:t>
      </w:r>
    </w:p>
    <w:p w14:paraId="61DD5D94" w14:textId="77777777" w:rsidR="00ED0BAA" w:rsidRPr="00254BFA" w:rsidRDefault="00ED0BAA" w:rsidP="00ED0BAA">
      <w:pPr>
        <w:pStyle w:val="ListParagraph"/>
        <w:numPr>
          <w:ilvl w:val="0"/>
          <w:numId w:val="18"/>
        </w:numPr>
        <w:rPr>
          <w:rStyle w:val="s1"/>
          <w:rFonts w:eastAsiaTheme="minorHAnsi"/>
          <w:u w:val="none"/>
          <w:lang w:eastAsia="en-GB"/>
        </w:rPr>
      </w:pPr>
      <w:r w:rsidRPr="00C0383A">
        <w:rPr>
          <w:rFonts w:eastAsiaTheme="minorHAnsi" w:cs="Times"/>
        </w:rPr>
        <w:lastRenderedPageBreak/>
        <w:t>Luca Richeldi:</w:t>
      </w:r>
      <w:r w:rsidRPr="00C0383A">
        <w:rPr>
          <w:rStyle w:val="s1"/>
          <w:rFonts w:eastAsiaTheme="minorEastAsia"/>
          <w:u w:val="none"/>
        </w:rPr>
        <w:t xml:space="preserve"> </w:t>
      </w:r>
      <w:r w:rsidRPr="00C0383A">
        <w:rPr>
          <w:rStyle w:val="s1"/>
          <w:u w:val="none"/>
        </w:rPr>
        <w:t xml:space="preserve">Dr. Richeldi reports grants and personal fees from </w:t>
      </w:r>
      <w:proofErr w:type="spellStart"/>
      <w:r w:rsidRPr="00C0383A">
        <w:rPr>
          <w:rStyle w:val="s1"/>
          <w:u w:val="none"/>
        </w:rPr>
        <w:t>InterMune</w:t>
      </w:r>
      <w:proofErr w:type="spellEnd"/>
      <w:r w:rsidRPr="00C0383A">
        <w:rPr>
          <w:rStyle w:val="s1"/>
          <w:u w:val="none"/>
        </w:rPr>
        <w:t xml:space="preserve">, personal fees from Medimmune, personal fees from Biogen, personal fees from Sanofi-Aventis, personal fees from Roche, personal fees from </w:t>
      </w:r>
      <w:proofErr w:type="spellStart"/>
      <w:r w:rsidRPr="00C0383A">
        <w:rPr>
          <w:rStyle w:val="s1"/>
          <w:u w:val="none"/>
        </w:rPr>
        <w:t>ImmuneWorks</w:t>
      </w:r>
      <w:proofErr w:type="spellEnd"/>
      <w:r w:rsidRPr="00C0383A">
        <w:rPr>
          <w:rStyle w:val="s1"/>
          <w:u w:val="none"/>
        </w:rPr>
        <w:t xml:space="preserve">, personal fees from Shionogi, personal fees from Boehringer Ingelheim, personal fees from Celgene, personal fees from Nitto, personal fees from </w:t>
      </w:r>
      <w:proofErr w:type="spellStart"/>
      <w:r w:rsidRPr="00C0383A">
        <w:rPr>
          <w:rStyle w:val="s1"/>
          <w:u w:val="none"/>
        </w:rPr>
        <w:t>FibroGen</w:t>
      </w:r>
      <w:proofErr w:type="spellEnd"/>
      <w:r w:rsidRPr="00C0383A">
        <w:rPr>
          <w:rStyle w:val="s1"/>
          <w:u w:val="none"/>
        </w:rPr>
        <w:t>,</w:t>
      </w:r>
      <w:r w:rsidRPr="00C0383A">
        <w:rPr>
          <w:rStyle w:val="apple-converted-space"/>
          <w:rFonts w:eastAsiaTheme="majorEastAsia"/>
        </w:rPr>
        <w:t> </w:t>
      </w:r>
      <w:r w:rsidRPr="00C0383A">
        <w:rPr>
          <w:rStyle w:val="s1"/>
          <w:u w:val="none"/>
        </w:rPr>
        <w:t>outside the submitted work</w:t>
      </w:r>
    </w:p>
    <w:p w14:paraId="6CB0B0AA" w14:textId="77777777" w:rsidR="00ED0BAA" w:rsidRDefault="00ED0BAA" w:rsidP="000A12E8">
      <w:pPr>
        <w:spacing w:line="480" w:lineRule="auto"/>
        <w:rPr>
          <w:lang w:val="en-GB"/>
        </w:rPr>
      </w:pPr>
    </w:p>
    <w:p w14:paraId="1D1AEFB4" w14:textId="5CF26C3D" w:rsidR="00BE46E8" w:rsidRDefault="00841241" w:rsidP="00254B5D">
      <w:pPr>
        <w:widowControl w:val="0"/>
        <w:autoSpaceDE w:val="0"/>
        <w:autoSpaceDN w:val="0"/>
        <w:adjustRightInd w:val="0"/>
        <w:spacing w:after="240" w:line="480" w:lineRule="auto"/>
        <w:rPr>
          <w:rFonts w:ascii="Calibri" w:hAnsi="Calibri"/>
          <w:lang w:val="en-GB"/>
        </w:rPr>
      </w:pPr>
      <w:r>
        <w:rPr>
          <w:rFonts w:ascii="Calibri" w:hAnsi="Calibri"/>
          <w:b/>
          <w:lang w:val="en-GB"/>
        </w:rPr>
        <w:t>F</w:t>
      </w:r>
      <w:r w:rsidR="00BA068B">
        <w:rPr>
          <w:rFonts w:ascii="Calibri" w:hAnsi="Calibri"/>
          <w:b/>
          <w:lang w:val="en-GB"/>
        </w:rPr>
        <w:t>unding</w:t>
      </w:r>
      <w:r w:rsidRPr="00116BF3">
        <w:rPr>
          <w:rFonts w:ascii="Calibri" w:hAnsi="Calibri"/>
          <w:lang w:val="en-GB"/>
        </w:rPr>
        <w:t>: the</w:t>
      </w:r>
      <w:r w:rsidR="00BE46E8">
        <w:rPr>
          <w:rFonts w:ascii="Calibri" w:hAnsi="Calibri"/>
          <w:lang w:val="en-GB"/>
        </w:rPr>
        <w:t xml:space="preserve"> conduction of the</w:t>
      </w:r>
      <w:r w:rsidRPr="00116BF3">
        <w:rPr>
          <w:rFonts w:ascii="Calibri" w:hAnsi="Calibri"/>
          <w:lang w:val="en-GB"/>
        </w:rPr>
        <w:t xml:space="preserve"> study was supported by funding from </w:t>
      </w:r>
      <w:proofErr w:type="spellStart"/>
      <w:r w:rsidRPr="00116BF3">
        <w:rPr>
          <w:rFonts w:ascii="Calibri" w:hAnsi="Calibri"/>
          <w:lang w:val="en-GB"/>
        </w:rPr>
        <w:t>InterMune</w:t>
      </w:r>
      <w:proofErr w:type="spellEnd"/>
      <w:r w:rsidRPr="00116BF3">
        <w:rPr>
          <w:rFonts w:ascii="Calibri" w:hAnsi="Calibri"/>
          <w:lang w:val="en-GB"/>
        </w:rPr>
        <w:t xml:space="preserve"> Europe and </w:t>
      </w:r>
      <w:proofErr w:type="spellStart"/>
      <w:r w:rsidRPr="00116BF3">
        <w:rPr>
          <w:rFonts w:ascii="Calibri" w:hAnsi="Calibri"/>
          <w:lang w:val="en-GB"/>
        </w:rPr>
        <w:t>InterMune</w:t>
      </w:r>
      <w:proofErr w:type="spellEnd"/>
      <w:r w:rsidRPr="00116BF3">
        <w:rPr>
          <w:rFonts w:ascii="Calibri" w:hAnsi="Calibri"/>
          <w:lang w:val="en-GB"/>
        </w:rPr>
        <w:t xml:space="preserve"> UK, the </w:t>
      </w:r>
      <w:proofErr w:type="spellStart"/>
      <w:r w:rsidRPr="00116BF3">
        <w:rPr>
          <w:rFonts w:ascii="Calibri" w:eastAsiaTheme="minorHAnsi" w:hAnsi="Calibri" w:cs="Times New Roman"/>
          <w:color w:val="1A171A"/>
          <w:lang w:val="en-GB"/>
        </w:rPr>
        <w:t>Wellcome</w:t>
      </w:r>
      <w:proofErr w:type="spellEnd"/>
      <w:r w:rsidRPr="00116BF3">
        <w:rPr>
          <w:rFonts w:ascii="Calibri" w:eastAsiaTheme="minorHAnsi" w:hAnsi="Calibri" w:cs="Times New Roman"/>
          <w:color w:val="1A171A"/>
          <w:lang w:val="en-GB"/>
        </w:rPr>
        <w:t xml:space="preserve"> Trust 100638/Z/12/Z (to MGJ) and </w:t>
      </w:r>
      <w:r w:rsidRPr="00116BF3">
        <w:rPr>
          <w:rFonts w:ascii="Calibri" w:eastAsiaTheme="minorHAnsi" w:hAnsi="Calibri" w:cs="Arial"/>
          <w:lang w:val="en-GB"/>
        </w:rPr>
        <w:t>109682MA</w:t>
      </w:r>
      <w:r>
        <w:rPr>
          <w:rFonts w:ascii="Calibri" w:eastAsiaTheme="minorHAnsi" w:hAnsi="Calibri" w:cs="Arial"/>
          <w:lang w:val="en-GB"/>
        </w:rPr>
        <w:t>, and the NIHR Southampton Respiratory Biomedical Research Unit</w:t>
      </w:r>
      <w:r w:rsidRPr="00116BF3">
        <w:rPr>
          <w:rFonts w:ascii="Calibri" w:hAnsi="Calibri"/>
          <w:lang w:val="en-GB"/>
        </w:rPr>
        <w:t>.  Littmann 3200 electronic stethoscopes were provided by 3M</w:t>
      </w:r>
      <w:r>
        <w:rPr>
          <w:rFonts w:ascii="Calibri" w:hAnsi="Calibri"/>
          <w:lang w:val="en-GB"/>
        </w:rPr>
        <w:t xml:space="preserve"> through an educational grant</w:t>
      </w:r>
      <w:r w:rsidRPr="00116BF3">
        <w:rPr>
          <w:rFonts w:ascii="Calibri" w:hAnsi="Calibri"/>
          <w:lang w:val="en-GB"/>
        </w:rPr>
        <w:t>.</w:t>
      </w:r>
      <w:r w:rsidR="00BE46E8">
        <w:rPr>
          <w:rFonts w:ascii="Calibri" w:hAnsi="Calibri"/>
          <w:lang w:val="en-GB"/>
        </w:rPr>
        <w:t xml:space="preserve"> </w:t>
      </w:r>
    </w:p>
    <w:p w14:paraId="60BE0B16" w14:textId="69362902" w:rsidR="00254B5D" w:rsidRDefault="00BE46E8" w:rsidP="00254B5D">
      <w:pPr>
        <w:widowControl w:val="0"/>
        <w:autoSpaceDE w:val="0"/>
        <w:autoSpaceDN w:val="0"/>
        <w:adjustRightInd w:val="0"/>
        <w:spacing w:after="240" w:line="480" w:lineRule="auto"/>
        <w:rPr>
          <w:rFonts w:ascii="Calibri" w:hAnsi="Calibri"/>
          <w:lang w:val="en-GB"/>
        </w:rPr>
      </w:pPr>
      <w:r>
        <w:rPr>
          <w:lang w:val="en-GB"/>
        </w:rPr>
        <w:t>T</w:t>
      </w:r>
      <w:r w:rsidR="00254B5D">
        <w:rPr>
          <w:lang w:val="en-GB"/>
        </w:rPr>
        <w:t xml:space="preserve">he sponsors </w:t>
      </w:r>
      <w:r w:rsidR="00254B5D">
        <w:rPr>
          <w:rFonts w:ascii="Calibri" w:hAnsi="Calibri"/>
          <w:lang w:val="en-GB"/>
        </w:rPr>
        <w:t xml:space="preserve">funding the study did not provide any input or contributions </w:t>
      </w:r>
      <w:r w:rsidR="00254B5D" w:rsidRPr="00254B5D">
        <w:rPr>
          <w:rFonts w:ascii="Calibri" w:hAnsi="Calibri"/>
          <w:lang w:val="en-GB"/>
        </w:rPr>
        <w:t>in the development of the research and</w:t>
      </w:r>
      <w:r>
        <w:rPr>
          <w:rFonts w:ascii="Calibri" w:hAnsi="Calibri"/>
          <w:lang w:val="en-GB"/>
        </w:rPr>
        <w:t xml:space="preserve"> of the</w:t>
      </w:r>
      <w:r w:rsidR="00254B5D" w:rsidRPr="00254B5D">
        <w:rPr>
          <w:rFonts w:ascii="Calibri" w:hAnsi="Calibri"/>
          <w:lang w:val="en-GB"/>
        </w:rPr>
        <w:t xml:space="preserve"> manuscript</w:t>
      </w:r>
      <w:r w:rsidR="00254B5D">
        <w:rPr>
          <w:rFonts w:ascii="Calibri" w:hAnsi="Calibri"/>
          <w:lang w:val="en-GB"/>
        </w:rPr>
        <w:t>.</w:t>
      </w:r>
    </w:p>
    <w:p w14:paraId="14AB6512" w14:textId="77777777" w:rsidR="00D156FC" w:rsidRDefault="00D156FC" w:rsidP="00D156FC">
      <w:pPr>
        <w:spacing w:line="480" w:lineRule="auto"/>
        <w:rPr>
          <w:rFonts w:ascii="Calibri" w:hAnsi="Calibri"/>
          <w:lang w:val="en-GB"/>
        </w:rPr>
      </w:pPr>
      <w:r w:rsidRPr="00FE3DFA">
        <w:rPr>
          <w:rFonts w:ascii="Calibri" w:hAnsi="Calibri"/>
          <w:b/>
          <w:lang w:val="en-GB"/>
        </w:rPr>
        <w:t>Authors’ contributions</w:t>
      </w:r>
      <w:r>
        <w:rPr>
          <w:rFonts w:ascii="Calibri" w:hAnsi="Calibri"/>
          <w:lang w:val="en-GB"/>
        </w:rPr>
        <w:t>: GS</w:t>
      </w:r>
      <w:r w:rsidRPr="00E55CE7">
        <w:rPr>
          <w:rFonts w:ascii="Calibri" w:hAnsi="Calibri"/>
          <w:lang w:val="en-GB"/>
        </w:rPr>
        <w:t xml:space="preserve"> contributed to study conception and design, data acquisition</w:t>
      </w:r>
      <w:r>
        <w:rPr>
          <w:rFonts w:ascii="Calibri" w:hAnsi="Calibri"/>
          <w:lang w:val="en-GB"/>
        </w:rPr>
        <w:t xml:space="preserve">, </w:t>
      </w:r>
      <w:r w:rsidRPr="00E55CE7">
        <w:rPr>
          <w:rFonts w:ascii="Calibri" w:hAnsi="Calibri"/>
          <w:lang w:val="en-GB"/>
        </w:rPr>
        <w:t>da</w:t>
      </w:r>
      <w:r>
        <w:rPr>
          <w:rFonts w:ascii="Calibri" w:hAnsi="Calibri"/>
          <w:lang w:val="en-GB"/>
        </w:rPr>
        <w:t xml:space="preserve">ta analysis and interpretation, </w:t>
      </w:r>
      <w:r w:rsidRPr="00E55CE7">
        <w:rPr>
          <w:rFonts w:ascii="Calibri" w:hAnsi="Calibri"/>
          <w:lang w:val="en-GB"/>
        </w:rPr>
        <w:t>manuscript preparation and review, and approved the final version of the manuscript.</w:t>
      </w:r>
      <w:r>
        <w:rPr>
          <w:rFonts w:ascii="Calibri" w:hAnsi="Calibri"/>
          <w:lang w:val="en-GB"/>
        </w:rPr>
        <w:t xml:space="preserve"> SLFW </w:t>
      </w:r>
      <w:r w:rsidRPr="00E55CE7">
        <w:rPr>
          <w:rFonts w:ascii="Calibri" w:hAnsi="Calibri"/>
          <w:lang w:val="en-GB"/>
        </w:rPr>
        <w:t>contributed to study design, da</w:t>
      </w:r>
      <w:r>
        <w:rPr>
          <w:rFonts w:ascii="Calibri" w:hAnsi="Calibri"/>
          <w:lang w:val="en-GB"/>
        </w:rPr>
        <w:t xml:space="preserve">ta analysis and interpretation, </w:t>
      </w:r>
      <w:r w:rsidRPr="00E55CE7">
        <w:rPr>
          <w:rFonts w:ascii="Calibri" w:hAnsi="Calibri"/>
          <w:lang w:val="en-GB"/>
        </w:rPr>
        <w:t>manuscript review</w:t>
      </w:r>
      <w:r>
        <w:rPr>
          <w:rFonts w:ascii="Calibri" w:hAnsi="Calibri"/>
          <w:lang w:val="en-GB"/>
        </w:rPr>
        <w:t xml:space="preserve">, </w:t>
      </w:r>
      <w:r w:rsidRPr="00E55CE7">
        <w:rPr>
          <w:rFonts w:ascii="Calibri" w:hAnsi="Calibri"/>
          <w:lang w:val="en-GB"/>
        </w:rPr>
        <w:t>and approved the final version of the manuscript.</w:t>
      </w:r>
      <w:r>
        <w:rPr>
          <w:rFonts w:ascii="Calibri" w:hAnsi="Calibri"/>
          <w:lang w:val="en-GB"/>
        </w:rPr>
        <w:t xml:space="preserve"> NS </w:t>
      </w:r>
      <w:r w:rsidRPr="00E55CE7">
        <w:rPr>
          <w:rFonts w:ascii="Calibri" w:hAnsi="Calibri"/>
          <w:lang w:val="en-GB"/>
        </w:rPr>
        <w:t>contributed to da</w:t>
      </w:r>
      <w:r>
        <w:rPr>
          <w:rFonts w:ascii="Calibri" w:hAnsi="Calibri"/>
          <w:lang w:val="en-GB"/>
        </w:rPr>
        <w:t xml:space="preserve">ta analysis, </w:t>
      </w:r>
      <w:r w:rsidRPr="00E55CE7">
        <w:rPr>
          <w:rFonts w:ascii="Calibri" w:hAnsi="Calibri"/>
          <w:lang w:val="en-GB"/>
        </w:rPr>
        <w:t>manuscript review</w:t>
      </w:r>
      <w:r>
        <w:rPr>
          <w:rFonts w:ascii="Calibri" w:hAnsi="Calibri"/>
          <w:lang w:val="en-GB"/>
        </w:rPr>
        <w:t xml:space="preserve">, </w:t>
      </w:r>
      <w:r w:rsidRPr="00E55CE7">
        <w:rPr>
          <w:rFonts w:ascii="Calibri" w:hAnsi="Calibri"/>
          <w:lang w:val="en-GB"/>
        </w:rPr>
        <w:t>and approved the final version of the manuscript</w:t>
      </w:r>
      <w:r>
        <w:rPr>
          <w:rFonts w:ascii="Calibri" w:hAnsi="Calibri"/>
          <w:lang w:val="en-GB"/>
        </w:rPr>
        <w:t xml:space="preserve">. SF </w:t>
      </w:r>
      <w:r w:rsidRPr="00E55CE7">
        <w:rPr>
          <w:rFonts w:ascii="Calibri" w:hAnsi="Calibri"/>
          <w:lang w:val="en-GB"/>
        </w:rPr>
        <w:t>contributed to da</w:t>
      </w:r>
      <w:r>
        <w:rPr>
          <w:rFonts w:ascii="Calibri" w:hAnsi="Calibri"/>
          <w:lang w:val="en-GB"/>
        </w:rPr>
        <w:t xml:space="preserve">ta analysis, </w:t>
      </w:r>
      <w:r w:rsidRPr="00E55CE7">
        <w:rPr>
          <w:rFonts w:ascii="Calibri" w:hAnsi="Calibri"/>
          <w:lang w:val="en-GB"/>
        </w:rPr>
        <w:t>manuscript review, and</w:t>
      </w:r>
      <w:r>
        <w:rPr>
          <w:rFonts w:ascii="Calibri" w:hAnsi="Calibri"/>
          <w:lang w:val="en-GB"/>
        </w:rPr>
        <w:t xml:space="preserve"> a</w:t>
      </w:r>
      <w:r w:rsidRPr="00E55CE7">
        <w:rPr>
          <w:rFonts w:ascii="Calibri" w:hAnsi="Calibri"/>
          <w:lang w:val="en-GB"/>
        </w:rPr>
        <w:t>pproved the final version of the manuscript</w:t>
      </w:r>
      <w:r>
        <w:rPr>
          <w:rFonts w:ascii="Calibri" w:hAnsi="Calibri"/>
          <w:lang w:val="en-GB"/>
        </w:rPr>
        <w:t xml:space="preserve">. SC </w:t>
      </w:r>
      <w:r w:rsidRPr="00E55CE7">
        <w:rPr>
          <w:rFonts w:ascii="Calibri" w:hAnsi="Calibri"/>
          <w:lang w:val="en-GB"/>
        </w:rPr>
        <w:t>contributed to study conception and design</w:t>
      </w:r>
      <w:r>
        <w:rPr>
          <w:rFonts w:ascii="Calibri" w:hAnsi="Calibri"/>
          <w:lang w:val="en-GB"/>
        </w:rPr>
        <w:t>,</w:t>
      </w:r>
      <w:r w:rsidRPr="00E55CE7">
        <w:rPr>
          <w:rFonts w:ascii="Calibri" w:hAnsi="Calibri"/>
          <w:lang w:val="en-GB"/>
        </w:rPr>
        <w:t xml:space="preserve"> da</w:t>
      </w:r>
      <w:r>
        <w:rPr>
          <w:rFonts w:ascii="Calibri" w:hAnsi="Calibri"/>
          <w:lang w:val="en-GB"/>
        </w:rPr>
        <w:t xml:space="preserve">ta acquisition, data analysis, </w:t>
      </w:r>
      <w:r w:rsidRPr="00E55CE7">
        <w:rPr>
          <w:rFonts w:ascii="Calibri" w:hAnsi="Calibri"/>
          <w:lang w:val="en-GB"/>
        </w:rPr>
        <w:t>manuscript review, and</w:t>
      </w:r>
      <w:r>
        <w:rPr>
          <w:rFonts w:ascii="Calibri" w:hAnsi="Calibri"/>
          <w:lang w:val="en-GB"/>
        </w:rPr>
        <w:t xml:space="preserve"> a</w:t>
      </w:r>
      <w:r w:rsidRPr="00E55CE7">
        <w:rPr>
          <w:rFonts w:ascii="Calibri" w:hAnsi="Calibri"/>
          <w:lang w:val="en-GB"/>
        </w:rPr>
        <w:t>pproved the f</w:t>
      </w:r>
      <w:r>
        <w:rPr>
          <w:rFonts w:ascii="Calibri" w:hAnsi="Calibri"/>
          <w:lang w:val="en-GB"/>
        </w:rPr>
        <w:t xml:space="preserve">inal version of the manuscript. BD contributed to </w:t>
      </w:r>
      <w:r w:rsidRPr="00E55CE7">
        <w:rPr>
          <w:rFonts w:ascii="Calibri" w:hAnsi="Calibri"/>
          <w:lang w:val="en-GB"/>
        </w:rPr>
        <w:t>da</w:t>
      </w:r>
      <w:r>
        <w:rPr>
          <w:rFonts w:ascii="Calibri" w:hAnsi="Calibri"/>
          <w:lang w:val="en-GB"/>
        </w:rPr>
        <w:t xml:space="preserve">ta analysis and interpretation. DN and AB </w:t>
      </w:r>
      <w:r w:rsidRPr="00E55CE7">
        <w:rPr>
          <w:rFonts w:ascii="Calibri" w:hAnsi="Calibri"/>
          <w:lang w:val="en-GB"/>
        </w:rPr>
        <w:t>contributed to study design, da</w:t>
      </w:r>
      <w:r>
        <w:rPr>
          <w:rFonts w:ascii="Calibri" w:hAnsi="Calibri"/>
          <w:lang w:val="en-GB"/>
        </w:rPr>
        <w:t xml:space="preserve">ta analysis, </w:t>
      </w:r>
      <w:r w:rsidRPr="00E55CE7">
        <w:rPr>
          <w:rFonts w:ascii="Calibri" w:hAnsi="Calibri"/>
          <w:lang w:val="en-GB"/>
        </w:rPr>
        <w:t>manuscript review, and approved the final version of the manuscript</w:t>
      </w:r>
      <w:r>
        <w:rPr>
          <w:rFonts w:ascii="Calibri" w:hAnsi="Calibri"/>
          <w:lang w:val="en-GB"/>
        </w:rPr>
        <w:t xml:space="preserve">. FP and LL </w:t>
      </w:r>
      <w:r w:rsidRPr="00E55CE7">
        <w:rPr>
          <w:rFonts w:ascii="Calibri" w:hAnsi="Calibri"/>
          <w:lang w:val="en-GB"/>
        </w:rPr>
        <w:t>contributed to study design, da</w:t>
      </w:r>
      <w:r>
        <w:rPr>
          <w:rFonts w:ascii="Calibri" w:hAnsi="Calibri"/>
          <w:lang w:val="en-GB"/>
        </w:rPr>
        <w:t>ta analysis,</w:t>
      </w:r>
      <w:r w:rsidRPr="00E55CE7">
        <w:rPr>
          <w:rFonts w:ascii="Calibri" w:hAnsi="Calibri"/>
          <w:lang w:val="en-GB"/>
        </w:rPr>
        <w:t xml:space="preserve"> and approved the final version of the </w:t>
      </w:r>
      <w:r w:rsidRPr="00E55CE7">
        <w:rPr>
          <w:rFonts w:ascii="Calibri" w:hAnsi="Calibri"/>
          <w:lang w:val="en-GB"/>
        </w:rPr>
        <w:lastRenderedPageBreak/>
        <w:t>manuscript</w:t>
      </w:r>
      <w:r>
        <w:rPr>
          <w:rFonts w:ascii="Calibri" w:hAnsi="Calibri"/>
          <w:lang w:val="en-GB"/>
        </w:rPr>
        <w:t xml:space="preserve">. FL </w:t>
      </w:r>
      <w:r w:rsidRPr="00E55CE7">
        <w:rPr>
          <w:rFonts w:ascii="Calibri" w:hAnsi="Calibri"/>
          <w:lang w:val="en-GB"/>
        </w:rPr>
        <w:t>contributed to study conception and design</w:t>
      </w:r>
      <w:r>
        <w:rPr>
          <w:rFonts w:ascii="Calibri" w:hAnsi="Calibri"/>
          <w:lang w:val="en-GB"/>
        </w:rPr>
        <w:t>,</w:t>
      </w:r>
      <w:r w:rsidRPr="00E55CE7">
        <w:rPr>
          <w:rFonts w:ascii="Calibri" w:hAnsi="Calibri"/>
          <w:lang w:val="en-GB"/>
        </w:rPr>
        <w:t xml:space="preserve"> manuscript review, and</w:t>
      </w:r>
      <w:r>
        <w:rPr>
          <w:rFonts w:ascii="Calibri" w:hAnsi="Calibri"/>
          <w:lang w:val="en-GB"/>
        </w:rPr>
        <w:t xml:space="preserve"> a</w:t>
      </w:r>
      <w:r w:rsidRPr="00E55CE7">
        <w:rPr>
          <w:rFonts w:ascii="Calibri" w:hAnsi="Calibri"/>
          <w:lang w:val="en-GB"/>
        </w:rPr>
        <w:t>pproved the final version of the manuscript</w:t>
      </w:r>
      <w:r>
        <w:rPr>
          <w:rFonts w:ascii="Calibri" w:hAnsi="Calibri"/>
          <w:lang w:val="en-GB"/>
        </w:rPr>
        <w:t xml:space="preserve">. MGJ </w:t>
      </w:r>
      <w:r w:rsidRPr="00E55CE7">
        <w:rPr>
          <w:rFonts w:ascii="Calibri" w:hAnsi="Calibri"/>
          <w:lang w:val="en-GB"/>
        </w:rPr>
        <w:t>contributed to study design, da</w:t>
      </w:r>
      <w:r>
        <w:rPr>
          <w:rFonts w:ascii="Calibri" w:hAnsi="Calibri"/>
          <w:lang w:val="en-GB"/>
        </w:rPr>
        <w:t xml:space="preserve">ta interpretation, </w:t>
      </w:r>
      <w:r w:rsidRPr="00E55CE7">
        <w:rPr>
          <w:rFonts w:ascii="Calibri" w:hAnsi="Calibri"/>
          <w:lang w:val="en-GB"/>
        </w:rPr>
        <w:t>manuscript review, and approved the final version of the manuscript.</w:t>
      </w:r>
      <w:r>
        <w:rPr>
          <w:rFonts w:ascii="Calibri" w:hAnsi="Calibri"/>
          <w:lang w:val="en-GB"/>
        </w:rPr>
        <w:t xml:space="preserve"> DD contributed to study</w:t>
      </w:r>
      <w:r w:rsidRPr="00E55CE7">
        <w:rPr>
          <w:rFonts w:ascii="Calibri" w:hAnsi="Calibri"/>
          <w:lang w:val="en-GB"/>
        </w:rPr>
        <w:t xml:space="preserve"> design, </w:t>
      </w:r>
      <w:r>
        <w:rPr>
          <w:rFonts w:ascii="Calibri" w:hAnsi="Calibri"/>
          <w:lang w:val="en-GB"/>
        </w:rPr>
        <w:t>data interpretation,</w:t>
      </w:r>
      <w:r w:rsidRPr="00E55CE7">
        <w:rPr>
          <w:rFonts w:ascii="Calibri" w:hAnsi="Calibri"/>
          <w:lang w:val="en-GB"/>
        </w:rPr>
        <w:t xml:space="preserve"> and approved the final version of the manuscript.</w:t>
      </w:r>
      <w:r>
        <w:rPr>
          <w:rFonts w:ascii="Calibri" w:hAnsi="Calibri"/>
          <w:lang w:val="en-GB"/>
        </w:rPr>
        <w:t xml:space="preserve"> LR </w:t>
      </w:r>
      <w:r w:rsidRPr="00E55CE7">
        <w:rPr>
          <w:rFonts w:ascii="Calibri" w:hAnsi="Calibri"/>
          <w:lang w:val="en-GB"/>
        </w:rPr>
        <w:t xml:space="preserve">contributed to study conception and design, </w:t>
      </w:r>
      <w:r>
        <w:rPr>
          <w:rFonts w:ascii="Calibri" w:hAnsi="Calibri"/>
          <w:lang w:val="en-GB"/>
        </w:rPr>
        <w:t xml:space="preserve">data interpretation, </w:t>
      </w:r>
      <w:r w:rsidRPr="00E55CE7">
        <w:rPr>
          <w:rFonts w:ascii="Calibri" w:hAnsi="Calibri"/>
          <w:lang w:val="en-GB"/>
        </w:rPr>
        <w:t>manuscript review, and approved the final version of the manuscript.</w:t>
      </w:r>
    </w:p>
    <w:p w14:paraId="04CBAEAB" w14:textId="77777777" w:rsidR="00A10465" w:rsidRDefault="00A10465" w:rsidP="00D156FC">
      <w:pPr>
        <w:spacing w:line="480" w:lineRule="auto"/>
        <w:rPr>
          <w:rFonts w:ascii="Calibri" w:hAnsi="Calibri"/>
          <w:b/>
          <w:lang w:val="en-GB"/>
        </w:rPr>
      </w:pPr>
    </w:p>
    <w:p w14:paraId="0E511E5C" w14:textId="76AA9E88" w:rsidR="00E81987" w:rsidRDefault="00D156FC" w:rsidP="00D156FC">
      <w:pPr>
        <w:spacing w:line="480" w:lineRule="auto"/>
        <w:rPr>
          <w:rFonts w:ascii="Calibri" w:hAnsi="Calibri"/>
          <w:lang w:val="en-GB"/>
        </w:rPr>
      </w:pPr>
      <w:r w:rsidRPr="00C65C55">
        <w:rPr>
          <w:rFonts w:ascii="Calibri" w:hAnsi="Calibri"/>
          <w:b/>
          <w:lang w:val="en-GB"/>
        </w:rPr>
        <w:t>Acknowledgments</w:t>
      </w:r>
      <w:r>
        <w:rPr>
          <w:rFonts w:ascii="Calibri" w:hAnsi="Calibri"/>
          <w:lang w:val="en-GB"/>
        </w:rPr>
        <w:t xml:space="preserve">: We express our sincere gratitude to Professor David M Hansell who significantly </w:t>
      </w:r>
      <w:r w:rsidRPr="00E55CE7">
        <w:rPr>
          <w:rFonts w:ascii="Calibri" w:hAnsi="Calibri"/>
          <w:lang w:val="en-GB"/>
        </w:rPr>
        <w:t xml:space="preserve">contributed to </w:t>
      </w:r>
      <w:r>
        <w:rPr>
          <w:rFonts w:ascii="Calibri" w:hAnsi="Calibri"/>
          <w:lang w:val="en-GB"/>
        </w:rPr>
        <w:t>the research by performing review of radiological data.</w:t>
      </w:r>
    </w:p>
    <w:p w14:paraId="06E0BC76" w14:textId="1C00E656" w:rsidR="00D156FC" w:rsidRPr="00BA068B" w:rsidRDefault="00E81987" w:rsidP="00E81987">
      <w:pPr>
        <w:rPr>
          <w:rFonts w:ascii="Calibri" w:hAnsi="Calibri"/>
          <w:lang w:val="en-GB"/>
        </w:rPr>
      </w:pPr>
      <w:r>
        <w:rPr>
          <w:rFonts w:ascii="Calibri" w:hAnsi="Calibri"/>
          <w:lang w:val="en-GB"/>
        </w:rPr>
        <w:br w:type="page"/>
      </w:r>
    </w:p>
    <w:p w14:paraId="125B5557" w14:textId="32C9DF7F" w:rsidR="00654D74" w:rsidRDefault="003B1FC3" w:rsidP="00841241">
      <w:pPr>
        <w:rPr>
          <w:lang w:val="en-GB"/>
        </w:rPr>
      </w:pPr>
      <w:r w:rsidRPr="00CC6348">
        <w:rPr>
          <w:lang w:val="en-GB"/>
        </w:rPr>
        <w:lastRenderedPageBreak/>
        <w:t>REFERENCES</w:t>
      </w:r>
    </w:p>
    <w:p w14:paraId="4ADC9213" w14:textId="2227BCF1" w:rsidR="00993ECF" w:rsidRDefault="00993ECF" w:rsidP="00841241">
      <w:pPr>
        <w:rPr>
          <w:rFonts w:ascii="Calibri" w:hAnsi="Calibri"/>
          <w:lang w:val="en-GB"/>
        </w:rPr>
      </w:pPr>
    </w:p>
    <w:p w14:paraId="7C737955" w14:textId="04873023" w:rsidR="001A4530" w:rsidRPr="001A4530" w:rsidRDefault="001A4530" w:rsidP="001A4530">
      <w:pPr>
        <w:widowControl w:val="0"/>
        <w:autoSpaceDE w:val="0"/>
        <w:autoSpaceDN w:val="0"/>
        <w:adjustRightInd w:val="0"/>
        <w:spacing w:line="480" w:lineRule="auto"/>
        <w:rPr>
          <w:rFonts w:ascii="Calibri" w:hAnsi="Calibri" w:cs="Calibri"/>
          <w:noProof/>
          <w:lang w:val="en-US"/>
        </w:rPr>
      </w:pPr>
      <w:r>
        <w:rPr>
          <w:b/>
          <w:lang w:val="en-GB"/>
        </w:rPr>
        <w:fldChar w:fldCharType="begin" w:fldLock="1"/>
      </w:r>
      <w:r>
        <w:rPr>
          <w:b/>
          <w:lang w:val="en-GB"/>
        </w:rPr>
        <w:instrText xml:space="preserve">ADDIN Mendeley Bibliography CSL_BIBLIOGRAPHY </w:instrText>
      </w:r>
      <w:r>
        <w:rPr>
          <w:b/>
          <w:lang w:val="en-GB"/>
        </w:rPr>
        <w:fldChar w:fldCharType="separate"/>
      </w:r>
      <w:r w:rsidRPr="001A4530">
        <w:rPr>
          <w:rFonts w:ascii="Calibri" w:hAnsi="Calibri" w:cs="Calibri"/>
          <w:noProof/>
          <w:lang w:val="en-US"/>
        </w:rPr>
        <w:t xml:space="preserve">1. Richeldi L, Collard HR, Jones MG. Idiopathic pulmonary fibrosis. Lancet. 2017;389:1941–52. </w:t>
      </w:r>
    </w:p>
    <w:p w14:paraId="7502ABA2"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2. Cottin V, Cordier JF. Velcro crackles: The key for early diagnosis of idiopathic pulmonary fibrosis? Eur. Respir. J. 2012;40:519–21. </w:t>
      </w:r>
    </w:p>
    <w:p w14:paraId="027F6C80" w14:textId="5CBEAFDE"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3. Cordier JF, Cottin V. Neglected evidence in idiopathic pulmonary fibrosis: From history to earlier diagnosis. Eur. Respir. J. 2013;42:916–23. </w:t>
      </w:r>
    </w:p>
    <w:p w14:paraId="6D722DB5" w14:textId="6ED11749"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4. Cottin V, Richeldi L. Neglected evidence in idiopathic pulmonary fibrosis and the importance of early diagnosis and treatment. Eur. Respir. Rev. 2014;23:106–10. </w:t>
      </w:r>
    </w:p>
    <w:p w14:paraId="50507656"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5. Bohadana A, Izbicki G, Kraman SS. Fundamentals of Lung Auscultation. N. Engl. J. Med. 2014;370:744–51. </w:t>
      </w:r>
    </w:p>
    <w:p w14:paraId="39D89C48"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6. Forgacs P. Crackles and Wheezes. Lancet. 1967;290:203–5. </w:t>
      </w:r>
    </w:p>
    <w:p w14:paraId="45F0443B"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7. Pasterkamp H, Brand PLP, Everard M, Garcia-Marcos L, Melbye H, Priftis KN. Towards the standardisation of lung sound nomenclature. Eur. Respir. J. 2016;47:724–32. </w:t>
      </w:r>
    </w:p>
    <w:p w14:paraId="2D766F9D"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8. Vyshedskiy A, Bezares F, Paciej R, Ebril M, Shane J, Murphy R. Transmission of crackles in patients with interstitial pulmonary fibrosis, congestive heart failure, and pneumonia. Chest. 2005;128:1468–74. </w:t>
      </w:r>
    </w:p>
    <w:p w14:paraId="33A4AE41"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9. Flietstra B, Markuzon N, Vyshedskiy A, Murphy R. Automated analysis of crackles in patients with interstitial pulmonary fibrosis. Pulm. Med. Hindawi Publishing Corporation; 2011;2011:590506. </w:t>
      </w:r>
    </w:p>
    <w:p w14:paraId="4FBDD3BF"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10. Raghu G, Collard HR, Egan JJ, Martinez FJ, Behr J, Brown KK, et al. An Official ATS/ERS/JRS/ALAT Statement: Idiopathic pulmonary fibrosis: Evidence-based guidelines for diagnosis and management. Am. J. Respir. Crit. Care Med. American Thoracic Society; 2011;183:788–824. </w:t>
      </w:r>
    </w:p>
    <w:p w14:paraId="407121F3"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lastRenderedPageBreak/>
        <w:t xml:space="preserve">11. Sovijärvi ARA, Vanderschoot J, Earis JE, Munksgaard. Computerized respiratory sound analysis (CORSA): recommended standards for terms and techniques : ERS Task Force Report. Eur. Respir. Rev. . Copenhagen: Munksgaard; 2000. </w:t>
      </w:r>
    </w:p>
    <w:p w14:paraId="4F303FC4"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12. Hansell DM, Bankier AA, MacMahon H, McLoud TC, Müller NL, Remy J. Fleischner Society: Glossary of Terms for Thoracic Imaging. Radiology. 2008;246:697–722. </w:t>
      </w:r>
    </w:p>
    <w:p w14:paraId="090B2FE7"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13. Kazarooni EA, Martinez FJ, Flint A, Jamadar DA, Gross BH, Spizarny DL, et al. Thin-section CT obtained at 10-mm increments versus limited three-level thin-section CT for idiopathic pulmonary fibrosis: Correlation with pathologic scoring. Am. J. Roentgenol. 1997;169:977–83. </w:t>
      </w:r>
    </w:p>
    <w:p w14:paraId="0D396166"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14. Oda K, Ishimoto H, Yatera K, Naito K, Ogoshi T, Yamasaki K, et al. High-resolution CT scoring system-based grading scale predicts the clinical outcomes in patients with idiopathic pulmonary fibrosis. Respir. Res. 2014;15:10. </w:t>
      </w:r>
    </w:p>
    <w:p w14:paraId="6D5A4D89"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15. Travis WD, Costabel U, Hansell DM, King TE, Lynch DA, Nicholson AG, et al. An official American Thoracic Society/European Respiratory Society statement: Update of the international multidisciplinary classification of the idiopathic interstitial pneumonias. Am. J. Respir. Crit. Care Med. 2013;188:733–48. </w:t>
      </w:r>
    </w:p>
    <w:p w14:paraId="3C5D658C"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16. Brennan P, Silman A. Statistical methods for assessing observer variability in clinical measures. Bmj. Arthritis and Rheumatism, Council Epidemiology Research Unit, University of Manchester.; 1992;304:1491–4. </w:t>
      </w:r>
    </w:p>
    <w:p w14:paraId="660D9189"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17. Sellarés J, Hernández-González F, Lucena CM, Paradela M, Brito-Zerón P, Prieto-González S, et al. Auscultation of Velcro Crackles is Associated With Usual Interstitial Pneumonia. Medicine (Baltimore). 2016/02/06. From the Servei de Pneumologia, Hospital Clinic, IDIBAPS, Universitat de Barcelona, (JS, FH-G, CM feminineL, SC, AX); Centro de Investigacion Biomedica En Red-Enfermedades Respiratorias (CibeRes, CB06/06/0028) (JS, </w:t>
      </w:r>
      <w:r w:rsidRPr="001A4530">
        <w:rPr>
          <w:rFonts w:ascii="Calibri" w:hAnsi="Calibri" w:cs="Calibri"/>
          <w:noProof/>
          <w:lang w:val="en-US"/>
        </w:rPr>
        <w:lastRenderedPageBreak/>
        <w:t xml:space="preserve">CM feminineL); Servei de Cirurgia Toraci; 2016;95:e2573. </w:t>
      </w:r>
    </w:p>
    <w:p w14:paraId="31952144" w14:textId="77777777" w:rsidR="001A4530" w:rsidRPr="001A4530" w:rsidRDefault="001A4530" w:rsidP="001A4530">
      <w:pPr>
        <w:widowControl w:val="0"/>
        <w:autoSpaceDE w:val="0"/>
        <w:autoSpaceDN w:val="0"/>
        <w:adjustRightInd w:val="0"/>
        <w:spacing w:line="480" w:lineRule="auto"/>
        <w:rPr>
          <w:rFonts w:ascii="Calibri" w:hAnsi="Calibri" w:cs="Calibri"/>
          <w:noProof/>
          <w:lang w:val="en-US"/>
        </w:rPr>
      </w:pPr>
      <w:r w:rsidRPr="001A4530">
        <w:rPr>
          <w:rFonts w:ascii="Calibri" w:hAnsi="Calibri" w:cs="Calibri"/>
          <w:noProof/>
          <w:lang w:val="en-US"/>
        </w:rPr>
        <w:t xml:space="preserve">18. Fredberg JJ, Holford SK. Discrete lung sounds: crackles (rales) as stress-relaxation quadrupoles. J. Acoust. Soc. Am. 1983;73:1036–46. </w:t>
      </w:r>
    </w:p>
    <w:p w14:paraId="412A0824" w14:textId="77777777" w:rsidR="001A4530" w:rsidRPr="00C2788D" w:rsidRDefault="001A4530" w:rsidP="001A4530">
      <w:pPr>
        <w:widowControl w:val="0"/>
        <w:autoSpaceDE w:val="0"/>
        <w:autoSpaceDN w:val="0"/>
        <w:adjustRightInd w:val="0"/>
        <w:spacing w:line="480" w:lineRule="auto"/>
        <w:rPr>
          <w:rFonts w:ascii="Calibri" w:hAnsi="Calibri" w:cs="Calibri"/>
          <w:noProof/>
          <w:lang w:val="en-GB"/>
        </w:rPr>
      </w:pPr>
      <w:r w:rsidRPr="001A4530">
        <w:rPr>
          <w:rFonts w:ascii="Calibri" w:hAnsi="Calibri" w:cs="Calibri"/>
          <w:noProof/>
          <w:lang w:val="en-US"/>
        </w:rPr>
        <w:t xml:space="preserve">19. Abella M, Formolo J, Penney DG. Comparison of the acoustic properties of six popular stethoscopes. J. Acoust. Soc. Am. Department of Internal Medicine, St. John Hospital, Detroit, Michigan 48236.; 1992;91:2224–8. </w:t>
      </w:r>
    </w:p>
    <w:p w14:paraId="36654CBC" w14:textId="507B3E93" w:rsidR="00F21C96" w:rsidRDefault="001A4530" w:rsidP="001A4530">
      <w:pPr>
        <w:widowControl w:val="0"/>
        <w:autoSpaceDE w:val="0"/>
        <w:autoSpaceDN w:val="0"/>
        <w:adjustRightInd w:val="0"/>
        <w:spacing w:line="480" w:lineRule="auto"/>
        <w:rPr>
          <w:b/>
          <w:lang w:val="en-GB"/>
        </w:rPr>
      </w:pPr>
      <w:r>
        <w:rPr>
          <w:b/>
          <w:lang w:val="en-GB"/>
        </w:rPr>
        <w:fldChar w:fldCharType="end"/>
      </w:r>
    </w:p>
    <w:p w14:paraId="46057CFF" w14:textId="02849031" w:rsidR="00335AF1" w:rsidRDefault="00335AF1" w:rsidP="000A12E8">
      <w:pPr>
        <w:spacing w:line="480" w:lineRule="auto"/>
        <w:rPr>
          <w:b/>
          <w:lang w:val="en-GB"/>
        </w:rPr>
      </w:pPr>
    </w:p>
    <w:p w14:paraId="3017B65C" w14:textId="508FB794" w:rsidR="00335AF1" w:rsidRPr="00335AF1" w:rsidRDefault="00335AF1" w:rsidP="000A12E8">
      <w:pPr>
        <w:spacing w:line="480" w:lineRule="auto"/>
        <w:rPr>
          <w:lang w:val="en-GB"/>
        </w:rPr>
      </w:pPr>
      <w:r w:rsidRPr="00335AF1">
        <w:rPr>
          <w:lang w:val="en-GB"/>
        </w:rPr>
        <w:t>FIGURE LE</w:t>
      </w:r>
      <w:r w:rsidR="009845AA">
        <w:rPr>
          <w:lang w:val="en-GB"/>
        </w:rPr>
        <w:t>GEND</w:t>
      </w:r>
    </w:p>
    <w:p w14:paraId="5C86454E" w14:textId="0996A293" w:rsidR="00335AF1" w:rsidRDefault="00335AF1" w:rsidP="00335AF1">
      <w:pPr>
        <w:spacing w:line="480" w:lineRule="auto"/>
        <w:rPr>
          <w:lang w:val="en-US"/>
        </w:rPr>
      </w:pPr>
      <w:r>
        <w:rPr>
          <w:lang w:val="en-US"/>
        </w:rPr>
        <w:t xml:space="preserve">Figure 1 - </w:t>
      </w:r>
      <w:r w:rsidRPr="00D47502">
        <w:rPr>
          <w:lang w:val="en-US"/>
        </w:rPr>
        <w:t>Record</w:t>
      </w:r>
      <w:r>
        <w:rPr>
          <w:lang w:val="en-US"/>
        </w:rPr>
        <w:t>ing sites selected in the study</w:t>
      </w:r>
      <w:r w:rsidRPr="00D47502">
        <w:rPr>
          <w:lang w:val="en-US"/>
        </w:rPr>
        <w:t xml:space="preserve"> </w:t>
      </w:r>
    </w:p>
    <w:p w14:paraId="278080D7" w14:textId="7B112A07" w:rsidR="00335AF1" w:rsidRPr="00AF6FB7" w:rsidRDefault="00335AF1" w:rsidP="00335AF1">
      <w:pPr>
        <w:spacing w:line="480" w:lineRule="auto"/>
        <w:rPr>
          <w:lang w:val="en-US"/>
        </w:rPr>
      </w:pPr>
      <w:r w:rsidRPr="00D47502">
        <w:rPr>
          <w:lang w:val="en-US"/>
        </w:rPr>
        <w:t>Per each side of the chest, two recordings were performed at the lung bases at seven cm below the scapular angle, at both two and five cm from the paravertebral line respectively; another recording was taken from mid chest in correspondence of the fourth or fifth intercostal space, at two cm from t</w:t>
      </w:r>
      <w:r>
        <w:rPr>
          <w:lang w:val="en-US"/>
        </w:rPr>
        <w:t>he paravertebral line (Figure 1A</w:t>
      </w:r>
      <w:r w:rsidRPr="00D47502">
        <w:rPr>
          <w:lang w:val="en-US"/>
        </w:rPr>
        <w:t>). Metallic marks were applied to the posterior chest of the patient and</w:t>
      </w:r>
      <w:r>
        <w:rPr>
          <w:lang w:val="en-US"/>
        </w:rPr>
        <w:t xml:space="preserve"> were visible at HRCT (black arrows, Figure 1B</w:t>
      </w:r>
      <w:r w:rsidRPr="00D47502">
        <w:rPr>
          <w:lang w:val="en-US"/>
        </w:rPr>
        <w:t>).</w:t>
      </w:r>
    </w:p>
    <w:p w14:paraId="15E62987" w14:textId="5267B349" w:rsidR="00335AF1" w:rsidRPr="00335AF1" w:rsidRDefault="00335AF1" w:rsidP="000A12E8">
      <w:pPr>
        <w:spacing w:line="480" w:lineRule="auto"/>
        <w:rPr>
          <w:b/>
          <w:lang w:val="en-US"/>
        </w:rPr>
      </w:pPr>
    </w:p>
    <w:sectPr w:rsidR="00335AF1" w:rsidRPr="00335AF1" w:rsidSect="00FA53F8">
      <w:footerReference w:type="default" r:id="rId9"/>
      <w:footerReference w:type="first" r:id="rId10"/>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33111" w14:textId="77777777" w:rsidR="002F192D" w:rsidRDefault="002F192D" w:rsidP="00516A8C">
      <w:r>
        <w:separator/>
      </w:r>
    </w:p>
  </w:endnote>
  <w:endnote w:type="continuationSeparator" w:id="0">
    <w:p w14:paraId="5235270F" w14:textId="77777777" w:rsidR="002F192D" w:rsidRDefault="002F192D" w:rsidP="00516A8C">
      <w:r>
        <w:continuationSeparator/>
      </w:r>
    </w:p>
  </w:endnote>
  <w:endnote w:type="continuationNotice" w:id="1">
    <w:p w14:paraId="110FAE34" w14:textId="77777777" w:rsidR="002F192D" w:rsidRDefault="002F1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8C1B" w14:textId="77777777" w:rsidR="00651AD4" w:rsidRDefault="00651AD4" w:rsidP="008843D5">
    <w:pPr>
      <w:pStyle w:val="Footer"/>
      <w:framePr w:w="249" w:h="899" w:hRule="exact" w:wrap="none" w:vAnchor="text" w:hAnchor="page" w:x="11182" w:y="113"/>
      <w:rPr>
        <w:rStyle w:val="PageNumber"/>
      </w:rPr>
    </w:pPr>
    <w:r>
      <w:rPr>
        <w:rStyle w:val="PageNumber"/>
      </w:rPr>
      <w:fldChar w:fldCharType="begin"/>
    </w:r>
    <w:r>
      <w:rPr>
        <w:rStyle w:val="PageNumber"/>
      </w:rPr>
      <w:instrText xml:space="preserve">PAGE  </w:instrText>
    </w:r>
    <w:r>
      <w:rPr>
        <w:rStyle w:val="PageNumber"/>
      </w:rPr>
      <w:fldChar w:fldCharType="separate"/>
    </w:r>
    <w:r w:rsidR="009A48FC">
      <w:rPr>
        <w:rStyle w:val="PageNumber"/>
        <w:noProof/>
      </w:rPr>
      <w:t>22</w:t>
    </w:r>
    <w:r>
      <w:rPr>
        <w:rStyle w:val="PageNumber"/>
      </w:rPr>
      <w:fldChar w:fldCharType="end"/>
    </w:r>
  </w:p>
  <w:p w14:paraId="0B5B3EB7" w14:textId="49731D62" w:rsidR="00651AD4" w:rsidRDefault="00651AD4" w:rsidP="008843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BDB5" w14:textId="77777777" w:rsidR="003F771E" w:rsidRDefault="003F771E" w:rsidP="009017A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E4D376" w14:textId="77777777" w:rsidR="003F771E" w:rsidRDefault="003F771E" w:rsidP="003F771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6B83B" w14:textId="77777777" w:rsidR="002F192D" w:rsidRDefault="002F192D" w:rsidP="00516A8C">
      <w:r>
        <w:separator/>
      </w:r>
    </w:p>
  </w:footnote>
  <w:footnote w:type="continuationSeparator" w:id="0">
    <w:p w14:paraId="48396D22" w14:textId="77777777" w:rsidR="002F192D" w:rsidRDefault="002F192D" w:rsidP="00516A8C">
      <w:r>
        <w:continuationSeparator/>
      </w:r>
    </w:p>
  </w:footnote>
  <w:footnote w:type="continuationNotice" w:id="1">
    <w:p w14:paraId="0A28708D" w14:textId="77777777" w:rsidR="002F192D" w:rsidRDefault="002F1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4AA3A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54917"/>
    <w:multiLevelType w:val="hybridMultilevel"/>
    <w:tmpl w:val="660E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80D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3D31"/>
    <w:multiLevelType w:val="hybridMultilevel"/>
    <w:tmpl w:val="856E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E0C34"/>
    <w:multiLevelType w:val="hybridMultilevel"/>
    <w:tmpl w:val="8D6621EE"/>
    <w:lvl w:ilvl="0" w:tplc="4EF2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B2AED"/>
    <w:multiLevelType w:val="hybridMultilevel"/>
    <w:tmpl w:val="05D4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F4309"/>
    <w:multiLevelType w:val="hybridMultilevel"/>
    <w:tmpl w:val="ED52FF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74E00"/>
    <w:multiLevelType w:val="hybridMultilevel"/>
    <w:tmpl w:val="31722774"/>
    <w:lvl w:ilvl="0" w:tplc="4EF2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22394"/>
    <w:multiLevelType w:val="hybridMultilevel"/>
    <w:tmpl w:val="4766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9265B"/>
    <w:multiLevelType w:val="multilevel"/>
    <w:tmpl w:val="610432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5FE69CB"/>
    <w:multiLevelType w:val="hybridMultilevel"/>
    <w:tmpl w:val="DAC449D6"/>
    <w:lvl w:ilvl="0" w:tplc="4EF2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C7EC6"/>
    <w:multiLevelType w:val="hybridMultilevel"/>
    <w:tmpl w:val="886C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750ED"/>
    <w:multiLevelType w:val="hybridMultilevel"/>
    <w:tmpl w:val="8098B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874AD9"/>
    <w:multiLevelType w:val="multilevel"/>
    <w:tmpl w:val="6BA2A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yle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AA76C2"/>
    <w:multiLevelType w:val="hybridMultilevel"/>
    <w:tmpl w:val="59600A9E"/>
    <w:lvl w:ilvl="0" w:tplc="9B56C810">
      <w:start w:val="1"/>
      <w:numFmt w:val="decimal"/>
      <w:lvlText w:val="%1."/>
      <w:lvlJc w:val="left"/>
      <w:pPr>
        <w:ind w:left="720" w:hanging="360"/>
      </w:pPr>
      <w:rPr>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DC260B"/>
    <w:multiLevelType w:val="hybridMultilevel"/>
    <w:tmpl w:val="0A54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F0253"/>
    <w:multiLevelType w:val="hybridMultilevel"/>
    <w:tmpl w:val="D0CE08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352ACA"/>
    <w:multiLevelType w:val="multilevel"/>
    <w:tmpl w:val="610432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7944D04"/>
    <w:multiLevelType w:val="hybridMultilevel"/>
    <w:tmpl w:val="C3C25F4A"/>
    <w:lvl w:ilvl="0" w:tplc="4EF2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97A3F"/>
    <w:multiLevelType w:val="hybridMultilevel"/>
    <w:tmpl w:val="4786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5"/>
  </w:num>
  <w:num w:numId="5">
    <w:abstractNumId w:val="19"/>
  </w:num>
  <w:num w:numId="6">
    <w:abstractNumId w:val="9"/>
  </w:num>
  <w:num w:numId="7">
    <w:abstractNumId w:val="11"/>
  </w:num>
  <w:num w:numId="8">
    <w:abstractNumId w:val="15"/>
  </w:num>
  <w:num w:numId="9">
    <w:abstractNumId w:val="16"/>
  </w:num>
  <w:num w:numId="10">
    <w:abstractNumId w:val="6"/>
  </w:num>
  <w:num w:numId="11">
    <w:abstractNumId w:val="14"/>
  </w:num>
  <w:num w:numId="12">
    <w:abstractNumId w:val="12"/>
  </w:num>
  <w:num w:numId="13">
    <w:abstractNumId w:val="7"/>
  </w:num>
  <w:num w:numId="14">
    <w:abstractNumId w:val="10"/>
  </w:num>
  <w:num w:numId="15">
    <w:abstractNumId w:val="18"/>
  </w:num>
  <w:num w:numId="16">
    <w:abstractNumId w:val="4"/>
  </w:num>
  <w:num w:numId="17">
    <w:abstractNumId w:val="0"/>
  </w:num>
  <w:num w:numId="18">
    <w:abstractNumId w:val="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A6BD6"/>
    <w:rsid w:val="000001F9"/>
    <w:rsid w:val="00001BFE"/>
    <w:rsid w:val="000025EF"/>
    <w:rsid w:val="000039BB"/>
    <w:rsid w:val="00003C8A"/>
    <w:rsid w:val="00003EBC"/>
    <w:rsid w:val="00004DC3"/>
    <w:rsid w:val="00005384"/>
    <w:rsid w:val="00006B4C"/>
    <w:rsid w:val="00006E16"/>
    <w:rsid w:val="00010837"/>
    <w:rsid w:val="00010BC8"/>
    <w:rsid w:val="00011943"/>
    <w:rsid w:val="00011FC9"/>
    <w:rsid w:val="00012D6C"/>
    <w:rsid w:val="000144B1"/>
    <w:rsid w:val="0001455E"/>
    <w:rsid w:val="000145EC"/>
    <w:rsid w:val="00014886"/>
    <w:rsid w:val="00015B15"/>
    <w:rsid w:val="00017C95"/>
    <w:rsid w:val="00017D66"/>
    <w:rsid w:val="00021505"/>
    <w:rsid w:val="00021B3C"/>
    <w:rsid w:val="00022A94"/>
    <w:rsid w:val="00024470"/>
    <w:rsid w:val="0002493B"/>
    <w:rsid w:val="00024CF4"/>
    <w:rsid w:val="00025E58"/>
    <w:rsid w:val="0002602A"/>
    <w:rsid w:val="00031667"/>
    <w:rsid w:val="0003233D"/>
    <w:rsid w:val="0003304A"/>
    <w:rsid w:val="00033779"/>
    <w:rsid w:val="00033923"/>
    <w:rsid w:val="00036323"/>
    <w:rsid w:val="0003665B"/>
    <w:rsid w:val="00037F10"/>
    <w:rsid w:val="00042612"/>
    <w:rsid w:val="000439B1"/>
    <w:rsid w:val="00043A21"/>
    <w:rsid w:val="000456B8"/>
    <w:rsid w:val="00045DC2"/>
    <w:rsid w:val="000466F8"/>
    <w:rsid w:val="00046808"/>
    <w:rsid w:val="0004694B"/>
    <w:rsid w:val="00046C90"/>
    <w:rsid w:val="000476D4"/>
    <w:rsid w:val="00051669"/>
    <w:rsid w:val="00051DF6"/>
    <w:rsid w:val="00052B5D"/>
    <w:rsid w:val="00053CB9"/>
    <w:rsid w:val="000547B2"/>
    <w:rsid w:val="000558E4"/>
    <w:rsid w:val="000641D2"/>
    <w:rsid w:val="00064CA5"/>
    <w:rsid w:val="00065045"/>
    <w:rsid w:val="00065345"/>
    <w:rsid w:val="00065599"/>
    <w:rsid w:val="00066133"/>
    <w:rsid w:val="00070798"/>
    <w:rsid w:val="00070E6B"/>
    <w:rsid w:val="000718BC"/>
    <w:rsid w:val="000721C5"/>
    <w:rsid w:val="00072275"/>
    <w:rsid w:val="0007335F"/>
    <w:rsid w:val="00075528"/>
    <w:rsid w:val="000759E0"/>
    <w:rsid w:val="00075FF0"/>
    <w:rsid w:val="000774B7"/>
    <w:rsid w:val="0007785F"/>
    <w:rsid w:val="000806CC"/>
    <w:rsid w:val="00081DFF"/>
    <w:rsid w:val="000820D2"/>
    <w:rsid w:val="000825A2"/>
    <w:rsid w:val="000845E8"/>
    <w:rsid w:val="0008522B"/>
    <w:rsid w:val="00086263"/>
    <w:rsid w:val="000878CF"/>
    <w:rsid w:val="00087DD8"/>
    <w:rsid w:val="000914B6"/>
    <w:rsid w:val="000921F0"/>
    <w:rsid w:val="00092A39"/>
    <w:rsid w:val="00092F73"/>
    <w:rsid w:val="00092FF3"/>
    <w:rsid w:val="00093A74"/>
    <w:rsid w:val="00094A5C"/>
    <w:rsid w:val="00095027"/>
    <w:rsid w:val="00095262"/>
    <w:rsid w:val="000954BF"/>
    <w:rsid w:val="000957A8"/>
    <w:rsid w:val="00096A6D"/>
    <w:rsid w:val="00096BE0"/>
    <w:rsid w:val="00096C37"/>
    <w:rsid w:val="00096F47"/>
    <w:rsid w:val="000971AB"/>
    <w:rsid w:val="000972D6"/>
    <w:rsid w:val="000A0266"/>
    <w:rsid w:val="000A0495"/>
    <w:rsid w:val="000A052F"/>
    <w:rsid w:val="000A12E8"/>
    <w:rsid w:val="000A18B9"/>
    <w:rsid w:val="000A3080"/>
    <w:rsid w:val="000A7103"/>
    <w:rsid w:val="000B0846"/>
    <w:rsid w:val="000B0FEE"/>
    <w:rsid w:val="000B229A"/>
    <w:rsid w:val="000B272A"/>
    <w:rsid w:val="000B2F97"/>
    <w:rsid w:val="000B3DAE"/>
    <w:rsid w:val="000B42CE"/>
    <w:rsid w:val="000B5D24"/>
    <w:rsid w:val="000B6E46"/>
    <w:rsid w:val="000B6FCE"/>
    <w:rsid w:val="000B74A2"/>
    <w:rsid w:val="000B7724"/>
    <w:rsid w:val="000C0FC4"/>
    <w:rsid w:val="000C1E7A"/>
    <w:rsid w:val="000C2223"/>
    <w:rsid w:val="000C26F7"/>
    <w:rsid w:val="000C2810"/>
    <w:rsid w:val="000C2D5B"/>
    <w:rsid w:val="000C324C"/>
    <w:rsid w:val="000C32FF"/>
    <w:rsid w:val="000C7A14"/>
    <w:rsid w:val="000C7B64"/>
    <w:rsid w:val="000D09D7"/>
    <w:rsid w:val="000D0C8D"/>
    <w:rsid w:val="000D1808"/>
    <w:rsid w:val="000D2164"/>
    <w:rsid w:val="000D24E7"/>
    <w:rsid w:val="000D2605"/>
    <w:rsid w:val="000D363B"/>
    <w:rsid w:val="000D3949"/>
    <w:rsid w:val="000D5202"/>
    <w:rsid w:val="000D5F74"/>
    <w:rsid w:val="000D7012"/>
    <w:rsid w:val="000E3F28"/>
    <w:rsid w:val="000E46BD"/>
    <w:rsid w:val="000E6685"/>
    <w:rsid w:val="000E6D57"/>
    <w:rsid w:val="000F0C49"/>
    <w:rsid w:val="000F1B05"/>
    <w:rsid w:val="000F3538"/>
    <w:rsid w:val="000F48A0"/>
    <w:rsid w:val="000F4C2F"/>
    <w:rsid w:val="000F5427"/>
    <w:rsid w:val="000F6F09"/>
    <w:rsid w:val="000F7DB4"/>
    <w:rsid w:val="000F7F35"/>
    <w:rsid w:val="0010062F"/>
    <w:rsid w:val="00101F95"/>
    <w:rsid w:val="00102042"/>
    <w:rsid w:val="0010293F"/>
    <w:rsid w:val="00104197"/>
    <w:rsid w:val="0010469B"/>
    <w:rsid w:val="00105437"/>
    <w:rsid w:val="001075B7"/>
    <w:rsid w:val="001076C9"/>
    <w:rsid w:val="00107932"/>
    <w:rsid w:val="00107B1F"/>
    <w:rsid w:val="0011026E"/>
    <w:rsid w:val="00110801"/>
    <w:rsid w:val="00110BDE"/>
    <w:rsid w:val="00113E85"/>
    <w:rsid w:val="0011408B"/>
    <w:rsid w:val="00114171"/>
    <w:rsid w:val="001153F6"/>
    <w:rsid w:val="001167E0"/>
    <w:rsid w:val="00116BF3"/>
    <w:rsid w:val="00116CCE"/>
    <w:rsid w:val="00117294"/>
    <w:rsid w:val="00120119"/>
    <w:rsid w:val="0012071A"/>
    <w:rsid w:val="00120974"/>
    <w:rsid w:val="00121B17"/>
    <w:rsid w:val="00122EF9"/>
    <w:rsid w:val="00123407"/>
    <w:rsid w:val="001261D8"/>
    <w:rsid w:val="0012672E"/>
    <w:rsid w:val="00127415"/>
    <w:rsid w:val="00127D09"/>
    <w:rsid w:val="00131521"/>
    <w:rsid w:val="00131991"/>
    <w:rsid w:val="00132046"/>
    <w:rsid w:val="00133BA5"/>
    <w:rsid w:val="00133C7F"/>
    <w:rsid w:val="0013437D"/>
    <w:rsid w:val="001349EC"/>
    <w:rsid w:val="00134CE3"/>
    <w:rsid w:val="001351ED"/>
    <w:rsid w:val="001354B2"/>
    <w:rsid w:val="00135566"/>
    <w:rsid w:val="00136024"/>
    <w:rsid w:val="001369D2"/>
    <w:rsid w:val="001369DA"/>
    <w:rsid w:val="00137D57"/>
    <w:rsid w:val="00137DEC"/>
    <w:rsid w:val="0014093E"/>
    <w:rsid w:val="00140C36"/>
    <w:rsid w:val="00142BF6"/>
    <w:rsid w:val="00143F78"/>
    <w:rsid w:val="001444D3"/>
    <w:rsid w:val="0014483A"/>
    <w:rsid w:val="001458AA"/>
    <w:rsid w:val="00147954"/>
    <w:rsid w:val="00150359"/>
    <w:rsid w:val="00150D55"/>
    <w:rsid w:val="00151F3F"/>
    <w:rsid w:val="00152815"/>
    <w:rsid w:val="00152E3C"/>
    <w:rsid w:val="001533ED"/>
    <w:rsid w:val="00154C6E"/>
    <w:rsid w:val="00154E6F"/>
    <w:rsid w:val="001552DD"/>
    <w:rsid w:val="00156BF2"/>
    <w:rsid w:val="00157590"/>
    <w:rsid w:val="001607B8"/>
    <w:rsid w:val="00161CA4"/>
    <w:rsid w:val="00162921"/>
    <w:rsid w:val="001633DB"/>
    <w:rsid w:val="00163523"/>
    <w:rsid w:val="001637C6"/>
    <w:rsid w:val="001640F8"/>
    <w:rsid w:val="0016448F"/>
    <w:rsid w:val="0016455B"/>
    <w:rsid w:val="00164BA0"/>
    <w:rsid w:val="00167196"/>
    <w:rsid w:val="00167B8F"/>
    <w:rsid w:val="00167D40"/>
    <w:rsid w:val="0017001D"/>
    <w:rsid w:val="00170A12"/>
    <w:rsid w:val="00170EB9"/>
    <w:rsid w:val="001712A1"/>
    <w:rsid w:val="001714FA"/>
    <w:rsid w:val="0017170C"/>
    <w:rsid w:val="00171D25"/>
    <w:rsid w:val="001725C6"/>
    <w:rsid w:val="00172920"/>
    <w:rsid w:val="00172D05"/>
    <w:rsid w:val="001734D0"/>
    <w:rsid w:val="00174158"/>
    <w:rsid w:val="00174698"/>
    <w:rsid w:val="00176D97"/>
    <w:rsid w:val="001770E5"/>
    <w:rsid w:val="0017733B"/>
    <w:rsid w:val="0017740D"/>
    <w:rsid w:val="001776E4"/>
    <w:rsid w:val="00177AAF"/>
    <w:rsid w:val="001811DB"/>
    <w:rsid w:val="00184C6B"/>
    <w:rsid w:val="00185D31"/>
    <w:rsid w:val="00186021"/>
    <w:rsid w:val="00186EB6"/>
    <w:rsid w:val="00187DD3"/>
    <w:rsid w:val="001900AC"/>
    <w:rsid w:val="00192842"/>
    <w:rsid w:val="001928C8"/>
    <w:rsid w:val="00192A3A"/>
    <w:rsid w:val="0019468A"/>
    <w:rsid w:val="00194DD7"/>
    <w:rsid w:val="00196087"/>
    <w:rsid w:val="0019660C"/>
    <w:rsid w:val="001971EC"/>
    <w:rsid w:val="001971FE"/>
    <w:rsid w:val="0019774E"/>
    <w:rsid w:val="001A10D7"/>
    <w:rsid w:val="001A1496"/>
    <w:rsid w:val="001A18B6"/>
    <w:rsid w:val="001A19E0"/>
    <w:rsid w:val="001A278C"/>
    <w:rsid w:val="001A4530"/>
    <w:rsid w:val="001A4930"/>
    <w:rsid w:val="001A4B9E"/>
    <w:rsid w:val="001A5E72"/>
    <w:rsid w:val="001A63B1"/>
    <w:rsid w:val="001A7135"/>
    <w:rsid w:val="001B1CAE"/>
    <w:rsid w:val="001B3F5D"/>
    <w:rsid w:val="001B4D75"/>
    <w:rsid w:val="001B5292"/>
    <w:rsid w:val="001B55C2"/>
    <w:rsid w:val="001B6093"/>
    <w:rsid w:val="001B63AD"/>
    <w:rsid w:val="001B6757"/>
    <w:rsid w:val="001B6F18"/>
    <w:rsid w:val="001B72AB"/>
    <w:rsid w:val="001B7336"/>
    <w:rsid w:val="001C1782"/>
    <w:rsid w:val="001C1B31"/>
    <w:rsid w:val="001C1CC5"/>
    <w:rsid w:val="001C39BA"/>
    <w:rsid w:val="001C3F14"/>
    <w:rsid w:val="001C3FAF"/>
    <w:rsid w:val="001C4996"/>
    <w:rsid w:val="001C4DF7"/>
    <w:rsid w:val="001C57CD"/>
    <w:rsid w:val="001C59BC"/>
    <w:rsid w:val="001C6A46"/>
    <w:rsid w:val="001C706A"/>
    <w:rsid w:val="001C7FBC"/>
    <w:rsid w:val="001D1378"/>
    <w:rsid w:val="001D1B13"/>
    <w:rsid w:val="001D1B15"/>
    <w:rsid w:val="001D31E3"/>
    <w:rsid w:val="001D3905"/>
    <w:rsid w:val="001D4995"/>
    <w:rsid w:val="001D4FDD"/>
    <w:rsid w:val="001D6322"/>
    <w:rsid w:val="001D65E3"/>
    <w:rsid w:val="001E11F9"/>
    <w:rsid w:val="001E1BFA"/>
    <w:rsid w:val="001E345A"/>
    <w:rsid w:val="001E3B03"/>
    <w:rsid w:val="001E3B1F"/>
    <w:rsid w:val="001E41BA"/>
    <w:rsid w:val="001E5109"/>
    <w:rsid w:val="001E5983"/>
    <w:rsid w:val="001E67B5"/>
    <w:rsid w:val="001E7B8F"/>
    <w:rsid w:val="001E7BB1"/>
    <w:rsid w:val="001E7E9C"/>
    <w:rsid w:val="001F00F4"/>
    <w:rsid w:val="001F063C"/>
    <w:rsid w:val="001F1935"/>
    <w:rsid w:val="001F3E9C"/>
    <w:rsid w:val="001F3F34"/>
    <w:rsid w:val="001F404D"/>
    <w:rsid w:val="001F547E"/>
    <w:rsid w:val="001F5E46"/>
    <w:rsid w:val="001F5E7C"/>
    <w:rsid w:val="001F7FE2"/>
    <w:rsid w:val="00200538"/>
    <w:rsid w:val="002008F0"/>
    <w:rsid w:val="00200CE7"/>
    <w:rsid w:val="00201951"/>
    <w:rsid w:val="00201E21"/>
    <w:rsid w:val="002021C7"/>
    <w:rsid w:val="0020220D"/>
    <w:rsid w:val="00202B7F"/>
    <w:rsid w:val="002041ED"/>
    <w:rsid w:val="00204B3D"/>
    <w:rsid w:val="002059C9"/>
    <w:rsid w:val="00206B08"/>
    <w:rsid w:val="002070FF"/>
    <w:rsid w:val="00207174"/>
    <w:rsid w:val="00210F70"/>
    <w:rsid w:val="002114B1"/>
    <w:rsid w:val="00211956"/>
    <w:rsid w:val="00212A66"/>
    <w:rsid w:val="0021335E"/>
    <w:rsid w:val="0021468C"/>
    <w:rsid w:val="0021499D"/>
    <w:rsid w:val="00214DF9"/>
    <w:rsid w:val="00215F18"/>
    <w:rsid w:val="00215FB2"/>
    <w:rsid w:val="0021603C"/>
    <w:rsid w:val="0021646A"/>
    <w:rsid w:val="00216A90"/>
    <w:rsid w:val="00217291"/>
    <w:rsid w:val="00220932"/>
    <w:rsid w:val="00221660"/>
    <w:rsid w:val="00221C99"/>
    <w:rsid w:val="00222271"/>
    <w:rsid w:val="00222905"/>
    <w:rsid w:val="002230CD"/>
    <w:rsid w:val="00223D45"/>
    <w:rsid w:val="00223EB3"/>
    <w:rsid w:val="0022417E"/>
    <w:rsid w:val="00225962"/>
    <w:rsid w:val="002262DA"/>
    <w:rsid w:val="00226BD5"/>
    <w:rsid w:val="00226C8E"/>
    <w:rsid w:val="00227775"/>
    <w:rsid w:val="00227E9F"/>
    <w:rsid w:val="002304D4"/>
    <w:rsid w:val="0023088E"/>
    <w:rsid w:val="0023266E"/>
    <w:rsid w:val="002328D5"/>
    <w:rsid w:val="002332F5"/>
    <w:rsid w:val="002339B1"/>
    <w:rsid w:val="00235B8F"/>
    <w:rsid w:val="00235C8F"/>
    <w:rsid w:val="00236376"/>
    <w:rsid w:val="0023689C"/>
    <w:rsid w:val="00236971"/>
    <w:rsid w:val="00237408"/>
    <w:rsid w:val="002374FE"/>
    <w:rsid w:val="002376F2"/>
    <w:rsid w:val="00240B49"/>
    <w:rsid w:val="00241811"/>
    <w:rsid w:val="00242089"/>
    <w:rsid w:val="00242E19"/>
    <w:rsid w:val="00244186"/>
    <w:rsid w:val="00245453"/>
    <w:rsid w:val="00245DF7"/>
    <w:rsid w:val="00246E78"/>
    <w:rsid w:val="00247250"/>
    <w:rsid w:val="00250441"/>
    <w:rsid w:val="00250EAE"/>
    <w:rsid w:val="002519AA"/>
    <w:rsid w:val="00252167"/>
    <w:rsid w:val="002521AA"/>
    <w:rsid w:val="00252954"/>
    <w:rsid w:val="00252CEF"/>
    <w:rsid w:val="00253424"/>
    <w:rsid w:val="00253A27"/>
    <w:rsid w:val="00253C2D"/>
    <w:rsid w:val="00253EB5"/>
    <w:rsid w:val="00254B5D"/>
    <w:rsid w:val="00254BFA"/>
    <w:rsid w:val="002564F8"/>
    <w:rsid w:val="00256FF0"/>
    <w:rsid w:val="00263987"/>
    <w:rsid w:val="002641D4"/>
    <w:rsid w:val="002644EF"/>
    <w:rsid w:val="00265785"/>
    <w:rsid w:val="00266B49"/>
    <w:rsid w:val="002711C2"/>
    <w:rsid w:val="002728F2"/>
    <w:rsid w:val="00273D1D"/>
    <w:rsid w:val="00273E5D"/>
    <w:rsid w:val="00274732"/>
    <w:rsid w:val="00275E96"/>
    <w:rsid w:val="0027686E"/>
    <w:rsid w:val="00277009"/>
    <w:rsid w:val="0028084D"/>
    <w:rsid w:val="00280FB7"/>
    <w:rsid w:val="00281A8A"/>
    <w:rsid w:val="00282396"/>
    <w:rsid w:val="00282B87"/>
    <w:rsid w:val="00282CD6"/>
    <w:rsid w:val="00283697"/>
    <w:rsid w:val="00283D15"/>
    <w:rsid w:val="00284629"/>
    <w:rsid w:val="002846D8"/>
    <w:rsid w:val="00284C89"/>
    <w:rsid w:val="002868CF"/>
    <w:rsid w:val="00287416"/>
    <w:rsid w:val="00287EE9"/>
    <w:rsid w:val="002905DC"/>
    <w:rsid w:val="00290BF2"/>
    <w:rsid w:val="00291BE8"/>
    <w:rsid w:val="00292738"/>
    <w:rsid w:val="002942A4"/>
    <w:rsid w:val="00295612"/>
    <w:rsid w:val="0029581F"/>
    <w:rsid w:val="00295897"/>
    <w:rsid w:val="002A0EFE"/>
    <w:rsid w:val="002A13B2"/>
    <w:rsid w:val="002A40E7"/>
    <w:rsid w:val="002A4818"/>
    <w:rsid w:val="002A4D44"/>
    <w:rsid w:val="002A4FB8"/>
    <w:rsid w:val="002A5C65"/>
    <w:rsid w:val="002A61CC"/>
    <w:rsid w:val="002A697A"/>
    <w:rsid w:val="002A6A10"/>
    <w:rsid w:val="002A6BD6"/>
    <w:rsid w:val="002B1693"/>
    <w:rsid w:val="002B196D"/>
    <w:rsid w:val="002B2B1D"/>
    <w:rsid w:val="002B4A61"/>
    <w:rsid w:val="002B4C06"/>
    <w:rsid w:val="002B6381"/>
    <w:rsid w:val="002B703C"/>
    <w:rsid w:val="002C091B"/>
    <w:rsid w:val="002C0F81"/>
    <w:rsid w:val="002C2BD8"/>
    <w:rsid w:val="002C2E5D"/>
    <w:rsid w:val="002C4975"/>
    <w:rsid w:val="002C7FE1"/>
    <w:rsid w:val="002D00F8"/>
    <w:rsid w:val="002D0BA3"/>
    <w:rsid w:val="002D0DB9"/>
    <w:rsid w:val="002D1D94"/>
    <w:rsid w:val="002D2D3E"/>
    <w:rsid w:val="002D4E63"/>
    <w:rsid w:val="002D5228"/>
    <w:rsid w:val="002D54DD"/>
    <w:rsid w:val="002D55B2"/>
    <w:rsid w:val="002D5CE7"/>
    <w:rsid w:val="002D658E"/>
    <w:rsid w:val="002D6CE0"/>
    <w:rsid w:val="002D741E"/>
    <w:rsid w:val="002D75AE"/>
    <w:rsid w:val="002E196C"/>
    <w:rsid w:val="002E1AF2"/>
    <w:rsid w:val="002E2B0B"/>
    <w:rsid w:val="002E38EF"/>
    <w:rsid w:val="002E3BFE"/>
    <w:rsid w:val="002E5917"/>
    <w:rsid w:val="002E5B00"/>
    <w:rsid w:val="002E6901"/>
    <w:rsid w:val="002E6C42"/>
    <w:rsid w:val="002E7874"/>
    <w:rsid w:val="002F0CFA"/>
    <w:rsid w:val="002F192D"/>
    <w:rsid w:val="002F2060"/>
    <w:rsid w:val="002F24C8"/>
    <w:rsid w:val="002F24FD"/>
    <w:rsid w:val="002F2D3A"/>
    <w:rsid w:val="002F2EBF"/>
    <w:rsid w:val="002F332A"/>
    <w:rsid w:val="002F4604"/>
    <w:rsid w:val="002F46E7"/>
    <w:rsid w:val="002F53C6"/>
    <w:rsid w:val="002F5A02"/>
    <w:rsid w:val="002F60F3"/>
    <w:rsid w:val="002F62FD"/>
    <w:rsid w:val="002F7B1A"/>
    <w:rsid w:val="00300945"/>
    <w:rsid w:val="00300CED"/>
    <w:rsid w:val="00300DAF"/>
    <w:rsid w:val="00303DD4"/>
    <w:rsid w:val="00304179"/>
    <w:rsid w:val="003048E9"/>
    <w:rsid w:val="00304E39"/>
    <w:rsid w:val="003055BA"/>
    <w:rsid w:val="00307D65"/>
    <w:rsid w:val="00311765"/>
    <w:rsid w:val="00311B80"/>
    <w:rsid w:val="00315336"/>
    <w:rsid w:val="0031609E"/>
    <w:rsid w:val="00316A31"/>
    <w:rsid w:val="00316FF8"/>
    <w:rsid w:val="00317898"/>
    <w:rsid w:val="00317C40"/>
    <w:rsid w:val="00320559"/>
    <w:rsid w:val="00320F25"/>
    <w:rsid w:val="00321501"/>
    <w:rsid w:val="00321A18"/>
    <w:rsid w:val="00322B18"/>
    <w:rsid w:val="00324F13"/>
    <w:rsid w:val="003266FA"/>
    <w:rsid w:val="0032768E"/>
    <w:rsid w:val="00327BD4"/>
    <w:rsid w:val="00327BF5"/>
    <w:rsid w:val="00331B1F"/>
    <w:rsid w:val="003326F5"/>
    <w:rsid w:val="00333141"/>
    <w:rsid w:val="00334036"/>
    <w:rsid w:val="00334EEA"/>
    <w:rsid w:val="00335395"/>
    <w:rsid w:val="00335AF1"/>
    <w:rsid w:val="00335DBD"/>
    <w:rsid w:val="003405C6"/>
    <w:rsid w:val="00340661"/>
    <w:rsid w:val="0034170C"/>
    <w:rsid w:val="00341738"/>
    <w:rsid w:val="003425E3"/>
    <w:rsid w:val="0034484E"/>
    <w:rsid w:val="00346FC7"/>
    <w:rsid w:val="003500EE"/>
    <w:rsid w:val="003510C3"/>
    <w:rsid w:val="00352879"/>
    <w:rsid w:val="00353A6C"/>
    <w:rsid w:val="003547F2"/>
    <w:rsid w:val="0035528E"/>
    <w:rsid w:val="003557B0"/>
    <w:rsid w:val="00355AC9"/>
    <w:rsid w:val="003562A7"/>
    <w:rsid w:val="003605D0"/>
    <w:rsid w:val="003606F2"/>
    <w:rsid w:val="00360F87"/>
    <w:rsid w:val="003618F4"/>
    <w:rsid w:val="0036215E"/>
    <w:rsid w:val="00362629"/>
    <w:rsid w:val="00362A6A"/>
    <w:rsid w:val="00364B0E"/>
    <w:rsid w:val="00364F0C"/>
    <w:rsid w:val="00365096"/>
    <w:rsid w:val="003679C2"/>
    <w:rsid w:val="00372082"/>
    <w:rsid w:val="003721BC"/>
    <w:rsid w:val="0037225E"/>
    <w:rsid w:val="003729EF"/>
    <w:rsid w:val="00372EFB"/>
    <w:rsid w:val="003745F0"/>
    <w:rsid w:val="00375985"/>
    <w:rsid w:val="00375D02"/>
    <w:rsid w:val="00375FDC"/>
    <w:rsid w:val="0037626D"/>
    <w:rsid w:val="00380D4A"/>
    <w:rsid w:val="00381679"/>
    <w:rsid w:val="00384E51"/>
    <w:rsid w:val="00385F0F"/>
    <w:rsid w:val="00385F62"/>
    <w:rsid w:val="003868BC"/>
    <w:rsid w:val="003874FE"/>
    <w:rsid w:val="003878C7"/>
    <w:rsid w:val="0039196A"/>
    <w:rsid w:val="00391972"/>
    <w:rsid w:val="00391B4E"/>
    <w:rsid w:val="00391F32"/>
    <w:rsid w:val="00392A27"/>
    <w:rsid w:val="003931FB"/>
    <w:rsid w:val="0039387D"/>
    <w:rsid w:val="0039396A"/>
    <w:rsid w:val="003955CF"/>
    <w:rsid w:val="00396B24"/>
    <w:rsid w:val="00396D5F"/>
    <w:rsid w:val="0039767B"/>
    <w:rsid w:val="00397721"/>
    <w:rsid w:val="003A0DDE"/>
    <w:rsid w:val="003A53AA"/>
    <w:rsid w:val="003A5970"/>
    <w:rsid w:val="003A70E6"/>
    <w:rsid w:val="003A71A8"/>
    <w:rsid w:val="003A75AC"/>
    <w:rsid w:val="003B1FC3"/>
    <w:rsid w:val="003B2E96"/>
    <w:rsid w:val="003B2F0E"/>
    <w:rsid w:val="003B45D4"/>
    <w:rsid w:val="003B5477"/>
    <w:rsid w:val="003B65F2"/>
    <w:rsid w:val="003B6CE0"/>
    <w:rsid w:val="003C0222"/>
    <w:rsid w:val="003C0419"/>
    <w:rsid w:val="003C1670"/>
    <w:rsid w:val="003C2F7D"/>
    <w:rsid w:val="003C32EE"/>
    <w:rsid w:val="003C3EBD"/>
    <w:rsid w:val="003C4EC0"/>
    <w:rsid w:val="003C61B1"/>
    <w:rsid w:val="003D05FE"/>
    <w:rsid w:val="003D0DB3"/>
    <w:rsid w:val="003D1D24"/>
    <w:rsid w:val="003D2365"/>
    <w:rsid w:val="003D36F9"/>
    <w:rsid w:val="003D4944"/>
    <w:rsid w:val="003D54A1"/>
    <w:rsid w:val="003D57E1"/>
    <w:rsid w:val="003D5FD5"/>
    <w:rsid w:val="003D67C0"/>
    <w:rsid w:val="003E0727"/>
    <w:rsid w:val="003E09F0"/>
    <w:rsid w:val="003E2843"/>
    <w:rsid w:val="003E4350"/>
    <w:rsid w:val="003E538F"/>
    <w:rsid w:val="003E5A7E"/>
    <w:rsid w:val="003F082D"/>
    <w:rsid w:val="003F10E6"/>
    <w:rsid w:val="003F122F"/>
    <w:rsid w:val="003F16FA"/>
    <w:rsid w:val="003F2651"/>
    <w:rsid w:val="003F66A5"/>
    <w:rsid w:val="003F673B"/>
    <w:rsid w:val="003F678B"/>
    <w:rsid w:val="003F71C6"/>
    <w:rsid w:val="003F7440"/>
    <w:rsid w:val="003F771E"/>
    <w:rsid w:val="003F7858"/>
    <w:rsid w:val="00400133"/>
    <w:rsid w:val="00401153"/>
    <w:rsid w:val="00401394"/>
    <w:rsid w:val="00402F90"/>
    <w:rsid w:val="00402FA5"/>
    <w:rsid w:val="00402FD1"/>
    <w:rsid w:val="00403592"/>
    <w:rsid w:val="00403F20"/>
    <w:rsid w:val="00404715"/>
    <w:rsid w:val="00406725"/>
    <w:rsid w:val="004069A2"/>
    <w:rsid w:val="00406E7F"/>
    <w:rsid w:val="004079EF"/>
    <w:rsid w:val="00407CB6"/>
    <w:rsid w:val="00410628"/>
    <w:rsid w:val="00410842"/>
    <w:rsid w:val="0041118D"/>
    <w:rsid w:val="004135CF"/>
    <w:rsid w:val="00413796"/>
    <w:rsid w:val="00415F17"/>
    <w:rsid w:val="00416046"/>
    <w:rsid w:val="0041717B"/>
    <w:rsid w:val="0042060C"/>
    <w:rsid w:val="00420A50"/>
    <w:rsid w:val="00421087"/>
    <w:rsid w:val="00422078"/>
    <w:rsid w:val="00422606"/>
    <w:rsid w:val="00423092"/>
    <w:rsid w:val="00423788"/>
    <w:rsid w:val="00423A3F"/>
    <w:rsid w:val="00423A54"/>
    <w:rsid w:val="00424152"/>
    <w:rsid w:val="00430370"/>
    <w:rsid w:val="00430642"/>
    <w:rsid w:val="00431B96"/>
    <w:rsid w:val="00432B94"/>
    <w:rsid w:val="004330C6"/>
    <w:rsid w:val="00433710"/>
    <w:rsid w:val="00433CE7"/>
    <w:rsid w:val="0043400E"/>
    <w:rsid w:val="00435157"/>
    <w:rsid w:val="00436442"/>
    <w:rsid w:val="00441398"/>
    <w:rsid w:val="00442DE0"/>
    <w:rsid w:val="00445353"/>
    <w:rsid w:val="0044540D"/>
    <w:rsid w:val="0044546C"/>
    <w:rsid w:val="004465A6"/>
    <w:rsid w:val="00446B1B"/>
    <w:rsid w:val="00450E0F"/>
    <w:rsid w:val="0045153E"/>
    <w:rsid w:val="004524AC"/>
    <w:rsid w:val="00452623"/>
    <w:rsid w:val="00453424"/>
    <w:rsid w:val="00453550"/>
    <w:rsid w:val="00453F11"/>
    <w:rsid w:val="004550FE"/>
    <w:rsid w:val="00455267"/>
    <w:rsid w:val="00460FAF"/>
    <w:rsid w:val="00461289"/>
    <w:rsid w:val="0046279C"/>
    <w:rsid w:val="00462C5B"/>
    <w:rsid w:val="00463358"/>
    <w:rsid w:val="0046392A"/>
    <w:rsid w:val="00470B83"/>
    <w:rsid w:val="004721B0"/>
    <w:rsid w:val="004723E1"/>
    <w:rsid w:val="00472F2F"/>
    <w:rsid w:val="0047325F"/>
    <w:rsid w:val="0047351D"/>
    <w:rsid w:val="00474F5F"/>
    <w:rsid w:val="004754C9"/>
    <w:rsid w:val="00476487"/>
    <w:rsid w:val="004769EA"/>
    <w:rsid w:val="00476BB6"/>
    <w:rsid w:val="0047700D"/>
    <w:rsid w:val="00477C1E"/>
    <w:rsid w:val="00477D01"/>
    <w:rsid w:val="00480CE3"/>
    <w:rsid w:val="00482F43"/>
    <w:rsid w:val="00482F81"/>
    <w:rsid w:val="00483C52"/>
    <w:rsid w:val="00486D5A"/>
    <w:rsid w:val="00486E2D"/>
    <w:rsid w:val="004877E0"/>
    <w:rsid w:val="0049032E"/>
    <w:rsid w:val="00490364"/>
    <w:rsid w:val="004905C7"/>
    <w:rsid w:val="00493C83"/>
    <w:rsid w:val="00494336"/>
    <w:rsid w:val="0049724A"/>
    <w:rsid w:val="00497AD2"/>
    <w:rsid w:val="004A2AEE"/>
    <w:rsid w:val="004A2B28"/>
    <w:rsid w:val="004A2EE4"/>
    <w:rsid w:val="004A33A5"/>
    <w:rsid w:val="004A4BBE"/>
    <w:rsid w:val="004A4F3B"/>
    <w:rsid w:val="004A5C0D"/>
    <w:rsid w:val="004A7C2F"/>
    <w:rsid w:val="004A7F50"/>
    <w:rsid w:val="004A7F91"/>
    <w:rsid w:val="004B1217"/>
    <w:rsid w:val="004B1519"/>
    <w:rsid w:val="004B319F"/>
    <w:rsid w:val="004B31B1"/>
    <w:rsid w:val="004B3C5F"/>
    <w:rsid w:val="004B43F1"/>
    <w:rsid w:val="004B5CF6"/>
    <w:rsid w:val="004B5DEF"/>
    <w:rsid w:val="004B5EF6"/>
    <w:rsid w:val="004B5EF9"/>
    <w:rsid w:val="004B7A65"/>
    <w:rsid w:val="004B7DA6"/>
    <w:rsid w:val="004C0503"/>
    <w:rsid w:val="004C0A54"/>
    <w:rsid w:val="004C2276"/>
    <w:rsid w:val="004C387D"/>
    <w:rsid w:val="004C79EF"/>
    <w:rsid w:val="004C7C03"/>
    <w:rsid w:val="004D074F"/>
    <w:rsid w:val="004D0EE7"/>
    <w:rsid w:val="004D1351"/>
    <w:rsid w:val="004D3BFD"/>
    <w:rsid w:val="004D3C84"/>
    <w:rsid w:val="004D49A0"/>
    <w:rsid w:val="004D63A6"/>
    <w:rsid w:val="004E0AA5"/>
    <w:rsid w:val="004E0AE4"/>
    <w:rsid w:val="004E14F2"/>
    <w:rsid w:val="004E1B37"/>
    <w:rsid w:val="004E3A56"/>
    <w:rsid w:val="004E3AC0"/>
    <w:rsid w:val="004E5EF9"/>
    <w:rsid w:val="004E619A"/>
    <w:rsid w:val="004E68D5"/>
    <w:rsid w:val="004F00A8"/>
    <w:rsid w:val="004F124E"/>
    <w:rsid w:val="004F131B"/>
    <w:rsid w:val="004F1B0C"/>
    <w:rsid w:val="004F295E"/>
    <w:rsid w:val="004F41C3"/>
    <w:rsid w:val="004F4D82"/>
    <w:rsid w:val="004F65F7"/>
    <w:rsid w:val="0050041A"/>
    <w:rsid w:val="00500748"/>
    <w:rsid w:val="005009F0"/>
    <w:rsid w:val="00501272"/>
    <w:rsid w:val="0050188D"/>
    <w:rsid w:val="00501E73"/>
    <w:rsid w:val="00502793"/>
    <w:rsid w:val="00502891"/>
    <w:rsid w:val="00502E32"/>
    <w:rsid w:val="0050341C"/>
    <w:rsid w:val="00503E34"/>
    <w:rsid w:val="00504B64"/>
    <w:rsid w:val="0050555C"/>
    <w:rsid w:val="00505B60"/>
    <w:rsid w:val="00506530"/>
    <w:rsid w:val="00507104"/>
    <w:rsid w:val="00507B04"/>
    <w:rsid w:val="00511ABC"/>
    <w:rsid w:val="005120CB"/>
    <w:rsid w:val="005128C6"/>
    <w:rsid w:val="00512920"/>
    <w:rsid w:val="00513676"/>
    <w:rsid w:val="00513BC0"/>
    <w:rsid w:val="005144C4"/>
    <w:rsid w:val="005145B2"/>
    <w:rsid w:val="0051645F"/>
    <w:rsid w:val="00516542"/>
    <w:rsid w:val="00516A8C"/>
    <w:rsid w:val="0051707F"/>
    <w:rsid w:val="0052060B"/>
    <w:rsid w:val="00521A50"/>
    <w:rsid w:val="00522417"/>
    <w:rsid w:val="00522A11"/>
    <w:rsid w:val="00523757"/>
    <w:rsid w:val="00523759"/>
    <w:rsid w:val="00525237"/>
    <w:rsid w:val="00526078"/>
    <w:rsid w:val="00526468"/>
    <w:rsid w:val="00527F6D"/>
    <w:rsid w:val="0053094E"/>
    <w:rsid w:val="00532B9A"/>
    <w:rsid w:val="005330A3"/>
    <w:rsid w:val="005359F1"/>
    <w:rsid w:val="00535BF3"/>
    <w:rsid w:val="00536D3A"/>
    <w:rsid w:val="0053748B"/>
    <w:rsid w:val="0053760D"/>
    <w:rsid w:val="00537C25"/>
    <w:rsid w:val="00540399"/>
    <w:rsid w:val="00540F39"/>
    <w:rsid w:val="00540F95"/>
    <w:rsid w:val="005414C3"/>
    <w:rsid w:val="005416BF"/>
    <w:rsid w:val="0054197D"/>
    <w:rsid w:val="0054353D"/>
    <w:rsid w:val="0054387C"/>
    <w:rsid w:val="00544411"/>
    <w:rsid w:val="00545A5A"/>
    <w:rsid w:val="00546325"/>
    <w:rsid w:val="00546CC7"/>
    <w:rsid w:val="00550005"/>
    <w:rsid w:val="00550559"/>
    <w:rsid w:val="00552A74"/>
    <w:rsid w:val="00552B33"/>
    <w:rsid w:val="00553FAD"/>
    <w:rsid w:val="0055472D"/>
    <w:rsid w:val="005552CB"/>
    <w:rsid w:val="00556875"/>
    <w:rsid w:val="00556DBC"/>
    <w:rsid w:val="005579A1"/>
    <w:rsid w:val="0056185A"/>
    <w:rsid w:val="00562985"/>
    <w:rsid w:val="00564257"/>
    <w:rsid w:val="00564B4B"/>
    <w:rsid w:val="005659D1"/>
    <w:rsid w:val="005667FA"/>
    <w:rsid w:val="0056727A"/>
    <w:rsid w:val="005679AE"/>
    <w:rsid w:val="005709A1"/>
    <w:rsid w:val="00570C85"/>
    <w:rsid w:val="00571E7A"/>
    <w:rsid w:val="00572364"/>
    <w:rsid w:val="005725ED"/>
    <w:rsid w:val="00572D87"/>
    <w:rsid w:val="0057367F"/>
    <w:rsid w:val="0057466A"/>
    <w:rsid w:val="0057553A"/>
    <w:rsid w:val="0058020F"/>
    <w:rsid w:val="00580FD9"/>
    <w:rsid w:val="00582067"/>
    <w:rsid w:val="00582246"/>
    <w:rsid w:val="00583886"/>
    <w:rsid w:val="00583D27"/>
    <w:rsid w:val="00584474"/>
    <w:rsid w:val="00585574"/>
    <w:rsid w:val="00585DA6"/>
    <w:rsid w:val="00587348"/>
    <w:rsid w:val="00587465"/>
    <w:rsid w:val="005901FB"/>
    <w:rsid w:val="0059044B"/>
    <w:rsid w:val="0059059A"/>
    <w:rsid w:val="005911BA"/>
    <w:rsid w:val="00591AB2"/>
    <w:rsid w:val="005925CA"/>
    <w:rsid w:val="005927BC"/>
    <w:rsid w:val="00592EB8"/>
    <w:rsid w:val="005938BD"/>
    <w:rsid w:val="00594445"/>
    <w:rsid w:val="00594F86"/>
    <w:rsid w:val="005964AD"/>
    <w:rsid w:val="005966C4"/>
    <w:rsid w:val="005973C6"/>
    <w:rsid w:val="00597C0E"/>
    <w:rsid w:val="00597E13"/>
    <w:rsid w:val="005A1563"/>
    <w:rsid w:val="005A1F50"/>
    <w:rsid w:val="005A3756"/>
    <w:rsid w:val="005A53C7"/>
    <w:rsid w:val="005A548E"/>
    <w:rsid w:val="005A6762"/>
    <w:rsid w:val="005A7080"/>
    <w:rsid w:val="005B09F0"/>
    <w:rsid w:val="005B13C4"/>
    <w:rsid w:val="005B221B"/>
    <w:rsid w:val="005B2902"/>
    <w:rsid w:val="005B2BEE"/>
    <w:rsid w:val="005B38C1"/>
    <w:rsid w:val="005B40A0"/>
    <w:rsid w:val="005B4517"/>
    <w:rsid w:val="005C01B2"/>
    <w:rsid w:val="005C07D2"/>
    <w:rsid w:val="005C1237"/>
    <w:rsid w:val="005C1468"/>
    <w:rsid w:val="005C1687"/>
    <w:rsid w:val="005C3307"/>
    <w:rsid w:val="005C454E"/>
    <w:rsid w:val="005C60C6"/>
    <w:rsid w:val="005C6EB4"/>
    <w:rsid w:val="005C6F53"/>
    <w:rsid w:val="005C6FAA"/>
    <w:rsid w:val="005C727C"/>
    <w:rsid w:val="005D0121"/>
    <w:rsid w:val="005D0898"/>
    <w:rsid w:val="005D09E3"/>
    <w:rsid w:val="005D1328"/>
    <w:rsid w:val="005D1E78"/>
    <w:rsid w:val="005D26FE"/>
    <w:rsid w:val="005D2942"/>
    <w:rsid w:val="005D34C6"/>
    <w:rsid w:val="005D3BDB"/>
    <w:rsid w:val="005D5516"/>
    <w:rsid w:val="005D5866"/>
    <w:rsid w:val="005D69A7"/>
    <w:rsid w:val="005D6C01"/>
    <w:rsid w:val="005E0103"/>
    <w:rsid w:val="005E0EDD"/>
    <w:rsid w:val="005E18C9"/>
    <w:rsid w:val="005E334F"/>
    <w:rsid w:val="005E3549"/>
    <w:rsid w:val="005E4596"/>
    <w:rsid w:val="005E5BCC"/>
    <w:rsid w:val="005F0126"/>
    <w:rsid w:val="005F05E0"/>
    <w:rsid w:val="005F0DF8"/>
    <w:rsid w:val="005F1075"/>
    <w:rsid w:val="005F2BCE"/>
    <w:rsid w:val="005F51B4"/>
    <w:rsid w:val="005F66FB"/>
    <w:rsid w:val="005F692C"/>
    <w:rsid w:val="005F7CD3"/>
    <w:rsid w:val="00600EDC"/>
    <w:rsid w:val="0060129C"/>
    <w:rsid w:val="00602E96"/>
    <w:rsid w:val="00603FC2"/>
    <w:rsid w:val="0060420B"/>
    <w:rsid w:val="00606A0B"/>
    <w:rsid w:val="00606CA5"/>
    <w:rsid w:val="0060721E"/>
    <w:rsid w:val="00607688"/>
    <w:rsid w:val="006101EE"/>
    <w:rsid w:val="006111A8"/>
    <w:rsid w:val="00611783"/>
    <w:rsid w:val="00611DD7"/>
    <w:rsid w:val="00612DE4"/>
    <w:rsid w:val="0061314A"/>
    <w:rsid w:val="0061496C"/>
    <w:rsid w:val="006169CB"/>
    <w:rsid w:val="00620096"/>
    <w:rsid w:val="0062027B"/>
    <w:rsid w:val="00620AA8"/>
    <w:rsid w:val="006225B0"/>
    <w:rsid w:val="0062283E"/>
    <w:rsid w:val="00622AA8"/>
    <w:rsid w:val="00623850"/>
    <w:rsid w:val="006238FD"/>
    <w:rsid w:val="00624044"/>
    <w:rsid w:val="00626176"/>
    <w:rsid w:val="006262B1"/>
    <w:rsid w:val="006264C0"/>
    <w:rsid w:val="006265A2"/>
    <w:rsid w:val="00626A69"/>
    <w:rsid w:val="0062761E"/>
    <w:rsid w:val="006301B7"/>
    <w:rsid w:val="006313BD"/>
    <w:rsid w:val="00633250"/>
    <w:rsid w:val="00633E11"/>
    <w:rsid w:val="006349F8"/>
    <w:rsid w:val="00634D3F"/>
    <w:rsid w:val="0063656E"/>
    <w:rsid w:val="006373ED"/>
    <w:rsid w:val="00637C31"/>
    <w:rsid w:val="0064114C"/>
    <w:rsid w:val="006420D4"/>
    <w:rsid w:val="00643A8A"/>
    <w:rsid w:val="00643C33"/>
    <w:rsid w:val="00643C63"/>
    <w:rsid w:val="00644C42"/>
    <w:rsid w:val="00645344"/>
    <w:rsid w:val="0064594C"/>
    <w:rsid w:val="00645A04"/>
    <w:rsid w:val="00645C76"/>
    <w:rsid w:val="006468DB"/>
    <w:rsid w:val="00646B30"/>
    <w:rsid w:val="00647880"/>
    <w:rsid w:val="006478F5"/>
    <w:rsid w:val="006500BF"/>
    <w:rsid w:val="00651AD4"/>
    <w:rsid w:val="00654881"/>
    <w:rsid w:val="00654D74"/>
    <w:rsid w:val="00655BE5"/>
    <w:rsid w:val="00655FC5"/>
    <w:rsid w:val="00656526"/>
    <w:rsid w:val="00656CD6"/>
    <w:rsid w:val="00657426"/>
    <w:rsid w:val="006615DC"/>
    <w:rsid w:val="00661A0D"/>
    <w:rsid w:val="0066335F"/>
    <w:rsid w:val="006638EB"/>
    <w:rsid w:val="00663A59"/>
    <w:rsid w:val="0066440D"/>
    <w:rsid w:val="006648A3"/>
    <w:rsid w:val="00664D83"/>
    <w:rsid w:val="00665F25"/>
    <w:rsid w:val="00666BB4"/>
    <w:rsid w:val="006710D4"/>
    <w:rsid w:val="00671819"/>
    <w:rsid w:val="00671CB4"/>
    <w:rsid w:val="00671F11"/>
    <w:rsid w:val="00672357"/>
    <w:rsid w:val="0067254E"/>
    <w:rsid w:val="006726CB"/>
    <w:rsid w:val="006728C3"/>
    <w:rsid w:val="00672DA2"/>
    <w:rsid w:val="00672FCD"/>
    <w:rsid w:val="00673792"/>
    <w:rsid w:val="00674E86"/>
    <w:rsid w:val="00676D98"/>
    <w:rsid w:val="00677B39"/>
    <w:rsid w:val="00680B75"/>
    <w:rsid w:val="00681C45"/>
    <w:rsid w:val="006827FF"/>
    <w:rsid w:val="00682BD6"/>
    <w:rsid w:val="00682E70"/>
    <w:rsid w:val="006840A2"/>
    <w:rsid w:val="006842A9"/>
    <w:rsid w:val="00687099"/>
    <w:rsid w:val="00687242"/>
    <w:rsid w:val="006918C1"/>
    <w:rsid w:val="00691E33"/>
    <w:rsid w:val="0069275E"/>
    <w:rsid w:val="006928CE"/>
    <w:rsid w:val="00693676"/>
    <w:rsid w:val="00693A56"/>
    <w:rsid w:val="00695307"/>
    <w:rsid w:val="006959D0"/>
    <w:rsid w:val="00695C0F"/>
    <w:rsid w:val="00695FFF"/>
    <w:rsid w:val="0069734C"/>
    <w:rsid w:val="00697A16"/>
    <w:rsid w:val="006A0852"/>
    <w:rsid w:val="006A0C4F"/>
    <w:rsid w:val="006A2751"/>
    <w:rsid w:val="006A3609"/>
    <w:rsid w:val="006A58F5"/>
    <w:rsid w:val="006A5916"/>
    <w:rsid w:val="006A6A4C"/>
    <w:rsid w:val="006A78D4"/>
    <w:rsid w:val="006A7A27"/>
    <w:rsid w:val="006B0A49"/>
    <w:rsid w:val="006B0DC1"/>
    <w:rsid w:val="006B0EE0"/>
    <w:rsid w:val="006B7557"/>
    <w:rsid w:val="006C0081"/>
    <w:rsid w:val="006C05AF"/>
    <w:rsid w:val="006C097C"/>
    <w:rsid w:val="006C3173"/>
    <w:rsid w:val="006C3C77"/>
    <w:rsid w:val="006C47CF"/>
    <w:rsid w:val="006C4917"/>
    <w:rsid w:val="006D0C76"/>
    <w:rsid w:val="006D2596"/>
    <w:rsid w:val="006D31DF"/>
    <w:rsid w:val="006D3294"/>
    <w:rsid w:val="006D40BB"/>
    <w:rsid w:val="006D492D"/>
    <w:rsid w:val="006D54C6"/>
    <w:rsid w:val="006D5F16"/>
    <w:rsid w:val="006D6135"/>
    <w:rsid w:val="006D6368"/>
    <w:rsid w:val="006D70AD"/>
    <w:rsid w:val="006D7A60"/>
    <w:rsid w:val="006D7A68"/>
    <w:rsid w:val="006E001F"/>
    <w:rsid w:val="006E0D8E"/>
    <w:rsid w:val="006E162D"/>
    <w:rsid w:val="006E166E"/>
    <w:rsid w:val="006E27AD"/>
    <w:rsid w:val="006E3C13"/>
    <w:rsid w:val="006E45B9"/>
    <w:rsid w:val="006E56C6"/>
    <w:rsid w:val="006E57B2"/>
    <w:rsid w:val="006E61B6"/>
    <w:rsid w:val="006E6A09"/>
    <w:rsid w:val="006E7163"/>
    <w:rsid w:val="006E73F6"/>
    <w:rsid w:val="006F09D4"/>
    <w:rsid w:val="006F33F0"/>
    <w:rsid w:val="006F48E9"/>
    <w:rsid w:val="006F5C66"/>
    <w:rsid w:val="006F6302"/>
    <w:rsid w:val="007000E6"/>
    <w:rsid w:val="00701CB4"/>
    <w:rsid w:val="00702F28"/>
    <w:rsid w:val="00704073"/>
    <w:rsid w:val="00704C34"/>
    <w:rsid w:val="0070575A"/>
    <w:rsid w:val="007059EA"/>
    <w:rsid w:val="00706AF2"/>
    <w:rsid w:val="00706E2C"/>
    <w:rsid w:val="00710648"/>
    <w:rsid w:val="0071082A"/>
    <w:rsid w:val="00712480"/>
    <w:rsid w:val="007201A0"/>
    <w:rsid w:val="00720303"/>
    <w:rsid w:val="00720681"/>
    <w:rsid w:val="007220D1"/>
    <w:rsid w:val="00724165"/>
    <w:rsid w:val="0072435F"/>
    <w:rsid w:val="00725040"/>
    <w:rsid w:val="007251AC"/>
    <w:rsid w:val="0072542A"/>
    <w:rsid w:val="00725D00"/>
    <w:rsid w:val="00725E84"/>
    <w:rsid w:val="0072600A"/>
    <w:rsid w:val="00726447"/>
    <w:rsid w:val="007268F3"/>
    <w:rsid w:val="00726B2E"/>
    <w:rsid w:val="00727677"/>
    <w:rsid w:val="007303F2"/>
    <w:rsid w:val="00731F26"/>
    <w:rsid w:val="007323ED"/>
    <w:rsid w:val="00736A22"/>
    <w:rsid w:val="00736F0B"/>
    <w:rsid w:val="00740079"/>
    <w:rsid w:val="0074015E"/>
    <w:rsid w:val="00740790"/>
    <w:rsid w:val="00741938"/>
    <w:rsid w:val="007425BB"/>
    <w:rsid w:val="007454B6"/>
    <w:rsid w:val="00746120"/>
    <w:rsid w:val="0074630E"/>
    <w:rsid w:val="00746832"/>
    <w:rsid w:val="00746E83"/>
    <w:rsid w:val="00750A47"/>
    <w:rsid w:val="00750E41"/>
    <w:rsid w:val="007514D8"/>
    <w:rsid w:val="0075366F"/>
    <w:rsid w:val="0075492D"/>
    <w:rsid w:val="007556D5"/>
    <w:rsid w:val="00755DF7"/>
    <w:rsid w:val="00756F7C"/>
    <w:rsid w:val="00761384"/>
    <w:rsid w:val="00761DAF"/>
    <w:rsid w:val="00762974"/>
    <w:rsid w:val="00763F20"/>
    <w:rsid w:val="007645DC"/>
    <w:rsid w:val="0076478A"/>
    <w:rsid w:val="00764A43"/>
    <w:rsid w:val="0076580E"/>
    <w:rsid w:val="00766C4E"/>
    <w:rsid w:val="00767C0E"/>
    <w:rsid w:val="00767F43"/>
    <w:rsid w:val="00772136"/>
    <w:rsid w:val="007730C4"/>
    <w:rsid w:val="00773B17"/>
    <w:rsid w:val="00773D04"/>
    <w:rsid w:val="00773F19"/>
    <w:rsid w:val="00774F2D"/>
    <w:rsid w:val="00775DCE"/>
    <w:rsid w:val="007760F9"/>
    <w:rsid w:val="00776959"/>
    <w:rsid w:val="00780757"/>
    <w:rsid w:val="00783ADD"/>
    <w:rsid w:val="007848C7"/>
    <w:rsid w:val="00784EAD"/>
    <w:rsid w:val="00785787"/>
    <w:rsid w:val="007858CA"/>
    <w:rsid w:val="00785971"/>
    <w:rsid w:val="00785F3B"/>
    <w:rsid w:val="0078794F"/>
    <w:rsid w:val="00790F06"/>
    <w:rsid w:val="00793259"/>
    <w:rsid w:val="007954CC"/>
    <w:rsid w:val="007970CF"/>
    <w:rsid w:val="007A0082"/>
    <w:rsid w:val="007A2108"/>
    <w:rsid w:val="007A2F8D"/>
    <w:rsid w:val="007A42B6"/>
    <w:rsid w:val="007A43A9"/>
    <w:rsid w:val="007A5449"/>
    <w:rsid w:val="007A577C"/>
    <w:rsid w:val="007A677C"/>
    <w:rsid w:val="007B0223"/>
    <w:rsid w:val="007B069B"/>
    <w:rsid w:val="007B0823"/>
    <w:rsid w:val="007B103A"/>
    <w:rsid w:val="007B1297"/>
    <w:rsid w:val="007B1A0E"/>
    <w:rsid w:val="007B1EC0"/>
    <w:rsid w:val="007B2587"/>
    <w:rsid w:val="007B284B"/>
    <w:rsid w:val="007B2D00"/>
    <w:rsid w:val="007B30C5"/>
    <w:rsid w:val="007B321C"/>
    <w:rsid w:val="007B3BA6"/>
    <w:rsid w:val="007B427D"/>
    <w:rsid w:val="007B4733"/>
    <w:rsid w:val="007B5747"/>
    <w:rsid w:val="007B5985"/>
    <w:rsid w:val="007B752D"/>
    <w:rsid w:val="007C0308"/>
    <w:rsid w:val="007C3B87"/>
    <w:rsid w:val="007C509D"/>
    <w:rsid w:val="007C693D"/>
    <w:rsid w:val="007C73D2"/>
    <w:rsid w:val="007C77EE"/>
    <w:rsid w:val="007C7D56"/>
    <w:rsid w:val="007C7DE5"/>
    <w:rsid w:val="007D1AD9"/>
    <w:rsid w:val="007D1D5E"/>
    <w:rsid w:val="007D2894"/>
    <w:rsid w:val="007D30AE"/>
    <w:rsid w:val="007D3A0F"/>
    <w:rsid w:val="007D4586"/>
    <w:rsid w:val="007D6CF9"/>
    <w:rsid w:val="007D708A"/>
    <w:rsid w:val="007E049B"/>
    <w:rsid w:val="007E0E9D"/>
    <w:rsid w:val="007E1381"/>
    <w:rsid w:val="007E13CE"/>
    <w:rsid w:val="007E18CA"/>
    <w:rsid w:val="007E2013"/>
    <w:rsid w:val="007E2688"/>
    <w:rsid w:val="007E2CF3"/>
    <w:rsid w:val="007E31FF"/>
    <w:rsid w:val="007E3486"/>
    <w:rsid w:val="007E394E"/>
    <w:rsid w:val="007E3BEE"/>
    <w:rsid w:val="007F0C33"/>
    <w:rsid w:val="007F1E17"/>
    <w:rsid w:val="007F32FA"/>
    <w:rsid w:val="007F3A35"/>
    <w:rsid w:val="007F3CAC"/>
    <w:rsid w:val="007F599D"/>
    <w:rsid w:val="007F6995"/>
    <w:rsid w:val="007F750D"/>
    <w:rsid w:val="00800F4C"/>
    <w:rsid w:val="00801438"/>
    <w:rsid w:val="008027C6"/>
    <w:rsid w:val="00803027"/>
    <w:rsid w:val="008036B2"/>
    <w:rsid w:val="0080483E"/>
    <w:rsid w:val="00804994"/>
    <w:rsid w:val="00804E6B"/>
    <w:rsid w:val="00805E37"/>
    <w:rsid w:val="008066A3"/>
    <w:rsid w:val="0080694A"/>
    <w:rsid w:val="00806D4A"/>
    <w:rsid w:val="00806E55"/>
    <w:rsid w:val="008076A9"/>
    <w:rsid w:val="008101DA"/>
    <w:rsid w:val="008126CB"/>
    <w:rsid w:val="008146ED"/>
    <w:rsid w:val="00814F18"/>
    <w:rsid w:val="008154CD"/>
    <w:rsid w:val="00815D89"/>
    <w:rsid w:val="00816A38"/>
    <w:rsid w:val="008172F0"/>
    <w:rsid w:val="00820793"/>
    <w:rsid w:val="00820D62"/>
    <w:rsid w:val="00820F55"/>
    <w:rsid w:val="008211A8"/>
    <w:rsid w:val="0082161E"/>
    <w:rsid w:val="00822251"/>
    <w:rsid w:val="008223AD"/>
    <w:rsid w:val="00822513"/>
    <w:rsid w:val="00822581"/>
    <w:rsid w:val="00823E63"/>
    <w:rsid w:val="0082412E"/>
    <w:rsid w:val="008244EE"/>
    <w:rsid w:val="00824929"/>
    <w:rsid w:val="00825813"/>
    <w:rsid w:val="00825B9D"/>
    <w:rsid w:val="00826259"/>
    <w:rsid w:val="00827828"/>
    <w:rsid w:val="008300DB"/>
    <w:rsid w:val="0083215C"/>
    <w:rsid w:val="00832CAF"/>
    <w:rsid w:val="008340FD"/>
    <w:rsid w:val="00834183"/>
    <w:rsid w:val="00836016"/>
    <w:rsid w:val="008369C6"/>
    <w:rsid w:val="008372BC"/>
    <w:rsid w:val="0083766C"/>
    <w:rsid w:val="00837A47"/>
    <w:rsid w:val="00841241"/>
    <w:rsid w:val="0084150C"/>
    <w:rsid w:val="0084154A"/>
    <w:rsid w:val="0084250A"/>
    <w:rsid w:val="00842CC1"/>
    <w:rsid w:val="0084333F"/>
    <w:rsid w:val="008436C6"/>
    <w:rsid w:val="00843CFF"/>
    <w:rsid w:val="00843F84"/>
    <w:rsid w:val="008456B5"/>
    <w:rsid w:val="008463A3"/>
    <w:rsid w:val="008467E1"/>
    <w:rsid w:val="00846CE2"/>
    <w:rsid w:val="00847203"/>
    <w:rsid w:val="00850AC2"/>
    <w:rsid w:val="00851129"/>
    <w:rsid w:val="008528CE"/>
    <w:rsid w:val="00852EA7"/>
    <w:rsid w:val="00853B5F"/>
    <w:rsid w:val="00853B82"/>
    <w:rsid w:val="00853BAF"/>
    <w:rsid w:val="00853E0C"/>
    <w:rsid w:val="00855023"/>
    <w:rsid w:val="008559FC"/>
    <w:rsid w:val="00855F6B"/>
    <w:rsid w:val="00860F23"/>
    <w:rsid w:val="00861025"/>
    <w:rsid w:val="008613B7"/>
    <w:rsid w:val="008629A2"/>
    <w:rsid w:val="00863954"/>
    <w:rsid w:val="00865EFA"/>
    <w:rsid w:val="0086685E"/>
    <w:rsid w:val="00867D52"/>
    <w:rsid w:val="008703A3"/>
    <w:rsid w:val="00870500"/>
    <w:rsid w:val="00870910"/>
    <w:rsid w:val="0087141B"/>
    <w:rsid w:val="0087158B"/>
    <w:rsid w:val="00872DC5"/>
    <w:rsid w:val="00873060"/>
    <w:rsid w:val="00874D62"/>
    <w:rsid w:val="0087523D"/>
    <w:rsid w:val="00877671"/>
    <w:rsid w:val="00881E4A"/>
    <w:rsid w:val="0088260F"/>
    <w:rsid w:val="0088416C"/>
    <w:rsid w:val="008843D5"/>
    <w:rsid w:val="008853B8"/>
    <w:rsid w:val="008874CA"/>
    <w:rsid w:val="00887880"/>
    <w:rsid w:val="008900B5"/>
    <w:rsid w:val="008921D7"/>
    <w:rsid w:val="00892FDB"/>
    <w:rsid w:val="0089375F"/>
    <w:rsid w:val="00893CF2"/>
    <w:rsid w:val="00894EAB"/>
    <w:rsid w:val="00895C54"/>
    <w:rsid w:val="0089665D"/>
    <w:rsid w:val="008A0013"/>
    <w:rsid w:val="008A06AC"/>
    <w:rsid w:val="008A098F"/>
    <w:rsid w:val="008A2E7F"/>
    <w:rsid w:val="008A42DD"/>
    <w:rsid w:val="008A4571"/>
    <w:rsid w:val="008A4668"/>
    <w:rsid w:val="008A4B99"/>
    <w:rsid w:val="008A539C"/>
    <w:rsid w:val="008A5579"/>
    <w:rsid w:val="008A6199"/>
    <w:rsid w:val="008A717E"/>
    <w:rsid w:val="008B128F"/>
    <w:rsid w:val="008B1D68"/>
    <w:rsid w:val="008B2779"/>
    <w:rsid w:val="008B5577"/>
    <w:rsid w:val="008B5606"/>
    <w:rsid w:val="008B5937"/>
    <w:rsid w:val="008B6001"/>
    <w:rsid w:val="008B6C68"/>
    <w:rsid w:val="008B74A6"/>
    <w:rsid w:val="008B7658"/>
    <w:rsid w:val="008C048E"/>
    <w:rsid w:val="008C514D"/>
    <w:rsid w:val="008C6F66"/>
    <w:rsid w:val="008C776A"/>
    <w:rsid w:val="008D0948"/>
    <w:rsid w:val="008D2066"/>
    <w:rsid w:val="008D244E"/>
    <w:rsid w:val="008D24AD"/>
    <w:rsid w:val="008D2AAB"/>
    <w:rsid w:val="008D306C"/>
    <w:rsid w:val="008D3790"/>
    <w:rsid w:val="008D46B0"/>
    <w:rsid w:val="008D4DBC"/>
    <w:rsid w:val="008D5A21"/>
    <w:rsid w:val="008D5B9D"/>
    <w:rsid w:val="008D5FF5"/>
    <w:rsid w:val="008D6E3A"/>
    <w:rsid w:val="008D7D50"/>
    <w:rsid w:val="008E02D0"/>
    <w:rsid w:val="008E05C3"/>
    <w:rsid w:val="008E07C6"/>
    <w:rsid w:val="008E2648"/>
    <w:rsid w:val="008E29A3"/>
    <w:rsid w:val="008E33CC"/>
    <w:rsid w:val="008E3E59"/>
    <w:rsid w:val="008E3FB2"/>
    <w:rsid w:val="008E4E7D"/>
    <w:rsid w:val="008E5925"/>
    <w:rsid w:val="008E5FA8"/>
    <w:rsid w:val="008E624D"/>
    <w:rsid w:val="008E630D"/>
    <w:rsid w:val="008E6439"/>
    <w:rsid w:val="008E6752"/>
    <w:rsid w:val="008E68D3"/>
    <w:rsid w:val="008E6ABD"/>
    <w:rsid w:val="008E6E85"/>
    <w:rsid w:val="008E7BD9"/>
    <w:rsid w:val="008F0FCB"/>
    <w:rsid w:val="008F2D38"/>
    <w:rsid w:val="008F412B"/>
    <w:rsid w:val="008F58BD"/>
    <w:rsid w:val="008F5DAA"/>
    <w:rsid w:val="008F6CB8"/>
    <w:rsid w:val="008F7663"/>
    <w:rsid w:val="008F7821"/>
    <w:rsid w:val="008F7FA2"/>
    <w:rsid w:val="009003EC"/>
    <w:rsid w:val="00900720"/>
    <w:rsid w:val="00901863"/>
    <w:rsid w:val="0090506B"/>
    <w:rsid w:val="00907AA5"/>
    <w:rsid w:val="00907AA8"/>
    <w:rsid w:val="0091222D"/>
    <w:rsid w:val="00912264"/>
    <w:rsid w:val="00912A52"/>
    <w:rsid w:val="00913430"/>
    <w:rsid w:val="0091467C"/>
    <w:rsid w:val="00914E77"/>
    <w:rsid w:val="00914E9D"/>
    <w:rsid w:val="00915238"/>
    <w:rsid w:val="009163AD"/>
    <w:rsid w:val="00916724"/>
    <w:rsid w:val="00916B35"/>
    <w:rsid w:val="00916DB5"/>
    <w:rsid w:val="009217FB"/>
    <w:rsid w:val="0092218A"/>
    <w:rsid w:val="009245A5"/>
    <w:rsid w:val="009257A8"/>
    <w:rsid w:val="0092593F"/>
    <w:rsid w:val="00925C8F"/>
    <w:rsid w:val="00926668"/>
    <w:rsid w:val="00926F8A"/>
    <w:rsid w:val="0093045D"/>
    <w:rsid w:val="00930C23"/>
    <w:rsid w:val="009325CA"/>
    <w:rsid w:val="00932964"/>
    <w:rsid w:val="00932CCF"/>
    <w:rsid w:val="00933371"/>
    <w:rsid w:val="00933590"/>
    <w:rsid w:val="0093475A"/>
    <w:rsid w:val="00936C5C"/>
    <w:rsid w:val="00937945"/>
    <w:rsid w:val="00940DFB"/>
    <w:rsid w:val="00943F8D"/>
    <w:rsid w:val="00944633"/>
    <w:rsid w:val="00945DB9"/>
    <w:rsid w:val="0094616F"/>
    <w:rsid w:val="00947D58"/>
    <w:rsid w:val="009514D8"/>
    <w:rsid w:val="00951815"/>
    <w:rsid w:val="0095216F"/>
    <w:rsid w:val="009522FB"/>
    <w:rsid w:val="0095341A"/>
    <w:rsid w:val="0095407B"/>
    <w:rsid w:val="009547FD"/>
    <w:rsid w:val="00954FFB"/>
    <w:rsid w:val="00957689"/>
    <w:rsid w:val="00957FF3"/>
    <w:rsid w:val="0096073F"/>
    <w:rsid w:val="00960BBA"/>
    <w:rsid w:val="00960F5D"/>
    <w:rsid w:val="00961123"/>
    <w:rsid w:val="009629A6"/>
    <w:rsid w:val="00962B76"/>
    <w:rsid w:val="00962FA9"/>
    <w:rsid w:val="00964810"/>
    <w:rsid w:val="00965A35"/>
    <w:rsid w:val="00966C3F"/>
    <w:rsid w:val="00966F34"/>
    <w:rsid w:val="00967725"/>
    <w:rsid w:val="0096792C"/>
    <w:rsid w:val="00967A92"/>
    <w:rsid w:val="00973150"/>
    <w:rsid w:val="009747FE"/>
    <w:rsid w:val="00974B1D"/>
    <w:rsid w:val="00974F08"/>
    <w:rsid w:val="00976521"/>
    <w:rsid w:val="009771D9"/>
    <w:rsid w:val="009779AB"/>
    <w:rsid w:val="00980996"/>
    <w:rsid w:val="009816BD"/>
    <w:rsid w:val="00981792"/>
    <w:rsid w:val="0098326C"/>
    <w:rsid w:val="00983F36"/>
    <w:rsid w:val="009840CD"/>
    <w:rsid w:val="009845AA"/>
    <w:rsid w:val="00985F65"/>
    <w:rsid w:val="009872F7"/>
    <w:rsid w:val="00987454"/>
    <w:rsid w:val="00987A2E"/>
    <w:rsid w:val="00987BCB"/>
    <w:rsid w:val="00987EE5"/>
    <w:rsid w:val="00990490"/>
    <w:rsid w:val="00991415"/>
    <w:rsid w:val="00991A03"/>
    <w:rsid w:val="009920EC"/>
    <w:rsid w:val="00992D76"/>
    <w:rsid w:val="0099330E"/>
    <w:rsid w:val="00993ECF"/>
    <w:rsid w:val="009947CA"/>
    <w:rsid w:val="00994B26"/>
    <w:rsid w:val="009954E7"/>
    <w:rsid w:val="009956A7"/>
    <w:rsid w:val="00995A0B"/>
    <w:rsid w:val="00995A10"/>
    <w:rsid w:val="00996554"/>
    <w:rsid w:val="0099656A"/>
    <w:rsid w:val="00997A3C"/>
    <w:rsid w:val="009A015F"/>
    <w:rsid w:val="009A03A0"/>
    <w:rsid w:val="009A0965"/>
    <w:rsid w:val="009A101E"/>
    <w:rsid w:val="009A2C19"/>
    <w:rsid w:val="009A386E"/>
    <w:rsid w:val="009A48FC"/>
    <w:rsid w:val="009A5771"/>
    <w:rsid w:val="009A5C9D"/>
    <w:rsid w:val="009A6491"/>
    <w:rsid w:val="009A7810"/>
    <w:rsid w:val="009A7831"/>
    <w:rsid w:val="009A7AAB"/>
    <w:rsid w:val="009B203F"/>
    <w:rsid w:val="009B2762"/>
    <w:rsid w:val="009B283A"/>
    <w:rsid w:val="009B313C"/>
    <w:rsid w:val="009B3EAE"/>
    <w:rsid w:val="009B4223"/>
    <w:rsid w:val="009B6C0D"/>
    <w:rsid w:val="009B72F2"/>
    <w:rsid w:val="009B7A33"/>
    <w:rsid w:val="009B7D35"/>
    <w:rsid w:val="009C0211"/>
    <w:rsid w:val="009C04E5"/>
    <w:rsid w:val="009C0B10"/>
    <w:rsid w:val="009C4267"/>
    <w:rsid w:val="009C4EB6"/>
    <w:rsid w:val="009C6155"/>
    <w:rsid w:val="009C7335"/>
    <w:rsid w:val="009C7BB8"/>
    <w:rsid w:val="009C7C61"/>
    <w:rsid w:val="009C7EBD"/>
    <w:rsid w:val="009D11F3"/>
    <w:rsid w:val="009D1EFB"/>
    <w:rsid w:val="009D2384"/>
    <w:rsid w:val="009D2844"/>
    <w:rsid w:val="009D33A3"/>
    <w:rsid w:val="009D34FD"/>
    <w:rsid w:val="009D4404"/>
    <w:rsid w:val="009D505D"/>
    <w:rsid w:val="009D53C9"/>
    <w:rsid w:val="009D7D46"/>
    <w:rsid w:val="009E1C5C"/>
    <w:rsid w:val="009E2DBF"/>
    <w:rsid w:val="009E3707"/>
    <w:rsid w:val="009E46A8"/>
    <w:rsid w:val="009E4BE0"/>
    <w:rsid w:val="009E5849"/>
    <w:rsid w:val="009E71CA"/>
    <w:rsid w:val="009F1236"/>
    <w:rsid w:val="009F16A0"/>
    <w:rsid w:val="009F238A"/>
    <w:rsid w:val="009F2965"/>
    <w:rsid w:val="009F2D66"/>
    <w:rsid w:val="009F301D"/>
    <w:rsid w:val="009F48A9"/>
    <w:rsid w:val="009F4C65"/>
    <w:rsid w:val="009F4F55"/>
    <w:rsid w:val="009F7D3F"/>
    <w:rsid w:val="00A0079D"/>
    <w:rsid w:val="00A008E6"/>
    <w:rsid w:val="00A00E7A"/>
    <w:rsid w:val="00A01E3A"/>
    <w:rsid w:val="00A026BA"/>
    <w:rsid w:val="00A02A60"/>
    <w:rsid w:val="00A03731"/>
    <w:rsid w:val="00A0486E"/>
    <w:rsid w:val="00A049F0"/>
    <w:rsid w:val="00A05126"/>
    <w:rsid w:val="00A051A5"/>
    <w:rsid w:val="00A05D5B"/>
    <w:rsid w:val="00A100E7"/>
    <w:rsid w:val="00A10465"/>
    <w:rsid w:val="00A10600"/>
    <w:rsid w:val="00A10AD3"/>
    <w:rsid w:val="00A10E31"/>
    <w:rsid w:val="00A1142F"/>
    <w:rsid w:val="00A11545"/>
    <w:rsid w:val="00A117E3"/>
    <w:rsid w:val="00A126F8"/>
    <w:rsid w:val="00A15107"/>
    <w:rsid w:val="00A153EF"/>
    <w:rsid w:val="00A1619A"/>
    <w:rsid w:val="00A161FA"/>
    <w:rsid w:val="00A162EB"/>
    <w:rsid w:val="00A1706A"/>
    <w:rsid w:val="00A179BE"/>
    <w:rsid w:val="00A17FEE"/>
    <w:rsid w:val="00A205D9"/>
    <w:rsid w:val="00A21A63"/>
    <w:rsid w:val="00A21E1F"/>
    <w:rsid w:val="00A237C4"/>
    <w:rsid w:val="00A2555B"/>
    <w:rsid w:val="00A25F72"/>
    <w:rsid w:val="00A26718"/>
    <w:rsid w:val="00A26B37"/>
    <w:rsid w:val="00A26B91"/>
    <w:rsid w:val="00A26E43"/>
    <w:rsid w:val="00A26FA1"/>
    <w:rsid w:val="00A27D68"/>
    <w:rsid w:val="00A31123"/>
    <w:rsid w:val="00A31E3E"/>
    <w:rsid w:val="00A32AC3"/>
    <w:rsid w:val="00A32B67"/>
    <w:rsid w:val="00A338A6"/>
    <w:rsid w:val="00A33982"/>
    <w:rsid w:val="00A342F0"/>
    <w:rsid w:val="00A34455"/>
    <w:rsid w:val="00A347D5"/>
    <w:rsid w:val="00A355C0"/>
    <w:rsid w:val="00A35B7B"/>
    <w:rsid w:val="00A36E6A"/>
    <w:rsid w:val="00A37EC7"/>
    <w:rsid w:val="00A37FC4"/>
    <w:rsid w:val="00A40CEE"/>
    <w:rsid w:val="00A40F54"/>
    <w:rsid w:val="00A42ABA"/>
    <w:rsid w:val="00A42C07"/>
    <w:rsid w:val="00A44894"/>
    <w:rsid w:val="00A45F27"/>
    <w:rsid w:val="00A46501"/>
    <w:rsid w:val="00A4658A"/>
    <w:rsid w:val="00A47C43"/>
    <w:rsid w:val="00A47FC1"/>
    <w:rsid w:val="00A51047"/>
    <w:rsid w:val="00A52B75"/>
    <w:rsid w:val="00A546E6"/>
    <w:rsid w:val="00A54C19"/>
    <w:rsid w:val="00A56445"/>
    <w:rsid w:val="00A57383"/>
    <w:rsid w:val="00A57860"/>
    <w:rsid w:val="00A61457"/>
    <w:rsid w:val="00A62286"/>
    <w:rsid w:val="00A63628"/>
    <w:rsid w:val="00A64513"/>
    <w:rsid w:val="00A6521E"/>
    <w:rsid w:val="00A65F58"/>
    <w:rsid w:val="00A70CC8"/>
    <w:rsid w:val="00A70CE1"/>
    <w:rsid w:val="00A71AF6"/>
    <w:rsid w:val="00A71F5F"/>
    <w:rsid w:val="00A7246B"/>
    <w:rsid w:val="00A72509"/>
    <w:rsid w:val="00A72942"/>
    <w:rsid w:val="00A745B5"/>
    <w:rsid w:val="00A74E0E"/>
    <w:rsid w:val="00A75DC8"/>
    <w:rsid w:val="00A76770"/>
    <w:rsid w:val="00A80974"/>
    <w:rsid w:val="00A816C1"/>
    <w:rsid w:val="00A83311"/>
    <w:rsid w:val="00A84F0E"/>
    <w:rsid w:val="00A85E12"/>
    <w:rsid w:val="00A86536"/>
    <w:rsid w:val="00A86967"/>
    <w:rsid w:val="00A904A7"/>
    <w:rsid w:val="00A905E8"/>
    <w:rsid w:val="00A90740"/>
    <w:rsid w:val="00A90977"/>
    <w:rsid w:val="00A90A20"/>
    <w:rsid w:val="00A9276A"/>
    <w:rsid w:val="00A92CC9"/>
    <w:rsid w:val="00A94FE0"/>
    <w:rsid w:val="00A950C6"/>
    <w:rsid w:val="00A97157"/>
    <w:rsid w:val="00A972B0"/>
    <w:rsid w:val="00A97568"/>
    <w:rsid w:val="00AA0842"/>
    <w:rsid w:val="00AA0A02"/>
    <w:rsid w:val="00AA14A1"/>
    <w:rsid w:val="00AA1628"/>
    <w:rsid w:val="00AA1BD7"/>
    <w:rsid w:val="00AA2017"/>
    <w:rsid w:val="00AA2705"/>
    <w:rsid w:val="00AA270E"/>
    <w:rsid w:val="00AA45CF"/>
    <w:rsid w:val="00AA464D"/>
    <w:rsid w:val="00AA4A7B"/>
    <w:rsid w:val="00AA6306"/>
    <w:rsid w:val="00AA76CF"/>
    <w:rsid w:val="00AA794A"/>
    <w:rsid w:val="00AA7E3A"/>
    <w:rsid w:val="00AB0223"/>
    <w:rsid w:val="00AB0DC1"/>
    <w:rsid w:val="00AB2BF3"/>
    <w:rsid w:val="00AB3818"/>
    <w:rsid w:val="00AB3A4B"/>
    <w:rsid w:val="00AB4D0F"/>
    <w:rsid w:val="00AB6127"/>
    <w:rsid w:val="00AB6F40"/>
    <w:rsid w:val="00AB77EC"/>
    <w:rsid w:val="00AC0EAD"/>
    <w:rsid w:val="00AC2130"/>
    <w:rsid w:val="00AC3435"/>
    <w:rsid w:val="00AC4AAB"/>
    <w:rsid w:val="00AC4B91"/>
    <w:rsid w:val="00AC4C67"/>
    <w:rsid w:val="00AC4EC9"/>
    <w:rsid w:val="00AC549B"/>
    <w:rsid w:val="00AC66F8"/>
    <w:rsid w:val="00AC79F3"/>
    <w:rsid w:val="00AD0DDB"/>
    <w:rsid w:val="00AD11F6"/>
    <w:rsid w:val="00AD1205"/>
    <w:rsid w:val="00AD3DEF"/>
    <w:rsid w:val="00AD3EAC"/>
    <w:rsid w:val="00AD405A"/>
    <w:rsid w:val="00AD42F7"/>
    <w:rsid w:val="00AD45AA"/>
    <w:rsid w:val="00AD49CA"/>
    <w:rsid w:val="00AD5406"/>
    <w:rsid w:val="00AD566B"/>
    <w:rsid w:val="00AD5D26"/>
    <w:rsid w:val="00AD778A"/>
    <w:rsid w:val="00AD7855"/>
    <w:rsid w:val="00AE0602"/>
    <w:rsid w:val="00AE0785"/>
    <w:rsid w:val="00AE0D89"/>
    <w:rsid w:val="00AE24B4"/>
    <w:rsid w:val="00AE27C5"/>
    <w:rsid w:val="00AE2B90"/>
    <w:rsid w:val="00AE2CB5"/>
    <w:rsid w:val="00AE2D9C"/>
    <w:rsid w:val="00AE620E"/>
    <w:rsid w:val="00AE72B9"/>
    <w:rsid w:val="00AE7957"/>
    <w:rsid w:val="00AE7AB5"/>
    <w:rsid w:val="00AF0A00"/>
    <w:rsid w:val="00AF0B4F"/>
    <w:rsid w:val="00AF0D7D"/>
    <w:rsid w:val="00AF1800"/>
    <w:rsid w:val="00AF1B26"/>
    <w:rsid w:val="00AF1C48"/>
    <w:rsid w:val="00AF1F59"/>
    <w:rsid w:val="00AF4F72"/>
    <w:rsid w:val="00AF6FB7"/>
    <w:rsid w:val="00AF7A54"/>
    <w:rsid w:val="00B0380E"/>
    <w:rsid w:val="00B0390C"/>
    <w:rsid w:val="00B03950"/>
    <w:rsid w:val="00B045A9"/>
    <w:rsid w:val="00B04F60"/>
    <w:rsid w:val="00B0591E"/>
    <w:rsid w:val="00B0624A"/>
    <w:rsid w:val="00B0673E"/>
    <w:rsid w:val="00B06CEA"/>
    <w:rsid w:val="00B10806"/>
    <w:rsid w:val="00B110B6"/>
    <w:rsid w:val="00B12818"/>
    <w:rsid w:val="00B131C8"/>
    <w:rsid w:val="00B140F2"/>
    <w:rsid w:val="00B155E1"/>
    <w:rsid w:val="00B159E4"/>
    <w:rsid w:val="00B16555"/>
    <w:rsid w:val="00B16A7D"/>
    <w:rsid w:val="00B16ED2"/>
    <w:rsid w:val="00B1715B"/>
    <w:rsid w:val="00B17ACD"/>
    <w:rsid w:val="00B2267A"/>
    <w:rsid w:val="00B229A8"/>
    <w:rsid w:val="00B22B59"/>
    <w:rsid w:val="00B22BA6"/>
    <w:rsid w:val="00B22E43"/>
    <w:rsid w:val="00B23198"/>
    <w:rsid w:val="00B234C6"/>
    <w:rsid w:val="00B25719"/>
    <w:rsid w:val="00B266D7"/>
    <w:rsid w:val="00B26CEE"/>
    <w:rsid w:val="00B30146"/>
    <w:rsid w:val="00B312F5"/>
    <w:rsid w:val="00B33C8E"/>
    <w:rsid w:val="00B342A0"/>
    <w:rsid w:val="00B3465D"/>
    <w:rsid w:val="00B34A2E"/>
    <w:rsid w:val="00B35532"/>
    <w:rsid w:val="00B36DC5"/>
    <w:rsid w:val="00B370FD"/>
    <w:rsid w:val="00B405D5"/>
    <w:rsid w:val="00B408B9"/>
    <w:rsid w:val="00B4143F"/>
    <w:rsid w:val="00B41957"/>
    <w:rsid w:val="00B42A91"/>
    <w:rsid w:val="00B43B48"/>
    <w:rsid w:val="00B445B9"/>
    <w:rsid w:val="00B447C5"/>
    <w:rsid w:val="00B44CB8"/>
    <w:rsid w:val="00B4691A"/>
    <w:rsid w:val="00B5067D"/>
    <w:rsid w:val="00B513E2"/>
    <w:rsid w:val="00B51568"/>
    <w:rsid w:val="00B53FF6"/>
    <w:rsid w:val="00B5410A"/>
    <w:rsid w:val="00B5429C"/>
    <w:rsid w:val="00B5438D"/>
    <w:rsid w:val="00B54521"/>
    <w:rsid w:val="00B55E4F"/>
    <w:rsid w:val="00B56721"/>
    <w:rsid w:val="00B571CB"/>
    <w:rsid w:val="00B60C6C"/>
    <w:rsid w:val="00B628E9"/>
    <w:rsid w:val="00B64832"/>
    <w:rsid w:val="00B655EF"/>
    <w:rsid w:val="00B659EE"/>
    <w:rsid w:val="00B65AF1"/>
    <w:rsid w:val="00B65FB9"/>
    <w:rsid w:val="00B66BB6"/>
    <w:rsid w:val="00B674D0"/>
    <w:rsid w:val="00B679C3"/>
    <w:rsid w:val="00B709B4"/>
    <w:rsid w:val="00B70C10"/>
    <w:rsid w:val="00B714D5"/>
    <w:rsid w:val="00B7158C"/>
    <w:rsid w:val="00B71596"/>
    <w:rsid w:val="00B72633"/>
    <w:rsid w:val="00B74113"/>
    <w:rsid w:val="00B74427"/>
    <w:rsid w:val="00B7496E"/>
    <w:rsid w:val="00B759CB"/>
    <w:rsid w:val="00B76813"/>
    <w:rsid w:val="00B76B47"/>
    <w:rsid w:val="00B77747"/>
    <w:rsid w:val="00B77882"/>
    <w:rsid w:val="00B77A7D"/>
    <w:rsid w:val="00B8023A"/>
    <w:rsid w:val="00B80CCC"/>
    <w:rsid w:val="00B81044"/>
    <w:rsid w:val="00B81D26"/>
    <w:rsid w:val="00B828CD"/>
    <w:rsid w:val="00B82AC3"/>
    <w:rsid w:val="00B82F45"/>
    <w:rsid w:val="00B84D78"/>
    <w:rsid w:val="00B85F18"/>
    <w:rsid w:val="00B868B1"/>
    <w:rsid w:val="00B87794"/>
    <w:rsid w:val="00B90937"/>
    <w:rsid w:val="00B90AEE"/>
    <w:rsid w:val="00B91FDB"/>
    <w:rsid w:val="00B938A8"/>
    <w:rsid w:val="00B93F58"/>
    <w:rsid w:val="00B9436E"/>
    <w:rsid w:val="00B94B10"/>
    <w:rsid w:val="00B94F24"/>
    <w:rsid w:val="00B9509D"/>
    <w:rsid w:val="00B97EC4"/>
    <w:rsid w:val="00BA068B"/>
    <w:rsid w:val="00BA0FE2"/>
    <w:rsid w:val="00BA1331"/>
    <w:rsid w:val="00BA182F"/>
    <w:rsid w:val="00BA1F8A"/>
    <w:rsid w:val="00BA21A8"/>
    <w:rsid w:val="00BA3DD8"/>
    <w:rsid w:val="00BA4017"/>
    <w:rsid w:val="00BA41E1"/>
    <w:rsid w:val="00BA493F"/>
    <w:rsid w:val="00BA631C"/>
    <w:rsid w:val="00BB12F1"/>
    <w:rsid w:val="00BB14E9"/>
    <w:rsid w:val="00BB21BE"/>
    <w:rsid w:val="00BB2E17"/>
    <w:rsid w:val="00BB45FB"/>
    <w:rsid w:val="00BB5104"/>
    <w:rsid w:val="00BB5EE6"/>
    <w:rsid w:val="00BB6F90"/>
    <w:rsid w:val="00BB7323"/>
    <w:rsid w:val="00BB75EA"/>
    <w:rsid w:val="00BB782C"/>
    <w:rsid w:val="00BB7DBA"/>
    <w:rsid w:val="00BC2762"/>
    <w:rsid w:val="00BC28A2"/>
    <w:rsid w:val="00BC33E1"/>
    <w:rsid w:val="00BC3827"/>
    <w:rsid w:val="00BC4C04"/>
    <w:rsid w:val="00BC6856"/>
    <w:rsid w:val="00BC6AD0"/>
    <w:rsid w:val="00BC7F0A"/>
    <w:rsid w:val="00BD0055"/>
    <w:rsid w:val="00BD2877"/>
    <w:rsid w:val="00BD4292"/>
    <w:rsid w:val="00BD4A41"/>
    <w:rsid w:val="00BD4CFF"/>
    <w:rsid w:val="00BD525C"/>
    <w:rsid w:val="00BD5381"/>
    <w:rsid w:val="00BD6C28"/>
    <w:rsid w:val="00BD7855"/>
    <w:rsid w:val="00BD7915"/>
    <w:rsid w:val="00BE08A8"/>
    <w:rsid w:val="00BE2562"/>
    <w:rsid w:val="00BE2E5F"/>
    <w:rsid w:val="00BE365B"/>
    <w:rsid w:val="00BE46E8"/>
    <w:rsid w:val="00BE514F"/>
    <w:rsid w:val="00BE52A8"/>
    <w:rsid w:val="00BE56DC"/>
    <w:rsid w:val="00BE62C3"/>
    <w:rsid w:val="00BE64F7"/>
    <w:rsid w:val="00BE7035"/>
    <w:rsid w:val="00BE771A"/>
    <w:rsid w:val="00BE7853"/>
    <w:rsid w:val="00BF0031"/>
    <w:rsid w:val="00BF1A08"/>
    <w:rsid w:val="00BF5518"/>
    <w:rsid w:val="00BF67D6"/>
    <w:rsid w:val="00BF6FF1"/>
    <w:rsid w:val="00C000C9"/>
    <w:rsid w:val="00C001BE"/>
    <w:rsid w:val="00C007FD"/>
    <w:rsid w:val="00C00FDC"/>
    <w:rsid w:val="00C02813"/>
    <w:rsid w:val="00C02A5C"/>
    <w:rsid w:val="00C02EC9"/>
    <w:rsid w:val="00C035F3"/>
    <w:rsid w:val="00C0383A"/>
    <w:rsid w:val="00C03A6A"/>
    <w:rsid w:val="00C0654E"/>
    <w:rsid w:val="00C07ACC"/>
    <w:rsid w:val="00C10D39"/>
    <w:rsid w:val="00C10DA4"/>
    <w:rsid w:val="00C1158B"/>
    <w:rsid w:val="00C118D4"/>
    <w:rsid w:val="00C11A3A"/>
    <w:rsid w:val="00C13B60"/>
    <w:rsid w:val="00C144DD"/>
    <w:rsid w:val="00C145AF"/>
    <w:rsid w:val="00C14B7D"/>
    <w:rsid w:val="00C14E47"/>
    <w:rsid w:val="00C15F25"/>
    <w:rsid w:val="00C15F5C"/>
    <w:rsid w:val="00C16034"/>
    <w:rsid w:val="00C20199"/>
    <w:rsid w:val="00C220E6"/>
    <w:rsid w:val="00C22895"/>
    <w:rsid w:val="00C22A6F"/>
    <w:rsid w:val="00C23B8E"/>
    <w:rsid w:val="00C24138"/>
    <w:rsid w:val="00C24807"/>
    <w:rsid w:val="00C2575C"/>
    <w:rsid w:val="00C26500"/>
    <w:rsid w:val="00C2788D"/>
    <w:rsid w:val="00C32487"/>
    <w:rsid w:val="00C338AD"/>
    <w:rsid w:val="00C3481F"/>
    <w:rsid w:val="00C34E40"/>
    <w:rsid w:val="00C372AC"/>
    <w:rsid w:val="00C37F45"/>
    <w:rsid w:val="00C4013D"/>
    <w:rsid w:val="00C40AED"/>
    <w:rsid w:val="00C4207A"/>
    <w:rsid w:val="00C448F4"/>
    <w:rsid w:val="00C44B18"/>
    <w:rsid w:val="00C44CE5"/>
    <w:rsid w:val="00C4741E"/>
    <w:rsid w:val="00C47E8A"/>
    <w:rsid w:val="00C50F81"/>
    <w:rsid w:val="00C5162B"/>
    <w:rsid w:val="00C51B43"/>
    <w:rsid w:val="00C51DDC"/>
    <w:rsid w:val="00C52E87"/>
    <w:rsid w:val="00C54B65"/>
    <w:rsid w:val="00C55764"/>
    <w:rsid w:val="00C56318"/>
    <w:rsid w:val="00C575F4"/>
    <w:rsid w:val="00C57BD8"/>
    <w:rsid w:val="00C57E22"/>
    <w:rsid w:val="00C6099C"/>
    <w:rsid w:val="00C62B43"/>
    <w:rsid w:val="00C63F5F"/>
    <w:rsid w:val="00C6415D"/>
    <w:rsid w:val="00C651B4"/>
    <w:rsid w:val="00C6564E"/>
    <w:rsid w:val="00C657D1"/>
    <w:rsid w:val="00C65C55"/>
    <w:rsid w:val="00C66230"/>
    <w:rsid w:val="00C66A55"/>
    <w:rsid w:val="00C67461"/>
    <w:rsid w:val="00C677F6"/>
    <w:rsid w:val="00C71C6D"/>
    <w:rsid w:val="00C71CCD"/>
    <w:rsid w:val="00C71FAB"/>
    <w:rsid w:val="00C72DDE"/>
    <w:rsid w:val="00C7364E"/>
    <w:rsid w:val="00C749D4"/>
    <w:rsid w:val="00C74A07"/>
    <w:rsid w:val="00C74EA8"/>
    <w:rsid w:val="00C755CC"/>
    <w:rsid w:val="00C76704"/>
    <w:rsid w:val="00C76D18"/>
    <w:rsid w:val="00C77CE0"/>
    <w:rsid w:val="00C80EFC"/>
    <w:rsid w:val="00C82634"/>
    <w:rsid w:val="00C82B87"/>
    <w:rsid w:val="00C84EC0"/>
    <w:rsid w:val="00C8503F"/>
    <w:rsid w:val="00C86A8A"/>
    <w:rsid w:val="00C905EA"/>
    <w:rsid w:val="00C909A5"/>
    <w:rsid w:val="00C917EF"/>
    <w:rsid w:val="00C9263F"/>
    <w:rsid w:val="00C9267E"/>
    <w:rsid w:val="00C9276D"/>
    <w:rsid w:val="00C928DF"/>
    <w:rsid w:val="00C92B9C"/>
    <w:rsid w:val="00C9481D"/>
    <w:rsid w:val="00C951DC"/>
    <w:rsid w:val="00C97A9A"/>
    <w:rsid w:val="00C97EDA"/>
    <w:rsid w:val="00CA0709"/>
    <w:rsid w:val="00CA0F34"/>
    <w:rsid w:val="00CA13D9"/>
    <w:rsid w:val="00CA2AFE"/>
    <w:rsid w:val="00CA32D0"/>
    <w:rsid w:val="00CA3DF6"/>
    <w:rsid w:val="00CA4909"/>
    <w:rsid w:val="00CB17F0"/>
    <w:rsid w:val="00CB1FEC"/>
    <w:rsid w:val="00CB30A8"/>
    <w:rsid w:val="00CB4612"/>
    <w:rsid w:val="00CB5225"/>
    <w:rsid w:val="00CB52F9"/>
    <w:rsid w:val="00CB56F5"/>
    <w:rsid w:val="00CB60D2"/>
    <w:rsid w:val="00CB6B2D"/>
    <w:rsid w:val="00CB7015"/>
    <w:rsid w:val="00CB730B"/>
    <w:rsid w:val="00CB7D29"/>
    <w:rsid w:val="00CC2B0C"/>
    <w:rsid w:val="00CC4B7D"/>
    <w:rsid w:val="00CC6348"/>
    <w:rsid w:val="00CC6881"/>
    <w:rsid w:val="00CC6A16"/>
    <w:rsid w:val="00CC71E8"/>
    <w:rsid w:val="00CC79A2"/>
    <w:rsid w:val="00CC7A3B"/>
    <w:rsid w:val="00CC7B56"/>
    <w:rsid w:val="00CC7CBD"/>
    <w:rsid w:val="00CC7E4A"/>
    <w:rsid w:val="00CD207A"/>
    <w:rsid w:val="00CD311F"/>
    <w:rsid w:val="00CD43E9"/>
    <w:rsid w:val="00CD47B0"/>
    <w:rsid w:val="00CD5356"/>
    <w:rsid w:val="00CD59EC"/>
    <w:rsid w:val="00CD6774"/>
    <w:rsid w:val="00CD6B90"/>
    <w:rsid w:val="00CD763A"/>
    <w:rsid w:val="00CE02FC"/>
    <w:rsid w:val="00CE08F9"/>
    <w:rsid w:val="00CE1F79"/>
    <w:rsid w:val="00CE2DAD"/>
    <w:rsid w:val="00CE39B9"/>
    <w:rsid w:val="00CE42D5"/>
    <w:rsid w:val="00CE4B1B"/>
    <w:rsid w:val="00CE58E6"/>
    <w:rsid w:val="00CE5D8B"/>
    <w:rsid w:val="00CF00B7"/>
    <w:rsid w:val="00CF089B"/>
    <w:rsid w:val="00CF3872"/>
    <w:rsid w:val="00CF3BBD"/>
    <w:rsid w:val="00CF4B64"/>
    <w:rsid w:val="00CF4BB4"/>
    <w:rsid w:val="00CF51F0"/>
    <w:rsid w:val="00CF6406"/>
    <w:rsid w:val="00CF6ECF"/>
    <w:rsid w:val="00CF797E"/>
    <w:rsid w:val="00D00269"/>
    <w:rsid w:val="00D01104"/>
    <w:rsid w:val="00D0498E"/>
    <w:rsid w:val="00D06D65"/>
    <w:rsid w:val="00D11075"/>
    <w:rsid w:val="00D111E3"/>
    <w:rsid w:val="00D11CAB"/>
    <w:rsid w:val="00D137DE"/>
    <w:rsid w:val="00D13D0D"/>
    <w:rsid w:val="00D14605"/>
    <w:rsid w:val="00D156FC"/>
    <w:rsid w:val="00D1599F"/>
    <w:rsid w:val="00D15AD9"/>
    <w:rsid w:val="00D15FC1"/>
    <w:rsid w:val="00D160FE"/>
    <w:rsid w:val="00D16E5F"/>
    <w:rsid w:val="00D20AD4"/>
    <w:rsid w:val="00D20D10"/>
    <w:rsid w:val="00D20D13"/>
    <w:rsid w:val="00D20E72"/>
    <w:rsid w:val="00D21282"/>
    <w:rsid w:val="00D21BB7"/>
    <w:rsid w:val="00D22215"/>
    <w:rsid w:val="00D23157"/>
    <w:rsid w:val="00D2355B"/>
    <w:rsid w:val="00D23B8D"/>
    <w:rsid w:val="00D2511D"/>
    <w:rsid w:val="00D254C1"/>
    <w:rsid w:val="00D265D4"/>
    <w:rsid w:val="00D2711F"/>
    <w:rsid w:val="00D27D5C"/>
    <w:rsid w:val="00D30E2C"/>
    <w:rsid w:val="00D31561"/>
    <w:rsid w:val="00D316D6"/>
    <w:rsid w:val="00D31A6A"/>
    <w:rsid w:val="00D323AF"/>
    <w:rsid w:val="00D323BB"/>
    <w:rsid w:val="00D3338D"/>
    <w:rsid w:val="00D36A64"/>
    <w:rsid w:val="00D372C8"/>
    <w:rsid w:val="00D37E25"/>
    <w:rsid w:val="00D40199"/>
    <w:rsid w:val="00D40A48"/>
    <w:rsid w:val="00D40F66"/>
    <w:rsid w:val="00D41051"/>
    <w:rsid w:val="00D43232"/>
    <w:rsid w:val="00D43E90"/>
    <w:rsid w:val="00D448FF"/>
    <w:rsid w:val="00D45D05"/>
    <w:rsid w:val="00D46077"/>
    <w:rsid w:val="00D47386"/>
    <w:rsid w:val="00D47502"/>
    <w:rsid w:val="00D47BEE"/>
    <w:rsid w:val="00D5100D"/>
    <w:rsid w:val="00D5168F"/>
    <w:rsid w:val="00D51C03"/>
    <w:rsid w:val="00D520B5"/>
    <w:rsid w:val="00D5256B"/>
    <w:rsid w:val="00D53490"/>
    <w:rsid w:val="00D54966"/>
    <w:rsid w:val="00D551C2"/>
    <w:rsid w:val="00D55798"/>
    <w:rsid w:val="00D56461"/>
    <w:rsid w:val="00D57580"/>
    <w:rsid w:val="00D57EB1"/>
    <w:rsid w:val="00D60034"/>
    <w:rsid w:val="00D60538"/>
    <w:rsid w:val="00D61454"/>
    <w:rsid w:val="00D6193B"/>
    <w:rsid w:val="00D6509A"/>
    <w:rsid w:val="00D65B9E"/>
    <w:rsid w:val="00D66164"/>
    <w:rsid w:val="00D70E1D"/>
    <w:rsid w:val="00D72C26"/>
    <w:rsid w:val="00D73784"/>
    <w:rsid w:val="00D73E90"/>
    <w:rsid w:val="00D7537C"/>
    <w:rsid w:val="00D75777"/>
    <w:rsid w:val="00D77E50"/>
    <w:rsid w:val="00D77E6D"/>
    <w:rsid w:val="00D802E5"/>
    <w:rsid w:val="00D80D79"/>
    <w:rsid w:val="00D810A0"/>
    <w:rsid w:val="00D83F5B"/>
    <w:rsid w:val="00D83F61"/>
    <w:rsid w:val="00D84D2F"/>
    <w:rsid w:val="00D84F84"/>
    <w:rsid w:val="00D854B9"/>
    <w:rsid w:val="00D85613"/>
    <w:rsid w:val="00D86131"/>
    <w:rsid w:val="00D8706F"/>
    <w:rsid w:val="00D87B8F"/>
    <w:rsid w:val="00D90261"/>
    <w:rsid w:val="00D90A91"/>
    <w:rsid w:val="00D90B8F"/>
    <w:rsid w:val="00D92C6F"/>
    <w:rsid w:val="00D931C0"/>
    <w:rsid w:val="00D9345E"/>
    <w:rsid w:val="00D93FBA"/>
    <w:rsid w:val="00D94263"/>
    <w:rsid w:val="00D94291"/>
    <w:rsid w:val="00D95820"/>
    <w:rsid w:val="00D97B5E"/>
    <w:rsid w:val="00DA0E41"/>
    <w:rsid w:val="00DA0FC6"/>
    <w:rsid w:val="00DA220B"/>
    <w:rsid w:val="00DA2459"/>
    <w:rsid w:val="00DA346E"/>
    <w:rsid w:val="00DA557F"/>
    <w:rsid w:val="00DA58BD"/>
    <w:rsid w:val="00DA6FC2"/>
    <w:rsid w:val="00DA7555"/>
    <w:rsid w:val="00DA7E5F"/>
    <w:rsid w:val="00DB070A"/>
    <w:rsid w:val="00DB13CD"/>
    <w:rsid w:val="00DB497E"/>
    <w:rsid w:val="00DB610A"/>
    <w:rsid w:val="00DB697B"/>
    <w:rsid w:val="00DC0503"/>
    <w:rsid w:val="00DC1D08"/>
    <w:rsid w:val="00DC296C"/>
    <w:rsid w:val="00DC4C7C"/>
    <w:rsid w:val="00DC4EF4"/>
    <w:rsid w:val="00DC6033"/>
    <w:rsid w:val="00DC6060"/>
    <w:rsid w:val="00DC7D66"/>
    <w:rsid w:val="00DD005A"/>
    <w:rsid w:val="00DD0A6D"/>
    <w:rsid w:val="00DD291F"/>
    <w:rsid w:val="00DD2D37"/>
    <w:rsid w:val="00DD4370"/>
    <w:rsid w:val="00DD5C01"/>
    <w:rsid w:val="00DD6CB3"/>
    <w:rsid w:val="00DE05A8"/>
    <w:rsid w:val="00DE0F17"/>
    <w:rsid w:val="00DE35BB"/>
    <w:rsid w:val="00DE3C8F"/>
    <w:rsid w:val="00DE476C"/>
    <w:rsid w:val="00DE4D4B"/>
    <w:rsid w:val="00DE51CB"/>
    <w:rsid w:val="00DE5486"/>
    <w:rsid w:val="00DE6F8F"/>
    <w:rsid w:val="00DE7390"/>
    <w:rsid w:val="00DF0CF6"/>
    <w:rsid w:val="00DF1068"/>
    <w:rsid w:val="00DF147A"/>
    <w:rsid w:val="00DF36D6"/>
    <w:rsid w:val="00DF3900"/>
    <w:rsid w:val="00DF43B4"/>
    <w:rsid w:val="00DF4822"/>
    <w:rsid w:val="00DF513C"/>
    <w:rsid w:val="00DF6DDF"/>
    <w:rsid w:val="00DF73A2"/>
    <w:rsid w:val="00DF77E1"/>
    <w:rsid w:val="00DF7D81"/>
    <w:rsid w:val="00E004EA"/>
    <w:rsid w:val="00E01537"/>
    <w:rsid w:val="00E032A1"/>
    <w:rsid w:val="00E03D94"/>
    <w:rsid w:val="00E041CB"/>
    <w:rsid w:val="00E0421A"/>
    <w:rsid w:val="00E042EA"/>
    <w:rsid w:val="00E0598E"/>
    <w:rsid w:val="00E05E18"/>
    <w:rsid w:val="00E06990"/>
    <w:rsid w:val="00E076D4"/>
    <w:rsid w:val="00E07A10"/>
    <w:rsid w:val="00E07F4B"/>
    <w:rsid w:val="00E126E2"/>
    <w:rsid w:val="00E13569"/>
    <w:rsid w:val="00E15DB0"/>
    <w:rsid w:val="00E16A07"/>
    <w:rsid w:val="00E170CF"/>
    <w:rsid w:val="00E17B1A"/>
    <w:rsid w:val="00E2049E"/>
    <w:rsid w:val="00E21CA7"/>
    <w:rsid w:val="00E2201E"/>
    <w:rsid w:val="00E22039"/>
    <w:rsid w:val="00E224F2"/>
    <w:rsid w:val="00E22946"/>
    <w:rsid w:val="00E24CC8"/>
    <w:rsid w:val="00E24F4C"/>
    <w:rsid w:val="00E258BF"/>
    <w:rsid w:val="00E25CF1"/>
    <w:rsid w:val="00E3061B"/>
    <w:rsid w:val="00E30CD9"/>
    <w:rsid w:val="00E31070"/>
    <w:rsid w:val="00E31998"/>
    <w:rsid w:val="00E31DA2"/>
    <w:rsid w:val="00E322C2"/>
    <w:rsid w:val="00E34631"/>
    <w:rsid w:val="00E34D59"/>
    <w:rsid w:val="00E35E4B"/>
    <w:rsid w:val="00E36661"/>
    <w:rsid w:val="00E368C6"/>
    <w:rsid w:val="00E36ABA"/>
    <w:rsid w:val="00E4094B"/>
    <w:rsid w:val="00E43641"/>
    <w:rsid w:val="00E44641"/>
    <w:rsid w:val="00E4513C"/>
    <w:rsid w:val="00E45B51"/>
    <w:rsid w:val="00E469D6"/>
    <w:rsid w:val="00E50806"/>
    <w:rsid w:val="00E53568"/>
    <w:rsid w:val="00E53C87"/>
    <w:rsid w:val="00E5416D"/>
    <w:rsid w:val="00E55CE7"/>
    <w:rsid w:val="00E55E38"/>
    <w:rsid w:val="00E57022"/>
    <w:rsid w:val="00E57FE6"/>
    <w:rsid w:val="00E60668"/>
    <w:rsid w:val="00E60D82"/>
    <w:rsid w:val="00E60EA5"/>
    <w:rsid w:val="00E630AF"/>
    <w:rsid w:val="00E630FE"/>
    <w:rsid w:val="00E63386"/>
    <w:rsid w:val="00E65264"/>
    <w:rsid w:val="00E653EB"/>
    <w:rsid w:val="00E658B0"/>
    <w:rsid w:val="00E65A05"/>
    <w:rsid w:val="00E66119"/>
    <w:rsid w:val="00E66273"/>
    <w:rsid w:val="00E666F1"/>
    <w:rsid w:val="00E66F53"/>
    <w:rsid w:val="00E70DA5"/>
    <w:rsid w:val="00E7120E"/>
    <w:rsid w:val="00E7147B"/>
    <w:rsid w:val="00E72175"/>
    <w:rsid w:val="00E72589"/>
    <w:rsid w:val="00E741C1"/>
    <w:rsid w:val="00E753AA"/>
    <w:rsid w:val="00E75901"/>
    <w:rsid w:val="00E80DC3"/>
    <w:rsid w:val="00E80DFE"/>
    <w:rsid w:val="00E81987"/>
    <w:rsid w:val="00E81B47"/>
    <w:rsid w:val="00E82327"/>
    <w:rsid w:val="00E825FF"/>
    <w:rsid w:val="00E833DA"/>
    <w:rsid w:val="00E83BC2"/>
    <w:rsid w:val="00E84345"/>
    <w:rsid w:val="00E85112"/>
    <w:rsid w:val="00E87298"/>
    <w:rsid w:val="00E90882"/>
    <w:rsid w:val="00E90B0A"/>
    <w:rsid w:val="00E9279D"/>
    <w:rsid w:val="00E928B8"/>
    <w:rsid w:val="00E92CD1"/>
    <w:rsid w:val="00E92D12"/>
    <w:rsid w:val="00E92E50"/>
    <w:rsid w:val="00E932BC"/>
    <w:rsid w:val="00E94580"/>
    <w:rsid w:val="00E953BE"/>
    <w:rsid w:val="00E95441"/>
    <w:rsid w:val="00E95A3F"/>
    <w:rsid w:val="00E96316"/>
    <w:rsid w:val="00E97F41"/>
    <w:rsid w:val="00EA0159"/>
    <w:rsid w:val="00EA04EE"/>
    <w:rsid w:val="00EA0569"/>
    <w:rsid w:val="00EA065D"/>
    <w:rsid w:val="00EA1903"/>
    <w:rsid w:val="00EA315B"/>
    <w:rsid w:val="00EA3631"/>
    <w:rsid w:val="00EA38DD"/>
    <w:rsid w:val="00EA3DD4"/>
    <w:rsid w:val="00EA4B97"/>
    <w:rsid w:val="00EA511C"/>
    <w:rsid w:val="00EA536E"/>
    <w:rsid w:val="00EA5447"/>
    <w:rsid w:val="00EA568C"/>
    <w:rsid w:val="00EA5DE3"/>
    <w:rsid w:val="00EA75BB"/>
    <w:rsid w:val="00EB00AF"/>
    <w:rsid w:val="00EB205E"/>
    <w:rsid w:val="00EB2D1B"/>
    <w:rsid w:val="00EB404A"/>
    <w:rsid w:val="00EB5B0E"/>
    <w:rsid w:val="00EB5B56"/>
    <w:rsid w:val="00EB60A8"/>
    <w:rsid w:val="00EB65C9"/>
    <w:rsid w:val="00EB71A2"/>
    <w:rsid w:val="00EC007F"/>
    <w:rsid w:val="00EC0DD7"/>
    <w:rsid w:val="00EC1F4A"/>
    <w:rsid w:val="00EC37B5"/>
    <w:rsid w:val="00EC3939"/>
    <w:rsid w:val="00EC3FCB"/>
    <w:rsid w:val="00EC486C"/>
    <w:rsid w:val="00EC5056"/>
    <w:rsid w:val="00EC51BD"/>
    <w:rsid w:val="00EC55CE"/>
    <w:rsid w:val="00EC60DF"/>
    <w:rsid w:val="00EC70A5"/>
    <w:rsid w:val="00EC7C6C"/>
    <w:rsid w:val="00ED0BAA"/>
    <w:rsid w:val="00ED0DEC"/>
    <w:rsid w:val="00ED1F6F"/>
    <w:rsid w:val="00ED2D65"/>
    <w:rsid w:val="00ED3183"/>
    <w:rsid w:val="00ED360F"/>
    <w:rsid w:val="00ED3717"/>
    <w:rsid w:val="00ED37E9"/>
    <w:rsid w:val="00ED539F"/>
    <w:rsid w:val="00ED6F28"/>
    <w:rsid w:val="00ED71EC"/>
    <w:rsid w:val="00ED7C99"/>
    <w:rsid w:val="00EE0523"/>
    <w:rsid w:val="00EE0C7E"/>
    <w:rsid w:val="00EE1C94"/>
    <w:rsid w:val="00EE3270"/>
    <w:rsid w:val="00EE34A6"/>
    <w:rsid w:val="00EE3892"/>
    <w:rsid w:val="00EE4AB7"/>
    <w:rsid w:val="00EE55F7"/>
    <w:rsid w:val="00EE5740"/>
    <w:rsid w:val="00EE5CC9"/>
    <w:rsid w:val="00EE6129"/>
    <w:rsid w:val="00EE616B"/>
    <w:rsid w:val="00EE6732"/>
    <w:rsid w:val="00EE6AEB"/>
    <w:rsid w:val="00EF09D1"/>
    <w:rsid w:val="00EF0D3B"/>
    <w:rsid w:val="00EF2EB0"/>
    <w:rsid w:val="00EF3579"/>
    <w:rsid w:val="00EF492A"/>
    <w:rsid w:val="00EF5468"/>
    <w:rsid w:val="00EF6898"/>
    <w:rsid w:val="00EF6C88"/>
    <w:rsid w:val="00EF7641"/>
    <w:rsid w:val="00EF7837"/>
    <w:rsid w:val="00F0131A"/>
    <w:rsid w:val="00F01B32"/>
    <w:rsid w:val="00F02F23"/>
    <w:rsid w:val="00F03160"/>
    <w:rsid w:val="00F053FA"/>
    <w:rsid w:val="00F0661C"/>
    <w:rsid w:val="00F11E39"/>
    <w:rsid w:val="00F13341"/>
    <w:rsid w:val="00F13595"/>
    <w:rsid w:val="00F143AB"/>
    <w:rsid w:val="00F14D01"/>
    <w:rsid w:val="00F150F4"/>
    <w:rsid w:val="00F169D0"/>
    <w:rsid w:val="00F1726E"/>
    <w:rsid w:val="00F20092"/>
    <w:rsid w:val="00F20253"/>
    <w:rsid w:val="00F21C96"/>
    <w:rsid w:val="00F2296E"/>
    <w:rsid w:val="00F22D20"/>
    <w:rsid w:val="00F23AEC"/>
    <w:rsid w:val="00F23EC4"/>
    <w:rsid w:val="00F24786"/>
    <w:rsid w:val="00F24A73"/>
    <w:rsid w:val="00F25D49"/>
    <w:rsid w:val="00F26034"/>
    <w:rsid w:val="00F260F9"/>
    <w:rsid w:val="00F26239"/>
    <w:rsid w:val="00F30222"/>
    <w:rsid w:val="00F31C05"/>
    <w:rsid w:val="00F31C6D"/>
    <w:rsid w:val="00F320EB"/>
    <w:rsid w:val="00F323A1"/>
    <w:rsid w:val="00F32486"/>
    <w:rsid w:val="00F327A9"/>
    <w:rsid w:val="00F32EA9"/>
    <w:rsid w:val="00F32F63"/>
    <w:rsid w:val="00F32FF3"/>
    <w:rsid w:val="00F33048"/>
    <w:rsid w:val="00F3330E"/>
    <w:rsid w:val="00F3415F"/>
    <w:rsid w:val="00F347BC"/>
    <w:rsid w:val="00F35577"/>
    <w:rsid w:val="00F35AFD"/>
    <w:rsid w:val="00F35B78"/>
    <w:rsid w:val="00F35CC8"/>
    <w:rsid w:val="00F35DC5"/>
    <w:rsid w:val="00F36A24"/>
    <w:rsid w:val="00F376B6"/>
    <w:rsid w:val="00F37B7C"/>
    <w:rsid w:val="00F40A0C"/>
    <w:rsid w:val="00F41BAB"/>
    <w:rsid w:val="00F44B07"/>
    <w:rsid w:val="00F4512D"/>
    <w:rsid w:val="00F45833"/>
    <w:rsid w:val="00F4587C"/>
    <w:rsid w:val="00F45961"/>
    <w:rsid w:val="00F46750"/>
    <w:rsid w:val="00F474B4"/>
    <w:rsid w:val="00F474E4"/>
    <w:rsid w:val="00F478C5"/>
    <w:rsid w:val="00F51B1C"/>
    <w:rsid w:val="00F52319"/>
    <w:rsid w:val="00F52A22"/>
    <w:rsid w:val="00F5351F"/>
    <w:rsid w:val="00F53667"/>
    <w:rsid w:val="00F54B0B"/>
    <w:rsid w:val="00F5602F"/>
    <w:rsid w:val="00F562A2"/>
    <w:rsid w:val="00F57031"/>
    <w:rsid w:val="00F604BC"/>
    <w:rsid w:val="00F60907"/>
    <w:rsid w:val="00F613FD"/>
    <w:rsid w:val="00F63343"/>
    <w:rsid w:val="00F6344E"/>
    <w:rsid w:val="00F63946"/>
    <w:rsid w:val="00F64C87"/>
    <w:rsid w:val="00F65B5D"/>
    <w:rsid w:val="00F6619D"/>
    <w:rsid w:val="00F66452"/>
    <w:rsid w:val="00F665D1"/>
    <w:rsid w:val="00F667DA"/>
    <w:rsid w:val="00F70ACA"/>
    <w:rsid w:val="00F721AC"/>
    <w:rsid w:val="00F72BB8"/>
    <w:rsid w:val="00F730E4"/>
    <w:rsid w:val="00F7394C"/>
    <w:rsid w:val="00F73D9F"/>
    <w:rsid w:val="00F74B25"/>
    <w:rsid w:val="00F7502E"/>
    <w:rsid w:val="00F75D82"/>
    <w:rsid w:val="00F7603B"/>
    <w:rsid w:val="00F762C9"/>
    <w:rsid w:val="00F7644A"/>
    <w:rsid w:val="00F80111"/>
    <w:rsid w:val="00F80C28"/>
    <w:rsid w:val="00F81092"/>
    <w:rsid w:val="00F81785"/>
    <w:rsid w:val="00F81FAC"/>
    <w:rsid w:val="00F82C7C"/>
    <w:rsid w:val="00F82E4C"/>
    <w:rsid w:val="00F83EBD"/>
    <w:rsid w:val="00F84F81"/>
    <w:rsid w:val="00F856C9"/>
    <w:rsid w:val="00F85984"/>
    <w:rsid w:val="00F85BC6"/>
    <w:rsid w:val="00F86DDF"/>
    <w:rsid w:val="00F87EEC"/>
    <w:rsid w:val="00F91C9B"/>
    <w:rsid w:val="00F924BE"/>
    <w:rsid w:val="00F952D2"/>
    <w:rsid w:val="00F95932"/>
    <w:rsid w:val="00F95B7B"/>
    <w:rsid w:val="00F97C2C"/>
    <w:rsid w:val="00FA08C0"/>
    <w:rsid w:val="00FA0997"/>
    <w:rsid w:val="00FA3055"/>
    <w:rsid w:val="00FA3407"/>
    <w:rsid w:val="00FA44A8"/>
    <w:rsid w:val="00FA507B"/>
    <w:rsid w:val="00FA53F8"/>
    <w:rsid w:val="00FA64C8"/>
    <w:rsid w:val="00FA6757"/>
    <w:rsid w:val="00FA745D"/>
    <w:rsid w:val="00FB052D"/>
    <w:rsid w:val="00FB08C7"/>
    <w:rsid w:val="00FB08F1"/>
    <w:rsid w:val="00FB0B18"/>
    <w:rsid w:val="00FB300F"/>
    <w:rsid w:val="00FB396F"/>
    <w:rsid w:val="00FB4F7E"/>
    <w:rsid w:val="00FB7673"/>
    <w:rsid w:val="00FC05D8"/>
    <w:rsid w:val="00FC1907"/>
    <w:rsid w:val="00FC3892"/>
    <w:rsid w:val="00FC3986"/>
    <w:rsid w:val="00FC428B"/>
    <w:rsid w:val="00FC48A3"/>
    <w:rsid w:val="00FC4932"/>
    <w:rsid w:val="00FC69C6"/>
    <w:rsid w:val="00FD095E"/>
    <w:rsid w:val="00FD1A0A"/>
    <w:rsid w:val="00FD1E24"/>
    <w:rsid w:val="00FD207B"/>
    <w:rsid w:val="00FD3EEC"/>
    <w:rsid w:val="00FD4997"/>
    <w:rsid w:val="00FD49A9"/>
    <w:rsid w:val="00FD54CF"/>
    <w:rsid w:val="00FD6957"/>
    <w:rsid w:val="00FD6E6B"/>
    <w:rsid w:val="00FD78FC"/>
    <w:rsid w:val="00FE0973"/>
    <w:rsid w:val="00FE1888"/>
    <w:rsid w:val="00FE1D92"/>
    <w:rsid w:val="00FE3325"/>
    <w:rsid w:val="00FE3DFA"/>
    <w:rsid w:val="00FE59A3"/>
    <w:rsid w:val="00FE73D4"/>
    <w:rsid w:val="00FE752E"/>
    <w:rsid w:val="00FE7558"/>
    <w:rsid w:val="00FF17C8"/>
    <w:rsid w:val="00FF1C69"/>
    <w:rsid w:val="00FF1F58"/>
    <w:rsid w:val="00FF1F62"/>
    <w:rsid w:val="00FF2F73"/>
    <w:rsid w:val="00FF377A"/>
    <w:rsid w:val="00FF44C9"/>
    <w:rsid w:val="00FF4ABB"/>
    <w:rsid w:val="00FF4B34"/>
    <w:rsid w:val="00FF614C"/>
    <w:rsid w:val="00FF6789"/>
    <w:rsid w:val="00FF6B0A"/>
    <w:rsid w:val="00FF7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39E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6BD6"/>
    <w:rPr>
      <w:rFonts w:eastAsiaTheme="minorEastAsia"/>
    </w:rPr>
  </w:style>
  <w:style w:type="paragraph" w:styleId="Heading1">
    <w:name w:val="heading 1"/>
    <w:basedOn w:val="Normal"/>
    <w:next w:val="Normal"/>
    <w:link w:val="Heading1Char"/>
    <w:uiPriority w:val="9"/>
    <w:qFormat/>
    <w:rsid w:val="003721BC"/>
    <w:pPr>
      <w:keepNext/>
      <w:keepLines/>
      <w:spacing w:before="480" w:line="480" w:lineRule="auto"/>
      <w:outlineLvl w:val="0"/>
    </w:pPr>
    <w:rPr>
      <w:rFonts w:asciiTheme="majorHAnsi" w:eastAsiaTheme="majorEastAsia" w:hAnsiTheme="majorHAnsi" w:cstheme="majorBidi"/>
      <w:b/>
      <w:bCs/>
      <w:color w:val="000000" w:themeColor="text1"/>
      <w:sz w:val="32"/>
      <w:szCs w:val="32"/>
      <w:lang w:val="en-US"/>
    </w:rPr>
  </w:style>
  <w:style w:type="paragraph" w:styleId="Heading2">
    <w:name w:val="heading 2"/>
    <w:basedOn w:val="Normal"/>
    <w:next w:val="Normal"/>
    <w:link w:val="Heading2Char"/>
    <w:autoRedefine/>
    <w:uiPriority w:val="9"/>
    <w:qFormat/>
    <w:rsid w:val="00E92CD1"/>
    <w:pPr>
      <w:keepNext/>
      <w:widowControl w:val="0"/>
      <w:spacing w:before="360" w:after="360" w:line="480" w:lineRule="auto"/>
      <w:outlineLvl w:val="1"/>
    </w:pPr>
    <w:rPr>
      <w:rFonts w:ascii="Calibri" w:eastAsia="Times New Roman" w:hAnsi="Calibri" w:cs="Calibri"/>
      <w:i/>
      <w:color w:val="000000" w:themeColor="text1"/>
      <w:lang w:val="en-US"/>
    </w:rPr>
  </w:style>
  <w:style w:type="paragraph" w:styleId="Heading3">
    <w:name w:val="heading 3"/>
    <w:basedOn w:val="Normal"/>
    <w:next w:val="Normal"/>
    <w:link w:val="Heading3Char"/>
    <w:uiPriority w:val="9"/>
    <w:unhideWhenUsed/>
    <w:qFormat/>
    <w:rsid w:val="008076A9"/>
    <w:pPr>
      <w:keepNext/>
      <w:keepLines/>
      <w:numPr>
        <w:ilvl w:val="2"/>
        <w:numId w:val="1"/>
      </w:numPr>
      <w:spacing w:before="200" w:line="480" w:lineRule="auto"/>
      <w:jc w:val="both"/>
      <w:outlineLvl w:val="2"/>
    </w:pPr>
    <w:rPr>
      <w:rFonts w:asciiTheme="majorHAnsi" w:eastAsiaTheme="majorEastAsia" w:hAnsiTheme="majorHAnsi" w:cstheme="majorBidi"/>
      <w:b/>
      <w:color w:val="000000" w:themeColor="text1"/>
      <w:lang w:val="en-GB"/>
    </w:rPr>
  </w:style>
  <w:style w:type="paragraph" w:styleId="Heading4">
    <w:name w:val="heading 4"/>
    <w:basedOn w:val="Normal"/>
    <w:next w:val="Normal"/>
    <w:link w:val="Heading4Char"/>
    <w:uiPriority w:val="9"/>
    <w:semiHidden/>
    <w:unhideWhenUsed/>
    <w:qFormat/>
    <w:rsid w:val="00EA315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BC"/>
    <w:rPr>
      <w:rFonts w:asciiTheme="majorHAnsi" w:eastAsiaTheme="majorEastAsia" w:hAnsiTheme="majorHAnsi" w:cstheme="majorBidi"/>
      <w:b/>
      <w:bCs/>
      <w:color w:val="000000" w:themeColor="text1"/>
      <w:sz w:val="32"/>
      <w:szCs w:val="32"/>
      <w:lang w:val="en-US"/>
    </w:rPr>
  </w:style>
  <w:style w:type="character" w:customStyle="1" w:styleId="Heading2Char">
    <w:name w:val="Heading 2 Char"/>
    <w:basedOn w:val="DefaultParagraphFont"/>
    <w:link w:val="Heading2"/>
    <w:uiPriority w:val="9"/>
    <w:rsid w:val="00E92CD1"/>
    <w:rPr>
      <w:rFonts w:ascii="Calibri" w:eastAsia="Times New Roman" w:hAnsi="Calibri" w:cs="Calibri"/>
      <w:i/>
      <w:color w:val="000000" w:themeColor="text1"/>
      <w:lang w:val="en-US"/>
    </w:rPr>
  </w:style>
  <w:style w:type="character" w:customStyle="1" w:styleId="Heading3Char">
    <w:name w:val="Heading 3 Char"/>
    <w:basedOn w:val="DefaultParagraphFont"/>
    <w:link w:val="Heading3"/>
    <w:uiPriority w:val="9"/>
    <w:rsid w:val="008076A9"/>
    <w:rPr>
      <w:rFonts w:asciiTheme="majorHAnsi" w:eastAsiaTheme="majorEastAsia" w:hAnsiTheme="majorHAnsi" w:cstheme="majorBidi"/>
      <w:b/>
      <w:color w:val="000000" w:themeColor="text1"/>
      <w:lang w:val="en-GB"/>
    </w:rPr>
  </w:style>
  <w:style w:type="paragraph" w:styleId="Caption">
    <w:name w:val="caption"/>
    <w:basedOn w:val="Normal"/>
    <w:next w:val="Normal"/>
    <w:uiPriority w:val="35"/>
    <w:unhideWhenUsed/>
    <w:qFormat/>
    <w:rsid w:val="008076A9"/>
    <w:pPr>
      <w:spacing w:after="200"/>
      <w:jc w:val="both"/>
    </w:pPr>
    <w:rPr>
      <w:rFonts w:ascii="Calibri" w:eastAsia="Times New Roman" w:hAnsi="Calibri" w:cstheme="majorHAnsi"/>
      <w:i/>
      <w:iCs/>
      <w:color w:val="44546A" w:themeColor="text2"/>
      <w:szCs w:val="18"/>
      <w:lang w:val="en-US"/>
    </w:rPr>
  </w:style>
  <w:style w:type="paragraph" w:customStyle="1" w:styleId="Style2">
    <w:name w:val="Style2"/>
    <w:basedOn w:val="Normal"/>
    <w:qFormat/>
    <w:rsid w:val="008076A9"/>
    <w:pPr>
      <w:numPr>
        <w:ilvl w:val="2"/>
        <w:numId w:val="2"/>
      </w:numPr>
      <w:spacing w:line="276" w:lineRule="auto"/>
      <w:jc w:val="both"/>
    </w:pPr>
    <w:rPr>
      <w:rFonts w:ascii="Calibri" w:eastAsia="Times New Roman" w:hAnsi="Calibri" w:cs="Calibri"/>
      <w:b/>
      <w:color w:val="4472C4"/>
      <w:lang w:val="en-GB" w:eastAsia="x-none"/>
    </w:rPr>
  </w:style>
  <w:style w:type="paragraph" w:styleId="ListParagraph">
    <w:name w:val="List Paragraph"/>
    <w:basedOn w:val="Normal"/>
    <w:uiPriority w:val="34"/>
    <w:qFormat/>
    <w:rsid w:val="00552B33"/>
    <w:pPr>
      <w:spacing w:line="480" w:lineRule="auto"/>
      <w:ind w:left="720"/>
      <w:contextualSpacing/>
      <w:jc w:val="both"/>
    </w:pPr>
    <w:rPr>
      <w:rFonts w:ascii="Calibri" w:eastAsia="Times New Roman" w:hAnsi="Calibri" w:cstheme="majorHAnsi"/>
      <w:lang w:val="en-GB"/>
    </w:rPr>
  </w:style>
  <w:style w:type="table" w:styleId="LightShading">
    <w:name w:val="Light Shading"/>
    <w:basedOn w:val="TableNormal"/>
    <w:uiPriority w:val="60"/>
    <w:rsid w:val="00552B33"/>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nhideWhenUsed/>
    <w:rsid w:val="00516A8C"/>
    <w:pPr>
      <w:tabs>
        <w:tab w:val="center" w:pos="4513"/>
        <w:tab w:val="right" w:pos="9026"/>
      </w:tabs>
    </w:pPr>
  </w:style>
  <w:style w:type="character" w:customStyle="1" w:styleId="HeaderChar">
    <w:name w:val="Header Char"/>
    <w:basedOn w:val="DefaultParagraphFont"/>
    <w:link w:val="Header"/>
    <w:uiPriority w:val="99"/>
    <w:rsid w:val="00516A8C"/>
    <w:rPr>
      <w:rFonts w:eastAsiaTheme="minorEastAsia"/>
    </w:rPr>
  </w:style>
  <w:style w:type="paragraph" w:styleId="Footer">
    <w:name w:val="footer"/>
    <w:basedOn w:val="Normal"/>
    <w:link w:val="FooterChar"/>
    <w:uiPriority w:val="99"/>
    <w:unhideWhenUsed/>
    <w:rsid w:val="00516A8C"/>
    <w:pPr>
      <w:tabs>
        <w:tab w:val="center" w:pos="4513"/>
        <w:tab w:val="right" w:pos="9026"/>
      </w:tabs>
    </w:pPr>
  </w:style>
  <w:style w:type="character" w:customStyle="1" w:styleId="FooterChar">
    <w:name w:val="Footer Char"/>
    <w:basedOn w:val="DefaultParagraphFont"/>
    <w:link w:val="Footer"/>
    <w:uiPriority w:val="99"/>
    <w:rsid w:val="00516A8C"/>
    <w:rPr>
      <w:rFonts w:eastAsiaTheme="minorEastAsia"/>
    </w:rPr>
  </w:style>
  <w:style w:type="character" w:styleId="Hyperlink">
    <w:name w:val="Hyperlink"/>
    <w:basedOn w:val="DefaultParagraphFont"/>
    <w:uiPriority w:val="99"/>
    <w:unhideWhenUsed/>
    <w:rsid w:val="00092FF3"/>
    <w:rPr>
      <w:color w:val="0563C1" w:themeColor="hyperlink"/>
      <w:u w:val="single"/>
    </w:rPr>
  </w:style>
  <w:style w:type="character" w:styleId="FollowedHyperlink">
    <w:name w:val="FollowedHyperlink"/>
    <w:basedOn w:val="DefaultParagraphFont"/>
    <w:uiPriority w:val="99"/>
    <w:semiHidden/>
    <w:unhideWhenUsed/>
    <w:rsid w:val="00021505"/>
    <w:rPr>
      <w:color w:val="954F72" w:themeColor="followedHyperlink"/>
      <w:u w:val="single"/>
    </w:rPr>
  </w:style>
  <w:style w:type="paragraph" w:customStyle="1" w:styleId="EndNoteBibliographyTitle">
    <w:name w:val="EndNote Bibliography Title"/>
    <w:basedOn w:val="Normal"/>
    <w:link w:val="EndNoteBibliographyTitleChar"/>
    <w:rsid w:val="00654D7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54D74"/>
    <w:rPr>
      <w:rFonts w:ascii="Calibri" w:eastAsiaTheme="minorEastAsia" w:hAnsi="Calibri" w:cs="Calibri"/>
      <w:noProof/>
      <w:lang w:val="en-US"/>
    </w:rPr>
  </w:style>
  <w:style w:type="paragraph" w:customStyle="1" w:styleId="EndNoteBibliography">
    <w:name w:val="EndNote Bibliography"/>
    <w:basedOn w:val="Normal"/>
    <w:link w:val="EndNoteBibliographyChar"/>
    <w:rsid w:val="00654D74"/>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54D74"/>
    <w:rPr>
      <w:rFonts w:ascii="Calibri" w:eastAsiaTheme="minorEastAsia" w:hAnsi="Calibri" w:cs="Calibri"/>
      <w:noProof/>
      <w:lang w:val="en-US"/>
    </w:rPr>
  </w:style>
  <w:style w:type="paragraph" w:styleId="DocumentMap">
    <w:name w:val="Document Map"/>
    <w:basedOn w:val="Normal"/>
    <w:link w:val="DocumentMapChar"/>
    <w:uiPriority w:val="99"/>
    <w:semiHidden/>
    <w:unhideWhenUsed/>
    <w:rsid w:val="00486D5A"/>
    <w:rPr>
      <w:rFonts w:ascii="Times New Roman" w:hAnsi="Times New Roman" w:cs="Times New Roman"/>
    </w:rPr>
  </w:style>
  <w:style w:type="character" w:customStyle="1" w:styleId="DocumentMapChar">
    <w:name w:val="Document Map Char"/>
    <w:basedOn w:val="DefaultParagraphFont"/>
    <w:link w:val="DocumentMap"/>
    <w:uiPriority w:val="99"/>
    <w:semiHidden/>
    <w:rsid w:val="00486D5A"/>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86D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D5A"/>
    <w:rPr>
      <w:rFonts w:ascii="Times New Roman" w:eastAsiaTheme="minorEastAsia" w:hAnsi="Times New Roman" w:cs="Times New Roman"/>
      <w:sz w:val="18"/>
      <w:szCs w:val="18"/>
    </w:rPr>
  </w:style>
  <w:style w:type="paragraph" w:styleId="Title">
    <w:name w:val="Title"/>
    <w:basedOn w:val="Normal"/>
    <w:next w:val="Normal"/>
    <w:link w:val="TitleChar"/>
    <w:uiPriority w:val="10"/>
    <w:qFormat/>
    <w:rsid w:val="00D41051"/>
    <w:pPr>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D41051"/>
    <w:rPr>
      <w:rFonts w:asciiTheme="majorHAnsi" w:eastAsiaTheme="majorEastAsia" w:hAnsiTheme="majorHAnsi" w:cstheme="majorBidi"/>
      <w:b/>
      <w:spacing w:val="-10"/>
      <w:kern w:val="28"/>
      <w:sz w:val="28"/>
      <w:szCs w:val="56"/>
    </w:rPr>
  </w:style>
  <w:style w:type="character" w:customStyle="1" w:styleId="Heading4Char">
    <w:name w:val="Heading 4 Char"/>
    <w:basedOn w:val="DefaultParagraphFont"/>
    <w:link w:val="Heading4"/>
    <w:uiPriority w:val="9"/>
    <w:semiHidden/>
    <w:rsid w:val="00EA315B"/>
    <w:rPr>
      <w:rFonts w:asciiTheme="majorHAnsi" w:eastAsiaTheme="majorEastAsia" w:hAnsiTheme="majorHAnsi" w:cstheme="majorBidi"/>
      <w:i/>
      <w:iCs/>
      <w:color w:val="2E74B5" w:themeColor="accent1" w:themeShade="BF"/>
    </w:rPr>
  </w:style>
  <w:style w:type="table" w:customStyle="1" w:styleId="Tabellaelenco1chiara-colore11">
    <w:name w:val="Tabella elenco 1 chiara - colore 11"/>
    <w:basedOn w:val="TableNormal"/>
    <w:uiPriority w:val="46"/>
    <w:rsid w:val="00AA270E"/>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CommentReference">
    <w:name w:val="annotation reference"/>
    <w:basedOn w:val="DefaultParagraphFont"/>
    <w:uiPriority w:val="99"/>
    <w:semiHidden/>
    <w:unhideWhenUsed/>
    <w:rsid w:val="00BF67D6"/>
    <w:rPr>
      <w:sz w:val="18"/>
      <w:szCs w:val="18"/>
    </w:rPr>
  </w:style>
  <w:style w:type="paragraph" w:styleId="CommentText">
    <w:name w:val="annotation text"/>
    <w:basedOn w:val="Normal"/>
    <w:link w:val="CommentTextChar"/>
    <w:uiPriority w:val="99"/>
    <w:semiHidden/>
    <w:unhideWhenUsed/>
    <w:rsid w:val="00BF67D6"/>
  </w:style>
  <w:style w:type="character" w:customStyle="1" w:styleId="CommentTextChar">
    <w:name w:val="Comment Text Char"/>
    <w:basedOn w:val="DefaultParagraphFont"/>
    <w:link w:val="CommentText"/>
    <w:uiPriority w:val="99"/>
    <w:semiHidden/>
    <w:rsid w:val="00BF67D6"/>
    <w:rPr>
      <w:rFonts w:eastAsiaTheme="minorEastAsia"/>
    </w:rPr>
  </w:style>
  <w:style w:type="paragraph" w:styleId="CommentSubject">
    <w:name w:val="annotation subject"/>
    <w:basedOn w:val="CommentText"/>
    <w:next w:val="CommentText"/>
    <w:link w:val="CommentSubjectChar"/>
    <w:uiPriority w:val="99"/>
    <w:semiHidden/>
    <w:unhideWhenUsed/>
    <w:rsid w:val="00BF67D6"/>
    <w:rPr>
      <w:b/>
      <w:bCs/>
      <w:sz w:val="20"/>
      <w:szCs w:val="20"/>
    </w:rPr>
  </w:style>
  <w:style w:type="character" w:customStyle="1" w:styleId="CommentSubjectChar">
    <w:name w:val="Comment Subject Char"/>
    <w:basedOn w:val="CommentTextChar"/>
    <w:link w:val="CommentSubject"/>
    <w:uiPriority w:val="99"/>
    <w:semiHidden/>
    <w:rsid w:val="00BF67D6"/>
    <w:rPr>
      <w:rFonts w:eastAsiaTheme="minorEastAsia"/>
      <w:b/>
      <w:bCs/>
      <w:sz w:val="20"/>
      <w:szCs w:val="20"/>
    </w:rPr>
  </w:style>
  <w:style w:type="paragraph" w:styleId="NormalWeb">
    <w:name w:val="Normal (Web)"/>
    <w:basedOn w:val="Normal"/>
    <w:uiPriority w:val="99"/>
    <w:unhideWhenUsed/>
    <w:rsid w:val="00665F25"/>
    <w:pPr>
      <w:spacing w:before="100" w:beforeAutospacing="1" w:after="100" w:afterAutospacing="1"/>
    </w:pPr>
    <w:rPr>
      <w:rFonts w:ascii="Times New Roman" w:eastAsiaTheme="minorHAnsi" w:hAnsi="Times New Roman" w:cs="Times New Roman"/>
      <w:lang w:val="en-GB" w:eastAsia="en-GB"/>
    </w:rPr>
  </w:style>
  <w:style w:type="paragraph" w:styleId="Revision">
    <w:name w:val="Revision"/>
    <w:hidden/>
    <w:uiPriority w:val="99"/>
    <w:semiHidden/>
    <w:rsid w:val="00F5351F"/>
    <w:rPr>
      <w:rFonts w:eastAsiaTheme="minorEastAsia"/>
    </w:rPr>
  </w:style>
  <w:style w:type="character" w:styleId="PageNumber">
    <w:name w:val="page number"/>
    <w:basedOn w:val="DefaultParagraphFont"/>
    <w:uiPriority w:val="99"/>
    <w:semiHidden/>
    <w:unhideWhenUsed/>
    <w:rsid w:val="00266B49"/>
  </w:style>
  <w:style w:type="table" w:styleId="TableGrid">
    <w:name w:val="Table Grid"/>
    <w:basedOn w:val="TableNormal"/>
    <w:uiPriority w:val="39"/>
    <w:rsid w:val="00A2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1C6A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2-Accent5">
    <w:name w:val="Grid Table 2 Accent 5"/>
    <w:basedOn w:val="TableNormal"/>
    <w:uiPriority w:val="47"/>
    <w:rsid w:val="001C6A4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5">
    <w:name w:val="List Table 1 Light Accent 5"/>
    <w:basedOn w:val="TableNormal"/>
    <w:uiPriority w:val="46"/>
    <w:rsid w:val="001C6A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1">
    <w:name w:val="List Table 1 Light Accent 1"/>
    <w:basedOn w:val="TableNormal"/>
    <w:uiPriority w:val="46"/>
    <w:rsid w:val="005D6C01"/>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8A09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09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A09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A09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5E18C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5E18C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5D1328"/>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1">
    <w:name w:val="p1"/>
    <w:basedOn w:val="Normal"/>
    <w:rsid w:val="003048E9"/>
    <w:rPr>
      <w:rFonts w:ascii="Helvetica Neue" w:eastAsiaTheme="minorHAnsi" w:hAnsi="Helvetica Neue" w:cs="Times New Roman"/>
      <w:color w:val="000000"/>
      <w:sz w:val="15"/>
      <w:szCs w:val="15"/>
      <w:lang w:val="en-GB" w:eastAsia="en-GB"/>
    </w:rPr>
  </w:style>
  <w:style w:type="character" w:customStyle="1" w:styleId="s1">
    <w:name w:val="s1"/>
    <w:basedOn w:val="DefaultParagraphFont"/>
    <w:rsid w:val="003048E9"/>
    <w:rPr>
      <w:u w:val="single"/>
    </w:rPr>
  </w:style>
  <w:style w:type="character" w:customStyle="1" w:styleId="apple-converted-space">
    <w:name w:val="apple-converted-space"/>
    <w:basedOn w:val="DefaultParagraphFont"/>
    <w:rsid w:val="00704073"/>
  </w:style>
  <w:style w:type="paragraph" w:styleId="FootnoteText">
    <w:name w:val="footnote text"/>
    <w:basedOn w:val="Normal"/>
    <w:link w:val="FootnoteTextChar"/>
    <w:uiPriority w:val="99"/>
    <w:unhideWhenUsed/>
    <w:rsid w:val="00930C23"/>
  </w:style>
  <w:style w:type="character" w:customStyle="1" w:styleId="FootnoteTextChar">
    <w:name w:val="Footnote Text Char"/>
    <w:basedOn w:val="DefaultParagraphFont"/>
    <w:link w:val="FootnoteText"/>
    <w:uiPriority w:val="99"/>
    <w:rsid w:val="00930C23"/>
    <w:rPr>
      <w:rFonts w:eastAsiaTheme="minorEastAsia"/>
    </w:rPr>
  </w:style>
  <w:style w:type="character" w:styleId="FootnoteReference">
    <w:name w:val="footnote reference"/>
    <w:basedOn w:val="DefaultParagraphFont"/>
    <w:uiPriority w:val="99"/>
    <w:unhideWhenUsed/>
    <w:rsid w:val="00930C23"/>
    <w:rPr>
      <w:vertAlign w:val="superscript"/>
    </w:rPr>
  </w:style>
  <w:style w:type="character" w:styleId="LineNumber">
    <w:name w:val="line number"/>
    <w:basedOn w:val="DefaultParagraphFont"/>
    <w:uiPriority w:val="99"/>
    <w:semiHidden/>
    <w:unhideWhenUsed/>
    <w:rsid w:val="00FA53F8"/>
  </w:style>
  <w:style w:type="character" w:styleId="Mention">
    <w:name w:val="Mention"/>
    <w:basedOn w:val="DefaultParagraphFont"/>
    <w:uiPriority w:val="99"/>
    <w:semiHidden/>
    <w:unhideWhenUsed/>
    <w:rsid w:val="00FA53F8"/>
    <w:rPr>
      <w:color w:val="2B579A"/>
      <w:shd w:val="clear" w:color="auto" w:fill="E6E6E6"/>
    </w:rPr>
  </w:style>
  <w:style w:type="character" w:styleId="UnresolvedMention">
    <w:name w:val="Unresolved Mention"/>
    <w:basedOn w:val="DefaultParagraphFont"/>
    <w:uiPriority w:val="99"/>
    <w:rsid w:val="00664D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4849">
      <w:bodyDiv w:val="1"/>
      <w:marLeft w:val="0"/>
      <w:marRight w:val="0"/>
      <w:marTop w:val="0"/>
      <w:marBottom w:val="0"/>
      <w:divBdr>
        <w:top w:val="none" w:sz="0" w:space="0" w:color="auto"/>
        <w:left w:val="none" w:sz="0" w:space="0" w:color="auto"/>
        <w:bottom w:val="none" w:sz="0" w:space="0" w:color="auto"/>
        <w:right w:val="none" w:sz="0" w:space="0" w:color="auto"/>
      </w:divBdr>
    </w:div>
    <w:div w:id="83959065">
      <w:bodyDiv w:val="1"/>
      <w:marLeft w:val="0"/>
      <w:marRight w:val="0"/>
      <w:marTop w:val="0"/>
      <w:marBottom w:val="0"/>
      <w:divBdr>
        <w:top w:val="none" w:sz="0" w:space="0" w:color="auto"/>
        <w:left w:val="none" w:sz="0" w:space="0" w:color="auto"/>
        <w:bottom w:val="none" w:sz="0" w:space="0" w:color="auto"/>
        <w:right w:val="none" w:sz="0" w:space="0" w:color="auto"/>
      </w:divBdr>
    </w:div>
    <w:div w:id="93525157">
      <w:bodyDiv w:val="1"/>
      <w:marLeft w:val="0"/>
      <w:marRight w:val="0"/>
      <w:marTop w:val="0"/>
      <w:marBottom w:val="0"/>
      <w:divBdr>
        <w:top w:val="none" w:sz="0" w:space="0" w:color="auto"/>
        <w:left w:val="none" w:sz="0" w:space="0" w:color="auto"/>
        <w:bottom w:val="none" w:sz="0" w:space="0" w:color="auto"/>
        <w:right w:val="none" w:sz="0" w:space="0" w:color="auto"/>
      </w:divBdr>
    </w:div>
    <w:div w:id="187840375">
      <w:bodyDiv w:val="1"/>
      <w:marLeft w:val="0"/>
      <w:marRight w:val="0"/>
      <w:marTop w:val="0"/>
      <w:marBottom w:val="0"/>
      <w:divBdr>
        <w:top w:val="none" w:sz="0" w:space="0" w:color="auto"/>
        <w:left w:val="none" w:sz="0" w:space="0" w:color="auto"/>
        <w:bottom w:val="none" w:sz="0" w:space="0" w:color="auto"/>
        <w:right w:val="none" w:sz="0" w:space="0" w:color="auto"/>
      </w:divBdr>
    </w:div>
    <w:div w:id="353767015">
      <w:bodyDiv w:val="1"/>
      <w:marLeft w:val="0"/>
      <w:marRight w:val="0"/>
      <w:marTop w:val="0"/>
      <w:marBottom w:val="0"/>
      <w:divBdr>
        <w:top w:val="none" w:sz="0" w:space="0" w:color="auto"/>
        <w:left w:val="none" w:sz="0" w:space="0" w:color="auto"/>
        <w:bottom w:val="none" w:sz="0" w:space="0" w:color="auto"/>
        <w:right w:val="none" w:sz="0" w:space="0" w:color="auto"/>
      </w:divBdr>
    </w:div>
    <w:div w:id="373386453">
      <w:bodyDiv w:val="1"/>
      <w:marLeft w:val="0"/>
      <w:marRight w:val="0"/>
      <w:marTop w:val="0"/>
      <w:marBottom w:val="0"/>
      <w:divBdr>
        <w:top w:val="none" w:sz="0" w:space="0" w:color="auto"/>
        <w:left w:val="none" w:sz="0" w:space="0" w:color="auto"/>
        <w:bottom w:val="none" w:sz="0" w:space="0" w:color="auto"/>
        <w:right w:val="none" w:sz="0" w:space="0" w:color="auto"/>
      </w:divBdr>
    </w:div>
    <w:div w:id="386925776">
      <w:bodyDiv w:val="1"/>
      <w:marLeft w:val="0"/>
      <w:marRight w:val="0"/>
      <w:marTop w:val="0"/>
      <w:marBottom w:val="0"/>
      <w:divBdr>
        <w:top w:val="none" w:sz="0" w:space="0" w:color="auto"/>
        <w:left w:val="none" w:sz="0" w:space="0" w:color="auto"/>
        <w:bottom w:val="none" w:sz="0" w:space="0" w:color="auto"/>
        <w:right w:val="none" w:sz="0" w:space="0" w:color="auto"/>
      </w:divBdr>
    </w:div>
    <w:div w:id="415323224">
      <w:bodyDiv w:val="1"/>
      <w:marLeft w:val="0"/>
      <w:marRight w:val="0"/>
      <w:marTop w:val="0"/>
      <w:marBottom w:val="0"/>
      <w:divBdr>
        <w:top w:val="none" w:sz="0" w:space="0" w:color="auto"/>
        <w:left w:val="none" w:sz="0" w:space="0" w:color="auto"/>
        <w:bottom w:val="none" w:sz="0" w:space="0" w:color="auto"/>
        <w:right w:val="none" w:sz="0" w:space="0" w:color="auto"/>
      </w:divBdr>
    </w:div>
    <w:div w:id="456989551">
      <w:bodyDiv w:val="1"/>
      <w:marLeft w:val="0"/>
      <w:marRight w:val="0"/>
      <w:marTop w:val="0"/>
      <w:marBottom w:val="0"/>
      <w:divBdr>
        <w:top w:val="none" w:sz="0" w:space="0" w:color="auto"/>
        <w:left w:val="none" w:sz="0" w:space="0" w:color="auto"/>
        <w:bottom w:val="none" w:sz="0" w:space="0" w:color="auto"/>
        <w:right w:val="none" w:sz="0" w:space="0" w:color="auto"/>
      </w:divBdr>
    </w:div>
    <w:div w:id="534927323">
      <w:bodyDiv w:val="1"/>
      <w:marLeft w:val="0"/>
      <w:marRight w:val="0"/>
      <w:marTop w:val="0"/>
      <w:marBottom w:val="0"/>
      <w:divBdr>
        <w:top w:val="none" w:sz="0" w:space="0" w:color="auto"/>
        <w:left w:val="none" w:sz="0" w:space="0" w:color="auto"/>
        <w:bottom w:val="none" w:sz="0" w:space="0" w:color="auto"/>
        <w:right w:val="none" w:sz="0" w:space="0" w:color="auto"/>
      </w:divBdr>
    </w:div>
    <w:div w:id="553583917">
      <w:bodyDiv w:val="1"/>
      <w:marLeft w:val="0"/>
      <w:marRight w:val="0"/>
      <w:marTop w:val="0"/>
      <w:marBottom w:val="0"/>
      <w:divBdr>
        <w:top w:val="none" w:sz="0" w:space="0" w:color="auto"/>
        <w:left w:val="none" w:sz="0" w:space="0" w:color="auto"/>
        <w:bottom w:val="none" w:sz="0" w:space="0" w:color="auto"/>
        <w:right w:val="none" w:sz="0" w:space="0" w:color="auto"/>
      </w:divBdr>
      <w:divsChild>
        <w:div w:id="234902436">
          <w:marLeft w:val="0"/>
          <w:marRight w:val="0"/>
          <w:marTop w:val="0"/>
          <w:marBottom w:val="0"/>
          <w:divBdr>
            <w:top w:val="none" w:sz="0" w:space="0" w:color="auto"/>
            <w:left w:val="none" w:sz="0" w:space="0" w:color="auto"/>
            <w:bottom w:val="none" w:sz="0" w:space="0" w:color="auto"/>
            <w:right w:val="none" w:sz="0" w:space="0" w:color="auto"/>
          </w:divBdr>
        </w:div>
        <w:div w:id="1351184399">
          <w:marLeft w:val="0"/>
          <w:marRight w:val="0"/>
          <w:marTop w:val="0"/>
          <w:marBottom w:val="0"/>
          <w:divBdr>
            <w:top w:val="none" w:sz="0" w:space="0" w:color="auto"/>
            <w:left w:val="none" w:sz="0" w:space="0" w:color="auto"/>
            <w:bottom w:val="none" w:sz="0" w:space="0" w:color="auto"/>
            <w:right w:val="none" w:sz="0" w:space="0" w:color="auto"/>
          </w:divBdr>
        </w:div>
        <w:div w:id="1800223645">
          <w:marLeft w:val="0"/>
          <w:marRight w:val="0"/>
          <w:marTop w:val="0"/>
          <w:marBottom w:val="0"/>
          <w:divBdr>
            <w:top w:val="none" w:sz="0" w:space="0" w:color="auto"/>
            <w:left w:val="none" w:sz="0" w:space="0" w:color="auto"/>
            <w:bottom w:val="none" w:sz="0" w:space="0" w:color="auto"/>
            <w:right w:val="none" w:sz="0" w:space="0" w:color="auto"/>
          </w:divBdr>
        </w:div>
      </w:divsChild>
    </w:div>
    <w:div w:id="555243088">
      <w:bodyDiv w:val="1"/>
      <w:marLeft w:val="0"/>
      <w:marRight w:val="0"/>
      <w:marTop w:val="0"/>
      <w:marBottom w:val="0"/>
      <w:divBdr>
        <w:top w:val="none" w:sz="0" w:space="0" w:color="auto"/>
        <w:left w:val="none" w:sz="0" w:space="0" w:color="auto"/>
        <w:bottom w:val="none" w:sz="0" w:space="0" w:color="auto"/>
        <w:right w:val="none" w:sz="0" w:space="0" w:color="auto"/>
      </w:divBdr>
    </w:div>
    <w:div w:id="598297619">
      <w:bodyDiv w:val="1"/>
      <w:marLeft w:val="0"/>
      <w:marRight w:val="0"/>
      <w:marTop w:val="0"/>
      <w:marBottom w:val="0"/>
      <w:divBdr>
        <w:top w:val="none" w:sz="0" w:space="0" w:color="auto"/>
        <w:left w:val="none" w:sz="0" w:space="0" w:color="auto"/>
        <w:bottom w:val="none" w:sz="0" w:space="0" w:color="auto"/>
        <w:right w:val="none" w:sz="0" w:space="0" w:color="auto"/>
      </w:divBdr>
    </w:div>
    <w:div w:id="653333348">
      <w:bodyDiv w:val="1"/>
      <w:marLeft w:val="0"/>
      <w:marRight w:val="0"/>
      <w:marTop w:val="0"/>
      <w:marBottom w:val="0"/>
      <w:divBdr>
        <w:top w:val="none" w:sz="0" w:space="0" w:color="auto"/>
        <w:left w:val="none" w:sz="0" w:space="0" w:color="auto"/>
        <w:bottom w:val="none" w:sz="0" w:space="0" w:color="auto"/>
        <w:right w:val="none" w:sz="0" w:space="0" w:color="auto"/>
      </w:divBdr>
    </w:div>
    <w:div w:id="677585233">
      <w:bodyDiv w:val="1"/>
      <w:marLeft w:val="0"/>
      <w:marRight w:val="0"/>
      <w:marTop w:val="0"/>
      <w:marBottom w:val="0"/>
      <w:divBdr>
        <w:top w:val="none" w:sz="0" w:space="0" w:color="auto"/>
        <w:left w:val="none" w:sz="0" w:space="0" w:color="auto"/>
        <w:bottom w:val="none" w:sz="0" w:space="0" w:color="auto"/>
        <w:right w:val="none" w:sz="0" w:space="0" w:color="auto"/>
      </w:divBdr>
      <w:divsChild>
        <w:div w:id="461966091">
          <w:marLeft w:val="0"/>
          <w:marRight w:val="0"/>
          <w:marTop w:val="0"/>
          <w:marBottom w:val="0"/>
          <w:divBdr>
            <w:top w:val="none" w:sz="0" w:space="0" w:color="auto"/>
            <w:left w:val="none" w:sz="0" w:space="0" w:color="auto"/>
            <w:bottom w:val="none" w:sz="0" w:space="0" w:color="auto"/>
            <w:right w:val="none" w:sz="0" w:space="0" w:color="auto"/>
          </w:divBdr>
        </w:div>
        <w:div w:id="1501118865">
          <w:marLeft w:val="0"/>
          <w:marRight w:val="0"/>
          <w:marTop w:val="0"/>
          <w:marBottom w:val="0"/>
          <w:divBdr>
            <w:top w:val="none" w:sz="0" w:space="0" w:color="auto"/>
            <w:left w:val="none" w:sz="0" w:space="0" w:color="auto"/>
            <w:bottom w:val="none" w:sz="0" w:space="0" w:color="auto"/>
            <w:right w:val="none" w:sz="0" w:space="0" w:color="auto"/>
          </w:divBdr>
        </w:div>
        <w:div w:id="1712336413">
          <w:marLeft w:val="0"/>
          <w:marRight w:val="0"/>
          <w:marTop w:val="0"/>
          <w:marBottom w:val="0"/>
          <w:divBdr>
            <w:top w:val="none" w:sz="0" w:space="0" w:color="auto"/>
            <w:left w:val="none" w:sz="0" w:space="0" w:color="auto"/>
            <w:bottom w:val="none" w:sz="0" w:space="0" w:color="auto"/>
            <w:right w:val="none" w:sz="0" w:space="0" w:color="auto"/>
          </w:divBdr>
        </w:div>
      </w:divsChild>
    </w:div>
    <w:div w:id="711266060">
      <w:bodyDiv w:val="1"/>
      <w:marLeft w:val="0"/>
      <w:marRight w:val="0"/>
      <w:marTop w:val="0"/>
      <w:marBottom w:val="0"/>
      <w:divBdr>
        <w:top w:val="none" w:sz="0" w:space="0" w:color="auto"/>
        <w:left w:val="none" w:sz="0" w:space="0" w:color="auto"/>
        <w:bottom w:val="none" w:sz="0" w:space="0" w:color="auto"/>
        <w:right w:val="none" w:sz="0" w:space="0" w:color="auto"/>
      </w:divBdr>
    </w:div>
    <w:div w:id="941453405">
      <w:bodyDiv w:val="1"/>
      <w:marLeft w:val="0"/>
      <w:marRight w:val="0"/>
      <w:marTop w:val="0"/>
      <w:marBottom w:val="0"/>
      <w:divBdr>
        <w:top w:val="none" w:sz="0" w:space="0" w:color="auto"/>
        <w:left w:val="none" w:sz="0" w:space="0" w:color="auto"/>
        <w:bottom w:val="none" w:sz="0" w:space="0" w:color="auto"/>
        <w:right w:val="none" w:sz="0" w:space="0" w:color="auto"/>
      </w:divBdr>
    </w:div>
    <w:div w:id="975257481">
      <w:bodyDiv w:val="1"/>
      <w:marLeft w:val="0"/>
      <w:marRight w:val="0"/>
      <w:marTop w:val="0"/>
      <w:marBottom w:val="0"/>
      <w:divBdr>
        <w:top w:val="none" w:sz="0" w:space="0" w:color="auto"/>
        <w:left w:val="none" w:sz="0" w:space="0" w:color="auto"/>
        <w:bottom w:val="none" w:sz="0" w:space="0" w:color="auto"/>
        <w:right w:val="none" w:sz="0" w:space="0" w:color="auto"/>
      </w:divBdr>
    </w:div>
    <w:div w:id="1094781249">
      <w:bodyDiv w:val="1"/>
      <w:marLeft w:val="0"/>
      <w:marRight w:val="0"/>
      <w:marTop w:val="0"/>
      <w:marBottom w:val="0"/>
      <w:divBdr>
        <w:top w:val="none" w:sz="0" w:space="0" w:color="auto"/>
        <w:left w:val="none" w:sz="0" w:space="0" w:color="auto"/>
        <w:bottom w:val="none" w:sz="0" w:space="0" w:color="auto"/>
        <w:right w:val="none" w:sz="0" w:space="0" w:color="auto"/>
      </w:divBdr>
      <w:divsChild>
        <w:div w:id="401486365">
          <w:marLeft w:val="0"/>
          <w:marRight w:val="0"/>
          <w:marTop w:val="0"/>
          <w:marBottom w:val="0"/>
          <w:divBdr>
            <w:top w:val="none" w:sz="0" w:space="0" w:color="auto"/>
            <w:left w:val="none" w:sz="0" w:space="0" w:color="auto"/>
            <w:bottom w:val="none" w:sz="0" w:space="0" w:color="auto"/>
            <w:right w:val="none" w:sz="0" w:space="0" w:color="auto"/>
          </w:divBdr>
        </w:div>
        <w:div w:id="568737274">
          <w:marLeft w:val="0"/>
          <w:marRight w:val="0"/>
          <w:marTop w:val="0"/>
          <w:marBottom w:val="0"/>
          <w:divBdr>
            <w:top w:val="none" w:sz="0" w:space="0" w:color="auto"/>
            <w:left w:val="none" w:sz="0" w:space="0" w:color="auto"/>
            <w:bottom w:val="none" w:sz="0" w:space="0" w:color="auto"/>
            <w:right w:val="none" w:sz="0" w:space="0" w:color="auto"/>
          </w:divBdr>
        </w:div>
        <w:div w:id="1166433351">
          <w:marLeft w:val="0"/>
          <w:marRight w:val="0"/>
          <w:marTop w:val="0"/>
          <w:marBottom w:val="0"/>
          <w:divBdr>
            <w:top w:val="none" w:sz="0" w:space="0" w:color="auto"/>
            <w:left w:val="none" w:sz="0" w:space="0" w:color="auto"/>
            <w:bottom w:val="none" w:sz="0" w:space="0" w:color="auto"/>
            <w:right w:val="none" w:sz="0" w:space="0" w:color="auto"/>
          </w:divBdr>
        </w:div>
      </w:divsChild>
    </w:div>
    <w:div w:id="1113481945">
      <w:bodyDiv w:val="1"/>
      <w:marLeft w:val="0"/>
      <w:marRight w:val="0"/>
      <w:marTop w:val="0"/>
      <w:marBottom w:val="0"/>
      <w:divBdr>
        <w:top w:val="none" w:sz="0" w:space="0" w:color="auto"/>
        <w:left w:val="none" w:sz="0" w:space="0" w:color="auto"/>
        <w:bottom w:val="none" w:sz="0" w:space="0" w:color="auto"/>
        <w:right w:val="none" w:sz="0" w:space="0" w:color="auto"/>
      </w:divBdr>
    </w:div>
    <w:div w:id="1239484140">
      <w:bodyDiv w:val="1"/>
      <w:marLeft w:val="0"/>
      <w:marRight w:val="0"/>
      <w:marTop w:val="0"/>
      <w:marBottom w:val="0"/>
      <w:divBdr>
        <w:top w:val="none" w:sz="0" w:space="0" w:color="auto"/>
        <w:left w:val="none" w:sz="0" w:space="0" w:color="auto"/>
        <w:bottom w:val="none" w:sz="0" w:space="0" w:color="auto"/>
        <w:right w:val="none" w:sz="0" w:space="0" w:color="auto"/>
      </w:divBdr>
    </w:div>
    <w:div w:id="1296333258">
      <w:bodyDiv w:val="1"/>
      <w:marLeft w:val="0"/>
      <w:marRight w:val="0"/>
      <w:marTop w:val="0"/>
      <w:marBottom w:val="0"/>
      <w:divBdr>
        <w:top w:val="none" w:sz="0" w:space="0" w:color="auto"/>
        <w:left w:val="none" w:sz="0" w:space="0" w:color="auto"/>
        <w:bottom w:val="none" w:sz="0" w:space="0" w:color="auto"/>
        <w:right w:val="none" w:sz="0" w:space="0" w:color="auto"/>
      </w:divBdr>
    </w:div>
    <w:div w:id="1333995048">
      <w:bodyDiv w:val="1"/>
      <w:marLeft w:val="0"/>
      <w:marRight w:val="0"/>
      <w:marTop w:val="0"/>
      <w:marBottom w:val="0"/>
      <w:divBdr>
        <w:top w:val="none" w:sz="0" w:space="0" w:color="auto"/>
        <w:left w:val="none" w:sz="0" w:space="0" w:color="auto"/>
        <w:bottom w:val="none" w:sz="0" w:space="0" w:color="auto"/>
        <w:right w:val="none" w:sz="0" w:space="0" w:color="auto"/>
      </w:divBdr>
    </w:div>
    <w:div w:id="1429930410">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sChild>
        <w:div w:id="416286786">
          <w:marLeft w:val="0"/>
          <w:marRight w:val="0"/>
          <w:marTop w:val="0"/>
          <w:marBottom w:val="0"/>
          <w:divBdr>
            <w:top w:val="none" w:sz="0" w:space="0" w:color="auto"/>
            <w:left w:val="none" w:sz="0" w:space="0" w:color="auto"/>
            <w:bottom w:val="none" w:sz="0" w:space="0" w:color="auto"/>
            <w:right w:val="none" w:sz="0" w:space="0" w:color="auto"/>
          </w:divBdr>
          <w:divsChild>
            <w:div w:id="347221202">
              <w:marLeft w:val="0"/>
              <w:marRight w:val="0"/>
              <w:marTop w:val="0"/>
              <w:marBottom w:val="0"/>
              <w:divBdr>
                <w:top w:val="none" w:sz="0" w:space="0" w:color="auto"/>
                <w:left w:val="none" w:sz="0" w:space="0" w:color="auto"/>
                <w:bottom w:val="none" w:sz="0" w:space="0" w:color="auto"/>
                <w:right w:val="none" w:sz="0" w:space="0" w:color="auto"/>
              </w:divBdr>
              <w:divsChild>
                <w:div w:id="165439823">
                  <w:marLeft w:val="0"/>
                  <w:marRight w:val="0"/>
                  <w:marTop w:val="0"/>
                  <w:marBottom w:val="0"/>
                  <w:divBdr>
                    <w:top w:val="none" w:sz="0" w:space="0" w:color="auto"/>
                    <w:left w:val="none" w:sz="0" w:space="0" w:color="auto"/>
                    <w:bottom w:val="none" w:sz="0" w:space="0" w:color="auto"/>
                    <w:right w:val="none" w:sz="0" w:space="0" w:color="auto"/>
                  </w:divBdr>
                  <w:divsChild>
                    <w:div w:id="16586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15088">
      <w:bodyDiv w:val="1"/>
      <w:marLeft w:val="0"/>
      <w:marRight w:val="0"/>
      <w:marTop w:val="0"/>
      <w:marBottom w:val="0"/>
      <w:divBdr>
        <w:top w:val="none" w:sz="0" w:space="0" w:color="auto"/>
        <w:left w:val="none" w:sz="0" w:space="0" w:color="auto"/>
        <w:bottom w:val="none" w:sz="0" w:space="0" w:color="auto"/>
        <w:right w:val="none" w:sz="0" w:space="0" w:color="auto"/>
      </w:divBdr>
    </w:div>
    <w:div w:id="1644312652">
      <w:bodyDiv w:val="1"/>
      <w:marLeft w:val="0"/>
      <w:marRight w:val="0"/>
      <w:marTop w:val="0"/>
      <w:marBottom w:val="0"/>
      <w:divBdr>
        <w:top w:val="none" w:sz="0" w:space="0" w:color="auto"/>
        <w:left w:val="none" w:sz="0" w:space="0" w:color="auto"/>
        <w:bottom w:val="none" w:sz="0" w:space="0" w:color="auto"/>
        <w:right w:val="none" w:sz="0" w:space="0" w:color="auto"/>
      </w:divBdr>
    </w:div>
    <w:div w:id="1749232133">
      <w:bodyDiv w:val="1"/>
      <w:marLeft w:val="0"/>
      <w:marRight w:val="0"/>
      <w:marTop w:val="0"/>
      <w:marBottom w:val="0"/>
      <w:divBdr>
        <w:top w:val="none" w:sz="0" w:space="0" w:color="auto"/>
        <w:left w:val="none" w:sz="0" w:space="0" w:color="auto"/>
        <w:bottom w:val="none" w:sz="0" w:space="0" w:color="auto"/>
        <w:right w:val="none" w:sz="0" w:space="0" w:color="auto"/>
      </w:divBdr>
      <w:divsChild>
        <w:div w:id="1881670946">
          <w:marLeft w:val="0"/>
          <w:marRight w:val="0"/>
          <w:marTop w:val="0"/>
          <w:marBottom w:val="0"/>
          <w:divBdr>
            <w:top w:val="none" w:sz="0" w:space="0" w:color="auto"/>
            <w:left w:val="none" w:sz="0" w:space="0" w:color="auto"/>
            <w:bottom w:val="none" w:sz="0" w:space="0" w:color="auto"/>
            <w:right w:val="none" w:sz="0" w:space="0" w:color="auto"/>
          </w:divBdr>
          <w:divsChild>
            <w:div w:id="242842692">
              <w:marLeft w:val="0"/>
              <w:marRight w:val="0"/>
              <w:marTop w:val="0"/>
              <w:marBottom w:val="0"/>
              <w:divBdr>
                <w:top w:val="none" w:sz="0" w:space="0" w:color="auto"/>
                <w:left w:val="none" w:sz="0" w:space="0" w:color="auto"/>
                <w:bottom w:val="none" w:sz="0" w:space="0" w:color="auto"/>
                <w:right w:val="none" w:sz="0" w:space="0" w:color="auto"/>
              </w:divBdr>
              <w:divsChild>
                <w:div w:id="1299412914">
                  <w:marLeft w:val="0"/>
                  <w:marRight w:val="0"/>
                  <w:marTop w:val="0"/>
                  <w:marBottom w:val="0"/>
                  <w:divBdr>
                    <w:top w:val="none" w:sz="0" w:space="0" w:color="auto"/>
                    <w:left w:val="none" w:sz="0" w:space="0" w:color="auto"/>
                    <w:bottom w:val="none" w:sz="0" w:space="0" w:color="auto"/>
                    <w:right w:val="none" w:sz="0" w:space="0" w:color="auto"/>
                  </w:divBdr>
                  <w:divsChild>
                    <w:div w:id="302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16062">
      <w:bodyDiv w:val="1"/>
      <w:marLeft w:val="0"/>
      <w:marRight w:val="0"/>
      <w:marTop w:val="0"/>
      <w:marBottom w:val="0"/>
      <w:divBdr>
        <w:top w:val="none" w:sz="0" w:space="0" w:color="auto"/>
        <w:left w:val="none" w:sz="0" w:space="0" w:color="auto"/>
        <w:bottom w:val="none" w:sz="0" w:space="0" w:color="auto"/>
        <w:right w:val="none" w:sz="0" w:space="0" w:color="auto"/>
      </w:divBdr>
    </w:div>
    <w:div w:id="1804275018">
      <w:bodyDiv w:val="1"/>
      <w:marLeft w:val="0"/>
      <w:marRight w:val="0"/>
      <w:marTop w:val="0"/>
      <w:marBottom w:val="0"/>
      <w:divBdr>
        <w:top w:val="none" w:sz="0" w:space="0" w:color="auto"/>
        <w:left w:val="none" w:sz="0" w:space="0" w:color="auto"/>
        <w:bottom w:val="none" w:sz="0" w:space="0" w:color="auto"/>
        <w:right w:val="none" w:sz="0" w:space="0" w:color="auto"/>
      </w:divBdr>
    </w:div>
    <w:div w:id="1896358149">
      <w:bodyDiv w:val="1"/>
      <w:marLeft w:val="0"/>
      <w:marRight w:val="0"/>
      <w:marTop w:val="0"/>
      <w:marBottom w:val="0"/>
      <w:divBdr>
        <w:top w:val="none" w:sz="0" w:space="0" w:color="auto"/>
        <w:left w:val="none" w:sz="0" w:space="0" w:color="auto"/>
        <w:bottom w:val="none" w:sz="0" w:space="0" w:color="auto"/>
        <w:right w:val="none" w:sz="0" w:space="0" w:color="auto"/>
      </w:divBdr>
    </w:div>
    <w:div w:id="1960258306">
      <w:bodyDiv w:val="1"/>
      <w:marLeft w:val="0"/>
      <w:marRight w:val="0"/>
      <w:marTop w:val="0"/>
      <w:marBottom w:val="0"/>
      <w:divBdr>
        <w:top w:val="none" w:sz="0" w:space="0" w:color="auto"/>
        <w:left w:val="none" w:sz="0" w:space="0" w:color="auto"/>
        <w:bottom w:val="none" w:sz="0" w:space="0" w:color="auto"/>
        <w:right w:val="none" w:sz="0" w:space="0" w:color="auto"/>
      </w:divBdr>
    </w:div>
    <w:div w:id="2010717131">
      <w:bodyDiv w:val="1"/>
      <w:marLeft w:val="0"/>
      <w:marRight w:val="0"/>
      <w:marTop w:val="0"/>
      <w:marBottom w:val="0"/>
      <w:divBdr>
        <w:top w:val="none" w:sz="0" w:space="0" w:color="auto"/>
        <w:left w:val="none" w:sz="0" w:space="0" w:color="auto"/>
        <w:bottom w:val="none" w:sz="0" w:space="0" w:color="auto"/>
        <w:right w:val="none" w:sz="0" w:space="0" w:color="auto"/>
      </w:divBdr>
    </w:div>
    <w:div w:id="2012096429">
      <w:bodyDiv w:val="1"/>
      <w:marLeft w:val="0"/>
      <w:marRight w:val="0"/>
      <w:marTop w:val="0"/>
      <w:marBottom w:val="0"/>
      <w:divBdr>
        <w:top w:val="none" w:sz="0" w:space="0" w:color="auto"/>
        <w:left w:val="none" w:sz="0" w:space="0" w:color="auto"/>
        <w:bottom w:val="none" w:sz="0" w:space="0" w:color="auto"/>
        <w:right w:val="none" w:sz="0" w:space="0" w:color="auto"/>
      </w:divBdr>
      <w:divsChild>
        <w:div w:id="2095738727">
          <w:marLeft w:val="0"/>
          <w:marRight w:val="0"/>
          <w:marTop w:val="0"/>
          <w:marBottom w:val="0"/>
          <w:divBdr>
            <w:top w:val="none" w:sz="0" w:space="0" w:color="auto"/>
            <w:left w:val="none" w:sz="0" w:space="0" w:color="auto"/>
            <w:bottom w:val="none" w:sz="0" w:space="0" w:color="auto"/>
            <w:right w:val="none" w:sz="0" w:space="0" w:color="auto"/>
          </w:divBdr>
          <w:divsChild>
            <w:div w:id="1652059030">
              <w:marLeft w:val="0"/>
              <w:marRight w:val="0"/>
              <w:marTop w:val="0"/>
              <w:marBottom w:val="0"/>
              <w:divBdr>
                <w:top w:val="none" w:sz="0" w:space="0" w:color="auto"/>
                <w:left w:val="none" w:sz="0" w:space="0" w:color="auto"/>
                <w:bottom w:val="none" w:sz="0" w:space="0" w:color="auto"/>
                <w:right w:val="none" w:sz="0" w:space="0" w:color="auto"/>
              </w:divBdr>
              <w:divsChild>
                <w:div w:id="1677465294">
                  <w:marLeft w:val="0"/>
                  <w:marRight w:val="0"/>
                  <w:marTop w:val="0"/>
                  <w:marBottom w:val="0"/>
                  <w:divBdr>
                    <w:top w:val="none" w:sz="0" w:space="0" w:color="auto"/>
                    <w:left w:val="none" w:sz="0" w:space="0" w:color="auto"/>
                    <w:bottom w:val="none" w:sz="0" w:space="0" w:color="auto"/>
                    <w:right w:val="none" w:sz="0" w:space="0" w:color="auto"/>
                  </w:divBdr>
                  <w:divsChild>
                    <w:div w:id="3270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95253">
      <w:bodyDiv w:val="1"/>
      <w:marLeft w:val="0"/>
      <w:marRight w:val="0"/>
      <w:marTop w:val="0"/>
      <w:marBottom w:val="0"/>
      <w:divBdr>
        <w:top w:val="none" w:sz="0" w:space="0" w:color="auto"/>
        <w:left w:val="none" w:sz="0" w:space="0" w:color="auto"/>
        <w:bottom w:val="none" w:sz="0" w:space="0" w:color="auto"/>
        <w:right w:val="none" w:sz="0" w:space="0" w:color="auto"/>
      </w:divBdr>
    </w:div>
    <w:div w:id="213687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como.sgalla@guest.policlinicogemell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AB1CD9-4C54-1645-B2EF-C03B0645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17339</Words>
  <Characters>98834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Sgalla G.</dc:creator>
  <cp:keywords/>
  <dc:description/>
  <cp:lastModifiedBy>Sgalla G.</cp:lastModifiedBy>
  <cp:revision>4</cp:revision>
  <dcterms:created xsi:type="dcterms:W3CDTF">2018-06-06T20:04:00Z</dcterms:created>
  <dcterms:modified xsi:type="dcterms:W3CDTF">2018-06-06T20:21:00Z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http://www.zotero.org/styles/bmc-pulmonary-medicine</vt:lpwstr>
  </property>
  <property fmtid="{D5CDD505-2E9C-101B-9397-08002B2CF9AE}" pid="7" name="Mendeley Recent Style Name 2_1">
    <vt:lpwstr>BMC Pulmonary Medicine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http://www.zotero.org/styles/current-medical-research-and-opinion</vt:lpwstr>
  </property>
  <property fmtid="{D5CDD505-2E9C-101B-9397-08002B2CF9AE}" pid="13" name="Mendeley Recent Style Name 5_1">
    <vt:lpwstr>Current Medical Research and Opinion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http://www.zotero.org/styles/respiratory-research</vt:lpwstr>
  </property>
  <property fmtid="{D5CDD505-2E9C-101B-9397-08002B2CF9AE}" pid="21" name="Mendeley Recent Style Name 9_1">
    <vt:lpwstr>Respiratory Research</vt:lpwstr>
  </property>
  <property fmtid="{D5CDD505-2E9C-101B-9397-08002B2CF9AE}" pid="22" name="Mendeley Document_1">
    <vt:lpwstr>True</vt:lpwstr>
  </property>
  <property fmtid="{D5CDD505-2E9C-101B-9397-08002B2CF9AE}" pid="23" name="Mendeley Unique User Id_1">
    <vt:lpwstr>d64b77df-a768-382a-9d08-f0d455447031</vt:lpwstr>
  </property>
  <property fmtid="{D5CDD505-2E9C-101B-9397-08002B2CF9AE}" pid="24" name="Mendeley Citation Style_1">
    <vt:lpwstr>http://www.zotero.org/styles/bmc-pulmonary-medicine</vt:lpwstr>
  </property>
</Properties>
</file>