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888"/>
        <w:gridCol w:w="1018"/>
      </w:tblGrid>
      <w:tr w:rsidR="005F66FC" w:rsidRPr="00FD0654" w14:paraId="02A1DF4F" w14:textId="77777777" w:rsidTr="00BB5D2E">
        <w:trPr>
          <w:trHeight w:val="211"/>
        </w:trPr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5111" w14:textId="77777777" w:rsidR="005F66FC" w:rsidRPr="007A2902" w:rsidRDefault="005F66FC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bookmarkStart w:id="0" w:name="_GoBack"/>
            <w:bookmarkEnd w:id="0"/>
            <w:r w:rsidRPr="007A2902">
              <w:rPr>
                <w:rFonts w:ascii="Arial" w:eastAsia="Times New Roman" w:hAnsi="Arial" w:cs="Arial"/>
                <w:b/>
                <w:color w:val="000000"/>
                <w:lang w:val="en-GB" w:eastAsia="de-CH"/>
              </w:rPr>
              <w:t>Table 1</w:t>
            </w: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. Characteristics of the study population (N=991)</w:t>
            </w:r>
          </w:p>
        </w:tc>
      </w:tr>
      <w:tr w:rsidR="005F66FC" w:rsidRPr="007A2902" w14:paraId="6754A1C6" w14:textId="77777777" w:rsidTr="00BB5D2E">
        <w:trPr>
          <w:trHeight w:val="211"/>
        </w:trPr>
        <w:tc>
          <w:tcPr>
            <w:tcW w:w="5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07CEB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Characteristic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50517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0F2F0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%</w:t>
            </w:r>
          </w:p>
        </w:tc>
      </w:tr>
      <w:tr w:rsidR="005F66FC" w:rsidRPr="007A2902" w14:paraId="66654D0F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18CC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Sex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2B38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C668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val="en-GB" w:eastAsia="de-CH"/>
              </w:rPr>
            </w:pPr>
          </w:p>
        </w:tc>
      </w:tr>
      <w:tr w:rsidR="005F66FC" w:rsidRPr="007A2902" w14:paraId="3446C9F6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2B03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Male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07E0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AE5" w14:textId="78CE8981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49</w:t>
            </w:r>
          </w:p>
        </w:tc>
      </w:tr>
      <w:tr w:rsidR="005F66FC" w:rsidRPr="007A2902" w14:paraId="1FDD6C1A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A2E2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Female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7AA4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504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472" w14:textId="267E0C35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51</w:t>
            </w:r>
          </w:p>
        </w:tc>
      </w:tr>
      <w:tr w:rsidR="005F66FC" w:rsidRPr="007A2902" w14:paraId="22E8A555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EE41" w14:textId="77777777" w:rsidR="005F66FC" w:rsidRPr="007A2902" w:rsidRDefault="005F66FC" w:rsidP="00C368F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Country of residence*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DEB2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D83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val="en-GB" w:eastAsia="de-CH"/>
              </w:rPr>
            </w:pPr>
          </w:p>
        </w:tc>
      </w:tr>
      <w:tr w:rsidR="005F66FC" w:rsidRPr="007A2902" w14:paraId="1EB4E6EF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6015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Australia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D3ED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242F" w14:textId="4CA707EC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</w:t>
            </w:r>
          </w:p>
        </w:tc>
      </w:tr>
      <w:tr w:rsidR="005F66FC" w:rsidRPr="007A2902" w14:paraId="4DAFC32D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19B8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431AB7">
              <w:rPr>
                <w:rFonts w:ascii="Arial" w:eastAsia="Times New Roman" w:hAnsi="Arial" w:cs="Arial"/>
                <w:color w:val="000000"/>
                <w:lang w:val="en-GB" w:eastAsia="de-CH"/>
              </w:rPr>
              <w:t>Northern</w:t>
            </w: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 xml:space="preserve"> Europe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8D7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306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781" w14:textId="3EE7CB31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31</w:t>
            </w:r>
          </w:p>
        </w:tc>
      </w:tr>
      <w:tr w:rsidR="005F66FC" w:rsidRPr="007A2902" w14:paraId="78262FFA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8417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Western Europe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208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B122" w14:textId="5D6AE433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40</w:t>
            </w:r>
          </w:p>
        </w:tc>
      </w:tr>
      <w:tr w:rsidR="005F66FC" w:rsidRPr="007A2902" w14:paraId="5E591E8E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86B9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 xml:space="preserve">Eastern Europe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5F9F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74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657" w14:textId="5F347F9E" w:rsidR="005F66FC" w:rsidRPr="007A2902" w:rsidRDefault="00B234A0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8</w:t>
            </w:r>
          </w:p>
        </w:tc>
      </w:tr>
      <w:tr w:rsidR="005F66FC" w:rsidRPr="007A2902" w14:paraId="1C43A458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D75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 xml:space="preserve">Southern Europe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CC3F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650" w14:textId="18F40D26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</w:t>
            </w:r>
          </w:p>
        </w:tc>
      </w:tr>
      <w:tr w:rsidR="005F66FC" w:rsidRPr="007A2902" w14:paraId="70EA03BD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902B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Western Asia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B768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143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FF4D" w14:textId="65A91955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14</w:t>
            </w:r>
          </w:p>
        </w:tc>
      </w:tr>
      <w:tr w:rsidR="005F66FC" w:rsidRPr="007A2902" w14:paraId="18A57A46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089" w14:textId="77777777" w:rsidR="005F66FC" w:rsidRPr="007A2902" w:rsidRDefault="005F66FC" w:rsidP="00C368F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Organ laterality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80BF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539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val="en-GB" w:eastAsia="de-CH"/>
              </w:rPr>
            </w:pPr>
          </w:p>
        </w:tc>
      </w:tr>
      <w:tr w:rsidR="005F66FC" w:rsidRPr="007A2902" w14:paraId="097C7FAF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9C9C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 xml:space="preserve">Situs solitus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397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499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7D87" w14:textId="0D698582" w:rsidR="005F66FC" w:rsidRPr="007A2902" w:rsidRDefault="00B234A0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51</w:t>
            </w:r>
          </w:p>
        </w:tc>
      </w:tr>
      <w:tr w:rsidR="005F66FC" w:rsidRPr="007A2902" w14:paraId="71F1330F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5AC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Situs inversus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2AB2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5E1" w14:textId="14892EA0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35</w:t>
            </w:r>
          </w:p>
        </w:tc>
      </w:tr>
      <w:tr w:rsidR="005F66FC" w:rsidRPr="007A2902" w14:paraId="4B66E4CC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BD0F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Heterotaxia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D6F8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BEDD" w14:textId="6DCE659F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</w:t>
            </w:r>
          </w:p>
        </w:tc>
      </w:tr>
      <w:tr w:rsidR="005F66FC" w:rsidRPr="007A2902" w14:paraId="334C4C1A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4F02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Situs status not reported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4F5" w14:textId="3160B311" w:rsidR="005F66FC" w:rsidRPr="007A2902" w:rsidRDefault="00FC63EB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131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4DB0" w14:textId="1498F17B" w:rsidR="005F66FC" w:rsidRPr="007A2902" w:rsidRDefault="00FC63EB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13</w:t>
            </w:r>
          </w:p>
        </w:tc>
      </w:tr>
      <w:tr w:rsidR="005F66FC" w:rsidRPr="007A2902" w14:paraId="4EB42EE2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6241" w14:textId="77777777" w:rsidR="005F66FC" w:rsidRPr="007A2902" w:rsidRDefault="005F66FC" w:rsidP="00C368F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Time period of birth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52A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605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val="en-GB" w:eastAsia="de-CH"/>
              </w:rPr>
            </w:pPr>
          </w:p>
        </w:tc>
      </w:tr>
      <w:tr w:rsidR="005F66FC" w:rsidRPr="007A2902" w14:paraId="66A7E31D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719C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Earlier than 1976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61E4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151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10D0" w14:textId="5FBC9DE9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15</w:t>
            </w:r>
          </w:p>
        </w:tc>
      </w:tr>
      <w:tr w:rsidR="005F66FC" w:rsidRPr="007A2902" w14:paraId="42288DB8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AA93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1977-1996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977A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77F" w14:textId="6202D2F4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37</w:t>
            </w:r>
          </w:p>
        </w:tc>
      </w:tr>
      <w:tr w:rsidR="005F66FC" w:rsidRPr="007A2902" w14:paraId="43FD810D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ABFA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1997-2015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7163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9517" w14:textId="2163B648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48</w:t>
            </w:r>
          </w:p>
        </w:tc>
      </w:tr>
      <w:tr w:rsidR="005F66FC" w:rsidRPr="007A2902" w14:paraId="64EE430B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690" w14:textId="77777777" w:rsidR="005F66FC" w:rsidRPr="007A2902" w:rsidRDefault="005F66FC" w:rsidP="00C368F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Diagnostic information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028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7375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val="en-GB" w:eastAsia="de-CH"/>
              </w:rPr>
            </w:pPr>
          </w:p>
        </w:tc>
      </w:tr>
      <w:tr w:rsidR="005F66FC" w:rsidRPr="007A2902" w14:paraId="51E7071B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DA49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 xml:space="preserve">Definite PCD diagnosis+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DB77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611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FDD" w14:textId="0954A141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62</w:t>
            </w:r>
          </w:p>
        </w:tc>
      </w:tr>
      <w:tr w:rsidR="005F66FC" w:rsidRPr="007A2902" w14:paraId="0D5D89D5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8089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Probable PCD diagnosis#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C690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207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E08" w14:textId="0EBAFDD4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21</w:t>
            </w:r>
          </w:p>
        </w:tc>
      </w:tr>
      <w:tr w:rsidR="005F66FC" w:rsidRPr="007A2902" w14:paraId="3A5FD8B9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6A72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Clinical diagnosis only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ED9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173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934" w14:textId="36A85EDF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17</w:t>
            </w:r>
          </w:p>
        </w:tc>
      </w:tr>
      <w:tr w:rsidR="005F66FC" w:rsidRPr="007A2902" w14:paraId="1BED649B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F9F7" w14:textId="77777777" w:rsidR="005F66FC" w:rsidRPr="007A2902" w:rsidRDefault="005F66FC" w:rsidP="00C368F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Age at diagnosis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3A85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639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val="en-GB" w:eastAsia="de-CH"/>
              </w:rPr>
            </w:pPr>
          </w:p>
        </w:tc>
      </w:tr>
      <w:tr w:rsidR="005F66FC" w:rsidRPr="007A2902" w14:paraId="5E3B86AA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575C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0-9 years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873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B959" w14:textId="744C54F8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45</w:t>
            </w:r>
          </w:p>
        </w:tc>
      </w:tr>
      <w:tr w:rsidR="005F66FC" w:rsidRPr="007A2902" w14:paraId="697749F7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0100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10-19 years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1D4B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3E1" w14:textId="2F64A4A2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32</w:t>
            </w:r>
          </w:p>
        </w:tc>
      </w:tr>
      <w:tr w:rsidR="005F66FC" w:rsidRPr="007A2902" w14:paraId="6F631E92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0A9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20-29 years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B466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98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EF4" w14:textId="430C9C1D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10</w:t>
            </w:r>
          </w:p>
        </w:tc>
      </w:tr>
      <w:tr w:rsidR="005F66FC" w:rsidRPr="007A2902" w14:paraId="0BCDB8D2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AF44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30-39 years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90A8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61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56A" w14:textId="55CDE664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6</w:t>
            </w:r>
          </w:p>
        </w:tc>
      </w:tr>
      <w:tr w:rsidR="005F66FC" w:rsidRPr="007A2902" w14:paraId="28742033" w14:textId="77777777" w:rsidTr="00BB5D2E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0470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40-49 years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26B5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EEDB" w14:textId="570C6CB5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4</w:t>
            </w:r>
          </w:p>
        </w:tc>
      </w:tr>
      <w:tr w:rsidR="005F66FC" w:rsidRPr="007A2902" w14:paraId="66462711" w14:textId="77777777" w:rsidTr="000F32C9">
        <w:trPr>
          <w:trHeight w:val="211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19CD" w14:textId="77777777" w:rsidR="005F66FC" w:rsidRPr="007A2902" w:rsidRDefault="005F66FC" w:rsidP="00BB5D2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≥50 years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5B5" w14:textId="77777777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8F58" w14:textId="12B3488E" w:rsidR="005F66FC" w:rsidRPr="007A2902" w:rsidRDefault="005F66FC" w:rsidP="00BB5D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A2902">
              <w:rPr>
                <w:rFonts w:ascii="Arial" w:eastAsia="Times New Roman" w:hAnsi="Arial" w:cs="Arial"/>
                <w:color w:val="000000"/>
                <w:lang w:val="en-GB" w:eastAsia="de-CH"/>
              </w:rPr>
              <w:t>3</w:t>
            </w:r>
          </w:p>
        </w:tc>
      </w:tr>
      <w:tr w:rsidR="00A1695F" w:rsidRPr="00A1695F" w14:paraId="75E52DDB" w14:textId="77777777" w:rsidTr="000F32C9">
        <w:trPr>
          <w:trHeight w:val="211"/>
        </w:trPr>
        <w:tc>
          <w:tcPr>
            <w:tcW w:w="5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D959EC" w14:textId="348330E5" w:rsidR="00A1695F" w:rsidRPr="00A1695F" w:rsidRDefault="00A1695F" w:rsidP="00A1695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A1695F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BMI</w:t>
            </w:r>
            <w:r w:rsidR="000F32C9" w:rsidRPr="000F32C9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val="en-GB" w:eastAsia="de-CH"/>
              </w:rPr>
              <w:t>¶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5BA0A8" w14:textId="77777777" w:rsidR="00A1695F" w:rsidRPr="00A1695F" w:rsidRDefault="00A1695F" w:rsidP="00A1695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2F127E" w14:textId="77777777" w:rsidR="00A1695F" w:rsidRPr="00A1695F" w:rsidRDefault="00A1695F" w:rsidP="00A1695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</w:tr>
      <w:tr w:rsidR="00A1695F" w:rsidRPr="007A2902" w14:paraId="6E1D1104" w14:textId="77777777" w:rsidTr="000F32C9">
        <w:trPr>
          <w:trHeight w:val="211"/>
        </w:trPr>
        <w:tc>
          <w:tcPr>
            <w:tcW w:w="5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82C8B9" w14:textId="32A37F26" w:rsidR="00A1695F" w:rsidRPr="007A2902" w:rsidRDefault="00A1695F" w:rsidP="00A1695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hAnsi="Arial" w:cs="Arial"/>
                <w:color w:val="000000"/>
              </w:rPr>
              <w:t>Underweight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5B2133" w14:textId="7333B294" w:rsidR="00A1695F" w:rsidRPr="007A2902" w:rsidRDefault="00A1695F" w:rsidP="00A1695F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1559A7" w14:textId="320E75DF" w:rsidR="00A1695F" w:rsidRPr="007A2902" w:rsidRDefault="00A1695F" w:rsidP="00A1695F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6</w:t>
            </w:r>
          </w:p>
        </w:tc>
      </w:tr>
      <w:tr w:rsidR="00A1695F" w:rsidRPr="007A2902" w14:paraId="7F1846D7" w14:textId="77777777" w:rsidTr="000F32C9">
        <w:trPr>
          <w:trHeight w:val="211"/>
        </w:trPr>
        <w:tc>
          <w:tcPr>
            <w:tcW w:w="5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747ABD" w14:textId="4551A9D9" w:rsidR="00A1695F" w:rsidRPr="007A2902" w:rsidRDefault="00A1695F" w:rsidP="00A1695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hAnsi="Arial" w:cs="Arial"/>
                <w:color w:val="000000"/>
              </w:rPr>
              <w:t>Normal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959BA5" w14:textId="2156DB1E" w:rsidR="00A1695F" w:rsidRPr="007A2902" w:rsidRDefault="00A1695F" w:rsidP="00A1695F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80F3DD" w14:textId="6FCCC5D9" w:rsidR="00A1695F" w:rsidRPr="007A2902" w:rsidRDefault="00A1695F" w:rsidP="00A1695F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81</w:t>
            </w:r>
          </w:p>
        </w:tc>
      </w:tr>
      <w:tr w:rsidR="00A1695F" w:rsidRPr="007A2902" w14:paraId="16584FF0" w14:textId="77777777" w:rsidTr="000F32C9">
        <w:trPr>
          <w:trHeight w:val="211"/>
        </w:trPr>
        <w:tc>
          <w:tcPr>
            <w:tcW w:w="50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C2E8AB" w14:textId="68EDC9E3" w:rsidR="00A1695F" w:rsidRPr="007A2902" w:rsidRDefault="00A1695F" w:rsidP="00A1695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hAnsi="Arial" w:cs="Arial"/>
                <w:color w:val="000000"/>
              </w:rPr>
              <w:t>Overweight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4941A" w14:textId="1C20D169" w:rsidR="00A1695F" w:rsidRPr="007A2902" w:rsidRDefault="00A1695F" w:rsidP="00A1695F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29B2F" w14:textId="1DCF0DDF" w:rsidR="00A1695F" w:rsidRPr="007A2902" w:rsidRDefault="00A1695F" w:rsidP="00A1695F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13</w:t>
            </w:r>
          </w:p>
        </w:tc>
      </w:tr>
    </w:tbl>
    <w:p w14:paraId="22C37E07" w14:textId="77777777" w:rsidR="004148FB" w:rsidRDefault="004148FB" w:rsidP="003C78A4">
      <w:pPr>
        <w:spacing w:after="0" w:line="240" w:lineRule="auto"/>
        <w:ind w:right="26"/>
        <w:rPr>
          <w:rFonts w:ascii="Arial" w:hAnsi="Arial" w:cs="Arial"/>
          <w:sz w:val="18"/>
          <w:szCs w:val="18"/>
          <w:lang w:val="en-US"/>
        </w:rPr>
      </w:pPr>
    </w:p>
    <w:p w14:paraId="4810FFE5" w14:textId="1799794B" w:rsidR="005F66FC" w:rsidRPr="006675E0" w:rsidRDefault="005F66FC" w:rsidP="003C78A4">
      <w:pPr>
        <w:spacing w:after="0" w:line="240" w:lineRule="auto"/>
        <w:ind w:right="26"/>
        <w:rPr>
          <w:rFonts w:ascii="Arial" w:hAnsi="Arial" w:cs="Arial"/>
          <w:b/>
          <w:bCs/>
          <w:lang w:val="en-GB"/>
        </w:rPr>
      </w:pPr>
      <w:r w:rsidRPr="005F66FC">
        <w:rPr>
          <w:rFonts w:ascii="Arial" w:hAnsi="Arial" w:cs="Arial"/>
          <w:sz w:val="18"/>
          <w:szCs w:val="18"/>
          <w:lang w:val="en-US"/>
        </w:rPr>
        <w:t>*</w:t>
      </w:r>
      <w:r w:rsidR="00E101B8">
        <w:rPr>
          <w:rFonts w:ascii="Arial" w:hAnsi="Arial" w:cs="Arial"/>
          <w:sz w:val="18"/>
          <w:szCs w:val="18"/>
          <w:lang w:val="en-US"/>
        </w:rPr>
        <w:t xml:space="preserve"> </w:t>
      </w:r>
      <w:r w:rsidRPr="005F66FC">
        <w:rPr>
          <w:rFonts w:ascii="Arial" w:hAnsi="Arial" w:cs="Arial"/>
          <w:sz w:val="18"/>
          <w:szCs w:val="18"/>
          <w:lang w:val="en-US"/>
        </w:rPr>
        <w:t>Based on geographical region definitions of the United Nations Statistic</w:t>
      </w:r>
      <w:r w:rsidR="007F5F86">
        <w:rPr>
          <w:rFonts w:ascii="Arial" w:hAnsi="Arial" w:cs="Arial"/>
          <w:sz w:val="18"/>
          <w:szCs w:val="18"/>
          <w:lang w:val="en-US"/>
        </w:rPr>
        <w:t>s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Division (</w:t>
      </w:r>
      <w:r w:rsidR="00CB2871">
        <w:rPr>
          <w:rFonts w:ascii="Arial" w:hAnsi="Arial" w:cs="Arial"/>
          <w:sz w:val="18"/>
          <w:szCs w:val="18"/>
          <w:lang w:val="en-US"/>
        </w:rPr>
        <w:t>March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201</w:t>
      </w:r>
      <w:r w:rsidR="00CB2871">
        <w:rPr>
          <w:rFonts w:ascii="Arial" w:hAnsi="Arial" w:cs="Arial"/>
          <w:sz w:val="18"/>
          <w:szCs w:val="18"/>
          <w:lang w:val="en-US"/>
        </w:rPr>
        <w:t>7</w:t>
      </w:r>
      <w:r w:rsidRPr="005F66FC">
        <w:rPr>
          <w:rFonts w:ascii="Arial" w:hAnsi="Arial" w:cs="Arial"/>
          <w:sz w:val="18"/>
          <w:szCs w:val="18"/>
          <w:lang w:val="en-US"/>
        </w:rPr>
        <w:t>)</w:t>
      </w:r>
      <w:r w:rsidR="00324CD8">
        <w:rPr>
          <w:rFonts w:ascii="Arial" w:hAnsi="Arial" w:cs="Arial"/>
          <w:sz w:val="18"/>
          <w:szCs w:val="18"/>
          <w:lang w:val="en-US"/>
        </w:rPr>
        <w:t>.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Northern Europe: Denmark, Norway, United Kingdom; Western Europe: Belgium, France,</w:t>
      </w:r>
      <w:r w:rsidR="002E37E8">
        <w:rPr>
          <w:rFonts w:ascii="Arial" w:hAnsi="Arial" w:cs="Arial"/>
          <w:sz w:val="18"/>
          <w:szCs w:val="18"/>
          <w:lang w:val="en-US"/>
        </w:rPr>
        <w:t xml:space="preserve"> </w:t>
      </w:r>
      <w:r w:rsidRPr="005F66FC">
        <w:rPr>
          <w:rFonts w:ascii="Arial" w:hAnsi="Arial" w:cs="Arial"/>
          <w:sz w:val="18"/>
          <w:szCs w:val="18"/>
          <w:lang w:val="en-US"/>
        </w:rPr>
        <w:t>Germany, Switzerland, the Netherlands; Eastern Europe: Poland; Southern Europe: Italy, Serbia; Western Asia: Cyprus, Israel, Turkey</w:t>
      </w:r>
      <w:r w:rsidR="00324CD8">
        <w:rPr>
          <w:rFonts w:ascii="Arial" w:hAnsi="Arial" w:cs="Arial"/>
          <w:sz w:val="18"/>
          <w:szCs w:val="18"/>
          <w:lang w:val="en-US"/>
        </w:rPr>
        <w:t>.</w:t>
      </w:r>
      <w:r w:rsidR="003C78A4">
        <w:rPr>
          <w:rFonts w:ascii="Arial" w:hAnsi="Arial" w:cs="Arial"/>
          <w:sz w:val="18"/>
          <w:szCs w:val="18"/>
          <w:lang w:val="en-US"/>
        </w:rPr>
        <w:t xml:space="preserve"> </w:t>
      </w:r>
      <w:r w:rsidRPr="001323B1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="00E101B8">
        <w:rPr>
          <w:rFonts w:ascii="Arial" w:hAnsi="Arial" w:cs="Arial"/>
          <w:sz w:val="18"/>
          <w:szCs w:val="18"/>
          <w:lang w:val="en-US"/>
        </w:rPr>
        <w:t xml:space="preserve"> 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Defined as hallmark PCD electron microscopy findings and/or biallelic gene mutation identified based on the ERS PCD Diagnostics </w:t>
      </w:r>
      <w:r w:rsidR="007D6254">
        <w:rPr>
          <w:rFonts w:ascii="Arial" w:hAnsi="Arial" w:cs="Arial"/>
          <w:sz w:val="18"/>
          <w:szCs w:val="18"/>
          <w:lang w:val="en-US"/>
        </w:rPr>
        <w:t>G</w:t>
      </w:r>
      <w:r w:rsidRPr="005F66FC">
        <w:rPr>
          <w:rFonts w:ascii="Arial" w:hAnsi="Arial" w:cs="Arial"/>
          <w:sz w:val="18"/>
          <w:szCs w:val="18"/>
          <w:lang w:val="en-US"/>
        </w:rPr>
        <w:t>uidelines</w:t>
      </w:r>
      <w:r w:rsidR="00B234A0">
        <w:rPr>
          <w:rFonts w:ascii="Arial" w:hAnsi="Arial" w:cs="Arial"/>
          <w:sz w:val="18"/>
          <w:szCs w:val="18"/>
          <w:lang w:val="en-US"/>
        </w:rPr>
        <w:t xml:space="preserve"> </w:t>
      </w:r>
      <w:r w:rsidR="00C26DBB">
        <w:rPr>
          <w:rFonts w:ascii="Arial" w:hAnsi="Arial" w:cs="Arial"/>
          <w:sz w:val="18"/>
          <w:szCs w:val="18"/>
          <w:lang w:val="en-US"/>
        </w:rPr>
        <w:t>[21]</w:t>
      </w:r>
      <w:r w:rsidR="003C78A4">
        <w:rPr>
          <w:rFonts w:ascii="Arial" w:hAnsi="Arial" w:cs="Arial"/>
          <w:sz w:val="18"/>
          <w:szCs w:val="18"/>
          <w:lang w:val="en-US"/>
        </w:rPr>
        <w:t xml:space="preserve">. </w:t>
      </w:r>
      <w:r w:rsidRPr="001323B1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="00E101B8">
        <w:rPr>
          <w:rFonts w:ascii="Arial" w:hAnsi="Arial" w:cs="Arial"/>
          <w:sz w:val="18"/>
          <w:szCs w:val="18"/>
          <w:lang w:val="en-US"/>
        </w:rPr>
        <w:t xml:space="preserve"> </w:t>
      </w:r>
      <w:r w:rsidRPr="005F66FC">
        <w:rPr>
          <w:rFonts w:ascii="Arial" w:hAnsi="Arial" w:cs="Arial"/>
          <w:sz w:val="18"/>
          <w:szCs w:val="18"/>
          <w:lang w:val="en-US"/>
        </w:rPr>
        <w:t>Abnormal light or high frequency video microscopy finding and/or low (≤ 77nl/min) nasal NO value</w:t>
      </w:r>
      <w:r w:rsidR="00D14005">
        <w:rPr>
          <w:rFonts w:ascii="Arial" w:hAnsi="Arial" w:cs="Arial"/>
          <w:sz w:val="18"/>
          <w:szCs w:val="18"/>
          <w:lang w:val="en-US"/>
        </w:rPr>
        <w:t>.</w:t>
      </w:r>
      <w:r w:rsidR="000F32C9">
        <w:rPr>
          <w:rFonts w:ascii="Arial" w:hAnsi="Arial" w:cs="Arial"/>
          <w:sz w:val="18"/>
          <w:szCs w:val="18"/>
          <w:lang w:val="en-US"/>
        </w:rPr>
        <w:t xml:space="preserve"> </w:t>
      </w:r>
      <w:r w:rsidR="000F32C9" w:rsidRPr="00FD0654">
        <w:rPr>
          <w:rFonts w:ascii="Arial" w:eastAsia="Times New Roman" w:hAnsi="Arial" w:cs="Arial"/>
          <w:bCs/>
          <w:color w:val="000000"/>
          <w:sz w:val="18"/>
          <w:lang w:val="en-GB" w:eastAsia="de-CH"/>
        </w:rPr>
        <w:t>¶</w:t>
      </w:r>
      <w:r w:rsidR="000F32C9">
        <w:rPr>
          <w:rFonts w:ascii="Arial" w:eastAsia="Times New Roman" w:hAnsi="Arial" w:cs="Arial"/>
          <w:b/>
          <w:bCs/>
          <w:color w:val="000000"/>
          <w:lang w:val="en-GB" w:eastAsia="de-CH"/>
        </w:rPr>
        <w:t xml:space="preserve"> </w:t>
      </w:r>
      <w:r w:rsidR="000F32C9">
        <w:rPr>
          <w:rFonts w:ascii="Arial" w:hAnsi="Arial" w:cs="Arial"/>
          <w:sz w:val="18"/>
          <w:szCs w:val="18"/>
          <w:lang w:val="en-US"/>
        </w:rPr>
        <w:t>BMI z-scores</w:t>
      </w:r>
      <w:r w:rsidR="00D14005">
        <w:rPr>
          <w:rFonts w:ascii="Arial" w:hAnsi="Arial" w:cs="Arial"/>
          <w:sz w:val="18"/>
          <w:szCs w:val="18"/>
          <w:lang w:val="en-US"/>
        </w:rPr>
        <w:t xml:space="preserve"> </w:t>
      </w:r>
      <w:r w:rsidR="000F32C9">
        <w:rPr>
          <w:rFonts w:ascii="Arial" w:hAnsi="Arial" w:cs="Arial"/>
          <w:sz w:val="18"/>
          <w:szCs w:val="18"/>
          <w:lang w:val="en-US"/>
        </w:rPr>
        <w:t>&lt;=-1.96 underweight:, &gt;-1.96 &amp;  &lt;1.96 normal, &gt;=1.96 overweight.</w:t>
      </w:r>
    </w:p>
    <w:p w14:paraId="4F35C916" w14:textId="77777777" w:rsidR="005F66FC" w:rsidRPr="00A3539D" w:rsidRDefault="005F66FC" w:rsidP="005F66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highlight w:val="yellow"/>
          <w:lang w:val="en-GB"/>
        </w:rPr>
      </w:pPr>
    </w:p>
    <w:p w14:paraId="31FFEC5F" w14:textId="77777777" w:rsidR="005F66FC" w:rsidRDefault="005F66FC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0A2DD666" w14:textId="69C198A5" w:rsidR="005F66FC" w:rsidRDefault="005F66FC" w:rsidP="005F66FC">
      <w:pPr>
        <w:spacing w:after="0"/>
        <w:ind w:right="4"/>
        <w:rPr>
          <w:rFonts w:ascii="Arial" w:hAnsi="Arial" w:cs="Arial"/>
          <w:lang w:val="en-US"/>
        </w:rPr>
      </w:pPr>
      <w:r w:rsidRPr="005F66FC">
        <w:rPr>
          <w:rFonts w:ascii="Arial" w:hAnsi="Arial" w:cs="Arial"/>
          <w:b/>
          <w:lang w:val="en-US"/>
        </w:rPr>
        <w:lastRenderedPageBreak/>
        <w:t>Table 2.</w:t>
      </w:r>
      <w:r w:rsidRPr="005F66FC">
        <w:rPr>
          <w:rFonts w:ascii="Arial" w:hAnsi="Arial" w:cs="Arial"/>
          <w:lang w:val="en-US"/>
        </w:rPr>
        <w:t xml:space="preserve"> FEV</w:t>
      </w:r>
      <w:r w:rsidRPr="005F66FC">
        <w:rPr>
          <w:rFonts w:ascii="Arial" w:hAnsi="Arial" w:cs="Arial"/>
          <w:vertAlign w:val="subscript"/>
          <w:lang w:val="en-US"/>
        </w:rPr>
        <w:t>1</w:t>
      </w:r>
      <w:r w:rsidRPr="005F66FC">
        <w:rPr>
          <w:rFonts w:ascii="Arial" w:hAnsi="Arial" w:cs="Arial"/>
          <w:lang w:val="en-US"/>
        </w:rPr>
        <w:t xml:space="preserve"> and FVC </w:t>
      </w:r>
      <w:r w:rsidR="00D852BC">
        <w:rPr>
          <w:rFonts w:ascii="Arial" w:hAnsi="Arial" w:cs="Arial"/>
          <w:lang w:val="en-US"/>
        </w:rPr>
        <w:t>in</w:t>
      </w:r>
      <w:r w:rsidRPr="005F66FC">
        <w:rPr>
          <w:rFonts w:ascii="Arial" w:hAnsi="Arial" w:cs="Arial"/>
          <w:lang w:val="en-US"/>
        </w:rPr>
        <w:t xml:space="preserve"> patients</w:t>
      </w:r>
      <w:r w:rsidR="008670AC">
        <w:rPr>
          <w:rFonts w:ascii="Arial" w:hAnsi="Arial" w:cs="Arial"/>
          <w:lang w:val="en-US"/>
        </w:rPr>
        <w:t xml:space="preserve"> with </w:t>
      </w:r>
      <w:r w:rsidR="00324CD8">
        <w:rPr>
          <w:rFonts w:ascii="Arial" w:hAnsi="Arial" w:cs="Arial"/>
          <w:lang w:val="en-US"/>
        </w:rPr>
        <w:t>p</w:t>
      </w:r>
      <w:r w:rsidR="008670AC">
        <w:rPr>
          <w:rFonts w:ascii="Arial" w:hAnsi="Arial" w:cs="Arial"/>
          <w:lang w:val="en-US"/>
        </w:rPr>
        <w:t xml:space="preserve">rimary </w:t>
      </w:r>
      <w:r w:rsidR="00324CD8">
        <w:rPr>
          <w:rFonts w:ascii="Arial" w:hAnsi="Arial" w:cs="Arial"/>
          <w:lang w:val="en-US"/>
        </w:rPr>
        <w:t>c</w:t>
      </w:r>
      <w:r w:rsidR="008670AC">
        <w:rPr>
          <w:rFonts w:ascii="Arial" w:hAnsi="Arial" w:cs="Arial"/>
          <w:lang w:val="en-US"/>
        </w:rPr>
        <w:t xml:space="preserve">iliary </w:t>
      </w:r>
      <w:r w:rsidR="00324CD8">
        <w:rPr>
          <w:rFonts w:ascii="Arial" w:hAnsi="Arial" w:cs="Arial"/>
          <w:lang w:val="en-US"/>
        </w:rPr>
        <w:t>d</w:t>
      </w:r>
      <w:r w:rsidR="008670AC">
        <w:rPr>
          <w:rFonts w:ascii="Arial" w:hAnsi="Arial" w:cs="Arial"/>
          <w:lang w:val="en-US"/>
        </w:rPr>
        <w:t>yskinesia from</w:t>
      </w:r>
      <w:r w:rsidRPr="005F66FC">
        <w:rPr>
          <w:rFonts w:ascii="Arial" w:hAnsi="Arial" w:cs="Arial"/>
          <w:lang w:val="en-US"/>
        </w:rPr>
        <w:t xml:space="preserve"> the iPCD Cohort</w:t>
      </w:r>
      <w:r w:rsidR="008670AC">
        <w:rPr>
          <w:rFonts w:ascii="Arial" w:hAnsi="Arial" w:cs="Arial"/>
          <w:lang w:val="en-US"/>
        </w:rPr>
        <w:t>,</w:t>
      </w:r>
      <w:r w:rsidRPr="005F66FC">
        <w:rPr>
          <w:rFonts w:ascii="Arial" w:hAnsi="Arial" w:cs="Arial"/>
          <w:lang w:val="en-US"/>
        </w:rPr>
        <w:t xml:space="preserve"> compared to GLI 2012 references (N=991)</w:t>
      </w:r>
    </w:p>
    <w:tbl>
      <w:tblPr>
        <w:tblW w:w="53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735"/>
        <w:gridCol w:w="939"/>
        <w:gridCol w:w="725"/>
        <w:gridCol w:w="730"/>
        <w:gridCol w:w="1010"/>
        <w:gridCol w:w="595"/>
        <w:gridCol w:w="1040"/>
        <w:gridCol w:w="685"/>
        <w:gridCol w:w="595"/>
        <w:gridCol w:w="150"/>
        <w:gridCol w:w="873"/>
      </w:tblGrid>
      <w:tr w:rsidR="00F27FFB" w:rsidRPr="00B47047" w14:paraId="622B8284" w14:textId="77777777" w:rsidTr="00E710D6">
        <w:trPr>
          <w:trHeight w:val="253"/>
        </w:trPr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206B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A88C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 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F07B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FEV1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6EA2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 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0F6D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FVC</w:t>
            </w:r>
          </w:p>
        </w:tc>
      </w:tr>
      <w:tr w:rsidR="009204D4" w:rsidRPr="00B47047" w14:paraId="28B1A0BC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AEB74" w14:textId="77777777" w:rsidR="00BB5D2E" w:rsidRPr="00B47047" w:rsidRDefault="00BB5D2E" w:rsidP="00B23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Characteristic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79165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33DF6" w14:textId="77777777" w:rsidR="00B234A0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 xml:space="preserve">mean </w:t>
            </w:r>
          </w:p>
          <w:p w14:paraId="7D417168" w14:textId="450CF410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z-score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898F2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95% 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04C2A" w14:textId="4EE088CB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p-value</w:t>
            </w:r>
            <w:r w:rsidR="00B93617"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AF58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N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E0A8" w14:textId="77777777" w:rsidR="00B234A0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 xml:space="preserve">mean </w:t>
            </w:r>
          </w:p>
          <w:p w14:paraId="63316C67" w14:textId="05E65484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z-score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8966A" w14:textId="77777777" w:rsidR="00BB5D2E" w:rsidRPr="00B47047" w:rsidRDefault="00BB5D2E" w:rsidP="00BB5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95% CI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F4909" w14:textId="6AE28C01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p-value</w:t>
            </w:r>
            <w:r w:rsidR="00E101B8" w:rsidRPr="007A2902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*</w:t>
            </w:r>
          </w:p>
        </w:tc>
      </w:tr>
      <w:tr w:rsidR="00E710D6" w:rsidRPr="00B47047" w14:paraId="16A18C08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E60" w14:textId="670515BA" w:rsidR="00E710D6" w:rsidRPr="00E710D6" w:rsidRDefault="00E710D6" w:rsidP="005660B6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lang w:val="en-GB" w:eastAsia="de-CH"/>
              </w:rPr>
            </w:pPr>
            <w:r w:rsidRPr="00E710D6">
              <w:rPr>
                <w:rFonts w:ascii="Arial" w:eastAsia="Times New Roman" w:hAnsi="Arial" w:cs="Arial"/>
                <w:b/>
                <w:color w:val="000000"/>
                <w:lang w:val="en-GB" w:eastAsia="de-CH"/>
              </w:rPr>
              <w:t>Total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908B" w14:textId="2F8CF4EA" w:rsidR="00E710D6" w:rsidRPr="00B47047" w:rsidRDefault="00E710D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E710D6">
              <w:rPr>
                <w:rFonts w:ascii="Arial" w:eastAsia="Times New Roman" w:hAnsi="Arial" w:cs="Arial"/>
                <w:color w:val="000000"/>
                <w:lang w:val="en-GB" w:eastAsia="de-CH"/>
              </w:rPr>
              <w:t>991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2322" w14:textId="2731DB83" w:rsidR="00E710D6" w:rsidRPr="00B47047" w:rsidRDefault="00E710D6" w:rsidP="00E710D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E710D6">
              <w:rPr>
                <w:rFonts w:ascii="Arial" w:eastAsia="Times New Roman" w:hAnsi="Arial" w:cs="Arial"/>
                <w:color w:val="000000"/>
                <w:lang w:val="en-GB" w:eastAsia="de-CH"/>
              </w:rPr>
              <w:t>-1.52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D727E" w14:textId="5D910841" w:rsidR="00E710D6" w:rsidRPr="00B47047" w:rsidRDefault="00E710D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-1.62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E2CE2" w14:textId="5313624E" w:rsidR="00E710D6" w:rsidRPr="00B47047" w:rsidRDefault="00E710D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-1.41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9D29" w14:textId="77777777" w:rsidR="00E710D6" w:rsidRPr="00B47047" w:rsidRDefault="00E710D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61D89" w14:textId="664EFA93" w:rsidR="00E710D6" w:rsidRPr="00B47047" w:rsidRDefault="005660B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981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80356" w14:textId="7EEFC2D3" w:rsidR="00E710D6" w:rsidRPr="00B47047" w:rsidRDefault="005660B6" w:rsidP="00E710D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-0.77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C9BD" w14:textId="4F12084B" w:rsidR="00E710D6" w:rsidRPr="00B47047" w:rsidRDefault="005660B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-0.88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C4D26" w14:textId="01D517F7" w:rsidR="00E710D6" w:rsidRPr="00B47047" w:rsidRDefault="005660B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-0.66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7D73" w14:textId="77777777" w:rsidR="00E710D6" w:rsidRPr="00B47047" w:rsidRDefault="00E710D6" w:rsidP="00E710D6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279679E0" w14:textId="77777777" w:rsidTr="00E710D6">
        <w:trPr>
          <w:trHeight w:val="253"/>
        </w:trPr>
        <w:tc>
          <w:tcPr>
            <w:tcW w:w="12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432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Sex</w:t>
            </w:r>
          </w:p>
        </w:tc>
        <w:tc>
          <w:tcPr>
            <w:tcW w:w="34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B8FA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F4E3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666E" w14:textId="77777777" w:rsidR="00BB5D2E" w:rsidRPr="00B47047" w:rsidRDefault="00BB5D2E" w:rsidP="00BB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779E" w14:textId="77777777" w:rsidR="00BB5D2E" w:rsidRPr="00B47047" w:rsidRDefault="00BB5D2E" w:rsidP="00BB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0F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0.03</w:t>
            </w:r>
          </w:p>
        </w:tc>
        <w:tc>
          <w:tcPr>
            <w:tcW w:w="27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94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052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ABC4" w14:textId="77777777" w:rsidR="00BB5D2E" w:rsidRPr="00B47047" w:rsidRDefault="00BB5D2E" w:rsidP="00BB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5DF6" w14:textId="77777777" w:rsidR="00BB5D2E" w:rsidRPr="00B47047" w:rsidRDefault="00BB5D2E" w:rsidP="00BB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857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0.20</w:t>
            </w:r>
          </w:p>
        </w:tc>
      </w:tr>
      <w:tr w:rsidR="00F27FFB" w:rsidRPr="00B47047" w14:paraId="19A74162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4BD5" w14:textId="5322A7CF" w:rsidR="00BB5D2E" w:rsidRPr="00B47047" w:rsidRDefault="00F51BA9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M</w:t>
            </w:r>
            <w:r w:rsidR="00BB5D2E"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ale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2D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487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30CC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DD8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283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556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F39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483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66D3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25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B16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-0.56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EB0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036200FC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31C" w14:textId="705681C9" w:rsidR="00BB5D2E" w:rsidRPr="00B47047" w:rsidRDefault="00F51BA9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CH"/>
              </w:rPr>
              <w:t>F</w:t>
            </w:r>
            <w:r w:rsidR="00BB5D2E"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emale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F01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504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70CE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F7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1AC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9D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D14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5769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01D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F69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E182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3755899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8555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Age group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A26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6FB4" w14:textId="77777777" w:rsidR="00BB5D2E" w:rsidRPr="00B47047" w:rsidRDefault="00BB5D2E" w:rsidP="00B47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1572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9414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8B0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&lt;0.001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E555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CF35" w14:textId="77777777" w:rsidR="00BB5D2E" w:rsidRPr="00B47047" w:rsidRDefault="00BB5D2E" w:rsidP="00B47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2295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918F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F636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&lt;0.001</w:t>
            </w:r>
          </w:p>
        </w:tc>
      </w:tr>
      <w:tr w:rsidR="00F27FFB" w:rsidRPr="00B47047" w14:paraId="4D98B160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D66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6-9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76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271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69A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33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52E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6D8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35B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836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74B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-0.51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ABC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C657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369F7ABA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8B6F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10-13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202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207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C1E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F8B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17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2A8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25E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2872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7E3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E4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A3BE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749D31FE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F15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14-17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667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191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4BF5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D69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179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4F8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A6F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186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ED74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5CE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52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D5B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657A834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D9BB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18-21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A98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81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4FF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EB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-2.05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752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3CF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CE1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82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B281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F0C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F98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-0.37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D1A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4ADACCAA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32C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22-25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887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55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CD4C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A4B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EA1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AC1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63C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53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2522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0A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64D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B11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800397D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6628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26-29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E28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02C8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780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-2.67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91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B37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AAB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6FA5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F11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-1.66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067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CD1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2F3EFCB0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48E7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30-33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8D3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A718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-3.14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0B4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-3.71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682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-2.56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7D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15E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B369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-1.91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913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-2.51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F58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E9E6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E5ECC68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781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34-37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51F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449B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C52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-3.45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30A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-2.28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351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C3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58F7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B3E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-2.72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6DC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4D9A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472A2A8A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C36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38-41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8C2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E3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55D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-3.45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83D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-1.98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457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EF6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F27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FE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-2.27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0C1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C98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6D184F1B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CBC5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42-45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240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E3C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-3.03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3A5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92D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-2.39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125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52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35E1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BD6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-2.87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CE0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1804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0EADDC00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B02D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46-49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817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B6C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06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DC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-2.08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52C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D22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A936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-2.02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97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-2.81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930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B5D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6BE5F3A3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9DFA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≥50 years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5F9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FD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4E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C3E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6D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B81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65F3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0C3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-1.99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A9B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DC0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4719DD63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9BD7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Country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909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67B2" w14:textId="77777777" w:rsidR="00BB5D2E" w:rsidRPr="00B47047" w:rsidRDefault="00BB5D2E" w:rsidP="00B47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E0F1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701E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FE65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&lt;0.001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5E2E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D5B" w14:textId="77777777" w:rsidR="00BB5D2E" w:rsidRPr="00B47047" w:rsidRDefault="00BB5D2E" w:rsidP="00B47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D350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6315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C6E4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&lt;0.001</w:t>
            </w:r>
          </w:p>
        </w:tc>
      </w:tr>
      <w:tr w:rsidR="00F27FFB" w:rsidRPr="00B47047" w14:paraId="6628ADA1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0085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Australia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DB3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75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C8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-2.39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7E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F3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C40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8F5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E34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E8E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96ED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29BA78E2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E7C9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Belgium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E2E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246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800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7C4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98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11E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46B8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FA7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-0.42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67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0.36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B4CA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044BD44B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4539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Cyprus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94B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7CE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263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-2.43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A59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3B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281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614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C60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-2.42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A4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059B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2BCADFB0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193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Denmark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745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7B8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62B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336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5F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B9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9938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-0.58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C00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A4D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-0.20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2BC4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811B2C0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27B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France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7D5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008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EC5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B3A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A11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317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7AB9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28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EF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0.02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44D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34B439EF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555A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Germany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33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142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C044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36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-1.62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38E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021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C03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137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DCB9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2A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20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-0.52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4CE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1FF42714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4C7C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Israel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EF8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87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757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C18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C2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39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A7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84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8B13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448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73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B3AF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1BC37973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F052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Italy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3A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8217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725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401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371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4D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35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ABC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-0.35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A71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A3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0.18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9CE3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3D952650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E11B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Netherlands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A8B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618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505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794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-0.02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071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C1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6F7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0.74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75C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0.35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48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1.13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E21B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69CE7CDA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9252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Norway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23A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FC5D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39E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-2.23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1CA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DBF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FCB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4FCB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06C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BB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5FC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7BFC33A7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9BE6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Poland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53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C16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862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-2.20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528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BC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588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CBFE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BBC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F0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-0.54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BC6B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2892ED01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8542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Serbia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E48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028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31A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-3.36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1B5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23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C15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D36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-2.38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54D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-3.56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781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03F7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7687B4CA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03C6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Switzerland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968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6DF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FA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-2.17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E1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-1.20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F71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04D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66BB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-1.05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0F31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9D0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672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2D5BBC19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E1F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Turkey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E519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E81E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A07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-2.30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4D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A2B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C67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3687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845A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-2.10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4A16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FC37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36E45AB2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D723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UK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1B3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218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6A4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EFB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-2.00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B5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869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62B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219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E250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F1E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DE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9DE6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530CCD7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25D8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Diagnostic certainty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BEBD" w14:textId="77777777" w:rsidR="00BB5D2E" w:rsidRPr="00B47047" w:rsidRDefault="00BB5D2E" w:rsidP="00B234A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2876" w14:textId="77777777" w:rsidR="00BB5D2E" w:rsidRPr="00B47047" w:rsidRDefault="00BB5D2E" w:rsidP="00B47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B80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4607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3CED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DC0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B01D" w14:textId="77777777" w:rsidR="00BB5D2E" w:rsidRPr="00B47047" w:rsidRDefault="00BB5D2E" w:rsidP="00B470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1EB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B819" w14:textId="77777777" w:rsidR="00BB5D2E" w:rsidRPr="00B47047" w:rsidRDefault="00BB5D2E" w:rsidP="00B234A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8E38" w14:textId="77777777" w:rsidR="00BB5D2E" w:rsidRPr="00B47047" w:rsidRDefault="00BB5D2E" w:rsidP="00B234A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0.23</w:t>
            </w:r>
          </w:p>
        </w:tc>
      </w:tr>
      <w:tr w:rsidR="00F27FFB" w:rsidRPr="00B47047" w14:paraId="2F1B0108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2D6B" w14:textId="63208409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Definite PCD diagnosis</w:t>
            </w:r>
            <w:r w:rsidR="00B234A0" w:rsidRPr="00B47047">
              <w:rPr>
                <w:rFonts w:ascii="Arial" w:hAnsi="Arial" w:cs="Arial"/>
                <w:sz w:val="18"/>
                <w:szCs w:val="18"/>
                <w:lang w:val="en-GB"/>
              </w:rPr>
              <w:t>+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4F7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611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64A5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FFE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4BC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19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DB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608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35FF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686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-0.87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1F6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2A35" w14:textId="77777777" w:rsidR="00BB5D2E" w:rsidRPr="00B47047" w:rsidRDefault="00BB5D2E" w:rsidP="00B23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5342761D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6F37" w14:textId="6189234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Probable PCD diagnosis</w:t>
            </w:r>
            <w:r w:rsidR="00B234A0" w:rsidRPr="00B47047">
              <w:rPr>
                <w:rFonts w:ascii="Arial" w:hAnsi="Arial" w:cs="Arial"/>
                <w:sz w:val="14"/>
                <w:szCs w:val="18"/>
                <w:lang w:val="en-GB"/>
              </w:rPr>
              <w:t>#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6C9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207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C8DB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632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-1.76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E6A5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12DF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C11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203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6AAB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CC28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F08C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-0.71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18C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27FFB" w:rsidRPr="00B47047" w14:paraId="1B160218" w14:textId="77777777" w:rsidTr="00E710D6">
        <w:trPr>
          <w:trHeight w:val="253"/>
        </w:trPr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A1EFC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Clinical diagnosis only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38B53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173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F0EE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BA504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65A07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-1.11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894A3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AFFBE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170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1DD4A" w14:textId="77777777" w:rsidR="00BB5D2E" w:rsidRPr="00B47047" w:rsidRDefault="00BB5D2E" w:rsidP="00B47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31B60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-0.93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E1442" w14:textId="77777777" w:rsidR="00BB5D2E" w:rsidRPr="00B47047" w:rsidRDefault="00BB5D2E" w:rsidP="00BB5D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-0.41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BEE6A" w14:textId="77777777" w:rsidR="00BB5D2E" w:rsidRPr="00B47047" w:rsidRDefault="00BB5D2E" w:rsidP="00BB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B47047">
              <w:rPr>
                <w:rFonts w:ascii="Arial" w:eastAsia="Times New Roman" w:hAnsi="Arial" w:cs="Arial"/>
                <w:color w:val="000000"/>
                <w:lang w:val="en-GB" w:eastAsia="de-CH"/>
              </w:rPr>
              <w:t> </w:t>
            </w:r>
          </w:p>
        </w:tc>
      </w:tr>
    </w:tbl>
    <w:p w14:paraId="2D7F6A63" w14:textId="44FAC997" w:rsidR="00E101B8" w:rsidRDefault="005F66FC" w:rsidP="009204D4">
      <w:pPr>
        <w:spacing w:after="0" w:line="240" w:lineRule="auto"/>
        <w:ind w:right="26"/>
        <w:rPr>
          <w:rFonts w:ascii="Arial" w:hAnsi="Arial" w:cs="Arial"/>
          <w:sz w:val="18"/>
          <w:szCs w:val="18"/>
          <w:lang w:val="en-US"/>
        </w:rPr>
      </w:pPr>
      <w:r w:rsidRPr="005F66FC">
        <w:rPr>
          <w:rFonts w:ascii="Arial" w:hAnsi="Arial" w:cs="Arial"/>
          <w:sz w:val="18"/>
          <w:szCs w:val="18"/>
          <w:lang w:val="en-US"/>
        </w:rPr>
        <w:t>Mean z-scores (95%CI) for each group after adjusting for the remaining characteristics</w:t>
      </w:r>
      <w:r w:rsidR="003C78A4">
        <w:rPr>
          <w:rFonts w:ascii="Arial" w:hAnsi="Arial" w:cs="Arial"/>
          <w:sz w:val="18"/>
          <w:szCs w:val="18"/>
          <w:lang w:val="en-US"/>
        </w:rPr>
        <w:t xml:space="preserve">. </w:t>
      </w:r>
      <w:r w:rsidR="007D77E8" w:rsidRPr="005F66FC">
        <w:rPr>
          <w:rFonts w:ascii="Arial" w:hAnsi="Arial" w:cs="Arial"/>
          <w:sz w:val="18"/>
          <w:szCs w:val="18"/>
          <w:lang w:val="en-US"/>
        </w:rPr>
        <w:t>*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likelihood ratio test p-value indicating </w:t>
      </w:r>
      <w:r w:rsidR="00324CD8">
        <w:rPr>
          <w:rFonts w:ascii="Arial" w:hAnsi="Arial" w:cs="Arial"/>
          <w:sz w:val="18"/>
          <w:szCs w:val="18"/>
          <w:lang w:val="en-US"/>
        </w:rPr>
        <w:t xml:space="preserve">whether </w:t>
      </w:r>
      <w:r w:rsidRPr="005F66FC">
        <w:rPr>
          <w:rFonts w:ascii="Arial" w:hAnsi="Arial" w:cs="Arial"/>
          <w:sz w:val="18"/>
          <w:szCs w:val="18"/>
          <w:lang w:val="en-US"/>
        </w:rPr>
        <w:t>the characteristic explains differences in FEV</w:t>
      </w:r>
      <w:r w:rsidRPr="005F66FC">
        <w:rPr>
          <w:rFonts w:ascii="Arial" w:hAnsi="Arial" w:cs="Arial"/>
          <w:sz w:val="18"/>
          <w:szCs w:val="18"/>
          <w:vertAlign w:val="subscript"/>
          <w:lang w:val="en-US"/>
        </w:rPr>
        <w:t>1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within the study population</w:t>
      </w:r>
      <w:r w:rsidR="003C78A4">
        <w:rPr>
          <w:rFonts w:ascii="Arial" w:hAnsi="Arial" w:cs="Arial"/>
          <w:sz w:val="18"/>
          <w:szCs w:val="18"/>
          <w:lang w:val="en-US"/>
        </w:rPr>
        <w:t xml:space="preserve">. </w:t>
      </w:r>
      <w:r w:rsidRPr="001323B1">
        <w:rPr>
          <w:rFonts w:ascii="Arial" w:hAnsi="Arial" w:cs="Arial"/>
          <w:sz w:val="18"/>
          <w:szCs w:val="18"/>
          <w:vertAlign w:val="superscript"/>
          <w:lang w:val="en-US"/>
        </w:rPr>
        <w:t>+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defined as hallmark PCD electron microscopy findings and/or biallelic gene mutation identified based on the ERS PCD Diagnostics </w:t>
      </w:r>
      <w:r w:rsidR="007D6254">
        <w:rPr>
          <w:rFonts w:ascii="Arial" w:hAnsi="Arial" w:cs="Arial"/>
          <w:sz w:val="18"/>
          <w:szCs w:val="18"/>
          <w:lang w:val="en-US"/>
        </w:rPr>
        <w:t>G</w:t>
      </w:r>
      <w:r w:rsidRPr="005F66FC">
        <w:rPr>
          <w:rFonts w:ascii="Arial" w:hAnsi="Arial" w:cs="Arial"/>
          <w:sz w:val="18"/>
          <w:szCs w:val="18"/>
          <w:lang w:val="en-US"/>
        </w:rPr>
        <w:t>uidelines</w:t>
      </w:r>
      <w:r w:rsidR="00C26DBB">
        <w:rPr>
          <w:rFonts w:ascii="Arial" w:hAnsi="Arial" w:cs="Arial"/>
          <w:sz w:val="18"/>
          <w:szCs w:val="18"/>
          <w:lang w:val="en-US"/>
        </w:rPr>
        <w:t xml:space="preserve"> [25]</w:t>
      </w:r>
      <w:r w:rsidR="003C78A4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1416EF7B" w14:textId="77777777" w:rsidR="00F61D98" w:rsidRDefault="005F66FC" w:rsidP="009204D4">
      <w:pPr>
        <w:spacing w:after="0" w:line="240" w:lineRule="auto"/>
        <w:ind w:right="26"/>
        <w:rPr>
          <w:rFonts w:ascii="Arial" w:hAnsi="Arial" w:cs="Arial"/>
          <w:sz w:val="18"/>
          <w:szCs w:val="18"/>
          <w:lang w:val="en-US"/>
        </w:rPr>
      </w:pPr>
      <w:r w:rsidRPr="001323B1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Pr="005F66FC">
        <w:rPr>
          <w:rFonts w:ascii="Arial" w:hAnsi="Arial" w:cs="Arial"/>
          <w:sz w:val="18"/>
          <w:szCs w:val="18"/>
          <w:lang w:val="en-US"/>
        </w:rPr>
        <w:t xml:space="preserve"> abnormal light or high frequency video microscopy finding and/or low nasal NO value</w:t>
      </w:r>
    </w:p>
    <w:p w14:paraId="1BD44132" w14:textId="77777777" w:rsidR="00F61D98" w:rsidRDefault="00F61D9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30872370" w14:textId="41883F01" w:rsidR="00F61D98" w:rsidRPr="00BB4D9C" w:rsidRDefault="00F61D98" w:rsidP="00F61D98">
      <w:pPr>
        <w:spacing w:after="0"/>
        <w:ind w:right="4"/>
        <w:rPr>
          <w:rFonts w:ascii="Arial" w:hAnsi="Arial" w:cs="Arial"/>
          <w:lang w:val="en-GB"/>
        </w:rPr>
      </w:pPr>
      <w:r w:rsidRPr="00BB4D9C">
        <w:rPr>
          <w:rFonts w:ascii="Arial" w:hAnsi="Arial" w:cs="Arial"/>
          <w:b/>
          <w:lang w:val="en-GB"/>
        </w:rPr>
        <w:lastRenderedPageBreak/>
        <w:t>T</w:t>
      </w:r>
      <w:r>
        <w:rPr>
          <w:rFonts w:ascii="Arial" w:hAnsi="Arial" w:cs="Arial"/>
          <w:b/>
          <w:lang w:val="en-GB"/>
        </w:rPr>
        <w:t>able 3</w:t>
      </w:r>
      <w:r w:rsidRPr="00BB4D9C">
        <w:rPr>
          <w:rFonts w:ascii="Arial" w:hAnsi="Arial" w:cs="Arial"/>
          <w:b/>
          <w:lang w:val="en-GB"/>
        </w:rPr>
        <w:t>.</w:t>
      </w:r>
      <w:r w:rsidRPr="00BB4D9C">
        <w:rPr>
          <w:rFonts w:ascii="Arial" w:hAnsi="Arial" w:cs="Arial"/>
          <w:lang w:val="en-GB"/>
        </w:rPr>
        <w:t xml:space="preserve"> FEV</w:t>
      </w:r>
      <w:r w:rsidRPr="00BB4D9C">
        <w:rPr>
          <w:rFonts w:ascii="Arial" w:hAnsi="Arial" w:cs="Arial"/>
          <w:vertAlign w:val="subscript"/>
          <w:lang w:val="en-GB"/>
        </w:rPr>
        <w:t>1</w:t>
      </w:r>
      <w:r w:rsidRPr="00BB4D9C">
        <w:rPr>
          <w:rFonts w:ascii="Arial" w:hAnsi="Arial" w:cs="Arial"/>
          <w:lang w:val="en-GB"/>
        </w:rPr>
        <w:t xml:space="preserve"> and FVC of PCD patients of the iPCD Cohort with available </w:t>
      </w:r>
      <w:r>
        <w:rPr>
          <w:rFonts w:ascii="Arial" w:hAnsi="Arial" w:cs="Arial"/>
          <w:lang w:val="en-GB"/>
        </w:rPr>
        <w:t xml:space="preserve">ultrastructural defect </w:t>
      </w:r>
      <w:r w:rsidRPr="00BB4D9C">
        <w:rPr>
          <w:rFonts w:ascii="Arial" w:hAnsi="Arial" w:cs="Arial"/>
          <w:lang w:val="en-GB"/>
        </w:rPr>
        <w:t>information compared to GLI 2012 references</w:t>
      </w:r>
    </w:p>
    <w:tbl>
      <w:tblPr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17"/>
        <w:gridCol w:w="933"/>
        <w:gridCol w:w="706"/>
        <w:gridCol w:w="708"/>
        <w:gridCol w:w="991"/>
        <w:gridCol w:w="748"/>
        <w:gridCol w:w="947"/>
        <w:gridCol w:w="706"/>
        <w:gridCol w:w="707"/>
        <w:gridCol w:w="997"/>
      </w:tblGrid>
      <w:tr w:rsidR="00F61D98" w:rsidRPr="00BB4D9C" w14:paraId="79055874" w14:textId="77777777" w:rsidTr="00B746D4">
        <w:trPr>
          <w:trHeight w:val="23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4EBD" w14:textId="77777777" w:rsidR="00F61D98" w:rsidRPr="00BB4D9C" w:rsidRDefault="00F61D98" w:rsidP="00B74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7456" w14:textId="77777777" w:rsidR="00F61D98" w:rsidRPr="00BB4D9C" w:rsidRDefault="00F61D98" w:rsidP="00B74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F29D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FEV1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560A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1C7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FVC</w:t>
            </w:r>
          </w:p>
        </w:tc>
      </w:tr>
      <w:tr w:rsidR="00F61D98" w:rsidRPr="00BB4D9C" w14:paraId="26F789D3" w14:textId="77777777" w:rsidTr="00B746D4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F6030" w14:textId="77777777" w:rsidR="00F61D98" w:rsidRPr="00BB4D9C" w:rsidRDefault="00F61D98" w:rsidP="00B74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Characteristic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9E9A2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4974F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mean</w:t>
            </w:r>
          </w:p>
          <w:p w14:paraId="2C6D9907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z-score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46788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95% CI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4728B" w14:textId="77777777" w:rsidR="00F61D98" w:rsidRPr="00BB4D9C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p-value</w:t>
            </w:r>
            <w:r w:rsidRPr="00BB4D9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¶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B29CC" w14:textId="77777777" w:rsidR="00F61D98" w:rsidRPr="00BB4D9C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F2EC8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mean</w:t>
            </w:r>
          </w:p>
          <w:p w14:paraId="3AF286EC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z-score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E487" w14:textId="77777777" w:rsidR="00F61D98" w:rsidRPr="00BB4D9C" w:rsidRDefault="00F61D98" w:rsidP="00B74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95% 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1CBE2" w14:textId="77777777" w:rsidR="00F61D98" w:rsidRPr="00BB4D9C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</w:pPr>
            <w:r w:rsidRPr="00BB4D9C">
              <w:rPr>
                <w:rFonts w:ascii="Arial" w:eastAsia="Times New Roman" w:hAnsi="Arial" w:cs="Arial"/>
                <w:b/>
                <w:bCs/>
                <w:color w:val="000000"/>
                <w:lang w:val="en-GB" w:eastAsia="de-CH"/>
              </w:rPr>
              <w:t>p-value</w:t>
            </w:r>
            <w:r w:rsidRPr="00BB4D9C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¶</w:t>
            </w:r>
          </w:p>
        </w:tc>
      </w:tr>
      <w:tr w:rsidR="00F61D98" w:rsidRPr="007D33F7" w14:paraId="2F18D8C6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CB6" w14:textId="77777777" w:rsidR="00F61D98" w:rsidRPr="007D33F7" w:rsidRDefault="00F61D98" w:rsidP="00B746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GB" w:eastAsia="de-CH"/>
              </w:rPr>
            </w:pPr>
            <w:r w:rsidRPr="007D33F7">
              <w:rPr>
                <w:rFonts w:ascii="Arial" w:eastAsia="Times New Roman" w:hAnsi="Arial" w:cs="Arial"/>
                <w:b/>
                <w:color w:val="000000"/>
                <w:lang w:val="en-GB" w:eastAsia="de-CH"/>
              </w:rPr>
              <w:t>Total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2F96B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bCs/>
                <w:color w:val="000000"/>
              </w:rPr>
              <w:t>689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334B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bCs/>
                <w:color w:val="000000"/>
              </w:rPr>
              <w:t>-1.52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7BD24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bCs/>
                <w:color w:val="000000"/>
              </w:rPr>
              <w:t>-1.65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FFE1A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color w:val="000000"/>
              </w:rPr>
              <w:t>-1.40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3CDD6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72E5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color w:val="000000"/>
              </w:rPr>
              <w:t>683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08CA4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color w:val="000000"/>
              </w:rPr>
              <w:t>-0.79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340F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color w:val="000000"/>
              </w:rPr>
              <w:t>-0.92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2467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  <w:r w:rsidRPr="007D33F7">
              <w:rPr>
                <w:rFonts w:ascii="Arial" w:hAnsi="Arial" w:cs="Arial"/>
                <w:color w:val="000000"/>
              </w:rPr>
              <w:t>-0.66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4E20" w14:textId="77777777" w:rsidR="00F61D98" w:rsidRPr="007D33F7" w:rsidRDefault="00F61D98" w:rsidP="00B746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de-CH"/>
              </w:rPr>
            </w:pPr>
          </w:p>
        </w:tc>
      </w:tr>
      <w:tr w:rsidR="00F61D98" w:rsidRPr="007D33F7" w14:paraId="107A9C3F" w14:textId="77777777" w:rsidTr="00B746D4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F1C7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GB"/>
              </w:rPr>
              <w:t>Sex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54E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F0F0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F80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7247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FBF6D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0.25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A7A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F2B4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F20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D43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2AAAE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0.52</w:t>
            </w:r>
          </w:p>
        </w:tc>
      </w:tr>
      <w:tr w:rsidR="00F61D98" w:rsidRPr="007D33F7" w14:paraId="510B11CD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D7DB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Male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DC48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92BF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849B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F68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149C0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00C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9B5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82F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F261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FAD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021F38FC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BD71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54F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7B6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1A31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AA6C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D4967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5F33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ABE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224C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46D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D017F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7C1421A9" w14:textId="77777777" w:rsidTr="00B746D4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D8D8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b/>
                <w:bCs/>
                <w:color w:val="000000"/>
                <w:lang w:val="en-GB"/>
              </w:rPr>
              <w:t>Age group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79E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1CD4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4BA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EDDA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E194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&lt;0.001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AE0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06E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6D87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DD9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F42D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61D98" w:rsidRPr="007D33F7" w14:paraId="7185FA05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3CE4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6-9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D14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100C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6F14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2689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-0.49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3242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CE9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5A2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B77D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-0.54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765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23FA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3F3B15F9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79B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10-13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0D7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650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718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977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F7BA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054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CE8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0BA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930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D9A0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11D8E9E2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CEF7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14-17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ECDF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8C3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EE0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514D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CC8C7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6A3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67E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BB5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ADC1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DA50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731B0C32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4D22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18-21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ED8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CA47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E35F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8D1D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71D24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5C77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14D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5880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D9F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70657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0CB24A28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DD23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22-25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750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DB4B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66C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F1F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21C5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588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A5A2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2603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FF1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D86B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5CF057C9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865F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26-29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6B9F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F45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5AAB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D52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E1E2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7805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2FF9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2A7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16B3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7E6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0E5C74F6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AB77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30-33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2A7D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5C2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AEC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8A8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BB35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CA96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F93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241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-2.09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DC0D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C4914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7431E2D2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BC0A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34-37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D87B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CB7F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A975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7E5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481E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7905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A5B1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2FC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-2.43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34FF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E8CF1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63D713DF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9A5C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38-41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8FD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065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6D5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EF4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8CD5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F86C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200A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0767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-2.00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8A1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B7C2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52311978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5044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42-45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E1D0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BF3E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-3.24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A96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-4.20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7AF2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-2.28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76A18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E0F6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F56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318F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-3.81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12CC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68A4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340D1FE7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EBC8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46-49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433A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030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52B7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60D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99FF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F01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A97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478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-2.84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D59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8BE66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4C36C485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BA61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≥50 years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16C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B57D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4C03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00A2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5446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AFBC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A3FB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0B7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6CDD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3837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F9722F0" w14:textId="77777777" w:rsidTr="00B746D4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F1F6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b/>
                <w:bCs/>
                <w:color w:val="000000"/>
                <w:lang w:val="en-GB"/>
              </w:rPr>
              <w:t>Country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86DC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8CF4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58C8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DACF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0DB2B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&lt;0.001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4C1E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EDCF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856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ED6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3201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61D98" w:rsidRPr="007D33F7" w14:paraId="41604F35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0B1B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Australia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AF45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4AF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145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DD3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9857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C2A2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1CB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55F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3C9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67918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12850E70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4A7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Belgium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00A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2277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1F88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7E7C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4630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50A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E7D2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3EA2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-0.36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AC1B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8ABC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771A73E0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4C0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Cyprus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06D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BE6B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98B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22C7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EEB0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94C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658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69DF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-2.40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95C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D25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116414B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4685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Denmark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A36C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6D2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FE96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A0C0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584F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78F4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36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A5E1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7C1F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EA02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569C794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A9AB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France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0F3A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FB16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43C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882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3B79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507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4F32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1D36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BA6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448CE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15D8444F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40D8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Germany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694A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CF7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4B09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6B9C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25D2D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60E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C309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FD8F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288D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0518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2E26105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5554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Israel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4E0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6676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692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217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052C1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39A7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8C33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5A04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477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A9C7E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3DF65C75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CF16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Italy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569C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757D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1086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2D9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A8FD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AF0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67F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DA7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38B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AB032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18D4AE0C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DCBB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Netherlands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BED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F2F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2A3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8B36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CA96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6AC7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23D9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DD0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0.08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6D87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1.24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506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1DAD6536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D229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Norway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C338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1AA9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658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BDC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7A8A6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B4B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4E4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6429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4B9E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84BF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7E6C0F4B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8995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Poland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ADF1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280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2CC9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B4B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8261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1C26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B599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830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35BD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DDFE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0768E3F3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AF07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Serbia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5FE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2223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891F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5A59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0.44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CC3F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708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74E4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B69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-4.68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97C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37E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F0C37F5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84A4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Switzerland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67D9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CE6E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38FC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F870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16AA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167C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705F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D02A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B179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80D4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040A3370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7E0F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Turkey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C6F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B59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6288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0E72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F1C7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01E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51E5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9A92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-3.33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B03D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E9A82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8D4738A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0ABC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UK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C86D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D1C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3BFE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C25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D004E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1B0D7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9EF5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92A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7292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62C8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369B47B2" w14:textId="77777777" w:rsidTr="00B746D4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49A6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b/>
                <w:bCs/>
                <w:color w:val="000000"/>
                <w:lang w:val="en-GB"/>
              </w:rPr>
              <w:t>Ultrastructural defect*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3615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053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EFF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6A5A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EAF60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A9AF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7CC3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18BA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732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7141B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0.18</w:t>
            </w:r>
          </w:p>
        </w:tc>
      </w:tr>
      <w:tr w:rsidR="00F61D98" w:rsidRPr="007D33F7" w14:paraId="29C023EC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431D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D33F7">
              <w:rPr>
                <w:rFonts w:ascii="Arial" w:hAnsi="Arial" w:cs="Arial"/>
                <w:color w:val="000000"/>
                <w:lang w:val="en-GB"/>
              </w:rPr>
              <w:t>Non-diagnostic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DAC5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5D4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-1.19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33E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70CF4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97CC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45EE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809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05AF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B74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E1608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3374396B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E7AE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bookmarkStart w:id="1" w:name="_Hlk513815453"/>
            <w:r>
              <w:rPr>
                <w:rFonts w:ascii="Arial" w:hAnsi="Arial" w:cs="Arial"/>
                <w:color w:val="000000"/>
                <w:lang w:val="en-GB"/>
              </w:rPr>
              <w:t>D</w:t>
            </w:r>
            <w:r w:rsidRPr="007E53D5">
              <w:rPr>
                <w:rFonts w:ascii="Arial" w:hAnsi="Arial" w:cs="Arial"/>
                <w:color w:val="000000"/>
                <w:lang w:val="en-GB"/>
              </w:rPr>
              <w:t>ynein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arm defects</w:t>
            </w:r>
            <w:bookmarkEnd w:id="1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DAF8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F575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-1.50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E9D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4D3C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BBB3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B66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6F78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417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-0.88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AD1A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98BB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7F0ABC96" w14:textId="77777777" w:rsidTr="00B746D4">
        <w:trPr>
          <w:trHeight w:val="23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7E8A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 w:rsidRPr="007E53D5">
              <w:rPr>
                <w:rFonts w:ascii="Arial" w:hAnsi="Arial" w:cs="Arial"/>
                <w:color w:val="000000"/>
                <w:lang w:val="en-GB"/>
              </w:rPr>
              <w:t xml:space="preserve">Microtubular defects 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C21E3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0F0D8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-1.91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861E19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-2.20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3D982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-1.63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03A9D2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96D55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82AAB1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-1.08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DB2476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-1.37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12ACBD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-0.78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79C1BF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</w:p>
        </w:tc>
      </w:tr>
      <w:tr w:rsidR="00F61D98" w:rsidRPr="007D33F7" w14:paraId="2C947382" w14:textId="77777777" w:rsidTr="00B746D4">
        <w:trPr>
          <w:trHeight w:val="21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BE87" w14:textId="77777777" w:rsidR="00F61D98" w:rsidRPr="007D33F7" w:rsidRDefault="00F61D98" w:rsidP="00B746D4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Acilia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71A95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3A24B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5DAC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6113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ED1BB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0C49C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347B3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-0.40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26C40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-1.64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6FC55E" w14:textId="77777777" w:rsidR="00F61D98" w:rsidRPr="007D33F7" w:rsidRDefault="00F61D98" w:rsidP="00B746D4">
            <w:pPr>
              <w:spacing w:after="0"/>
              <w:jc w:val="right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F37321" w14:textId="77777777" w:rsidR="00F61D98" w:rsidRPr="007D33F7" w:rsidRDefault="00F61D98" w:rsidP="00B746D4">
            <w:pPr>
              <w:spacing w:after="0"/>
              <w:rPr>
                <w:rFonts w:ascii="Arial" w:hAnsi="Arial" w:cs="Arial"/>
              </w:rPr>
            </w:pPr>
            <w:r w:rsidRPr="007D33F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62016BF" w14:textId="77777777" w:rsidR="00F61D98" w:rsidRPr="00BB4D9C" w:rsidRDefault="00F61D98" w:rsidP="00F61D98">
      <w:pPr>
        <w:spacing w:after="0" w:line="240" w:lineRule="auto"/>
        <w:ind w:right="828"/>
        <w:rPr>
          <w:rFonts w:ascii="Arial" w:hAnsi="Arial" w:cs="Arial"/>
          <w:sz w:val="18"/>
          <w:szCs w:val="18"/>
          <w:lang w:val="en-GB"/>
        </w:rPr>
      </w:pPr>
      <w:r w:rsidRPr="00BB4D9C">
        <w:rPr>
          <w:rFonts w:ascii="Arial" w:hAnsi="Arial" w:cs="Arial"/>
          <w:sz w:val="18"/>
          <w:szCs w:val="18"/>
          <w:lang w:val="en-GB"/>
        </w:rPr>
        <w:t>Mean z-scores (95%CI) for each group after adjusting for the remaining characteristics</w:t>
      </w:r>
    </w:p>
    <w:p w14:paraId="28157308" w14:textId="77777777" w:rsidR="00F61D98" w:rsidRPr="00BB4D9C" w:rsidRDefault="00F61D98" w:rsidP="00F61D98">
      <w:pPr>
        <w:spacing w:after="0" w:line="240" w:lineRule="auto"/>
        <w:ind w:right="1395"/>
        <w:rPr>
          <w:rFonts w:ascii="Arial" w:hAnsi="Arial" w:cs="Arial"/>
          <w:sz w:val="18"/>
          <w:szCs w:val="18"/>
          <w:lang w:val="en-GB"/>
        </w:rPr>
      </w:pPr>
      <w:r w:rsidRPr="00BB4D9C">
        <w:rPr>
          <w:rFonts w:ascii="Arial" w:hAnsi="Arial" w:cs="Arial"/>
          <w:sz w:val="18"/>
          <w:szCs w:val="18"/>
          <w:vertAlign w:val="superscript"/>
          <w:lang w:val="en-GB"/>
        </w:rPr>
        <w:t>¶</w:t>
      </w:r>
      <w:r w:rsidRPr="00BB4D9C">
        <w:rPr>
          <w:rFonts w:ascii="Arial" w:hAnsi="Arial" w:cs="Arial"/>
          <w:sz w:val="18"/>
          <w:szCs w:val="18"/>
          <w:lang w:val="en-GB"/>
        </w:rPr>
        <w:t xml:space="preserve"> Likelihood ratio test p-value indicating whether the characteristic explains differences in FEV</w:t>
      </w:r>
      <w:r w:rsidRPr="00BB4D9C">
        <w:rPr>
          <w:rFonts w:ascii="Arial" w:hAnsi="Arial" w:cs="Arial"/>
          <w:sz w:val="18"/>
          <w:szCs w:val="18"/>
          <w:vertAlign w:val="subscript"/>
          <w:lang w:val="en-GB"/>
        </w:rPr>
        <w:t>1</w:t>
      </w:r>
      <w:r w:rsidRPr="00BB4D9C">
        <w:rPr>
          <w:rFonts w:ascii="Arial" w:hAnsi="Arial" w:cs="Arial"/>
          <w:sz w:val="18"/>
          <w:szCs w:val="18"/>
          <w:lang w:val="en-GB"/>
        </w:rPr>
        <w:t xml:space="preserve"> or FVC within the study population</w:t>
      </w:r>
    </w:p>
    <w:p w14:paraId="59EAC4FC" w14:textId="77777777" w:rsidR="00F61D98" w:rsidRPr="00BB4D9C" w:rsidRDefault="00F61D98" w:rsidP="00F61D98">
      <w:pPr>
        <w:tabs>
          <w:tab w:val="left" w:pos="6521"/>
        </w:tabs>
        <w:spacing w:after="0" w:line="240" w:lineRule="auto"/>
        <w:ind w:right="1112"/>
        <w:rPr>
          <w:rFonts w:ascii="Arial" w:hAnsi="Arial" w:cs="Arial"/>
          <w:sz w:val="18"/>
          <w:szCs w:val="18"/>
          <w:lang w:val="en-GB"/>
        </w:rPr>
      </w:pPr>
      <w:r w:rsidRPr="00BB4D9C">
        <w:rPr>
          <w:rFonts w:ascii="Arial" w:hAnsi="Arial" w:cs="Arial"/>
          <w:sz w:val="18"/>
          <w:szCs w:val="18"/>
          <w:vertAlign w:val="superscript"/>
          <w:lang w:val="en-GB"/>
        </w:rPr>
        <w:t>+</w:t>
      </w:r>
      <w:r w:rsidRPr="00BB4D9C">
        <w:rPr>
          <w:rFonts w:ascii="Arial" w:hAnsi="Arial" w:cs="Arial"/>
          <w:sz w:val="18"/>
          <w:szCs w:val="18"/>
          <w:lang w:val="en-GB"/>
        </w:rPr>
        <w:t xml:space="preserve"> Defined as hallmark PCD electron microscopy findings and/or biallelic gene mutation identified based on the ERS PCD Diagnostics Task Force guidelines </w:t>
      </w:r>
      <w:r w:rsidRPr="00BB4D9C">
        <w:rPr>
          <w:rFonts w:ascii="Arial" w:hAnsi="Arial" w:cs="Arial"/>
          <w:sz w:val="18"/>
          <w:szCs w:val="18"/>
          <w:lang w:val="en-GB"/>
        </w:rPr>
        <w:fldChar w:fldCharType="begin">
          <w:fldData xml:space="preserve">PEVuZE5vdGU+PENpdGU+PEF1dGhvcj5MdWNhczwvQXV0aG9yPjxZZWFyPjIwMTc8L1llYXI+PFJl
Y051bT4yPC9SZWNOdW0+PERpc3BsYXlUZXh0PlsyNl08L0Rpc3BsYXlUZXh0PjxyZWNvcmQ+PHJl
Yy1udW1iZXI+MjwvcmVjLW51bWJlcj48Zm9yZWlnbi1rZXlzPjxrZXkgYXBwPSJFTiIgZGItaWQ9
InR6d3NwZWRkdXdwNWYwZTV2OXNwdjB3c3R4YWFwcHJlZXYydyIgdGltZXN0YW1wPSIxNDg5NDAy
NzYyIj4yPC9rZXk+PC9mb3JlaWduLWtleXM+PHJlZi10eXBlIG5hbWU9IkpvdXJuYWwgQXJ0aWNs
ZSI+MTc8L3JlZi10eXBlPjxjb250cmlidXRvcnM+PGF1dGhvcnM+PGF1dGhvcj5MdWNhcywgSi4g
Uy48L2F1dGhvcj48YXV0aG9yPkJhcmJhdG8sIEEuPC9hdXRob3I+PGF1dGhvcj5Db2xsaW5zLCBT
LiBBLjwvYXV0aG9yPjxhdXRob3I+R291dGFraSwgTS48L2F1dGhvcj48YXV0aG9yPkJlaGFuLCBM
LjwvYXV0aG9yPjxhdXRob3I+Q2F1ZHJpLCBELjwvYXV0aG9yPjxhdXRob3I+RGVsbCwgUy48L2F1
dGhvcj48YXV0aG9yPkViZXIsIEUuPC9hdXRob3I+PGF1dGhvcj5Fc2N1ZGllciwgRS48L2F1dGhv
cj48YXV0aG9yPkhpcnN0LCBSLiBBLjwvYXV0aG9yPjxhdXRob3I+SG9nZywgQy48L2F1dGhvcj48
YXV0aG9yPkpvcmlzc2VuLCBNLjwvYXV0aG9yPjxhdXRob3I+TGF0emluLCBQLjwvYXV0aG9yPjxh
dXRob3I+TGVnZW5kcmUsIE0uPC9hdXRob3I+PGF1dGhvcj5MZWlnaCwgTS4gVy48L2F1dGhvcj48
YXV0aG9yPk1pZHVsbGEsIEYuPC9hdXRob3I+PGF1dGhvcj5OaWVsc2VuLCBLLiBHLjwvYXV0aG9y
PjxhdXRob3I+T21yYW4sIEguPC9hdXRob3I+PGF1dGhvcj5QYXBvbiwgSi4gRi48L2F1dGhvcj48
YXV0aG9yPlBvaHVuZWssIFAuPC9hdXRob3I+PGF1dGhvcj5SZWRmZXJuLCBCLjwvYXV0aG9yPjxh
dXRob3I+UmlnYXUsIEQuPC9hdXRob3I+PGF1dGhvcj5SaW5kbGlzYmFjaGVyLCBCLjwvYXV0aG9y
PjxhdXRob3I+U2FudGFtYXJpYSwgRi48L2F1dGhvcj48YXV0aG9yPlNob2VtYXJrLCBBLjwvYXV0
aG9yPjxhdXRob3I+U25pamRlcnMsIEQuPC9hdXRob3I+PGF1dGhvcj5Ub25pYSwgVC48L2F1dGhv
cj48YXV0aG9yPlRpdGllbmksIEEuPC9hdXRob3I+PGF1dGhvcj5XYWxrZXIsIFcuIFQuPC9hdXRo
b3I+PGF1dGhvcj5XZXJuZXIsIEMuPC9hdXRob3I+PGF1dGhvcj5CdXNoLCBBLjwvYXV0aG9yPjxh
dXRob3I+S3VlaG5pLCBDLiBFLjwvYXV0aG9yPjwvYXV0aG9ycz48L2NvbnRyaWJ1dG9ycz48YXV0
aC1hZGRyZXNzPlByaW1hcnkgQ2lsaWFyeSBEeXNraW5lc2lhIENlbnRyZSwgVW5pdmVyc2l0eSBI
b3NwaXRhbCBTb3V0aGFtcHRvbiBOSFMgRm91bmRhdGlvbiBUcnVzdCwgU291dGhhbXB0b24sIFVL
IGpsdWNhczFAc290b24uYWMudWsuJiN4RDtVbml2ZXJzaXR5IG9mIFNvdXRoYW1wdG9uIEZhY3Vs
dHkgb2YgTWVkaWNpbmUsIEFjYWRlbWljIFVuaXQgb2YgQ2xpbmljYWwgYW5kIEV4cGVyaW1lbnRh
bCBNZWRpY2luZSwgU291dGhhbXB0b24sIFVLLiYjeEQ7UHJpbWFyeSBDaWxpYXJ5IER5c2tpbmVz
aWEgQ2VudHJlLCBEZXB0IG9mIFdvbWFuIGFuZCBDaGlsZCBIZWFsdGggKFNEQiksIFVuaXZlcnNp
dHkgb2YgUGFkb3ZhLCBQYWRvdmEsIEl0YWx5LiYjeEQ7UHJpbWFyeSBDaWxpYXJ5IER5c2tpbmVz
aWEgQ2VudHJlLCBVbml2ZXJzaXR5IEhvc3BpdGFsIFNvdXRoYW1wdG9uIE5IUyBGb3VuZGF0aW9u
IFRydXN0LCBTb3V0aGFtcHRvbiwgVUsuJiN4RDtJbnN0aXR1dGUgb2YgU29jaWFsIGFuZCBQcmV2
ZW50aXZlIE1lZGljaW5lLCBVbml2ZXJzaXR5IG9mIEJlcm4sIEJlcm4sIFN3aXR6ZXJsYW5kLiYj
eEQ7RGVwdCBvZiBQYWVkaWF0cmljcywgSW5zZWxzcGl0YWwsIFVuaXZlcnNpdHkgSG9zcGl0YWwg
b2YgQmVybiwgVW5pdmVyc2l0eSBvZiBCZXJuLCBCZXJuLCBTd2l0emVybGFuZC4mI3hEO1RlbGV0
aG9uIEtpZHMgSW5zdGl0dXRlLCBUaGUgVW5pdmVyc2l0eSBvZiBXZXN0ZXJuIEF1c3RyYWxpYSwg
U3ViaWFjbywgQXVzdHJhbGlhLiYjeEQ7RGVwdCBvZiBQZWRpYXRyaWNzL1Jlc3BpcmF0b3J5IE1l
ZGljaW5lLCBFcmFzbXVzIFVuaXZlcnNpdHksIFJvdHRlcmRhbSwgVGhlIE5ldGhlcmxhbmRzLiYj
eEQ7RGl2aXNpb24gb2YgUmVzcGlyYXRvcnkgTWVkaWNpbmUsIFRoZSBIb3NwaXRhbCBmb3IgU2lj
ayBDaGlsZHJlbiwgVG9yb250bywgT04sIENhbmFkYS4mI3hEO0RlcHQgb2YgUGVkaWF0cmljcyBh
bmQgSW5zdGl0dXRlIG9mIEhlYWx0aCBQb2xpY3kgTWFuYWdlbWVudCBhbmQgRXZhbHVhdGlvbiwg
VW5pdmVyc2l0eSBvZiBUb3JvbnRvLCBUb3JvbnRvLCBPTiwgQ2FuYWRhLiYjeEQ7RGl2aXNpb24g
b2YgUGFlZGlhdHJpYyBQdWxtb25vbG9neSBhbmQgQWxsZXJnb2xvZ3ksIERlcHQgb2YgUGFlZGlh
dHJpY3MgYW5kIEFkb2xlc2NlbnQgTWVkaWNpbmUsIE1lZGljYWwgVW5pdmVyc2l0eSBvZiBHcmF6
LCBHcmF6LCBBdXN0cmlhLiYjeEQ7U2VydmljZSBkZSBHZW5ldGlxdWUgZXQgRW1icnlvbG9naWUg
TWVkaWNhbGVzLCBDZW50cmUgZGUgUmVmZXJlbmNlIGRlcyBNYWxhZGllcyBSZXNwaXJhdG9pcmVz
IFJhcmVzLCBIb3BpdGFsIEFybWFuZCBUcm91c3NlYXUsIEFzc2lzdGFuY2UgUHVibGlxdWUgLSBI
b3BpdGF1eCBkZSBQYXJpcyAoQVAtSFApLCBQYXJpcywgRnJhbmNlLiYjeEQ7SW5zZXJtIFVNUl9T
OTMzLCBTb3Jib25uZSBVbml2ZXJzaXRlcyAoVVBNQyBVbml2IFBhcmlzIDA2KSwgUGFyaXMsIEZy
YW5jZS4mI3hEO0NlbnRyZSBmb3IgUENEIERpYWdub3NpcyBhbmQgUmVzZWFyY2gsIERlcHQgb2Yg
SW5mZWN0aW9uLCBJbW11bml0eSBhbmQgSW5mbGFtbWF0aW9uLCBVbml2ZXJzaXR5IG9mIExlaWNl
c3RlciwgTGVpY2VzdGVyIFJveWFsIEluZmlybWFyeSwgTGVpY2VzdGVyLCBVSy4mI3hEO0RlcHRz
IG9mIFBhZWRpYXRyaWNzIGFuZCBQYWVkaWF0cmljIFJlc3BpcmF0b3J5IE1lZGljaW5lLCBJbXBl
cmlhbCBDb2xsZWdlIGFuZCBSb3lhbCBCcm9tcHRvbiBIb3NwaXRhbCwgTG9uZG9uLCBVSy4mI3hE
O0VOVCBEZXB0LCBVbml2ZXJzaXR5IEhvc3BpdGFscyBMZXV2ZW4sIExldXZlbiwgQmVsZ2l1bS4m
I3hEO1VuaXZlcnNpdHkgb2YgTm9ydGggQ2Fyb2xpbmEgYXQgQ2hhcGVsIEhpbGwsIENoYXBlbCBI
aWxsLCBOQywgVVNBLiYjeEQ7UGFlZGlhdHJpYyBEZXB0LCBTYXBpZW56YSBVbml2ZXJzaXR5IG9m
IFJvbWUsIFJvbWUsIEl0YWx5LiYjeEQ7RGFuaXNoIFBDRCAmYW1wOyBjaElMRCBDZW50cmUsIENG
IENlbnRyZSBDb3BlbmhhZ2VuLCBQYWVkaWF0cmljIFB1bG1vbmFyeSBTZXJ2aWNlLCBEZXB0IG9m
IFBhZWRpYXRyaWNzIGFuZCBBZG9sZXNjZW50IE1lZGljaW5lLCBDb3BlbmhhZ2VuIFVuaXZlcnNp
dHkgSG9zcGl0YWwsIFJpZ3Nob3NwaXRhbGV0LCBDb3BlbmhhZ2VuLCBEZW5tYXJrLiYjeEQ7RGVw
dCBvZiBQZWRpYXRyaWNzLCBVbml2ZXJzaXR5IEhvc3BpdGFsIE11ZW5zdGVyLCBNdW5zdGVyIEdl
cm1hbnkuJiN4RDtBUC1IUCwgSG9waXRhbCBLcmVtbGluLUJpY2V0cmUsIHNlcnZpY2UgZCZhcG9z
O09STCBldCBkZSBjaGlydXJnaWUgY2Vydmljby1mYWNpYWxlLCBMZSBLcmVtbGluLUJpY2V0cmUs
IEZyYW5jZS4mI3hEO0ZhY3VsdGUgZGUgTWVkZWNpbmUsIFVuaXZlcnNpdGUgUGFyaXMtU3VkLCBM
ZSBLcmVtbGluLUJpY2V0cmUsIEZyYW5jZS4mI3hEO1BhZWRpYXRyaWMgRGVwdCwgU2Vjb25kIEZh
Y3VsdHkgb2YgTWVkaWNpbmUsIENoYXJsZXMgVW5pdmVyc2l0eSBhbmQgTW90b2wgVW5pdmVyc2l0
eSBIb3NwaXRhbCwgUHJhZ3VlLCBDemVjaCBSZXB1YmxpYy4mI3hEO1BDRCBGYW1pbHkgU3VwcG9y
dCBHcm91cCwgTWlsdG9uIEtleW5lcywgVUsuJiN4RDtJYmVyb2FtZXJpY2FuIENvY2hyYW5lIENl
bnRlciwgQmFyY2Vsb25hLCBTcGFpbi4mI3hEO0thcnRhZ2VuZXIgU3luZHJvbSB1bmQgUHJpbWFy
ZSBDaWxpYXJlIER5c2tpbmVzaWUgZS4gVi4sIFN0ZWZmaXNidXJnLCBTd2l0emVybGFuZC4mI3hE
O1BlZGlhdHJpYyBQdWxtb25vbG9neSwgRGVwdCBvZiBUcmFuc2xhdGlvbmFsIE1lZGljYWwgU2Np
ZW5jZXMsIEZlZGVyaWNvIElJIFVuaXZlcnNpdHksIEF6aWVuZGEgT3NwZWRhbGllcmEgVW5pdmVy
c2l0YXJpYSBGZWRlcmljbyBJSSwgTmFwbGVzLCBJdGFseS48L2F1dGgtYWRkcmVzcz48dGl0bGVz
Pjx0aXRsZT5FdXJvcGVhbiBSZXNwaXJhdG9yeSBTb2NpZXR5IGd1aWRlbGluZXMgZm9yIHRoZSBk
aWFnbm9zaXMgb2YgcHJpbWFyeSBjaWxpYXJ5IGR5c2tpbmVzaWE8L3RpdGxlPjxzZWNvbmRhcnkt
dGl0bGU+RXVyIFJlc3BpciBKPC9zZWNvbmRhcnktdGl0bGU+PGFsdC10aXRsZT5UaGUgRXVyb3Bl
YW4gcmVzcGlyYXRvcnkgam91cm5hbDwvYWx0LXRpdGxlPjwvdGl0bGVzPjxwZXJpb2RpY2FsPjxm
dWxsLXRpdGxlPkV1ciBSZXNwaXIgSjwvZnVsbC10aXRsZT48YWJici0xPlRoZSBFdXJvcGVhbiBy
ZXNwaXJhdG9yeSBqb3VybmFsPC9hYmJyLTE+PC9wZXJpb2RpY2FsPjxhbHQtcGVyaW9kaWNhbD48
ZnVsbC10aXRsZT5FdXIgUmVzcGlyIEo8L2Z1bGwtdGl0bGU+PGFiYnItMT5UaGUgRXVyb3BlYW4g
cmVzcGlyYXRvcnkgam91cm5hbDwvYWJici0xPjwvYWx0LXBlcmlvZGljYWw+PHZvbHVtZT40OTwv
dm9sdW1lPjxudW1iZXI+MTwvbnVtYmVyPjxkYXRlcz48eWVhcj4yMDE3PC95ZWFyPjxwdWItZGF0
ZXM+PGRhdGU+SmFuPC9kYXRlPjwvcHViLWRhdGVzPjwvZGF0ZXM+PGlzYm4+MTM5OS0zMDAzIChF
bGVjdHJvbmljKSYjeEQ7MDkwMy0xOTM2IChMaW5raW5nKTwvaXNibj48YWNjZXNzaW9uLW51bT4y
NzgzNjk1ODwvYWNjZXNzaW9uLW51bT48dXJscz48cmVsYXRlZC11cmxzPjx1cmw+aHR0cDovL3d3
dy5uY2JpLm5sbS5uaWguZ292L3B1Ym1lZC8yNzgzNjk1ODwvdXJsPjwvcmVsYXRlZC11cmxzPjwv
dXJscz48ZWxlY3Ryb25pYy1yZXNvdXJjZS1udW0+MTAuMTE4My8xMzk5MzAwMy4wMTA5MC0yMDE2
PC9lbGVjdHJvbmljLXJlc291cmNlLW51bT48L3JlY29yZD48L0NpdGU+PC9FbmROb3RlPgB=
</w:fldData>
        </w:fldChar>
      </w:r>
      <w:r w:rsidRPr="00BB4D9C">
        <w:rPr>
          <w:rFonts w:ascii="Arial" w:hAnsi="Arial" w:cs="Arial"/>
          <w:sz w:val="18"/>
          <w:szCs w:val="18"/>
          <w:lang w:val="en-GB"/>
        </w:rPr>
        <w:instrText xml:space="preserve"> ADDIN EN.CITE </w:instrText>
      </w:r>
      <w:r w:rsidRPr="00BB4D9C">
        <w:rPr>
          <w:rFonts w:ascii="Arial" w:hAnsi="Arial" w:cs="Arial"/>
          <w:sz w:val="18"/>
          <w:szCs w:val="18"/>
          <w:lang w:val="en-GB"/>
        </w:rPr>
        <w:fldChar w:fldCharType="begin">
          <w:fldData xml:space="preserve">PEVuZE5vdGU+PENpdGU+PEF1dGhvcj5MdWNhczwvQXV0aG9yPjxZZWFyPjIwMTc8L1llYXI+PFJl
Y051bT4yPC9SZWNOdW0+PERpc3BsYXlUZXh0PlsyNl08L0Rpc3BsYXlUZXh0PjxyZWNvcmQ+PHJl
Yy1udW1iZXI+MjwvcmVjLW51bWJlcj48Zm9yZWlnbi1rZXlzPjxrZXkgYXBwPSJFTiIgZGItaWQ9
InR6d3NwZWRkdXdwNWYwZTV2OXNwdjB3c3R4YWFwcHJlZXYydyIgdGltZXN0YW1wPSIxNDg5NDAy
NzYyIj4yPC9rZXk+PC9mb3JlaWduLWtleXM+PHJlZi10eXBlIG5hbWU9IkpvdXJuYWwgQXJ0aWNs
ZSI+MTc8L3JlZi10eXBlPjxjb250cmlidXRvcnM+PGF1dGhvcnM+PGF1dGhvcj5MdWNhcywgSi4g
Uy48L2F1dGhvcj48YXV0aG9yPkJhcmJhdG8sIEEuPC9hdXRob3I+PGF1dGhvcj5Db2xsaW5zLCBT
LiBBLjwvYXV0aG9yPjxhdXRob3I+R291dGFraSwgTS48L2F1dGhvcj48YXV0aG9yPkJlaGFuLCBM
LjwvYXV0aG9yPjxhdXRob3I+Q2F1ZHJpLCBELjwvYXV0aG9yPjxhdXRob3I+RGVsbCwgUy48L2F1
dGhvcj48YXV0aG9yPkViZXIsIEUuPC9hdXRob3I+PGF1dGhvcj5Fc2N1ZGllciwgRS48L2F1dGhv
cj48YXV0aG9yPkhpcnN0LCBSLiBBLjwvYXV0aG9yPjxhdXRob3I+SG9nZywgQy48L2F1dGhvcj48
YXV0aG9yPkpvcmlzc2VuLCBNLjwvYXV0aG9yPjxhdXRob3I+TGF0emluLCBQLjwvYXV0aG9yPjxh
dXRob3I+TGVnZW5kcmUsIE0uPC9hdXRob3I+PGF1dGhvcj5MZWlnaCwgTS4gVy48L2F1dGhvcj48
YXV0aG9yPk1pZHVsbGEsIEYuPC9hdXRob3I+PGF1dGhvcj5OaWVsc2VuLCBLLiBHLjwvYXV0aG9y
PjxhdXRob3I+T21yYW4sIEguPC9hdXRob3I+PGF1dGhvcj5QYXBvbiwgSi4gRi48L2F1dGhvcj48
YXV0aG9yPlBvaHVuZWssIFAuPC9hdXRob3I+PGF1dGhvcj5SZWRmZXJuLCBCLjwvYXV0aG9yPjxh
dXRob3I+UmlnYXUsIEQuPC9hdXRob3I+PGF1dGhvcj5SaW5kbGlzYmFjaGVyLCBCLjwvYXV0aG9y
PjxhdXRob3I+U2FudGFtYXJpYSwgRi48L2F1dGhvcj48YXV0aG9yPlNob2VtYXJrLCBBLjwvYXV0
aG9yPjxhdXRob3I+U25pamRlcnMsIEQuPC9hdXRob3I+PGF1dGhvcj5Ub25pYSwgVC48L2F1dGhv
cj48YXV0aG9yPlRpdGllbmksIEEuPC9hdXRob3I+PGF1dGhvcj5XYWxrZXIsIFcuIFQuPC9hdXRo
b3I+PGF1dGhvcj5XZXJuZXIsIEMuPC9hdXRob3I+PGF1dGhvcj5CdXNoLCBBLjwvYXV0aG9yPjxh
dXRob3I+S3VlaG5pLCBDLiBFLjwvYXV0aG9yPjwvYXV0aG9ycz48L2NvbnRyaWJ1dG9ycz48YXV0
aC1hZGRyZXNzPlByaW1hcnkgQ2lsaWFyeSBEeXNraW5lc2lhIENlbnRyZSwgVW5pdmVyc2l0eSBI
b3NwaXRhbCBTb3V0aGFtcHRvbiBOSFMgRm91bmRhdGlvbiBUcnVzdCwgU291dGhhbXB0b24sIFVL
IGpsdWNhczFAc290b24uYWMudWsuJiN4RDtVbml2ZXJzaXR5IG9mIFNvdXRoYW1wdG9uIEZhY3Vs
dHkgb2YgTWVkaWNpbmUsIEFjYWRlbWljIFVuaXQgb2YgQ2xpbmljYWwgYW5kIEV4cGVyaW1lbnRh
bCBNZWRpY2luZSwgU291dGhhbXB0b24sIFVLLiYjeEQ7UHJpbWFyeSBDaWxpYXJ5IER5c2tpbmVz
aWEgQ2VudHJlLCBEZXB0IG9mIFdvbWFuIGFuZCBDaGlsZCBIZWFsdGggKFNEQiksIFVuaXZlcnNp
dHkgb2YgUGFkb3ZhLCBQYWRvdmEsIEl0YWx5LiYjeEQ7UHJpbWFyeSBDaWxpYXJ5IER5c2tpbmVz
aWEgQ2VudHJlLCBVbml2ZXJzaXR5IEhvc3BpdGFsIFNvdXRoYW1wdG9uIE5IUyBGb3VuZGF0aW9u
IFRydXN0LCBTb3V0aGFtcHRvbiwgVUsuJiN4RDtJbnN0aXR1dGUgb2YgU29jaWFsIGFuZCBQcmV2
ZW50aXZlIE1lZGljaW5lLCBVbml2ZXJzaXR5IG9mIEJlcm4sIEJlcm4sIFN3aXR6ZXJsYW5kLiYj
eEQ7RGVwdCBvZiBQYWVkaWF0cmljcywgSW5zZWxzcGl0YWwsIFVuaXZlcnNpdHkgSG9zcGl0YWwg
b2YgQmVybiwgVW5pdmVyc2l0eSBvZiBCZXJuLCBCZXJuLCBTd2l0emVybGFuZC4mI3hEO1RlbGV0
aG9uIEtpZHMgSW5zdGl0dXRlLCBUaGUgVW5pdmVyc2l0eSBvZiBXZXN0ZXJuIEF1c3RyYWxpYSwg
U3ViaWFjbywgQXVzdHJhbGlhLiYjeEQ7RGVwdCBvZiBQZWRpYXRyaWNzL1Jlc3BpcmF0b3J5IE1l
ZGljaW5lLCBFcmFzbXVzIFVuaXZlcnNpdHksIFJvdHRlcmRhbSwgVGhlIE5ldGhlcmxhbmRzLiYj
eEQ7RGl2aXNpb24gb2YgUmVzcGlyYXRvcnkgTWVkaWNpbmUsIFRoZSBIb3NwaXRhbCBmb3IgU2lj
ayBDaGlsZHJlbiwgVG9yb250bywgT04sIENhbmFkYS4mI3hEO0RlcHQgb2YgUGVkaWF0cmljcyBh
bmQgSW5zdGl0dXRlIG9mIEhlYWx0aCBQb2xpY3kgTWFuYWdlbWVudCBhbmQgRXZhbHVhdGlvbiwg
VW5pdmVyc2l0eSBvZiBUb3JvbnRvLCBUb3JvbnRvLCBPTiwgQ2FuYWRhLiYjeEQ7RGl2aXNpb24g
b2YgUGFlZGlhdHJpYyBQdWxtb25vbG9neSBhbmQgQWxsZXJnb2xvZ3ksIERlcHQgb2YgUGFlZGlh
dHJpY3MgYW5kIEFkb2xlc2NlbnQgTWVkaWNpbmUsIE1lZGljYWwgVW5pdmVyc2l0eSBvZiBHcmF6
LCBHcmF6LCBBdXN0cmlhLiYjeEQ7U2VydmljZSBkZSBHZW5ldGlxdWUgZXQgRW1icnlvbG9naWUg
TWVkaWNhbGVzLCBDZW50cmUgZGUgUmVmZXJlbmNlIGRlcyBNYWxhZGllcyBSZXNwaXJhdG9pcmVz
IFJhcmVzLCBIb3BpdGFsIEFybWFuZCBUcm91c3NlYXUsIEFzc2lzdGFuY2UgUHVibGlxdWUgLSBI
b3BpdGF1eCBkZSBQYXJpcyAoQVAtSFApLCBQYXJpcywgRnJhbmNlLiYjeEQ7SW5zZXJtIFVNUl9T
OTMzLCBTb3Jib25uZSBVbml2ZXJzaXRlcyAoVVBNQyBVbml2IFBhcmlzIDA2KSwgUGFyaXMsIEZy
YW5jZS4mI3hEO0NlbnRyZSBmb3IgUENEIERpYWdub3NpcyBhbmQgUmVzZWFyY2gsIERlcHQgb2Yg
SW5mZWN0aW9uLCBJbW11bml0eSBhbmQgSW5mbGFtbWF0aW9uLCBVbml2ZXJzaXR5IG9mIExlaWNl
c3RlciwgTGVpY2VzdGVyIFJveWFsIEluZmlybWFyeSwgTGVpY2VzdGVyLCBVSy4mI3hEO0RlcHRz
IG9mIFBhZWRpYXRyaWNzIGFuZCBQYWVkaWF0cmljIFJlc3BpcmF0b3J5IE1lZGljaW5lLCBJbXBl
cmlhbCBDb2xsZWdlIGFuZCBSb3lhbCBCcm9tcHRvbiBIb3NwaXRhbCwgTG9uZG9uLCBVSy4mI3hE
O0VOVCBEZXB0LCBVbml2ZXJzaXR5IEhvc3BpdGFscyBMZXV2ZW4sIExldXZlbiwgQmVsZ2l1bS4m
I3hEO1VuaXZlcnNpdHkgb2YgTm9ydGggQ2Fyb2xpbmEgYXQgQ2hhcGVsIEhpbGwsIENoYXBlbCBI
aWxsLCBOQywgVVNBLiYjeEQ7UGFlZGlhdHJpYyBEZXB0LCBTYXBpZW56YSBVbml2ZXJzaXR5IG9m
IFJvbWUsIFJvbWUsIEl0YWx5LiYjeEQ7RGFuaXNoIFBDRCAmYW1wOyBjaElMRCBDZW50cmUsIENG
IENlbnRyZSBDb3BlbmhhZ2VuLCBQYWVkaWF0cmljIFB1bG1vbmFyeSBTZXJ2aWNlLCBEZXB0IG9m
IFBhZWRpYXRyaWNzIGFuZCBBZG9sZXNjZW50IE1lZGljaW5lLCBDb3BlbmhhZ2VuIFVuaXZlcnNp
dHkgSG9zcGl0YWwsIFJpZ3Nob3NwaXRhbGV0LCBDb3BlbmhhZ2VuLCBEZW5tYXJrLiYjeEQ7RGVw
dCBvZiBQZWRpYXRyaWNzLCBVbml2ZXJzaXR5IEhvc3BpdGFsIE11ZW5zdGVyLCBNdW5zdGVyIEdl
cm1hbnkuJiN4RDtBUC1IUCwgSG9waXRhbCBLcmVtbGluLUJpY2V0cmUsIHNlcnZpY2UgZCZhcG9z
O09STCBldCBkZSBjaGlydXJnaWUgY2Vydmljby1mYWNpYWxlLCBMZSBLcmVtbGluLUJpY2V0cmUs
IEZyYW5jZS4mI3hEO0ZhY3VsdGUgZGUgTWVkZWNpbmUsIFVuaXZlcnNpdGUgUGFyaXMtU3VkLCBM
ZSBLcmVtbGluLUJpY2V0cmUsIEZyYW5jZS4mI3hEO1BhZWRpYXRyaWMgRGVwdCwgU2Vjb25kIEZh
Y3VsdHkgb2YgTWVkaWNpbmUsIENoYXJsZXMgVW5pdmVyc2l0eSBhbmQgTW90b2wgVW5pdmVyc2l0
eSBIb3NwaXRhbCwgUHJhZ3VlLCBDemVjaCBSZXB1YmxpYy4mI3hEO1BDRCBGYW1pbHkgU3VwcG9y
dCBHcm91cCwgTWlsdG9uIEtleW5lcywgVUsuJiN4RDtJYmVyb2FtZXJpY2FuIENvY2hyYW5lIENl
bnRlciwgQmFyY2Vsb25hLCBTcGFpbi4mI3hEO0thcnRhZ2VuZXIgU3luZHJvbSB1bmQgUHJpbWFy
ZSBDaWxpYXJlIER5c2tpbmVzaWUgZS4gVi4sIFN0ZWZmaXNidXJnLCBTd2l0emVybGFuZC4mI3hE
O1BlZGlhdHJpYyBQdWxtb25vbG9neSwgRGVwdCBvZiBUcmFuc2xhdGlvbmFsIE1lZGljYWwgU2Np
ZW5jZXMsIEZlZGVyaWNvIElJIFVuaXZlcnNpdHksIEF6aWVuZGEgT3NwZWRhbGllcmEgVW5pdmVy
c2l0YXJpYSBGZWRlcmljbyBJSSwgTmFwbGVzLCBJdGFseS48L2F1dGgtYWRkcmVzcz48dGl0bGVz
Pjx0aXRsZT5FdXJvcGVhbiBSZXNwaXJhdG9yeSBTb2NpZXR5IGd1aWRlbGluZXMgZm9yIHRoZSBk
aWFnbm9zaXMgb2YgcHJpbWFyeSBjaWxpYXJ5IGR5c2tpbmVzaWE8L3RpdGxlPjxzZWNvbmRhcnkt
dGl0bGU+RXVyIFJlc3BpciBKPC9zZWNvbmRhcnktdGl0bGU+PGFsdC10aXRsZT5UaGUgRXVyb3Bl
YW4gcmVzcGlyYXRvcnkgam91cm5hbDwvYWx0LXRpdGxlPjwvdGl0bGVzPjxwZXJpb2RpY2FsPjxm
dWxsLXRpdGxlPkV1ciBSZXNwaXIgSjwvZnVsbC10aXRsZT48YWJici0xPlRoZSBFdXJvcGVhbiBy
ZXNwaXJhdG9yeSBqb3VybmFsPC9hYmJyLTE+PC9wZXJpb2RpY2FsPjxhbHQtcGVyaW9kaWNhbD48
ZnVsbC10aXRsZT5FdXIgUmVzcGlyIEo8L2Z1bGwtdGl0bGU+PGFiYnItMT5UaGUgRXVyb3BlYW4g
cmVzcGlyYXRvcnkgam91cm5hbDwvYWJici0xPjwvYWx0LXBlcmlvZGljYWw+PHZvbHVtZT40OTwv
dm9sdW1lPjxudW1iZXI+MTwvbnVtYmVyPjxkYXRlcz48eWVhcj4yMDE3PC95ZWFyPjxwdWItZGF0
ZXM+PGRhdGU+SmFuPC9kYXRlPjwvcHViLWRhdGVzPjwvZGF0ZXM+PGlzYm4+MTM5OS0zMDAzIChF
bGVjdHJvbmljKSYjeEQ7MDkwMy0xOTM2IChMaW5raW5nKTwvaXNibj48YWNjZXNzaW9uLW51bT4y
NzgzNjk1ODwvYWNjZXNzaW9uLW51bT48dXJscz48cmVsYXRlZC11cmxzPjx1cmw+aHR0cDovL3d3
dy5uY2JpLm5sbS5uaWguZ292L3B1Ym1lZC8yNzgzNjk1ODwvdXJsPjwvcmVsYXRlZC11cmxzPjwv
dXJscz48ZWxlY3Ryb25pYy1yZXNvdXJjZS1udW0+MTAuMTE4My8xMzk5MzAwMy4wMTA5MC0yMDE2
PC9lbGVjdHJvbmljLXJlc291cmNlLW51bT48L3JlY29yZD48L0NpdGU+PC9FbmROb3RlPgB=
</w:fldData>
        </w:fldChar>
      </w:r>
      <w:r w:rsidRPr="00BB4D9C">
        <w:rPr>
          <w:rFonts w:ascii="Arial" w:hAnsi="Arial" w:cs="Arial"/>
          <w:sz w:val="18"/>
          <w:szCs w:val="18"/>
          <w:lang w:val="en-GB"/>
        </w:rPr>
        <w:instrText xml:space="preserve"> ADDIN EN.CITE.DATA </w:instrText>
      </w:r>
      <w:r w:rsidRPr="00BB4D9C">
        <w:rPr>
          <w:rFonts w:ascii="Arial" w:hAnsi="Arial" w:cs="Arial"/>
          <w:sz w:val="18"/>
          <w:szCs w:val="18"/>
          <w:lang w:val="en-GB"/>
        </w:rPr>
      </w:r>
      <w:r w:rsidRPr="00BB4D9C">
        <w:rPr>
          <w:rFonts w:ascii="Arial" w:hAnsi="Arial" w:cs="Arial"/>
          <w:sz w:val="18"/>
          <w:szCs w:val="18"/>
          <w:lang w:val="en-GB"/>
        </w:rPr>
        <w:fldChar w:fldCharType="end"/>
      </w:r>
      <w:r w:rsidRPr="00BB4D9C">
        <w:rPr>
          <w:rFonts w:ascii="Arial" w:hAnsi="Arial" w:cs="Arial"/>
          <w:sz w:val="18"/>
          <w:szCs w:val="18"/>
          <w:lang w:val="en-GB"/>
        </w:rPr>
      </w:r>
      <w:r w:rsidRPr="00BB4D9C">
        <w:rPr>
          <w:rFonts w:ascii="Arial" w:hAnsi="Arial" w:cs="Arial"/>
          <w:sz w:val="18"/>
          <w:szCs w:val="18"/>
          <w:lang w:val="en-GB"/>
        </w:rPr>
        <w:fldChar w:fldCharType="separate"/>
      </w:r>
      <w:r w:rsidRPr="00BB4D9C">
        <w:rPr>
          <w:rFonts w:ascii="Arial" w:hAnsi="Arial" w:cs="Arial"/>
          <w:noProof/>
          <w:sz w:val="18"/>
          <w:szCs w:val="18"/>
          <w:lang w:val="en-GB"/>
        </w:rPr>
        <w:t>[26]</w:t>
      </w:r>
      <w:r w:rsidRPr="00BB4D9C">
        <w:rPr>
          <w:rFonts w:ascii="Arial" w:hAnsi="Arial" w:cs="Arial"/>
          <w:sz w:val="18"/>
          <w:szCs w:val="18"/>
          <w:lang w:val="en-GB"/>
        </w:rPr>
        <w:fldChar w:fldCharType="end"/>
      </w:r>
    </w:p>
    <w:p w14:paraId="1E93D18A" w14:textId="77777777" w:rsidR="00F61D98" w:rsidRDefault="00F61D98" w:rsidP="00F61D98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BB4D9C">
        <w:rPr>
          <w:rFonts w:ascii="Arial" w:hAnsi="Arial" w:cs="Arial"/>
          <w:sz w:val="18"/>
          <w:szCs w:val="18"/>
          <w:vertAlign w:val="superscript"/>
          <w:lang w:val="en-GB"/>
        </w:rPr>
        <w:t>#</w:t>
      </w:r>
      <w:r w:rsidRPr="00BB4D9C">
        <w:rPr>
          <w:rFonts w:ascii="Arial" w:hAnsi="Arial" w:cs="Arial"/>
          <w:sz w:val="18"/>
          <w:szCs w:val="18"/>
          <w:lang w:val="en-GB"/>
        </w:rPr>
        <w:t xml:space="preserve"> Abnormal light or high frequency video microscopy finding and/or low nasal NO value</w:t>
      </w:r>
    </w:p>
    <w:p w14:paraId="7D1EF958" w14:textId="552C876C" w:rsidR="005F66FC" w:rsidRDefault="00F61D98" w:rsidP="00701712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31C50">
        <w:rPr>
          <w:rFonts w:ascii="Arial" w:hAnsi="Arial" w:cs="Arial"/>
          <w:sz w:val="18"/>
          <w:szCs w:val="18"/>
          <w:lang w:val="en-GB"/>
        </w:rPr>
        <w:t xml:space="preserve">* </w:t>
      </w:r>
      <w:r w:rsidRPr="007E53D5">
        <w:rPr>
          <w:rFonts w:ascii="Arial" w:hAnsi="Arial" w:cs="Arial"/>
          <w:sz w:val="18"/>
          <w:szCs w:val="18"/>
          <w:lang w:val="en-GB"/>
        </w:rPr>
        <w:t>Dynein arm defects</w:t>
      </w:r>
      <w:r>
        <w:rPr>
          <w:rFonts w:ascii="Arial" w:hAnsi="Arial" w:cs="Arial"/>
          <w:sz w:val="18"/>
          <w:szCs w:val="18"/>
          <w:lang w:val="en-GB"/>
        </w:rPr>
        <w:t>: O</w:t>
      </w:r>
      <w:r w:rsidRPr="00E31C50">
        <w:rPr>
          <w:rFonts w:ascii="Arial" w:hAnsi="Arial" w:cs="Arial"/>
          <w:sz w:val="18"/>
          <w:szCs w:val="18"/>
          <w:lang w:val="en-GB"/>
        </w:rPr>
        <w:t>uter</w:t>
      </w:r>
      <w:r>
        <w:rPr>
          <w:rFonts w:ascii="Arial" w:hAnsi="Arial" w:cs="Arial"/>
          <w:sz w:val="18"/>
          <w:szCs w:val="18"/>
          <w:lang w:val="en-GB"/>
        </w:rPr>
        <w:t xml:space="preserve"> and/or inner</w:t>
      </w:r>
      <w:r w:rsidRPr="00E31C50">
        <w:rPr>
          <w:rFonts w:ascii="Arial" w:hAnsi="Arial" w:cs="Arial"/>
          <w:sz w:val="18"/>
          <w:szCs w:val="18"/>
          <w:lang w:val="en-GB"/>
        </w:rPr>
        <w:t xml:space="preserve"> dynein arm</w:t>
      </w:r>
      <w:r>
        <w:rPr>
          <w:rFonts w:ascii="Arial" w:hAnsi="Arial" w:cs="Arial"/>
          <w:sz w:val="18"/>
          <w:szCs w:val="18"/>
          <w:lang w:val="en-GB"/>
        </w:rPr>
        <w:t xml:space="preserve"> defects, </w:t>
      </w:r>
      <w:r w:rsidRPr="007E53D5">
        <w:rPr>
          <w:rFonts w:ascii="Arial" w:hAnsi="Arial" w:cs="Arial"/>
          <w:sz w:val="18"/>
          <w:szCs w:val="18"/>
          <w:lang w:val="en-GB"/>
        </w:rPr>
        <w:t>Microtubular defects</w:t>
      </w:r>
      <w:r>
        <w:rPr>
          <w:rFonts w:ascii="Arial" w:hAnsi="Arial" w:cs="Arial"/>
          <w:sz w:val="18"/>
          <w:szCs w:val="18"/>
          <w:lang w:val="en-GB"/>
        </w:rPr>
        <w:t xml:space="preserve">: </w:t>
      </w:r>
      <w:r w:rsidRPr="007E53D5">
        <w:rPr>
          <w:rFonts w:ascii="Arial" w:hAnsi="Arial" w:cs="Arial"/>
          <w:sz w:val="18"/>
          <w:szCs w:val="18"/>
          <w:lang w:val="en-GB"/>
        </w:rPr>
        <w:t>central pair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7E53D5">
        <w:rPr>
          <w:rFonts w:ascii="Arial" w:hAnsi="Arial" w:cs="Arial"/>
          <w:sz w:val="18"/>
          <w:szCs w:val="18"/>
          <w:lang w:val="en-GB"/>
        </w:rPr>
        <w:t>tubulus disorganisation</w:t>
      </w:r>
      <w:r>
        <w:rPr>
          <w:rFonts w:ascii="Arial" w:hAnsi="Arial" w:cs="Arial"/>
          <w:sz w:val="18"/>
          <w:szCs w:val="18"/>
          <w:lang w:val="en-GB"/>
        </w:rPr>
        <w:t xml:space="preserve">, </w:t>
      </w:r>
      <w:r w:rsidRPr="007E53D5">
        <w:rPr>
          <w:rFonts w:ascii="Arial" w:hAnsi="Arial" w:cs="Arial"/>
          <w:sz w:val="18"/>
          <w:szCs w:val="18"/>
          <w:lang w:val="en-GB"/>
        </w:rPr>
        <w:t xml:space="preserve">tubular transposition </w:t>
      </w:r>
      <w:r>
        <w:rPr>
          <w:rFonts w:ascii="Arial" w:hAnsi="Arial" w:cs="Arial"/>
          <w:sz w:val="18"/>
          <w:szCs w:val="18"/>
          <w:lang w:val="en-GB"/>
        </w:rPr>
        <w:t xml:space="preserve">and/or </w:t>
      </w:r>
      <w:r w:rsidRPr="007E53D5">
        <w:rPr>
          <w:rFonts w:ascii="Arial" w:hAnsi="Arial" w:cs="Arial"/>
          <w:sz w:val="18"/>
          <w:szCs w:val="18"/>
          <w:lang w:val="en-GB"/>
        </w:rPr>
        <w:t>nexin link defect</w:t>
      </w:r>
      <w:r>
        <w:rPr>
          <w:rFonts w:ascii="Arial" w:hAnsi="Arial" w:cs="Arial"/>
          <w:sz w:val="18"/>
          <w:szCs w:val="18"/>
          <w:lang w:val="en-GB"/>
        </w:rPr>
        <w:t>.</w:t>
      </w:r>
      <w:r w:rsidR="005F66FC">
        <w:rPr>
          <w:rFonts w:ascii="Arial" w:hAnsi="Arial" w:cs="Arial"/>
          <w:sz w:val="18"/>
          <w:szCs w:val="18"/>
          <w:lang w:val="en-US"/>
        </w:rPr>
        <w:br w:type="page"/>
      </w:r>
    </w:p>
    <w:p w14:paraId="5C0D7321" w14:textId="023317A6" w:rsidR="00A038F5" w:rsidRDefault="001607D7" w:rsidP="00A038F5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GB" w:eastAsia="en-GB"/>
        </w:rPr>
        <w:lastRenderedPageBreak/>
        <w:drawing>
          <wp:inline distT="0" distB="0" distL="0" distR="0" wp14:anchorId="29F398B8" wp14:editId="602E6E40">
            <wp:extent cx="3524250" cy="52863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ight 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28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FC7AF" w14:textId="77777777" w:rsidR="00EC2B68" w:rsidRDefault="00EC2B68" w:rsidP="00331BDD">
      <w:pPr>
        <w:spacing w:after="0" w:line="252" w:lineRule="auto"/>
        <w:rPr>
          <w:rFonts w:ascii="Arial" w:hAnsi="Arial" w:cs="Arial"/>
          <w:b/>
          <w:lang w:val="en-US"/>
        </w:rPr>
      </w:pPr>
    </w:p>
    <w:p w14:paraId="0B06A45D" w14:textId="17931ADB" w:rsidR="00331BDD" w:rsidRPr="00331BDD" w:rsidRDefault="00A038F5" w:rsidP="00331BDD">
      <w:pPr>
        <w:spacing w:after="0" w:line="252" w:lineRule="auto"/>
        <w:rPr>
          <w:rFonts w:ascii="Arial" w:hAnsi="Arial" w:cs="Arial"/>
          <w:lang w:val="en-US"/>
        </w:rPr>
      </w:pPr>
      <w:r w:rsidRPr="008457D0">
        <w:rPr>
          <w:rFonts w:ascii="Arial" w:hAnsi="Arial" w:cs="Arial"/>
          <w:b/>
          <w:lang w:val="en-US"/>
        </w:rPr>
        <w:t>Fig 1.</w:t>
      </w:r>
      <w:r w:rsidRPr="008457D0">
        <w:rPr>
          <w:rFonts w:ascii="Arial" w:hAnsi="Arial" w:cs="Arial"/>
          <w:lang w:val="en-US"/>
        </w:rPr>
        <w:t xml:space="preserve"> </w:t>
      </w:r>
      <w:r w:rsidR="00F761FC">
        <w:rPr>
          <w:rFonts w:ascii="Arial" w:hAnsi="Arial" w:cs="Arial"/>
          <w:lang w:val="en-US"/>
        </w:rPr>
        <w:t>FEV1 and FVC</w:t>
      </w:r>
      <w:r w:rsidRPr="008457D0">
        <w:rPr>
          <w:rFonts w:ascii="Arial" w:hAnsi="Arial" w:cs="Arial"/>
          <w:lang w:val="en-US"/>
        </w:rPr>
        <w:t xml:space="preserve"> </w:t>
      </w:r>
      <w:r w:rsidR="00331BDD">
        <w:rPr>
          <w:rFonts w:ascii="Arial" w:hAnsi="Arial" w:cs="Arial"/>
          <w:lang w:val="en-US"/>
        </w:rPr>
        <w:t xml:space="preserve">in PCD patients </w:t>
      </w:r>
      <w:r w:rsidRPr="008457D0">
        <w:rPr>
          <w:rFonts w:ascii="Arial" w:hAnsi="Arial" w:cs="Arial"/>
          <w:lang w:val="en-US"/>
        </w:rPr>
        <w:t>by age group</w:t>
      </w:r>
      <w:r w:rsidR="00D8495E" w:rsidRPr="00D8495E">
        <w:rPr>
          <w:rFonts w:ascii="Arial" w:hAnsi="Arial" w:cs="Arial"/>
          <w:lang w:val="en-US"/>
        </w:rPr>
        <w:t xml:space="preserve"> </w:t>
      </w:r>
      <w:r w:rsidR="00D8495E" w:rsidRPr="00612D48">
        <w:rPr>
          <w:rFonts w:ascii="Arial" w:hAnsi="Arial" w:cs="Arial"/>
          <w:lang w:val="en-US"/>
        </w:rPr>
        <w:t>compared to GLI</w:t>
      </w:r>
      <w:r w:rsidR="00EA711D">
        <w:rPr>
          <w:rFonts w:ascii="Arial" w:hAnsi="Arial" w:cs="Arial"/>
          <w:lang w:val="en-US"/>
        </w:rPr>
        <w:t xml:space="preserve"> 2012</w:t>
      </w:r>
      <w:r w:rsidR="00D8495E" w:rsidRPr="00612D48">
        <w:rPr>
          <w:rFonts w:ascii="Arial" w:hAnsi="Arial" w:cs="Arial"/>
          <w:lang w:val="en-US"/>
        </w:rPr>
        <w:t xml:space="preserve"> reference values.</w:t>
      </w:r>
      <w:r w:rsidR="00331BDD">
        <w:rPr>
          <w:rFonts w:ascii="Arial" w:hAnsi="Arial" w:cs="Arial"/>
          <w:lang w:val="en-US"/>
        </w:rPr>
        <w:t xml:space="preserve"> </w:t>
      </w:r>
      <w:r w:rsidR="00F761FC">
        <w:rPr>
          <w:rFonts w:ascii="Arial" w:hAnsi="Arial" w:cs="Arial"/>
          <w:lang w:val="en-US"/>
        </w:rPr>
        <w:t>FEV1 and FVC</w:t>
      </w:r>
      <w:r w:rsidR="00F761FC" w:rsidRPr="008457D0">
        <w:rPr>
          <w:rFonts w:ascii="Arial" w:hAnsi="Arial" w:cs="Arial"/>
          <w:lang w:val="en-US"/>
        </w:rPr>
        <w:t xml:space="preserve"> </w:t>
      </w:r>
      <w:r w:rsidR="00741DF8">
        <w:rPr>
          <w:rFonts w:ascii="Arial" w:hAnsi="Arial" w:cs="Arial"/>
          <w:lang w:val="en-US"/>
        </w:rPr>
        <w:t>are</w:t>
      </w:r>
      <w:r w:rsidR="00331BDD">
        <w:rPr>
          <w:rFonts w:ascii="Arial" w:hAnsi="Arial" w:cs="Arial"/>
          <w:lang w:val="en-US"/>
        </w:rPr>
        <w:t xml:space="preserve"> presented as mean z-score</w:t>
      </w:r>
      <w:r w:rsidR="00331BDD" w:rsidRPr="00331BDD">
        <w:rPr>
          <w:rFonts w:ascii="Arial" w:hAnsi="Arial" w:cs="Arial"/>
          <w:lang w:val="en-US"/>
        </w:rPr>
        <w:t xml:space="preserve"> (95%CI)</w:t>
      </w:r>
      <w:r w:rsidR="00331BDD" w:rsidRPr="00331BDD">
        <w:rPr>
          <w:lang w:val="en-US"/>
        </w:rPr>
        <w:t xml:space="preserve"> </w:t>
      </w:r>
      <w:r w:rsidR="00331BDD" w:rsidRPr="00331BDD">
        <w:rPr>
          <w:rFonts w:ascii="Arial" w:hAnsi="Arial" w:cs="Arial"/>
          <w:lang w:val="en-US"/>
        </w:rPr>
        <w:t>after</w:t>
      </w:r>
      <w:r w:rsidR="001607D7">
        <w:rPr>
          <w:rFonts w:ascii="Arial" w:hAnsi="Arial" w:cs="Arial"/>
          <w:lang w:val="en-US"/>
        </w:rPr>
        <w:t xml:space="preserve"> adjusting for sex, country</w:t>
      </w:r>
      <w:r w:rsidR="007D77E8">
        <w:rPr>
          <w:rFonts w:ascii="Arial" w:hAnsi="Arial" w:cs="Arial"/>
          <w:lang w:val="en-US"/>
        </w:rPr>
        <w:t>,</w:t>
      </w:r>
      <w:r w:rsidR="001607D7">
        <w:rPr>
          <w:rFonts w:ascii="Arial" w:hAnsi="Arial" w:cs="Arial"/>
          <w:lang w:val="en-US"/>
        </w:rPr>
        <w:t xml:space="preserve"> and </w:t>
      </w:r>
      <w:r w:rsidR="00331BDD" w:rsidRPr="00331BDD">
        <w:rPr>
          <w:rFonts w:ascii="Arial" w:hAnsi="Arial" w:cs="Arial"/>
          <w:lang w:val="en-US"/>
        </w:rPr>
        <w:t>level of diagnostic certainty</w:t>
      </w:r>
      <w:r w:rsidR="001607D7">
        <w:rPr>
          <w:rFonts w:ascii="Arial" w:hAnsi="Arial" w:cs="Arial"/>
          <w:lang w:val="en-US"/>
        </w:rPr>
        <w:t>.</w:t>
      </w:r>
      <w:r w:rsidR="001F1469">
        <w:rPr>
          <w:rFonts w:ascii="Arial" w:hAnsi="Arial" w:cs="Arial"/>
          <w:lang w:val="en-US"/>
        </w:rPr>
        <w:t xml:space="preserve"> The dashed line shows the mean</w:t>
      </w:r>
      <w:r w:rsidR="001F1469" w:rsidRPr="001F1469">
        <w:rPr>
          <w:rFonts w:ascii="Arial" w:hAnsi="Arial" w:cs="Arial"/>
          <w:lang w:val="en-US"/>
        </w:rPr>
        <w:t xml:space="preserve"> </w:t>
      </w:r>
      <w:r w:rsidR="001F1469">
        <w:rPr>
          <w:rFonts w:ascii="Arial" w:hAnsi="Arial" w:cs="Arial"/>
          <w:lang w:val="en-US"/>
        </w:rPr>
        <w:t>z-score of the normal population.</w:t>
      </w:r>
    </w:p>
    <w:p w14:paraId="18DC426E" w14:textId="34E38B11" w:rsidR="00F54256" w:rsidRDefault="00F54256">
      <w:pPr>
        <w:rPr>
          <w:lang w:val="en-US"/>
        </w:rPr>
      </w:pPr>
    </w:p>
    <w:p w14:paraId="185AEDDC" w14:textId="7363CCDD" w:rsidR="002D2C8C" w:rsidRDefault="002D2C8C">
      <w:pPr>
        <w:rPr>
          <w:lang w:val="en-US"/>
        </w:rPr>
      </w:pPr>
    </w:p>
    <w:p w14:paraId="56B7201D" w14:textId="4A57CCAE" w:rsidR="002D2C8C" w:rsidRDefault="002D2C8C">
      <w:pPr>
        <w:rPr>
          <w:lang w:val="en-US"/>
        </w:rPr>
      </w:pPr>
    </w:p>
    <w:p w14:paraId="5D08F740" w14:textId="1E84D98B" w:rsidR="001607D7" w:rsidRDefault="000F0780" w:rsidP="002D2C8C">
      <w:pPr>
        <w:spacing w:after="0" w:line="252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GB" w:eastAsia="en-GB"/>
        </w:rPr>
        <w:lastRenderedPageBreak/>
        <w:drawing>
          <wp:inline distT="0" distB="0" distL="0" distR="0" wp14:anchorId="699A5B52" wp14:editId="4866A1C8">
            <wp:extent cx="3733153" cy="5597623"/>
            <wp:effectExtent l="0" t="0" r="127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ntries 4-pan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153" cy="55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8B2F1" w14:textId="77777777" w:rsidR="00EC2B68" w:rsidRDefault="00EC2B68" w:rsidP="002D2C8C">
      <w:pPr>
        <w:spacing w:after="0" w:line="252" w:lineRule="auto"/>
        <w:rPr>
          <w:rFonts w:ascii="Arial" w:hAnsi="Arial" w:cs="Arial"/>
          <w:b/>
          <w:lang w:val="en-US"/>
        </w:rPr>
      </w:pPr>
    </w:p>
    <w:p w14:paraId="14E1A1D5" w14:textId="10021115" w:rsidR="00B9511A" w:rsidRDefault="00BA2F19" w:rsidP="002D2C8C">
      <w:pPr>
        <w:spacing w:after="0" w:line="252" w:lineRule="auto"/>
        <w:rPr>
          <w:rFonts w:ascii="Arial" w:hAnsi="Arial" w:cs="Arial"/>
          <w:lang w:val="en-US"/>
        </w:rPr>
      </w:pPr>
      <w:r w:rsidRPr="004970D5">
        <w:rPr>
          <w:rFonts w:ascii="Arial" w:hAnsi="Arial" w:cs="Arial"/>
          <w:b/>
          <w:lang w:val="en-US"/>
        </w:rPr>
        <w:t>Fig 2</w:t>
      </w:r>
      <w:r w:rsidR="002D2C8C" w:rsidRPr="004970D5">
        <w:rPr>
          <w:rFonts w:ascii="Arial" w:hAnsi="Arial" w:cs="Arial"/>
          <w:b/>
          <w:lang w:val="en-US"/>
        </w:rPr>
        <w:t>.</w:t>
      </w:r>
      <w:r w:rsidR="002D2C8C" w:rsidRPr="004970D5">
        <w:rPr>
          <w:rFonts w:ascii="Arial" w:hAnsi="Arial" w:cs="Arial"/>
          <w:lang w:val="en-US"/>
        </w:rPr>
        <w:t xml:space="preserve"> </w:t>
      </w:r>
      <w:r w:rsidR="004970D5" w:rsidRPr="004970D5">
        <w:rPr>
          <w:rFonts w:ascii="Arial" w:hAnsi="Arial" w:cs="Arial"/>
          <w:lang w:val="en-US"/>
        </w:rPr>
        <w:t>FEV1</w:t>
      </w:r>
      <w:r w:rsidR="00E520C4" w:rsidRPr="004970D5">
        <w:rPr>
          <w:rFonts w:ascii="Arial" w:hAnsi="Arial" w:cs="Arial"/>
          <w:lang w:val="en-US"/>
        </w:rPr>
        <w:t xml:space="preserve"> and </w:t>
      </w:r>
      <w:r w:rsidR="004970D5" w:rsidRPr="004970D5">
        <w:rPr>
          <w:rFonts w:ascii="Arial" w:hAnsi="Arial" w:cs="Arial"/>
          <w:lang w:val="en-US"/>
        </w:rPr>
        <w:t>FVC</w:t>
      </w:r>
      <w:r w:rsidR="002D2C8C" w:rsidRPr="004970D5">
        <w:rPr>
          <w:rFonts w:ascii="Arial" w:hAnsi="Arial" w:cs="Arial"/>
          <w:lang w:val="en-US"/>
        </w:rPr>
        <w:t xml:space="preserve"> in PCD patients by country</w:t>
      </w:r>
      <w:r w:rsidR="00D8495E" w:rsidRPr="00D8495E">
        <w:rPr>
          <w:rFonts w:ascii="Arial" w:hAnsi="Arial" w:cs="Arial"/>
          <w:lang w:val="en-US"/>
        </w:rPr>
        <w:t xml:space="preserve"> </w:t>
      </w:r>
      <w:r w:rsidR="00D8495E" w:rsidRPr="00612D48">
        <w:rPr>
          <w:rFonts w:ascii="Arial" w:hAnsi="Arial" w:cs="Arial"/>
          <w:lang w:val="en-US"/>
        </w:rPr>
        <w:t>compared to GLI</w:t>
      </w:r>
      <w:r w:rsidR="00EA711D">
        <w:rPr>
          <w:rFonts w:ascii="Arial" w:hAnsi="Arial" w:cs="Arial"/>
          <w:lang w:val="en-US"/>
        </w:rPr>
        <w:t xml:space="preserve"> 2012</w:t>
      </w:r>
      <w:r w:rsidR="00D8495E" w:rsidRPr="00612D48">
        <w:rPr>
          <w:rFonts w:ascii="Arial" w:hAnsi="Arial" w:cs="Arial"/>
          <w:lang w:val="en-US"/>
        </w:rPr>
        <w:t xml:space="preserve"> reference values.</w:t>
      </w:r>
      <w:r w:rsidR="004970D5" w:rsidRPr="004970D5">
        <w:rPr>
          <w:rFonts w:ascii="Arial" w:hAnsi="Arial" w:cs="Arial"/>
          <w:lang w:val="en-US"/>
        </w:rPr>
        <w:t xml:space="preserve"> FEV1</w:t>
      </w:r>
      <w:r w:rsidR="002D2C8C" w:rsidRPr="004970D5">
        <w:rPr>
          <w:rFonts w:ascii="Arial" w:hAnsi="Arial" w:cs="Arial"/>
          <w:lang w:val="en-US"/>
        </w:rPr>
        <w:t xml:space="preserve"> </w:t>
      </w:r>
      <w:r w:rsidR="00E520C4" w:rsidRPr="004970D5">
        <w:rPr>
          <w:rFonts w:ascii="Arial" w:hAnsi="Arial" w:cs="Arial"/>
          <w:lang w:val="en-US"/>
        </w:rPr>
        <w:t xml:space="preserve">and </w:t>
      </w:r>
      <w:r w:rsidR="004970D5" w:rsidRPr="004970D5">
        <w:rPr>
          <w:rFonts w:ascii="Arial" w:hAnsi="Arial" w:cs="Arial"/>
          <w:lang w:val="en-US"/>
        </w:rPr>
        <w:t>FVC</w:t>
      </w:r>
      <w:r w:rsidR="00E520C4" w:rsidRPr="004970D5">
        <w:rPr>
          <w:rFonts w:ascii="Arial" w:hAnsi="Arial" w:cs="Arial"/>
          <w:lang w:val="en-US"/>
        </w:rPr>
        <w:t xml:space="preserve"> are</w:t>
      </w:r>
      <w:r w:rsidR="002D2C8C" w:rsidRPr="004970D5">
        <w:rPr>
          <w:rFonts w:ascii="Arial" w:hAnsi="Arial" w:cs="Arial"/>
          <w:lang w:val="en-US"/>
        </w:rPr>
        <w:t xml:space="preserve"> presented as mean z-score (95%CI) after adjusting for sex, age group</w:t>
      </w:r>
      <w:r w:rsidR="007D77E8">
        <w:rPr>
          <w:rFonts w:ascii="Arial" w:hAnsi="Arial" w:cs="Arial"/>
          <w:lang w:val="en-US"/>
        </w:rPr>
        <w:t>,</w:t>
      </w:r>
      <w:r w:rsidR="001607D7" w:rsidRPr="004970D5">
        <w:rPr>
          <w:rFonts w:ascii="Arial" w:hAnsi="Arial" w:cs="Arial"/>
          <w:lang w:val="en-US"/>
        </w:rPr>
        <w:t xml:space="preserve"> and level of diagnostic certainty.</w:t>
      </w:r>
      <w:r w:rsidR="001F1469">
        <w:rPr>
          <w:rFonts w:ascii="Arial" w:hAnsi="Arial" w:cs="Arial"/>
          <w:lang w:val="en-US"/>
        </w:rPr>
        <w:t xml:space="preserve"> The dashed line shows the mean z-score of the normal population.</w:t>
      </w:r>
    </w:p>
    <w:p w14:paraId="26EBF376" w14:textId="77777777" w:rsidR="002D2C8C" w:rsidRPr="004970D5" w:rsidRDefault="002D2C8C" w:rsidP="002D2C8C">
      <w:pPr>
        <w:spacing w:after="0" w:line="252" w:lineRule="auto"/>
        <w:rPr>
          <w:rFonts w:ascii="Arial" w:hAnsi="Arial" w:cs="Arial"/>
          <w:lang w:val="en-US"/>
        </w:rPr>
      </w:pPr>
    </w:p>
    <w:p w14:paraId="5AD301CA" w14:textId="3554D44A" w:rsidR="00AA6BB4" w:rsidRDefault="00AA6BB4" w:rsidP="00AA6BB4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728DD924" w14:textId="77777777" w:rsidR="00B9511A" w:rsidRDefault="00B9511A" w:rsidP="00C5660D">
      <w:pPr>
        <w:spacing w:after="0" w:line="252" w:lineRule="auto"/>
        <w:rPr>
          <w:rFonts w:ascii="Arial" w:hAnsi="Arial" w:cs="Arial"/>
          <w:b/>
          <w:highlight w:val="yellow"/>
          <w:lang w:val="en-US"/>
        </w:rPr>
        <w:sectPr w:rsidR="00B9511A" w:rsidSect="00701712">
          <w:pgSz w:w="12240" w:h="15840"/>
          <w:pgMar w:top="993" w:right="1440" w:bottom="1440" w:left="851" w:header="720" w:footer="720" w:gutter="0"/>
          <w:cols w:space="720"/>
          <w:docGrid w:linePitch="360"/>
        </w:sectPr>
      </w:pPr>
    </w:p>
    <w:p w14:paraId="3E156630" w14:textId="7E241633" w:rsidR="00BF3FC4" w:rsidRPr="00264CA9" w:rsidRDefault="00906C5F" w:rsidP="00C5660D">
      <w:pPr>
        <w:spacing w:after="0" w:line="252" w:lineRule="auto"/>
        <w:rPr>
          <w:rFonts w:ascii="Arial" w:hAnsi="Arial" w:cs="Arial"/>
          <w:b/>
          <w:highlight w:val="yellow"/>
          <w:lang w:val="en-US"/>
        </w:rPr>
      </w:pPr>
      <w:r w:rsidRPr="00906C5F">
        <w:rPr>
          <w:rFonts w:ascii="Arial" w:hAnsi="Arial" w:cs="Arial"/>
          <w:b/>
          <w:noProof/>
          <w:lang w:val="en-GB" w:eastAsia="en-GB"/>
        </w:rPr>
        <w:lastRenderedPageBreak/>
        <w:drawing>
          <wp:inline distT="0" distB="0" distL="0" distR="0" wp14:anchorId="1720A40A" wp14:editId="3237080B">
            <wp:extent cx="6686550" cy="56222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Projects\PCD\Lufu_Crosssectional\Drafts\Tables_Figures\20170606_together_li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064" cy="56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EB0F" w14:textId="43B92E17" w:rsidR="00B9511A" w:rsidRDefault="00AA6BB4" w:rsidP="00C5660D">
      <w:pPr>
        <w:spacing w:after="0" w:line="252" w:lineRule="auto"/>
        <w:rPr>
          <w:rFonts w:ascii="Arial" w:hAnsi="Arial" w:cs="Arial"/>
          <w:highlight w:val="yellow"/>
          <w:lang w:val="en-US"/>
        </w:rPr>
      </w:pPr>
      <w:r w:rsidRPr="00612D48">
        <w:rPr>
          <w:rFonts w:ascii="Arial" w:hAnsi="Arial" w:cs="Arial"/>
          <w:b/>
          <w:lang w:val="en-US"/>
        </w:rPr>
        <w:t xml:space="preserve">Fig </w:t>
      </w:r>
      <w:r w:rsidR="00BA2F19" w:rsidRPr="00612D48">
        <w:rPr>
          <w:rFonts w:ascii="Arial" w:hAnsi="Arial" w:cs="Arial"/>
          <w:b/>
          <w:lang w:val="en-US"/>
        </w:rPr>
        <w:t>3</w:t>
      </w:r>
      <w:r w:rsidRPr="00612D48">
        <w:rPr>
          <w:rFonts w:ascii="Arial" w:hAnsi="Arial" w:cs="Arial"/>
          <w:b/>
          <w:lang w:val="en-US"/>
        </w:rPr>
        <w:t>.</w:t>
      </w:r>
      <w:r w:rsidRPr="00612D48">
        <w:rPr>
          <w:rFonts w:ascii="Arial" w:hAnsi="Arial" w:cs="Arial"/>
          <w:lang w:val="en-US"/>
        </w:rPr>
        <w:t xml:space="preserve"> </w:t>
      </w:r>
      <w:r w:rsidR="00612D48" w:rsidRPr="00612D48">
        <w:rPr>
          <w:rFonts w:ascii="Arial" w:hAnsi="Arial" w:cs="Arial"/>
          <w:lang w:val="en-US"/>
        </w:rPr>
        <w:t xml:space="preserve">FEV1 and </w:t>
      </w:r>
      <w:r w:rsidR="00612D48" w:rsidRPr="00270E56">
        <w:rPr>
          <w:rFonts w:ascii="Arial" w:hAnsi="Arial" w:cs="Arial"/>
          <w:lang w:val="en-US"/>
        </w:rPr>
        <w:t>FVC</w:t>
      </w:r>
      <w:r w:rsidRPr="00612D48">
        <w:rPr>
          <w:rFonts w:ascii="Arial" w:hAnsi="Arial" w:cs="Arial"/>
          <w:lang w:val="en-US"/>
        </w:rPr>
        <w:t xml:space="preserve"> in PCD patients</w:t>
      </w:r>
      <w:r w:rsidR="00AB094D" w:rsidRPr="00612D48">
        <w:rPr>
          <w:rFonts w:ascii="Arial" w:hAnsi="Arial" w:cs="Arial"/>
          <w:lang w:val="en-US"/>
        </w:rPr>
        <w:t xml:space="preserve"> by </w:t>
      </w:r>
      <w:r w:rsidR="00612D48" w:rsidRPr="00612D48">
        <w:rPr>
          <w:rFonts w:ascii="Arial" w:hAnsi="Arial" w:cs="Arial"/>
          <w:lang w:val="en-US"/>
        </w:rPr>
        <w:t>sex, situs anomalies</w:t>
      </w:r>
      <w:r w:rsidR="007D77E8">
        <w:rPr>
          <w:rFonts w:ascii="Arial" w:hAnsi="Arial" w:cs="Arial"/>
          <w:lang w:val="en-US"/>
        </w:rPr>
        <w:t>,</w:t>
      </w:r>
      <w:r w:rsidR="00906C5F">
        <w:rPr>
          <w:rFonts w:ascii="Arial" w:hAnsi="Arial" w:cs="Arial"/>
          <w:lang w:val="en-US"/>
        </w:rPr>
        <w:t xml:space="preserve"> and</w:t>
      </w:r>
      <w:r w:rsidR="00612D48" w:rsidRPr="00612D48">
        <w:rPr>
          <w:rFonts w:ascii="Arial" w:hAnsi="Arial" w:cs="Arial"/>
          <w:lang w:val="en-US"/>
        </w:rPr>
        <w:t xml:space="preserve"> </w:t>
      </w:r>
      <w:r w:rsidR="00830CA9">
        <w:rPr>
          <w:rFonts w:ascii="Arial" w:hAnsi="Arial" w:cs="Arial"/>
          <w:lang w:val="en-US"/>
        </w:rPr>
        <w:t>BMI</w:t>
      </w:r>
      <w:r w:rsidR="00270E56">
        <w:rPr>
          <w:rFonts w:ascii="Arial" w:hAnsi="Arial" w:cs="Arial"/>
          <w:lang w:val="en-US"/>
        </w:rPr>
        <w:t xml:space="preserve"> </w:t>
      </w:r>
      <w:r w:rsidR="00612D48" w:rsidRPr="00612D48">
        <w:rPr>
          <w:rFonts w:ascii="Arial" w:hAnsi="Arial" w:cs="Arial"/>
          <w:lang w:val="en-US"/>
        </w:rPr>
        <w:t xml:space="preserve">compared to GLI </w:t>
      </w:r>
      <w:r w:rsidR="00EA711D">
        <w:rPr>
          <w:rFonts w:ascii="Arial" w:hAnsi="Arial" w:cs="Arial"/>
          <w:lang w:val="en-US"/>
        </w:rPr>
        <w:t xml:space="preserve">2012 </w:t>
      </w:r>
      <w:r w:rsidR="00612D48" w:rsidRPr="00612D48">
        <w:rPr>
          <w:rFonts w:ascii="Arial" w:hAnsi="Arial" w:cs="Arial"/>
          <w:lang w:val="en-US"/>
        </w:rPr>
        <w:t>reference values.</w:t>
      </w:r>
      <w:r w:rsidR="00906C5F">
        <w:rPr>
          <w:rFonts w:ascii="Arial" w:hAnsi="Arial" w:cs="Arial"/>
          <w:lang w:val="en-US"/>
        </w:rPr>
        <w:t xml:space="preserve"> </w:t>
      </w:r>
      <w:r w:rsidR="00612D48" w:rsidRPr="00612D48">
        <w:rPr>
          <w:rFonts w:ascii="Arial" w:hAnsi="Arial" w:cs="Arial"/>
          <w:lang w:val="en-US"/>
        </w:rPr>
        <w:t>FEV1 and FVC are</w:t>
      </w:r>
      <w:r w:rsidRPr="00612D48">
        <w:rPr>
          <w:rFonts w:ascii="Arial" w:hAnsi="Arial" w:cs="Arial"/>
          <w:lang w:val="en-US"/>
        </w:rPr>
        <w:t xml:space="preserve"> presented as mean z-score (95%CI) af</w:t>
      </w:r>
      <w:r w:rsidR="001607D7" w:rsidRPr="00612D48">
        <w:rPr>
          <w:rFonts w:ascii="Arial" w:hAnsi="Arial" w:cs="Arial"/>
          <w:lang w:val="en-US"/>
        </w:rPr>
        <w:t xml:space="preserve">ter adjusting for </w:t>
      </w:r>
      <w:r w:rsidR="00612D48" w:rsidRPr="00612D48">
        <w:rPr>
          <w:rFonts w:ascii="Arial" w:hAnsi="Arial" w:cs="Arial"/>
          <w:lang w:val="en-US"/>
        </w:rPr>
        <w:t>age</w:t>
      </w:r>
      <w:r w:rsidR="001607D7" w:rsidRPr="00612D48">
        <w:rPr>
          <w:rFonts w:ascii="Arial" w:hAnsi="Arial" w:cs="Arial"/>
          <w:lang w:val="en-US"/>
        </w:rPr>
        <w:t>, country</w:t>
      </w:r>
      <w:r w:rsidR="007D77E8">
        <w:rPr>
          <w:rFonts w:ascii="Arial" w:hAnsi="Arial" w:cs="Arial"/>
          <w:lang w:val="en-US"/>
        </w:rPr>
        <w:t>,</w:t>
      </w:r>
      <w:r w:rsidR="001607D7" w:rsidRPr="00612D48">
        <w:rPr>
          <w:rFonts w:ascii="Arial" w:hAnsi="Arial" w:cs="Arial"/>
          <w:lang w:val="en-US"/>
        </w:rPr>
        <w:t xml:space="preserve"> and </w:t>
      </w:r>
      <w:r w:rsidRPr="00612D48">
        <w:rPr>
          <w:rFonts w:ascii="Arial" w:hAnsi="Arial" w:cs="Arial"/>
          <w:lang w:val="en-US"/>
        </w:rPr>
        <w:t xml:space="preserve">level of diagnostic </w:t>
      </w:r>
      <w:r w:rsidRPr="00173366">
        <w:rPr>
          <w:rFonts w:ascii="Arial" w:hAnsi="Arial" w:cs="Arial"/>
          <w:lang w:val="en-US"/>
        </w:rPr>
        <w:t>certainty</w:t>
      </w:r>
      <w:r w:rsidR="00B9511A" w:rsidRPr="00173366">
        <w:rPr>
          <w:rFonts w:ascii="Arial" w:hAnsi="Arial" w:cs="Arial"/>
          <w:lang w:val="en-US"/>
        </w:rPr>
        <w:t>.</w:t>
      </w:r>
      <w:r w:rsidR="001F1469" w:rsidRPr="001F1469">
        <w:rPr>
          <w:rFonts w:ascii="Arial" w:hAnsi="Arial" w:cs="Arial"/>
          <w:lang w:val="en-US"/>
        </w:rPr>
        <w:t xml:space="preserve"> </w:t>
      </w:r>
      <w:r w:rsidR="001F1469">
        <w:rPr>
          <w:rFonts w:ascii="Arial" w:hAnsi="Arial" w:cs="Arial"/>
          <w:lang w:val="en-US"/>
        </w:rPr>
        <w:t>The dashed line shows the mean z-score of the normal population.</w:t>
      </w:r>
    </w:p>
    <w:p w14:paraId="4B70E03C" w14:textId="67C3C914" w:rsidR="00B9511A" w:rsidRDefault="00B9511A" w:rsidP="00C5660D">
      <w:pPr>
        <w:spacing w:after="0" w:line="252" w:lineRule="auto"/>
        <w:rPr>
          <w:rFonts w:ascii="Arial" w:hAnsi="Arial" w:cs="Arial"/>
          <w:highlight w:val="yellow"/>
          <w:lang w:val="en-US"/>
        </w:rPr>
        <w:sectPr w:rsidR="00B9511A" w:rsidSect="00B0045F">
          <w:pgSz w:w="15840" w:h="12240" w:orient="landscape"/>
          <w:pgMar w:top="1135" w:right="1440" w:bottom="1440" w:left="1440" w:header="720" w:footer="720" w:gutter="0"/>
          <w:cols w:space="720"/>
          <w:docGrid w:linePitch="360"/>
        </w:sectPr>
      </w:pPr>
    </w:p>
    <w:p w14:paraId="025A561D" w14:textId="11BBF469" w:rsidR="00906C5F" w:rsidRDefault="00906C5F">
      <w:pPr>
        <w:rPr>
          <w:rFonts w:ascii="Arial" w:hAnsi="Arial" w:cs="Arial"/>
          <w:b/>
          <w:lang w:val="en-US"/>
        </w:rPr>
      </w:pPr>
    </w:p>
    <w:p w14:paraId="48F570B1" w14:textId="77777777" w:rsidR="001048B4" w:rsidRDefault="001048B4" w:rsidP="001048B4">
      <w:pPr>
        <w:spacing w:after="0" w:line="252" w:lineRule="auto"/>
        <w:rPr>
          <w:rFonts w:ascii="Arial" w:hAnsi="Arial" w:cs="Arial"/>
          <w:b/>
          <w:lang w:val="en-US"/>
        </w:rPr>
      </w:pPr>
    </w:p>
    <w:p w14:paraId="3A1250C8" w14:textId="77777777" w:rsidR="00E520C4" w:rsidRPr="00410F3E" w:rsidRDefault="00E520C4" w:rsidP="00E520C4">
      <w:pPr>
        <w:spacing w:after="0"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4346C7C7" wp14:editId="5847C1C1">
            <wp:extent cx="3554095" cy="5329136"/>
            <wp:effectExtent l="0" t="0" r="825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532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1ED22" w14:textId="77777777" w:rsidR="00E520C4" w:rsidRDefault="00E520C4" w:rsidP="00E520C4">
      <w:pPr>
        <w:spacing w:after="0" w:line="252" w:lineRule="auto"/>
        <w:rPr>
          <w:rFonts w:ascii="Arial" w:hAnsi="Arial" w:cs="Arial"/>
          <w:b/>
          <w:lang w:val="en-US"/>
        </w:rPr>
      </w:pPr>
    </w:p>
    <w:p w14:paraId="77FD4498" w14:textId="65D6ACDA" w:rsidR="00F910B4" w:rsidRDefault="00DA7EFE" w:rsidP="00B10C06">
      <w:pPr>
        <w:spacing w:after="0" w:line="25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Fig 4</w:t>
      </w:r>
      <w:r w:rsidR="00E520C4" w:rsidRPr="00CC0A46">
        <w:rPr>
          <w:rFonts w:ascii="Arial" w:hAnsi="Arial" w:cs="Arial"/>
          <w:b/>
          <w:lang w:val="en-US"/>
        </w:rPr>
        <w:t>.</w:t>
      </w:r>
      <w:r w:rsidR="00E520C4" w:rsidRPr="00B10C06">
        <w:rPr>
          <w:rFonts w:ascii="Arial" w:hAnsi="Arial" w:cs="Arial"/>
          <w:b/>
          <w:lang w:val="en-US"/>
        </w:rPr>
        <w:t xml:space="preserve"> </w:t>
      </w:r>
      <w:r w:rsidR="00E520C4" w:rsidRPr="00B10C06">
        <w:rPr>
          <w:rFonts w:ascii="Arial" w:hAnsi="Arial" w:cs="Arial"/>
          <w:lang w:val="en-US"/>
        </w:rPr>
        <w:t>Association</w:t>
      </w:r>
      <w:r w:rsidR="00E520C4" w:rsidRPr="00B10C06">
        <w:rPr>
          <w:rFonts w:ascii="Arial" w:hAnsi="Arial" w:cs="Arial"/>
          <w:b/>
          <w:lang w:val="en-US"/>
        </w:rPr>
        <w:t xml:space="preserve"> </w:t>
      </w:r>
      <w:r w:rsidR="00E520C4" w:rsidRPr="00B10C06">
        <w:rPr>
          <w:rFonts w:ascii="Arial" w:hAnsi="Arial" w:cs="Arial"/>
          <w:lang w:val="en-US"/>
        </w:rPr>
        <w:t xml:space="preserve">of </w:t>
      </w:r>
      <w:r w:rsidR="00B10C06" w:rsidRPr="00B10C06">
        <w:rPr>
          <w:rFonts w:ascii="Arial" w:hAnsi="Arial" w:cs="Arial"/>
          <w:lang w:val="en-US"/>
        </w:rPr>
        <w:t>FEV1</w:t>
      </w:r>
      <w:r w:rsidR="00E520C4" w:rsidRPr="00B10C06">
        <w:rPr>
          <w:rFonts w:ascii="Arial" w:hAnsi="Arial" w:cs="Arial"/>
          <w:lang w:val="en-US"/>
        </w:rPr>
        <w:t xml:space="preserve"> and </w:t>
      </w:r>
      <w:r w:rsidR="00B10C06" w:rsidRPr="00B10C06">
        <w:rPr>
          <w:rFonts w:ascii="Arial" w:hAnsi="Arial" w:cs="Arial"/>
          <w:lang w:val="en-US"/>
        </w:rPr>
        <w:t xml:space="preserve">FVC of </w:t>
      </w:r>
      <w:r w:rsidR="00E520C4" w:rsidRPr="00B10C06">
        <w:rPr>
          <w:rFonts w:ascii="Arial" w:hAnsi="Arial" w:cs="Arial"/>
          <w:lang w:val="en-US"/>
        </w:rPr>
        <w:t>PCD patients</w:t>
      </w:r>
      <w:r w:rsidR="00B10C06" w:rsidRPr="00B10C06">
        <w:rPr>
          <w:rFonts w:ascii="Arial" w:hAnsi="Arial" w:cs="Arial"/>
          <w:lang w:val="en-US"/>
        </w:rPr>
        <w:t xml:space="preserve"> with CF patients.</w:t>
      </w:r>
      <w:r w:rsidR="00495199">
        <w:rPr>
          <w:rFonts w:ascii="Arial" w:hAnsi="Arial" w:cs="Arial"/>
          <w:lang w:val="en-US"/>
        </w:rPr>
        <w:t xml:space="preserve"> </w:t>
      </w:r>
      <w:r w:rsidR="00B10C06" w:rsidRPr="00B10C06">
        <w:rPr>
          <w:rFonts w:ascii="Arial" w:hAnsi="Arial" w:cs="Arial"/>
          <w:lang w:val="en-US"/>
        </w:rPr>
        <w:t xml:space="preserve">FEV1 </w:t>
      </w:r>
      <w:r w:rsidR="00E520C4" w:rsidRPr="00B10C06">
        <w:rPr>
          <w:rFonts w:ascii="Arial" w:hAnsi="Arial" w:cs="Arial"/>
          <w:lang w:val="en-US"/>
        </w:rPr>
        <w:t xml:space="preserve">and </w:t>
      </w:r>
      <w:r w:rsidR="00B10C06" w:rsidRPr="00B10C06">
        <w:rPr>
          <w:rFonts w:ascii="Arial" w:hAnsi="Arial" w:cs="Arial"/>
          <w:lang w:val="en-US"/>
        </w:rPr>
        <w:t xml:space="preserve">FVC </w:t>
      </w:r>
      <w:r w:rsidR="00E520C4" w:rsidRPr="00B10C06">
        <w:rPr>
          <w:rFonts w:ascii="Arial" w:hAnsi="Arial" w:cs="Arial"/>
          <w:lang w:val="en-US"/>
        </w:rPr>
        <w:t>are presented as</w:t>
      </w:r>
      <w:r w:rsidR="00F45468">
        <w:rPr>
          <w:rFonts w:ascii="Arial" w:hAnsi="Arial" w:cs="Arial"/>
          <w:lang w:val="en-US"/>
        </w:rPr>
        <w:t xml:space="preserve"> </w:t>
      </w:r>
      <w:r w:rsidR="00F45468" w:rsidRPr="00612D48">
        <w:rPr>
          <w:rFonts w:ascii="Arial" w:hAnsi="Arial" w:cs="Arial"/>
          <w:lang w:val="en-US"/>
        </w:rPr>
        <w:t>mean</w:t>
      </w:r>
      <w:r w:rsidR="00E520C4" w:rsidRPr="00B10C06">
        <w:rPr>
          <w:rFonts w:ascii="Arial" w:hAnsi="Arial" w:cs="Arial"/>
          <w:lang w:val="en-US"/>
        </w:rPr>
        <w:t xml:space="preserve"> </w:t>
      </w:r>
      <w:r w:rsidR="00B10C06" w:rsidRPr="00B10C06">
        <w:rPr>
          <w:rFonts w:ascii="Arial" w:hAnsi="Arial" w:cs="Arial"/>
          <w:lang w:val="en-US"/>
        </w:rPr>
        <w:t>%predicted</w:t>
      </w:r>
      <w:r w:rsidR="00F45468">
        <w:rPr>
          <w:rFonts w:ascii="Arial" w:hAnsi="Arial" w:cs="Arial"/>
          <w:lang w:val="en-US"/>
        </w:rPr>
        <w:t xml:space="preserve"> </w:t>
      </w:r>
      <w:r w:rsidR="00F45468" w:rsidRPr="00612D48">
        <w:rPr>
          <w:rFonts w:ascii="Arial" w:hAnsi="Arial" w:cs="Arial"/>
          <w:lang w:val="en-US"/>
        </w:rPr>
        <w:t>(95%</w:t>
      </w:r>
      <w:r w:rsidR="00FD0654">
        <w:rPr>
          <w:rFonts w:ascii="Arial" w:hAnsi="Arial" w:cs="Arial"/>
          <w:lang w:val="en-US"/>
        </w:rPr>
        <w:t xml:space="preserve"> </w:t>
      </w:r>
      <w:r w:rsidR="00F45468" w:rsidRPr="00612D48">
        <w:rPr>
          <w:rFonts w:ascii="Arial" w:hAnsi="Arial" w:cs="Arial"/>
          <w:lang w:val="en-US"/>
        </w:rPr>
        <w:t>CI)</w:t>
      </w:r>
      <w:r w:rsidR="00BA5370">
        <w:rPr>
          <w:rFonts w:ascii="Arial" w:hAnsi="Arial" w:cs="Arial"/>
          <w:lang w:val="en-US"/>
        </w:rPr>
        <w:t xml:space="preserve">, without adjusting for other factors. </w:t>
      </w:r>
      <w:r w:rsidR="00C337AA">
        <w:rPr>
          <w:rFonts w:ascii="Arial" w:hAnsi="Arial" w:cs="Arial"/>
          <w:lang w:val="en-US"/>
        </w:rPr>
        <w:t xml:space="preserve">The </w:t>
      </w:r>
      <w:r w:rsidR="001F1469">
        <w:rPr>
          <w:rFonts w:ascii="Arial" w:hAnsi="Arial" w:cs="Arial"/>
          <w:lang w:val="en-US"/>
        </w:rPr>
        <w:t>dashed</w:t>
      </w:r>
      <w:r w:rsidR="00C337AA">
        <w:rPr>
          <w:rFonts w:ascii="Arial" w:hAnsi="Arial" w:cs="Arial"/>
          <w:lang w:val="en-US"/>
        </w:rPr>
        <w:t xml:space="preserve"> line shows the mean </w:t>
      </w:r>
      <w:r w:rsidR="001F1469">
        <w:rPr>
          <w:rFonts w:ascii="Arial" w:hAnsi="Arial" w:cs="Arial"/>
          <w:lang w:val="en-US"/>
        </w:rPr>
        <w:t xml:space="preserve">of the normal population. </w:t>
      </w:r>
    </w:p>
    <w:p w14:paraId="3050970A" w14:textId="77777777" w:rsidR="00F910B4" w:rsidRDefault="00F910B4" w:rsidP="00B10C06">
      <w:pPr>
        <w:spacing w:after="0" w:line="252" w:lineRule="auto"/>
        <w:rPr>
          <w:rFonts w:ascii="Arial" w:hAnsi="Arial" w:cs="Arial"/>
          <w:lang w:val="en-US"/>
        </w:rPr>
      </w:pPr>
    </w:p>
    <w:p w14:paraId="541D26C4" w14:textId="79E03A5D" w:rsidR="00E520C4" w:rsidRPr="007A6783" w:rsidRDefault="00F910B4" w:rsidP="00C26D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 xml:space="preserve"> ADDIN EN.REFLIST </w:instrText>
      </w:r>
      <w:r>
        <w:rPr>
          <w:rFonts w:ascii="Arial" w:hAnsi="Arial" w:cs="Arial"/>
          <w:lang w:val="en-US"/>
        </w:rPr>
        <w:fldChar w:fldCharType="end"/>
      </w:r>
    </w:p>
    <w:sectPr w:rsidR="00E520C4" w:rsidRPr="007A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70FF4" w14:textId="77777777" w:rsidR="00F05C0B" w:rsidRDefault="00F05C0B" w:rsidP="00B525F6">
      <w:pPr>
        <w:spacing w:after="0" w:line="240" w:lineRule="auto"/>
      </w:pPr>
      <w:r>
        <w:separator/>
      </w:r>
    </w:p>
  </w:endnote>
  <w:endnote w:type="continuationSeparator" w:id="0">
    <w:p w14:paraId="61604D2D" w14:textId="77777777" w:rsidR="00F05C0B" w:rsidRDefault="00F05C0B" w:rsidP="00B5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BBA0C" w14:textId="77777777" w:rsidR="00F05C0B" w:rsidRDefault="00F05C0B" w:rsidP="00B525F6">
      <w:pPr>
        <w:spacing w:after="0" w:line="240" w:lineRule="auto"/>
      </w:pPr>
      <w:r>
        <w:separator/>
      </w:r>
    </w:p>
  </w:footnote>
  <w:footnote w:type="continuationSeparator" w:id="0">
    <w:p w14:paraId="7533092B" w14:textId="77777777" w:rsidR="00F05C0B" w:rsidRDefault="00F05C0B" w:rsidP="00B52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NF2016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wspedduwp5f0e5v9spv0wstxaappreev2w&quot;&gt;Lufu_paper&lt;record-ids&gt;&lt;item&gt;2&lt;/item&gt;&lt;/record-ids&gt;&lt;/item&gt;&lt;/Libraries&gt;"/>
  </w:docVars>
  <w:rsids>
    <w:rsidRoot w:val="00A038F5"/>
    <w:rsid w:val="00035848"/>
    <w:rsid w:val="0004670F"/>
    <w:rsid w:val="000F0780"/>
    <w:rsid w:val="000F32C9"/>
    <w:rsid w:val="001048B4"/>
    <w:rsid w:val="00127475"/>
    <w:rsid w:val="00131BB6"/>
    <w:rsid w:val="001323B1"/>
    <w:rsid w:val="0014628D"/>
    <w:rsid w:val="00153D1C"/>
    <w:rsid w:val="001607D7"/>
    <w:rsid w:val="00166026"/>
    <w:rsid w:val="00173366"/>
    <w:rsid w:val="00173BE8"/>
    <w:rsid w:val="00192AAE"/>
    <w:rsid w:val="001A5927"/>
    <w:rsid w:val="001B1D70"/>
    <w:rsid w:val="001F1469"/>
    <w:rsid w:val="001F5CA3"/>
    <w:rsid w:val="00220AB9"/>
    <w:rsid w:val="002373CE"/>
    <w:rsid w:val="00264CA9"/>
    <w:rsid w:val="00270E56"/>
    <w:rsid w:val="002A72C7"/>
    <w:rsid w:val="002B0E47"/>
    <w:rsid w:val="002D2C8C"/>
    <w:rsid w:val="002D4B19"/>
    <w:rsid w:val="002E37E8"/>
    <w:rsid w:val="002F6DFF"/>
    <w:rsid w:val="00323E50"/>
    <w:rsid w:val="00324CD8"/>
    <w:rsid w:val="00331BDD"/>
    <w:rsid w:val="00372364"/>
    <w:rsid w:val="003829E6"/>
    <w:rsid w:val="003A14E9"/>
    <w:rsid w:val="003B0421"/>
    <w:rsid w:val="003C19F2"/>
    <w:rsid w:val="003C4DDF"/>
    <w:rsid w:val="003C78A4"/>
    <w:rsid w:val="003F1748"/>
    <w:rsid w:val="004148FB"/>
    <w:rsid w:val="00416D20"/>
    <w:rsid w:val="00431AB7"/>
    <w:rsid w:val="00476602"/>
    <w:rsid w:val="004851A4"/>
    <w:rsid w:val="00495199"/>
    <w:rsid w:val="004970D5"/>
    <w:rsid w:val="004A5A5D"/>
    <w:rsid w:val="00524EB6"/>
    <w:rsid w:val="00532CAA"/>
    <w:rsid w:val="00553A97"/>
    <w:rsid w:val="005660B6"/>
    <w:rsid w:val="005913BE"/>
    <w:rsid w:val="00591D6A"/>
    <w:rsid w:val="005B7D36"/>
    <w:rsid w:val="005E1F5E"/>
    <w:rsid w:val="005F09AF"/>
    <w:rsid w:val="005F66FC"/>
    <w:rsid w:val="00600D15"/>
    <w:rsid w:val="00612D48"/>
    <w:rsid w:val="00651363"/>
    <w:rsid w:val="00685B62"/>
    <w:rsid w:val="006C5493"/>
    <w:rsid w:val="006D5C82"/>
    <w:rsid w:val="006D7E92"/>
    <w:rsid w:val="00701712"/>
    <w:rsid w:val="00741DF8"/>
    <w:rsid w:val="007A6783"/>
    <w:rsid w:val="007C5FD7"/>
    <w:rsid w:val="007D6254"/>
    <w:rsid w:val="007D77E8"/>
    <w:rsid w:val="007F5F86"/>
    <w:rsid w:val="00830CA9"/>
    <w:rsid w:val="008670AC"/>
    <w:rsid w:val="00867B43"/>
    <w:rsid w:val="00886A44"/>
    <w:rsid w:val="00894CC6"/>
    <w:rsid w:val="008B09F8"/>
    <w:rsid w:val="00906C5F"/>
    <w:rsid w:val="009204D4"/>
    <w:rsid w:val="00933BF5"/>
    <w:rsid w:val="00936EF6"/>
    <w:rsid w:val="00954F47"/>
    <w:rsid w:val="00966398"/>
    <w:rsid w:val="0099076A"/>
    <w:rsid w:val="009C09C7"/>
    <w:rsid w:val="009F0E2B"/>
    <w:rsid w:val="00A038F5"/>
    <w:rsid w:val="00A1695F"/>
    <w:rsid w:val="00A32C96"/>
    <w:rsid w:val="00A65A48"/>
    <w:rsid w:val="00A82D40"/>
    <w:rsid w:val="00A832A5"/>
    <w:rsid w:val="00AA6BB4"/>
    <w:rsid w:val="00AB094D"/>
    <w:rsid w:val="00B0045F"/>
    <w:rsid w:val="00B10C06"/>
    <w:rsid w:val="00B234A0"/>
    <w:rsid w:val="00B47047"/>
    <w:rsid w:val="00B51A81"/>
    <w:rsid w:val="00B525F6"/>
    <w:rsid w:val="00B93617"/>
    <w:rsid w:val="00B9511A"/>
    <w:rsid w:val="00BA2F19"/>
    <w:rsid w:val="00BA5370"/>
    <w:rsid w:val="00BB5D2E"/>
    <w:rsid w:val="00BF3FC4"/>
    <w:rsid w:val="00C26DBB"/>
    <w:rsid w:val="00C337AA"/>
    <w:rsid w:val="00C368FB"/>
    <w:rsid w:val="00C36C0A"/>
    <w:rsid w:val="00C45BAA"/>
    <w:rsid w:val="00C5660D"/>
    <w:rsid w:val="00C856F0"/>
    <w:rsid w:val="00CB2871"/>
    <w:rsid w:val="00CC0A46"/>
    <w:rsid w:val="00CF1E34"/>
    <w:rsid w:val="00D05E46"/>
    <w:rsid w:val="00D11D6C"/>
    <w:rsid w:val="00D14005"/>
    <w:rsid w:val="00D56781"/>
    <w:rsid w:val="00D8495E"/>
    <w:rsid w:val="00D852BC"/>
    <w:rsid w:val="00DA7EFE"/>
    <w:rsid w:val="00DD2E6A"/>
    <w:rsid w:val="00E101B8"/>
    <w:rsid w:val="00E1586E"/>
    <w:rsid w:val="00E16360"/>
    <w:rsid w:val="00E17301"/>
    <w:rsid w:val="00E20AF5"/>
    <w:rsid w:val="00E520C4"/>
    <w:rsid w:val="00E710D6"/>
    <w:rsid w:val="00EA711D"/>
    <w:rsid w:val="00EC2B68"/>
    <w:rsid w:val="00EE0899"/>
    <w:rsid w:val="00F05C0B"/>
    <w:rsid w:val="00F27FFB"/>
    <w:rsid w:val="00F45468"/>
    <w:rsid w:val="00F51BA9"/>
    <w:rsid w:val="00F54256"/>
    <w:rsid w:val="00F61D98"/>
    <w:rsid w:val="00F761FC"/>
    <w:rsid w:val="00F910B4"/>
    <w:rsid w:val="00FB4BF8"/>
    <w:rsid w:val="00FC63EB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47B0"/>
  <w15:chartTrackingRefBased/>
  <w15:docId w15:val="{9DAEAAEE-3F7C-46C6-ACF7-53A6973F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F5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1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DD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DD"/>
    <w:rPr>
      <w:b/>
      <w:bCs/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DD"/>
    <w:rPr>
      <w:rFonts w:ascii="Segoe UI" w:hAnsi="Segoe UI" w:cs="Segoe UI"/>
      <w:sz w:val="18"/>
      <w:szCs w:val="18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B525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F6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B525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F6"/>
    <w:rPr>
      <w:lang w:val="de-CH"/>
    </w:rPr>
  </w:style>
  <w:style w:type="table" w:customStyle="1" w:styleId="TableNormal1">
    <w:name w:val="Table Normal1"/>
    <w:rsid w:val="00131B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nl-BE"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F910B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910B4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910B4"/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910B4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Myrona Goutaki</dc:creator>
  <cp:keywords/>
  <dc:description/>
  <cp:lastModifiedBy>Lucas N.</cp:lastModifiedBy>
  <cp:revision>2</cp:revision>
  <cp:lastPrinted>2016-06-20T08:56:00Z</cp:lastPrinted>
  <dcterms:created xsi:type="dcterms:W3CDTF">2018-07-12T16:08:00Z</dcterms:created>
  <dcterms:modified xsi:type="dcterms:W3CDTF">2018-07-12T16:08:00Z</dcterms:modified>
</cp:coreProperties>
</file>