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50246" w14:textId="4216BB31" w:rsidR="00841C30" w:rsidRPr="00EE022A" w:rsidRDefault="00841C30" w:rsidP="00291806">
      <w:pPr>
        <w:spacing w:line="480" w:lineRule="auto"/>
        <w:ind w:firstLine="270"/>
        <w:jc w:val="center"/>
      </w:pPr>
      <w:bookmarkStart w:id="0" w:name="_GoBack"/>
      <w:bookmarkEnd w:id="0"/>
      <w:r w:rsidRPr="00EE022A">
        <w:t>Soil moisture-evapotranspir</w:t>
      </w:r>
      <w:r w:rsidR="002F1753" w:rsidRPr="00EE022A">
        <w:t>ation coupling in CMIP5 models</w:t>
      </w:r>
      <w:r w:rsidR="006112E2" w:rsidRPr="00EE022A">
        <w:t xml:space="preserve">: </w:t>
      </w:r>
      <w:r w:rsidR="0093589B" w:rsidRPr="00EE022A">
        <w:t>relationship with</w:t>
      </w:r>
      <w:r w:rsidR="006B42F2" w:rsidRPr="00EE022A">
        <w:t xml:space="preserve"> </w:t>
      </w:r>
      <w:r w:rsidR="00912533" w:rsidRPr="00EE022A">
        <w:t>simulated</w:t>
      </w:r>
      <w:r w:rsidR="006112E2" w:rsidRPr="00EE022A">
        <w:t xml:space="preserve"> </w:t>
      </w:r>
      <w:r w:rsidR="0093589B" w:rsidRPr="00EE022A">
        <w:t>climate</w:t>
      </w:r>
      <w:r w:rsidR="006112E2" w:rsidRPr="00EE022A">
        <w:t xml:space="preserve"> and projections</w:t>
      </w:r>
    </w:p>
    <w:p w14:paraId="4266EE33" w14:textId="77777777" w:rsidR="0006048A" w:rsidRPr="00EE022A" w:rsidRDefault="0006048A" w:rsidP="00291806">
      <w:pPr>
        <w:spacing w:line="480" w:lineRule="auto"/>
        <w:ind w:firstLine="270"/>
        <w:jc w:val="center"/>
      </w:pPr>
    </w:p>
    <w:p w14:paraId="6EE29B65" w14:textId="16455539" w:rsidR="0006048A" w:rsidRDefault="0006048A" w:rsidP="00291806">
      <w:pPr>
        <w:spacing w:line="480" w:lineRule="auto"/>
        <w:ind w:firstLine="270"/>
        <w:jc w:val="center"/>
        <w:rPr>
          <w:vertAlign w:val="superscript"/>
        </w:rPr>
      </w:pPr>
      <w:r w:rsidRPr="00EE022A">
        <w:t>Alexis Berg</w:t>
      </w:r>
      <w:r w:rsidRPr="00EE022A">
        <w:rPr>
          <w:vertAlign w:val="superscript"/>
        </w:rPr>
        <w:t>1</w:t>
      </w:r>
      <w:r w:rsidR="00EE022A" w:rsidRPr="00EE022A">
        <w:rPr>
          <w:vertAlign w:val="superscript"/>
        </w:rPr>
        <w:t>*</w:t>
      </w:r>
      <w:r w:rsidRPr="00EE022A">
        <w:t>, Justin Sheffield</w:t>
      </w:r>
      <w:r w:rsidRPr="00EE022A">
        <w:rPr>
          <w:vertAlign w:val="superscript"/>
        </w:rPr>
        <w:t>2</w:t>
      </w:r>
    </w:p>
    <w:p w14:paraId="4C9CB5E2" w14:textId="77777777" w:rsidR="00EE022A" w:rsidRPr="00EE022A" w:rsidRDefault="00EE022A" w:rsidP="00EE022A">
      <w:pPr>
        <w:spacing w:line="480" w:lineRule="auto"/>
        <w:ind w:firstLine="270"/>
        <w:jc w:val="both"/>
      </w:pPr>
    </w:p>
    <w:p w14:paraId="684F0959" w14:textId="77777777" w:rsidR="00EE022A" w:rsidRPr="00EE022A" w:rsidRDefault="00EE022A" w:rsidP="00EE022A">
      <w:pPr>
        <w:spacing w:line="480" w:lineRule="auto"/>
        <w:jc w:val="both"/>
      </w:pPr>
      <w:r w:rsidRPr="00EE022A">
        <w:rPr>
          <w:vertAlign w:val="superscript"/>
        </w:rPr>
        <w:t>1</w:t>
      </w:r>
      <w:r w:rsidRPr="00EE022A">
        <w:t xml:space="preserve"> Princeton University, Department of Civil and Environmental Engineering, NJ, USA</w:t>
      </w:r>
    </w:p>
    <w:p w14:paraId="3B26886E" w14:textId="77777777" w:rsidR="00EE022A" w:rsidRPr="00EE022A" w:rsidRDefault="00EE022A" w:rsidP="00EE022A">
      <w:pPr>
        <w:spacing w:line="480" w:lineRule="auto"/>
        <w:jc w:val="both"/>
      </w:pPr>
      <w:r w:rsidRPr="00EE022A">
        <w:rPr>
          <w:vertAlign w:val="superscript"/>
        </w:rPr>
        <w:t xml:space="preserve">2 </w:t>
      </w:r>
      <w:r w:rsidRPr="00EE022A">
        <w:t>University of Southampton, Department of Geography, UK</w:t>
      </w:r>
    </w:p>
    <w:p w14:paraId="504CA96B" w14:textId="77777777" w:rsidR="00EE022A" w:rsidRPr="00EE022A" w:rsidRDefault="00EE022A" w:rsidP="00EE022A">
      <w:pPr>
        <w:spacing w:line="480" w:lineRule="auto"/>
        <w:jc w:val="both"/>
      </w:pPr>
      <w:r w:rsidRPr="00EE022A">
        <w:t xml:space="preserve">* Corresponding author. </w:t>
      </w:r>
    </w:p>
    <w:p w14:paraId="280C5653" w14:textId="77777777" w:rsidR="00EE022A" w:rsidRDefault="00EE022A" w:rsidP="00EE022A">
      <w:pPr>
        <w:spacing w:line="480" w:lineRule="auto"/>
        <w:jc w:val="both"/>
      </w:pPr>
      <w:r w:rsidRPr="00EE022A">
        <w:t>Corresponding author address: Alexis Berg, Princeton University, Department of Civil and Environmental Engineering, 59 Olden Street, Princeton, NJ 08544.</w:t>
      </w:r>
    </w:p>
    <w:p w14:paraId="3D01FCF8" w14:textId="1DDA248D" w:rsidR="007066F5" w:rsidRPr="00EE022A" w:rsidRDefault="007066F5" w:rsidP="00EE022A">
      <w:pPr>
        <w:spacing w:line="480" w:lineRule="auto"/>
        <w:jc w:val="both"/>
      </w:pPr>
      <w:r>
        <w:t>Email at: ab5@princeton.edu</w:t>
      </w:r>
    </w:p>
    <w:p w14:paraId="32771895" w14:textId="77777777" w:rsidR="00EE022A" w:rsidRDefault="00EE022A" w:rsidP="00EE022A">
      <w:pPr>
        <w:spacing w:line="480" w:lineRule="auto"/>
        <w:ind w:firstLine="270"/>
        <w:jc w:val="both"/>
        <w:rPr>
          <w:b/>
        </w:rPr>
      </w:pPr>
    </w:p>
    <w:p w14:paraId="486CB123" w14:textId="64A5F4A6" w:rsidR="006112E2" w:rsidRPr="00EE022A" w:rsidRDefault="00EE022A" w:rsidP="00EE022A">
      <w:pPr>
        <w:spacing w:line="480" w:lineRule="auto"/>
        <w:ind w:firstLine="270"/>
        <w:jc w:val="both"/>
        <w:rPr>
          <w:b/>
        </w:rPr>
      </w:pPr>
      <w:r w:rsidRPr="00EE022A">
        <w:rPr>
          <w:b/>
        </w:rPr>
        <w:t>Abstract</w:t>
      </w:r>
    </w:p>
    <w:p w14:paraId="724B74FC" w14:textId="27817083" w:rsidR="00BD7749" w:rsidRDefault="001122D0" w:rsidP="00EE022A">
      <w:pPr>
        <w:widowControl w:val="0"/>
        <w:autoSpaceDE w:val="0"/>
        <w:autoSpaceDN w:val="0"/>
        <w:adjustRightInd w:val="0"/>
        <w:spacing w:after="240" w:line="480" w:lineRule="auto"/>
        <w:ind w:firstLine="270"/>
        <w:jc w:val="both"/>
      </w:pPr>
      <w:r w:rsidRPr="00EE022A">
        <w:rPr>
          <w:rFonts w:cs="Times"/>
        </w:rPr>
        <w:t xml:space="preserve">Soil moisture–atmosphere coupling is a key process underlying climate variability and change over land. </w:t>
      </w:r>
      <w:r w:rsidRPr="00EE022A">
        <w:t xml:space="preserve">The control of </w:t>
      </w:r>
      <w:r w:rsidR="000A7BAE" w:rsidRPr="00EE022A">
        <w:t>soil moisture</w:t>
      </w:r>
      <w:r w:rsidR="003105CD">
        <w:t xml:space="preserve"> (SM)</w:t>
      </w:r>
      <w:r w:rsidRPr="00EE022A">
        <w:t xml:space="preserve"> on </w:t>
      </w:r>
      <w:r w:rsidR="000A7BAE" w:rsidRPr="00EE022A">
        <w:t>ev</w:t>
      </w:r>
      <w:r w:rsidR="004B7388" w:rsidRPr="00EE022A">
        <w:t>a</w:t>
      </w:r>
      <w:r w:rsidR="000A7BAE" w:rsidRPr="00EE022A">
        <w:t>potranspiration</w:t>
      </w:r>
      <w:r w:rsidR="003105CD">
        <w:t xml:space="preserve"> (ET)</w:t>
      </w:r>
      <w:r w:rsidRPr="00EE022A">
        <w:t xml:space="preserve"> is a necessary condition for soil moisture to feedback onto surface climate. Here we investigate how this control manifests across simulations from the CMIP5 ensemble, using correlation analysis focusing on the interannual (summertime) time scale. Analysis of the CMIP5 historical simulations indicates significant model diversity </w:t>
      </w:r>
      <w:r w:rsidR="008F1C41" w:rsidRPr="00EE022A">
        <w:t xml:space="preserve">in </w:t>
      </w:r>
      <w:r w:rsidRPr="00EE022A">
        <w:t xml:space="preserve">SM-ET coupling, both in </w:t>
      </w:r>
      <w:r w:rsidR="00DC04E8" w:rsidRPr="00EE022A">
        <w:t xml:space="preserve">terms of </w:t>
      </w:r>
      <w:r w:rsidRPr="00EE022A">
        <w:t>patterns and magnitude. We investigate the relationship of this spread with model differences in background</w:t>
      </w:r>
      <w:r w:rsidR="00DC04E8" w:rsidRPr="00EE022A">
        <w:t xml:space="preserve"> simulated</w:t>
      </w:r>
      <w:r w:rsidRPr="00EE022A">
        <w:t xml:space="preserve"> climate and climate variability. Mean precipitation is found to be a</w:t>
      </w:r>
      <w:r w:rsidR="00B74957" w:rsidRPr="00EE022A">
        <w:t>n</w:t>
      </w:r>
      <w:r w:rsidRPr="00EE022A">
        <w:t xml:space="preserve"> </w:t>
      </w:r>
      <w:r w:rsidR="00DC04E8" w:rsidRPr="00EE022A">
        <w:t>important</w:t>
      </w:r>
      <w:r w:rsidRPr="00EE022A">
        <w:t xml:space="preserve"> driver of model spread in SM-ET coupling, but does not explain all </w:t>
      </w:r>
      <w:r w:rsidRPr="00EE022A">
        <w:lastRenderedPageBreak/>
        <w:t xml:space="preserve">of </w:t>
      </w:r>
      <w:r w:rsidR="00B74957" w:rsidRPr="00EE022A">
        <w:t xml:space="preserve">the </w:t>
      </w:r>
      <w:r w:rsidRPr="00EE022A">
        <w:t>model differences, presumably because of model differences in the treatment of land hydrology</w:t>
      </w:r>
      <w:r w:rsidR="00CE6E21" w:rsidRPr="00EE022A">
        <w:t>.</w:t>
      </w:r>
      <w:r w:rsidRPr="00EE022A">
        <w:t xml:space="preserve"> Compared to observations, some land regions appear consistently biased dry and </w:t>
      </w:r>
      <w:r w:rsidR="007B5780" w:rsidRPr="00EE022A">
        <w:t xml:space="preserve">thus likely overly </w:t>
      </w:r>
      <w:r w:rsidRPr="00EE022A">
        <w:t xml:space="preserve">soil moisture-limited. Because of </w:t>
      </w:r>
      <w:r w:rsidR="00DC04E8" w:rsidRPr="00EE022A">
        <w:t xml:space="preserve">ET </w:t>
      </w:r>
      <w:r w:rsidRPr="00EE022A">
        <w:t xml:space="preserve">feedbacks on air temperature, differences </w:t>
      </w:r>
      <w:r w:rsidR="0083487E" w:rsidRPr="00EE022A">
        <w:t xml:space="preserve">in </w:t>
      </w:r>
      <w:r w:rsidRPr="00EE022A">
        <w:t xml:space="preserve">SM-ET coupling also </w:t>
      </w:r>
      <w:r w:rsidR="002566AA" w:rsidRPr="00EE022A">
        <w:t xml:space="preserve">induce model uncertainties </w:t>
      </w:r>
      <w:r w:rsidR="00DC04E8" w:rsidRPr="00EE022A">
        <w:t xml:space="preserve">across the CMIP5 ensemble </w:t>
      </w:r>
      <w:r w:rsidR="002566AA" w:rsidRPr="00EE022A">
        <w:t>in mean surface temperature and variability</w:t>
      </w:r>
      <w:r w:rsidRPr="00EE022A">
        <w:t>. We explore the potential relationships between model uncertainties in SM-ET coupling and climate projections, and show that</w:t>
      </w:r>
      <w:r w:rsidR="002566AA" w:rsidRPr="00EE022A">
        <w:t>,</w:t>
      </w:r>
      <w:r w:rsidRPr="00EE022A">
        <w:t xml:space="preserve"> </w:t>
      </w:r>
      <w:r w:rsidR="002566AA" w:rsidRPr="00EE022A">
        <w:t xml:space="preserve">in particular </w:t>
      </w:r>
      <w:r w:rsidRPr="00EE022A">
        <w:t xml:space="preserve">over mid-high latitudes continental regions of </w:t>
      </w:r>
      <w:r w:rsidR="00473866" w:rsidRPr="00EE022A">
        <w:t xml:space="preserve">the </w:t>
      </w:r>
      <w:r w:rsidRPr="00EE022A">
        <w:t>Northern Hemisphere</w:t>
      </w:r>
      <w:r w:rsidR="002566AA" w:rsidRPr="00EE022A">
        <w:t xml:space="preserve"> but also in</w:t>
      </w:r>
      <w:r w:rsidR="008F1C41" w:rsidRPr="00EE022A">
        <w:t xml:space="preserve"> parts of</w:t>
      </w:r>
      <w:r w:rsidR="002566AA" w:rsidRPr="00EE022A">
        <w:t xml:space="preserve"> the Tropics</w:t>
      </w:r>
      <w:r w:rsidRPr="00EE022A">
        <w:t>, models that are more soil moisture-limited in the present tend to warm more in future projections</w:t>
      </w:r>
      <w:r w:rsidR="009D6F64" w:rsidRPr="00EE022A">
        <w:t>, because they project less</w:t>
      </w:r>
      <w:r w:rsidR="002566AA" w:rsidRPr="00EE022A">
        <w:t xml:space="preserve"> increase in ET and </w:t>
      </w:r>
      <w:r w:rsidR="00A4384B" w:rsidRPr="00EE022A">
        <w:t xml:space="preserve">(in mid-latitudes) </w:t>
      </w:r>
      <w:r w:rsidR="002566AA" w:rsidRPr="00EE022A">
        <w:t xml:space="preserve">greater increase in incoming solar radiation. Soil moisture-atmosphere </w:t>
      </w:r>
      <w:r w:rsidR="00BB4F2F" w:rsidRPr="00EE022A">
        <w:t>processes</w:t>
      </w:r>
      <w:r w:rsidR="002566AA" w:rsidRPr="00EE022A">
        <w:t xml:space="preserve"> thus contribute </w:t>
      </w:r>
      <w:r w:rsidR="006129BE" w:rsidRPr="00EE022A">
        <w:t>to the relationship observed across models between present-day simulated climate and future warming projections over land</w:t>
      </w:r>
      <w:r w:rsidR="00A4384B" w:rsidRPr="00EE022A">
        <w:t xml:space="preserve"> in summer</w:t>
      </w:r>
      <w:r w:rsidR="006129BE" w:rsidRPr="00EE022A">
        <w:t>.</w:t>
      </w:r>
    </w:p>
    <w:p w14:paraId="0176AC14" w14:textId="77777777" w:rsidR="00EE022A" w:rsidRPr="00EE022A" w:rsidRDefault="00EE022A" w:rsidP="00EE022A">
      <w:pPr>
        <w:widowControl w:val="0"/>
        <w:autoSpaceDE w:val="0"/>
        <w:autoSpaceDN w:val="0"/>
        <w:adjustRightInd w:val="0"/>
        <w:spacing w:after="240" w:line="480" w:lineRule="auto"/>
        <w:ind w:firstLine="270"/>
        <w:jc w:val="both"/>
        <w:rPr>
          <w:rFonts w:cs="Times"/>
        </w:rPr>
      </w:pPr>
    </w:p>
    <w:p w14:paraId="47968791" w14:textId="75E063B6" w:rsidR="00D62E9E" w:rsidRPr="00EE022A" w:rsidRDefault="00D62E9E" w:rsidP="00EE022A">
      <w:pPr>
        <w:spacing w:line="480" w:lineRule="auto"/>
        <w:ind w:firstLine="270"/>
        <w:jc w:val="both"/>
        <w:rPr>
          <w:b/>
        </w:rPr>
      </w:pPr>
      <w:r w:rsidRPr="00EE022A">
        <w:rPr>
          <w:b/>
        </w:rPr>
        <w:t>1. Introduction</w:t>
      </w:r>
    </w:p>
    <w:p w14:paraId="26EABD9E" w14:textId="113E21B7" w:rsidR="00C22BDD" w:rsidRPr="00EE022A" w:rsidRDefault="004D1C50" w:rsidP="00EE022A">
      <w:pPr>
        <w:spacing w:line="480" w:lineRule="auto"/>
        <w:ind w:firstLine="270"/>
        <w:jc w:val="both"/>
      </w:pPr>
      <w:r>
        <w:t>Surface</w:t>
      </w:r>
      <w:r w:rsidRPr="00EE022A">
        <w:t xml:space="preserve"> </w:t>
      </w:r>
      <w:r w:rsidR="00D91592" w:rsidRPr="00EE022A">
        <w:t>climate</w:t>
      </w:r>
      <w:r w:rsidR="009D6F64" w:rsidRPr="00EE022A">
        <w:t xml:space="preserve"> </w:t>
      </w:r>
      <w:r>
        <w:t xml:space="preserve">over land </w:t>
      </w:r>
      <w:r w:rsidR="009D6F64" w:rsidRPr="00EE022A">
        <w:t xml:space="preserve">is influenced </w:t>
      </w:r>
      <w:r w:rsidR="00D91592" w:rsidRPr="00EE022A">
        <w:t xml:space="preserve">by </w:t>
      </w:r>
      <w:r w:rsidR="00CC2788" w:rsidRPr="00EE022A">
        <w:t xml:space="preserve">the </w:t>
      </w:r>
      <w:r w:rsidR="00717E85" w:rsidRPr="00EE022A">
        <w:t xml:space="preserve">physical </w:t>
      </w:r>
      <w:r w:rsidR="00A81895" w:rsidRPr="00EE022A">
        <w:t>interactions</w:t>
      </w:r>
      <w:r w:rsidR="00D91592" w:rsidRPr="00EE022A">
        <w:t xml:space="preserve"> </w:t>
      </w:r>
      <w:r w:rsidR="00E30E6D" w:rsidRPr="00EE022A">
        <w:t>taking place between</w:t>
      </w:r>
      <w:r w:rsidR="00D91592" w:rsidRPr="00EE022A">
        <w:t xml:space="preserve"> the land surface and the overlying atmosphere.</w:t>
      </w:r>
      <w:r w:rsidR="00C22BDD" w:rsidRPr="00EE022A">
        <w:t xml:space="preserve"> </w:t>
      </w:r>
      <w:r w:rsidR="00BD00A1">
        <w:t>T</w:t>
      </w:r>
      <w:r w:rsidR="00C22BDD" w:rsidRPr="00EE022A">
        <w:t>he land radiative and physi</w:t>
      </w:r>
      <w:r w:rsidR="00717E85" w:rsidRPr="00EE022A">
        <w:t xml:space="preserve">cal properties, such as albedo </w:t>
      </w:r>
      <w:r w:rsidR="00C22BDD" w:rsidRPr="00EE022A">
        <w:t xml:space="preserve">and water availability, are impacted by atmospheric conditions; in turn, land surface </w:t>
      </w:r>
      <w:r w:rsidR="00FB612F" w:rsidRPr="00EE022A">
        <w:t>variations</w:t>
      </w:r>
      <w:r w:rsidR="00C22BDD" w:rsidRPr="00EE022A">
        <w:t xml:space="preserve"> </w:t>
      </w:r>
      <w:r w:rsidR="00717E85" w:rsidRPr="00EE022A">
        <w:t>affect</w:t>
      </w:r>
      <w:r w:rsidR="00C22BDD" w:rsidRPr="00EE022A">
        <w:t xml:space="preserve"> the radiative, moisture, heat, and momentum fluxes between the surface and the atmosphere, </w:t>
      </w:r>
      <w:r w:rsidR="00FB612F" w:rsidRPr="00EE022A">
        <w:t>impacting</w:t>
      </w:r>
      <w:r w:rsidR="00717E85" w:rsidRPr="00EE022A">
        <w:t xml:space="preserve"> the overlying atmosphere and eventually regulating local climate.</w:t>
      </w:r>
      <w:r w:rsidR="00BD00A1">
        <w:t xml:space="preserve"> These interactions encompass</w:t>
      </w:r>
      <w:r w:rsidR="00BD00A1" w:rsidRPr="00BD00A1">
        <w:t xml:space="preserve"> a broad range of processes and spatio-temporal scales, from local, diurnal surface-boundary layer interactions to longer-term, continental-scale </w:t>
      </w:r>
      <w:r w:rsidR="00BD00A1">
        <w:t>ecosystem-</w:t>
      </w:r>
      <w:r w:rsidR="00BD00A1" w:rsidRPr="00BD00A1">
        <w:t>climate feedbacks.</w:t>
      </w:r>
    </w:p>
    <w:p w14:paraId="16792A9F" w14:textId="3EC0BAB4" w:rsidR="00E8563D" w:rsidRPr="00EE022A" w:rsidRDefault="00C22BDD" w:rsidP="00EE022A">
      <w:pPr>
        <w:spacing w:line="480" w:lineRule="auto"/>
        <w:ind w:firstLine="270"/>
        <w:jc w:val="both"/>
      </w:pPr>
      <w:r w:rsidRPr="00EE022A">
        <w:t xml:space="preserve">On time scales from intraseasonal to </w:t>
      </w:r>
      <w:r w:rsidR="00CC2788" w:rsidRPr="00EE022A">
        <w:t>interannual,</w:t>
      </w:r>
      <w:r w:rsidRPr="00EE022A">
        <w:t xml:space="preserve"> soil moisture is the dominant land surface state variable affecting the glo</w:t>
      </w:r>
      <w:r w:rsidR="00E8563D" w:rsidRPr="00EE022A">
        <w:t>bal atmosphere (Dirmeyer 2011</w:t>
      </w:r>
      <w:r w:rsidR="00871307" w:rsidRPr="00EE022A">
        <w:t>a</w:t>
      </w:r>
      <w:r w:rsidR="00E8563D" w:rsidRPr="00EE022A">
        <w:t>).</w:t>
      </w:r>
      <w:r w:rsidR="009D6F64" w:rsidRPr="00EE022A">
        <w:t xml:space="preserve"> </w:t>
      </w:r>
      <w:r w:rsidRPr="00EE022A">
        <w:t xml:space="preserve">By regulating </w:t>
      </w:r>
      <w:r w:rsidR="00E8563D" w:rsidRPr="00EE022A">
        <w:t xml:space="preserve">surface </w:t>
      </w:r>
      <w:r w:rsidRPr="00EE022A">
        <w:t xml:space="preserve">water and energy fluxes, soil moisture variations </w:t>
      </w:r>
      <w:r w:rsidR="00E30E6D" w:rsidRPr="00EE022A">
        <w:t>feed</w:t>
      </w:r>
      <w:r w:rsidRPr="00EE022A">
        <w:t xml:space="preserve">back onto near-surface surface climate (e.g., temperature and humidity); these impacts can extend to the boundary layer vertical structure and thermodynamics and lead to feedbacks on </w:t>
      </w:r>
      <w:r w:rsidR="00CC2788" w:rsidRPr="00EE022A">
        <w:t xml:space="preserve">cloud cover and </w:t>
      </w:r>
      <w:r w:rsidRPr="00EE022A">
        <w:t xml:space="preserve">precipitation. Numerous studies have demonstrated such impacts, in both models and observations [see Seneviratne et al. (2010) for an extensive review]. </w:t>
      </w:r>
      <w:r w:rsidR="008F1C41" w:rsidRPr="00EE022A">
        <w:t xml:space="preserve">A key aspect </w:t>
      </w:r>
      <w:r w:rsidR="00051CD7" w:rsidRPr="00EE022A">
        <w:t>underlying these</w:t>
      </w:r>
      <w:r w:rsidR="008F1C41" w:rsidRPr="00EE022A">
        <w:t xml:space="preserve"> </w:t>
      </w:r>
      <w:r w:rsidR="00051CD7" w:rsidRPr="00EE022A">
        <w:t xml:space="preserve">processes </w:t>
      </w:r>
      <w:r w:rsidR="008F1C41" w:rsidRPr="00EE022A">
        <w:t>is th</w:t>
      </w:r>
      <w:r w:rsidR="00051CD7" w:rsidRPr="00EE022A">
        <w:t xml:space="preserve">e high spatial and temporal variability in soil moisture, which leads to complex feedbacks with the atmosphere (e.g., Guillod et al. 2015). </w:t>
      </w:r>
    </w:p>
    <w:p w14:paraId="42BAF76C" w14:textId="17A022CE" w:rsidR="009462F6" w:rsidRPr="00EE022A" w:rsidRDefault="009462F6" w:rsidP="00EE022A">
      <w:pPr>
        <w:spacing w:line="480" w:lineRule="auto"/>
        <w:ind w:firstLine="270"/>
        <w:jc w:val="both"/>
      </w:pPr>
      <w:r w:rsidRPr="00EE022A">
        <w:t xml:space="preserve">Given the complexity of the physical processes </w:t>
      </w:r>
      <w:r w:rsidR="002B1DF6" w:rsidRPr="00EE022A">
        <w:t xml:space="preserve">involved </w:t>
      </w:r>
      <w:r w:rsidR="00CC2788" w:rsidRPr="00EE022A">
        <w:t xml:space="preserve">and </w:t>
      </w:r>
      <w:r w:rsidR="002B1DF6" w:rsidRPr="00EE022A">
        <w:t xml:space="preserve">the </w:t>
      </w:r>
      <w:r w:rsidRPr="00EE022A">
        <w:t xml:space="preserve">spatial heterogeneity </w:t>
      </w:r>
      <w:r w:rsidR="00CC2788" w:rsidRPr="00EE022A">
        <w:t>inherent to the land-atmosphere interface</w:t>
      </w:r>
      <w:r w:rsidRPr="00EE022A">
        <w:t>, representing land-atmosphere interactions in weather and climate models has been a scientific challenge. Historically, it</w:t>
      </w:r>
      <w:r w:rsidR="00A81289" w:rsidRPr="00EE022A">
        <w:t xml:space="preserve"> can be argued that </w:t>
      </w:r>
      <w:r w:rsidR="000F1BE3" w:rsidRPr="00EE022A">
        <w:t>the</w:t>
      </w:r>
      <w:r w:rsidR="00EE3DB4" w:rsidRPr="00EE022A">
        <w:t xml:space="preserve"> </w:t>
      </w:r>
      <w:r w:rsidRPr="00EE022A">
        <w:t xml:space="preserve">parameterized representation of land-atmosphere </w:t>
      </w:r>
      <w:r w:rsidR="000F1BE3" w:rsidRPr="00EE022A">
        <w:t xml:space="preserve">processes in models </w:t>
      </w:r>
      <w:r w:rsidR="008F1C41" w:rsidRPr="00EE022A">
        <w:t xml:space="preserve">was initially driven by the necessity to proceed with physically-consistent lower-boundary conditions </w:t>
      </w:r>
      <w:r w:rsidR="004A652D" w:rsidRPr="00EE022A">
        <w:t>for</w:t>
      </w:r>
      <w:r w:rsidR="008F1C41" w:rsidRPr="00EE022A">
        <w:t xml:space="preserve"> atmospheric models</w:t>
      </w:r>
      <w:r w:rsidR="004A652D" w:rsidRPr="00EE022A">
        <w:t>,</w:t>
      </w:r>
      <w:r w:rsidR="008F1C41" w:rsidRPr="00EE022A">
        <w:t xml:space="preserve"> in the context of weather and climate modeling; as a result, it may have </w:t>
      </w:r>
      <w:r w:rsidR="000F1BE3" w:rsidRPr="00EE022A">
        <w:t xml:space="preserve">lacked </w:t>
      </w:r>
      <w:r w:rsidRPr="00EE022A">
        <w:t xml:space="preserve">strong theoretical foundations </w:t>
      </w:r>
      <w:r w:rsidR="000F1BE3" w:rsidRPr="00EE022A">
        <w:t>or</w:t>
      </w:r>
      <w:r w:rsidRPr="00EE022A">
        <w:t xml:space="preserve"> observational constraints</w:t>
      </w:r>
      <w:r w:rsidR="008F1C41" w:rsidRPr="00EE022A">
        <w:t xml:space="preserve">. </w:t>
      </w:r>
      <w:r w:rsidR="008F1C41" w:rsidRPr="00EE022A">
        <w:rPr>
          <w:rFonts w:eastAsia="Times New Roman"/>
        </w:rPr>
        <w:t>T</w:t>
      </w:r>
      <w:r w:rsidRPr="00EE022A">
        <w:rPr>
          <w:rFonts w:eastAsia="Times New Roman"/>
        </w:rPr>
        <w:t xml:space="preserve">he </w:t>
      </w:r>
      <w:r w:rsidRPr="00EE022A">
        <w:t>high-</w:t>
      </w:r>
      <w:r w:rsidR="00A93D25" w:rsidRPr="00EE022A">
        <w:t>spatiotemporal-</w:t>
      </w:r>
      <w:r w:rsidRPr="00EE022A">
        <w:t xml:space="preserve">resolution observations </w:t>
      </w:r>
      <w:r w:rsidRPr="00EE022A">
        <w:rPr>
          <w:rFonts w:eastAsia="Times New Roman"/>
        </w:rPr>
        <w:t xml:space="preserve">necessary to underpin coupled land-atmosphere model evaluation and development were simply lacking in spatial and temporal coverage. </w:t>
      </w:r>
      <w:r w:rsidR="000F1BE3" w:rsidRPr="00EE022A">
        <w:rPr>
          <w:rFonts w:eastAsia="Times New Roman"/>
        </w:rPr>
        <w:t>Still</w:t>
      </w:r>
      <w:r w:rsidR="00A81289" w:rsidRPr="00EE022A">
        <w:rPr>
          <w:rFonts w:eastAsia="Times New Roman"/>
        </w:rPr>
        <w:t xml:space="preserve"> t</w:t>
      </w:r>
      <w:r w:rsidRPr="00EE022A">
        <w:t>o this day, des</w:t>
      </w:r>
      <w:r w:rsidR="00EE3DB4" w:rsidRPr="00EE022A">
        <w:t xml:space="preserve">pite advances in remote sensing and </w:t>
      </w:r>
      <w:r w:rsidRPr="00EE022A">
        <w:t>i</w:t>
      </w:r>
      <w:r w:rsidR="00EE3DB4" w:rsidRPr="00EE022A">
        <w:t xml:space="preserve">n situ measurement capabilities </w:t>
      </w:r>
      <w:r w:rsidR="00901D9E" w:rsidRPr="00EE022A">
        <w:t>as well as</w:t>
      </w:r>
      <w:r w:rsidRPr="00EE022A">
        <w:t xml:space="preserve"> </w:t>
      </w:r>
      <w:r w:rsidR="00EE3DB4" w:rsidRPr="00EE022A">
        <w:t xml:space="preserve">in model-data fusion techniques, </w:t>
      </w:r>
      <w:r w:rsidRPr="00EE022A">
        <w:t xml:space="preserve">our theoretical understanding of land-atmosphere interactions over different spatiotemporal scales </w:t>
      </w:r>
      <w:r w:rsidR="00A93D25" w:rsidRPr="00EE022A">
        <w:t xml:space="preserve">arguably </w:t>
      </w:r>
      <w:r w:rsidR="009D6F64" w:rsidRPr="00EE022A">
        <w:t>remains incomplete (e.g., Findell et al. 2011, Taylor et al. 2012, Guillod et al. 2015</w:t>
      </w:r>
      <w:r w:rsidR="00EA07E0" w:rsidRPr="00EE022A">
        <w:t>, Tuttle and Salvucci 2016</w:t>
      </w:r>
      <w:r w:rsidR="009D6F64" w:rsidRPr="00EE022A">
        <w:t>)</w:t>
      </w:r>
      <w:r w:rsidRPr="00EE022A">
        <w:t>, and observational constraints on land-atmosphere coupling remain difficult to establish</w:t>
      </w:r>
      <w:r w:rsidR="00EA07E0" w:rsidRPr="00EE022A">
        <w:t xml:space="preserve"> (Findell et al. 201</w:t>
      </w:r>
      <w:r w:rsidR="00017610">
        <w:t>5</w:t>
      </w:r>
      <w:r w:rsidR="00EA07E0" w:rsidRPr="00EE022A">
        <w:t>)</w:t>
      </w:r>
      <w:r w:rsidRPr="00EE022A">
        <w:t>.</w:t>
      </w:r>
    </w:p>
    <w:p w14:paraId="1B265596" w14:textId="12EF5133" w:rsidR="00723B85" w:rsidRPr="00EE022A" w:rsidRDefault="00A93D25" w:rsidP="00EE022A">
      <w:pPr>
        <w:spacing w:line="480" w:lineRule="auto"/>
        <w:ind w:firstLine="270"/>
        <w:jc w:val="both"/>
      </w:pPr>
      <w:r w:rsidRPr="00EE022A">
        <w:t>In this context</w:t>
      </w:r>
      <w:r w:rsidR="00723B85" w:rsidRPr="00EE022A">
        <w:t xml:space="preserve">, </w:t>
      </w:r>
      <w:r w:rsidR="00B44560" w:rsidRPr="00EE022A">
        <w:t>it is perhap</w:t>
      </w:r>
      <w:r w:rsidRPr="00EE022A">
        <w:t xml:space="preserve">s unsurprising that climate models exhibit </w:t>
      </w:r>
      <w:r w:rsidR="00B44560" w:rsidRPr="00EE022A">
        <w:t xml:space="preserve">significant </w:t>
      </w:r>
      <w:r w:rsidR="00EE3DB4" w:rsidRPr="00EE022A">
        <w:t>uncertainties</w:t>
      </w:r>
      <w:r w:rsidR="00B44560" w:rsidRPr="00EE022A">
        <w:t xml:space="preserve"> in </w:t>
      </w:r>
      <w:r w:rsidR="00C93859" w:rsidRPr="00EE022A">
        <w:t xml:space="preserve">simulated </w:t>
      </w:r>
      <w:r w:rsidR="006E02C2" w:rsidRPr="00EE022A">
        <w:t>soil moisture-atmosphere coupling</w:t>
      </w:r>
      <w:r w:rsidR="00B44560" w:rsidRPr="00EE022A">
        <w:t xml:space="preserve">. </w:t>
      </w:r>
      <w:r w:rsidR="006E02C2" w:rsidRPr="00EE022A">
        <w:t>For instance</w:t>
      </w:r>
      <w:r w:rsidR="00C93859" w:rsidRPr="00EE022A">
        <w:t>,</w:t>
      </w:r>
      <w:r w:rsidR="006E02C2" w:rsidRPr="00EE022A">
        <w:t xml:space="preserve"> the landmark multi-model experiment of GLACE (Koster et al. 2004) </w:t>
      </w:r>
      <w:r w:rsidR="00901D9E" w:rsidRPr="00EE022A">
        <w:t>showed that while models, on average</w:t>
      </w:r>
      <w:r w:rsidR="006E02C2" w:rsidRPr="00EE022A">
        <w:t xml:space="preserve">, point to </w:t>
      </w:r>
      <w:r w:rsidR="003B0668" w:rsidRPr="00EE022A">
        <w:t>consistent</w:t>
      </w:r>
      <w:r w:rsidR="006E02C2" w:rsidRPr="00EE022A">
        <w:t xml:space="preserve"> regional “hotspots” of significant </w:t>
      </w:r>
      <w:r w:rsidR="00C01379" w:rsidRPr="00EE022A">
        <w:t>feedback</w:t>
      </w:r>
      <w:r w:rsidR="006E02C2" w:rsidRPr="00EE022A">
        <w:t xml:space="preserve"> of soil moisture variability on precipitation, they display large differences in the </w:t>
      </w:r>
      <w:r w:rsidR="00C93859" w:rsidRPr="00EE022A">
        <w:t>patterns and amplitude</w:t>
      </w:r>
      <w:r w:rsidRPr="00EE022A">
        <w:t xml:space="preserve"> of this</w:t>
      </w:r>
      <w:r w:rsidR="006E02C2" w:rsidRPr="00EE022A">
        <w:t xml:space="preserve"> </w:t>
      </w:r>
      <w:r w:rsidRPr="00EE022A">
        <w:t>feedback</w:t>
      </w:r>
      <w:r w:rsidR="00C44195" w:rsidRPr="00EE022A">
        <w:t xml:space="preserve"> (</w:t>
      </w:r>
      <w:r w:rsidR="00AE097C" w:rsidRPr="00EE022A">
        <w:t>Koster</w:t>
      </w:r>
      <w:r w:rsidR="00C44195" w:rsidRPr="00EE022A">
        <w:t xml:space="preserve"> et al. 2006</w:t>
      </w:r>
      <w:r w:rsidR="00C93859" w:rsidRPr="00EE022A">
        <w:t>).</w:t>
      </w:r>
      <w:r w:rsidR="0068618A" w:rsidRPr="00EE022A">
        <w:t xml:space="preserve"> </w:t>
      </w:r>
      <w:r w:rsidRPr="00EE022A">
        <w:t>Further, a</w:t>
      </w:r>
      <w:r w:rsidR="00C93859" w:rsidRPr="00EE022A">
        <w:t xml:space="preserve">lthough modeling studies generally report a positive relationship between soil moisture, evapotranspiration, and precipitation, </w:t>
      </w:r>
      <w:r w:rsidR="0068618A" w:rsidRPr="00EE022A">
        <w:t>some models exhibit</w:t>
      </w:r>
      <w:r w:rsidR="00C93859" w:rsidRPr="00EE022A">
        <w:t xml:space="preserve"> little or no coupling (Lawrence and Slingo 2005) or a negative feedback in some regions (Cook et al. 2006).</w:t>
      </w:r>
      <w:r w:rsidR="00C40618" w:rsidRPr="00EE022A">
        <w:t xml:space="preserve"> More recently, results from the GLACE-CMIP5 experiment (Seneviratne et al. 2013) have also highlighted </w:t>
      </w:r>
      <w:r w:rsidR="00E22021" w:rsidRPr="00EE022A">
        <w:t>inter-</w:t>
      </w:r>
      <w:r w:rsidR="00D71884" w:rsidRPr="00EE022A">
        <w:t xml:space="preserve">model differences </w:t>
      </w:r>
      <w:r w:rsidR="00C40618" w:rsidRPr="00EE022A">
        <w:t>in terms of the</w:t>
      </w:r>
      <w:r w:rsidR="00D71884" w:rsidRPr="00EE022A">
        <w:t xml:space="preserve"> simulated</w:t>
      </w:r>
      <w:r w:rsidR="00C40618" w:rsidRPr="00EE022A">
        <w:t xml:space="preserve"> </w:t>
      </w:r>
      <w:r w:rsidR="00D71884" w:rsidRPr="00EE022A">
        <w:t>feedback</w:t>
      </w:r>
      <w:r w:rsidR="00C40618" w:rsidRPr="00EE022A">
        <w:t xml:space="preserve"> o</w:t>
      </w:r>
      <w:r w:rsidR="00D71884" w:rsidRPr="00EE022A">
        <w:t xml:space="preserve">f soil moisture variability </w:t>
      </w:r>
      <w:r w:rsidR="00C40618" w:rsidRPr="00EE022A">
        <w:t>on surface climate (Berg et al. 2015, 20</w:t>
      </w:r>
      <w:r w:rsidR="00C01379" w:rsidRPr="00EE022A">
        <w:t>17</w:t>
      </w:r>
      <w:r w:rsidR="000C54E4" w:rsidRPr="00EE022A">
        <w:t>a</w:t>
      </w:r>
      <w:r w:rsidR="00C01379" w:rsidRPr="00EE022A">
        <w:t>, Ort</w:t>
      </w:r>
      <w:r w:rsidR="0027200C" w:rsidRPr="00EE022A">
        <w:t>h</w:t>
      </w:r>
      <w:r w:rsidR="00D71884" w:rsidRPr="00EE022A">
        <w:t xml:space="preserve"> and Seneviratne 2017).</w:t>
      </w:r>
    </w:p>
    <w:p w14:paraId="673617F5" w14:textId="202E3246" w:rsidR="00C01379" w:rsidRPr="00EE022A" w:rsidRDefault="00C01379" w:rsidP="00EE022A">
      <w:pPr>
        <w:spacing w:line="480" w:lineRule="auto"/>
        <w:ind w:firstLine="270"/>
        <w:jc w:val="both"/>
      </w:pPr>
      <w:r w:rsidRPr="00EE022A">
        <w:t xml:space="preserve">Differences in soil moisture-atmosphere coupling are likely to contribute to model uncertainties in simulated climate and projected climate change, in particular over land regions. Numerous studies have highlighted, for instance, the role of model land-atmosphere processes in simulated summertime temperature variability and extremes (Seneviratne et al. 2006, Fischer et al.  2007, Diro et al 2014, Berg et al. 2014, Lorenz et al. 2016). Results from the GLACE-CMIP5 experiment </w:t>
      </w:r>
      <w:r w:rsidR="00CE2B92">
        <w:t xml:space="preserve">(Seveniratne et al. 2013) </w:t>
      </w:r>
      <w:r w:rsidRPr="00EE022A">
        <w:t xml:space="preserve">further show, across a subset of participating models, that soil moisture changes play an important role in the simulated </w:t>
      </w:r>
      <w:r w:rsidR="00901D9E" w:rsidRPr="00EE022A">
        <w:t xml:space="preserve">land </w:t>
      </w:r>
      <w:r w:rsidRPr="00EE022A">
        <w:t>response to global warming, with soil moisture feedbacks modulating regional and continental hydroclimate changes (Berg et al., 2015, 2016, Vogel et al. 2017). Land-atmosphere processes thus represent a source of uncertainty in model simulations and projections, and it appears essential to better understand, across the broader ensemble of current-generation models, the links between land-atmosphere coupling and simulated climate in climate models</w:t>
      </w:r>
      <w:r w:rsidR="00503569" w:rsidRPr="00EE022A">
        <w:t>, as well as the implications for model projections of future climate</w:t>
      </w:r>
      <w:r w:rsidRPr="00EE022A">
        <w:t xml:space="preserve">. </w:t>
      </w:r>
    </w:p>
    <w:p w14:paraId="309DCE63" w14:textId="32CF7C6A" w:rsidR="009462F6" w:rsidRPr="00EE022A" w:rsidRDefault="002C56EE" w:rsidP="00EE022A">
      <w:pPr>
        <w:spacing w:line="480" w:lineRule="auto"/>
        <w:ind w:firstLine="270"/>
        <w:jc w:val="both"/>
      </w:pPr>
      <w:r w:rsidRPr="00EE022A">
        <w:t>In this context,</w:t>
      </w:r>
      <w:r w:rsidR="00D62E9E" w:rsidRPr="00EE022A">
        <w:t xml:space="preserve"> we focus </w:t>
      </w:r>
      <w:r w:rsidRPr="00EE022A">
        <w:t xml:space="preserve">here </w:t>
      </w:r>
      <w:r w:rsidR="00D62E9E" w:rsidRPr="00EE022A">
        <w:t xml:space="preserve">on investigating model diversity in terms of the </w:t>
      </w:r>
      <w:r w:rsidR="000F1BE3" w:rsidRPr="00EE022A">
        <w:t>so-called “</w:t>
      </w:r>
      <w:r w:rsidR="00D62E9E" w:rsidRPr="00EE022A">
        <w:t>terrestrial leg</w:t>
      </w:r>
      <w:r w:rsidR="000F1BE3" w:rsidRPr="00EE022A">
        <w:t xml:space="preserve">” of the </w:t>
      </w:r>
      <w:r w:rsidR="00D62E9E" w:rsidRPr="00EE022A">
        <w:t>coupling</w:t>
      </w:r>
      <w:r w:rsidR="000F1BE3" w:rsidRPr="00EE022A">
        <w:t xml:space="preserve"> (Dirmeyer et al. 2011</w:t>
      </w:r>
      <w:r w:rsidR="009C333A">
        <w:t>b</w:t>
      </w:r>
      <w:r w:rsidR="000F1BE3" w:rsidRPr="00EE022A">
        <w:t>). Soil moisture-atmosphere</w:t>
      </w:r>
      <w:r w:rsidR="00CE2B92">
        <w:t xml:space="preserve"> </w:t>
      </w:r>
      <w:r w:rsidR="000F1BE3" w:rsidRPr="00EE022A">
        <w:t>coupling can conceptually be separated into the coupling between soil moisture and evapotranspiration</w:t>
      </w:r>
      <w:r w:rsidR="003105CD">
        <w:t xml:space="preserve"> (SM-ET coupling)</w:t>
      </w:r>
      <w:r w:rsidR="000F1BE3" w:rsidRPr="00EE022A">
        <w:t xml:space="preserve"> on the one hand</w:t>
      </w:r>
      <w:r w:rsidR="00901D9E" w:rsidRPr="00EE022A">
        <w:t xml:space="preserve"> (the</w:t>
      </w:r>
      <w:r w:rsidR="000F1BE3" w:rsidRPr="00EE022A">
        <w:t xml:space="preserve"> “terrestrial leg”; Dirmeyer et al. 2011</w:t>
      </w:r>
      <w:r w:rsidR="0027200C" w:rsidRPr="00EE022A">
        <w:t>b</w:t>
      </w:r>
      <w:r w:rsidR="000F1BE3" w:rsidRPr="00EE022A">
        <w:t>), and between evapotranspiration and precipitation on the other hand (the atmospheric leg). SM-ET coupling is a necessary, although not sufficient, condition for the overall SM-atm</w:t>
      </w:r>
      <w:r w:rsidR="00DB5951" w:rsidRPr="00EE022A">
        <w:t>osphere coupling to take place;</w:t>
      </w:r>
      <w:r w:rsidR="000F1BE3" w:rsidRPr="00EE022A">
        <w:t xml:space="preserve"> in the context of the GLA</w:t>
      </w:r>
      <w:r w:rsidR="00901D9E" w:rsidRPr="00EE022A">
        <w:t>CE experiment, Guo et al. (2006</w:t>
      </w:r>
      <w:r w:rsidR="000F1BE3" w:rsidRPr="00EE022A">
        <w:t xml:space="preserve">) showed that most of the spread in the overall </w:t>
      </w:r>
      <w:r w:rsidR="00CE2B92">
        <w:t>soil moisture-precipitation</w:t>
      </w:r>
      <w:r w:rsidR="000F1BE3" w:rsidRPr="00EE022A">
        <w:t xml:space="preserve"> coupling between models could be linked to differences in the terrestrial leg. Dirmeyer et al. (2006) also highlighted the differences between GLACE models in the functional shape and strength of the relationship between soi</w:t>
      </w:r>
      <w:r w:rsidR="00901D9E" w:rsidRPr="00EE022A">
        <w:t>l wetness and ET. Thus, in this study</w:t>
      </w:r>
      <w:r w:rsidR="000F1BE3" w:rsidRPr="00EE022A">
        <w:t xml:space="preserve"> we focus on further analyzing SM-ET coupling</w:t>
      </w:r>
      <w:r w:rsidR="00D62E9E" w:rsidRPr="00EE022A">
        <w:t xml:space="preserve"> across the </w:t>
      </w:r>
      <w:r w:rsidR="00A3100A" w:rsidRPr="00EE022A">
        <w:t>whole ensemble</w:t>
      </w:r>
      <w:r w:rsidR="00D62E9E" w:rsidRPr="00EE022A">
        <w:t xml:space="preserve"> of coupled climate models from the Coupled Model Intercomparison Project Phase 5 (CMIP5). </w:t>
      </w:r>
      <w:r w:rsidR="0021129A" w:rsidRPr="00EE022A">
        <w:t xml:space="preserve">Several studies have addressed soil moisture-atmosphere coupling in </w:t>
      </w:r>
      <w:r w:rsidR="00D62E9E" w:rsidRPr="00EE022A">
        <w:t xml:space="preserve">CMIP5 models </w:t>
      </w:r>
      <w:r w:rsidR="000C36D9" w:rsidRPr="00EE022A">
        <w:t>(</w:t>
      </w:r>
      <w:r w:rsidR="008002F4" w:rsidRPr="00EE022A">
        <w:t>Williams et al</w:t>
      </w:r>
      <w:r w:rsidR="0021129A" w:rsidRPr="00EE022A">
        <w:t>.</w:t>
      </w:r>
      <w:r w:rsidR="008002F4" w:rsidRPr="00EE022A">
        <w:t xml:space="preserve"> 2012,</w:t>
      </w:r>
      <w:r w:rsidR="000C36D9" w:rsidRPr="00EE022A">
        <w:t xml:space="preserve"> Taylor et al. 2012,</w:t>
      </w:r>
      <w:r w:rsidR="008002F4" w:rsidRPr="00EE022A">
        <w:t xml:space="preserve"> </w:t>
      </w:r>
      <w:r w:rsidR="000C36D9" w:rsidRPr="00EE022A">
        <w:t>Levine et al. 2016</w:t>
      </w:r>
      <w:r w:rsidR="00F362F7">
        <w:t>,</w:t>
      </w:r>
      <w:r w:rsidR="00A201A5" w:rsidRPr="00EE022A">
        <w:t xml:space="preserve"> Herrera-Estrada and Sheffield 2017</w:t>
      </w:r>
      <w:r w:rsidR="008002F4" w:rsidRPr="00EE022A">
        <w:t>)</w:t>
      </w:r>
      <w:r w:rsidR="00220C99" w:rsidRPr="00EE022A">
        <w:t xml:space="preserve">. </w:t>
      </w:r>
      <w:r w:rsidR="009143A5" w:rsidRPr="00EE022A">
        <w:t xml:space="preserve">Such studies generally endeavor </w:t>
      </w:r>
      <w:r w:rsidR="005D7825" w:rsidRPr="00EE022A">
        <w:t>to provide</w:t>
      </w:r>
      <w:r w:rsidR="00220C99" w:rsidRPr="00EE022A">
        <w:t xml:space="preserve"> </w:t>
      </w:r>
      <w:r w:rsidR="005F7AFF" w:rsidRPr="00EE022A">
        <w:t>an</w:t>
      </w:r>
      <w:r w:rsidR="00220C99" w:rsidRPr="00EE022A">
        <w:t xml:space="preserve"> observational benchmark</w:t>
      </w:r>
      <w:r w:rsidR="005F7AFF" w:rsidRPr="00EE022A">
        <w:t xml:space="preserve"> of land-atmosphere coupling</w:t>
      </w:r>
      <w:r w:rsidR="00220C99" w:rsidRPr="00EE022A">
        <w:t xml:space="preserve">, </w:t>
      </w:r>
      <w:r w:rsidR="005F7AFF" w:rsidRPr="00EE022A">
        <w:t>typical</w:t>
      </w:r>
      <w:r w:rsidR="00DB5951" w:rsidRPr="00EE022A">
        <w:t>ly quantified through a specific</w:t>
      </w:r>
      <w:r w:rsidR="005F7AFF" w:rsidRPr="00EE022A">
        <w:t xml:space="preserve"> metric calculated </w:t>
      </w:r>
      <w:r w:rsidR="00220C99" w:rsidRPr="00EE022A">
        <w:t>from remote sensing or in situ data</w:t>
      </w:r>
      <w:r w:rsidR="005F7AFF" w:rsidRPr="00EE022A">
        <w:t>,</w:t>
      </w:r>
      <w:r w:rsidR="00220C99" w:rsidRPr="00EE022A">
        <w:t xml:space="preserve"> against which</w:t>
      </w:r>
      <w:r w:rsidR="005F7AFF" w:rsidRPr="00EE022A">
        <w:t xml:space="preserve"> models can be evaluated. </w:t>
      </w:r>
      <w:r w:rsidR="00C0412B" w:rsidRPr="00EE022A">
        <w:t xml:space="preserve">Other studies have </w:t>
      </w:r>
      <w:r w:rsidR="00D61452" w:rsidRPr="00EE022A">
        <w:t xml:space="preserve">also </w:t>
      </w:r>
      <w:r w:rsidR="00C0412B" w:rsidRPr="00EE022A">
        <w:t xml:space="preserve">used CMIP5 models </w:t>
      </w:r>
      <w:r w:rsidR="008A5F49" w:rsidRPr="00EE022A">
        <w:t xml:space="preserve">to understand </w:t>
      </w:r>
      <w:r w:rsidR="00901D9E" w:rsidRPr="00EE022A">
        <w:t>aspects of</w:t>
      </w:r>
      <w:r w:rsidR="00DB5951" w:rsidRPr="00EE022A">
        <w:t xml:space="preserve"> </w:t>
      </w:r>
      <w:r w:rsidR="008A5F49" w:rsidRPr="00EE022A">
        <w:t xml:space="preserve">future </w:t>
      </w:r>
      <w:r w:rsidR="00D61452" w:rsidRPr="00EE022A">
        <w:t xml:space="preserve">changes in soil moisture and land-atmosphere coupling under global warming </w:t>
      </w:r>
      <w:r w:rsidR="00901D9E" w:rsidRPr="00EE022A">
        <w:t xml:space="preserve">robustly predicted by models </w:t>
      </w:r>
      <w:r w:rsidR="00D61452" w:rsidRPr="00EE022A">
        <w:t>(Dirmeyer et al. 2013a, 2013b</w:t>
      </w:r>
      <w:r w:rsidR="00F362F7">
        <w:t>,</w:t>
      </w:r>
      <w:r w:rsidR="00A201A5" w:rsidRPr="00EE022A">
        <w:t xml:space="preserve"> Herrera-Estrada and Sheffield, 2017</w:t>
      </w:r>
      <w:r w:rsidR="00D61452" w:rsidRPr="00EE022A">
        <w:t xml:space="preserve">). </w:t>
      </w:r>
      <w:r w:rsidR="00EE3DB4" w:rsidRPr="00EE022A">
        <w:t xml:space="preserve">Here our focus is </w:t>
      </w:r>
      <w:r w:rsidR="005F7AFF" w:rsidRPr="00EE022A">
        <w:t xml:space="preserve">slightly </w:t>
      </w:r>
      <w:r w:rsidR="00EE3DB4" w:rsidRPr="00EE022A">
        <w:t>different</w:t>
      </w:r>
      <w:r w:rsidR="00D62E9E" w:rsidRPr="00EE022A">
        <w:t xml:space="preserve">: </w:t>
      </w:r>
      <w:r w:rsidR="005F7AFF" w:rsidRPr="00EE022A">
        <w:t>we focus on the terrest</w:t>
      </w:r>
      <w:r w:rsidR="009143A5" w:rsidRPr="00EE022A">
        <w:t>rial part of the coupling only, and</w:t>
      </w:r>
      <w:r w:rsidR="008A5F49" w:rsidRPr="00EE022A">
        <w:t>,</w:t>
      </w:r>
      <w:r w:rsidR="005D7825" w:rsidRPr="00EE022A">
        <w:t xml:space="preserve"> b</w:t>
      </w:r>
      <w:r w:rsidR="003B0668" w:rsidRPr="00EE022A">
        <w:t xml:space="preserve">ecause of </w:t>
      </w:r>
      <w:r w:rsidR="005D7825" w:rsidRPr="00EE022A">
        <w:t>the uncertainties in soil</w:t>
      </w:r>
      <w:r w:rsidR="00FC123D" w:rsidRPr="00EE022A">
        <w:t xml:space="preserve"> moisture and surface</w:t>
      </w:r>
      <w:r w:rsidR="005D7825" w:rsidRPr="00EE022A">
        <w:t xml:space="preserve"> fluxes observations mentioned above</w:t>
      </w:r>
      <w:r w:rsidR="003B0668" w:rsidRPr="00EE022A">
        <w:t xml:space="preserve">, we do not explicitly seek </w:t>
      </w:r>
      <w:r w:rsidR="00503569" w:rsidRPr="00EE022A">
        <w:t xml:space="preserve">here </w:t>
      </w:r>
      <w:r w:rsidR="003B0668" w:rsidRPr="00EE022A">
        <w:t xml:space="preserve">to evaluate models against </w:t>
      </w:r>
      <w:r w:rsidR="008940C4" w:rsidRPr="00EE022A">
        <w:t xml:space="preserve">comparable </w:t>
      </w:r>
      <w:r w:rsidR="005D7825" w:rsidRPr="00EE022A">
        <w:t>observations. R</w:t>
      </w:r>
      <w:r w:rsidR="003B0668" w:rsidRPr="00EE022A">
        <w:t>ather, we aim</w:t>
      </w:r>
      <w:r w:rsidR="000C36D9" w:rsidRPr="00EE022A">
        <w:t xml:space="preserve"> </w:t>
      </w:r>
      <w:r w:rsidR="009143A5" w:rsidRPr="00EE022A">
        <w:t xml:space="preserve">to document the diversity </w:t>
      </w:r>
      <w:r w:rsidR="00782F5A" w:rsidRPr="00EE022A">
        <w:t>in SM-ET coupling across all CMIP5 models and</w:t>
      </w:r>
      <w:r w:rsidR="000C36D9" w:rsidRPr="00EE022A">
        <w:t xml:space="preserve"> explore the </w:t>
      </w:r>
      <w:r w:rsidR="00EE3DB4" w:rsidRPr="00EE022A">
        <w:t>relationships</w:t>
      </w:r>
      <w:r w:rsidR="000C36D9" w:rsidRPr="00EE022A">
        <w:t xml:space="preserve"> between </w:t>
      </w:r>
      <w:r w:rsidR="008940C4" w:rsidRPr="00EE022A">
        <w:t xml:space="preserve">the spread in </w:t>
      </w:r>
      <w:r w:rsidR="00782F5A" w:rsidRPr="00EE022A">
        <w:t xml:space="preserve">this coupling </w:t>
      </w:r>
      <w:r w:rsidR="000C36D9" w:rsidRPr="00EE022A">
        <w:t xml:space="preserve">and general aspects of the simulated climate </w:t>
      </w:r>
      <w:r w:rsidR="003B0668" w:rsidRPr="00EE022A">
        <w:t>in these models</w:t>
      </w:r>
      <w:r w:rsidR="004A652D" w:rsidRPr="00EE022A">
        <w:t>.</w:t>
      </w:r>
      <w:r w:rsidR="005C2819" w:rsidRPr="00EE022A">
        <w:t xml:space="preserve">  In effect, we aim to use</w:t>
      </w:r>
      <w:r w:rsidR="008940C4" w:rsidRPr="00EE022A">
        <w:t xml:space="preserve"> the CMIP5 ensemble as a tool </w:t>
      </w:r>
      <w:r w:rsidR="003B0668" w:rsidRPr="00EE022A">
        <w:t xml:space="preserve">to understand the role of SM-ET coupling </w:t>
      </w:r>
      <w:r w:rsidR="000C0B45" w:rsidRPr="00EE022A">
        <w:t>in</w:t>
      </w:r>
      <w:r w:rsidR="003B0668" w:rsidRPr="00EE022A">
        <w:t xml:space="preserve"> </w:t>
      </w:r>
      <w:r w:rsidR="00D62E9E" w:rsidRPr="00EE022A">
        <w:t>climate models</w:t>
      </w:r>
      <w:r w:rsidR="005C2819" w:rsidRPr="00EE022A">
        <w:t xml:space="preserve">, both in terms of </w:t>
      </w:r>
      <w:r w:rsidR="00901D9E" w:rsidRPr="00EE022A">
        <w:t xml:space="preserve">their </w:t>
      </w:r>
      <w:r w:rsidR="005C2819" w:rsidRPr="00EE022A">
        <w:t xml:space="preserve">present-day simulated climate and how it affects climate change projections. </w:t>
      </w:r>
    </w:p>
    <w:p w14:paraId="3C5E4051" w14:textId="77777777" w:rsidR="00D62E9E" w:rsidRPr="00EE022A" w:rsidRDefault="00D62E9E" w:rsidP="00EE022A">
      <w:pPr>
        <w:spacing w:line="480" w:lineRule="auto"/>
        <w:ind w:firstLine="270"/>
        <w:jc w:val="both"/>
      </w:pPr>
    </w:p>
    <w:p w14:paraId="541E9CB4" w14:textId="6449A7C0" w:rsidR="009462F6" w:rsidRDefault="00D62E9E" w:rsidP="00EE022A">
      <w:pPr>
        <w:spacing w:line="480" w:lineRule="auto"/>
        <w:ind w:firstLine="270"/>
        <w:jc w:val="both"/>
        <w:rPr>
          <w:b/>
        </w:rPr>
      </w:pPr>
      <w:r w:rsidRPr="00EE022A">
        <w:rPr>
          <w:b/>
        </w:rPr>
        <w:t>2. Data and Methods</w:t>
      </w:r>
    </w:p>
    <w:p w14:paraId="47A51B67" w14:textId="071AEEC9" w:rsidR="001770B6" w:rsidRPr="001A5DAD" w:rsidRDefault="001770B6" w:rsidP="00EE022A">
      <w:pPr>
        <w:spacing w:line="480" w:lineRule="auto"/>
        <w:ind w:firstLine="270"/>
        <w:jc w:val="both"/>
        <w:rPr>
          <w:b/>
          <w:u w:val="single"/>
        </w:rPr>
      </w:pPr>
      <w:r w:rsidRPr="001A5DAD">
        <w:rPr>
          <w:b/>
          <w:u w:val="single"/>
        </w:rPr>
        <w:t>a. CMIP5 outputs</w:t>
      </w:r>
    </w:p>
    <w:p w14:paraId="7334F125" w14:textId="19596940" w:rsidR="001770B6" w:rsidRDefault="00EE3DB4" w:rsidP="00C67F54">
      <w:pPr>
        <w:spacing w:line="480" w:lineRule="auto"/>
        <w:ind w:firstLine="270"/>
        <w:jc w:val="both"/>
      </w:pPr>
      <w:r w:rsidRPr="00EE022A">
        <w:t>We use monthly outputs from historical and</w:t>
      </w:r>
      <w:r w:rsidR="00BD00A1">
        <w:t xml:space="preserve"> R</w:t>
      </w:r>
      <w:r w:rsidR="00BD00A1" w:rsidRPr="00BD00A1">
        <w:t>epresentative Concentration Pathways</w:t>
      </w:r>
      <w:r w:rsidR="00BD00A1">
        <w:t xml:space="preserve"> 8</w:t>
      </w:r>
      <w:r w:rsidRPr="00EE022A">
        <w:t>.5</w:t>
      </w:r>
      <w:r w:rsidR="00BD00A1">
        <w:t xml:space="preserve"> (RCP8.5; Riahi et al. 2011)</w:t>
      </w:r>
      <w:r w:rsidRPr="00EE022A">
        <w:t xml:space="preserve"> simulat</w:t>
      </w:r>
      <w:r w:rsidR="008B0E3C" w:rsidRPr="00EE022A">
        <w:t>ions from the CMIP5 experiment.</w:t>
      </w:r>
      <w:r w:rsidR="00B40872" w:rsidRPr="00EE022A">
        <w:t xml:space="preserve"> We choose the RCP8.5 simulation to maximize the projected changes in the future and the potential differences between models. </w:t>
      </w:r>
      <w:r w:rsidR="008B0E3C" w:rsidRPr="00EE022A">
        <w:t xml:space="preserve"> </w:t>
      </w:r>
      <w:r w:rsidR="00C67F54">
        <w:t>Data for the historical simulat</w:t>
      </w:r>
      <w:r w:rsidR="00CE2B92">
        <w:t>ions are analyzed over 1950-2005</w:t>
      </w:r>
      <w:r w:rsidR="00C67F54">
        <w:t xml:space="preserve">, and for RCP8.5 over 2071-2100. </w:t>
      </w:r>
      <w:r w:rsidR="008B0E3C" w:rsidRPr="00EE022A">
        <w:t xml:space="preserve">Because land-atmosphere processes </w:t>
      </w:r>
      <w:r w:rsidR="00213373" w:rsidRPr="00EE022A">
        <w:t>can be expected to be most important in the summer season</w:t>
      </w:r>
      <w:r w:rsidR="000447CC" w:rsidRPr="00EE022A">
        <w:t>,</w:t>
      </w:r>
      <w:r w:rsidR="00213373" w:rsidRPr="00EE022A">
        <w:t xml:space="preserve"> when available surface energy is highest (Dirmeyer 2003), w</w:t>
      </w:r>
      <w:r w:rsidR="008B0E3C" w:rsidRPr="00EE022A">
        <w:t xml:space="preserve">e focus on summertime climate in each hemisphere, considering seasonal values over June-July-August in the Northern Hemisphere and December-January-February in the Southern hemisphere. </w:t>
      </w:r>
      <w:r w:rsidR="00C67F54">
        <w:t>To characterize SM-ET coupling, w</w:t>
      </w:r>
      <w:r w:rsidR="00C67F54" w:rsidRPr="00EE022A">
        <w:t>e analyze</w:t>
      </w:r>
      <w:r w:rsidR="00C67F54">
        <w:t xml:space="preserve"> outputs of surface (top-10cm; </w:t>
      </w:r>
      <w:r w:rsidR="00C67F54" w:rsidRPr="00EE022A">
        <w:t>vari</w:t>
      </w:r>
      <w:r w:rsidR="00C67F54">
        <w:t xml:space="preserve">able mrsos in the CMIP5 archive) soil moisture and evapotranspiration.  </w:t>
      </w:r>
      <w:r w:rsidR="001770B6">
        <w:t>W</w:t>
      </w:r>
      <w:r w:rsidR="001770B6" w:rsidRPr="00EE022A">
        <w:t xml:space="preserve">e use surface soil moisture because it is more easily comparable across models, when correlated with surface fluxes, than total (column-integrated) soil moisture, which reflects differences in soil depths between models. With soil depth differences of several meters between models, SM-ET coupling differences based on total soil moisture would be difficult to interpret, since deeper soil water is less connected to surface fluxes than near-surface moisture. Note that one could calculate a common, root-zone-like soil moisture variable across models (e.g., soil moisture down to 2m) by using layer-by-layer soil moisture outputs from the CMIP5 database (Berg et al. 2017b); however, such outputs are available for fewer models than surface soil moisture, and we chose to favor and maximize model availability in our analysis. </w:t>
      </w:r>
    </w:p>
    <w:p w14:paraId="3F9475B9" w14:textId="18820151" w:rsidR="00C67F54" w:rsidRPr="00EE022A" w:rsidRDefault="00C67F54" w:rsidP="00C67F54">
      <w:pPr>
        <w:spacing w:line="480" w:lineRule="auto"/>
        <w:ind w:firstLine="270"/>
        <w:jc w:val="both"/>
      </w:pPr>
      <w:r>
        <w:t>T</w:t>
      </w:r>
      <w:r w:rsidRPr="00EE022A">
        <w:t>o understand how coupling strength feedbacks with climate more broadly</w:t>
      </w:r>
      <w:r>
        <w:t xml:space="preserve">, we also </w:t>
      </w:r>
      <w:r w:rsidR="001770B6">
        <w:t>analyze how</w:t>
      </w:r>
      <w:r>
        <w:t xml:space="preserve"> SM-ET coupling </w:t>
      </w:r>
      <w:r w:rsidR="001770B6">
        <w:t xml:space="preserve">correlates </w:t>
      </w:r>
      <w:r>
        <w:t>with outputs from</w:t>
      </w:r>
      <w:r w:rsidRPr="00EE022A">
        <w:t xml:space="preserve"> </w:t>
      </w:r>
      <w:r>
        <w:t xml:space="preserve">a </w:t>
      </w:r>
      <w:r w:rsidRPr="00EE022A">
        <w:t>number of other surface climate variables</w:t>
      </w:r>
      <w:r>
        <w:t xml:space="preserve">: </w:t>
      </w:r>
      <w:r w:rsidRPr="00EE022A">
        <w:t>temperature, solar radiation, precipitation</w:t>
      </w:r>
      <w:r>
        <w:t>, cloud cover</w:t>
      </w:r>
      <w:r w:rsidRPr="00EE022A">
        <w:t xml:space="preserve">. The number of models available differs slightly for different variables and simulations (i.e., historical and RCP8.5). For instance, 48 models are available for historical ET, but only 37 models for surface soil moisture. We use all models available for each variable (using only one ensemble member – “r1” in the CMIP5 archive - when several members are available), and for each pair of variables we consider, we use the maximum number of common models available.  Thus, the number of models considered for different combinations of variables might differ slightly; again, given that the number of models available to be included in these correlations is not large, rather than defining one single set of common models, we favor including as many models as possible in our analysis. Supplementary Table 1 lists all the models used for each variable. Results are robust to sub-setting the models to a common ensemble (which would comprise 32 models). Finally, all model outputs are regridded to a common 2x2 degree grid before analysis.  </w:t>
      </w:r>
    </w:p>
    <w:p w14:paraId="610A5275" w14:textId="71F0ACAF" w:rsidR="008B0E3C" w:rsidRDefault="008B0E3C" w:rsidP="00EE022A">
      <w:pPr>
        <w:spacing w:line="480" w:lineRule="auto"/>
        <w:ind w:firstLine="270"/>
        <w:jc w:val="both"/>
      </w:pPr>
    </w:p>
    <w:p w14:paraId="5BA6D9D9" w14:textId="76E2483A" w:rsidR="001770B6" w:rsidRPr="001A5DAD" w:rsidRDefault="001770B6" w:rsidP="00EE022A">
      <w:pPr>
        <w:spacing w:line="480" w:lineRule="auto"/>
        <w:ind w:firstLine="270"/>
        <w:jc w:val="both"/>
        <w:rPr>
          <w:u w:val="single"/>
        </w:rPr>
      </w:pPr>
      <w:r w:rsidRPr="001A5DAD">
        <w:rPr>
          <w:u w:val="single"/>
        </w:rPr>
        <w:t>b. Coupling metric</w:t>
      </w:r>
      <w:r w:rsidR="0058306F">
        <w:rPr>
          <w:u w:val="single"/>
        </w:rPr>
        <w:t xml:space="preserve"> and analysis of model diversity</w:t>
      </w:r>
    </w:p>
    <w:p w14:paraId="71E06292" w14:textId="15F053CC" w:rsidR="000447CC" w:rsidRPr="00EE022A" w:rsidRDefault="00952247" w:rsidP="00EE022A">
      <w:pPr>
        <w:spacing w:line="480" w:lineRule="auto"/>
        <w:ind w:firstLine="270"/>
        <w:jc w:val="both"/>
      </w:pPr>
      <w:r w:rsidRPr="00EE022A">
        <w:t>Numerous</w:t>
      </w:r>
      <w:r w:rsidR="00213373" w:rsidRPr="00EE022A">
        <w:t xml:space="preserve"> metrics have been proposed by the land-atmosphere community to evaluate</w:t>
      </w:r>
      <w:r w:rsidRPr="00EE022A">
        <w:t xml:space="preserve"> different aspects of</w:t>
      </w:r>
      <w:r w:rsidR="00213373" w:rsidRPr="00EE022A">
        <w:t xml:space="preserve"> land-atmosphere coupling in models a</w:t>
      </w:r>
      <w:r w:rsidRPr="00EE022A">
        <w:t>nd/or obser</w:t>
      </w:r>
      <w:r w:rsidR="00AE097C" w:rsidRPr="00EE022A">
        <w:t>vations (</w:t>
      </w:r>
      <w:r w:rsidR="00AE1C95" w:rsidRPr="00EE022A">
        <w:t>Santanello et al.</w:t>
      </w:r>
      <w:r w:rsidR="00594B6B">
        <w:t xml:space="preserve"> 2017</w:t>
      </w:r>
      <w:r w:rsidR="00AE1C95" w:rsidRPr="00EE022A">
        <w:rPr>
          <w:i/>
        </w:rPr>
        <w:t xml:space="preserve">) </w:t>
      </w:r>
      <w:r w:rsidR="004207DB" w:rsidRPr="00EE022A">
        <w:t xml:space="preserve">many of them </w:t>
      </w:r>
      <w:r w:rsidRPr="00EE022A">
        <w:t xml:space="preserve">focusing on diurnal-time scale processes and thus </w:t>
      </w:r>
      <w:r w:rsidR="005947B0" w:rsidRPr="00EE022A">
        <w:t>relying on</w:t>
      </w:r>
      <w:r w:rsidR="004207DB" w:rsidRPr="00EE022A">
        <w:t xml:space="preserve"> sub-daily </w:t>
      </w:r>
      <w:r w:rsidR="005947B0" w:rsidRPr="00EE022A">
        <w:t>data</w:t>
      </w:r>
      <w:r w:rsidR="00D61452" w:rsidRPr="00EE022A">
        <w:t xml:space="preserve"> (e.g., </w:t>
      </w:r>
      <w:r w:rsidRPr="00EE022A">
        <w:t xml:space="preserve">Santanello et al. 2009, </w:t>
      </w:r>
      <w:r w:rsidR="00D61452" w:rsidRPr="00EE022A">
        <w:t>Findell et al. 2011)</w:t>
      </w:r>
      <w:r w:rsidR="004207DB" w:rsidRPr="00EE022A">
        <w:t xml:space="preserve">. </w:t>
      </w:r>
      <w:r w:rsidR="00213373" w:rsidRPr="00EE022A">
        <w:t xml:space="preserve">Here, </w:t>
      </w:r>
      <w:r w:rsidR="00E72D23" w:rsidRPr="00EE022A">
        <w:t xml:space="preserve">to quantify </w:t>
      </w:r>
      <w:r w:rsidR="000447CC" w:rsidRPr="00EE022A">
        <w:t>the</w:t>
      </w:r>
      <w:r w:rsidR="00CF0F51" w:rsidRPr="00EE022A">
        <w:t xml:space="preserve"> strength of the</w:t>
      </w:r>
      <w:r w:rsidR="000447CC" w:rsidRPr="00EE022A">
        <w:t xml:space="preserve"> terrestrial leg of soi</w:t>
      </w:r>
      <w:r w:rsidR="00C03A49" w:rsidRPr="00EE022A">
        <w:t xml:space="preserve">l moisture-atmosphere coupling across models </w:t>
      </w:r>
      <w:r w:rsidR="00D61452" w:rsidRPr="00EE022A">
        <w:t xml:space="preserve">and explore its links with simulated climate and </w:t>
      </w:r>
      <w:r w:rsidR="005947B0" w:rsidRPr="00EE022A">
        <w:t xml:space="preserve">projected </w:t>
      </w:r>
      <w:r w:rsidR="00D61452" w:rsidRPr="00EE022A">
        <w:t>climate change</w:t>
      </w:r>
      <w:r w:rsidR="00E72D23" w:rsidRPr="00EE022A">
        <w:t xml:space="preserve">, </w:t>
      </w:r>
      <w:r w:rsidR="00213373" w:rsidRPr="00EE022A">
        <w:t xml:space="preserve">we use a simple linear correlation between surface </w:t>
      </w:r>
      <w:r w:rsidR="00C97DCA" w:rsidRPr="00EE022A">
        <w:t>soil moisture and ET</w:t>
      </w:r>
      <w:r w:rsidR="00A90C16" w:rsidRPr="00EE022A">
        <w:t xml:space="preserve"> </w:t>
      </w:r>
      <w:r w:rsidR="00C03A49" w:rsidRPr="00EE022A">
        <w:t xml:space="preserve">(e.g., Dirmeyer et al. 2009) </w:t>
      </w:r>
      <w:r w:rsidR="00A90C16" w:rsidRPr="00EE022A">
        <w:t>at the interannual time scale, i.e., using summer-mean values</w:t>
      </w:r>
      <w:r w:rsidR="00C97DCA" w:rsidRPr="00EE022A">
        <w:t>.</w:t>
      </w:r>
      <w:r w:rsidR="00213373" w:rsidRPr="00EE022A">
        <w:t xml:space="preserve"> </w:t>
      </w:r>
      <w:r w:rsidR="001770B6">
        <w:t>As indicated above, w</w:t>
      </w:r>
      <w:r w:rsidR="00970E63" w:rsidRPr="00EE022A">
        <w:t xml:space="preserve">e use surface soil moisture to maximize the </w:t>
      </w:r>
      <w:r w:rsidR="00A508CB" w:rsidRPr="00EE022A">
        <w:t>n</w:t>
      </w:r>
      <w:r w:rsidR="00970E63" w:rsidRPr="00EE022A">
        <w:t>umber of models available</w:t>
      </w:r>
      <w:r w:rsidR="001770B6">
        <w:t xml:space="preserve">. </w:t>
      </w:r>
      <w:r w:rsidR="00CF0F51" w:rsidRPr="00EE022A">
        <w:t xml:space="preserve">Positive </w:t>
      </w:r>
      <w:r w:rsidR="00970E63" w:rsidRPr="00EE022A">
        <w:t xml:space="preserve">correlation </w:t>
      </w:r>
      <w:r w:rsidR="00CF0F51" w:rsidRPr="00EE022A">
        <w:t xml:space="preserve">values indicate that, at the interannual timescale (from one summer to the next), soil moisture variability controls ET variability. This can </w:t>
      </w:r>
      <w:r w:rsidR="00C03A49" w:rsidRPr="00EE022A">
        <w:t xml:space="preserve">generally </w:t>
      </w:r>
      <w:r w:rsidR="00CF0F51" w:rsidRPr="00EE022A">
        <w:t xml:space="preserve">be expected to occur when soil moisture </w:t>
      </w:r>
      <w:r w:rsidR="005947B0" w:rsidRPr="00EE022A">
        <w:t xml:space="preserve">availability </w:t>
      </w:r>
      <w:r w:rsidR="00CF0F51" w:rsidRPr="00EE022A">
        <w:t xml:space="preserve">is the limiting factor for ET. Conversely, negative values indicate that ET variations drive </w:t>
      </w:r>
      <w:r w:rsidR="00DB5951" w:rsidRPr="00EE022A">
        <w:t xml:space="preserve">variations in </w:t>
      </w:r>
      <w:r w:rsidR="00CF0F51" w:rsidRPr="00EE022A">
        <w:t xml:space="preserve">soil moisture levels, which can be expected to occur in regions where soil moisture is plentiful and the limiting factor for ET </w:t>
      </w:r>
      <w:r w:rsidR="00ED21DA" w:rsidRPr="00EE022A">
        <w:t>becomes</w:t>
      </w:r>
      <w:r w:rsidR="00DB5951" w:rsidRPr="00EE022A">
        <w:t xml:space="preserve"> atmospheric evaporative demand.</w:t>
      </w:r>
      <w:r w:rsidR="00CF0F51" w:rsidRPr="00EE022A">
        <w:t xml:space="preserve"> </w:t>
      </w:r>
      <w:r w:rsidR="00C03A49" w:rsidRPr="00EE022A">
        <w:t xml:space="preserve">In addition, the correlation value </w:t>
      </w:r>
      <w:r w:rsidR="00CF0F51" w:rsidRPr="00EE022A">
        <w:t>quantifies how much of ET interannual variability is explai</w:t>
      </w:r>
      <w:r w:rsidR="00C03A49" w:rsidRPr="00EE022A">
        <w:t>ned by soil moisture variations (if the correlation is positive</w:t>
      </w:r>
      <w:r w:rsidR="00ED21DA" w:rsidRPr="00EE022A">
        <w:t>; vice-versa if it is negative) – in other words, the tightness of the SM-ET relationship.</w:t>
      </w:r>
      <w:r w:rsidR="00C03A49" w:rsidRPr="00EE022A">
        <w:t xml:space="preserve"> </w:t>
      </w:r>
      <w:r w:rsidR="00D61452" w:rsidRPr="00EE022A">
        <w:t>W</w:t>
      </w:r>
      <w:r w:rsidR="00A90C16" w:rsidRPr="00EE022A">
        <w:t xml:space="preserve">hile </w:t>
      </w:r>
      <w:r w:rsidR="000447CC" w:rsidRPr="00EE022A">
        <w:t>this</w:t>
      </w:r>
      <w:r w:rsidR="00A90C16" w:rsidRPr="00EE022A">
        <w:t xml:space="preserve"> </w:t>
      </w:r>
      <w:r w:rsidR="00ED21DA" w:rsidRPr="00EE022A">
        <w:t>remains</w:t>
      </w:r>
      <w:r w:rsidR="00A90C16" w:rsidRPr="00EE022A">
        <w:t xml:space="preserve"> </w:t>
      </w:r>
      <w:r w:rsidR="00CA3FA1" w:rsidRPr="00EE022A">
        <w:t xml:space="preserve">a </w:t>
      </w:r>
      <w:r w:rsidR="00D61452" w:rsidRPr="00EE022A">
        <w:t>simple</w:t>
      </w:r>
      <w:r w:rsidR="00CA3FA1" w:rsidRPr="00EE022A">
        <w:t>, first-order q</w:t>
      </w:r>
      <w:r w:rsidR="00D61452" w:rsidRPr="00EE022A">
        <w:t xml:space="preserve">uantification of </w:t>
      </w:r>
      <w:r w:rsidR="005E1283" w:rsidRPr="00EE022A">
        <w:t>soil moisture’s impact on surface fluxes</w:t>
      </w:r>
      <w:r w:rsidR="00D61452" w:rsidRPr="00EE022A">
        <w:t xml:space="preserve"> compared</w:t>
      </w:r>
      <w:r w:rsidR="000447CC" w:rsidRPr="00EE022A">
        <w:t xml:space="preserve"> </w:t>
      </w:r>
      <w:r w:rsidR="005E1283" w:rsidRPr="00EE022A">
        <w:t xml:space="preserve">to more sophisticated </w:t>
      </w:r>
      <w:r w:rsidR="00DB5951" w:rsidRPr="00EE022A">
        <w:t xml:space="preserve">and shorter timescale </w:t>
      </w:r>
      <w:r w:rsidR="005E1283" w:rsidRPr="00EE022A">
        <w:t xml:space="preserve">metrics (eg., Gellego-Elvira et al. 2016), </w:t>
      </w:r>
      <w:r w:rsidR="00D61452" w:rsidRPr="00EE022A">
        <w:t>it</w:t>
      </w:r>
      <w:r w:rsidR="000447CC" w:rsidRPr="00EE022A">
        <w:t xml:space="preserve"> </w:t>
      </w:r>
      <w:r w:rsidR="00C03A49" w:rsidRPr="00EE022A">
        <w:t>has the advantage of being easily calculable</w:t>
      </w:r>
      <w:r w:rsidR="000447CC" w:rsidRPr="00EE022A">
        <w:t xml:space="preserve"> across models</w:t>
      </w:r>
      <w:r w:rsidR="00FB3D0D" w:rsidRPr="00EE022A">
        <w:t xml:space="preserve"> and easily interpretable</w:t>
      </w:r>
      <w:r w:rsidR="000447CC" w:rsidRPr="00EE022A">
        <w:t>. Moreover, considering seasonal means removes issues associated with the co-seasonality</w:t>
      </w:r>
      <w:r w:rsidR="0026039B" w:rsidRPr="00EE022A">
        <w:t xml:space="preserve"> of soil moisture and ET, while </w:t>
      </w:r>
      <w:r w:rsidR="00C03A49" w:rsidRPr="00EE022A">
        <w:t xml:space="preserve">still </w:t>
      </w:r>
      <w:r w:rsidR="0026039B" w:rsidRPr="00EE022A">
        <w:t xml:space="preserve">reflecting the </w:t>
      </w:r>
      <w:r w:rsidR="00C03A49" w:rsidRPr="00EE022A">
        <w:t xml:space="preserve">overall (i.e., seasonally-integrated) </w:t>
      </w:r>
      <w:r w:rsidR="0026039B" w:rsidRPr="00EE022A">
        <w:t>dependence</w:t>
      </w:r>
      <w:r w:rsidR="005E1283" w:rsidRPr="00EE022A">
        <w:t xml:space="preserve"> </w:t>
      </w:r>
      <w:r w:rsidR="0026039B" w:rsidRPr="00EE022A">
        <w:t xml:space="preserve">of ET </w:t>
      </w:r>
      <w:r w:rsidR="005E1283" w:rsidRPr="00EE022A">
        <w:t>on soil moisture throughout the whole season</w:t>
      </w:r>
      <w:r w:rsidR="0026039B" w:rsidRPr="00EE022A">
        <w:t>.</w:t>
      </w:r>
    </w:p>
    <w:p w14:paraId="2086E3BC" w14:textId="2D93C1D3" w:rsidR="0058306F" w:rsidRDefault="00C03A49" w:rsidP="00EE022A">
      <w:pPr>
        <w:spacing w:line="480" w:lineRule="auto"/>
        <w:ind w:firstLine="270"/>
        <w:jc w:val="both"/>
      </w:pPr>
      <w:r w:rsidRPr="00EE022A">
        <w:t>Note that previous studies have used different metrics to quantify SM-ET coupling. Dirmeyer (2011</w:t>
      </w:r>
      <w:r w:rsidR="00AE097C" w:rsidRPr="00EE022A">
        <w:t>b</w:t>
      </w:r>
      <w:r w:rsidRPr="00EE022A">
        <w:t>) focused on the sensitivity of ET to SM (i.e., the slope of the regression between ET and SM</w:t>
      </w:r>
      <w:r w:rsidR="00ED21DA" w:rsidRPr="00EE022A">
        <w:t>, instead of the correlation</w:t>
      </w:r>
      <w:r w:rsidRPr="00EE022A">
        <w:t xml:space="preserve">) scaled by a measure of SM variability (e.g., standard deviation), in order to estimate the overall impact on ET variations of soil moisture variability, in absolute terms (i.e., </w:t>
      </w:r>
      <w:r w:rsidR="00DB5951" w:rsidRPr="00EE022A">
        <w:t>with</w:t>
      </w:r>
      <w:r w:rsidR="002A059E" w:rsidRPr="00EE022A">
        <w:t xml:space="preserve"> the </w:t>
      </w:r>
      <w:r w:rsidRPr="00EE022A">
        <w:t xml:space="preserve">same units as </w:t>
      </w:r>
      <w:r w:rsidR="002A059E" w:rsidRPr="00EE022A">
        <w:t>ET)</w:t>
      </w:r>
      <w:r w:rsidRPr="00EE022A">
        <w:t xml:space="preserve">. We argue that </w:t>
      </w:r>
      <w:r w:rsidR="002A059E" w:rsidRPr="00EE022A">
        <w:t>for our purpose here – exploring differences in the strength of SM-ET coupling across models and its implications for model simulations – i</w:t>
      </w:r>
      <w:r w:rsidR="00300648" w:rsidRPr="00EE022A">
        <w:t>t is</w:t>
      </w:r>
      <w:r w:rsidR="00ED21DA" w:rsidRPr="00EE022A">
        <w:t xml:space="preserve"> essential that our metric factor</w:t>
      </w:r>
      <w:r w:rsidR="00FB3D0D" w:rsidRPr="00EE022A">
        <w:t>s</w:t>
      </w:r>
      <w:r w:rsidR="00ED21DA" w:rsidRPr="00EE022A">
        <w:t xml:space="preserve"> in </w:t>
      </w:r>
      <w:r w:rsidR="002A059E" w:rsidRPr="00EE022A">
        <w:t xml:space="preserve">the </w:t>
      </w:r>
      <w:r w:rsidR="005947B0" w:rsidRPr="00EE022A">
        <w:t>str</w:t>
      </w:r>
      <w:r w:rsidR="00FB3D0D" w:rsidRPr="00EE022A">
        <w:t>e</w:t>
      </w:r>
      <w:r w:rsidR="005947B0" w:rsidRPr="00EE022A">
        <w:t>ngth</w:t>
      </w:r>
      <w:r w:rsidR="002A059E" w:rsidRPr="00EE022A">
        <w:t xml:space="preserve"> of the relationship between SM and ET. </w:t>
      </w:r>
      <w:r w:rsidR="00ED21DA" w:rsidRPr="00EE022A">
        <w:t>Since our focus is</w:t>
      </w:r>
      <w:r w:rsidR="00300648" w:rsidRPr="00EE022A">
        <w:t xml:space="preserve"> to compare models and not provide an absolute estimate of SM-controlled ET variations, the simple correlation between SM and ET is most relevant as it is controls for differences in ET variability</w:t>
      </w:r>
      <w:r w:rsidR="00ED21DA" w:rsidRPr="00EE022A">
        <w:t xml:space="preserve"> between models</w:t>
      </w:r>
      <w:r w:rsidR="00300648" w:rsidRPr="00EE022A">
        <w:t xml:space="preserve"> and provides an estimate of the share of ET variance, for each model, controlled by SM. </w:t>
      </w:r>
      <w:r w:rsidR="00DB5951" w:rsidRPr="00EE022A">
        <w:t xml:space="preserve">To illustrate this, </w:t>
      </w:r>
      <w:r w:rsidR="00300648" w:rsidRPr="00EE022A">
        <w:t xml:space="preserve">Figure S1 </w:t>
      </w:r>
      <w:r w:rsidR="00DB5951" w:rsidRPr="00EE022A">
        <w:t>show</w:t>
      </w:r>
      <w:r w:rsidR="00FB3D0D" w:rsidRPr="00EE022A">
        <w:t>s</w:t>
      </w:r>
      <w:r w:rsidR="00300648" w:rsidRPr="00EE022A">
        <w:t xml:space="preserve"> the relationship between summer-averaged SM and ET over one point</w:t>
      </w:r>
      <w:r w:rsidR="00ED21DA" w:rsidRPr="00EE022A">
        <w:t xml:space="preserve"> </w:t>
      </w:r>
      <w:r w:rsidR="00300648" w:rsidRPr="00EE022A">
        <w:t>in the Central Great Plains</w:t>
      </w:r>
      <w:r w:rsidR="00DB5951" w:rsidRPr="00EE022A">
        <w:t xml:space="preserve"> over 55 years in the historical simulation</w:t>
      </w:r>
      <w:r w:rsidR="00ED21DA" w:rsidRPr="00EE022A">
        <w:t xml:space="preserve">. Our interpretation implies, for instance, that SM-ET coupling is </w:t>
      </w:r>
      <w:r w:rsidR="00DA52A0" w:rsidRPr="00EE022A">
        <w:t>stronger</w:t>
      </w:r>
      <w:r w:rsidR="00ED21DA" w:rsidRPr="00EE022A">
        <w:t xml:space="preserve"> in</w:t>
      </w:r>
      <w:r w:rsidR="00D86E76">
        <w:t xml:space="preserve"> </w:t>
      </w:r>
      <w:r w:rsidR="00ED21DA" w:rsidRPr="00EE022A">
        <w:t>MIROC4h</w:t>
      </w:r>
      <w:r w:rsidR="00D86E76">
        <w:t xml:space="preserve"> (Sakamoto et al. 2012)</w:t>
      </w:r>
      <w:r w:rsidR="00ED21DA" w:rsidRPr="00EE022A">
        <w:t xml:space="preserve"> than </w:t>
      </w:r>
      <w:r w:rsidR="00A508CB" w:rsidRPr="00EE022A">
        <w:t>in</w:t>
      </w:r>
      <w:r w:rsidR="00D86E76">
        <w:t xml:space="preserve"> </w:t>
      </w:r>
      <w:r w:rsidR="00A508CB" w:rsidRPr="00EE022A">
        <w:t xml:space="preserve">CCSM4 </w:t>
      </w:r>
      <w:r w:rsidR="006D6EBC">
        <w:t xml:space="preserve">(Gent et al. 2011) </w:t>
      </w:r>
      <w:r w:rsidR="00A508CB" w:rsidRPr="00EE022A">
        <w:t>(correlation of 0.92 vs 0.67</w:t>
      </w:r>
      <w:r w:rsidR="00ED21DA" w:rsidRPr="00EE022A">
        <w:t>) even though the regression slope scaled by soil moisture variability (Dirmeyer 2011</w:t>
      </w:r>
      <w:r w:rsidR="00AE097C" w:rsidRPr="00EE022A">
        <w:t>b</w:t>
      </w:r>
      <w:r w:rsidR="00ED21DA" w:rsidRPr="00EE022A">
        <w:t xml:space="preserve">) would be greater in the latter. </w:t>
      </w:r>
    </w:p>
    <w:p w14:paraId="57CEDB88" w14:textId="18E0C9FA" w:rsidR="0058306F" w:rsidRPr="00EE022A" w:rsidRDefault="0058306F" w:rsidP="00EE022A">
      <w:pPr>
        <w:spacing w:line="480" w:lineRule="auto"/>
        <w:ind w:firstLine="270"/>
        <w:jc w:val="both"/>
      </w:pPr>
      <w:r>
        <w:t>Finally, s</w:t>
      </w:r>
      <w:r w:rsidRPr="00EE022A">
        <w:t xml:space="preserve">everal methods have been proposed to analyze multi-model uncertainties </w:t>
      </w:r>
      <w:r>
        <w:t xml:space="preserve">in a given quantity </w:t>
      </w:r>
      <w:r w:rsidRPr="00EE022A">
        <w:t>and their link with other model characteristics, for instance, the use of empirical orthogonal function analysis across models (e.g., Langenbrunner et al. 2015). Here</w:t>
      </w:r>
      <w:r>
        <w:t xml:space="preserve">, to characterize the diversity of models in terms of SM-ET coupling, </w:t>
      </w:r>
      <w:r w:rsidRPr="00EE022A">
        <w:t xml:space="preserve">we simply </w:t>
      </w:r>
      <w:r>
        <w:t>calculate</w:t>
      </w:r>
      <w:r w:rsidRPr="00EE022A">
        <w:t xml:space="preserve"> the </w:t>
      </w:r>
      <w:r>
        <w:t xml:space="preserve">mean and </w:t>
      </w:r>
      <w:r w:rsidRPr="00EE022A">
        <w:t xml:space="preserve">standard deviation </w:t>
      </w:r>
      <w:r>
        <w:t xml:space="preserve">of this coupling </w:t>
      </w:r>
      <w:r w:rsidRPr="00EE022A">
        <w:t>across models</w:t>
      </w:r>
      <w:r>
        <w:t>. Doing so</w:t>
      </w:r>
      <w:r w:rsidRPr="00EE022A">
        <w:t xml:space="preserve"> allows </w:t>
      </w:r>
      <w:r>
        <w:t xml:space="preserve">us to </w:t>
      </w:r>
      <w:r w:rsidRPr="00EE022A">
        <w:t>quantify the spread over each pixel separately</w:t>
      </w:r>
      <w:r>
        <w:t>, instead of focusing only on the dominant mode of uncertainty. As indicated above, we then also analyze how SM-ET coupling correlates across models with mean and variability from</w:t>
      </w:r>
      <w:r w:rsidRPr="00EE022A">
        <w:t xml:space="preserve"> </w:t>
      </w:r>
      <w:r>
        <w:t xml:space="preserve">a </w:t>
      </w:r>
      <w:r w:rsidRPr="00EE022A">
        <w:t>number of other surface climate variables</w:t>
      </w:r>
      <w:r>
        <w:t xml:space="preserve"> (e.g., temperature, precipitation, ET).</w:t>
      </w:r>
    </w:p>
    <w:p w14:paraId="187FB063" w14:textId="77777777" w:rsidR="007E5E7A" w:rsidRPr="00EE022A" w:rsidRDefault="007E5E7A" w:rsidP="00EE022A">
      <w:pPr>
        <w:spacing w:line="480" w:lineRule="auto"/>
        <w:ind w:firstLine="270"/>
        <w:jc w:val="both"/>
      </w:pPr>
    </w:p>
    <w:p w14:paraId="1D0F3692" w14:textId="27985FE9" w:rsidR="007E5E7A" w:rsidRPr="00EE022A" w:rsidRDefault="00EE022A" w:rsidP="00EE022A">
      <w:pPr>
        <w:spacing w:line="480" w:lineRule="auto"/>
        <w:ind w:firstLine="270"/>
        <w:jc w:val="both"/>
        <w:rPr>
          <w:b/>
        </w:rPr>
      </w:pPr>
      <w:r>
        <w:rPr>
          <w:b/>
        </w:rPr>
        <w:t>3. Results</w:t>
      </w:r>
    </w:p>
    <w:p w14:paraId="6084BD2A" w14:textId="13716B8E" w:rsidR="00863559" w:rsidRPr="00EE022A" w:rsidRDefault="00863559" w:rsidP="00EE022A">
      <w:pPr>
        <w:spacing w:line="480" w:lineRule="auto"/>
        <w:ind w:firstLine="270"/>
        <w:jc w:val="both"/>
        <w:rPr>
          <w:i/>
          <w:u w:val="single"/>
        </w:rPr>
      </w:pPr>
      <w:r w:rsidRPr="00EE022A">
        <w:rPr>
          <w:i/>
          <w:u w:val="single"/>
        </w:rPr>
        <w:t xml:space="preserve">a. Mean SM-ET coupling and model </w:t>
      </w:r>
      <w:r w:rsidR="00CF7EA8" w:rsidRPr="00EE022A">
        <w:rPr>
          <w:i/>
          <w:u w:val="single"/>
        </w:rPr>
        <w:t>uncertainty</w:t>
      </w:r>
    </w:p>
    <w:p w14:paraId="48D076EE" w14:textId="16F80AD5" w:rsidR="008A5F49" w:rsidRPr="00EE022A" w:rsidRDefault="007E5E7A" w:rsidP="00EE022A">
      <w:pPr>
        <w:spacing w:line="480" w:lineRule="auto"/>
        <w:ind w:firstLine="270"/>
        <w:jc w:val="both"/>
      </w:pPr>
      <w:r w:rsidRPr="00EE022A">
        <w:t>Figure 1</w:t>
      </w:r>
      <w:r w:rsidR="00E72D23" w:rsidRPr="00EE022A">
        <w:t>a</w:t>
      </w:r>
      <w:r w:rsidRPr="00EE022A">
        <w:t xml:space="preserve"> </w:t>
      </w:r>
      <w:r w:rsidR="002555A3" w:rsidRPr="00EE022A">
        <w:t xml:space="preserve">shows the multi-model mean </w:t>
      </w:r>
      <w:r w:rsidR="00E72D23" w:rsidRPr="00EE022A">
        <w:t xml:space="preserve">SM-ET coupling, i.e., the </w:t>
      </w:r>
      <w:r w:rsidR="002555A3" w:rsidRPr="00EE022A">
        <w:t>interannual correlation between</w:t>
      </w:r>
      <w:r w:rsidR="0007055E" w:rsidRPr="00EE022A">
        <w:t xml:space="preserve"> summer</w:t>
      </w:r>
      <w:r w:rsidR="00A508CB" w:rsidRPr="00EE022A">
        <w:t>time</w:t>
      </w:r>
      <w:r w:rsidR="0007055E" w:rsidRPr="00EE022A">
        <w:t>-mean</w:t>
      </w:r>
      <w:r w:rsidR="002555A3" w:rsidRPr="00EE022A">
        <w:t xml:space="preserve"> surface soil moisture and ET over the</w:t>
      </w:r>
      <w:r w:rsidR="00E72D23" w:rsidRPr="00EE022A">
        <w:t xml:space="preserve"> historical period (1950-2005).  </w:t>
      </w:r>
      <w:r w:rsidR="0007055E" w:rsidRPr="00EE022A">
        <w:t>Results for each model se</w:t>
      </w:r>
      <w:r w:rsidR="00ED21DA" w:rsidRPr="00EE022A">
        <w:t xml:space="preserve">parately are showed </w:t>
      </w:r>
      <w:r w:rsidR="00E24E12" w:rsidRPr="00EE022A">
        <w:t>in</w:t>
      </w:r>
      <w:r w:rsidR="00ED21DA" w:rsidRPr="00EE022A">
        <w:t xml:space="preserve"> Figure S2</w:t>
      </w:r>
      <w:r w:rsidR="0007055E" w:rsidRPr="00EE022A">
        <w:t xml:space="preserve">. Figure 1a shows </w:t>
      </w:r>
      <w:r w:rsidR="00ED21DA" w:rsidRPr="00EE022A">
        <w:t xml:space="preserve">that a </w:t>
      </w:r>
      <w:r w:rsidR="00A84554" w:rsidRPr="00EE022A">
        <w:t>significant share of ET variance is explained by soil moisture variability</w:t>
      </w:r>
      <w:r w:rsidR="00ED21DA" w:rsidRPr="00EE022A">
        <w:t xml:space="preserve"> (positive correlation values)</w:t>
      </w:r>
      <w:r w:rsidR="00DB5951" w:rsidRPr="00EE022A">
        <w:t xml:space="preserve"> in the </w:t>
      </w:r>
      <w:r w:rsidR="00F96269" w:rsidRPr="00EE022A">
        <w:t>s</w:t>
      </w:r>
      <w:r w:rsidR="00DB5951" w:rsidRPr="00EE022A">
        <w:t xml:space="preserve">ubtropics and midlatitudes. </w:t>
      </w:r>
      <w:r w:rsidR="00A84554" w:rsidRPr="00EE022A">
        <w:t>These are drier regions</w:t>
      </w:r>
      <w:r w:rsidR="007306F5" w:rsidRPr="00EE022A">
        <w:t xml:space="preserve">, </w:t>
      </w:r>
      <w:r w:rsidR="00A84554" w:rsidRPr="00EE022A">
        <w:t>wh</w:t>
      </w:r>
      <w:r w:rsidR="0007055E" w:rsidRPr="00EE022A">
        <w:t>ere ET is soil moisture-</w:t>
      </w:r>
      <w:r w:rsidR="00DA53A1" w:rsidRPr="00EE022A">
        <w:t>limited;</w:t>
      </w:r>
      <w:r w:rsidR="007306F5" w:rsidRPr="00EE022A">
        <w:t xml:space="preserve"> consequently</w:t>
      </w:r>
      <w:r w:rsidR="00DA53A1" w:rsidRPr="00EE022A">
        <w:t>,</w:t>
      </w:r>
      <w:r w:rsidR="007306F5" w:rsidRPr="00EE022A">
        <w:t xml:space="preserve"> ET variations reflect variations in soil moisture availability.</w:t>
      </w:r>
      <w:r w:rsidR="00A84554" w:rsidRPr="00EE022A">
        <w:t xml:space="preserve"> Conversely, </w:t>
      </w:r>
      <w:r w:rsidR="00E24E12" w:rsidRPr="00EE022A">
        <w:t>more</w:t>
      </w:r>
      <w:r w:rsidR="00B9732E" w:rsidRPr="00EE022A">
        <w:t xml:space="preserve"> </w:t>
      </w:r>
      <w:r w:rsidR="00A84554" w:rsidRPr="00EE022A">
        <w:t xml:space="preserve">negative values indicate regions where ET </w:t>
      </w:r>
      <w:r w:rsidR="0007055E" w:rsidRPr="00EE022A">
        <w:t>variations</w:t>
      </w:r>
      <w:r w:rsidR="00A84554" w:rsidRPr="00EE022A">
        <w:t xml:space="preserve"> drive soil moisture </w:t>
      </w:r>
      <w:r w:rsidR="0007055E" w:rsidRPr="00EE022A">
        <w:t>variations</w:t>
      </w:r>
      <w:r w:rsidR="00A84554" w:rsidRPr="00EE022A">
        <w:t xml:space="preserve">. These are wetter regions, </w:t>
      </w:r>
      <w:r w:rsidR="007306F5" w:rsidRPr="00EE022A">
        <w:t xml:space="preserve">at high latitudes and in the Tropics, </w:t>
      </w:r>
      <w:r w:rsidR="00A84554" w:rsidRPr="00EE022A">
        <w:t>where soil moistur</w:t>
      </w:r>
      <w:r w:rsidR="007306F5" w:rsidRPr="00EE022A">
        <w:t xml:space="preserve">e </w:t>
      </w:r>
      <w:r w:rsidR="00B9732E" w:rsidRPr="00EE022A">
        <w:t xml:space="preserve">availability </w:t>
      </w:r>
      <w:r w:rsidR="007306F5" w:rsidRPr="00EE022A">
        <w:t xml:space="preserve">is no longer limiting for ET; </w:t>
      </w:r>
      <w:r w:rsidR="00A84554" w:rsidRPr="00EE022A">
        <w:t>ET variability is the</w:t>
      </w:r>
      <w:r w:rsidR="002E28C9" w:rsidRPr="00EE022A">
        <w:t xml:space="preserve">n driven by evaporative demand. </w:t>
      </w:r>
      <w:r w:rsidR="00451F9E" w:rsidRPr="00EE022A">
        <w:t>Note that i</w:t>
      </w:r>
      <w:r w:rsidR="002E28C9" w:rsidRPr="00EE022A">
        <w:t>n some models SM-ET coupling is s</w:t>
      </w:r>
      <w:r w:rsidR="00ED21DA" w:rsidRPr="00EE022A">
        <w:t>ignificantly negative (Figure S2</w:t>
      </w:r>
      <w:r w:rsidR="002E28C9" w:rsidRPr="00EE022A">
        <w:t xml:space="preserve">), reflecting ET’s influence on </w:t>
      </w:r>
      <w:r w:rsidR="001B419A" w:rsidRPr="00EE022A">
        <w:t>soil moisture</w:t>
      </w:r>
      <w:r w:rsidR="00B9732E" w:rsidRPr="00EE022A">
        <w:t xml:space="preserve"> levels</w:t>
      </w:r>
      <w:r w:rsidR="00451F9E" w:rsidRPr="00EE022A">
        <w:t>, while</w:t>
      </w:r>
      <w:r w:rsidR="002E28C9" w:rsidRPr="00EE022A">
        <w:t xml:space="preserve"> in other models, correlations remain </w:t>
      </w:r>
      <w:r w:rsidR="0007055E" w:rsidRPr="00EE022A">
        <w:t xml:space="preserve">simply close to zero and </w:t>
      </w:r>
      <w:r w:rsidR="00ED21DA" w:rsidRPr="00EE022A">
        <w:t>non-s</w:t>
      </w:r>
      <w:r w:rsidR="00DB5951" w:rsidRPr="00EE022A">
        <w:t>ignif</w:t>
      </w:r>
      <w:r w:rsidR="00315407" w:rsidRPr="00EE022A">
        <w:t xml:space="preserve">icant, and in </w:t>
      </w:r>
      <w:r w:rsidR="00451F9E" w:rsidRPr="00EE022A">
        <w:t>a few other models</w:t>
      </w:r>
      <w:r w:rsidR="00A508CB" w:rsidRPr="00EE022A">
        <w:t>,</w:t>
      </w:r>
      <w:r w:rsidR="00315407" w:rsidRPr="00EE022A">
        <w:t xml:space="preserve"> </w:t>
      </w:r>
      <w:r w:rsidR="00CF7EA8" w:rsidRPr="00EE022A">
        <w:t>positive SM</w:t>
      </w:r>
      <w:r w:rsidR="00451F9E" w:rsidRPr="00EE022A">
        <w:t xml:space="preserve">-ET coupling </w:t>
      </w:r>
      <w:r w:rsidR="00CF7EA8" w:rsidRPr="00EE022A">
        <w:t xml:space="preserve">(i.e., soil moisture limitation on ET) </w:t>
      </w:r>
      <w:r w:rsidR="00451F9E" w:rsidRPr="00EE022A">
        <w:t>extends in</w:t>
      </w:r>
      <w:r w:rsidR="00432FA0" w:rsidRPr="00EE022A">
        <w:t>to</w:t>
      </w:r>
      <w:r w:rsidR="00451F9E" w:rsidRPr="00EE022A">
        <w:t xml:space="preserve"> those regions</w:t>
      </w:r>
      <w:r w:rsidR="00315407" w:rsidRPr="00EE022A">
        <w:t xml:space="preserve">. </w:t>
      </w:r>
      <w:r w:rsidR="00DB5951" w:rsidRPr="00EE022A">
        <w:t>Multi-model mean values</w:t>
      </w:r>
      <w:r w:rsidR="00ED21DA" w:rsidRPr="00EE022A">
        <w:t xml:space="preserve"> are thus </w:t>
      </w:r>
      <w:r w:rsidR="00451F9E" w:rsidRPr="00EE022A">
        <w:t>lower</w:t>
      </w:r>
      <w:r w:rsidR="00ED21DA" w:rsidRPr="00EE022A">
        <w:t xml:space="preserve"> (in absolute terms) in those regions.</w:t>
      </w:r>
      <w:r w:rsidR="001B419A" w:rsidRPr="00EE022A">
        <w:t xml:space="preserve"> </w:t>
      </w:r>
      <w:r w:rsidR="00A84554" w:rsidRPr="00EE022A">
        <w:t xml:space="preserve">Evaporative demand, such as estimated for instance </w:t>
      </w:r>
      <w:r w:rsidR="001B419A" w:rsidRPr="00EE022A">
        <w:t>by</w:t>
      </w:r>
      <w:r w:rsidR="00A84554" w:rsidRPr="00EE022A">
        <w:t xml:space="preserve"> the Penman-Monteith equation (Scheff and Frierson</w:t>
      </w:r>
      <w:r w:rsidR="00432FA0" w:rsidRPr="00EE022A">
        <w:t>,</w:t>
      </w:r>
      <w:r w:rsidR="00A84554" w:rsidRPr="00EE022A">
        <w:t xml:space="preserve"> 2014), </w:t>
      </w:r>
      <w:r w:rsidR="001B419A" w:rsidRPr="00EE022A">
        <w:t xml:space="preserve">is influenced by a number of </w:t>
      </w:r>
      <w:r w:rsidR="00FB31A8" w:rsidRPr="00EE022A">
        <w:t xml:space="preserve">atmospheric </w:t>
      </w:r>
      <w:r w:rsidR="00DB5951" w:rsidRPr="00EE022A">
        <w:t>variables</w:t>
      </w:r>
      <w:r w:rsidR="00682F83">
        <w:t>.</w:t>
      </w:r>
      <w:r w:rsidR="00DB5951" w:rsidRPr="00EE022A">
        <w:t xml:space="preserve"> </w:t>
      </w:r>
      <w:r w:rsidR="00682F83">
        <w:t>P</w:t>
      </w:r>
      <w:r w:rsidR="001B419A" w:rsidRPr="00EE022A">
        <w:t xml:space="preserve">ositive values on </w:t>
      </w:r>
      <w:r w:rsidR="00A84554" w:rsidRPr="00EE022A">
        <w:t>Figure 1b and 1c sho</w:t>
      </w:r>
      <w:r w:rsidR="007306F5" w:rsidRPr="00EE022A">
        <w:t xml:space="preserve">w that </w:t>
      </w:r>
      <w:r w:rsidR="0007055E" w:rsidRPr="00EE022A">
        <w:t xml:space="preserve">summertime </w:t>
      </w:r>
      <w:r w:rsidR="007306F5" w:rsidRPr="00EE022A">
        <w:t>ET is</w:t>
      </w:r>
      <w:r w:rsidR="00682F83">
        <w:t>, generally speaking,</w:t>
      </w:r>
      <w:r w:rsidR="007306F5" w:rsidRPr="00EE022A">
        <w:t xml:space="preserve"> </w:t>
      </w:r>
      <w:r w:rsidR="00682F83">
        <w:t>more</w:t>
      </w:r>
      <w:r w:rsidR="00682F83" w:rsidRPr="00EE022A">
        <w:t xml:space="preserve"> </w:t>
      </w:r>
      <w:r w:rsidR="007306F5" w:rsidRPr="00EE022A">
        <w:t>temperature-</w:t>
      </w:r>
      <w:r w:rsidR="00A84554" w:rsidRPr="00EE022A">
        <w:t>limited at higher latitudes</w:t>
      </w:r>
      <w:r w:rsidR="001B419A" w:rsidRPr="00EE022A">
        <w:t xml:space="preserve">, and </w:t>
      </w:r>
      <w:r w:rsidR="00CE2B92">
        <w:t xml:space="preserve">solar </w:t>
      </w:r>
      <w:r w:rsidR="001B419A" w:rsidRPr="00EE022A">
        <w:t>radiation-limited at lower latitudes</w:t>
      </w:r>
      <w:r w:rsidR="00682F83">
        <w:t xml:space="preserve"> (note that at mid/high latitudes in summer, radiation and temperature are not independent, so that in some regions both variables appear significantly correlated with ET). </w:t>
      </w:r>
      <w:r w:rsidR="001B419A" w:rsidRPr="00EE022A">
        <w:t xml:space="preserve"> </w:t>
      </w:r>
      <w:r w:rsidR="00AC5731" w:rsidRPr="00EE022A">
        <w:t>The overlap between n</w:t>
      </w:r>
      <w:r w:rsidR="001B419A" w:rsidRPr="00EE022A">
        <w:t>egative correlations on these maps with regions of positive SM-ET coupling reflects the fact that in soil moisture-limited regions, ET depends</w:t>
      </w:r>
      <w:r w:rsidR="007306F5" w:rsidRPr="00EE022A">
        <w:t xml:space="preserve"> on</w:t>
      </w:r>
      <w:r w:rsidR="001B419A" w:rsidRPr="00EE022A">
        <w:t xml:space="preserve"> precipitation</w:t>
      </w:r>
      <w:r w:rsidR="0007055E" w:rsidRPr="00EE022A">
        <w:t>,</w:t>
      </w:r>
      <w:r w:rsidR="001B419A" w:rsidRPr="00EE022A">
        <w:t xml:space="preserve"> which is </w:t>
      </w:r>
      <w:r w:rsidR="0007055E" w:rsidRPr="00EE022A">
        <w:t xml:space="preserve">itself </w:t>
      </w:r>
      <w:r w:rsidR="001B419A" w:rsidRPr="00EE022A">
        <w:t>negatively correlate</w:t>
      </w:r>
      <w:r w:rsidR="00E24E12" w:rsidRPr="00EE022A">
        <w:t>d with incoming solar radiation</w:t>
      </w:r>
      <w:r w:rsidR="00070593" w:rsidRPr="00EE022A">
        <w:t xml:space="preserve">  (Rsds),</w:t>
      </w:r>
      <w:r w:rsidR="00315407" w:rsidRPr="00EE022A">
        <w:t xml:space="preserve"> </w:t>
      </w:r>
      <w:r w:rsidR="007306F5" w:rsidRPr="00EE022A">
        <w:t xml:space="preserve">as </w:t>
      </w:r>
      <w:r w:rsidR="00B9732E" w:rsidRPr="00EE022A">
        <w:t>cloud cover</w:t>
      </w:r>
      <w:r w:rsidR="007306F5" w:rsidRPr="00EE022A">
        <w:t xml:space="preserve"> mask</w:t>
      </w:r>
      <w:r w:rsidR="00B9732E" w:rsidRPr="00EE022A">
        <w:t>s</w:t>
      </w:r>
      <w:r w:rsidR="007306F5" w:rsidRPr="00EE022A">
        <w:t xml:space="preserve"> solar radiation</w:t>
      </w:r>
      <w:r w:rsidR="001B419A" w:rsidRPr="00EE022A">
        <w:t>; greater ET is then associated with surface evaporative cooling.</w:t>
      </w:r>
      <w:r w:rsidR="003D18B0" w:rsidRPr="00EE022A">
        <w:t xml:space="preserve"> </w:t>
      </w:r>
    </w:p>
    <w:p w14:paraId="09842E35" w14:textId="11C338DB" w:rsidR="00E72D23" w:rsidRPr="00EE022A" w:rsidRDefault="00221215" w:rsidP="00EE022A">
      <w:pPr>
        <w:spacing w:line="480" w:lineRule="auto"/>
        <w:ind w:firstLine="270"/>
        <w:jc w:val="both"/>
      </w:pPr>
      <w:r w:rsidRPr="00EE022A">
        <w:t>Note that Figure 1a indi</w:t>
      </w:r>
      <w:r w:rsidR="00CF7EA8" w:rsidRPr="00EE022A">
        <w:t>cates strong SM-ET coupling</w:t>
      </w:r>
      <w:r w:rsidRPr="00EE022A">
        <w:t xml:space="preserve"> in desert regions (Sahara, Middle-East); however, in such regions soil moisture availability is limited, so that soil moisture variability, and thus the associated ET interannual variability, </w:t>
      </w:r>
      <w:r w:rsidR="00CA1C70" w:rsidRPr="00EE022A">
        <w:t>remains</w:t>
      </w:r>
      <w:r w:rsidRPr="00EE022A">
        <w:t xml:space="preserve"> low (Figure 1d). </w:t>
      </w:r>
      <w:r w:rsidR="0084543A" w:rsidRPr="00EE022A">
        <w:t>This explains the difference between Figure 1a</w:t>
      </w:r>
      <w:r w:rsidR="00DF22D3">
        <w:t>, which indicates strong SM-ET coupling in desert regions,</w:t>
      </w:r>
      <w:r w:rsidR="0084543A" w:rsidRPr="00EE022A">
        <w:t xml:space="preserve"> and other </w:t>
      </w:r>
      <w:r w:rsidR="00451F9E" w:rsidRPr="00EE022A">
        <w:t xml:space="preserve">SM-ET coupling </w:t>
      </w:r>
      <w:r w:rsidR="0084543A" w:rsidRPr="00EE022A">
        <w:t>metrics that factor in soil moisture variability (</w:t>
      </w:r>
      <w:r w:rsidR="00CA1C70" w:rsidRPr="00EE022A">
        <w:t xml:space="preserve">e.g., </w:t>
      </w:r>
      <w:r w:rsidR="0084543A" w:rsidRPr="00EE022A">
        <w:t>Dirmeyer 2011</w:t>
      </w:r>
      <w:r w:rsidR="000C54E4" w:rsidRPr="00EE022A">
        <w:t>b</w:t>
      </w:r>
      <w:r w:rsidR="0084543A" w:rsidRPr="00EE022A">
        <w:t xml:space="preserve">). </w:t>
      </w:r>
      <w:r w:rsidRPr="00EE022A">
        <w:t>More generally, c</w:t>
      </w:r>
      <w:r w:rsidR="00871BFD" w:rsidRPr="00EE022A">
        <w:t>omparing Figures 1d and 1a shows that interannual variability of ET is generally greater in soil moisture-limited regions, and remains low</w:t>
      </w:r>
      <w:r w:rsidR="00451F9E" w:rsidRPr="00EE022A">
        <w:t>er</w:t>
      </w:r>
      <w:r w:rsidR="00871BFD" w:rsidRPr="00EE022A">
        <w:t xml:space="preserve"> in energy-limited regions, in</w:t>
      </w:r>
      <w:r w:rsidR="003001CD" w:rsidRPr="00EE022A">
        <w:t xml:space="preserve"> particular tropical latitudes </w:t>
      </w:r>
      <w:r w:rsidR="00CA1C70" w:rsidRPr="00EE022A">
        <w:t>(despite higher mean levels</w:t>
      </w:r>
      <w:r w:rsidR="00E24E12" w:rsidRPr="00EE022A">
        <w:t xml:space="preserve"> of ET</w:t>
      </w:r>
      <w:r w:rsidR="00CA1C70" w:rsidRPr="00EE022A">
        <w:t xml:space="preserve">). </w:t>
      </w:r>
    </w:p>
    <w:p w14:paraId="0FD32FFE" w14:textId="50D68F74" w:rsidR="007306F5" w:rsidRPr="00EE022A" w:rsidRDefault="0084543A" w:rsidP="00EE022A">
      <w:pPr>
        <w:spacing w:line="480" w:lineRule="auto"/>
        <w:ind w:firstLine="270"/>
        <w:jc w:val="both"/>
      </w:pPr>
      <w:r w:rsidRPr="00EE022A">
        <w:t>Figure 2a shows the model spread in SM-ET coupling</w:t>
      </w:r>
      <w:r w:rsidR="0058306F">
        <w:t xml:space="preserve">, characterized by the standard deviation across models. </w:t>
      </w:r>
      <w:r w:rsidRPr="00EE022A">
        <w:t xml:space="preserve">Figure 2a </w:t>
      </w:r>
      <w:r w:rsidR="00097E8E" w:rsidRPr="00EE022A">
        <w:t>shows that in soil moisture-limited, d</w:t>
      </w:r>
      <w:r w:rsidR="00F704CD" w:rsidRPr="00EE022A">
        <w:t xml:space="preserve">rier regions, models </w:t>
      </w:r>
      <w:r w:rsidR="00702243" w:rsidRPr="00EE022A">
        <w:t xml:space="preserve">generally </w:t>
      </w:r>
      <w:r w:rsidR="00F704CD" w:rsidRPr="00EE022A">
        <w:t xml:space="preserve">agree on </w:t>
      </w:r>
      <w:r w:rsidR="00F626DD" w:rsidRPr="00EE022A">
        <w:t xml:space="preserve">the strong </w:t>
      </w:r>
      <w:r w:rsidR="00F704CD" w:rsidRPr="00EE022A">
        <w:t>positive SM-ET</w:t>
      </w:r>
      <w:r w:rsidR="00507A3B" w:rsidRPr="00EE022A">
        <w:t xml:space="preserve"> coupling</w:t>
      </w:r>
      <w:r w:rsidR="00F704CD" w:rsidRPr="00EE022A">
        <w:t>. The only exception</w:t>
      </w:r>
      <w:r w:rsidR="00702243" w:rsidRPr="00EE022A">
        <w:t>s</w:t>
      </w:r>
      <w:r w:rsidR="00F704CD" w:rsidRPr="00EE022A">
        <w:t xml:space="preserve"> </w:t>
      </w:r>
      <w:r w:rsidR="00702243" w:rsidRPr="00EE022A">
        <w:t>are</w:t>
      </w:r>
      <w:r w:rsidR="00F704CD" w:rsidRPr="00EE022A">
        <w:t xml:space="preserve"> over the Sahara</w:t>
      </w:r>
      <w:r w:rsidR="004232E5" w:rsidRPr="00EE022A">
        <w:t xml:space="preserve"> </w:t>
      </w:r>
      <w:r w:rsidR="00702243" w:rsidRPr="00EE022A">
        <w:t xml:space="preserve">and the Middle East </w:t>
      </w:r>
      <w:r w:rsidR="004232E5" w:rsidRPr="00EE022A">
        <w:t>where a couple of models (</w:t>
      </w:r>
      <w:r w:rsidR="00F626DD" w:rsidRPr="00EE022A">
        <w:t xml:space="preserve">models </w:t>
      </w:r>
      <w:r w:rsidR="004232E5" w:rsidRPr="00EE022A">
        <w:t>based on the Hadley Center land-atmosphe</w:t>
      </w:r>
      <w:r w:rsidR="00F626DD" w:rsidRPr="00EE022A">
        <w:t xml:space="preserve">re model) show </w:t>
      </w:r>
      <w:r w:rsidR="00E260A8" w:rsidRPr="00EE022A">
        <w:t xml:space="preserve">zero </w:t>
      </w:r>
      <w:r w:rsidR="00F626DD" w:rsidRPr="00EE022A">
        <w:t>correlation</w:t>
      </w:r>
      <w:r w:rsidR="00702243" w:rsidRPr="00EE022A">
        <w:t xml:space="preserve"> (as opposed to strong correlations in all other models):</w:t>
      </w:r>
      <w:r w:rsidR="004232E5" w:rsidRPr="00EE022A">
        <w:t xml:space="preserve"> </w:t>
      </w:r>
      <w:r w:rsidR="00507A3B" w:rsidRPr="00EE022A">
        <w:t xml:space="preserve">this is because there is </w:t>
      </w:r>
      <w:r w:rsidR="00CA1C70" w:rsidRPr="00EE022A">
        <w:t xml:space="preserve">no </w:t>
      </w:r>
      <w:r w:rsidR="00CD027A" w:rsidRPr="00EE022A">
        <w:t xml:space="preserve">precipitation and </w:t>
      </w:r>
      <w:r w:rsidR="00CA1C70" w:rsidRPr="00EE022A">
        <w:t>ET</w:t>
      </w:r>
      <w:r w:rsidR="00CD027A" w:rsidRPr="00EE022A">
        <w:t xml:space="preserve"> at all</w:t>
      </w:r>
      <w:r w:rsidR="00507A3B" w:rsidRPr="00EE022A">
        <w:t>,</w:t>
      </w:r>
      <w:r w:rsidR="00CA1C70" w:rsidRPr="00EE022A">
        <w:t xml:space="preserve"> and</w:t>
      </w:r>
      <w:r w:rsidR="00507A3B" w:rsidRPr="00EE022A">
        <w:t xml:space="preserve"> thus</w:t>
      </w:r>
      <w:r w:rsidR="00CA1C70" w:rsidRPr="00EE022A">
        <w:t xml:space="preserve"> no SM-ET correlation</w:t>
      </w:r>
      <w:r w:rsidR="00702243" w:rsidRPr="00EE022A">
        <w:t>, in these regions in these models. Thus model spread appears slightly gre</w:t>
      </w:r>
      <w:r w:rsidR="00CA1C70" w:rsidRPr="00EE022A">
        <w:t>ater in these</w:t>
      </w:r>
      <w:r w:rsidR="00702243" w:rsidRPr="00EE022A">
        <w:t xml:space="preserve"> region</w:t>
      </w:r>
      <w:r w:rsidR="009218DF" w:rsidRPr="00EE022A">
        <w:t>s</w:t>
      </w:r>
      <w:r w:rsidR="00CA1C70" w:rsidRPr="00EE022A">
        <w:t xml:space="preserve"> than in other dry regions</w:t>
      </w:r>
      <w:r w:rsidR="00702243" w:rsidRPr="00EE022A">
        <w:t xml:space="preserve">. </w:t>
      </w:r>
      <w:r w:rsidR="004232E5" w:rsidRPr="00EE022A">
        <w:t>Overall, m</w:t>
      </w:r>
      <w:r w:rsidR="00097E8E" w:rsidRPr="00EE022A">
        <w:t>odel uncertainty in SM-ET coupling tends to be greatest on the outer margins o</w:t>
      </w:r>
      <w:r w:rsidR="004B749E" w:rsidRPr="00EE022A">
        <w:t xml:space="preserve">f regions of positive </w:t>
      </w:r>
      <w:r w:rsidR="00702243" w:rsidRPr="00EE022A">
        <w:t xml:space="preserve">(from a multi-model mean perspective) </w:t>
      </w:r>
      <w:r w:rsidR="004B749E" w:rsidRPr="00EE022A">
        <w:t>coupling, extending int</w:t>
      </w:r>
      <w:r w:rsidR="00702243" w:rsidRPr="00EE022A">
        <w:t>o regions of energy-limited ET</w:t>
      </w:r>
      <w:r w:rsidR="004B749E" w:rsidRPr="00EE022A">
        <w:t xml:space="preserve">. </w:t>
      </w:r>
      <w:r w:rsidR="00315407" w:rsidRPr="00EE022A">
        <w:t>Figure 2b further shows that over most regions</w:t>
      </w:r>
      <w:r w:rsidR="00CA1C70" w:rsidRPr="00EE022A">
        <w:t xml:space="preserve"> - except deserts -</w:t>
      </w:r>
      <w:r w:rsidR="00315407" w:rsidRPr="00EE022A">
        <w:t xml:space="preserve"> SM-ET coupling is anti-correlated with </w:t>
      </w:r>
      <w:r w:rsidR="00CE2B92">
        <w:t xml:space="preserve">coupling between </w:t>
      </w:r>
      <w:r w:rsidR="00315407" w:rsidRPr="00EE022A">
        <w:t>ET</w:t>
      </w:r>
      <w:r w:rsidR="00CE2B92">
        <w:t xml:space="preserve"> and incoming solar radiation</w:t>
      </w:r>
      <w:r w:rsidR="00315407" w:rsidRPr="00EE022A">
        <w:t xml:space="preserve"> across models. In other words, models that are </w:t>
      </w:r>
      <w:r w:rsidR="00830987" w:rsidRPr="00EE022A">
        <w:t>less moisture-limited are more e</w:t>
      </w:r>
      <w:r w:rsidR="00315407" w:rsidRPr="00EE022A">
        <w:t>nergy limited, an</w:t>
      </w:r>
      <w:r w:rsidR="007D1300" w:rsidRPr="00EE022A">
        <w:t>d vice-versa (sim</w:t>
      </w:r>
      <w:r w:rsidR="009218DF" w:rsidRPr="00EE022A">
        <w:t xml:space="preserve">ilar results are obtained with temperature-ET coupling; not shown). </w:t>
      </w:r>
      <w:r w:rsidR="00702243" w:rsidRPr="00EE022A">
        <w:t xml:space="preserve">This confirms that the model spread in </w:t>
      </w:r>
      <w:r w:rsidR="00CA1C70" w:rsidRPr="00EE022A">
        <w:t>SM-ET coupling reflect</w:t>
      </w:r>
      <w:r w:rsidR="00E260A8" w:rsidRPr="00EE022A">
        <w:t>s</w:t>
      </w:r>
      <w:r w:rsidR="00CA1C70" w:rsidRPr="00EE022A">
        <w:t xml:space="preserve"> differences across models</w:t>
      </w:r>
      <w:r w:rsidR="00702243" w:rsidRPr="00EE022A">
        <w:t xml:space="preserve"> </w:t>
      </w:r>
      <w:r w:rsidR="00CA1C70" w:rsidRPr="00EE022A">
        <w:t>in the dependence</w:t>
      </w:r>
      <w:r w:rsidR="00702243" w:rsidRPr="00EE022A">
        <w:t xml:space="preserve"> of ET </w:t>
      </w:r>
      <w:r w:rsidR="005752C0" w:rsidRPr="00EE022A">
        <w:t xml:space="preserve">on climatic drivers. </w:t>
      </w:r>
    </w:p>
    <w:p w14:paraId="532F1F7D" w14:textId="77777777" w:rsidR="000E3CF3" w:rsidRPr="00EE022A" w:rsidRDefault="000E3CF3" w:rsidP="00EE022A">
      <w:pPr>
        <w:spacing w:line="480" w:lineRule="auto"/>
        <w:ind w:firstLine="270"/>
        <w:jc w:val="both"/>
      </w:pPr>
    </w:p>
    <w:p w14:paraId="6439F888" w14:textId="311BB5D6" w:rsidR="00E72D23" w:rsidRPr="00EE022A" w:rsidRDefault="003210AD" w:rsidP="00EE022A">
      <w:pPr>
        <w:spacing w:line="480" w:lineRule="auto"/>
        <w:ind w:firstLine="270"/>
        <w:jc w:val="both"/>
        <w:rPr>
          <w:i/>
          <w:u w:val="single"/>
        </w:rPr>
      </w:pPr>
      <w:r w:rsidRPr="00EE022A">
        <w:rPr>
          <w:i/>
          <w:u w:val="single"/>
        </w:rPr>
        <w:t>b. Link</w:t>
      </w:r>
      <w:r w:rsidR="0096175E" w:rsidRPr="00EE022A">
        <w:rPr>
          <w:i/>
          <w:u w:val="single"/>
        </w:rPr>
        <w:t xml:space="preserve"> between</w:t>
      </w:r>
      <w:r w:rsidR="00863559" w:rsidRPr="00EE022A">
        <w:rPr>
          <w:i/>
          <w:u w:val="single"/>
        </w:rPr>
        <w:t xml:space="preserve"> coupling spread and mean </w:t>
      </w:r>
      <w:r w:rsidR="0096175E" w:rsidRPr="00EE022A">
        <w:rPr>
          <w:i/>
          <w:u w:val="single"/>
        </w:rPr>
        <w:t>precipitation</w:t>
      </w:r>
    </w:p>
    <w:p w14:paraId="6BAD3D27" w14:textId="0429D127" w:rsidR="007E5E7A" w:rsidRPr="00EE022A" w:rsidRDefault="00386393" w:rsidP="00EE022A">
      <w:pPr>
        <w:spacing w:line="480" w:lineRule="auto"/>
        <w:ind w:firstLine="270"/>
        <w:jc w:val="both"/>
      </w:pPr>
      <w:r w:rsidRPr="00EE022A">
        <w:t xml:space="preserve">What explains differences in SM-ET coupling strength across models on Figure 2? Figure 3a shows that, to a large extent, model differences in SM-ET coupling can be traced back to differences in mean background (summer) precipitation. </w:t>
      </w:r>
      <w:r w:rsidR="00E70DEA" w:rsidRPr="00EE022A">
        <w:t>Intermodel co</w:t>
      </w:r>
      <w:r w:rsidR="003210AD" w:rsidRPr="00EE022A">
        <w:t>rrelations between mean summer precipitation</w:t>
      </w:r>
      <w:r w:rsidR="00E70DEA" w:rsidRPr="00EE022A">
        <w:t xml:space="preserve"> and SM-ET coupling are negative over most of the land surface</w:t>
      </w:r>
      <w:r w:rsidR="00507A3B" w:rsidRPr="00EE022A">
        <w:t>. T</w:t>
      </w:r>
      <w:r w:rsidR="0016177D" w:rsidRPr="00EE022A">
        <w:t xml:space="preserve">his is consistent with results over North America from Herrera and Sheffield </w:t>
      </w:r>
      <w:r w:rsidR="00507A3B" w:rsidRPr="00EE022A">
        <w:t>(</w:t>
      </w:r>
      <w:r w:rsidR="0016177D" w:rsidRPr="00EE022A">
        <w:t>2017).</w:t>
      </w:r>
      <w:r w:rsidR="00E70DEA" w:rsidRPr="00EE022A">
        <w:t xml:space="preserve"> This reflects the fact that in models with greater </w:t>
      </w:r>
      <w:r w:rsidR="00D06C31" w:rsidRPr="00EE022A">
        <w:t xml:space="preserve">(lower) </w:t>
      </w:r>
      <w:r w:rsidR="00E70DEA" w:rsidRPr="00EE022A">
        <w:t>precipitation, ET is less</w:t>
      </w:r>
      <w:r w:rsidR="00D06C31" w:rsidRPr="00EE022A">
        <w:t xml:space="preserve"> (more)</w:t>
      </w:r>
      <w:r w:rsidR="00E70DEA" w:rsidRPr="00EE022A">
        <w:t xml:space="preserve"> </w:t>
      </w:r>
      <w:r w:rsidR="003210AD" w:rsidRPr="00EE022A">
        <w:t xml:space="preserve">likely to be </w:t>
      </w:r>
      <w:r w:rsidR="00E70DEA" w:rsidRPr="00EE022A">
        <w:t>soil moisture-limited.</w:t>
      </w:r>
      <w:r w:rsidR="0025267C" w:rsidRPr="00EE022A">
        <w:rPr>
          <w:color w:val="FF0000"/>
        </w:rPr>
        <w:t xml:space="preserve"> </w:t>
      </w:r>
      <w:r w:rsidR="0025267C" w:rsidRPr="00EE022A">
        <w:t>Another contributing factor, in particular in regions that are energy-limited (in the multi-model mean sense)</w:t>
      </w:r>
      <w:r w:rsidR="0025267C" w:rsidRPr="00EE022A">
        <w:rPr>
          <w:color w:val="FF0000"/>
        </w:rPr>
        <w:t xml:space="preserve"> </w:t>
      </w:r>
      <w:r w:rsidR="0025267C" w:rsidRPr="00EE022A">
        <w:t>is that across models, lower precipitation</w:t>
      </w:r>
      <w:r w:rsidR="009E1D34" w:rsidRPr="00EE022A">
        <w:t xml:space="preserve"> </w:t>
      </w:r>
      <w:r w:rsidR="0025267C" w:rsidRPr="00EE022A">
        <w:t>is generally associated with higher incoming solar radiation</w:t>
      </w:r>
      <w:r w:rsidR="00B36E53" w:rsidRPr="00EE022A">
        <w:t xml:space="preserve"> (i.e., greater evaporative demand)</w:t>
      </w:r>
      <w:r w:rsidR="0025267C" w:rsidRPr="00EE022A">
        <w:t xml:space="preserve">, in which case, all other things being equal, ET is more likely to remain constrained by available soil moisture. </w:t>
      </w:r>
      <w:r w:rsidR="00E70DEA" w:rsidRPr="00EE022A">
        <w:t>Although we cannot rule out a potential contributing role</w:t>
      </w:r>
      <w:r w:rsidR="0072095C" w:rsidRPr="00EE022A">
        <w:t xml:space="preserve"> to this negative relationship from</w:t>
      </w:r>
      <w:r w:rsidR="00E70DEA" w:rsidRPr="00EE022A">
        <w:t xml:space="preserve"> soil moisture feedbacks (i.e, that greater </w:t>
      </w:r>
      <w:r w:rsidR="00C3065A" w:rsidRPr="00EE022A">
        <w:t>SM-ET coupling in a model could</w:t>
      </w:r>
      <w:r w:rsidR="00CA1C70" w:rsidRPr="00EE022A">
        <w:t>, independently,</w:t>
      </w:r>
      <w:r w:rsidR="00C3065A" w:rsidRPr="00EE022A">
        <w:t xml:space="preserve"> also contribute to lower precipitation, through land-atmosph</w:t>
      </w:r>
      <w:r w:rsidR="00CA1C70" w:rsidRPr="00EE022A">
        <w:t>ere feedbacks), the</w:t>
      </w:r>
      <w:r w:rsidR="00C3065A" w:rsidRPr="00EE022A">
        <w:t xml:space="preserve"> overwhelmingly</w:t>
      </w:r>
      <w:r w:rsidR="00E70DEA" w:rsidRPr="00EE022A">
        <w:t xml:space="preserve"> </w:t>
      </w:r>
      <w:r w:rsidR="00C3065A" w:rsidRPr="00EE022A">
        <w:t xml:space="preserve">negative correlation between precipitation and </w:t>
      </w:r>
      <w:r w:rsidR="0072095C" w:rsidRPr="00EE022A">
        <w:t xml:space="preserve">SM-ET </w:t>
      </w:r>
      <w:r w:rsidR="00C3065A" w:rsidRPr="00EE022A">
        <w:t xml:space="preserve">coupling </w:t>
      </w:r>
      <w:r w:rsidR="003210AD" w:rsidRPr="00EE022A">
        <w:t xml:space="preserve">suggests it is </w:t>
      </w:r>
      <w:r w:rsidR="00C3065A" w:rsidRPr="00EE022A">
        <w:t xml:space="preserve">mainly a result of precipitation forcing. </w:t>
      </w:r>
      <w:r w:rsidR="00205495" w:rsidRPr="00EE022A">
        <w:t xml:space="preserve">In regions such as </w:t>
      </w:r>
      <w:r w:rsidR="00E8557E" w:rsidRPr="00EE022A">
        <w:t xml:space="preserve">the Northern US, the westernmost and easternmost parts of Russia, Southern Africa, and the Eastern Amazon, mean summer precipitation explains </w:t>
      </w:r>
      <w:r w:rsidR="003210AD" w:rsidRPr="00EE022A">
        <w:t>around</w:t>
      </w:r>
      <w:r w:rsidR="00E8557E" w:rsidRPr="00EE022A">
        <w:t xml:space="preserve"> 50% or more of intermodel spread in SM-ET coupling.</w:t>
      </w:r>
      <w:r w:rsidR="00E70DEA" w:rsidRPr="00EE022A">
        <w:t xml:space="preserve"> </w:t>
      </w:r>
      <w:r w:rsidR="00C3065A" w:rsidRPr="00EE022A">
        <w:t>Note that the correlation between precipitation and SM-ET coupling is greater, ag</w:t>
      </w:r>
      <w:r w:rsidR="00CA1C70" w:rsidRPr="00EE022A">
        <w:t xml:space="preserve">ain, not in regions of strongest </w:t>
      </w:r>
      <w:r w:rsidR="00C3065A" w:rsidRPr="00EE022A">
        <w:t>mean (multimodel) SM-ET coupling</w:t>
      </w:r>
      <w:r w:rsidR="00CA1C70" w:rsidRPr="00EE022A">
        <w:t>,</w:t>
      </w:r>
      <w:r w:rsidR="00C3065A" w:rsidRPr="00EE022A">
        <w:t xml:space="preserve"> but in regions </w:t>
      </w:r>
      <w:r w:rsidR="00702243" w:rsidRPr="00EE022A">
        <w:t>of greater intermodel spread</w:t>
      </w:r>
      <w:r w:rsidR="00793A82" w:rsidRPr="00EE022A">
        <w:t>, as noted in section 3a</w:t>
      </w:r>
      <w:r w:rsidR="00702243" w:rsidRPr="00EE022A">
        <w:t>. In dry regions (i.e. where</w:t>
      </w:r>
      <w:r w:rsidR="00CA1C70" w:rsidRPr="00EE022A">
        <w:t xml:space="preserve"> soil</w:t>
      </w:r>
      <w:r w:rsidR="00702243" w:rsidRPr="00EE022A">
        <w:t xml:space="preserve"> </w:t>
      </w:r>
      <w:r w:rsidR="00CA1C70" w:rsidRPr="00EE022A">
        <w:t>moisture availability</w:t>
      </w:r>
      <w:r w:rsidR="00702243" w:rsidRPr="00EE022A">
        <w:t xml:space="preserve"> is low enough), most models agree that SM-ET coupling is strong regardless of mean precipitation levels (e.g., Southern US, Southern Australia). Positive correlations over deserts (Sahara</w:t>
      </w:r>
      <w:r w:rsidR="00D06C31" w:rsidRPr="00EE022A">
        <w:t>, Middle</w:t>
      </w:r>
      <w:r w:rsidR="00702243" w:rsidRPr="00EE022A">
        <w:t xml:space="preserve"> East) are induced by the </w:t>
      </w:r>
      <w:r w:rsidR="00CA1C70" w:rsidRPr="00EE022A">
        <w:t>few</w:t>
      </w:r>
      <w:r w:rsidR="00D06C31" w:rsidRPr="00EE022A">
        <w:t xml:space="preserve"> </w:t>
      </w:r>
      <w:r w:rsidR="00702243" w:rsidRPr="00EE022A">
        <w:t>models</w:t>
      </w:r>
      <w:r w:rsidR="00E72D23" w:rsidRPr="00EE022A">
        <w:t xml:space="preserve"> </w:t>
      </w:r>
      <w:r w:rsidR="00702243" w:rsidRPr="00EE022A">
        <w:t xml:space="preserve">mentioned above </w:t>
      </w:r>
      <w:r w:rsidR="00CA1C70" w:rsidRPr="00EE022A">
        <w:t>in which</w:t>
      </w:r>
      <w:r w:rsidR="00D06C31" w:rsidRPr="00EE022A">
        <w:t xml:space="preserve"> precipitation and associated SM-ET coupling are close to</w:t>
      </w:r>
      <w:r w:rsidR="00702243" w:rsidRPr="00EE022A">
        <w:t xml:space="preserve"> zero</w:t>
      </w:r>
      <w:r w:rsidR="00D06C31" w:rsidRPr="00EE022A">
        <w:t>.</w:t>
      </w:r>
    </w:p>
    <w:p w14:paraId="154DB873" w14:textId="08A04EF0" w:rsidR="00403F5C" w:rsidRPr="00EE022A" w:rsidRDefault="00FE047D" w:rsidP="00EE022A">
      <w:pPr>
        <w:spacing w:line="480" w:lineRule="auto"/>
        <w:ind w:firstLine="270"/>
        <w:jc w:val="both"/>
      </w:pPr>
      <w:r w:rsidRPr="00EE022A">
        <w:t>Figure 3b shows sca</w:t>
      </w:r>
      <w:r w:rsidR="00893C3C" w:rsidRPr="00EE022A">
        <w:t>tter</w:t>
      </w:r>
      <w:r w:rsidRPr="00EE022A">
        <w:t xml:space="preserve">plots of model mean </w:t>
      </w:r>
      <w:r w:rsidR="00893C3C" w:rsidRPr="00EE022A">
        <w:t xml:space="preserve">summer </w:t>
      </w:r>
      <w:r w:rsidRPr="00EE022A">
        <w:t xml:space="preserve">precipitation against </w:t>
      </w:r>
      <w:r w:rsidR="00536BB6" w:rsidRPr="00EE022A">
        <w:t xml:space="preserve">model </w:t>
      </w:r>
      <w:r w:rsidRPr="00EE022A">
        <w:t>SM-ET coupling ave</w:t>
      </w:r>
      <w:r w:rsidR="0009396D" w:rsidRPr="00EE022A">
        <w:t xml:space="preserve">raged over a subset of regions. This </w:t>
      </w:r>
      <w:r w:rsidRPr="00EE022A">
        <w:t xml:space="preserve">further illustrates </w:t>
      </w:r>
      <w:r w:rsidR="006525F7" w:rsidRPr="00EE022A">
        <w:t>how inte</w:t>
      </w:r>
      <w:r w:rsidR="0009396D" w:rsidRPr="00EE022A">
        <w:t xml:space="preserve">rmodel spread in SM-ET coupling </w:t>
      </w:r>
      <w:r w:rsidR="006525F7" w:rsidRPr="00EE022A">
        <w:t>can be explained</w:t>
      </w:r>
      <w:r w:rsidR="0009396D" w:rsidRPr="00EE022A">
        <w:t xml:space="preserve">, to first order, </w:t>
      </w:r>
      <w:r w:rsidR="006525F7" w:rsidRPr="00EE022A">
        <w:t xml:space="preserve">by differences in mean precipitation. </w:t>
      </w:r>
      <w:r w:rsidR="0009396D" w:rsidRPr="00EE022A">
        <w:t>This</w:t>
      </w:r>
      <w:r w:rsidR="00403F5C" w:rsidRPr="00EE022A">
        <w:t xml:space="preserve"> might be partly a result of the</w:t>
      </w:r>
      <w:r w:rsidR="00536BB6" w:rsidRPr="00EE022A">
        <w:t xml:space="preserve"> simplicity of the</w:t>
      </w:r>
      <w:r w:rsidR="00403F5C" w:rsidRPr="00EE022A">
        <w:t xml:space="preserve"> correlation metric chosen </w:t>
      </w:r>
      <w:r w:rsidR="00536BB6" w:rsidRPr="00EE022A">
        <w:t>here to quantify SM-ET coupling, which appears mostly sensitive to precipitation levels.</w:t>
      </w:r>
      <w:r w:rsidR="0009396D" w:rsidRPr="00EE022A">
        <w:t xml:space="preserve"> </w:t>
      </w:r>
      <w:r w:rsidR="00403F5C" w:rsidRPr="00EE022A">
        <w:t xml:space="preserve">Note however that even </w:t>
      </w:r>
      <w:r w:rsidR="0072095C" w:rsidRPr="00EE022A">
        <w:t>with this simple metric</w:t>
      </w:r>
      <w:r w:rsidR="00403F5C" w:rsidRPr="00EE022A">
        <w:t>, although mean precipitation levels explain a large share of inter</w:t>
      </w:r>
      <w:r w:rsidR="0072095C" w:rsidRPr="00EE022A">
        <w:t xml:space="preserve">model spread in SM-ET coupling, </w:t>
      </w:r>
      <w:r w:rsidR="00403F5C" w:rsidRPr="00EE022A">
        <w:t xml:space="preserve">they do not explain all of it: </w:t>
      </w:r>
      <w:r w:rsidR="00536BB6" w:rsidRPr="00EE022A">
        <w:t>as Figure 3b shows</w:t>
      </w:r>
      <w:r w:rsidR="0072095C" w:rsidRPr="00EE022A">
        <w:t>,</w:t>
      </w:r>
      <w:r w:rsidR="00536BB6" w:rsidRPr="00EE022A">
        <w:t xml:space="preserve"> </w:t>
      </w:r>
      <w:r w:rsidR="00403F5C" w:rsidRPr="00EE022A">
        <w:t xml:space="preserve">differences in SM-ET coupling </w:t>
      </w:r>
      <w:r w:rsidR="00536BB6" w:rsidRPr="00EE022A">
        <w:t xml:space="preserve">are evident </w:t>
      </w:r>
      <w:r w:rsidR="00403F5C" w:rsidRPr="00EE022A">
        <w:t xml:space="preserve">for similar levels of precipitation. These may be related to further differences in rainfall characteristics such </w:t>
      </w:r>
      <w:r w:rsidR="003B2C6E" w:rsidRPr="00EE022A">
        <w:t xml:space="preserve">as the </w:t>
      </w:r>
      <w:r w:rsidR="00403F5C" w:rsidRPr="00EE022A">
        <w:t>intraseasonal distribution</w:t>
      </w:r>
      <w:r w:rsidR="0072095C" w:rsidRPr="00EE022A">
        <w:t xml:space="preserve"> </w:t>
      </w:r>
      <w:r w:rsidR="003B2C6E" w:rsidRPr="00EE022A">
        <w:t xml:space="preserve">or </w:t>
      </w:r>
      <w:r w:rsidR="0072095C" w:rsidRPr="00EE022A">
        <w:t>spring-season precipitation</w:t>
      </w:r>
      <w:r w:rsidR="00403F5C" w:rsidRPr="00EE022A">
        <w:t>, but</w:t>
      </w:r>
      <w:r w:rsidR="0072095C" w:rsidRPr="00EE022A">
        <w:t xml:space="preserve"> they</w:t>
      </w:r>
      <w:r w:rsidR="00403F5C" w:rsidRPr="00EE022A">
        <w:t xml:space="preserve"> </w:t>
      </w:r>
      <w:r w:rsidR="0055057F" w:rsidRPr="00EE022A">
        <w:t xml:space="preserve">are </w:t>
      </w:r>
      <w:r w:rsidR="00403F5C" w:rsidRPr="00EE022A">
        <w:t xml:space="preserve">also </w:t>
      </w:r>
      <w:r w:rsidR="0055057F" w:rsidRPr="00EE022A">
        <w:t xml:space="preserve">likely to result from </w:t>
      </w:r>
      <w:r w:rsidR="0072095C" w:rsidRPr="00EE022A">
        <w:t xml:space="preserve">the different behaviors </w:t>
      </w:r>
      <w:r w:rsidR="00403F5C" w:rsidRPr="00EE022A">
        <w:t xml:space="preserve">of </w:t>
      </w:r>
      <w:r w:rsidR="00893C3C" w:rsidRPr="00EE022A">
        <w:t xml:space="preserve">different </w:t>
      </w:r>
      <w:r w:rsidR="00403F5C" w:rsidRPr="00EE022A">
        <w:t xml:space="preserve">land surface </w:t>
      </w:r>
      <w:r w:rsidR="00893C3C" w:rsidRPr="00EE022A">
        <w:t>models embedded in the CMIP5</w:t>
      </w:r>
      <w:r w:rsidR="00403F5C" w:rsidRPr="00EE022A">
        <w:t xml:space="preserve"> models.  </w:t>
      </w:r>
    </w:p>
    <w:p w14:paraId="6F9AE300" w14:textId="32DE214E" w:rsidR="00FE047D" w:rsidRPr="00EE022A" w:rsidRDefault="00403F5C" w:rsidP="00EE022A">
      <w:pPr>
        <w:spacing w:line="480" w:lineRule="auto"/>
        <w:ind w:firstLine="270"/>
        <w:jc w:val="both"/>
      </w:pPr>
      <w:r w:rsidRPr="00EE022A">
        <w:t>The</w:t>
      </w:r>
      <w:r w:rsidR="00FE047D" w:rsidRPr="00EE022A">
        <w:t xml:space="preserve"> negative linear relationship </w:t>
      </w:r>
      <w:r w:rsidRPr="00EE022A">
        <w:t xml:space="preserve">on Figure 3 </w:t>
      </w:r>
      <w:r w:rsidR="00FE047D" w:rsidRPr="00EE022A">
        <w:t xml:space="preserve">suggests </w:t>
      </w:r>
      <w:r w:rsidR="000E3CF3" w:rsidRPr="00EE022A">
        <w:t xml:space="preserve">that </w:t>
      </w:r>
      <w:r w:rsidR="0072095C" w:rsidRPr="00EE022A">
        <w:t>any evaluation</w:t>
      </w:r>
      <w:r w:rsidR="000E3CF3" w:rsidRPr="00EE022A">
        <w:t xml:space="preserve"> of SM-ET coupling in </w:t>
      </w:r>
      <w:r w:rsidR="00893C3C" w:rsidRPr="00EE022A">
        <w:t xml:space="preserve">climate </w:t>
      </w:r>
      <w:r w:rsidR="000E3CF3" w:rsidRPr="00EE022A">
        <w:t xml:space="preserve">models should control for </w:t>
      </w:r>
      <w:r w:rsidR="0055057F" w:rsidRPr="00EE022A">
        <w:t xml:space="preserve">model </w:t>
      </w:r>
      <w:r w:rsidR="000E3CF3" w:rsidRPr="00EE022A">
        <w:t xml:space="preserve">biases in precipitation in the first place.  </w:t>
      </w:r>
      <w:r w:rsidR="0042079B" w:rsidRPr="00EE022A">
        <w:t>This emerging constraint</w:t>
      </w:r>
      <w:r w:rsidR="000E3CF3" w:rsidRPr="00EE022A">
        <w:t xml:space="preserve"> also suggests </w:t>
      </w:r>
      <w:r w:rsidR="006525F7" w:rsidRPr="00EE022A">
        <w:t xml:space="preserve">a way </w:t>
      </w:r>
      <w:r w:rsidR="0056101D" w:rsidRPr="00EE022A">
        <w:t xml:space="preserve">to provide an observationally-constrained estimate of SM-ET coupling </w:t>
      </w:r>
      <w:r w:rsidR="000E3CF3" w:rsidRPr="00EE022A">
        <w:t>in reality</w:t>
      </w:r>
      <w:r w:rsidR="0056101D" w:rsidRPr="00EE022A">
        <w:t xml:space="preserve">. Plotted on Figure 3b are estimates of </w:t>
      </w:r>
      <w:r w:rsidR="006525F7" w:rsidRPr="00EE022A">
        <w:t xml:space="preserve">mean summer precipitation over the </w:t>
      </w:r>
      <w:r w:rsidR="000E3CF3" w:rsidRPr="00EE022A">
        <w:t>different</w:t>
      </w:r>
      <w:r w:rsidR="00CD027A" w:rsidRPr="00EE022A">
        <w:t xml:space="preserve"> regions. I</w:t>
      </w:r>
      <w:r w:rsidR="006525F7" w:rsidRPr="00EE022A">
        <w:t xml:space="preserve">f one </w:t>
      </w:r>
      <w:r w:rsidR="000E3CF3" w:rsidRPr="00EE022A">
        <w:t>assumes that</w:t>
      </w:r>
      <w:r w:rsidR="006525F7" w:rsidRPr="00EE022A">
        <w:t xml:space="preserve"> the relationship between </w:t>
      </w:r>
      <w:r w:rsidR="0072095C" w:rsidRPr="00EE022A">
        <w:t xml:space="preserve">mean </w:t>
      </w:r>
      <w:r w:rsidR="006525F7" w:rsidRPr="00EE022A">
        <w:t xml:space="preserve">precipitation and SM-ET coupling depicted by </w:t>
      </w:r>
      <w:r w:rsidR="0055057F" w:rsidRPr="00EE022A">
        <w:t>the climate model ensemble</w:t>
      </w:r>
      <w:r w:rsidR="002360D6" w:rsidRPr="00EE022A">
        <w:t xml:space="preserve"> </w:t>
      </w:r>
      <w:r w:rsidR="000E3CF3" w:rsidRPr="00EE022A">
        <w:t>reflects</w:t>
      </w:r>
      <w:r w:rsidR="007D7214" w:rsidRPr="00EE022A">
        <w:t xml:space="preserve"> a realistic</w:t>
      </w:r>
      <w:r w:rsidR="002360D6" w:rsidRPr="00EE022A">
        <w:t xml:space="preserve"> physical</w:t>
      </w:r>
      <w:r w:rsidR="007D7214" w:rsidRPr="00EE022A">
        <w:t xml:space="preserve"> dependency</w:t>
      </w:r>
      <w:r w:rsidR="006525F7" w:rsidRPr="00EE022A">
        <w:t>, then the intersect of the model regression l</w:t>
      </w:r>
      <w:r w:rsidR="0055057F" w:rsidRPr="00EE022A">
        <w:t xml:space="preserve">ine </w:t>
      </w:r>
      <w:r w:rsidR="0072095C" w:rsidRPr="00EE022A">
        <w:t>with</w:t>
      </w:r>
      <w:r w:rsidR="0055057F" w:rsidRPr="00EE022A">
        <w:t xml:space="preserve"> an </w:t>
      </w:r>
      <w:r w:rsidR="007D7214" w:rsidRPr="00EE022A">
        <w:t xml:space="preserve">estimate of observed P </w:t>
      </w:r>
      <w:r w:rsidR="006525F7" w:rsidRPr="00EE022A">
        <w:t>provides an estimate of SM-ET coupling in reali</w:t>
      </w:r>
      <w:r w:rsidR="00893C3C" w:rsidRPr="00EE022A">
        <w:t>ty. T</w:t>
      </w:r>
      <w:r w:rsidR="001E557F" w:rsidRPr="00EE022A">
        <w:t>he assumption above is equivalent to assuming that model</w:t>
      </w:r>
      <w:r w:rsidR="003B2C6E" w:rsidRPr="00EE022A">
        <w:t>s</w:t>
      </w:r>
      <w:r w:rsidR="001E557F" w:rsidRPr="00EE022A">
        <w:t xml:space="preserve"> do not share systematic biases in SM-ET coupling (for instance,</w:t>
      </w:r>
      <w:r w:rsidR="0042079B" w:rsidRPr="00EE022A">
        <w:t xml:space="preserve"> that all models </w:t>
      </w:r>
      <w:r w:rsidR="00CD027A" w:rsidRPr="00EE022A">
        <w:t>would be</w:t>
      </w:r>
      <w:r w:rsidR="001E557F" w:rsidRPr="00EE022A">
        <w:t xml:space="preserve"> too strongly coupled for a given level of precipitation). </w:t>
      </w:r>
      <w:r w:rsidR="002360D6" w:rsidRPr="00EE022A">
        <w:t xml:space="preserve">Figure 4a </w:t>
      </w:r>
      <w:r w:rsidR="0055057F" w:rsidRPr="00EE022A">
        <w:t>shows</w:t>
      </w:r>
      <w:r w:rsidR="002360D6" w:rsidRPr="00EE022A">
        <w:t xml:space="preserve"> such an e</w:t>
      </w:r>
      <w:r w:rsidR="006525F7" w:rsidRPr="00EE022A">
        <w:t>stimate for every gridpoint where the correlation between SM-ET coupling and precipitation</w:t>
      </w:r>
      <w:r w:rsidR="000E3CF3" w:rsidRPr="00EE022A">
        <w:t xml:space="preserve"> across models</w:t>
      </w:r>
      <w:r w:rsidR="006525F7" w:rsidRPr="00EE022A">
        <w:t xml:space="preserve"> is significant</w:t>
      </w:r>
      <w:r w:rsidR="00070593" w:rsidRPr="00EE022A">
        <w:t xml:space="preserve"> (at the 5% level)</w:t>
      </w:r>
      <w:r w:rsidR="006525F7" w:rsidRPr="00EE022A">
        <w:t xml:space="preserve">. </w:t>
      </w:r>
      <w:r w:rsidR="0096175E" w:rsidRPr="00EE022A">
        <w:t>Figure 4b then shows the difference between the multimodel mean SM-ET coupling and this P-based estimate. In other words, Figure 4b depicts region</w:t>
      </w:r>
      <w:r w:rsidR="00AC2D57" w:rsidRPr="00EE022A">
        <w:t>s</w:t>
      </w:r>
      <w:r w:rsidR="0096175E" w:rsidRPr="00EE022A">
        <w:t xml:space="preserve"> of consistent P-induced model biases in SM-ET coupling</w:t>
      </w:r>
      <w:r w:rsidR="0042079B" w:rsidRPr="00EE022A">
        <w:t xml:space="preserve"> (again, assuming that for a given level of P, models are not consistently biased in terms of SM-ET coupling one way or another</w:t>
      </w:r>
      <w:r w:rsidR="009F4A78" w:rsidRPr="00EE022A">
        <w:t>, i.e., that the regression slope</w:t>
      </w:r>
      <w:r w:rsidR="00893C3C" w:rsidRPr="00EE022A">
        <w:t>s</w:t>
      </w:r>
      <w:r w:rsidR="009F4A78" w:rsidRPr="00EE022A">
        <w:t xml:space="preserve"> on Figure 3b are consistent with real-life processes</w:t>
      </w:r>
      <w:r w:rsidR="0042079B" w:rsidRPr="00EE022A">
        <w:t>)</w:t>
      </w:r>
      <w:r w:rsidR="0096175E" w:rsidRPr="00EE022A">
        <w:t>. For instance, South Africa appears as a region where models consistently overestimate summer precipitation, and thus exhibit too weak SM-ET coupling. Conversely, the Central Great Plains of North America and Western Russia appear as regions of dry multimodel mean bias, with too little precipitation</w:t>
      </w:r>
      <w:r w:rsidR="009F4A78" w:rsidRPr="00EE022A">
        <w:t xml:space="preserve"> and too strong SM-ET coupling. This </w:t>
      </w:r>
      <w:r w:rsidR="000E3CF3" w:rsidRPr="00EE022A">
        <w:t xml:space="preserve">is </w:t>
      </w:r>
      <w:r w:rsidR="009F4A78" w:rsidRPr="00EE022A">
        <w:t xml:space="preserve">generally </w:t>
      </w:r>
      <w:r w:rsidR="000E3CF3" w:rsidRPr="00EE022A">
        <w:t xml:space="preserve">consistent with previous evaluations of CMIP5 models </w:t>
      </w:r>
      <w:r w:rsidR="00893C3C" w:rsidRPr="00EE022A">
        <w:t xml:space="preserve">in terms of precipitation </w:t>
      </w:r>
      <w:r w:rsidR="000E3CF3" w:rsidRPr="00EE022A">
        <w:t>(e.g., Sheffield et al. 2013)</w:t>
      </w:r>
      <w:r w:rsidR="008B3A2D" w:rsidRPr="00EE022A">
        <w:t xml:space="preserve"> and soil moisture-atmosphere coupling (Herrera and Sheffield 2017). </w:t>
      </w:r>
    </w:p>
    <w:p w14:paraId="31A93952" w14:textId="77777777" w:rsidR="0096175E" w:rsidRPr="00EE022A" w:rsidRDefault="0096175E" w:rsidP="00EE022A">
      <w:pPr>
        <w:spacing w:line="480" w:lineRule="auto"/>
        <w:ind w:firstLine="270"/>
        <w:jc w:val="both"/>
      </w:pPr>
    </w:p>
    <w:p w14:paraId="5DF4244E" w14:textId="56D36F66" w:rsidR="0096175E" w:rsidRPr="00EE022A" w:rsidRDefault="0096175E" w:rsidP="00EE022A">
      <w:pPr>
        <w:spacing w:line="480" w:lineRule="auto"/>
        <w:ind w:firstLine="270"/>
        <w:jc w:val="both"/>
        <w:rPr>
          <w:i/>
          <w:u w:val="single"/>
        </w:rPr>
      </w:pPr>
      <w:r w:rsidRPr="00EE022A">
        <w:rPr>
          <w:i/>
          <w:u w:val="single"/>
        </w:rPr>
        <w:t xml:space="preserve">c. SM-ET coupling spread and surface climate </w:t>
      </w:r>
    </w:p>
    <w:p w14:paraId="5A8ABAE5" w14:textId="307CE079" w:rsidR="0096175E" w:rsidRPr="00EE022A" w:rsidRDefault="002360D6" w:rsidP="00EE022A">
      <w:pPr>
        <w:spacing w:line="480" w:lineRule="auto"/>
        <w:ind w:firstLine="270"/>
        <w:jc w:val="both"/>
      </w:pPr>
      <w:r w:rsidRPr="00EE022A">
        <w:t>Similar to Figure 3a, Figure 5 shows the correlations across model</w:t>
      </w:r>
      <w:r w:rsidR="000E3CF3" w:rsidRPr="00EE022A">
        <w:t>s</w:t>
      </w:r>
      <w:r w:rsidRPr="00EE022A">
        <w:t xml:space="preserve"> between SM-ET coupling and mean ET (Figure 5a) and mean 2m-temperature (Figure 5b). Models </w:t>
      </w:r>
      <w:r w:rsidR="000E3CF3" w:rsidRPr="00EE022A">
        <w:t>with greater SM-ET coupling</w:t>
      </w:r>
      <w:r w:rsidR="00256D5E" w:rsidRPr="00EE022A">
        <w:t xml:space="preserve"> tend to </w:t>
      </w:r>
      <w:r w:rsidR="00F0048A" w:rsidRPr="00EE022A">
        <w:t>show</w:t>
      </w:r>
      <w:r w:rsidR="00256D5E" w:rsidRPr="00EE022A">
        <w:t xml:space="preserve"> </w:t>
      </w:r>
      <w:r w:rsidR="00CD027A" w:rsidRPr="00EE022A">
        <w:t>lower</w:t>
      </w:r>
      <w:r w:rsidR="00256D5E" w:rsidRPr="00EE022A">
        <w:t xml:space="preserve"> mean ET. This</w:t>
      </w:r>
      <w:r w:rsidR="008A1FAB" w:rsidRPr="00EE022A">
        <w:t xml:space="preserve">, in part, </w:t>
      </w:r>
      <w:r w:rsidRPr="00EE022A">
        <w:t xml:space="preserve">reflects lower </w:t>
      </w:r>
      <w:r w:rsidR="00F0048A" w:rsidRPr="00EE022A">
        <w:t xml:space="preserve">mean </w:t>
      </w:r>
      <w:r w:rsidRPr="00EE022A">
        <w:t>precipitation in the first place</w:t>
      </w:r>
      <w:r w:rsidR="00256D5E" w:rsidRPr="00EE022A">
        <w:t xml:space="preserve">, as </w:t>
      </w:r>
      <w:r w:rsidR="0055057F" w:rsidRPr="00EE022A">
        <w:t>suggested</w:t>
      </w:r>
      <w:r w:rsidR="00256D5E" w:rsidRPr="00EE022A">
        <w:t xml:space="preserve"> by the overlap between Figures 3a and 5a. </w:t>
      </w:r>
      <w:r w:rsidR="0055057F" w:rsidRPr="00EE022A">
        <w:t xml:space="preserve">Note however that, as indicated above, precipitation levels do not explain all of the spread in SM-ET coupling: some of the differences in mean ET are thus arguably related to differences in SM-ET coupling independent </w:t>
      </w:r>
      <w:r w:rsidR="00F0048A" w:rsidRPr="00EE022A">
        <w:t>of differences in precipitation, i.e.</w:t>
      </w:r>
      <w:r w:rsidR="00A21B68" w:rsidRPr="00EE022A">
        <w:t>,</w:t>
      </w:r>
      <w:r w:rsidR="00F0048A" w:rsidRPr="00EE022A">
        <w:t xml:space="preserve"> by th</w:t>
      </w:r>
      <w:r w:rsidR="00E06914" w:rsidRPr="00EE022A">
        <w:t>e fact that for a given level of mean</w:t>
      </w:r>
      <w:r w:rsidR="00F0048A" w:rsidRPr="00EE022A">
        <w:t xml:space="preserve"> precipitation some models are more soil-moisture limited than others.</w:t>
      </w:r>
      <w:r w:rsidR="0055057F" w:rsidRPr="00EE022A">
        <w:t xml:space="preserve"> </w:t>
      </w:r>
      <w:r w:rsidR="008A1FAB" w:rsidRPr="00EE022A">
        <w:t>The</w:t>
      </w:r>
      <w:r w:rsidR="00BE2AAE" w:rsidRPr="00EE022A">
        <w:t xml:space="preserve"> </w:t>
      </w:r>
      <w:r w:rsidR="0055057F" w:rsidRPr="00EE022A">
        <w:t xml:space="preserve">similarity between Figures 3a and 5a </w:t>
      </w:r>
      <w:r w:rsidR="00242B38" w:rsidRPr="00EE022A">
        <w:t xml:space="preserve">breaks down in tropical land regions, </w:t>
      </w:r>
      <w:r w:rsidR="00121CFA" w:rsidRPr="00EE022A">
        <w:t xml:space="preserve">because in these regions ET </w:t>
      </w:r>
      <w:r w:rsidR="004B5412" w:rsidRPr="00EE022A">
        <w:t>remains</w:t>
      </w:r>
      <w:r w:rsidR="00121CFA" w:rsidRPr="00EE022A">
        <w:t xml:space="preserve"> primarily limited by radiation and not by available moisture: even though models with lower precipitation will tend to show more soil moistur</w:t>
      </w:r>
      <w:r w:rsidR="004B5412" w:rsidRPr="00EE022A">
        <w:t xml:space="preserve">e control on ET (Figure 3a), they do not show lower </w:t>
      </w:r>
      <w:r w:rsidR="00854F02">
        <w:t xml:space="preserve">mean </w:t>
      </w:r>
      <w:r w:rsidR="004B5412" w:rsidRPr="00EE022A">
        <w:t>ET.</w:t>
      </w:r>
      <w:r w:rsidR="00F33518" w:rsidRPr="00EE022A">
        <w:t xml:space="preserve"> </w:t>
      </w:r>
    </w:p>
    <w:p w14:paraId="0E68DC1D" w14:textId="524A2430" w:rsidR="00F33518" w:rsidRPr="00EE022A" w:rsidRDefault="000C2584" w:rsidP="00EE022A">
      <w:pPr>
        <w:spacing w:line="480" w:lineRule="auto"/>
        <w:ind w:firstLine="270"/>
        <w:jc w:val="both"/>
      </w:pPr>
      <w:r w:rsidRPr="00EE022A">
        <w:t xml:space="preserve">Models with greater SM-ET coupling tend to be warmer (Figure 5b). </w:t>
      </w:r>
      <w:r w:rsidR="00632F31" w:rsidRPr="00EE022A">
        <w:t>I</w:t>
      </w:r>
      <w:r w:rsidR="00E17C00" w:rsidRPr="00EE022A">
        <w:t xml:space="preserve">n soil moisture limited regions, </w:t>
      </w:r>
      <w:r w:rsidR="00632F31" w:rsidRPr="00EE022A">
        <w:t xml:space="preserve">greater </w:t>
      </w:r>
      <w:r w:rsidR="00BE2AAE" w:rsidRPr="00EE022A">
        <w:t xml:space="preserve">ET </w:t>
      </w:r>
      <w:r w:rsidR="00011F21" w:rsidRPr="00EE022A">
        <w:t>modulates</w:t>
      </w:r>
      <w:r w:rsidR="00BE2AAE" w:rsidRPr="00EE022A">
        <w:t xml:space="preserve"> the surface energy budget and </w:t>
      </w:r>
      <w:r w:rsidR="008F463A" w:rsidRPr="00EE022A">
        <w:t>leads to lower near-surface temperature.</w:t>
      </w:r>
      <w:r w:rsidR="00346293" w:rsidRPr="00EE022A">
        <w:t xml:space="preserve"> </w:t>
      </w:r>
      <w:r w:rsidR="00011F21" w:rsidRPr="00EE022A">
        <w:t xml:space="preserve">Through its impact on mean ET, </w:t>
      </w:r>
      <w:r w:rsidR="00346293" w:rsidRPr="00EE022A">
        <w:t xml:space="preserve">SM-ET coupling is </w:t>
      </w:r>
      <w:r w:rsidR="008F463A" w:rsidRPr="00EE022A">
        <w:t xml:space="preserve">thus </w:t>
      </w:r>
      <w:r w:rsidR="00346293" w:rsidRPr="00EE022A">
        <w:t xml:space="preserve">negatively correlated with </w:t>
      </w:r>
      <w:r w:rsidRPr="00EE022A">
        <w:t xml:space="preserve">mean </w:t>
      </w:r>
      <w:r w:rsidR="00346293" w:rsidRPr="00EE022A">
        <w:t>2m-temperature across models</w:t>
      </w:r>
      <w:r w:rsidRPr="00EE022A">
        <w:t>.</w:t>
      </w:r>
      <w:r w:rsidR="00346293" w:rsidRPr="00EE022A">
        <w:t xml:space="preserve"> </w:t>
      </w:r>
      <w:r w:rsidR="00011F21" w:rsidRPr="00EE022A">
        <w:t>Again, we cannot rule out</w:t>
      </w:r>
      <w:r w:rsidRPr="00EE022A">
        <w:t xml:space="preserve"> here</w:t>
      </w:r>
      <w:r w:rsidR="00011F21" w:rsidRPr="00EE022A">
        <w:t xml:space="preserve"> that higher temperatures in models could</w:t>
      </w:r>
      <w:r w:rsidR="004028B6" w:rsidRPr="00EE022A">
        <w:t>, independently of any feedback,</w:t>
      </w:r>
      <w:r w:rsidR="00011F21" w:rsidRPr="00EE022A">
        <w:t xml:space="preserve"> </w:t>
      </w:r>
      <w:r w:rsidR="00B53EB1" w:rsidRPr="00EE022A">
        <w:t>also</w:t>
      </w:r>
      <w:r w:rsidR="00011F21" w:rsidRPr="00EE022A">
        <w:t xml:space="preserve"> lead to stronger SM-ET coupling, as under higher evaporative demand ET would </w:t>
      </w:r>
      <w:r w:rsidR="00B53EB1" w:rsidRPr="00EE022A">
        <w:t xml:space="preserve">be more likely to </w:t>
      </w:r>
      <w:r w:rsidR="00F0048A" w:rsidRPr="00EE022A">
        <w:t>remain</w:t>
      </w:r>
      <w:r w:rsidRPr="00EE022A">
        <w:t xml:space="preserve"> more</w:t>
      </w:r>
      <w:r w:rsidR="00011F21" w:rsidRPr="00EE022A">
        <w:t xml:space="preserve"> constrained by soil moisture. </w:t>
      </w:r>
      <w:r w:rsidR="00B53EB1" w:rsidRPr="00EE022A">
        <w:t>However, the overlap between Figure 5a</w:t>
      </w:r>
      <w:r w:rsidR="004028B6" w:rsidRPr="00EE022A">
        <w:t xml:space="preserve"> and 5b suggests a</w:t>
      </w:r>
      <w:r w:rsidR="00B53EB1" w:rsidRPr="00EE022A">
        <w:t xml:space="preserve"> </w:t>
      </w:r>
      <w:r w:rsidRPr="00EE022A">
        <w:t>dominant</w:t>
      </w:r>
      <w:r w:rsidR="00B53EB1" w:rsidRPr="00EE022A">
        <w:t xml:space="preserve"> role of ET-mediated feedbacks of soil moisture on temperatures in soil moisture-limited regions. On the</w:t>
      </w:r>
      <w:r w:rsidRPr="00EE022A">
        <w:t xml:space="preserve"> other</w:t>
      </w:r>
      <w:r w:rsidR="00B53EB1" w:rsidRPr="00EE022A">
        <w:t xml:space="preserve"> hand, positive correlations between SM-ET coupling and </w:t>
      </w:r>
      <w:r w:rsidR="00F0048A" w:rsidRPr="00EE022A">
        <w:t xml:space="preserve">mean </w:t>
      </w:r>
      <w:r w:rsidR="00B53EB1" w:rsidRPr="00EE022A">
        <w:t>temperature also occur</w:t>
      </w:r>
      <w:r w:rsidR="00346293" w:rsidRPr="00EE022A">
        <w:t xml:space="preserve"> </w:t>
      </w:r>
      <w:r w:rsidR="00B53EB1" w:rsidRPr="00EE022A">
        <w:t>over</w:t>
      </w:r>
      <w:r w:rsidR="00346293" w:rsidRPr="00EE022A">
        <w:t xml:space="preserve"> </w:t>
      </w:r>
      <w:r w:rsidR="0094769F">
        <w:t>equatorial</w:t>
      </w:r>
      <w:r w:rsidR="0094769F" w:rsidRPr="00EE022A">
        <w:t xml:space="preserve"> </w:t>
      </w:r>
      <w:r w:rsidR="00346293" w:rsidRPr="00EE022A">
        <w:t>land regions th</w:t>
      </w:r>
      <w:r w:rsidR="00191B72" w:rsidRPr="00EE022A">
        <w:t xml:space="preserve">at are (in a multi-model mean </w:t>
      </w:r>
      <w:r w:rsidR="00011F21" w:rsidRPr="00EE022A">
        <w:t>sense) energy-limited.</w:t>
      </w:r>
      <w:r w:rsidR="00346293" w:rsidRPr="00EE022A">
        <w:t xml:space="preserve"> SM-ET coupling and mean ET </w:t>
      </w:r>
      <w:r w:rsidR="00011F21" w:rsidRPr="00EE022A">
        <w:t xml:space="preserve">are not correlated in these regions (Figure 5a). </w:t>
      </w:r>
      <w:r w:rsidR="004028B6" w:rsidRPr="00EE022A">
        <w:t>In these regions w</w:t>
      </w:r>
      <w:r w:rsidR="00011F21" w:rsidRPr="00EE022A">
        <w:t xml:space="preserve">e interpret the positive correlation between </w:t>
      </w:r>
      <w:r w:rsidR="00F0048A" w:rsidRPr="00EE022A">
        <w:t xml:space="preserve">mean </w:t>
      </w:r>
      <w:r w:rsidR="00011F21" w:rsidRPr="00EE022A">
        <w:t>temperature and SM-ET coupling</w:t>
      </w:r>
      <w:r w:rsidR="00B53EB1" w:rsidRPr="00EE022A">
        <w:t xml:space="preserve"> across models</w:t>
      </w:r>
      <w:r w:rsidR="00011F21" w:rsidRPr="00EE022A">
        <w:t xml:space="preserve">, not as a result of the </w:t>
      </w:r>
      <w:r w:rsidR="004028B6" w:rsidRPr="00EE022A">
        <w:t xml:space="preserve">ET-mediated </w:t>
      </w:r>
      <w:r w:rsidR="00011F21" w:rsidRPr="00EE022A">
        <w:t xml:space="preserve">feedback of SM-ET coupling on temperature, but as a result of the impact of higher </w:t>
      </w:r>
      <w:r w:rsidR="00B53EB1" w:rsidRPr="00EE022A">
        <w:t>evaporative demand, itself induced by higher incoming solar radiation and associated with higher temperature</w:t>
      </w:r>
      <w:r w:rsidRPr="00EE022A">
        <w:t xml:space="preserve">. In these regions, higher evaporative demand likely leads to soil moisture remaining more of a control on ET across the different models. </w:t>
      </w:r>
    </w:p>
    <w:p w14:paraId="0DADAF04" w14:textId="78606D08" w:rsidR="00257B6E" w:rsidRPr="00EE022A" w:rsidRDefault="00DB277B" w:rsidP="00EE022A">
      <w:pPr>
        <w:spacing w:line="480" w:lineRule="auto"/>
        <w:ind w:firstLine="270"/>
        <w:jc w:val="both"/>
      </w:pPr>
      <w:r w:rsidRPr="00EE022A">
        <w:t>Figures 5c and 5d</w:t>
      </w:r>
      <w:r w:rsidR="00A21B68" w:rsidRPr="00EE022A">
        <w:t xml:space="preserve"> show</w:t>
      </w:r>
      <w:r w:rsidR="00062389" w:rsidRPr="00EE022A">
        <w:t xml:space="preserve"> that</w:t>
      </w:r>
      <w:r w:rsidR="004028B6" w:rsidRPr="00EE022A">
        <w:t xml:space="preserve"> over most of the land surface, greater SM-ET coupling in models is </w:t>
      </w:r>
      <w:r w:rsidR="00FE31B6" w:rsidRPr="00EE022A">
        <w:t xml:space="preserve">also </w:t>
      </w:r>
      <w:r w:rsidR="004028B6" w:rsidRPr="00EE022A">
        <w:t xml:space="preserve">associated with greater </w:t>
      </w:r>
      <w:r w:rsidR="00FE31B6" w:rsidRPr="00EE022A">
        <w:t xml:space="preserve">(interannual) </w:t>
      </w:r>
      <w:r w:rsidR="004028B6" w:rsidRPr="00EE022A">
        <w:t xml:space="preserve">variability of ET and T. </w:t>
      </w:r>
      <w:r w:rsidRPr="00EE022A">
        <w:t>The overlap between figures 5c and 5d</w:t>
      </w:r>
      <w:r w:rsidR="00FE31B6" w:rsidRPr="00EE022A">
        <w:t xml:space="preserve"> suggests that the greater T variability in models with greater SM-ET coupling is </w:t>
      </w:r>
      <w:r w:rsidR="00056B4C" w:rsidRPr="00EE022A">
        <w:t xml:space="preserve">primarily </w:t>
      </w:r>
      <w:r w:rsidR="00FE31B6" w:rsidRPr="00EE022A">
        <w:t>caused by the enhanced ET variability. This relationship across models highlights the role of soil moisture-atmospher</w:t>
      </w:r>
      <w:r w:rsidR="00186934" w:rsidRPr="00EE022A">
        <w:t>e processes in simulated</w:t>
      </w:r>
      <w:r w:rsidR="00FE31B6" w:rsidRPr="00EE022A">
        <w:t xml:space="preserve"> temper</w:t>
      </w:r>
      <w:r w:rsidR="00056B4C" w:rsidRPr="00EE022A">
        <w:t>ature variability</w:t>
      </w:r>
      <w:r w:rsidR="00186934" w:rsidRPr="00EE022A">
        <w:t xml:space="preserve"> in climate models</w:t>
      </w:r>
      <w:r w:rsidR="00056B4C" w:rsidRPr="00EE022A">
        <w:t xml:space="preserve">. This </w:t>
      </w:r>
      <w:r w:rsidR="00FE31B6" w:rsidRPr="00EE022A">
        <w:t xml:space="preserve">is consistent with a large body of literature </w:t>
      </w:r>
      <w:r w:rsidR="00056B4C" w:rsidRPr="00EE022A">
        <w:t xml:space="preserve">on the role of land processes in summertime temperature variability and extremes </w:t>
      </w:r>
      <w:r w:rsidR="00FE31B6" w:rsidRPr="00EE022A">
        <w:t>(</w:t>
      </w:r>
      <w:r w:rsidR="00056B4C" w:rsidRPr="00EE022A">
        <w:t>e.g., Seneviratne et al. 2006, Fischer et al.  2007, Diro et al 2014, Berg et al. 2014, Lorenz et al. 2016</w:t>
      </w:r>
      <w:r w:rsidR="003837F8" w:rsidRPr="00EE022A">
        <w:t>, Herrera-Estrada and Sheffield, 2017</w:t>
      </w:r>
      <w:r w:rsidR="00FE31B6" w:rsidRPr="00EE022A">
        <w:t>).</w:t>
      </w:r>
      <w:r w:rsidR="00056B4C" w:rsidRPr="00EE022A">
        <w:t xml:space="preserve"> One implication of this relationship is that m</w:t>
      </w:r>
      <w:r w:rsidR="00200086" w:rsidRPr="00EE022A">
        <w:t xml:space="preserve">odel biases in different moments of the temperature distribution are not independent across models – i.e., because of differences in SM-ET coupling (in part induced by differences in precipitation), models that are warmer on average (in summer) are also models that show greater temperature variability. </w:t>
      </w:r>
      <w:r w:rsidR="00C41EEF" w:rsidRPr="00EE022A">
        <w:t xml:space="preserve">In fact, model analysis of the role of soil moisture-atmosphere interactions on temperature distribution (Berg et al. 2014) suggests that models with greater SM-ET coupling </w:t>
      </w:r>
      <w:r w:rsidR="005E5113" w:rsidRPr="00EE022A">
        <w:t>are</w:t>
      </w:r>
      <w:r w:rsidR="00C41EEF" w:rsidRPr="00EE022A">
        <w:t xml:space="preserve"> warmer on average precisely because of greater temperature variability, i.e., more frequent high-temperature events induced by soil moisture-atmosphere feedbacks. </w:t>
      </w:r>
    </w:p>
    <w:p w14:paraId="143BD0DA" w14:textId="77777777" w:rsidR="00F909E7" w:rsidRPr="00EE022A" w:rsidRDefault="00F909E7" w:rsidP="00EE022A">
      <w:pPr>
        <w:spacing w:line="480" w:lineRule="auto"/>
        <w:ind w:firstLine="270"/>
        <w:jc w:val="both"/>
      </w:pPr>
    </w:p>
    <w:p w14:paraId="55C801ED" w14:textId="6911E81C" w:rsidR="00F909E7" w:rsidRPr="00EE022A" w:rsidRDefault="00F909E7" w:rsidP="00EE022A">
      <w:pPr>
        <w:spacing w:line="480" w:lineRule="auto"/>
        <w:ind w:firstLine="270"/>
        <w:jc w:val="both"/>
        <w:rPr>
          <w:i/>
          <w:u w:val="single"/>
        </w:rPr>
      </w:pPr>
      <w:r w:rsidRPr="00EE022A">
        <w:rPr>
          <w:i/>
          <w:u w:val="single"/>
        </w:rPr>
        <w:t xml:space="preserve">d. SM-ET coupling and simulated climate </w:t>
      </w:r>
      <w:r w:rsidR="00476CA4" w:rsidRPr="00EE022A">
        <w:rPr>
          <w:i/>
          <w:u w:val="single"/>
        </w:rPr>
        <w:t>change</w:t>
      </w:r>
    </w:p>
    <w:p w14:paraId="0D76B870" w14:textId="4819492F" w:rsidR="00297776" w:rsidRPr="00EE022A" w:rsidRDefault="009F6909" w:rsidP="00EE022A">
      <w:pPr>
        <w:spacing w:line="480" w:lineRule="auto"/>
        <w:ind w:firstLine="270"/>
        <w:jc w:val="both"/>
      </w:pPr>
      <w:r w:rsidRPr="00EE022A">
        <w:t>I</w:t>
      </w:r>
      <w:r w:rsidR="0043227E" w:rsidRPr="00EE022A">
        <w:t xml:space="preserve">n this section we turn to the potential </w:t>
      </w:r>
      <w:r w:rsidR="00E06914" w:rsidRPr="00EE022A">
        <w:t>relationship</w:t>
      </w:r>
      <w:r w:rsidR="004E6438" w:rsidRPr="00EE022A">
        <w:t xml:space="preserve"> of model spread in SM-ET coupling </w:t>
      </w:r>
      <w:r w:rsidR="00E06914" w:rsidRPr="00EE022A">
        <w:t>with</w:t>
      </w:r>
      <w:r w:rsidR="004E6438" w:rsidRPr="00EE022A">
        <w:t xml:space="preserve"> uncertainties in simulated climate change projections</w:t>
      </w:r>
      <w:r w:rsidR="00A12D02" w:rsidRPr="00EE022A">
        <w:t xml:space="preserve">, considering </w:t>
      </w:r>
      <w:r w:rsidR="00E35E4B" w:rsidRPr="00EE022A">
        <w:t xml:space="preserve">projected </w:t>
      </w:r>
      <w:r w:rsidR="00A12D02" w:rsidRPr="00EE022A">
        <w:t>changes by the end of the 21</w:t>
      </w:r>
      <w:r w:rsidR="00A12D02" w:rsidRPr="00EE022A">
        <w:rPr>
          <w:vertAlign w:val="superscript"/>
        </w:rPr>
        <w:t>st</w:t>
      </w:r>
      <w:r w:rsidR="00A12D02" w:rsidRPr="00EE022A">
        <w:t xml:space="preserve"> century (2071-2100) under scenario RCP8.5</w:t>
      </w:r>
      <w:r w:rsidR="004E6438" w:rsidRPr="00EE022A">
        <w:t xml:space="preserve">. </w:t>
      </w:r>
    </w:p>
    <w:p w14:paraId="273A631E" w14:textId="52328CFB" w:rsidR="009F6909" w:rsidRPr="00EE022A" w:rsidRDefault="00DB277B" w:rsidP="00EE022A">
      <w:pPr>
        <w:spacing w:line="480" w:lineRule="auto"/>
        <w:ind w:firstLine="270"/>
        <w:jc w:val="both"/>
      </w:pPr>
      <w:r w:rsidRPr="00EE022A">
        <w:t>Figure 6</w:t>
      </w:r>
      <w:r w:rsidR="004E6438" w:rsidRPr="00EE022A">
        <w:t xml:space="preserve">a </w:t>
      </w:r>
      <w:r w:rsidR="00FB4CEE" w:rsidRPr="00EE022A">
        <w:t>shows</w:t>
      </w:r>
      <w:r w:rsidR="001B01A6" w:rsidRPr="00EE022A">
        <w:t xml:space="preserve"> an important aspect of model uncertainties in future projections of summertime climate: across</w:t>
      </w:r>
      <w:r w:rsidR="004E6438" w:rsidRPr="00EE022A">
        <w:t xml:space="preserve"> the CMIP5 ensemble, models that are warmer in summer under present</w:t>
      </w:r>
      <w:r w:rsidR="00E06914" w:rsidRPr="00EE022A">
        <w:t>-day</w:t>
      </w:r>
      <w:r w:rsidR="004E6438" w:rsidRPr="00EE022A">
        <w:t xml:space="preserve"> climate conditions tend to project larger warming in the future over large swaths of the land surface: Northern US/Canada, Eastern Europe and Central Asia, Northern Australia, the Amazon, and parts of sub-Saharan Af</w:t>
      </w:r>
      <w:r w:rsidR="00FB4CEE" w:rsidRPr="00EE022A">
        <w:t xml:space="preserve">rica. </w:t>
      </w:r>
      <w:r w:rsidR="007A027C">
        <w:t>This positive c</w:t>
      </w:r>
      <w:r w:rsidR="004E6438" w:rsidRPr="00EE022A">
        <w:t>orrelation between present-day simulated temperature</w:t>
      </w:r>
      <w:r w:rsidR="00FB4CEE" w:rsidRPr="00EE022A">
        <w:t>s</w:t>
      </w:r>
      <w:r w:rsidR="004E6438" w:rsidRPr="00EE022A">
        <w:t xml:space="preserve"> and future projections over land </w:t>
      </w:r>
      <w:r w:rsidR="00E06914" w:rsidRPr="00EE022A">
        <w:t xml:space="preserve">in summer </w:t>
      </w:r>
      <w:r w:rsidR="004E6438" w:rsidRPr="00EE022A">
        <w:t xml:space="preserve">has been noted </w:t>
      </w:r>
      <w:r w:rsidR="001B01A6" w:rsidRPr="00EE022A">
        <w:t>in the literature</w:t>
      </w:r>
      <w:r w:rsidR="004E6438" w:rsidRPr="00EE022A">
        <w:t xml:space="preserve"> (Boberg and Christensen 2012, Christensen and Boberg 2012</w:t>
      </w:r>
      <w:r w:rsidR="00FB4CEE" w:rsidRPr="00EE022A">
        <w:t>, Cheruy et al. 2014</w:t>
      </w:r>
      <w:r w:rsidR="004E6438" w:rsidRPr="00EE022A">
        <w:t xml:space="preserve">). The contrast between the sign of this relationship over land and over ocean </w:t>
      </w:r>
      <w:r w:rsidR="00085C2C" w:rsidRPr="00EE022A">
        <w:t>is also</w:t>
      </w:r>
      <w:r w:rsidR="004E6438" w:rsidRPr="00EE022A">
        <w:t xml:space="preserve"> </w:t>
      </w:r>
      <w:r w:rsidR="00085C2C" w:rsidRPr="00EE022A">
        <w:t>noteworthy</w:t>
      </w:r>
      <w:r w:rsidR="004E6438" w:rsidRPr="00EE022A">
        <w:t xml:space="preserve">: </w:t>
      </w:r>
      <w:r w:rsidR="00085C2C" w:rsidRPr="00EE022A">
        <w:t xml:space="preserve">in contrast to continents, </w:t>
      </w:r>
      <w:r w:rsidR="004E6438" w:rsidRPr="00EE022A">
        <w:t>over oceans, warmer models in the present app</w:t>
      </w:r>
      <w:r w:rsidR="005B0F7A" w:rsidRPr="00EE022A">
        <w:t>ear to warm less in the future.</w:t>
      </w:r>
      <w:r w:rsidR="009F6909" w:rsidRPr="00EE022A">
        <w:t xml:space="preserve"> </w:t>
      </w:r>
      <w:r w:rsidR="00FB4CEE" w:rsidRPr="00EE022A">
        <w:t xml:space="preserve">Here we focus on temperature changes over land. </w:t>
      </w:r>
      <w:r w:rsidRPr="00EE022A">
        <w:t>Figure 6</w:t>
      </w:r>
      <w:r w:rsidR="009F6909" w:rsidRPr="00EE022A">
        <w:t>b shows a similar correlation, but using future warming amplification patterns (relative to the model mean) instead of absolute warming – that is, over each pixel, for each model separately, mean global warming is subtracted from local warming over that particular pixel. In other words, we correlate present-day climate with</w:t>
      </w:r>
      <w:r w:rsidR="007E3EFA" w:rsidRPr="00EE022A">
        <w:t xml:space="preserve"> the</w:t>
      </w:r>
      <w:r w:rsidR="009F6909" w:rsidRPr="00EE022A">
        <w:t xml:space="preserve"> future local amplification </w:t>
      </w:r>
      <w:r w:rsidR="007E3EFA" w:rsidRPr="00EE022A">
        <w:t xml:space="preserve">of warming compared to </w:t>
      </w:r>
      <w:r w:rsidR="009F6909" w:rsidRPr="00EE022A">
        <w:t xml:space="preserve">mean </w:t>
      </w:r>
      <w:r w:rsidR="007E3EFA" w:rsidRPr="00EE022A">
        <w:t xml:space="preserve">model </w:t>
      </w:r>
      <w:r w:rsidR="009F6909" w:rsidRPr="00EE022A">
        <w:t xml:space="preserve">warming, </w:t>
      </w:r>
      <w:r w:rsidR="007E3EFA" w:rsidRPr="00EE022A">
        <w:t xml:space="preserve">thereby </w:t>
      </w:r>
      <w:r w:rsidR="009F6909" w:rsidRPr="00EE022A">
        <w:t>controlling for differences in climate sensitivity</w:t>
      </w:r>
      <w:r w:rsidR="00A220DE" w:rsidRPr="00EE022A">
        <w:t xml:space="preserve"> across models</w:t>
      </w:r>
      <w:r w:rsidR="009F6909" w:rsidRPr="00EE022A">
        <w:t xml:space="preserve">. Positive correlations </w:t>
      </w:r>
      <w:r w:rsidR="00085C2C" w:rsidRPr="00EE022A">
        <w:t xml:space="preserve">over land </w:t>
      </w:r>
      <w:r w:rsidRPr="00EE022A">
        <w:t>appear more clearly in Figure 6</w:t>
      </w:r>
      <w:r w:rsidR="009F6909" w:rsidRPr="00EE022A">
        <w:t xml:space="preserve">b, in particular in the Tropics. </w:t>
      </w:r>
      <w:r w:rsidR="001F394A" w:rsidRPr="00EE022A">
        <w:t xml:space="preserve">In addition, negative correlations over oceans largely disappear. This suggests that </w:t>
      </w:r>
      <w:r w:rsidR="00FB4CEE" w:rsidRPr="00EE022A">
        <w:t xml:space="preserve">local </w:t>
      </w:r>
      <w:r w:rsidR="001F394A" w:rsidRPr="00EE022A">
        <w:t xml:space="preserve">warming over oceans is largely governed by </w:t>
      </w:r>
      <w:r w:rsidR="00B51B64" w:rsidRPr="00EE022A">
        <w:t xml:space="preserve">the same </w:t>
      </w:r>
      <w:r w:rsidR="001F394A" w:rsidRPr="00EE022A">
        <w:t xml:space="preserve">large-scale processes that are associated </w:t>
      </w:r>
      <w:r w:rsidR="00E54CA7" w:rsidRPr="00EE022A">
        <w:t xml:space="preserve">with model climate sensitivity; </w:t>
      </w:r>
      <w:r w:rsidR="001F394A" w:rsidRPr="00EE022A">
        <w:t>over land</w:t>
      </w:r>
      <w:r w:rsidR="005E5113" w:rsidRPr="00EE022A">
        <w:t xml:space="preserve"> in the Tropics</w:t>
      </w:r>
      <w:r w:rsidR="001F394A" w:rsidRPr="00EE022A">
        <w:t xml:space="preserve">, </w:t>
      </w:r>
      <w:r w:rsidR="008C6F80" w:rsidRPr="00EE022A">
        <w:t>on the other hand</w:t>
      </w:r>
      <w:r w:rsidR="00B51B64" w:rsidRPr="00EE022A">
        <w:t>,</w:t>
      </w:r>
      <w:r w:rsidR="008C6F80" w:rsidRPr="00EE022A">
        <w:t xml:space="preserve"> </w:t>
      </w:r>
      <w:r w:rsidR="001F394A" w:rsidRPr="00EE022A">
        <w:t>warming patterns are more strongly</w:t>
      </w:r>
      <w:r w:rsidR="00E54CA7" w:rsidRPr="00EE022A">
        <w:t xml:space="preserve"> influenced by local processes, </w:t>
      </w:r>
      <w:r w:rsidR="008C6F80" w:rsidRPr="00EE022A">
        <w:t>although</w:t>
      </w:r>
      <w:r w:rsidR="00E54CA7" w:rsidRPr="00EE022A">
        <w:t xml:space="preserve"> the different amounts of (absolute) warming across models r</w:t>
      </w:r>
      <w:r w:rsidR="00104DE9" w:rsidRPr="00EE022A">
        <w:t xml:space="preserve">emain more closely governed by </w:t>
      </w:r>
      <w:r w:rsidR="00E54CA7" w:rsidRPr="00EE022A">
        <w:t>large-scale processes.</w:t>
      </w:r>
    </w:p>
    <w:p w14:paraId="00D43303" w14:textId="6EB4DBE7" w:rsidR="007E3EFA" w:rsidRPr="00EE022A" w:rsidRDefault="00DB277B" w:rsidP="00EE022A">
      <w:pPr>
        <w:spacing w:line="480" w:lineRule="auto"/>
        <w:ind w:firstLine="270"/>
        <w:jc w:val="both"/>
      </w:pPr>
      <w:r w:rsidRPr="00EE022A">
        <w:t>Figure 7</w:t>
      </w:r>
      <w:r w:rsidR="007E3EFA" w:rsidRPr="00EE022A">
        <w:t>a shows that the intermodel spread in</w:t>
      </w:r>
      <w:r w:rsidR="008C6F80" w:rsidRPr="00EE022A">
        <w:t xml:space="preserve"> present-day simulated</w:t>
      </w:r>
      <w:r w:rsidR="007E3EFA" w:rsidRPr="00EE022A">
        <w:t xml:space="preserve"> SM-ET coupling</w:t>
      </w:r>
      <w:r w:rsidR="00FB4CEE" w:rsidRPr="00EE022A">
        <w:t xml:space="preserve"> </w:t>
      </w:r>
      <w:r w:rsidR="007E3EFA" w:rsidRPr="00EE022A">
        <w:t>is positively correlated with near-surface</w:t>
      </w:r>
      <w:r w:rsidR="00A220DE" w:rsidRPr="00EE022A">
        <w:t xml:space="preserve"> summertime</w:t>
      </w:r>
      <w:r w:rsidR="007E3EFA" w:rsidRPr="00EE022A">
        <w:t xml:space="preserve"> warming projected by the different models over parts of the land surface, in the mid-latitudes (Europe, Central US/Canada) and in parts of the Tropics.</w:t>
      </w:r>
      <w:r w:rsidR="008C6F80" w:rsidRPr="00EE022A">
        <w:t xml:space="preserve"> M</w:t>
      </w:r>
      <w:r w:rsidR="00A220DE" w:rsidRPr="00EE022A">
        <w:t>odel</w:t>
      </w:r>
      <w:r w:rsidR="00FB4CEE" w:rsidRPr="00EE022A">
        <w:t>s</w:t>
      </w:r>
      <w:r w:rsidR="00A220DE" w:rsidRPr="00EE022A">
        <w:t xml:space="preserve"> that </w:t>
      </w:r>
      <w:r w:rsidR="00FB4CEE" w:rsidRPr="00EE022A">
        <w:t xml:space="preserve">are </w:t>
      </w:r>
      <w:r w:rsidR="00A220DE" w:rsidRPr="00EE022A">
        <w:t xml:space="preserve">more strongly soil moisture-limited in the present </w:t>
      </w:r>
      <w:r w:rsidR="008C6F80" w:rsidRPr="00EE022A">
        <w:t xml:space="preserve">tend to </w:t>
      </w:r>
      <w:r w:rsidR="00A220DE" w:rsidRPr="00EE022A">
        <w:t xml:space="preserve">project greater warming. </w:t>
      </w:r>
      <w:r w:rsidRPr="00EE022A">
        <w:t>Figure 7</w:t>
      </w:r>
      <w:r w:rsidR="007E3EFA" w:rsidRPr="00EE022A">
        <w:t xml:space="preserve">b shows that the relationship in the Tropics </w:t>
      </w:r>
      <w:r w:rsidR="001B01A6" w:rsidRPr="00EE022A">
        <w:t xml:space="preserve">also </w:t>
      </w:r>
      <w:r w:rsidR="007E3EFA" w:rsidRPr="00EE022A">
        <w:t>become</w:t>
      </w:r>
      <w:r w:rsidR="00FB4CEE" w:rsidRPr="00EE022A">
        <w:t>s</w:t>
      </w:r>
      <w:r w:rsidR="007E3EFA" w:rsidRPr="00EE022A">
        <w:t xml:space="preserve"> clearer when considering the correlation between SM-ET coupling and </w:t>
      </w:r>
      <w:r w:rsidR="00A220DE" w:rsidRPr="00EE022A">
        <w:t>local warming amplification, instead of absolute warming: models that are strongly soil moisture-limited in the present show greater local</w:t>
      </w:r>
      <w:r w:rsidR="008C6F80" w:rsidRPr="00EE022A">
        <w:t xml:space="preserve"> warming amplification </w:t>
      </w:r>
      <w:r w:rsidR="00A220DE" w:rsidRPr="00EE022A">
        <w:t xml:space="preserve">compared to global mean warming (for </w:t>
      </w:r>
      <w:r w:rsidR="008C6F80" w:rsidRPr="00EE022A">
        <w:t>a given</w:t>
      </w:r>
      <w:r w:rsidR="00A220DE" w:rsidRPr="00EE022A">
        <w:t xml:space="preserve"> model), </w:t>
      </w:r>
      <w:r w:rsidR="00FB4CEE" w:rsidRPr="00EE022A">
        <w:t>while</w:t>
      </w:r>
      <w:r w:rsidR="00A220DE" w:rsidRPr="00EE022A">
        <w:t xml:space="preserve"> differences in absolute levels of warming between models do not appear</w:t>
      </w:r>
      <w:r w:rsidR="008C6F80" w:rsidRPr="00EE022A">
        <w:t xml:space="preserve"> strongly</w:t>
      </w:r>
      <w:r w:rsidR="00A220DE" w:rsidRPr="00EE022A">
        <w:t xml:space="preserve"> associated with soil moisture-related processes. </w:t>
      </w:r>
    </w:p>
    <w:p w14:paraId="28CDDFB9" w14:textId="291C80D9" w:rsidR="00A220DE" w:rsidRPr="00EE022A" w:rsidRDefault="005B0F7A" w:rsidP="00EE022A">
      <w:pPr>
        <w:spacing w:line="480" w:lineRule="auto"/>
        <w:ind w:firstLine="270"/>
        <w:jc w:val="both"/>
      </w:pPr>
      <w:r w:rsidRPr="00EE022A">
        <w:t xml:space="preserve">The </w:t>
      </w:r>
      <w:r w:rsidR="008C6F80" w:rsidRPr="00EE022A">
        <w:t xml:space="preserve">spatial </w:t>
      </w:r>
      <w:r w:rsidR="00B51B64" w:rsidRPr="00EE022A">
        <w:t>correspondence</w:t>
      </w:r>
      <w:r w:rsidR="00DB277B" w:rsidRPr="00EE022A">
        <w:t xml:space="preserve"> between figures 6 and 7</w:t>
      </w:r>
      <w:r w:rsidRPr="00EE022A">
        <w:t xml:space="preserve"> suggests that SM-ET coupling at least partly underlies the relationshi</w:t>
      </w:r>
      <w:r w:rsidR="003D0E39" w:rsidRPr="00EE022A">
        <w:t>p between present-</w:t>
      </w:r>
      <w:r w:rsidRPr="00EE022A">
        <w:t xml:space="preserve">day temperatures and future </w:t>
      </w:r>
      <w:r w:rsidR="005E5113" w:rsidRPr="00EE022A">
        <w:t xml:space="preserve">summertime </w:t>
      </w:r>
      <w:r w:rsidRPr="00EE022A">
        <w:t xml:space="preserve">warming over land in CMIP5 models. </w:t>
      </w:r>
      <w:r w:rsidR="008423E1" w:rsidRPr="00EE022A">
        <w:t xml:space="preserve">Focusing here on local </w:t>
      </w:r>
      <w:r w:rsidR="00DB277B" w:rsidRPr="00EE022A">
        <w:t>warming amplification, Figures 8</w:t>
      </w:r>
      <w:r w:rsidR="008423E1" w:rsidRPr="00EE022A">
        <w:t xml:space="preserve">a and </w:t>
      </w:r>
      <w:r w:rsidR="00DB277B" w:rsidRPr="00EE022A">
        <w:t>8b show</w:t>
      </w:r>
      <w:r w:rsidR="008423E1" w:rsidRPr="00EE022A">
        <w:t xml:space="preserve"> that future continental warming amplification </w:t>
      </w:r>
      <w:r w:rsidR="008C6F80" w:rsidRPr="00EE022A">
        <w:t>projected by the different</w:t>
      </w:r>
      <w:r w:rsidR="008423E1" w:rsidRPr="00EE022A">
        <w:t xml:space="preserve"> CMIP5 models is strongly tied to projected changes in incoming solar radiation (governed by changes in cloud cover) and changes in ET. Models that project </w:t>
      </w:r>
      <w:r w:rsidR="00C545BC" w:rsidRPr="00EE022A">
        <w:t xml:space="preserve">the greatest </w:t>
      </w:r>
      <w:r w:rsidR="008423E1" w:rsidRPr="00EE022A">
        <w:t xml:space="preserve">increases in solar radiation and </w:t>
      </w:r>
      <w:r w:rsidR="00C545BC" w:rsidRPr="00EE022A">
        <w:t>smallest (or most negative) changes</w:t>
      </w:r>
      <w:r w:rsidR="008423E1" w:rsidRPr="00EE022A">
        <w:t xml:space="preserve"> in</w:t>
      </w:r>
      <w:r w:rsidR="008C6F80" w:rsidRPr="00EE022A">
        <w:t xml:space="preserve"> ET tend to warm the most, as both factor</w:t>
      </w:r>
      <w:r w:rsidR="00C3089F" w:rsidRPr="00EE022A">
        <w:t>s</w:t>
      </w:r>
      <w:r w:rsidR="008C6F80" w:rsidRPr="00EE022A">
        <w:t xml:space="preserve"> are associated with increased near-surface temperatures (</w:t>
      </w:r>
      <w:r w:rsidR="00C545BC" w:rsidRPr="00EE022A">
        <w:t xml:space="preserve">Cheruy et al. 2014). </w:t>
      </w:r>
      <w:r w:rsidR="00DB277B" w:rsidRPr="00EE022A">
        <w:t>In turn, Figure 9</w:t>
      </w:r>
      <w:r w:rsidR="008423E1" w:rsidRPr="00EE022A">
        <w:t xml:space="preserve"> shows that projected changes in incoming solar radiation and ET appear constrained by present-day simulated SM-ET coupling</w:t>
      </w:r>
      <w:r w:rsidR="00C545BC" w:rsidRPr="00EE022A">
        <w:t xml:space="preserve"> across models. Over parts of North America and Europe, models with stronger present-day SM-ET coupling project smaller (or more negative) changes in ET, as well as greater increases in incoming solar radiation. </w:t>
      </w:r>
      <w:r w:rsidR="006F1D8B" w:rsidRPr="00EE022A">
        <w:t>In other words, models that are</w:t>
      </w:r>
      <w:r w:rsidR="0006102D" w:rsidRPr="00EE022A">
        <w:t xml:space="preserve"> more str</w:t>
      </w:r>
      <w:r w:rsidR="008E5903" w:rsidRPr="00EE022A">
        <w:t>ongly soil moisture limited</w:t>
      </w:r>
      <w:r w:rsidR="006F1D8B" w:rsidRPr="00EE022A">
        <w:t xml:space="preserve"> in summer in the present</w:t>
      </w:r>
      <w:r w:rsidR="0006102D" w:rsidRPr="00EE022A">
        <w:t>,</w:t>
      </w:r>
      <w:r w:rsidR="006F1D8B" w:rsidRPr="00EE022A">
        <w:t xml:space="preserve"> tend to become warmer/drier</w:t>
      </w:r>
      <w:r w:rsidR="00860159" w:rsidRPr="00EE022A">
        <w:t xml:space="preserve"> in the future</w:t>
      </w:r>
      <w:r w:rsidR="008E5903" w:rsidRPr="00EE022A">
        <w:t>, with reduced ET, greater sunshine, and reduced cloud cover and precipitation (no</w:t>
      </w:r>
      <w:r w:rsidR="008C6F80" w:rsidRPr="00EE022A">
        <w:t>t</w:t>
      </w:r>
      <w:r w:rsidR="008E5903" w:rsidRPr="00EE022A">
        <w:t xml:space="preserve"> shown).</w:t>
      </w:r>
      <w:r w:rsidR="00860159" w:rsidRPr="00EE022A">
        <w:t xml:space="preserve"> In the Tropics, </w:t>
      </w:r>
      <w:r w:rsidR="0006102D" w:rsidRPr="00EE022A">
        <w:t xml:space="preserve">greater SM-ET coupling in the present is associated with greater projected local warming amplification (compared to the global mean) over parts of the </w:t>
      </w:r>
      <w:r w:rsidR="009F0B49" w:rsidRPr="00EE022A">
        <w:t xml:space="preserve">Amazon, Tropical Africa and northern Australia. </w:t>
      </w:r>
      <w:r w:rsidR="008C6F80" w:rsidRPr="00EE022A">
        <w:t>In these regions as well, g</w:t>
      </w:r>
      <w:r w:rsidR="009F0B49" w:rsidRPr="00EE022A">
        <w:t>reater</w:t>
      </w:r>
      <w:r w:rsidR="008C6F80" w:rsidRPr="00EE022A">
        <w:t xml:space="preserve"> present-day</w:t>
      </w:r>
      <w:r w:rsidR="009F0B49" w:rsidRPr="00EE022A">
        <w:t xml:space="preserve"> soil moisture limitation is associated with smaller (or more negative) ET changes, which is consistent with greater (local) warming. However, </w:t>
      </w:r>
      <w:r w:rsidR="00A42D6F" w:rsidRPr="00EE022A">
        <w:t xml:space="preserve">in contrast to mid-latitude regions, </w:t>
      </w:r>
      <w:r w:rsidR="009F0B49" w:rsidRPr="00EE022A">
        <w:t xml:space="preserve">over </w:t>
      </w:r>
      <w:r w:rsidR="008C6F80" w:rsidRPr="00EE022A">
        <w:t>tropical</w:t>
      </w:r>
      <w:r w:rsidR="009F0B49" w:rsidRPr="00EE022A">
        <w:t xml:space="preserve"> regions concurrent changes in incoming solar radiation, across models, are negatively correlated with </w:t>
      </w:r>
      <w:r w:rsidR="00357BEA" w:rsidRPr="00EE022A">
        <w:t xml:space="preserve">present-day simulated </w:t>
      </w:r>
      <w:r w:rsidR="009F0B49" w:rsidRPr="00EE022A">
        <w:t xml:space="preserve">SM-ET coupling. Indeed, over the Tropics changes in incoming solar radiation and ET are positively correlated across models.  </w:t>
      </w:r>
      <w:r w:rsidR="00357BEA" w:rsidRPr="00EE022A">
        <w:t>This could suggest</w:t>
      </w:r>
      <w:r w:rsidR="009F0B49" w:rsidRPr="00EE022A">
        <w:t xml:space="preserve"> a negative feedback between changes in ET (constrained by present-day SM-ET coupling) and cloud cover, whereby reduced ET and gr</w:t>
      </w:r>
      <w:r w:rsidR="00A42D6F" w:rsidRPr="00EE022A">
        <w:t xml:space="preserve">eater sensible heating lead to </w:t>
      </w:r>
      <w:r w:rsidR="009F0B49" w:rsidRPr="00EE022A">
        <w:t xml:space="preserve">increased cloud cover and </w:t>
      </w:r>
      <w:r w:rsidR="00A42D6F" w:rsidRPr="00EE022A">
        <w:t xml:space="preserve">thus </w:t>
      </w:r>
      <w:r w:rsidR="009F0B49" w:rsidRPr="00EE022A">
        <w:t xml:space="preserve">reduced incoming solar radiation. </w:t>
      </w:r>
      <w:r w:rsidR="00FC0C18" w:rsidRPr="00EE022A">
        <w:t xml:space="preserve">However, </w:t>
      </w:r>
      <w:r w:rsidR="00A42D6F" w:rsidRPr="00EE022A">
        <w:t>no clear relationship between changes in summertime-mean ET and cloud cover is evident across models in these regions</w:t>
      </w:r>
      <w:r w:rsidR="005E5113" w:rsidRPr="00EE022A">
        <w:t xml:space="preserve"> (not shown)</w:t>
      </w:r>
      <w:r w:rsidR="00A42D6F" w:rsidRPr="00EE022A">
        <w:t>. Changes at the intraseasonal timescale</w:t>
      </w:r>
      <w:r w:rsidR="00357BEA" w:rsidRPr="00EE022A">
        <w:t>, unexamined here,</w:t>
      </w:r>
      <w:r w:rsidR="00A42D6F" w:rsidRPr="00EE022A">
        <w:t xml:space="preserve"> might play a role in </w:t>
      </w:r>
      <w:r w:rsidR="00D37750" w:rsidRPr="00EE022A">
        <w:t xml:space="preserve">the </w:t>
      </w:r>
      <w:r w:rsidR="00A42D6F" w:rsidRPr="00EE022A">
        <w:t xml:space="preserve">relationship between ET and cloud cover/radiation changes. </w:t>
      </w:r>
    </w:p>
    <w:p w14:paraId="7A07A5CE" w14:textId="708780C1" w:rsidR="00A42D6F" w:rsidRPr="00EE022A" w:rsidRDefault="008E5903" w:rsidP="00EE022A">
      <w:pPr>
        <w:spacing w:line="480" w:lineRule="auto"/>
        <w:ind w:firstLine="270"/>
        <w:jc w:val="both"/>
      </w:pPr>
      <w:r w:rsidRPr="00EE022A">
        <w:t>To the extent that models with greater present-day SM-ET coupling project g</w:t>
      </w:r>
      <w:r w:rsidR="00DB277B" w:rsidRPr="00EE022A">
        <w:t>reater future warming (Figure</w:t>
      </w:r>
      <w:r w:rsidR="005E5113" w:rsidRPr="00EE022A">
        <w:t>s 8 and</w:t>
      </w:r>
      <w:r w:rsidR="00DB277B" w:rsidRPr="00EE022A">
        <w:t xml:space="preserve"> 9</w:t>
      </w:r>
      <w:r w:rsidRPr="00EE022A">
        <w:t xml:space="preserve">), and that they are also associated with a warmer/drier </w:t>
      </w:r>
      <w:r w:rsidR="00357BEA" w:rsidRPr="00EE022A">
        <w:t xml:space="preserve">simulated </w:t>
      </w:r>
      <w:r w:rsidRPr="00EE022A">
        <w:t>climate in the present (section 4c), differences in SM-ET coupling between models contribute to the relati</w:t>
      </w:r>
      <w:r w:rsidR="00DB277B" w:rsidRPr="00EE022A">
        <w:t>onship shown on Figure 6</w:t>
      </w:r>
      <w:r w:rsidRPr="00EE022A">
        <w:t xml:space="preserve"> between present-day temperatures and </w:t>
      </w:r>
      <w:r w:rsidR="00A32436" w:rsidRPr="00EE022A">
        <w:t xml:space="preserve">future </w:t>
      </w:r>
      <w:r w:rsidR="00DB277B" w:rsidRPr="00EE022A">
        <w:t xml:space="preserve">(local) </w:t>
      </w:r>
      <w:r w:rsidR="00A32436" w:rsidRPr="00EE022A">
        <w:t>warming</w:t>
      </w:r>
      <w:r w:rsidR="00A4186F" w:rsidRPr="00EE022A">
        <w:t xml:space="preserve"> over land in summer</w:t>
      </w:r>
      <w:r w:rsidR="00A32436" w:rsidRPr="00EE022A">
        <w:t xml:space="preserve">. </w:t>
      </w:r>
    </w:p>
    <w:p w14:paraId="6F7E5527" w14:textId="77777777" w:rsidR="00A32436" w:rsidRPr="00EE022A" w:rsidRDefault="00A32436" w:rsidP="00EE022A">
      <w:pPr>
        <w:spacing w:line="480" w:lineRule="auto"/>
        <w:ind w:firstLine="270"/>
        <w:jc w:val="both"/>
      </w:pPr>
    </w:p>
    <w:p w14:paraId="7490FEE0" w14:textId="0E19E8A5" w:rsidR="00A32436" w:rsidRPr="00EE022A" w:rsidRDefault="003F44B2" w:rsidP="00EE022A">
      <w:pPr>
        <w:spacing w:line="480" w:lineRule="auto"/>
        <w:ind w:firstLine="270"/>
        <w:jc w:val="both"/>
        <w:rPr>
          <w:b/>
        </w:rPr>
      </w:pPr>
      <w:r w:rsidRPr="00EE022A">
        <w:rPr>
          <w:b/>
        </w:rPr>
        <w:t xml:space="preserve">4. </w:t>
      </w:r>
      <w:r w:rsidR="00A32436" w:rsidRPr="00EE022A">
        <w:rPr>
          <w:b/>
        </w:rPr>
        <w:t>Discussion</w:t>
      </w:r>
      <w:r w:rsidR="00EE022A">
        <w:rPr>
          <w:b/>
        </w:rPr>
        <w:t xml:space="preserve"> and conclusion</w:t>
      </w:r>
    </w:p>
    <w:p w14:paraId="3A510CE2" w14:textId="486E33D3" w:rsidR="00A32436" w:rsidRPr="00EE022A" w:rsidRDefault="003001CD" w:rsidP="00EE022A">
      <w:pPr>
        <w:spacing w:line="480" w:lineRule="auto"/>
        <w:ind w:firstLine="270"/>
        <w:jc w:val="both"/>
      </w:pPr>
      <w:r w:rsidRPr="00EE022A">
        <w:t xml:space="preserve">In this study we </w:t>
      </w:r>
      <w:r w:rsidR="000713CF" w:rsidRPr="00EE022A">
        <w:t xml:space="preserve">have </w:t>
      </w:r>
      <w:r w:rsidRPr="00EE022A">
        <w:t xml:space="preserve">analyzed the diversity of SM-ET coupling between CMIP5 models and its relationship with characteristics of the present-day summertime climate simulated in these models, as well as with aspects of their projections of future warming. To characterize </w:t>
      </w:r>
      <w:r w:rsidR="00A87FB1" w:rsidRPr="00EE022A">
        <w:t>the coupling between soil moisture and ET, we have used a simple correlation at the interannual time scale between summertime-mean surface soil moisture and ET. As indicated in section 2, this remains a simple, first-order quantification of soil moisture’s impact on surface fluxes</w:t>
      </w:r>
      <w:r w:rsidR="005E73E1" w:rsidRPr="00EE022A">
        <w:t>,</w:t>
      </w:r>
      <w:r w:rsidR="00A87FB1" w:rsidRPr="00EE022A">
        <w:t xml:space="preserve"> compared to more </w:t>
      </w:r>
      <w:r w:rsidR="001C49EC" w:rsidRPr="00EE022A">
        <w:t>r</w:t>
      </w:r>
      <w:r w:rsidR="00ED4F92" w:rsidRPr="00EE022A">
        <w:t>e</w:t>
      </w:r>
      <w:r w:rsidR="001C49EC" w:rsidRPr="00EE022A">
        <w:t>fined</w:t>
      </w:r>
      <w:r w:rsidR="00A87FB1" w:rsidRPr="00EE022A">
        <w:t xml:space="preserve"> </w:t>
      </w:r>
      <w:r w:rsidR="00ED4F92" w:rsidRPr="00EE022A">
        <w:t>metrics focusing on</w:t>
      </w:r>
      <w:r w:rsidR="000713CF" w:rsidRPr="00EE022A">
        <w:t xml:space="preserve"> shorter-</w:t>
      </w:r>
      <w:r w:rsidR="00A87FB1" w:rsidRPr="00EE022A">
        <w:t xml:space="preserve">timescale </w:t>
      </w:r>
      <w:r w:rsidR="00ED4F92" w:rsidRPr="00EE022A">
        <w:t>land behavior, such as</w:t>
      </w:r>
      <w:r w:rsidR="001C49EC" w:rsidRPr="00EE022A">
        <w:t xml:space="preserve"> the rate of near-surface warming compared to surface skin warming </w:t>
      </w:r>
      <w:r w:rsidR="000713CF" w:rsidRPr="00EE022A">
        <w:t>during</w:t>
      </w:r>
      <w:r w:rsidR="001C49EC" w:rsidRPr="00EE022A">
        <w:t xml:space="preserve"> dry spell</w:t>
      </w:r>
      <w:r w:rsidR="000713CF" w:rsidRPr="00EE022A">
        <w:t>s</w:t>
      </w:r>
      <w:r w:rsidR="001C49EC" w:rsidRPr="00EE022A">
        <w:t xml:space="preserve"> </w:t>
      </w:r>
      <w:r w:rsidR="00A87FB1" w:rsidRPr="00EE022A">
        <w:t>(e</w:t>
      </w:r>
      <w:r w:rsidR="005E5113" w:rsidRPr="00EE022A">
        <w:t>g., Gellego-Elvira et al. 2016). H</w:t>
      </w:r>
      <w:r w:rsidR="00A87FB1" w:rsidRPr="00EE022A">
        <w:t>owever</w:t>
      </w:r>
      <w:r w:rsidR="000713CF" w:rsidRPr="00EE022A">
        <w:t>,</w:t>
      </w:r>
      <w:r w:rsidR="00A87FB1" w:rsidRPr="00EE022A">
        <w:t xml:space="preserve"> it has the advantage of being easily calculable across models. As discussed in section 2, other metrics focus on the slope of the regression between soil moisture and ET (e.g., Dirmeyer 2011</w:t>
      </w:r>
      <w:r w:rsidR="00393484" w:rsidRPr="00EE022A">
        <w:t>b</w:t>
      </w:r>
      <w:r w:rsidR="00A87FB1" w:rsidRPr="00EE022A">
        <w:t xml:space="preserve">). </w:t>
      </w:r>
      <w:r w:rsidR="005941BD" w:rsidRPr="00EE022A">
        <w:t xml:space="preserve"> Figure 10</w:t>
      </w:r>
      <w:r w:rsidR="0043385C" w:rsidRPr="00EE022A">
        <w:t xml:space="preserve"> shows that multimodel-mean patter</w:t>
      </w:r>
      <w:r w:rsidR="000713CF" w:rsidRPr="00EE022A">
        <w:t>n</w:t>
      </w:r>
      <w:r w:rsidR="0043385C" w:rsidRPr="00EE022A">
        <w:t xml:space="preserve"> of that sensitivity</w:t>
      </w:r>
      <w:r w:rsidR="005E73E1" w:rsidRPr="00EE022A">
        <w:t xml:space="preserve"> (i.e., the slope of the regression)</w:t>
      </w:r>
      <w:r w:rsidR="0043385C" w:rsidRPr="00EE022A">
        <w:t xml:space="preserve"> is </w:t>
      </w:r>
      <w:r w:rsidR="005E73E1" w:rsidRPr="00EE022A">
        <w:t xml:space="preserve">similar to that of the correlation, however the pattern of the intermodel spread is different: uncertainty in the slope of the regression is greater in dry regions. That is, in dry region, models agree that most of the variance of ET is explained by soil moisture variability, however the slope of that relationship differs between models.  We chose to focus here on the share of explained variance rather than the sensitivity, arguing that it better represents the strength of the relationship between SM and ET. In any case, Figure </w:t>
      </w:r>
      <w:r w:rsidR="005941BD" w:rsidRPr="00EE022A">
        <w:t>10</w:t>
      </w:r>
      <w:r w:rsidR="00E54F29" w:rsidRPr="00EE022A">
        <w:t>c also</w:t>
      </w:r>
      <w:r w:rsidR="006753BE" w:rsidRPr="00EE022A">
        <w:t xml:space="preserve"> shows that the value of the regression slope and the correlation</w:t>
      </w:r>
      <w:r w:rsidR="00ED4F92" w:rsidRPr="00EE022A">
        <w:t xml:space="preserve"> actually</w:t>
      </w:r>
      <w:r w:rsidR="006753BE" w:rsidRPr="00EE022A">
        <w:t xml:space="preserve"> remain strongly</w:t>
      </w:r>
      <w:r w:rsidR="00ED4F92" w:rsidRPr="00EE022A">
        <w:t xml:space="preserve"> </w:t>
      </w:r>
      <w:r w:rsidR="006753BE" w:rsidRPr="00EE022A">
        <w:t>correlated</w:t>
      </w:r>
      <w:r w:rsidR="00B25DE9" w:rsidRPr="00EE022A">
        <w:t xml:space="preserve"> over much of the land surface, including over regions of lar</w:t>
      </w:r>
      <w:r w:rsidR="000713CF" w:rsidRPr="00EE022A">
        <w:t>ger spread in SM-ET correlation</w:t>
      </w:r>
      <w:r w:rsidR="00B25DE9" w:rsidRPr="00EE022A">
        <w:t xml:space="preserve"> where our analysis has focused on.</w:t>
      </w:r>
    </w:p>
    <w:p w14:paraId="46024DAC" w14:textId="3AA449AF" w:rsidR="00A32436" w:rsidRPr="00EE022A" w:rsidRDefault="006753BE" w:rsidP="00EE022A">
      <w:pPr>
        <w:spacing w:line="480" w:lineRule="auto"/>
        <w:ind w:firstLine="270"/>
        <w:jc w:val="both"/>
      </w:pPr>
      <w:r w:rsidRPr="00EE022A">
        <w:t>To investigat</w:t>
      </w:r>
      <w:r w:rsidR="00230D3B" w:rsidRPr="00EE022A">
        <w:t>e the relationship between SM-ET</w:t>
      </w:r>
      <w:r w:rsidRPr="00EE022A">
        <w:t xml:space="preserve"> coupling and simulated climate as well as future projections</w:t>
      </w:r>
      <w:r w:rsidR="00ED4F92" w:rsidRPr="00EE022A">
        <w:t xml:space="preserve"> in CMIP5 models</w:t>
      </w:r>
      <w:r w:rsidRPr="00EE022A">
        <w:t xml:space="preserve">, we have used </w:t>
      </w:r>
      <w:r w:rsidR="00230D3B" w:rsidRPr="00EE022A">
        <w:t xml:space="preserve">pixel-wise </w:t>
      </w:r>
      <w:r w:rsidRPr="00EE022A">
        <w:t xml:space="preserve">correlations across models between </w:t>
      </w:r>
      <w:r w:rsidR="00E53DAC" w:rsidRPr="00EE022A">
        <w:t xml:space="preserve">SM-ET coupling and </w:t>
      </w:r>
      <w:r w:rsidRPr="00EE022A">
        <w:t xml:space="preserve">different simulated variables </w:t>
      </w:r>
      <w:r w:rsidR="00E53DAC" w:rsidRPr="00EE022A">
        <w:t>or</w:t>
      </w:r>
      <w:r w:rsidRPr="00EE022A">
        <w:t xml:space="preserve"> associated projected changes. </w:t>
      </w:r>
      <w:r w:rsidR="00743FF1" w:rsidRPr="00EE022A">
        <w:t xml:space="preserve">Correlation does not necessarily imply causation, but rather simply association between different </w:t>
      </w:r>
      <w:r w:rsidR="00E53DAC" w:rsidRPr="00EE022A">
        <w:t>quantities</w:t>
      </w:r>
      <w:r w:rsidR="00743FF1" w:rsidRPr="00EE022A">
        <w:t xml:space="preserve">. We draw on our understanding of physical processes </w:t>
      </w:r>
      <w:r w:rsidR="00E54F29" w:rsidRPr="00EE022A">
        <w:t xml:space="preserve">and </w:t>
      </w:r>
      <w:r w:rsidR="00ED4F92" w:rsidRPr="00EE022A">
        <w:t>their impact to infer causation</w:t>
      </w:r>
      <w:r w:rsidR="00E54F29" w:rsidRPr="00EE022A">
        <w:t>. Isolating the role of different processes</w:t>
      </w:r>
      <w:r w:rsidR="00E53DAC" w:rsidRPr="00EE022A">
        <w:t xml:space="preserve"> on simulated climate</w:t>
      </w:r>
      <w:r w:rsidR="005E5113" w:rsidRPr="00EE022A">
        <w:t xml:space="preserve"> and/or projections</w:t>
      </w:r>
      <w:r w:rsidR="00E54F29" w:rsidRPr="00EE022A">
        <w:t xml:space="preserve"> in models is probably best achieved by targeted perturbed-physics or mechanism-denial experiments. </w:t>
      </w:r>
      <w:r w:rsidR="00ED4F92" w:rsidRPr="00EE022A">
        <w:t>Here, the interpretation of the relationsh</w:t>
      </w:r>
      <w:r w:rsidR="00E84546" w:rsidRPr="00EE022A">
        <w:t>i</w:t>
      </w:r>
      <w:r w:rsidR="00ED4F92" w:rsidRPr="00EE022A">
        <w:t xml:space="preserve">ps we diagnose across CMIP5 models is </w:t>
      </w:r>
      <w:r w:rsidR="00E54F29" w:rsidRPr="00EE022A">
        <w:t xml:space="preserve">consistent with some of </w:t>
      </w:r>
      <w:r w:rsidR="00E53DAC" w:rsidRPr="00EE022A">
        <w:t>such</w:t>
      </w:r>
      <w:r w:rsidR="00E54F29" w:rsidRPr="00EE022A">
        <w:t xml:space="preserve"> </w:t>
      </w:r>
      <w:r w:rsidR="00ED4F92" w:rsidRPr="00EE022A">
        <w:t xml:space="preserve">process </w:t>
      </w:r>
      <w:r w:rsidR="00E54F29" w:rsidRPr="00EE022A">
        <w:t>studies, for instance regarding the role of land-atmosphere interactions in locally amplifying climate variability, mean temperature and future warming (e.g., Berg et</w:t>
      </w:r>
      <w:r w:rsidR="00ED4F92" w:rsidRPr="00EE022A">
        <w:t xml:space="preserve"> al. 2014, </w:t>
      </w:r>
      <w:r w:rsidR="00E53DAC" w:rsidRPr="00EE022A">
        <w:t xml:space="preserve">Lorenz et al 2016, </w:t>
      </w:r>
      <w:r w:rsidR="00ED4F92" w:rsidRPr="00EE022A">
        <w:t xml:space="preserve">Vogel et al. 2017). </w:t>
      </w:r>
      <w:r w:rsidR="00E54F29" w:rsidRPr="00EE022A">
        <w:t xml:space="preserve">In that sense, we are using the CMIP5 ensemble as a complementary tool to investigate similar processes as </w:t>
      </w:r>
      <w:r w:rsidR="005E5113" w:rsidRPr="00EE022A">
        <w:t>in these idealized experiments,</w:t>
      </w:r>
      <w:r w:rsidR="00ED4F92" w:rsidRPr="00EE022A">
        <w:t xml:space="preserve"> </w:t>
      </w:r>
      <w:r w:rsidR="00E53DAC" w:rsidRPr="00EE022A">
        <w:t>extend</w:t>
      </w:r>
      <w:r w:rsidR="005E5113" w:rsidRPr="00EE022A">
        <w:t>ing</w:t>
      </w:r>
      <w:r w:rsidR="00ED4F92" w:rsidRPr="00EE022A">
        <w:t xml:space="preserve"> their results across </w:t>
      </w:r>
      <w:r w:rsidR="00E53DAC" w:rsidRPr="00EE022A">
        <w:t xml:space="preserve">a </w:t>
      </w:r>
      <w:r w:rsidR="00ED4F92" w:rsidRPr="00EE022A">
        <w:t>wider range of models.</w:t>
      </w:r>
      <w:r w:rsidR="00E54F29" w:rsidRPr="00EE022A">
        <w:t xml:space="preserve"> We also note that c</w:t>
      </w:r>
      <w:r w:rsidR="00A32436" w:rsidRPr="00EE022A">
        <w:t>orrelation between changes across models does not imply</w:t>
      </w:r>
      <w:r w:rsidR="00ED4F92" w:rsidRPr="00EE022A">
        <w:t>, even in the case of direct causation, that</w:t>
      </w:r>
      <w:r w:rsidR="00A32436" w:rsidRPr="00EE022A">
        <w:t xml:space="preserve"> </w:t>
      </w:r>
      <w:r w:rsidR="00E54F29" w:rsidRPr="00EE022A">
        <w:t>one variable</w:t>
      </w:r>
      <w:r w:rsidR="00A32436" w:rsidRPr="00EE022A">
        <w:t xml:space="preserve"> is the main process causing the overall change</w:t>
      </w:r>
      <w:r w:rsidR="00E54F29" w:rsidRPr="00EE022A">
        <w:t xml:space="preserve"> in the other</w:t>
      </w:r>
      <w:r w:rsidR="00ED4F92" w:rsidRPr="00EE022A">
        <w:t xml:space="preserve">; rather, </w:t>
      </w:r>
      <w:r w:rsidR="00A32436" w:rsidRPr="00EE022A">
        <w:t>sim</w:t>
      </w:r>
      <w:r w:rsidR="00E54F29" w:rsidRPr="00EE022A">
        <w:t xml:space="preserve">ply that it explains </w:t>
      </w:r>
      <w:r w:rsidR="00E53DAC" w:rsidRPr="00EE022A">
        <w:t>model</w:t>
      </w:r>
      <w:r w:rsidR="00E54F29" w:rsidRPr="00EE022A">
        <w:t xml:space="preserve"> spread. For instance, </w:t>
      </w:r>
      <w:r w:rsidR="00ED4F92" w:rsidRPr="00EE022A">
        <w:t xml:space="preserve">future </w:t>
      </w:r>
      <w:r w:rsidR="00E54F29" w:rsidRPr="00EE022A">
        <w:t xml:space="preserve">changes in ET might explain some of the spread in changes in </w:t>
      </w:r>
      <w:r w:rsidR="00E53DAC" w:rsidRPr="00EE022A">
        <w:t>near-surface warming over land</w:t>
      </w:r>
      <w:r w:rsidR="00E54F29" w:rsidRPr="00EE022A">
        <w:t xml:space="preserve">, but the increase in temperature over land across all models is </w:t>
      </w:r>
      <w:r w:rsidR="00E53DAC" w:rsidRPr="00EE022A">
        <w:t xml:space="preserve">itself </w:t>
      </w:r>
      <w:r w:rsidR="00E54F29" w:rsidRPr="00EE022A">
        <w:t xml:space="preserve">first caused by the enhanced greenhouse effect in climate change scenarios. </w:t>
      </w:r>
    </w:p>
    <w:p w14:paraId="18AFC1FB" w14:textId="4B30F6B2" w:rsidR="005B0885" w:rsidRDefault="00E54F29" w:rsidP="00E54200">
      <w:pPr>
        <w:spacing w:line="480" w:lineRule="auto"/>
        <w:ind w:firstLine="270"/>
        <w:jc w:val="both"/>
      </w:pPr>
      <w:r w:rsidRPr="00EE022A">
        <w:t>Our analysis shows that m</w:t>
      </w:r>
      <w:r w:rsidR="00A32436" w:rsidRPr="00EE022A">
        <w:t>odels that</w:t>
      </w:r>
      <w:r w:rsidR="0010417B" w:rsidRPr="00EE022A">
        <w:t>,</w:t>
      </w:r>
      <w:r w:rsidR="00A32436" w:rsidRPr="00EE022A">
        <w:t xml:space="preserve"> </w:t>
      </w:r>
      <w:r w:rsidR="0010417B" w:rsidRPr="00EE022A">
        <w:t>in the midlatitudes, are more strongly soil moisture</w:t>
      </w:r>
      <w:r w:rsidR="00A32436" w:rsidRPr="00EE022A">
        <w:t>-limited, appear to warm more</w:t>
      </w:r>
      <w:r w:rsidR="008A3AC4" w:rsidRPr="00EE022A">
        <w:t xml:space="preserve"> in their future projections</w:t>
      </w:r>
      <w:r w:rsidR="00A32436" w:rsidRPr="00EE022A">
        <w:t>.</w:t>
      </w:r>
      <w:r w:rsidR="008A3AC4" w:rsidRPr="00EE022A">
        <w:t xml:space="preserve"> As discussed</w:t>
      </w:r>
      <w:r w:rsidR="0010417B" w:rsidRPr="00EE022A">
        <w:t xml:space="preserve"> in section 3b, part of the model spread in SM-ET coupling is likely linked to differences in </w:t>
      </w:r>
      <w:r w:rsidR="00066313" w:rsidRPr="00EE022A">
        <w:t>model</w:t>
      </w:r>
      <w:r w:rsidR="0010417B" w:rsidRPr="00EE022A">
        <w:t xml:space="preserve"> treatment of land hydrology</w:t>
      </w:r>
      <w:r w:rsidR="003E0379">
        <w:t>, including differences in the simulation of vegetation and the representation of soil water stress (transpiration being the dominant component of ET globally); however,</w:t>
      </w:r>
      <w:r w:rsidR="0010417B" w:rsidRPr="00EE022A">
        <w:t xml:space="preserve"> a significant share of </w:t>
      </w:r>
      <w:r w:rsidR="000D690F">
        <w:t>the model spread</w:t>
      </w:r>
      <w:r w:rsidR="000D690F" w:rsidRPr="00EE022A">
        <w:t xml:space="preserve"> </w:t>
      </w:r>
      <w:r w:rsidR="0010417B" w:rsidRPr="00EE022A">
        <w:t>simply reflects differences in precipitation</w:t>
      </w:r>
      <w:r w:rsidR="00EC3524" w:rsidRPr="00EE022A">
        <w:t xml:space="preserve"> in the first place</w:t>
      </w:r>
      <w:r w:rsidR="0010417B" w:rsidRPr="00EE022A">
        <w:t>. Thus, models that are warmer/drier in those regions in the present tend to become even warmer/drier</w:t>
      </w:r>
      <w:r w:rsidR="002A773F" w:rsidRPr="00EE022A">
        <w:t xml:space="preserve"> in the future</w:t>
      </w:r>
      <w:r w:rsidR="0010417B" w:rsidRPr="00EE022A">
        <w:t>.</w:t>
      </w:r>
      <w:r w:rsidR="00A32436" w:rsidRPr="00EE022A">
        <w:t xml:space="preserve"> The link between projected surface warming and initial soil moisture and radiation conditions is </w:t>
      </w:r>
      <w:r w:rsidR="002A773F" w:rsidRPr="00EE022A">
        <w:t>perhaps best illustrated</w:t>
      </w:r>
      <w:r w:rsidR="00A32436" w:rsidRPr="00EE022A">
        <w:t xml:space="preserve"> in Fig</w:t>
      </w:r>
      <w:r w:rsidR="005941BD" w:rsidRPr="00EE022A">
        <w:t>ure 11</w:t>
      </w:r>
      <w:r w:rsidRPr="00EE022A">
        <w:t>, which shows the correlation across models between</w:t>
      </w:r>
      <w:r w:rsidR="002A773F" w:rsidRPr="00EE022A">
        <w:t xml:space="preserve"> projected</w:t>
      </w:r>
      <w:r w:rsidRPr="00EE022A">
        <w:t xml:space="preserve"> changes in near-surface temperature and pr</w:t>
      </w:r>
      <w:r w:rsidR="00B16631" w:rsidRPr="00EE022A">
        <w:t>esent-day simulated cloud cover</w:t>
      </w:r>
      <w:r w:rsidR="00A32436" w:rsidRPr="00EE022A">
        <w:t xml:space="preserve">. Cloud cover, because of its </w:t>
      </w:r>
      <w:r w:rsidR="00B16631" w:rsidRPr="00EE022A">
        <w:t>association</w:t>
      </w:r>
      <w:r w:rsidR="00A32436" w:rsidRPr="00EE022A">
        <w:t xml:space="preserve"> with precipitation </w:t>
      </w:r>
      <w:r w:rsidR="002A773F" w:rsidRPr="00EE022A">
        <w:t xml:space="preserve">on the one hand </w:t>
      </w:r>
      <w:r w:rsidR="00A32436" w:rsidRPr="00EE022A">
        <w:t xml:space="preserve">(and thus moisture availability) and incoming solar radiation </w:t>
      </w:r>
      <w:r w:rsidR="002A773F" w:rsidRPr="00EE022A">
        <w:t xml:space="preserve">on the other, </w:t>
      </w:r>
      <w:r w:rsidR="00B16631" w:rsidRPr="00EE022A">
        <w:t xml:space="preserve">arguably </w:t>
      </w:r>
      <w:r w:rsidR="00A32436" w:rsidRPr="00EE022A">
        <w:t xml:space="preserve">captures differences in </w:t>
      </w:r>
      <w:r w:rsidR="00072F40" w:rsidRPr="00EE022A">
        <w:t xml:space="preserve">moisture and radiative conditions </w:t>
      </w:r>
      <w:r w:rsidR="002A773F" w:rsidRPr="00EE022A">
        <w:t>across</w:t>
      </w:r>
      <w:r w:rsidR="00072F40" w:rsidRPr="00EE022A">
        <w:t xml:space="preserve"> models. </w:t>
      </w:r>
      <w:r w:rsidR="005941BD" w:rsidRPr="00EE022A">
        <w:t>Figure 11</w:t>
      </w:r>
      <w:r w:rsidR="00066313" w:rsidRPr="00EE022A">
        <w:t xml:space="preserve"> shows that over land in summer, cloud deficit in the present tend</w:t>
      </w:r>
      <w:r w:rsidR="0031776F" w:rsidRPr="00EE022A">
        <w:t>s</w:t>
      </w:r>
      <w:r w:rsidR="00066313" w:rsidRPr="00EE022A">
        <w:t xml:space="preserve"> to translate to greater warming in the future. </w:t>
      </w:r>
      <w:r w:rsidR="00072F40" w:rsidRPr="00EE022A">
        <w:t>Together, Figure</w:t>
      </w:r>
      <w:r w:rsidR="0010417B" w:rsidRPr="00EE022A">
        <w:t>s</w:t>
      </w:r>
      <w:r w:rsidR="005941BD" w:rsidRPr="00EE022A">
        <w:t xml:space="preserve"> 6 to 11</w:t>
      </w:r>
      <w:r w:rsidR="00072F40" w:rsidRPr="00EE022A">
        <w:t xml:space="preserve"> suggest that model biases in the present in terms of moisture </w:t>
      </w:r>
      <w:r w:rsidR="00A25355" w:rsidRPr="00EE022A">
        <w:t xml:space="preserve">availability </w:t>
      </w:r>
      <w:r w:rsidR="00072F40" w:rsidRPr="00EE022A">
        <w:t xml:space="preserve">and </w:t>
      </w:r>
      <w:r w:rsidR="00A25355" w:rsidRPr="00EE022A">
        <w:t xml:space="preserve">surface </w:t>
      </w:r>
      <w:r w:rsidR="00072F40" w:rsidRPr="00EE022A">
        <w:t>ra</w:t>
      </w:r>
      <w:r w:rsidR="00B16631" w:rsidRPr="00EE022A">
        <w:t xml:space="preserve">diation will affect projections of near surface warming. </w:t>
      </w:r>
      <w:r w:rsidR="0010417B" w:rsidRPr="00EE022A">
        <w:t>Indeed, i</w:t>
      </w:r>
      <w:r w:rsidR="00072F40" w:rsidRPr="00EE022A">
        <w:t xml:space="preserve">t has been </w:t>
      </w:r>
      <w:r w:rsidR="0010417B" w:rsidRPr="00EE022A">
        <w:t>shown</w:t>
      </w:r>
      <w:r w:rsidR="00072F40" w:rsidRPr="00EE022A">
        <w:t xml:space="preserve"> that present-day </w:t>
      </w:r>
      <w:r w:rsidR="0010417B" w:rsidRPr="00EE022A">
        <w:t xml:space="preserve">CMIP5 </w:t>
      </w:r>
      <w:r w:rsidR="00066313" w:rsidRPr="00EE022A">
        <w:t>models</w:t>
      </w:r>
      <w:r w:rsidR="00072F40" w:rsidRPr="00EE022A">
        <w:t xml:space="preserve"> </w:t>
      </w:r>
      <w:r w:rsidR="0010417B" w:rsidRPr="00EE022A">
        <w:t xml:space="preserve">show </w:t>
      </w:r>
      <w:r w:rsidR="00066313" w:rsidRPr="00EE022A">
        <w:t xml:space="preserve">common </w:t>
      </w:r>
      <w:r w:rsidR="0010417B" w:rsidRPr="00EE022A">
        <w:t xml:space="preserve">warm biases </w:t>
      </w:r>
      <w:r w:rsidR="00072F40" w:rsidRPr="00EE022A">
        <w:t xml:space="preserve">over parts of North America and Europe (Cheruy et al. 2014). These regions also correspond to regions identified on Figure 4 as too dry and potentially too strongly soil moisture-limited. This reinforces concerns that projections over these regions might be overestimated towards </w:t>
      </w:r>
      <w:r w:rsidR="000F0A9D" w:rsidRPr="00EE022A">
        <w:t>dry and warm conditions</w:t>
      </w:r>
      <w:r w:rsidR="0078544D" w:rsidRPr="00EE022A">
        <w:t xml:space="preserve"> in the fu</w:t>
      </w:r>
      <w:r w:rsidR="008B3A2D" w:rsidRPr="00EE022A">
        <w:t>t</w:t>
      </w:r>
      <w:r w:rsidR="0078544D" w:rsidRPr="00EE022A">
        <w:t>ure</w:t>
      </w:r>
      <w:r w:rsidR="000F0A9D" w:rsidRPr="00EE022A">
        <w:t>, with low ET, high radiation and high temperatures (Boberg and Christensen 2012, Cheruy et al. 2014</w:t>
      </w:r>
      <w:r w:rsidR="008B3A2D" w:rsidRPr="00EE022A">
        <w:t>, Herrera and Sheffield 2017</w:t>
      </w:r>
      <w:r w:rsidR="000F0A9D" w:rsidRPr="00EE022A">
        <w:t xml:space="preserve">). </w:t>
      </w:r>
      <w:r w:rsidR="00E46F56">
        <w:t xml:space="preserve">Previous studies have sought to link model biases in the present with their projections for the future:  </w:t>
      </w:r>
      <w:r w:rsidR="007A027C">
        <w:t>Shukla et al. (2006), for instance, f</w:t>
      </w:r>
      <w:r w:rsidR="00E46F56">
        <w:t>ound</w:t>
      </w:r>
      <w:r w:rsidR="007A027C">
        <w:t xml:space="preserve"> </w:t>
      </w:r>
      <w:r w:rsidR="00E46F56">
        <w:t xml:space="preserve">that models with the greatest </w:t>
      </w:r>
      <w:r w:rsidR="00E46F56" w:rsidRPr="00E46F56">
        <w:t xml:space="preserve">fidelity in simulating seasonal mean air temperature during the 20th century </w:t>
      </w:r>
      <w:r w:rsidR="00E46F56">
        <w:t xml:space="preserve">are the ones </w:t>
      </w:r>
      <w:r w:rsidR="007A027C">
        <w:t xml:space="preserve">that project the most warming in the future. </w:t>
      </w:r>
      <w:r w:rsidR="005B0885">
        <w:t>Focusing here on</w:t>
      </w:r>
      <w:r w:rsidR="007A027C">
        <w:t xml:space="preserve"> continental midlatitudes </w:t>
      </w:r>
      <w:r w:rsidR="00E54200">
        <w:t xml:space="preserve">and </w:t>
      </w:r>
      <w:r w:rsidR="007A027C">
        <w:t>in summer</w:t>
      </w:r>
      <w:r w:rsidR="00E46F56">
        <w:t xml:space="preserve"> specifically</w:t>
      </w:r>
      <w:r w:rsidR="007A027C">
        <w:t xml:space="preserve">, </w:t>
      </w:r>
      <w:r w:rsidR="00E46F56">
        <w:t xml:space="preserve">the relationship appears opposite: over these regions, models with greater dry/warm </w:t>
      </w:r>
      <w:r w:rsidR="00E54200">
        <w:t xml:space="preserve">present-day biases in summer tend to </w:t>
      </w:r>
      <w:r w:rsidR="00E46F56">
        <w:t>produce overly dry/warm projections for the future</w:t>
      </w:r>
      <w:r w:rsidR="00E54200">
        <w:t>, in part, as we have shown, because of the role of land-atmosphere processes</w:t>
      </w:r>
      <w:r w:rsidR="00E46F56">
        <w:t>.</w:t>
      </w:r>
      <w:r w:rsidR="00E54200">
        <w:t xml:space="preserve"> </w:t>
      </w:r>
    </w:p>
    <w:p w14:paraId="0ABD9AB4" w14:textId="1D082C56" w:rsidR="00072F40" w:rsidRPr="00EE022A" w:rsidRDefault="005B0885" w:rsidP="00E54200">
      <w:pPr>
        <w:spacing w:line="480" w:lineRule="auto"/>
        <w:ind w:firstLine="270"/>
        <w:jc w:val="both"/>
      </w:pPr>
      <w:r>
        <w:t xml:space="preserve">Understanding the relationship between present-day climate biases and future projections, as well as identifying the particular processes underlying this relationship, should be </w:t>
      </w:r>
      <w:r w:rsidR="008E4948">
        <w:t xml:space="preserve">useful to model developers and to </w:t>
      </w:r>
      <w:r w:rsidR="00D4460C">
        <w:t>t</w:t>
      </w:r>
      <w:r w:rsidR="008E4948">
        <w:t xml:space="preserve">hose seeking to understand </w:t>
      </w:r>
      <w:r w:rsidR="00D4460C">
        <w:t>model biases and their implications, and ultimately reduce such biases</w:t>
      </w:r>
      <w:r>
        <w:t xml:space="preserve">. </w:t>
      </w:r>
      <w:r w:rsidR="00D4460C">
        <w:t>It also suggests that, in the current state of model uncertainties, e</w:t>
      </w:r>
      <w:r w:rsidR="0010417B" w:rsidRPr="00EE022A">
        <w:t xml:space="preserve">fforts to constrain future projections </w:t>
      </w:r>
      <w:r w:rsidR="00EC3524" w:rsidRPr="00EE022A">
        <w:t xml:space="preserve">by evaluating climate models against observations </w:t>
      </w:r>
      <w:r w:rsidR="002A773F" w:rsidRPr="00EE022A">
        <w:t xml:space="preserve">of </w:t>
      </w:r>
      <w:r w:rsidR="00E75F3A" w:rsidRPr="00EE022A">
        <w:t>present-day land-atmosphere coupling</w:t>
      </w:r>
      <w:r w:rsidR="002A773F" w:rsidRPr="00EE022A">
        <w:t>, where available</w:t>
      </w:r>
      <w:r w:rsidR="00E75F3A" w:rsidRPr="00EE022A">
        <w:t xml:space="preserve"> (Sippel et al. 2017), or, more generally,</w:t>
      </w:r>
      <w:r w:rsidR="00EC3524" w:rsidRPr="00EE022A">
        <w:t xml:space="preserve"> </w:t>
      </w:r>
      <w:r w:rsidR="00D4460C">
        <w:t xml:space="preserve">of </w:t>
      </w:r>
      <w:r w:rsidR="00EC3524" w:rsidRPr="00EE022A">
        <w:t>present-day climate</w:t>
      </w:r>
      <w:r w:rsidR="0078544D" w:rsidRPr="00EE022A">
        <w:t xml:space="preserve">, </w:t>
      </w:r>
      <w:r w:rsidR="00D4460C">
        <w:t>can</w:t>
      </w:r>
      <w:r w:rsidR="00D4460C" w:rsidRPr="00EE022A">
        <w:t xml:space="preserve"> </w:t>
      </w:r>
      <w:r w:rsidR="0078544D" w:rsidRPr="00EE022A">
        <w:t>offer</w:t>
      </w:r>
      <w:r w:rsidR="00E75F3A" w:rsidRPr="00EE022A">
        <w:t xml:space="preserve"> avenue</w:t>
      </w:r>
      <w:r w:rsidR="00A25355" w:rsidRPr="00EE022A">
        <w:t>s</w:t>
      </w:r>
      <w:r w:rsidR="00E75F3A" w:rsidRPr="00EE022A">
        <w:t xml:space="preserve"> to reduce uncertainties in climate model projections of future </w:t>
      </w:r>
      <w:r w:rsidR="0078544D" w:rsidRPr="00EE022A">
        <w:t xml:space="preserve">summertime continental </w:t>
      </w:r>
      <w:r w:rsidR="00E75F3A" w:rsidRPr="00EE022A">
        <w:t>warming.</w:t>
      </w:r>
    </w:p>
    <w:p w14:paraId="26E49A13" w14:textId="77777777" w:rsidR="00072F40" w:rsidRPr="00EE022A" w:rsidRDefault="00072F40" w:rsidP="00EE022A">
      <w:pPr>
        <w:spacing w:line="480" w:lineRule="auto"/>
        <w:ind w:firstLine="270"/>
        <w:jc w:val="both"/>
      </w:pPr>
    </w:p>
    <w:p w14:paraId="4EE55537" w14:textId="77777777" w:rsidR="00A32436" w:rsidRPr="00EE022A" w:rsidRDefault="00A32436" w:rsidP="00EE022A">
      <w:pPr>
        <w:spacing w:line="480" w:lineRule="auto"/>
        <w:ind w:firstLine="270"/>
        <w:jc w:val="both"/>
      </w:pPr>
    </w:p>
    <w:p w14:paraId="1F4F36DA" w14:textId="75ED6C5E" w:rsidR="00A32436" w:rsidRPr="00EE022A" w:rsidRDefault="00332259" w:rsidP="00EE022A">
      <w:pPr>
        <w:spacing w:line="480" w:lineRule="auto"/>
        <w:ind w:firstLine="270"/>
        <w:jc w:val="both"/>
        <w:rPr>
          <w:b/>
        </w:rPr>
      </w:pPr>
      <w:r w:rsidRPr="00EE022A">
        <w:rPr>
          <w:b/>
        </w:rPr>
        <w:t>Acknowledgements</w:t>
      </w:r>
    </w:p>
    <w:p w14:paraId="3063556D" w14:textId="7FB5F541" w:rsidR="00332259" w:rsidRPr="00EE022A" w:rsidRDefault="00FC37FD" w:rsidP="00EE022A">
      <w:pPr>
        <w:spacing w:line="480" w:lineRule="auto"/>
        <w:ind w:firstLine="270"/>
        <w:jc w:val="both"/>
      </w:pPr>
      <w:r w:rsidRPr="00EE022A">
        <w:t>T</w:t>
      </w:r>
      <w:r w:rsidR="00472AE3" w:rsidRPr="00EE022A">
        <w:t>his work was supported by NOAA grant NA15OAR4310091</w:t>
      </w:r>
      <w:r w:rsidR="00541158" w:rsidRPr="00EE022A">
        <w:t>.</w:t>
      </w:r>
    </w:p>
    <w:p w14:paraId="3658EF67" w14:textId="77777777" w:rsidR="00FC37FD" w:rsidRPr="00EE022A" w:rsidRDefault="00FC37FD" w:rsidP="00EE022A">
      <w:pPr>
        <w:spacing w:line="480" w:lineRule="auto"/>
        <w:ind w:firstLine="270"/>
        <w:jc w:val="both"/>
      </w:pPr>
    </w:p>
    <w:p w14:paraId="6B36F4C4" w14:textId="53D99AC8" w:rsidR="00FC37FD" w:rsidRPr="00EE022A" w:rsidRDefault="00332259" w:rsidP="00EE022A">
      <w:pPr>
        <w:spacing w:line="480" w:lineRule="auto"/>
        <w:ind w:firstLine="270"/>
        <w:jc w:val="both"/>
        <w:rPr>
          <w:b/>
        </w:rPr>
      </w:pPr>
      <w:r w:rsidRPr="00EE022A">
        <w:rPr>
          <w:b/>
        </w:rPr>
        <w:t>References</w:t>
      </w:r>
    </w:p>
    <w:p w14:paraId="07127AC8" w14:textId="77777777" w:rsidR="00DD3E7D" w:rsidRDefault="00393484" w:rsidP="00EE022A">
      <w:pPr>
        <w:spacing w:line="480" w:lineRule="auto"/>
        <w:ind w:left="540" w:firstLine="270"/>
        <w:jc w:val="both"/>
      </w:pPr>
      <w:r w:rsidRPr="00EE022A">
        <w:t xml:space="preserve">Berg, A., B. Lintner, K. Findell, S. Malyshev, P. Loikith, and P. Gentine, 2014: Impacts of soil moisture-atmosphere interactions on surface temperature distribution. </w:t>
      </w:r>
      <w:r w:rsidRPr="001A5DAD">
        <w:rPr>
          <w:i/>
        </w:rPr>
        <w:t>J. Climate</w:t>
      </w:r>
      <w:r w:rsidRPr="00EE022A">
        <w:t xml:space="preserve">, </w:t>
      </w:r>
      <w:r w:rsidRPr="001A5DAD">
        <w:rPr>
          <w:b/>
        </w:rPr>
        <w:t>27</w:t>
      </w:r>
      <w:r w:rsidRPr="00EE022A">
        <w:t>, 7976–7993.</w:t>
      </w:r>
    </w:p>
    <w:p w14:paraId="55DBE74F" w14:textId="77777777" w:rsidR="00DD3E7D" w:rsidRDefault="00DD3E7D" w:rsidP="00EE022A">
      <w:pPr>
        <w:spacing w:line="480" w:lineRule="auto"/>
        <w:ind w:left="540" w:firstLine="270"/>
        <w:jc w:val="both"/>
      </w:pPr>
    </w:p>
    <w:p w14:paraId="3EED1647" w14:textId="2EEBCCAB" w:rsidR="00DD3E7D" w:rsidRDefault="00393484" w:rsidP="00EE022A">
      <w:pPr>
        <w:spacing w:line="480" w:lineRule="auto"/>
        <w:ind w:left="540" w:firstLine="270"/>
        <w:jc w:val="both"/>
      </w:pPr>
      <w:r w:rsidRPr="00EE022A">
        <w:t>Berg, A., B. Lintner, K. Findell, S. Seneviratne, B.</w:t>
      </w:r>
      <w:r w:rsidR="00DD3E7D">
        <w:t xml:space="preserve"> </w:t>
      </w:r>
      <w:r w:rsidRPr="00EE022A">
        <w:t xml:space="preserve">van den Hurk, F. Cheruy, A. Ducharne, S. Hagemann, D. Lawrence, S. Malyshev, A. Meier, and P. Gentine, 2015: Interannual coupling between summertime surface temperature and precipitation over land: processes and implications for climate change. </w:t>
      </w:r>
      <w:r w:rsidRPr="001A5DAD">
        <w:rPr>
          <w:i/>
        </w:rPr>
        <w:t>J. Climate</w:t>
      </w:r>
      <w:r w:rsidRPr="00EE022A">
        <w:t xml:space="preserve">, </w:t>
      </w:r>
      <w:r w:rsidRPr="001A5DAD">
        <w:rPr>
          <w:b/>
        </w:rPr>
        <w:t>28</w:t>
      </w:r>
      <w:r w:rsidRPr="00EE022A">
        <w:t>, 1308–1328.</w:t>
      </w:r>
    </w:p>
    <w:p w14:paraId="79C617FE" w14:textId="77777777" w:rsidR="00DD3E7D" w:rsidRDefault="00DD3E7D" w:rsidP="00EE022A">
      <w:pPr>
        <w:spacing w:line="480" w:lineRule="auto"/>
        <w:ind w:left="540" w:firstLine="270"/>
        <w:jc w:val="both"/>
      </w:pPr>
    </w:p>
    <w:p w14:paraId="30AFB879" w14:textId="77777777" w:rsidR="00737192" w:rsidRDefault="00737192" w:rsidP="00EE022A">
      <w:pPr>
        <w:spacing w:line="480" w:lineRule="auto"/>
        <w:ind w:left="540" w:firstLine="270"/>
        <w:jc w:val="both"/>
      </w:pPr>
      <w:r w:rsidRPr="00737192">
        <w:t xml:space="preserve">Berg, A. M., and Coauthors, 2016: Land–atmosphere feedbacks amplify aridity increase over land under global warming. </w:t>
      </w:r>
      <w:r w:rsidRPr="001A5DAD">
        <w:rPr>
          <w:i/>
        </w:rPr>
        <w:t>Nat. Climate Change</w:t>
      </w:r>
      <w:r w:rsidRPr="00737192">
        <w:t xml:space="preserve">, </w:t>
      </w:r>
      <w:r w:rsidRPr="001A5DAD">
        <w:rPr>
          <w:b/>
        </w:rPr>
        <w:t>6</w:t>
      </w:r>
      <w:r w:rsidRPr="00737192">
        <w:t>, 869–874, doi:https://doi.org/10.1038/nclimate3029.</w:t>
      </w:r>
      <w:r w:rsidRPr="00737192" w:rsidDel="00737192">
        <w:t xml:space="preserve"> </w:t>
      </w:r>
    </w:p>
    <w:p w14:paraId="348D4B48" w14:textId="77777777" w:rsidR="00393484" w:rsidRPr="00EE022A" w:rsidRDefault="00393484" w:rsidP="00EE022A">
      <w:pPr>
        <w:spacing w:line="480" w:lineRule="auto"/>
        <w:ind w:left="540" w:firstLine="270"/>
        <w:jc w:val="both"/>
      </w:pPr>
    </w:p>
    <w:p w14:paraId="2B8DC6F9" w14:textId="5F60CC37" w:rsidR="00393484" w:rsidRPr="00EE022A" w:rsidRDefault="00393484" w:rsidP="00EE022A">
      <w:pPr>
        <w:spacing w:line="480" w:lineRule="auto"/>
        <w:ind w:left="540" w:firstLine="270"/>
        <w:jc w:val="both"/>
      </w:pPr>
      <w:r w:rsidRPr="00EE022A">
        <w:t>Berg, A., B. Lintner, K. Findell, A. Giannini, 2017a</w:t>
      </w:r>
      <w:r w:rsidR="00737192">
        <w:t xml:space="preserve">: </w:t>
      </w:r>
      <w:r w:rsidRPr="00EE022A">
        <w:t>Soil moisture influence on seasonality and large-scale circulation in simulations of the West African Monsoon</w:t>
      </w:r>
      <w:r w:rsidR="00737192">
        <w:t>.</w:t>
      </w:r>
      <w:r w:rsidRPr="00EE022A">
        <w:t xml:space="preserve"> </w:t>
      </w:r>
      <w:r w:rsidR="00737192" w:rsidRPr="001A5DAD">
        <w:rPr>
          <w:i/>
        </w:rPr>
        <w:t>J.</w:t>
      </w:r>
      <w:r w:rsidRPr="001A5DAD">
        <w:rPr>
          <w:i/>
        </w:rPr>
        <w:t xml:space="preserve"> Climate</w:t>
      </w:r>
      <w:r w:rsidRPr="00EE022A">
        <w:t xml:space="preserve">, </w:t>
      </w:r>
      <w:r w:rsidRPr="001A5DAD">
        <w:rPr>
          <w:b/>
        </w:rPr>
        <w:t>30</w:t>
      </w:r>
      <w:r w:rsidRPr="00EE022A">
        <w:t>, 2295–2317.</w:t>
      </w:r>
    </w:p>
    <w:p w14:paraId="791712AC" w14:textId="77777777" w:rsidR="00393484" w:rsidRPr="00EE022A" w:rsidRDefault="00393484" w:rsidP="00EE022A">
      <w:pPr>
        <w:spacing w:line="480" w:lineRule="auto"/>
        <w:ind w:left="540" w:firstLine="270"/>
        <w:jc w:val="both"/>
      </w:pPr>
    </w:p>
    <w:p w14:paraId="053456FC" w14:textId="1C848A7A" w:rsidR="00393484" w:rsidRPr="00EE022A" w:rsidRDefault="00393484" w:rsidP="00EE022A">
      <w:pPr>
        <w:spacing w:line="480" w:lineRule="auto"/>
        <w:ind w:left="540" w:firstLine="270"/>
        <w:jc w:val="both"/>
      </w:pPr>
      <w:r w:rsidRPr="00EE022A">
        <w:t xml:space="preserve">Berg, A., </w:t>
      </w:r>
      <w:r w:rsidR="00737192">
        <w:t xml:space="preserve">J. </w:t>
      </w:r>
      <w:r w:rsidRPr="00EE022A">
        <w:t>Sheffield,</w:t>
      </w:r>
      <w:r w:rsidR="00737192">
        <w:t xml:space="preserve"> and P.</w:t>
      </w:r>
      <w:r w:rsidR="00736A9C">
        <w:t xml:space="preserve"> </w:t>
      </w:r>
      <w:r w:rsidR="00737192">
        <w:t>C.</w:t>
      </w:r>
      <w:r w:rsidR="00736A9C">
        <w:t xml:space="preserve"> </w:t>
      </w:r>
      <w:r w:rsidR="00737192">
        <w:t xml:space="preserve">D. </w:t>
      </w:r>
      <w:r w:rsidRPr="00EE022A">
        <w:t>Milly,</w:t>
      </w:r>
      <w:r w:rsidR="00737192">
        <w:t xml:space="preserve"> </w:t>
      </w:r>
      <w:r w:rsidRPr="00EE022A">
        <w:t>2017b</w:t>
      </w:r>
      <w:r w:rsidR="00737192">
        <w:t>:</w:t>
      </w:r>
      <w:r w:rsidRPr="00EE022A">
        <w:t xml:space="preserve"> Divergent surface and total soil moisture projections under global warming. </w:t>
      </w:r>
      <w:r w:rsidRPr="001A5DAD">
        <w:rPr>
          <w:i/>
        </w:rPr>
        <w:t>Geophys</w:t>
      </w:r>
      <w:r w:rsidR="00737192" w:rsidRPr="001A5DAD">
        <w:rPr>
          <w:i/>
        </w:rPr>
        <w:t>.</w:t>
      </w:r>
      <w:r w:rsidRPr="001A5DAD">
        <w:rPr>
          <w:i/>
        </w:rPr>
        <w:t xml:space="preserve"> Res</w:t>
      </w:r>
      <w:r w:rsidR="00737192" w:rsidRPr="001A5DAD">
        <w:rPr>
          <w:i/>
        </w:rPr>
        <w:t>.</w:t>
      </w:r>
      <w:r w:rsidRPr="001A5DAD">
        <w:rPr>
          <w:i/>
        </w:rPr>
        <w:t xml:space="preserve"> Lett</w:t>
      </w:r>
      <w:r w:rsidR="00737192">
        <w:t>.</w:t>
      </w:r>
      <w:r w:rsidRPr="00EE022A">
        <w:t xml:space="preserve">, </w:t>
      </w:r>
      <w:r w:rsidRPr="001A5DAD">
        <w:rPr>
          <w:b/>
        </w:rPr>
        <w:t>44</w:t>
      </w:r>
      <w:r w:rsidRPr="00EE022A">
        <w:t>, 236-244.</w:t>
      </w:r>
    </w:p>
    <w:p w14:paraId="43F9B6D2" w14:textId="77777777" w:rsidR="00393484" w:rsidRPr="00EE022A" w:rsidRDefault="00393484" w:rsidP="00EE022A">
      <w:pPr>
        <w:spacing w:line="480" w:lineRule="auto"/>
        <w:ind w:left="540" w:firstLine="270"/>
        <w:jc w:val="both"/>
      </w:pPr>
    </w:p>
    <w:p w14:paraId="5DE775BF" w14:textId="2348C981" w:rsidR="00393484" w:rsidRPr="00EE022A" w:rsidRDefault="00393484" w:rsidP="00EE022A">
      <w:pPr>
        <w:spacing w:line="480" w:lineRule="auto"/>
        <w:ind w:left="540" w:firstLine="270"/>
        <w:jc w:val="both"/>
      </w:pPr>
      <w:r w:rsidRPr="00EE022A">
        <w:t>Boberg, F.</w:t>
      </w:r>
      <w:r w:rsidR="00737192">
        <w:t xml:space="preserve"> and J.</w:t>
      </w:r>
      <w:r w:rsidR="00736A9C">
        <w:t xml:space="preserve"> </w:t>
      </w:r>
      <w:r w:rsidR="00737192">
        <w:t xml:space="preserve">H. </w:t>
      </w:r>
      <w:r w:rsidRPr="00EE022A">
        <w:t>Christensen</w:t>
      </w:r>
      <w:r w:rsidR="00737192">
        <w:t xml:space="preserve">, </w:t>
      </w:r>
      <w:r w:rsidRPr="00EE022A">
        <w:t>2012</w:t>
      </w:r>
      <w:r w:rsidR="00737192">
        <w:t>:</w:t>
      </w:r>
      <w:r w:rsidRPr="00EE022A">
        <w:t xml:space="preserve"> Overestimation of Mediterranean summer temperature projections due to model deficiencies. </w:t>
      </w:r>
      <w:r w:rsidRPr="001A5DAD">
        <w:rPr>
          <w:i/>
        </w:rPr>
        <w:t>Nat</w:t>
      </w:r>
      <w:r w:rsidR="00737192" w:rsidRPr="001A5DAD">
        <w:rPr>
          <w:i/>
        </w:rPr>
        <w:t>.</w:t>
      </w:r>
      <w:r w:rsidRPr="001A5DAD">
        <w:rPr>
          <w:i/>
        </w:rPr>
        <w:t xml:space="preserve"> Climate Change</w:t>
      </w:r>
      <w:r w:rsidRPr="00EE022A">
        <w:t xml:space="preserve">, </w:t>
      </w:r>
      <w:r w:rsidRPr="001A5DAD">
        <w:rPr>
          <w:b/>
        </w:rPr>
        <w:t>2</w:t>
      </w:r>
      <w:r w:rsidRPr="00EE022A">
        <w:t>, 433</w:t>
      </w:r>
      <w:r w:rsidR="00736A9C">
        <w:t>-436</w:t>
      </w:r>
      <w:r w:rsidRPr="00EE022A">
        <w:t>.</w:t>
      </w:r>
    </w:p>
    <w:p w14:paraId="139D09F7" w14:textId="77777777" w:rsidR="00393484" w:rsidRPr="00EE022A" w:rsidRDefault="00393484" w:rsidP="00EE022A">
      <w:pPr>
        <w:spacing w:line="480" w:lineRule="auto"/>
        <w:ind w:left="540" w:firstLine="270"/>
        <w:jc w:val="both"/>
      </w:pPr>
    </w:p>
    <w:p w14:paraId="0A93F996" w14:textId="09590DCE" w:rsidR="00393484" w:rsidRPr="00EE022A" w:rsidRDefault="00393484" w:rsidP="00EE022A">
      <w:pPr>
        <w:spacing w:line="480" w:lineRule="auto"/>
        <w:ind w:left="540" w:firstLine="270"/>
        <w:jc w:val="both"/>
      </w:pPr>
      <w:r w:rsidRPr="00EE022A">
        <w:t>Cheruy, F., J. L. Dufresne, F. Hourdin, and A. Ducharne</w:t>
      </w:r>
      <w:r w:rsidR="00736A9C">
        <w:t xml:space="preserve">, </w:t>
      </w:r>
      <w:r w:rsidRPr="00EE022A">
        <w:t>2014</w:t>
      </w:r>
      <w:r w:rsidR="00736A9C">
        <w:t>:</w:t>
      </w:r>
      <w:r w:rsidRPr="00EE022A">
        <w:t xml:space="preserve"> Role of clouds and land-atmosphere coupling in midlatitude continental summer warm biases and climate change amplification in CMIP5 simulations</w:t>
      </w:r>
      <w:r w:rsidR="00736A9C">
        <w:t xml:space="preserve">. </w:t>
      </w:r>
      <w:r w:rsidRPr="001A5DAD">
        <w:rPr>
          <w:i/>
        </w:rPr>
        <w:t>Geophys. Res. Lett.</w:t>
      </w:r>
      <w:r w:rsidRPr="00EE022A">
        <w:t xml:space="preserve">, </w:t>
      </w:r>
      <w:r w:rsidRPr="001A5DAD">
        <w:rPr>
          <w:b/>
        </w:rPr>
        <w:t>41</w:t>
      </w:r>
      <w:r w:rsidRPr="00EE022A">
        <w:t>, 6493–6500.</w:t>
      </w:r>
    </w:p>
    <w:p w14:paraId="69DAB373" w14:textId="77777777" w:rsidR="00393484" w:rsidRPr="00EE022A" w:rsidRDefault="00393484" w:rsidP="00EE022A">
      <w:pPr>
        <w:spacing w:line="480" w:lineRule="auto"/>
        <w:ind w:left="540" w:firstLine="270"/>
        <w:jc w:val="both"/>
      </w:pPr>
    </w:p>
    <w:p w14:paraId="06233951" w14:textId="4DC7C6A9" w:rsidR="00393484" w:rsidRPr="00EE022A" w:rsidRDefault="00393484" w:rsidP="00EE022A">
      <w:pPr>
        <w:spacing w:line="480" w:lineRule="auto"/>
        <w:ind w:left="540" w:firstLine="270"/>
        <w:jc w:val="both"/>
      </w:pPr>
      <w:r w:rsidRPr="00EE022A">
        <w:t>Christensen, J. H. and F. Boberg</w:t>
      </w:r>
      <w:r w:rsidR="00736A9C">
        <w:t xml:space="preserve">, </w:t>
      </w:r>
      <w:r w:rsidRPr="00EE022A">
        <w:t>2012</w:t>
      </w:r>
      <w:r w:rsidR="00736A9C">
        <w:t>:</w:t>
      </w:r>
      <w:r w:rsidRPr="00EE022A">
        <w:t xml:space="preserve"> Temperature dependent climate projection deficiencies in CMIP5 models</w:t>
      </w:r>
      <w:r w:rsidR="00736A9C">
        <w:t>.</w:t>
      </w:r>
      <w:r w:rsidRPr="00EE022A">
        <w:t xml:space="preserve"> Geophys. Res. Lett., 39, L24705.</w:t>
      </w:r>
    </w:p>
    <w:p w14:paraId="105A998B" w14:textId="77777777" w:rsidR="00393484" w:rsidRPr="00EE022A" w:rsidRDefault="00393484" w:rsidP="00EE022A">
      <w:pPr>
        <w:spacing w:line="480" w:lineRule="auto"/>
        <w:ind w:left="540" w:firstLine="270"/>
        <w:jc w:val="both"/>
      </w:pPr>
    </w:p>
    <w:p w14:paraId="7EC1170D" w14:textId="77777777" w:rsidR="00393484" w:rsidRPr="00EE022A" w:rsidRDefault="00393484" w:rsidP="00EE022A">
      <w:pPr>
        <w:spacing w:line="480" w:lineRule="auto"/>
        <w:ind w:left="540" w:firstLine="270"/>
        <w:jc w:val="both"/>
      </w:pPr>
      <w:r w:rsidRPr="00EE022A">
        <w:t xml:space="preserve">Cook, B.I., G. B. Bonan and S. Levis, 2006: Soil Moisture Feedbacks to Precipitation in Southern Africa. </w:t>
      </w:r>
      <w:r w:rsidRPr="001A5DAD">
        <w:rPr>
          <w:i/>
        </w:rPr>
        <w:t>J. Climate</w:t>
      </w:r>
      <w:r w:rsidRPr="00EE022A">
        <w:t xml:space="preserve">, </w:t>
      </w:r>
      <w:r w:rsidRPr="001A5DAD">
        <w:rPr>
          <w:b/>
        </w:rPr>
        <w:t>19</w:t>
      </w:r>
      <w:r w:rsidRPr="00EE022A">
        <w:t>, 4198–4206.</w:t>
      </w:r>
    </w:p>
    <w:p w14:paraId="509E3858" w14:textId="77777777" w:rsidR="00393484" w:rsidRPr="00EE022A" w:rsidRDefault="00393484" w:rsidP="00EE022A">
      <w:pPr>
        <w:spacing w:line="480" w:lineRule="auto"/>
        <w:ind w:left="540" w:firstLine="270"/>
        <w:jc w:val="both"/>
      </w:pPr>
    </w:p>
    <w:p w14:paraId="4D816611" w14:textId="048B4BD5" w:rsidR="004F02D1" w:rsidRPr="00EE022A" w:rsidRDefault="004F02D1" w:rsidP="00EE022A">
      <w:pPr>
        <w:spacing w:line="480" w:lineRule="auto"/>
        <w:ind w:left="540" w:firstLine="270"/>
        <w:jc w:val="both"/>
      </w:pPr>
      <w:r w:rsidRPr="00EE022A">
        <w:t xml:space="preserve">Dirmeyer, P. A., 2003: The role of the land surface background state in climate predictability. </w:t>
      </w:r>
      <w:r w:rsidRPr="001A5DAD">
        <w:rPr>
          <w:i/>
        </w:rPr>
        <w:t>J. Hydrometeor</w:t>
      </w:r>
      <w:r w:rsidRPr="00EE022A">
        <w:t xml:space="preserve">., </w:t>
      </w:r>
      <w:r w:rsidRPr="001A5DAD">
        <w:rPr>
          <w:b/>
        </w:rPr>
        <w:t>4</w:t>
      </w:r>
      <w:r w:rsidRPr="00EE022A">
        <w:t>, 599–610.</w:t>
      </w:r>
    </w:p>
    <w:p w14:paraId="78356673" w14:textId="77777777" w:rsidR="004F02D1" w:rsidRPr="00EE022A" w:rsidRDefault="004F02D1" w:rsidP="00EE022A">
      <w:pPr>
        <w:spacing w:line="480" w:lineRule="auto"/>
        <w:ind w:left="540" w:firstLine="270"/>
        <w:jc w:val="both"/>
      </w:pPr>
    </w:p>
    <w:p w14:paraId="60E47417" w14:textId="5D26539A" w:rsidR="00393484" w:rsidRPr="00EE022A" w:rsidRDefault="00393484" w:rsidP="00EE022A">
      <w:pPr>
        <w:spacing w:line="480" w:lineRule="auto"/>
        <w:ind w:left="540" w:firstLine="270"/>
        <w:jc w:val="both"/>
      </w:pPr>
      <w:r w:rsidRPr="00EE022A">
        <w:t xml:space="preserve">Dirmeyer, P. A., </w:t>
      </w:r>
      <w:r w:rsidR="00736A9C">
        <w:t xml:space="preserve">R. D. </w:t>
      </w:r>
      <w:r w:rsidRPr="00EE022A">
        <w:t>Koster,</w:t>
      </w:r>
      <w:r w:rsidR="00736A9C">
        <w:t xml:space="preserve"> and Z. C. </w:t>
      </w:r>
      <w:r w:rsidRPr="00EE022A">
        <w:t>Guo</w:t>
      </w:r>
      <w:r w:rsidR="00736A9C">
        <w:t xml:space="preserve">, </w:t>
      </w:r>
      <w:r w:rsidRPr="00EE022A">
        <w:t>2006</w:t>
      </w:r>
      <w:r w:rsidR="00736A9C">
        <w:t>:</w:t>
      </w:r>
      <w:r w:rsidRPr="00EE022A">
        <w:t xml:space="preserve"> Do global models properly represent the feedback between land and atmosphere? </w:t>
      </w:r>
      <w:r w:rsidRPr="001A5DAD">
        <w:rPr>
          <w:i/>
        </w:rPr>
        <w:t>J</w:t>
      </w:r>
      <w:r w:rsidR="00736A9C" w:rsidRPr="001A5DAD">
        <w:rPr>
          <w:i/>
        </w:rPr>
        <w:t>.</w:t>
      </w:r>
      <w:r w:rsidRPr="001A5DAD">
        <w:rPr>
          <w:i/>
        </w:rPr>
        <w:t xml:space="preserve"> Hydrometeor</w:t>
      </w:r>
      <w:r w:rsidR="00736A9C">
        <w:t>.</w:t>
      </w:r>
      <w:r w:rsidRPr="00EE022A">
        <w:t xml:space="preserve">, </w:t>
      </w:r>
      <w:r w:rsidR="00736A9C" w:rsidRPr="001A5DAD">
        <w:rPr>
          <w:b/>
        </w:rPr>
        <w:t>7</w:t>
      </w:r>
      <w:r w:rsidRPr="00EE022A">
        <w:t>, 1177-1198.</w:t>
      </w:r>
    </w:p>
    <w:p w14:paraId="37467451" w14:textId="77777777" w:rsidR="00393484" w:rsidRPr="00EE022A" w:rsidRDefault="00393484" w:rsidP="00EE022A">
      <w:pPr>
        <w:spacing w:line="480" w:lineRule="auto"/>
        <w:ind w:left="540" w:firstLine="270"/>
        <w:jc w:val="both"/>
      </w:pPr>
    </w:p>
    <w:p w14:paraId="24E918BA" w14:textId="77777777" w:rsidR="00393484" w:rsidRPr="00EE022A" w:rsidRDefault="00393484" w:rsidP="00EE022A">
      <w:pPr>
        <w:spacing w:line="480" w:lineRule="auto"/>
        <w:ind w:left="540" w:firstLine="270"/>
        <w:jc w:val="both"/>
      </w:pPr>
      <w:r w:rsidRPr="00EE022A">
        <w:t xml:space="preserve">Dirmeyer, P.A., C.A. Schlosser, and K.L. Brubaker, 2009: Precipitation, Recycling, and Land Memory: An Integrated Analysis. </w:t>
      </w:r>
      <w:r w:rsidRPr="001A5DAD">
        <w:rPr>
          <w:i/>
        </w:rPr>
        <w:t>J. Hydrometeor</w:t>
      </w:r>
      <w:r w:rsidRPr="00EE022A">
        <w:t xml:space="preserve">., </w:t>
      </w:r>
      <w:r w:rsidRPr="001A5DAD">
        <w:rPr>
          <w:b/>
        </w:rPr>
        <w:t>10</w:t>
      </w:r>
      <w:r w:rsidRPr="00EE022A">
        <w:t xml:space="preserve">, 278–288. </w:t>
      </w:r>
    </w:p>
    <w:p w14:paraId="1D664E1F" w14:textId="77777777" w:rsidR="00393484" w:rsidRPr="00EE022A" w:rsidRDefault="00393484" w:rsidP="00EE022A">
      <w:pPr>
        <w:spacing w:line="480" w:lineRule="auto"/>
        <w:ind w:left="540" w:firstLine="270"/>
        <w:jc w:val="both"/>
      </w:pPr>
    </w:p>
    <w:p w14:paraId="78CFB7BA" w14:textId="77777777" w:rsidR="00393484" w:rsidRPr="00EE022A" w:rsidRDefault="00393484" w:rsidP="00EE022A">
      <w:pPr>
        <w:spacing w:line="480" w:lineRule="auto"/>
        <w:ind w:left="540" w:firstLine="270"/>
        <w:jc w:val="both"/>
      </w:pPr>
      <w:r w:rsidRPr="00EE022A">
        <w:t xml:space="preserve">Dirmeyer, P. A., 2011a: A history of the Global Soil Wetness Project (GSWP). </w:t>
      </w:r>
      <w:r w:rsidRPr="001A5DAD">
        <w:rPr>
          <w:i/>
        </w:rPr>
        <w:t>J. Hydrometeor</w:t>
      </w:r>
      <w:r w:rsidRPr="00EE022A">
        <w:t xml:space="preserve">., </w:t>
      </w:r>
      <w:r w:rsidRPr="001A5DAD">
        <w:rPr>
          <w:b/>
        </w:rPr>
        <w:t>12</w:t>
      </w:r>
      <w:r w:rsidRPr="00EE022A">
        <w:t>, 729–749.</w:t>
      </w:r>
    </w:p>
    <w:p w14:paraId="53C84AD0" w14:textId="77777777" w:rsidR="00393484" w:rsidRPr="00EE022A" w:rsidRDefault="00393484" w:rsidP="00EE022A">
      <w:pPr>
        <w:spacing w:line="480" w:lineRule="auto"/>
        <w:ind w:left="540" w:firstLine="270"/>
        <w:jc w:val="both"/>
      </w:pPr>
    </w:p>
    <w:p w14:paraId="45EAEB4C" w14:textId="7F95119D" w:rsidR="00393484" w:rsidRPr="00EE022A" w:rsidRDefault="00393484" w:rsidP="00EE022A">
      <w:pPr>
        <w:spacing w:line="480" w:lineRule="auto"/>
        <w:ind w:left="540" w:firstLine="270"/>
        <w:jc w:val="both"/>
      </w:pPr>
      <w:r w:rsidRPr="00EE022A">
        <w:t>Dirmeyer, P. A.</w:t>
      </w:r>
      <w:r w:rsidR="00736A9C">
        <w:t xml:space="preserve">, </w:t>
      </w:r>
      <w:r w:rsidRPr="00EE022A">
        <w:t>2011b</w:t>
      </w:r>
      <w:r w:rsidR="00736A9C">
        <w:t>:</w:t>
      </w:r>
      <w:r w:rsidRPr="00EE022A">
        <w:t xml:space="preserve"> The terrestrial segment of soil moisture–climate coupling</w:t>
      </w:r>
      <w:r w:rsidR="00736A9C">
        <w:t>.</w:t>
      </w:r>
      <w:r w:rsidRPr="00EE022A">
        <w:t xml:space="preserve"> </w:t>
      </w:r>
      <w:r w:rsidRPr="001A5DAD">
        <w:rPr>
          <w:i/>
        </w:rPr>
        <w:t>Geophys. Res. Lett.</w:t>
      </w:r>
      <w:r w:rsidRPr="00EE022A">
        <w:t xml:space="preserve">, </w:t>
      </w:r>
      <w:r w:rsidRPr="001A5DAD">
        <w:rPr>
          <w:b/>
        </w:rPr>
        <w:t>38</w:t>
      </w:r>
      <w:r w:rsidRPr="00EE022A">
        <w:t>, L16702, doi:10.1029/2011GL048268.</w:t>
      </w:r>
    </w:p>
    <w:p w14:paraId="6051A55D" w14:textId="77777777" w:rsidR="00393484" w:rsidRPr="00EE022A" w:rsidRDefault="00393484" w:rsidP="00EE022A">
      <w:pPr>
        <w:spacing w:line="480" w:lineRule="auto"/>
        <w:ind w:left="540" w:firstLine="270"/>
        <w:jc w:val="both"/>
      </w:pPr>
    </w:p>
    <w:p w14:paraId="3741CA0F" w14:textId="17CDC88A" w:rsidR="00393484" w:rsidRPr="00EE022A" w:rsidRDefault="00393484" w:rsidP="00EE022A">
      <w:pPr>
        <w:spacing w:line="480" w:lineRule="auto"/>
        <w:ind w:left="540" w:firstLine="270"/>
        <w:jc w:val="both"/>
      </w:pPr>
      <w:r w:rsidRPr="00EE022A">
        <w:t xml:space="preserve">Dirmeyer, P. A., </w:t>
      </w:r>
      <w:r w:rsidR="00736A9C">
        <w:t xml:space="preserve">Y. </w:t>
      </w:r>
      <w:r w:rsidRPr="00EE022A">
        <w:t xml:space="preserve">Jin, </w:t>
      </w:r>
      <w:r w:rsidR="00736A9C">
        <w:t xml:space="preserve">B. </w:t>
      </w:r>
      <w:r w:rsidRPr="00EE022A">
        <w:t>Singh</w:t>
      </w:r>
      <w:r w:rsidR="00736A9C">
        <w:t>,</w:t>
      </w:r>
      <w:r w:rsidRPr="00EE022A">
        <w:t xml:space="preserve"> </w:t>
      </w:r>
      <w:r w:rsidR="00736A9C">
        <w:t xml:space="preserve">and X. </w:t>
      </w:r>
      <w:r w:rsidRPr="00EE022A">
        <w:t>Yan</w:t>
      </w:r>
      <w:r w:rsidR="00736A9C">
        <w:t xml:space="preserve">, </w:t>
      </w:r>
      <w:r w:rsidRPr="00EE022A">
        <w:t>2013</w:t>
      </w:r>
      <w:r w:rsidR="009C333A">
        <w:t>a</w:t>
      </w:r>
      <w:r w:rsidR="00736A9C">
        <w:t>:</w:t>
      </w:r>
      <w:r w:rsidRPr="00EE022A">
        <w:t xml:space="preserve"> Trends in land–atmosphere interactions from CMIP5 simulations. </w:t>
      </w:r>
      <w:r w:rsidR="00736A9C" w:rsidRPr="001A5DAD">
        <w:rPr>
          <w:i/>
        </w:rPr>
        <w:t>J.</w:t>
      </w:r>
      <w:r w:rsidRPr="001A5DAD">
        <w:rPr>
          <w:i/>
        </w:rPr>
        <w:t xml:space="preserve"> Hydrometeor</w:t>
      </w:r>
      <w:r w:rsidR="00736A9C">
        <w:t>.</w:t>
      </w:r>
      <w:r w:rsidRPr="00EE022A">
        <w:t xml:space="preserve">, </w:t>
      </w:r>
      <w:r w:rsidRPr="001A5DAD">
        <w:rPr>
          <w:b/>
        </w:rPr>
        <w:t>14</w:t>
      </w:r>
      <w:r w:rsidRPr="00EE022A">
        <w:t xml:space="preserve">, 829-849. </w:t>
      </w:r>
    </w:p>
    <w:p w14:paraId="71F18327" w14:textId="77777777" w:rsidR="00393484" w:rsidRPr="00EE022A" w:rsidRDefault="00393484" w:rsidP="00EE022A">
      <w:pPr>
        <w:spacing w:line="480" w:lineRule="auto"/>
        <w:ind w:left="540" w:firstLine="270"/>
        <w:jc w:val="both"/>
      </w:pPr>
    </w:p>
    <w:p w14:paraId="594169F9" w14:textId="500771A1" w:rsidR="00393484" w:rsidRPr="00EE022A" w:rsidRDefault="00393484" w:rsidP="00EE022A">
      <w:pPr>
        <w:spacing w:line="480" w:lineRule="auto"/>
        <w:ind w:left="540" w:firstLine="270"/>
        <w:jc w:val="both"/>
      </w:pPr>
      <w:r w:rsidRPr="00EE022A">
        <w:t xml:space="preserve">Dirmeyer, P. A., </w:t>
      </w:r>
      <w:r w:rsidR="00736A9C">
        <w:t xml:space="preserve">Y. </w:t>
      </w:r>
      <w:r w:rsidRPr="00EE022A">
        <w:t xml:space="preserve">Jin, Y., </w:t>
      </w:r>
      <w:r w:rsidR="00736A9C">
        <w:t xml:space="preserve">B. </w:t>
      </w:r>
      <w:r w:rsidRPr="00EE022A">
        <w:t xml:space="preserve">Singh, </w:t>
      </w:r>
      <w:r w:rsidR="00736A9C">
        <w:t>and X.</w:t>
      </w:r>
      <w:r w:rsidRPr="00EE022A">
        <w:t xml:space="preserve"> Yan</w:t>
      </w:r>
      <w:r w:rsidR="00736A9C">
        <w:t xml:space="preserve">, </w:t>
      </w:r>
      <w:r w:rsidRPr="00EE022A">
        <w:t>2013</w:t>
      </w:r>
      <w:r w:rsidR="009C333A">
        <w:t>b</w:t>
      </w:r>
      <w:r w:rsidR="00736A9C">
        <w:t>:</w:t>
      </w:r>
      <w:r w:rsidRPr="00EE022A">
        <w:t xml:space="preserve"> Evolving land–atmosphere interactions over North America from CMIP5 simulations. </w:t>
      </w:r>
      <w:r w:rsidR="00736A9C" w:rsidRPr="001A5DAD">
        <w:rPr>
          <w:i/>
        </w:rPr>
        <w:t xml:space="preserve">J. </w:t>
      </w:r>
      <w:r w:rsidRPr="001A5DAD">
        <w:rPr>
          <w:i/>
        </w:rPr>
        <w:t xml:space="preserve"> Climate</w:t>
      </w:r>
      <w:r w:rsidRPr="00EE022A">
        <w:t xml:space="preserve">, </w:t>
      </w:r>
      <w:r w:rsidRPr="001A5DAD">
        <w:rPr>
          <w:b/>
        </w:rPr>
        <w:t>26</w:t>
      </w:r>
      <w:r w:rsidRPr="00EE022A">
        <w:t>, 7313-7327.</w:t>
      </w:r>
    </w:p>
    <w:p w14:paraId="3D8B6A92" w14:textId="77777777" w:rsidR="00393484" w:rsidRPr="00EE022A" w:rsidRDefault="00393484" w:rsidP="00EE022A">
      <w:pPr>
        <w:spacing w:line="480" w:lineRule="auto"/>
        <w:ind w:left="540" w:firstLine="270"/>
        <w:jc w:val="both"/>
      </w:pPr>
    </w:p>
    <w:p w14:paraId="28843935" w14:textId="795D9F91" w:rsidR="00393484" w:rsidRPr="00EE022A" w:rsidRDefault="00393484" w:rsidP="00EE022A">
      <w:pPr>
        <w:spacing w:line="480" w:lineRule="auto"/>
        <w:ind w:left="540" w:firstLine="270"/>
        <w:jc w:val="both"/>
      </w:pPr>
      <w:r w:rsidRPr="00EE022A">
        <w:t>Diro, G. T., L. Sushama, A. Martynov, D. I. Jeong, D. Verseghy, and K. Winger</w:t>
      </w:r>
      <w:r w:rsidR="00E57FEF">
        <w:t xml:space="preserve">, </w:t>
      </w:r>
      <w:r w:rsidRPr="00EE022A">
        <w:t>2014</w:t>
      </w:r>
      <w:r w:rsidR="00E57FEF">
        <w:t>:</w:t>
      </w:r>
      <w:r w:rsidRPr="00EE022A">
        <w:t xml:space="preserve"> Land-atmosphere coupling over North America in CRCM5</w:t>
      </w:r>
      <w:r w:rsidR="00E57FEF">
        <w:t>.</w:t>
      </w:r>
      <w:r w:rsidRPr="00EE022A">
        <w:t xml:space="preserve"> </w:t>
      </w:r>
      <w:r w:rsidRPr="001A5DAD">
        <w:rPr>
          <w:i/>
        </w:rPr>
        <w:t>J. Geophys. Res. Atmos.</w:t>
      </w:r>
      <w:r w:rsidRPr="00EE022A">
        <w:t xml:space="preserve">, </w:t>
      </w:r>
      <w:r w:rsidRPr="001A5DAD">
        <w:rPr>
          <w:b/>
        </w:rPr>
        <w:t>119</w:t>
      </w:r>
      <w:r w:rsidRPr="00EE022A">
        <w:t>, 11955–11972, doi:10.1002/2014JD021677.</w:t>
      </w:r>
    </w:p>
    <w:p w14:paraId="73937BBF" w14:textId="77777777" w:rsidR="00393484" w:rsidRPr="00EE022A" w:rsidRDefault="00393484" w:rsidP="00EE022A">
      <w:pPr>
        <w:spacing w:line="480" w:lineRule="auto"/>
        <w:ind w:left="540" w:firstLine="270"/>
        <w:jc w:val="both"/>
      </w:pPr>
    </w:p>
    <w:p w14:paraId="7BFF31E3" w14:textId="09617A55" w:rsidR="00393484" w:rsidRPr="00EE022A" w:rsidRDefault="00393484" w:rsidP="00EE022A">
      <w:pPr>
        <w:spacing w:line="480" w:lineRule="auto"/>
        <w:ind w:left="540" w:firstLine="270"/>
        <w:jc w:val="both"/>
      </w:pPr>
      <w:r w:rsidRPr="00EE022A">
        <w:t xml:space="preserve">Findell, K. L., </w:t>
      </w:r>
      <w:r w:rsidR="00E57FEF">
        <w:t xml:space="preserve">P. </w:t>
      </w:r>
      <w:r w:rsidRPr="00EE022A">
        <w:t xml:space="preserve">Gentine, </w:t>
      </w:r>
      <w:r w:rsidR="00E57FEF">
        <w:t>B. R.</w:t>
      </w:r>
      <w:r w:rsidRPr="00EE022A">
        <w:t xml:space="preserve"> Lintner, </w:t>
      </w:r>
      <w:r w:rsidR="00E57FEF">
        <w:t>and C.</w:t>
      </w:r>
      <w:r w:rsidRPr="00EE022A">
        <w:t xml:space="preserve"> Kerr, 2011</w:t>
      </w:r>
      <w:r w:rsidR="00E57FEF">
        <w:t>:</w:t>
      </w:r>
      <w:r w:rsidRPr="00EE022A">
        <w:t xml:space="preserve"> Probability of afternoon precipitation in eastern United States and Mexico enhanced by high evaporation. </w:t>
      </w:r>
      <w:r w:rsidRPr="001A5DAD">
        <w:rPr>
          <w:i/>
        </w:rPr>
        <w:t>Nat</w:t>
      </w:r>
      <w:r w:rsidR="00E57FEF" w:rsidRPr="001A5DAD">
        <w:rPr>
          <w:i/>
        </w:rPr>
        <w:t>.</w:t>
      </w:r>
      <w:r w:rsidRPr="001A5DAD">
        <w:rPr>
          <w:i/>
        </w:rPr>
        <w:t xml:space="preserve"> Geosci</w:t>
      </w:r>
      <w:r w:rsidR="00E57FEF">
        <w:t>.</w:t>
      </w:r>
      <w:r w:rsidRPr="00EE022A">
        <w:t xml:space="preserve">, </w:t>
      </w:r>
      <w:r w:rsidRPr="001A5DAD">
        <w:rPr>
          <w:b/>
        </w:rPr>
        <w:t>4</w:t>
      </w:r>
      <w:r w:rsidRPr="00EE022A">
        <w:t>, 434</w:t>
      </w:r>
      <w:r w:rsidR="00E57FEF">
        <w:t>-439.</w:t>
      </w:r>
    </w:p>
    <w:p w14:paraId="0829DA10" w14:textId="77777777" w:rsidR="00393484" w:rsidRPr="00EE022A" w:rsidRDefault="00393484" w:rsidP="00EE022A">
      <w:pPr>
        <w:spacing w:line="480" w:lineRule="auto"/>
        <w:ind w:left="540" w:firstLine="270"/>
        <w:jc w:val="both"/>
      </w:pPr>
    </w:p>
    <w:p w14:paraId="339F1241" w14:textId="2589B514" w:rsidR="009D6F64" w:rsidRPr="00EE022A" w:rsidRDefault="009D6F64" w:rsidP="00EE022A">
      <w:pPr>
        <w:spacing w:line="480" w:lineRule="auto"/>
        <w:ind w:left="540" w:firstLine="270"/>
        <w:jc w:val="both"/>
      </w:pPr>
      <w:r w:rsidRPr="00EE022A">
        <w:t xml:space="preserve">Findell, K. L., </w:t>
      </w:r>
      <w:r w:rsidR="00E57FEF">
        <w:t xml:space="preserve">P. </w:t>
      </w:r>
      <w:r w:rsidRPr="00EE022A">
        <w:t xml:space="preserve">Gentine, </w:t>
      </w:r>
      <w:r w:rsidR="00E57FEF">
        <w:t>B. R.</w:t>
      </w:r>
      <w:r w:rsidRPr="00EE022A">
        <w:t xml:space="preserve"> Lintner, B. R.,</w:t>
      </w:r>
      <w:r w:rsidR="00E57FEF">
        <w:t xml:space="preserve"> and B. P.</w:t>
      </w:r>
      <w:r w:rsidRPr="00EE022A">
        <w:t xml:space="preserve"> Guillod, 2015</w:t>
      </w:r>
      <w:r w:rsidR="00E57FEF">
        <w:t xml:space="preserve">: </w:t>
      </w:r>
      <w:r w:rsidRPr="00EE022A">
        <w:t xml:space="preserve">Data length requirements for observational estimates of land–atmosphere coupling strength. </w:t>
      </w:r>
      <w:r w:rsidRPr="001A5DAD">
        <w:rPr>
          <w:i/>
        </w:rPr>
        <w:t>J</w:t>
      </w:r>
      <w:r w:rsidR="00E57FEF" w:rsidRPr="001A5DAD">
        <w:rPr>
          <w:i/>
        </w:rPr>
        <w:t xml:space="preserve">. </w:t>
      </w:r>
      <w:r w:rsidRPr="001A5DAD">
        <w:rPr>
          <w:i/>
        </w:rPr>
        <w:t>Hydrometeor</w:t>
      </w:r>
      <w:r w:rsidR="00E57FEF">
        <w:t>.</w:t>
      </w:r>
      <w:r w:rsidRPr="00EE022A">
        <w:t xml:space="preserve">, </w:t>
      </w:r>
      <w:r w:rsidRPr="001A5DAD">
        <w:rPr>
          <w:b/>
        </w:rPr>
        <w:t>16</w:t>
      </w:r>
      <w:r w:rsidRPr="00EE022A">
        <w:t>, 1615-1635.</w:t>
      </w:r>
    </w:p>
    <w:p w14:paraId="788C153C" w14:textId="77777777" w:rsidR="009D6F64" w:rsidRPr="00EE022A" w:rsidRDefault="009D6F64" w:rsidP="00EE022A">
      <w:pPr>
        <w:spacing w:line="480" w:lineRule="auto"/>
        <w:ind w:left="540" w:firstLine="270"/>
        <w:jc w:val="both"/>
      </w:pPr>
    </w:p>
    <w:p w14:paraId="489F5062" w14:textId="4CC452A9" w:rsidR="00393484" w:rsidRPr="00EE022A" w:rsidRDefault="00393484" w:rsidP="00EE022A">
      <w:pPr>
        <w:spacing w:line="480" w:lineRule="auto"/>
        <w:ind w:left="540" w:firstLine="270"/>
        <w:jc w:val="both"/>
      </w:pPr>
      <w:r w:rsidRPr="00EE022A">
        <w:t>Fischer, E. M., S. I. Sen</w:t>
      </w:r>
      <w:r w:rsidR="00B812BE" w:rsidRPr="00EE022A">
        <w:t>eviratne, D. Lu</w:t>
      </w:r>
      <w:r w:rsidR="00A75E3D" w:rsidRPr="00EE022A">
        <w:t>thi, and C. Sch</w:t>
      </w:r>
      <w:r w:rsidRPr="00EE022A">
        <w:t xml:space="preserve">ar, 2007: The contribution of land-atmosphere coupling to recent European summer heatwaves. </w:t>
      </w:r>
      <w:r w:rsidRPr="001A5DAD">
        <w:rPr>
          <w:i/>
        </w:rPr>
        <w:t>Geophys. Res. Lett.</w:t>
      </w:r>
      <w:r w:rsidRPr="00EE022A">
        <w:t xml:space="preserve">, </w:t>
      </w:r>
      <w:r w:rsidRPr="001A5DAD">
        <w:rPr>
          <w:b/>
        </w:rPr>
        <w:t>34</w:t>
      </w:r>
      <w:r w:rsidRPr="00EE022A">
        <w:t>, L06707, doi:10.1029/2006GL029068.</w:t>
      </w:r>
    </w:p>
    <w:p w14:paraId="22DB9EC3" w14:textId="77777777" w:rsidR="00393484" w:rsidRPr="00EE022A" w:rsidRDefault="00393484" w:rsidP="00EE022A">
      <w:pPr>
        <w:spacing w:line="480" w:lineRule="auto"/>
        <w:ind w:left="540" w:firstLine="270"/>
        <w:jc w:val="both"/>
      </w:pPr>
    </w:p>
    <w:p w14:paraId="5E666C8A" w14:textId="2E15092C" w:rsidR="00393484" w:rsidRPr="00EE022A" w:rsidRDefault="00393484" w:rsidP="00EE022A">
      <w:pPr>
        <w:spacing w:line="480" w:lineRule="auto"/>
        <w:ind w:left="540" w:firstLine="270"/>
        <w:jc w:val="both"/>
      </w:pPr>
      <w:r w:rsidRPr="00EE022A">
        <w:t xml:space="preserve">Gallego‐Elvira, B., </w:t>
      </w:r>
      <w:r w:rsidR="00E57FEF">
        <w:t xml:space="preserve">C. M. </w:t>
      </w:r>
      <w:r w:rsidRPr="00EE022A">
        <w:t xml:space="preserve">Taylor, </w:t>
      </w:r>
      <w:r w:rsidR="00E57FEF">
        <w:t>P. P.</w:t>
      </w:r>
      <w:r w:rsidRPr="00EE022A">
        <w:t xml:space="preserve"> Harris, </w:t>
      </w:r>
      <w:r w:rsidR="00E57FEF">
        <w:t>D.</w:t>
      </w:r>
      <w:r w:rsidRPr="00EE022A">
        <w:t xml:space="preserve"> Ghent, </w:t>
      </w:r>
      <w:r w:rsidR="00E57FEF">
        <w:t>K. L.</w:t>
      </w:r>
      <w:r w:rsidRPr="00EE022A">
        <w:t xml:space="preserve"> Veal, </w:t>
      </w:r>
      <w:r w:rsidR="00E57FEF">
        <w:t>and S. S.</w:t>
      </w:r>
      <w:r w:rsidRPr="00EE022A">
        <w:t xml:space="preserve"> Folwell, 2016</w:t>
      </w:r>
      <w:r w:rsidR="00E57FEF">
        <w:t>:</w:t>
      </w:r>
      <w:r w:rsidRPr="00EE022A">
        <w:t xml:space="preserve"> Global observational diagnosis of soil moisture control on the land surface energy balance. </w:t>
      </w:r>
      <w:r w:rsidRPr="001A5DAD">
        <w:rPr>
          <w:i/>
        </w:rPr>
        <w:t>Geophys</w:t>
      </w:r>
      <w:r w:rsidR="00E57FEF" w:rsidRPr="001A5DAD">
        <w:rPr>
          <w:i/>
        </w:rPr>
        <w:t>.</w:t>
      </w:r>
      <w:r w:rsidRPr="001A5DAD">
        <w:rPr>
          <w:i/>
        </w:rPr>
        <w:t xml:space="preserve"> Res</w:t>
      </w:r>
      <w:r w:rsidR="00E57FEF" w:rsidRPr="001A5DAD">
        <w:rPr>
          <w:i/>
        </w:rPr>
        <w:t>.</w:t>
      </w:r>
      <w:r w:rsidRPr="001A5DAD">
        <w:rPr>
          <w:i/>
        </w:rPr>
        <w:t xml:space="preserve"> Lett</w:t>
      </w:r>
      <w:r w:rsidR="00E57FEF">
        <w:t>.</w:t>
      </w:r>
      <w:r w:rsidRPr="00EE022A">
        <w:t xml:space="preserve">, </w:t>
      </w:r>
      <w:r w:rsidRPr="001A5DAD">
        <w:rPr>
          <w:b/>
        </w:rPr>
        <w:t>43</w:t>
      </w:r>
      <w:r w:rsidRPr="00EE022A">
        <w:t>, 2623-2631.</w:t>
      </w:r>
    </w:p>
    <w:p w14:paraId="2143A7CB" w14:textId="0169FB5B" w:rsidR="009D6F64" w:rsidRDefault="00FC0F7F" w:rsidP="00EE022A">
      <w:pPr>
        <w:spacing w:line="480" w:lineRule="auto"/>
        <w:ind w:left="540" w:firstLine="270"/>
        <w:jc w:val="both"/>
      </w:pPr>
      <w:r w:rsidRPr="00FC0F7F">
        <w:t xml:space="preserve">Gent, P. R., and Coauthors, 2011: The Community Climate System Model version 4. </w:t>
      </w:r>
      <w:r w:rsidRPr="001A5DAD">
        <w:rPr>
          <w:i/>
        </w:rPr>
        <w:t>J. Climate</w:t>
      </w:r>
      <w:r w:rsidRPr="00FC0F7F">
        <w:t xml:space="preserve">, </w:t>
      </w:r>
      <w:r w:rsidRPr="001A5DAD">
        <w:rPr>
          <w:b/>
        </w:rPr>
        <w:t>24</w:t>
      </w:r>
      <w:r w:rsidRPr="00FC0F7F">
        <w:t>, 4973–4991.</w:t>
      </w:r>
    </w:p>
    <w:p w14:paraId="71F77C6F" w14:textId="77777777" w:rsidR="00FC0F7F" w:rsidRPr="00EE022A" w:rsidRDefault="00FC0F7F" w:rsidP="00EE022A">
      <w:pPr>
        <w:spacing w:line="480" w:lineRule="auto"/>
        <w:ind w:left="540" w:firstLine="270"/>
        <w:jc w:val="both"/>
      </w:pPr>
    </w:p>
    <w:p w14:paraId="3B88E0B3" w14:textId="3C41D28E" w:rsidR="009D6F64" w:rsidRPr="00EE022A" w:rsidRDefault="009D6F64" w:rsidP="00EE022A">
      <w:pPr>
        <w:spacing w:line="480" w:lineRule="auto"/>
        <w:ind w:left="540" w:firstLine="270"/>
        <w:jc w:val="both"/>
      </w:pPr>
      <w:r w:rsidRPr="00EE022A">
        <w:t xml:space="preserve">Guillod, B. P., </w:t>
      </w:r>
      <w:r w:rsidR="00E57FEF">
        <w:t xml:space="preserve">B. </w:t>
      </w:r>
      <w:r w:rsidRPr="00EE022A">
        <w:t xml:space="preserve">Orlowsky, </w:t>
      </w:r>
      <w:r w:rsidR="00E57FEF">
        <w:t>D.</w:t>
      </w:r>
      <w:r w:rsidRPr="00EE022A">
        <w:t xml:space="preserve"> Miralles, </w:t>
      </w:r>
      <w:r w:rsidR="00E57FEF">
        <w:t>A</w:t>
      </w:r>
      <w:r w:rsidRPr="00EE022A">
        <w:t xml:space="preserve">. </w:t>
      </w:r>
      <w:r w:rsidR="00E57FEF">
        <w:t>J</w:t>
      </w:r>
      <w:r w:rsidRPr="00EE022A">
        <w:t>.</w:t>
      </w:r>
      <w:r w:rsidR="00E57FEF">
        <w:t xml:space="preserve"> </w:t>
      </w:r>
      <w:r w:rsidRPr="00EE022A">
        <w:t xml:space="preserve">Teuling, </w:t>
      </w:r>
      <w:r w:rsidR="00E57FEF">
        <w:t xml:space="preserve">and S. I. </w:t>
      </w:r>
      <w:r w:rsidRPr="00EE022A">
        <w:t>Seneviratne,</w:t>
      </w:r>
      <w:r w:rsidR="00E57FEF">
        <w:t xml:space="preserve"> </w:t>
      </w:r>
      <w:r w:rsidRPr="00EE022A">
        <w:t>2015</w:t>
      </w:r>
      <w:r w:rsidR="00E57FEF">
        <w:t>:</w:t>
      </w:r>
      <w:r w:rsidRPr="00EE022A">
        <w:t xml:space="preserve"> Reconciling spatial and temporal soil moisture effects on afternoon rainfall. </w:t>
      </w:r>
      <w:r w:rsidRPr="001A5DAD">
        <w:rPr>
          <w:i/>
        </w:rPr>
        <w:t>Nat</w:t>
      </w:r>
      <w:r w:rsidR="00E57FEF" w:rsidRPr="001A5DAD">
        <w:rPr>
          <w:i/>
        </w:rPr>
        <w:t>.</w:t>
      </w:r>
      <w:r w:rsidRPr="001A5DAD">
        <w:rPr>
          <w:i/>
        </w:rPr>
        <w:t xml:space="preserve"> </w:t>
      </w:r>
      <w:r w:rsidR="00E57FEF" w:rsidRPr="001A5DAD">
        <w:rPr>
          <w:i/>
        </w:rPr>
        <w:t>C</w:t>
      </w:r>
      <w:r w:rsidRPr="001A5DAD">
        <w:rPr>
          <w:i/>
        </w:rPr>
        <w:t>ommun</w:t>
      </w:r>
      <w:r w:rsidR="00E57FEF">
        <w:t>.</w:t>
      </w:r>
      <w:r w:rsidRPr="00EE022A">
        <w:t xml:space="preserve">, </w:t>
      </w:r>
      <w:r w:rsidRPr="001A5DAD">
        <w:rPr>
          <w:b/>
        </w:rPr>
        <w:t>6</w:t>
      </w:r>
      <w:r w:rsidRPr="00EE022A">
        <w:t>, 6443.</w:t>
      </w:r>
      <w:r w:rsidR="00E57FEF" w:rsidRPr="00E57FEF">
        <w:t xml:space="preserve"> doi:https://doi.org/10.1038/ncomms7443.</w:t>
      </w:r>
    </w:p>
    <w:p w14:paraId="1DF4A5ED" w14:textId="77777777" w:rsidR="009D6F64" w:rsidRPr="00EE022A" w:rsidRDefault="009D6F64" w:rsidP="00EE022A">
      <w:pPr>
        <w:spacing w:line="480" w:lineRule="auto"/>
        <w:ind w:left="540" w:firstLine="270"/>
        <w:jc w:val="both"/>
      </w:pPr>
    </w:p>
    <w:p w14:paraId="42A4C134" w14:textId="77777777" w:rsidR="00393484" w:rsidRPr="00EE022A" w:rsidRDefault="00393484" w:rsidP="00EE022A">
      <w:pPr>
        <w:spacing w:line="480" w:lineRule="auto"/>
        <w:ind w:left="540" w:firstLine="270"/>
        <w:jc w:val="both"/>
      </w:pPr>
      <w:r w:rsidRPr="00EE022A">
        <w:t xml:space="preserve">Guo, Z., and Coauthors, 2006: GLACE: The Global Land–Atmosphere Coupling Experiment. Part II: Analysis. </w:t>
      </w:r>
      <w:r w:rsidRPr="001A5DAD">
        <w:rPr>
          <w:i/>
        </w:rPr>
        <w:t>J. Hydrometeor.</w:t>
      </w:r>
      <w:r w:rsidRPr="00EE022A">
        <w:t xml:space="preserve">, </w:t>
      </w:r>
      <w:r w:rsidRPr="001A5DAD">
        <w:rPr>
          <w:b/>
        </w:rPr>
        <w:t>7</w:t>
      </w:r>
      <w:r w:rsidRPr="00EE022A">
        <w:t xml:space="preserve">, 611–625. </w:t>
      </w:r>
    </w:p>
    <w:p w14:paraId="5A31B000" w14:textId="77777777" w:rsidR="00503569" w:rsidRPr="00EE022A" w:rsidRDefault="00503569" w:rsidP="00EE022A">
      <w:pPr>
        <w:spacing w:line="480" w:lineRule="auto"/>
        <w:ind w:left="540" w:firstLine="270"/>
        <w:jc w:val="both"/>
      </w:pPr>
    </w:p>
    <w:p w14:paraId="79BB6E38" w14:textId="443777DD" w:rsidR="00503569" w:rsidRPr="00EE022A" w:rsidRDefault="00503569" w:rsidP="00EE022A">
      <w:pPr>
        <w:spacing w:line="480" w:lineRule="auto"/>
        <w:ind w:left="540" w:firstLine="270"/>
        <w:jc w:val="both"/>
      </w:pPr>
      <w:r w:rsidRPr="00EE022A">
        <w:t>Herrera-Estrada, J.E. and J. Sheffield, 2017: Uncertainties in Future Projections of Summer Droughts and Heat Waves over the Contiguous United States</w:t>
      </w:r>
      <w:r w:rsidRPr="001A5DAD">
        <w:rPr>
          <w:i/>
        </w:rPr>
        <w:t>. J. Climate</w:t>
      </w:r>
      <w:r w:rsidRPr="00EE022A">
        <w:t xml:space="preserve">, </w:t>
      </w:r>
      <w:r w:rsidRPr="001A5DAD">
        <w:rPr>
          <w:b/>
        </w:rPr>
        <w:t>30</w:t>
      </w:r>
      <w:r w:rsidRPr="00EE022A">
        <w:t>, 6225–6246</w:t>
      </w:r>
      <w:r w:rsidR="005667C7">
        <w:t>.</w:t>
      </w:r>
    </w:p>
    <w:p w14:paraId="26806124" w14:textId="77777777" w:rsidR="00503569" w:rsidRPr="00EE022A" w:rsidRDefault="00503569" w:rsidP="00EE022A">
      <w:pPr>
        <w:spacing w:line="480" w:lineRule="auto"/>
        <w:ind w:left="540" w:firstLine="270"/>
        <w:jc w:val="both"/>
      </w:pPr>
    </w:p>
    <w:p w14:paraId="060F7DB9" w14:textId="77777777" w:rsidR="005667C7" w:rsidRDefault="005667C7" w:rsidP="00EE022A">
      <w:pPr>
        <w:spacing w:line="480" w:lineRule="auto"/>
        <w:ind w:left="540" w:firstLine="270"/>
        <w:jc w:val="both"/>
      </w:pPr>
      <w:r w:rsidRPr="005667C7">
        <w:t xml:space="preserve">Koster, R. D., and Coauthors, 2004: Regions of strong coupling between soil moisture and precipitation. </w:t>
      </w:r>
      <w:r w:rsidRPr="001A5DAD">
        <w:rPr>
          <w:i/>
        </w:rPr>
        <w:t>Science</w:t>
      </w:r>
      <w:r w:rsidRPr="005667C7">
        <w:t xml:space="preserve">, </w:t>
      </w:r>
      <w:r w:rsidRPr="001A5DAD">
        <w:rPr>
          <w:b/>
        </w:rPr>
        <w:t>305</w:t>
      </w:r>
      <w:r w:rsidRPr="005667C7">
        <w:t>, 1138–1140.</w:t>
      </w:r>
      <w:r w:rsidRPr="005667C7" w:rsidDel="005667C7">
        <w:t xml:space="preserve"> </w:t>
      </w:r>
    </w:p>
    <w:p w14:paraId="66671F3F" w14:textId="77777777" w:rsidR="00393484" w:rsidRPr="00EE022A" w:rsidRDefault="00393484" w:rsidP="00EE022A">
      <w:pPr>
        <w:spacing w:line="480" w:lineRule="auto"/>
        <w:ind w:left="540" w:firstLine="270"/>
        <w:jc w:val="both"/>
      </w:pPr>
    </w:p>
    <w:p w14:paraId="536D07A2" w14:textId="77777777" w:rsidR="005667C7" w:rsidRDefault="005667C7" w:rsidP="00EE022A">
      <w:pPr>
        <w:spacing w:line="480" w:lineRule="auto"/>
        <w:ind w:left="540" w:firstLine="270"/>
        <w:jc w:val="both"/>
      </w:pPr>
      <w:r w:rsidRPr="005667C7">
        <w:t xml:space="preserve">Koster, R. D., and Coauthors, 2006: GLACE: The Global Land–Atmosphere Coupling Experiment. Part I: Overview. </w:t>
      </w:r>
      <w:r w:rsidRPr="001A5DAD">
        <w:rPr>
          <w:i/>
        </w:rPr>
        <w:t>J. Hydrometeor</w:t>
      </w:r>
      <w:r w:rsidRPr="005667C7">
        <w:t xml:space="preserve">., </w:t>
      </w:r>
      <w:r w:rsidRPr="001A5DAD">
        <w:rPr>
          <w:b/>
        </w:rPr>
        <w:t>7</w:t>
      </w:r>
      <w:r w:rsidRPr="005667C7">
        <w:t>, 590–610</w:t>
      </w:r>
      <w:r w:rsidRPr="005667C7" w:rsidDel="005667C7">
        <w:t xml:space="preserve"> </w:t>
      </w:r>
    </w:p>
    <w:p w14:paraId="6CAA5822" w14:textId="77777777" w:rsidR="00393484" w:rsidRPr="00EE022A" w:rsidRDefault="00393484" w:rsidP="00EE022A">
      <w:pPr>
        <w:spacing w:line="480" w:lineRule="auto"/>
        <w:ind w:left="540" w:firstLine="270"/>
        <w:jc w:val="both"/>
      </w:pPr>
    </w:p>
    <w:p w14:paraId="5E040E9B" w14:textId="023CFE25" w:rsidR="00393484" w:rsidRPr="00EE022A" w:rsidRDefault="00393484" w:rsidP="00EE022A">
      <w:pPr>
        <w:spacing w:line="480" w:lineRule="auto"/>
        <w:ind w:left="540" w:firstLine="270"/>
        <w:jc w:val="both"/>
      </w:pPr>
      <w:r w:rsidRPr="00EE022A">
        <w:t xml:space="preserve">Langenbrunner, B., </w:t>
      </w:r>
      <w:r w:rsidR="005667C7">
        <w:t xml:space="preserve">J. D. </w:t>
      </w:r>
      <w:r w:rsidRPr="00EE022A">
        <w:t xml:space="preserve">Neelin, </w:t>
      </w:r>
      <w:r w:rsidR="005667C7">
        <w:t>B</w:t>
      </w:r>
      <w:r w:rsidRPr="00EE022A">
        <w:t xml:space="preserve">. </w:t>
      </w:r>
      <w:r w:rsidR="005667C7">
        <w:t>R</w:t>
      </w:r>
      <w:r w:rsidRPr="00EE022A">
        <w:t xml:space="preserve">. Lintner, </w:t>
      </w:r>
      <w:r w:rsidR="005667C7">
        <w:t>and B. T.</w:t>
      </w:r>
      <w:r w:rsidRPr="00EE022A">
        <w:t xml:space="preserve"> Anderson, 2015</w:t>
      </w:r>
      <w:r w:rsidR="005667C7">
        <w:t>:</w:t>
      </w:r>
      <w:r w:rsidRPr="00EE022A">
        <w:t xml:space="preserve"> Patterns of precipitation change and climatological uncertainty among CMIP5 Models, with a focus on the midlatitude Pacific storm track. </w:t>
      </w:r>
      <w:r w:rsidRPr="001A5DAD">
        <w:rPr>
          <w:i/>
        </w:rPr>
        <w:t>J</w:t>
      </w:r>
      <w:r w:rsidR="005667C7" w:rsidRPr="001A5DAD">
        <w:rPr>
          <w:i/>
        </w:rPr>
        <w:t>.</w:t>
      </w:r>
      <w:r w:rsidRPr="001A5DAD">
        <w:rPr>
          <w:i/>
        </w:rPr>
        <w:t xml:space="preserve"> Climate</w:t>
      </w:r>
      <w:r w:rsidRPr="00EE022A">
        <w:t xml:space="preserve">, </w:t>
      </w:r>
      <w:r w:rsidRPr="001A5DAD">
        <w:rPr>
          <w:b/>
        </w:rPr>
        <w:t>28</w:t>
      </w:r>
      <w:r w:rsidRPr="00EE022A">
        <w:t>, 7857-7872.</w:t>
      </w:r>
    </w:p>
    <w:p w14:paraId="5CB12CB2" w14:textId="77777777" w:rsidR="00393484" w:rsidRPr="00EE022A" w:rsidRDefault="00393484" w:rsidP="00EE022A">
      <w:pPr>
        <w:spacing w:line="480" w:lineRule="auto"/>
        <w:ind w:left="540" w:firstLine="270"/>
        <w:jc w:val="both"/>
      </w:pPr>
    </w:p>
    <w:p w14:paraId="140C8115" w14:textId="78EE824B" w:rsidR="00393484" w:rsidRPr="00EE022A" w:rsidRDefault="00393484" w:rsidP="00EE022A">
      <w:pPr>
        <w:spacing w:line="480" w:lineRule="auto"/>
        <w:ind w:left="540" w:firstLine="270"/>
        <w:jc w:val="both"/>
      </w:pPr>
      <w:r w:rsidRPr="00EE022A">
        <w:t>Lawrence, D. M., and J. M. Slingo, 2005: Weak land–atmosphere coupling strength in HadAM3: The role of soil moisture var</w:t>
      </w:r>
      <w:r w:rsidR="005667C7">
        <w:t>i</w:t>
      </w:r>
      <w:r w:rsidRPr="00EE022A">
        <w:t xml:space="preserve">ability. </w:t>
      </w:r>
      <w:r w:rsidRPr="001A5DAD">
        <w:rPr>
          <w:i/>
        </w:rPr>
        <w:t>J. Hydrometeor.</w:t>
      </w:r>
      <w:r w:rsidRPr="00EE022A">
        <w:t xml:space="preserve">, </w:t>
      </w:r>
      <w:r w:rsidRPr="001A5DAD">
        <w:rPr>
          <w:b/>
        </w:rPr>
        <w:t>6</w:t>
      </w:r>
      <w:r w:rsidRPr="00EE022A">
        <w:t>, 670–680.</w:t>
      </w:r>
    </w:p>
    <w:p w14:paraId="3EC0C2FE" w14:textId="77777777" w:rsidR="00393484" w:rsidRPr="00EE022A" w:rsidRDefault="00393484" w:rsidP="00EE022A">
      <w:pPr>
        <w:spacing w:line="480" w:lineRule="auto"/>
        <w:ind w:left="540" w:firstLine="270"/>
        <w:jc w:val="both"/>
      </w:pPr>
    </w:p>
    <w:p w14:paraId="0405653E" w14:textId="073AC21D" w:rsidR="00393484" w:rsidRPr="00EE022A" w:rsidRDefault="00393484" w:rsidP="00EE022A">
      <w:pPr>
        <w:spacing w:line="480" w:lineRule="auto"/>
        <w:ind w:left="540" w:firstLine="270"/>
        <w:jc w:val="both"/>
      </w:pPr>
      <w:r w:rsidRPr="00EE022A">
        <w:t xml:space="preserve">Levine, P. A., </w:t>
      </w:r>
      <w:r w:rsidR="005667C7">
        <w:t xml:space="preserve">J. T. </w:t>
      </w:r>
      <w:r w:rsidRPr="00EE022A">
        <w:t xml:space="preserve">Randerson, </w:t>
      </w:r>
      <w:r w:rsidR="005667C7">
        <w:t>S</w:t>
      </w:r>
      <w:r w:rsidRPr="00EE022A">
        <w:t xml:space="preserve">. </w:t>
      </w:r>
      <w:r w:rsidR="005667C7">
        <w:t>C</w:t>
      </w:r>
      <w:r w:rsidRPr="00EE022A">
        <w:t xml:space="preserve">. Swenson, </w:t>
      </w:r>
      <w:r w:rsidR="005667C7">
        <w:t>and D</w:t>
      </w:r>
      <w:r w:rsidRPr="00EE022A">
        <w:t xml:space="preserve">. </w:t>
      </w:r>
      <w:r w:rsidR="005667C7">
        <w:t>M</w:t>
      </w:r>
      <w:r w:rsidRPr="00EE022A">
        <w:t>.</w:t>
      </w:r>
      <w:r w:rsidR="005667C7">
        <w:t xml:space="preserve"> </w:t>
      </w:r>
      <w:r w:rsidRPr="00EE022A">
        <w:t>Lawrence</w:t>
      </w:r>
      <w:r w:rsidR="005667C7">
        <w:t>, 2016</w:t>
      </w:r>
      <w:r w:rsidRPr="00EE022A">
        <w:t>: Evaluating the strength of the land–atmosphere moisture feedback in Earth system models using satellite observations</w:t>
      </w:r>
      <w:r w:rsidR="005667C7">
        <w:t>.</w:t>
      </w:r>
      <w:r w:rsidRPr="00EE022A">
        <w:t xml:space="preserve"> </w:t>
      </w:r>
      <w:r w:rsidRPr="001A5DAD">
        <w:rPr>
          <w:i/>
        </w:rPr>
        <w:t>Hydrol. Earth Syst. Sci.</w:t>
      </w:r>
      <w:r w:rsidRPr="00EE022A">
        <w:t xml:space="preserve">, </w:t>
      </w:r>
      <w:r w:rsidRPr="001A5DAD">
        <w:rPr>
          <w:b/>
        </w:rPr>
        <w:t>20</w:t>
      </w:r>
      <w:r w:rsidRPr="00EE022A">
        <w:t>, 4837-4856.</w:t>
      </w:r>
    </w:p>
    <w:p w14:paraId="5E099C44" w14:textId="77777777" w:rsidR="00393484" w:rsidRPr="00EE022A" w:rsidRDefault="00393484" w:rsidP="00EE022A">
      <w:pPr>
        <w:spacing w:line="480" w:lineRule="auto"/>
        <w:ind w:left="540" w:firstLine="270"/>
        <w:jc w:val="both"/>
      </w:pPr>
    </w:p>
    <w:p w14:paraId="31BCC501" w14:textId="70E15B00" w:rsidR="00393484" w:rsidRPr="00EE022A" w:rsidRDefault="00393484" w:rsidP="00EE022A">
      <w:pPr>
        <w:spacing w:line="480" w:lineRule="auto"/>
        <w:ind w:left="540" w:firstLine="270"/>
        <w:jc w:val="both"/>
      </w:pPr>
      <w:r w:rsidRPr="00EE022A">
        <w:t xml:space="preserve">Lorenz, R., D. Argüeso, M. Donat, A. Pitman, B. van den Hurk, A. Berg, D. Lawrence,F. Cheruy, A. Ducharne, S. Hagemann, A. Meier, C. Milly, and S. Seneviratne, 2016: Influence of land-atmosphere feedbacks on temperature and precipitation extremes in the GLACE-CMIP5 ensemble. </w:t>
      </w:r>
      <w:r w:rsidRPr="001A5DAD">
        <w:rPr>
          <w:i/>
        </w:rPr>
        <w:t>J. Geophys. Res. Atmos.</w:t>
      </w:r>
      <w:r w:rsidRPr="00EE022A">
        <w:t xml:space="preserve">, </w:t>
      </w:r>
      <w:r w:rsidRPr="001A5DAD">
        <w:rPr>
          <w:b/>
        </w:rPr>
        <w:t>121</w:t>
      </w:r>
      <w:r w:rsidRPr="00EE022A">
        <w:t>, 607–623.</w:t>
      </w:r>
    </w:p>
    <w:p w14:paraId="31DE8B36" w14:textId="77777777" w:rsidR="00393484" w:rsidRPr="00EE022A" w:rsidRDefault="00393484" w:rsidP="00EE022A">
      <w:pPr>
        <w:spacing w:line="480" w:lineRule="auto"/>
        <w:ind w:left="540" w:firstLine="270"/>
        <w:jc w:val="both"/>
      </w:pPr>
    </w:p>
    <w:p w14:paraId="418F53E9" w14:textId="41723363" w:rsidR="00393484" w:rsidRPr="00EE022A" w:rsidRDefault="00393484" w:rsidP="00EE022A">
      <w:pPr>
        <w:spacing w:line="480" w:lineRule="auto"/>
        <w:ind w:left="540" w:firstLine="270"/>
        <w:jc w:val="both"/>
      </w:pPr>
      <w:r w:rsidRPr="00EE022A">
        <w:t xml:space="preserve">Orth, R., </w:t>
      </w:r>
      <w:r w:rsidR="005667C7">
        <w:t xml:space="preserve">and S. I. </w:t>
      </w:r>
      <w:r w:rsidRPr="00EE022A">
        <w:t xml:space="preserve"> Seneviratne, 2017</w:t>
      </w:r>
      <w:r w:rsidR="005667C7">
        <w:t>:</w:t>
      </w:r>
      <w:r w:rsidRPr="00EE022A">
        <w:t xml:space="preserve"> Variability of soil moisture and sea surface temperatures similarly important for warm-season land climate in the Community Earth System Model. </w:t>
      </w:r>
      <w:r w:rsidRPr="001A5DAD">
        <w:rPr>
          <w:i/>
        </w:rPr>
        <w:t>J</w:t>
      </w:r>
      <w:r w:rsidR="005667C7" w:rsidRPr="001A5DAD">
        <w:rPr>
          <w:i/>
        </w:rPr>
        <w:t xml:space="preserve">. </w:t>
      </w:r>
      <w:r w:rsidRPr="001A5DAD">
        <w:rPr>
          <w:i/>
        </w:rPr>
        <w:t>Climate</w:t>
      </w:r>
      <w:r w:rsidRPr="00EE022A">
        <w:t xml:space="preserve">, </w:t>
      </w:r>
      <w:r w:rsidRPr="001A5DAD">
        <w:rPr>
          <w:b/>
        </w:rPr>
        <w:t>30</w:t>
      </w:r>
      <w:r w:rsidRPr="00EE022A">
        <w:t>, 2141-2162.</w:t>
      </w:r>
    </w:p>
    <w:p w14:paraId="4732EB44" w14:textId="77777777" w:rsidR="00132838" w:rsidRDefault="00132838" w:rsidP="00EE022A">
      <w:pPr>
        <w:spacing w:line="480" w:lineRule="auto"/>
        <w:ind w:left="540" w:firstLine="270"/>
        <w:jc w:val="both"/>
      </w:pPr>
    </w:p>
    <w:p w14:paraId="3A2AC99F" w14:textId="1E30785A" w:rsidR="00132838" w:rsidRDefault="004258B7" w:rsidP="00EE022A">
      <w:pPr>
        <w:spacing w:line="480" w:lineRule="auto"/>
        <w:ind w:left="540" w:firstLine="270"/>
        <w:jc w:val="both"/>
      </w:pPr>
      <w:r w:rsidRPr="004258B7">
        <w:t xml:space="preserve">Riahi, K., and Coauthors, 2011: RCP 8.5—A scenario of comparatively high greenhouse gas emissions. </w:t>
      </w:r>
      <w:r w:rsidRPr="001A5DAD">
        <w:rPr>
          <w:i/>
        </w:rPr>
        <w:t>Climatic Change</w:t>
      </w:r>
      <w:r w:rsidRPr="004258B7">
        <w:t xml:space="preserve">, </w:t>
      </w:r>
      <w:r w:rsidRPr="001A5DAD">
        <w:rPr>
          <w:b/>
        </w:rPr>
        <w:t>109</w:t>
      </w:r>
      <w:r w:rsidRPr="004258B7">
        <w:t>, 33–57.</w:t>
      </w:r>
    </w:p>
    <w:p w14:paraId="074AF423" w14:textId="77777777" w:rsidR="00FC0F7F" w:rsidRDefault="00FC0F7F" w:rsidP="00FC0F7F">
      <w:pPr>
        <w:spacing w:line="480" w:lineRule="auto"/>
        <w:ind w:left="540" w:firstLine="270"/>
        <w:jc w:val="both"/>
      </w:pPr>
    </w:p>
    <w:p w14:paraId="64218958" w14:textId="6184851B" w:rsidR="00FC0F7F" w:rsidRDefault="00FC0F7F" w:rsidP="00FC0F7F">
      <w:pPr>
        <w:spacing w:line="480" w:lineRule="auto"/>
        <w:ind w:left="540" w:firstLine="270"/>
        <w:jc w:val="both"/>
      </w:pPr>
      <w:r>
        <w:t>Sakamoto, T. T., and Coauthors, 2012: MIROC4h—A new high-resolution atmosphere–ocean coupled general circulation model</w:t>
      </w:r>
      <w:r w:rsidRPr="001A5DAD">
        <w:rPr>
          <w:i/>
        </w:rPr>
        <w:t>. J. Meteor. Soc. Japan,</w:t>
      </w:r>
      <w:r>
        <w:t xml:space="preserve"> </w:t>
      </w:r>
      <w:r w:rsidRPr="001A5DAD">
        <w:rPr>
          <w:b/>
        </w:rPr>
        <w:t>90</w:t>
      </w:r>
      <w:r>
        <w:t>, 325–359.</w:t>
      </w:r>
    </w:p>
    <w:p w14:paraId="6A7D9E07" w14:textId="77777777" w:rsidR="00FC0F7F" w:rsidRDefault="00FC0F7F" w:rsidP="00FC0F7F">
      <w:pPr>
        <w:spacing w:line="480" w:lineRule="auto"/>
        <w:ind w:left="540" w:firstLine="270"/>
        <w:jc w:val="both"/>
      </w:pPr>
    </w:p>
    <w:p w14:paraId="46F9A165" w14:textId="3CE74566" w:rsidR="00393484" w:rsidRPr="00EE022A" w:rsidRDefault="00393484" w:rsidP="00EE022A">
      <w:pPr>
        <w:spacing w:line="480" w:lineRule="auto"/>
        <w:ind w:left="540" w:firstLine="270"/>
        <w:jc w:val="both"/>
      </w:pPr>
      <w:r w:rsidRPr="00EE022A">
        <w:t xml:space="preserve">Santanello Jr, J. A., </w:t>
      </w:r>
      <w:r w:rsidR="004258B7">
        <w:t xml:space="preserve">C. D. </w:t>
      </w:r>
      <w:r w:rsidRPr="00EE022A">
        <w:t xml:space="preserve">Peters-Lidard, </w:t>
      </w:r>
      <w:r w:rsidR="004258B7">
        <w:t>S</w:t>
      </w:r>
      <w:r w:rsidRPr="00EE022A">
        <w:t xml:space="preserve">. </w:t>
      </w:r>
      <w:r w:rsidR="004258B7">
        <w:t>V</w:t>
      </w:r>
      <w:r w:rsidRPr="00EE022A">
        <w:t xml:space="preserve">. Kumar, </w:t>
      </w:r>
      <w:r w:rsidR="004258B7">
        <w:t>C.</w:t>
      </w:r>
      <w:r w:rsidRPr="00EE022A">
        <w:t xml:space="preserve"> Alonge, </w:t>
      </w:r>
      <w:r w:rsidR="004258B7">
        <w:t xml:space="preserve">and W. K. </w:t>
      </w:r>
      <w:r w:rsidRPr="00EE022A">
        <w:t>Tao, 2009</w:t>
      </w:r>
      <w:r w:rsidR="004258B7">
        <w:t>:</w:t>
      </w:r>
      <w:r w:rsidRPr="00EE022A">
        <w:t xml:space="preserve"> A modeling and observational framework for diagnosing local land–atmosphere coupling on diurnal time scales. </w:t>
      </w:r>
      <w:r w:rsidRPr="001A5DAD">
        <w:rPr>
          <w:i/>
        </w:rPr>
        <w:t>J</w:t>
      </w:r>
      <w:r w:rsidR="004258B7" w:rsidRPr="001A5DAD">
        <w:rPr>
          <w:i/>
        </w:rPr>
        <w:t>.</w:t>
      </w:r>
      <w:r w:rsidRPr="001A5DAD">
        <w:rPr>
          <w:i/>
        </w:rPr>
        <w:t xml:space="preserve"> Hydrometeor</w:t>
      </w:r>
      <w:r w:rsidR="004258B7">
        <w:t>.</w:t>
      </w:r>
      <w:r w:rsidRPr="00EE022A">
        <w:t xml:space="preserve">, </w:t>
      </w:r>
      <w:r w:rsidRPr="001A5DAD">
        <w:rPr>
          <w:b/>
        </w:rPr>
        <w:t>10</w:t>
      </w:r>
      <w:r w:rsidRPr="00EE022A">
        <w:t>, 577-599.</w:t>
      </w:r>
    </w:p>
    <w:p w14:paraId="71B178A1" w14:textId="77777777" w:rsidR="00393484" w:rsidRPr="00EE022A" w:rsidRDefault="00393484" w:rsidP="00EE022A">
      <w:pPr>
        <w:spacing w:line="480" w:lineRule="auto"/>
        <w:ind w:left="540" w:firstLine="270"/>
        <w:jc w:val="both"/>
      </w:pPr>
    </w:p>
    <w:p w14:paraId="2EF5C15C" w14:textId="29BAC3BB" w:rsidR="000F6CB8" w:rsidRPr="00EE022A" w:rsidRDefault="000F6CB8" w:rsidP="00EE022A">
      <w:pPr>
        <w:spacing w:line="480" w:lineRule="auto"/>
        <w:ind w:left="540" w:firstLine="270"/>
        <w:jc w:val="both"/>
      </w:pPr>
      <w:r w:rsidRPr="00EE022A">
        <w:t>Santanello, Jr., J. A., P. A. Dirmeyer, C. Ferguson, K. Findell, A. Tawfik, A. Berg, M. Ek, P. Gentine, B. Guillod, C. van Heerwaarden, J. Roundy and V. Wulfmeyer</w:t>
      </w:r>
      <w:r w:rsidR="0008596B">
        <w:t>, 2017:</w:t>
      </w:r>
      <w:r w:rsidRPr="00EE022A">
        <w:t xml:space="preserve"> Land-Atmosphere Interactions: The LoCo Perspective, </w:t>
      </w:r>
      <w:r w:rsidRPr="001A5DAD">
        <w:rPr>
          <w:i/>
        </w:rPr>
        <w:t>Bull. of Am. Met. Soc.</w:t>
      </w:r>
      <w:r w:rsidRPr="00EE022A">
        <w:t xml:space="preserve"> </w:t>
      </w:r>
      <w:r w:rsidR="00594B6B" w:rsidRPr="00594B6B">
        <w:t xml:space="preserve">https://doi.org/10.1175/BAMS-D-17-0001.1 </w:t>
      </w:r>
      <w:r w:rsidRPr="00EE022A">
        <w:t xml:space="preserve">. </w:t>
      </w:r>
    </w:p>
    <w:p w14:paraId="2507B65F" w14:textId="77777777" w:rsidR="000F6CB8" w:rsidRPr="00EE022A" w:rsidRDefault="000F6CB8" w:rsidP="00EE022A">
      <w:pPr>
        <w:spacing w:line="480" w:lineRule="auto"/>
        <w:ind w:left="540" w:firstLine="270"/>
        <w:jc w:val="both"/>
      </w:pPr>
    </w:p>
    <w:p w14:paraId="406DA9A1" w14:textId="7FF30AB7" w:rsidR="00393484" w:rsidRPr="00EE022A" w:rsidRDefault="00393484" w:rsidP="00EE022A">
      <w:pPr>
        <w:spacing w:line="480" w:lineRule="auto"/>
        <w:ind w:left="540" w:firstLine="270"/>
        <w:jc w:val="both"/>
      </w:pPr>
      <w:r w:rsidRPr="00EE022A">
        <w:t xml:space="preserve">Scheff, J., </w:t>
      </w:r>
      <w:r w:rsidR="0008596B">
        <w:t>and D. M.</w:t>
      </w:r>
      <w:r w:rsidRPr="00EE022A">
        <w:t xml:space="preserve"> Frierson, 2014</w:t>
      </w:r>
      <w:r w:rsidR="0008596B">
        <w:t>:</w:t>
      </w:r>
      <w:r w:rsidRPr="00EE022A">
        <w:t xml:space="preserve"> Scaling potential evapotranspiration with greenhouse warming. </w:t>
      </w:r>
      <w:r w:rsidRPr="001A5DAD">
        <w:rPr>
          <w:i/>
        </w:rPr>
        <w:t>J</w:t>
      </w:r>
      <w:r w:rsidR="0008596B" w:rsidRPr="001A5DAD">
        <w:rPr>
          <w:i/>
        </w:rPr>
        <w:t>.</w:t>
      </w:r>
      <w:r w:rsidRPr="001A5DAD">
        <w:rPr>
          <w:i/>
        </w:rPr>
        <w:t xml:space="preserve"> Climate</w:t>
      </w:r>
      <w:r w:rsidRPr="00EE022A">
        <w:t xml:space="preserve">, </w:t>
      </w:r>
      <w:r w:rsidRPr="001A5DAD">
        <w:rPr>
          <w:b/>
        </w:rPr>
        <w:t>27</w:t>
      </w:r>
      <w:r w:rsidRPr="00EE022A">
        <w:t>, 1539-1558.</w:t>
      </w:r>
    </w:p>
    <w:p w14:paraId="10D0B2E5" w14:textId="77777777" w:rsidR="008C3A60" w:rsidRPr="00EE022A" w:rsidRDefault="008C3A60" w:rsidP="00EE022A">
      <w:pPr>
        <w:spacing w:line="480" w:lineRule="auto"/>
        <w:ind w:left="540" w:firstLine="270"/>
        <w:jc w:val="both"/>
      </w:pPr>
    </w:p>
    <w:p w14:paraId="1C20FA16" w14:textId="53E4C163" w:rsidR="00393484" w:rsidRDefault="00CB5A61" w:rsidP="00EE022A">
      <w:pPr>
        <w:spacing w:line="480" w:lineRule="auto"/>
        <w:ind w:left="540" w:firstLine="270"/>
        <w:jc w:val="both"/>
      </w:pPr>
      <w:r w:rsidRPr="00CB5A61">
        <w:t>Seneviratne, S. I., D. Lüthi,</w:t>
      </w:r>
      <w:r>
        <w:t xml:space="preserve"> M. Litschi, and C. Schär, 2006</w:t>
      </w:r>
      <w:r w:rsidRPr="00CB5A61">
        <w:t xml:space="preserve">: Land-atmosphere coupling and climate change in Europe. </w:t>
      </w:r>
      <w:r w:rsidRPr="001A5DAD">
        <w:rPr>
          <w:i/>
        </w:rPr>
        <w:t>Nature</w:t>
      </w:r>
      <w:r w:rsidRPr="00CB5A61">
        <w:t xml:space="preserve">, </w:t>
      </w:r>
      <w:r w:rsidRPr="001A5DAD">
        <w:rPr>
          <w:b/>
        </w:rPr>
        <w:t>443</w:t>
      </w:r>
      <w:r w:rsidRPr="00CB5A61">
        <w:t>, 205–209</w:t>
      </w:r>
      <w:r w:rsidR="00132838">
        <w:t xml:space="preserve"> </w:t>
      </w:r>
    </w:p>
    <w:p w14:paraId="23E723B7" w14:textId="77777777" w:rsidR="00CB5A61" w:rsidRPr="00EE022A" w:rsidRDefault="00CB5A61" w:rsidP="00EE022A">
      <w:pPr>
        <w:spacing w:line="480" w:lineRule="auto"/>
        <w:ind w:left="540" w:firstLine="270"/>
        <w:jc w:val="both"/>
      </w:pPr>
    </w:p>
    <w:p w14:paraId="3826D571" w14:textId="77777777" w:rsidR="00393484" w:rsidRPr="00EE022A" w:rsidRDefault="00393484" w:rsidP="00EE022A">
      <w:pPr>
        <w:spacing w:line="480" w:lineRule="auto"/>
        <w:ind w:left="540" w:firstLine="270"/>
        <w:jc w:val="both"/>
      </w:pPr>
      <w:r w:rsidRPr="00EE022A">
        <w:t xml:space="preserve">Seneviratne, S. I., T. Corti, E. Davin, M. Hirschi, E. Jaeger, I. Lehner, B. Orlowsky, and A. Teuling, 2010: Investigating soil moisture climate interactions in a changing climate: A review. </w:t>
      </w:r>
      <w:r w:rsidRPr="001A5DAD">
        <w:rPr>
          <w:i/>
        </w:rPr>
        <w:t>Earth Sci. Rev.</w:t>
      </w:r>
      <w:r w:rsidRPr="00EE022A">
        <w:t xml:space="preserve">, </w:t>
      </w:r>
      <w:r w:rsidRPr="001A5DAD">
        <w:rPr>
          <w:b/>
        </w:rPr>
        <w:t>99</w:t>
      </w:r>
      <w:r w:rsidRPr="00EE022A">
        <w:t>, 125–161.</w:t>
      </w:r>
    </w:p>
    <w:p w14:paraId="44D71369" w14:textId="77777777" w:rsidR="00393484" w:rsidRPr="00EE022A" w:rsidRDefault="00393484" w:rsidP="00EE022A">
      <w:pPr>
        <w:spacing w:line="480" w:lineRule="auto"/>
        <w:ind w:left="540" w:firstLine="270"/>
        <w:jc w:val="both"/>
      </w:pPr>
    </w:p>
    <w:p w14:paraId="2AB2A759" w14:textId="53BF44CE" w:rsidR="0080195D" w:rsidRPr="00EE022A" w:rsidRDefault="00393484" w:rsidP="00EE022A">
      <w:pPr>
        <w:spacing w:line="480" w:lineRule="auto"/>
        <w:ind w:left="540" w:firstLine="270"/>
        <w:jc w:val="both"/>
      </w:pPr>
      <w:r w:rsidRPr="00EE022A">
        <w:t>Seneviratne, S., M. Wilhelm, T. Stanelle, B. van den Hurk, S. Hagemann, A. Berg, F. Cheruy, M. Higgins, A. Meier, V. Brovkin, M. Claussen, J.-L. Dufresne, K. Findell, D. Lawrence, S. Malyshev, and B</w:t>
      </w:r>
      <w:r w:rsidR="003105CD">
        <w:t>.</w:t>
      </w:r>
      <w:r w:rsidRPr="00EE022A">
        <w:t xml:space="preserve"> Smith, 2013: Impact of soil moisture-climate feedbacks on CMIP5 projections: First results from the GLACE-CMIP5 experiment. </w:t>
      </w:r>
      <w:r w:rsidRPr="001A5DAD">
        <w:rPr>
          <w:i/>
        </w:rPr>
        <w:t>Geophys. Res. Lett.</w:t>
      </w:r>
      <w:r w:rsidRPr="00EE022A">
        <w:t xml:space="preserve">, </w:t>
      </w:r>
      <w:r w:rsidRPr="001A5DAD">
        <w:rPr>
          <w:b/>
        </w:rPr>
        <w:t>40</w:t>
      </w:r>
      <w:r w:rsidRPr="00EE022A">
        <w:t>, 5212-5217.</w:t>
      </w:r>
    </w:p>
    <w:p w14:paraId="7859DD79" w14:textId="77777777" w:rsidR="00132838" w:rsidRPr="00EE022A" w:rsidRDefault="00132838" w:rsidP="00EE022A">
      <w:pPr>
        <w:spacing w:line="480" w:lineRule="auto"/>
        <w:ind w:left="540" w:firstLine="270"/>
        <w:jc w:val="both"/>
      </w:pPr>
    </w:p>
    <w:p w14:paraId="7C917F69" w14:textId="1DCC3B97" w:rsidR="00FC0F7F" w:rsidRDefault="0080195D" w:rsidP="00EE022A">
      <w:pPr>
        <w:spacing w:line="480" w:lineRule="auto"/>
        <w:ind w:left="540" w:firstLine="270"/>
        <w:jc w:val="both"/>
      </w:pPr>
      <w:r w:rsidRPr="0080195D">
        <w:t xml:space="preserve">Sheffield, J., and Coauthors, 2013a: North American climate in CMIP5 experiments. Part I: Evaluation of historical simulations of continental and regional climatology. </w:t>
      </w:r>
      <w:r w:rsidRPr="001A5DAD">
        <w:rPr>
          <w:i/>
        </w:rPr>
        <w:t>J. Climate</w:t>
      </w:r>
      <w:r w:rsidRPr="0080195D">
        <w:t xml:space="preserve">, </w:t>
      </w:r>
      <w:r w:rsidRPr="001A5DAD">
        <w:rPr>
          <w:b/>
        </w:rPr>
        <w:t>26</w:t>
      </w:r>
      <w:r w:rsidRPr="0080195D">
        <w:t>, 9209–9245</w:t>
      </w:r>
      <w:r w:rsidRPr="0080195D" w:rsidDel="0080195D">
        <w:t xml:space="preserve"> </w:t>
      </w:r>
    </w:p>
    <w:p w14:paraId="378D4721" w14:textId="77777777" w:rsidR="00FC0F7F" w:rsidRDefault="00FC0F7F" w:rsidP="00FC0F7F">
      <w:pPr>
        <w:spacing w:line="480" w:lineRule="auto"/>
        <w:ind w:left="540" w:firstLine="270"/>
        <w:jc w:val="both"/>
      </w:pPr>
    </w:p>
    <w:p w14:paraId="41EE7F4D" w14:textId="77777777" w:rsidR="00FC0F7F" w:rsidRDefault="00FC0F7F" w:rsidP="00FC0F7F">
      <w:pPr>
        <w:spacing w:line="480" w:lineRule="auto"/>
        <w:ind w:left="540" w:firstLine="270"/>
        <w:jc w:val="both"/>
      </w:pPr>
      <w:r w:rsidRPr="008C3A60">
        <w:t xml:space="preserve">Shukla, J., T. DelSole, M. Fennessy, J. Kinter, and D. Paolino, 2006: Climate Model Fidelity and Projections of Climate Change. </w:t>
      </w:r>
      <w:r w:rsidRPr="00E42C49">
        <w:rPr>
          <w:i/>
        </w:rPr>
        <w:t>Geophys. Res. Lett.</w:t>
      </w:r>
      <w:r w:rsidRPr="008C3A60">
        <w:t xml:space="preserve">, </w:t>
      </w:r>
      <w:r w:rsidRPr="00E42C49">
        <w:rPr>
          <w:b/>
        </w:rPr>
        <w:t>33</w:t>
      </w:r>
      <w:r w:rsidRPr="008C3A60">
        <w:t>, L07702, doi:10.1029/2005GL025579.</w:t>
      </w:r>
    </w:p>
    <w:p w14:paraId="6E02312C" w14:textId="77777777" w:rsidR="00393484" w:rsidRPr="00EE022A" w:rsidRDefault="00393484" w:rsidP="00EE022A">
      <w:pPr>
        <w:spacing w:line="480" w:lineRule="auto"/>
        <w:ind w:left="540" w:firstLine="270"/>
        <w:jc w:val="both"/>
      </w:pPr>
    </w:p>
    <w:p w14:paraId="02B49293" w14:textId="77777777" w:rsidR="00AD188B" w:rsidRDefault="00AD188B" w:rsidP="00EE022A">
      <w:pPr>
        <w:spacing w:line="480" w:lineRule="auto"/>
        <w:ind w:left="540" w:firstLine="270"/>
        <w:jc w:val="both"/>
      </w:pPr>
      <w:r w:rsidRPr="00AD188B">
        <w:t xml:space="preserve">Sippel, S., J. Zscheischler, M. D. Mahecha, R. Orth, M. Reichstein, M. Vogel, and S. I. Seneviratne, 2017: Refining multi-model projections of temperature extremes by evaluation against land–atmosphere coupling diagnostics. </w:t>
      </w:r>
      <w:r w:rsidRPr="001A5DAD">
        <w:rPr>
          <w:i/>
        </w:rPr>
        <w:t>Eart Syst. Dyn.,</w:t>
      </w:r>
      <w:r w:rsidRPr="00AD188B">
        <w:t xml:space="preserve"> </w:t>
      </w:r>
      <w:r w:rsidRPr="001A5DAD">
        <w:rPr>
          <w:b/>
        </w:rPr>
        <w:t>8</w:t>
      </w:r>
      <w:r w:rsidRPr="00AD188B">
        <w:t>, 387–403, https://doi.org/10.5194/esd-8-387-2017.</w:t>
      </w:r>
      <w:r w:rsidRPr="00AD188B" w:rsidDel="00AD188B">
        <w:t xml:space="preserve"> </w:t>
      </w:r>
    </w:p>
    <w:p w14:paraId="641B3177" w14:textId="77777777" w:rsidR="00393484" w:rsidRPr="00EE022A" w:rsidRDefault="00393484" w:rsidP="00EE022A">
      <w:pPr>
        <w:spacing w:line="480" w:lineRule="auto"/>
        <w:ind w:left="540" w:firstLine="270"/>
        <w:jc w:val="both"/>
      </w:pPr>
    </w:p>
    <w:p w14:paraId="02458A63" w14:textId="77777777" w:rsidR="00393484" w:rsidRPr="00EE022A" w:rsidRDefault="00393484" w:rsidP="00EE022A">
      <w:pPr>
        <w:spacing w:line="480" w:lineRule="auto"/>
        <w:ind w:left="540" w:firstLine="270"/>
        <w:jc w:val="both"/>
      </w:pPr>
      <w:r w:rsidRPr="00EE022A">
        <w:t xml:space="preserve">Taylor, C.M., R.A. de Jeu, F. Guichard, P.P. Harris and W.A. Dorigo, 2012: Afternoon rain more likely over drier soils. </w:t>
      </w:r>
      <w:r w:rsidRPr="001A5DAD">
        <w:rPr>
          <w:i/>
        </w:rPr>
        <w:t>Nature</w:t>
      </w:r>
      <w:r w:rsidRPr="00EE022A">
        <w:t xml:space="preserve">, </w:t>
      </w:r>
      <w:r w:rsidRPr="001A5DAD">
        <w:rPr>
          <w:b/>
        </w:rPr>
        <w:t>489</w:t>
      </w:r>
      <w:r w:rsidRPr="00EE022A">
        <w:t>, 423-426.</w:t>
      </w:r>
    </w:p>
    <w:p w14:paraId="40DA9783" w14:textId="77777777" w:rsidR="00393484" w:rsidRPr="00EE022A" w:rsidRDefault="00393484" w:rsidP="00EE022A">
      <w:pPr>
        <w:spacing w:line="480" w:lineRule="auto"/>
        <w:ind w:left="540" w:firstLine="270"/>
        <w:jc w:val="both"/>
      </w:pPr>
    </w:p>
    <w:p w14:paraId="4D8E2B1F" w14:textId="7DE9E44B" w:rsidR="009D6F64" w:rsidRPr="00EE022A" w:rsidRDefault="009D6F64" w:rsidP="00EE022A">
      <w:pPr>
        <w:spacing w:line="480" w:lineRule="auto"/>
        <w:ind w:left="540" w:firstLine="270"/>
        <w:jc w:val="both"/>
      </w:pPr>
      <w:r w:rsidRPr="00EE022A">
        <w:t xml:space="preserve">Tuttle, S., </w:t>
      </w:r>
      <w:r w:rsidR="00AD188B">
        <w:t>and G.</w:t>
      </w:r>
      <w:r w:rsidRPr="00EE022A">
        <w:t xml:space="preserve"> Salvucci, 2016</w:t>
      </w:r>
      <w:r w:rsidR="00AD188B">
        <w:t>:</w:t>
      </w:r>
      <w:r w:rsidRPr="00EE022A">
        <w:t xml:space="preserve"> Empirical evidence of contrasting soil moisture–precipitation feedbacks across the United States. </w:t>
      </w:r>
      <w:r w:rsidRPr="001A5DAD">
        <w:rPr>
          <w:i/>
        </w:rPr>
        <w:t>Science</w:t>
      </w:r>
      <w:r w:rsidRPr="00EE022A">
        <w:t xml:space="preserve">, </w:t>
      </w:r>
      <w:r w:rsidRPr="001A5DAD">
        <w:rPr>
          <w:b/>
        </w:rPr>
        <w:t>352</w:t>
      </w:r>
      <w:r w:rsidRPr="00EE022A">
        <w:t>, 825-828.</w:t>
      </w:r>
    </w:p>
    <w:p w14:paraId="62191CAD" w14:textId="77777777" w:rsidR="009D6F64" w:rsidRPr="00EE022A" w:rsidRDefault="009D6F64" w:rsidP="00EE022A">
      <w:pPr>
        <w:spacing w:line="480" w:lineRule="auto"/>
        <w:ind w:left="540" w:firstLine="270"/>
        <w:jc w:val="both"/>
      </w:pPr>
    </w:p>
    <w:p w14:paraId="1CF34221" w14:textId="57C64B2C" w:rsidR="00393484" w:rsidRPr="00EE022A" w:rsidRDefault="00393484" w:rsidP="00EE022A">
      <w:pPr>
        <w:spacing w:line="480" w:lineRule="auto"/>
        <w:ind w:left="540" w:firstLine="270"/>
        <w:jc w:val="both"/>
      </w:pPr>
      <w:r w:rsidRPr="00EE022A">
        <w:t>Vogel, M. M., R. Orth, F. Cheruy, S. Hagemann, R. Lorenz, B. J. J. M. van den Hurk, and S. I. Seneviratne</w:t>
      </w:r>
      <w:r w:rsidR="00AD188B">
        <w:t xml:space="preserve">, </w:t>
      </w:r>
      <w:r w:rsidRPr="00EE022A">
        <w:t>2017</w:t>
      </w:r>
      <w:r w:rsidR="00AD188B">
        <w:t>:</w:t>
      </w:r>
      <w:r w:rsidRPr="00EE022A">
        <w:t xml:space="preserve"> Regional amplification of projected changes in extreme temperatures strongly controlled by soil moisture-temperature feedbacks</w:t>
      </w:r>
      <w:r w:rsidR="00AD188B">
        <w:t xml:space="preserve">. </w:t>
      </w:r>
      <w:r w:rsidRPr="001A5DAD">
        <w:rPr>
          <w:i/>
        </w:rPr>
        <w:t>Geophys. Res. Lett.</w:t>
      </w:r>
      <w:r w:rsidRPr="00EE022A">
        <w:t>, 44, 1511–1519.</w:t>
      </w:r>
    </w:p>
    <w:p w14:paraId="3B3CA5AF" w14:textId="77777777" w:rsidR="00393484" w:rsidRPr="00EE022A" w:rsidRDefault="00393484" w:rsidP="00EE022A">
      <w:pPr>
        <w:spacing w:line="480" w:lineRule="auto"/>
        <w:ind w:left="540" w:firstLine="270"/>
        <w:jc w:val="both"/>
      </w:pPr>
    </w:p>
    <w:p w14:paraId="0704EAD8" w14:textId="77777777" w:rsidR="008531DC" w:rsidRDefault="008531DC" w:rsidP="008531DC">
      <w:pPr>
        <w:spacing w:line="480" w:lineRule="auto"/>
        <w:ind w:left="540" w:firstLine="270"/>
        <w:jc w:val="both"/>
      </w:pPr>
      <w:r w:rsidRPr="008531DC">
        <w:t xml:space="preserve">Williams, C. J. R., R. P. Allan, and D. R. Kniveton, 2012: Diagnosing atmosphere–land feedbacks in CMIP5 climate models. </w:t>
      </w:r>
      <w:r w:rsidRPr="001A5DAD">
        <w:rPr>
          <w:i/>
        </w:rPr>
        <w:t>Environ. Res. Lett</w:t>
      </w:r>
      <w:r w:rsidRPr="008531DC">
        <w:t xml:space="preserve">., </w:t>
      </w:r>
      <w:r w:rsidRPr="001A5DAD">
        <w:rPr>
          <w:b/>
        </w:rPr>
        <w:t>7</w:t>
      </w:r>
      <w:r w:rsidRPr="008531DC">
        <w:t>, 044003, doi:10.1088/1748-9326/7/4/044003.</w:t>
      </w:r>
      <w:r w:rsidRPr="008531DC" w:rsidDel="008531DC">
        <w:t xml:space="preserve"> </w:t>
      </w:r>
    </w:p>
    <w:p w14:paraId="5FE2BB6C" w14:textId="77777777" w:rsidR="00871307" w:rsidRPr="00EE022A" w:rsidRDefault="00871307" w:rsidP="00EE022A">
      <w:pPr>
        <w:spacing w:line="480" w:lineRule="auto"/>
        <w:ind w:firstLine="270"/>
        <w:jc w:val="both"/>
      </w:pPr>
    </w:p>
    <w:p w14:paraId="13AC742A" w14:textId="633AB007" w:rsidR="009D424C" w:rsidRPr="00EE022A" w:rsidRDefault="00332259" w:rsidP="00EE022A">
      <w:pPr>
        <w:spacing w:line="480" w:lineRule="auto"/>
        <w:ind w:firstLine="270"/>
        <w:jc w:val="both"/>
        <w:rPr>
          <w:b/>
        </w:rPr>
      </w:pPr>
      <w:r w:rsidRPr="00EE022A">
        <w:rPr>
          <w:b/>
        </w:rPr>
        <w:t>Figure Caption</w:t>
      </w:r>
      <w:r w:rsidR="009D424C" w:rsidRPr="00EE022A">
        <w:rPr>
          <w:b/>
        </w:rPr>
        <w:t>s</w:t>
      </w:r>
    </w:p>
    <w:p w14:paraId="2A201E1D" w14:textId="64E054F3" w:rsidR="005246DF" w:rsidRPr="00EE022A" w:rsidRDefault="005246DF" w:rsidP="00EE022A">
      <w:pPr>
        <w:spacing w:line="480" w:lineRule="auto"/>
        <w:ind w:firstLine="270"/>
        <w:jc w:val="both"/>
      </w:pPr>
      <w:r w:rsidRPr="00EE022A">
        <w:t xml:space="preserve">Figure 1: (a) multimodel mean correlation between summertime-mean surface soil moisture and ET over 1950-2005; (b) same as a, but with 2m-temperature (Tas) and ET; (c) same as (a) but with incoming solar radiation (Rsds) and ET; (d) multimodel mean interannual standard deviation of ET (mm/d). Between parentheses is the number of models considered </w:t>
      </w:r>
      <w:r w:rsidR="00A25355" w:rsidRPr="00EE022A">
        <w:t xml:space="preserve">in </w:t>
      </w:r>
      <w:r w:rsidRPr="00EE022A">
        <w:t>each plot, depending on the availability of model outputs. Contour lines on (a), (b) and (c) indicate significant correlations at the 5% level.</w:t>
      </w:r>
      <w:r w:rsidR="00F22500" w:rsidRPr="00EE022A">
        <w:t xml:space="preserve"> Values in the northern hemisphere are for June-July-August, and for December-January-February in the southern hemisphere.</w:t>
      </w:r>
    </w:p>
    <w:p w14:paraId="7AAC64C4" w14:textId="77777777" w:rsidR="00332125" w:rsidRPr="00EE022A" w:rsidRDefault="00332125" w:rsidP="00EE022A">
      <w:pPr>
        <w:spacing w:line="480" w:lineRule="auto"/>
        <w:ind w:firstLine="270"/>
        <w:jc w:val="both"/>
      </w:pPr>
    </w:p>
    <w:p w14:paraId="2868F3DE" w14:textId="66775C4E" w:rsidR="00A25355" w:rsidRPr="00EE022A" w:rsidRDefault="00A25355" w:rsidP="00EE022A">
      <w:pPr>
        <w:spacing w:line="480" w:lineRule="auto"/>
        <w:ind w:firstLine="270"/>
        <w:jc w:val="both"/>
      </w:pPr>
      <w:r w:rsidRPr="00EE022A">
        <w:t>Figure 2: (a) standard deviation, across 37 CMIP5 models, of the correlation between summertime-mean surface soil moisture and ET over 1950-2005. The black line indicates the mean multimodel mean correlation, from Figure 1a; (</w:t>
      </w:r>
      <w:r w:rsidR="00A74FDA">
        <w:t>b</w:t>
      </w:r>
      <w:r w:rsidRPr="00EE022A">
        <w:t xml:space="preserve">) correlation, across 37 CMIP5 models, between SM-ET correlations and RSDS-ET correlations. </w:t>
      </w:r>
    </w:p>
    <w:p w14:paraId="607FE928" w14:textId="77777777" w:rsidR="00332259" w:rsidRPr="00EE022A" w:rsidRDefault="00332259" w:rsidP="00EE022A">
      <w:pPr>
        <w:spacing w:line="480" w:lineRule="auto"/>
        <w:ind w:firstLine="270"/>
        <w:jc w:val="both"/>
      </w:pPr>
    </w:p>
    <w:p w14:paraId="0EC554AD" w14:textId="0C1D1280" w:rsidR="00B44A7E" w:rsidRPr="00EE022A" w:rsidRDefault="00332125" w:rsidP="00EE022A">
      <w:pPr>
        <w:spacing w:line="480" w:lineRule="auto"/>
        <w:ind w:firstLine="270"/>
        <w:jc w:val="both"/>
      </w:pPr>
      <w:r w:rsidRPr="00EE022A">
        <w:t>Figure 3:</w:t>
      </w:r>
      <w:r w:rsidR="00CB32BB" w:rsidRPr="00EE022A">
        <w:t xml:space="preserve"> (a) Correlation, across </w:t>
      </w:r>
      <w:r w:rsidR="005357A3" w:rsidRPr="00EE022A">
        <w:t xml:space="preserve">37 </w:t>
      </w:r>
      <w:r w:rsidR="00CB32BB" w:rsidRPr="00EE022A">
        <w:t xml:space="preserve">CMIP5 models, between mean summertime precipitation and SM-ET coupling. </w:t>
      </w:r>
      <w:r w:rsidR="002F249A" w:rsidRPr="00EE022A">
        <w:t>C</w:t>
      </w:r>
      <w:r w:rsidR="00CB32BB" w:rsidRPr="00EE022A">
        <w:t xml:space="preserve">ontour line indicates significant correlations at the 5% level. </w:t>
      </w:r>
      <w:r w:rsidR="000D7C71" w:rsidRPr="00EE022A">
        <w:t xml:space="preserve">(b) For each </w:t>
      </w:r>
      <w:r w:rsidR="002F249A" w:rsidRPr="00EE022A">
        <w:t>region delineated by a box on (a</w:t>
      </w:r>
      <w:r w:rsidR="000D7C71" w:rsidRPr="00EE022A">
        <w:t xml:space="preserve">), scatter plot of model SM-ET coupling against model mean </w:t>
      </w:r>
      <w:r w:rsidR="002F249A" w:rsidRPr="00EE022A">
        <w:t xml:space="preserve">summertime </w:t>
      </w:r>
      <w:r w:rsidR="000D7C71" w:rsidRPr="00EE022A">
        <w:t>precipitation. Red lines are regression across all models</w:t>
      </w:r>
      <w:r w:rsidR="00531360">
        <w:t>, with correlation values (r) given in red.</w:t>
      </w:r>
      <w:r w:rsidR="000D7C71" w:rsidRPr="00EE022A">
        <w:t xml:space="preserve"> </w:t>
      </w:r>
      <w:r w:rsidR="00B77E22" w:rsidRPr="00EE022A">
        <w:t>Vertical lines represent observational estimates of mean summer precipitation from different datasets: Climatic Research Unit (CRU) time series (TS) dataset, version 3.21; University of Delaware (UoD) monthly temperature and precipitation dataset version 3.01; Global Precipitation Climatology Project (GPCP) monthly precipitation dataset, version 2.2; and Climate Prediction Center (CPC) Merged Analysis of Precipitation (CMAP), version 1201.</w:t>
      </w:r>
      <w:r w:rsidR="00264686" w:rsidRPr="00EE022A">
        <w:t xml:space="preserve"> Means are over 1950-2005 for CRU a</w:t>
      </w:r>
      <w:r w:rsidR="00A12D02" w:rsidRPr="00EE022A">
        <w:t>nd UoD, 1979-2010 for CMAP and 1</w:t>
      </w:r>
      <w:r w:rsidR="00264686" w:rsidRPr="00EE022A">
        <w:t>979-2013 for GPCP.</w:t>
      </w:r>
    </w:p>
    <w:p w14:paraId="6B356AD3" w14:textId="77777777" w:rsidR="00B77E22" w:rsidRPr="00EE022A" w:rsidRDefault="00B77E22" w:rsidP="00EE022A">
      <w:pPr>
        <w:spacing w:line="480" w:lineRule="auto"/>
        <w:ind w:firstLine="270"/>
        <w:jc w:val="both"/>
      </w:pPr>
    </w:p>
    <w:p w14:paraId="522562A5" w14:textId="77777777" w:rsidR="001F6AC8" w:rsidRPr="00EE022A" w:rsidRDefault="001F6AC8" w:rsidP="00EE022A">
      <w:pPr>
        <w:spacing w:line="480" w:lineRule="auto"/>
        <w:ind w:firstLine="270"/>
        <w:jc w:val="both"/>
      </w:pPr>
      <w:r w:rsidRPr="00EE022A">
        <w:t>Figure 4: (</w:t>
      </w:r>
      <w:r w:rsidRPr="00EE022A">
        <w:rPr>
          <w:b/>
          <w:bCs/>
        </w:rPr>
        <w:t>a</w:t>
      </w:r>
      <w:r w:rsidRPr="00EE022A">
        <w:t>) Estimate of SM-ET coupling based on intersection point of observed CRU summertime precipitation over 1950-2005 and intermodel regression line of SM-ET coupling against mean summertime precipitation (Figure 3b); Contour line indicates significant correlations at the 5% level. (</w:t>
      </w:r>
      <w:r w:rsidRPr="00EE022A">
        <w:rPr>
          <w:b/>
          <w:bCs/>
        </w:rPr>
        <w:t>b</w:t>
      </w:r>
      <w:r w:rsidRPr="00EE022A">
        <w:t xml:space="preserve">) Difference between (a) and multimodel mean SM-ET coupling from Figure 1a. </w:t>
      </w:r>
    </w:p>
    <w:p w14:paraId="434E2CF1" w14:textId="218EEA78" w:rsidR="00B44A7E" w:rsidRPr="00EE022A" w:rsidRDefault="00B44A7E" w:rsidP="00EE022A">
      <w:pPr>
        <w:spacing w:line="480" w:lineRule="auto"/>
        <w:ind w:firstLine="270"/>
        <w:jc w:val="both"/>
      </w:pPr>
    </w:p>
    <w:p w14:paraId="13B5D3AC" w14:textId="08DF6E45" w:rsidR="00FA6E4A" w:rsidRPr="00EE022A" w:rsidRDefault="00FA6E4A" w:rsidP="00EE022A">
      <w:pPr>
        <w:spacing w:line="480" w:lineRule="auto"/>
        <w:ind w:firstLine="270"/>
        <w:jc w:val="both"/>
      </w:pPr>
      <w:r w:rsidRPr="00EE022A">
        <w:t>Figure 5: (</w:t>
      </w:r>
      <w:r w:rsidRPr="00EE022A">
        <w:rPr>
          <w:b/>
        </w:rPr>
        <w:t>a</w:t>
      </w:r>
      <w:r w:rsidRPr="00EE022A">
        <w:t>) Correlation, across 37 models, between SM-ET coupling and mean summertime ET; (b) Correlation, across 37 models, between SM-ET coupling and mean summertime 2m-temperature; (</w:t>
      </w:r>
      <w:r w:rsidRPr="00EE022A">
        <w:rPr>
          <w:b/>
        </w:rPr>
        <w:t>c</w:t>
      </w:r>
      <w:r w:rsidRPr="00EE022A">
        <w:t>) Correlation, across 37 models, between SM-ET coupling and interanual standard deviation of summertime ET; (</w:t>
      </w:r>
      <w:r w:rsidRPr="00EE022A">
        <w:rPr>
          <w:b/>
        </w:rPr>
        <w:t>d</w:t>
      </w:r>
      <w:r w:rsidRPr="00EE022A">
        <w:t>) Correlation, across 37 models, between SM-ET coupling and</w:t>
      </w:r>
      <w:r w:rsidR="00A12D02" w:rsidRPr="00EE022A">
        <w:t xml:space="preserve"> interanual</w:t>
      </w:r>
      <w:r w:rsidRPr="00EE022A">
        <w:t xml:space="preserve"> standard deviation of summertime 2m-temperature.</w:t>
      </w:r>
    </w:p>
    <w:p w14:paraId="232C6BB8" w14:textId="77777777" w:rsidR="002E7751" w:rsidRPr="00EE022A" w:rsidRDefault="002E7751" w:rsidP="00EE022A">
      <w:pPr>
        <w:spacing w:line="480" w:lineRule="auto"/>
        <w:ind w:firstLine="270"/>
        <w:jc w:val="both"/>
      </w:pPr>
    </w:p>
    <w:p w14:paraId="718A06F4" w14:textId="77777777" w:rsidR="00FA6E4A" w:rsidRPr="00EE022A" w:rsidRDefault="00FA6E4A" w:rsidP="00EE022A">
      <w:pPr>
        <w:spacing w:line="480" w:lineRule="auto"/>
        <w:ind w:firstLine="270"/>
        <w:jc w:val="both"/>
      </w:pPr>
      <w:r w:rsidRPr="00EE022A">
        <w:t>Figure 6: (a) Correlation, across 40 models, between mean present-day (1950-2005) 2m-temperature and projected warming under the RCP8.5 scenario, from present-day to end of 21</w:t>
      </w:r>
      <w:r w:rsidRPr="00EE022A">
        <w:rPr>
          <w:vertAlign w:val="superscript"/>
        </w:rPr>
        <w:t>st</w:t>
      </w:r>
      <w:r w:rsidRPr="00EE022A">
        <w:t xml:space="preserve"> century (2071-2100). (b) Correlation, across 40 models, between mean present-day (1950-2005) 2m-temperature and projected local warming amplification, defined as, for each pixel and model, future warming over that pixel minus global mean warming for that particular model. Contour lines indicate correlations significant at the 5% level.</w:t>
      </w:r>
    </w:p>
    <w:p w14:paraId="291EE6F4" w14:textId="77777777" w:rsidR="00B44A7E" w:rsidRPr="00EE022A" w:rsidRDefault="00B44A7E" w:rsidP="00EE022A">
      <w:pPr>
        <w:spacing w:line="480" w:lineRule="auto"/>
        <w:ind w:firstLine="270"/>
        <w:jc w:val="both"/>
      </w:pPr>
    </w:p>
    <w:p w14:paraId="4EE0FBF8" w14:textId="5F0225B0" w:rsidR="00FA6E4A" w:rsidRPr="00EE022A" w:rsidRDefault="00C478EF" w:rsidP="00EE022A">
      <w:pPr>
        <w:spacing w:line="480" w:lineRule="auto"/>
        <w:ind w:firstLine="270"/>
        <w:jc w:val="both"/>
      </w:pPr>
      <w:r w:rsidRPr="00EE022A">
        <w:t>Figure 7</w:t>
      </w:r>
      <w:r w:rsidR="0055070A" w:rsidRPr="00EE022A">
        <w:t>: (a) Correlation, across 32 models, between mean present-day (1950-2005) SM-ET coupling and projected warming. (b) Correlation, across 32 models, between mean present-day (1950-2005) SM-ET coupling and projected local warming amplification.</w:t>
      </w:r>
      <w:r w:rsidR="00172F46" w:rsidRPr="00EE022A">
        <w:t xml:space="preserve"> </w:t>
      </w:r>
      <w:r w:rsidR="00FA6E4A" w:rsidRPr="00EE022A">
        <w:t>Contour lines indicate correlations significant at the 5% level.</w:t>
      </w:r>
    </w:p>
    <w:p w14:paraId="7D4F65B4" w14:textId="77777777" w:rsidR="0055070A" w:rsidRPr="00EE022A" w:rsidRDefault="0055070A" w:rsidP="00EE022A">
      <w:pPr>
        <w:spacing w:line="480" w:lineRule="auto"/>
        <w:ind w:firstLine="270"/>
        <w:jc w:val="both"/>
      </w:pPr>
    </w:p>
    <w:p w14:paraId="73E5BA1F" w14:textId="6F0FBE0A" w:rsidR="00C478EF" w:rsidRPr="00EE022A" w:rsidRDefault="00C478EF" w:rsidP="00EE022A">
      <w:pPr>
        <w:spacing w:line="480" w:lineRule="auto"/>
        <w:ind w:firstLine="270"/>
        <w:jc w:val="both"/>
      </w:pPr>
      <w:r w:rsidRPr="00EE022A">
        <w:t>Figure 8</w:t>
      </w:r>
      <w:r w:rsidR="003D0E39" w:rsidRPr="00EE022A">
        <w:t>: (a) Correlation, across 40 models, between projected local warming amplification and projected change in ET. (b) Correlation, across 40 models, between projected local warming amplification and projected change in incoming solar radiation at the surface.</w:t>
      </w:r>
      <w:r w:rsidRPr="00EE022A">
        <w:t xml:space="preserve"> Contour lines indicate correlations significant at the 5% level.</w:t>
      </w:r>
    </w:p>
    <w:p w14:paraId="557C6F6D" w14:textId="77777777" w:rsidR="00172F46" w:rsidRPr="00EE022A" w:rsidRDefault="00172F46" w:rsidP="00EE022A">
      <w:pPr>
        <w:spacing w:line="480" w:lineRule="auto"/>
        <w:ind w:firstLine="270"/>
        <w:jc w:val="both"/>
      </w:pPr>
    </w:p>
    <w:p w14:paraId="58D74ECA" w14:textId="77777777" w:rsidR="00C478EF" w:rsidRPr="00EE022A" w:rsidRDefault="00C478EF" w:rsidP="00EE022A">
      <w:pPr>
        <w:spacing w:line="480" w:lineRule="auto"/>
        <w:ind w:firstLine="270"/>
        <w:jc w:val="both"/>
      </w:pPr>
      <w:r w:rsidRPr="00EE022A">
        <w:t>Figure 9</w:t>
      </w:r>
      <w:r w:rsidR="00172F46" w:rsidRPr="00EE022A">
        <w:t xml:space="preserve">: (a) Correlation, across 32 models, between mean present-day (1950-2005) SM-ET coupling and projected change in ET. (b) Correlation, across 32 models, between mean present-day (1950-2005) SM-ET coupling and projected change in incoming solar radiation at the surface. </w:t>
      </w:r>
      <w:r w:rsidRPr="00EE022A">
        <w:t>Contour lines indicate correlations significant at the 5% level.</w:t>
      </w:r>
    </w:p>
    <w:p w14:paraId="5F7C7717" w14:textId="77777777" w:rsidR="00172F46" w:rsidRPr="00EE022A" w:rsidRDefault="00172F46" w:rsidP="00EE022A">
      <w:pPr>
        <w:spacing w:line="480" w:lineRule="auto"/>
        <w:ind w:firstLine="270"/>
        <w:jc w:val="both"/>
      </w:pPr>
    </w:p>
    <w:p w14:paraId="44F189E4" w14:textId="3FF5A74B" w:rsidR="00172F46" w:rsidRPr="00EE022A" w:rsidRDefault="00BB32D3" w:rsidP="00EE022A">
      <w:pPr>
        <w:spacing w:line="480" w:lineRule="auto"/>
        <w:ind w:firstLine="270"/>
        <w:jc w:val="both"/>
      </w:pPr>
      <w:r w:rsidRPr="00EE022A">
        <w:t>Figure 10</w:t>
      </w:r>
      <w:r w:rsidR="00172F46" w:rsidRPr="00EE022A">
        <w:t>: (</w:t>
      </w:r>
      <w:r w:rsidR="00172F46" w:rsidRPr="00EE022A">
        <w:rPr>
          <w:b/>
        </w:rPr>
        <w:t>a</w:t>
      </w:r>
      <w:r w:rsidR="00172F46" w:rsidRPr="00EE022A">
        <w:t xml:space="preserve">) (a) multimodel mean (over 37 models) regression coefficient (i.e., slope) between summertime-mean surface soil moisture and ET over 1950-2005 (units: mm/d/(kg/m2)); </w:t>
      </w:r>
      <w:r w:rsidR="00BD7749" w:rsidRPr="00EE022A">
        <w:t xml:space="preserve">black line indicates the zero contour line; </w:t>
      </w:r>
      <w:r w:rsidR="00172F46" w:rsidRPr="00EE022A">
        <w:t>(</w:t>
      </w:r>
      <w:r w:rsidR="00172F46" w:rsidRPr="00EE022A">
        <w:rPr>
          <w:b/>
        </w:rPr>
        <w:t>b</w:t>
      </w:r>
      <w:r w:rsidR="00172F46" w:rsidRPr="00EE022A">
        <w:t xml:space="preserve">) standard deviation, across CMIP5 models, of the regression coefficient between summertime-mean surface soil moisture and ET over 1950-2005. </w:t>
      </w:r>
      <w:r w:rsidR="00BD7749" w:rsidRPr="00EE022A">
        <w:t>Black line indicates the zero contour line, from (a)</w:t>
      </w:r>
      <w:r w:rsidR="00172F46" w:rsidRPr="00EE022A">
        <w:t>; (</w:t>
      </w:r>
      <w:r w:rsidR="00172F46" w:rsidRPr="00EE022A">
        <w:rPr>
          <w:b/>
        </w:rPr>
        <w:t>c</w:t>
      </w:r>
      <w:r w:rsidR="00172F46" w:rsidRPr="00EE022A">
        <w:t xml:space="preserve">) correlations, across 37 models, between SM-ET coupling (i.e., </w:t>
      </w:r>
      <w:r w:rsidR="007545AE" w:rsidRPr="00EE022A">
        <w:t>correlation) and SM-ET regression slope</w:t>
      </w:r>
      <w:r w:rsidR="00BD7749" w:rsidRPr="00EE022A">
        <w:t>.</w:t>
      </w:r>
    </w:p>
    <w:p w14:paraId="69599FA7" w14:textId="77777777" w:rsidR="00BD7749" w:rsidRPr="00EE022A" w:rsidRDefault="00BD7749" w:rsidP="00EE022A">
      <w:pPr>
        <w:spacing w:line="480" w:lineRule="auto"/>
        <w:ind w:firstLine="270"/>
        <w:jc w:val="both"/>
      </w:pPr>
    </w:p>
    <w:p w14:paraId="59C17072" w14:textId="3296A0FA" w:rsidR="00BB32D3" w:rsidRPr="00EE022A" w:rsidRDefault="00BB32D3" w:rsidP="00EE022A">
      <w:pPr>
        <w:spacing w:line="480" w:lineRule="auto"/>
        <w:ind w:firstLine="270"/>
        <w:jc w:val="both"/>
      </w:pPr>
      <w:r w:rsidRPr="00EE022A">
        <w:t>Figure 11</w:t>
      </w:r>
      <w:r w:rsidR="00BD7749" w:rsidRPr="00EE022A">
        <w:t xml:space="preserve">: Correlation, across 38 models, between summertime cloud cover (mean over 1950-2005) and future projected warming. </w:t>
      </w:r>
      <w:r w:rsidRPr="00EE022A">
        <w:t>Contour lines indicate correlations significant at the 5% level.</w:t>
      </w:r>
    </w:p>
    <w:p w14:paraId="2E4EA814" w14:textId="07F4952A" w:rsidR="00BD7749" w:rsidRPr="00EE022A" w:rsidRDefault="00BD7749" w:rsidP="00EE022A">
      <w:pPr>
        <w:spacing w:line="480" w:lineRule="auto"/>
        <w:ind w:firstLine="270"/>
        <w:jc w:val="both"/>
      </w:pPr>
    </w:p>
    <w:p w14:paraId="1A92DC03" w14:textId="77777777" w:rsidR="00BD7749" w:rsidRPr="00EE022A" w:rsidRDefault="00BD7749" w:rsidP="00EE022A">
      <w:pPr>
        <w:spacing w:line="480" w:lineRule="auto"/>
        <w:ind w:firstLine="270"/>
        <w:jc w:val="both"/>
      </w:pPr>
    </w:p>
    <w:p w14:paraId="723D6149" w14:textId="77777777" w:rsidR="00BD7749" w:rsidRPr="00EE022A" w:rsidRDefault="00BD7749" w:rsidP="00EE022A">
      <w:pPr>
        <w:spacing w:line="480" w:lineRule="auto"/>
        <w:ind w:firstLine="270"/>
        <w:jc w:val="both"/>
      </w:pPr>
    </w:p>
    <w:p w14:paraId="13913720" w14:textId="1DD5576B" w:rsidR="00BD7749" w:rsidRPr="00EE022A" w:rsidRDefault="00E40B8B" w:rsidP="007931EE">
      <w:pPr>
        <w:spacing w:line="480" w:lineRule="auto"/>
        <w:ind w:hanging="990"/>
        <w:jc w:val="both"/>
      </w:pPr>
      <w:r w:rsidRPr="00EE022A">
        <w:br w:type="column"/>
      </w:r>
      <w:r w:rsidR="000234D7">
        <w:rPr>
          <w:noProof/>
          <w:lang w:val="en-GB" w:eastAsia="zh-CN"/>
        </w:rPr>
        <w:drawing>
          <wp:inline distT="0" distB="0" distL="0" distR="0" wp14:anchorId="1C87534E" wp14:editId="5C4AA4A9">
            <wp:extent cx="6578600" cy="438573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df"/>
                    <pic:cNvPicPr/>
                  </pic:nvPicPr>
                  <pic:blipFill>
                    <a:blip r:embed="rId7">
                      <a:extLst>
                        <a:ext uri="{28A0092B-C50C-407E-A947-70E740481C1C}">
                          <a14:useLocalDpi xmlns:a14="http://schemas.microsoft.com/office/drawing/2010/main" val="0"/>
                        </a:ext>
                      </a:extLst>
                    </a:blip>
                    <a:stretch>
                      <a:fillRect/>
                    </a:stretch>
                  </pic:blipFill>
                  <pic:spPr>
                    <a:xfrm>
                      <a:off x="0" y="0"/>
                      <a:ext cx="6578600" cy="4385733"/>
                    </a:xfrm>
                    <a:prstGeom prst="rect">
                      <a:avLst/>
                    </a:prstGeom>
                  </pic:spPr>
                </pic:pic>
              </a:graphicData>
            </a:graphic>
          </wp:inline>
        </w:drawing>
      </w:r>
    </w:p>
    <w:p w14:paraId="0A487173" w14:textId="7E20D63A" w:rsidR="005246DF" w:rsidRPr="00EE022A" w:rsidRDefault="005246DF" w:rsidP="00EE022A">
      <w:pPr>
        <w:spacing w:line="480" w:lineRule="auto"/>
        <w:ind w:firstLine="270"/>
        <w:jc w:val="both"/>
      </w:pPr>
      <w:r w:rsidRPr="00EE022A">
        <w:t xml:space="preserve">Figure 1: (a) multimodel mean correlation between summertime-mean surface soil moisture and ET over 1950-2005; (b) same as a, but with 2m-temperature (Tas) and ET; (c) same as (a) but with incoming solar radiation (Rsds) and ET; (d) multimodel mean interannual standard deviation of ET (mm/d). Between parentheses is the number of models considered </w:t>
      </w:r>
      <w:r w:rsidR="00A25355" w:rsidRPr="00EE022A">
        <w:t xml:space="preserve">in </w:t>
      </w:r>
      <w:r w:rsidRPr="00EE022A">
        <w:t>each plot, depending on the availability of model outputs. Contour lines on (a), (b) and (c) indicate significant correlations at the 5% level.</w:t>
      </w:r>
      <w:r w:rsidR="00F22500" w:rsidRPr="00EE022A">
        <w:t xml:space="preserve"> Values in the northern hemisphere are for June-July-August, and for December-January-February in the southern hemisphere.</w:t>
      </w:r>
    </w:p>
    <w:p w14:paraId="005D4111" w14:textId="5AA5C43B" w:rsidR="002F249A" w:rsidRPr="00EE022A" w:rsidRDefault="002F249A" w:rsidP="007931EE">
      <w:pPr>
        <w:spacing w:line="480" w:lineRule="auto"/>
        <w:ind w:hanging="990"/>
        <w:jc w:val="both"/>
      </w:pPr>
      <w:r w:rsidRPr="00EE022A">
        <w:br w:type="column"/>
      </w:r>
      <w:r w:rsidRPr="00EE022A">
        <w:rPr>
          <w:noProof/>
          <w:lang w:val="en-GB" w:eastAsia="zh-CN"/>
        </w:rPr>
        <w:drawing>
          <wp:inline distT="0" distB="0" distL="0" distR="0" wp14:anchorId="34A76FAE" wp14:editId="5D59335E">
            <wp:extent cx="68580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df"/>
                    <pic:cNvPicPr/>
                  </pic:nvPicPr>
                  <pic:blipFill>
                    <a:blip r:embed="rId8">
                      <a:extLst>
                        <a:ext uri="{28A0092B-C50C-407E-A947-70E740481C1C}">
                          <a14:useLocalDpi xmlns:a14="http://schemas.microsoft.com/office/drawing/2010/main" val="0"/>
                        </a:ext>
                      </a:extLst>
                    </a:blip>
                    <a:stretch>
                      <a:fillRect/>
                    </a:stretch>
                  </pic:blipFill>
                  <pic:spPr>
                    <a:xfrm>
                      <a:off x="0" y="0"/>
                      <a:ext cx="6858000" cy="2286000"/>
                    </a:xfrm>
                    <a:prstGeom prst="rect">
                      <a:avLst/>
                    </a:prstGeom>
                  </pic:spPr>
                </pic:pic>
              </a:graphicData>
            </a:graphic>
          </wp:inline>
        </w:drawing>
      </w:r>
    </w:p>
    <w:p w14:paraId="6704BCE1" w14:textId="60B05D06" w:rsidR="002F249A" w:rsidRPr="00EE022A" w:rsidRDefault="002F249A" w:rsidP="00EE022A">
      <w:pPr>
        <w:spacing w:line="480" w:lineRule="auto"/>
        <w:ind w:firstLine="270"/>
        <w:jc w:val="both"/>
      </w:pPr>
      <w:r w:rsidRPr="00EE022A">
        <w:t>Figure 2: (a) standard deviation, across</w:t>
      </w:r>
      <w:r w:rsidR="00E84546" w:rsidRPr="00EE022A">
        <w:t xml:space="preserve"> 37</w:t>
      </w:r>
      <w:r w:rsidRPr="00EE022A">
        <w:t xml:space="preserve"> CMIP5 models, of the correlation between summertime-mean surface soil moisture and ET over 1950-2005. </w:t>
      </w:r>
      <w:r w:rsidR="00A25355" w:rsidRPr="00EE022A">
        <w:t>The b</w:t>
      </w:r>
      <w:r w:rsidRPr="00EE022A">
        <w:t>lack line indicates the mean multimodel mean correlation, from Figure 1a; (</w:t>
      </w:r>
      <w:r w:rsidR="00A74FDA">
        <w:t>b</w:t>
      </w:r>
      <w:r w:rsidRPr="00EE022A">
        <w:t xml:space="preserve">) correlation, across </w:t>
      </w:r>
      <w:r w:rsidR="00E84546" w:rsidRPr="00EE022A">
        <w:t xml:space="preserve">37 </w:t>
      </w:r>
      <w:r w:rsidRPr="00EE022A">
        <w:t xml:space="preserve">CMIP5 models, between SM-ET correlations and RSDS-ET correlations. </w:t>
      </w:r>
    </w:p>
    <w:p w14:paraId="3BCF025E" w14:textId="77777777" w:rsidR="002F249A" w:rsidRPr="00EE022A" w:rsidRDefault="002F249A" w:rsidP="00EE022A">
      <w:pPr>
        <w:spacing w:line="480" w:lineRule="auto"/>
        <w:ind w:firstLine="270"/>
        <w:jc w:val="both"/>
      </w:pPr>
    </w:p>
    <w:p w14:paraId="5AD0DF76" w14:textId="555601D3" w:rsidR="002F249A" w:rsidRPr="00EE022A" w:rsidRDefault="002F249A" w:rsidP="007931EE">
      <w:pPr>
        <w:spacing w:line="480" w:lineRule="auto"/>
        <w:ind w:hanging="1170"/>
        <w:jc w:val="both"/>
      </w:pPr>
      <w:r w:rsidRPr="00EE022A">
        <w:br w:type="column"/>
      </w:r>
      <w:r w:rsidR="000234D7">
        <w:rPr>
          <w:noProof/>
          <w:lang w:val="en-GB" w:eastAsia="zh-CN"/>
        </w:rPr>
        <w:drawing>
          <wp:inline distT="0" distB="0" distL="0" distR="0" wp14:anchorId="5F90DD22" wp14:editId="3B03D72C">
            <wp:extent cx="6908800" cy="325129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pdf"/>
                    <pic:cNvPicPr/>
                  </pic:nvPicPr>
                  <pic:blipFill>
                    <a:blip r:embed="rId9">
                      <a:extLst>
                        <a:ext uri="{28A0092B-C50C-407E-A947-70E740481C1C}">
                          <a14:useLocalDpi xmlns:a14="http://schemas.microsoft.com/office/drawing/2010/main" val="0"/>
                        </a:ext>
                      </a:extLst>
                    </a:blip>
                    <a:stretch>
                      <a:fillRect/>
                    </a:stretch>
                  </pic:blipFill>
                  <pic:spPr>
                    <a:xfrm>
                      <a:off x="0" y="0"/>
                      <a:ext cx="6908800" cy="3251294"/>
                    </a:xfrm>
                    <a:prstGeom prst="rect">
                      <a:avLst/>
                    </a:prstGeom>
                  </pic:spPr>
                </pic:pic>
              </a:graphicData>
            </a:graphic>
          </wp:inline>
        </w:drawing>
      </w:r>
    </w:p>
    <w:p w14:paraId="7B938299" w14:textId="77777777" w:rsidR="000234D7" w:rsidRPr="00EE022A" w:rsidRDefault="000234D7" w:rsidP="000234D7">
      <w:pPr>
        <w:spacing w:line="480" w:lineRule="auto"/>
        <w:ind w:firstLine="270"/>
        <w:jc w:val="both"/>
      </w:pPr>
      <w:r w:rsidRPr="00EE022A">
        <w:t>Figure 3: (a) Correlation, across 37 CMIP5 models, between mean summertime precipitation and SM-ET coupling. Contour line indicates significant correlations at the 5% level. (b) For each region delineated by a box on (a), scatter plot of model SM-ET coupling against model mean summertime precipitation. Red lines are regression across all models</w:t>
      </w:r>
      <w:r>
        <w:t>, with correlation values (r) given in red.</w:t>
      </w:r>
      <w:r w:rsidRPr="00EE022A">
        <w:t xml:space="preserve"> Vertical lines represent observational estimates of mean summer precipitation from different datasets: Climatic Research Unit (CRU) time series (TS) dataset, version 3.21; University of Delaware (UoD) monthly temperature and precipitation dataset version 3.01; Global Precipitation Climatology Project (GPCP) monthly precipitation dataset, version 2.2; and Climate Prediction Center (CPC) Merged Analysis of Precipitation (CMAP), version 1201. Means are over 1950-2005 for CRU and UoD, 1979-2010 for CMAP and 1979-2013 for GPCP.</w:t>
      </w:r>
    </w:p>
    <w:p w14:paraId="3B4FE265" w14:textId="77777777" w:rsidR="002F249A" w:rsidRPr="00EE022A" w:rsidRDefault="002F249A" w:rsidP="00EE022A">
      <w:pPr>
        <w:spacing w:line="480" w:lineRule="auto"/>
        <w:ind w:firstLine="270"/>
        <w:jc w:val="both"/>
      </w:pPr>
    </w:p>
    <w:p w14:paraId="40083B57" w14:textId="4054CD29" w:rsidR="001F6AC8" w:rsidRPr="00EE022A" w:rsidRDefault="001F6AC8" w:rsidP="007931EE">
      <w:pPr>
        <w:spacing w:line="480" w:lineRule="auto"/>
        <w:ind w:hanging="1170"/>
        <w:jc w:val="both"/>
      </w:pPr>
      <w:r w:rsidRPr="00EE022A">
        <w:br w:type="column"/>
      </w:r>
      <w:r w:rsidRPr="00EE022A">
        <w:rPr>
          <w:noProof/>
          <w:lang w:val="en-GB" w:eastAsia="zh-CN"/>
        </w:rPr>
        <w:drawing>
          <wp:inline distT="0" distB="0" distL="0" distR="0" wp14:anchorId="104F7B42" wp14:editId="03A82B34">
            <wp:extent cx="7200900" cy="24003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pdf"/>
                    <pic:cNvPicPr/>
                  </pic:nvPicPr>
                  <pic:blipFill>
                    <a:blip r:embed="rId10">
                      <a:extLst>
                        <a:ext uri="{28A0092B-C50C-407E-A947-70E740481C1C}">
                          <a14:useLocalDpi xmlns:a14="http://schemas.microsoft.com/office/drawing/2010/main" val="0"/>
                        </a:ext>
                      </a:extLst>
                    </a:blip>
                    <a:stretch>
                      <a:fillRect/>
                    </a:stretch>
                  </pic:blipFill>
                  <pic:spPr>
                    <a:xfrm>
                      <a:off x="0" y="0"/>
                      <a:ext cx="7200900" cy="2400300"/>
                    </a:xfrm>
                    <a:prstGeom prst="rect">
                      <a:avLst/>
                    </a:prstGeom>
                  </pic:spPr>
                </pic:pic>
              </a:graphicData>
            </a:graphic>
          </wp:inline>
        </w:drawing>
      </w:r>
    </w:p>
    <w:p w14:paraId="02AD030E" w14:textId="014423B7" w:rsidR="002F249A" w:rsidRPr="00EE022A" w:rsidRDefault="002F249A" w:rsidP="00EE022A">
      <w:pPr>
        <w:spacing w:line="480" w:lineRule="auto"/>
        <w:ind w:firstLine="270"/>
        <w:jc w:val="both"/>
      </w:pPr>
      <w:r w:rsidRPr="00EE022A">
        <w:t>Figure 4: (</w:t>
      </w:r>
      <w:r w:rsidRPr="00EE022A">
        <w:rPr>
          <w:b/>
          <w:bCs/>
        </w:rPr>
        <w:t>a</w:t>
      </w:r>
      <w:r w:rsidR="001F6AC8" w:rsidRPr="00EE022A">
        <w:t>) Estimate of SM</w:t>
      </w:r>
      <w:r w:rsidRPr="00EE022A">
        <w:t>-ET coupling based on intersection point of observed CRU summertime precipitation over 1950-2005 and intermodel regression line of SM-ET coupling against mean summer</w:t>
      </w:r>
      <w:r w:rsidR="001F6AC8" w:rsidRPr="00EE022A">
        <w:t xml:space="preserve">time precipitation (Figure 3b); Contour line indicates significant correlations at the 5% level. </w:t>
      </w:r>
      <w:r w:rsidRPr="00EE022A">
        <w:t>(</w:t>
      </w:r>
      <w:r w:rsidRPr="00EE022A">
        <w:rPr>
          <w:b/>
          <w:bCs/>
        </w:rPr>
        <w:t>b</w:t>
      </w:r>
      <w:r w:rsidR="001F6AC8" w:rsidRPr="00EE022A">
        <w:t xml:space="preserve">) </w:t>
      </w:r>
      <w:r w:rsidRPr="00EE022A">
        <w:t xml:space="preserve">Difference between (a) and multimodel mean SM-ET coupling from Figure 1a. </w:t>
      </w:r>
    </w:p>
    <w:p w14:paraId="425AD2B4" w14:textId="77777777" w:rsidR="002F249A" w:rsidRPr="00EE022A" w:rsidRDefault="002F249A" w:rsidP="00EE022A">
      <w:pPr>
        <w:spacing w:line="480" w:lineRule="auto"/>
        <w:ind w:firstLine="270"/>
        <w:jc w:val="both"/>
      </w:pPr>
    </w:p>
    <w:p w14:paraId="6B7E1F72" w14:textId="4414AB7B" w:rsidR="00FA6E4A" w:rsidRPr="00EE022A" w:rsidRDefault="00FA6E4A" w:rsidP="007931EE">
      <w:pPr>
        <w:tabs>
          <w:tab w:val="left" w:pos="180"/>
        </w:tabs>
        <w:spacing w:line="480" w:lineRule="auto"/>
        <w:ind w:hanging="1080"/>
        <w:jc w:val="both"/>
      </w:pPr>
      <w:r w:rsidRPr="00EE022A">
        <w:br w:type="column"/>
      </w:r>
      <w:r w:rsidRPr="00EE022A">
        <w:rPr>
          <w:noProof/>
          <w:lang w:val="en-GB" w:eastAsia="zh-CN"/>
        </w:rPr>
        <w:drawing>
          <wp:inline distT="0" distB="0" distL="0" distR="0" wp14:anchorId="6803790E" wp14:editId="7B6C6CDF">
            <wp:extent cx="6858000"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pdf"/>
                    <pic:cNvPicPr/>
                  </pic:nvPicPr>
                  <pic:blipFill>
                    <a:blip r:embed="rId11">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p w14:paraId="10CC2817" w14:textId="1D588A12" w:rsidR="002F249A" w:rsidRPr="007931EE" w:rsidRDefault="002F249A" w:rsidP="00EE022A">
      <w:pPr>
        <w:spacing w:line="480" w:lineRule="auto"/>
        <w:ind w:firstLine="270"/>
        <w:jc w:val="both"/>
      </w:pPr>
      <w:r w:rsidRPr="007931EE">
        <w:t xml:space="preserve">Figure 5: (a) Correlation, across 37 models, between SM-ET </w:t>
      </w:r>
      <w:r w:rsidR="00FA6E4A" w:rsidRPr="007931EE">
        <w:t>coupling and mean summertime ET;</w:t>
      </w:r>
      <w:r w:rsidRPr="007931EE">
        <w:t xml:space="preserve"> (b) Correlation, across 37 models, between SM-ET coupling and</w:t>
      </w:r>
      <w:r w:rsidR="00FA6E4A" w:rsidRPr="007931EE">
        <w:t xml:space="preserve"> mean summertime 2m-temperature;</w:t>
      </w:r>
      <w:r w:rsidRPr="007931EE">
        <w:t xml:space="preserve"> (</w:t>
      </w:r>
      <w:r w:rsidR="00FA6E4A" w:rsidRPr="007931EE">
        <w:t>c</w:t>
      </w:r>
      <w:r w:rsidRPr="007931EE">
        <w:t>) Correlation, across 37 models, between SM-ET coupling and interanual stand</w:t>
      </w:r>
      <w:r w:rsidR="00FA6E4A" w:rsidRPr="007931EE">
        <w:t>ard deviation of summertime ET; (d</w:t>
      </w:r>
      <w:r w:rsidRPr="007931EE">
        <w:t>) Correlation, across 37 models, between SM-ET coupling and</w:t>
      </w:r>
      <w:r w:rsidR="00A12D02" w:rsidRPr="007931EE">
        <w:t xml:space="preserve"> interanual</w:t>
      </w:r>
      <w:r w:rsidRPr="007931EE">
        <w:t xml:space="preserve"> standard deviation of summertime 2m-temperature.</w:t>
      </w:r>
    </w:p>
    <w:p w14:paraId="032AB9AD" w14:textId="77777777" w:rsidR="002F249A" w:rsidRPr="00EE022A" w:rsidRDefault="002F249A" w:rsidP="00EE022A">
      <w:pPr>
        <w:spacing w:line="480" w:lineRule="auto"/>
        <w:ind w:firstLine="270"/>
        <w:jc w:val="both"/>
      </w:pPr>
    </w:p>
    <w:p w14:paraId="50538377" w14:textId="6620AEC9" w:rsidR="00FA6E4A" w:rsidRPr="00EE022A" w:rsidRDefault="00FA6E4A" w:rsidP="007931EE">
      <w:pPr>
        <w:spacing w:line="480" w:lineRule="auto"/>
        <w:ind w:hanging="1170"/>
        <w:jc w:val="both"/>
      </w:pPr>
      <w:r w:rsidRPr="00EE022A">
        <w:br w:type="column"/>
      </w:r>
      <w:r w:rsidRPr="00EE022A">
        <w:rPr>
          <w:noProof/>
          <w:lang w:val="en-GB" w:eastAsia="zh-CN"/>
        </w:rPr>
        <w:drawing>
          <wp:inline distT="0" distB="0" distL="0" distR="0" wp14:anchorId="0EDE4A6F" wp14:editId="4779E8FD">
            <wp:extent cx="7200900" cy="24003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pdf"/>
                    <pic:cNvPicPr/>
                  </pic:nvPicPr>
                  <pic:blipFill>
                    <a:blip r:embed="rId12">
                      <a:extLst>
                        <a:ext uri="{28A0092B-C50C-407E-A947-70E740481C1C}">
                          <a14:useLocalDpi xmlns:a14="http://schemas.microsoft.com/office/drawing/2010/main" val="0"/>
                        </a:ext>
                      </a:extLst>
                    </a:blip>
                    <a:stretch>
                      <a:fillRect/>
                    </a:stretch>
                  </pic:blipFill>
                  <pic:spPr>
                    <a:xfrm>
                      <a:off x="0" y="0"/>
                      <a:ext cx="7200900" cy="2400300"/>
                    </a:xfrm>
                    <a:prstGeom prst="rect">
                      <a:avLst/>
                    </a:prstGeom>
                  </pic:spPr>
                </pic:pic>
              </a:graphicData>
            </a:graphic>
          </wp:inline>
        </w:drawing>
      </w:r>
    </w:p>
    <w:p w14:paraId="1921C19F" w14:textId="60AF9794" w:rsidR="002F249A" w:rsidRPr="00EE022A" w:rsidRDefault="00FA6E4A" w:rsidP="00EE022A">
      <w:pPr>
        <w:spacing w:line="480" w:lineRule="auto"/>
        <w:ind w:firstLine="270"/>
        <w:jc w:val="both"/>
      </w:pPr>
      <w:r w:rsidRPr="00EE022A">
        <w:t>Figure 6</w:t>
      </w:r>
      <w:r w:rsidR="002F249A" w:rsidRPr="00EE022A">
        <w:t>: (a) Correlation, across 40 models, between mean present-day (1950-2005) 2m-temperature and projected warming</w:t>
      </w:r>
      <w:r w:rsidRPr="00EE022A">
        <w:t xml:space="preserve"> under the RCP8.5 scenario, from present-day to end of 21</w:t>
      </w:r>
      <w:r w:rsidRPr="00EE022A">
        <w:rPr>
          <w:vertAlign w:val="superscript"/>
        </w:rPr>
        <w:t>st</w:t>
      </w:r>
      <w:r w:rsidRPr="00EE022A">
        <w:t xml:space="preserve"> century (2071-2100)</w:t>
      </w:r>
      <w:r w:rsidR="002F249A" w:rsidRPr="00EE022A">
        <w:t>. (b) Correlation, across 40 models, between mean present-day (1950-2005) 2m-temperature and projected local warming amplification, defined as, for each pixel and model, future warming over that pixel minus global mean warming for that particular model. Contour lines indicate correlations</w:t>
      </w:r>
      <w:r w:rsidRPr="00EE022A">
        <w:t xml:space="preserve"> significant at the 5% level</w:t>
      </w:r>
      <w:r w:rsidR="002F249A" w:rsidRPr="00EE022A">
        <w:t>.</w:t>
      </w:r>
    </w:p>
    <w:p w14:paraId="3F0DA4D7" w14:textId="77777777" w:rsidR="002F249A" w:rsidRPr="00EE022A" w:rsidRDefault="002F249A" w:rsidP="00EE022A">
      <w:pPr>
        <w:spacing w:line="480" w:lineRule="auto"/>
        <w:ind w:firstLine="270"/>
        <w:jc w:val="both"/>
      </w:pPr>
    </w:p>
    <w:p w14:paraId="09799FCE" w14:textId="6349FB86" w:rsidR="002F249A" w:rsidRPr="00EE022A" w:rsidRDefault="00FA6E4A" w:rsidP="007931EE">
      <w:pPr>
        <w:spacing w:line="480" w:lineRule="auto"/>
        <w:ind w:hanging="1080"/>
        <w:jc w:val="both"/>
      </w:pPr>
      <w:r w:rsidRPr="00EE022A">
        <w:br w:type="column"/>
      </w:r>
      <w:r w:rsidRPr="00EE022A">
        <w:rPr>
          <w:noProof/>
          <w:lang w:val="en-GB" w:eastAsia="zh-CN"/>
        </w:rPr>
        <w:drawing>
          <wp:inline distT="0" distB="0" distL="0" distR="0" wp14:anchorId="28432D68" wp14:editId="0DBD32C5">
            <wp:extent cx="6858000" cy="228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pdf"/>
                    <pic:cNvPicPr/>
                  </pic:nvPicPr>
                  <pic:blipFill>
                    <a:blip r:embed="rId13">
                      <a:extLst>
                        <a:ext uri="{28A0092B-C50C-407E-A947-70E740481C1C}">
                          <a14:useLocalDpi xmlns:a14="http://schemas.microsoft.com/office/drawing/2010/main" val="0"/>
                        </a:ext>
                      </a:extLst>
                    </a:blip>
                    <a:stretch>
                      <a:fillRect/>
                    </a:stretch>
                  </pic:blipFill>
                  <pic:spPr>
                    <a:xfrm>
                      <a:off x="0" y="0"/>
                      <a:ext cx="6858000" cy="2286000"/>
                    </a:xfrm>
                    <a:prstGeom prst="rect">
                      <a:avLst/>
                    </a:prstGeom>
                  </pic:spPr>
                </pic:pic>
              </a:graphicData>
            </a:graphic>
          </wp:inline>
        </w:drawing>
      </w:r>
    </w:p>
    <w:p w14:paraId="19F45131" w14:textId="11975195" w:rsidR="002F249A" w:rsidRPr="00EE022A" w:rsidRDefault="00FA6E4A" w:rsidP="00EE022A">
      <w:pPr>
        <w:spacing w:line="480" w:lineRule="auto"/>
        <w:ind w:firstLine="270"/>
        <w:jc w:val="both"/>
      </w:pPr>
      <w:r w:rsidRPr="00EE022A">
        <w:t>Figure 7</w:t>
      </w:r>
      <w:r w:rsidR="002F249A" w:rsidRPr="00EE022A">
        <w:t xml:space="preserve">: (a) Correlation, across 32 models, between mean present-day (1950-2005) SM-ET coupling and projected warming. (b) Correlation, across 32 models, between mean present-day (1950-2005) SM-ET coupling and projected local warming amplification. </w:t>
      </w:r>
      <w:r w:rsidRPr="00EE022A">
        <w:t>Contour lines indicate correlations significant at the 5% level.</w:t>
      </w:r>
    </w:p>
    <w:p w14:paraId="4CDB96D9" w14:textId="77777777" w:rsidR="002F249A" w:rsidRPr="00EE022A" w:rsidRDefault="002F249A" w:rsidP="00EE022A">
      <w:pPr>
        <w:spacing w:line="480" w:lineRule="auto"/>
        <w:ind w:firstLine="270"/>
        <w:jc w:val="both"/>
      </w:pPr>
    </w:p>
    <w:p w14:paraId="1F36D8B4" w14:textId="34A09BC1" w:rsidR="002F249A" w:rsidRPr="00EE022A" w:rsidRDefault="00FA6E4A" w:rsidP="007931EE">
      <w:pPr>
        <w:spacing w:line="480" w:lineRule="auto"/>
        <w:ind w:hanging="990"/>
        <w:jc w:val="both"/>
      </w:pPr>
      <w:r w:rsidRPr="00EE022A">
        <w:br w:type="column"/>
      </w:r>
      <w:r w:rsidR="00C478EF" w:rsidRPr="00EE022A">
        <w:rPr>
          <w:noProof/>
          <w:lang w:val="en-GB" w:eastAsia="zh-CN"/>
        </w:rPr>
        <w:drawing>
          <wp:inline distT="0" distB="0" distL="0" distR="0" wp14:anchorId="108417BA" wp14:editId="7D347A21">
            <wp:extent cx="68580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pdf"/>
                    <pic:cNvPicPr/>
                  </pic:nvPicPr>
                  <pic:blipFill>
                    <a:blip r:embed="rId14">
                      <a:extLst>
                        <a:ext uri="{28A0092B-C50C-407E-A947-70E740481C1C}">
                          <a14:useLocalDpi xmlns:a14="http://schemas.microsoft.com/office/drawing/2010/main" val="0"/>
                        </a:ext>
                      </a:extLst>
                    </a:blip>
                    <a:stretch>
                      <a:fillRect/>
                    </a:stretch>
                  </pic:blipFill>
                  <pic:spPr>
                    <a:xfrm>
                      <a:off x="0" y="0"/>
                      <a:ext cx="6858000" cy="2286000"/>
                    </a:xfrm>
                    <a:prstGeom prst="rect">
                      <a:avLst/>
                    </a:prstGeom>
                  </pic:spPr>
                </pic:pic>
              </a:graphicData>
            </a:graphic>
          </wp:inline>
        </w:drawing>
      </w:r>
    </w:p>
    <w:p w14:paraId="09AE0CCF" w14:textId="77777777" w:rsidR="00C478EF" w:rsidRPr="00EE022A" w:rsidRDefault="00C478EF" w:rsidP="00EE022A">
      <w:pPr>
        <w:spacing w:line="480" w:lineRule="auto"/>
        <w:ind w:firstLine="270"/>
        <w:jc w:val="both"/>
      </w:pPr>
      <w:r w:rsidRPr="00EE022A">
        <w:t>Figure 8</w:t>
      </w:r>
      <w:r w:rsidR="002F249A" w:rsidRPr="00EE022A">
        <w:t>: (a) Correlation, across 40 models, between projected local warming amplification and projected change in ET. (b) Correlation, across 40 models, between projected local warming amplification and projected change in incoming solar radiation at the surface.</w:t>
      </w:r>
      <w:r w:rsidRPr="00EE022A">
        <w:t xml:space="preserve"> Contour lines indicate correlations significant at the 5% level.</w:t>
      </w:r>
    </w:p>
    <w:p w14:paraId="752E2708" w14:textId="77777777" w:rsidR="00C478EF" w:rsidRPr="00EE022A" w:rsidRDefault="00C478EF" w:rsidP="00EE022A">
      <w:pPr>
        <w:spacing w:line="480" w:lineRule="auto"/>
        <w:ind w:firstLine="270"/>
        <w:jc w:val="both"/>
      </w:pPr>
    </w:p>
    <w:p w14:paraId="16242B03" w14:textId="095B2BDA" w:rsidR="002F249A" w:rsidRPr="00EE022A" w:rsidRDefault="002F249A" w:rsidP="00EE022A">
      <w:pPr>
        <w:spacing w:line="480" w:lineRule="auto"/>
        <w:ind w:firstLine="270"/>
        <w:jc w:val="both"/>
      </w:pPr>
    </w:p>
    <w:p w14:paraId="0492DFB8" w14:textId="77777777" w:rsidR="002F249A" w:rsidRPr="00EE022A" w:rsidRDefault="002F249A" w:rsidP="00EE022A">
      <w:pPr>
        <w:spacing w:line="480" w:lineRule="auto"/>
        <w:ind w:firstLine="270"/>
        <w:jc w:val="both"/>
      </w:pPr>
    </w:p>
    <w:p w14:paraId="119D5037" w14:textId="5E812F93" w:rsidR="002F249A" w:rsidRPr="00EE022A" w:rsidRDefault="00C478EF" w:rsidP="007931EE">
      <w:pPr>
        <w:spacing w:line="480" w:lineRule="auto"/>
        <w:ind w:hanging="1170"/>
        <w:jc w:val="both"/>
      </w:pPr>
      <w:r w:rsidRPr="00EE022A">
        <w:br w:type="column"/>
      </w:r>
      <w:r w:rsidRPr="00EE022A">
        <w:rPr>
          <w:noProof/>
          <w:lang w:val="en-GB" w:eastAsia="zh-CN"/>
        </w:rPr>
        <w:drawing>
          <wp:inline distT="0" distB="0" distL="0" distR="0" wp14:anchorId="1D0B0866" wp14:editId="33BA821D">
            <wp:extent cx="7200900" cy="2400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9.pdf"/>
                    <pic:cNvPicPr/>
                  </pic:nvPicPr>
                  <pic:blipFill>
                    <a:blip r:embed="rId15">
                      <a:extLst>
                        <a:ext uri="{28A0092B-C50C-407E-A947-70E740481C1C}">
                          <a14:useLocalDpi xmlns:a14="http://schemas.microsoft.com/office/drawing/2010/main" val="0"/>
                        </a:ext>
                      </a:extLst>
                    </a:blip>
                    <a:stretch>
                      <a:fillRect/>
                    </a:stretch>
                  </pic:blipFill>
                  <pic:spPr>
                    <a:xfrm>
                      <a:off x="0" y="0"/>
                      <a:ext cx="7200900" cy="2400300"/>
                    </a:xfrm>
                    <a:prstGeom prst="rect">
                      <a:avLst/>
                    </a:prstGeom>
                  </pic:spPr>
                </pic:pic>
              </a:graphicData>
            </a:graphic>
          </wp:inline>
        </w:drawing>
      </w:r>
    </w:p>
    <w:p w14:paraId="069C42D7" w14:textId="77777777" w:rsidR="00C478EF" w:rsidRPr="00EE022A" w:rsidRDefault="00C478EF" w:rsidP="00EE022A">
      <w:pPr>
        <w:spacing w:line="480" w:lineRule="auto"/>
        <w:ind w:firstLine="270"/>
        <w:jc w:val="both"/>
      </w:pPr>
      <w:r w:rsidRPr="00EE022A">
        <w:t>Figure 9</w:t>
      </w:r>
      <w:r w:rsidR="002F249A" w:rsidRPr="00EE022A">
        <w:t xml:space="preserve">: (a) Correlation, across 32 models, between mean present-day (1950-2005) SM-ET coupling and projected change in ET. (b) Correlation, across 32 models, between mean present-day (1950-2005) SM-ET coupling and projected change in incoming solar radiation at the surface. </w:t>
      </w:r>
      <w:r w:rsidRPr="00EE022A">
        <w:t>Contour lines indicate correlations significant at the 5% level.</w:t>
      </w:r>
    </w:p>
    <w:p w14:paraId="33BCD8FF" w14:textId="77777777" w:rsidR="00C478EF" w:rsidRPr="00EE022A" w:rsidRDefault="00C478EF" w:rsidP="00EE022A">
      <w:pPr>
        <w:spacing w:line="480" w:lineRule="auto"/>
        <w:ind w:firstLine="270"/>
        <w:jc w:val="both"/>
      </w:pPr>
    </w:p>
    <w:p w14:paraId="5B1B1490" w14:textId="247EB75B" w:rsidR="002F249A" w:rsidRPr="00EE022A" w:rsidRDefault="002F249A" w:rsidP="00EE022A">
      <w:pPr>
        <w:spacing w:line="480" w:lineRule="auto"/>
        <w:ind w:firstLine="270"/>
        <w:jc w:val="both"/>
      </w:pPr>
    </w:p>
    <w:p w14:paraId="38F0B633" w14:textId="5CE6C1A8" w:rsidR="002F249A" w:rsidRPr="00EE022A" w:rsidRDefault="00C478EF" w:rsidP="00EE022A">
      <w:pPr>
        <w:spacing w:line="480" w:lineRule="auto"/>
        <w:ind w:firstLine="270"/>
        <w:jc w:val="both"/>
      </w:pPr>
      <w:r w:rsidRPr="00EE022A">
        <w:br w:type="column"/>
      </w:r>
      <w:r w:rsidRPr="00EE022A">
        <w:rPr>
          <w:noProof/>
          <w:lang w:val="en-GB" w:eastAsia="zh-CN"/>
        </w:rPr>
        <w:drawing>
          <wp:inline distT="0" distB="0" distL="0" distR="0" wp14:anchorId="1BA0206D" wp14:editId="0926E8C3">
            <wp:extent cx="4046220" cy="6743700"/>
            <wp:effectExtent l="0" t="0" r="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pdf"/>
                    <pic:cNvPicPr/>
                  </pic:nvPicPr>
                  <pic:blipFill>
                    <a:blip r:embed="rId16">
                      <a:extLst>
                        <a:ext uri="{28A0092B-C50C-407E-A947-70E740481C1C}">
                          <a14:useLocalDpi xmlns:a14="http://schemas.microsoft.com/office/drawing/2010/main" val="0"/>
                        </a:ext>
                      </a:extLst>
                    </a:blip>
                    <a:stretch>
                      <a:fillRect/>
                    </a:stretch>
                  </pic:blipFill>
                  <pic:spPr>
                    <a:xfrm>
                      <a:off x="0" y="0"/>
                      <a:ext cx="4046220" cy="6743700"/>
                    </a:xfrm>
                    <a:prstGeom prst="rect">
                      <a:avLst/>
                    </a:prstGeom>
                  </pic:spPr>
                </pic:pic>
              </a:graphicData>
            </a:graphic>
          </wp:inline>
        </w:drawing>
      </w:r>
    </w:p>
    <w:p w14:paraId="058A8CDC" w14:textId="36336556" w:rsidR="007931EE" w:rsidRDefault="00C478EF" w:rsidP="00EE022A">
      <w:pPr>
        <w:spacing w:line="480" w:lineRule="auto"/>
        <w:ind w:firstLine="270"/>
        <w:jc w:val="both"/>
      </w:pPr>
      <w:r w:rsidRPr="00EE022A">
        <w:t>Figure 10</w:t>
      </w:r>
      <w:r w:rsidR="002F249A" w:rsidRPr="00EE022A">
        <w:t>: (</w:t>
      </w:r>
      <w:r w:rsidR="002F249A" w:rsidRPr="00EE022A">
        <w:rPr>
          <w:b/>
        </w:rPr>
        <w:t>a</w:t>
      </w:r>
      <w:r w:rsidR="002F249A" w:rsidRPr="00EE022A">
        <w:t>) (a) multimodel mean (over 37 models) regression coefficient (i.e., slope) between summertime-mean surface soil moisture and ET over 1950-2005 (units: mm/d/(kg/m</w:t>
      </w:r>
      <w:r w:rsidR="002F249A" w:rsidRPr="00EE022A">
        <w:rPr>
          <w:vertAlign w:val="superscript"/>
        </w:rPr>
        <w:t>2</w:t>
      </w:r>
      <w:r w:rsidR="002F249A" w:rsidRPr="00EE022A">
        <w:t>)); black line indicates the zero contour line; (</w:t>
      </w:r>
      <w:r w:rsidR="002F249A" w:rsidRPr="00EE022A">
        <w:rPr>
          <w:b/>
        </w:rPr>
        <w:t>b</w:t>
      </w:r>
      <w:r w:rsidR="002F249A" w:rsidRPr="00EE022A">
        <w:t>) standard deviation, across CMIP5 models, of the regression coefficient between summertime-mean surface soil moisture and ET over 1950-2005. Black line indicates the zero contour line, from (a); (</w:t>
      </w:r>
      <w:r w:rsidR="002F249A" w:rsidRPr="00EE022A">
        <w:rPr>
          <w:b/>
        </w:rPr>
        <w:t>c</w:t>
      </w:r>
      <w:r w:rsidR="002F249A" w:rsidRPr="00EE022A">
        <w:t>) correlations, across 37 models, between SM-ET coupling (i.e., correlation) and SM-ET regression slope.</w:t>
      </w:r>
    </w:p>
    <w:p w14:paraId="1C77ACF8" w14:textId="51535FAB" w:rsidR="00BB32D3" w:rsidRPr="00EE022A" w:rsidRDefault="007931EE" w:rsidP="00EE022A">
      <w:pPr>
        <w:spacing w:line="480" w:lineRule="auto"/>
        <w:ind w:firstLine="270"/>
        <w:jc w:val="both"/>
      </w:pPr>
      <w:r>
        <w:br w:type="column"/>
      </w:r>
    </w:p>
    <w:p w14:paraId="04876D01" w14:textId="77777777" w:rsidR="00BB32D3" w:rsidRPr="00EE022A" w:rsidRDefault="00BB32D3" w:rsidP="00EE022A">
      <w:pPr>
        <w:spacing w:line="480" w:lineRule="auto"/>
        <w:ind w:firstLine="270"/>
        <w:jc w:val="both"/>
      </w:pPr>
      <w:r w:rsidRPr="00EE022A">
        <w:rPr>
          <w:noProof/>
          <w:lang w:val="en-GB" w:eastAsia="zh-CN"/>
        </w:rPr>
        <w:drawing>
          <wp:inline distT="0" distB="0" distL="0" distR="0" wp14:anchorId="527BBE35" wp14:editId="2BECC267">
            <wp:extent cx="4452620" cy="2968413"/>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1.pdf"/>
                    <pic:cNvPicPr/>
                  </pic:nvPicPr>
                  <pic:blipFill>
                    <a:blip r:embed="rId17">
                      <a:extLst>
                        <a:ext uri="{28A0092B-C50C-407E-A947-70E740481C1C}">
                          <a14:useLocalDpi xmlns:a14="http://schemas.microsoft.com/office/drawing/2010/main" val="0"/>
                        </a:ext>
                      </a:extLst>
                    </a:blip>
                    <a:stretch>
                      <a:fillRect/>
                    </a:stretch>
                  </pic:blipFill>
                  <pic:spPr>
                    <a:xfrm>
                      <a:off x="0" y="0"/>
                      <a:ext cx="4452620" cy="2968413"/>
                    </a:xfrm>
                    <a:prstGeom prst="rect">
                      <a:avLst/>
                    </a:prstGeom>
                  </pic:spPr>
                </pic:pic>
              </a:graphicData>
            </a:graphic>
          </wp:inline>
        </w:drawing>
      </w:r>
    </w:p>
    <w:p w14:paraId="2DDB8671" w14:textId="77777777" w:rsidR="00BB32D3" w:rsidRPr="00EE022A" w:rsidRDefault="00BB32D3" w:rsidP="00EE022A">
      <w:pPr>
        <w:spacing w:line="480" w:lineRule="auto"/>
        <w:ind w:firstLine="270"/>
        <w:jc w:val="both"/>
      </w:pPr>
      <w:r w:rsidRPr="00EE022A">
        <w:t>Figure 11</w:t>
      </w:r>
      <w:r w:rsidR="002F249A" w:rsidRPr="00EE022A">
        <w:t xml:space="preserve">: Correlation, across 38 models, between summertime cloud cover (mean over 1950-2005) and future projected warming. </w:t>
      </w:r>
      <w:r w:rsidRPr="00EE022A">
        <w:t>Contour lines indicate correlations significant at the 5% level.</w:t>
      </w:r>
    </w:p>
    <w:p w14:paraId="5A4D194F" w14:textId="5A6D795B" w:rsidR="002F249A" w:rsidRPr="00EE022A" w:rsidRDefault="002F249A" w:rsidP="00EE022A">
      <w:pPr>
        <w:spacing w:line="480" w:lineRule="auto"/>
        <w:ind w:firstLine="270"/>
        <w:jc w:val="both"/>
      </w:pPr>
    </w:p>
    <w:p w14:paraId="67529AAD" w14:textId="77777777" w:rsidR="0055070A" w:rsidRPr="00EE022A" w:rsidRDefault="0055070A" w:rsidP="00EE022A">
      <w:pPr>
        <w:spacing w:line="480" w:lineRule="auto"/>
        <w:ind w:firstLine="270"/>
        <w:jc w:val="both"/>
      </w:pPr>
    </w:p>
    <w:sectPr w:rsidR="0055070A" w:rsidRPr="00EE022A" w:rsidSect="00A174A4">
      <w:footerReference w:type="even" r:id="rId18"/>
      <w:footerReference w:type="default" r:id="rId19"/>
      <w:pgSz w:w="12240" w:h="15840"/>
      <w:pgMar w:top="1440" w:right="1800" w:bottom="1440" w:left="180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641BA" w14:textId="77777777" w:rsidR="0099697A" w:rsidRDefault="0099697A" w:rsidP="00B44560">
      <w:r>
        <w:separator/>
      </w:r>
    </w:p>
  </w:endnote>
  <w:endnote w:type="continuationSeparator" w:id="0">
    <w:p w14:paraId="7C2CEC0E" w14:textId="77777777" w:rsidR="0099697A" w:rsidRDefault="0099697A" w:rsidP="00B44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42325" w14:textId="77777777" w:rsidR="000D690F" w:rsidRDefault="000D690F" w:rsidP="009E67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A5D7C9" w14:textId="77777777" w:rsidR="000D690F" w:rsidRDefault="000D690F" w:rsidP="00A174A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96843" w14:textId="77777777" w:rsidR="000D690F" w:rsidRDefault="000D690F" w:rsidP="009E67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2911">
      <w:rPr>
        <w:rStyle w:val="PageNumber"/>
        <w:noProof/>
      </w:rPr>
      <w:t>1</w:t>
    </w:r>
    <w:r>
      <w:rPr>
        <w:rStyle w:val="PageNumber"/>
      </w:rPr>
      <w:fldChar w:fldCharType="end"/>
    </w:r>
  </w:p>
  <w:p w14:paraId="53C1F24D" w14:textId="77777777" w:rsidR="000D690F" w:rsidRDefault="000D690F" w:rsidP="00A174A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FEF8" w14:textId="77777777" w:rsidR="0099697A" w:rsidRDefault="0099697A" w:rsidP="00B44560">
      <w:r>
        <w:separator/>
      </w:r>
    </w:p>
  </w:footnote>
  <w:footnote w:type="continuationSeparator" w:id="0">
    <w:p w14:paraId="738F9563" w14:textId="77777777" w:rsidR="0099697A" w:rsidRDefault="0099697A" w:rsidP="00B445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CD62AF"/>
    <w:multiLevelType w:val="hybridMultilevel"/>
    <w:tmpl w:val="757805E4"/>
    <w:lvl w:ilvl="0" w:tplc="8556CF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C30"/>
    <w:rsid w:val="00011F21"/>
    <w:rsid w:val="00017406"/>
    <w:rsid w:val="00017610"/>
    <w:rsid w:val="000234D7"/>
    <w:rsid w:val="00041964"/>
    <w:rsid w:val="000447CC"/>
    <w:rsid w:val="00051CD7"/>
    <w:rsid w:val="00056B4C"/>
    <w:rsid w:val="0006048A"/>
    <w:rsid w:val="0006102D"/>
    <w:rsid w:val="00062389"/>
    <w:rsid w:val="00066313"/>
    <w:rsid w:val="0007055E"/>
    <w:rsid w:val="00070593"/>
    <w:rsid w:val="000713CF"/>
    <w:rsid w:val="00072F40"/>
    <w:rsid w:val="0008596B"/>
    <w:rsid w:val="00085C2C"/>
    <w:rsid w:val="00092041"/>
    <w:rsid w:val="0009396D"/>
    <w:rsid w:val="00097E8E"/>
    <w:rsid w:val="000A7BAE"/>
    <w:rsid w:val="000A7D7E"/>
    <w:rsid w:val="000C0B45"/>
    <w:rsid w:val="000C2584"/>
    <w:rsid w:val="000C36D9"/>
    <w:rsid w:val="000C54E4"/>
    <w:rsid w:val="000D690F"/>
    <w:rsid w:val="000D7C71"/>
    <w:rsid w:val="000E3CF3"/>
    <w:rsid w:val="000F0A9D"/>
    <w:rsid w:val="000F1BE3"/>
    <w:rsid w:val="000F6CB8"/>
    <w:rsid w:val="0010417B"/>
    <w:rsid w:val="00104DE9"/>
    <w:rsid w:val="0011062B"/>
    <w:rsid w:val="001122D0"/>
    <w:rsid w:val="00121804"/>
    <w:rsid w:val="00121CFA"/>
    <w:rsid w:val="001249A5"/>
    <w:rsid w:val="00132838"/>
    <w:rsid w:val="0016177D"/>
    <w:rsid w:val="001723F6"/>
    <w:rsid w:val="00172F46"/>
    <w:rsid w:val="001752AC"/>
    <w:rsid w:val="001770B6"/>
    <w:rsid w:val="00186934"/>
    <w:rsid w:val="00191569"/>
    <w:rsid w:val="00191B72"/>
    <w:rsid w:val="001971C5"/>
    <w:rsid w:val="001A5DAD"/>
    <w:rsid w:val="001B01A6"/>
    <w:rsid w:val="001B0AFC"/>
    <w:rsid w:val="001B419A"/>
    <w:rsid w:val="001C49EC"/>
    <w:rsid w:val="001D389B"/>
    <w:rsid w:val="001E557F"/>
    <w:rsid w:val="001F1D9A"/>
    <w:rsid w:val="001F3781"/>
    <w:rsid w:val="001F394A"/>
    <w:rsid w:val="001F648C"/>
    <w:rsid w:val="001F6AC8"/>
    <w:rsid w:val="001F73B1"/>
    <w:rsid w:val="00200086"/>
    <w:rsid w:val="00205495"/>
    <w:rsid w:val="0021129A"/>
    <w:rsid w:val="00213373"/>
    <w:rsid w:val="00220C99"/>
    <w:rsid w:val="00221215"/>
    <w:rsid w:val="00230D3B"/>
    <w:rsid w:val="002360D6"/>
    <w:rsid w:val="00237BF3"/>
    <w:rsid w:val="00242B38"/>
    <w:rsid w:val="002431C7"/>
    <w:rsid w:val="0025267C"/>
    <w:rsid w:val="0025497E"/>
    <w:rsid w:val="002555A3"/>
    <w:rsid w:val="002566AA"/>
    <w:rsid w:val="00256D5E"/>
    <w:rsid w:val="00257B6E"/>
    <w:rsid w:val="0026039B"/>
    <w:rsid w:val="00264686"/>
    <w:rsid w:val="0027200C"/>
    <w:rsid w:val="0028313C"/>
    <w:rsid w:val="00291806"/>
    <w:rsid w:val="00297776"/>
    <w:rsid w:val="002A059E"/>
    <w:rsid w:val="002A773F"/>
    <w:rsid w:val="002B1DF6"/>
    <w:rsid w:val="002C56EE"/>
    <w:rsid w:val="002E28C9"/>
    <w:rsid w:val="002E7751"/>
    <w:rsid w:val="002F1753"/>
    <w:rsid w:val="002F249A"/>
    <w:rsid w:val="003001CD"/>
    <w:rsid w:val="00300648"/>
    <w:rsid w:val="003105CD"/>
    <w:rsid w:val="00315407"/>
    <w:rsid w:val="0031776F"/>
    <w:rsid w:val="003210AD"/>
    <w:rsid w:val="00326ECD"/>
    <w:rsid w:val="003301B9"/>
    <w:rsid w:val="00332125"/>
    <w:rsid w:val="00332259"/>
    <w:rsid w:val="00346293"/>
    <w:rsid w:val="003478C8"/>
    <w:rsid w:val="00357BEA"/>
    <w:rsid w:val="003837F8"/>
    <w:rsid w:val="00386393"/>
    <w:rsid w:val="00393484"/>
    <w:rsid w:val="003B0668"/>
    <w:rsid w:val="003B2C6E"/>
    <w:rsid w:val="003D0E39"/>
    <w:rsid w:val="003D18B0"/>
    <w:rsid w:val="003D29AB"/>
    <w:rsid w:val="003E0379"/>
    <w:rsid w:val="003F44B2"/>
    <w:rsid w:val="003F6763"/>
    <w:rsid w:val="004028B6"/>
    <w:rsid w:val="00403F5C"/>
    <w:rsid w:val="00406396"/>
    <w:rsid w:val="0042079B"/>
    <w:rsid w:val="004207DB"/>
    <w:rsid w:val="00422724"/>
    <w:rsid w:val="004232E5"/>
    <w:rsid w:val="004258B7"/>
    <w:rsid w:val="0043227E"/>
    <w:rsid w:val="00432FA0"/>
    <w:rsid w:val="0043385C"/>
    <w:rsid w:val="00451F9E"/>
    <w:rsid w:val="00472AE3"/>
    <w:rsid w:val="00473866"/>
    <w:rsid w:val="00476CA4"/>
    <w:rsid w:val="004A652D"/>
    <w:rsid w:val="004B1743"/>
    <w:rsid w:val="004B5412"/>
    <w:rsid w:val="004B7388"/>
    <w:rsid w:val="004B749E"/>
    <w:rsid w:val="004C0AB5"/>
    <w:rsid w:val="004D1C50"/>
    <w:rsid w:val="004D4D70"/>
    <w:rsid w:val="004D7872"/>
    <w:rsid w:val="004E6438"/>
    <w:rsid w:val="004F02D1"/>
    <w:rsid w:val="00503569"/>
    <w:rsid w:val="00507A3B"/>
    <w:rsid w:val="005130B5"/>
    <w:rsid w:val="005246DF"/>
    <w:rsid w:val="00531360"/>
    <w:rsid w:val="00535175"/>
    <w:rsid w:val="005357A3"/>
    <w:rsid w:val="00536BB6"/>
    <w:rsid w:val="00541158"/>
    <w:rsid w:val="0055057F"/>
    <w:rsid w:val="0055070A"/>
    <w:rsid w:val="00553753"/>
    <w:rsid w:val="0056101D"/>
    <w:rsid w:val="005667C7"/>
    <w:rsid w:val="005752C0"/>
    <w:rsid w:val="0058306F"/>
    <w:rsid w:val="005941BD"/>
    <w:rsid w:val="005947B0"/>
    <w:rsid w:val="00594B6B"/>
    <w:rsid w:val="005B0885"/>
    <w:rsid w:val="005B0F7A"/>
    <w:rsid w:val="005C2819"/>
    <w:rsid w:val="005D7825"/>
    <w:rsid w:val="005E1283"/>
    <w:rsid w:val="005E5113"/>
    <w:rsid w:val="005E73E1"/>
    <w:rsid w:val="005F3683"/>
    <w:rsid w:val="005F7AFF"/>
    <w:rsid w:val="006112E2"/>
    <w:rsid w:val="006129BE"/>
    <w:rsid w:val="00632F31"/>
    <w:rsid w:val="006525F7"/>
    <w:rsid w:val="0066489E"/>
    <w:rsid w:val="00666C17"/>
    <w:rsid w:val="006753BE"/>
    <w:rsid w:val="00682F83"/>
    <w:rsid w:val="0068618A"/>
    <w:rsid w:val="00697722"/>
    <w:rsid w:val="006B30A4"/>
    <w:rsid w:val="006B42F2"/>
    <w:rsid w:val="006B50BA"/>
    <w:rsid w:val="006D6EBC"/>
    <w:rsid w:val="006E02C2"/>
    <w:rsid w:val="006E3664"/>
    <w:rsid w:val="006F1D8B"/>
    <w:rsid w:val="00702243"/>
    <w:rsid w:val="007066F5"/>
    <w:rsid w:val="00717E85"/>
    <w:rsid w:val="0072095C"/>
    <w:rsid w:val="00723B85"/>
    <w:rsid w:val="007306F5"/>
    <w:rsid w:val="00736A9C"/>
    <w:rsid w:val="00737192"/>
    <w:rsid w:val="00743FF1"/>
    <w:rsid w:val="007545AE"/>
    <w:rsid w:val="00782F5A"/>
    <w:rsid w:val="0078544D"/>
    <w:rsid w:val="007931EE"/>
    <w:rsid w:val="00793A82"/>
    <w:rsid w:val="00796F36"/>
    <w:rsid w:val="007A027C"/>
    <w:rsid w:val="007B5780"/>
    <w:rsid w:val="007C5C28"/>
    <w:rsid w:val="007D1300"/>
    <w:rsid w:val="007D1432"/>
    <w:rsid w:val="007D7214"/>
    <w:rsid w:val="007E3EFA"/>
    <w:rsid w:val="007E5E7A"/>
    <w:rsid w:val="008002F4"/>
    <w:rsid w:val="0080195D"/>
    <w:rsid w:val="00830987"/>
    <w:rsid w:val="0083202A"/>
    <w:rsid w:val="0083487E"/>
    <w:rsid w:val="00841C30"/>
    <w:rsid w:val="008423E1"/>
    <w:rsid w:val="0084543A"/>
    <w:rsid w:val="008531DC"/>
    <w:rsid w:val="00854F02"/>
    <w:rsid w:val="00860159"/>
    <w:rsid w:val="00863559"/>
    <w:rsid w:val="0086387E"/>
    <w:rsid w:val="00864E99"/>
    <w:rsid w:val="00866DC7"/>
    <w:rsid w:val="00871307"/>
    <w:rsid w:val="00871BFD"/>
    <w:rsid w:val="00893C3C"/>
    <w:rsid w:val="008940C4"/>
    <w:rsid w:val="008A1FAB"/>
    <w:rsid w:val="008A247A"/>
    <w:rsid w:val="008A3AC4"/>
    <w:rsid w:val="008A5F49"/>
    <w:rsid w:val="008B0E3C"/>
    <w:rsid w:val="008B3A2D"/>
    <w:rsid w:val="008B73EE"/>
    <w:rsid w:val="008C3A60"/>
    <w:rsid w:val="008C6F80"/>
    <w:rsid w:val="008E4948"/>
    <w:rsid w:val="008E5903"/>
    <w:rsid w:val="008F1C41"/>
    <w:rsid w:val="008F463A"/>
    <w:rsid w:val="008F574F"/>
    <w:rsid w:val="009007D1"/>
    <w:rsid w:val="00901D9E"/>
    <w:rsid w:val="0090402E"/>
    <w:rsid w:val="00912533"/>
    <w:rsid w:val="009136AE"/>
    <w:rsid w:val="009143A5"/>
    <w:rsid w:val="009218DF"/>
    <w:rsid w:val="009310B7"/>
    <w:rsid w:val="0093589B"/>
    <w:rsid w:val="00935C7E"/>
    <w:rsid w:val="009462F6"/>
    <w:rsid w:val="0094769F"/>
    <w:rsid w:val="00952247"/>
    <w:rsid w:val="0096175E"/>
    <w:rsid w:val="009630DF"/>
    <w:rsid w:val="00970E63"/>
    <w:rsid w:val="00977B17"/>
    <w:rsid w:val="00992FF7"/>
    <w:rsid w:val="0099697A"/>
    <w:rsid w:val="009C1105"/>
    <w:rsid w:val="009C333A"/>
    <w:rsid w:val="009C3AF4"/>
    <w:rsid w:val="009D424C"/>
    <w:rsid w:val="009D6F64"/>
    <w:rsid w:val="009E1D34"/>
    <w:rsid w:val="009E67C9"/>
    <w:rsid w:val="009F0B49"/>
    <w:rsid w:val="009F4A78"/>
    <w:rsid w:val="009F6909"/>
    <w:rsid w:val="00A12D02"/>
    <w:rsid w:val="00A174A4"/>
    <w:rsid w:val="00A201A5"/>
    <w:rsid w:val="00A21B68"/>
    <w:rsid w:val="00A220DE"/>
    <w:rsid w:val="00A25355"/>
    <w:rsid w:val="00A30934"/>
    <w:rsid w:val="00A3100A"/>
    <w:rsid w:val="00A32436"/>
    <w:rsid w:val="00A4186F"/>
    <w:rsid w:val="00A42D6F"/>
    <w:rsid w:val="00A4384B"/>
    <w:rsid w:val="00A508CB"/>
    <w:rsid w:val="00A63925"/>
    <w:rsid w:val="00A65DFA"/>
    <w:rsid w:val="00A74FDA"/>
    <w:rsid w:val="00A75E3D"/>
    <w:rsid w:val="00A81289"/>
    <w:rsid w:val="00A81895"/>
    <w:rsid w:val="00A84554"/>
    <w:rsid w:val="00A87FB1"/>
    <w:rsid w:val="00A90C16"/>
    <w:rsid w:val="00A93D25"/>
    <w:rsid w:val="00AB742A"/>
    <w:rsid w:val="00AC2D57"/>
    <w:rsid w:val="00AC5731"/>
    <w:rsid w:val="00AD188B"/>
    <w:rsid w:val="00AE097C"/>
    <w:rsid w:val="00AE1C95"/>
    <w:rsid w:val="00AE3206"/>
    <w:rsid w:val="00AF073F"/>
    <w:rsid w:val="00B10AE4"/>
    <w:rsid w:val="00B16631"/>
    <w:rsid w:val="00B20557"/>
    <w:rsid w:val="00B25DE9"/>
    <w:rsid w:val="00B36E53"/>
    <w:rsid w:val="00B40872"/>
    <w:rsid w:val="00B44560"/>
    <w:rsid w:val="00B44A7E"/>
    <w:rsid w:val="00B51B64"/>
    <w:rsid w:val="00B53EB1"/>
    <w:rsid w:val="00B576F4"/>
    <w:rsid w:val="00B74957"/>
    <w:rsid w:val="00B77E22"/>
    <w:rsid w:val="00B812BE"/>
    <w:rsid w:val="00B874D6"/>
    <w:rsid w:val="00B9732E"/>
    <w:rsid w:val="00BB32D3"/>
    <w:rsid w:val="00BB4F2F"/>
    <w:rsid w:val="00BC1B73"/>
    <w:rsid w:val="00BD00A1"/>
    <w:rsid w:val="00BD7749"/>
    <w:rsid w:val="00BE2AAE"/>
    <w:rsid w:val="00BE608B"/>
    <w:rsid w:val="00BE60F0"/>
    <w:rsid w:val="00C01379"/>
    <w:rsid w:val="00C03A49"/>
    <w:rsid w:val="00C0412B"/>
    <w:rsid w:val="00C04195"/>
    <w:rsid w:val="00C22911"/>
    <w:rsid w:val="00C22BDD"/>
    <w:rsid w:val="00C3065A"/>
    <w:rsid w:val="00C3089F"/>
    <w:rsid w:val="00C332A6"/>
    <w:rsid w:val="00C40618"/>
    <w:rsid w:val="00C41EEF"/>
    <w:rsid w:val="00C44195"/>
    <w:rsid w:val="00C478EF"/>
    <w:rsid w:val="00C545BC"/>
    <w:rsid w:val="00C579DD"/>
    <w:rsid w:val="00C67F54"/>
    <w:rsid w:val="00C93859"/>
    <w:rsid w:val="00C95327"/>
    <w:rsid w:val="00C97DCA"/>
    <w:rsid w:val="00CA1C70"/>
    <w:rsid w:val="00CA3FA1"/>
    <w:rsid w:val="00CB32BB"/>
    <w:rsid w:val="00CB5A61"/>
    <w:rsid w:val="00CB5B0C"/>
    <w:rsid w:val="00CC2788"/>
    <w:rsid w:val="00CD027A"/>
    <w:rsid w:val="00CE2B92"/>
    <w:rsid w:val="00CE6E21"/>
    <w:rsid w:val="00CE7D15"/>
    <w:rsid w:val="00CF0F51"/>
    <w:rsid w:val="00CF7EA8"/>
    <w:rsid w:val="00D06C31"/>
    <w:rsid w:val="00D23159"/>
    <w:rsid w:val="00D37750"/>
    <w:rsid w:val="00D4460C"/>
    <w:rsid w:val="00D53300"/>
    <w:rsid w:val="00D61452"/>
    <w:rsid w:val="00D62E9E"/>
    <w:rsid w:val="00D677D3"/>
    <w:rsid w:val="00D71884"/>
    <w:rsid w:val="00D738E2"/>
    <w:rsid w:val="00D86E76"/>
    <w:rsid w:val="00D91592"/>
    <w:rsid w:val="00D921F1"/>
    <w:rsid w:val="00DA52A0"/>
    <w:rsid w:val="00DA53A1"/>
    <w:rsid w:val="00DB277B"/>
    <w:rsid w:val="00DB5951"/>
    <w:rsid w:val="00DC04E8"/>
    <w:rsid w:val="00DD3E7D"/>
    <w:rsid w:val="00DD73B8"/>
    <w:rsid w:val="00DF22D3"/>
    <w:rsid w:val="00E06914"/>
    <w:rsid w:val="00E17C00"/>
    <w:rsid w:val="00E22021"/>
    <w:rsid w:val="00E24E12"/>
    <w:rsid w:val="00E260A8"/>
    <w:rsid w:val="00E30E6D"/>
    <w:rsid w:val="00E35E4B"/>
    <w:rsid w:val="00E40B8B"/>
    <w:rsid w:val="00E46F56"/>
    <w:rsid w:val="00E52B52"/>
    <w:rsid w:val="00E53DAC"/>
    <w:rsid w:val="00E54200"/>
    <w:rsid w:val="00E54CA7"/>
    <w:rsid w:val="00E54F29"/>
    <w:rsid w:val="00E57FEF"/>
    <w:rsid w:val="00E62604"/>
    <w:rsid w:val="00E70DEA"/>
    <w:rsid w:val="00E71F53"/>
    <w:rsid w:val="00E72D23"/>
    <w:rsid w:val="00E75F3A"/>
    <w:rsid w:val="00E7660C"/>
    <w:rsid w:val="00E84546"/>
    <w:rsid w:val="00E8557E"/>
    <w:rsid w:val="00E8563D"/>
    <w:rsid w:val="00EA07E0"/>
    <w:rsid w:val="00EA78CA"/>
    <w:rsid w:val="00EC3524"/>
    <w:rsid w:val="00ED21DA"/>
    <w:rsid w:val="00ED4F92"/>
    <w:rsid w:val="00EE022A"/>
    <w:rsid w:val="00EE3DB4"/>
    <w:rsid w:val="00F0048A"/>
    <w:rsid w:val="00F117F3"/>
    <w:rsid w:val="00F22500"/>
    <w:rsid w:val="00F33518"/>
    <w:rsid w:val="00F362F7"/>
    <w:rsid w:val="00F4512F"/>
    <w:rsid w:val="00F626DD"/>
    <w:rsid w:val="00F704CD"/>
    <w:rsid w:val="00F86759"/>
    <w:rsid w:val="00F909E7"/>
    <w:rsid w:val="00F96269"/>
    <w:rsid w:val="00FA6E4A"/>
    <w:rsid w:val="00FB31A8"/>
    <w:rsid w:val="00FB3D0D"/>
    <w:rsid w:val="00FB4CEE"/>
    <w:rsid w:val="00FB612F"/>
    <w:rsid w:val="00FC0C18"/>
    <w:rsid w:val="00FC0F7F"/>
    <w:rsid w:val="00FC123D"/>
    <w:rsid w:val="00FC37FD"/>
    <w:rsid w:val="00FE047D"/>
    <w:rsid w:val="00FE31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77029E"/>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753"/>
    <w:pPr>
      <w:ind w:left="720"/>
      <w:contextualSpacing/>
    </w:pPr>
  </w:style>
  <w:style w:type="paragraph" w:styleId="CommentText">
    <w:name w:val="annotation text"/>
    <w:basedOn w:val="Normal"/>
    <w:link w:val="CommentTextChar"/>
    <w:uiPriority w:val="99"/>
    <w:unhideWhenUsed/>
    <w:rsid w:val="00CB5B0C"/>
    <w:pPr>
      <w:spacing w:after="200" w:line="276" w:lineRule="auto"/>
    </w:pPr>
    <w:rPr>
      <w:rFonts w:ascii="Calibri" w:eastAsia="Calibri" w:hAnsi="Calibri" w:cs="Times New Roman"/>
    </w:rPr>
  </w:style>
  <w:style w:type="character" w:customStyle="1" w:styleId="CommentTextChar">
    <w:name w:val="Comment Text Char"/>
    <w:basedOn w:val="DefaultParagraphFont"/>
    <w:link w:val="CommentText"/>
    <w:uiPriority w:val="99"/>
    <w:rsid w:val="00CB5B0C"/>
    <w:rPr>
      <w:rFonts w:ascii="Calibri" w:eastAsia="Calibri" w:hAnsi="Calibri" w:cs="Times New Roman"/>
    </w:rPr>
  </w:style>
  <w:style w:type="character" w:styleId="CommentReference">
    <w:name w:val="annotation reference"/>
    <w:basedOn w:val="DefaultParagraphFont"/>
    <w:rsid w:val="00CB5B0C"/>
    <w:rPr>
      <w:sz w:val="18"/>
      <w:szCs w:val="18"/>
    </w:rPr>
  </w:style>
  <w:style w:type="paragraph" w:styleId="BalloonText">
    <w:name w:val="Balloon Text"/>
    <w:basedOn w:val="Normal"/>
    <w:link w:val="BalloonTextChar"/>
    <w:uiPriority w:val="99"/>
    <w:semiHidden/>
    <w:unhideWhenUsed/>
    <w:rsid w:val="00CB5B0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5B0C"/>
    <w:rPr>
      <w:rFonts w:ascii="Lucida Grande" w:hAnsi="Lucida Grande" w:cs="Lucida Grande"/>
      <w:sz w:val="18"/>
      <w:szCs w:val="18"/>
    </w:rPr>
  </w:style>
  <w:style w:type="paragraph" w:styleId="Header">
    <w:name w:val="header"/>
    <w:basedOn w:val="Normal"/>
    <w:link w:val="HeaderChar"/>
    <w:uiPriority w:val="99"/>
    <w:unhideWhenUsed/>
    <w:rsid w:val="00B44560"/>
    <w:pPr>
      <w:tabs>
        <w:tab w:val="center" w:pos="4320"/>
        <w:tab w:val="right" w:pos="8640"/>
      </w:tabs>
    </w:pPr>
  </w:style>
  <w:style w:type="character" w:customStyle="1" w:styleId="HeaderChar">
    <w:name w:val="Header Char"/>
    <w:basedOn w:val="DefaultParagraphFont"/>
    <w:link w:val="Header"/>
    <w:uiPriority w:val="99"/>
    <w:rsid w:val="00B44560"/>
  </w:style>
  <w:style w:type="paragraph" w:styleId="Footer">
    <w:name w:val="footer"/>
    <w:basedOn w:val="Normal"/>
    <w:link w:val="FooterChar"/>
    <w:uiPriority w:val="99"/>
    <w:unhideWhenUsed/>
    <w:rsid w:val="00B44560"/>
    <w:pPr>
      <w:tabs>
        <w:tab w:val="center" w:pos="4320"/>
        <w:tab w:val="right" w:pos="8640"/>
      </w:tabs>
    </w:pPr>
  </w:style>
  <w:style w:type="character" w:customStyle="1" w:styleId="FooterChar">
    <w:name w:val="Footer Char"/>
    <w:basedOn w:val="DefaultParagraphFont"/>
    <w:link w:val="Footer"/>
    <w:uiPriority w:val="99"/>
    <w:rsid w:val="00B44560"/>
  </w:style>
  <w:style w:type="paragraph" w:styleId="NormalWeb">
    <w:name w:val="Normal (Web)"/>
    <w:basedOn w:val="Normal"/>
    <w:uiPriority w:val="99"/>
    <w:semiHidden/>
    <w:unhideWhenUsed/>
    <w:rsid w:val="00C579DD"/>
    <w:pPr>
      <w:spacing w:before="100" w:beforeAutospacing="1" w:after="100" w:afterAutospacing="1"/>
    </w:pPr>
    <w:rPr>
      <w:rFonts w:ascii="Times" w:hAnsi="Times" w:cs="Times New Roman"/>
      <w:sz w:val="20"/>
      <w:szCs w:val="20"/>
    </w:rPr>
  </w:style>
  <w:style w:type="character" w:customStyle="1" w:styleId="nlmgiven-names">
    <w:name w:val="nlm_given-names"/>
    <w:basedOn w:val="DefaultParagraphFont"/>
    <w:rsid w:val="00E52B52"/>
  </w:style>
  <w:style w:type="character" w:customStyle="1" w:styleId="nlmyear">
    <w:name w:val="nlm_year"/>
    <w:basedOn w:val="DefaultParagraphFont"/>
    <w:rsid w:val="00E52B52"/>
  </w:style>
  <w:style w:type="character" w:customStyle="1" w:styleId="nlmarticle-title">
    <w:name w:val="nlm_article-title"/>
    <w:basedOn w:val="DefaultParagraphFont"/>
    <w:rsid w:val="00E52B52"/>
  </w:style>
  <w:style w:type="character" w:customStyle="1" w:styleId="citationsource-journal">
    <w:name w:val="citation_source-journal"/>
    <w:basedOn w:val="DefaultParagraphFont"/>
    <w:rsid w:val="00E52B52"/>
  </w:style>
  <w:style w:type="character" w:customStyle="1" w:styleId="nlmfpage">
    <w:name w:val="nlm_fpage"/>
    <w:basedOn w:val="DefaultParagraphFont"/>
    <w:rsid w:val="00E52B52"/>
  </w:style>
  <w:style w:type="character" w:customStyle="1" w:styleId="nlmlpage">
    <w:name w:val="nlm_lpage"/>
    <w:basedOn w:val="DefaultParagraphFont"/>
    <w:rsid w:val="00E52B52"/>
  </w:style>
  <w:style w:type="paragraph" w:styleId="CommentSubject">
    <w:name w:val="annotation subject"/>
    <w:basedOn w:val="CommentText"/>
    <w:next w:val="CommentText"/>
    <w:link w:val="CommentSubjectChar"/>
    <w:uiPriority w:val="99"/>
    <w:semiHidden/>
    <w:unhideWhenUsed/>
    <w:rsid w:val="00473866"/>
    <w:pPr>
      <w:spacing w:after="0" w:line="240" w:lineRule="auto"/>
    </w:pPr>
    <w:rPr>
      <w:rFonts w:asciiTheme="minorHAnsi" w:eastAsiaTheme="minorEastAsia" w:hAnsiTheme="minorHAnsi" w:cstheme="minorBidi"/>
      <w:b/>
      <w:bCs/>
      <w:sz w:val="20"/>
      <w:szCs w:val="20"/>
    </w:rPr>
  </w:style>
  <w:style w:type="character" w:customStyle="1" w:styleId="CommentSubjectChar">
    <w:name w:val="Comment Subject Char"/>
    <w:basedOn w:val="CommentTextChar"/>
    <w:link w:val="CommentSubject"/>
    <w:uiPriority w:val="99"/>
    <w:semiHidden/>
    <w:rsid w:val="00473866"/>
    <w:rPr>
      <w:rFonts w:ascii="Calibri" w:eastAsia="Calibri" w:hAnsi="Calibri" w:cs="Times New Roman"/>
      <w:b/>
      <w:bCs/>
      <w:sz w:val="20"/>
      <w:szCs w:val="20"/>
    </w:rPr>
  </w:style>
  <w:style w:type="character" w:styleId="LineNumber">
    <w:name w:val="line number"/>
    <w:basedOn w:val="DefaultParagraphFont"/>
    <w:uiPriority w:val="99"/>
    <w:semiHidden/>
    <w:unhideWhenUsed/>
    <w:rsid w:val="00A174A4"/>
  </w:style>
  <w:style w:type="character" w:styleId="PageNumber">
    <w:name w:val="page number"/>
    <w:basedOn w:val="DefaultParagraphFont"/>
    <w:uiPriority w:val="99"/>
    <w:semiHidden/>
    <w:unhideWhenUsed/>
    <w:rsid w:val="00A174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6816">
      <w:bodyDiv w:val="1"/>
      <w:marLeft w:val="0"/>
      <w:marRight w:val="0"/>
      <w:marTop w:val="0"/>
      <w:marBottom w:val="0"/>
      <w:divBdr>
        <w:top w:val="none" w:sz="0" w:space="0" w:color="auto"/>
        <w:left w:val="none" w:sz="0" w:space="0" w:color="auto"/>
        <w:bottom w:val="none" w:sz="0" w:space="0" w:color="auto"/>
        <w:right w:val="none" w:sz="0" w:space="0" w:color="auto"/>
      </w:divBdr>
    </w:div>
    <w:div w:id="48115575">
      <w:bodyDiv w:val="1"/>
      <w:marLeft w:val="0"/>
      <w:marRight w:val="0"/>
      <w:marTop w:val="0"/>
      <w:marBottom w:val="0"/>
      <w:divBdr>
        <w:top w:val="none" w:sz="0" w:space="0" w:color="auto"/>
        <w:left w:val="none" w:sz="0" w:space="0" w:color="auto"/>
        <w:bottom w:val="none" w:sz="0" w:space="0" w:color="auto"/>
        <w:right w:val="none" w:sz="0" w:space="0" w:color="auto"/>
      </w:divBdr>
    </w:div>
    <w:div w:id="90636533">
      <w:bodyDiv w:val="1"/>
      <w:marLeft w:val="0"/>
      <w:marRight w:val="0"/>
      <w:marTop w:val="0"/>
      <w:marBottom w:val="0"/>
      <w:divBdr>
        <w:top w:val="none" w:sz="0" w:space="0" w:color="auto"/>
        <w:left w:val="none" w:sz="0" w:space="0" w:color="auto"/>
        <w:bottom w:val="none" w:sz="0" w:space="0" w:color="auto"/>
        <w:right w:val="none" w:sz="0" w:space="0" w:color="auto"/>
      </w:divBdr>
    </w:div>
    <w:div w:id="131560503">
      <w:bodyDiv w:val="1"/>
      <w:marLeft w:val="0"/>
      <w:marRight w:val="0"/>
      <w:marTop w:val="0"/>
      <w:marBottom w:val="0"/>
      <w:divBdr>
        <w:top w:val="none" w:sz="0" w:space="0" w:color="auto"/>
        <w:left w:val="none" w:sz="0" w:space="0" w:color="auto"/>
        <w:bottom w:val="none" w:sz="0" w:space="0" w:color="auto"/>
        <w:right w:val="none" w:sz="0" w:space="0" w:color="auto"/>
      </w:divBdr>
    </w:div>
    <w:div w:id="157576950">
      <w:bodyDiv w:val="1"/>
      <w:marLeft w:val="0"/>
      <w:marRight w:val="0"/>
      <w:marTop w:val="0"/>
      <w:marBottom w:val="0"/>
      <w:divBdr>
        <w:top w:val="none" w:sz="0" w:space="0" w:color="auto"/>
        <w:left w:val="none" w:sz="0" w:space="0" w:color="auto"/>
        <w:bottom w:val="none" w:sz="0" w:space="0" w:color="auto"/>
        <w:right w:val="none" w:sz="0" w:space="0" w:color="auto"/>
      </w:divBdr>
    </w:div>
    <w:div w:id="189955673">
      <w:bodyDiv w:val="1"/>
      <w:marLeft w:val="0"/>
      <w:marRight w:val="0"/>
      <w:marTop w:val="0"/>
      <w:marBottom w:val="0"/>
      <w:divBdr>
        <w:top w:val="none" w:sz="0" w:space="0" w:color="auto"/>
        <w:left w:val="none" w:sz="0" w:space="0" w:color="auto"/>
        <w:bottom w:val="none" w:sz="0" w:space="0" w:color="auto"/>
        <w:right w:val="none" w:sz="0" w:space="0" w:color="auto"/>
      </w:divBdr>
    </w:div>
    <w:div w:id="239951864">
      <w:bodyDiv w:val="1"/>
      <w:marLeft w:val="0"/>
      <w:marRight w:val="0"/>
      <w:marTop w:val="0"/>
      <w:marBottom w:val="0"/>
      <w:divBdr>
        <w:top w:val="none" w:sz="0" w:space="0" w:color="auto"/>
        <w:left w:val="none" w:sz="0" w:space="0" w:color="auto"/>
        <w:bottom w:val="none" w:sz="0" w:space="0" w:color="auto"/>
        <w:right w:val="none" w:sz="0" w:space="0" w:color="auto"/>
      </w:divBdr>
    </w:div>
    <w:div w:id="250310653">
      <w:bodyDiv w:val="1"/>
      <w:marLeft w:val="0"/>
      <w:marRight w:val="0"/>
      <w:marTop w:val="0"/>
      <w:marBottom w:val="0"/>
      <w:divBdr>
        <w:top w:val="none" w:sz="0" w:space="0" w:color="auto"/>
        <w:left w:val="none" w:sz="0" w:space="0" w:color="auto"/>
        <w:bottom w:val="none" w:sz="0" w:space="0" w:color="auto"/>
        <w:right w:val="none" w:sz="0" w:space="0" w:color="auto"/>
      </w:divBdr>
    </w:div>
    <w:div w:id="336882318">
      <w:bodyDiv w:val="1"/>
      <w:marLeft w:val="0"/>
      <w:marRight w:val="0"/>
      <w:marTop w:val="0"/>
      <w:marBottom w:val="0"/>
      <w:divBdr>
        <w:top w:val="none" w:sz="0" w:space="0" w:color="auto"/>
        <w:left w:val="none" w:sz="0" w:space="0" w:color="auto"/>
        <w:bottom w:val="none" w:sz="0" w:space="0" w:color="auto"/>
        <w:right w:val="none" w:sz="0" w:space="0" w:color="auto"/>
      </w:divBdr>
    </w:div>
    <w:div w:id="339625083">
      <w:bodyDiv w:val="1"/>
      <w:marLeft w:val="0"/>
      <w:marRight w:val="0"/>
      <w:marTop w:val="0"/>
      <w:marBottom w:val="0"/>
      <w:divBdr>
        <w:top w:val="none" w:sz="0" w:space="0" w:color="auto"/>
        <w:left w:val="none" w:sz="0" w:space="0" w:color="auto"/>
        <w:bottom w:val="none" w:sz="0" w:space="0" w:color="auto"/>
        <w:right w:val="none" w:sz="0" w:space="0" w:color="auto"/>
      </w:divBdr>
    </w:div>
    <w:div w:id="409741401">
      <w:bodyDiv w:val="1"/>
      <w:marLeft w:val="0"/>
      <w:marRight w:val="0"/>
      <w:marTop w:val="0"/>
      <w:marBottom w:val="0"/>
      <w:divBdr>
        <w:top w:val="none" w:sz="0" w:space="0" w:color="auto"/>
        <w:left w:val="none" w:sz="0" w:space="0" w:color="auto"/>
        <w:bottom w:val="none" w:sz="0" w:space="0" w:color="auto"/>
        <w:right w:val="none" w:sz="0" w:space="0" w:color="auto"/>
      </w:divBdr>
    </w:div>
    <w:div w:id="525481379">
      <w:bodyDiv w:val="1"/>
      <w:marLeft w:val="0"/>
      <w:marRight w:val="0"/>
      <w:marTop w:val="0"/>
      <w:marBottom w:val="0"/>
      <w:divBdr>
        <w:top w:val="none" w:sz="0" w:space="0" w:color="auto"/>
        <w:left w:val="none" w:sz="0" w:space="0" w:color="auto"/>
        <w:bottom w:val="none" w:sz="0" w:space="0" w:color="auto"/>
        <w:right w:val="none" w:sz="0" w:space="0" w:color="auto"/>
      </w:divBdr>
    </w:div>
    <w:div w:id="555897855">
      <w:bodyDiv w:val="1"/>
      <w:marLeft w:val="0"/>
      <w:marRight w:val="0"/>
      <w:marTop w:val="0"/>
      <w:marBottom w:val="0"/>
      <w:divBdr>
        <w:top w:val="none" w:sz="0" w:space="0" w:color="auto"/>
        <w:left w:val="none" w:sz="0" w:space="0" w:color="auto"/>
        <w:bottom w:val="none" w:sz="0" w:space="0" w:color="auto"/>
        <w:right w:val="none" w:sz="0" w:space="0" w:color="auto"/>
      </w:divBdr>
    </w:div>
    <w:div w:id="585577691">
      <w:bodyDiv w:val="1"/>
      <w:marLeft w:val="0"/>
      <w:marRight w:val="0"/>
      <w:marTop w:val="0"/>
      <w:marBottom w:val="0"/>
      <w:divBdr>
        <w:top w:val="none" w:sz="0" w:space="0" w:color="auto"/>
        <w:left w:val="none" w:sz="0" w:space="0" w:color="auto"/>
        <w:bottom w:val="none" w:sz="0" w:space="0" w:color="auto"/>
        <w:right w:val="none" w:sz="0" w:space="0" w:color="auto"/>
      </w:divBdr>
    </w:div>
    <w:div w:id="591359891">
      <w:bodyDiv w:val="1"/>
      <w:marLeft w:val="0"/>
      <w:marRight w:val="0"/>
      <w:marTop w:val="0"/>
      <w:marBottom w:val="0"/>
      <w:divBdr>
        <w:top w:val="none" w:sz="0" w:space="0" w:color="auto"/>
        <w:left w:val="none" w:sz="0" w:space="0" w:color="auto"/>
        <w:bottom w:val="none" w:sz="0" w:space="0" w:color="auto"/>
        <w:right w:val="none" w:sz="0" w:space="0" w:color="auto"/>
      </w:divBdr>
    </w:div>
    <w:div w:id="686953544">
      <w:bodyDiv w:val="1"/>
      <w:marLeft w:val="0"/>
      <w:marRight w:val="0"/>
      <w:marTop w:val="0"/>
      <w:marBottom w:val="0"/>
      <w:divBdr>
        <w:top w:val="none" w:sz="0" w:space="0" w:color="auto"/>
        <w:left w:val="none" w:sz="0" w:space="0" w:color="auto"/>
        <w:bottom w:val="none" w:sz="0" w:space="0" w:color="auto"/>
        <w:right w:val="none" w:sz="0" w:space="0" w:color="auto"/>
      </w:divBdr>
    </w:div>
    <w:div w:id="717163245">
      <w:bodyDiv w:val="1"/>
      <w:marLeft w:val="0"/>
      <w:marRight w:val="0"/>
      <w:marTop w:val="0"/>
      <w:marBottom w:val="0"/>
      <w:divBdr>
        <w:top w:val="none" w:sz="0" w:space="0" w:color="auto"/>
        <w:left w:val="none" w:sz="0" w:space="0" w:color="auto"/>
        <w:bottom w:val="none" w:sz="0" w:space="0" w:color="auto"/>
        <w:right w:val="none" w:sz="0" w:space="0" w:color="auto"/>
      </w:divBdr>
    </w:div>
    <w:div w:id="724767123">
      <w:bodyDiv w:val="1"/>
      <w:marLeft w:val="0"/>
      <w:marRight w:val="0"/>
      <w:marTop w:val="0"/>
      <w:marBottom w:val="0"/>
      <w:divBdr>
        <w:top w:val="none" w:sz="0" w:space="0" w:color="auto"/>
        <w:left w:val="none" w:sz="0" w:space="0" w:color="auto"/>
        <w:bottom w:val="none" w:sz="0" w:space="0" w:color="auto"/>
        <w:right w:val="none" w:sz="0" w:space="0" w:color="auto"/>
      </w:divBdr>
    </w:div>
    <w:div w:id="747310813">
      <w:bodyDiv w:val="1"/>
      <w:marLeft w:val="0"/>
      <w:marRight w:val="0"/>
      <w:marTop w:val="0"/>
      <w:marBottom w:val="0"/>
      <w:divBdr>
        <w:top w:val="none" w:sz="0" w:space="0" w:color="auto"/>
        <w:left w:val="none" w:sz="0" w:space="0" w:color="auto"/>
        <w:bottom w:val="none" w:sz="0" w:space="0" w:color="auto"/>
        <w:right w:val="none" w:sz="0" w:space="0" w:color="auto"/>
      </w:divBdr>
    </w:div>
    <w:div w:id="766004834">
      <w:bodyDiv w:val="1"/>
      <w:marLeft w:val="0"/>
      <w:marRight w:val="0"/>
      <w:marTop w:val="0"/>
      <w:marBottom w:val="0"/>
      <w:divBdr>
        <w:top w:val="none" w:sz="0" w:space="0" w:color="auto"/>
        <w:left w:val="none" w:sz="0" w:space="0" w:color="auto"/>
        <w:bottom w:val="none" w:sz="0" w:space="0" w:color="auto"/>
        <w:right w:val="none" w:sz="0" w:space="0" w:color="auto"/>
      </w:divBdr>
    </w:div>
    <w:div w:id="793444699">
      <w:bodyDiv w:val="1"/>
      <w:marLeft w:val="0"/>
      <w:marRight w:val="0"/>
      <w:marTop w:val="0"/>
      <w:marBottom w:val="0"/>
      <w:divBdr>
        <w:top w:val="none" w:sz="0" w:space="0" w:color="auto"/>
        <w:left w:val="none" w:sz="0" w:space="0" w:color="auto"/>
        <w:bottom w:val="none" w:sz="0" w:space="0" w:color="auto"/>
        <w:right w:val="none" w:sz="0" w:space="0" w:color="auto"/>
      </w:divBdr>
    </w:div>
    <w:div w:id="1028482950">
      <w:bodyDiv w:val="1"/>
      <w:marLeft w:val="0"/>
      <w:marRight w:val="0"/>
      <w:marTop w:val="0"/>
      <w:marBottom w:val="0"/>
      <w:divBdr>
        <w:top w:val="none" w:sz="0" w:space="0" w:color="auto"/>
        <w:left w:val="none" w:sz="0" w:space="0" w:color="auto"/>
        <w:bottom w:val="none" w:sz="0" w:space="0" w:color="auto"/>
        <w:right w:val="none" w:sz="0" w:space="0" w:color="auto"/>
      </w:divBdr>
    </w:div>
    <w:div w:id="1038895298">
      <w:bodyDiv w:val="1"/>
      <w:marLeft w:val="0"/>
      <w:marRight w:val="0"/>
      <w:marTop w:val="0"/>
      <w:marBottom w:val="0"/>
      <w:divBdr>
        <w:top w:val="none" w:sz="0" w:space="0" w:color="auto"/>
        <w:left w:val="none" w:sz="0" w:space="0" w:color="auto"/>
        <w:bottom w:val="none" w:sz="0" w:space="0" w:color="auto"/>
        <w:right w:val="none" w:sz="0" w:space="0" w:color="auto"/>
      </w:divBdr>
    </w:div>
    <w:div w:id="1087767205">
      <w:bodyDiv w:val="1"/>
      <w:marLeft w:val="0"/>
      <w:marRight w:val="0"/>
      <w:marTop w:val="0"/>
      <w:marBottom w:val="0"/>
      <w:divBdr>
        <w:top w:val="none" w:sz="0" w:space="0" w:color="auto"/>
        <w:left w:val="none" w:sz="0" w:space="0" w:color="auto"/>
        <w:bottom w:val="none" w:sz="0" w:space="0" w:color="auto"/>
        <w:right w:val="none" w:sz="0" w:space="0" w:color="auto"/>
      </w:divBdr>
    </w:div>
    <w:div w:id="1154033609">
      <w:bodyDiv w:val="1"/>
      <w:marLeft w:val="0"/>
      <w:marRight w:val="0"/>
      <w:marTop w:val="0"/>
      <w:marBottom w:val="0"/>
      <w:divBdr>
        <w:top w:val="none" w:sz="0" w:space="0" w:color="auto"/>
        <w:left w:val="none" w:sz="0" w:space="0" w:color="auto"/>
        <w:bottom w:val="none" w:sz="0" w:space="0" w:color="auto"/>
        <w:right w:val="none" w:sz="0" w:space="0" w:color="auto"/>
      </w:divBdr>
    </w:div>
    <w:div w:id="1329791919">
      <w:bodyDiv w:val="1"/>
      <w:marLeft w:val="0"/>
      <w:marRight w:val="0"/>
      <w:marTop w:val="0"/>
      <w:marBottom w:val="0"/>
      <w:divBdr>
        <w:top w:val="none" w:sz="0" w:space="0" w:color="auto"/>
        <w:left w:val="none" w:sz="0" w:space="0" w:color="auto"/>
        <w:bottom w:val="none" w:sz="0" w:space="0" w:color="auto"/>
        <w:right w:val="none" w:sz="0" w:space="0" w:color="auto"/>
      </w:divBdr>
    </w:div>
    <w:div w:id="1346859337">
      <w:bodyDiv w:val="1"/>
      <w:marLeft w:val="0"/>
      <w:marRight w:val="0"/>
      <w:marTop w:val="0"/>
      <w:marBottom w:val="0"/>
      <w:divBdr>
        <w:top w:val="none" w:sz="0" w:space="0" w:color="auto"/>
        <w:left w:val="none" w:sz="0" w:space="0" w:color="auto"/>
        <w:bottom w:val="none" w:sz="0" w:space="0" w:color="auto"/>
        <w:right w:val="none" w:sz="0" w:space="0" w:color="auto"/>
      </w:divBdr>
    </w:div>
    <w:div w:id="1394894139">
      <w:bodyDiv w:val="1"/>
      <w:marLeft w:val="0"/>
      <w:marRight w:val="0"/>
      <w:marTop w:val="0"/>
      <w:marBottom w:val="0"/>
      <w:divBdr>
        <w:top w:val="none" w:sz="0" w:space="0" w:color="auto"/>
        <w:left w:val="none" w:sz="0" w:space="0" w:color="auto"/>
        <w:bottom w:val="none" w:sz="0" w:space="0" w:color="auto"/>
        <w:right w:val="none" w:sz="0" w:space="0" w:color="auto"/>
      </w:divBdr>
    </w:div>
    <w:div w:id="1397819252">
      <w:bodyDiv w:val="1"/>
      <w:marLeft w:val="0"/>
      <w:marRight w:val="0"/>
      <w:marTop w:val="0"/>
      <w:marBottom w:val="0"/>
      <w:divBdr>
        <w:top w:val="none" w:sz="0" w:space="0" w:color="auto"/>
        <w:left w:val="none" w:sz="0" w:space="0" w:color="auto"/>
        <w:bottom w:val="none" w:sz="0" w:space="0" w:color="auto"/>
        <w:right w:val="none" w:sz="0" w:space="0" w:color="auto"/>
      </w:divBdr>
    </w:div>
    <w:div w:id="1478843756">
      <w:bodyDiv w:val="1"/>
      <w:marLeft w:val="0"/>
      <w:marRight w:val="0"/>
      <w:marTop w:val="0"/>
      <w:marBottom w:val="0"/>
      <w:divBdr>
        <w:top w:val="none" w:sz="0" w:space="0" w:color="auto"/>
        <w:left w:val="none" w:sz="0" w:space="0" w:color="auto"/>
        <w:bottom w:val="none" w:sz="0" w:space="0" w:color="auto"/>
        <w:right w:val="none" w:sz="0" w:space="0" w:color="auto"/>
      </w:divBdr>
    </w:div>
    <w:div w:id="1497382867">
      <w:bodyDiv w:val="1"/>
      <w:marLeft w:val="0"/>
      <w:marRight w:val="0"/>
      <w:marTop w:val="0"/>
      <w:marBottom w:val="0"/>
      <w:divBdr>
        <w:top w:val="none" w:sz="0" w:space="0" w:color="auto"/>
        <w:left w:val="none" w:sz="0" w:space="0" w:color="auto"/>
        <w:bottom w:val="none" w:sz="0" w:space="0" w:color="auto"/>
        <w:right w:val="none" w:sz="0" w:space="0" w:color="auto"/>
      </w:divBdr>
    </w:div>
    <w:div w:id="1542404401">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607880449">
      <w:bodyDiv w:val="1"/>
      <w:marLeft w:val="0"/>
      <w:marRight w:val="0"/>
      <w:marTop w:val="0"/>
      <w:marBottom w:val="0"/>
      <w:divBdr>
        <w:top w:val="none" w:sz="0" w:space="0" w:color="auto"/>
        <w:left w:val="none" w:sz="0" w:space="0" w:color="auto"/>
        <w:bottom w:val="none" w:sz="0" w:space="0" w:color="auto"/>
        <w:right w:val="none" w:sz="0" w:space="0" w:color="auto"/>
      </w:divBdr>
    </w:div>
    <w:div w:id="1998723858">
      <w:bodyDiv w:val="1"/>
      <w:marLeft w:val="0"/>
      <w:marRight w:val="0"/>
      <w:marTop w:val="0"/>
      <w:marBottom w:val="0"/>
      <w:divBdr>
        <w:top w:val="none" w:sz="0" w:space="0" w:color="auto"/>
        <w:left w:val="none" w:sz="0" w:space="0" w:color="auto"/>
        <w:bottom w:val="none" w:sz="0" w:space="0" w:color="auto"/>
        <w:right w:val="none" w:sz="0" w:space="0" w:color="auto"/>
      </w:divBdr>
    </w:div>
    <w:div w:id="2088457237">
      <w:bodyDiv w:val="1"/>
      <w:marLeft w:val="0"/>
      <w:marRight w:val="0"/>
      <w:marTop w:val="0"/>
      <w:marBottom w:val="0"/>
      <w:divBdr>
        <w:top w:val="none" w:sz="0" w:space="0" w:color="auto"/>
        <w:left w:val="none" w:sz="0" w:space="0" w:color="auto"/>
        <w:bottom w:val="none" w:sz="0" w:space="0" w:color="auto"/>
        <w:right w:val="none" w:sz="0" w:space="0" w:color="auto"/>
      </w:divBdr>
    </w:div>
    <w:div w:id="2092772834">
      <w:bodyDiv w:val="1"/>
      <w:marLeft w:val="0"/>
      <w:marRight w:val="0"/>
      <w:marTop w:val="0"/>
      <w:marBottom w:val="0"/>
      <w:divBdr>
        <w:top w:val="none" w:sz="0" w:space="0" w:color="auto"/>
        <w:left w:val="none" w:sz="0" w:space="0" w:color="auto"/>
        <w:bottom w:val="none" w:sz="0" w:space="0" w:color="auto"/>
        <w:right w:val="none" w:sz="0" w:space="0" w:color="auto"/>
      </w:divBdr>
    </w:div>
    <w:div w:id="21204851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9274</Words>
  <Characters>52866</Characters>
  <Application>Microsoft Office Word</Application>
  <DocSecurity>4</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dc:creator>
  <cp:keywords/>
  <dc:description/>
  <cp:lastModifiedBy>Edwards L.</cp:lastModifiedBy>
  <cp:revision>2</cp:revision>
  <cp:lastPrinted>2017-11-04T21:58:00Z</cp:lastPrinted>
  <dcterms:created xsi:type="dcterms:W3CDTF">2018-07-19T09:40:00Z</dcterms:created>
  <dcterms:modified xsi:type="dcterms:W3CDTF">2018-07-19T09:40:00Z</dcterms:modified>
</cp:coreProperties>
</file>