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A6655" w14:textId="42C512BA" w:rsidR="0056015C" w:rsidRPr="00554D2D" w:rsidRDefault="009975E1" w:rsidP="000A679A">
      <w:pPr>
        <w:spacing w:after="0" w:line="480" w:lineRule="auto"/>
        <w:outlineLvl w:val="0"/>
        <w:rPr>
          <w:b/>
          <w:lang w:val="en-US"/>
        </w:rPr>
      </w:pPr>
      <w:bookmarkStart w:id="0" w:name="_GoBack"/>
      <w:bookmarkEnd w:id="0"/>
      <w:r w:rsidRPr="009975E1">
        <w:rPr>
          <w:b/>
          <w:lang w:val="en-US"/>
        </w:rPr>
        <w:t>Gestational diabetes modifies the association between PlGF in early pregnancy and preeclampsia in women with obesity</w:t>
      </w:r>
      <w:r w:rsidR="00FE767C" w:rsidRPr="00554D2D">
        <w:rPr>
          <w:b/>
          <w:lang w:val="en-US"/>
        </w:rPr>
        <w:t xml:space="preserve">. </w:t>
      </w:r>
    </w:p>
    <w:p w14:paraId="05A992E9" w14:textId="132FA003" w:rsidR="00BA2DBE" w:rsidRDefault="00BA2DBE" w:rsidP="000A679A">
      <w:pPr>
        <w:spacing w:after="0" w:line="480" w:lineRule="auto"/>
        <w:rPr>
          <w:b/>
          <w:lang w:val="en-US"/>
        </w:rPr>
      </w:pPr>
    </w:p>
    <w:p w14:paraId="251A4A17" w14:textId="16F55212" w:rsidR="000611E2" w:rsidRPr="000611E2" w:rsidRDefault="000611E2" w:rsidP="000A679A">
      <w:pPr>
        <w:spacing w:after="0" w:line="480" w:lineRule="auto"/>
        <w:rPr>
          <w:lang w:val="en-US"/>
        </w:rPr>
      </w:pPr>
      <w:r w:rsidRPr="000611E2">
        <w:rPr>
          <w:lang w:val="en-US"/>
        </w:rPr>
        <w:t xml:space="preserve">Short title: Obesity, GDM and </w:t>
      </w:r>
      <w:r w:rsidR="00CA29F4">
        <w:rPr>
          <w:lang w:val="en-US"/>
        </w:rPr>
        <w:t>p</w:t>
      </w:r>
      <w:r w:rsidRPr="000611E2">
        <w:rPr>
          <w:lang w:val="en-US"/>
        </w:rPr>
        <w:t>reeclampsia.</w:t>
      </w:r>
    </w:p>
    <w:p w14:paraId="5E0ADC8B" w14:textId="77777777" w:rsidR="000611E2" w:rsidRPr="00554D2D" w:rsidRDefault="000611E2" w:rsidP="000A679A">
      <w:pPr>
        <w:spacing w:after="0" w:line="480" w:lineRule="auto"/>
        <w:rPr>
          <w:b/>
          <w:lang w:val="en-US"/>
        </w:rPr>
      </w:pPr>
    </w:p>
    <w:p w14:paraId="39F3F241" w14:textId="79A5FABC" w:rsidR="00CD5AC3" w:rsidRPr="00554D2D" w:rsidRDefault="00AE110E" w:rsidP="000A679A">
      <w:pPr>
        <w:spacing w:after="0" w:line="480" w:lineRule="auto"/>
        <w:rPr>
          <w:lang w:val="en-US"/>
        </w:rPr>
      </w:pPr>
      <w:r>
        <w:rPr>
          <w:lang w:val="en-US"/>
        </w:rPr>
        <w:t>Dr. Matias C VIEIRA, MSc</w:t>
      </w:r>
      <w:r w:rsidR="00554D2D">
        <w:rPr>
          <w:lang w:val="en-US"/>
        </w:rPr>
        <w:t xml:space="preserve"> </w:t>
      </w:r>
      <w:r w:rsidR="00CD5AC3" w:rsidRPr="00554D2D">
        <w:rPr>
          <w:vertAlign w:val="superscript"/>
          <w:lang w:val="en-US"/>
        </w:rPr>
        <w:t>1</w:t>
      </w:r>
      <w:r w:rsidR="00AA5F2C" w:rsidRPr="00554D2D">
        <w:rPr>
          <w:vertAlign w:val="superscript"/>
          <w:lang w:val="en-US"/>
        </w:rPr>
        <w:t>,2</w:t>
      </w:r>
      <w:r w:rsidR="00CD5AC3" w:rsidRPr="00554D2D">
        <w:rPr>
          <w:lang w:val="en-US"/>
        </w:rPr>
        <w:t xml:space="preserve">, </w:t>
      </w:r>
      <w:r w:rsidR="008107F9">
        <w:rPr>
          <w:lang w:val="en-US"/>
        </w:rPr>
        <w:t>Miss S</w:t>
      </w:r>
      <w:r w:rsidR="00645F12">
        <w:rPr>
          <w:lang w:val="en-US"/>
        </w:rPr>
        <w:t>h</w:t>
      </w:r>
      <w:r w:rsidR="008107F9">
        <w:rPr>
          <w:lang w:val="en-US"/>
        </w:rPr>
        <w:t>ahina BEGUM</w:t>
      </w:r>
      <w:r w:rsidR="004B1347">
        <w:rPr>
          <w:lang w:val="en-US"/>
        </w:rPr>
        <w:t>, MSc</w:t>
      </w:r>
      <w:r w:rsidR="00554D2D">
        <w:rPr>
          <w:lang w:val="en-US"/>
        </w:rPr>
        <w:t xml:space="preserve"> </w:t>
      </w:r>
      <w:r w:rsidR="00CD5AC3" w:rsidRPr="00554D2D">
        <w:rPr>
          <w:vertAlign w:val="superscript"/>
          <w:lang w:val="en-US"/>
        </w:rPr>
        <w:t>1</w:t>
      </w:r>
      <w:r w:rsidR="00CD5AC3" w:rsidRPr="00554D2D">
        <w:rPr>
          <w:lang w:val="en-US"/>
        </w:rPr>
        <w:t xml:space="preserve">, </w:t>
      </w:r>
      <w:r w:rsidR="008107F9">
        <w:rPr>
          <w:lang w:val="en-US"/>
        </w:rPr>
        <w:t>Mr Paul T SEED</w:t>
      </w:r>
      <w:r w:rsidR="00554D2D">
        <w:rPr>
          <w:lang w:val="en-US"/>
        </w:rPr>
        <w:t>,</w:t>
      </w:r>
      <w:r w:rsidR="008107F9">
        <w:rPr>
          <w:lang w:val="en-US"/>
        </w:rPr>
        <w:t xml:space="preserve"> CStat</w:t>
      </w:r>
      <w:r w:rsidR="00554D2D">
        <w:rPr>
          <w:lang w:val="en-US"/>
        </w:rPr>
        <w:t xml:space="preserve"> </w:t>
      </w:r>
      <w:r w:rsidR="00CD5AC3" w:rsidRPr="00554D2D">
        <w:rPr>
          <w:vertAlign w:val="superscript"/>
          <w:lang w:val="en-US"/>
        </w:rPr>
        <w:t>1</w:t>
      </w:r>
      <w:r w:rsidR="00CD5AC3" w:rsidRPr="00554D2D">
        <w:rPr>
          <w:lang w:val="en-US"/>
        </w:rPr>
        <w:t>,</w:t>
      </w:r>
      <w:r w:rsidR="008107F9">
        <w:rPr>
          <w:lang w:val="en-US"/>
        </w:rPr>
        <w:t xml:space="preserve"> Miss Dania BADRAN</w:t>
      </w:r>
      <w:r w:rsidR="00554D2D">
        <w:rPr>
          <w:lang w:val="en-US"/>
        </w:rPr>
        <w:t xml:space="preserve"> </w:t>
      </w:r>
      <w:r w:rsidR="00BE3D43" w:rsidRPr="00554D2D">
        <w:rPr>
          <w:vertAlign w:val="superscript"/>
          <w:lang w:val="en-US"/>
        </w:rPr>
        <w:t>3</w:t>
      </w:r>
      <w:r w:rsidR="00CD5AC3" w:rsidRPr="00554D2D">
        <w:rPr>
          <w:lang w:val="en-US"/>
        </w:rPr>
        <w:t xml:space="preserve">, </w:t>
      </w:r>
      <w:r w:rsidR="008107F9">
        <w:rPr>
          <w:lang w:val="en-US"/>
        </w:rPr>
        <w:t>Dr An</w:t>
      </w:r>
      <w:r w:rsidR="00554D2D">
        <w:rPr>
          <w:lang w:val="en-US"/>
        </w:rPr>
        <w:t>nette L BRILE</w:t>
      </w:r>
      <w:r w:rsidR="008107F9">
        <w:rPr>
          <w:lang w:val="en-US"/>
        </w:rPr>
        <w:t>Y, PhD</w:t>
      </w:r>
      <w:r w:rsidR="00554D2D">
        <w:rPr>
          <w:lang w:val="en-US"/>
        </w:rPr>
        <w:t xml:space="preserve"> </w:t>
      </w:r>
      <w:r w:rsidR="00CD5AC3" w:rsidRPr="00554D2D">
        <w:rPr>
          <w:vertAlign w:val="superscript"/>
          <w:lang w:val="en-US"/>
        </w:rPr>
        <w:t>1,</w:t>
      </w:r>
      <w:r w:rsidR="00BE3D43" w:rsidRPr="00554D2D">
        <w:rPr>
          <w:vertAlign w:val="superscript"/>
          <w:lang w:val="en-US"/>
        </w:rPr>
        <w:t>4</w:t>
      </w:r>
      <w:r w:rsidR="00CD5AC3" w:rsidRPr="00554D2D">
        <w:rPr>
          <w:lang w:val="en-US"/>
        </w:rPr>
        <w:t xml:space="preserve">, </w:t>
      </w:r>
      <w:r w:rsidR="008107F9">
        <w:rPr>
          <w:lang w:val="en-US"/>
        </w:rPr>
        <w:t>Dr Carol</w:t>
      </w:r>
      <w:r w:rsidR="00554D2D">
        <w:rPr>
          <w:lang w:val="en-US"/>
        </w:rPr>
        <w:t>y</w:t>
      </w:r>
      <w:r w:rsidR="008107F9">
        <w:rPr>
          <w:lang w:val="en-US"/>
        </w:rPr>
        <w:t xml:space="preserve">n </w:t>
      </w:r>
      <w:r w:rsidR="00F1283F" w:rsidRPr="00554D2D">
        <w:rPr>
          <w:lang w:val="en-US"/>
        </w:rPr>
        <w:t>G</w:t>
      </w:r>
      <w:r w:rsidR="008107F9">
        <w:rPr>
          <w:lang w:val="en-US"/>
        </w:rPr>
        <w:t>ILL, PhD</w:t>
      </w:r>
      <w:r w:rsidR="00554D2D">
        <w:rPr>
          <w:lang w:val="en-US"/>
        </w:rPr>
        <w:t xml:space="preserve"> </w:t>
      </w:r>
      <w:r w:rsidR="00F1283F" w:rsidRPr="00554D2D">
        <w:rPr>
          <w:vertAlign w:val="superscript"/>
          <w:lang w:val="en-US"/>
        </w:rPr>
        <w:t>1</w:t>
      </w:r>
      <w:r w:rsidR="00F1283F" w:rsidRPr="00554D2D">
        <w:rPr>
          <w:lang w:val="en-US"/>
        </w:rPr>
        <w:t xml:space="preserve">, </w:t>
      </w:r>
      <w:r w:rsidR="004B1347">
        <w:rPr>
          <w:lang w:val="en-US"/>
        </w:rPr>
        <w:t xml:space="preserve">Prof </w:t>
      </w:r>
      <w:r w:rsidR="008107F9">
        <w:rPr>
          <w:lang w:val="en-US"/>
        </w:rPr>
        <w:t>Keith M GODFREY</w:t>
      </w:r>
      <w:r w:rsidR="004B1347">
        <w:rPr>
          <w:lang w:val="en-US"/>
        </w:rPr>
        <w:t>, PhD</w:t>
      </w:r>
      <w:r w:rsidR="008107F9">
        <w:rPr>
          <w:lang w:val="en-US"/>
        </w:rPr>
        <w:t xml:space="preserve"> </w:t>
      </w:r>
      <w:r w:rsidR="00BE3D43" w:rsidRPr="00554D2D">
        <w:rPr>
          <w:vertAlign w:val="superscript"/>
          <w:lang w:val="en-US"/>
        </w:rPr>
        <w:t>5</w:t>
      </w:r>
      <w:r w:rsidR="00CD5AC3" w:rsidRPr="00554D2D">
        <w:rPr>
          <w:lang w:val="en-US"/>
        </w:rPr>
        <w:t>,</w:t>
      </w:r>
      <w:r w:rsidR="00F1283F" w:rsidRPr="00554D2D">
        <w:rPr>
          <w:lang w:val="en-US"/>
        </w:rPr>
        <w:t xml:space="preserve"> </w:t>
      </w:r>
      <w:r w:rsidR="004B1347">
        <w:rPr>
          <w:lang w:val="en-US"/>
        </w:rPr>
        <w:t>Prof Deborah A LAWLOR, PhD</w:t>
      </w:r>
      <w:r w:rsidR="00554D2D">
        <w:rPr>
          <w:lang w:val="en-US"/>
        </w:rPr>
        <w:t xml:space="preserve"> </w:t>
      </w:r>
      <w:r w:rsidR="00BE3D43" w:rsidRPr="00554D2D">
        <w:rPr>
          <w:vertAlign w:val="superscript"/>
          <w:lang w:val="en-US"/>
        </w:rPr>
        <w:t>6</w:t>
      </w:r>
      <w:r w:rsidR="009E5D17" w:rsidRPr="00554D2D">
        <w:rPr>
          <w:vertAlign w:val="superscript"/>
          <w:lang w:val="en-US"/>
        </w:rPr>
        <w:t>,7</w:t>
      </w:r>
      <w:r w:rsidR="00F1283F" w:rsidRPr="00554D2D">
        <w:rPr>
          <w:lang w:val="en-US"/>
        </w:rPr>
        <w:t>,</w:t>
      </w:r>
      <w:r w:rsidR="00CD5AC3" w:rsidRPr="00554D2D">
        <w:rPr>
          <w:lang w:val="en-US"/>
        </w:rPr>
        <w:t xml:space="preserve"> </w:t>
      </w:r>
      <w:r w:rsidR="004B1347">
        <w:rPr>
          <w:lang w:val="en-US"/>
        </w:rPr>
        <w:t>Prof Scott M NELSON, PhD</w:t>
      </w:r>
      <w:r w:rsidR="00554D2D">
        <w:rPr>
          <w:lang w:val="en-US"/>
        </w:rPr>
        <w:t xml:space="preserve"> </w:t>
      </w:r>
      <w:r w:rsidR="009E5D17" w:rsidRPr="00554D2D">
        <w:rPr>
          <w:vertAlign w:val="superscript"/>
          <w:lang w:val="en-US"/>
        </w:rPr>
        <w:t>8</w:t>
      </w:r>
      <w:r w:rsidR="00F1283F" w:rsidRPr="00554D2D">
        <w:rPr>
          <w:lang w:val="en-US"/>
        </w:rPr>
        <w:t>,</w:t>
      </w:r>
      <w:r w:rsidR="00554D2D">
        <w:rPr>
          <w:lang w:val="en-US"/>
        </w:rPr>
        <w:t xml:space="preserve"> </w:t>
      </w:r>
      <w:r w:rsidR="004B1347">
        <w:rPr>
          <w:lang w:val="en-US"/>
        </w:rPr>
        <w:t>Dr Nashita PATEL, PhD</w:t>
      </w:r>
      <w:r w:rsidR="00554D2D">
        <w:rPr>
          <w:lang w:val="en-US"/>
        </w:rPr>
        <w:t xml:space="preserve"> </w:t>
      </w:r>
      <w:r w:rsidR="00F1283F" w:rsidRPr="00554D2D">
        <w:rPr>
          <w:vertAlign w:val="superscript"/>
          <w:lang w:val="en-US"/>
        </w:rPr>
        <w:t>1</w:t>
      </w:r>
      <w:r w:rsidR="00F1283F" w:rsidRPr="00554D2D">
        <w:rPr>
          <w:lang w:val="en-US"/>
        </w:rPr>
        <w:t>,</w:t>
      </w:r>
      <w:r w:rsidR="00554D2D">
        <w:rPr>
          <w:lang w:val="en-US"/>
        </w:rPr>
        <w:t xml:space="preserve"> </w:t>
      </w:r>
      <w:r w:rsidR="004B1347">
        <w:rPr>
          <w:lang w:val="en-US"/>
        </w:rPr>
        <w:t>Prof Naveed SATTAR, MD</w:t>
      </w:r>
      <w:r w:rsidR="00554D2D">
        <w:rPr>
          <w:lang w:val="en-US"/>
        </w:rPr>
        <w:t xml:space="preserve"> </w:t>
      </w:r>
      <w:r w:rsidR="009E5D17" w:rsidRPr="00554D2D">
        <w:rPr>
          <w:vertAlign w:val="superscript"/>
          <w:lang w:val="en-US"/>
        </w:rPr>
        <w:t>9</w:t>
      </w:r>
      <w:r w:rsidR="00F1283F" w:rsidRPr="00554D2D">
        <w:rPr>
          <w:lang w:val="en-US"/>
        </w:rPr>
        <w:t xml:space="preserve">, </w:t>
      </w:r>
      <w:r w:rsidR="004B1347">
        <w:rPr>
          <w:lang w:val="en-US"/>
        </w:rPr>
        <w:t>Dr Sara L WHITE, MSc</w:t>
      </w:r>
      <w:r w:rsidR="00554D2D">
        <w:rPr>
          <w:lang w:val="en-US"/>
        </w:rPr>
        <w:t xml:space="preserve"> </w:t>
      </w:r>
      <w:r w:rsidR="00F1283F" w:rsidRPr="00554D2D">
        <w:rPr>
          <w:vertAlign w:val="superscript"/>
          <w:lang w:val="en-US"/>
        </w:rPr>
        <w:t>1</w:t>
      </w:r>
      <w:r w:rsidR="00F1283F" w:rsidRPr="00554D2D">
        <w:rPr>
          <w:lang w:val="en-US"/>
        </w:rPr>
        <w:t>,</w:t>
      </w:r>
      <w:r w:rsidR="00CD5AC3" w:rsidRPr="00554D2D">
        <w:rPr>
          <w:lang w:val="en-US"/>
        </w:rPr>
        <w:t xml:space="preserve"> </w:t>
      </w:r>
      <w:r w:rsidR="004B1347">
        <w:rPr>
          <w:lang w:val="en-US"/>
        </w:rPr>
        <w:t>Prof Lucilla POSTON, PhD</w:t>
      </w:r>
      <w:r w:rsidR="00554D2D">
        <w:rPr>
          <w:lang w:val="en-US"/>
        </w:rPr>
        <w:t xml:space="preserve"> </w:t>
      </w:r>
      <w:r w:rsidR="00CD5AC3" w:rsidRPr="00554D2D">
        <w:rPr>
          <w:vertAlign w:val="superscript"/>
          <w:lang w:val="en-US"/>
        </w:rPr>
        <w:t>1</w:t>
      </w:r>
      <w:r w:rsidR="005A79BA" w:rsidRPr="00554D2D">
        <w:rPr>
          <w:vertAlign w:val="superscript"/>
          <w:lang w:val="en-US"/>
        </w:rPr>
        <w:t>,4</w:t>
      </w:r>
      <w:r w:rsidR="00CD5AC3" w:rsidRPr="00554D2D">
        <w:rPr>
          <w:lang w:val="en-US"/>
        </w:rPr>
        <w:t>,</w:t>
      </w:r>
      <w:r w:rsidR="00554D2D">
        <w:rPr>
          <w:lang w:val="en-US"/>
        </w:rPr>
        <w:t xml:space="preserve"> </w:t>
      </w:r>
      <w:r w:rsidR="004B1347">
        <w:rPr>
          <w:lang w:val="en-US"/>
        </w:rPr>
        <w:t>Dr. Dharmintra PASUPATHY, PhD</w:t>
      </w:r>
      <w:r w:rsidR="00CD5AC3" w:rsidRPr="00554D2D">
        <w:rPr>
          <w:vertAlign w:val="superscript"/>
          <w:lang w:val="en-US"/>
        </w:rPr>
        <w:t xml:space="preserve"> 1,</w:t>
      </w:r>
      <w:r w:rsidR="00BE3D43" w:rsidRPr="00554D2D">
        <w:rPr>
          <w:vertAlign w:val="superscript"/>
          <w:lang w:val="en-US"/>
        </w:rPr>
        <w:t>4</w:t>
      </w:r>
      <w:r w:rsidR="00CD5AC3" w:rsidRPr="00554D2D">
        <w:rPr>
          <w:lang w:val="en-US"/>
        </w:rPr>
        <w:t xml:space="preserve"> on behalf of the UPBEAT Consortium</w:t>
      </w:r>
    </w:p>
    <w:p w14:paraId="5EA16919" w14:textId="77777777" w:rsidR="007632F9" w:rsidRPr="00554D2D" w:rsidRDefault="007632F9" w:rsidP="000A679A">
      <w:pPr>
        <w:spacing w:after="0" w:line="480" w:lineRule="auto"/>
        <w:rPr>
          <w:vertAlign w:val="superscript"/>
          <w:lang w:val="en-US"/>
        </w:rPr>
      </w:pPr>
    </w:p>
    <w:p w14:paraId="7149DAD7" w14:textId="4A25429F" w:rsidR="005A79BA" w:rsidRPr="00554D2D" w:rsidRDefault="00CD5AC3" w:rsidP="00C2596B">
      <w:pPr>
        <w:spacing w:after="0" w:line="480" w:lineRule="auto"/>
        <w:rPr>
          <w:lang w:val="en-US"/>
        </w:rPr>
      </w:pPr>
      <w:r w:rsidRPr="00554D2D">
        <w:rPr>
          <w:vertAlign w:val="superscript"/>
          <w:lang w:val="en-US"/>
        </w:rPr>
        <w:t>1</w:t>
      </w:r>
      <w:r w:rsidRPr="00554D2D">
        <w:rPr>
          <w:lang w:val="en-US"/>
        </w:rPr>
        <w:t xml:space="preserve"> D</w:t>
      </w:r>
      <w:r w:rsidR="00FD1EC7">
        <w:rPr>
          <w:lang w:val="en-US"/>
        </w:rPr>
        <w:t xml:space="preserve">epartment of </w:t>
      </w:r>
      <w:r w:rsidRPr="00554D2D">
        <w:rPr>
          <w:lang w:val="en-US"/>
        </w:rPr>
        <w:t>Women</w:t>
      </w:r>
      <w:r w:rsidR="00FD1EC7">
        <w:rPr>
          <w:lang w:val="en-US"/>
        </w:rPr>
        <w:t xml:space="preserve"> and Children</w:t>
      </w:r>
      <w:r w:rsidRPr="00554D2D">
        <w:rPr>
          <w:lang w:val="en-US"/>
        </w:rPr>
        <w:t xml:space="preserve">’s Health, </w:t>
      </w:r>
      <w:r w:rsidR="00FD1EC7" w:rsidRPr="00FD1EC7">
        <w:rPr>
          <w:lang w:val="en-US"/>
        </w:rPr>
        <w:t>School of Life Course Sciences, Faculty of Life Sciences and Medicine,</w:t>
      </w:r>
      <w:r w:rsidR="00FD1EC7">
        <w:rPr>
          <w:lang w:val="en-US"/>
        </w:rPr>
        <w:t xml:space="preserve"> </w:t>
      </w:r>
      <w:r w:rsidRPr="00554D2D">
        <w:rPr>
          <w:lang w:val="en-US"/>
        </w:rPr>
        <w:t xml:space="preserve">King’s College London, London SE1 7EH, UK </w:t>
      </w:r>
    </w:p>
    <w:p w14:paraId="395D667D" w14:textId="77777777" w:rsidR="00BE3D43" w:rsidRPr="00CD2018" w:rsidRDefault="00BE3D43" w:rsidP="000A679A">
      <w:pPr>
        <w:spacing w:after="0" w:line="480" w:lineRule="auto"/>
        <w:rPr>
          <w:lang w:val="pt-BR"/>
        </w:rPr>
      </w:pPr>
      <w:r w:rsidRPr="00CD2018">
        <w:rPr>
          <w:vertAlign w:val="superscript"/>
          <w:lang w:val="pt-BR"/>
        </w:rPr>
        <w:t>2</w:t>
      </w:r>
      <w:r w:rsidRPr="00CD2018">
        <w:rPr>
          <w:lang w:val="pt-BR"/>
        </w:rPr>
        <w:t xml:space="preserve"> Núcleo de Formação Específica em Ginecologia e Obstetrícia, Escola de Medicina, Pontifícia Universidade Católica do Rio Grande do Sul, Porto Alegre 90610-000, Brazil</w:t>
      </w:r>
    </w:p>
    <w:p w14:paraId="4F3190F7" w14:textId="77777777" w:rsidR="00CD5AC3" w:rsidRPr="00554D2D" w:rsidRDefault="00BE3D43" w:rsidP="000A679A">
      <w:pPr>
        <w:spacing w:after="0" w:line="480" w:lineRule="auto"/>
        <w:rPr>
          <w:lang w:val="en-US"/>
        </w:rPr>
      </w:pPr>
      <w:r w:rsidRPr="00554D2D">
        <w:rPr>
          <w:vertAlign w:val="superscript"/>
          <w:lang w:val="en-US"/>
        </w:rPr>
        <w:t>3</w:t>
      </w:r>
      <w:r w:rsidR="00CD5AC3" w:rsidRPr="00554D2D">
        <w:rPr>
          <w:lang w:val="en-US"/>
        </w:rPr>
        <w:t xml:space="preserve"> </w:t>
      </w:r>
      <w:r w:rsidRPr="00554D2D">
        <w:rPr>
          <w:lang w:val="en-US"/>
        </w:rPr>
        <w:t xml:space="preserve">Faculty of Medicine, </w:t>
      </w:r>
      <w:r w:rsidR="00CD5AC3" w:rsidRPr="00554D2D">
        <w:rPr>
          <w:lang w:val="en-US"/>
        </w:rPr>
        <w:t>Imperial College London</w:t>
      </w:r>
      <w:r w:rsidRPr="00554D2D">
        <w:rPr>
          <w:lang w:val="en-US"/>
        </w:rPr>
        <w:t>, London SW7 2AZ, UK</w:t>
      </w:r>
      <w:r w:rsidR="00CD5AC3" w:rsidRPr="00554D2D">
        <w:rPr>
          <w:lang w:val="en-US"/>
        </w:rPr>
        <w:t xml:space="preserve"> </w:t>
      </w:r>
    </w:p>
    <w:p w14:paraId="3B933F7A" w14:textId="6292517D" w:rsidR="00CD5AC3" w:rsidRPr="00554D2D" w:rsidRDefault="009E5D17" w:rsidP="000A679A">
      <w:pPr>
        <w:spacing w:after="0" w:line="480" w:lineRule="auto"/>
        <w:rPr>
          <w:lang w:val="en-US"/>
        </w:rPr>
      </w:pPr>
      <w:r w:rsidRPr="00554D2D">
        <w:rPr>
          <w:vertAlign w:val="superscript"/>
          <w:lang w:val="en-US"/>
        </w:rPr>
        <w:t>4</w:t>
      </w:r>
      <w:r w:rsidR="00CD5AC3" w:rsidRPr="00554D2D">
        <w:rPr>
          <w:lang w:val="en-US"/>
        </w:rPr>
        <w:t xml:space="preserve"> </w:t>
      </w:r>
      <w:r w:rsidR="005A79BA" w:rsidRPr="00554D2D">
        <w:rPr>
          <w:lang w:val="en-US"/>
        </w:rPr>
        <w:t xml:space="preserve">NIHR Biomedical Research Centre at </w:t>
      </w:r>
      <w:r w:rsidR="00CD5AC3" w:rsidRPr="00554D2D">
        <w:rPr>
          <w:lang w:val="en-US"/>
        </w:rPr>
        <w:t>Guy’s &amp; St Thomas’ NHS Foundation Trust</w:t>
      </w:r>
      <w:r w:rsidR="005A79BA" w:rsidRPr="00554D2D">
        <w:rPr>
          <w:lang w:val="en-US"/>
        </w:rPr>
        <w:t xml:space="preserve"> and King’s College London</w:t>
      </w:r>
      <w:r w:rsidR="00CD5AC3" w:rsidRPr="00554D2D">
        <w:rPr>
          <w:lang w:val="en-US"/>
        </w:rPr>
        <w:t>, London</w:t>
      </w:r>
      <w:r w:rsidR="00BE3D43" w:rsidRPr="00554D2D">
        <w:rPr>
          <w:lang w:val="en-US"/>
        </w:rPr>
        <w:t xml:space="preserve"> SE1 7EH</w:t>
      </w:r>
      <w:r w:rsidR="00CD5AC3" w:rsidRPr="00554D2D">
        <w:rPr>
          <w:lang w:val="en-US"/>
        </w:rPr>
        <w:t xml:space="preserve">, UK </w:t>
      </w:r>
    </w:p>
    <w:p w14:paraId="1AF70CCE" w14:textId="77777777" w:rsidR="00CD5AC3" w:rsidRPr="00554D2D" w:rsidRDefault="009E5D17" w:rsidP="000A679A">
      <w:pPr>
        <w:spacing w:after="0" w:line="480" w:lineRule="auto"/>
        <w:rPr>
          <w:lang w:val="en-US"/>
        </w:rPr>
      </w:pPr>
      <w:r w:rsidRPr="00554D2D">
        <w:rPr>
          <w:rStyle w:val="Strong"/>
          <w:b w:val="0"/>
          <w:vertAlign w:val="superscript"/>
          <w:lang w:val="en-US"/>
        </w:rPr>
        <w:t>5</w:t>
      </w:r>
      <w:r w:rsidR="00CD5AC3" w:rsidRPr="00554D2D">
        <w:rPr>
          <w:rStyle w:val="Strong"/>
          <w:b w:val="0"/>
          <w:lang w:val="en-US"/>
        </w:rPr>
        <w:t xml:space="preserve"> </w:t>
      </w:r>
      <w:r w:rsidR="00BB0B0A" w:rsidRPr="00554D2D">
        <w:rPr>
          <w:rStyle w:val="Strong"/>
          <w:b w:val="0"/>
          <w:lang w:val="en-US"/>
        </w:rPr>
        <w:t xml:space="preserve">MRC Lifecourse Epidemiology Unit and </w:t>
      </w:r>
      <w:r w:rsidR="00CD5AC3" w:rsidRPr="00554D2D">
        <w:rPr>
          <w:rStyle w:val="Strong"/>
          <w:b w:val="0"/>
          <w:lang w:val="en-US"/>
        </w:rPr>
        <w:t>NIHR Southampton Biomedical Research Centre</w:t>
      </w:r>
      <w:r w:rsidR="00CD5AC3" w:rsidRPr="00554D2D">
        <w:rPr>
          <w:lang w:val="en-US"/>
        </w:rPr>
        <w:t>, University of Southampton</w:t>
      </w:r>
      <w:r w:rsidR="00BB0B0A" w:rsidRPr="00554D2D">
        <w:rPr>
          <w:lang w:val="en-US"/>
        </w:rPr>
        <w:t xml:space="preserve"> and University Hospital Southampton NHS Foundation Trust</w:t>
      </w:r>
      <w:r w:rsidRPr="00554D2D">
        <w:rPr>
          <w:lang w:val="en-US"/>
        </w:rPr>
        <w:t xml:space="preserve">, Southampton </w:t>
      </w:r>
      <w:r w:rsidR="00BB0B0A" w:rsidRPr="00554D2D">
        <w:rPr>
          <w:lang w:val="en-US"/>
        </w:rPr>
        <w:t>SO16 6YD</w:t>
      </w:r>
      <w:r w:rsidRPr="00554D2D">
        <w:rPr>
          <w:lang w:val="en-US"/>
        </w:rPr>
        <w:t>, UK</w:t>
      </w:r>
    </w:p>
    <w:p w14:paraId="12B2FA61" w14:textId="77777777" w:rsidR="00F1283F" w:rsidRPr="00554D2D" w:rsidRDefault="009E5D17" w:rsidP="000A679A">
      <w:pPr>
        <w:spacing w:after="0" w:line="480" w:lineRule="auto"/>
        <w:rPr>
          <w:lang w:val="en-US"/>
        </w:rPr>
      </w:pPr>
      <w:r w:rsidRPr="00554D2D">
        <w:rPr>
          <w:vertAlign w:val="superscript"/>
          <w:lang w:val="en-US"/>
        </w:rPr>
        <w:t>6</w:t>
      </w:r>
      <w:r w:rsidR="00F1283F" w:rsidRPr="00554D2D">
        <w:rPr>
          <w:lang w:val="en-US"/>
        </w:rPr>
        <w:t xml:space="preserve"> </w:t>
      </w:r>
      <w:r w:rsidR="00BE3D43" w:rsidRPr="00554D2D">
        <w:rPr>
          <w:rFonts w:cstheme="minorHAnsi"/>
          <w:lang w:val="en-US"/>
        </w:rPr>
        <w:t xml:space="preserve">MRC Integrative Epidemiology Unit at the University of Bristol and School of Social and Community Medicine, University of Bristol, Bristol </w:t>
      </w:r>
      <w:r w:rsidR="00BE3D43" w:rsidRPr="00554D2D">
        <w:rPr>
          <w:rStyle w:val="postal-code"/>
          <w:lang w:val="en-US"/>
        </w:rPr>
        <w:t>BS8 2BN</w:t>
      </w:r>
      <w:r w:rsidR="00BE3D43" w:rsidRPr="00554D2D">
        <w:rPr>
          <w:rFonts w:cstheme="minorHAnsi"/>
          <w:lang w:val="en-US"/>
        </w:rPr>
        <w:t>, UK</w:t>
      </w:r>
      <w:r w:rsidR="00BE3D43" w:rsidRPr="00554D2D">
        <w:rPr>
          <w:lang w:val="en-US"/>
        </w:rPr>
        <w:t xml:space="preserve"> </w:t>
      </w:r>
    </w:p>
    <w:p w14:paraId="773C0FE9" w14:textId="77777777" w:rsidR="00BE3D43" w:rsidRPr="00554D2D" w:rsidRDefault="009E5D17" w:rsidP="000A679A">
      <w:pPr>
        <w:spacing w:after="0" w:line="480" w:lineRule="auto"/>
        <w:rPr>
          <w:lang w:val="en-US"/>
        </w:rPr>
      </w:pPr>
      <w:r w:rsidRPr="00554D2D">
        <w:rPr>
          <w:vertAlign w:val="superscript"/>
          <w:lang w:val="en-US"/>
        </w:rPr>
        <w:lastRenderedPageBreak/>
        <w:t>7</w:t>
      </w:r>
      <w:r w:rsidRPr="00554D2D">
        <w:rPr>
          <w:lang w:val="en-US"/>
        </w:rPr>
        <w:t xml:space="preserve"> NIHR Bristol Biomedical Research Centre</w:t>
      </w:r>
      <w:r w:rsidR="005A79BA" w:rsidRPr="00554D2D">
        <w:rPr>
          <w:lang w:val="en-US"/>
        </w:rPr>
        <w:t xml:space="preserve"> at</w:t>
      </w:r>
      <w:r w:rsidRPr="00554D2D">
        <w:rPr>
          <w:lang w:val="en-US"/>
        </w:rPr>
        <w:t xml:space="preserve"> University Hospitals Bristol NHS Foundation Trust and Un</w:t>
      </w:r>
      <w:r w:rsidR="005A79BA" w:rsidRPr="00554D2D">
        <w:rPr>
          <w:lang w:val="en-US"/>
        </w:rPr>
        <w:t>iversity of Bristol, Bristol</w:t>
      </w:r>
      <w:r w:rsidRPr="00554D2D">
        <w:rPr>
          <w:lang w:val="en-US"/>
        </w:rPr>
        <w:t xml:space="preserve"> BS8 2BN, UK.</w:t>
      </w:r>
    </w:p>
    <w:p w14:paraId="563B5215" w14:textId="77777777" w:rsidR="00CD5AC3" w:rsidRPr="00554D2D" w:rsidRDefault="009E5D17" w:rsidP="00C2596B">
      <w:pPr>
        <w:spacing w:after="0" w:line="480" w:lineRule="auto"/>
        <w:rPr>
          <w:lang w:val="en-US"/>
        </w:rPr>
      </w:pPr>
      <w:r w:rsidRPr="00554D2D">
        <w:rPr>
          <w:vertAlign w:val="superscript"/>
          <w:lang w:val="en-US"/>
        </w:rPr>
        <w:t>8</w:t>
      </w:r>
      <w:r w:rsidR="00CD5AC3" w:rsidRPr="00554D2D">
        <w:rPr>
          <w:lang w:val="en-US"/>
        </w:rPr>
        <w:t xml:space="preserve"> </w:t>
      </w:r>
      <w:r w:rsidRPr="00554D2D">
        <w:rPr>
          <w:lang w:val="en-US"/>
        </w:rPr>
        <w:t xml:space="preserve">School of Medicine, University of Glasgow, Glasgow, </w:t>
      </w:r>
      <w:r w:rsidR="003B4D79" w:rsidRPr="00554D2D">
        <w:rPr>
          <w:lang w:val="en-US"/>
        </w:rPr>
        <w:t>G31 2ER</w:t>
      </w:r>
      <w:r w:rsidRPr="00554D2D">
        <w:rPr>
          <w:lang w:val="en-US"/>
        </w:rPr>
        <w:t xml:space="preserve">, UK </w:t>
      </w:r>
    </w:p>
    <w:p w14:paraId="3CC8D3F5" w14:textId="77777777" w:rsidR="00F1283F" w:rsidRPr="00554D2D" w:rsidRDefault="009E5D17" w:rsidP="000A679A">
      <w:pPr>
        <w:spacing w:after="0" w:line="480" w:lineRule="auto"/>
        <w:rPr>
          <w:lang w:val="en-US"/>
        </w:rPr>
      </w:pPr>
      <w:r w:rsidRPr="00554D2D">
        <w:rPr>
          <w:vertAlign w:val="superscript"/>
          <w:lang w:val="en-US"/>
        </w:rPr>
        <w:t>9</w:t>
      </w:r>
      <w:r w:rsidR="00F1283F" w:rsidRPr="00554D2D">
        <w:rPr>
          <w:lang w:val="en-US"/>
        </w:rPr>
        <w:t xml:space="preserve"> Institute of Cardiovascular and Medical Sciences,</w:t>
      </w:r>
      <w:r w:rsidR="005A79BA" w:rsidRPr="00554D2D">
        <w:rPr>
          <w:lang w:val="en-US"/>
        </w:rPr>
        <w:t xml:space="preserve"> University of Glasgow, Glasgow</w:t>
      </w:r>
      <w:r w:rsidR="00F1283F" w:rsidRPr="00554D2D">
        <w:rPr>
          <w:lang w:val="en-US"/>
        </w:rPr>
        <w:t xml:space="preserve"> G12 8TA, UK</w:t>
      </w:r>
    </w:p>
    <w:p w14:paraId="403AA77F" w14:textId="77777777" w:rsidR="00DE621F" w:rsidRDefault="00DE621F" w:rsidP="000A679A">
      <w:pPr>
        <w:spacing w:after="0" w:line="480" w:lineRule="auto"/>
        <w:rPr>
          <w:b/>
          <w:lang w:val="en-US"/>
        </w:rPr>
      </w:pPr>
    </w:p>
    <w:p w14:paraId="69D4B7E8" w14:textId="77777777" w:rsidR="00DE621F" w:rsidRPr="003E23CC" w:rsidRDefault="00DE621F" w:rsidP="00C2596B">
      <w:pPr>
        <w:spacing w:after="0" w:line="480" w:lineRule="auto"/>
        <w:rPr>
          <w:b/>
          <w:lang w:val="en-US"/>
        </w:rPr>
      </w:pPr>
      <w:r w:rsidRPr="003E23CC">
        <w:rPr>
          <w:b/>
          <w:lang w:val="en-US"/>
        </w:rPr>
        <w:t xml:space="preserve">Corresponding Author: </w:t>
      </w:r>
    </w:p>
    <w:p w14:paraId="20A03C44" w14:textId="77777777" w:rsidR="00DE621F" w:rsidRPr="003E23CC" w:rsidRDefault="00DE621F" w:rsidP="000A679A">
      <w:pPr>
        <w:spacing w:after="0" w:line="480" w:lineRule="auto"/>
        <w:rPr>
          <w:lang w:val="en-US"/>
        </w:rPr>
      </w:pPr>
      <w:r w:rsidRPr="003E23CC">
        <w:rPr>
          <w:lang w:val="en-US"/>
        </w:rPr>
        <w:t xml:space="preserve">Dr. Dharmintra Pasupathy MSc PhD </w:t>
      </w:r>
    </w:p>
    <w:p w14:paraId="3E34AF48" w14:textId="77777777" w:rsidR="00DE621F" w:rsidRPr="003E23CC" w:rsidRDefault="00DE621F" w:rsidP="000A679A">
      <w:pPr>
        <w:spacing w:after="0" w:line="480" w:lineRule="auto"/>
        <w:rPr>
          <w:rFonts w:cstheme="minorHAnsi"/>
          <w:lang w:val="en-US"/>
        </w:rPr>
      </w:pPr>
      <w:r w:rsidRPr="003E23CC">
        <w:rPr>
          <w:rFonts w:cstheme="minorHAnsi"/>
          <w:lang w:val="en-US"/>
        </w:rPr>
        <w:t>Senior Lecturer / Consultant in Maternal &amp; Fetal Medicine and Perinatal Epidemiology</w:t>
      </w:r>
    </w:p>
    <w:p w14:paraId="6FC5C979" w14:textId="77777777" w:rsidR="00CA26B0" w:rsidRDefault="00CA26B0" w:rsidP="000A679A">
      <w:pPr>
        <w:spacing w:after="0" w:line="480" w:lineRule="auto"/>
        <w:rPr>
          <w:rFonts w:cstheme="minorHAnsi"/>
          <w:lang w:val="en-US"/>
        </w:rPr>
      </w:pPr>
      <w:r w:rsidRPr="00554D2D">
        <w:rPr>
          <w:lang w:val="en-US"/>
        </w:rPr>
        <w:t>D</w:t>
      </w:r>
      <w:r>
        <w:rPr>
          <w:lang w:val="en-US"/>
        </w:rPr>
        <w:t xml:space="preserve">epartment of </w:t>
      </w:r>
      <w:r w:rsidRPr="00554D2D">
        <w:rPr>
          <w:lang w:val="en-US"/>
        </w:rPr>
        <w:t>Women</w:t>
      </w:r>
      <w:r>
        <w:rPr>
          <w:lang w:val="en-US"/>
        </w:rPr>
        <w:t xml:space="preserve"> and Children</w:t>
      </w:r>
      <w:r w:rsidRPr="00554D2D">
        <w:rPr>
          <w:lang w:val="en-US"/>
        </w:rPr>
        <w:t xml:space="preserve">’s Health, </w:t>
      </w:r>
      <w:r w:rsidRPr="00FD1EC7">
        <w:rPr>
          <w:lang w:val="en-US"/>
        </w:rPr>
        <w:t>School of Life Course Sciences, Faculty of Life Sciences and Medicine,</w:t>
      </w:r>
      <w:r>
        <w:rPr>
          <w:lang w:val="en-US"/>
        </w:rPr>
        <w:t xml:space="preserve"> </w:t>
      </w:r>
      <w:r w:rsidRPr="00554D2D">
        <w:rPr>
          <w:lang w:val="en-US"/>
        </w:rPr>
        <w:t>King’s College London</w:t>
      </w:r>
      <w:r w:rsidRPr="003E23CC">
        <w:rPr>
          <w:rFonts w:cstheme="minorHAnsi"/>
          <w:lang w:val="en-US"/>
        </w:rPr>
        <w:t xml:space="preserve"> </w:t>
      </w:r>
    </w:p>
    <w:p w14:paraId="7D00EFD4" w14:textId="473B48B7" w:rsidR="00215D60" w:rsidRDefault="00DE621F" w:rsidP="000A679A">
      <w:pPr>
        <w:spacing w:after="0" w:line="480" w:lineRule="auto"/>
        <w:rPr>
          <w:rFonts w:cstheme="minorHAnsi"/>
          <w:lang w:val="en-US"/>
        </w:rPr>
      </w:pPr>
      <w:r w:rsidRPr="003E23CC">
        <w:rPr>
          <w:rFonts w:cstheme="minorHAnsi"/>
          <w:lang w:val="en-US"/>
        </w:rPr>
        <w:t xml:space="preserve">10th Floor North Wing </w:t>
      </w:r>
    </w:p>
    <w:p w14:paraId="4049E04E" w14:textId="27FD9B4B" w:rsidR="00DE621F" w:rsidRPr="003E23CC" w:rsidRDefault="00DE621F" w:rsidP="000A679A">
      <w:pPr>
        <w:spacing w:after="0" w:line="480" w:lineRule="auto"/>
        <w:rPr>
          <w:rFonts w:cstheme="minorHAnsi"/>
          <w:lang w:val="en-US"/>
        </w:rPr>
      </w:pPr>
      <w:r w:rsidRPr="003E23CC">
        <w:rPr>
          <w:rFonts w:cstheme="minorHAnsi"/>
          <w:lang w:val="en-US"/>
        </w:rPr>
        <w:t>St. Thomas' Hospital</w:t>
      </w:r>
    </w:p>
    <w:p w14:paraId="6D2EDA10" w14:textId="77777777" w:rsidR="00DE621F" w:rsidRPr="003E23CC" w:rsidRDefault="00DE621F" w:rsidP="000A679A">
      <w:pPr>
        <w:spacing w:after="0" w:line="480" w:lineRule="auto"/>
        <w:rPr>
          <w:rFonts w:cstheme="minorHAnsi"/>
          <w:lang w:val="en-US"/>
        </w:rPr>
      </w:pPr>
      <w:r w:rsidRPr="003E23CC">
        <w:rPr>
          <w:rFonts w:cstheme="minorHAnsi"/>
          <w:lang w:val="en-US"/>
        </w:rPr>
        <w:t>Westminster Bridge Road</w:t>
      </w:r>
    </w:p>
    <w:p w14:paraId="39708DD3" w14:textId="77777777" w:rsidR="00DE621F" w:rsidRPr="003E23CC" w:rsidRDefault="00DE621F" w:rsidP="000A679A">
      <w:pPr>
        <w:spacing w:after="0" w:line="480" w:lineRule="auto"/>
        <w:rPr>
          <w:rFonts w:cstheme="minorHAnsi"/>
          <w:lang w:val="en-US"/>
        </w:rPr>
      </w:pPr>
      <w:r w:rsidRPr="003E23CC">
        <w:rPr>
          <w:rFonts w:cstheme="minorHAnsi"/>
          <w:lang w:val="en-US"/>
        </w:rPr>
        <w:t>London SE1 7EH</w:t>
      </w:r>
    </w:p>
    <w:p w14:paraId="2DFDB4CA" w14:textId="77777777" w:rsidR="00DE621F" w:rsidRPr="003E23CC" w:rsidRDefault="00DE621F" w:rsidP="000A679A">
      <w:pPr>
        <w:spacing w:after="0" w:line="480" w:lineRule="auto"/>
        <w:rPr>
          <w:rFonts w:cstheme="minorHAnsi"/>
          <w:lang w:val="en-US"/>
        </w:rPr>
      </w:pPr>
      <w:r w:rsidRPr="003E23CC">
        <w:rPr>
          <w:rFonts w:cstheme="minorHAnsi"/>
          <w:lang w:val="en-US"/>
        </w:rPr>
        <w:t xml:space="preserve">Tel: +44 (0)2071887188 ext 56316; Fax: +44 (0)207 690 1227 </w:t>
      </w:r>
    </w:p>
    <w:p w14:paraId="152B21FF" w14:textId="51E9AE77" w:rsidR="00DE621F" w:rsidRPr="003E23CC" w:rsidRDefault="00DE621F" w:rsidP="000A679A">
      <w:pPr>
        <w:spacing w:after="0" w:line="480" w:lineRule="auto"/>
        <w:rPr>
          <w:lang w:val="en-US"/>
        </w:rPr>
      </w:pPr>
      <w:r w:rsidRPr="003E23CC">
        <w:rPr>
          <w:lang w:val="en-US"/>
        </w:rPr>
        <w:t>Email: dharmintra.pasupathy@kcl.ac.uk</w:t>
      </w:r>
    </w:p>
    <w:p w14:paraId="1323148D" w14:textId="77777777" w:rsidR="007017C8" w:rsidRDefault="007017C8" w:rsidP="000A679A">
      <w:pPr>
        <w:spacing w:after="0" w:line="480" w:lineRule="auto"/>
        <w:rPr>
          <w:b/>
          <w:lang w:val="en-US"/>
        </w:rPr>
        <w:sectPr w:rsidR="007017C8" w:rsidSect="00B95CFF">
          <w:headerReference w:type="even" r:id="rId8"/>
          <w:headerReference w:type="default" r:id="rId9"/>
          <w:type w:val="continuous"/>
          <w:pgSz w:w="11906" w:h="16838"/>
          <w:pgMar w:top="1440" w:right="1440" w:bottom="1440" w:left="1440" w:header="708" w:footer="708" w:gutter="0"/>
          <w:lnNumType w:countBy="1" w:restart="continuous"/>
          <w:cols w:space="708"/>
          <w:docGrid w:linePitch="360"/>
        </w:sectPr>
      </w:pPr>
    </w:p>
    <w:p w14:paraId="4A47D452" w14:textId="77777777" w:rsidR="00A33522" w:rsidRPr="007017C8" w:rsidRDefault="00A33522" w:rsidP="00B95CFF">
      <w:pPr>
        <w:spacing w:after="0" w:line="480" w:lineRule="auto"/>
        <w:outlineLvl w:val="0"/>
        <w:rPr>
          <w:b/>
          <w:lang w:val="en-US"/>
        </w:rPr>
        <w:sectPr w:rsidR="00A33522" w:rsidRPr="007017C8" w:rsidSect="00B95CFF">
          <w:type w:val="continuous"/>
          <w:pgSz w:w="11906" w:h="16838"/>
          <w:pgMar w:top="1440" w:right="1440" w:bottom="1440" w:left="1440" w:header="708" w:footer="708" w:gutter="0"/>
          <w:lnNumType w:countBy="1" w:restart="continuous"/>
          <w:cols w:space="708"/>
          <w:docGrid w:linePitch="360"/>
        </w:sectPr>
      </w:pPr>
    </w:p>
    <w:p w14:paraId="40A91D37" w14:textId="77777777" w:rsidR="002B0800" w:rsidRPr="007017C8" w:rsidRDefault="00E7625F" w:rsidP="00B95CFF">
      <w:pPr>
        <w:spacing w:after="0" w:line="480" w:lineRule="auto"/>
        <w:outlineLvl w:val="0"/>
        <w:rPr>
          <w:b/>
          <w:lang w:val="en-US"/>
        </w:rPr>
      </w:pPr>
      <w:r w:rsidRPr="007017C8">
        <w:rPr>
          <w:b/>
          <w:lang w:val="en-US"/>
        </w:rPr>
        <w:lastRenderedPageBreak/>
        <w:t xml:space="preserve">Abstract </w:t>
      </w:r>
      <w:r w:rsidR="002B0800" w:rsidRPr="007017C8">
        <w:rPr>
          <w:b/>
          <w:lang w:val="en-US"/>
        </w:rPr>
        <w:t xml:space="preserve"> </w:t>
      </w:r>
    </w:p>
    <w:p w14:paraId="0D2A5B48" w14:textId="77777777" w:rsidR="00342458" w:rsidRPr="00342458" w:rsidRDefault="00342458" w:rsidP="00B95CFF">
      <w:pPr>
        <w:spacing w:after="0" w:line="480" w:lineRule="auto"/>
        <w:ind w:firstLine="720"/>
        <w:rPr>
          <w:b/>
          <w:lang w:val="en-US"/>
        </w:rPr>
      </w:pPr>
      <w:r w:rsidRPr="00342458">
        <w:rPr>
          <w:b/>
          <w:lang w:val="en-US"/>
        </w:rPr>
        <w:t xml:space="preserve">Objective: </w:t>
      </w:r>
      <w:r w:rsidRPr="00B95CFF">
        <w:rPr>
          <w:lang w:val="en-US"/>
        </w:rPr>
        <w:t>To identify clinical and biomarker risk factors for preeclampsia in women with obesity and to explore interactions with gestational diabetes, a condition associated with preeclampsia.</w:t>
      </w:r>
      <w:r w:rsidRPr="00342458">
        <w:rPr>
          <w:b/>
          <w:lang w:val="en-US"/>
        </w:rPr>
        <w:t xml:space="preserve"> </w:t>
      </w:r>
    </w:p>
    <w:p w14:paraId="2CFC9CF8" w14:textId="285C34A4" w:rsidR="00342458" w:rsidRPr="00342458" w:rsidRDefault="00342458" w:rsidP="00B95CFF">
      <w:pPr>
        <w:spacing w:after="0" w:line="480" w:lineRule="auto"/>
        <w:ind w:firstLine="720"/>
        <w:rPr>
          <w:b/>
          <w:lang w:val="en-US"/>
        </w:rPr>
      </w:pPr>
      <w:r w:rsidRPr="00342458">
        <w:rPr>
          <w:b/>
          <w:lang w:val="en-US"/>
        </w:rPr>
        <w:t>Study Design:</w:t>
      </w:r>
      <w:r w:rsidRPr="00B95CFF">
        <w:rPr>
          <w:lang w:val="en-US"/>
        </w:rPr>
        <w:t xml:space="preserve"> In women with obesity (body mass index ≥30 kg/m</w:t>
      </w:r>
      <w:r w:rsidRPr="008F3C0D">
        <w:rPr>
          <w:vertAlign w:val="superscript"/>
          <w:lang w:val="en-US"/>
        </w:rPr>
        <w:t>2</w:t>
      </w:r>
      <w:r w:rsidRPr="00B95CFF">
        <w:rPr>
          <w:lang w:val="en-US"/>
        </w:rPr>
        <w:t xml:space="preserve">) from the UK Pregnancies Better Eating and Activity Trial (UPBEAT), we examined 8 clinical factors (socio-demographic characteristics, </w:t>
      </w:r>
      <w:r w:rsidR="00106F68">
        <w:rPr>
          <w:lang w:val="en-US"/>
        </w:rPr>
        <w:t>BMI,</w:t>
      </w:r>
      <w:r w:rsidR="002A087E">
        <w:rPr>
          <w:lang w:val="en-US"/>
        </w:rPr>
        <w:t xml:space="preserve"> </w:t>
      </w:r>
      <w:r w:rsidR="00106F68">
        <w:rPr>
          <w:lang w:val="en-US"/>
        </w:rPr>
        <w:t xml:space="preserve">waist circumference </w:t>
      </w:r>
      <w:r w:rsidRPr="00B95CFF">
        <w:rPr>
          <w:lang w:val="en-US"/>
        </w:rPr>
        <w:t>and clinical</w:t>
      </w:r>
      <w:r w:rsidR="002A087E">
        <w:rPr>
          <w:lang w:val="en-US"/>
        </w:rPr>
        <w:t xml:space="preserve"> variables</w:t>
      </w:r>
      <w:r w:rsidRPr="00B95CFF">
        <w:rPr>
          <w:lang w:val="en-US"/>
        </w:rPr>
        <w:t xml:space="preserve">) and 7 biomarkers (HDL cholesterol, hemoglobin A1c, adiponectin, interleukin-6, high sensitivity C-reactive protein, and placental growth factor (PlGF)) in the early second trimester for association with </w:t>
      </w:r>
      <w:r w:rsidR="002A087E">
        <w:rPr>
          <w:lang w:val="en-US"/>
        </w:rPr>
        <w:t xml:space="preserve">later development of </w:t>
      </w:r>
      <w:r w:rsidRPr="00B95CFF">
        <w:rPr>
          <w:lang w:val="en-US"/>
        </w:rPr>
        <w:t xml:space="preserve">preeclampsia using logistic regression. Factors were selected based on </w:t>
      </w:r>
      <w:r w:rsidR="002A087E">
        <w:rPr>
          <w:lang w:val="en-US"/>
        </w:rPr>
        <w:t xml:space="preserve">prior </w:t>
      </w:r>
      <w:r w:rsidRPr="00B95CFF">
        <w:rPr>
          <w:lang w:val="en-US"/>
        </w:rPr>
        <w:t>association with preeclampsia. Interaction with gestational diabetes was assessed.</w:t>
      </w:r>
    </w:p>
    <w:p w14:paraId="721E9854" w14:textId="77777777" w:rsidR="00342458" w:rsidRPr="00B95CFF" w:rsidRDefault="00342458" w:rsidP="00B95CFF">
      <w:pPr>
        <w:spacing w:after="0" w:line="480" w:lineRule="auto"/>
        <w:ind w:firstLine="720"/>
        <w:rPr>
          <w:lang w:val="en-US"/>
        </w:rPr>
      </w:pPr>
      <w:r w:rsidRPr="00342458">
        <w:rPr>
          <w:b/>
          <w:lang w:val="en-US"/>
        </w:rPr>
        <w:t xml:space="preserve">Main outcome measure: </w:t>
      </w:r>
      <w:r w:rsidRPr="00B95CFF">
        <w:rPr>
          <w:lang w:val="en-US"/>
        </w:rPr>
        <w:t xml:space="preserve">Preeclampsia. </w:t>
      </w:r>
    </w:p>
    <w:p w14:paraId="1AC6BE3C" w14:textId="1227E749" w:rsidR="00342458" w:rsidRPr="00342458" w:rsidRDefault="00342458" w:rsidP="00B95CFF">
      <w:pPr>
        <w:spacing w:after="0" w:line="480" w:lineRule="auto"/>
        <w:ind w:firstLine="720"/>
        <w:rPr>
          <w:b/>
          <w:lang w:val="en-US"/>
        </w:rPr>
      </w:pPr>
      <w:r w:rsidRPr="00342458">
        <w:rPr>
          <w:b/>
          <w:lang w:val="en-US"/>
        </w:rPr>
        <w:t xml:space="preserve">Results: </w:t>
      </w:r>
      <w:r w:rsidRPr="00B95CFF">
        <w:rPr>
          <w:lang w:val="en-US"/>
        </w:rPr>
        <w:t xml:space="preserve">Prevalence of preeclampsia was 7.3% (59/824). Factors independently associated with preeclampsia were higher mean arterial blood pressure (Odds Ratio (OR) 2.22; 95% Confidence Interval (CI) 1.58 to 3.12, per 10 mmHg) and lower PlGF (OR 1.39; 95% CI 1.03 to 1.87, per each lower 1 log2). The association of PlGF </w:t>
      </w:r>
      <w:r w:rsidR="002A087E">
        <w:rPr>
          <w:lang w:val="en-US"/>
        </w:rPr>
        <w:t xml:space="preserve">with </w:t>
      </w:r>
      <w:r w:rsidRPr="00B95CFF">
        <w:rPr>
          <w:lang w:val="en-US"/>
        </w:rPr>
        <w:t xml:space="preserve">preeclampsia was present amongst </w:t>
      </w:r>
      <w:r w:rsidR="002A087E">
        <w:rPr>
          <w:lang w:val="en-US"/>
        </w:rPr>
        <w:t xml:space="preserve">obese </w:t>
      </w:r>
      <w:r w:rsidRPr="00B95CFF">
        <w:rPr>
          <w:lang w:val="en-US"/>
        </w:rPr>
        <w:t xml:space="preserve">women without gestational diabetes (OR 1.91; 95% CI 1.32 to 2.78), but not in </w:t>
      </w:r>
      <w:r w:rsidR="002A087E">
        <w:rPr>
          <w:lang w:val="en-US"/>
        </w:rPr>
        <w:t>those</w:t>
      </w:r>
      <w:r w:rsidRPr="00B95CFF">
        <w:rPr>
          <w:lang w:val="en-US"/>
        </w:rPr>
        <w:t xml:space="preserve"> with GDM (OR 1.05; 95% CI 0.67 to 1.63), p=0.04 for interaction.</w:t>
      </w:r>
      <w:r w:rsidRPr="00342458">
        <w:rPr>
          <w:b/>
          <w:lang w:val="en-US"/>
        </w:rPr>
        <w:t xml:space="preserve"> </w:t>
      </w:r>
    </w:p>
    <w:p w14:paraId="2B9C3C70" w14:textId="743359DF" w:rsidR="00342458" w:rsidRDefault="00342458" w:rsidP="00B95CFF">
      <w:pPr>
        <w:spacing w:after="0" w:line="480" w:lineRule="auto"/>
        <w:ind w:firstLine="720"/>
        <w:rPr>
          <w:b/>
          <w:lang w:val="en-US"/>
        </w:rPr>
      </w:pPr>
      <w:r w:rsidRPr="00342458">
        <w:rPr>
          <w:b/>
          <w:lang w:val="en-US"/>
        </w:rPr>
        <w:t xml:space="preserve">Conclusion: </w:t>
      </w:r>
      <w:r w:rsidR="002A087E">
        <w:rPr>
          <w:lang w:val="en-US"/>
        </w:rPr>
        <w:t>T</w:t>
      </w:r>
      <w:r w:rsidRPr="00B95CFF">
        <w:rPr>
          <w:lang w:val="en-US"/>
        </w:rPr>
        <w:t>he relationship between PlGF and preeclampsia differ</w:t>
      </w:r>
      <w:r w:rsidR="002A087E">
        <w:rPr>
          <w:lang w:val="en-US"/>
        </w:rPr>
        <w:t>ed</w:t>
      </w:r>
      <w:r w:rsidRPr="00B95CFF">
        <w:rPr>
          <w:lang w:val="en-US"/>
        </w:rPr>
        <w:t xml:space="preserve"> in women with obesity according to gestational diabetes status, which may suggest different mechanistic pathways </w:t>
      </w:r>
      <w:r w:rsidR="00150AF2">
        <w:rPr>
          <w:lang w:val="en-US"/>
        </w:rPr>
        <w:t xml:space="preserve">to </w:t>
      </w:r>
      <w:r w:rsidRPr="00B95CFF">
        <w:rPr>
          <w:lang w:val="en-US"/>
        </w:rPr>
        <w:t xml:space="preserve">preeclampsia. </w:t>
      </w:r>
      <w:r w:rsidR="002A087E">
        <w:rPr>
          <w:lang w:val="en-US"/>
        </w:rPr>
        <w:t xml:space="preserve">Whilst replication is required in other populations, this study suggests that </w:t>
      </w:r>
      <w:bookmarkStart w:id="1" w:name="_Hlk503095636"/>
      <w:r w:rsidR="002B5441">
        <w:rPr>
          <w:lang w:val="en-US"/>
        </w:rPr>
        <w:t xml:space="preserve">performance of </w:t>
      </w:r>
      <w:r w:rsidRPr="00B95CFF">
        <w:rPr>
          <w:lang w:val="en-US"/>
        </w:rPr>
        <w:t>prediction models for preeclampsia should be</w:t>
      </w:r>
      <w:r w:rsidR="002A087E">
        <w:rPr>
          <w:lang w:val="en-US"/>
        </w:rPr>
        <w:t xml:space="preserve"> </w:t>
      </w:r>
      <w:r w:rsidR="002B5441">
        <w:rPr>
          <w:lang w:val="en-US"/>
        </w:rPr>
        <w:t xml:space="preserve">confirmed </w:t>
      </w:r>
      <w:bookmarkEnd w:id="1"/>
      <w:r w:rsidR="002B5441">
        <w:rPr>
          <w:lang w:val="en-US"/>
        </w:rPr>
        <w:t>in</w:t>
      </w:r>
      <w:r w:rsidR="002A087E">
        <w:rPr>
          <w:lang w:val="en-US"/>
        </w:rPr>
        <w:t xml:space="preserve"> pre-</w:t>
      </w:r>
      <w:r w:rsidRPr="00B95CFF">
        <w:rPr>
          <w:lang w:val="en-US"/>
        </w:rPr>
        <w:t>specifi</w:t>
      </w:r>
      <w:r w:rsidR="002A087E">
        <w:rPr>
          <w:lang w:val="en-US"/>
        </w:rPr>
        <w:t>ed</w:t>
      </w:r>
      <w:r w:rsidR="008F3C0D">
        <w:rPr>
          <w:lang w:val="en-US"/>
        </w:rPr>
        <w:t xml:space="preserve"> subgroups</w:t>
      </w:r>
      <w:r w:rsidRPr="00B95CFF">
        <w:rPr>
          <w:lang w:val="en-US"/>
        </w:rPr>
        <w:t>.</w:t>
      </w:r>
    </w:p>
    <w:p w14:paraId="33083874" w14:textId="77777777" w:rsidR="00554D2D" w:rsidRDefault="00554D2D" w:rsidP="00B95CFF">
      <w:pPr>
        <w:spacing w:after="0" w:line="480" w:lineRule="auto"/>
        <w:rPr>
          <w:b/>
          <w:lang w:val="en-US"/>
        </w:rPr>
      </w:pPr>
    </w:p>
    <w:p w14:paraId="5D6A8298" w14:textId="77777777" w:rsidR="00554D2D" w:rsidRPr="00554D2D" w:rsidRDefault="00554D2D" w:rsidP="00C2596B">
      <w:pPr>
        <w:spacing w:after="0" w:line="480" w:lineRule="auto"/>
        <w:rPr>
          <w:lang w:val="en-US"/>
        </w:rPr>
      </w:pPr>
      <w:r w:rsidRPr="00554D2D">
        <w:rPr>
          <w:b/>
          <w:lang w:val="en-US"/>
        </w:rPr>
        <w:lastRenderedPageBreak/>
        <w:t xml:space="preserve">Key words: </w:t>
      </w:r>
      <w:r w:rsidRPr="00554D2D">
        <w:rPr>
          <w:lang w:val="en-US"/>
        </w:rPr>
        <w:t>Obesity, Preeclampsia, Gestational diabetes mellitus, Risk factors, Biomarkers.</w:t>
      </w:r>
    </w:p>
    <w:p w14:paraId="5A20F3DC" w14:textId="0849828E" w:rsidR="00554D2D" w:rsidRDefault="00554D2D" w:rsidP="00B95CFF">
      <w:pPr>
        <w:spacing w:after="0" w:line="480" w:lineRule="auto"/>
        <w:rPr>
          <w:b/>
          <w:lang w:val="en-US"/>
        </w:rPr>
      </w:pPr>
    </w:p>
    <w:p w14:paraId="7435ABF2" w14:textId="75DA4664" w:rsidR="003B4945" w:rsidRDefault="003B4945" w:rsidP="00B95CFF">
      <w:pPr>
        <w:spacing w:after="0" w:line="480" w:lineRule="auto"/>
        <w:rPr>
          <w:b/>
          <w:lang w:val="en-US"/>
        </w:rPr>
      </w:pPr>
      <w:r>
        <w:rPr>
          <w:b/>
          <w:lang w:val="en-US"/>
        </w:rPr>
        <w:t>Abbreviations:</w:t>
      </w:r>
    </w:p>
    <w:p w14:paraId="6A140E22" w14:textId="77777777" w:rsidR="00B95CFF" w:rsidRPr="00B95CFF" w:rsidRDefault="00B95CFF" w:rsidP="00B95CFF">
      <w:pPr>
        <w:spacing w:after="0" w:line="480" w:lineRule="auto"/>
        <w:rPr>
          <w:lang w:val="en-US"/>
        </w:rPr>
      </w:pPr>
      <w:r w:rsidRPr="00B95CFF">
        <w:rPr>
          <w:lang w:val="en-US"/>
        </w:rPr>
        <w:t>BMI – body mass index</w:t>
      </w:r>
    </w:p>
    <w:p w14:paraId="3CBF482F" w14:textId="0FC476E6" w:rsidR="00B95CFF" w:rsidRPr="00B95CFF" w:rsidRDefault="00B95CFF" w:rsidP="00B95CFF">
      <w:pPr>
        <w:spacing w:after="0" w:line="480" w:lineRule="auto"/>
        <w:rPr>
          <w:lang w:val="en-US"/>
        </w:rPr>
      </w:pPr>
      <w:r w:rsidRPr="00B95CFF">
        <w:rPr>
          <w:lang w:val="en-US"/>
        </w:rPr>
        <w:t xml:space="preserve">FDR - False discovery rate </w:t>
      </w:r>
    </w:p>
    <w:p w14:paraId="3AEEECB3" w14:textId="77777777" w:rsidR="00B95CFF" w:rsidRPr="00B95CFF" w:rsidRDefault="00B95CFF" w:rsidP="00B95CFF">
      <w:pPr>
        <w:spacing w:after="0" w:line="480" w:lineRule="auto"/>
        <w:rPr>
          <w:lang w:val="en-US"/>
        </w:rPr>
      </w:pPr>
      <w:r w:rsidRPr="00B95CFF">
        <w:rPr>
          <w:lang w:val="en-US"/>
        </w:rPr>
        <w:t>GDM – gestational diabetes mellitus</w:t>
      </w:r>
    </w:p>
    <w:p w14:paraId="5DB9E982" w14:textId="77777777" w:rsidR="00B95CFF" w:rsidRPr="00B95CFF" w:rsidRDefault="00B95CFF" w:rsidP="00B95CFF">
      <w:pPr>
        <w:spacing w:after="0" w:line="480" w:lineRule="auto"/>
        <w:rPr>
          <w:lang w:val="en-US"/>
        </w:rPr>
      </w:pPr>
      <w:r w:rsidRPr="00B95CFF">
        <w:rPr>
          <w:lang w:val="en-US"/>
        </w:rPr>
        <w:t xml:space="preserve">HbA1c - hemoglobin A1c </w:t>
      </w:r>
    </w:p>
    <w:p w14:paraId="06F85CB5" w14:textId="0E1676A8" w:rsidR="00B95CFF" w:rsidRPr="00B95CFF" w:rsidRDefault="00B95CFF" w:rsidP="00B95CFF">
      <w:pPr>
        <w:spacing w:after="0" w:line="480" w:lineRule="auto"/>
        <w:rPr>
          <w:lang w:val="en-US"/>
        </w:rPr>
      </w:pPr>
      <w:r w:rsidRPr="00B95CFF">
        <w:rPr>
          <w:lang w:val="en-US"/>
        </w:rPr>
        <w:t>HDL – high density lipoprotein</w:t>
      </w:r>
    </w:p>
    <w:p w14:paraId="25287747" w14:textId="77777777" w:rsidR="00B95CFF" w:rsidRPr="00B95CFF" w:rsidRDefault="00B95CFF" w:rsidP="00B95CFF">
      <w:pPr>
        <w:spacing w:after="0" w:line="480" w:lineRule="auto"/>
        <w:rPr>
          <w:lang w:val="en-US"/>
        </w:rPr>
      </w:pPr>
      <w:r w:rsidRPr="00B95CFF">
        <w:rPr>
          <w:lang w:val="en-US"/>
        </w:rPr>
        <w:t xml:space="preserve">Hs-CRP - high sensitivity C Reactive Protein </w:t>
      </w:r>
    </w:p>
    <w:p w14:paraId="2F12374B" w14:textId="77777777" w:rsidR="00B95CFF" w:rsidRPr="00B95CFF" w:rsidRDefault="00B95CFF" w:rsidP="00B95CFF">
      <w:pPr>
        <w:spacing w:after="0" w:line="480" w:lineRule="auto"/>
        <w:rPr>
          <w:lang w:val="en-US"/>
        </w:rPr>
      </w:pPr>
      <w:r w:rsidRPr="00B95CFF">
        <w:rPr>
          <w:lang w:val="en-US"/>
        </w:rPr>
        <w:t xml:space="preserve">IL-6 - interleukin-6 </w:t>
      </w:r>
    </w:p>
    <w:p w14:paraId="13E63DD8" w14:textId="77777777" w:rsidR="00B95CFF" w:rsidRPr="00B95CFF" w:rsidRDefault="00B95CFF" w:rsidP="00B95CFF">
      <w:pPr>
        <w:spacing w:after="0" w:line="480" w:lineRule="auto"/>
        <w:rPr>
          <w:lang w:val="en-US"/>
        </w:rPr>
      </w:pPr>
      <w:r w:rsidRPr="00B95CFF">
        <w:rPr>
          <w:lang w:val="en-US"/>
        </w:rPr>
        <w:t>OGTT – oral glucose tolerance test</w:t>
      </w:r>
    </w:p>
    <w:p w14:paraId="1CF101E7" w14:textId="252CE575" w:rsidR="00B95CFF" w:rsidRPr="00B95CFF" w:rsidRDefault="00B95CFF" w:rsidP="00B95CFF">
      <w:pPr>
        <w:spacing w:after="0" w:line="480" w:lineRule="auto"/>
        <w:rPr>
          <w:lang w:val="en-US"/>
        </w:rPr>
      </w:pPr>
      <w:r w:rsidRPr="00B95CFF">
        <w:rPr>
          <w:lang w:val="en-US"/>
        </w:rPr>
        <w:t>PlGF - placental growth factor</w:t>
      </w:r>
    </w:p>
    <w:p w14:paraId="466B9238" w14:textId="38BAEE97" w:rsidR="00B95CFF" w:rsidRPr="00B95CFF" w:rsidRDefault="00B95CFF" w:rsidP="00B95CFF">
      <w:pPr>
        <w:spacing w:after="0" w:line="480" w:lineRule="auto"/>
        <w:rPr>
          <w:lang w:val="en-US"/>
        </w:rPr>
      </w:pPr>
      <w:r w:rsidRPr="00B95CFF">
        <w:rPr>
          <w:lang w:val="en-US"/>
        </w:rPr>
        <w:t>sFlt-1 - soluble VEGF receptor</w:t>
      </w:r>
    </w:p>
    <w:p w14:paraId="765FDCFC" w14:textId="2CE1F2D1" w:rsidR="00B95CFF" w:rsidRPr="00B95CFF" w:rsidRDefault="00B95CFF" w:rsidP="00B95CFF">
      <w:pPr>
        <w:spacing w:after="0" w:line="480" w:lineRule="auto"/>
        <w:rPr>
          <w:lang w:val="en-US"/>
        </w:rPr>
      </w:pPr>
      <w:r w:rsidRPr="00B95CFF">
        <w:rPr>
          <w:lang w:val="en-US"/>
        </w:rPr>
        <w:t>VEGF - vascular endothelial growth factor</w:t>
      </w:r>
    </w:p>
    <w:p w14:paraId="01447ADF" w14:textId="77777777" w:rsidR="003B4945" w:rsidRPr="007017C8" w:rsidRDefault="003B4945" w:rsidP="00B95CFF">
      <w:pPr>
        <w:spacing w:after="0" w:line="480" w:lineRule="auto"/>
        <w:rPr>
          <w:b/>
          <w:lang w:val="en-US"/>
        </w:rPr>
        <w:sectPr w:rsidR="003B4945" w:rsidRPr="007017C8" w:rsidSect="00B95CFF">
          <w:pgSz w:w="11906" w:h="16838"/>
          <w:pgMar w:top="1440" w:right="1440" w:bottom="1440" w:left="1440" w:header="708" w:footer="708" w:gutter="0"/>
          <w:lnNumType w:countBy="1" w:restart="continuous"/>
          <w:cols w:space="708"/>
          <w:docGrid w:linePitch="360"/>
        </w:sectPr>
      </w:pPr>
    </w:p>
    <w:p w14:paraId="3D381551" w14:textId="77777777" w:rsidR="00C71881" w:rsidRPr="007017C8" w:rsidRDefault="00C71881" w:rsidP="00B95CFF">
      <w:pPr>
        <w:spacing w:after="0" w:line="480" w:lineRule="auto"/>
        <w:outlineLvl w:val="0"/>
        <w:rPr>
          <w:b/>
          <w:lang w:val="en-US"/>
        </w:rPr>
        <w:sectPr w:rsidR="00C71881" w:rsidRPr="007017C8" w:rsidSect="00B95CFF">
          <w:type w:val="continuous"/>
          <w:pgSz w:w="11906" w:h="16838"/>
          <w:pgMar w:top="1440" w:right="1440" w:bottom="1440" w:left="1440" w:header="708" w:footer="708" w:gutter="0"/>
          <w:lnNumType w:countBy="1" w:restart="continuous"/>
          <w:cols w:space="708"/>
          <w:docGrid w:linePitch="360"/>
        </w:sectPr>
      </w:pPr>
    </w:p>
    <w:p w14:paraId="2B968876" w14:textId="77777777" w:rsidR="00CE6F77" w:rsidRPr="007017C8" w:rsidRDefault="00CE6F77" w:rsidP="00B95CFF">
      <w:pPr>
        <w:spacing w:after="0" w:line="480" w:lineRule="auto"/>
        <w:outlineLvl w:val="0"/>
        <w:rPr>
          <w:b/>
          <w:lang w:val="en-US"/>
        </w:rPr>
      </w:pPr>
      <w:r w:rsidRPr="007017C8">
        <w:rPr>
          <w:b/>
          <w:lang w:val="en-US"/>
        </w:rPr>
        <w:t xml:space="preserve">Introduction </w:t>
      </w:r>
    </w:p>
    <w:p w14:paraId="48FDEE02" w14:textId="400640D5" w:rsidR="009842E6" w:rsidRPr="007017C8" w:rsidRDefault="00BB7605" w:rsidP="00B95CFF">
      <w:pPr>
        <w:spacing w:after="0" w:line="480" w:lineRule="auto"/>
        <w:rPr>
          <w:lang w:val="en-US"/>
        </w:rPr>
      </w:pPr>
      <w:r w:rsidRPr="007017C8">
        <w:rPr>
          <w:lang w:val="en-US"/>
        </w:rPr>
        <w:t>Globally, p</w:t>
      </w:r>
      <w:r w:rsidR="00F87333" w:rsidRPr="007017C8">
        <w:rPr>
          <w:lang w:val="en-US"/>
        </w:rPr>
        <w:t xml:space="preserve">reeclampsia is </w:t>
      </w:r>
      <w:r w:rsidR="00125CF9" w:rsidRPr="007017C8">
        <w:rPr>
          <w:lang w:val="en-US"/>
        </w:rPr>
        <w:t xml:space="preserve">one of the </w:t>
      </w:r>
      <w:r w:rsidRPr="007017C8">
        <w:rPr>
          <w:lang w:val="en-US"/>
        </w:rPr>
        <w:t xml:space="preserve">principal </w:t>
      </w:r>
      <w:r w:rsidR="00F87333" w:rsidRPr="007017C8">
        <w:rPr>
          <w:lang w:val="en-US"/>
        </w:rPr>
        <w:t>cause</w:t>
      </w:r>
      <w:r w:rsidR="00D76B25" w:rsidRPr="007017C8">
        <w:rPr>
          <w:lang w:val="en-US"/>
        </w:rPr>
        <w:t>s</w:t>
      </w:r>
      <w:r w:rsidR="00F87333" w:rsidRPr="007017C8">
        <w:rPr>
          <w:lang w:val="en-US"/>
        </w:rPr>
        <w:t xml:space="preserve"> of maternal</w:t>
      </w:r>
      <w:r w:rsidR="00D82A7F" w:rsidRPr="007017C8">
        <w:rPr>
          <w:lang w:val="en-US"/>
        </w:rPr>
        <w:t xml:space="preserve"> and neonatal</w:t>
      </w:r>
      <w:r w:rsidR="00F87333" w:rsidRPr="007017C8">
        <w:rPr>
          <w:lang w:val="en-US"/>
        </w:rPr>
        <w:t xml:space="preserve"> morbidity and mortality</w:t>
      </w:r>
      <w:r w:rsidR="00D76B25" w:rsidRPr="007017C8">
        <w:rPr>
          <w:lang w:val="en-US"/>
        </w:rPr>
        <w:t>,</w:t>
      </w:r>
      <w:r w:rsidR="00F87333" w:rsidRPr="007017C8">
        <w:rPr>
          <w:lang w:val="en-US"/>
        </w:rPr>
        <w:t xml:space="preserve"> </w:t>
      </w:r>
      <w:r w:rsidRPr="007017C8">
        <w:rPr>
          <w:lang w:val="en-US"/>
        </w:rPr>
        <w:t xml:space="preserve">with a </w:t>
      </w:r>
      <w:r w:rsidR="00F87333" w:rsidRPr="007017C8">
        <w:rPr>
          <w:lang w:val="en-US"/>
        </w:rPr>
        <w:t>prevalence of 3-</w:t>
      </w:r>
      <w:r w:rsidR="00DA3326" w:rsidRPr="007017C8">
        <w:rPr>
          <w:lang w:val="en-US"/>
        </w:rPr>
        <w:t>5</w:t>
      </w:r>
      <w:r w:rsidR="00F87333" w:rsidRPr="007017C8">
        <w:rPr>
          <w:lang w:val="en-US"/>
        </w:rPr>
        <w:t>% in unselected populations.</w:t>
      </w:r>
      <w:r w:rsidR="00CC5570" w:rsidRPr="007017C8">
        <w:rPr>
          <w:rFonts w:asciiTheme="minorHAnsi" w:hAnsiTheme="minorHAnsi" w:cs="Arial"/>
          <w:lang w:val="en-US"/>
        </w:rPr>
        <w:fldChar w:fldCharType="begin">
          <w:fldData xml:space="preserve">PEVuZE5vdGU+PENpdGU+PEF1dGhvcj5Nb2w8L0F1dGhvcj48WWVhcj4yMDE2PC9ZZWFyPjxSZWNO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</w:fldData>
        </w:fldChar>
      </w:r>
      <w:r w:rsidR="00800663">
        <w:rPr>
          <w:rFonts w:asciiTheme="minorHAnsi" w:hAnsiTheme="minorHAnsi" w:cs="Arial"/>
          <w:lang w:val="en-US"/>
        </w:rPr>
        <w:instrText xml:space="preserve"> ADDIN EN.CITE </w:instrText>
      </w:r>
      <w:r w:rsidR="00800663">
        <w:rPr>
          <w:rFonts w:asciiTheme="minorHAnsi" w:hAnsiTheme="minorHAnsi" w:cs="Arial"/>
          <w:lang w:val="en-US"/>
        </w:rPr>
        <w:fldChar w:fldCharType="begin">
          <w:fldData xml:space="preserve">PEVuZE5vdGU+PENpdGU+PEF1dGhvcj5Nb2w8L0F1dGhvcj48WWVhcj4yMDE2PC9ZZWFyPjxSZWNO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</w:fldData>
        </w:fldChar>
      </w:r>
      <w:r w:rsidR="00800663">
        <w:rPr>
          <w:rFonts w:asciiTheme="minorHAnsi" w:hAnsiTheme="minorHAnsi" w:cs="Arial"/>
          <w:lang w:val="en-US"/>
        </w:rPr>
        <w:instrText xml:space="preserve"> ADDIN EN.CITE.DATA </w:instrText>
      </w:r>
      <w:r w:rsidR="00800663">
        <w:rPr>
          <w:rFonts w:asciiTheme="minorHAnsi" w:hAnsiTheme="minorHAnsi" w:cs="Arial"/>
          <w:lang w:val="en-US"/>
        </w:rPr>
      </w:r>
      <w:r w:rsidR="00800663">
        <w:rPr>
          <w:rFonts w:asciiTheme="minorHAnsi" w:hAnsiTheme="minorHAnsi" w:cs="Arial"/>
          <w:lang w:val="en-US"/>
        </w:rPr>
        <w:fldChar w:fldCharType="end"/>
      </w:r>
      <w:r w:rsidR="00CC5570" w:rsidRPr="007017C8">
        <w:rPr>
          <w:rFonts w:asciiTheme="minorHAnsi" w:hAnsiTheme="minorHAnsi" w:cs="Arial"/>
          <w:lang w:val="en-US"/>
        </w:rPr>
      </w:r>
      <w:r w:rsidR="00CC5570" w:rsidRPr="007017C8">
        <w:rPr>
          <w:rFonts w:asciiTheme="minorHAnsi" w:hAnsiTheme="minorHAnsi" w:cs="Arial"/>
          <w:lang w:val="en-US"/>
        </w:rPr>
        <w:fldChar w:fldCharType="separate"/>
      </w:r>
      <w:r w:rsidR="00800663">
        <w:rPr>
          <w:rFonts w:asciiTheme="minorHAnsi" w:hAnsiTheme="minorHAnsi" w:cs="Arial"/>
          <w:noProof/>
          <w:lang w:val="en-US"/>
        </w:rPr>
        <w:t>[1]</w:t>
      </w:r>
      <w:r w:rsidR="00CC5570" w:rsidRPr="007017C8">
        <w:rPr>
          <w:rFonts w:asciiTheme="minorHAnsi" w:hAnsiTheme="minorHAnsi" w:cs="Arial"/>
          <w:lang w:val="en-US"/>
        </w:rPr>
        <w:fldChar w:fldCharType="end"/>
      </w:r>
      <w:r w:rsidR="00F87333" w:rsidRPr="007017C8">
        <w:rPr>
          <w:lang w:val="en-US"/>
        </w:rPr>
        <w:t xml:space="preserve"> </w:t>
      </w:r>
      <w:r w:rsidR="00AA76A7" w:rsidRPr="007017C8">
        <w:rPr>
          <w:lang w:val="en-US"/>
        </w:rPr>
        <w:t xml:space="preserve">The </w:t>
      </w:r>
      <w:r w:rsidR="002A087E">
        <w:rPr>
          <w:lang w:val="en-US"/>
        </w:rPr>
        <w:t>principal</w:t>
      </w:r>
      <w:r w:rsidR="00AA76A7" w:rsidRPr="007017C8">
        <w:rPr>
          <w:lang w:val="en-US"/>
        </w:rPr>
        <w:t xml:space="preserve"> feature of preeclampsia </w:t>
      </w:r>
      <w:r w:rsidR="00FC36DB" w:rsidRPr="007017C8">
        <w:rPr>
          <w:lang w:val="en-US"/>
        </w:rPr>
        <w:t xml:space="preserve">is </w:t>
      </w:r>
      <w:r w:rsidR="004A4CF2" w:rsidRPr="007017C8">
        <w:rPr>
          <w:lang w:val="en-US"/>
        </w:rPr>
        <w:t xml:space="preserve">new onset hypertension with proteinuria </w:t>
      </w:r>
      <w:r w:rsidR="00F1283F" w:rsidRPr="007017C8">
        <w:rPr>
          <w:lang w:val="en-US"/>
        </w:rPr>
        <w:t xml:space="preserve">after 20 weeks’ gestation. </w:t>
      </w:r>
      <w:r w:rsidR="00AA778B" w:rsidRPr="007017C8">
        <w:rPr>
          <w:lang w:val="en-US"/>
        </w:rPr>
        <w:t xml:space="preserve">In the absence of curative treatment, management involves </w:t>
      </w:r>
      <w:r w:rsidR="00D61320" w:rsidRPr="007017C8">
        <w:rPr>
          <w:lang w:val="en-US"/>
        </w:rPr>
        <w:t>stabilization</w:t>
      </w:r>
      <w:r w:rsidR="00AA778B" w:rsidRPr="007017C8">
        <w:rPr>
          <w:lang w:val="en-US"/>
        </w:rPr>
        <w:t xml:space="preserve"> of the mother and fetus, followed by </w:t>
      </w:r>
      <w:r w:rsidR="00614629" w:rsidRPr="007017C8">
        <w:rPr>
          <w:lang w:val="en-US"/>
        </w:rPr>
        <w:t xml:space="preserve">timely </w:t>
      </w:r>
      <w:r w:rsidR="00AA778B" w:rsidRPr="007017C8">
        <w:rPr>
          <w:lang w:val="en-US"/>
        </w:rPr>
        <w:t xml:space="preserve">delivery. </w:t>
      </w:r>
      <w:r w:rsidR="002A087E">
        <w:rPr>
          <w:lang w:val="en-US"/>
        </w:rPr>
        <w:t>T</w:t>
      </w:r>
      <w:r w:rsidR="00B55D15" w:rsidRPr="007017C8">
        <w:rPr>
          <w:lang w:val="en-US"/>
        </w:rPr>
        <w:t xml:space="preserve">he cause </w:t>
      </w:r>
      <w:r w:rsidR="00F1283F" w:rsidRPr="007017C8">
        <w:rPr>
          <w:lang w:val="en-US"/>
        </w:rPr>
        <w:t xml:space="preserve">of preeclampsia </w:t>
      </w:r>
      <w:r w:rsidR="00B55D15" w:rsidRPr="007017C8">
        <w:rPr>
          <w:lang w:val="en-US"/>
        </w:rPr>
        <w:t>remains un</w:t>
      </w:r>
      <w:r w:rsidR="00F1283F" w:rsidRPr="007017C8">
        <w:rPr>
          <w:lang w:val="en-US"/>
        </w:rPr>
        <w:t>clear</w:t>
      </w:r>
      <w:r w:rsidR="00B55D15" w:rsidRPr="007017C8">
        <w:rPr>
          <w:lang w:val="en-US"/>
        </w:rPr>
        <w:t xml:space="preserve"> but certain </w:t>
      </w:r>
      <w:r w:rsidR="00F2394E" w:rsidRPr="007017C8">
        <w:rPr>
          <w:lang w:val="en-US"/>
        </w:rPr>
        <w:t xml:space="preserve">co-morbidities </w:t>
      </w:r>
      <w:r w:rsidRPr="007017C8">
        <w:rPr>
          <w:lang w:val="en-US"/>
        </w:rPr>
        <w:t>predispose</w:t>
      </w:r>
      <w:r w:rsidR="00614629" w:rsidRPr="007017C8">
        <w:rPr>
          <w:lang w:val="en-US"/>
        </w:rPr>
        <w:t xml:space="preserve"> women</w:t>
      </w:r>
      <w:r w:rsidRPr="007017C8">
        <w:rPr>
          <w:lang w:val="en-US"/>
        </w:rPr>
        <w:t xml:space="preserve"> to </w:t>
      </w:r>
      <w:r w:rsidR="00F336C4" w:rsidRPr="007017C8">
        <w:rPr>
          <w:lang w:val="en-US"/>
        </w:rPr>
        <w:t>an increased risk</w:t>
      </w:r>
      <w:r w:rsidR="000B3A44" w:rsidRPr="007017C8">
        <w:rPr>
          <w:lang w:val="en-US"/>
        </w:rPr>
        <w:t>,</w:t>
      </w:r>
      <w:r w:rsidR="00F336C4" w:rsidRPr="007017C8">
        <w:rPr>
          <w:lang w:val="en-US"/>
        </w:rPr>
        <w:t xml:space="preserve"> including</w:t>
      </w:r>
      <w:r w:rsidRPr="007017C8">
        <w:rPr>
          <w:lang w:val="en-US"/>
        </w:rPr>
        <w:t xml:space="preserve"> </w:t>
      </w:r>
      <w:r w:rsidR="00F2394E" w:rsidRPr="007017C8">
        <w:rPr>
          <w:lang w:val="en-US"/>
        </w:rPr>
        <w:t xml:space="preserve">gestational diabetes </w:t>
      </w:r>
      <w:r w:rsidR="00F76E37" w:rsidRPr="007017C8">
        <w:rPr>
          <w:lang w:val="en-US"/>
        </w:rPr>
        <w:t xml:space="preserve">mellitus (GDM) </w:t>
      </w:r>
      <w:r w:rsidR="009842E6" w:rsidRPr="007017C8">
        <w:rPr>
          <w:lang w:val="en-US"/>
        </w:rPr>
        <w:t xml:space="preserve">and </w:t>
      </w:r>
      <w:r w:rsidR="00F1283F" w:rsidRPr="007017C8">
        <w:rPr>
          <w:lang w:val="en-US"/>
        </w:rPr>
        <w:t>obesity</w:t>
      </w:r>
      <w:r w:rsidR="00614629" w:rsidRPr="007017C8">
        <w:rPr>
          <w:lang w:val="en-US"/>
        </w:rPr>
        <w:t>,</w:t>
      </w:r>
      <w:r w:rsidRPr="007017C8">
        <w:rPr>
          <w:lang w:val="en-US"/>
        </w:rPr>
        <w:t xml:space="preserve"> the focus of the present study</w:t>
      </w:r>
      <w:r w:rsidR="009842E6" w:rsidRPr="007017C8">
        <w:rPr>
          <w:lang w:val="en-US"/>
        </w:rPr>
        <w:t>.</w:t>
      </w:r>
      <w:r w:rsidR="00CC5570" w:rsidRPr="007017C8">
        <w:rPr>
          <w:rFonts w:asciiTheme="minorHAnsi" w:hAnsiTheme="minorHAnsi" w:cs="Arial"/>
          <w:lang w:val="en-US"/>
        </w:rPr>
        <w:fldChar w:fldCharType="begin">
          <w:fldData xml:space="preserve">PEVuZE5vdGU+PENpdGU+PEF1dGhvcj5Qb3N0b248L0F1dGhvcj48WWVhcj4yMDE2PC9ZZWFyPjxS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</w:fldData>
        </w:fldChar>
      </w:r>
      <w:r w:rsidR="00800663">
        <w:rPr>
          <w:rFonts w:asciiTheme="minorHAnsi" w:hAnsiTheme="minorHAnsi" w:cs="Arial"/>
          <w:lang w:val="en-US"/>
        </w:rPr>
        <w:instrText xml:space="preserve"> ADDIN EN.CITE </w:instrText>
      </w:r>
      <w:r w:rsidR="00800663">
        <w:rPr>
          <w:rFonts w:asciiTheme="minorHAnsi" w:hAnsiTheme="minorHAnsi" w:cs="Arial"/>
          <w:lang w:val="en-US"/>
        </w:rPr>
        <w:fldChar w:fldCharType="begin">
          <w:fldData xml:space="preserve">PEVuZE5vdGU+PENpdGU+PEF1dGhvcj5Qb3N0b248L0F1dGhvcj48WWVhcj4yMDE2PC9ZZWFyPjxS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</w:fldData>
        </w:fldChar>
      </w:r>
      <w:r w:rsidR="00800663">
        <w:rPr>
          <w:rFonts w:asciiTheme="minorHAnsi" w:hAnsiTheme="minorHAnsi" w:cs="Arial"/>
          <w:lang w:val="en-US"/>
        </w:rPr>
        <w:instrText xml:space="preserve"> ADDIN EN.CITE.DATA </w:instrText>
      </w:r>
      <w:r w:rsidR="00800663">
        <w:rPr>
          <w:rFonts w:asciiTheme="minorHAnsi" w:hAnsiTheme="minorHAnsi" w:cs="Arial"/>
          <w:lang w:val="en-US"/>
        </w:rPr>
      </w:r>
      <w:r w:rsidR="00800663">
        <w:rPr>
          <w:rFonts w:asciiTheme="minorHAnsi" w:hAnsiTheme="minorHAnsi" w:cs="Arial"/>
          <w:lang w:val="en-US"/>
        </w:rPr>
        <w:fldChar w:fldCharType="end"/>
      </w:r>
      <w:r w:rsidR="00CC5570" w:rsidRPr="007017C8">
        <w:rPr>
          <w:rFonts w:asciiTheme="minorHAnsi" w:hAnsiTheme="minorHAnsi" w:cs="Arial"/>
          <w:lang w:val="en-US"/>
        </w:rPr>
      </w:r>
      <w:r w:rsidR="00CC5570" w:rsidRPr="007017C8">
        <w:rPr>
          <w:rFonts w:asciiTheme="minorHAnsi" w:hAnsiTheme="minorHAnsi" w:cs="Arial"/>
          <w:lang w:val="en-US"/>
        </w:rPr>
        <w:fldChar w:fldCharType="separate"/>
      </w:r>
      <w:r w:rsidR="00800663">
        <w:rPr>
          <w:rFonts w:asciiTheme="minorHAnsi" w:hAnsiTheme="minorHAnsi" w:cs="Arial"/>
          <w:noProof/>
          <w:lang w:val="en-US"/>
        </w:rPr>
        <w:t>[2, 3]</w:t>
      </w:r>
      <w:r w:rsidR="00CC5570" w:rsidRPr="007017C8">
        <w:rPr>
          <w:rFonts w:asciiTheme="minorHAnsi" w:hAnsiTheme="minorHAnsi" w:cs="Arial"/>
          <w:lang w:val="en-US"/>
        </w:rPr>
        <w:fldChar w:fldCharType="end"/>
      </w:r>
    </w:p>
    <w:p w14:paraId="50A0A615" w14:textId="77777777" w:rsidR="009842E6" w:rsidRPr="007017C8" w:rsidRDefault="009842E6" w:rsidP="00B95CFF">
      <w:pPr>
        <w:spacing w:after="0" w:line="480" w:lineRule="auto"/>
        <w:rPr>
          <w:lang w:val="en-US"/>
        </w:rPr>
      </w:pPr>
    </w:p>
    <w:p w14:paraId="3E1047EC" w14:textId="5C0154B9" w:rsidR="00B55D15" w:rsidRPr="007017C8" w:rsidRDefault="002A087E" w:rsidP="00B95CFF">
      <w:pPr>
        <w:spacing w:after="0" w:line="480" w:lineRule="auto"/>
        <w:rPr>
          <w:lang w:val="en-US"/>
        </w:rPr>
      </w:pPr>
      <w:r>
        <w:rPr>
          <w:lang w:val="en-US"/>
        </w:rPr>
        <w:t xml:space="preserve">Obesity is increasing worldwide. </w:t>
      </w:r>
      <w:r w:rsidR="00614629" w:rsidRPr="007017C8">
        <w:rPr>
          <w:lang w:val="en-US"/>
        </w:rPr>
        <w:t xml:space="preserve">By 2025, it is expected that one </w:t>
      </w:r>
      <w:r w:rsidR="00626D9A" w:rsidRPr="007017C8">
        <w:rPr>
          <w:lang w:val="en-US"/>
        </w:rPr>
        <w:t xml:space="preserve">in </w:t>
      </w:r>
      <w:r w:rsidR="00614629" w:rsidRPr="007017C8">
        <w:rPr>
          <w:lang w:val="en-US"/>
        </w:rPr>
        <w:t xml:space="preserve">every five women </w:t>
      </w:r>
      <w:r w:rsidR="000B3A44" w:rsidRPr="007017C8">
        <w:rPr>
          <w:lang w:val="en-US"/>
        </w:rPr>
        <w:t xml:space="preserve">of reproductive age </w:t>
      </w:r>
      <w:r w:rsidR="00AA5238" w:rsidRPr="007017C8">
        <w:rPr>
          <w:lang w:val="en-US"/>
        </w:rPr>
        <w:t>across the world will have</w:t>
      </w:r>
      <w:r w:rsidR="00614629" w:rsidRPr="007017C8">
        <w:rPr>
          <w:lang w:val="en-US"/>
        </w:rPr>
        <w:t xml:space="preserve"> obes</w:t>
      </w:r>
      <w:r w:rsidR="00AA5238" w:rsidRPr="007017C8">
        <w:rPr>
          <w:lang w:val="en-US"/>
        </w:rPr>
        <w:t>ity</w:t>
      </w:r>
      <w:r w:rsidR="00614629" w:rsidRPr="007017C8">
        <w:rPr>
          <w:lang w:val="en-US"/>
        </w:rPr>
        <w:t xml:space="preserve"> of whom</w:t>
      </w:r>
      <w:r w:rsidR="007A3382" w:rsidRPr="007017C8">
        <w:rPr>
          <w:lang w:val="en-US"/>
        </w:rPr>
        <w:t xml:space="preserve"> at least</w:t>
      </w:r>
      <w:r w:rsidR="00614629" w:rsidRPr="007017C8">
        <w:rPr>
          <w:lang w:val="en-US"/>
        </w:rPr>
        <w:t xml:space="preserve"> </w:t>
      </w:r>
      <w:r w:rsidR="009842E6" w:rsidRPr="007017C8">
        <w:rPr>
          <w:lang w:val="en-US"/>
        </w:rPr>
        <w:t>7-9% are likely to develop preeclampsia</w:t>
      </w:r>
      <w:r w:rsidR="007A3382" w:rsidRPr="007017C8">
        <w:rPr>
          <w:lang w:val="en-US"/>
        </w:rPr>
        <w:t>.</w:t>
      </w:r>
      <w:r w:rsidR="00CC5570" w:rsidRPr="007017C8">
        <w:rPr>
          <w:lang w:val="en-US"/>
        </w:rPr>
        <w:fldChar w:fldCharType="begin"/>
      </w:r>
      <w:r w:rsidR="00800663">
        <w:rPr>
          <w:lang w:val="en-US"/>
        </w:rPr>
        <w:instrText xml:space="preserve"> ADDIN EN.CITE &lt;EndNote&gt;&lt;Cite&gt;&lt;Author&gt;Collaboration&lt;/Author&gt;&lt;Year&gt;2016&lt;/Year&gt;&lt;RecNum&gt;828&lt;/RecNum&gt;&lt;DisplayText&gt;[4]&lt;/DisplayText&gt;&lt;record&gt;&lt;rec-number&gt;828&lt;/rec-number&gt;&lt;foreign-keys&gt;&lt;key app="EN" db-id="xd0209wfqv9xxfepx5fp9wajredzf02090ez" timestamp="1504138366"&gt;828&lt;/key&gt;&lt;key app="ENWeb" db-id=""&gt;0&lt;/key&gt;&lt;/foreign-keys&gt;&lt;ref-type name="Journal Article"&gt;17&lt;/ref-type&gt;&lt;contributors&gt;&lt;authors&gt;&lt;author&gt;N. C. D. Risk Factor Collaboration&lt;/author&gt;&lt;/authors&gt;&lt;/contributors&gt;&lt;titles&gt;&lt;title&gt;Trends in adult body-mass index in 200 countries from 1975 to 2014: a pooled analysis of 1698 population-based measurement studies with 19.2 million participants&lt;/title&gt;&lt;secondary-title&gt;Lancet&lt;/secondary-title&gt;&lt;/titles&gt;&lt;periodical&gt;&lt;full-title&gt;Lancet&lt;/full-title&gt;&lt;abbr-1&gt;Lancet&lt;/abbr-1&gt;&lt;/periodical&gt;&lt;pages&gt;1377-96&lt;/pages&gt;&lt;volume&gt;387&lt;/volume&gt;&lt;number&gt;10026&lt;/number&gt;&lt;keywords&gt;&lt;keyword&gt;Adolescent&lt;/keyword&gt;&lt;keyword&gt;Adult&lt;/keyword&gt;&lt;keyword&gt;Bayes Theorem&lt;/keyword&gt;&lt;keyword&gt;*Body Mass Index&lt;/keyword&gt;&lt;keyword&gt;Developed Countries&lt;/keyword&gt;&lt;keyword&gt;Developing Countries&lt;/keyword&gt;&lt;keyword&gt;Female&lt;/keyword&gt;&lt;keyword&gt;Forecasting&lt;/keyword&gt;&lt;keyword&gt;*Global Health&lt;/keyword&gt;&lt;keyword&gt;Humans&lt;/keyword&gt;&lt;keyword&gt;Male&lt;/keyword&gt;&lt;keyword&gt;Models, Statistical&lt;/keyword&gt;&lt;keyword&gt;Obesity/*epidemiology&lt;/keyword&gt;&lt;keyword&gt;Prevalence&lt;/keyword&gt;&lt;keyword&gt;Thinness/epidemiology&lt;/keyword&gt;&lt;keyword&gt;Young Adult&lt;/keyword&gt;&lt;/keywords&gt;&lt;dates&gt;&lt;year&gt;2016&lt;/year&gt;&lt;pub-dates&gt;&lt;date&gt;Apr 2&lt;/date&gt;&lt;/pub-dates&gt;&lt;/dates&gt;&lt;isbn&gt;1474-547X (Electronic)&amp;#xD;0140-6736 (Linking)&lt;/isbn&gt;&lt;accession-num&gt;27115820&lt;/accession-num&gt;&lt;urls&gt;&lt;related-urls&gt;&lt;url&gt;http://www.ncbi.nlm.nih.gov/pubmed/27115820&lt;/url&gt;&lt;url&gt;http://ac.els-cdn.com/S014067361630054X/1-s2.0-S014067361630054X-main.pdf?_tid=6f12b9bc-7b54-11e6-9f14-00000aacb35e&amp;amp;acdnat=1473951505_019c4e5f261122e7652497dd28097bef&lt;/url&gt;&lt;/related-urls&gt;&lt;/urls&gt;&lt;electronic-resource-num&gt;10.1016/S0140-6736(16)30054-X&lt;/electronic-resource-num&gt;&lt;/record&gt;&lt;/Cite&gt;&lt;/EndNote&gt;</w:instrText>
      </w:r>
      <w:r w:rsidR="00CC5570" w:rsidRPr="007017C8">
        <w:rPr>
          <w:lang w:val="en-US"/>
        </w:rPr>
        <w:fldChar w:fldCharType="separate"/>
      </w:r>
      <w:r w:rsidR="00800663">
        <w:rPr>
          <w:noProof/>
          <w:lang w:val="en-US"/>
        </w:rPr>
        <w:t>[4]</w:t>
      </w:r>
      <w:r w:rsidR="00CC5570" w:rsidRPr="007017C8">
        <w:rPr>
          <w:lang w:val="en-US"/>
        </w:rPr>
        <w:fldChar w:fldCharType="end"/>
      </w:r>
      <w:r w:rsidR="00D862CF" w:rsidRPr="007017C8">
        <w:rPr>
          <w:lang w:val="en-US"/>
        </w:rPr>
        <w:t xml:space="preserve"> </w:t>
      </w:r>
      <w:r w:rsidR="00A87017" w:rsidRPr="007017C8">
        <w:rPr>
          <w:lang w:val="en-US"/>
        </w:rPr>
        <w:t xml:space="preserve">Some </w:t>
      </w:r>
      <w:r w:rsidR="006D64C4" w:rsidRPr="007017C8">
        <w:rPr>
          <w:lang w:val="en-US"/>
        </w:rPr>
        <w:t xml:space="preserve">reports </w:t>
      </w:r>
      <w:r w:rsidR="00C95E63" w:rsidRPr="007017C8">
        <w:rPr>
          <w:lang w:val="en-US"/>
        </w:rPr>
        <w:t xml:space="preserve"> </w:t>
      </w:r>
      <w:r w:rsidR="00A87017" w:rsidRPr="007017C8">
        <w:rPr>
          <w:lang w:val="en-US"/>
        </w:rPr>
        <w:t>suggest a</w:t>
      </w:r>
      <w:r w:rsidR="007632F9" w:rsidRPr="007017C8">
        <w:rPr>
          <w:lang w:val="en-US"/>
        </w:rPr>
        <w:t xml:space="preserve">n </w:t>
      </w:r>
      <w:r>
        <w:rPr>
          <w:lang w:val="en-US"/>
        </w:rPr>
        <w:t xml:space="preserve">associated </w:t>
      </w:r>
      <w:r w:rsidR="007632F9" w:rsidRPr="007017C8">
        <w:rPr>
          <w:lang w:val="en-US"/>
        </w:rPr>
        <w:t xml:space="preserve">increase in </w:t>
      </w:r>
      <w:r w:rsidR="002137DD">
        <w:rPr>
          <w:lang w:val="en-US"/>
        </w:rPr>
        <w:t xml:space="preserve">the </w:t>
      </w:r>
      <w:r w:rsidR="007632F9" w:rsidRPr="007017C8">
        <w:rPr>
          <w:lang w:val="en-US"/>
        </w:rPr>
        <w:t>prevalence of pre</w:t>
      </w:r>
      <w:r w:rsidR="008F3C0D">
        <w:rPr>
          <w:lang w:val="en-US"/>
        </w:rPr>
        <w:t>eclampsia</w:t>
      </w:r>
      <w:r w:rsidR="00A87017" w:rsidRPr="007017C8">
        <w:rPr>
          <w:lang w:val="en-US"/>
        </w:rPr>
        <w:t>, however other risk factors</w:t>
      </w:r>
      <w:r w:rsidR="00125CF9" w:rsidRPr="007017C8">
        <w:rPr>
          <w:lang w:val="en-US"/>
        </w:rPr>
        <w:t>, such as</w:t>
      </w:r>
      <w:r w:rsidR="00D82A7F" w:rsidRPr="007017C8">
        <w:rPr>
          <w:lang w:val="en-US"/>
        </w:rPr>
        <w:t xml:space="preserve"> increasing maternal age</w:t>
      </w:r>
      <w:r w:rsidR="008955F4" w:rsidRPr="007017C8">
        <w:rPr>
          <w:lang w:val="en-US"/>
        </w:rPr>
        <w:t xml:space="preserve"> and </w:t>
      </w:r>
      <w:r w:rsidR="00C95E63" w:rsidRPr="007017C8">
        <w:rPr>
          <w:lang w:val="en-US"/>
        </w:rPr>
        <w:t xml:space="preserve">a </w:t>
      </w:r>
      <w:r w:rsidR="008955F4" w:rsidRPr="007017C8">
        <w:rPr>
          <w:lang w:val="en-US"/>
        </w:rPr>
        <w:t>reduction in smoking</w:t>
      </w:r>
      <w:r w:rsidR="00614629" w:rsidRPr="007017C8">
        <w:rPr>
          <w:lang w:val="en-US"/>
        </w:rPr>
        <w:t>, may have contributed</w:t>
      </w:r>
      <w:r w:rsidR="008955F4" w:rsidRPr="007017C8">
        <w:rPr>
          <w:lang w:val="en-US"/>
        </w:rPr>
        <w:t>.</w:t>
      </w:r>
      <w:r w:rsidR="00CC5570" w:rsidRPr="007017C8">
        <w:rPr>
          <w:rFonts w:asciiTheme="minorHAnsi" w:hAnsiTheme="minorHAnsi" w:cs="Arial"/>
          <w:lang w:val="en-US"/>
        </w:rPr>
        <w:fldChar w:fldCharType="begin"/>
      </w:r>
      <w:r w:rsidR="00800663">
        <w:rPr>
          <w:rFonts w:asciiTheme="minorHAnsi" w:hAnsiTheme="minorHAnsi" w:cs="Arial"/>
          <w:lang w:val="en-US"/>
        </w:rPr>
        <w:instrText xml:space="preserve"> ADDIN EN.CITE &lt;EndNote&gt;&lt;Cite&gt;&lt;Author&gt;Ananth&lt;/Author&gt;&lt;Year&gt;2013&lt;/Year&gt;&lt;RecNum&gt;887&lt;/RecNum&gt;&lt;DisplayText&gt;[5]&lt;/DisplayText&gt;&lt;record&gt;&lt;rec-number&gt;887&lt;/rec-number&gt;&lt;foreign-keys&gt;&lt;key app="EN" db-id="xd0209wfqv9xxfepx5fp9wajredzf02090ez" timestamp="1504138556"&gt;887&lt;/key&gt;&lt;/foreign-keys&gt;&lt;ref-type name="Journal Article"&gt;17&lt;/ref-type&gt;&lt;contributors&gt;&lt;authors&gt;&lt;author&gt;Ananth, C. V.&lt;/author&gt;&lt;author&gt;Keyes, K. M.&lt;/author&gt;&lt;author&gt;Wapner, R. J.&lt;/author&gt;&lt;/authors&gt;&lt;/contributors&gt;&lt;auth-address&gt;Department of Obstetrics and Gynecology, College of Physicians and Surgeons, Columbia University, 622 West 168th Street, New York, NY 10032, USA.&lt;/auth-address&gt;&lt;titles&gt;&lt;title&gt;Pre-eclampsia rates in the United States, 1980-2010: age-period-cohort analysis&lt;/title&gt;&lt;secondary-title&gt;BMJ&lt;/secondary-title&gt;&lt;/titles&gt;&lt;periodical&gt;&lt;full-title&gt;BMJ&lt;/full-title&gt;&lt;/periodical&gt;&lt;pages&gt;f6564&lt;/pages&gt;&lt;volume&gt;347&lt;/volume&gt;&lt;keywords&gt;&lt;keyword&gt;Adolescent&lt;/keyword&gt;&lt;keyword&gt;Adult&lt;/keyword&gt;&lt;keyword&gt;Aging/physiology&lt;/keyword&gt;&lt;keyword&gt;Female&lt;/keyword&gt;&lt;keyword&gt;Humans&lt;/keyword&gt;&lt;keyword&gt;*Maternal Age&lt;/keyword&gt;&lt;keyword&gt;Middle Aged&lt;/keyword&gt;&lt;keyword&gt;Obesity/*epidemiology&lt;/keyword&gt;&lt;keyword&gt;Pre-Eclampsia/*epidemiology&lt;/keyword&gt;&lt;keyword&gt;Pregnancy&lt;/keyword&gt;&lt;keyword&gt;Prevalence&lt;/keyword&gt;&lt;keyword&gt;Retrospective Studies&lt;/keyword&gt;&lt;keyword&gt;Risk Factors&lt;/keyword&gt;&lt;keyword&gt;Smoking/*epidemiology&lt;/keyword&gt;&lt;keyword&gt;United States/epidemiology&lt;/keyword&gt;&lt;keyword&gt;Young Adult&lt;/keyword&gt;&lt;/keywords&gt;&lt;dates&gt;&lt;year&gt;2013&lt;/year&gt;&lt;pub-dates&gt;&lt;date&gt;Nov 07&lt;/date&gt;&lt;/pub-dates&gt;&lt;/dates&gt;&lt;isbn&gt;1756-1833 (Electronic)&amp;#xD;0959-535X (Linking)&lt;/isbn&gt;&lt;accession-num&gt;24201165&lt;/accession-num&gt;&lt;urls&gt;&lt;related-urls&gt;&lt;url&gt;https://www.ncbi.nlm.nih.gov/pubmed/24201165&lt;/url&gt;&lt;/related-urls&gt;&lt;/urls&gt;&lt;custom2&gt;PMC3898425&lt;/custom2&gt;&lt;electronic-resource-num&gt;10.1136/bmj.f6564&lt;/electronic-resource-num&gt;&lt;/record&gt;&lt;/Cite&gt;&lt;/EndNote&gt;</w:instrText>
      </w:r>
      <w:r w:rsidR="00CC5570" w:rsidRPr="007017C8">
        <w:rPr>
          <w:rFonts w:asciiTheme="minorHAnsi" w:hAnsiTheme="minorHAnsi" w:cs="Arial"/>
          <w:lang w:val="en-US"/>
        </w:rPr>
        <w:fldChar w:fldCharType="separate"/>
      </w:r>
      <w:r w:rsidR="00800663">
        <w:rPr>
          <w:rFonts w:asciiTheme="minorHAnsi" w:hAnsiTheme="minorHAnsi" w:cs="Arial"/>
          <w:noProof/>
          <w:lang w:val="en-US"/>
        </w:rPr>
        <w:t>[5]</w:t>
      </w:r>
      <w:r w:rsidR="00CC5570" w:rsidRPr="007017C8">
        <w:rPr>
          <w:rFonts w:asciiTheme="minorHAnsi" w:hAnsiTheme="minorHAnsi" w:cs="Arial"/>
          <w:lang w:val="en-US"/>
        </w:rPr>
        <w:fldChar w:fldCharType="end"/>
      </w:r>
      <w:r w:rsidR="00F87333" w:rsidRPr="007017C8">
        <w:rPr>
          <w:lang w:val="en-US"/>
        </w:rPr>
        <w:t xml:space="preserve"> </w:t>
      </w:r>
      <w:r w:rsidR="002137DD">
        <w:rPr>
          <w:lang w:val="en-US"/>
        </w:rPr>
        <w:t>I</w:t>
      </w:r>
      <w:r w:rsidR="00F87333" w:rsidRPr="007017C8">
        <w:rPr>
          <w:lang w:val="en-US"/>
        </w:rPr>
        <w:t xml:space="preserve">nsulin resistance and </w:t>
      </w:r>
      <w:r w:rsidR="002137DD">
        <w:rPr>
          <w:lang w:val="en-US"/>
        </w:rPr>
        <w:t xml:space="preserve"> a mild </w:t>
      </w:r>
      <w:r w:rsidR="00F87333" w:rsidRPr="007017C8">
        <w:rPr>
          <w:lang w:val="en-US"/>
        </w:rPr>
        <w:t>inflammat</w:t>
      </w:r>
      <w:r w:rsidR="002137DD">
        <w:rPr>
          <w:lang w:val="en-US"/>
        </w:rPr>
        <w:t xml:space="preserve">ory state have been implicated </w:t>
      </w:r>
      <w:r w:rsidR="00F87333" w:rsidRPr="007017C8">
        <w:rPr>
          <w:lang w:val="en-US"/>
        </w:rPr>
        <w:t>in</w:t>
      </w:r>
      <w:r w:rsidR="009842E6" w:rsidRPr="007017C8">
        <w:rPr>
          <w:lang w:val="en-US"/>
        </w:rPr>
        <w:t xml:space="preserve"> the</w:t>
      </w:r>
      <w:r w:rsidR="00F87333" w:rsidRPr="007017C8">
        <w:rPr>
          <w:lang w:val="en-US"/>
        </w:rPr>
        <w:t xml:space="preserve"> pathophysiology of preeclampsia in women</w:t>
      </w:r>
      <w:r w:rsidR="00AF562B" w:rsidRPr="007017C8">
        <w:rPr>
          <w:lang w:val="en-US"/>
        </w:rPr>
        <w:t xml:space="preserve"> with obesity</w:t>
      </w:r>
      <w:r w:rsidR="00B54D28" w:rsidRPr="007017C8">
        <w:rPr>
          <w:lang w:val="en-US"/>
        </w:rPr>
        <w:t xml:space="preserve">, which could also explain the association between </w:t>
      </w:r>
      <w:r w:rsidR="00F76E37" w:rsidRPr="007017C8">
        <w:rPr>
          <w:lang w:val="en-US"/>
        </w:rPr>
        <w:t>GDM</w:t>
      </w:r>
      <w:r w:rsidR="00B54D28" w:rsidRPr="007017C8">
        <w:rPr>
          <w:lang w:val="en-US"/>
        </w:rPr>
        <w:t xml:space="preserve"> and preeclampsia</w:t>
      </w:r>
      <w:r w:rsidR="00861E63" w:rsidRPr="007017C8">
        <w:rPr>
          <w:lang w:val="en-US"/>
        </w:rPr>
        <w:t>.</w:t>
      </w:r>
      <w:r w:rsidR="00CC5570" w:rsidRPr="007017C8">
        <w:rPr>
          <w:lang w:val="en-US"/>
        </w:rPr>
        <w:fldChar w:fldCharType="begin">
          <w:fldData xml:space="preserve">PEVuZE5vdGU+PENpdGU+PEF1dGhvcj5KYXJ2aWU8L0F1dGhvcj48WWVhcj4yMDEwPC9ZZWFyPjxS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</w:fldData>
        </w:fldChar>
      </w:r>
      <w:r w:rsidR="00800663">
        <w:rPr>
          <w:lang w:val="en-US"/>
        </w:rPr>
        <w:instrText xml:space="preserve"> ADDIN EN.CITE </w:instrText>
      </w:r>
      <w:r w:rsidR="00800663">
        <w:rPr>
          <w:lang w:val="en-US"/>
        </w:rPr>
        <w:fldChar w:fldCharType="begin">
          <w:fldData xml:space="preserve">PEVuZE5vdGU+PENpdGU+PEF1dGhvcj5KYXJ2aWU8L0F1dGhvcj48WWVhcj4yMDEwPC9ZZWFyPjxS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[3, 6, 7]</w:t>
      </w:r>
      <w:r w:rsidR="00CC5570" w:rsidRPr="007017C8">
        <w:rPr>
          <w:lang w:val="en-US"/>
        </w:rPr>
        <w:fldChar w:fldCharType="end"/>
      </w:r>
      <w:r w:rsidR="00F87333" w:rsidRPr="007017C8">
        <w:rPr>
          <w:lang w:val="en-US"/>
        </w:rPr>
        <w:t xml:space="preserve"> </w:t>
      </w:r>
      <w:r w:rsidR="007A3382" w:rsidRPr="007017C8">
        <w:rPr>
          <w:lang w:val="en-US"/>
        </w:rPr>
        <w:t xml:space="preserve">However, in a recent </w:t>
      </w:r>
      <w:r w:rsidR="00614629" w:rsidRPr="007017C8">
        <w:rPr>
          <w:lang w:val="en-US"/>
        </w:rPr>
        <w:t>study</w:t>
      </w:r>
      <w:r w:rsidR="007A3382" w:rsidRPr="007017C8">
        <w:rPr>
          <w:lang w:val="en-US"/>
        </w:rPr>
        <w:t xml:space="preserve"> we found </w:t>
      </w:r>
      <w:r w:rsidR="00614629" w:rsidRPr="007017C8">
        <w:rPr>
          <w:lang w:val="en-US"/>
        </w:rPr>
        <w:t xml:space="preserve">no evidence of a link between insulin resistance </w:t>
      </w:r>
      <w:r w:rsidR="00FC36DB" w:rsidRPr="007017C8">
        <w:rPr>
          <w:lang w:val="en-US"/>
        </w:rPr>
        <w:t xml:space="preserve">or </w:t>
      </w:r>
      <w:r w:rsidR="00614629" w:rsidRPr="007017C8">
        <w:rPr>
          <w:lang w:val="en-US"/>
        </w:rPr>
        <w:t>inflammation biomarkers and preeclampsia in a group of nulliparous women with obesity</w:t>
      </w:r>
      <w:r w:rsidR="00013339">
        <w:rPr>
          <w:lang w:val="en-US"/>
        </w:rPr>
        <w:t>.</w:t>
      </w:r>
      <w:r w:rsidR="00D83EB1" w:rsidRPr="007017C8">
        <w:rPr>
          <w:lang w:val="en-US"/>
        </w:rPr>
        <w:fldChar w:fldCharType="begin">
          <w:fldData xml:space="preserve">PEVuZE5vdGU+PENpdGU+PEF1dGhvcj5WaWVpcmE8L0F1dGhvcj48WWVhcj4yMDE3PC9ZZWFyPjxS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</w:fldData>
        </w:fldChar>
      </w:r>
      <w:r w:rsidR="00800663">
        <w:rPr>
          <w:lang w:val="en-US"/>
        </w:rPr>
        <w:instrText xml:space="preserve"> ADDIN EN.CITE </w:instrText>
      </w:r>
      <w:r w:rsidR="00800663">
        <w:rPr>
          <w:lang w:val="en-US"/>
        </w:rPr>
        <w:fldChar w:fldCharType="begin">
          <w:fldData xml:space="preserve">PEVuZE5vdGU+PENpdGU+PEF1dGhvcj5WaWVpcmE8L0F1dGhvcj48WWVhcj4yMDE3PC9ZZWFyPjxS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</w:fldData>
        </w:fldChar>
      </w:r>
      <w:r w:rsidR="00800663">
        <w:rPr>
          <w:lang w:val="en-US"/>
        </w:rPr>
        <w:instrText xml:space="preserve"> ADDIN EN.CITE.DATA </w:instrText>
      </w:r>
      <w:r w:rsidR="00800663">
        <w:rPr>
          <w:lang w:val="en-US"/>
        </w:rPr>
      </w:r>
      <w:r w:rsidR="00800663">
        <w:rPr>
          <w:lang w:val="en-US"/>
        </w:rPr>
        <w:fldChar w:fldCharType="end"/>
      </w:r>
      <w:r w:rsidR="00D83EB1" w:rsidRPr="007017C8">
        <w:rPr>
          <w:lang w:val="en-US"/>
        </w:rPr>
      </w:r>
      <w:r w:rsidR="00D83EB1" w:rsidRPr="007017C8">
        <w:rPr>
          <w:lang w:val="en-US"/>
        </w:rPr>
        <w:fldChar w:fldCharType="separate"/>
      </w:r>
      <w:r w:rsidR="00800663">
        <w:rPr>
          <w:noProof/>
          <w:lang w:val="en-US"/>
        </w:rPr>
        <w:t>[8]</w:t>
      </w:r>
      <w:r w:rsidR="00D83EB1" w:rsidRPr="007017C8">
        <w:rPr>
          <w:lang w:val="en-US"/>
        </w:rPr>
        <w:fldChar w:fldCharType="end"/>
      </w:r>
      <w:r w:rsidR="002F7022" w:rsidRPr="007017C8">
        <w:rPr>
          <w:lang w:val="en-US"/>
        </w:rPr>
        <w:t xml:space="preserve"> </w:t>
      </w:r>
      <w:r w:rsidR="007A3382" w:rsidRPr="007017C8">
        <w:rPr>
          <w:lang w:val="en-US"/>
        </w:rPr>
        <w:t xml:space="preserve">As women with obesity </w:t>
      </w:r>
      <w:r w:rsidR="008C7D40" w:rsidRPr="007017C8">
        <w:rPr>
          <w:lang w:val="en-US"/>
        </w:rPr>
        <w:t xml:space="preserve">who develop </w:t>
      </w:r>
      <w:r w:rsidR="007A3382" w:rsidRPr="007017C8">
        <w:rPr>
          <w:lang w:val="en-US"/>
        </w:rPr>
        <w:t>GDM have a</w:t>
      </w:r>
      <w:r w:rsidR="00D83EB1" w:rsidRPr="007017C8">
        <w:rPr>
          <w:lang w:val="en-US"/>
        </w:rPr>
        <w:t>n</w:t>
      </w:r>
      <w:r w:rsidR="007A3382" w:rsidRPr="007017C8">
        <w:rPr>
          <w:lang w:val="en-US"/>
        </w:rPr>
        <w:t xml:space="preserve"> exaggerated insulin resistance and inflammation biomarker profile</w:t>
      </w:r>
      <w:r w:rsidR="00861E63" w:rsidRPr="007017C8">
        <w:rPr>
          <w:lang w:val="en-US"/>
        </w:rPr>
        <w:fldChar w:fldCharType="begin">
          <w:fldData xml:space="preserve">PEVuZE5vdGU+PENpdGU+PEF1dGhvcj5QYW50aGFtPC9BdXRob3I+PFllYXI+MjAxNTwvWWVhcj48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</w:fldData>
        </w:fldChar>
      </w:r>
      <w:r w:rsidR="00800663">
        <w:rPr>
          <w:lang w:val="en-US"/>
        </w:rPr>
        <w:instrText xml:space="preserve"> ADDIN EN.CITE </w:instrText>
      </w:r>
      <w:r w:rsidR="00800663">
        <w:rPr>
          <w:lang w:val="en-US"/>
        </w:rPr>
        <w:fldChar w:fldCharType="begin">
          <w:fldData xml:space="preserve">PEVuZE5vdGU+PENpdGU+PEF1dGhvcj5QYW50aGFtPC9BdXRob3I+PFllYXI+MjAxNTwvWWVhcj48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</w:fldData>
        </w:fldChar>
      </w:r>
      <w:r w:rsidR="00800663">
        <w:rPr>
          <w:lang w:val="en-US"/>
        </w:rPr>
        <w:instrText xml:space="preserve"> ADDIN EN.CITE.DATA </w:instrText>
      </w:r>
      <w:r w:rsidR="00800663">
        <w:rPr>
          <w:lang w:val="en-US"/>
        </w:rPr>
      </w:r>
      <w:r w:rsidR="00800663">
        <w:rPr>
          <w:lang w:val="en-US"/>
        </w:rPr>
        <w:fldChar w:fldCharType="end"/>
      </w:r>
      <w:r w:rsidR="00861E63" w:rsidRPr="007017C8">
        <w:rPr>
          <w:lang w:val="en-US"/>
        </w:rPr>
      </w:r>
      <w:r w:rsidR="00861E63" w:rsidRPr="007017C8">
        <w:rPr>
          <w:lang w:val="en-US"/>
        </w:rPr>
        <w:fldChar w:fldCharType="separate"/>
      </w:r>
      <w:r w:rsidR="00800663">
        <w:rPr>
          <w:noProof/>
          <w:lang w:val="en-US"/>
        </w:rPr>
        <w:t>[9]</w:t>
      </w:r>
      <w:r w:rsidR="00861E63" w:rsidRPr="007017C8">
        <w:rPr>
          <w:lang w:val="en-US"/>
        </w:rPr>
        <w:fldChar w:fldCharType="end"/>
      </w:r>
      <w:r w:rsidR="007A3382" w:rsidRPr="007017C8">
        <w:rPr>
          <w:lang w:val="en-US"/>
        </w:rPr>
        <w:t xml:space="preserve">, </w:t>
      </w:r>
      <w:r w:rsidR="002137DD">
        <w:rPr>
          <w:lang w:val="en-US"/>
        </w:rPr>
        <w:t>we hypothesi</w:t>
      </w:r>
      <w:r w:rsidR="00CE6546">
        <w:rPr>
          <w:lang w:val="en-US"/>
        </w:rPr>
        <w:t>z</w:t>
      </w:r>
      <w:r w:rsidR="002137DD">
        <w:rPr>
          <w:lang w:val="en-US"/>
        </w:rPr>
        <w:t xml:space="preserve">ed that </w:t>
      </w:r>
      <w:r w:rsidR="002F7022" w:rsidRPr="007017C8">
        <w:rPr>
          <w:lang w:val="en-US"/>
        </w:rPr>
        <w:t xml:space="preserve">the association of insulin resistance and inflammatory biomarkers with preeclampsia may be confined to women who develop </w:t>
      </w:r>
      <w:r w:rsidR="00F76E37" w:rsidRPr="007017C8">
        <w:rPr>
          <w:lang w:val="en-US"/>
        </w:rPr>
        <w:t>GDM</w:t>
      </w:r>
      <w:r w:rsidR="002F7022" w:rsidRPr="007017C8">
        <w:rPr>
          <w:lang w:val="en-US"/>
        </w:rPr>
        <w:t xml:space="preserve">. </w:t>
      </w:r>
    </w:p>
    <w:p w14:paraId="11A40FD7" w14:textId="77777777" w:rsidR="002B0800" w:rsidRPr="007017C8" w:rsidRDefault="002B0800" w:rsidP="00B95CFF">
      <w:pPr>
        <w:spacing w:after="0" w:line="480" w:lineRule="auto"/>
        <w:rPr>
          <w:lang w:val="en-US"/>
        </w:rPr>
      </w:pPr>
    </w:p>
    <w:p w14:paraId="5E005C2F" w14:textId="4FCEE3E0" w:rsidR="0056015C" w:rsidRPr="007017C8" w:rsidRDefault="009842E6" w:rsidP="00B95CFF">
      <w:pPr>
        <w:spacing w:after="0" w:line="480" w:lineRule="auto"/>
        <w:rPr>
          <w:lang w:val="en-US"/>
        </w:rPr>
      </w:pPr>
      <w:r w:rsidRPr="007017C8">
        <w:rPr>
          <w:lang w:val="en-US"/>
        </w:rPr>
        <w:t xml:space="preserve">The aim of this study </w:t>
      </w:r>
      <w:r w:rsidR="00F87333" w:rsidRPr="007017C8">
        <w:rPr>
          <w:lang w:val="en-US"/>
        </w:rPr>
        <w:t xml:space="preserve">was to identify </w:t>
      </w:r>
      <w:r w:rsidR="003A0316" w:rsidRPr="007017C8">
        <w:rPr>
          <w:lang w:val="en-US"/>
        </w:rPr>
        <w:t xml:space="preserve">clinical and biomarker </w:t>
      </w:r>
      <w:r w:rsidR="00F87333" w:rsidRPr="007017C8">
        <w:rPr>
          <w:lang w:val="en-US"/>
        </w:rPr>
        <w:t>risk factors for preeclampsia in women</w:t>
      </w:r>
      <w:r w:rsidR="00AF562B" w:rsidRPr="007017C8">
        <w:rPr>
          <w:lang w:val="en-US"/>
        </w:rPr>
        <w:t xml:space="preserve"> with obesity</w:t>
      </w:r>
      <w:r w:rsidR="00F87333" w:rsidRPr="007017C8">
        <w:rPr>
          <w:lang w:val="en-US"/>
        </w:rPr>
        <w:t xml:space="preserve"> and to explore interaction with GDM status. </w:t>
      </w:r>
      <w:r w:rsidR="003A0316" w:rsidRPr="007017C8">
        <w:rPr>
          <w:lang w:val="en-US"/>
        </w:rPr>
        <w:t xml:space="preserve">This was undertaken as a secondary analysis of a large cohort of </w:t>
      </w:r>
      <w:r w:rsidR="00604326" w:rsidRPr="007017C8">
        <w:rPr>
          <w:lang w:val="en-US"/>
        </w:rPr>
        <w:t xml:space="preserve">pregnant </w:t>
      </w:r>
      <w:r w:rsidR="003A0316" w:rsidRPr="007017C8">
        <w:rPr>
          <w:lang w:val="en-US"/>
        </w:rPr>
        <w:t>women</w:t>
      </w:r>
      <w:r w:rsidR="00AF562B" w:rsidRPr="007017C8">
        <w:rPr>
          <w:lang w:val="en-US"/>
        </w:rPr>
        <w:t xml:space="preserve"> with obesity</w:t>
      </w:r>
      <w:r w:rsidR="003A0316" w:rsidRPr="007017C8">
        <w:rPr>
          <w:lang w:val="en-US"/>
        </w:rPr>
        <w:t xml:space="preserve">, the </w:t>
      </w:r>
      <w:r w:rsidR="0034455A" w:rsidRPr="007017C8">
        <w:rPr>
          <w:lang w:val="en-US"/>
        </w:rPr>
        <w:t>UK Pregnancies Better Eating and Activity Trial (</w:t>
      </w:r>
      <w:r w:rsidR="003A0316" w:rsidRPr="007017C8">
        <w:rPr>
          <w:lang w:val="en-US"/>
        </w:rPr>
        <w:t>UPBEAT</w:t>
      </w:r>
      <w:r w:rsidR="0034455A" w:rsidRPr="007017C8">
        <w:rPr>
          <w:lang w:val="en-US"/>
        </w:rPr>
        <w:t>)</w:t>
      </w:r>
      <w:r w:rsidR="003A0316" w:rsidRPr="007017C8">
        <w:rPr>
          <w:lang w:val="en-US"/>
        </w:rPr>
        <w:t xml:space="preserve">, from whom </w:t>
      </w:r>
      <w:r w:rsidR="00662570" w:rsidRPr="007017C8">
        <w:rPr>
          <w:lang w:val="en-US"/>
        </w:rPr>
        <w:t>a detailed clinical hi</w:t>
      </w:r>
      <w:r w:rsidR="003A0316" w:rsidRPr="007017C8">
        <w:rPr>
          <w:lang w:val="en-US"/>
        </w:rPr>
        <w:t>story had been obtained</w:t>
      </w:r>
      <w:r w:rsidR="00662570" w:rsidRPr="007017C8">
        <w:rPr>
          <w:lang w:val="en-US"/>
        </w:rPr>
        <w:t xml:space="preserve"> and blood samples taken in </w:t>
      </w:r>
      <w:r w:rsidR="00614629" w:rsidRPr="007017C8">
        <w:rPr>
          <w:lang w:val="en-US"/>
        </w:rPr>
        <w:t xml:space="preserve">the </w:t>
      </w:r>
      <w:r w:rsidR="00662570" w:rsidRPr="007017C8">
        <w:rPr>
          <w:lang w:val="en-US"/>
        </w:rPr>
        <w:t xml:space="preserve">early second trimester, </w:t>
      </w:r>
      <w:r w:rsidR="00F336C4" w:rsidRPr="007017C8">
        <w:rPr>
          <w:lang w:val="en-US"/>
        </w:rPr>
        <w:t>prior to the</w:t>
      </w:r>
      <w:r w:rsidR="00662570" w:rsidRPr="007017C8">
        <w:rPr>
          <w:lang w:val="en-US"/>
        </w:rPr>
        <w:t xml:space="preserve"> development of preeclampsia</w:t>
      </w:r>
      <w:r w:rsidR="003A0316" w:rsidRPr="007017C8">
        <w:rPr>
          <w:lang w:val="en-US"/>
        </w:rPr>
        <w:t>.</w:t>
      </w:r>
      <w:r w:rsidR="00CC5570" w:rsidRPr="007017C8">
        <w:rPr>
          <w:lang w:val="en-US"/>
        </w:rPr>
        <w:fldChar w:fldCharType="begin">
          <w:fldData xml:space="preserve">PEVuZE5vdGU+PENpdGU+PEF1dGhvcj5Qb3N0b248L0F1dGhvcj48WWVhcj4yMDE1PC9ZZWFyPjxS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</w:fldData>
        </w:fldChar>
      </w:r>
      <w:r w:rsidR="00800663">
        <w:rPr>
          <w:lang w:val="en-US"/>
        </w:rPr>
        <w:instrText xml:space="preserve"> ADDIN EN.CITE </w:instrText>
      </w:r>
      <w:r w:rsidR="00800663">
        <w:rPr>
          <w:lang w:val="en-US"/>
        </w:rPr>
        <w:fldChar w:fldCharType="begin">
          <w:fldData xml:space="preserve">PEVuZE5vdGU+PENpdGU+PEF1dGhvcj5Qb3N0b248L0F1dGhvcj48WWVhcj4yMDE1PC9ZZWFyPjxS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[10]</w:t>
      </w:r>
      <w:r w:rsidR="00CC5570" w:rsidRPr="007017C8">
        <w:rPr>
          <w:lang w:val="en-US"/>
        </w:rPr>
        <w:fldChar w:fldCharType="end"/>
      </w:r>
      <w:r w:rsidR="003A0316" w:rsidRPr="007017C8">
        <w:rPr>
          <w:lang w:val="en-US"/>
        </w:rPr>
        <w:t xml:space="preserve"> </w:t>
      </w:r>
    </w:p>
    <w:p w14:paraId="4EDD4FF0" w14:textId="77777777" w:rsidR="003A0316" w:rsidRPr="007017C8" w:rsidRDefault="003A0316" w:rsidP="00B95CFF">
      <w:pPr>
        <w:spacing w:after="0" w:line="480" w:lineRule="auto"/>
        <w:rPr>
          <w:b/>
          <w:lang w:val="en-US"/>
        </w:rPr>
      </w:pPr>
    </w:p>
    <w:p w14:paraId="1B50945D" w14:textId="77777777" w:rsidR="0093393A" w:rsidRPr="007017C8" w:rsidRDefault="00077FE4" w:rsidP="00B95CFF">
      <w:pPr>
        <w:spacing w:after="0" w:line="480" w:lineRule="auto"/>
        <w:outlineLvl w:val="0"/>
        <w:rPr>
          <w:b/>
          <w:lang w:val="en-US"/>
        </w:rPr>
      </w:pPr>
      <w:r>
        <w:rPr>
          <w:b/>
          <w:lang w:val="en-US"/>
        </w:rPr>
        <w:t>Materials and Methods</w:t>
      </w:r>
      <w:r w:rsidR="0093393A" w:rsidRPr="007017C8">
        <w:rPr>
          <w:b/>
          <w:lang w:val="en-US"/>
        </w:rPr>
        <w:t xml:space="preserve"> </w:t>
      </w:r>
    </w:p>
    <w:p w14:paraId="7D587605" w14:textId="1684F585" w:rsidR="003C0753" w:rsidRPr="007017C8" w:rsidRDefault="003C0753" w:rsidP="00B95CFF">
      <w:pPr>
        <w:spacing w:after="0" w:line="480" w:lineRule="auto"/>
        <w:rPr>
          <w:lang w:val="en-US"/>
        </w:rPr>
      </w:pPr>
      <w:r w:rsidRPr="007017C8">
        <w:rPr>
          <w:lang w:val="en-US"/>
        </w:rPr>
        <w:t>This</w:t>
      </w:r>
      <w:r w:rsidR="002B0800" w:rsidRPr="007017C8">
        <w:rPr>
          <w:lang w:val="en-US"/>
        </w:rPr>
        <w:t xml:space="preserve"> study was a prospective cohort</w:t>
      </w:r>
      <w:r w:rsidRPr="007017C8">
        <w:rPr>
          <w:lang w:val="en-US"/>
        </w:rPr>
        <w:t xml:space="preserve"> using data from </w:t>
      </w:r>
      <w:r w:rsidR="00060141" w:rsidRPr="007017C8">
        <w:rPr>
          <w:lang w:val="en-US"/>
        </w:rPr>
        <w:t>UPBEAT</w:t>
      </w:r>
      <w:r w:rsidRPr="007017C8">
        <w:rPr>
          <w:lang w:val="en-US"/>
        </w:rPr>
        <w:t>,</w:t>
      </w:r>
      <w:r w:rsidR="00060141" w:rsidRPr="007017C8">
        <w:rPr>
          <w:lang w:val="en-US"/>
        </w:rPr>
        <w:t xml:space="preserve"> a </w:t>
      </w:r>
      <w:r w:rsidR="00D61320" w:rsidRPr="007017C8">
        <w:rPr>
          <w:lang w:val="en-US"/>
        </w:rPr>
        <w:t>randomized</w:t>
      </w:r>
      <w:r w:rsidR="00E1566F" w:rsidRPr="007017C8">
        <w:rPr>
          <w:lang w:val="en-US"/>
        </w:rPr>
        <w:t xml:space="preserve"> controlled trial</w:t>
      </w:r>
      <w:r w:rsidR="00060141" w:rsidRPr="007017C8">
        <w:rPr>
          <w:lang w:val="en-US"/>
        </w:rPr>
        <w:t xml:space="preserve"> </w:t>
      </w:r>
      <w:r w:rsidR="003A0316" w:rsidRPr="007017C8">
        <w:rPr>
          <w:lang w:val="en-US"/>
        </w:rPr>
        <w:t xml:space="preserve">of a complex </w:t>
      </w:r>
      <w:r w:rsidR="00D61320" w:rsidRPr="007017C8">
        <w:rPr>
          <w:lang w:val="en-US"/>
        </w:rPr>
        <w:t>behavioral</w:t>
      </w:r>
      <w:r w:rsidR="003A0316" w:rsidRPr="007017C8">
        <w:rPr>
          <w:lang w:val="en-US"/>
        </w:rPr>
        <w:t xml:space="preserve"> intervention aimed at reducing </w:t>
      </w:r>
      <w:r w:rsidR="00AF562B" w:rsidRPr="007017C8">
        <w:rPr>
          <w:lang w:val="en-US"/>
        </w:rPr>
        <w:t>GDM</w:t>
      </w:r>
      <w:r w:rsidR="003A0316" w:rsidRPr="007017C8">
        <w:rPr>
          <w:lang w:val="en-US"/>
        </w:rPr>
        <w:t xml:space="preserve"> and large for gestational age infants.</w:t>
      </w:r>
      <w:r w:rsidR="00CC5570" w:rsidRPr="007017C8">
        <w:rPr>
          <w:lang w:val="en-US"/>
        </w:rPr>
        <w:fldChar w:fldCharType="begin">
          <w:fldData xml:space="preserve">PEVuZE5vdGU+PENpdGU+PEF1dGhvcj5Qb3N0b248L0F1dGhvcj48WWVhcj4yMDE1PC9ZZWFyPjxS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</w:fldData>
        </w:fldChar>
      </w:r>
      <w:r w:rsidR="00800663">
        <w:rPr>
          <w:lang w:val="en-US"/>
        </w:rPr>
        <w:instrText xml:space="preserve"> ADDIN EN.CITE </w:instrText>
      </w:r>
      <w:r w:rsidR="00800663">
        <w:rPr>
          <w:lang w:val="en-US"/>
        </w:rPr>
        <w:fldChar w:fldCharType="begin">
          <w:fldData xml:space="preserve">PEVuZE5vdGU+PENpdGU+PEF1dGhvcj5Qb3N0b248L0F1dGhvcj48WWVhcj4yMDE1PC9ZZWFyPjxS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[10]</w:t>
      </w:r>
      <w:r w:rsidR="00CC5570" w:rsidRPr="007017C8">
        <w:rPr>
          <w:lang w:val="en-US"/>
        </w:rPr>
        <w:fldChar w:fldCharType="end"/>
      </w:r>
      <w:r w:rsidR="003A0316" w:rsidRPr="007017C8">
        <w:rPr>
          <w:lang w:val="en-US"/>
        </w:rPr>
        <w:t xml:space="preserve"> </w:t>
      </w:r>
      <w:r w:rsidR="00A01E0A" w:rsidRPr="007017C8">
        <w:rPr>
          <w:lang w:val="en-US"/>
        </w:rPr>
        <w:t xml:space="preserve">UPBEAT </w:t>
      </w:r>
      <w:r w:rsidR="00E1566F" w:rsidRPr="007017C8">
        <w:rPr>
          <w:lang w:val="en-US"/>
        </w:rPr>
        <w:t xml:space="preserve">recruited </w:t>
      </w:r>
      <w:r w:rsidR="00875362" w:rsidRPr="007017C8">
        <w:rPr>
          <w:lang w:val="en-US"/>
        </w:rPr>
        <w:t>pregnant women</w:t>
      </w:r>
      <w:r w:rsidR="00AF562B" w:rsidRPr="007017C8">
        <w:rPr>
          <w:lang w:val="en-US"/>
        </w:rPr>
        <w:t xml:space="preserve"> with obesity</w:t>
      </w:r>
      <w:r w:rsidR="00875362" w:rsidRPr="007017C8">
        <w:rPr>
          <w:lang w:val="en-US"/>
        </w:rPr>
        <w:t xml:space="preserve"> (</w:t>
      </w:r>
      <w:r w:rsidR="00900FEA" w:rsidRPr="007017C8">
        <w:rPr>
          <w:lang w:val="en-US"/>
        </w:rPr>
        <w:t>body mass index (</w:t>
      </w:r>
      <w:r w:rsidR="00875362" w:rsidRPr="007017C8">
        <w:rPr>
          <w:lang w:val="en-US"/>
        </w:rPr>
        <w:t>BMI</w:t>
      </w:r>
      <w:r w:rsidR="00900FEA" w:rsidRPr="007017C8">
        <w:rPr>
          <w:lang w:val="en-US"/>
        </w:rPr>
        <w:t>)</w:t>
      </w:r>
      <w:r w:rsidR="00AF562B" w:rsidRPr="007017C8">
        <w:rPr>
          <w:lang w:val="en-US"/>
        </w:rPr>
        <w:t xml:space="preserve"> ≥</w:t>
      </w:r>
      <w:r w:rsidR="00875362" w:rsidRPr="007017C8">
        <w:rPr>
          <w:lang w:val="en-US"/>
        </w:rPr>
        <w:t>30</w:t>
      </w:r>
      <w:r w:rsidR="00AF562B" w:rsidRPr="007017C8">
        <w:rPr>
          <w:lang w:val="en-US"/>
        </w:rPr>
        <w:t xml:space="preserve"> </w:t>
      </w:r>
      <w:r w:rsidR="00875362" w:rsidRPr="007017C8">
        <w:rPr>
          <w:lang w:val="en-US"/>
        </w:rPr>
        <w:t>kg/m</w:t>
      </w:r>
      <w:r w:rsidR="00875362" w:rsidRPr="007017C8">
        <w:rPr>
          <w:vertAlign w:val="superscript"/>
          <w:lang w:val="en-US"/>
        </w:rPr>
        <w:t>2</w:t>
      </w:r>
      <w:r w:rsidR="00E1566F" w:rsidRPr="007017C8">
        <w:rPr>
          <w:lang w:val="en-US"/>
        </w:rPr>
        <w:t xml:space="preserve">) </w:t>
      </w:r>
      <w:r w:rsidR="002B0800" w:rsidRPr="007017C8">
        <w:rPr>
          <w:lang w:val="en-US"/>
        </w:rPr>
        <w:t xml:space="preserve">with singleton pregnancies </w:t>
      </w:r>
      <w:r w:rsidR="00E1566F" w:rsidRPr="007017C8">
        <w:rPr>
          <w:lang w:val="en-US"/>
        </w:rPr>
        <w:t>at 15</w:t>
      </w:r>
      <w:r w:rsidR="00AF562B" w:rsidRPr="007017C8">
        <w:rPr>
          <w:vertAlign w:val="superscript"/>
          <w:lang w:val="en-US"/>
        </w:rPr>
        <w:t>+0</w:t>
      </w:r>
      <w:r w:rsidR="00AF562B" w:rsidRPr="007017C8">
        <w:rPr>
          <w:lang w:val="en-US"/>
        </w:rPr>
        <w:t xml:space="preserve"> to </w:t>
      </w:r>
      <w:r w:rsidR="00E1566F" w:rsidRPr="007017C8">
        <w:rPr>
          <w:lang w:val="en-US"/>
        </w:rPr>
        <w:t>18</w:t>
      </w:r>
      <w:r w:rsidR="00237E18" w:rsidRPr="007017C8">
        <w:rPr>
          <w:vertAlign w:val="superscript"/>
          <w:lang w:val="en-US"/>
        </w:rPr>
        <w:t>+6</w:t>
      </w:r>
      <w:r w:rsidR="00875362" w:rsidRPr="007017C8">
        <w:rPr>
          <w:lang w:val="en-US"/>
        </w:rPr>
        <w:t xml:space="preserve"> weeks’ gestation</w:t>
      </w:r>
      <w:r w:rsidR="00E1566F" w:rsidRPr="007017C8">
        <w:rPr>
          <w:lang w:val="en-US"/>
        </w:rPr>
        <w:t>.</w:t>
      </w:r>
      <w:r w:rsidR="00FD31BB" w:rsidRPr="007017C8">
        <w:rPr>
          <w:lang w:val="en-US"/>
        </w:rPr>
        <w:t xml:space="preserve"> Women were excluded if they had underlying disorders</w:t>
      </w:r>
      <w:r w:rsidR="008B0AB1" w:rsidRPr="007017C8">
        <w:rPr>
          <w:lang w:val="en-US"/>
        </w:rPr>
        <w:t>,</w:t>
      </w:r>
      <w:r w:rsidR="00FD31BB" w:rsidRPr="007017C8">
        <w:rPr>
          <w:lang w:val="en-US"/>
        </w:rPr>
        <w:t xml:space="preserve"> </w:t>
      </w:r>
      <w:r w:rsidR="003A0316" w:rsidRPr="007017C8">
        <w:rPr>
          <w:lang w:val="en-US"/>
        </w:rPr>
        <w:t xml:space="preserve">including </w:t>
      </w:r>
      <w:r w:rsidR="00AF562B" w:rsidRPr="007017C8">
        <w:rPr>
          <w:lang w:val="en-US"/>
        </w:rPr>
        <w:t xml:space="preserve">pre-pregnancy diagnosis of </w:t>
      </w:r>
      <w:r w:rsidR="009C23C6" w:rsidRPr="007017C8">
        <w:rPr>
          <w:lang w:val="en-US"/>
        </w:rPr>
        <w:t>essential hypertension, diabetes, renal disease, systemic lupus erythematosus, antiphospholipid syndrome, sickle</w:t>
      </w:r>
      <w:r w:rsidR="006E3FEF" w:rsidRPr="007017C8">
        <w:rPr>
          <w:lang w:val="en-US"/>
        </w:rPr>
        <w:t xml:space="preserve"> </w:t>
      </w:r>
      <w:r w:rsidR="009C23C6" w:rsidRPr="007017C8">
        <w:rPr>
          <w:lang w:val="en-US"/>
        </w:rPr>
        <w:t>cell disease, thalassaemia, coeliac disease, thyroid disease, and current psychosis; or if they were currently being prescribed metformin</w:t>
      </w:r>
      <w:r w:rsidR="00287625" w:rsidRPr="007017C8">
        <w:rPr>
          <w:lang w:val="en-US"/>
        </w:rPr>
        <w:t xml:space="preserve">. </w:t>
      </w:r>
      <w:r w:rsidR="00D907CD" w:rsidRPr="007017C8">
        <w:rPr>
          <w:lang w:val="en-US"/>
        </w:rPr>
        <w:t>Detailed information was collected at trial entry (15</w:t>
      </w:r>
      <w:r w:rsidR="005E3677" w:rsidRPr="007017C8">
        <w:rPr>
          <w:vertAlign w:val="superscript"/>
          <w:lang w:val="en-US"/>
        </w:rPr>
        <w:t>+0</w:t>
      </w:r>
      <w:r w:rsidR="005E3677" w:rsidRPr="007017C8">
        <w:rPr>
          <w:lang w:val="en-US"/>
        </w:rPr>
        <w:t xml:space="preserve"> to </w:t>
      </w:r>
      <w:r w:rsidR="00D907CD" w:rsidRPr="007017C8">
        <w:rPr>
          <w:lang w:val="en-US"/>
        </w:rPr>
        <w:t>18</w:t>
      </w:r>
      <w:r w:rsidR="00D907CD" w:rsidRPr="007017C8">
        <w:rPr>
          <w:vertAlign w:val="superscript"/>
          <w:lang w:val="en-US"/>
        </w:rPr>
        <w:t>+6</w:t>
      </w:r>
      <w:r w:rsidR="005E3677" w:rsidRPr="007017C8">
        <w:rPr>
          <w:lang w:val="en-US"/>
        </w:rPr>
        <w:t xml:space="preserve"> w</w:t>
      </w:r>
      <w:r w:rsidR="00D907CD" w:rsidRPr="007017C8">
        <w:rPr>
          <w:lang w:val="en-US"/>
        </w:rPr>
        <w:t>eeks gestation) on maternal clinical characteristics</w:t>
      </w:r>
      <w:r w:rsidR="008B0AB1" w:rsidRPr="007017C8">
        <w:rPr>
          <w:lang w:val="en-US"/>
        </w:rPr>
        <w:t>,</w:t>
      </w:r>
      <w:r w:rsidR="00D907CD" w:rsidRPr="007017C8">
        <w:rPr>
          <w:lang w:val="en-US"/>
        </w:rPr>
        <w:t xml:space="preserve"> </w:t>
      </w:r>
      <w:r w:rsidR="00E56913" w:rsidRPr="007017C8">
        <w:rPr>
          <w:lang w:val="en-US"/>
        </w:rPr>
        <w:t>including</w:t>
      </w:r>
      <w:r w:rsidR="00D907CD" w:rsidRPr="007017C8">
        <w:rPr>
          <w:lang w:val="en-US"/>
        </w:rPr>
        <w:t xml:space="preserve"> socio-demographic information and anthropometric measures</w:t>
      </w:r>
      <w:r w:rsidR="00CD3438" w:rsidRPr="007017C8">
        <w:rPr>
          <w:lang w:val="en-US"/>
        </w:rPr>
        <w:t>;</w:t>
      </w:r>
      <w:r w:rsidR="00D907CD" w:rsidRPr="007017C8">
        <w:rPr>
          <w:lang w:val="en-US"/>
        </w:rPr>
        <w:t xml:space="preserve"> non-fasting blood samples </w:t>
      </w:r>
      <w:r w:rsidR="00AF562B" w:rsidRPr="007017C8">
        <w:rPr>
          <w:lang w:val="en-US"/>
        </w:rPr>
        <w:t xml:space="preserve">were </w:t>
      </w:r>
      <w:r w:rsidR="00CD3438" w:rsidRPr="007017C8">
        <w:rPr>
          <w:lang w:val="en-US"/>
        </w:rPr>
        <w:t xml:space="preserve">also </w:t>
      </w:r>
      <w:r w:rsidR="003A38C8" w:rsidRPr="007017C8">
        <w:rPr>
          <w:lang w:val="en-US"/>
        </w:rPr>
        <w:t>taken</w:t>
      </w:r>
      <w:r w:rsidR="003A0316" w:rsidRPr="007017C8">
        <w:rPr>
          <w:lang w:val="en-US"/>
        </w:rPr>
        <w:t>.</w:t>
      </w:r>
      <w:r w:rsidR="00D907CD" w:rsidRPr="007017C8">
        <w:rPr>
          <w:lang w:val="en-US"/>
        </w:rPr>
        <w:t xml:space="preserve"> </w:t>
      </w:r>
      <w:r w:rsidR="00C73743" w:rsidRPr="007017C8">
        <w:rPr>
          <w:lang w:val="en-US"/>
        </w:rPr>
        <w:t xml:space="preserve">Extensive information on maternal and infant outcomes was </w:t>
      </w:r>
      <w:r w:rsidR="00E56913" w:rsidRPr="007017C8">
        <w:rPr>
          <w:lang w:val="en-US"/>
        </w:rPr>
        <w:t>recorded</w:t>
      </w:r>
      <w:r w:rsidR="003A0316" w:rsidRPr="007017C8">
        <w:rPr>
          <w:lang w:val="en-US"/>
        </w:rPr>
        <w:t xml:space="preserve">. </w:t>
      </w:r>
      <w:r w:rsidR="007B4DC1" w:rsidRPr="007017C8">
        <w:rPr>
          <w:lang w:val="en-US"/>
        </w:rPr>
        <w:t xml:space="preserve"> Research ethics committee approval was obtained (UK Integrated Research Application System, reference 09/H0802/5) and </w:t>
      </w:r>
      <w:r w:rsidR="00F003C7" w:rsidRPr="007017C8">
        <w:rPr>
          <w:lang w:val="en-US"/>
        </w:rPr>
        <w:t>all women provided written consent.</w:t>
      </w:r>
    </w:p>
    <w:p w14:paraId="45B48D89" w14:textId="77777777" w:rsidR="000146F0" w:rsidRPr="007017C8" w:rsidRDefault="000146F0" w:rsidP="00B95CFF">
      <w:pPr>
        <w:spacing w:after="0" w:line="480" w:lineRule="auto"/>
        <w:rPr>
          <w:b/>
          <w:i/>
          <w:lang w:val="en-US"/>
        </w:rPr>
      </w:pPr>
    </w:p>
    <w:p w14:paraId="3AA69404" w14:textId="488796D1" w:rsidR="00F003C7" w:rsidRPr="007017C8" w:rsidRDefault="00F003C7" w:rsidP="00B95CFF">
      <w:pPr>
        <w:spacing w:after="0" w:line="480" w:lineRule="auto"/>
        <w:rPr>
          <w:lang w:val="en-US"/>
        </w:rPr>
      </w:pPr>
      <w:r w:rsidRPr="007017C8">
        <w:rPr>
          <w:lang w:val="en-US"/>
        </w:rPr>
        <w:t xml:space="preserve">For the purpose of </w:t>
      </w:r>
      <w:r w:rsidR="00D907CD" w:rsidRPr="007017C8">
        <w:rPr>
          <w:lang w:val="en-US"/>
        </w:rPr>
        <w:t xml:space="preserve">the present study, </w:t>
      </w:r>
      <w:r w:rsidR="00821181" w:rsidRPr="007017C8">
        <w:rPr>
          <w:lang w:val="en-US"/>
        </w:rPr>
        <w:t xml:space="preserve">women </w:t>
      </w:r>
      <w:r w:rsidR="00D907CD" w:rsidRPr="007017C8">
        <w:rPr>
          <w:lang w:val="en-US"/>
        </w:rPr>
        <w:t>with incomplete</w:t>
      </w:r>
      <w:r w:rsidR="00AF562B" w:rsidRPr="007017C8">
        <w:rPr>
          <w:lang w:val="en-US"/>
        </w:rPr>
        <w:t xml:space="preserve"> information on</w:t>
      </w:r>
      <w:r w:rsidR="00D907CD" w:rsidRPr="007017C8">
        <w:rPr>
          <w:lang w:val="en-US"/>
        </w:rPr>
        <w:t xml:space="preserve"> preeclampsia status, </w:t>
      </w:r>
      <w:r w:rsidR="00EC41C9" w:rsidRPr="007017C8">
        <w:rPr>
          <w:lang w:val="en-US"/>
        </w:rPr>
        <w:t>oral glucose tolerance test (</w:t>
      </w:r>
      <w:r w:rsidR="00900FEA" w:rsidRPr="007017C8">
        <w:rPr>
          <w:lang w:val="en-US"/>
        </w:rPr>
        <w:t>OGTT</w:t>
      </w:r>
      <w:r w:rsidR="00EC41C9" w:rsidRPr="007017C8">
        <w:rPr>
          <w:lang w:val="en-US"/>
        </w:rPr>
        <w:t>)</w:t>
      </w:r>
      <w:r w:rsidR="00D907CD" w:rsidRPr="007017C8">
        <w:rPr>
          <w:lang w:val="en-US"/>
        </w:rPr>
        <w:t xml:space="preserve"> results, clinical and biomarker data were excluded. </w:t>
      </w:r>
      <w:r w:rsidRPr="007017C8">
        <w:rPr>
          <w:lang w:val="en-US"/>
        </w:rPr>
        <w:t xml:space="preserve">The UPBEAT intervention was not associated </w:t>
      </w:r>
      <w:r w:rsidR="003A0316" w:rsidRPr="007017C8">
        <w:rPr>
          <w:lang w:val="en-US"/>
        </w:rPr>
        <w:t>with a difference in</w:t>
      </w:r>
      <w:r w:rsidRPr="007017C8">
        <w:rPr>
          <w:lang w:val="en-US"/>
        </w:rPr>
        <w:t xml:space="preserve"> the prevalence of preeclampsia or </w:t>
      </w:r>
      <w:r w:rsidR="00900FEA" w:rsidRPr="007017C8">
        <w:rPr>
          <w:lang w:val="en-US"/>
        </w:rPr>
        <w:t>GDM</w:t>
      </w:r>
      <w:r w:rsidR="00CC5570" w:rsidRPr="007017C8">
        <w:rPr>
          <w:lang w:val="en-US"/>
        </w:rPr>
        <w:fldChar w:fldCharType="begin">
          <w:fldData xml:space="preserve">PEVuZE5vdGU+PENpdGU+PEF1dGhvcj5Qb3N0b248L0F1dGhvcj48WWVhcj4yMDE1PC9ZZWFyPjxS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</w:fldData>
        </w:fldChar>
      </w:r>
      <w:r w:rsidR="00800663">
        <w:rPr>
          <w:lang w:val="en-US"/>
        </w:rPr>
        <w:instrText xml:space="preserve"> ADDIN EN.CITE </w:instrText>
      </w:r>
      <w:r w:rsidR="00800663">
        <w:rPr>
          <w:lang w:val="en-US"/>
        </w:rPr>
        <w:fldChar w:fldCharType="begin">
          <w:fldData xml:space="preserve">PEVuZE5vdGU+PENpdGU+PEF1dGhvcj5Qb3N0b248L0F1dGhvcj48WWVhcj4yMDE1PC9ZZWFyPjxS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[10]</w:t>
      </w:r>
      <w:r w:rsidR="00CC5570" w:rsidRPr="007017C8">
        <w:rPr>
          <w:lang w:val="en-US"/>
        </w:rPr>
        <w:fldChar w:fldCharType="end"/>
      </w:r>
      <w:r w:rsidRPr="007017C8">
        <w:rPr>
          <w:lang w:val="en-US"/>
        </w:rPr>
        <w:t>, we therefore treated the study population as a cohort for the purpose of this analysis.</w:t>
      </w:r>
    </w:p>
    <w:p w14:paraId="23892FBA" w14:textId="77777777" w:rsidR="00F003C7" w:rsidRPr="007017C8" w:rsidRDefault="00F003C7" w:rsidP="00B95CFF">
      <w:pPr>
        <w:spacing w:after="0" w:line="480" w:lineRule="auto"/>
        <w:rPr>
          <w:lang w:val="en-US"/>
        </w:rPr>
      </w:pPr>
    </w:p>
    <w:p w14:paraId="60F8B6FA" w14:textId="43A56FD2" w:rsidR="00E82EC2" w:rsidRPr="007017C8" w:rsidRDefault="00DB6843" w:rsidP="00B95CFF">
      <w:pPr>
        <w:spacing w:after="0" w:line="480" w:lineRule="auto"/>
        <w:rPr>
          <w:lang w:val="en-US"/>
        </w:rPr>
      </w:pPr>
      <w:r w:rsidRPr="007017C8">
        <w:rPr>
          <w:lang w:val="en-US"/>
        </w:rPr>
        <w:t xml:space="preserve">The primary outcome </w:t>
      </w:r>
      <w:r w:rsidR="00E635EA" w:rsidRPr="007017C8">
        <w:rPr>
          <w:lang w:val="en-US"/>
        </w:rPr>
        <w:t xml:space="preserve">of the present study </w:t>
      </w:r>
      <w:r w:rsidRPr="007017C8">
        <w:rPr>
          <w:lang w:val="en-US"/>
        </w:rPr>
        <w:t xml:space="preserve">was </w:t>
      </w:r>
      <w:r w:rsidRPr="007017C8">
        <w:rPr>
          <w:rFonts w:eastAsia="Times New Roman"/>
          <w:color w:val="000000"/>
          <w:lang w:val="en-US" w:eastAsia="en-GB"/>
        </w:rPr>
        <w:t>preeclampsia</w:t>
      </w:r>
      <w:r w:rsidR="00F003C7" w:rsidRPr="007017C8">
        <w:rPr>
          <w:rFonts w:eastAsia="Times New Roman"/>
          <w:color w:val="000000"/>
          <w:lang w:val="en-US" w:eastAsia="en-GB"/>
        </w:rPr>
        <w:t xml:space="preserve"> </w:t>
      </w:r>
      <w:r w:rsidR="00E82EC2" w:rsidRPr="007017C8">
        <w:rPr>
          <w:rFonts w:eastAsia="Times New Roman"/>
          <w:color w:val="000000"/>
          <w:lang w:val="en-US" w:eastAsia="en-GB"/>
        </w:rPr>
        <w:t xml:space="preserve">which was </w:t>
      </w:r>
      <w:r w:rsidR="00F003C7" w:rsidRPr="007017C8">
        <w:rPr>
          <w:rFonts w:eastAsia="Times New Roman"/>
          <w:color w:val="000000"/>
          <w:lang w:val="en-US" w:eastAsia="en-GB"/>
        </w:rPr>
        <w:t xml:space="preserve">defined </w:t>
      </w:r>
      <w:r w:rsidR="0034455A" w:rsidRPr="007017C8">
        <w:rPr>
          <w:rFonts w:eastAsia="Times New Roman"/>
          <w:color w:val="000000"/>
          <w:lang w:val="en-US" w:eastAsia="en-GB"/>
        </w:rPr>
        <w:t>according to</w:t>
      </w:r>
      <w:r w:rsidR="00E82EC2" w:rsidRPr="007017C8">
        <w:rPr>
          <w:rFonts w:eastAsia="Times New Roman"/>
          <w:color w:val="000000"/>
          <w:lang w:val="en-US" w:eastAsia="en-GB"/>
        </w:rPr>
        <w:t xml:space="preserve"> the </w:t>
      </w:r>
      <w:r w:rsidRPr="007017C8">
        <w:rPr>
          <w:lang w:val="en-US"/>
        </w:rPr>
        <w:t>International Society for the study of Hypertension in Pregnancy (ISSHP)</w:t>
      </w:r>
      <w:r w:rsidR="00E82EC2" w:rsidRPr="007017C8">
        <w:rPr>
          <w:lang w:val="en-US"/>
        </w:rPr>
        <w:t xml:space="preserve"> </w:t>
      </w:r>
      <w:r w:rsidR="0034455A" w:rsidRPr="007017C8">
        <w:rPr>
          <w:lang w:val="en-US"/>
        </w:rPr>
        <w:t>criteria</w:t>
      </w:r>
      <w:r w:rsidR="00F003C7" w:rsidRPr="007017C8">
        <w:rPr>
          <w:lang w:val="en-US"/>
        </w:rPr>
        <w:t>:</w:t>
      </w:r>
      <w:r w:rsidRPr="007017C8">
        <w:rPr>
          <w:lang w:val="en-US"/>
        </w:rPr>
        <w:t xml:space="preserve"> two measures of systolic (≥140 mmHg) or diastolic blood pressure (≥90 mmHg) </w:t>
      </w:r>
      <w:r w:rsidR="00F003C7" w:rsidRPr="007017C8">
        <w:rPr>
          <w:lang w:val="en-US"/>
        </w:rPr>
        <w:t xml:space="preserve">taken at least four hours apart </w:t>
      </w:r>
      <w:r w:rsidRPr="007017C8">
        <w:rPr>
          <w:lang w:val="en-US"/>
        </w:rPr>
        <w:t>and the presence of proteinuria (spot urine protein/creatinine ≥30 mg/mmol [0.3 mg/mg] or ≥300 mg/day or at least 1 g/L [‘2 + ’] on dipstick testing)</w:t>
      </w:r>
      <w:r w:rsidR="005966AB" w:rsidRPr="007017C8">
        <w:rPr>
          <w:lang w:val="en-US"/>
        </w:rPr>
        <w:t>.</w:t>
      </w:r>
      <w:r w:rsidR="00CC5570" w:rsidRPr="007017C8">
        <w:rPr>
          <w:lang w:val="en-US"/>
        </w:rPr>
        <w:fldChar w:fldCharType="begin"/>
      </w:r>
      <w:r w:rsidR="00800663">
        <w:rPr>
          <w:lang w:val="en-US"/>
        </w:rPr>
        <w:instrText xml:space="preserve"> ADDIN EN.CITE &lt;EndNote&gt;&lt;Cite&gt;&lt;Year&gt;2000&lt;/Year&gt;&lt;RecNum&gt;659&lt;/RecNum&gt;&lt;DisplayText&gt;[11]&lt;/DisplayText&gt;&lt;record&gt;&lt;rec-number&gt;659&lt;/rec-number&gt;&lt;foreign-keys&gt;&lt;key app="EN" db-id="xd0209wfqv9xxfepx5fp9wajredzf02090ez" timestamp="1504138077"&gt;659&lt;/key&gt;&lt;key app="ENWeb" db-id=""&gt;0&lt;/key&gt;&lt;/foreign-keys&gt;&lt;ref-type name="Journal Article"&gt;17&lt;/ref-type&gt;&lt;contributors&gt;&lt;/contributors&gt;&lt;titles&gt;&lt;title&gt;Report of the National High Blood Pressure Education Program Working Group on High Blood Pressure in Pregnancy&lt;/title&gt;&lt;secondary-title&gt;American journal of obstetrics and gynecology&lt;/secondary-title&gt;&lt;alt-title&gt;Am J Obstet Gynecol&lt;/alt-title&gt;&lt;/titles&gt;&lt;periodical&gt;&lt;full-title&gt;American journal of obstetrics and gynecology&lt;/full-title&gt;&lt;abbr-1&gt;Am J Obstet Gynecol&lt;/abbr-1&gt;&lt;/periodical&gt;&lt;alt-periodical&gt;&lt;full-title&gt;American journal of obstetrics and gynecology&lt;/full-title&gt;&lt;abbr-1&gt;Am J Obstet Gynecol&lt;/abbr-1&gt;&lt;/alt-periodical&gt;&lt;pages&gt;S1-S22&lt;/pages&gt;&lt;volume&gt;183&lt;/volume&gt;&lt;number&gt;1&lt;/number&gt;&lt;edition&gt;2000/08/02&lt;/edition&gt;&lt;keywords&gt;&lt;keyword&gt;Antihypertensive Agents/therapeutic use&lt;/keyword&gt;&lt;keyword&gt;Counseling&lt;/keyword&gt;&lt;keyword&gt;Female&lt;/keyword&gt;&lt;keyword&gt;Fetal Monitoring&lt;/keyword&gt;&lt;keyword&gt;Humans&lt;/keyword&gt;&lt;keyword&gt;*Hypertension/classification/diagnosis/drug therapy/physiopathology&lt;/keyword&gt;&lt;keyword&gt;Lactation&lt;/keyword&gt;&lt;keyword&gt;Postpartum Period&lt;/keyword&gt;&lt;keyword&gt;Pre-Eclampsia/physiopathology/prevention &amp;amp; control/therapy&lt;/keyword&gt;&lt;keyword&gt;Pregnancy&lt;/keyword&gt;&lt;keyword&gt;*Pregnancy Complications, Cardiovascular&lt;/keyword&gt;&lt;/keywords&gt;&lt;dates&gt;&lt;year&gt;2000&lt;/year&gt;&lt;pub-dates&gt;&lt;date&gt;Jul&lt;/date&gt;&lt;/pub-dates&gt;&lt;/dates&gt;&lt;isbn&gt;0002-9378 (Print)&amp;#xD;0002-9378 (Linking)&lt;/isbn&gt;&lt;accession-num&gt;10920346&lt;/accession-num&gt;&lt;work-type&gt;Guideline&amp;#xD;Practice Guideline&lt;/work-type&gt;&lt;urls&gt;&lt;related-urls&gt;&lt;url&gt;http://www.ncbi.nlm.nih.gov/pubmed/10920346&lt;/url&gt;&lt;url&gt;http://ac.els-cdn.com/S0002937800408203/1-s2.0-S0002937800408203-main.pdf?_tid=4ef3d934-a623-11e4-8842-00000aab0f6b&amp;amp;acdnat=1422363310_f6768b421113e37a5a19566b1bd6bba9&lt;/url&gt;&lt;/related-urls&gt;&lt;/urls&gt;&lt;language&gt;eng&lt;/language&gt;&lt;/record&gt;&lt;/Cite&gt;&lt;/EndNote&gt;</w:instrText>
      </w:r>
      <w:r w:rsidR="00CC5570" w:rsidRPr="007017C8">
        <w:rPr>
          <w:lang w:val="en-US"/>
        </w:rPr>
        <w:fldChar w:fldCharType="separate"/>
      </w:r>
      <w:r w:rsidR="00800663">
        <w:rPr>
          <w:noProof/>
          <w:lang w:val="en-US"/>
        </w:rPr>
        <w:t>[11]</w:t>
      </w:r>
      <w:r w:rsidR="00CC5570" w:rsidRPr="007017C8">
        <w:rPr>
          <w:lang w:val="en-US"/>
        </w:rPr>
        <w:fldChar w:fldCharType="end"/>
      </w:r>
      <w:r w:rsidR="00E82EC2" w:rsidRPr="007017C8">
        <w:rPr>
          <w:lang w:val="en-US"/>
        </w:rPr>
        <w:t xml:space="preserve"> </w:t>
      </w:r>
      <w:r w:rsidR="00E635EA" w:rsidRPr="007017C8">
        <w:rPr>
          <w:lang w:val="en-US"/>
        </w:rPr>
        <w:t>For the purpose of this study</w:t>
      </w:r>
      <w:r w:rsidR="00861E63" w:rsidRPr="007017C8">
        <w:rPr>
          <w:lang w:val="en-US"/>
        </w:rPr>
        <w:t>,</w:t>
      </w:r>
      <w:r w:rsidR="00E635EA" w:rsidRPr="007017C8">
        <w:rPr>
          <w:lang w:val="en-US"/>
        </w:rPr>
        <w:t xml:space="preserve"> </w:t>
      </w:r>
      <w:r w:rsidR="00765480" w:rsidRPr="007017C8">
        <w:rPr>
          <w:lang w:val="en-US"/>
        </w:rPr>
        <w:t>preeclampsia diagnosis was reviewed based on blood pressure and proteinuria values recorded by the research team</w:t>
      </w:r>
      <w:r w:rsidR="003A0316" w:rsidRPr="007017C8">
        <w:rPr>
          <w:lang w:val="en-US"/>
        </w:rPr>
        <w:t xml:space="preserve">. </w:t>
      </w:r>
      <w:r w:rsidR="00542602" w:rsidRPr="007017C8" w:rsidDel="00E82EC2">
        <w:rPr>
          <w:lang w:val="en-US"/>
        </w:rPr>
        <w:t>GDM</w:t>
      </w:r>
      <w:r w:rsidR="00E82EC2" w:rsidRPr="007017C8">
        <w:rPr>
          <w:lang w:val="en-US"/>
        </w:rPr>
        <w:t xml:space="preserve">, the pre-specified interaction </w:t>
      </w:r>
      <w:r w:rsidR="004B4A3D" w:rsidRPr="007017C8">
        <w:rPr>
          <w:lang w:val="en-US"/>
        </w:rPr>
        <w:t xml:space="preserve">analysis, </w:t>
      </w:r>
      <w:r w:rsidR="00542602" w:rsidRPr="007017C8" w:rsidDel="00E82EC2">
        <w:rPr>
          <w:lang w:val="en-US"/>
        </w:rPr>
        <w:t xml:space="preserve">was assessed </w:t>
      </w:r>
      <w:r w:rsidR="00283472" w:rsidRPr="007017C8">
        <w:rPr>
          <w:lang w:val="en-US"/>
        </w:rPr>
        <w:t>by a</w:t>
      </w:r>
      <w:r w:rsidR="00542602" w:rsidRPr="007017C8" w:rsidDel="00E82EC2">
        <w:rPr>
          <w:lang w:val="en-US"/>
        </w:rPr>
        <w:t xml:space="preserve"> </w:t>
      </w:r>
      <w:r w:rsidR="00EC41C9" w:rsidRPr="007017C8">
        <w:rPr>
          <w:lang w:val="en-US"/>
        </w:rPr>
        <w:t xml:space="preserve">universal screening </w:t>
      </w:r>
      <w:r w:rsidR="00D907CD" w:rsidRPr="007017C8" w:rsidDel="00E82EC2">
        <w:rPr>
          <w:lang w:val="en-US"/>
        </w:rPr>
        <w:t>75 g</w:t>
      </w:r>
      <w:r w:rsidR="00E635EA" w:rsidRPr="007017C8">
        <w:rPr>
          <w:lang w:val="en-US"/>
        </w:rPr>
        <w:t>rams</w:t>
      </w:r>
      <w:r w:rsidR="00D907CD" w:rsidRPr="007017C8" w:rsidDel="00E82EC2">
        <w:rPr>
          <w:lang w:val="en-US"/>
        </w:rPr>
        <w:t xml:space="preserve"> </w:t>
      </w:r>
      <w:r w:rsidR="00283472" w:rsidRPr="007017C8">
        <w:rPr>
          <w:lang w:val="en-US"/>
        </w:rPr>
        <w:t>OGTT</w:t>
      </w:r>
      <w:r w:rsidR="00D907CD" w:rsidRPr="007017C8" w:rsidDel="00E82EC2">
        <w:rPr>
          <w:lang w:val="en-US"/>
        </w:rPr>
        <w:t xml:space="preserve"> and </w:t>
      </w:r>
      <w:r w:rsidR="003A38C8" w:rsidRPr="007017C8">
        <w:rPr>
          <w:lang w:val="en-US"/>
        </w:rPr>
        <w:t xml:space="preserve">diagnosis </w:t>
      </w:r>
      <w:r w:rsidR="00D907CD" w:rsidRPr="007017C8" w:rsidDel="00E82EC2">
        <w:rPr>
          <w:lang w:val="en-US"/>
        </w:rPr>
        <w:t>was based on the International Association of Diabetes and Pregnancy Study Groups (IADPSG) criteria</w:t>
      </w:r>
      <w:r w:rsidR="003A38C8" w:rsidRPr="007017C8">
        <w:rPr>
          <w:lang w:val="en-US"/>
        </w:rPr>
        <w:t xml:space="preserve"> comprising</w:t>
      </w:r>
      <w:r w:rsidR="00D907CD" w:rsidRPr="007017C8" w:rsidDel="00E82EC2">
        <w:rPr>
          <w:lang w:val="en-US"/>
        </w:rPr>
        <w:t xml:space="preserve"> one or more positive plasma glucose values</w:t>
      </w:r>
      <w:r w:rsidR="00861E63" w:rsidRPr="007017C8">
        <w:rPr>
          <w:lang w:val="en-US"/>
        </w:rPr>
        <w:t xml:space="preserve">: </w:t>
      </w:r>
      <w:r w:rsidR="00D907CD" w:rsidRPr="007017C8" w:rsidDel="00E82EC2">
        <w:rPr>
          <w:lang w:val="en-US"/>
        </w:rPr>
        <w:t xml:space="preserve">fasting ≥5.1 mmol/l, 1 hour ≥10.0 mmol/l, 2 hour </w:t>
      </w:r>
      <w:r w:rsidR="00AA778B" w:rsidRPr="007017C8" w:rsidDel="00E82EC2">
        <w:rPr>
          <w:lang w:val="en-US"/>
        </w:rPr>
        <w:t>≥</w:t>
      </w:r>
      <w:r w:rsidR="00D907CD" w:rsidRPr="007017C8" w:rsidDel="00E82EC2">
        <w:rPr>
          <w:lang w:val="en-US"/>
        </w:rPr>
        <w:t>8.5 mmol/l</w:t>
      </w:r>
      <w:r w:rsidR="005966AB" w:rsidRPr="007017C8">
        <w:rPr>
          <w:lang w:val="en-US"/>
        </w:rPr>
        <w:t>.</w:t>
      </w:r>
      <w:r w:rsidR="00CC5570" w:rsidRPr="007017C8">
        <w:rPr>
          <w:lang w:val="en-US"/>
        </w:rPr>
        <w:fldChar w:fldCharType="begin">
          <w:fldData xml:space="preserve">PEVuZE5vdGU+PENpdGU+PEF1dGhvcj5JQURQU0dDPC9BdXRob3I+PFllYXI+MjAxMDwvWWVhcj48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</w:fldData>
        </w:fldChar>
      </w:r>
      <w:r w:rsidR="00800663">
        <w:rPr>
          <w:lang w:val="en-US"/>
        </w:rPr>
        <w:instrText xml:space="preserve"> ADDIN EN.CITE </w:instrText>
      </w:r>
      <w:r w:rsidR="00800663">
        <w:rPr>
          <w:lang w:val="en-US"/>
        </w:rPr>
        <w:fldChar w:fldCharType="begin">
          <w:fldData xml:space="preserve">PEVuZE5vdGU+PENpdGU+PEF1dGhvcj5JQURQU0dDPC9BdXRob3I+PFllYXI+MjAxMDwvWWVhcj48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[12, 13]</w:t>
      </w:r>
      <w:r w:rsidR="00CC5570" w:rsidRPr="007017C8">
        <w:rPr>
          <w:lang w:val="en-US"/>
        </w:rPr>
        <w:fldChar w:fldCharType="end"/>
      </w:r>
      <w:r w:rsidR="00D907CD" w:rsidRPr="007017C8" w:rsidDel="00E82EC2">
        <w:rPr>
          <w:lang w:val="en-US"/>
        </w:rPr>
        <w:t xml:space="preserve"> </w:t>
      </w:r>
    </w:p>
    <w:p w14:paraId="40908ECE" w14:textId="77777777" w:rsidR="00E82EC2" w:rsidRPr="007017C8" w:rsidRDefault="00E82EC2" w:rsidP="00B95CFF">
      <w:pPr>
        <w:spacing w:after="0" w:line="480" w:lineRule="auto"/>
        <w:rPr>
          <w:lang w:val="en-US"/>
        </w:rPr>
      </w:pPr>
    </w:p>
    <w:p w14:paraId="04C34397" w14:textId="4B0C99E6" w:rsidR="00857FE6" w:rsidRPr="007017C8" w:rsidRDefault="00283472" w:rsidP="00B95CFF">
      <w:pPr>
        <w:spacing w:after="0" w:line="480" w:lineRule="auto"/>
        <w:rPr>
          <w:lang w:val="en-US"/>
        </w:rPr>
      </w:pPr>
      <w:r w:rsidRPr="007017C8">
        <w:rPr>
          <w:lang w:val="en-US"/>
        </w:rPr>
        <w:t>Potential clinical risk factors</w:t>
      </w:r>
      <w:r w:rsidR="00E85D14" w:rsidRPr="007017C8">
        <w:rPr>
          <w:lang w:val="en-US"/>
        </w:rPr>
        <w:t xml:space="preserve"> included</w:t>
      </w:r>
      <w:r w:rsidR="004B43FE" w:rsidRPr="007017C8">
        <w:rPr>
          <w:lang w:val="en-US"/>
        </w:rPr>
        <w:t xml:space="preserve"> </w:t>
      </w:r>
      <w:r w:rsidR="006436BA" w:rsidRPr="007017C8">
        <w:rPr>
          <w:lang w:val="en-US"/>
        </w:rPr>
        <w:t>8</w:t>
      </w:r>
      <w:r w:rsidR="004B43FE" w:rsidRPr="007017C8">
        <w:rPr>
          <w:lang w:val="en-US"/>
        </w:rPr>
        <w:t xml:space="preserve"> </w:t>
      </w:r>
      <w:r w:rsidR="00CC7F9A" w:rsidRPr="007017C8">
        <w:rPr>
          <w:lang w:val="en-US"/>
        </w:rPr>
        <w:t xml:space="preserve">variables </w:t>
      </w:r>
      <w:r w:rsidR="00E85D14" w:rsidRPr="007017C8">
        <w:rPr>
          <w:lang w:val="en-US"/>
        </w:rPr>
        <w:t>selected</w:t>
      </w:r>
      <w:r w:rsidR="004B43FE" w:rsidRPr="007017C8">
        <w:rPr>
          <w:lang w:val="en-US"/>
        </w:rPr>
        <w:t xml:space="preserve"> on</w:t>
      </w:r>
      <w:r w:rsidRPr="007017C8">
        <w:rPr>
          <w:lang w:val="en-US"/>
        </w:rPr>
        <w:t xml:space="preserve"> the basis of</w:t>
      </w:r>
      <w:r w:rsidR="004B43FE" w:rsidRPr="007017C8">
        <w:rPr>
          <w:lang w:val="en-US"/>
        </w:rPr>
        <w:t xml:space="preserve"> previously </w:t>
      </w:r>
      <w:r w:rsidR="008110A2" w:rsidRPr="007017C8">
        <w:rPr>
          <w:lang w:val="en-US"/>
        </w:rPr>
        <w:t>identified</w:t>
      </w:r>
      <w:r w:rsidR="0080132B" w:rsidRPr="007017C8">
        <w:rPr>
          <w:lang w:val="en-US"/>
        </w:rPr>
        <w:t xml:space="preserve"> </w:t>
      </w:r>
      <w:r w:rsidR="00AA6633" w:rsidRPr="007017C8">
        <w:rPr>
          <w:lang w:val="en-US"/>
        </w:rPr>
        <w:t>associations with</w:t>
      </w:r>
      <w:r w:rsidR="004B43FE" w:rsidRPr="007017C8">
        <w:rPr>
          <w:lang w:val="en-US"/>
        </w:rPr>
        <w:t xml:space="preserve"> preeclampsia </w:t>
      </w:r>
      <w:r w:rsidR="00AA6633" w:rsidRPr="007017C8">
        <w:rPr>
          <w:lang w:val="en-US"/>
        </w:rPr>
        <w:t xml:space="preserve">and </w:t>
      </w:r>
      <w:r w:rsidR="00362F94" w:rsidRPr="007017C8">
        <w:rPr>
          <w:lang w:val="en-US"/>
        </w:rPr>
        <w:t xml:space="preserve">ability to translate to </w:t>
      </w:r>
      <w:r w:rsidR="000B64BE" w:rsidRPr="007017C8">
        <w:rPr>
          <w:lang w:val="en-US"/>
        </w:rPr>
        <w:t xml:space="preserve">clinical practice. These </w:t>
      </w:r>
      <w:r w:rsidR="004E7011" w:rsidRPr="007017C8">
        <w:rPr>
          <w:lang w:val="en-US"/>
        </w:rPr>
        <w:t>were:</w:t>
      </w:r>
      <w:r w:rsidR="000B64BE" w:rsidRPr="007017C8">
        <w:rPr>
          <w:lang w:val="en-US"/>
        </w:rPr>
        <w:t xml:space="preserve"> age, nulliparity, </w:t>
      </w:r>
      <w:r w:rsidR="006436BA" w:rsidRPr="007017C8">
        <w:rPr>
          <w:lang w:val="en-US"/>
        </w:rPr>
        <w:t xml:space="preserve">BMI, </w:t>
      </w:r>
      <w:r w:rsidR="000B64BE" w:rsidRPr="007017C8">
        <w:rPr>
          <w:lang w:val="en-US"/>
        </w:rPr>
        <w:t>waist circumference, known history of preeclampsia, first degree family history of hypertension and mean arterial blood pressure</w:t>
      </w:r>
      <w:r w:rsidR="00AA6633" w:rsidRPr="007017C8">
        <w:rPr>
          <w:lang w:val="en-US"/>
        </w:rPr>
        <w:t>.</w:t>
      </w:r>
      <w:r w:rsidR="0027092D" w:rsidRPr="007017C8">
        <w:rPr>
          <w:lang w:val="en-US"/>
        </w:rPr>
        <w:t xml:space="preserve"> </w:t>
      </w:r>
      <w:r w:rsidR="00EE7F9F">
        <w:rPr>
          <w:lang w:val="en-US"/>
        </w:rPr>
        <w:t>M</w:t>
      </w:r>
      <w:r w:rsidR="00EE7F9F" w:rsidRPr="007017C8">
        <w:rPr>
          <w:lang w:val="en-US"/>
        </w:rPr>
        <w:t>aternal sum of skinfold thicknesses (derived from the sum of mean triceps, biceps, subscapular, and suprailiac measurements made by trained research staff)</w:t>
      </w:r>
      <w:r w:rsidR="00EE7F9F">
        <w:rPr>
          <w:lang w:val="en-US"/>
        </w:rPr>
        <w:t xml:space="preserve"> was also explored due to its </w:t>
      </w:r>
      <w:r w:rsidR="006E4E91">
        <w:rPr>
          <w:lang w:val="en-US"/>
        </w:rPr>
        <w:t xml:space="preserve">known </w:t>
      </w:r>
      <w:r w:rsidR="00EE7F9F">
        <w:rPr>
          <w:lang w:val="en-US"/>
        </w:rPr>
        <w:t xml:space="preserve">association with BMI. </w:t>
      </w:r>
      <w:r w:rsidR="0027092D" w:rsidRPr="007017C8">
        <w:rPr>
          <w:rFonts w:cstheme="minorHAnsi"/>
          <w:lang w:val="en-US"/>
        </w:rPr>
        <w:t>Blood pressure was recorded using the pregnancy validated Microlife BP3BT0-A blood pressure monitor (Microlife, Widnau, Switzerland) and maternal skinfold thicknesses (triceps, biceps, suprailiac and subscapular) were measured in triplicate, using Harpenden skinfold Calipers (Holtain Ltd, Felin-y-Gigfran, Crosswell, UK).</w:t>
      </w:r>
      <w:r w:rsidR="00A32675" w:rsidRPr="007017C8">
        <w:rPr>
          <w:rFonts w:cstheme="minorHAnsi"/>
          <w:lang w:val="en-US"/>
        </w:rPr>
        <w:fldChar w:fldCharType="begin">
          <w:fldData xml:space="preserve">PEVuZE5vdGU+PENpdGU+PFJlY051bT43ODc8L1JlY051bT48RGlzcGxheVRleHQ+WzE0XTwvRGlz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</w:fldData>
        </w:fldChar>
      </w:r>
      <w:r w:rsidR="00800663">
        <w:rPr>
          <w:rFonts w:cstheme="minorHAnsi"/>
          <w:lang w:val="en-US"/>
        </w:rPr>
        <w:instrText xml:space="preserve"> ADDIN EN.CITE </w:instrText>
      </w:r>
      <w:r w:rsidR="00800663">
        <w:rPr>
          <w:rFonts w:cstheme="minorHAnsi"/>
          <w:lang w:val="en-US"/>
        </w:rPr>
        <w:fldChar w:fldCharType="begin">
          <w:fldData xml:space="preserve">PEVuZE5vdGU+PENpdGU+PFJlY051bT43ODc8L1JlY051bT48RGlzcGxheVRleHQ+WzE0XTwvRGlz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</w:fldData>
        </w:fldChar>
      </w:r>
      <w:r w:rsidR="00800663">
        <w:rPr>
          <w:rFonts w:cstheme="minorHAnsi"/>
          <w:lang w:val="en-US"/>
        </w:rPr>
        <w:instrText xml:space="preserve"> ADDIN EN.CITE.DATA </w:instrText>
      </w:r>
      <w:r w:rsidR="00800663">
        <w:rPr>
          <w:rFonts w:cstheme="minorHAnsi"/>
          <w:lang w:val="en-US"/>
        </w:rPr>
      </w:r>
      <w:r w:rsidR="00800663">
        <w:rPr>
          <w:rFonts w:cstheme="minorHAnsi"/>
          <w:lang w:val="en-US"/>
        </w:rPr>
        <w:fldChar w:fldCharType="end"/>
      </w:r>
      <w:r w:rsidR="00A32675" w:rsidRPr="007017C8">
        <w:rPr>
          <w:rFonts w:cstheme="minorHAnsi"/>
          <w:lang w:val="en-US"/>
        </w:rPr>
      </w:r>
      <w:r w:rsidR="00A32675" w:rsidRPr="007017C8">
        <w:rPr>
          <w:rFonts w:cstheme="minorHAnsi"/>
          <w:lang w:val="en-US"/>
        </w:rPr>
        <w:fldChar w:fldCharType="separate"/>
      </w:r>
      <w:r w:rsidR="00800663">
        <w:rPr>
          <w:rFonts w:cstheme="minorHAnsi"/>
          <w:noProof/>
          <w:lang w:val="en-US"/>
        </w:rPr>
        <w:t>[14]</w:t>
      </w:r>
      <w:r w:rsidR="00A32675" w:rsidRPr="007017C8">
        <w:rPr>
          <w:rFonts w:cstheme="minorHAnsi"/>
          <w:lang w:val="en-US"/>
        </w:rPr>
        <w:fldChar w:fldCharType="end"/>
      </w:r>
      <w:r w:rsidR="00AA6633" w:rsidRPr="007017C8">
        <w:rPr>
          <w:lang w:val="en-US"/>
        </w:rPr>
        <w:t xml:space="preserve"> </w:t>
      </w:r>
      <w:r w:rsidR="00106F68">
        <w:rPr>
          <w:lang w:val="en-US"/>
        </w:rPr>
        <w:t>Seven</w:t>
      </w:r>
      <w:r w:rsidR="004E7011" w:rsidRPr="007017C8">
        <w:rPr>
          <w:lang w:val="en-US"/>
        </w:rPr>
        <w:t xml:space="preserve"> biomarkers were selected based on </w:t>
      </w:r>
      <w:r w:rsidR="00815C54" w:rsidRPr="007017C8">
        <w:rPr>
          <w:lang w:val="en-US"/>
        </w:rPr>
        <w:t xml:space="preserve">either a </w:t>
      </w:r>
      <w:r w:rsidR="00106F68">
        <w:rPr>
          <w:lang w:val="en-US"/>
        </w:rPr>
        <w:t xml:space="preserve">proposed </w:t>
      </w:r>
      <w:r w:rsidR="00BC415E" w:rsidRPr="007017C8">
        <w:rPr>
          <w:lang w:val="en-US"/>
        </w:rPr>
        <w:t xml:space="preserve">role in </w:t>
      </w:r>
      <w:r w:rsidR="00E635EA" w:rsidRPr="007017C8">
        <w:rPr>
          <w:lang w:val="en-US"/>
        </w:rPr>
        <w:t>preeclampsia</w:t>
      </w:r>
      <w:r w:rsidR="00BC415E" w:rsidRPr="007017C8">
        <w:rPr>
          <w:lang w:val="en-US"/>
        </w:rPr>
        <w:t xml:space="preserve"> </w:t>
      </w:r>
      <w:r w:rsidR="00BC415E" w:rsidRPr="007017C8">
        <w:rPr>
          <w:color w:val="000000" w:themeColor="text1"/>
          <w:lang w:val="en-US"/>
        </w:rPr>
        <w:t>pathogenesi</w:t>
      </w:r>
      <w:r w:rsidR="00E635EA" w:rsidRPr="007017C8">
        <w:rPr>
          <w:color w:val="000000" w:themeColor="text1"/>
          <w:lang w:val="en-US"/>
        </w:rPr>
        <w:t>s</w:t>
      </w:r>
      <w:r w:rsidR="00831907" w:rsidRPr="007017C8">
        <w:rPr>
          <w:color w:val="000000" w:themeColor="text1"/>
          <w:lang w:val="en-US"/>
        </w:rPr>
        <w:t xml:space="preserve"> in women with obesity</w:t>
      </w:r>
      <w:r w:rsidRPr="007017C8">
        <w:rPr>
          <w:color w:val="000000" w:themeColor="text1"/>
          <w:lang w:val="en-US"/>
        </w:rPr>
        <w:t xml:space="preserve">, </w:t>
      </w:r>
      <w:r w:rsidR="00E82EC2" w:rsidRPr="007017C8">
        <w:rPr>
          <w:color w:val="000000" w:themeColor="text1"/>
          <w:lang w:val="en-US"/>
        </w:rPr>
        <w:t>or a</w:t>
      </w:r>
      <w:r w:rsidR="002E03AB" w:rsidRPr="007017C8">
        <w:rPr>
          <w:color w:val="000000" w:themeColor="text1"/>
          <w:lang w:val="en-US"/>
        </w:rPr>
        <w:t xml:space="preserve"> previously reported</w:t>
      </w:r>
      <w:r w:rsidR="00E82EC2" w:rsidRPr="007017C8">
        <w:rPr>
          <w:color w:val="000000" w:themeColor="text1"/>
          <w:lang w:val="en-US"/>
        </w:rPr>
        <w:t xml:space="preserve"> </w:t>
      </w:r>
      <w:r w:rsidR="003A38C8" w:rsidRPr="007017C8">
        <w:rPr>
          <w:color w:val="000000" w:themeColor="text1"/>
          <w:lang w:val="en-US"/>
        </w:rPr>
        <w:t>association</w:t>
      </w:r>
      <w:r w:rsidR="00E82EC2" w:rsidRPr="007017C8">
        <w:rPr>
          <w:color w:val="000000" w:themeColor="text1"/>
          <w:lang w:val="en-US"/>
        </w:rPr>
        <w:t xml:space="preserve"> with </w:t>
      </w:r>
      <w:r w:rsidR="00BC415E" w:rsidRPr="007017C8">
        <w:rPr>
          <w:color w:val="000000" w:themeColor="text1"/>
          <w:lang w:val="en-US"/>
        </w:rPr>
        <w:t>preeclampsia</w:t>
      </w:r>
      <w:r w:rsidR="00106F68">
        <w:rPr>
          <w:color w:val="000000" w:themeColor="text1"/>
          <w:lang w:val="en-US"/>
        </w:rPr>
        <w:t xml:space="preserve"> in weight heterogeneous women</w:t>
      </w:r>
      <w:r w:rsidR="004E7011" w:rsidRPr="007017C8">
        <w:rPr>
          <w:lang w:val="en-US"/>
        </w:rPr>
        <w:t xml:space="preserve">. </w:t>
      </w:r>
      <w:r w:rsidR="00857FE6" w:rsidRPr="007017C8">
        <w:rPr>
          <w:lang w:val="en-US"/>
        </w:rPr>
        <w:t xml:space="preserve">These </w:t>
      </w:r>
      <w:r w:rsidR="00E85D14" w:rsidRPr="007017C8">
        <w:rPr>
          <w:lang w:val="en-US"/>
        </w:rPr>
        <w:t>were</w:t>
      </w:r>
      <w:r w:rsidRPr="007017C8">
        <w:rPr>
          <w:lang w:val="en-US"/>
        </w:rPr>
        <w:t>:</w:t>
      </w:r>
      <w:r w:rsidR="00857FE6" w:rsidRPr="007017C8">
        <w:rPr>
          <w:lang w:val="en-US"/>
        </w:rPr>
        <w:t xml:space="preserve"> </w:t>
      </w:r>
      <w:r w:rsidRPr="007017C8">
        <w:rPr>
          <w:lang w:val="en-US"/>
        </w:rPr>
        <w:t>t</w:t>
      </w:r>
      <w:r w:rsidR="00857FE6" w:rsidRPr="007017C8">
        <w:rPr>
          <w:lang w:val="en-US"/>
        </w:rPr>
        <w:t xml:space="preserve">riglycerides, </w:t>
      </w:r>
      <w:r w:rsidR="00ED2745" w:rsidRPr="007017C8">
        <w:rPr>
          <w:lang w:val="en-US"/>
        </w:rPr>
        <w:t>h</w:t>
      </w:r>
      <w:r w:rsidR="00512356" w:rsidRPr="007017C8">
        <w:rPr>
          <w:lang w:val="en-US"/>
        </w:rPr>
        <w:t xml:space="preserve">igh-density lipoprotein </w:t>
      </w:r>
      <w:r w:rsidR="00023439" w:rsidRPr="007017C8">
        <w:rPr>
          <w:lang w:val="en-US"/>
        </w:rPr>
        <w:t>(</w:t>
      </w:r>
      <w:r w:rsidR="00857FE6" w:rsidRPr="007017C8">
        <w:rPr>
          <w:lang w:val="en-US"/>
        </w:rPr>
        <w:t>HDL</w:t>
      </w:r>
      <w:r w:rsidR="00023439" w:rsidRPr="007017C8">
        <w:rPr>
          <w:lang w:val="en-US"/>
        </w:rPr>
        <w:t>)</w:t>
      </w:r>
      <w:r w:rsidR="00857FE6" w:rsidRPr="007017C8">
        <w:rPr>
          <w:lang w:val="en-US"/>
        </w:rPr>
        <w:t xml:space="preserve">, </w:t>
      </w:r>
      <w:r w:rsidR="00D61320" w:rsidRPr="007017C8">
        <w:rPr>
          <w:lang w:val="en-US"/>
        </w:rPr>
        <w:t>hemoglobin</w:t>
      </w:r>
      <w:r w:rsidR="000F0BDC" w:rsidRPr="007017C8">
        <w:rPr>
          <w:lang w:val="en-US"/>
        </w:rPr>
        <w:t xml:space="preserve"> A1c (HbA1c), </w:t>
      </w:r>
      <w:r w:rsidRPr="007017C8">
        <w:rPr>
          <w:lang w:val="en-US"/>
        </w:rPr>
        <w:t>a</w:t>
      </w:r>
      <w:r w:rsidR="00857FE6" w:rsidRPr="007017C8">
        <w:rPr>
          <w:lang w:val="en-US"/>
        </w:rPr>
        <w:t xml:space="preserve">diponectin, </w:t>
      </w:r>
      <w:r w:rsidRPr="007017C8">
        <w:rPr>
          <w:lang w:val="en-US"/>
        </w:rPr>
        <w:t>i</w:t>
      </w:r>
      <w:r w:rsidR="00857FE6" w:rsidRPr="007017C8">
        <w:rPr>
          <w:lang w:val="en-US"/>
        </w:rPr>
        <w:t>nterleukin-6</w:t>
      </w:r>
      <w:r w:rsidR="00DB2501" w:rsidRPr="007017C8">
        <w:rPr>
          <w:lang w:val="en-US"/>
        </w:rPr>
        <w:t xml:space="preserve"> (IL-6)</w:t>
      </w:r>
      <w:r w:rsidR="00857FE6" w:rsidRPr="007017C8">
        <w:rPr>
          <w:lang w:val="en-US"/>
        </w:rPr>
        <w:t xml:space="preserve">, </w:t>
      </w:r>
      <w:r w:rsidR="000F0BDC" w:rsidRPr="007017C8">
        <w:rPr>
          <w:lang w:val="en-US"/>
        </w:rPr>
        <w:t xml:space="preserve">high sensitivity C Reactive Protein (hs-CRP), and </w:t>
      </w:r>
      <w:r w:rsidR="00857FE6" w:rsidRPr="007017C8">
        <w:rPr>
          <w:lang w:val="en-US"/>
        </w:rPr>
        <w:t>placental growth factor</w:t>
      </w:r>
      <w:r w:rsidR="00900FEA" w:rsidRPr="007017C8">
        <w:rPr>
          <w:lang w:val="en-US"/>
        </w:rPr>
        <w:t xml:space="preserve"> (PlGF</w:t>
      </w:r>
      <w:r w:rsidR="00857FE6" w:rsidRPr="007017C8">
        <w:rPr>
          <w:lang w:val="en-US"/>
        </w:rPr>
        <w:t>).</w:t>
      </w:r>
      <w:r w:rsidR="00E85D14" w:rsidRPr="007017C8">
        <w:rPr>
          <w:lang w:val="en-US"/>
        </w:rPr>
        <w:t xml:space="preserve"> </w:t>
      </w:r>
      <w:r w:rsidR="008B0AB1" w:rsidRPr="007017C8">
        <w:rPr>
          <w:lang w:val="en-US"/>
        </w:rPr>
        <w:t>B</w:t>
      </w:r>
      <w:r w:rsidR="00E85D14" w:rsidRPr="007017C8">
        <w:rPr>
          <w:lang w:val="en-US"/>
        </w:rPr>
        <w:t xml:space="preserve">iomarker measurement </w:t>
      </w:r>
      <w:r w:rsidR="008B0AB1" w:rsidRPr="007017C8">
        <w:rPr>
          <w:lang w:val="en-US"/>
        </w:rPr>
        <w:t xml:space="preserve">methodology </w:t>
      </w:r>
      <w:r w:rsidR="00E85D14" w:rsidRPr="007017C8">
        <w:rPr>
          <w:lang w:val="en-US"/>
        </w:rPr>
        <w:t>is described in</w:t>
      </w:r>
      <w:r w:rsidR="00A64160">
        <w:rPr>
          <w:lang w:val="en-US"/>
        </w:rPr>
        <w:t xml:space="preserve"> the </w:t>
      </w:r>
      <w:r w:rsidR="00216776">
        <w:rPr>
          <w:lang w:val="en-US"/>
        </w:rPr>
        <w:t>A</w:t>
      </w:r>
      <w:r w:rsidR="00A64160">
        <w:rPr>
          <w:lang w:val="en-US"/>
        </w:rPr>
        <w:t>ppendix (</w:t>
      </w:r>
      <w:r w:rsidR="00E85D14" w:rsidRPr="007017C8">
        <w:rPr>
          <w:lang w:val="en-US"/>
        </w:rPr>
        <w:t xml:space="preserve">Table </w:t>
      </w:r>
      <w:r w:rsidR="00A64160">
        <w:rPr>
          <w:lang w:val="en-US"/>
        </w:rPr>
        <w:t>A</w:t>
      </w:r>
      <w:r w:rsidR="00E85D14" w:rsidRPr="007017C8">
        <w:rPr>
          <w:lang w:val="en-US"/>
        </w:rPr>
        <w:t>1</w:t>
      </w:r>
      <w:r w:rsidR="00A64160">
        <w:rPr>
          <w:lang w:val="en-US"/>
        </w:rPr>
        <w:t>)</w:t>
      </w:r>
      <w:r w:rsidR="00E85D14" w:rsidRPr="007017C8">
        <w:rPr>
          <w:lang w:val="en-US"/>
        </w:rPr>
        <w:t>.</w:t>
      </w:r>
      <w:r w:rsidR="00857FE6" w:rsidRPr="007017C8">
        <w:rPr>
          <w:lang w:val="en-US"/>
        </w:rPr>
        <w:t xml:space="preserve"> </w:t>
      </w:r>
    </w:p>
    <w:p w14:paraId="5204A7A9" w14:textId="77777777" w:rsidR="00E82EC2" w:rsidRPr="007017C8" w:rsidRDefault="00E82EC2" w:rsidP="00B95CFF">
      <w:pPr>
        <w:spacing w:after="0" w:line="480" w:lineRule="auto"/>
        <w:rPr>
          <w:lang w:val="en-US"/>
        </w:rPr>
      </w:pPr>
    </w:p>
    <w:p w14:paraId="0FED8EF9" w14:textId="3A1C1EC4" w:rsidR="003A653A" w:rsidRPr="007017C8" w:rsidRDefault="002F1663" w:rsidP="00B95CFF">
      <w:pPr>
        <w:spacing w:after="0" w:line="480" w:lineRule="auto"/>
        <w:rPr>
          <w:lang w:val="en-US"/>
        </w:rPr>
      </w:pPr>
      <w:r w:rsidRPr="007017C8">
        <w:rPr>
          <w:lang w:val="en-US"/>
        </w:rPr>
        <w:t>A complete case analysis was undertaken and</w:t>
      </w:r>
      <w:r w:rsidR="006436BA" w:rsidRPr="007017C8">
        <w:rPr>
          <w:lang w:val="en-US"/>
        </w:rPr>
        <w:t xml:space="preserve"> we compared socio</w:t>
      </w:r>
      <w:r w:rsidR="00D61320">
        <w:rPr>
          <w:lang w:val="en-US"/>
        </w:rPr>
        <w:t>-</w:t>
      </w:r>
      <w:r w:rsidR="006436BA" w:rsidRPr="007017C8">
        <w:rPr>
          <w:lang w:val="en-US"/>
        </w:rPr>
        <w:t>demographic characteristics between the study population and women excluded from this analysis because of missing data. A</w:t>
      </w:r>
      <w:r w:rsidR="003A653A" w:rsidRPr="007017C8">
        <w:rPr>
          <w:lang w:val="en-US"/>
        </w:rPr>
        <w:t xml:space="preserve">ssumptions </w:t>
      </w:r>
      <w:r w:rsidR="00F336C4" w:rsidRPr="007017C8">
        <w:rPr>
          <w:lang w:val="en-US"/>
        </w:rPr>
        <w:t>for</w:t>
      </w:r>
      <w:r w:rsidR="003A653A" w:rsidRPr="007017C8">
        <w:rPr>
          <w:lang w:val="en-US"/>
        </w:rPr>
        <w:t xml:space="preserve"> normality were checked for all predictors. Candidate </w:t>
      </w:r>
      <w:r w:rsidR="000146F0" w:rsidRPr="007017C8">
        <w:rPr>
          <w:lang w:val="en-US"/>
        </w:rPr>
        <w:t>biomarkers that</w:t>
      </w:r>
      <w:r w:rsidR="00D867DB" w:rsidRPr="007017C8">
        <w:rPr>
          <w:lang w:val="en-US"/>
        </w:rPr>
        <w:t xml:space="preserve"> showed </w:t>
      </w:r>
      <w:r w:rsidR="004B4A3D" w:rsidRPr="007017C8">
        <w:rPr>
          <w:lang w:val="en-US"/>
        </w:rPr>
        <w:t>p</w:t>
      </w:r>
      <w:r w:rsidR="00D867DB" w:rsidRPr="007017C8">
        <w:rPr>
          <w:lang w:val="en-US"/>
        </w:rPr>
        <w:t xml:space="preserve">ositive skew </w:t>
      </w:r>
      <w:r w:rsidR="003A653A" w:rsidRPr="007017C8">
        <w:rPr>
          <w:lang w:val="en-US"/>
        </w:rPr>
        <w:t xml:space="preserve">were log transformed </w:t>
      </w:r>
      <w:r w:rsidR="00DB2501" w:rsidRPr="007017C8">
        <w:rPr>
          <w:lang w:val="en-US"/>
        </w:rPr>
        <w:t>(triglycerides, HDL, adiponectin, IL-6</w:t>
      </w:r>
      <w:r w:rsidR="000F0BDC" w:rsidRPr="007017C8">
        <w:rPr>
          <w:lang w:val="en-US"/>
        </w:rPr>
        <w:t>,</w:t>
      </w:r>
      <w:r w:rsidR="00DB2501" w:rsidRPr="007017C8">
        <w:rPr>
          <w:lang w:val="en-US"/>
        </w:rPr>
        <w:t xml:space="preserve"> </w:t>
      </w:r>
      <w:r w:rsidR="000F0BDC" w:rsidRPr="007017C8">
        <w:rPr>
          <w:lang w:val="en-US"/>
        </w:rPr>
        <w:t xml:space="preserve">CRP, </w:t>
      </w:r>
      <w:r w:rsidR="00DB2501" w:rsidRPr="007017C8">
        <w:rPr>
          <w:lang w:val="en-US"/>
        </w:rPr>
        <w:t xml:space="preserve">and PlGF). </w:t>
      </w:r>
      <w:r w:rsidR="003323BE">
        <w:rPr>
          <w:lang w:val="en-US"/>
        </w:rPr>
        <w:t>T</w:t>
      </w:r>
      <w:r w:rsidR="003323BE" w:rsidRPr="003323BE">
        <w:rPr>
          <w:lang w:val="en-US"/>
        </w:rPr>
        <w:t>ransform</w:t>
      </w:r>
      <w:r w:rsidR="003323BE">
        <w:rPr>
          <w:lang w:val="en-US"/>
        </w:rPr>
        <w:t xml:space="preserve">ation </w:t>
      </w:r>
      <w:r w:rsidR="003323BE" w:rsidRPr="003323BE">
        <w:rPr>
          <w:lang w:val="en-US"/>
        </w:rPr>
        <w:t>into log</w:t>
      </w:r>
      <w:r w:rsidR="003323BE" w:rsidRPr="00B95CFF">
        <w:rPr>
          <w:vertAlign w:val="subscript"/>
          <w:lang w:val="en-US"/>
        </w:rPr>
        <w:t>2</w:t>
      </w:r>
      <w:r w:rsidR="003323BE" w:rsidRPr="003323BE">
        <w:rPr>
          <w:lang w:val="en-US"/>
        </w:rPr>
        <w:t xml:space="preserve"> </w:t>
      </w:r>
      <w:r w:rsidR="003323BE">
        <w:rPr>
          <w:lang w:val="en-US"/>
        </w:rPr>
        <w:t xml:space="preserve">were performed </w:t>
      </w:r>
      <w:r w:rsidR="003323BE" w:rsidRPr="003323BE">
        <w:rPr>
          <w:lang w:val="en-US"/>
        </w:rPr>
        <w:t>so that odds ratios showed the effect associated with doubling the concentration</w:t>
      </w:r>
      <w:r w:rsidR="00CD34F7">
        <w:rPr>
          <w:lang w:val="en-US"/>
        </w:rPr>
        <w:t>.</w:t>
      </w:r>
      <w:r w:rsidR="003323BE" w:rsidRPr="003323BE">
        <w:rPr>
          <w:lang w:val="en-US"/>
        </w:rPr>
        <w:t xml:space="preserve"> </w:t>
      </w:r>
      <w:r w:rsidR="00D867DB" w:rsidRPr="007017C8">
        <w:rPr>
          <w:lang w:val="en-US"/>
        </w:rPr>
        <w:t xml:space="preserve">As </w:t>
      </w:r>
      <w:r w:rsidR="00283472" w:rsidRPr="007017C8">
        <w:rPr>
          <w:lang w:val="en-US"/>
        </w:rPr>
        <w:t xml:space="preserve">low values of </w:t>
      </w:r>
      <w:r w:rsidR="00D867DB" w:rsidRPr="007017C8">
        <w:rPr>
          <w:lang w:val="en-US"/>
        </w:rPr>
        <w:t xml:space="preserve">PlGF, </w:t>
      </w:r>
      <w:r w:rsidR="00283472" w:rsidRPr="007017C8">
        <w:rPr>
          <w:lang w:val="en-US"/>
        </w:rPr>
        <w:t>are associated with preeclampsia,</w:t>
      </w:r>
      <w:r w:rsidR="00C12FFF" w:rsidRPr="007017C8">
        <w:rPr>
          <w:lang w:val="en-US"/>
        </w:rPr>
        <w:t xml:space="preserve"> </w:t>
      </w:r>
      <w:r w:rsidR="00D867DB" w:rsidRPr="007017C8">
        <w:rPr>
          <w:lang w:val="en-US"/>
        </w:rPr>
        <w:t xml:space="preserve">the scale was reversed, </w:t>
      </w:r>
      <w:r w:rsidR="00E82EC2" w:rsidRPr="007017C8">
        <w:rPr>
          <w:lang w:val="en-US"/>
        </w:rPr>
        <w:t xml:space="preserve">so that the </w:t>
      </w:r>
      <w:r w:rsidR="00D83EB1" w:rsidRPr="007017C8">
        <w:rPr>
          <w:lang w:val="en-US"/>
        </w:rPr>
        <w:t>odds r</w:t>
      </w:r>
      <w:r w:rsidR="00CC5570" w:rsidRPr="007017C8">
        <w:rPr>
          <w:lang w:val="en-US"/>
        </w:rPr>
        <w:t>atio</w:t>
      </w:r>
      <w:r w:rsidR="00E635EA" w:rsidRPr="007017C8">
        <w:rPr>
          <w:lang w:val="en-US"/>
        </w:rPr>
        <w:t xml:space="preserve"> (</w:t>
      </w:r>
      <w:r w:rsidR="00E82EC2" w:rsidRPr="007017C8">
        <w:rPr>
          <w:lang w:val="en-US"/>
        </w:rPr>
        <w:t>OR</w:t>
      </w:r>
      <w:r w:rsidR="00E635EA" w:rsidRPr="007017C8">
        <w:rPr>
          <w:lang w:val="en-US"/>
        </w:rPr>
        <w:t>)</w:t>
      </w:r>
      <w:r w:rsidR="00E82EC2" w:rsidRPr="007017C8">
        <w:rPr>
          <w:lang w:val="en-US"/>
        </w:rPr>
        <w:t xml:space="preserve"> represent</w:t>
      </w:r>
      <w:r w:rsidR="00283472" w:rsidRPr="007017C8">
        <w:rPr>
          <w:lang w:val="en-US"/>
        </w:rPr>
        <w:t>ed</w:t>
      </w:r>
      <w:r w:rsidR="00E82EC2" w:rsidRPr="007017C8">
        <w:rPr>
          <w:lang w:val="en-US"/>
        </w:rPr>
        <w:t xml:space="preserve"> the increase in odds of preeclampsia associated with a reduction in PlGF.</w:t>
      </w:r>
      <w:r w:rsidR="00C12FFF" w:rsidRPr="007017C8">
        <w:rPr>
          <w:lang w:val="en-US"/>
        </w:rPr>
        <w:t xml:space="preserve"> </w:t>
      </w:r>
      <w:r w:rsidR="001522AA" w:rsidRPr="007017C8">
        <w:rPr>
          <w:lang w:val="en-US"/>
        </w:rPr>
        <w:t>C</w:t>
      </w:r>
      <w:r w:rsidR="00DB2501" w:rsidRPr="007017C8">
        <w:rPr>
          <w:lang w:val="en-US"/>
        </w:rPr>
        <w:t>linical factors</w:t>
      </w:r>
      <w:r w:rsidR="00C12FFF" w:rsidRPr="007017C8">
        <w:rPr>
          <w:lang w:val="en-US"/>
        </w:rPr>
        <w:t xml:space="preserve"> and biomarkers </w:t>
      </w:r>
      <w:r w:rsidR="001522AA" w:rsidRPr="007017C8">
        <w:rPr>
          <w:lang w:val="en-US"/>
        </w:rPr>
        <w:t xml:space="preserve">did not vary with </w:t>
      </w:r>
      <w:r w:rsidR="00C12FFF" w:rsidRPr="007017C8">
        <w:rPr>
          <w:lang w:val="en-US"/>
        </w:rPr>
        <w:t>gestational age</w:t>
      </w:r>
      <w:r w:rsidR="00283472" w:rsidRPr="007017C8">
        <w:rPr>
          <w:lang w:val="en-US"/>
        </w:rPr>
        <w:t xml:space="preserve"> at sampling</w:t>
      </w:r>
      <w:r w:rsidR="001522AA" w:rsidRPr="007017C8">
        <w:rPr>
          <w:lang w:val="en-US"/>
        </w:rPr>
        <w:t xml:space="preserve">, </w:t>
      </w:r>
      <w:r w:rsidR="008B0AB1" w:rsidRPr="007017C8">
        <w:rPr>
          <w:lang w:val="en-US"/>
        </w:rPr>
        <w:t xml:space="preserve">so </w:t>
      </w:r>
      <w:r w:rsidR="001522AA" w:rsidRPr="007017C8">
        <w:rPr>
          <w:lang w:val="en-US"/>
        </w:rPr>
        <w:t xml:space="preserve">additional </w:t>
      </w:r>
      <w:r w:rsidR="00846BCB" w:rsidRPr="007017C8">
        <w:rPr>
          <w:lang w:val="en-US"/>
        </w:rPr>
        <w:t xml:space="preserve">correction for gestational age was not performed. </w:t>
      </w:r>
    </w:p>
    <w:p w14:paraId="2792A254" w14:textId="77777777" w:rsidR="00846BCB" w:rsidRPr="007017C8" w:rsidRDefault="00846BCB" w:rsidP="00B95CFF">
      <w:pPr>
        <w:spacing w:after="0" w:line="480" w:lineRule="auto"/>
        <w:rPr>
          <w:lang w:val="en-US"/>
        </w:rPr>
      </w:pPr>
    </w:p>
    <w:p w14:paraId="3F6A2903" w14:textId="2BC05230" w:rsidR="000146F0" w:rsidRPr="007017C8" w:rsidRDefault="000C3B16" w:rsidP="00B95CFF">
      <w:pPr>
        <w:spacing w:after="0" w:line="480" w:lineRule="auto"/>
        <w:rPr>
          <w:lang w:val="en-US"/>
        </w:rPr>
      </w:pPr>
      <w:r w:rsidRPr="007017C8">
        <w:rPr>
          <w:lang w:val="en-US"/>
        </w:rPr>
        <w:t xml:space="preserve">Descriptive statistics were presented as means (SD), median (IQR) and frequency of observations (percentages), as appropriate. </w:t>
      </w:r>
      <w:r w:rsidR="00276F5B" w:rsidRPr="007017C8">
        <w:rPr>
          <w:lang w:val="en-US"/>
        </w:rPr>
        <w:t>Comparisons of socio demographic characteristics and pregnancy outcomes</w:t>
      </w:r>
      <w:r w:rsidR="001522AA" w:rsidRPr="007017C8">
        <w:rPr>
          <w:lang w:val="en-US"/>
        </w:rPr>
        <w:t xml:space="preserve"> between wom</w:t>
      </w:r>
      <w:r w:rsidR="00510F74" w:rsidRPr="007017C8">
        <w:rPr>
          <w:lang w:val="en-US"/>
        </w:rPr>
        <w:t>e</w:t>
      </w:r>
      <w:r w:rsidR="001522AA" w:rsidRPr="007017C8">
        <w:rPr>
          <w:lang w:val="en-US"/>
        </w:rPr>
        <w:t>n with and without preeclampsia</w:t>
      </w:r>
      <w:r w:rsidR="00276F5B" w:rsidRPr="007017C8">
        <w:rPr>
          <w:lang w:val="en-US"/>
        </w:rPr>
        <w:t xml:space="preserve"> were performed using Chi-square tests, Wilcoxon rank-sum tests and t-tests as appropriate.</w:t>
      </w:r>
      <w:r w:rsidR="000E244C" w:rsidRPr="007017C8">
        <w:rPr>
          <w:lang w:val="en-US"/>
        </w:rPr>
        <w:t xml:space="preserve"> </w:t>
      </w:r>
      <w:r w:rsidR="003A653A" w:rsidRPr="007017C8">
        <w:rPr>
          <w:lang w:val="en-US"/>
        </w:rPr>
        <w:t>Univaria</w:t>
      </w:r>
      <w:r w:rsidR="00283AC2">
        <w:rPr>
          <w:lang w:val="en-US"/>
        </w:rPr>
        <w:t>ble</w:t>
      </w:r>
      <w:r w:rsidR="003A653A" w:rsidRPr="007017C8">
        <w:rPr>
          <w:lang w:val="en-US"/>
        </w:rPr>
        <w:t xml:space="preserve"> l</w:t>
      </w:r>
      <w:r w:rsidR="00060141" w:rsidRPr="007017C8">
        <w:rPr>
          <w:lang w:val="en-US"/>
        </w:rPr>
        <w:t xml:space="preserve">ogistic regression was used to investigate the association between </w:t>
      </w:r>
      <w:r w:rsidR="00DB2501" w:rsidRPr="007017C8">
        <w:rPr>
          <w:lang w:val="en-US"/>
        </w:rPr>
        <w:t>clinical risk factor</w:t>
      </w:r>
      <w:r w:rsidR="00CD0640" w:rsidRPr="007017C8">
        <w:rPr>
          <w:lang w:val="en-US"/>
        </w:rPr>
        <w:t>s</w:t>
      </w:r>
      <w:r w:rsidR="00DB2501" w:rsidRPr="007017C8">
        <w:rPr>
          <w:lang w:val="en-US"/>
        </w:rPr>
        <w:t xml:space="preserve"> and biomarker</w:t>
      </w:r>
      <w:r w:rsidR="00CD0640" w:rsidRPr="007017C8">
        <w:rPr>
          <w:lang w:val="en-US"/>
        </w:rPr>
        <w:t>s</w:t>
      </w:r>
      <w:r w:rsidR="00060141" w:rsidRPr="007017C8">
        <w:rPr>
          <w:lang w:val="en-US"/>
        </w:rPr>
        <w:t xml:space="preserve"> </w:t>
      </w:r>
      <w:r w:rsidR="00CD0640" w:rsidRPr="007017C8">
        <w:rPr>
          <w:lang w:val="en-US"/>
        </w:rPr>
        <w:t>and</w:t>
      </w:r>
      <w:r w:rsidR="00060141" w:rsidRPr="007017C8">
        <w:rPr>
          <w:lang w:val="en-US"/>
        </w:rPr>
        <w:t xml:space="preserve"> the </w:t>
      </w:r>
      <w:r w:rsidR="00CD0640" w:rsidRPr="007017C8">
        <w:rPr>
          <w:lang w:val="en-US"/>
        </w:rPr>
        <w:t xml:space="preserve">risk of </w:t>
      </w:r>
      <w:r w:rsidR="00060141" w:rsidRPr="007017C8">
        <w:rPr>
          <w:lang w:val="en-US"/>
        </w:rPr>
        <w:t>development of preeclampsia</w:t>
      </w:r>
      <w:r w:rsidR="00662570" w:rsidRPr="007017C8">
        <w:rPr>
          <w:lang w:val="en-US"/>
        </w:rPr>
        <w:t xml:space="preserve"> later in pregnancy</w:t>
      </w:r>
      <w:r w:rsidR="00060141" w:rsidRPr="007017C8">
        <w:rPr>
          <w:lang w:val="en-US"/>
        </w:rPr>
        <w:t>.</w:t>
      </w:r>
      <w:r w:rsidR="008D26D7" w:rsidRPr="007017C8">
        <w:rPr>
          <w:lang w:val="en-US"/>
        </w:rPr>
        <w:t xml:space="preserve"> </w:t>
      </w:r>
      <w:r w:rsidR="001522AA" w:rsidRPr="007017C8">
        <w:rPr>
          <w:lang w:val="en-US"/>
        </w:rPr>
        <w:t>Assessment of b</w:t>
      </w:r>
      <w:r w:rsidR="008D26D7" w:rsidRPr="007017C8">
        <w:rPr>
          <w:lang w:val="en-US"/>
        </w:rPr>
        <w:t>iomarkers w</w:t>
      </w:r>
      <w:r w:rsidR="001522AA" w:rsidRPr="007017C8">
        <w:rPr>
          <w:lang w:val="en-US"/>
        </w:rPr>
        <w:t>as</w:t>
      </w:r>
      <w:r w:rsidR="008D26D7" w:rsidRPr="007017C8">
        <w:rPr>
          <w:lang w:val="en-US"/>
        </w:rPr>
        <w:t xml:space="preserve"> corrected for multiple tes</w:t>
      </w:r>
      <w:r w:rsidR="0073086E" w:rsidRPr="007017C8">
        <w:rPr>
          <w:lang w:val="en-US"/>
        </w:rPr>
        <w:t>t</w:t>
      </w:r>
      <w:r w:rsidR="008D26D7" w:rsidRPr="007017C8">
        <w:rPr>
          <w:lang w:val="en-US"/>
        </w:rPr>
        <w:t>ing using the False Discovery Rate</w:t>
      </w:r>
      <w:r w:rsidR="00C85A4C" w:rsidRPr="007017C8">
        <w:rPr>
          <w:lang w:val="en-US"/>
        </w:rPr>
        <w:t xml:space="preserve"> (FDR)</w:t>
      </w:r>
      <w:r w:rsidR="008D26D7" w:rsidRPr="007017C8">
        <w:rPr>
          <w:lang w:val="en-US"/>
        </w:rPr>
        <w:t>.</w:t>
      </w:r>
      <w:r w:rsidR="00474069" w:rsidRPr="007017C8">
        <w:rPr>
          <w:lang w:val="en-US"/>
        </w:rPr>
        <w:fldChar w:fldCharType="begin"/>
      </w:r>
      <w:r w:rsidR="00800663">
        <w:rPr>
          <w:lang w:val="en-US"/>
        </w:rPr>
        <w:instrText xml:space="preserve"> ADDIN EN.CITE &lt;EndNote&gt;&lt;Cite&gt;&lt;RecNum&gt;914&lt;/RecNum&gt;&lt;DisplayText&gt;[15]&lt;/DisplayText&gt;&lt;record&gt;&lt;rec-number&gt;914&lt;/rec-number&gt;&lt;foreign-keys&gt;&lt;key app="EN" db-id="xd0209wfqv9xxfepx5fp9wajredzf02090ez" timestamp="1504138595"&gt;914&lt;/key&gt;&lt;/foreign-keys&gt;&lt;ref-type name="Journal Article"&gt;17&lt;/ref-type&gt;&lt;contributors&gt;&lt;authors&gt;&lt;author&gt;Takacs, P.&lt;/author&gt;&lt;author&gt;Green, K. L.&lt;/author&gt;&lt;author&gt;Nikaeo, A.&lt;/author&gt;&lt;author&gt;Kauma, S. W.&lt;/author&gt;&lt;/authors&gt;&lt;/contributors&gt;&lt;auth-address&gt;Department of Obstetrics and Gynecology, Virginia Commonwealth University/Medical College of Virginia Campus, Richmond 23298, USA.&lt;/auth-address&gt;&lt;titles&gt;&lt;title&gt;Increased vascular endothelial cell production of interleukin-6 in severe preeclampsia&lt;/title&gt;&lt;secondary-title&gt;Am J Obstet Gynecol&lt;/secondary-title&gt;&lt;/titles&gt;&lt;periodical&gt;&lt;full-title&gt;American journal of obstetrics and gynecology&lt;/full-title&gt;&lt;abbr-1&gt;Am J Obstet Gynecol&lt;/abbr-1&gt;&lt;/periodical&gt;&lt;pages&gt;740-4&lt;/pages&gt;&lt;volume&gt;188&lt;/volume&gt;&lt;number&gt;3&lt;/number&gt;&lt;keywords&gt;&lt;keyword&gt;Adult&lt;/keyword&gt;&lt;keyword&gt;Antioxidants/pharmacology&lt;/keyword&gt;&lt;keyword&gt;Cells, Cultured&lt;/keyword&gt;&lt;keyword&gt;Endothelium, Vascular/cytology/*metabolism&lt;/keyword&gt;&lt;keyword&gt;Female&lt;/keyword&gt;&lt;keyword&gt;Humans&lt;/keyword&gt;&lt;keyword&gt;Interleukin-6/antagonists &amp;amp; inhibitors/*metabolism&lt;/keyword&gt;&lt;keyword&gt;Malondialdehyde/blood&lt;/keyword&gt;&lt;keyword&gt;Pre-Eclampsia/*physiopathology&lt;/keyword&gt;&lt;keyword&gt;Pregnancy&lt;/keyword&gt;&lt;keyword&gt;Severity of Illness Index&lt;/keyword&gt;&lt;keyword&gt;Vitamin E/pharmacology&lt;/keyword&gt;&lt;/keywords&gt;&lt;dates&gt;&lt;year&gt;2003&lt;/year&gt;&lt;pub-dates&gt;&lt;date&gt;Mar&lt;/date&gt;&lt;/pub-dates&gt;&lt;/dates&gt;&lt;isbn&gt;0002-9378 (Print)&amp;#xD;0002-9378 (Linking)&lt;/isbn&gt;&lt;accession-num&gt;12634650&lt;/accession-num&gt;&lt;urls&gt;&lt;related-urls&gt;&lt;url&gt;https://www.ncbi.nlm.nih.gov/pubmed/12634650&lt;/url&gt;&lt;/related-urls&gt;&lt;/urls&gt;&lt;/record&gt;&lt;/Cite&gt;&lt;/EndNote&gt;</w:instrText>
      </w:r>
      <w:r w:rsidR="00474069" w:rsidRPr="007017C8">
        <w:rPr>
          <w:lang w:val="en-US"/>
        </w:rPr>
        <w:fldChar w:fldCharType="separate"/>
      </w:r>
      <w:r w:rsidR="00800663">
        <w:rPr>
          <w:noProof/>
          <w:lang w:val="en-US"/>
        </w:rPr>
        <w:t>[15]</w:t>
      </w:r>
      <w:r w:rsidR="00474069" w:rsidRPr="007017C8">
        <w:rPr>
          <w:lang w:val="en-US"/>
        </w:rPr>
        <w:fldChar w:fldCharType="end"/>
      </w:r>
      <w:r w:rsidR="001522AA" w:rsidRPr="007017C8">
        <w:rPr>
          <w:lang w:val="en-US"/>
        </w:rPr>
        <w:t xml:space="preserve"> </w:t>
      </w:r>
      <w:r w:rsidR="00060141" w:rsidRPr="007017C8">
        <w:rPr>
          <w:lang w:val="en-US"/>
        </w:rPr>
        <w:t>Significant factors</w:t>
      </w:r>
      <w:r w:rsidR="00662570" w:rsidRPr="007017C8">
        <w:rPr>
          <w:lang w:val="en-US"/>
        </w:rPr>
        <w:t xml:space="preserve"> were</w:t>
      </w:r>
      <w:r w:rsidR="008D26D7" w:rsidRPr="007017C8">
        <w:rPr>
          <w:lang w:val="en-US"/>
        </w:rPr>
        <w:t xml:space="preserve"> </w:t>
      </w:r>
      <w:r w:rsidR="00060141" w:rsidRPr="007017C8">
        <w:rPr>
          <w:lang w:val="en-US"/>
        </w:rPr>
        <w:t>identified</w:t>
      </w:r>
      <w:r w:rsidR="00AD3539" w:rsidRPr="007017C8">
        <w:rPr>
          <w:lang w:val="en-US"/>
        </w:rPr>
        <w:t xml:space="preserve"> </w:t>
      </w:r>
      <w:r w:rsidR="00662570" w:rsidRPr="007017C8">
        <w:rPr>
          <w:lang w:val="en-US"/>
        </w:rPr>
        <w:t>if</w:t>
      </w:r>
      <w:r w:rsidR="00AD3539" w:rsidRPr="007017C8">
        <w:rPr>
          <w:lang w:val="en-US"/>
        </w:rPr>
        <w:t xml:space="preserve"> p&lt;0.05</w:t>
      </w:r>
      <w:r w:rsidR="00662570" w:rsidRPr="007017C8">
        <w:rPr>
          <w:lang w:val="en-US"/>
        </w:rPr>
        <w:t xml:space="preserve"> (</w:t>
      </w:r>
      <w:r w:rsidR="00F336C4" w:rsidRPr="007017C8">
        <w:rPr>
          <w:lang w:val="en-US"/>
        </w:rPr>
        <w:t xml:space="preserve">FDR </w:t>
      </w:r>
      <w:r w:rsidR="00662570" w:rsidRPr="007017C8">
        <w:rPr>
          <w:lang w:val="en-US"/>
        </w:rPr>
        <w:t xml:space="preserve">adjusted p-value for biomarkers) and </w:t>
      </w:r>
      <w:r w:rsidR="00060141" w:rsidRPr="007017C8">
        <w:rPr>
          <w:lang w:val="en-US"/>
        </w:rPr>
        <w:t xml:space="preserve">were combined in a final </w:t>
      </w:r>
      <w:r w:rsidR="00D907CD" w:rsidRPr="007017C8">
        <w:rPr>
          <w:lang w:val="en-US"/>
        </w:rPr>
        <w:t xml:space="preserve">multiple </w:t>
      </w:r>
      <w:r w:rsidR="00AD3539" w:rsidRPr="007017C8">
        <w:rPr>
          <w:lang w:val="en-US"/>
        </w:rPr>
        <w:t xml:space="preserve">regression </w:t>
      </w:r>
      <w:r w:rsidR="00060141" w:rsidRPr="007017C8">
        <w:rPr>
          <w:lang w:val="en-US"/>
        </w:rPr>
        <w:t>model</w:t>
      </w:r>
      <w:r w:rsidR="001522AA" w:rsidRPr="007017C8">
        <w:rPr>
          <w:lang w:val="en-US"/>
        </w:rPr>
        <w:t xml:space="preserve"> </w:t>
      </w:r>
      <w:r w:rsidR="00662570" w:rsidRPr="007017C8">
        <w:rPr>
          <w:lang w:val="en-US"/>
        </w:rPr>
        <w:t>for preeclampsia</w:t>
      </w:r>
      <w:r w:rsidR="00060141" w:rsidRPr="007017C8">
        <w:rPr>
          <w:lang w:val="en-US"/>
        </w:rPr>
        <w:t xml:space="preserve">. </w:t>
      </w:r>
      <w:r w:rsidR="00846BCB" w:rsidRPr="007017C8">
        <w:rPr>
          <w:lang w:val="en-US"/>
        </w:rPr>
        <w:t xml:space="preserve">To </w:t>
      </w:r>
      <w:r w:rsidR="00662570" w:rsidRPr="007017C8">
        <w:rPr>
          <w:lang w:val="en-US"/>
        </w:rPr>
        <w:t>address the hypothesis that</w:t>
      </w:r>
      <w:r w:rsidR="00846BCB" w:rsidRPr="007017C8">
        <w:rPr>
          <w:lang w:val="en-US"/>
        </w:rPr>
        <w:t xml:space="preserve"> risk factors for </w:t>
      </w:r>
      <w:r w:rsidR="00662570" w:rsidRPr="007017C8">
        <w:rPr>
          <w:lang w:val="en-US"/>
        </w:rPr>
        <w:t>preeclampsia may differ by GDM status,</w:t>
      </w:r>
      <w:r w:rsidR="00DE05E3" w:rsidRPr="007017C8">
        <w:rPr>
          <w:lang w:val="en-US"/>
        </w:rPr>
        <w:t xml:space="preserve"> we </w:t>
      </w:r>
      <w:r w:rsidR="004D2B43" w:rsidRPr="007017C8">
        <w:rPr>
          <w:lang w:val="en-US"/>
        </w:rPr>
        <w:t>e</w:t>
      </w:r>
      <w:r w:rsidR="00DE05E3" w:rsidRPr="007017C8">
        <w:rPr>
          <w:lang w:val="en-US"/>
        </w:rPr>
        <w:t xml:space="preserve">xplored the effect of </w:t>
      </w:r>
      <w:r w:rsidR="00846BCB" w:rsidRPr="007017C8">
        <w:rPr>
          <w:lang w:val="en-US"/>
        </w:rPr>
        <w:t xml:space="preserve">pre-specified </w:t>
      </w:r>
      <w:r w:rsidR="00DE05E3" w:rsidRPr="007017C8">
        <w:rPr>
          <w:lang w:val="en-US"/>
        </w:rPr>
        <w:t>factor</w:t>
      </w:r>
      <w:r w:rsidR="000D111F" w:rsidRPr="007017C8">
        <w:rPr>
          <w:lang w:val="en-US"/>
        </w:rPr>
        <w:t>s</w:t>
      </w:r>
      <w:r w:rsidR="00DE05E3" w:rsidRPr="007017C8">
        <w:rPr>
          <w:lang w:val="en-US"/>
        </w:rPr>
        <w:t xml:space="preserve"> (PlGF, IL-6, CRP</w:t>
      </w:r>
      <w:r w:rsidR="00846BCB" w:rsidRPr="007017C8">
        <w:rPr>
          <w:lang w:val="en-US"/>
        </w:rPr>
        <w:t>)</w:t>
      </w:r>
      <w:r w:rsidR="00DE05E3" w:rsidRPr="007017C8">
        <w:rPr>
          <w:lang w:val="en-US"/>
        </w:rPr>
        <w:t xml:space="preserve"> and any significant risk factor in multivaria</w:t>
      </w:r>
      <w:r w:rsidR="00283AC2">
        <w:rPr>
          <w:lang w:val="en-US"/>
        </w:rPr>
        <w:t>ble</w:t>
      </w:r>
      <w:r w:rsidR="00DE05E3" w:rsidRPr="007017C8">
        <w:rPr>
          <w:lang w:val="en-US"/>
        </w:rPr>
        <w:t xml:space="preserve"> analysis on preeclampsia separately in women with and without GDM (stratified analysis). </w:t>
      </w:r>
      <w:r w:rsidR="00E635EA" w:rsidRPr="007017C8">
        <w:rPr>
          <w:lang w:val="en-US"/>
        </w:rPr>
        <w:t>L</w:t>
      </w:r>
      <w:r w:rsidR="00AD3539" w:rsidRPr="007017C8">
        <w:rPr>
          <w:lang w:val="en-US"/>
        </w:rPr>
        <w:t>ikelihood ratio tests were</w:t>
      </w:r>
      <w:r w:rsidR="00E635EA" w:rsidRPr="007017C8">
        <w:rPr>
          <w:lang w:val="en-US"/>
        </w:rPr>
        <w:t xml:space="preserve"> then</w:t>
      </w:r>
      <w:r w:rsidR="00AD3539" w:rsidRPr="007017C8">
        <w:rPr>
          <w:lang w:val="en-US"/>
        </w:rPr>
        <w:t xml:space="preserve"> used to </w:t>
      </w:r>
      <w:r w:rsidR="00DE05E3" w:rsidRPr="007017C8">
        <w:rPr>
          <w:lang w:val="en-US"/>
        </w:rPr>
        <w:t xml:space="preserve">perform formal </w:t>
      </w:r>
      <w:r w:rsidR="00A2054C" w:rsidRPr="007017C8">
        <w:rPr>
          <w:lang w:val="en-US"/>
        </w:rPr>
        <w:t xml:space="preserve">tests of </w:t>
      </w:r>
      <w:r w:rsidR="00DE05E3" w:rsidRPr="007017C8">
        <w:rPr>
          <w:lang w:val="en-US"/>
        </w:rPr>
        <w:t xml:space="preserve">interaction. </w:t>
      </w:r>
      <w:r w:rsidR="00311B59" w:rsidRPr="007017C8">
        <w:rPr>
          <w:lang w:val="en-US"/>
        </w:rPr>
        <w:t>S</w:t>
      </w:r>
      <w:r w:rsidRPr="007017C8">
        <w:rPr>
          <w:lang w:val="en-US"/>
        </w:rPr>
        <w:t>ensitivity analys</w:t>
      </w:r>
      <w:r w:rsidR="00311B59" w:rsidRPr="007017C8">
        <w:rPr>
          <w:lang w:val="en-US"/>
        </w:rPr>
        <w:t xml:space="preserve">es were </w:t>
      </w:r>
      <w:r w:rsidRPr="007017C8">
        <w:rPr>
          <w:lang w:val="en-US"/>
        </w:rPr>
        <w:t xml:space="preserve">performed using multiple imputation by chained equations to assess </w:t>
      </w:r>
      <w:r w:rsidR="00311B59" w:rsidRPr="007017C8">
        <w:rPr>
          <w:lang w:val="en-US"/>
        </w:rPr>
        <w:t xml:space="preserve">the </w:t>
      </w:r>
      <w:r w:rsidRPr="007017C8">
        <w:rPr>
          <w:lang w:val="en-US"/>
        </w:rPr>
        <w:t>potential</w:t>
      </w:r>
      <w:r w:rsidR="00311B59" w:rsidRPr="007017C8">
        <w:rPr>
          <w:lang w:val="en-US"/>
        </w:rPr>
        <w:t xml:space="preserve"> for</w:t>
      </w:r>
      <w:r w:rsidRPr="007017C8">
        <w:rPr>
          <w:lang w:val="en-US"/>
        </w:rPr>
        <w:t xml:space="preserve"> selection bias in complete case analysis. Outcomes (preeclampsia or GDM) were not imputed and women with missing outcomes were excluded</w:t>
      </w:r>
      <w:r w:rsidR="00F76E37" w:rsidRPr="007017C8">
        <w:rPr>
          <w:lang w:val="en-US"/>
        </w:rPr>
        <w:t xml:space="preserve"> from sensitivity analysis</w:t>
      </w:r>
      <w:r w:rsidR="00311B59" w:rsidRPr="007017C8">
        <w:rPr>
          <w:lang w:val="en-US"/>
        </w:rPr>
        <w:t xml:space="preserve">. </w:t>
      </w:r>
      <w:r w:rsidR="009864D5" w:rsidRPr="007017C8">
        <w:rPr>
          <w:lang w:val="en-US"/>
        </w:rPr>
        <w:t xml:space="preserve">Statistical analysis was performed using Stata software, version 14.2 (StataCorp LP, College Station, Texas). </w:t>
      </w:r>
      <w:r w:rsidR="009864D5" w:rsidRPr="009864D5">
        <w:rPr>
          <w:lang w:val="en-US"/>
        </w:rPr>
        <w:t>This study has been reported in line with STROBE recommendations.</w:t>
      </w:r>
      <w:r w:rsidR="00BE6DED">
        <w:rPr>
          <w:lang w:val="en-US"/>
        </w:rPr>
        <w:fldChar w:fldCharType="begin"/>
      </w:r>
      <w:r w:rsidR="00800663">
        <w:rPr>
          <w:lang w:val="en-US"/>
        </w:rPr>
        <w:instrText xml:space="preserve"> ADDIN EN.CITE &lt;EndNote&gt;&lt;Cite&gt;&lt;Author&gt;von Elm&lt;/Author&gt;&lt;Year&gt;2007&lt;/Year&gt;&lt;RecNum&gt;837&lt;/RecNum&gt;&lt;DisplayText&gt;[16]&lt;/DisplayText&gt;&lt;record&gt;&lt;rec-number&gt;837&lt;/rec-number&gt;&lt;foreign-keys&gt;&lt;key app="EN" db-id="xd0209wfqv9xxfepx5fp9wajredzf02090ez" timestamp="1504138472"&gt;837&lt;/key&gt;&lt;/foreign-keys&gt;&lt;ref-type name="Journal Article"&gt;17&lt;/ref-type&gt;&lt;contributors&gt;&lt;authors&gt;&lt;author&gt;von Elm, E.&lt;/author&gt;&lt;author&gt;Altman, D. G.&lt;/author&gt;&lt;author&gt;Egger, M.&lt;/author&gt;&lt;author&gt;Pocock, S. J.&lt;/author&gt;&lt;author&gt;Gotzsche, P. C.&lt;/author&gt;&lt;author&gt;Vandenbroucke, J. P.&lt;/author&gt;&lt;author&gt;Strobe Initiative&lt;/author&gt;&lt;/authors&gt;&lt;/contributors&gt;&lt;auth-address&gt;Institute of Social and Preventive Medicine, University of Bern, Finkenhubelweg 11, CH-3012 Bern, Switzerland. strobe@ispm.unibe.ch&lt;/auth-address&gt;&lt;titles&gt;&lt;title&gt;Strengthening the Reporting of Observational Studies in Epidemiology (STROBE) statement: guidelines for reporting observational studies&lt;/title&gt;&lt;secondary-title&gt;BMJ&lt;/secondary-title&gt;&lt;/titles&gt;&lt;periodical&gt;&lt;full-title&gt;BMJ&lt;/full-title&gt;&lt;/periodical&gt;&lt;pages&gt;806-8&lt;/pages&gt;&lt;volume&gt;335&lt;/volume&gt;&lt;number&gt;7624&lt;/number&gt;&lt;keywords&gt;&lt;keyword&gt;Biomedical Research/*methods&lt;/keyword&gt;&lt;keyword&gt;Causality&lt;/keyword&gt;&lt;keyword&gt;Consensus&lt;/keyword&gt;&lt;keyword&gt;*Epidemiologic Methods&lt;/keyword&gt;&lt;keyword&gt;*Observation&lt;/keyword&gt;&lt;/keywords&gt;&lt;dates&gt;&lt;year&gt;2007&lt;/year&gt;&lt;pub-dates&gt;&lt;date&gt;Oct 20&lt;/date&gt;&lt;/pub-dates&gt;&lt;/dates&gt;&lt;isbn&gt;1756-1833 (Electronic)&amp;#xD;0959-535X (Linking)&lt;/isbn&gt;&lt;accession-num&gt;17947786&lt;/accession-num&gt;&lt;urls&gt;&lt;related-urls&gt;&lt;url&gt;https://www.ncbi.nlm.nih.gov/pubmed/17947786&lt;/url&gt;&lt;/related-urls&gt;&lt;/urls&gt;&lt;custom2&gt;PMC2034723&lt;/custom2&gt;&lt;electronic-resource-num&gt;10.1136/bmj.39335.541782.AD&lt;/electronic-resource-num&gt;&lt;/record&gt;&lt;/Cite&gt;&lt;/EndNote&gt;</w:instrText>
      </w:r>
      <w:r w:rsidR="00BE6DED">
        <w:rPr>
          <w:lang w:val="en-US"/>
        </w:rPr>
        <w:fldChar w:fldCharType="separate"/>
      </w:r>
      <w:r w:rsidR="00800663">
        <w:rPr>
          <w:noProof/>
          <w:lang w:val="en-US"/>
        </w:rPr>
        <w:t>[16]</w:t>
      </w:r>
      <w:r w:rsidR="00BE6DED">
        <w:rPr>
          <w:lang w:val="en-US"/>
        </w:rPr>
        <w:fldChar w:fldCharType="end"/>
      </w:r>
      <w:r w:rsidR="009864D5">
        <w:rPr>
          <w:lang w:val="en-US"/>
        </w:rPr>
        <w:t xml:space="preserve"> </w:t>
      </w:r>
    </w:p>
    <w:p w14:paraId="66B43047" w14:textId="77777777" w:rsidR="000146F0" w:rsidRPr="007017C8" w:rsidRDefault="000146F0" w:rsidP="00B95CFF">
      <w:pPr>
        <w:spacing w:after="0" w:line="480" w:lineRule="auto"/>
        <w:rPr>
          <w:lang w:val="en-US"/>
        </w:rPr>
      </w:pPr>
    </w:p>
    <w:p w14:paraId="29AD0BFB" w14:textId="77777777" w:rsidR="008673E8" w:rsidRPr="007017C8" w:rsidRDefault="008673E8" w:rsidP="00B95CFF">
      <w:pPr>
        <w:spacing w:after="0" w:line="480" w:lineRule="auto"/>
        <w:outlineLvl w:val="0"/>
        <w:rPr>
          <w:b/>
          <w:lang w:val="en-US"/>
        </w:rPr>
      </w:pPr>
      <w:r w:rsidRPr="007017C8">
        <w:rPr>
          <w:b/>
          <w:lang w:val="en-US"/>
        </w:rPr>
        <w:t xml:space="preserve">Results </w:t>
      </w:r>
    </w:p>
    <w:p w14:paraId="6EB15D25" w14:textId="3EFB8C26" w:rsidR="0077418D" w:rsidRPr="007017C8" w:rsidRDefault="0077418D" w:rsidP="00B95CFF">
      <w:pPr>
        <w:spacing w:after="0" w:line="480" w:lineRule="auto"/>
        <w:rPr>
          <w:lang w:val="en-US"/>
        </w:rPr>
      </w:pPr>
      <w:r w:rsidRPr="007017C8">
        <w:rPr>
          <w:lang w:val="en-US"/>
        </w:rPr>
        <w:t xml:space="preserve">Of the 1554 participants available for analysis, </w:t>
      </w:r>
      <w:r w:rsidR="00371749">
        <w:rPr>
          <w:lang w:val="en-US"/>
        </w:rPr>
        <w:t xml:space="preserve">a total of </w:t>
      </w:r>
      <w:r w:rsidRPr="007017C8">
        <w:rPr>
          <w:lang w:val="en-US"/>
        </w:rPr>
        <w:t xml:space="preserve">730 </w:t>
      </w:r>
      <w:r w:rsidR="00E01380" w:rsidRPr="007017C8">
        <w:rPr>
          <w:lang w:val="en-US"/>
        </w:rPr>
        <w:t xml:space="preserve">(47%) </w:t>
      </w:r>
      <w:r w:rsidRPr="007017C8">
        <w:rPr>
          <w:lang w:val="en-US"/>
        </w:rPr>
        <w:t xml:space="preserve">were excluded because of missing data </w:t>
      </w:r>
      <w:r w:rsidR="005308AF" w:rsidRPr="007017C8">
        <w:rPr>
          <w:lang w:val="en-US"/>
        </w:rPr>
        <w:t>for evaluation</w:t>
      </w:r>
      <w:r w:rsidR="003A38C8" w:rsidRPr="007017C8">
        <w:rPr>
          <w:lang w:val="en-US"/>
        </w:rPr>
        <w:t xml:space="preserve"> of</w:t>
      </w:r>
      <w:r w:rsidRPr="007017C8">
        <w:rPr>
          <w:lang w:val="en-US"/>
        </w:rPr>
        <w:t xml:space="preserve"> preeclampsia</w:t>
      </w:r>
      <w:r w:rsidR="003A38C8" w:rsidRPr="007017C8">
        <w:rPr>
          <w:lang w:val="en-US"/>
        </w:rPr>
        <w:t xml:space="preserve"> diagnosis</w:t>
      </w:r>
      <w:r w:rsidRPr="007017C8">
        <w:rPr>
          <w:lang w:val="en-US"/>
        </w:rPr>
        <w:t xml:space="preserve"> (n=47), OGTT results (n=251), clinical risk factors (n=43), and biomarker measurement (n=537) (Figure 1).</w:t>
      </w:r>
      <w:r w:rsidR="00E21756" w:rsidRPr="007017C8">
        <w:rPr>
          <w:lang w:val="en-US"/>
        </w:rPr>
        <w:t xml:space="preserve"> </w:t>
      </w:r>
      <w:r w:rsidR="000C3B16" w:rsidRPr="007017C8">
        <w:rPr>
          <w:lang w:val="en-US"/>
        </w:rPr>
        <w:t>Although</w:t>
      </w:r>
      <w:r w:rsidR="00E21756" w:rsidRPr="007017C8">
        <w:rPr>
          <w:lang w:val="en-US"/>
        </w:rPr>
        <w:t xml:space="preserve"> no difference</w:t>
      </w:r>
      <w:r w:rsidR="000C3B16" w:rsidRPr="007017C8">
        <w:rPr>
          <w:lang w:val="en-US"/>
        </w:rPr>
        <w:t xml:space="preserve"> was observed </w:t>
      </w:r>
      <w:r w:rsidR="00E21756" w:rsidRPr="007017C8">
        <w:rPr>
          <w:lang w:val="en-US"/>
        </w:rPr>
        <w:t xml:space="preserve">in age, BMI and smoking status, participants excluded from this analysis were more likely </w:t>
      </w:r>
      <w:r w:rsidR="00311B59" w:rsidRPr="007017C8">
        <w:rPr>
          <w:lang w:val="en-US"/>
        </w:rPr>
        <w:t xml:space="preserve">of </w:t>
      </w:r>
      <w:r w:rsidR="00E21756" w:rsidRPr="007017C8">
        <w:rPr>
          <w:lang w:val="en-US"/>
        </w:rPr>
        <w:t xml:space="preserve">black ethnicity and </w:t>
      </w:r>
      <w:r w:rsidR="00311B59" w:rsidRPr="007017C8">
        <w:rPr>
          <w:lang w:val="en-US"/>
        </w:rPr>
        <w:t xml:space="preserve">multiparous </w:t>
      </w:r>
      <w:r w:rsidR="00E21756" w:rsidRPr="007017C8">
        <w:rPr>
          <w:lang w:val="en-US"/>
        </w:rPr>
        <w:t>(</w:t>
      </w:r>
      <w:r w:rsidR="00216776">
        <w:rPr>
          <w:lang w:val="en-US"/>
        </w:rPr>
        <w:t xml:space="preserve">Appendix; </w:t>
      </w:r>
      <w:r w:rsidR="00E21756" w:rsidRPr="007017C8">
        <w:rPr>
          <w:lang w:val="en-US"/>
        </w:rPr>
        <w:t xml:space="preserve">Table </w:t>
      </w:r>
      <w:r w:rsidR="00DC53EC">
        <w:rPr>
          <w:lang w:val="en-US"/>
        </w:rPr>
        <w:t>A</w:t>
      </w:r>
      <w:r w:rsidR="00E21756" w:rsidRPr="007017C8">
        <w:rPr>
          <w:lang w:val="en-US"/>
        </w:rPr>
        <w:t>2).</w:t>
      </w:r>
      <w:r w:rsidRPr="007017C8">
        <w:rPr>
          <w:lang w:val="en-US"/>
        </w:rPr>
        <w:t xml:space="preserve"> The study population </w:t>
      </w:r>
      <w:r w:rsidR="00A2054C" w:rsidRPr="007017C8">
        <w:rPr>
          <w:lang w:val="en-US"/>
        </w:rPr>
        <w:t xml:space="preserve">comprised </w:t>
      </w:r>
      <w:r w:rsidRPr="007017C8">
        <w:rPr>
          <w:lang w:val="en-US"/>
        </w:rPr>
        <w:t>824 women</w:t>
      </w:r>
      <w:r w:rsidR="00A2054C" w:rsidRPr="007017C8">
        <w:rPr>
          <w:lang w:val="en-US"/>
        </w:rPr>
        <w:t>;</w:t>
      </w:r>
      <w:r w:rsidRPr="007017C8">
        <w:rPr>
          <w:lang w:val="en-US"/>
        </w:rPr>
        <w:t xml:space="preserve"> the prevalence of preeclampsia was 7.2% (59/824)</w:t>
      </w:r>
      <w:r w:rsidR="004321F3" w:rsidRPr="007017C8">
        <w:rPr>
          <w:lang w:val="en-US"/>
        </w:rPr>
        <w:t>, includ</w:t>
      </w:r>
      <w:r w:rsidR="00A2054C" w:rsidRPr="007017C8">
        <w:rPr>
          <w:lang w:val="en-US"/>
        </w:rPr>
        <w:t>ing</w:t>
      </w:r>
      <w:r w:rsidR="004321F3" w:rsidRPr="007017C8">
        <w:rPr>
          <w:lang w:val="en-US"/>
        </w:rPr>
        <w:t xml:space="preserve"> </w:t>
      </w:r>
      <w:r w:rsidR="00991EB4" w:rsidRPr="007017C8">
        <w:rPr>
          <w:lang w:val="en-US"/>
        </w:rPr>
        <w:t>21</w:t>
      </w:r>
      <w:r w:rsidR="004321F3" w:rsidRPr="007017C8">
        <w:rPr>
          <w:lang w:val="en-US"/>
        </w:rPr>
        <w:t xml:space="preserve"> de novo cases of preeclampsia after review of clinical data</w:t>
      </w:r>
      <w:r w:rsidRPr="007017C8">
        <w:rPr>
          <w:lang w:val="en-US"/>
        </w:rPr>
        <w:t xml:space="preserve">. The majority of cases </w:t>
      </w:r>
      <w:r w:rsidR="004321F3" w:rsidRPr="007017C8">
        <w:rPr>
          <w:lang w:val="en-US"/>
        </w:rPr>
        <w:t>presented</w:t>
      </w:r>
      <w:r w:rsidRPr="007017C8">
        <w:rPr>
          <w:lang w:val="en-US"/>
        </w:rPr>
        <w:t xml:space="preserve"> at term (n=49; 83.1%). </w:t>
      </w:r>
      <w:r w:rsidR="00784388" w:rsidRPr="007017C8">
        <w:rPr>
          <w:lang w:val="en-US"/>
        </w:rPr>
        <w:t>The overall prevalence of pre</w:t>
      </w:r>
      <w:r w:rsidR="00F76E37" w:rsidRPr="007017C8">
        <w:rPr>
          <w:lang w:val="en-US"/>
        </w:rPr>
        <w:t>e</w:t>
      </w:r>
      <w:r w:rsidR="00784388" w:rsidRPr="007017C8">
        <w:rPr>
          <w:lang w:val="en-US"/>
        </w:rPr>
        <w:t>clampsia was similar in</w:t>
      </w:r>
      <w:r w:rsidR="00C61A1C" w:rsidRPr="007017C8">
        <w:rPr>
          <w:lang w:val="en-US"/>
        </w:rPr>
        <w:t xml:space="preserve"> all UPBEAT participants</w:t>
      </w:r>
      <w:r w:rsidR="00784388" w:rsidRPr="007017C8">
        <w:rPr>
          <w:lang w:val="en-US"/>
        </w:rPr>
        <w:t xml:space="preserve"> (6.3%).</w:t>
      </w:r>
    </w:p>
    <w:p w14:paraId="254F40CA" w14:textId="77777777" w:rsidR="00157568" w:rsidRPr="007017C8" w:rsidRDefault="00157568" w:rsidP="00B95CFF">
      <w:pPr>
        <w:spacing w:after="0" w:line="480" w:lineRule="auto"/>
        <w:rPr>
          <w:lang w:val="en-US"/>
        </w:rPr>
      </w:pPr>
    </w:p>
    <w:p w14:paraId="6C755208" w14:textId="6A8E02A6" w:rsidR="00C27783" w:rsidRPr="007017C8" w:rsidRDefault="00854B65" w:rsidP="00B95CFF">
      <w:pPr>
        <w:spacing w:after="0" w:line="480" w:lineRule="auto"/>
        <w:rPr>
          <w:lang w:val="en-US"/>
        </w:rPr>
      </w:pPr>
      <w:r w:rsidRPr="007017C8">
        <w:rPr>
          <w:lang w:val="en-US"/>
        </w:rPr>
        <w:t>Socio-d</w:t>
      </w:r>
      <w:r w:rsidR="009F6987" w:rsidRPr="007017C8">
        <w:rPr>
          <w:lang w:val="en-US"/>
        </w:rPr>
        <w:t xml:space="preserve">emographic characteristics </w:t>
      </w:r>
      <w:r w:rsidR="002F23ED" w:rsidRPr="007017C8">
        <w:rPr>
          <w:lang w:val="en-US"/>
        </w:rPr>
        <w:t xml:space="preserve">of women with and without </w:t>
      </w:r>
      <w:r w:rsidRPr="007017C8">
        <w:rPr>
          <w:lang w:val="en-US"/>
        </w:rPr>
        <w:t xml:space="preserve">preeclampsia </w:t>
      </w:r>
      <w:r w:rsidR="009F6987" w:rsidRPr="007017C8">
        <w:rPr>
          <w:lang w:val="en-US"/>
        </w:rPr>
        <w:t>are shown in Table 1.</w:t>
      </w:r>
      <w:r w:rsidR="00417166" w:rsidRPr="007017C8">
        <w:rPr>
          <w:lang w:val="en-US"/>
        </w:rPr>
        <w:t xml:space="preserve"> </w:t>
      </w:r>
      <w:r w:rsidR="005308AF" w:rsidRPr="007017C8">
        <w:rPr>
          <w:lang w:val="en-US"/>
        </w:rPr>
        <w:t>The a</w:t>
      </w:r>
      <w:r w:rsidR="00063F40" w:rsidRPr="007017C8">
        <w:rPr>
          <w:lang w:val="en-US"/>
        </w:rPr>
        <w:t xml:space="preserve">verage age of all women was 30.6 (±5.4) years. </w:t>
      </w:r>
      <w:r w:rsidR="002F23ED" w:rsidRPr="007017C8">
        <w:rPr>
          <w:lang w:val="en-US"/>
        </w:rPr>
        <w:t>Women with p</w:t>
      </w:r>
      <w:r w:rsidR="00734685" w:rsidRPr="007017C8">
        <w:rPr>
          <w:lang w:val="en-US"/>
        </w:rPr>
        <w:t xml:space="preserve">reeclampsia </w:t>
      </w:r>
      <w:r w:rsidR="002F23ED" w:rsidRPr="007017C8">
        <w:rPr>
          <w:lang w:val="en-US"/>
        </w:rPr>
        <w:t xml:space="preserve">had </w:t>
      </w:r>
      <w:r w:rsidR="00734685" w:rsidRPr="007017C8">
        <w:rPr>
          <w:lang w:val="en-US"/>
        </w:rPr>
        <w:t xml:space="preserve">higher BMI </w:t>
      </w:r>
      <w:r w:rsidR="002F23ED" w:rsidRPr="007017C8">
        <w:rPr>
          <w:lang w:val="en-US"/>
        </w:rPr>
        <w:t xml:space="preserve">in early pregnancy </w:t>
      </w:r>
      <w:r w:rsidR="00734685" w:rsidRPr="007017C8">
        <w:rPr>
          <w:lang w:val="en-US"/>
        </w:rPr>
        <w:t xml:space="preserve">and </w:t>
      </w:r>
      <w:r w:rsidR="002F23ED" w:rsidRPr="007017C8">
        <w:rPr>
          <w:lang w:val="en-US"/>
        </w:rPr>
        <w:t xml:space="preserve">were more likely to be </w:t>
      </w:r>
      <w:r w:rsidR="00734685" w:rsidRPr="007017C8">
        <w:rPr>
          <w:lang w:val="en-US"/>
        </w:rPr>
        <w:t>nullipar</w:t>
      </w:r>
      <w:r w:rsidR="000D111F" w:rsidRPr="007017C8">
        <w:rPr>
          <w:lang w:val="en-US"/>
        </w:rPr>
        <w:t>ous</w:t>
      </w:r>
      <w:r w:rsidR="00734685" w:rsidRPr="007017C8">
        <w:rPr>
          <w:lang w:val="en-US"/>
        </w:rPr>
        <w:t xml:space="preserve">. </w:t>
      </w:r>
      <w:r w:rsidR="00B2354C" w:rsidRPr="007017C8">
        <w:rPr>
          <w:lang w:val="en-US"/>
        </w:rPr>
        <w:t xml:space="preserve">Age, education, ethnicity and smoking status </w:t>
      </w:r>
      <w:r w:rsidR="00371F30" w:rsidRPr="007017C8">
        <w:rPr>
          <w:lang w:val="en-US"/>
        </w:rPr>
        <w:t>were similar</w:t>
      </w:r>
      <w:r w:rsidR="00B2354C" w:rsidRPr="007017C8">
        <w:rPr>
          <w:lang w:val="en-US"/>
        </w:rPr>
        <w:t xml:space="preserve"> between groups. </w:t>
      </w:r>
      <w:r w:rsidR="00063F40" w:rsidRPr="007017C8">
        <w:rPr>
          <w:lang w:val="en-US"/>
        </w:rPr>
        <w:t>W</w:t>
      </w:r>
      <w:r w:rsidR="002F23ED" w:rsidRPr="007017C8">
        <w:rPr>
          <w:lang w:val="en-US"/>
        </w:rPr>
        <w:t>omen with p</w:t>
      </w:r>
      <w:r w:rsidR="00734685" w:rsidRPr="007017C8">
        <w:rPr>
          <w:lang w:val="en-US"/>
        </w:rPr>
        <w:t xml:space="preserve">reeclampsia </w:t>
      </w:r>
      <w:r w:rsidR="002F23ED" w:rsidRPr="007017C8">
        <w:rPr>
          <w:lang w:val="en-US"/>
        </w:rPr>
        <w:t xml:space="preserve">were more likely to </w:t>
      </w:r>
      <w:r w:rsidR="00063F40" w:rsidRPr="007017C8">
        <w:rPr>
          <w:lang w:val="en-US"/>
        </w:rPr>
        <w:t xml:space="preserve">have </w:t>
      </w:r>
      <w:r w:rsidR="00D61320" w:rsidRPr="007017C8">
        <w:rPr>
          <w:lang w:val="en-US"/>
        </w:rPr>
        <w:t>labor</w:t>
      </w:r>
      <w:r w:rsidR="00063F40" w:rsidRPr="007017C8">
        <w:rPr>
          <w:lang w:val="en-US"/>
        </w:rPr>
        <w:t xml:space="preserve"> </w:t>
      </w:r>
      <w:r w:rsidR="002F23ED" w:rsidRPr="007017C8">
        <w:rPr>
          <w:lang w:val="en-US"/>
        </w:rPr>
        <w:t>induced</w:t>
      </w:r>
      <w:r w:rsidR="00131D78" w:rsidRPr="007017C8">
        <w:rPr>
          <w:lang w:val="en-US"/>
        </w:rPr>
        <w:t xml:space="preserve"> (</w:t>
      </w:r>
      <w:r w:rsidR="007B4DC1" w:rsidRPr="007017C8">
        <w:rPr>
          <w:lang w:val="en-US"/>
        </w:rPr>
        <w:t>62.7</w:t>
      </w:r>
      <w:r w:rsidR="00131D78" w:rsidRPr="007017C8">
        <w:rPr>
          <w:lang w:val="en-US"/>
        </w:rPr>
        <w:t>%</w:t>
      </w:r>
      <w:r w:rsidR="00131D78" w:rsidRPr="007017C8">
        <w:rPr>
          <w:i/>
          <w:lang w:val="en-US"/>
        </w:rPr>
        <w:t xml:space="preserve"> vs</w:t>
      </w:r>
      <w:r w:rsidR="00131D78" w:rsidRPr="007017C8">
        <w:rPr>
          <w:lang w:val="en-US"/>
        </w:rPr>
        <w:t>. 34</w:t>
      </w:r>
      <w:r w:rsidR="00861639" w:rsidRPr="007017C8">
        <w:rPr>
          <w:lang w:val="en-US"/>
        </w:rPr>
        <w:t>.8</w:t>
      </w:r>
      <w:r w:rsidR="00131D78" w:rsidRPr="007017C8">
        <w:rPr>
          <w:lang w:val="en-US"/>
        </w:rPr>
        <w:t xml:space="preserve">%, p&lt;0.01) and had a </w:t>
      </w:r>
      <w:r w:rsidR="00734685" w:rsidRPr="007017C8">
        <w:rPr>
          <w:lang w:val="en-US"/>
        </w:rPr>
        <w:t>higher rate of preterm delivery</w:t>
      </w:r>
      <w:r w:rsidR="00164FD5" w:rsidRPr="007017C8">
        <w:rPr>
          <w:lang w:val="en-US"/>
        </w:rPr>
        <w:t xml:space="preserve"> (</w:t>
      </w:r>
      <w:r w:rsidR="00861639" w:rsidRPr="007017C8">
        <w:rPr>
          <w:lang w:val="en-US"/>
        </w:rPr>
        <w:t>17</w:t>
      </w:r>
      <w:r w:rsidR="005E3677" w:rsidRPr="007017C8">
        <w:rPr>
          <w:lang w:val="en-US"/>
        </w:rPr>
        <w:t>.0</w:t>
      </w:r>
      <w:r w:rsidR="00164FD5" w:rsidRPr="007017C8">
        <w:rPr>
          <w:lang w:val="en-US"/>
        </w:rPr>
        <w:t xml:space="preserve">% </w:t>
      </w:r>
      <w:r w:rsidR="00164FD5" w:rsidRPr="007017C8">
        <w:rPr>
          <w:i/>
          <w:lang w:val="en-US"/>
        </w:rPr>
        <w:t>vs.</w:t>
      </w:r>
      <w:r w:rsidR="00164FD5" w:rsidRPr="007017C8">
        <w:rPr>
          <w:lang w:val="en-US"/>
        </w:rPr>
        <w:t xml:space="preserve"> 3.</w:t>
      </w:r>
      <w:r w:rsidR="00861639" w:rsidRPr="007017C8">
        <w:rPr>
          <w:lang w:val="en-US"/>
        </w:rPr>
        <w:t>9</w:t>
      </w:r>
      <w:r w:rsidR="00164FD5" w:rsidRPr="007017C8">
        <w:rPr>
          <w:lang w:val="en-US"/>
        </w:rPr>
        <w:t>%</w:t>
      </w:r>
      <w:r w:rsidR="00B6701A" w:rsidRPr="007017C8">
        <w:rPr>
          <w:lang w:val="en-US"/>
        </w:rPr>
        <w:t>, p&lt;0.01</w:t>
      </w:r>
      <w:r w:rsidR="00164FD5" w:rsidRPr="007017C8">
        <w:rPr>
          <w:lang w:val="en-US"/>
        </w:rPr>
        <w:t>)</w:t>
      </w:r>
      <w:r w:rsidR="00131D78" w:rsidRPr="007017C8">
        <w:rPr>
          <w:lang w:val="en-US"/>
        </w:rPr>
        <w:t>, while their infants had</w:t>
      </w:r>
      <w:r w:rsidR="00164FD5" w:rsidRPr="007017C8">
        <w:rPr>
          <w:lang w:val="en-US"/>
        </w:rPr>
        <w:t xml:space="preserve"> lower median birth</w:t>
      </w:r>
      <w:r w:rsidR="00D61320">
        <w:rPr>
          <w:lang w:val="en-US"/>
        </w:rPr>
        <w:t xml:space="preserve"> </w:t>
      </w:r>
      <w:r w:rsidR="00164FD5" w:rsidRPr="007017C8">
        <w:rPr>
          <w:lang w:val="en-US"/>
        </w:rPr>
        <w:t>weight (3275</w:t>
      </w:r>
      <w:r w:rsidR="000D111F" w:rsidRPr="007017C8">
        <w:rPr>
          <w:lang w:val="en-US"/>
        </w:rPr>
        <w:t xml:space="preserve"> </w:t>
      </w:r>
      <w:r w:rsidR="00164FD5" w:rsidRPr="007017C8">
        <w:rPr>
          <w:lang w:val="en-US"/>
        </w:rPr>
        <w:t>g</w:t>
      </w:r>
      <w:r w:rsidR="00B6701A" w:rsidRPr="007017C8">
        <w:rPr>
          <w:lang w:val="en-US"/>
        </w:rPr>
        <w:t xml:space="preserve">; IQR </w:t>
      </w:r>
      <w:r w:rsidR="00B6701A" w:rsidRPr="007017C8">
        <w:rPr>
          <w:color w:val="000000"/>
          <w:lang w:val="en-US"/>
        </w:rPr>
        <w:t>2700-3600</w:t>
      </w:r>
      <w:r w:rsidR="000D111F" w:rsidRPr="007017C8">
        <w:rPr>
          <w:color w:val="000000"/>
          <w:lang w:val="en-US"/>
        </w:rPr>
        <w:t xml:space="preserve"> </w:t>
      </w:r>
      <w:r w:rsidR="00131D78" w:rsidRPr="007017C8">
        <w:rPr>
          <w:color w:val="000000"/>
          <w:lang w:val="en-US"/>
        </w:rPr>
        <w:t>g</w:t>
      </w:r>
      <w:r w:rsidR="00B6701A" w:rsidRPr="007017C8">
        <w:rPr>
          <w:color w:val="000000"/>
          <w:lang w:val="en-US"/>
        </w:rPr>
        <w:t xml:space="preserve"> </w:t>
      </w:r>
      <w:r w:rsidR="00164FD5" w:rsidRPr="007017C8">
        <w:rPr>
          <w:i/>
          <w:lang w:val="en-US"/>
        </w:rPr>
        <w:t>vs.</w:t>
      </w:r>
      <w:r w:rsidR="00164FD5" w:rsidRPr="007017C8">
        <w:rPr>
          <w:lang w:val="en-US"/>
        </w:rPr>
        <w:t xml:space="preserve"> 3490</w:t>
      </w:r>
      <w:r w:rsidR="000D111F" w:rsidRPr="007017C8">
        <w:rPr>
          <w:lang w:val="en-US"/>
        </w:rPr>
        <w:t xml:space="preserve"> </w:t>
      </w:r>
      <w:r w:rsidR="00164FD5" w:rsidRPr="007017C8">
        <w:rPr>
          <w:lang w:val="en-US"/>
        </w:rPr>
        <w:t>g</w:t>
      </w:r>
      <w:r w:rsidR="00B6701A" w:rsidRPr="007017C8">
        <w:rPr>
          <w:lang w:val="en-US"/>
        </w:rPr>
        <w:t xml:space="preserve">; IQR </w:t>
      </w:r>
      <w:r w:rsidR="00B6701A" w:rsidRPr="007017C8">
        <w:rPr>
          <w:color w:val="000000"/>
          <w:lang w:val="en-US"/>
        </w:rPr>
        <w:t>3168-3795</w:t>
      </w:r>
      <w:r w:rsidR="000D111F" w:rsidRPr="007017C8">
        <w:rPr>
          <w:color w:val="000000"/>
          <w:lang w:val="en-US"/>
        </w:rPr>
        <w:t xml:space="preserve"> </w:t>
      </w:r>
      <w:r w:rsidR="00131D78" w:rsidRPr="007017C8">
        <w:rPr>
          <w:color w:val="000000"/>
          <w:lang w:val="en-US"/>
        </w:rPr>
        <w:t>g</w:t>
      </w:r>
      <w:r w:rsidR="00B6701A" w:rsidRPr="007017C8">
        <w:rPr>
          <w:color w:val="000000"/>
          <w:lang w:val="en-US"/>
        </w:rPr>
        <w:t>, p&lt;0.01</w:t>
      </w:r>
      <w:r w:rsidR="00164FD5" w:rsidRPr="007017C8">
        <w:rPr>
          <w:lang w:val="en-US"/>
        </w:rPr>
        <w:t>)</w:t>
      </w:r>
      <w:r w:rsidR="00131D78" w:rsidRPr="007017C8">
        <w:rPr>
          <w:lang w:val="en-US"/>
        </w:rPr>
        <w:t>,</w:t>
      </w:r>
      <w:r w:rsidR="00D828D8" w:rsidRPr="007017C8">
        <w:rPr>
          <w:lang w:val="en-US"/>
        </w:rPr>
        <w:t xml:space="preserve"> lower </w:t>
      </w:r>
      <w:r w:rsidR="00164FD5" w:rsidRPr="007017C8">
        <w:rPr>
          <w:lang w:val="en-US"/>
        </w:rPr>
        <w:t>A</w:t>
      </w:r>
      <w:r w:rsidR="007632F9" w:rsidRPr="007017C8">
        <w:rPr>
          <w:lang w:val="en-US"/>
        </w:rPr>
        <w:t>pgar</w:t>
      </w:r>
      <w:r w:rsidR="00164FD5" w:rsidRPr="007017C8">
        <w:rPr>
          <w:lang w:val="en-US"/>
        </w:rPr>
        <w:t xml:space="preserve"> </w:t>
      </w:r>
      <w:r w:rsidR="002F7114" w:rsidRPr="007017C8">
        <w:rPr>
          <w:lang w:val="en-US"/>
        </w:rPr>
        <w:t xml:space="preserve">scores </w:t>
      </w:r>
      <w:r w:rsidR="00C84F79" w:rsidRPr="007017C8">
        <w:rPr>
          <w:lang w:val="en-US"/>
        </w:rPr>
        <w:t xml:space="preserve">(at 5 minutes &lt;7, </w:t>
      </w:r>
      <w:r w:rsidR="00164FD5" w:rsidRPr="007017C8">
        <w:rPr>
          <w:lang w:val="en-US"/>
        </w:rPr>
        <w:t>6.</w:t>
      </w:r>
      <w:r w:rsidR="00861639" w:rsidRPr="007017C8">
        <w:rPr>
          <w:lang w:val="en-US"/>
        </w:rPr>
        <w:t>8</w:t>
      </w:r>
      <w:r w:rsidR="00164FD5" w:rsidRPr="007017C8">
        <w:rPr>
          <w:lang w:val="en-US"/>
        </w:rPr>
        <w:t xml:space="preserve">% </w:t>
      </w:r>
      <w:r w:rsidR="00164FD5" w:rsidRPr="007017C8">
        <w:rPr>
          <w:i/>
          <w:lang w:val="en-US"/>
        </w:rPr>
        <w:t>vs</w:t>
      </w:r>
      <w:r w:rsidR="00164FD5" w:rsidRPr="007017C8">
        <w:rPr>
          <w:lang w:val="en-US"/>
        </w:rPr>
        <w:t>. 1.4%</w:t>
      </w:r>
      <w:r w:rsidR="00CB18D6" w:rsidRPr="007017C8">
        <w:rPr>
          <w:lang w:val="en-US"/>
        </w:rPr>
        <w:t>, p&lt;0.01</w:t>
      </w:r>
      <w:r w:rsidR="00164FD5" w:rsidRPr="007017C8">
        <w:rPr>
          <w:lang w:val="en-US"/>
        </w:rPr>
        <w:t xml:space="preserve">), </w:t>
      </w:r>
      <w:r w:rsidR="00131D78" w:rsidRPr="007017C8">
        <w:rPr>
          <w:lang w:val="en-US"/>
        </w:rPr>
        <w:t xml:space="preserve">and were more likely to be admitted to </w:t>
      </w:r>
      <w:r w:rsidR="00900FEA" w:rsidRPr="007017C8">
        <w:rPr>
          <w:lang w:val="en-US"/>
        </w:rPr>
        <w:t>neonatal intensive care unit (</w:t>
      </w:r>
      <w:r w:rsidR="00164FD5" w:rsidRPr="007017C8">
        <w:rPr>
          <w:lang w:val="en-US"/>
        </w:rPr>
        <w:t>NICU</w:t>
      </w:r>
      <w:r w:rsidR="00900FEA" w:rsidRPr="007017C8">
        <w:rPr>
          <w:lang w:val="en-US"/>
        </w:rPr>
        <w:t>)</w:t>
      </w:r>
      <w:r w:rsidR="00164FD5" w:rsidRPr="007017C8">
        <w:rPr>
          <w:lang w:val="en-US"/>
        </w:rPr>
        <w:t xml:space="preserve"> (18.6% </w:t>
      </w:r>
      <w:r w:rsidR="00164FD5" w:rsidRPr="007017C8">
        <w:rPr>
          <w:i/>
          <w:lang w:val="en-US"/>
        </w:rPr>
        <w:t>vs</w:t>
      </w:r>
      <w:r w:rsidR="00164FD5" w:rsidRPr="007017C8">
        <w:rPr>
          <w:lang w:val="en-US"/>
        </w:rPr>
        <w:t xml:space="preserve">. </w:t>
      </w:r>
      <w:r w:rsidR="00D828D8" w:rsidRPr="007017C8">
        <w:rPr>
          <w:lang w:val="en-US"/>
        </w:rPr>
        <w:t>7.2%</w:t>
      </w:r>
      <w:r w:rsidR="00CB18D6" w:rsidRPr="007017C8">
        <w:rPr>
          <w:lang w:val="en-US"/>
        </w:rPr>
        <w:t>, p&lt;0.01</w:t>
      </w:r>
      <w:r w:rsidR="00164FD5" w:rsidRPr="007017C8">
        <w:rPr>
          <w:lang w:val="en-US"/>
        </w:rPr>
        <w:t>)</w:t>
      </w:r>
      <w:r w:rsidR="00131D78" w:rsidRPr="007017C8">
        <w:rPr>
          <w:lang w:val="en-US"/>
        </w:rPr>
        <w:t xml:space="preserve">. </w:t>
      </w:r>
      <w:r w:rsidR="00371F30" w:rsidRPr="007017C8">
        <w:rPr>
          <w:lang w:val="en-US"/>
        </w:rPr>
        <w:t xml:space="preserve">Women with preeclampsia </w:t>
      </w:r>
      <w:r w:rsidR="00131D78" w:rsidRPr="007017C8">
        <w:rPr>
          <w:lang w:val="en-US"/>
        </w:rPr>
        <w:t>also had a higher rate of stillbirth or</w:t>
      </w:r>
      <w:r w:rsidR="00164FD5" w:rsidRPr="007017C8">
        <w:rPr>
          <w:lang w:val="en-US"/>
        </w:rPr>
        <w:t xml:space="preserve"> neonatal mortality</w:t>
      </w:r>
      <w:r w:rsidR="00D828D8" w:rsidRPr="007017C8">
        <w:rPr>
          <w:lang w:val="en-US"/>
        </w:rPr>
        <w:t xml:space="preserve"> (5</w:t>
      </w:r>
      <w:r w:rsidR="005E3677" w:rsidRPr="007017C8">
        <w:rPr>
          <w:lang w:val="en-US"/>
        </w:rPr>
        <w:t>.1</w:t>
      </w:r>
      <w:r w:rsidR="00D828D8" w:rsidRPr="007017C8">
        <w:rPr>
          <w:lang w:val="en-US"/>
        </w:rPr>
        <w:t xml:space="preserve">% </w:t>
      </w:r>
      <w:r w:rsidR="00D828D8" w:rsidRPr="007017C8">
        <w:rPr>
          <w:i/>
          <w:lang w:val="en-US"/>
        </w:rPr>
        <w:t>vs</w:t>
      </w:r>
      <w:r w:rsidR="00D828D8" w:rsidRPr="007017C8">
        <w:rPr>
          <w:lang w:val="en-US"/>
        </w:rPr>
        <w:t>. 0.5%</w:t>
      </w:r>
      <w:r w:rsidR="00CB18D6" w:rsidRPr="007017C8">
        <w:rPr>
          <w:lang w:val="en-US"/>
        </w:rPr>
        <w:t>, p&lt;0.01</w:t>
      </w:r>
      <w:r w:rsidR="00D828D8" w:rsidRPr="007017C8">
        <w:rPr>
          <w:lang w:val="en-US"/>
        </w:rPr>
        <w:t>).</w:t>
      </w:r>
      <w:r w:rsidR="005F0D68" w:rsidRPr="007017C8">
        <w:rPr>
          <w:lang w:val="en-US"/>
        </w:rPr>
        <w:t xml:space="preserve"> Amongst women with preeclampsia, the prevalence of any neonatal morbidity (combination of Apgar &lt;7, NICU admission or fetal/neonatal mortality) was 34.8%</w:t>
      </w:r>
      <w:r w:rsidR="00AA778B" w:rsidRPr="007017C8">
        <w:rPr>
          <w:lang w:val="en-US"/>
        </w:rPr>
        <w:t xml:space="preserve"> (8/23)</w:t>
      </w:r>
      <w:r w:rsidR="005F0D68" w:rsidRPr="007017C8">
        <w:rPr>
          <w:lang w:val="en-US"/>
        </w:rPr>
        <w:t xml:space="preserve"> in women with GDM compared to 13.9%</w:t>
      </w:r>
      <w:r w:rsidR="00AA778B" w:rsidRPr="007017C8">
        <w:rPr>
          <w:lang w:val="en-US"/>
        </w:rPr>
        <w:t xml:space="preserve"> (5/36)</w:t>
      </w:r>
      <w:r w:rsidR="005F0D68" w:rsidRPr="007017C8">
        <w:rPr>
          <w:lang w:val="en-US"/>
        </w:rPr>
        <w:t xml:space="preserve"> in women without GDM (p=0.06). </w:t>
      </w:r>
      <w:r w:rsidR="00A56239" w:rsidRPr="007017C8">
        <w:rPr>
          <w:lang w:val="en-US"/>
        </w:rPr>
        <w:t xml:space="preserve">  </w:t>
      </w:r>
    </w:p>
    <w:p w14:paraId="6BD8F623" w14:textId="77777777" w:rsidR="00AA778B" w:rsidRPr="007017C8" w:rsidRDefault="00AA778B" w:rsidP="00B95CFF">
      <w:pPr>
        <w:spacing w:after="0" w:line="480" w:lineRule="auto"/>
        <w:rPr>
          <w:lang w:val="en-US"/>
        </w:rPr>
      </w:pPr>
    </w:p>
    <w:p w14:paraId="7D679904" w14:textId="2CB3625C" w:rsidR="00855D92" w:rsidRPr="007017C8" w:rsidRDefault="00FD71B2" w:rsidP="00B95CFF">
      <w:pPr>
        <w:spacing w:after="0" w:line="480" w:lineRule="auto"/>
        <w:rPr>
          <w:lang w:val="en-US"/>
        </w:rPr>
      </w:pPr>
      <w:r w:rsidRPr="007017C8">
        <w:rPr>
          <w:lang w:val="en-US"/>
        </w:rPr>
        <w:t>C</w:t>
      </w:r>
      <w:r w:rsidR="005F38A4" w:rsidRPr="007017C8">
        <w:rPr>
          <w:lang w:val="en-US"/>
        </w:rPr>
        <w:t>linical factors and biomarkers</w:t>
      </w:r>
      <w:r w:rsidR="006636E5" w:rsidRPr="007017C8">
        <w:rPr>
          <w:lang w:val="en-US"/>
        </w:rPr>
        <w:t xml:space="preserve"> in women with and without preeclampsia </w:t>
      </w:r>
      <w:r w:rsidR="0073086E" w:rsidRPr="007017C8">
        <w:rPr>
          <w:lang w:val="en-US"/>
        </w:rPr>
        <w:t>are</w:t>
      </w:r>
      <w:r w:rsidR="006636E5" w:rsidRPr="007017C8">
        <w:rPr>
          <w:lang w:val="en-US"/>
        </w:rPr>
        <w:t xml:space="preserve"> included in</w:t>
      </w:r>
      <w:r w:rsidR="00216776">
        <w:rPr>
          <w:lang w:val="en-US"/>
        </w:rPr>
        <w:t xml:space="preserve"> the Appendix (</w:t>
      </w:r>
      <w:r w:rsidR="00157568" w:rsidRPr="007017C8">
        <w:rPr>
          <w:lang w:val="en-US"/>
        </w:rPr>
        <w:t>Table</w:t>
      </w:r>
      <w:r w:rsidR="006636E5" w:rsidRPr="007017C8">
        <w:rPr>
          <w:lang w:val="en-US"/>
        </w:rPr>
        <w:t xml:space="preserve"> </w:t>
      </w:r>
      <w:r w:rsidR="00DC53EC">
        <w:rPr>
          <w:lang w:val="en-US"/>
        </w:rPr>
        <w:t>A</w:t>
      </w:r>
      <w:r w:rsidR="00E21756" w:rsidRPr="007017C8">
        <w:rPr>
          <w:lang w:val="en-US"/>
        </w:rPr>
        <w:t>3</w:t>
      </w:r>
      <w:r w:rsidR="00216776">
        <w:rPr>
          <w:lang w:val="en-US"/>
        </w:rPr>
        <w:t>)</w:t>
      </w:r>
      <w:r w:rsidR="005F38A4" w:rsidRPr="007017C8">
        <w:rPr>
          <w:lang w:val="en-US"/>
        </w:rPr>
        <w:t>.</w:t>
      </w:r>
      <w:r w:rsidRPr="007017C8">
        <w:rPr>
          <w:lang w:val="en-US"/>
        </w:rPr>
        <w:t xml:space="preserve"> </w:t>
      </w:r>
      <w:r w:rsidR="00817668" w:rsidRPr="007017C8">
        <w:rPr>
          <w:lang w:val="en-US"/>
        </w:rPr>
        <w:t xml:space="preserve">Clinical factors associated with preeclampsia in </w:t>
      </w:r>
      <w:r w:rsidR="00371F30" w:rsidRPr="007017C8">
        <w:rPr>
          <w:lang w:val="en-US"/>
        </w:rPr>
        <w:t>univaria</w:t>
      </w:r>
      <w:r w:rsidR="00283AC2">
        <w:rPr>
          <w:lang w:val="en-US"/>
        </w:rPr>
        <w:t>ble</w:t>
      </w:r>
      <w:r w:rsidR="00371F30" w:rsidRPr="007017C8">
        <w:rPr>
          <w:lang w:val="en-US"/>
        </w:rPr>
        <w:t xml:space="preserve"> analyses </w:t>
      </w:r>
      <w:r w:rsidR="00817668" w:rsidRPr="007017C8">
        <w:rPr>
          <w:lang w:val="en-US"/>
        </w:rPr>
        <w:t>were nulliparity (</w:t>
      </w:r>
      <w:r w:rsidR="00283378" w:rsidRPr="007017C8">
        <w:rPr>
          <w:lang w:val="en-US"/>
        </w:rPr>
        <w:t>odds ratio (</w:t>
      </w:r>
      <w:r w:rsidR="00237F11" w:rsidRPr="007017C8">
        <w:rPr>
          <w:lang w:val="en-US"/>
        </w:rPr>
        <w:t>OR</w:t>
      </w:r>
      <w:r w:rsidR="00283378" w:rsidRPr="007017C8">
        <w:rPr>
          <w:lang w:val="en-US"/>
        </w:rPr>
        <w:t>)</w:t>
      </w:r>
      <w:r w:rsidR="005F0D68" w:rsidRPr="007017C8">
        <w:rPr>
          <w:lang w:val="en-US"/>
        </w:rPr>
        <w:t xml:space="preserve"> </w:t>
      </w:r>
      <w:r w:rsidR="00817668" w:rsidRPr="007017C8">
        <w:rPr>
          <w:lang w:val="en-US"/>
        </w:rPr>
        <w:t>1.75</w:t>
      </w:r>
      <w:r w:rsidR="005F0D68" w:rsidRPr="007017C8">
        <w:rPr>
          <w:lang w:val="en-US"/>
        </w:rPr>
        <w:t xml:space="preserve">; </w:t>
      </w:r>
      <w:r w:rsidR="00817668" w:rsidRPr="007017C8">
        <w:rPr>
          <w:lang w:val="en-US"/>
        </w:rPr>
        <w:t>95%</w:t>
      </w:r>
      <w:r w:rsidR="005F0D68" w:rsidRPr="007017C8">
        <w:rPr>
          <w:lang w:val="en-US"/>
        </w:rPr>
        <w:t xml:space="preserve"> </w:t>
      </w:r>
      <w:r w:rsidR="00817668" w:rsidRPr="007017C8">
        <w:rPr>
          <w:lang w:val="en-US"/>
        </w:rPr>
        <w:t>C</w:t>
      </w:r>
      <w:r w:rsidR="005F0D68" w:rsidRPr="007017C8">
        <w:rPr>
          <w:lang w:val="en-US"/>
        </w:rPr>
        <w:t xml:space="preserve">onfidence </w:t>
      </w:r>
      <w:r w:rsidR="00817668" w:rsidRPr="007017C8">
        <w:rPr>
          <w:lang w:val="en-US"/>
        </w:rPr>
        <w:t>I</w:t>
      </w:r>
      <w:r w:rsidR="005F0D68" w:rsidRPr="007017C8">
        <w:rPr>
          <w:lang w:val="en-US"/>
        </w:rPr>
        <w:t>nterval</w:t>
      </w:r>
      <w:r w:rsidR="00283378" w:rsidRPr="007017C8">
        <w:rPr>
          <w:lang w:val="en-US"/>
        </w:rPr>
        <w:t xml:space="preserve"> (CI)</w:t>
      </w:r>
      <w:r w:rsidR="00817668" w:rsidRPr="007017C8">
        <w:rPr>
          <w:lang w:val="en-US"/>
        </w:rPr>
        <w:t xml:space="preserve"> 1.02</w:t>
      </w:r>
      <w:r w:rsidR="005F0D68" w:rsidRPr="007017C8">
        <w:rPr>
          <w:lang w:val="en-US"/>
        </w:rPr>
        <w:t xml:space="preserve"> to </w:t>
      </w:r>
      <w:r w:rsidR="00817668" w:rsidRPr="007017C8">
        <w:rPr>
          <w:lang w:val="en-US"/>
        </w:rPr>
        <w:t xml:space="preserve">2.99), </w:t>
      </w:r>
      <w:r w:rsidR="00283378" w:rsidRPr="007017C8">
        <w:rPr>
          <w:lang w:val="en-US"/>
        </w:rPr>
        <w:t>BMI</w:t>
      </w:r>
      <w:r w:rsidR="00784388" w:rsidRPr="007017C8">
        <w:rPr>
          <w:lang w:val="en-US"/>
        </w:rPr>
        <w:t xml:space="preserve"> (</w:t>
      </w:r>
      <w:r w:rsidR="00283378" w:rsidRPr="007017C8">
        <w:rPr>
          <w:lang w:val="en-US"/>
        </w:rPr>
        <w:t xml:space="preserve">OR 1.07; 95% CI 1.03 </w:t>
      </w:r>
      <w:r w:rsidR="0039261C" w:rsidRPr="007017C8">
        <w:rPr>
          <w:lang w:val="en-US"/>
        </w:rPr>
        <w:t>to</w:t>
      </w:r>
      <w:r w:rsidR="00283378" w:rsidRPr="007017C8">
        <w:rPr>
          <w:lang w:val="en-US"/>
        </w:rPr>
        <w:t xml:space="preserve"> 1.12, </w:t>
      </w:r>
      <w:r w:rsidR="00784388" w:rsidRPr="007017C8">
        <w:rPr>
          <w:lang w:val="en-US"/>
        </w:rPr>
        <w:t>per kg/m</w:t>
      </w:r>
      <w:r w:rsidR="00784388" w:rsidRPr="007017C8">
        <w:rPr>
          <w:vertAlign w:val="superscript"/>
          <w:lang w:val="en-US"/>
        </w:rPr>
        <w:t>2</w:t>
      </w:r>
      <w:r w:rsidR="00784388" w:rsidRPr="007017C8">
        <w:rPr>
          <w:lang w:val="en-US"/>
        </w:rPr>
        <w:t xml:space="preserve">), </w:t>
      </w:r>
      <w:r w:rsidR="005F0D68" w:rsidRPr="007017C8">
        <w:rPr>
          <w:lang w:val="en-US"/>
        </w:rPr>
        <w:t xml:space="preserve">higher </w:t>
      </w:r>
      <w:r w:rsidR="00817668" w:rsidRPr="007017C8">
        <w:rPr>
          <w:lang w:val="en-US"/>
        </w:rPr>
        <w:t>sum of skinfolds (</w:t>
      </w:r>
      <w:r w:rsidR="00283378" w:rsidRPr="007017C8">
        <w:rPr>
          <w:lang w:val="en-US"/>
        </w:rPr>
        <w:t xml:space="preserve">OR </w:t>
      </w:r>
      <w:r w:rsidR="00817668" w:rsidRPr="007017C8">
        <w:rPr>
          <w:lang w:val="en-US"/>
        </w:rPr>
        <w:t>1.01;</w:t>
      </w:r>
      <w:r w:rsidR="00283378" w:rsidRPr="007017C8">
        <w:rPr>
          <w:lang w:val="en-US"/>
        </w:rPr>
        <w:t xml:space="preserve"> 95% CI</w:t>
      </w:r>
      <w:r w:rsidR="00817668" w:rsidRPr="007017C8">
        <w:rPr>
          <w:lang w:val="en-US"/>
        </w:rPr>
        <w:t xml:space="preserve"> 1</w:t>
      </w:r>
      <w:r w:rsidR="005F0D68" w:rsidRPr="007017C8">
        <w:rPr>
          <w:lang w:val="en-US"/>
        </w:rPr>
        <w:t xml:space="preserve">.00 to </w:t>
      </w:r>
      <w:r w:rsidR="00817668" w:rsidRPr="007017C8">
        <w:rPr>
          <w:lang w:val="en-US"/>
        </w:rPr>
        <w:t>1.02</w:t>
      </w:r>
      <w:r w:rsidR="00ED2745" w:rsidRPr="007017C8">
        <w:rPr>
          <w:lang w:val="en-US"/>
        </w:rPr>
        <w:t>, per 1 mm</w:t>
      </w:r>
      <w:r w:rsidR="00817668" w:rsidRPr="007017C8">
        <w:rPr>
          <w:lang w:val="en-US"/>
        </w:rPr>
        <w:t>), waist circumference (</w:t>
      </w:r>
      <w:r w:rsidR="00283378" w:rsidRPr="007017C8">
        <w:rPr>
          <w:lang w:val="en-US"/>
        </w:rPr>
        <w:t xml:space="preserve">OR </w:t>
      </w:r>
      <w:r w:rsidR="00817668" w:rsidRPr="007017C8">
        <w:rPr>
          <w:lang w:val="en-US"/>
        </w:rPr>
        <w:t>1.03;</w:t>
      </w:r>
      <w:r w:rsidR="00283378" w:rsidRPr="007017C8">
        <w:rPr>
          <w:lang w:val="en-US"/>
        </w:rPr>
        <w:t xml:space="preserve"> 95% CI</w:t>
      </w:r>
      <w:r w:rsidR="00817668" w:rsidRPr="007017C8">
        <w:rPr>
          <w:lang w:val="en-US"/>
        </w:rPr>
        <w:t xml:space="preserve"> 1.01</w:t>
      </w:r>
      <w:r w:rsidR="005F0D68" w:rsidRPr="007017C8">
        <w:rPr>
          <w:lang w:val="en-US"/>
        </w:rPr>
        <w:t xml:space="preserve"> to </w:t>
      </w:r>
      <w:r w:rsidR="00817668" w:rsidRPr="007017C8">
        <w:rPr>
          <w:lang w:val="en-US"/>
        </w:rPr>
        <w:t>1.05</w:t>
      </w:r>
      <w:r w:rsidR="00ED2745" w:rsidRPr="007017C8">
        <w:rPr>
          <w:lang w:val="en-US"/>
        </w:rPr>
        <w:t>, per 1 cm</w:t>
      </w:r>
      <w:r w:rsidR="00817668" w:rsidRPr="007017C8">
        <w:rPr>
          <w:lang w:val="en-US"/>
        </w:rPr>
        <w:t>) and mean arterial blood pressure (</w:t>
      </w:r>
      <w:r w:rsidR="00283378" w:rsidRPr="007017C8">
        <w:rPr>
          <w:lang w:val="en-US"/>
        </w:rPr>
        <w:t xml:space="preserve">OR </w:t>
      </w:r>
      <w:r w:rsidR="009C2FA1" w:rsidRPr="007017C8">
        <w:rPr>
          <w:lang w:val="en-US"/>
        </w:rPr>
        <w:t>2.43</w:t>
      </w:r>
      <w:r w:rsidR="00817668" w:rsidRPr="007017C8">
        <w:rPr>
          <w:lang w:val="en-US"/>
        </w:rPr>
        <w:t>;</w:t>
      </w:r>
      <w:r w:rsidR="00283378" w:rsidRPr="007017C8">
        <w:rPr>
          <w:lang w:val="en-US"/>
        </w:rPr>
        <w:t xml:space="preserve"> 95% CI</w:t>
      </w:r>
      <w:r w:rsidR="00817668" w:rsidRPr="007017C8">
        <w:rPr>
          <w:lang w:val="en-US"/>
        </w:rPr>
        <w:t xml:space="preserve"> 1.06</w:t>
      </w:r>
      <w:r w:rsidR="005F0D68" w:rsidRPr="007017C8">
        <w:rPr>
          <w:lang w:val="en-US"/>
        </w:rPr>
        <w:t xml:space="preserve"> to </w:t>
      </w:r>
      <w:r w:rsidR="00817668" w:rsidRPr="007017C8">
        <w:rPr>
          <w:lang w:val="en-US"/>
        </w:rPr>
        <w:t>1.13</w:t>
      </w:r>
      <w:r w:rsidR="00ED2745" w:rsidRPr="007017C8">
        <w:rPr>
          <w:lang w:val="en-US"/>
        </w:rPr>
        <w:t>, per 10 mmHg</w:t>
      </w:r>
      <w:r w:rsidR="00817668" w:rsidRPr="007017C8">
        <w:rPr>
          <w:lang w:val="en-US"/>
        </w:rPr>
        <w:t>)</w:t>
      </w:r>
      <w:r w:rsidR="00B2354C" w:rsidRPr="007017C8">
        <w:rPr>
          <w:lang w:val="en-US"/>
        </w:rPr>
        <w:t xml:space="preserve"> (Table 2)</w:t>
      </w:r>
      <w:r w:rsidR="00817668" w:rsidRPr="007017C8">
        <w:rPr>
          <w:lang w:val="en-US"/>
        </w:rPr>
        <w:t xml:space="preserve">. </w:t>
      </w:r>
      <w:r w:rsidR="00371F30" w:rsidRPr="007017C8">
        <w:rPr>
          <w:lang w:val="en-US"/>
        </w:rPr>
        <w:t>Correcting for multiple testing, r</w:t>
      </w:r>
      <w:r w:rsidR="00817668" w:rsidRPr="007017C8">
        <w:rPr>
          <w:lang w:val="en-US"/>
        </w:rPr>
        <w:t xml:space="preserve">educed </w:t>
      </w:r>
      <w:r w:rsidR="008A6DCA" w:rsidRPr="007017C8">
        <w:rPr>
          <w:lang w:val="en-US"/>
        </w:rPr>
        <w:t xml:space="preserve">PlGF was </w:t>
      </w:r>
      <w:r w:rsidR="00B2354C" w:rsidRPr="007017C8">
        <w:rPr>
          <w:lang w:val="en-US"/>
        </w:rPr>
        <w:t xml:space="preserve">the only biomarker </w:t>
      </w:r>
      <w:r w:rsidR="008A6DCA" w:rsidRPr="007017C8">
        <w:rPr>
          <w:lang w:val="en-US"/>
        </w:rPr>
        <w:t>associated with increased odds of developing preeclamp</w:t>
      </w:r>
      <w:r w:rsidR="009E5300" w:rsidRPr="007017C8">
        <w:rPr>
          <w:lang w:val="en-US"/>
        </w:rPr>
        <w:t>sia (</w:t>
      </w:r>
      <w:r w:rsidR="00283378" w:rsidRPr="007017C8">
        <w:rPr>
          <w:lang w:val="en-US"/>
        </w:rPr>
        <w:t xml:space="preserve">OR </w:t>
      </w:r>
      <w:r w:rsidR="009E5300" w:rsidRPr="007017C8">
        <w:rPr>
          <w:lang w:val="en-US"/>
        </w:rPr>
        <w:t>1.46;</w:t>
      </w:r>
      <w:r w:rsidR="00283378" w:rsidRPr="007017C8">
        <w:rPr>
          <w:lang w:val="en-US"/>
        </w:rPr>
        <w:t xml:space="preserve"> 95% CI</w:t>
      </w:r>
      <w:r w:rsidR="009E5300" w:rsidRPr="007017C8">
        <w:rPr>
          <w:lang w:val="en-US"/>
        </w:rPr>
        <w:t xml:space="preserve"> 1.10</w:t>
      </w:r>
      <w:r w:rsidR="005F0D68" w:rsidRPr="007017C8">
        <w:rPr>
          <w:lang w:val="en-US"/>
        </w:rPr>
        <w:t xml:space="preserve"> to </w:t>
      </w:r>
      <w:r w:rsidR="009E5300" w:rsidRPr="007017C8">
        <w:rPr>
          <w:lang w:val="en-US"/>
        </w:rPr>
        <w:t>1.94</w:t>
      </w:r>
      <w:r w:rsidR="00ED2745" w:rsidRPr="007017C8">
        <w:rPr>
          <w:lang w:val="en-US"/>
        </w:rPr>
        <w:t xml:space="preserve">, per </w:t>
      </w:r>
      <w:r w:rsidR="004321F3" w:rsidRPr="007017C8">
        <w:rPr>
          <w:lang w:val="en-US"/>
        </w:rPr>
        <w:t>log</w:t>
      </w:r>
      <w:r w:rsidR="00CC5570" w:rsidRPr="007017C8">
        <w:rPr>
          <w:vertAlign w:val="subscript"/>
          <w:lang w:val="en-US"/>
        </w:rPr>
        <w:t>2</w:t>
      </w:r>
      <w:r w:rsidR="008A6DCA" w:rsidRPr="007017C8">
        <w:rPr>
          <w:lang w:val="en-US"/>
        </w:rPr>
        <w:t>)</w:t>
      </w:r>
      <w:r w:rsidR="00B2354C" w:rsidRPr="007017C8">
        <w:rPr>
          <w:lang w:val="en-US"/>
        </w:rPr>
        <w:t xml:space="preserve"> in </w:t>
      </w:r>
      <w:r w:rsidR="00371F30" w:rsidRPr="007017C8">
        <w:rPr>
          <w:lang w:val="en-US"/>
        </w:rPr>
        <w:t>univaria</w:t>
      </w:r>
      <w:r w:rsidR="00283AC2">
        <w:rPr>
          <w:lang w:val="en-US"/>
        </w:rPr>
        <w:t>ble</w:t>
      </w:r>
      <w:r w:rsidR="00371F30" w:rsidRPr="007017C8">
        <w:rPr>
          <w:lang w:val="en-US"/>
        </w:rPr>
        <w:t xml:space="preserve"> analyses</w:t>
      </w:r>
      <w:r w:rsidR="005F38A4" w:rsidRPr="007017C8">
        <w:rPr>
          <w:lang w:val="en-US"/>
        </w:rPr>
        <w:t xml:space="preserve">. In </w:t>
      </w:r>
      <w:r w:rsidR="00900FEA" w:rsidRPr="007017C8">
        <w:rPr>
          <w:lang w:val="en-US"/>
        </w:rPr>
        <w:t xml:space="preserve">the </w:t>
      </w:r>
      <w:r w:rsidR="008A6DCA" w:rsidRPr="007017C8">
        <w:rPr>
          <w:lang w:val="en-US"/>
        </w:rPr>
        <w:t>multi</w:t>
      </w:r>
      <w:r w:rsidR="00283AC2">
        <w:rPr>
          <w:lang w:val="en-US"/>
        </w:rPr>
        <w:t>variable</w:t>
      </w:r>
      <w:r w:rsidR="008A6DCA" w:rsidRPr="007017C8">
        <w:rPr>
          <w:lang w:val="en-US"/>
        </w:rPr>
        <w:t xml:space="preserve"> regression</w:t>
      </w:r>
      <w:r w:rsidR="00817668" w:rsidRPr="007017C8">
        <w:rPr>
          <w:lang w:val="en-US"/>
        </w:rPr>
        <w:t xml:space="preserve">, factors independently associated with preeclampsia were </w:t>
      </w:r>
      <w:r w:rsidR="00B2354C" w:rsidRPr="007017C8">
        <w:rPr>
          <w:lang w:val="en-US"/>
        </w:rPr>
        <w:t xml:space="preserve">higher </w:t>
      </w:r>
      <w:r w:rsidR="00817668" w:rsidRPr="007017C8">
        <w:rPr>
          <w:lang w:val="en-US"/>
        </w:rPr>
        <w:t xml:space="preserve">mean arterial blood pressure </w:t>
      </w:r>
      <w:r w:rsidR="005F38A4" w:rsidRPr="007017C8">
        <w:rPr>
          <w:lang w:val="en-US"/>
        </w:rPr>
        <w:t>(</w:t>
      </w:r>
      <w:r w:rsidR="00283378" w:rsidRPr="007017C8">
        <w:rPr>
          <w:lang w:val="en-US"/>
        </w:rPr>
        <w:t xml:space="preserve">OR </w:t>
      </w:r>
      <w:r w:rsidR="009C2FA1" w:rsidRPr="007017C8">
        <w:rPr>
          <w:lang w:val="en-US"/>
        </w:rPr>
        <w:t>2.22</w:t>
      </w:r>
      <w:r w:rsidR="005F38A4" w:rsidRPr="007017C8">
        <w:rPr>
          <w:lang w:val="en-US"/>
        </w:rPr>
        <w:t>;</w:t>
      </w:r>
      <w:r w:rsidR="00283378" w:rsidRPr="007017C8">
        <w:rPr>
          <w:lang w:val="en-US"/>
        </w:rPr>
        <w:t xml:space="preserve"> 95% CI</w:t>
      </w:r>
      <w:r w:rsidR="005F38A4" w:rsidRPr="007017C8">
        <w:rPr>
          <w:lang w:val="en-US"/>
        </w:rPr>
        <w:t xml:space="preserve"> 1.0</w:t>
      </w:r>
      <w:r w:rsidR="008A6DCA" w:rsidRPr="007017C8">
        <w:rPr>
          <w:lang w:val="en-US"/>
        </w:rPr>
        <w:t>5</w:t>
      </w:r>
      <w:r w:rsidR="005F0D68" w:rsidRPr="007017C8">
        <w:rPr>
          <w:lang w:val="en-US"/>
        </w:rPr>
        <w:t xml:space="preserve"> to </w:t>
      </w:r>
      <w:r w:rsidR="005F38A4" w:rsidRPr="007017C8">
        <w:rPr>
          <w:lang w:val="en-US"/>
        </w:rPr>
        <w:t>1.12</w:t>
      </w:r>
      <w:r w:rsidR="00ED2745" w:rsidRPr="007017C8">
        <w:rPr>
          <w:lang w:val="en-US"/>
        </w:rPr>
        <w:t>, per 10 mmHg</w:t>
      </w:r>
      <w:r w:rsidR="005F38A4" w:rsidRPr="007017C8">
        <w:rPr>
          <w:lang w:val="en-US"/>
        </w:rPr>
        <w:t>)</w:t>
      </w:r>
      <w:r w:rsidR="00817668" w:rsidRPr="007017C8">
        <w:rPr>
          <w:lang w:val="en-US"/>
        </w:rPr>
        <w:t xml:space="preserve"> and</w:t>
      </w:r>
      <w:r w:rsidR="005F38A4" w:rsidRPr="007017C8">
        <w:rPr>
          <w:lang w:val="en-US"/>
        </w:rPr>
        <w:t xml:space="preserve"> </w:t>
      </w:r>
      <w:r w:rsidR="00B2354C" w:rsidRPr="007017C8">
        <w:rPr>
          <w:lang w:val="en-US"/>
        </w:rPr>
        <w:t xml:space="preserve">lower </w:t>
      </w:r>
      <w:r w:rsidR="005F38A4" w:rsidRPr="007017C8">
        <w:rPr>
          <w:lang w:val="en-US"/>
        </w:rPr>
        <w:t>PlGF (</w:t>
      </w:r>
      <w:r w:rsidR="00283378" w:rsidRPr="007017C8">
        <w:rPr>
          <w:lang w:val="en-US"/>
        </w:rPr>
        <w:t xml:space="preserve">OR </w:t>
      </w:r>
      <w:r w:rsidR="005F38A4" w:rsidRPr="007017C8">
        <w:rPr>
          <w:lang w:val="en-US"/>
        </w:rPr>
        <w:t>1.</w:t>
      </w:r>
      <w:r w:rsidR="008A6DCA" w:rsidRPr="007017C8">
        <w:rPr>
          <w:lang w:val="en-US"/>
        </w:rPr>
        <w:t>39</w:t>
      </w:r>
      <w:r w:rsidR="005F38A4" w:rsidRPr="007017C8">
        <w:rPr>
          <w:lang w:val="en-US"/>
        </w:rPr>
        <w:t>;</w:t>
      </w:r>
      <w:r w:rsidR="00283378" w:rsidRPr="007017C8">
        <w:rPr>
          <w:lang w:val="en-US"/>
        </w:rPr>
        <w:t xml:space="preserve"> 95% CI</w:t>
      </w:r>
      <w:r w:rsidR="005F38A4" w:rsidRPr="007017C8">
        <w:rPr>
          <w:lang w:val="en-US"/>
        </w:rPr>
        <w:t xml:space="preserve"> 1.</w:t>
      </w:r>
      <w:r w:rsidR="008A6DCA" w:rsidRPr="007017C8">
        <w:rPr>
          <w:lang w:val="en-US"/>
        </w:rPr>
        <w:t>03</w:t>
      </w:r>
      <w:r w:rsidR="005F0D68" w:rsidRPr="007017C8">
        <w:rPr>
          <w:lang w:val="en-US"/>
        </w:rPr>
        <w:t xml:space="preserve"> to </w:t>
      </w:r>
      <w:r w:rsidR="008A6DCA" w:rsidRPr="007017C8">
        <w:rPr>
          <w:lang w:val="en-US"/>
        </w:rPr>
        <w:t>1.87</w:t>
      </w:r>
      <w:r w:rsidR="00ED2745" w:rsidRPr="007017C8">
        <w:rPr>
          <w:lang w:val="en-US"/>
        </w:rPr>
        <w:t xml:space="preserve">, per </w:t>
      </w:r>
      <w:r w:rsidR="004321F3" w:rsidRPr="007017C8">
        <w:rPr>
          <w:lang w:val="en-US"/>
        </w:rPr>
        <w:t>log</w:t>
      </w:r>
      <w:r w:rsidR="00CC5570" w:rsidRPr="007017C8">
        <w:rPr>
          <w:vertAlign w:val="subscript"/>
          <w:lang w:val="en-US"/>
        </w:rPr>
        <w:t>2</w:t>
      </w:r>
      <w:r w:rsidR="005F38A4" w:rsidRPr="007017C8">
        <w:rPr>
          <w:lang w:val="en-US"/>
        </w:rPr>
        <w:t>)</w:t>
      </w:r>
      <w:r w:rsidR="000D111F" w:rsidRPr="007017C8">
        <w:rPr>
          <w:lang w:val="en-US"/>
        </w:rPr>
        <w:t xml:space="preserve"> (Table 2)</w:t>
      </w:r>
      <w:r w:rsidR="005F38A4" w:rsidRPr="007017C8">
        <w:rPr>
          <w:lang w:val="en-US"/>
        </w:rPr>
        <w:t xml:space="preserve">. </w:t>
      </w:r>
    </w:p>
    <w:p w14:paraId="0A663BD9" w14:textId="77777777" w:rsidR="00157568" w:rsidRPr="007017C8" w:rsidRDefault="00157568" w:rsidP="00B95CFF">
      <w:pPr>
        <w:spacing w:after="0" w:line="480" w:lineRule="auto"/>
        <w:rPr>
          <w:lang w:val="en-US"/>
        </w:rPr>
      </w:pPr>
    </w:p>
    <w:p w14:paraId="0F129E05" w14:textId="7BD6B710" w:rsidR="00E21756" w:rsidRPr="007017C8" w:rsidRDefault="00063F40" w:rsidP="00B95CFF">
      <w:pPr>
        <w:spacing w:after="0" w:line="480" w:lineRule="auto"/>
        <w:rPr>
          <w:lang w:val="en-US"/>
        </w:rPr>
      </w:pPr>
      <w:r w:rsidRPr="007017C8">
        <w:rPr>
          <w:lang w:val="en-US"/>
        </w:rPr>
        <w:t xml:space="preserve">The prevalence of GDM was </w:t>
      </w:r>
      <w:r w:rsidR="009C2FA1" w:rsidRPr="007017C8">
        <w:rPr>
          <w:lang w:val="en-US"/>
        </w:rPr>
        <w:t>29.6% (n=241/824)</w:t>
      </w:r>
      <w:r w:rsidRPr="007017C8">
        <w:rPr>
          <w:lang w:val="en-US"/>
        </w:rPr>
        <w:t xml:space="preserve">. </w:t>
      </w:r>
      <w:r w:rsidR="00371749">
        <w:rPr>
          <w:lang w:val="en-US"/>
        </w:rPr>
        <w:t>Th</w:t>
      </w:r>
      <w:r w:rsidR="00371F30" w:rsidRPr="007017C8">
        <w:rPr>
          <w:lang w:val="en-US"/>
        </w:rPr>
        <w:t xml:space="preserve">e </w:t>
      </w:r>
      <w:r w:rsidRPr="007017C8">
        <w:rPr>
          <w:lang w:val="en-US"/>
        </w:rPr>
        <w:t xml:space="preserve">rate of </w:t>
      </w:r>
      <w:r w:rsidR="00900FEA" w:rsidRPr="007017C8">
        <w:rPr>
          <w:lang w:val="en-US"/>
        </w:rPr>
        <w:t xml:space="preserve">preeclampsia </w:t>
      </w:r>
      <w:r w:rsidR="00AA5238" w:rsidRPr="007017C8">
        <w:rPr>
          <w:lang w:val="en-US"/>
        </w:rPr>
        <w:t xml:space="preserve">in </w:t>
      </w:r>
      <w:r w:rsidR="00F965D5" w:rsidRPr="007017C8">
        <w:rPr>
          <w:lang w:val="en-US"/>
        </w:rPr>
        <w:t xml:space="preserve">women with </w:t>
      </w:r>
      <w:r w:rsidRPr="007017C8">
        <w:rPr>
          <w:lang w:val="en-US"/>
        </w:rPr>
        <w:t xml:space="preserve">GDM was </w:t>
      </w:r>
      <w:r w:rsidR="00701726" w:rsidRPr="007017C8">
        <w:rPr>
          <w:lang w:val="en-US"/>
        </w:rPr>
        <w:t>9.5</w:t>
      </w:r>
      <w:r w:rsidR="00F36497" w:rsidRPr="007017C8">
        <w:rPr>
          <w:lang w:val="en-US"/>
        </w:rPr>
        <w:t>% (n=23/</w:t>
      </w:r>
      <w:r w:rsidR="00701726" w:rsidRPr="007017C8">
        <w:rPr>
          <w:lang w:val="en-US"/>
        </w:rPr>
        <w:t>241</w:t>
      </w:r>
      <w:r w:rsidR="009C2FA1" w:rsidRPr="007017C8">
        <w:rPr>
          <w:lang w:val="en-US"/>
        </w:rPr>
        <w:t>)</w:t>
      </w:r>
      <w:r w:rsidR="004321F3" w:rsidRPr="007017C8">
        <w:rPr>
          <w:lang w:val="en-US"/>
        </w:rPr>
        <w:t xml:space="preserve"> and in women without GDM</w:t>
      </w:r>
      <w:r w:rsidR="00237698" w:rsidRPr="007017C8">
        <w:rPr>
          <w:lang w:val="en-US"/>
        </w:rPr>
        <w:t>,</w:t>
      </w:r>
      <w:r w:rsidR="004321F3" w:rsidRPr="007017C8">
        <w:rPr>
          <w:lang w:val="en-US"/>
        </w:rPr>
        <w:t xml:space="preserve"> 6.2% (n=36/583)</w:t>
      </w:r>
      <w:r w:rsidRPr="007017C8">
        <w:rPr>
          <w:lang w:val="en-US"/>
        </w:rPr>
        <w:t xml:space="preserve">. </w:t>
      </w:r>
      <w:r w:rsidR="00817668" w:rsidRPr="007017C8">
        <w:rPr>
          <w:lang w:val="en-US"/>
        </w:rPr>
        <w:t>L</w:t>
      </w:r>
      <w:r w:rsidR="0040667E" w:rsidRPr="007017C8">
        <w:rPr>
          <w:lang w:val="en-US"/>
        </w:rPr>
        <w:t>ower PlGF</w:t>
      </w:r>
      <w:r w:rsidR="00817668" w:rsidRPr="007017C8">
        <w:rPr>
          <w:lang w:val="en-US"/>
        </w:rPr>
        <w:t xml:space="preserve"> in </w:t>
      </w:r>
      <w:r w:rsidR="00777409" w:rsidRPr="007017C8">
        <w:rPr>
          <w:lang w:val="en-US"/>
        </w:rPr>
        <w:t xml:space="preserve">the </w:t>
      </w:r>
      <w:r w:rsidR="00817668" w:rsidRPr="007017C8">
        <w:rPr>
          <w:lang w:val="en-US"/>
        </w:rPr>
        <w:t>early second trimester</w:t>
      </w:r>
      <w:r w:rsidR="0040667E" w:rsidRPr="007017C8">
        <w:rPr>
          <w:lang w:val="en-US"/>
        </w:rPr>
        <w:t xml:space="preserve"> increased the odds of preeclampsia </w:t>
      </w:r>
      <w:r w:rsidR="00777409" w:rsidRPr="007017C8">
        <w:rPr>
          <w:lang w:val="en-US"/>
        </w:rPr>
        <w:t xml:space="preserve">only </w:t>
      </w:r>
      <w:r w:rsidR="0040667E" w:rsidRPr="007017C8">
        <w:rPr>
          <w:lang w:val="en-US"/>
        </w:rPr>
        <w:t>in women with</w:t>
      </w:r>
      <w:r w:rsidR="001D2105" w:rsidRPr="007017C8">
        <w:rPr>
          <w:lang w:val="en-US"/>
        </w:rPr>
        <w:t>out</w:t>
      </w:r>
      <w:r w:rsidR="0040667E" w:rsidRPr="007017C8">
        <w:rPr>
          <w:lang w:val="en-US"/>
        </w:rPr>
        <w:t xml:space="preserve"> GDM</w:t>
      </w:r>
      <w:r w:rsidR="00DE05E3" w:rsidRPr="007017C8">
        <w:rPr>
          <w:lang w:val="en-US"/>
        </w:rPr>
        <w:t xml:space="preserve"> (</w:t>
      </w:r>
      <w:r w:rsidR="00F76E37" w:rsidRPr="007017C8">
        <w:rPr>
          <w:lang w:val="en-US"/>
        </w:rPr>
        <w:t xml:space="preserve">OR </w:t>
      </w:r>
      <w:r w:rsidR="007756C6" w:rsidRPr="007017C8">
        <w:rPr>
          <w:lang w:val="en-US"/>
        </w:rPr>
        <w:t>1.91;</w:t>
      </w:r>
      <w:r w:rsidR="00F76E37" w:rsidRPr="007017C8">
        <w:rPr>
          <w:lang w:val="en-US"/>
        </w:rPr>
        <w:t xml:space="preserve"> 95% CI</w:t>
      </w:r>
      <w:r w:rsidR="007756C6" w:rsidRPr="007017C8">
        <w:rPr>
          <w:lang w:val="en-US"/>
        </w:rPr>
        <w:t xml:space="preserve"> 1.32</w:t>
      </w:r>
      <w:r w:rsidR="005F0D68" w:rsidRPr="007017C8">
        <w:rPr>
          <w:lang w:val="en-US"/>
        </w:rPr>
        <w:t xml:space="preserve"> to </w:t>
      </w:r>
      <w:r w:rsidR="007756C6" w:rsidRPr="007017C8">
        <w:rPr>
          <w:lang w:val="en-US"/>
        </w:rPr>
        <w:t>2.78</w:t>
      </w:r>
      <w:r w:rsidR="00ED2745" w:rsidRPr="007017C8">
        <w:rPr>
          <w:lang w:val="en-US"/>
        </w:rPr>
        <w:t xml:space="preserve">, per </w:t>
      </w:r>
      <w:r w:rsidR="004321F3" w:rsidRPr="007017C8">
        <w:rPr>
          <w:lang w:val="en-US"/>
        </w:rPr>
        <w:t>log</w:t>
      </w:r>
      <w:r w:rsidR="00CC5570" w:rsidRPr="007017C8">
        <w:rPr>
          <w:vertAlign w:val="subscript"/>
          <w:lang w:val="en-US"/>
        </w:rPr>
        <w:t>2</w:t>
      </w:r>
      <w:r w:rsidR="00DE05E3" w:rsidRPr="007017C8">
        <w:rPr>
          <w:lang w:val="en-US"/>
        </w:rPr>
        <w:t>)</w:t>
      </w:r>
      <w:r w:rsidR="00777409" w:rsidRPr="007017C8">
        <w:rPr>
          <w:lang w:val="en-US"/>
        </w:rPr>
        <w:t>;</w:t>
      </w:r>
      <w:r w:rsidR="0040667E" w:rsidRPr="007017C8">
        <w:rPr>
          <w:lang w:val="en-US"/>
        </w:rPr>
        <w:t xml:space="preserve"> </w:t>
      </w:r>
      <w:r w:rsidR="00237698" w:rsidRPr="007017C8">
        <w:rPr>
          <w:lang w:val="en-US"/>
        </w:rPr>
        <w:t xml:space="preserve">no association was evident </w:t>
      </w:r>
      <w:r w:rsidR="0040667E" w:rsidRPr="007017C8">
        <w:rPr>
          <w:lang w:val="en-US"/>
        </w:rPr>
        <w:t>in women with</w:t>
      </w:r>
      <w:r w:rsidR="001D2105" w:rsidRPr="007017C8">
        <w:rPr>
          <w:lang w:val="en-US"/>
        </w:rPr>
        <w:t xml:space="preserve"> GDM</w:t>
      </w:r>
      <w:r w:rsidR="00DE05E3" w:rsidRPr="007017C8">
        <w:rPr>
          <w:lang w:val="en-US"/>
        </w:rPr>
        <w:t xml:space="preserve"> (</w:t>
      </w:r>
      <w:r w:rsidR="00F76E37" w:rsidRPr="007017C8">
        <w:rPr>
          <w:lang w:val="en-US"/>
        </w:rPr>
        <w:t xml:space="preserve">OR </w:t>
      </w:r>
      <w:r w:rsidR="007756C6" w:rsidRPr="007017C8">
        <w:rPr>
          <w:lang w:val="en-US"/>
        </w:rPr>
        <w:t>1.05;</w:t>
      </w:r>
      <w:r w:rsidR="00F76E37" w:rsidRPr="007017C8">
        <w:rPr>
          <w:lang w:val="en-US"/>
        </w:rPr>
        <w:t xml:space="preserve"> 95% CI</w:t>
      </w:r>
      <w:r w:rsidR="007756C6" w:rsidRPr="007017C8">
        <w:rPr>
          <w:lang w:val="en-US"/>
        </w:rPr>
        <w:t xml:space="preserve"> 0.67</w:t>
      </w:r>
      <w:r w:rsidR="005F0D68" w:rsidRPr="007017C8">
        <w:rPr>
          <w:lang w:val="en-US"/>
        </w:rPr>
        <w:t xml:space="preserve"> to </w:t>
      </w:r>
      <w:r w:rsidR="007756C6" w:rsidRPr="007017C8">
        <w:rPr>
          <w:lang w:val="en-US"/>
        </w:rPr>
        <w:t>1.63</w:t>
      </w:r>
      <w:r w:rsidR="00ED2745" w:rsidRPr="007017C8">
        <w:rPr>
          <w:lang w:val="en-US"/>
        </w:rPr>
        <w:t xml:space="preserve">, per </w:t>
      </w:r>
      <w:r w:rsidR="00237698" w:rsidRPr="007017C8">
        <w:rPr>
          <w:lang w:val="en-US"/>
        </w:rPr>
        <w:t>log</w:t>
      </w:r>
      <w:r w:rsidR="00CC5570" w:rsidRPr="007017C8">
        <w:rPr>
          <w:vertAlign w:val="subscript"/>
          <w:lang w:val="en-US"/>
        </w:rPr>
        <w:t>2</w:t>
      </w:r>
      <w:r w:rsidR="000D111F" w:rsidRPr="007017C8">
        <w:rPr>
          <w:lang w:val="en-US"/>
        </w:rPr>
        <w:t>)</w:t>
      </w:r>
      <w:r w:rsidR="001D2105" w:rsidRPr="007017C8">
        <w:rPr>
          <w:lang w:val="en-US"/>
        </w:rPr>
        <w:t xml:space="preserve"> </w:t>
      </w:r>
      <w:r w:rsidR="0040667E" w:rsidRPr="007017C8">
        <w:rPr>
          <w:lang w:val="en-US"/>
        </w:rPr>
        <w:t>(</w:t>
      </w:r>
      <w:r w:rsidR="008A2C55" w:rsidRPr="007017C8">
        <w:rPr>
          <w:lang w:val="en-US"/>
        </w:rPr>
        <w:t>Figure 2</w:t>
      </w:r>
      <w:r w:rsidR="0040667E" w:rsidRPr="007017C8">
        <w:rPr>
          <w:lang w:val="en-US"/>
        </w:rPr>
        <w:t>).</w:t>
      </w:r>
      <w:r w:rsidR="0027092D" w:rsidRPr="007017C8">
        <w:rPr>
          <w:lang w:val="en-US"/>
        </w:rPr>
        <w:t xml:space="preserve"> This difference was evident in the interaction test (p=0.04) (Table 3).</w:t>
      </w:r>
      <w:r w:rsidR="008A2C55" w:rsidRPr="007017C8">
        <w:rPr>
          <w:lang w:val="en-US"/>
        </w:rPr>
        <w:t xml:space="preserve"> </w:t>
      </w:r>
      <w:r w:rsidR="00237698" w:rsidRPr="007017C8">
        <w:rPr>
          <w:lang w:val="en-US"/>
        </w:rPr>
        <w:t>H</w:t>
      </w:r>
      <w:r w:rsidR="00501DE2" w:rsidRPr="007017C8">
        <w:rPr>
          <w:lang w:val="en-US"/>
        </w:rPr>
        <w:t>igher</w:t>
      </w:r>
      <w:r w:rsidR="008A2C55" w:rsidRPr="007017C8">
        <w:rPr>
          <w:lang w:val="en-US"/>
        </w:rPr>
        <w:t xml:space="preserve"> I</w:t>
      </w:r>
      <w:r w:rsidR="00E05924" w:rsidRPr="007017C8">
        <w:rPr>
          <w:lang w:val="en-US"/>
        </w:rPr>
        <w:t>L-</w:t>
      </w:r>
      <w:r w:rsidR="008A2C55" w:rsidRPr="007017C8">
        <w:rPr>
          <w:lang w:val="en-US"/>
        </w:rPr>
        <w:t xml:space="preserve">6 </w:t>
      </w:r>
      <w:r w:rsidR="00237698" w:rsidRPr="007017C8">
        <w:rPr>
          <w:lang w:val="en-US"/>
        </w:rPr>
        <w:t xml:space="preserve">was associated with </w:t>
      </w:r>
      <w:r w:rsidR="008A2C55" w:rsidRPr="007017C8">
        <w:rPr>
          <w:lang w:val="en-US"/>
        </w:rPr>
        <w:t>preeclampsia in women with GDM</w:t>
      </w:r>
      <w:r w:rsidR="00B2354C" w:rsidRPr="007017C8">
        <w:rPr>
          <w:lang w:val="en-US"/>
        </w:rPr>
        <w:t xml:space="preserve"> (</w:t>
      </w:r>
      <w:r w:rsidR="00F76E37" w:rsidRPr="007017C8">
        <w:rPr>
          <w:lang w:val="en-US"/>
        </w:rPr>
        <w:t xml:space="preserve">OR </w:t>
      </w:r>
      <w:r w:rsidR="00B2354C" w:rsidRPr="007017C8">
        <w:rPr>
          <w:lang w:val="en-US"/>
        </w:rPr>
        <w:t>1.85;</w:t>
      </w:r>
      <w:r w:rsidR="00F76E37" w:rsidRPr="007017C8">
        <w:rPr>
          <w:lang w:val="en-US"/>
        </w:rPr>
        <w:t xml:space="preserve"> 95% CI</w:t>
      </w:r>
      <w:r w:rsidR="00B2354C" w:rsidRPr="007017C8">
        <w:rPr>
          <w:lang w:val="en-US"/>
        </w:rPr>
        <w:t xml:space="preserve"> 1.17</w:t>
      </w:r>
      <w:r w:rsidR="00237698" w:rsidRPr="007017C8">
        <w:rPr>
          <w:lang w:val="en-US"/>
        </w:rPr>
        <w:t xml:space="preserve"> to </w:t>
      </w:r>
      <w:r w:rsidR="00B2354C" w:rsidRPr="007017C8">
        <w:rPr>
          <w:lang w:val="en-US"/>
        </w:rPr>
        <w:t>2.92</w:t>
      </w:r>
      <w:r w:rsidR="00ED2745" w:rsidRPr="007017C8">
        <w:rPr>
          <w:lang w:val="en-US"/>
        </w:rPr>
        <w:t xml:space="preserve">, per </w:t>
      </w:r>
      <w:r w:rsidR="00237698" w:rsidRPr="007017C8">
        <w:rPr>
          <w:lang w:val="en-US"/>
        </w:rPr>
        <w:t>log</w:t>
      </w:r>
      <w:r w:rsidR="00CC5570" w:rsidRPr="007017C8">
        <w:rPr>
          <w:vertAlign w:val="subscript"/>
          <w:lang w:val="en-US"/>
        </w:rPr>
        <w:t>2</w:t>
      </w:r>
      <w:r w:rsidR="00B2354C" w:rsidRPr="007017C8">
        <w:rPr>
          <w:lang w:val="en-US"/>
        </w:rPr>
        <w:t>)</w:t>
      </w:r>
      <w:r w:rsidR="008A2C55" w:rsidRPr="007017C8">
        <w:rPr>
          <w:lang w:val="en-US"/>
        </w:rPr>
        <w:t xml:space="preserve"> </w:t>
      </w:r>
      <w:r w:rsidR="00B14DB8" w:rsidRPr="007017C8">
        <w:rPr>
          <w:lang w:val="en-US"/>
        </w:rPr>
        <w:t xml:space="preserve">but not in </w:t>
      </w:r>
      <w:r w:rsidR="008A2C55" w:rsidRPr="007017C8">
        <w:rPr>
          <w:lang w:val="en-US"/>
        </w:rPr>
        <w:t>women without GDM</w:t>
      </w:r>
      <w:r w:rsidR="00FD71B2" w:rsidRPr="007017C8">
        <w:rPr>
          <w:lang w:val="en-US"/>
        </w:rPr>
        <w:t xml:space="preserve"> </w:t>
      </w:r>
      <w:r w:rsidR="00B2354C" w:rsidRPr="007017C8">
        <w:rPr>
          <w:lang w:val="en-US"/>
        </w:rPr>
        <w:t>(</w:t>
      </w:r>
      <w:r w:rsidR="00F76E37" w:rsidRPr="007017C8">
        <w:rPr>
          <w:lang w:val="en-US"/>
        </w:rPr>
        <w:t xml:space="preserve">OR </w:t>
      </w:r>
      <w:r w:rsidR="008A2C55" w:rsidRPr="007017C8">
        <w:rPr>
          <w:lang w:val="en-US"/>
        </w:rPr>
        <w:t>1.25;</w:t>
      </w:r>
      <w:r w:rsidR="00F76E37" w:rsidRPr="007017C8">
        <w:rPr>
          <w:lang w:val="en-US"/>
        </w:rPr>
        <w:t xml:space="preserve"> 95% CI</w:t>
      </w:r>
      <w:r w:rsidR="008A2C55" w:rsidRPr="007017C8">
        <w:rPr>
          <w:lang w:val="en-US"/>
        </w:rPr>
        <w:t xml:space="preserve"> 0.87</w:t>
      </w:r>
      <w:r w:rsidR="00237698" w:rsidRPr="007017C8">
        <w:rPr>
          <w:lang w:val="en-US"/>
        </w:rPr>
        <w:t xml:space="preserve"> to </w:t>
      </w:r>
      <w:r w:rsidR="008A2C55" w:rsidRPr="007017C8">
        <w:rPr>
          <w:lang w:val="en-US"/>
        </w:rPr>
        <w:t>1.79</w:t>
      </w:r>
      <w:r w:rsidR="00ED2745" w:rsidRPr="007017C8">
        <w:rPr>
          <w:lang w:val="en-US"/>
        </w:rPr>
        <w:t xml:space="preserve">, per </w:t>
      </w:r>
      <w:r w:rsidR="00237698" w:rsidRPr="007017C8">
        <w:rPr>
          <w:lang w:val="en-US"/>
        </w:rPr>
        <w:t>log</w:t>
      </w:r>
      <w:r w:rsidR="00CC5570" w:rsidRPr="007017C8">
        <w:rPr>
          <w:vertAlign w:val="subscript"/>
          <w:lang w:val="en-US"/>
        </w:rPr>
        <w:t>2</w:t>
      </w:r>
      <w:r w:rsidR="008A2C55" w:rsidRPr="007017C8">
        <w:rPr>
          <w:lang w:val="en-US"/>
        </w:rPr>
        <w:t>)</w:t>
      </w:r>
      <w:r w:rsidR="00B2354C" w:rsidRPr="007017C8">
        <w:rPr>
          <w:lang w:val="en-US"/>
        </w:rPr>
        <w:t>, although this was not significant in the inte</w:t>
      </w:r>
      <w:r w:rsidR="00AA7EAD" w:rsidRPr="007017C8">
        <w:rPr>
          <w:lang w:val="en-US"/>
        </w:rPr>
        <w:t>racti</w:t>
      </w:r>
      <w:r w:rsidR="00B2354C" w:rsidRPr="007017C8">
        <w:rPr>
          <w:lang w:val="en-US"/>
        </w:rPr>
        <w:t>on test (p=0.18)</w:t>
      </w:r>
      <w:r w:rsidR="008A2C55" w:rsidRPr="007017C8">
        <w:rPr>
          <w:lang w:val="en-US"/>
        </w:rPr>
        <w:t xml:space="preserve">.  </w:t>
      </w:r>
      <w:r w:rsidR="00501DE2" w:rsidRPr="007017C8">
        <w:rPr>
          <w:lang w:val="en-US"/>
        </w:rPr>
        <w:t>O</w:t>
      </w:r>
      <w:r w:rsidR="0040667E" w:rsidRPr="007017C8">
        <w:rPr>
          <w:lang w:val="en-US"/>
        </w:rPr>
        <w:t xml:space="preserve">ther </w:t>
      </w:r>
      <w:r w:rsidR="00501DE2" w:rsidRPr="007017C8">
        <w:rPr>
          <w:lang w:val="en-US"/>
        </w:rPr>
        <w:t xml:space="preserve">clinical factors and </w:t>
      </w:r>
      <w:r w:rsidR="00B459A6" w:rsidRPr="007017C8">
        <w:rPr>
          <w:lang w:val="en-US"/>
        </w:rPr>
        <w:t xml:space="preserve">biomarkers associated with preeclampsia in the full cohort did not differ by GDM status. </w:t>
      </w:r>
    </w:p>
    <w:p w14:paraId="5844E368" w14:textId="77777777" w:rsidR="00E21756" w:rsidRPr="007017C8" w:rsidRDefault="00E21756" w:rsidP="00B95CFF">
      <w:pPr>
        <w:spacing w:after="0" w:line="480" w:lineRule="auto"/>
        <w:rPr>
          <w:lang w:val="en-US"/>
        </w:rPr>
      </w:pPr>
    </w:p>
    <w:p w14:paraId="65D4F275" w14:textId="69AAB315" w:rsidR="0056015C" w:rsidRPr="007017C8" w:rsidRDefault="00FC750B" w:rsidP="00B95CFF">
      <w:pPr>
        <w:spacing w:after="0" w:line="480" w:lineRule="auto"/>
        <w:rPr>
          <w:lang w:val="en-US"/>
        </w:rPr>
      </w:pPr>
      <w:r w:rsidRPr="007017C8">
        <w:rPr>
          <w:lang w:val="en-US"/>
        </w:rPr>
        <w:t xml:space="preserve">The size of associations (odds ratios) and the confidence intervals were </w:t>
      </w:r>
      <w:r w:rsidR="000C3B16" w:rsidRPr="007017C8">
        <w:rPr>
          <w:lang w:val="en-US"/>
        </w:rPr>
        <w:t>broadly</w:t>
      </w:r>
      <w:r w:rsidRPr="007017C8">
        <w:rPr>
          <w:lang w:val="en-US"/>
        </w:rPr>
        <w:t xml:space="preserve"> similar in the complete case analysis </w:t>
      </w:r>
      <w:r w:rsidR="00C91338" w:rsidRPr="007017C8">
        <w:rPr>
          <w:lang w:val="en-US"/>
        </w:rPr>
        <w:t xml:space="preserve">and in the additional sensitivity analyses of imputed cases </w:t>
      </w:r>
      <w:r w:rsidRPr="007017C8">
        <w:rPr>
          <w:lang w:val="en-US"/>
        </w:rPr>
        <w:t>(</w:t>
      </w:r>
      <w:r w:rsidR="00216776">
        <w:rPr>
          <w:lang w:val="en-US"/>
        </w:rPr>
        <w:t xml:space="preserve">Appendix; </w:t>
      </w:r>
      <w:r w:rsidRPr="007017C8">
        <w:rPr>
          <w:lang w:val="en-US"/>
        </w:rPr>
        <w:t xml:space="preserve">Table </w:t>
      </w:r>
      <w:r w:rsidR="00DC53EC">
        <w:rPr>
          <w:lang w:val="en-US"/>
        </w:rPr>
        <w:t>A</w:t>
      </w:r>
      <w:r w:rsidRPr="007017C8">
        <w:rPr>
          <w:lang w:val="en-US"/>
        </w:rPr>
        <w:t>4)</w:t>
      </w:r>
      <w:r w:rsidR="00C91338" w:rsidRPr="007017C8">
        <w:rPr>
          <w:lang w:val="en-US"/>
        </w:rPr>
        <w:t xml:space="preserve"> and stratified analyses </w:t>
      </w:r>
      <w:r w:rsidRPr="007017C8">
        <w:rPr>
          <w:lang w:val="en-US"/>
        </w:rPr>
        <w:t>(</w:t>
      </w:r>
      <w:r w:rsidR="00216776">
        <w:rPr>
          <w:lang w:val="en-US"/>
        </w:rPr>
        <w:t xml:space="preserve">Appendix; </w:t>
      </w:r>
      <w:r w:rsidRPr="007017C8">
        <w:rPr>
          <w:lang w:val="en-US"/>
        </w:rPr>
        <w:t xml:space="preserve">Table </w:t>
      </w:r>
      <w:r w:rsidR="00DC53EC">
        <w:rPr>
          <w:lang w:val="en-US"/>
        </w:rPr>
        <w:t>A</w:t>
      </w:r>
      <w:r w:rsidRPr="007017C8">
        <w:rPr>
          <w:lang w:val="en-US"/>
        </w:rPr>
        <w:t>5)</w:t>
      </w:r>
      <w:r w:rsidR="00371749">
        <w:rPr>
          <w:lang w:val="en-US"/>
        </w:rPr>
        <w:t>, e</w:t>
      </w:r>
      <w:r w:rsidR="009231E9" w:rsidRPr="007017C8">
        <w:rPr>
          <w:lang w:val="en-US"/>
        </w:rPr>
        <w:t>xcept for nulliparity, which was independently associated with preeclampsia with the increased sample</w:t>
      </w:r>
      <w:r w:rsidR="00E03F5D" w:rsidRPr="007017C8">
        <w:rPr>
          <w:lang w:val="en-US"/>
        </w:rPr>
        <w:t xml:space="preserve"> (sensitivity analysis)</w:t>
      </w:r>
      <w:r w:rsidR="009231E9" w:rsidRPr="007017C8">
        <w:rPr>
          <w:lang w:val="en-US"/>
        </w:rPr>
        <w:t>.</w:t>
      </w:r>
    </w:p>
    <w:p w14:paraId="35665F00" w14:textId="77777777" w:rsidR="00590FC4" w:rsidRPr="007017C8" w:rsidRDefault="00590FC4" w:rsidP="00B95CFF">
      <w:pPr>
        <w:spacing w:after="0" w:line="480" w:lineRule="auto"/>
        <w:rPr>
          <w:lang w:val="en-US"/>
        </w:rPr>
      </w:pPr>
    </w:p>
    <w:p w14:paraId="33575D71" w14:textId="75E56C76" w:rsidR="00CD5AC3" w:rsidRPr="007017C8" w:rsidRDefault="0004322A" w:rsidP="00B95CFF">
      <w:pPr>
        <w:spacing w:after="0" w:line="480" w:lineRule="auto"/>
        <w:outlineLvl w:val="0"/>
        <w:rPr>
          <w:b/>
          <w:lang w:val="en-US"/>
        </w:rPr>
      </w:pPr>
      <w:r>
        <w:rPr>
          <w:b/>
          <w:lang w:val="en-US"/>
        </w:rPr>
        <w:t>Discussion</w:t>
      </w:r>
    </w:p>
    <w:p w14:paraId="5192D2EF" w14:textId="63D50BB5" w:rsidR="001A40CD" w:rsidRDefault="00777409" w:rsidP="00B95CFF">
      <w:pPr>
        <w:spacing w:after="0" w:line="480" w:lineRule="auto"/>
        <w:rPr>
          <w:lang w:val="en-US"/>
        </w:rPr>
      </w:pPr>
      <w:r w:rsidRPr="007017C8">
        <w:rPr>
          <w:lang w:val="en-US"/>
        </w:rPr>
        <w:t>Whilst it is</w:t>
      </w:r>
      <w:r w:rsidR="00CD5AC3" w:rsidRPr="007017C8">
        <w:rPr>
          <w:lang w:val="en-US"/>
        </w:rPr>
        <w:t xml:space="preserve"> widely accepted that </w:t>
      </w:r>
      <w:r w:rsidRPr="007017C8">
        <w:rPr>
          <w:lang w:val="en-US"/>
        </w:rPr>
        <w:t xml:space="preserve">the </w:t>
      </w:r>
      <w:r w:rsidR="007017C8" w:rsidRPr="007017C8">
        <w:rPr>
          <w:lang w:val="en-US"/>
        </w:rPr>
        <w:t>etiology</w:t>
      </w:r>
      <w:r w:rsidR="00CD5AC3" w:rsidRPr="007017C8">
        <w:rPr>
          <w:lang w:val="en-US"/>
        </w:rPr>
        <w:t xml:space="preserve"> of preeclampsia is heterogeneous</w:t>
      </w:r>
      <w:r w:rsidR="00237698" w:rsidRPr="007017C8">
        <w:rPr>
          <w:lang w:val="en-US"/>
        </w:rPr>
        <w:t>,</w:t>
      </w:r>
      <w:r w:rsidR="00CD5AC3" w:rsidRPr="007017C8">
        <w:rPr>
          <w:lang w:val="en-US"/>
        </w:rPr>
        <w:t xml:space="preserve"> </w:t>
      </w:r>
      <w:r w:rsidR="00371749">
        <w:rPr>
          <w:lang w:val="en-US"/>
        </w:rPr>
        <w:t>evidence to suggest</w:t>
      </w:r>
      <w:r w:rsidR="009C38E8" w:rsidRPr="007017C8">
        <w:rPr>
          <w:lang w:val="en-US"/>
        </w:rPr>
        <w:t xml:space="preserve"> </w:t>
      </w:r>
      <w:r w:rsidRPr="007017C8">
        <w:rPr>
          <w:lang w:val="en-US"/>
        </w:rPr>
        <w:t xml:space="preserve">that </w:t>
      </w:r>
      <w:r w:rsidR="00CD5AC3" w:rsidRPr="007017C8">
        <w:rPr>
          <w:lang w:val="en-US"/>
        </w:rPr>
        <w:t xml:space="preserve">risk factors for preeclampsia </w:t>
      </w:r>
      <w:r w:rsidRPr="007017C8">
        <w:rPr>
          <w:lang w:val="en-US"/>
        </w:rPr>
        <w:t xml:space="preserve">may differ </w:t>
      </w:r>
      <w:r w:rsidR="00237698" w:rsidRPr="007017C8">
        <w:rPr>
          <w:lang w:val="en-US"/>
        </w:rPr>
        <w:t xml:space="preserve">according </w:t>
      </w:r>
      <w:r w:rsidR="00CD5AC3" w:rsidRPr="007017C8">
        <w:rPr>
          <w:lang w:val="en-US"/>
        </w:rPr>
        <w:t>to specific high</w:t>
      </w:r>
      <w:r w:rsidR="000146F0" w:rsidRPr="007017C8">
        <w:rPr>
          <w:lang w:val="en-US"/>
        </w:rPr>
        <w:t>-</w:t>
      </w:r>
      <w:r w:rsidR="00CD5AC3" w:rsidRPr="007017C8">
        <w:rPr>
          <w:lang w:val="en-US"/>
        </w:rPr>
        <w:t>risk subgr</w:t>
      </w:r>
      <w:r w:rsidR="00225B55" w:rsidRPr="007017C8">
        <w:rPr>
          <w:lang w:val="en-US"/>
        </w:rPr>
        <w:t>o</w:t>
      </w:r>
      <w:r w:rsidR="00CD5AC3" w:rsidRPr="007017C8">
        <w:rPr>
          <w:lang w:val="en-US"/>
        </w:rPr>
        <w:t>ups</w:t>
      </w:r>
      <w:r w:rsidR="009C38E8" w:rsidRPr="007017C8">
        <w:rPr>
          <w:lang w:val="en-US"/>
        </w:rPr>
        <w:t xml:space="preserve"> </w:t>
      </w:r>
      <w:r w:rsidR="001435D7">
        <w:rPr>
          <w:lang w:val="en-US"/>
        </w:rPr>
        <w:t>is relatively new</w:t>
      </w:r>
      <w:r w:rsidR="00676092">
        <w:rPr>
          <w:lang w:val="en-US"/>
        </w:rPr>
        <w:t xml:space="preserve">, </w:t>
      </w:r>
      <w:r w:rsidR="001435D7">
        <w:rPr>
          <w:lang w:val="en-US"/>
        </w:rPr>
        <w:t xml:space="preserve">and </w:t>
      </w:r>
      <w:r w:rsidR="00676092" w:rsidRPr="007017C8">
        <w:rPr>
          <w:lang w:val="en-US"/>
        </w:rPr>
        <w:t>present</w:t>
      </w:r>
      <w:r w:rsidR="001435D7">
        <w:rPr>
          <w:lang w:val="en-US"/>
        </w:rPr>
        <w:t xml:space="preserve">s </w:t>
      </w:r>
      <w:r w:rsidR="00676092" w:rsidRPr="007017C8">
        <w:rPr>
          <w:lang w:val="en-US"/>
        </w:rPr>
        <w:t xml:space="preserve">opportunities for </w:t>
      </w:r>
      <w:r w:rsidR="001435D7">
        <w:rPr>
          <w:lang w:val="en-US"/>
        </w:rPr>
        <w:t>personali</w:t>
      </w:r>
      <w:r w:rsidR="00CE6546">
        <w:rPr>
          <w:lang w:val="en-US"/>
        </w:rPr>
        <w:t>z</w:t>
      </w:r>
      <w:r w:rsidR="00676092" w:rsidRPr="007017C8">
        <w:rPr>
          <w:lang w:val="en-US"/>
        </w:rPr>
        <w:t>ed intervention strategies</w:t>
      </w:r>
      <w:r w:rsidR="00676092" w:rsidRPr="007017C8" w:rsidDel="00371749">
        <w:rPr>
          <w:lang w:val="en-US"/>
        </w:rPr>
        <w:t xml:space="preserve"> </w:t>
      </w:r>
      <w:r w:rsidR="00CC5570" w:rsidRPr="007017C8">
        <w:rPr>
          <w:lang w:val="en-US"/>
        </w:rPr>
        <w:fldChar w:fldCharType="begin">
          <w:fldData xml:space="preserve">PEVuZE5vdGU+PENpdGU+PEF1dGhvcj5NZXR6PC9BdXRob3I+PFllYXI+MjAxNDwvWWVhcj48UmVj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==
</w:fldData>
        </w:fldChar>
      </w:r>
      <w:r w:rsidR="00800663">
        <w:rPr>
          <w:lang w:val="en-US"/>
        </w:rPr>
        <w:instrText xml:space="preserve"> ADDIN EN.CITE </w:instrText>
      </w:r>
      <w:r w:rsidR="00800663">
        <w:rPr>
          <w:lang w:val="en-US"/>
        </w:rPr>
        <w:fldChar w:fldCharType="begin">
          <w:fldData xml:space="preserve">PEVuZE5vdGU+PENpdGU+PEF1dGhvcj5NZXR6PC9BdXRob3I+PFllYXI+MjAxNDwvWWVhcj48UmVj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==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[8, 17]</w:t>
      </w:r>
      <w:r w:rsidR="00CC5570" w:rsidRPr="007017C8">
        <w:rPr>
          <w:lang w:val="en-US"/>
        </w:rPr>
        <w:fldChar w:fldCharType="end"/>
      </w:r>
      <w:r w:rsidR="002F1663" w:rsidRPr="007017C8">
        <w:rPr>
          <w:lang w:val="en-US"/>
        </w:rPr>
        <w:t xml:space="preserve"> </w:t>
      </w:r>
      <w:r w:rsidR="004D3415" w:rsidRPr="007017C8">
        <w:rPr>
          <w:lang w:val="en-US"/>
        </w:rPr>
        <w:t xml:space="preserve">. </w:t>
      </w:r>
      <w:r w:rsidR="00C905FE" w:rsidRPr="007017C8">
        <w:rPr>
          <w:lang w:val="en-US"/>
        </w:rPr>
        <w:t>To our knowledge</w:t>
      </w:r>
      <w:r w:rsidR="00861E63" w:rsidRPr="007017C8">
        <w:rPr>
          <w:lang w:val="en-US"/>
        </w:rPr>
        <w:t>,</w:t>
      </w:r>
      <w:r w:rsidR="00C905FE" w:rsidRPr="007017C8">
        <w:rPr>
          <w:lang w:val="en-US"/>
        </w:rPr>
        <w:t xml:space="preserve"> </w:t>
      </w:r>
      <w:r w:rsidR="001435D7">
        <w:rPr>
          <w:lang w:val="en-US"/>
        </w:rPr>
        <w:t xml:space="preserve">there has been no previous attempt to address risk </w:t>
      </w:r>
      <w:r w:rsidR="00C905FE" w:rsidRPr="007017C8">
        <w:rPr>
          <w:lang w:val="en-US"/>
        </w:rPr>
        <w:t>factors for preeclampsia in women</w:t>
      </w:r>
      <w:r w:rsidR="002F1663" w:rsidRPr="007017C8">
        <w:rPr>
          <w:lang w:val="en-US"/>
        </w:rPr>
        <w:t xml:space="preserve"> with obesity</w:t>
      </w:r>
      <w:r w:rsidR="004F58FC" w:rsidRPr="007017C8">
        <w:rPr>
          <w:lang w:val="en-US"/>
        </w:rPr>
        <w:t xml:space="preserve"> </w:t>
      </w:r>
      <w:r w:rsidR="008410D5" w:rsidRPr="007017C8">
        <w:rPr>
          <w:lang w:val="en-US"/>
        </w:rPr>
        <w:t>who</w:t>
      </w:r>
      <w:r w:rsidR="001435D7">
        <w:rPr>
          <w:lang w:val="en-US"/>
        </w:rPr>
        <w:t xml:space="preserve">se pregnancies are </w:t>
      </w:r>
      <w:r w:rsidR="001A40CD">
        <w:rPr>
          <w:lang w:val="en-US"/>
        </w:rPr>
        <w:t xml:space="preserve">also </w:t>
      </w:r>
      <w:r w:rsidR="001435D7">
        <w:rPr>
          <w:lang w:val="en-US"/>
        </w:rPr>
        <w:t>complicated by GDM</w:t>
      </w:r>
      <w:r w:rsidR="00B459A6" w:rsidRPr="007017C8">
        <w:rPr>
          <w:lang w:val="en-US"/>
        </w:rPr>
        <w:t xml:space="preserve">. </w:t>
      </w:r>
    </w:p>
    <w:p w14:paraId="54359B10" w14:textId="77777777" w:rsidR="004A0418" w:rsidRDefault="004A0418" w:rsidP="00B95CFF">
      <w:pPr>
        <w:spacing w:after="0" w:line="480" w:lineRule="auto"/>
        <w:rPr>
          <w:lang w:val="en-US"/>
        </w:rPr>
      </w:pPr>
    </w:p>
    <w:p w14:paraId="39A874BE" w14:textId="67EDF961" w:rsidR="00CD5AC3" w:rsidRPr="007017C8" w:rsidRDefault="001A40CD" w:rsidP="00B95CFF">
      <w:pPr>
        <w:spacing w:after="0" w:line="480" w:lineRule="auto"/>
        <w:rPr>
          <w:lang w:val="en-US"/>
        </w:rPr>
      </w:pPr>
      <w:r>
        <w:rPr>
          <w:lang w:val="en-US"/>
        </w:rPr>
        <w:t xml:space="preserve">Although </w:t>
      </w:r>
      <w:r w:rsidR="00C905FE" w:rsidRPr="007017C8">
        <w:rPr>
          <w:lang w:val="en-US"/>
        </w:rPr>
        <w:t>w</w:t>
      </w:r>
      <w:r w:rsidR="00CD5AC3" w:rsidRPr="007017C8">
        <w:rPr>
          <w:lang w:val="en-US"/>
        </w:rPr>
        <w:t xml:space="preserve">e </w:t>
      </w:r>
      <w:r w:rsidR="00237698" w:rsidRPr="007017C8">
        <w:rPr>
          <w:lang w:val="en-US"/>
        </w:rPr>
        <w:t xml:space="preserve">confirmed preeclampsia </w:t>
      </w:r>
      <w:r w:rsidR="00CD5AC3" w:rsidRPr="007017C8">
        <w:rPr>
          <w:lang w:val="en-US"/>
        </w:rPr>
        <w:t xml:space="preserve">risk factors </w:t>
      </w:r>
      <w:r w:rsidR="00237698" w:rsidRPr="007017C8">
        <w:rPr>
          <w:lang w:val="en-US"/>
        </w:rPr>
        <w:t xml:space="preserve">previously reported </w:t>
      </w:r>
      <w:r w:rsidR="00C905FE" w:rsidRPr="007017C8">
        <w:rPr>
          <w:lang w:val="en-US"/>
        </w:rPr>
        <w:t>in</w:t>
      </w:r>
      <w:r w:rsidR="00626D9A" w:rsidRPr="007017C8">
        <w:rPr>
          <w:lang w:val="en-US"/>
        </w:rPr>
        <w:t xml:space="preserve"> a</w:t>
      </w:r>
      <w:r w:rsidR="00C905FE" w:rsidRPr="007017C8">
        <w:rPr>
          <w:lang w:val="en-US"/>
        </w:rPr>
        <w:t xml:space="preserve"> heterogeneous BMI population, notably raised mean arterial blood pressure and </w:t>
      </w:r>
      <w:r>
        <w:rPr>
          <w:lang w:val="en-US"/>
        </w:rPr>
        <w:t xml:space="preserve">a </w:t>
      </w:r>
      <w:r w:rsidR="00C905FE" w:rsidRPr="007017C8">
        <w:rPr>
          <w:lang w:val="en-US"/>
        </w:rPr>
        <w:t xml:space="preserve">reduced </w:t>
      </w:r>
      <w:r w:rsidR="002F1663" w:rsidRPr="007017C8">
        <w:rPr>
          <w:lang w:val="en-US"/>
        </w:rPr>
        <w:t>concentration</w:t>
      </w:r>
      <w:r w:rsidR="008F4B7E" w:rsidRPr="007017C8">
        <w:rPr>
          <w:lang w:val="en-US"/>
        </w:rPr>
        <w:t xml:space="preserve"> of </w:t>
      </w:r>
      <w:r w:rsidR="00FD71B2" w:rsidRPr="007017C8">
        <w:rPr>
          <w:lang w:val="en-US"/>
        </w:rPr>
        <w:t>PlGF</w:t>
      </w:r>
      <w:r w:rsidR="00E62493" w:rsidRPr="007017C8">
        <w:rPr>
          <w:lang w:val="en-US"/>
        </w:rPr>
        <w:t xml:space="preserve"> in early second trimester</w:t>
      </w:r>
      <w:r w:rsidR="008F4B7E" w:rsidRPr="007017C8">
        <w:rPr>
          <w:lang w:val="en-US"/>
        </w:rPr>
        <w:t xml:space="preserve">, we </w:t>
      </w:r>
      <w:r w:rsidR="002F1663" w:rsidRPr="007017C8">
        <w:rPr>
          <w:lang w:val="en-US"/>
        </w:rPr>
        <w:t xml:space="preserve">also </w:t>
      </w:r>
      <w:r w:rsidR="009C5C2B" w:rsidRPr="007017C8">
        <w:rPr>
          <w:lang w:val="en-US"/>
        </w:rPr>
        <w:t xml:space="preserve">report that </w:t>
      </w:r>
      <w:r w:rsidR="008F4B7E" w:rsidRPr="007017C8">
        <w:rPr>
          <w:lang w:val="en-US"/>
        </w:rPr>
        <w:t>PlGF</w:t>
      </w:r>
      <w:r w:rsidR="009C5C2B" w:rsidRPr="007017C8">
        <w:rPr>
          <w:lang w:val="en-US"/>
        </w:rPr>
        <w:t>, increasingly used in prediction or diagnosis of preeclampsia</w:t>
      </w:r>
      <w:r w:rsidR="00A060F0" w:rsidRPr="007017C8">
        <w:rPr>
          <w:lang w:val="en-US"/>
        </w:rPr>
        <w:fldChar w:fldCharType="begin">
          <w:fldData xml:space="preserve">PEVuZE5vdGU+PENpdGU+PFJlY051bT45MDc8L1JlY051bT48RGlzcGxheVRleHQ+WzE4LCAxOV08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</w:fldData>
        </w:fldChar>
      </w:r>
      <w:r w:rsidR="00800663">
        <w:rPr>
          <w:lang w:val="en-US"/>
        </w:rPr>
        <w:instrText xml:space="preserve"> ADDIN EN.CITE </w:instrText>
      </w:r>
      <w:r w:rsidR="00800663">
        <w:rPr>
          <w:lang w:val="en-US"/>
        </w:rPr>
        <w:fldChar w:fldCharType="begin">
          <w:fldData xml:space="preserve">PEVuZE5vdGU+PENpdGU+PFJlY051bT45MDc8L1JlY051bT48RGlzcGxheVRleHQ+WzE4LCAxOV08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</w:fldData>
        </w:fldChar>
      </w:r>
      <w:r w:rsidR="00800663">
        <w:rPr>
          <w:lang w:val="en-US"/>
        </w:rPr>
        <w:instrText xml:space="preserve"> ADDIN EN.CITE.DATA </w:instrText>
      </w:r>
      <w:r w:rsidR="00800663">
        <w:rPr>
          <w:lang w:val="en-US"/>
        </w:rPr>
      </w:r>
      <w:r w:rsidR="00800663">
        <w:rPr>
          <w:lang w:val="en-US"/>
        </w:rPr>
        <w:fldChar w:fldCharType="end"/>
      </w:r>
      <w:r w:rsidR="00A060F0" w:rsidRPr="007017C8">
        <w:rPr>
          <w:lang w:val="en-US"/>
        </w:rPr>
      </w:r>
      <w:r w:rsidR="00A060F0" w:rsidRPr="007017C8">
        <w:rPr>
          <w:lang w:val="en-US"/>
        </w:rPr>
        <w:fldChar w:fldCharType="separate"/>
      </w:r>
      <w:r w:rsidR="00800663">
        <w:rPr>
          <w:noProof/>
          <w:lang w:val="en-US"/>
        </w:rPr>
        <w:t>[18, 19]</w:t>
      </w:r>
      <w:r w:rsidR="00A060F0" w:rsidRPr="007017C8">
        <w:rPr>
          <w:lang w:val="en-US"/>
        </w:rPr>
        <w:fldChar w:fldCharType="end"/>
      </w:r>
      <w:r w:rsidR="009C5C2B" w:rsidRPr="007017C8">
        <w:rPr>
          <w:lang w:val="en-US"/>
        </w:rPr>
        <w:t>,</w:t>
      </w:r>
      <w:r w:rsidR="008F4B7E" w:rsidRPr="007017C8">
        <w:rPr>
          <w:lang w:val="en-US"/>
        </w:rPr>
        <w:t xml:space="preserve"> </w:t>
      </w:r>
      <w:r>
        <w:rPr>
          <w:lang w:val="en-US"/>
        </w:rPr>
        <w:t>was</w:t>
      </w:r>
      <w:r w:rsidR="008F4B7E" w:rsidRPr="007017C8">
        <w:rPr>
          <w:lang w:val="en-US"/>
        </w:rPr>
        <w:t xml:space="preserve"> not associated with preeclampsia in </w:t>
      </w:r>
      <w:r w:rsidR="00F965D5" w:rsidRPr="007017C8">
        <w:rPr>
          <w:lang w:val="en-US"/>
        </w:rPr>
        <w:t>w</w:t>
      </w:r>
      <w:r w:rsidR="008F4B7E" w:rsidRPr="007017C8">
        <w:rPr>
          <w:lang w:val="en-US"/>
        </w:rPr>
        <w:t>omen</w:t>
      </w:r>
      <w:r w:rsidR="00F965D5" w:rsidRPr="007017C8">
        <w:rPr>
          <w:lang w:val="en-US"/>
        </w:rPr>
        <w:t xml:space="preserve"> with obesity </w:t>
      </w:r>
      <w:r w:rsidR="009C5C2B" w:rsidRPr="007017C8">
        <w:rPr>
          <w:lang w:val="en-US"/>
        </w:rPr>
        <w:t>who</w:t>
      </w:r>
      <w:r w:rsidR="00F965D5" w:rsidRPr="007017C8">
        <w:rPr>
          <w:lang w:val="en-US"/>
        </w:rPr>
        <w:t xml:space="preserve"> </w:t>
      </w:r>
      <w:r w:rsidR="008F4B7E" w:rsidRPr="007017C8">
        <w:rPr>
          <w:lang w:val="en-US"/>
        </w:rPr>
        <w:t>develop</w:t>
      </w:r>
      <w:r>
        <w:rPr>
          <w:lang w:val="en-US"/>
        </w:rPr>
        <w:t>ed</w:t>
      </w:r>
      <w:r w:rsidR="008F4B7E" w:rsidRPr="007017C8">
        <w:rPr>
          <w:lang w:val="en-US"/>
        </w:rPr>
        <w:t xml:space="preserve"> GDM</w:t>
      </w:r>
      <w:r w:rsidR="00CD5AC3" w:rsidRPr="007017C8">
        <w:rPr>
          <w:lang w:val="en-US"/>
        </w:rPr>
        <w:t>.</w:t>
      </w:r>
      <w:r w:rsidR="00B459A6" w:rsidRPr="007017C8">
        <w:rPr>
          <w:lang w:val="en-US"/>
        </w:rPr>
        <w:t xml:space="preserve"> </w:t>
      </w:r>
      <w:r>
        <w:rPr>
          <w:lang w:val="en-US"/>
        </w:rPr>
        <w:t xml:space="preserve">There was, however, </w:t>
      </w:r>
      <w:r w:rsidR="00A303DA" w:rsidRPr="007017C8">
        <w:rPr>
          <w:lang w:val="en-US"/>
        </w:rPr>
        <w:t xml:space="preserve">a trend </w:t>
      </w:r>
      <w:r w:rsidR="009C38E8" w:rsidRPr="007017C8">
        <w:rPr>
          <w:lang w:val="en-US"/>
        </w:rPr>
        <w:t>for</w:t>
      </w:r>
      <w:r w:rsidR="00A303DA" w:rsidRPr="007017C8">
        <w:rPr>
          <w:lang w:val="en-US"/>
        </w:rPr>
        <w:t xml:space="preserve"> </w:t>
      </w:r>
      <w:r w:rsidR="009C38E8" w:rsidRPr="007017C8">
        <w:rPr>
          <w:lang w:val="en-US"/>
        </w:rPr>
        <w:t xml:space="preserve">an </w:t>
      </w:r>
      <w:r w:rsidR="006C3B1C" w:rsidRPr="007017C8">
        <w:rPr>
          <w:lang w:val="en-US"/>
        </w:rPr>
        <w:t>association between</w:t>
      </w:r>
      <w:r w:rsidR="008F4B7E" w:rsidRPr="007017C8">
        <w:rPr>
          <w:lang w:val="en-US"/>
        </w:rPr>
        <w:t xml:space="preserve"> </w:t>
      </w:r>
      <w:r>
        <w:rPr>
          <w:lang w:val="en-US"/>
        </w:rPr>
        <w:t>the</w:t>
      </w:r>
      <w:r w:rsidR="009C38E8" w:rsidRPr="007017C8">
        <w:rPr>
          <w:lang w:val="en-US"/>
        </w:rPr>
        <w:t xml:space="preserve"> </w:t>
      </w:r>
      <w:r w:rsidR="008F4B7E" w:rsidRPr="007017C8">
        <w:rPr>
          <w:lang w:val="en-US"/>
        </w:rPr>
        <w:t xml:space="preserve">inflammatory mediator </w:t>
      </w:r>
      <w:r w:rsidR="009C38E8" w:rsidRPr="007017C8">
        <w:rPr>
          <w:lang w:val="en-US"/>
        </w:rPr>
        <w:t>(</w:t>
      </w:r>
      <w:r w:rsidR="008F4B7E" w:rsidRPr="007017C8">
        <w:rPr>
          <w:lang w:val="en-US"/>
        </w:rPr>
        <w:t>IL-6</w:t>
      </w:r>
      <w:r w:rsidR="009C38E8" w:rsidRPr="007017C8">
        <w:rPr>
          <w:lang w:val="en-US"/>
        </w:rPr>
        <w:t>)</w:t>
      </w:r>
      <w:r w:rsidR="008F4B7E" w:rsidRPr="007017C8">
        <w:rPr>
          <w:lang w:val="en-US"/>
        </w:rPr>
        <w:t xml:space="preserve"> </w:t>
      </w:r>
      <w:r w:rsidR="006C3B1C" w:rsidRPr="007017C8">
        <w:rPr>
          <w:lang w:val="en-US"/>
        </w:rPr>
        <w:t>and</w:t>
      </w:r>
      <w:r w:rsidR="008F4B7E" w:rsidRPr="007017C8">
        <w:rPr>
          <w:lang w:val="en-US"/>
        </w:rPr>
        <w:t xml:space="preserve"> preeclampsia in women w</w:t>
      </w:r>
      <w:r w:rsidR="009C38E8" w:rsidRPr="007017C8">
        <w:rPr>
          <w:lang w:val="en-US"/>
        </w:rPr>
        <w:t>ho developed</w:t>
      </w:r>
      <w:r w:rsidR="008F4B7E" w:rsidRPr="007017C8">
        <w:rPr>
          <w:lang w:val="en-US"/>
        </w:rPr>
        <w:t xml:space="preserve"> GDM. </w:t>
      </w:r>
      <w:r w:rsidR="00D74AD7" w:rsidRPr="007017C8">
        <w:rPr>
          <w:lang w:val="en-US"/>
        </w:rPr>
        <w:t xml:space="preserve"> These data support </w:t>
      </w:r>
      <w:r>
        <w:rPr>
          <w:lang w:val="en-US"/>
        </w:rPr>
        <w:t>the</w:t>
      </w:r>
      <w:r w:rsidR="00D74AD7" w:rsidRPr="007017C8">
        <w:rPr>
          <w:lang w:val="en-US"/>
        </w:rPr>
        <w:t xml:space="preserve"> hypothesis </w:t>
      </w:r>
      <w:r>
        <w:rPr>
          <w:lang w:val="en-US"/>
        </w:rPr>
        <w:t xml:space="preserve">that </w:t>
      </w:r>
      <w:r w:rsidR="00D74AD7" w:rsidRPr="007017C8">
        <w:rPr>
          <w:lang w:val="en-US"/>
        </w:rPr>
        <w:t>different mechanisms</w:t>
      </w:r>
      <w:r>
        <w:rPr>
          <w:lang w:val="en-US"/>
        </w:rPr>
        <w:t xml:space="preserve"> may</w:t>
      </w:r>
      <w:r w:rsidR="00D74AD7" w:rsidRPr="007017C8">
        <w:rPr>
          <w:lang w:val="en-US"/>
        </w:rPr>
        <w:t xml:space="preserve"> lead to preeclampsia in subgroups of women</w:t>
      </w:r>
      <w:r w:rsidR="008410D5" w:rsidRPr="007017C8">
        <w:rPr>
          <w:lang w:val="en-US"/>
        </w:rPr>
        <w:t>,</w:t>
      </w:r>
      <w:r w:rsidR="00D74AD7" w:rsidRPr="007017C8">
        <w:rPr>
          <w:lang w:val="en-US"/>
        </w:rPr>
        <w:t xml:space="preserve"> and that </w:t>
      </w:r>
      <w:r w:rsidR="008410D5" w:rsidRPr="007017C8">
        <w:rPr>
          <w:lang w:val="en-US"/>
        </w:rPr>
        <w:t xml:space="preserve">in </w:t>
      </w:r>
      <w:r w:rsidR="00116F2B">
        <w:rPr>
          <w:lang w:val="en-US"/>
        </w:rPr>
        <w:t>obese women</w:t>
      </w:r>
      <w:r>
        <w:rPr>
          <w:lang w:val="en-US"/>
        </w:rPr>
        <w:t xml:space="preserve"> who develop both preeclampsia and </w:t>
      </w:r>
      <w:r w:rsidR="00054220" w:rsidRPr="007017C8">
        <w:rPr>
          <w:lang w:val="en-US"/>
        </w:rPr>
        <w:t>GDM</w:t>
      </w:r>
      <w:r>
        <w:rPr>
          <w:lang w:val="en-US"/>
        </w:rPr>
        <w:t>,</w:t>
      </w:r>
      <w:r w:rsidR="00054220" w:rsidRPr="007017C8">
        <w:rPr>
          <w:lang w:val="en-US"/>
        </w:rPr>
        <w:t xml:space="preserve"> </w:t>
      </w:r>
      <w:r w:rsidR="008410D5" w:rsidRPr="007017C8">
        <w:rPr>
          <w:lang w:val="en-US"/>
        </w:rPr>
        <w:t xml:space="preserve">PlGF </w:t>
      </w:r>
      <w:r>
        <w:rPr>
          <w:lang w:val="en-US"/>
        </w:rPr>
        <w:t xml:space="preserve">as a </w:t>
      </w:r>
      <w:r w:rsidR="00054220" w:rsidRPr="007017C8">
        <w:rPr>
          <w:lang w:val="en-US"/>
        </w:rPr>
        <w:t>predicti</w:t>
      </w:r>
      <w:r w:rsidR="008410D5" w:rsidRPr="007017C8">
        <w:rPr>
          <w:lang w:val="en-US"/>
        </w:rPr>
        <w:t>ve</w:t>
      </w:r>
      <w:r w:rsidR="00861578">
        <w:rPr>
          <w:lang w:val="en-US"/>
        </w:rPr>
        <w:t>/diagnostic</w:t>
      </w:r>
      <w:r w:rsidR="008410D5" w:rsidRPr="007017C8">
        <w:rPr>
          <w:lang w:val="en-US"/>
        </w:rPr>
        <w:t xml:space="preserve"> test </w:t>
      </w:r>
      <w:r w:rsidR="00054220" w:rsidRPr="007017C8">
        <w:rPr>
          <w:lang w:val="en-US"/>
        </w:rPr>
        <w:t>for preeclampsia</w:t>
      </w:r>
      <w:r>
        <w:rPr>
          <w:lang w:val="en-US"/>
        </w:rPr>
        <w:t xml:space="preserve"> may have </w:t>
      </w:r>
      <w:r w:rsidR="00196E6A">
        <w:rPr>
          <w:lang w:val="en-US"/>
        </w:rPr>
        <w:t xml:space="preserve">limited </w:t>
      </w:r>
      <w:r>
        <w:rPr>
          <w:lang w:val="en-US"/>
        </w:rPr>
        <w:t>use</w:t>
      </w:r>
      <w:r w:rsidR="00054220" w:rsidRPr="007017C8">
        <w:rPr>
          <w:lang w:val="en-US"/>
        </w:rPr>
        <w:t>.</w:t>
      </w:r>
      <w:r w:rsidR="00EF2C20" w:rsidRPr="007017C8">
        <w:rPr>
          <w:lang w:val="en-US"/>
        </w:rPr>
        <w:t xml:space="preserve"> </w:t>
      </w:r>
    </w:p>
    <w:p w14:paraId="0E937BD0" w14:textId="77777777" w:rsidR="00CD5AC3" w:rsidRPr="007017C8" w:rsidRDefault="00CD5AC3" w:rsidP="00B95CFF">
      <w:pPr>
        <w:spacing w:after="0" w:line="480" w:lineRule="auto"/>
        <w:rPr>
          <w:lang w:val="en-US"/>
        </w:rPr>
      </w:pPr>
    </w:p>
    <w:p w14:paraId="4B01856C" w14:textId="7E7F75A5" w:rsidR="00943D4E" w:rsidRPr="007017C8" w:rsidRDefault="00AC0221" w:rsidP="00B95CFF">
      <w:pPr>
        <w:spacing w:after="0" w:line="480" w:lineRule="auto"/>
        <w:rPr>
          <w:lang w:val="en-US"/>
        </w:rPr>
      </w:pPr>
      <w:r w:rsidRPr="007017C8">
        <w:rPr>
          <w:lang w:val="en-US"/>
        </w:rPr>
        <w:t xml:space="preserve">While numerous epidemiological studies have demonstrated that </w:t>
      </w:r>
      <w:r w:rsidRPr="007017C8">
        <w:rPr>
          <w:rStyle w:val="highlight"/>
          <w:lang w:val="en-US"/>
        </w:rPr>
        <w:t>obesity</w:t>
      </w:r>
      <w:r w:rsidRPr="007017C8">
        <w:rPr>
          <w:lang w:val="en-US"/>
        </w:rPr>
        <w:t xml:space="preserve"> increases the risk of </w:t>
      </w:r>
      <w:r w:rsidR="00B258F4" w:rsidRPr="007017C8">
        <w:rPr>
          <w:lang w:val="en-US"/>
        </w:rPr>
        <w:t>preeclampsia</w:t>
      </w:r>
      <w:r w:rsidRPr="007017C8">
        <w:rPr>
          <w:lang w:val="en-US"/>
        </w:rPr>
        <w:t>, the mechanisms have yet to be fully elucidated.</w:t>
      </w:r>
      <w:r w:rsidR="00CC5570" w:rsidRPr="007017C8">
        <w:rPr>
          <w:lang w:val="en-US"/>
        </w:rPr>
        <w:fldChar w:fldCharType="begin">
          <w:fldData xml:space="preserve">PEVuZE5vdGU+PENpdGU+PEF1dGhvcj5TYWxpaHU8L0F1dGhvcj48WWVhcj4yMDEyPC9ZZWFyPjxS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==
</w:fldData>
        </w:fldChar>
      </w:r>
      <w:r w:rsidR="00800663">
        <w:rPr>
          <w:lang w:val="en-US"/>
        </w:rPr>
        <w:instrText xml:space="preserve"> ADDIN EN.CITE </w:instrText>
      </w:r>
      <w:r w:rsidR="00800663">
        <w:rPr>
          <w:lang w:val="en-US"/>
        </w:rPr>
        <w:fldChar w:fldCharType="begin">
          <w:fldData xml:space="preserve">PEVuZE5vdGU+PENpdGU+PEF1dGhvcj5TYWxpaHU8L0F1dGhvcj48WWVhcj4yMDEyPC9ZZWFyPjxS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==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[20, 21]</w:t>
      </w:r>
      <w:r w:rsidR="00CC5570" w:rsidRPr="007017C8">
        <w:rPr>
          <w:lang w:val="en-US"/>
        </w:rPr>
        <w:fldChar w:fldCharType="end"/>
      </w:r>
      <w:r w:rsidR="001F3C1B" w:rsidRPr="007017C8">
        <w:rPr>
          <w:lang w:val="en-US"/>
        </w:rPr>
        <w:t xml:space="preserve"> </w:t>
      </w:r>
      <w:r w:rsidR="008C306B" w:rsidRPr="007017C8">
        <w:rPr>
          <w:lang w:val="en-US"/>
        </w:rPr>
        <w:t xml:space="preserve">Obesity </w:t>
      </w:r>
      <w:r w:rsidRPr="007017C8">
        <w:rPr>
          <w:lang w:val="en-US"/>
        </w:rPr>
        <w:t xml:space="preserve">is characterized by </w:t>
      </w:r>
      <w:r w:rsidR="00C45CD1" w:rsidRPr="007017C8">
        <w:rPr>
          <w:lang w:val="en-US"/>
        </w:rPr>
        <w:t>insulin resistance an</w:t>
      </w:r>
      <w:r w:rsidRPr="007017C8">
        <w:rPr>
          <w:lang w:val="en-US"/>
        </w:rPr>
        <w:t>d an exaggerated state of inflammation and oxidative stress</w:t>
      </w:r>
      <w:r w:rsidR="008C306B" w:rsidRPr="007017C8">
        <w:rPr>
          <w:lang w:val="en-US"/>
        </w:rPr>
        <w:t xml:space="preserve"> which have been implicated </w:t>
      </w:r>
      <w:r w:rsidR="00943D4E" w:rsidRPr="007017C8">
        <w:rPr>
          <w:lang w:val="en-US"/>
        </w:rPr>
        <w:t xml:space="preserve">in pathways leading </w:t>
      </w:r>
      <w:r w:rsidR="009C5C2B" w:rsidRPr="007017C8">
        <w:rPr>
          <w:lang w:val="en-US"/>
        </w:rPr>
        <w:t xml:space="preserve">to </w:t>
      </w:r>
      <w:r w:rsidR="00C45CD1" w:rsidRPr="007017C8">
        <w:rPr>
          <w:lang w:val="en-US"/>
        </w:rPr>
        <w:t>preeclampsia</w:t>
      </w:r>
      <w:r w:rsidR="008C306B" w:rsidRPr="007017C8">
        <w:rPr>
          <w:lang w:val="en-US"/>
        </w:rPr>
        <w:t>.</w:t>
      </w:r>
      <w:r w:rsidR="00CC5570" w:rsidRPr="007017C8">
        <w:rPr>
          <w:lang w:val="en-US"/>
        </w:rPr>
        <w:fldChar w:fldCharType="begin">
          <w:fldData xml:space="preserve">PEVuZE5vdGU+PENpdGU+PEF1dGhvcj5KYXJ2aWU8L0F1dGhvcj48WWVhcj4yMDEwPC9ZZWFyPjxS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</w:fldData>
        </w:fldChar>
      </w:r>
      <w:r w:rsidR="00800663">
        <w:rPr>
          <w:lang w:val="en-US"/>
        </w:rPr>
        <w:instrText xml:space="preserve"> ADDIN EN.CITE </w:instrText>
      </w:r>
      <w:r w:rsidR="00800663">
        <w:rPr>
          <w:lang w:val="en-US"/>
        </w:rPr>
        <w:fldChar w:fldCharType="begin">
          <w:fldData xml:space="preserve">PEVuZE5vdGU+PENpdGU+PEF1dGhvcj5KYXJ2aWU8L0F1dGhvcj48WWVhcj4yMDEwPC9ZZWFyPjxS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[6, 22]</w:t>
      </w:r>
      <w:r w:rsidR="00CC5570" w:rsidRPr="007017C8">
        <w:rPr>
          <w:lang w:val="en-US"/>
        </w:rPr>
        <w:fldChar w:fldCharType="end"/>
      </w:r>
      <w:r w:rsidR="00BD4197" w:rsidRPr="007017C8">
        <w:rPr>
          <w:lang w:val="en-US"/>
        </w:rPr>
        <w:t xml:space="preserve"> </w:t>
      </w:r>
      <w:r w:rsidR="00DC61AE" w:rsidRPr="007017C8">
        <w:rPr>
          <w:lang w:val="en-US"/>
        </w:rPr>
        <w:t>However, i</w:t>
      </w:r>
      <w:r w:rsidR="002E44D2" w:rsidRPr="007017C8">
        <w:rPr>
          <w:lang w:val="en-US"/>
        </w:rPr>
        <w:t xml:space="preserve">n a </w:t>
      </w:r>
      <w:r w:rsidR="00CD5AC3" w:rsidRPr="007017C8">
        <w:rPr>
          <w:lang w:val="en-US"/>
        </w:rPr>
        <w:t xml:space="preserve">recent </w:t>
      </w:r>
      <w:r w:rsidR="002E44D2" w:rsidRPr="007017C8">
        <w:rPr>
          <w:lang w:val="en-US"/>
        </w:rPr>
        <w:t xml:space="preserve">study of </w:t>
      </w:r>
      <w:r w:rsidR="001F3C1B" w:rsidRPr="007017C8">
        <w:rPr>
          <w:lang w:val="en-US"/>
        </w:rPr>
        <w:t>834</w:t>
      </w:r>
      <w:r w:rsidR="002E44D2" w:rsidRPr="007017C8">
        <w:rPr>
          <w:lang w:val="en-US"/>
        </w:rPr>
        <w:t xml:space="preserve"> </w:t>
      </w:r>
      <w:r w:rsidR="002F1663" w:rsidRPr="007017C8">
        <w:rPr>
          <w:lang w:val="en-US"/>
        </w:rPr>
        <w:t xml:space="preserve">women with obesity </w:t>
      </w:r>
      <w:r w:rsidR="008E2C73" w:rsidRPr="007017C8">
        <w:rPr>
          <w:lang w:val="en-US"/>
        </w:rPr>
        <w:t>(BMI ≥30 kg/m</w:t>
      </w:r>
      <w:r w:rsidR="008E2C73" w:rsidRPr="007017C8">
        <w:rPr>
          <w:vertAlign w:val="superscript"/>
          <w:lang w:val="en-US"/>
        </w:rPr>
        <w:t>2</w:t>
      </w:r>
      <w:r w:rsidR="008E2C73" w:rsidRPr="007017C8">
        <w:rPr>
          <w:lang w:val="en-US"/>
        </w:rPr>
        <w:t xml:space="preserve">) </w:t>
      </w:r>
      <w:r w:rsidR="002E44D2" w:rsidRPr="007017C8">
        <w:rPr>
          <w:lang w:val="en-US"/>
        </w:rPr>
        <w:t xml:space="preserve">and </w:t>
      </w:r>
      <w:r w:rsidR="001F3C1B" w:rsidRPr="007017C8">
        <w:rPr>
          <w:lang w:val="en-US"/>
        </w:rPr>
        <w:t>3,106</w:t>
      </w:r>
      <w:r w:rsidR="002E44D2" w:rsidRPr="007017C8">
        <w:rPr>
          <w:lang w:val="en-US"/>
        </w:rPr>
        <w:t xml:space="preserve"> lean nulliparous women</w:t>
      </w:r>
      <w:r w:rsidR="008E2C73" w:rsidRPr="007017C8">
        <w:rPr>
          <w:lang w:val="en-US"/>
        </w:rPr>
        <w:t xml:space="preserve"> (BMI 20-25 kg/m</w:t>
      </w:r>
      <w:r w:rsidR="008E2C73" w:rsidRPr="007017C8">
        <w:rPr>
          <w:vertAlign w:val="superscript"/>
          <w:lang w:val="en-US"/>
        </w:rPr>
        <w:t>2</w:t>
      </w:r>
      <w:r w:rsidR="008E2C73" w:rsidRPr="007017C8">
        <w:rPr>
          <w:lang w:val="en-US"/>
        </w:rPr>
        <w:t>)</w:t>
      </w:r>
      <w:r w:rsidR="002E44D2" w:rsidRPr="007017C8">
        <w:rPr>
          <w:lang w:val="en-US"/>
        </w:rPr>
        <w:t xml:space="preserve"> from the international </w:t>
      </w:r>
      <w:r w:rsidR="00501DE2" w:rsidRPr="007017C8">
        <w:rPr>
          <w:lang w:val="en-US"/>
        </w:rPr>
        <w:t>Screening for Pregnancy Endpoints study (</w:t>
      </w:r>
      <w:r w:rsidR="002E44D2" w:rsidRPr="007017C8">
        <w:rPr>
          <w:lang w:val="en-US"/>
        </w:rPr>
        <w:t>SCOPE</w:t>
      </w:r>
      <w:r w:rsidR="00501DE2" w:rsidRPr="007017C8">
        <w:rPr>
          <w:lang w:val="en-US"/>
        </w:rPr>
        <w:t>)</w:t>
      </w:r>
      <w:r w:rsidR="00552487" w:rsidRPr="007017C8">
        <w:rPr>
          <w:lang w:val="en-US"/>
        </w:rPr>
        <w:t xml:space="preserve"> and in whom 53 relevant biomarkers were measured</w:t>
      </w:r>
      <w:r w:rsidR="005F0D68" w:rsidRPr="007017C8">
        <w:rPr>
          <w:lang w:val="en-US"/>
        </w:rPr>
        <w:t>,</w:t>
      </w:r>
      <w:r w:rsidR="002E44D2" w:rsidRPr="007017C8">
        <w:rPr>
          <w:lang w:val="en-US"/>
        </w:rPr>
        <w:t xml:space="preserve"> </w:t>
      </w:r>
      <w:r w:rsidR="009C5C2B" w:rsidRPr="007017C8">
        <w:rPr>
          <w:lang w:val="en-US"/>
        </w:rPr>
        <w:t xml:space="preserve">we </w:t>
      </w:r>
      <w:r w:rsidR="00943D4E" w:rsidRPr="007017C8">
        <w:rPr>
          <w:lang w:val="en-US"/>
        </w:rPr>
        <w:t xml:space="preserve">found no evidence of an association </w:t>
      </w:r>
      <w:r w:rsidR="005F0D68" w:rsidRPr="007017C8">
        <w:rPr>
          <w:lang w:val="en-US"/>
        </w:rPr>
        <w:t>between markers of insulin resistance or inflammatory mediators measured at 14</w:t>
      </w:r>
      <w:r w:rsidR="005F0D68" w:rsidRPr="007017C8">
        <w:rPr>
          <w:vertAlign w:val="superscript"/>
          <w:lang w:val="en-US"/>
        </w:rPr>
        <w:t>+0</w:t>
      </w:r>
      <w:r w:rsidR="005F0D68" w:rsidRPr="007017C8">
        <w:rPr>
          <w:lang w:val="en-US"/>
        </w:rPr>
        <w:t xml:space="preserve"> to 16</w:t>
      </w:r>
      <w:r w:rsidR="005F0D68" w:rsidRPr="007017C8">
        <w:rPr>
          <w:vertAlign w:val="superscript"/>
          <w:lang w:val="en-US"/>
        </w:rPr>
        <w:t>+0</w:t>
      </w:r>
      <w:r w:rsidR="005F0D68" w:rsidRPr="007017C8">
        <w:rPr>
          <w:lang w:val="en-US"/>
        </w:rPr>
        <w:t xml:space="preserve"> weeks’ gestation with</w:t>
      </w:r>
      <w:r w:rsidR="00943D4E" w:rsidRPr="007017C8">
        <w:rPr>
          <w:lang w:val="en-US"/>
        </w:rPr>
        <w:t xml:space="preserve"> later</w:t>
      </w:r>
      <w:r w:rsidR="005F0D68" w:rsidRPr="007017C8">
        <w:rPr>
          <w:lang w:val="en-US"/>
        </w:rPr>
        <w:t xml:space="preserve"> preeclampsia in </w:t>
      </w:r>
      <w:r w:rsidR="00943D4E" w:rsidRPr="007017C8">
        <w:rPr>
          <w:lang w:val="en-US"/>
        </w:rPr>
        <w:t>either lean women</w:t>
      </w:r>
      <w:r w:rsidR="00AA5238" w:rsidRPr="007017C8">
        <w:rPr>
          <w:lang w:val="en-US"/>
        </w:rPr>
        <w:t xml:space="preserve"> or women with obesity</w:t>
      </w:r>
      <w:r w:rsidR="002F1663" w:rsidRPr="007017C8">
        <w:rPr>
          <w:lang w:val="en-US"/>
        </w:rPr>
        <w:t>.</w:t>
      </w:r>
      <w:r w:rsidR="00CC5570" w:rsidRPr="007017C8">
        <w:rPr>
          <w:lang w:val="en-US"/>
        </w:rPr>
        <w:fldChar w:fldCharType="begin">
          <w:fldData xml:space="preserve">PEVuZE5vdGU+PENpdGU+PEF1dGhvcj5WaWVpcmE8L0F1dGhvcj48WWVhcj4yMDE3PC9ZZWFyPjxS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</w:fldData>
        </w:fldChar>
      </w:r>
      <w:r w:rsidR="00800663">
        <w:rPr>
          <w:lang w:val="en-US"/>
        </w:rPr>
        <w:instrText xml:space="preserve"> ADDIN EN.CITE </w:instrText>
      </w:r>
      <w:r w:rsidR="00800663">
        <w:rPr>
          <w:lang w:val="en-US"/>
        </w:rPr>
        <w:fldChar w:fldCharType="begin">
          <w:fldData xml:space="preserve">PEVuZE5vdGU+PENpdGU+PEF1dGhvcj5WaWVpcmE8L0F1dGhvcj48WWVhcj4yMDE3PC9ZZWFyPjxS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[8]</w:t>
      </w:r>
      <w:r w:rsidR="00CC5570" w:rsidRPr="007017C8">
        <w:rPr>
          <w:lang w:val="en-US"/>
        </w:rPr>
        <w:fldChar w:fldCharType="end"/>
      </w:r>
      <w:r w:rsidR="005F0B5A" w:rsidRPr="007017C8">
        <w:rPr>
          <w:lang w:val="en-US"/>
        </w:rPr>
        <w:t xml:space="preserve"> </w:t>
      </w:r>
      <w:r w:rsidR="009C5C2B" w:rsidRPr="007017C8">
        <w:rPr>
          <w:lang w:val="en-US"/>
        </w:rPr>
        <w:t>Universal screening for GDM was not performed in SCOPE</w:t>
      </w:r>
      <w:r w:rsidR="006C3B1C" w:rsidRPr="007017C8">
        <w:rPr>
          <w:lang w:val="en-US"/>
        </w:rPr>
        <w:t>,</w:t>
      </w:r>
      <w:r w:rsidR="009C5C2B" w:rsidRPr="007017C8">
        <w:rPr>
          <w:lang w:val="en-US"/>
        </w:rPr>
        <w:t xml:space="preserve"> which limited </w:t>
      </w:r>
      <w:r w:rsidR="00943D4E" w:rsidRPr="007017C8">
        <w:rPr>
          <w:lang w:val="en-US"/>
        </w:rPr>
        <w:t xml:space="preserve">the </w:t>
      </w:r>
      <w:r w:rsidR="009C5C2B" w:rsidRPr="007017C8">
        <w:rPr>
          <w:lang w:val="en-US"/>
        </w:rPr>
        <w:t xml:space="preserve">assessment of </w:t>
      </w:r>
      <w:r w:rsidR="00943D4E" w:rsidRPr="007017C8">
        <w:rPr>
          <w:lang w:val="en-US"/>
        </w:rPr>
        <w:t xml:space="preserve">an </w:t>
      </w:r>
      <w:r w:rsidR="009C5C2B" w:rsidRPr="007017C8">
        <w:rPr>
          <w:lang w:val="en-US"/>
        </w:rPr>
        <w:t>interaction</w:t>
      </w:r>
      <w:r w:rsidR="00072BC0" w:rsidRPr="007017C8">
        <w:rPr>
          <w:lang w:val="en-US"/>
        </w:rPr>
        <w:t xml:space="preserve"> of GDM in the association of risk factors </w:t>
      </w:r>
      <w:r w:rsidR="00F11BB8" w:rsidRPr="007017C8">
        <w:rPr>
          <w:lang w:val="en-US"/>
        </w:rPr>
        <w:t xml:space="preserve">at baseline </w:t>
      </w:r>
      <w:r w:rsidR="00072BC0" w:rsidRPr="007017C8">
        <w:rPr>
          <w:lang w:val="en-US"/>
        </w:rPr>
        <w:t xml:space="preserve">and </w:t>
      </w:r>
      <w:r w:rsidR="00F11BB8" w:rsidRPr="007017C8">
        <w:rPr>
          <w:lang w:val="en-US"/>
        </w:rPr>
        <w:t xml:space="preserve">subsequent development of </w:t>
      </w:r>
      <w:r w:rsidR="00072BC0" w:rsidRPr="007017C8">
        <w:rPr>
          <w:lang w:val="en-US"/>
        </w:rPr>
        <w:t xml:space="preserve">preeclampsia. </w:t>
      </w:r>
      <w:r w:rsidR="00CD5AC3" w:rsidRPr="007017C8">
        <w:rPr>
          <w:lang w:val="en-US"/>
        </w:rPr>
        <w:t xml:space="preserve">In </w:t>
      </w:r>
      <w:r w:rsidR="009C38E8" w:rsidRPr="007017C8">
        <w:rPr>
          <w:lang w:val="en-US"/>
        </w:rPr>
        <w:t>contrast</w:t>
      </w:r>
      <w:r w:rsidR="00C86C97" w:rsidRPr="007017C8">
        <w:rPr>
          <w:lang w:val="en-US"/>
        </w:rPr>
        <w:t xml:space="preserve">, </w:t>
      </w:r>
      <w:r w:rsidR="00116F2B">
        <w:rPr>
          <w:lang w:val="en-US"/>
        </w:rPr>
        <w:t xml:space="preserve">an </w:t>
      </w:r>
      <w:r w:rsidR="00C86C97" w:rsidRPr="007017C8">
        <w:rPr>
          <w:lang w:val="en-US"/>
        </w:rPr>
        <w:t xml:space="preserve">OGTT was </w:t>
      </w:r>
      <w:r w:rsidR="00C12B63" w:rsidRPr="007017C8">
        <w:rPr>
          <w:lang w:val="en-US"/>
        </w:rPr>
        <w:t xml:space="preserve">undertaken </w:t>
      </w:r>
      <w:r w:rsidR="00E01380" w:rsidRPr="007017C8">
        <w:rPr>
          <w:lang w:val="en-US"/>
        </w:rPr>
        <w:t xml:space="preserve">in </w:t>
      </w:r>
      <w:r w:rsidR="00116F2B">
        <w:rPr>
          <w:lang w:val="en-US"/>
        </w:rPr>
        <w:t xml:space="preserve">all women included in </w:t>
      </w:r>
      <w:r w:rsidR="00C86C97" w:rsidRPr="007017C8">
        <w:rPr>
          <w:lang w:val="en-US"/>
        </w:rPr>
        <w:t>the present study</w:t>
      </w:r>
      <w:r w:rsidR="00E01380" w:rsidRPr="007017C8">
        <w:rPr>
          <w:lang w:val="en-US"/>
        </w:rPr>
        <w:t>,</w:t>
      </w:r>
      <w:r w:rsidR="00C86C97" w:rsidRPr="007017C8">
        <w:rPr>
          <w:lang w:val="en-US"/>
        </w:rPr>
        <w:t xml:space="preserve"> </w:t>
      </w:r>
      <w:r w:rsidR="00E01380" w:rsidRPr="007017C8">
        <w:rPr>
          <w:lang w:val="en-US"/>
        </w:rPr>
        <w:t xml:space="preserve">enabling examination </w:t>
      </w:r>
      <w:r w:rsidR="004D3415" w:rsidRPr="007017C8">
        <w:rPr>
          <w:lang w:val="en-US"/>
        </w:rPr>
        <w:t xml:space="preserve">of </w:t>
      </w:r>
      <w:r w:rsidR="009C38E8" w:rsidRPr="007017C8">
        <w:rPr>
          <w:lang w:val="en-US"/>
        </w:rPr>
        <w:t>interaction</w:t>
      </w:r>
      <w:r w:rsidR="004D3415" w:rsidRPr="007017C8">
        <w:rPr>
          <w:lang w:val="en-US"/>
        </w:rPr>
        <w:t>s</w:t>
      </w:r>
      <w:r w:rsidR="009C38E8" w:rsidRPr="007017C8">
        <w:rPr>
          <w:lang w:val="en-US"/>
        </w:rPr>
        <w:t xml:space="preserve"> between GDM and risk factors for preeclampsia.</w:t>
      </w:r>
    </w:p>
    <w:p w14:paraId="1468562E" w14:textId="77777777" w:rsidR="00CD5AC3" w:rsidRPr="007017C8" w:rsidRDefault="00CD5AC3" w:rsidP="00B95CFF">
      <w:pPr>
        <w:spacing w:after="0" w:line="480" w:lineRule="auto"/>
        <w:rPr>
          <w:lang w:val="en-US"/>
        </w:rPr>
      </w:pPr>
    </w:p>
    <w:p w14:paraId="01BEE34E" w14:textId="0D68775D" w:rsidR="00CD5AC3" w:rsidRPr="007017C8" w:rsidRDefault="00116F2B" w:rsidP="00B95CFF">
      <w:pPr>
        <w:spacing w:after="0" w:line="480" w:lineRule="auto"/>
        <w:rPr>
          <w:lang w:val="en-US"/>
        </w:rPr>
      </w:pPr>
      <w:r>
        <w:rPr>
          <w:lang w:val="en-US"/>
        </w:rPr>
        <w:t xml:space="preserve">The association </w:t>
      </w:r>
      <w:r w:rsidR="007B4DC1" w:rsidRPr="007017C8">
        <w:rPr>
          <w:lang w:val="en-US"/>
        </w:rPr>
        <w:t xml:space="preserve">of low PlGF with </w:t>
      </w:r>
      <w:r w:rsidR="007632F9" w:rsidRPr="007017C8">
        <w:rPr>
          <w:lang w:val="en-US"/>
        </w:rPr>
        <w:t>preeclampsia</w:t>
      </w:r>
      <w:r>
        <w:rPr>
          <w:lang w:val="en-US"/>
        </w:rPr>
        <w:t>,</w:t>
      </w:r>
      <w:r w:rsidR="00CD2018">
        <w:rPr>
          <w:lang w:val="en-US"/>
        </w:rPr>
        <w:t xml:space="preserve"> </w:t>
      </w:r>
      <w:r w:rsidR="00CA289F" w:rsidRPr="007017C8">
        <w:rPr>
          <w:lang w:val="en-US"/>
        </w:rPr>
        <w:t xml:space="preserve">which </w:t>
      </w:r>
      <w:r>
        <w:rPr>
          <w:lang w:val="en-US"/>
        </w:rPr>
        <w:t xml:space="preserve">in the women in this study </w:t>
      </w:r>
      <w:r w:rsidR="00CA289F" w:rsidRPr="007017C8">
        <w:rPr>
          <w:lang w:val="en-US"/>
        </w:rPr>
        <w:t xml:space="preserve">occurred predominantly at term, </w:t>
      </w:r>
      <w:r w:rsidR="00FE19DB" w:rsidRPr="007017C8">
        <w:rPr>
          <w:lang w:val="en-US"/>
        </w:rPr>
        <w:t>confirm</w:t>
      </w:r>
      <w:r>
        <w:rPr>
          <w:lang w:val="en-US"/>
        </w:rPr>
        <w:t>s</w:t>
      </w:r>
      <w:r w:rsidR="00943D4E" w:rsidRPr="007017C8">
        <w:rPr>
          <w:lang w:val="en-US"/>
        </w:rPr>
        <w:t xml:space="preserve"> our </w:t>
      </w:r>
      <w:r w:rsidR="00FE19DB" w:rsidRPr="007017C8">
        <w:rPr>
          <w:lang w:val="en-US"/>
        </w:rPr>
        <w:t xml:space="preserve">previous </w:t>
      </w:r>
      <w:r w:rsidR="0080760C" w:rsidRPr="007017C8">
        <w:rPr>
          <w:lang w:val="en-US"/>
        </w:rPr>
        <w:t>observation</w:t>
      </w:r>
      <w:r w:rsidR="00410472" w:rsidRPr="007017C8">
        <w:rPr>
          <w:lang w:val="en-US"/>
        </w:rPr>
        <w:t>s</w:t>
      </w:r>
      <w:r w:rsidR="00CA289F" w:rsidRPr="007017C8">
        <w:rPr>
          <w:lang w:val="en-US"/>
        </w:rPr>
        <w:t xml:space="preserve"> in women with obesity</w:t>
      </w:r>
      <w:r w:rsidR="0080760C" w:rsidRPr="007017C8">
        <w:rPr>
          <w:lang w:val="en-US"/>
        </w:rPr>
        <w:t xml:space="preserve"> from</w:t>
      </w:r>
      <w:r w:rsidR="00CA289F" w:rsidRPr="007017C8">
        <w:rPr>
          <w:lang w:val="en-US"/>
        </w:rPr>
        <w:t xml:space="preserve"> the SCOPE cohort</w:t>
      </w:r>
      <w:r>
        <w:rPr>
          <w:lang w:val="en-US"/>
        </w:rPr>
        <w:t xml:space="preserve">, </w:t>
      </w:r>
      <w:r w:rsidR="00CC5570" w:rsidRPr="007017C8">
        <w:rPr>
          <w:lang w:val="en-US"/>
        </w:rPr>
        <w:fldChar w:fldCharType="begin">
          <w:fldData xml:space="preserve">PEVuZE5vdGU+PENpdGU+PEF1dGhvcj5XaGl0ZTwvQXV0aG9yPjxZZWFyPjIwMTY8L1llYXI+PFJl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</w:fldData>
        </w:fldChar>
      </w:r>
      <w:r w:rsidR="00800663">
        <w:rPr>
          <w:lang w:val="en-US"/>
        </w:rPr>
        <w:instrText xml:space="preserve"> ADDIN EN.CITE </w:instrText>
      </w:r>
      <w:r w:rsidR="00800663">
        <w:rPr>
          <w:lang w:val="en-US"/>
        </w:rPr>
        <w:fldChar w:fldCharType="begin">
          <w:fldData xml:space="preserve">PEVuZE5vdGU+PENpdGU+PEF1dGhvcj5XaGl0ZTwvQXV0aG9yPjxZZWFyPjIwMTY8L1llYXI+PFJl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[23]</w:t>
      </w:r>
      <w:r w:rsidR="00CC5570" w:rsidRPr="007017C8">
        <w:rPr>
          <w:lang w:val="en-US"/>
        </w:rPr>
        <w:fldChar w:fldCharType="end"/>
      </w:r>
      <w:r>
        <w:rPr>
          <w:lang w:val="en-US"/>
        </w:rPr>
        <w:t xml:space="preserve"> but is developed further here by </w:t>
      </w:r>
      <w:r w:rsidR="00A446CB">
        <w:rPr>
          <w:lang w:val="en-US"/>
        </w:rPr>
        <w:t xml:space="preserve">the observation </w:t>
      </w:r>
      <w:r>
        <w:rPr>
          <w:lang w:val="en-US"/>
        </w:rPr>
        <w:t xml:space="preserve">that it is </w:t>
      </w:r>
      <w:r w:rsidR="00CD5AC3" w:rsidRPr="007017C8">
        <w:rPr>
          <w:lang w:val="en-US"/>
        </w:rPr>
        <w:t>restricted to women</w:t>
      </w:r>
      <w:r w:rsidR="009F7A6D" w:rsidRPr="007017C8">
        <w:rPr>
          <w:lang w:val="en-US"/>
        </w:rPr>
        <w:t xml:space="preserve"> with obesity</w:t>
      </w:r>
      <w:r w:rsidR="00CD5AC3" w:rsidRPr="007017C8">
        <w:rPr>
          <w:lang w:val="en-US"/>
        </w:rPr>
        <w:t xml:space="preserve"> </w:t>
      </w:r>
      <w:r>
        <w:rPr>
          <w:lang w:val="en-US"/>
        </w:rPr>
        <w:t>without</w:t>
      </w:r>
      <w:r w:rsidR="00CD5AC3" w:rsidRPr="007017C8">
        <w:rPr>
          <w:lang w:val="en-US"/>
        </w:rPr>
        <w:t xml:space="preserve"> GDM</w:t>
      </w:r>
      <w:r w:rsidR="00943D4E" w:rsidRPr="007017C8">
        <w:rPr>
          <w:lang w:val="en-US"/>
        </w:rPr>
        <w:t xml:space="preserve">. </w:t>
      </w:r>
      <w:r>
        <w:rPr>
          <w:lang w:val="en-US"/>
        </w:rPr>
        <w:t>L</w:t>
      </w:r>
      <w:r w:rsidR="00CA289F" w:rsidRPr="007017C8">
        <w:rPr>
          <w:lang w:val="en-US"/>
        </w:rPr>
        <w:t>ow values of PlGF</w:t>
      </w:r>
      <w:r w:rsidR="001E2903" w:rsidRPr="007017C8">
        <w:rPr>
          <w:lang w:val="en-US"/>
        </w:rPr>
        <w:t>, or the sFlt-1:PlGF ratio,</w:t>
      </w:r>
      <w:r w:rsidR="00CA289F" w:rsidRPr="007017C8">
        <w:rPr>
          <w:lang w:val="en-US"/>
        </w:rPr>
        <w:t xml:space="preserve"> are increasingly used in the prediction</w:t>
      </w:r>
      <w:r>
        <w:rPr>
          <w:lang w:val="en-US"/>
        </w:rPr>
        <w:t>,</w:t>
      </w:r>
      <w:r w:rsidR="00CA289F" w:rsidRPr="007017C8">
        <w:rPr>
          <w:lang w:val="en-US"/>
        </w:rPr>
        <w:t xml:space="preserve"> diagnosis</w:t>
      </w:r>
      <w:r>
        <w:rPr>
          <w:lang w:val="en-US"/>
        </w:rPr>
        <w:t xml:space="preserve"> and ‘rule-out’</w:t>
      </w:r>
      <w:r w:rsidR="00CA289F" w:rsidRPr="007017C8">
        <w:rPr>
          <w:lang w:val="en-US"/>
        </w:rPr>
        <w:t xml:space="preserve"> of preeclampsia</w:t>
      </w:r>
      <w:r w:rsidR="00CD5AC3" w:rsidRPr="007017C8">
        <w:rPr>
          <w:lang w:val="en-US"/>
        </w:rPr>
        <w:t>.</w:t>
      </w:r>
      <w:r w:rsidR="00CC5570" w:rsidRPr="007017C8">
        <w:rPr>
          <w:lang w:val="en-US"/>
        </w:rPr>
        <w:fldChar w:fldCharType="begin">
          <w:fldData xml:space="preserve">PEVuZE5vdGU+PENpdGU+PEF1dGhvcj5NYXluYXJkPC9BdXRob3I+PFllYXI+MjAwMzwvWWVhcj48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=
</w:fldData>
        </w:fldChar>
      </w:r>
      <w:r w:rsidR="00800663">
        <w:rPr>
          <w:lang w:val="en-US"/>
        </w:rPr>
        <w:instrText xml:space="preserve"> ADDIN EN.CITE </w:instrText>
      </w:r>
      <w:r w:rsidR="00800663">
        <w:rPr>
          <w:lang w:val="en-US"/>
        </w:rPr>
        <w:fldChar w:fldCharType="begin">
          <w:fldData xml:space="preserve">PEVuZE5vdGU+PENpdGU+PEF1dGhvcj5NYXluYXJkPC9BdXRob3I+PFllYXI+MjAwMzwvWWVhcj48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=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[18, 24-26]</w:t>
      </w:r>
      <w:r w:rsidR="00CC5570" w:rsidRPr="007017C8">
        <w:rPr>
          <w:lang w:val="en-US"/>
        </w:rPr>
        <w:fldChar w:fldCharType="end"/>
      </w:r>
      <w:r w:rsidR="00CD5AC3" w:rsidRPr="007017C8">
        <w:rPr>
          <w:lang w:val="en-US"/>
        </w:rPr>
        <w:t xml:space="preserve"> </w:t>
      </w:r>
      <w:r w:rsidR="001207E8">
        <w:rPr>
          <w:lang w:val="en-US"/>
        </w:rPr>
        <w:t xml:space="preserve">If </w:t>
      </w:r>
      <w:r>
        <w:rPr>
          <w:lang w:val="en-US"/>
        </w:rPr>
        <w:t xml:space="preserve">our observations </w:t>
      </w:r>
      <w:r w:rsidR="001207E8">
        <w:rPr>
          <w:lang w:val="en-US"/>
        </w:rPr>
        <w:t xml:space="preserve"> </w:t>
      </w:r>
      <w:r>
        <w:rPr>
          <w:lang w:val="en-US"/>
        </w:rPr>
        <w:t xml:space="preserve">were to be </w:t>
      </w:r>
      <w:r w:rsidR="001207E8">
        <w:rPr>
          <w:lang w:val="en-US"/>
        </w:rPr>
        <w:t>replicated late</w:t>
      </w:r>
      <w:r>
        <w:rPr>
          <w:lang w:val="en-US"/>
        </w:rPr>
        <w:t xml:space="preserve">r in </w:t>
      </w:r>
      <w:r w:rsidR="001207E8">
        <w:rPr>
          <w:lang w:val="en-US"/>
        </w:rPr>
        <w:t xml:space="preserve">pregnancy, </w:t>
      </w:r>
      <w:r>
        <w:rPr>
          <w:lang w:val="en-US"/>
        </w:rPr>
        <w:t xml:space="preserve">pre-eclampsia </w:t>
      </w:r>
      <w:r w:rsidR="001207E8">
        <w:rPr>
          <w:lang w:val="en-US"/>
        </w:rPr>
        <w:t>diagnostic</w:t>
      </w:r>
      <w:r>
        <w:rPr>
          <w:lang w:val="en-US"/>
        </w:rPr>
        <w:t xml:space="preserve"> or </w:t>
      </w:r>
      <w:r w:rsidR="000F34AF">
        <w:rPr>
          <w:lang w:val="en-US"/>
        </w:rPr>
        <w:t>rule-</w:t>
      </w:r>
      <w:r>
        <w:rPr>
          <w:lang w:val="en-US"/>
        </w:rPr>
        <w:t>out</w:t>
      </w:r>
      <w:r w:rsidR="001207E8">
        <w:rPr>
          <w:lang w:val="en-US"/>
        </w:rPr>
        <w:t xml:space="preserve"> tests using PlGF</w:t>
      </w:r>
      <w:r w:rsidR="00A36316">
        <w:rPr>
          <w:lang w:val="en-US"/>
        </w:rPr>
        <w:t xml:space="preserve"> </w:t>
      </w:r>
      <w:r w:rsidR="001207E8">
        <w:rPr>
          <w:lang w:val="en-US"/>
        </w:rPr>
        <w:t>w</w:t>
      </w:r>
      <w:r>
        <w:rPr>
          <w:lang w:val="en-US"/>
        </w:rPr>
        <w:t>ould</w:t>
      </w:r>
      <w:r w:rsidR="001207E8">
        <w:rPr>
          <w:lang w:val="en-US"/>
        </w:rPr>
        <w:t xml:space="preserve"> require subgroup assessment</w:t>
      </w:r>
      <w:r w:rsidR="00D90495">
        <w:rPr>
          <w:lang w:val="en-US"/>
        </w:rPr>
        <w:t>.</w:t>
      </w:r>
    </w:p>
    <w:p w14:paraId="1322CA7B" w14:textId="77777777" w:rsidR="00CD5AC3" w:rsidRPr="007017C8" w:rsidRDefault="00CD5AC3" w:rsidP="00B95CFF">
      <w:pPr>
        <w:spacing w:after="0" w:line="480" w:lineRule="auto"/>
        <w:rPr>
          <w:lang w:val="en-US"/>
        </w:rPr>
      </w:pPr>
    </w:p>
    <w:p w14:paraId="38BE8B6E" w14:textId="5C82CD51" w:rsidR="00687E44" w:rsidRPr="007017C8" w:rsidRDefault="00687E44" w:rsidP="00B95CFF">
      <w:pPr>
        <w:spacing w:after="0" w:line="480" w:lineRule="auto"/>
        <w:rPr>
          <w:lang w:val="en-US"/>
        </w:rPr>
      </w:pPr>
      <w:r w:rsidRPr="007017C8">
        <w:rPr>
          <w:lang w:val="en-US"/>
        </w:rPr>
        <w:t xml:space="preserve">Raised IL-6 has been associated </w:t>
      </w:r>
      <w:r w:rsidR="00196E6A">
        <w:rPr>
          <w:lang w:val="en-US"/>
        </w:rPr>
        <w:t xml:space="preserve">previously </w:t>
      </w:r>
      <w:r w:rsidRPr="007017C8">
        <w:rPr>
          <w:lang w:val="en-US"/>
        </w:rPr>
        <w:t xml:space="preserve">with later development of GDM and </w:t>
      </w:r>
      <w:r w:rsidR="00196E6A">
        <w:rPr>
          <w:lang w:val="en-US"/>
        </w:rPr>
        <w:t xml:space="preserve">has been described in </w:t>
      </w:r>
      <w:r w:rsidRPr="007017C8">
        <w:rPr>
          <w:lang w:val="en-US"/>
        </w:rPr>
        <w:t>preeclampsia at the time of disease in unselected populations.</w:t>
      </w:r>
      <w:r w:rsidRPr="007017C8">
        <w:rPr>
          <w:lang w:val="en-US"/>
        </w:rPr>
        <w:fldChar w:fldCharType="begin">
          <w:fldData xml:space="preserve">PEVuZE5vdGU+PENpdGU+PEF1dGhvcj5MYXU8L0F1dGhvcj48WWVhcj4yMDEzPC9ZZWFyPjxSZWNO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</w:fldData>
        </w:fldChar>
      </w:r>
      <w:r w:rsidR="00800663">
        <w:rPr>
          <w:lang w:val="en-US"/>
        </w:rPr>
        <w:instrText xml:space="preserve"> ADDIN EN.CITE </w:instrText>
      </w:r>
      <w:r w:rsidR="00800663">
        <w:rPr>
          <w:lang w:val="en-US"/>
        </w:rPr>
        <w:fldChar w:fldCharType="begin">
          <w:fldData xml:space="preserve">PEVuZE5vdGU+PENpdGU+PEF1dGhvcj5MYXU8L0F1dGhvcj48WWVhcj4yMDEzPC9ZZWFyPjxSZWNO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</w:fldData>
        </w:fldChar>
      </w:r>
      <w:r w:rsidR="00800663">
        <w:rPr>
          <w:lang w:val="en-US"/>
        </w:rPr>
        <w:instrText xml:space="preserve"> ADDIN EN.CITE.DATA </w:instrText>
      </w:r>
      <w:r w:rsidR="00800663">
        <w:rPr>
          <w:lang w:val="en-US"/>
        </w:rPr>
      </w:r>
      <w:r w:rsidR="00800663">
        <w:rPr>
          <w:lang w:val="en-US"/>
        </w:rPr>
        <w:fldChar w:fldCharType="end"/>
      </w:r>
      <w:r w:rsidRPr="007017C8">
        <w:rPr>
          <w:lang w:val="en-US"/>
        </w:rPr>
      </w:r>
      <w:r w:rsidRPr="007017C8">
        <w:rPr>
          <w:lang w:val="en-US"/>
        </w:rPr>
        <w:fldChar w:fldCharType="separate"/>
      </w:r>
      <w:r w:rsidR="00800663">
        <w:rPr>
          <w:noProof/>
          <w:lang w:val="en-US"/>
        </w:rPr>
        <w:t>[9, 27, 28]</w:t>
      </w:r>
      <w:r w:rsidRPr="007017C8">
        <w:rPr>
          <w:lang w:val="en-US"/>
        </w:rPr>
        <w:fldChar w:fldCharType="end"/>
      </w:r>
      <w:r w:rsidRPr="007017C8">
        <w:rPr>
          <w:lang w:val="en-US"/>
        </w:rPr>
        <w:t xml:space="preserve"> </w:t>
      </w:r>
      <w:r w:rsidR="00196E6A">
        <w:rPr>
          <w:lang w:val="en-US"/>
        </w:rPr>
        <w:t xml:space="preserve">The </w:t>
      </w:r>
      <w:r w:rsidRPr="007017C8">
        <w:rPr>
          <w:lang w:val="en-US"/>
        </w:rPr>
        <w:t xml:space="preserve"> </w:t>
      </w:r>
      <w:r w:rsidR="00196E6A">
        <w:rPr>
          <w:lang w:val="en-US"/>
        </w:rPr>
        <w:t xml:space="preserve">observed </w:t>
      </w:r>
      <w:r w:rsidRPr="007017C8">
        <w:rPr>
          <w:lang w:val="en-US"/>
        </w:rPr>
        <w:t>trend between IL-6 (but not hs-CRP) and preeclampsia restricted to women with obesity and GDM</w:t>
      </w:r>
      <w:r w:rsidR="00196E6A">
        <w:rPr>
          <w:lang w:val="en-US"/>
        </w:rPr>
        <w:t xml:space="preserve"> warrants further</w:t>
      </w:r>
      <w:r w:rsidR="000F34AF">
        <w:rPr>
          <w:lang w:val="en-US"/>
        </w:rPr>
        <w:t xml:space="preserve"> study</w:t>
      </w:r>
      <w:r w:rsidR="00196E6A">
        <w:rPr>
          <w:lang w:val="en-US"/>
        </w:rPr>
        <w:t xml:space="preserve"> in larger cohorts</w:t>
      </w:r>
      <w:r w:rsidRPr="007017C8">
        <w:rPr>
          <w:lang w:val="en-US"/>
        </w:rPr>
        <w:t>.</w:t>
      </w:r>
      <w:r w:rsidRPr="007017C8">
        <w:rPr>
          <w:lang w:val="en-US"/>
        </w:rPr>
        <w:fldChar w:fldCharType="begin">
          <w:fldData xml:space="preserve">PEVuZE5vdGU+PENpdGU+PEF1dGhvcj5DaGFtcGlvbjwvQXV0aG9yPjxZZWFyPjIwMTI8L1llYXI+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</w:fldData>
        </w:fldChar>
      </w:r>
      <w:r w:rsidR="00800663">
        <w:rPr>
          <w:lang w:val="en-US"/>
        </w:rPr>
        <w:instrText xml:space="preserve"> ADDIN EN.CITE </w:instrText>
      </w:r>
      <w:r w:rsidR="00800663">
        <w:rPr>
          <w:lang w:val="en-US"/>
        </w:rPr>
        <w:fldChar w:fldCharType="begin">
          <w:fldData xml:space="preserve">PEVuZE5vdGU+PENpdGU+PEF1dGhvcj5DaGFtcGlvbjwvQXV0aG9yPjxZZWFyPjIwMTI8L1llYXI+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</w:fldData>
        </w:fldChar>
      </w:r>
      <w:r w:rsidR="00800663">
        <w:rPr>
          <w:lang w:val="en-US"/>
        </w:rPr>
        <w:instrText xml:space="preserve"> ADDIN EN.CITE.DATA </w:instrText>
      </w:r>
      <w:r w:rsidR="00800663">
        <w:rPr>
          <w:lang w:val="en-US"/>
        </w:rPr>
      </w:r>
      <w:r w:rsidR="00800663">
        <w:rPr>
          <w:lang w:val="en-US"/>
        </w:rPr>
        <w:fldChar w:fldCharType="end"/>
      </w:r>
      <w:r w:rsidRPr="007017C8">
        <w:rPr>
          <w:lang w:val="en-US"/>
        </w:rPr>
      </w:r>
      <w:r w:rsidRPr="007017C8">
        <w:rPr>
          <w:lang w:val="en-US"/>
        </w:rPr>
        <w:fldChar w:fldCharType="separate"/>
      </w:r>
      <w:r w:rsidR="00800663">
        <w:rPr>
          <w:noProof/>
          <w:lang w:val="en-US"/>
        </w:rPr>
        <w:t>[29]</w:t>
      </w:r>
      <w:r w:rsidRPr="007017C8">
        <w:rPr>
          <w:lang w:val="en-US"/>
        </w:rPr>
        <w:fldChar w:fldCharType="end"/>
      </w:r>
      <w:r w:rsidRPr="007017C8">
        <w:rPr>
          <w:lang w:val="en-US"/>
        </w:rPr>
        <w:t xml:space="preserve"> </w:t>
      </w:r>
    </w:p>
    <w:p w14:paraId="00F7D507" w14:textId="77777777" w:rsidR="00687E44" w:rsidRPr="007017C8" w:rsidRDefault="00687E44" w:rsidP="00B95CFF">
      <w:pPr>
        <w:spacing w:after="0" w:line="480" w:lineRule="auto"/>
        <w:rPr>
          <w:lang w:val="en-US"/>
        </w:rPr>
      </w:pPr>
    </w:p>
    <w:p w14:paraId="3EB42DC2" w14:textId="5AEFC6D8" w:rsidR="00CD5AC3" w:rsidRPr="007017C8" w:rsidRDefault="008A0185" w:rsidP="00B95CFF">
      <w:pPr>
        <w:spacing w:after="0" w:line="480" w:lineRule="auto"/>
        <w:rPr>
          <w:lang w:val="en-US"/>
        </w:rPr>
      </w:pPr>
      <w:r w:rsidRPr="007017C8">
        <w:rPr>
          <w:lang w:val="en-US"/>
        </w:rPr>
        <w:t xml:space="preserve">Early second trimester </w:t>
      </w:r>
      <w:r w:rsidR="00C85A4C" w:rsidRPr="007017C8">
        <w:rPr>
          <w:lang w:val="en-US"/>
        </w:rPr>
        <w:t xml:space="preserve">mean arterial </w:t>
      </w:r>
      <w:r w:rsidRPr="007017C8">
        <w:rPr>
          <w:lang w:val="en-US"/>
        </w:rPr>
        <w:t xml:space="preserve">blood pressure was strongly associated with preeclampsia in this </w:t>
      </w:r>
      <w:r w:rsidR="00E01380" w:rsidRPr="007017C8">
        <w:rPr>
          <w:lang w:val="en-US"/>
        </w:rPr>
        <w:t>multi-</w:t>
      </w:r>
      <w:r w:rsidRPr="007017C8">
        <w:rPr>
          <w:lang w:val="en-US"/>
        </w:rPr>
        <w:t xml:space="preserve">ethnic heterogeneous population </w:t>
      </w:r>
      <w:r w:rsidR="00CD5AC3" w:rsidRPr="007017C8">
        <w:rPr>
          <w:lang w:val="en-US"/>
        </w:rPr>
        <w:t>(</w:t>
      </w:r>
      <w:r w:rsidR="00216776">
        <w:rPr>
          <w:lang w:val="en-US"/>
        </w:rPr>
        <w:t xml:space="preserve">Appendix; </w:t>
      </w:r>
      <w:r w:rsidR="00CD5AC3" w:rsidRPr="007017C8">
        <w:rPr>
          <w:lang w:val="en-US"/>
        </w:rPr>
        <w:t xml:space="preserve">Table </w:t>
      </w:r>
      <w:r w:rsidR="00DC53EC">
        <w:rPr>
          <w:lang w:val="en-US"/>
        </w:rPr>
        <w:t>A</w:t>
      </w:r>
      <w:r w:rsidR="000146F0" w:rsidRPr="007017C8">
        <w:rPr>
          <w:lang w:val="en-US"/>
        </w:rPr>
        <w:t>2</w:t>
      </w:r>
      <w:r w:rsidR="00CD5AC3" w:rsidRPr="007017C8">
        <w:rPr>
          <w:lang w:val="en-US"/>
        </w:rPr>
        <w:t>)</w:t>
      </w:r>
      <w:r w:rsidR="004D3415" w:rsidRPr="007017C8">
        <w:rPr>
          <w:lang w:val="en-US"/>
        </w:rPr>
        <w:t>, confirming</w:t>
      </w:r>
      <w:r w:rsidR="0080760C" w:rsidRPr="007017C8">
        <w:rPr>
          <w:lang w:val="en-US"/>
        </w:rPr>
        <w:t xml:space="preserve"> many previous reports </w:t>
      </w:r>
      <w:r w:rsidR="00D61320" w:rsidRPr="007017C8">
        <w:rPr>
          <w:lang w:val="en-US"/>
        </w:rPr>
        <w:t>recognizing</w:t>
      </w:r>
      <w:r w:rsidR="0080760C" w:rsidRPr="007017C8">
        <w:rPr>
          <w:lang w:val="en-US"/>
        </w:rPr>
        <w:t xml:space="preserve"> that raised b</w:t>
      </w:r>
      <w:r w:rsidR="007A34A0" w:rsidRPr="007017C8">
        <w:rPr>
          <w:lang w:val="en-US"/>
        </w:rPr>
        <w:t>lood pressure</w:t>
      </w:r>
      <w:r w:rsidR="00CD5AC3" w:rsidRPr="007017C8">
        <w:rPr>
          <w:lang w:val="en-US"/>
        </w:rPr>
        <w:t xml:space="preserve"> in early pregnancy</w:t>
      </w:r>
      <w:r w:rsidR="007B6E4C" w:rsidRPr="007017C8">
        <w:rPr>
          <w:lang w:val="en-US"/>
        </w:rPr>
        <w:t xml:space="preserve"> </w:t>
      </w:r>
      <w:r w:rsidR="0080760C" w:rsidRPr="007017C8">
        <w:rPr>
          <w:lang w:val="en-US"/>
        </w:rPr>
        <w:t xml:space="preserve">is </w:t>
      </w:r>
      <w:r w:rsidR="007B6E4C" w:rsidRPr="007017C8">
        <w:rPr>
          <w:lang w:val="en-US"/>
        </w:rPr>
        <w:t xml:space="preserve">a </w:t>
      </w:r>
      <w:r w:rsidR="00CD5AC3" w:rsidRPr="007017C8">
        <w:rPr>
          <w:lang w:val="en-US"/>
        </w:rPr>
        <w:t>risk factor</w:t>
      </w:r>
      <w:r w:rsidR="000146F0" w:rsidRPr="007017C8">
        <w:rPr>
          <w:lang w:val="en-US"/>
        </w:rPr>
        <w:t xml:space="preserve"> for preeclampsia</w:t>
      </w:r>
      <w:r w:rsidR="00CD5AC3" w:rsidRPr="007017C8">
        <w:rPr>
          <w:lang w:val="en-US"/>
        </w:rPr>
        <w:t xml:space="preserve"> in unselected populations</w:t>
      </w:r>
      <w:r w:rsidR="007B6E4C" w:rsidRPr="007017C8">
        <w:rPr>
          <w:lang w:val="en-US"/>
        </w:rPr>
        <w:t>.</w:t>
      </w:r>
      <w:r w:rsidR="00CC5570" w:rsidRPr="007017C8">
        <w:rPr>
          <w:lang w:val="en-US"/>
        </w:rPr>
        <w:fldChar w:fldCharType="begin">
          <w:fldData xml:space="preserve">PEVuZE5vdGU+PENpdGU+PEF1dGhvcj5Ba29sZWthcjwvQXV0aG9yPjxZZWFyPjIwMTM8L1llYXI+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</w:fldData>
        </w:fldChar>
      </w:r>
      <w:r w:rsidR="00800663">
        <w:rPr>
          <w:lang w:val="en-US"/>
        </w:rPr>
        <w:instrText xml:space="preserve"> ADDIN EN.CITE </w:instrText>
      </w:r>
      <w:r w:rsidR="00800663">
        <w:rPr>
          <w:lang w:val="en-US"/>
        </w:rPr>
        <w:fldChar w:fldCharType="begin">
          <w:fldData xml:space="preserve">PEVuZE5vdGU+PENpdGU+PEF1dGhvcj5Ba29sZWthcjwvQXV0aG9yPjxZZWFyPjIwMTM8L1llYXI+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</w:fldData>
        </w:fldChar>
      </w:r>
      <w:r w:rsidR="00800663">
        <w:rPr>
          <w:lang w:val="en-US"/>
        </w:rPr>
        <w:instrText xml:space="preserve"> ADDIN EN.CITE.DATA </w:instrText>
      </w:r>
      <w:r w:rsidR="00800663">
        <w:rPr>
          <w:lang w:val="en-US"/>
        </w:rPr>
      </w:r>
      <w:r w:rsidR="00800663">
        <w:rPr>
          <w:lang w:val="en-US"/>
        </w:rPr>
        <w:fldChar w:fldCharType="end"/>
      </w:r>
      <w:r w:rsidR="00CC5570" w:rsidRPr="007017C8">
        <w:rPr>
          <w:lang w:val="en-US"/>
        </w:rPr>
      </w:r>
      <w:r w:rsidR="00CC5570" w:rsidRPr="007017C8">
        <w:rPr>
          <w:lang w:val="en-US"/>
        </w:rPr>
        <w:fldChar w:fldCharType="separate"/>
      </w:r>
      <w:r w:rsidR="00800663">
        <w:rPr>
          <w:noProof/>
          <w:lang w:val="en-US"/>
        </w:rPr>
        <w:t>[25, 26]</w:t>
      </w:r>
      <w:r w:rsidR="00CC5570" w:rsidRPr="007017C8">
        <w:rPr>
          <w:lang w:val="en-US"/>
        </w:rPr>
        <w:fldChar w:fldCharType="end"/>
      </w:r>
    </w:p>
    <w:p w14:paraId="214C3882" w14:textId="77777777" w:rsidR="00CD5AC3" w:rsidRPr="007017C8" w:rsidRDefault="00CD5AC3" w:rsidP="00B95CFF">
      <w:pPr>
        <w:spacing w:after="0" w:line="480" w:lineRule="auto"/>
        <w:rPr>
          <w:lang w:val="en-US"/>
        </w:rPr>
      </w:pPr>
    </w:p>
    <w:p w14:paraId="042087AE" w14:textId="7F2F1C08" w:rsidR="00CD5AC3" w:rsidRPr="007017C8" w:rsidRDefault="00CD5AC3" w:rsidP="00B95CFF">
      <w:pPr>
        <w:spacing w:after="0" w:line="480" w:lineRule="auto"/>
        <w:rPr>
          <w:lang w:val="en-US"/>
        </w:rPr>
      </w:pPr>
      <w:r w:rsidRPr="007017C8">
        <w:rPr>
          <w:lang w:val="en-US"/>
        </w:rPr>
        <w:t xml:space="preserve">The strengths of our study include the prospective detailed data collection </w:t>
      </w:r>
      <w:r w:rsidR="00AE15CD" w:rsidRPr="007017C8">
        <w:rPr>
          <w:lang w:val="en-US"/>
        </w:rPr>
        <w:t xml:space="preserve">ensuring almost complete ascertainment of preeclampsia and </w:t>
      </w:r>
      <w:r w:rsidR="00F76E37" w:rsidRPr="007017C8">
        <w:rPr>
          <w:lang w:val="en-US"/>
        </w:rPr>
        <w:t>GDM</w:t>
      </w:r>
      <w:r w:rsidR="00AE15CD" w:rsidRPr="007017C8">
        <w:rPr>
          <w:lang w:val="en-US"/>
        </w:rPr>
        <w:t xml:space="preserve"> </w:t>
      </w:r>
      <w:r w:rsidRPr="007017C8">
        <w:rPr>
          <w:lang w:val="en-US"/>
        </w:rPr>
        <w:t xml:space="preserve">and the wide range of clinical factors, anthropometric measures and biomarkers available. Another strength is the precise definition of GDM </w:t>
      </w:r>
      <w:r w:rsidR="00091575" w:rsidRPr="007017C8">
        <w:rPr>
          <w:lang w:val="en-US"/>
        </w:rPr>
        <w:t>using</w:t>
      </w:r>
      <w:r w:rsidRPr="007017C8">
        <w:rPr>
          <w:lang w:val="en-US"/>
        </w:rPr>
        <w:t xml:space="preserve"> universal screening with a 75</w:t>
      </w:r>
      <w:r w:rsidR="00EC41C9" w:rsidRPr="007017C8">
        <w:rPr>
          <w:lang w:val="en-US"/>
        </w:rPr>
        <w:t xml:space="preserve"> </w:t>
      </w:r>
      <w:r w:rsidRPr="007017C8">
        <w:rPr>
          <w:lang w:val="en-US"/>
        </w:rPr>
        <w:t>g</w:t>
      </w:r>
      <w:r w:rsidR="00EC41C9" w:rsidRPr="007017C8">
        <w:rPr>
          <w:lang w:val="en-US"/>
        </w:rPr>
        <w:t>rams</w:t>
      </w:r>
      <w:r w:rsidRPr="007017C8">
        <w:rPr>
          <w:lang w:val="en-US"/>
        </w:rPr>
        <w:t xml:space="preserve"> OGTT</w:t>
      </w:r>
      <w:r w:rsidR="00060053" w:rsidRPr="007017C8">
        <w:rPr>
          <w:lang w:val="en-US"/>
        </w:rPr>
        <w:t xml:space="preserve"> in accordance with IADPSG and WHO recommendations</w:t>
      </w:r>
      <w:r w:rsidR="00B258F4" w:rsidRPr="007017C8">
        <w:rPr>
          <w:lang w:val="en-US"/>
        </w:rPr>
        <w:t>.</w:t>
      </w:r>
      <w:r w:rsidRPr="007017C8">
        <w:rPr>
          <w:lang w:val="en-US"/>
        </w:rPr>
        <w:t xml:space="preserve"> </w:t>
      </w:r>
      <w:r w:rsidR="00976C6B" w:rsidRPr="007017C8">
        <w:rPr>
          <w:lang w:val="en-US"/>
        </w:rPr>
        <w:t>Measurement of sFlt-1 was not performed as the association with preeclampsia is confined to later pregnancy (after 20 weeks).</w:t>
      </w:r>
      <w:r w:rsidR="00976C6B" w:rsidRPr="007017C8">
        <w:rPr>
          <w:lang w:val="en-US"/>
        </w:rPr>
        <w:fldChar w:fldCharType="begin">
          <w:fldData xml:space="preserve">PEVuZE5vdGU+PENpdGU+PEF1dGhvcj5MZXZpbmU8L0F1dGhvcj48WWVhcj4yMDA0PC9ZZWFyPjxS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</w:fldData>
        </w:fldChar>
      </w:r>
      <w:r w:rsidR="00800663">
        <w:rPr>
          <w:lang w:val="en-US"/>
        </w:rPr>
        <w:instrText xml:space="preserve"> ADDIN EN.CITE </w:instrText>
      </w:r>
      <w:r w:rsidR="00800663">
        <w:rPr>
          <w:lang w:val="en-US"/>
        </w:rPr>
        <w:fldChar w:fldCharType="begin">
          <w:fldData xml:space="preserve">PEVuZE5vdGU+PENpdGU+PEF1dGhvcj5MZXZpbmU8L0F1dGhvcj48WWVhcj4yMDA0PC9ZZWFyPjxS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</w:fldData>
        </w:fldChar>
      </w:r>
      <w:r w:rsidR="00800663">
        <w:rPr>
          <w:lang w:val="en-US"/>
        </w:rPr>
        <w:instrText xml:space="preserve"> ADDIN EN.CITE.DATA </w:instrText>
      </w:r>
      <w:r w:rsidR="00800663">
        <w:rPr>
          <w:lang w:val="en-US"/>
        </w:rPr>
      </w:r>
      <w:r w:rsidR="00800663">
        <w:rPr>
          <w:lang w:val="en-US"/>
        </w:rPr>
        <w:fldChar w:fldCharType="end"/>
      </w:r>
      <w:r w:rsidR="00976C6B" w:rsidRPr="007017C8">
        <w:rPr>
          <w:lang w:val="en-US"/>
        </w:rPr>
      </w:r>
      <w:r w:rsidR="00976C6B" w:rsidRPr="007017C8">
        <w:rPr>
          <w:lang w:val="en-US"/>
        </w:rPr>
        <w:fldChar w:fldCharType="separate"/>
      </w:r>
      <w:r w:rsidR="00800663">
        <w:rPr>
          <w:noProof/>
          <w:lang w:val="en-US"/>
        </w:rPr>
        <w:t>[30, 31]</w:t>
      </w:r>
      <w:r w:rsidR="00976C6B" w:rsidRPr="007017C8">
        <w:rPr>
          <w:lang w:val="en-US"/>
        </w:rPr>
        <w:fldChar w:fldCharType="end"/>
      </w:r>
      <w:r w:rsidR="00976C6B" w:rsidRPr="007017C8">
        <w:rPr>
          <w:lang w:val="en-US"/>
        </w:rPr>
        <w:t xml:space="preserve"> </w:t>
      </w:r>
      <w:r w:rsidR="00E01380" w:rsidRPr="007017C8">
        <w:rPr>
          <w:lang w:val="en-US"/>
        </w:rPr>
        <w:t>L</w:t>
      </w:r>
      <w:r w:rsidRPr="007017C8">
        <w:rPr>
          <w:lang w:val="en-US"/>
        </w:rPr>
        <w:t>imitation</w:t>
      </w:r>
      <w:r w:rsidR="00E01380" w:rsidRPr="007017C8">
        <w:rPr>
          <w:lang w:val="en-US"/>
        </w:rPr>
        <w:t>s include the 47%</w:t>
      </w:r>
      <w:r w:rsidR="00BA7D98" w:rsidRPr="007017C8">
        <w:rPr>
          <w:lang w:val="en-US"/>
        </w:rPr>
        <w:t xml:space="preserve"> (824/1,554)</w:t>
      </w:r>
      <w:r w:rsidR="00E01380" w:rsidRPr="007017C8">
        <w:rPr>
          <w:lang w:val="en-US"/>
        </w:rPr>
        <w:t xml:space="preserve"> of participants excluded because of missing data </w:t>
      </w:r>
      <w:r w:rsidR="002345ED" w:rsidRPr="007017C8">
        <w:rPr>
          <w:lang w:val="en-US"/>
        </w:rPr>
        <w:t xml:space="preserve">with </w:t>
      </w:r>
      <w:r w:rsidR="00FD6DE4" w:rsidRPr="007017C8">
        <w:rPr>
          <w:lang w:val="en-US"/>
        </w:rPr>
        <w:t>the</w:t>
      </w:r>
      <w:r w:rsidR="00F21C5D" w:rsidRPr="007017C8">
        <w:rPr>
          <w:lang w:val="en-US"/>
        </w:rPr>
        <w:t xml:space="preserve"> potential for selection bias. However, a sensitivity analysis using multiple imputation </w:t>
      </w:r>
      <w:r w:rsidR="00BA7D98" w:rsidRPr="007017C8">
        <w:rPr>
          <w:lang w:val="en-US"/>
        </w:rPr>
        <w:t xml:space="preserve">which included 82% (1,276/1,554) of participants provided similar results. We did not perform </w:t>
      </w:r>
      <w:r w:rsidRPr="007017C8">
        <w:rPr>
          <w:lang w:val="en-US"/>
        </w:rPr>
        <w:t>universal assessment of uterine artery Doppler, a recognized risk factor for preeclampsia</w:t>
      </w:r>
      <w:r w:rsidR="00BA7D98" w:rsidRPr="007017C8">
        <w:rPr>
          <w:lang w:val="en-US"/>
        </w:rPr>
        <w:t>, but this reflects current clinical practice</w:t>
      </w:r>
      <w:r w:rsidRPr="007017C8">
        <w:rPr>
          <w:lang w:val="en-US"/>
        </w:rPr>
        <w:t>.</w:t>
      </w:r>
      <w:r w:rsidR="00A060F0" w:rsidRPr="007017C8">
        <w:rPr>
          <w:lang w:val="en-US"/>
        </w:rPr>
        <w:fldChar w:fldCharType="begin">
          <w:fldData xml:space="preserve">PEVuZE5vdGU+PENpdGU+PEF1dGhvcj5Ba29sZWthcjwvQXV0aG9yPjxZZWFyPjIwMTM8L1llYXI+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</w:fldData>
        </w:fldChar>
      </w:r>
      <w:r w:rsidR="00800663">
        <w:rPr>
          <w:lang w:val="en-US"/>
        </w:rPr>
        <w:instrText xml:space="preserve"> ADDIN EN.CITE </w:instrText>
      </w:r>
      <w:r w:rsidR="00800663">
        <w:rPr>
          <w:lang w:val="en-US"/>
        </w:rPr>
        <w:fldChar w:fldCharType="begin">
          <w:fldData xml:space="preserve">PEVuZE5vdGU+PENpdGU+PEF1dGhvcj5Ba29sZWthcjwvQXV0aG9yPjxZZWFyPjIwMTM8L1llYXI+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</w:fldData>
        </w:fldChar>
      </w:r>
      <w:r w:rsidR="00800663">
        <w:rPr>
          <w:lang w:val="en-US"/>
        </w:rPr>
        <w:instrText xml:space="preserve"> ADDIN EN.CITE.DATA </w:instrText>
      </w:r>
      <w:r w:rsidR="00800663">
        <w:rPr>
          <w:lang w:val="en-US"/>
        </w:rPr>
      </w:r>
      <w:r w:rsidR="00800663">
        <w:rPr>
          <w:lang w:val="en-US"/>
        </w:rPr>
        <w:fldChar w:fldCharType="end"/>
      </w:r>
      <w:r w:rsidR="00A060F0" w:rsidRPr="007017C8">
        <w:rPr>
          <w:lang w:val="en-US"/>
        </w:rPr>
      </w:r>
      <w:r w:rsidR="00A060F0" w:rsidRPr="007017C8">
        <w:rPr>
          <w:lang w:val="en-US"/>
        </w:rPr>
        <w:fldChar w:fldCharType="separate"/>
      </w:r>
      <w:r w:rsidR="00800663">
        <w:rPr>
          <w:noProof/>
          <w:lang w:val="en-US"/>
        </w:rPr>
        <w:t>[25, 26]</w:t>
      </w:r>
      <w:r w:rsidR="00A060F0" w:rsidRPr="007017C8">
        <w:rPr>
          <w:lang w:val="en-US"/>
        </w:rPr>
        <w:fldChar w:fldCharType="end"/>
      </w:r>
      <w:r w:rsidR="00DE05E3" w:rsidRPr="007017C8">
        <w:rPr>
          <w:lang w:val="en-US"/>
        </w:rPr>
        <w:t xml:space="preserve"> </w:t>
      </w:r>
      <w:r w:rsidR="00861578">
        <w:rPr>
          <w:lang w:val="en-US"/>
        </w:rPr>
        <w:t>Neither</w:t>
      </w:r>
      <w:r w:rsidR="00A66D1C" w:rsidRPr="007017C8">
        <w:rPr>
          <w:lang w:val="en-US"/>
        </w:rPr>
        <w:t xml:space="preserve"> did </w:t>
      </w:r>
      <w:r w:rsidR="000F34AF">
        <w:rPr>
          <w:lang w:val="en-US"/>
        </w:rPr>
        <w:t>we</w:t>
      </w:r>
      <w:r w:rsidR="00A66D1C" w:rsidRPr="007017C8">
        <w:rPr>
          <w:lang w:val="en-US"/>
        </w:rPr>
        <w:t xml:space="preserve"> explore </w:t>
      </w:r>
      <w:r w:rsidR="00196E6A">
        <w:rPr>
          <w:lang w:val="en-US"/>
        </w:rPr>
        <w:t>associations between</w:t>
      </w:r>
      <w:r w:rsidR="00A66D1C" w:rsidRPr="007017C8">
        <w:rPr>
          <w:lang w:val="en-US"/>
        </w:rPr>
        <w:t xml:space="preserve"> </w:t>
      </w:r>
      <w:r w:rsidR="00196E6A">
        <w:rPr>
          <w:lang w:val="en-US"/>
        </w:rPr>
        <w:t>PlGF</w:t>
      </w:r>
      <w:r w:rsidR="00196E6A" w:rsidRPr="00196E6A">
        <w:rPr>
          <w:lang w:val="en-US"/>
        </w:rPr>
        <w:t xml:space="preserve"> </w:t>
      </w:r>
      <w:r w:rsidR="00196E6A" w:rsidRPr="007017C8">
        <w:rPr>
          <w:lang w:val="en-US"/>
        </w:rPr>
        <w:t>later in pregnancy</w:t>
      </w:r>
      <w:r w:rsidR="00196E6A">
        <w:rPr>
          <w:lang w:val="en-US"/>
        </w:rPr>
        <w:t xml:space="preserve"> in relation to preeclampsia</w:t>
      </w:r>
      <w:r w:rsidR="00A66D1C" w:rsidRPr="007017C8">
        <w:rPr>
          <w:lang w:val="en-US"/>
        </w:rPr>
        <w:t xml:space="preserve"> </w:t>
      </w:r>
      <w:r w:rsidR="00196E6A">
        <w:rPr>
          <w:lang w:val="en-US"/>
        </w:rPr>
        <w:t>and GDM</w:t>
      </w:r>
      <w:r w:rsidR="00A66D1C" w:rsidRPr="007017C8">
        <w:rPr>
          <w:lang w:val="en-US"/>
        </w:rPr>
        <w:t xml:space="preserve">. </w:t>
      </w:r>
      <w:r w:rsidR="0015020C" w:rsidRPr="007017C8">
        <w:rPr>
          <w:lang w:val="en-US"/>
        </w:rPr>
        <w:t>The</w:t>
      </w:r>
      <w:r w:rsidR="008721BB" w:rsidRPr="007017C8">
        <w:rPr>
          <w:lang w:val="en-US"/>
        </w:rPr>
        <w:t xml:space="preserve"> number</w:t>
      </w:r>
      <w:r w:rsidRPr="007017C8">
        <w:rPr>
          <w:lang w:val="en-US"/>
        </w:rPr>
        <w:t xml:space="preserve"> of </w:t>
      </w:r>
      <w:r w:rsidR="007B6E4C" w:rsidRPr="007017C8">
        <w:rPr>
          <w:lang w:val="en-US"/>
        </w:rPr>
        <w:t xml:space="preserve">women with </w:t>
      </w:r>
      <w:r w:rsidR="004F58FC" w:rsidRPr="007017C8">
        <w:rPr>
          <w:lang w:val="en-US"/>
        </w:rPr>
        <w:t xml:space="preserve">a diagnosis of </w:t>
      </w:r>
      <w:r w:rsidR="007B6E4C" w:rsidRPr="007017C8">
        <w:rPr>
          <w:lang w:val="en-US"/>
        </w:rPr>
        <w:t xml:space="preserve">preeclampsia </w:t>
      </w:r>
      <w:r w:rsidR="00D11772" w:rsidRPr="007017C8">
        <w:rPr>
          <w:lang w:val="en-US"/>
        </w:rPr>
        <w:t>may have limited</w:t>
      </w:r>
      <w:r w:rsidR="0015020C" w:rsidRPr="007017C8">
        <w:rPr>
          <w:lang w:val="en-US"/>
        </w:rPr>
        <w:t xml:space="preserve"> </w:t>
      </w:r>
      <w:r w:rsidR="002345ED" w:rsidRPr="007017C8">
        <w:rPr>
          <w:lang w:val="en-US"/>
        </w:rPr>
        <w:t xml:space="preserve">the </w:t>
      </w:r>
      <w:r w:rsidR="0015020C" w:rsidRPr="007017C8">
        <w:rPr>
          <w:lang w:val="en-US"/>
        </w:rPr>
        <w:t xml:space="preserve">power </w:t>
      </w:r>
      <w:r w:rsidR="00DE1A8F" w:rsidRPr="007017C8">
        <w:rPr>
          <w:lang w:val="en-US"/>
        </w:rPr>
        <w:t>to detect some differences of smaller size</w:t>
      </w:r>
      <w:r w:rsidRPr="007017C8">
        <w:rPr>
          <w:lang w:val="en-US"/>
        </w:rPr>
        <w:t xml:space="preserve">. </w:t>
      </w:r>
      <w:r w:rsidR="00196E6A">
        <w:rPr>
          <w:lang w:val="en-US"/>
        </w:rPr>
        <w:t>Given the  small</w:t>
      </w:r>
      <w:r w:rsidR="00994DBA" w:rsidRPr="007017C8">
        <w:rPr>
          <w:lang w:val="en-US"/>
        </w:rPr>
        <w:t xml:space="preserve"> numbers of cases of preeclampsia within each subgroup </w:t>
      </w:r>
      <w:r w:rsidR="00196E6A">
        <w:rPr>
          <w:lang w:val="en-US"/>
        </w:rPr>
        <w:t>these findings,</w:t>
      </w:r>
      <w:r w:rsidR="00AC6016">
        <w:rPr>
          <w:lang w:val="en-US"/>
        </w:rPr>
        <w:t xml:space="preserve"> </w:t>
      </w:r>
      <w:r w:rsidR="00196E6A">
        <w:rPr>
          <w:lang w:val="en-US"/>
        </w:rPr>
        <w:t>whilst novel,</w:t>
      </w:r>
      <w:r w:rsidR="00994DBA" w:rsidRPr="007017C8">
        <w:rPr>
          <w:lang w:val="en-US"/>
        </w:rPr>
        <w:t xml:space="preserve"> </w:t>
      </w:r>
      <w:r w:rsidR="00196E6A">
        <w:rPr>
          <w:lang w:val="en-US"/>
        </w:rPr>
        <w:t xml:space="preserve"> require </w:t>
      </w:r>
      <w:r w:rsidR="00994DBA" w:rsidRPr="007017C8">
        <w:rPr>
          <w:lang w:val="en-US"/>
        </w:rPr>
        <w:t>replicat</w:t>
      </w:r>
      <w:r w:rsidR="00196E6A">
        <w:rPr>
          <w:lang w:val="en-US"/>
        </w:rPr>
        <w:t>ion</w:t>
      </w:r>
      <w:r w:rsidR="00994DBA" w:rsidRPr="007017C8">
        <w:rPr>
          <w:lang w:val="en-US"/>
        </w:rPr>
        <w:t xml:space="preserve"> in larger studies.</w:t>
      </w:r>
      <w:r w:rsidR="000F34AF">
        <w:rPr>
          <w:lang w:val="en-US"/>
        </w:rPr>
        <w:t xml:space="preserve"> </w:t>
      </w:r>
      <w:r w:rsidR="000F34AF" w:rsidRPr="007017C8">
        <w:rPr>
          <w:lang w:val="en-US"/>
        </w:rPr>
        <w:t xml:space="preserve">We </w:t>
      </w:r>
      <w:r w:rsidR="000F34AF">
        <w:rPr>
          <w:lang w:val="en-US"/>
        </w:rPr>
        <w:t xml:space="preserve">also </w:t>
      </w:r>
      <w:r w:rsidR="000F34AF" w:rsidRPr="007017C8">
        <w:rPr>
          <w:lang w:val="en-US"/>
        </w:rPr>
        <w:t xml:space="preserve">acknowledge that </w:t>
      </w:r>
      <w:r w:rsidR="000F34AF">
        <w:rPr>
          <w:lang w:val="en-US"/>
        </w:rPr>
        <w:t xml:space="preserve">the absence of a lean group for comparison in this cohort is a limitation </w:t>
      </w:r>
      <w:r w:rsidR="000F34AF" w:rsidRPr="007017C8">
        <w:rPr>
          <w:lang w:val="en-US"/>
        </w:rPr>
        <w:t>(i.e. no-obesity without GDM, no-obesity with GDM</w:t>
      </w:r>
      <w:r w:rsidR="00AC6016">
        <w:rPr>
          <w:lang w:val="en-US"/>
        </w:rPr>
        <w:t>)</w:t>
      </w:r>
      <w:r w:rsidR="000F34AF">
        <w:rPr>
          <w:lang w:val="en-US"/>
        </w:rPr>
        <w:t xml:space="preserve">. </w:t>
      </w:r>
    </w:p>
    <w:p w14:paraId="6F01D761" w14:textId="77777777" w:rsidR="00CD5AC3" w:rsidRPr="007017C8" w:rsidRDefault="00CD5AC3" w:rsidP="00B95CFF">
      <w:pPr>
        <w:spacing w:after="0" w:line="480" w:lineRule="auto"/>
        <w:rPr>
          <w:lang w:val="en-US"/>
        </w:rPr>
      </w:pPr>
    </w:p>
    <w:p w14:paraId="34B094C8" w14:textId="44534BE3" w:rsidR="00FF3286" w:rsidRPr="007017C8" w:rsidRDefault="00FF3286" w:rsidP="00B95CFF">
      <w:pPr>
        <w:spacing w:after="0" w:line="480" w:lineRule="auto"/>
        <w:outlineLvl w:val="0"/>
        <w:rPr>
          <w:b/>
          <w:lang w:val="en-US"/>
        </w:rPr>
      </w:pPr>
      <w:r w:rsidRPr="007017C8">
        <w:rPr>
          <w:b/>
          <w:lang w:val="en-US"/>
        </w:rPr>
        <w:t>Conclusion</w:t>
      </w:r>
    </w:p>
    <w:p w14:paraId="3C8B8045" w14:textId="1F8758A8" w:rsidR="00A446CB" w:rsidRDefault="00D34789" w:rsidP="00B95CFF">
      <w:pPr>
        <w:spacing w:after="0" w:line="480" w:lineRule="auto"/>
        <w:rPr>
          <w:lang w:val="en-US"/>
        </w:rPr>
      </w:pPr>
      <w:r w:rsidRPr="007017C8">
        <w:rPr>
          <w:lang w:val="en-US"/>
        </w:rPr>
        <w:t xml:space="preserve">The study of subgroups of women at high risk for preeclampsia has </w:t>
      </w:r>
      <w:r w:rsidR="0080760C" w:rsidRPr="007017C8">
        <w:rPr>
          <w:lang w:val="en-US"/>
        </w:rPr>
        <w:t>contributed to</w:t>
      </w:r>
      <w:r w:rsidRPr="007017C8">
        <w:rPr>
          <w:lang w:val="en-US"/>
        </w:rPr>
        <w:t xml:space="preserve"> </w:t>
      </w:r>
      <w:r w:rsidR="0080760C" w:rsidRPr="007017C8">
        <w:rPr>
          <w:lang w:val="en-US"/>
        </w:rPr>
        <w:t>improved</w:t>
      </w:r>
      <w:r w:rsidRPr="007017C8">
        <w:rPr>
          <w:lang w:val="en-US"/>
        </w:rPr>
        <w:t xml:space="preserve"> understanding of </w:t>
      </w:r>
      <w:r w:rsidR="00C45CD1" w:rsidRPr="007017C8">
        <w:rPr>
          <w:lang w:val="en-US"/>
        </w:rPr>
        <w:t>the</w:t>
      </w:r>
      <w:r w:rsidRPr="007017C8">
        <w:rPr>
          <w:lang w:val="en-US"/>
        </w:rPr>
        <w:t xml:space="preserve"> heterogeneous </w:t>
      </w:r>
      <w:r w:rsidR="00D61320" w:rsidRPr="007017C8">
        <w:rPr>
          <w:lang w:val="en-US"/>
        </w:rPr>
        <w:t>etiology</w:t>
      </w:r>
      <w:r w:rsidR="00C45CD1" w:rsidRPr="007017C8">
        <w:rPr>
          <w:lang w:val="en-US"/>
        </w:rPr>
        <w:t xml:space="preserve"> of this condition</w:t>
      </w:r>
      <w:r w:rsidRPr="007017C8">
        <w:rPr>
          <w:lang w:val="en-US"/>
        </w:rPr>
        <w:t xml:space="preserve">. </w:t>
      </w:r>
      <w:r w:rsidR="00036DF7" w:rsidRPr="007017C8">
        <w:rPr>
          <w:lang w:val="en-US"/>
        </w:rPr>
        <w:t xml:space="preserve">Our results suggest that the </w:t>
      </w:r>
      <w:r w:rsidR="004D72AE" w:rsidRPr="007017C8">
        <w:rPr>
          <w:lang w:val="en-US"/>
        </w:rPr>
        <w:t xml:space="preserve">relationship between PlGF and preeclampsia differs in women with obesity according to </w:t>
      </w:r>
      <w:r w:rsidR="00F76E37" w:rsidRPr="007017C8">
        <w:rPr>
          <w:lang w:val="en-US"/>
        </w:rPr>
        <w:t>GDM</w:t>
      </w:r>
      <w:r w:rsidR="004D72AE" w:rsidRPr="007017C8">
        <w:rPr>
          <w:lang w:val="en-US"/>
        </w:rPr>
        <w:t xml:space="preserve"> status, which may </w:t>
      </w:r>
      <w:r w:rsidR="000F34AF">
        <w:rPr>
          <w:lang w:val="en-US"/>
        </w:rPr>
        <w:t>indicate</w:t>
      </w:r>
      <w:r w:rsidR="004D72AE" w:rsidRPr="007017C8">
        <w:rPr>
          <w:lang w:val="en-US"/>
        </w:rPr>
        <w:t xml:space="preserve"> different pathwa</w:t>
      </w:r>
      <w:r w:rsidR="000F34AF">
        <w:rPr>
          <w:lang w:val="en-US"/>
        </w:rPr>
        <w:t xml:space="preserve">ys to disease. Studies seeking </w:t>
      </w:r>
      <w:r w:rsidR="007C6E7D" w:rsidRPr="007017C8">
        <w:rPr>
          <w:lang w:val="en-US"/>
        </w:rPr>
        <w:t>to translate</w:t>
      </w:r>
      <w:r w:rsidR="00EE7D1A" w:rsidRPr="007017C8">
        <w:rPr>
          <w:lang w:val="en-US"/>
        </w:rPr>
        <w:t xml:space="preserve"> </w:t>
      </w:r>
      <w:r w:rsidR="000F34AF">
        <w:rPr>
          <w:lang w:val="en-US"/>
        </w:rPr>
        <w:t xml:space="preserve">the </w:t>
      </w:r>
      <w:r w:rsidR="00EE7D1A" w:rsidRPr="007017C8">
        <w:rPr>
          <w:lang w:val="en-US"/>
        </w:rPr>
        <w:t>use of PlGF</w:t>
      </w:r>
      <w:r w:rsidR="000F34AF">
        <w:rPr>
          <w:lang w:val="en-US"/>
        </w:rPr>
        <w:t xml:space="preserve"> as predictive test for preeclampsia</w:t>
      </w:r>
      <w:r w:rsidR="00EE7D1A" w:rsidRPr="007017C8">
        <w:rPr>
          <w:lang w:val="en-US"/>
        </w:rPr>
        <w:t xml:space="preserve"> </w:t>
      </w:r>
      <w:r w:rsidR="007C6E7D" w:rsidRPr="007017C8">
        <w:rPr>
          <w:lang w:val="en-US"/>
        </w:rPr>
        <w:t>into clinical practice</w:t>
      </w:r>
      <w:r w:rsidR="00876715" w:rsidRPr="007017C8">
        <w:rPr>
          <w:lang w:val="en-US"/>
        </w:rPr>
        <w:t xml:space="preserve"> </w:t>
      </w:r>
      <w:r w:rsidR="00EE7D1A" w:rsidRPr="007017C8">
        <w:rPr>
          <w:lang w:val="en-US"/>
        </w:rPr>
        <w:t>should</w:t>
      </w:r>
      <w:r w:rsidR="000F34AF">
        <w:rPr>
          <w:lang w:val="en-US"/>
        </w:rPr>
        <w:t xml:space="preserve"> consider sub-group analysis according to obesity status</w:t>
      </w:r>
      <w:r w:rsidR="00876715" w:rsidRPr="007017C8">
        <w:rPr>
          <w:lang w:val="en-US"/>
        </w:rPr>
        <w:t>.</w:t>
      </w:r>
      <w:r w:rsidR="007C6E7D" w:rsidRPr="007017C8">
        <w:rPr>
          <w:lang w:val="en-US"/>
        </w:rPr>
        <w:t xml:space="preserve"> </w:t>
      </w:r>
    </w:p>
    <w:p w14:paraId="66CBE79D" w14:textId="5F0BF933" w:rsidR="0004322A" w:rsidRPr="00861578" w:rsidRDefault="00861578" w:rsidP="00861578">
      <w:pPr>
        <w:spacing w:after="0" w:line="480" w:lineRule="auto"/>
        <w:rPr>
          <w:lang w:val="en-US"/>
        </w:rPr>
        <w:sectPr w:rsidR="0004322A" w:rsidRPr="00861578" w:rsidSect="00B95CFF">
          <w:pgSz w:w="11906" w:h="16838"/>
          <w:pgMar w:top="1440" w:right="1440" w:bottom="1440" w:left="1440" w:header="708" w:footer="708" w:gutter="0"/>
          <w:lnNumType w:countBy="1" w:restart="continuous"/>
          <w:cols w:space="708"/>
          <w:docGrid w:linePitch="360"/>
        </w:sectPr>
      </w:pPr>
      <w:r>
        <w:rPr>
          <w:lang w:val="en-US"/>
        </w:rPr>
        <w:t xml:space="preserve"> </w:t>
      </w:r>
    </w:p>
    <w:p w14:paraId="5E7B135C" w14:textId="74B1DF2E" w:rsidR="00FF3286" w:rsidRPr="007017C8" w:rsidRDefault="00FF3286" w:rsidP="00B95CFF">
      <w:pPr>
        <w:spacing w:after="0" w:line="480" w:lineRule="auto"/>
        <w:outlineLvl w:val="0"/>
        <w:rPr>
          <w:b/>
          <w:lang w:val="en-US"/>
        </w:rPr>
      </w:pPr>
      <w:r w:rsidRPr="007017C8">
        <w:rPr>
          <w:b/>
          <w:lang w:val="en-US"/>
        </w:rPr>
        <w:t>Acknowledgements</w:t>
      </w:r>
    </w:p>
    <w:p w14:paraId="32A2920E" w14:textId="77777777" w:rsidR="00FE767C" w:rsidRPr="007017C8" w:rsidRDefault="00FF3286" w:rsidP="00B95CFF">
      <w:pPr>
        <w:spacing w:after="0" w:line="480" w:lineRule="auto"/>
        <w:rPr>
          <w:lang w:val="en-US"/>
        </w:rPr>
      </w:pPr>
      <w:r w:rsidRPr="007017C8">
        <w:rPr>
          <w:lang w:val="en-US"/>
        </w:rPr>
        <w:t xml:space="preserve">We thank the women who participated in UPBEAT study. </w:t>
      </w:r>
      <w:r w:rsidR="0080760C" w:rsidRPr="007017C8">
        <w:rPr>
          <w:lang w:val="en-US"/>
        </w:rPr>
        <w:t xml:space="preserve"> </w:t>
      </w:r>
    </w:p>
    <w:p w14:paraId="21C9F090" w14:textId="1D74CCF8" w:rsidR="00FE767C" w:rsidRDefault="00FE767C" w:rsidP="00C2596B">
      <w:pPr>
        <w:spacing w:after="0" w:line="480" w:lineRule="auto"/>
        <w:rPr>
          <w:lang w:val="en-US"/>
        </w:rPr>
      </w:pPr>
    </w:p>
    <w:p w14:paraId="7F723A06" w14:textId="1D00BA32" w:rsidR="0004322A" w:rsidRPr="00554D2D" w:rsidRDefault="0004322A" w:rsidP="00C2596B">
      <w:pPr>
        <w:spacing w:after="0" w:line="480" w:lineRule="auto"/>
        <w:rPr>
          <w:b/>
          <w:lang w:val="en-US"/>
        </w:rPr>
      </w:pPr>
      <w:r w:rsidRPr="00554D2D">
        <w:rPr>
          <w:b/>
          <w:lang w:val="en-US"/>
        </w:rPr>
        <w:t>Funding</w:t>
      </w:r>
    </w:p>
    <w:p w14:paraId="5C28E1E7" w14:textId="77777777" w:rsidR="0004322A" w:rsidRPr="00A33522" w:rsidRDefault="0004322A" w:rsidP="00B95CFF">
      <w:pPr>
        <w:pStyle w:val="NormalWeb"/>
        <w:shd w:val="clear" w:color="auto" w:fill="FFFFFF"/>
        <w:spacing w:before="0" w:beforeAutospacing="0" w:after="0" w:afterAutospacing="0" w:line="480" w:lineRule="auto"/>
        <w:rPr>
          <w:rFonts w:ascii="Times New Roman" w:hAnsi="Times New Roman"/>
          <w:color w:val="212121"/>
          <w:sz w:val="24"/>
          <w:szCs w:val="24"/>
        </w:rPr>
      </w:pPr>
      <w:r w:rsidRPr="00A33522">
        <w:rPr>
          <w:rFonts w:ascii="Times New Roman" w:hAnsi="Times New Roman"/>
          <w:sz w:val="24"/>
          <w:szCs w:val="24"/>
          <w:shd w:val="clear" w:color="auto" w:fill="FFFFFF"/>
        </w:rPr>
        <w:t xml:space="preserve">This study was supported by National Institute for Health Research (NIHR; RP-PG-0407-10452), Chief Scientist Office Scottish Government Health Directorates (Edinburgh; CZB/4/680), Guys and St Thomas' Charity (1060508), Tommy's Charity (SCO39280) and the Medical Research Council UK (MR/L002477/1). It was also supported by the NIHR Biomedical Research Centre at Guy’s and St Thomas’ NHS Foundation Trust and Kings College London, and the NIHR Biomedical Research Centre at the University Hospitals Bristol NHS Foundation Trust and the University of Bristol. </w:t>
      </w:r>
      <w:r w:rsidRPr="00CD2018">
        <w:rPr>
          <w:rFonts w:ascii="Times New Roman" w:hAnsi="Times New Roman"/>
          <w:sz w:val="24"/>
          <w:szCs w:val="24"/>
          <w:shd w:val="clear" w:color="auto" w:fill="FFFFFF"/>
          <w:lang w:val="pt-BR"/>
        </w:rPr>
        <w:t xml:space="preserve">MCV receives support from Coordenadoria de Aperfeiçoamento de Pessoal de Ensino Superior (CAPES; BEX 9571/13-2). </w:t>
      </w:r>
      <w:r w:rsidRPr="00A33522">
        <w:rPr>
          <w:rFonts w:ascii="Times New Roman" w:hAnsi="Times New Roman"/>
          <w:sz w:val="24"/>
          <w:szCs w:val="24"/>
          <w:shd w:val="clear" w:color="auto" w:fill="FFFFFF"/>
        </w:rPr>
        <w:t>SLW receives support from Diabetes UK (14/0004849). DAL works in a Unit that receives support from the UK Medical Research Council (</w:t>
      </w:r>
      <w:r w:rsidRPr="00A33522">
        <w:rPr>
          <w:rFonts w:ascii="Times New Roman" w:hAnsi="Times New Roman"/>
          <w:sz w:val="24"/>
          <w:szCs w:val="24"/>
        </w:rPr>
        <w:t>MC_UU_1201/5</w:t>
      </w:r>
      <w:r w:rsidRPr="00A33522">
        <w:rPr>
          <w:rFonts w:ascii="Times New Roman" w:hAnsi="Times New Roman"/>
          <w:sz w:val="24"/>
          <w:szCs w:val="24"/>
          <w:shd w:val="clear" w:color="auto" w:fill="FFFFFF"/>
        </w:rPr>
        <w:t>), and she, KMG and LP are NIHR Senior Investigators (</w:t>
      </w:r>
      <w:r w:rsidRPr="00A33522">
        <w:rPr>
          <w:rFonts w:ascii="Times New Roman" w:hAnsi="Times New Roman"/>
          <w:sz w:val="24"/>
          <w:szCs w:val="24"/>
        </w:rPr>
        <w:t>NF-SI-0166-10196, NF-SI-0515-10042 and NF-SI-0512-10104, respectively</w:t>
      </w:r>
      <w:r w:rsidRPr="00A33522">
        <w:rPr>
          <w:rFonts w:ascii="Times New Roman" w:hAnsi="Times New Roman"/>
          <w:sz w:val="24"/>
          <w:szCs w:val="24"/>
          <w:shd w:val="clear" w:color="auto" w:fill="FFFFFF"/>
        </w:rPr>
        <w:t>). KMG is supported by the UK Medical Research Council (</w:t>
      </w:r>
      <w:r w:rsidRPr="00A33522">
        <w:rPr>
          <w:rFonts w:ascii="Times New Roman" w:hAnsi="Times New Roman"/>
          <w:sz w:val="24"/>
          <w:szCs w:val="24"/>
        </w:rPr>
        <w:t>MC_UU_12011/4</w:t>
      </w:r>
      <w:r w:rsidRPr="00A33522">
        <w:rPr>
          <w:rFonts w:ascii="Times New Roman" w:hAnsi="Times New Roman"/>
          <w:sz w:val="24"/>
          <w:szCs w:val="24"/>
          <w:shd w:val="clear" w:color="auto" w:fill="FFFFFF"/>
        </w:rPr>
        <w:t xml:space="preserve">), the National Institute for Health Research through the NIHR Southampton Biomedical Research Centre and the European Union's Seventh Framework Programme (FP7/2007-2013), projects EarlyNutrition and ODIN under grant agreement numbers 289346 and 613977. </w:t>
      </w:r>
      <w:r w:rsidRPr="00A33522">
        <w:rPr>
          <w:rFonts w:ascii="Times New Roman" w:hAnsi="Times New Roman"/>
          <w:color w:val="000000"/>
          <w:sz w:val="24"/>
          <w:szCs w:val="24"/>
        </w:rPr>
        <w:t>DP received support from National Institute for Health Research (NIHR) for a Clinical Lectureship. The views expressed are those of the author(s) and not necessarily those of the NHS, the NIHR or the Department of Health.</w:t>
      </w:r>
    </w:p>
    <w:p w14:paraId="276F4026" w14:textId="7D5E434A" w:rsidR="0004322A" w:rsidRDefault="0004322A" w:rsidP="00B95CFF">
      <w:pPr>
        <w:spacing w:after="0" w:line="480" w:lineRule="auto"/>
        <w:rPr>
          <w:shd w:val="clear" w:color="auto" w:fill="FFFFFF"/>
          <w:lang w:val="en-US"/>
        </w:rPr>
      </w:pPr>
      <w:r w:rsidRPr="00554D2D">
        <w:rPr>
          <w:shd w:val="clear" w:color="auto" w:fill="FFFFFF"/>
          <w:lang w:val="en-US"/>
        </w:rPr>
        <w:t>The funders and the sponsor played no role in the design and conduct of the study; collection, management, analysis, and interpretation of the data; and preparation, review, or approval of the manuscript; and decision to submit the manuscript for publication.</w:t>
      </w:r>
    </w:p>
    <w:p w14:paraId="2448791A" w14:textId="627B725A" w:rsidR="0004322A" w:rsidRDefault="0004322A" w:rsidP="00B95CFF">
      <w:pPr>
        <w:spacing w:after="0" w:line="480" w:lineRule="auto"/>
        <w:rPr>
          <w:shd w:val="clear" w:color="auto" w:fill="FFFFFF"/>
          <w:lang w:val="en-US"/>
        </w:rPr>
      </w:pPr>
    </w:p>
    <w:p w14:paraId="742C6A98" w14:textId="0104D7E9" w:rsidR="0004322A" w:rsidRPr="00554D2D" w:rsidRDefault="00BA2DBE" w:rsidP="00C2596B">
      <w:pPr>
        <w:spacing w:after="0" w:line="480" w:lineRule="auto"/>
        <w:rPr>
          <w:b/>
          <w:lang w:val="en-US"/>
        </w:rPr>
      </w:pPr>
      <w:r>
        <w:rPr>
          <w:b/>
          <w:lang w:val="en-US"/>
        </w:rPr>
        <w:t>Conflict</w:t>
      </w:r>
      <w:r w:rsidRPr="00554D2D">
        <w:rPr>
          <w:b/>
          <w:lang w:val="en-US"/>
        </w:rPr>
        <w:t xml:space="preserve"> </w:t>
      </w:r>
      <w:r w:rsidR="0004322A" w:rsidRPr="00554D2D">
        <w:rPr>
          <w:b/>
          <w:lang w:val="en-US"/>
        </w:rPr>
        <w:t>of Interest</w:t>
      </w:r>
    </w:p>
    <w:p w14:paraId="67022F92" w14:textId="77777777" w:rsidR="0004322A" w:rsidRPr="00554D2D" w:rsidRDefault="0004322A" w:rsidP="000A679A">
      <w:pPr>
        <w:spacing w:after="0" w:line="480" w:lineRule="auto"/>
        <w:rPr>
          <w:lang w:val="en-US"/>
        </w:rPr>
      </w:pPr>
      <w:r w:rsidRPr="00554D2D">
        <w:rPr>
          <w:lang w:val="en-US"/>
        </w:rPr>
        <w:t xml:space="preserve">All authors report no conflict of interest in relation to this work. </w:t>
      </w:r>
    </w:p>
    <w:p w14:paraId="34DED3DE" w14:textId="1EE2FCA9" w:rsidR="0004322A" w:rsidRDefault="0004322A" w:rsidP="00B95CFF">
      <w:pPr>
        <w:spacing w:after="0" w:line="480" w:lineRule="auto"/>
        <w:rPr>
          <w:shd w:val="clear" w:color="auto" w:fill="FFFFFF"/>
          <w:lang w:val="en-US"/>
        </w:rPr>
      </w:pPr>
    </w:p>
    <w:p w14:paraId="0503AF1F" w14:textId="572988A2" w:rsidR="0004322A" w:rsidRPr="00B95CFF" w:rsidRDefault="0004322A" w:rsidP="00B95CFF">
      <w:pPr>
        <w:spacing w:after="0" w:line="480" w:lineRule="auto"/>
        <w:rPr>
          <w:b/>
          <w:shd w:val="clear" w:color="auto" w:fill="FFFFFF"/>
          <w:lang w:val="en-US"/>
        </w:rPr>
      </w:pPr>
      <w:r w:rsidRPr="00B95CFF">
        <w:rPr>
          <w:b/>
          <w:shd w:val="clear" w:color="auto" w:fill="FFFFFF"/>
          <w:lang w:val="en-US"/>
        </w:rPr>
        <w:t>Contributions</w:t>
      </w:r>
    </w:p>
    <w:p w14:paraId="5BEB3F2F" w14:textId="61C5D742" w:rsidR="0004322A" w:rsidRDefault="0004322A" w:rsidP="00B95CFF">
      <w:pPr>
        <w:spacing w:after="0" w:line="480" w:lineRule="auto"/>
        <w:rPr>
          <w:lang w:val="en-US"/>
        </w:rPr>
      </w:pPr>
      <w:r w:rsidRPr="00D76B25">
        <w:t xml:space="preserve">PTS, ALB, SMN, </w:t>
      </w:r>
      <w:r>
        <w:t xml:space="preserve">KMG, </w:t>
      </w:r>
      <w:r w:rsidRPr="00D76B25">
        <w:t>NS, and LP contributed to the original UPBEAT trial design. MCV, SB, PTS, ALB, NP, SLW, LP and DP designed this component of the U</w:t>
      </w:r>
      <w:r>
        <w:t>P</w:t>
      </w:r>
      <w:r w:rsidRPr="00D76B25">
        <w:t xml:space="preserve">BEAT study. </w:t>
      </w:r>
      <w:r>
        <w:t xml:space="preserve">MCV, KMG, DAL, SMN, NS, SLW, LP and DP secured funding for the proposed work. </w:t>
      </w:r>
      <w:r w:rsidRPr="00D76B25">
        <w:t xml:space="preserve">MCV, SB, PTS, LP and DP performed and interpreted the statistical analysis. DB, ALB, CG, KG, DAL, SMN, NP, NS and SLW reviewed the data. MCV, SB, LP and DP wrote the manuscript. All authors had full access to the data, critically reviewed the manuscript, approved the final version, and agree to be accountable for all aspects of the work.   </w:t>
      </w:r>
    </w:p>
    <w:p w14:paraId="068DA93F" w14:textId="77777777" w:rsidR="0004322A" w:rsidRPr="007017C8" w:rsidRDefault="0004322A" w:rsidP="00B95CFF">
      <w:pPr>
        <w:spacing w:after="0" w:line="480" w:lineRule="auto"/>
        <w:rPr>
          <w:lang w:val="en-US"/>
        </w:rPr>
        <w:sectPr w:rsidR="0004322A" w:rsidRPr="007017C8" w:rsidSect="00B95CFF">
          <w:pgSz w:w="11906" w:h="16838"/>
          <w:pgMar w:top="1440" w:right="1440" w:bottom="1440" w:left="1440" w:header="708" w:footer="708" w:gutter="0"/>
          <w:lnNumType w:countBy="1" w:restart="continuous"/>
          <w:cols w:space="708"/>
          <w:docGrid w:linePitch="360"/>
        </w:sectPr>
      </w:pPr>
    </w:p>
    <w:p w14:paraId="5B1E971B" w14:textId="77777777" w:rsidR="00C71881" w:rsidRPr="007017C8" w:rsidRDefault="00C71881" w:rsidP="007017C8">
      <w:pPr>
        <w:spacing w:after="0" w:line="480" w:lineRule="auto"/>
        <w:outlineLvl w:val="0"/>
        <w:rPr>
          <w:lang w:val="en-US"/>
        </w:rPr>
        <w:sectPr w:rsidR="00C71881" w:rsidRPr="007017C8" w:rsidSect="00B95CFF">
          <w:type w:val="continuous"/>
          <w:pgSz w:w="11906" w:h="16838"/>
          <w:pgMar w:top="1440" w:right="1440" w:bottom="1440" w:left="1440" w:header="708" w:footer="708" w:gutter="0"/>
          <w:lnNumType w:countBy="1" w:restart="continuous"/>
          <w:cols w:space="708"/>
          <w:docGrid w:linePitch="360"/>
        </w:sectPr>
      </w:pPr>
    </w:p>
    <w:p w14:paraId="3F97DBFF" w14:textId="77777777" w:rsidR="00FE767C" w:rsidRPr="007017C8" w:rsidRDefault="00FE767C" w:rsidP="007017C8">
      <w:pPr>
        <w:spacing w:after="0" w:line="480" w:lineRule="auto"/>
        <w:outlineLvl w:val="0"/>
        <w:rPr>
          <w:b/>
          <w:lang w:val="en-US"/>
        </w:rPr>
      </w:pPr>
      <w:r w:rsidRPr="007017C8">
        <w:rPr>
          <w:b/>
          <w:lang w:val="en-US"/>
        </w:rPr>
        <w:t>References</w:t>
      </w:r>
    </w:p>
    <w:p w14:paraId="0D96376E" w14:textId="77777777" w:rsidR="00800663" w:rsidRPr="00800663" w:rsidRDefault="00CC5570" w:rsidP="00800663">
      <w:pPr>
        <w:pStyle w:val="EndNoteBibliography"/>
        <w:spacing w:after="0"/>
        <w:rPr>
          <w:noProof/>
        </w:rPr>
      </w:pPr>
      <w:r w:rsidRPr="00A33522">
        <w:fldChar w:fldCharType="begin"/>
      </w:r>
      <w:r w:rsidR="00FE767C" w:rsidRPr="00A33522">
        <w:instrText xml:space="preserve"> ADDIN EN.REFLIST </w:instrText>
      </w:r>
      <w:r w:rsidRPr="00A33522">
        <w:fldChar w:fldCharType="separate"/>
      </w:r>
      <w:r w:rsidR="00800663" w:rsidRPr="00800663">
        <w:rPr>
          <w:noProof/>
        </w:rPr>
        <w:t>[1] B.W. Mol, C.T. Roberts, S. Thangaratinam, L.A. Magee, C.J. de Groot, G.J. Hofmeyr, Pre-eclampsia, Lancet 387(10022) (2016) 999-1011.</w:t>
      </w:r>
    </w:p>
    <w:p w14:paraId="04A45B92" w14:textId="77777777" w:rsidR="00800663" w:rsidRPr="00800663" w:rsidRDefault="00800663" w:rsidP="00800663">
      <w:pPr>
        <w:pStyle w:val="EndNoteBibliography"/>
        <w:spacing w:after="0"/>
        <w:rPr>
          <w:noProof/>
        </w:rPr>
      </w:pPr>
      <w:r w:rsidRPr="00800663">
        <w:rPr>
          <w:noProof/>
        </w:rPr>
        <w:t>[2] L. Poston, R. Caleyachetty, S. Cnattingius, C. Corvalan, R. Uauy, S. Herring, M.W. Gillman, Preconceptional and maternal obesity: epidemiology and health consequences, Lancet Diabetes Endocrinol 4(12) (2016) 1025-1036.</w:t>
      </w:r>
    </w:p>
    <w:p w14:paraId="7C471513" w14:textId="77777777" w:rsidR="00800663" w:rsidRPr="00800663" w:rsidRDefault="00800663" w:rsidP="00800663">
      <w:pPr>
        <w:pStyle w:val="EndNoteBibliography"/>
        <w:spacing w:after="0"/>
        <w:rPr>
          <w:noProof/>
        </w:rPr>
      </w:pPr>
      <w:r w:rsidRPr="00800663">
        <w:rPr>
          <w:noProof/>
        </w:rPr>
        <w:t>[3] T.L. Weissgerber, L.M. Mudd, Preeclampsia and diabetes, Curr Diab Rep 15(3) (2015) 9.</w:t>
      </w:r>
    </w:p>
    <w:p w14:paraId="40A5DACD" w14:textId="77777777" w:rsidR="00800663" w:rsidRPr="00800663" w:rsidRDefault="00800663" w:rsidP="00800663">
      <w:pPr>
        <w:pStyle w:val="EndNoteBibliography"/>
        <w:spacing w:after="0"/>
        <w:rPr>
          <w:noProof/>
        </w:rPr>
      </w:pPr>
      <w:r w:rsidRPr="00800663">
        <w:rPr>
          <w:noProof/>
        </w:rPr>
        <w:t>[4] N.C.D.R.F. Collaboration, Trends in adult body-mass index in 200 countries from 1975 to 2014: a pooled analysis of 1698 population-based measurement studies with 19.2 million participants, Lancet 387(10026) (2016) 1377-96.</w:t>
      </w:r>
    </w:p>
    <w:p w14:paraId="620CE297" w14:textId="77777777" w:rsidR="00800663" w:rsidRPr="00800663" w:rsidRDefault="00800663" w:rsidP="00800663">
      <w:pPr>
        <w:pStyle w:val="EndNoteBibliography"/>
        <w:spacing w:after="0"/>
        <w:rPr>
          <w:noProof/>
        </w:rPr>
      </w:pPr>
      <w:r w:rsidRPr="00800663">
        <w:rPr>
          <w:noProof/>
        </w:rPr>
        <w:t>[5] C.V. Ananth, K.M. Keyes, R.J. Wapner, Pre-eclampsia rates in the United States, 1980-2010: age-period-cohort analysis, BMJ 347 (2013) f6564.</w:t>
      </w:r>
    </w:p>
    <w:p w14:paraId="6DD61021" w14:textId="77777777" w:rsidR="00800663" w:rsidRPr="00800663" w:rsidRDefault="00800663" w:rsidP="00800663">
      <w:pPr>
        <w:pStyle w:val="EndNoteBibliography"/>
        <w:spacing w:after="0"/>
        <w:rPr>
          <w:noProof/>
        </w:rPr>
      </w:pPr>
      <w:r w:rsidRPr="00800663">
        <w:rPr>
          <w:noProof/>
        </w:rPr>
        <w:t>[6] E. Jarvie, S. Hauguel-de-Mouzon, S.M. Nelson, N. Sattar, P.M. Catalano, D.J. Freeman, Lipotoxicity in obese pregnancy and its potential role in adverse pregnancy outcome and obesity in the offspring, Clin Sci (Lond) 119(3) (2010) 123-9.</w:t>
      </w:r>
    </w:p>
    <w:p w14:paraId="31C49496" w14:textId="77777777" w:rsidR="00800663" w:rsidRPr="00800663" w:rsidRDefault="00800663" w:rsidP="00800663">
      <w:pPr>
        <w:pStyle w:val="EndNoteBibliography"/>
        <w:spacing w:after="0"/>
        <w:rPr>
          <w:noProof/>
        </w:rPr>
      </w:pPr>
      <w:r w:rsidRPr="00800663">
        <w:rPr>
          <w:noProof/>
        </w:rPr>
        <w:t>[7] J.E. Ramsay, W.R. Ferrell, L. Crawford, A.M. Wallace, I.A. Greer, N. Sattar, Divergent metabolic and vascular phenotypes in pre-eclampsia and intrauterine growth restriction: relevance of adiposity, J Hypertens 22(11) (2004) 2177-83.</w:t>
      </w:r>
    </w:p>
    <w:p w14:paraId="238FA775" w14:textId="77777777" w:rsidR="00800663" w:rsidRPr="00800663" w:rsidRDefault="00800663" w:rsidP="00800663">
      <w:pPr>
        <w:pStyle w:val="EndNoteBibliography"/>
        <w:spacing w:after="0"/>
        <w:rPr>
          <w:noProof/>
        </w:rPr>
      </w:pPr>
      <w:r w:rsidRPr="00800663">
        <w:rPr>
          <w:noProof/>
        </w:rPr>
        <w:t>[8] M.C. Vieira, L. Poston, E. Fyfe, A. Gillett, L.C. Kenny, C.T. Roberts, P.N. Baker, J.E. Myers, J.J. Walker, L.M. McCowan, R.A. North, D. Pasupathy, S. Consortium, Clinical and biochemical factors associated with preeclampsia in women with obesity, Obesity (Silver Spring) 25(2) (2017) 460-467.</w:t>
      </w:r>
    </w:p>
    <w:p w14:paraId="07917F81" w14:textId="77777777" w:rsidR="00800663" w:rsidRPr="00800663" w:rsidRDefault="00800663" w:rsidP="00800663">
      <w:pPr>
        <w:pStyle w:val="EndNoteBibliography"/>
        <w:spacing w:after="0"/>
        <w:rPr>
          <w:noProof/>
        </w:rPr>
      </w:pPr>
      <w:r w:rsidRPr="00800663">
        <w:rPr>
          <w:noProof/>
        </w:rPr>
        <w:t>[9] P. Pantham, I.L. Aye, T.L. Powell, Inflammation in maternal obesity and gestational diabetes mellitus, Placenta 36(7) (2015) 709-15.</w:t>
      </w:r>
    </w:p>
    <w:p w14:paraId="52675302" w14:textId="77777777" w:rsidR="00800663" w:rsidRPr="00800663" w:rsidRDefault="00800663" w:rsidP="00800663">
      <w:pPr>
        <w:pStyle w:val="EndNoteBibliography"/>
        <w:spacing w:after="0"/>
        <w:rPr>
          <w:noProof/>
        </w:rPr>
      </w:pPr>
      <w:r w:rsidRPr="00800663">
        <w:rPr>
          <w:noProof/>
        </w:rPr>
        <w:t>[10] L. Poston, R. Bell, H. Croker, A.C. Flynn, K.M. Godfrey, L. Goff, L. Hayes, N. Khazaezadeh, S.M. Nelson, E. Oteng-Ntim, D. Pasupathy, N. Patel, S.C. Robson, J. Sandall, T.A. Sanders, N. Sattar, P.T. Seed, J. Wardle, M.K. Whitworth, A.L. Briley, U.T. Consortium, Effect of a behavioural intervention in obese pregnant women (the UPBEAT study): a multicentre, randomised controlled trial, Lancet Diabetes Endocrinol 3(10) (2015) 767-77.</w:t>
      </w:r>
    </w:p>
    <w:p w14:paraId="743A6BC1" w14:textId="77777777" w:rsidR="00800663" w:rsidRPr="00800663" w:rsidRDefault="00800663" w:rsidP="00800663">
      <w:pPr>
        <w:pStyle w:val="EndNoteBibliography"/>
        <w:spacing w:after="0"/>
        <w:rPr>
          <w:noProof/>
        </w:rPr>
      </w:pPr>
      <w:r w:rsidRPr="00800663">
        <w:rPr>
          <w:noProof/>
        </w:rPr>
        <w:t>[11] Report of the National High Blood Pressure Education Program Working Group on High Blood Pressure in Pregnancy, Am J Obstet Gynecol 183(1) (2000) S1-S22.</w:t>
      </w:r>
    </w:p>
    <w:p w14:paraId="6755F57B" w14:textId="77777777" w:rsidR="00800663" w:rsidRPr="00800663" w:rsidRDefault="00800663" w:rsidP="00800663">
      <w:pPr>
        <w:pStyle w:val="EndNoteBibliography"/>
        <w:spacing w:after="0"/>
        <w:rPr>
          <w:noProof/>
        </w:rPr>
      </w:pPr>
      <w:r w:rsidRPr="00800663">
        <w:rPr>
          <w:noProof/>
        </w:rPr>
        <w:t>[12] IADPSGC, International association of diabetes and pregnancy study groups recommendations on the diagnosis and classification of hyperglycemia in pregnancy, Diabetes care 33(3) (2010) 676-82.</w:t>
      </w:r>
    </w:p>
    <w:p w14:paraId="77D199C8" w14:textId="77777777" w:rsidR="00800663" w:rsidRPr="00800663" w:rsidRDefault="00800663" w:rsidP="00800663">
      <w:pPr>
        <w:pStyle w:val="EndNoteBibliography"/>
        <w:spacing w:after="0"/>
        <w:rPr>
          <w:noProof/>
        </w:rPr>
      </w:pPr>
      <w:r w:rsidRPr="00800663">
        <w:rPr>
          <w:noProof/>
        </w:rPr>
        <w:t>[13] T.N. Sparks, Y.W. Cheng, B. McLaughlin, T.F. Esakoff, A.B. Caughey, Fundal height: a useful screening tool for fetal growth?, The journal of maternal-fetal &amp; neonatal medicine : the official journal of the European Association of Perinatal Medicine, the Federation of Asia and Oceania Perinatal Societies, the International Society of Perinatal Obstet 24(5) (2011) 708-12.</w:t>
      </w:r>
    </w:p>
    <w:p w14:paraId="374E7112" w14:textId="77777777" w:rsidR="00800663" w:rsidRPr="00800663" w:rsidRDefault="00800663" w:rsidP="00800663">
      <w:pPr>
        <w:pStyle w:val="EndNoteBibliography"/>
        <w:spacing w:after="0"/>
        <w:rPr>
          <w:noProof/>
        </w:rPr>
      </w:pPr>
      <w:r w:rsidRPr="00800663">
        <w:rPr>
          <w:noProof/>
        </w:rPr>
        <w:t>[14] M. Ng, T. Fleming, M. Robinson, B. Thomson, N. Graetz, C. Margono, E.C. Mullany, S. Biryukov, C. Abbafati, S.F. Abera, J.P. Abraham, N.M. Abu-Rmeileh, T. Achoki, F.S. AlBuhairan, Z.A. Alemu, R. Alfonso, M.K. Ali, R. Ali, N.A. Guzman, W. Ammar, P. Anwari, A. Banerjee, S. Barquera, S. Basu, D.A. Bennett, Z. Bhutta, J. Blore, N. Cabral, I.C. Nonato, J.C. Chang, R. Chowdhury, K.J. Courville, M.H. Criqui, D.K. Cundiff, K.C. Dabhadkar, L. Dandona, A. Davis, A. Dayama, S.D. Dharmaratne, E.L. Ding, A.M. Durrani, A. Esteghamati, F. Farzadfar, D.F. Fay, V.L. Feigin, A. Flaxman, M.H. Forouzanfar, A. Goto, M.A. Green, R. Gupta, N. Hafezi-Nejad, G.J. Hankey, H.C. Harewood, R. Havmoeller, S. Hay, L. Hernandez, A. Husseini, B.T. Idrisov, N. Ikeda, F. Islami, E. Jahangir, S.K. Jassal, S.H. Jee, M. Jeffreys, J.B. Jonas, E.K. Kabagambe, S.E. Khalifa, A.P. Kengne, Y.S. Khader, Y.H. Khang, D. Kim, R.W. Kimokoti, J.M. Kinge, Y. Kokubo, S. Kosen, G. Kwan, T. Lai, M. Leinsalu, Y. Li, X. Liang, S. Liu, G. Logroscino, P.A. Lotufo, Y. Lu, J. Ma, N.K. Mainoo, G.A. Mensah, T.R. Merriman, A.H. Mokdad, J. Moschandreas, M. Naghavi, A. Naheed, D. Nand, K.M. Narayan, E.L. Nelson, M.L. Neuhouser, M.I. Nisar, T. Ohkubo, S.O. Oti, A. Pedroza, D. Prabhakaran, N. Roy, U. Sampson, H. Seo, S.G. Sepanlou, K. Shibuya, R. Shiri, I. Shiue, G.M. Singh, J.A. Singh, V. Skirbekk, N.J. Stapelberg, L. Sturua, B.L. Sykes, M. Tobias, B.X. Tran, L. Trasande, H. Toyoshima, S. van de Vijver, T.J. Vasankari, J.L. Veerman, G. Velasquez-Melendez, V.V. Vlassov, S.E. Vollset, T. Vos, C. Wang, X. Wang, E. Weiderpass, A. Werdecker, J.L. Wright, Y.C. Yang, H. Yatsuya, J. Yoon, S.J. Yoon, Y. Zhao, M. Zhou, S. Zhu, A.D. Lopez, C.J. Murray, E. Gakidou, Global, regional, and national prevalence of overweight and obesity in children and adults during 1980-2013: a systematic analysis for the Global Burden of Disease Study 2013, Lancet 384(9945) (2014) 766-81.</w:t>
      </w:r>
    </w:p>
    <w:p w14:paraId="25B178DE" w14:textId="77777777" w:rsidR="00800663" w:rsidRPr="00800663" w:rsidRDefault="00800663" w:rsidP="00800663">
      <w:pPr>
        <w:pStyle w:val="EndNoteBibliography"/>
        <w:spacing w:after="0"/>
        <w:rPr>
          <w:noProof/>
        </w:rPr>
      </w:pPr>
      <w:r w:rsidRPr="00800663">
        <w:rPr>
          <w:noProof/>
        </w:rPr>
        <w:t>[15] P. Takacs, K.L. Green, A. Nikaeo, S.W. Kauma, Increased vascular endothelial cell production of interleukin-6 in severe preeclampsia, Am J Obstet Gynecol 188(3) (2003) 740-4.</w:t>
      </w:r>
    </w:p>
    <w:p w14:paraId="5E08C22D" w14:textId="77777777" w:rsidR="00800663" w:rsidRPr="00800663" w:rsidRDefault="00800663" w:rsidP="00800663">
      <w:pPr>
        <w:pStyle w:val="EndNoteBibliography"/>
        <w:spacing w:after="0"/>
        <w:rPr>
          <w:noProof/>
        </w:rPr>
      </w:pPr>
      <w:r w:rsidRPr="00800663">
        <w:rPr>
          <w:noProof/>
        </w:rPr>
        <w:t>[16] E. von Elm, D.G. Altman, M. Egger, S.J. Pocock, P.C. Gotzsche, J.P. Vandenbroucke, S. Initiative, Strengthening the Reporting of Observational Studies in Epidemiology (STROBE) statement: guidelines for reporting observational studies, BMJ 335(7624) (2007) 806-8.</w:t>
      </w:r>
    </w:p>
    <w:p w14:paraId="5FD37C61" w14:textId="77777777" w:rsidR="00800663" w:rsidRPr="00800663" w:rsidRDefault="00800663" w:rsidP="00800663">
      <w:pPr>
        <w:pStyle w:val="EndNoteBibliography"/>
        <w:spacing w:after="0"/>
        <w:rPr>
          <w:noProof/>
        </w:rPr>
      </w:pPr>
      <w:r w:rsidRPr="00800663">
        <w:rPr>
          <w:noProof/>
        </w:rPr>
        <w:t>[17] T.D. Metz, A.A. Allshouse, A.G. Euser, K.D. Heyborne, Preeclampsia in high risk women is characterized by risk group-specific abnormalities in serum biomarkers, Am J Obstet Gynecol 211(5) (2014) 512 e1-6.</w:t>
      </w:r>
    </w:p>
    <w:p w14:paraId="647CB998" w14:textId="77777777" w:rsidR="00800663" w:rsidRPr="00800663" w:rsidRDefault="00800663" w:rsidP="00800663">
      <w:pPr>
        <w:pStyle w:val="EndNoteBibliography"/>
        <w:spacing w:after="0"/>
        <w:rPr>
          <w:noProof/>
        </w:rPr>
      </w:pPr>
      <w:r w:rsidRPr="00800663">
        <w:rPr>
          <w:noProof/>
        </w:rPr>
        <w:t>[18] R.F. Goldstein, S.K. Abell, S. Ranasinha, M. Misso, J.A. Boyle, M.H. Black, N. Li, G. Hu, F. Corrado, L. Rode, Y.J. Kim, M. Haugen, W.O. Song, M.H. Kim, A. Bogaerts, R. Devlieger, J.H. Chung, H.J. Teede, Association of Gestational Weight Gain With Maternal and Infant Outcomes: A Systematic Review and Meta-analysis, Jama 317(21) (2017) 2207-2225.</w:t>
      </w:r>
    </w:p>
    <w:p w14:paraId="33EBEC7A" w14:textId="77777777" w:rsidR="00800663" w:rsidRPr="00800663" w:rsidRDefault="00800663" w:rsidP="00800663">
      <w:pPr>
        <w:pStyle w:val="EndNoteBibliography"/>
        <w:spacing w:after="0"/>
        <w:rPr>
          <w:noProof/>
        </w:rPr>
      </w:pPr>
      <w:r w:rsidRPr="00800663">
        <w:rPr>
          <w:noProof/>
        </w:rPr>
        <w:t>[19] D.L. Rolnik, D. Wright, L.C. Poon, N. O'Gorman, A. Syngelaki, C. de Paco Matallana, R. Akolekar, S. Cicero, D. Janga, M. Singh, F.S. Molina, N. Persico, J.C. Jani, W. Plasencia, G. Papaioannou, K. Tenenbaum-Gavish, H. Meiri, S. Gizurarson, K. Maclagan, K.H. Nicolaides, Aspirin versus Placebo in Pregnancies at High Risk for Preterm Preeclampsia, N Engl J Med 377(7) (2017) 613-622.</w:t>
      </w:r>
    </w:p>
    <w:p w14:paraId="184CC026" w14:textId="77777777" w:rsidR="00800663" w:rsidRPr="00800663" w:rsidRDefault="00800663" w:rsidP="00800663">
      <w:pPr>
        <w:pStyle w:val="EndNoteBibliography"/>
        <w:spacing w:after="0"/>
        <w:rPr>
          <w:noProof/>
        </w:rPr>
      </w:pPr>
      <w:r w:rsidRPr="00800663">
        <w:rPr>
          <w:noProof/>
        </w:rPr>
        <w:t>[20] H.M. Salihu, C. De La Cruz, S. Rahman, E.M. August, Does maternal obesity cause preeclampsia? A systematic review of the evidence, Minerva Ginecol 64(4) (2012) 259-80.</w:t>
      </w:r>
    </w:p>
    <w:p w14:paraId="2C818D67" w14:textId="77777777" w:rsidR="00800663" w:rsidRPr="00800663" w:rsidRDefault="00800663" w:rsidP="00800663">
      <w:pPr>
        <w:pStyle w:val="EndNoteBibliography"/>
        <w:spacing w:after="0"/>
        <w:rPr>
          <w:noProof/>
        </w:rPr>
      </w:pPr>
      <w:r w:rsidRPr="00800663">
        <w:rPr>
          <w:noProof/>
        </w:rPr>
        <w:t>[21] F.T. Spradley, A.C. Palei, J.P. Granger, Increased risk for the development of preeclampsia in obese pregnancies: weighing in on the mechanisms, Am J Physiol Regul Integr Comp Physiol 309(11) (2015) R1326-43.</w:t>
      </w:r>
    </w:p>
    <w:p w14:paraId="54D32525" w14:textId="77777777" w:rsidR="00800663" w:rsidRPr="00800663" w:rsidRDefault="00800663" w:rsidP="00800663">
      <w:pPr>
        <w:pStyle w:val="EndNoteBibliography"/>
        <w:spacing w:after="0"/>
        <w:rPr>
          <w:noProof/>
        </w:rPr>
      </w:pPr>
      <w:r w:rsidRPr="00800663">
        <w:rPr>
          <w:noProof/>
        </w:rPr>
        <w:t>[22] L. Myatt, A. Maloyan, Obesity and Placental Function, Semin Reprod Med 34(1) (2016) 42-9.</w:t>
      </w:r>
    </w:p>
    <w:p w14:paraId="4C354BCA" w14:textId="77777777" w:rsidR="00800663" w:rsidRPr="00800663" w:rsidRDefault="00800663" w:rsidP="00800663">
      <w:pPr>
        <w:pStyle w:val="EndNoteBibliography"/>
        <w:spacing w:after="0"/>
        <w:rPr>
          <w:noProof/>
        </w:rPr>
      </w:pPr>
      <w:r w:rsidRPr="00800663">
        <w:rPr>
          <w:noProof/>
        </w:rPr>
        <w:t>[23] S.L. White, D.A. Lawlor, A.L. Briley, K.M. Godfrey, S.M. Nelson, E. Oteng-Ntim, S.C. Robson, N. Sattar, P.T. Seed, M.C. Vieira, P. Welsh, M. Whitworth, L. Poston, D. Pasupathy, U. Consortium, Early Antenatal Prediction of Gestational Diabetes in Obese Women: Development of Prediction Tools for Targeted Intervention, PloS one 11(12) (2016) e0167846.</w:t>
      </w:r>
    </w:p>
    <w:p w14:paraId="389096A5" w14:textId="77777777" w:rsidR="00800663" w:rsidRPr="00800663" w:rsidRDefault="00800663" w:rsidP="00800663">
      <w:pPr>
        <w:pStyle w:val="EndNoteBibliography"/>
        <w:spacing w:after="0"/>
        <w:rPr>
          <w:noProof/>
        </w:rPr>
      </w:pPr>
      <w:r w:rsidRPr="00800663">
        <w:rPr>
          <w:noProof/>
        </w:rPr>
        <w:t>[24] S.E. Maynard, J.Y. Min, J. Merchan, K.H. Lim, J. Li, S. Mondal, T.A. Libermann, J.P. Morgan, F.W. Sellke, I.E. Stillman, F.H. Epstein, V.P. Sukhatme, S.A. Karumanchi, Excess placental soluble fms-like tyrosine kinase 1 (sFlt1) may contribute to endothelial dysfunction, hypertension, and proteinuria in preeclampsia, J Clin Invest 111(5) (2003) 649-58.</w:t>
      </w:r>
    </w:p>
    <w:p w14:paraId="58F338F4" w14:textId="77777777" w:rsidR="00800663" w:rsidRPr="00800663" w:rsidRDefault="00800663" w:rsidP="00800663">
      <w:pPr>
        <w:pStyle w:val="EndNoteBibliography"/>
        <w:spacing w:after="0"/>
        <w:rPr>
          <w:noProof/>
        </w:rPr>
      </w:pPr>
      <w:r w:rsidRPr="00800663">
        <w:rPr>
          <w:noProof/>
        </w:rPr>
        <w:t>[25] L.C. Kenny, M.A. Black, L. Poston, R. Taylor, J.E. Myers, P.N. Baker, L.M. McCowan, N.A. Simpson, G.A. Dekker, C.T. Roberts, K. Rodems, B. Noland, M. Raymundo, J.J. Walker, R.A. North, Early pregnancy prediction of preeclampsia in nulliparous women, combining clinical risk and biomarkers: the Screening for Pregnancy Endpoints (SCOPE) international cohort study, Hypertension 64(3) (2014) 644-52.</w:t>
      </w:r>
    </w:p>
    <w:p w14:paraId="549857B8" w14:textId="77777777" w:rsidR="00800663" w:rsidRPr="00800663" w:rsidRDefault="00800663" w:rsidP="00800663">
      <w:pPr>
        <w:pStyle w:val="EndNoteBibliography"/>
        <w:spacing w:after="0"/>
        <w:rPr>
          <w:noProof/>
        </w:rPr>
      </w:pPr>
      <w:r w:rsidRPr="00800663">
        <w:rPr>
          <w:noProof/>
        </w:rPr>
        <w:t>[26] R. Akolekar, A. Syngelaki, L. Poon, D. Wright, K.H. Nicolaides, Competing risks model in early screening for preeclampsia by biophysical and biochemical markers, Fetal diagnosis and therapy 33(1) (2013) 8-15.</w:t>
      </w:r>
    </w:p>
    <w:p w14:paraId="1CB8C9EF" w14:textId="77777777" w:rsidR="00800663" w:rsidRPr="00800663" w:rsidRDefault="00800663" w:rsidP="00800663">
      <w:pPr>
        <w:pStyle w:val="EndNoteBibliography"/>
        <w:spacing w:after="0"/>
        <w:rPr>
          <w:noProof/>
        </w:rPr>
      </w:pPr>
      <w:r w:rsidRPr="00800663">
        <w:rPr>
          <w:noProof/>
        </w:rPr>
        <w:t>[27] S.Y. Lau, S.J. Guild, C.J. Barrett, Q. Chen, L. McCowan, V. Jordan, L.W. Chamley, Tumor necrosis factor-alpha, interleukin-6, and interleukin-10 levels are altered in preeclampsia: a systematic review and meta-analysis, Am J Reprod Immunol 70(5) (2013) 412-27.</w:t>
      </w:r>
    </w:p>
    <w:p w14:paraId="696FC968" w14:textId="77777777" w:rsidR="00800663" w:rsidRPr="00800663" w:rsidRDefault="00800663" w:rsidP="00800663">
      <w:pPr>
        <w:pStyle w:val="EndNoteBibliography"/>
        <w:spacing w:after="0"/>
        <w:rPr>
          <w:noProof/>
        </w:rPr>
      </w:pPr>
      <w:r w:rsidRPr="00800663">
        <w:rPr>
          <w:noProof/>
        </w:rPr>
        <w:t>[28] A.S. Morisset, M.C. Dube, J.A. Cote, J. Robitaille, S.J. Weisnagel, A. Tchernof, Circulating interleukin-6 concentrations during and after gestational diabetes mellitus, Acta Obstet Gynecol Scand 90(5) (2011) 524-30.</w:t>
      </w:r>
    </w:p>
    <w:p w14:paraId="2CC9A96C" w14:textId="77777777" w:rsidR="00800663" w:rsidRPr="00800663" w:rsidRDefault="00800663" w:rsidP="00800663">
      <w:pPr>
        <w:pStyle w:val="EndNoteBibliography"/>
        <w:spacing w:after="0"/>
        <w:rPr>
          <w:noProof/>
        </w:rPr>
      </w:pPr>
      <w:r w:rsidRPr="00800663">
        <w:rPr>
          <w:noProof/>
        </w:rPr>
        <w:t>[29] H. Champion, B.A. Innes, S.C. Robson, G.E. Lash, J.N. Bulmer, Effects of interleukin-6 on extravillous trophoblast invasion in early human pregnancy, Mol Hum Reprod 18(8) (2012) 391-400.</w:t>
      </w:r>
    </w:p>
    <w:p w14:paraId="02449A6B" w14:textId="77777777" w:rsidR="00800663" w:rsidRPr="00800663" w:rsidRDefault="00800663" w:rsidP="00800663">
      <w:pPr>
        <w:pStyle w:val="EndNoteBibliography"/>
        <w:spacing w:after="0"/>
        <w:rPr>
          <w:noProof/>
        </w:rPr>
      </w:pPr>
      <w:r w:rsidRPr="00800663">
        <w:rPr>
          <w:noProof/>
        </w:rPr>
        <w:t>[30] R.J. Levine, S.E. Maynard, C. Qian, K.H. Lim, L.J. England, K.F. Yu, E.F. Schisterman, R. Thadhani, B.P. Sachs, F.H. Epstein, B.M. Sibai, V.P. Sukhatme, S.A. Karumanchi, Circulating angiogenic factors and the risk of preeclampsia, N Engl J Med 350(7) (2004) 672-83.</w:t>
      </w:r>
    </w:p>
    <w:p w14:paraId="6AABE7D4" w14:textId="77777777" w:rsidR="00800663" w:rsidRPr="00800663" w:rsidRDefault="00800663" w:rsidP="00800663">
      <w:pPr>
        <w:pStyle w:val="EndNoteBibliography"/>
        <w:rPr>
          <w:noProof/>
        </w:rPr>
      </w:pPr>
      <w:r w:rsidRPr="00800663">
        <w:rPr>
          <w:noProof/>
        </w:rPr>
        <w:t>[31] A. Khalil, N. Maiz, R. Garcia-Mandujano, J.M. Penco, K.H. Nicolaides, Longitudinal changes in maternal serum placental growth factor and soluble fms-like tyrosine kinase-1 in women at increased risk of pre-eclampsia, Ultrasound in obstetrics &amp; gynecology : the official journal of the International Society of Ultrasound in Obstetrics and Gynecology 47(3) (2016) 324-31.</w:t>
      </w:r>
    </w:p>
    <w:p w14:paraId="0A6247C5" w14:textId="0B12C8BE" w:rsidR="00FE767C" w:rsidRPr="00A33522" w:rsidRDefault="00CC5570" w:rsidP="006400BE">
      <w:pPr>
        <w:pStyle w:val="EndNoteBibliography"/>
      </w:pPr>
      <w:r w:rsidRPr="00A33522">
        <w:fldChar w:fldCharType="end"/>
      </w:r>
    </w:p>
    <w:p w14:paraId="776802EA" w14:textId="77777777" w:rsidR="00FE767C" w:rsidRPr="007017C8" w:rsidRDefault="00FE767C" w:rsidP="002B0800">
      <w:pPr>
        <w:spacing w:after="0" w:line="480" w:lineRule="auto"/>
        <w:rPr>
          <w:lang w:val="en-US"/>
        </w:rPr>
        <w:sectPr w:rsidR="00FE767C" w:rsidRPr="007017C8" w:rsidSect="00B95CFF">
          <w:pgSz w:w="11906" w:h="16838"/>
          <w:pgMar w:top="1440" w:right="1440" w:bottom="1440" w:left="1440" w:header="708" w:footer="708" w:gutter="0"/>
          <w:lnNumType w:countBy="1" w:restart="continuous"/>
          <w:cols w:space="708"/>
          <w:docGrid w:linePitch="360"/>
        </w:sectPr>
      </w:pPr>
    </w:p>
    <w:p w14:paraId="2476B108" w14:textId="77777777" w:rsidR="00912572" w:rsidRDefault="00912572" w:rsidP="00EB5992">
      <w:pPr>
        <w:spacing w:after="0"/>
        <w:rPr>
          <w:rFonts w:eastAsia="Times New Roman"/>
          <w:bCs/>
          <w:lang w:val="en-US" w:eastAsia="en-GB"/>
        </w:rPr>
        <w:sectPr w:rsidR="00912572" w:rsidSect="00B95CFF">
          <w:type w:val="continuous"/>
          <w:pgSz w:w="11906" w:h="16838"/>
          <w:pgMar w:top="1440" w:right="1440" w:bottom="1440" w:left="1440" w:header="708" w:footer="708" w:gutter="0"/>
          <w:lnNumType w:countBy="1" w:restart="continuous"/>
          <w:cols w:space="708"/>
          <w:docGrid w:linePitch="360"/>
        </w:sectPr>
      </w:pPr>
    </w:p>
    <w:p w14:paraId="6C44CD9B" w14:textId="7F70C65C" w:rsidR="008C02FC" w:rsidRPr="007017C8" w:rsidRDefault="008C02FC" w:rsidP="00EB5992">
      <w:pPr>
        <w:spacing w:after="0"/>
        <w:rPr>
          <w:rFonts w:eastAsia="Times New Roman"/>
          <w:bCs/>
          <w:lang w:val="en-US" w:eastAsia="en-GB"/>
        </w:rPr>
      </w:pPr>
      <w:r w:rsidRPr="007017C8">
        <w:rPr>
          <w:rFonts w:eastAsia="Times New Roman"/>
          <w:bCs/>
          <w:lang w:val="en-US" w:eastAsia="en-GB"/>
        </w:rPr>
        <w:t xml:space="preserve">Table 1. </w:t>
      </w:r>
      <w:r w:rsidR="006436BA" w:rsidRPr="007017C8">
        <w:rPr>
          <w:rFonts w:eastAsia="Times New Roman"/>
          <w:bCs/>
          <w:lang w:val="en-US" w:eastAsia="en-GB"/>
        </w:rPr>
        <w:t xml:space="preserve">Socio-demographic </w:t>
      </w:r>
      <w:r w:rsidRPr="007017C8">
        <w:rPr>
          <w:rFonts w:eastAsia="Times New Roman"/>
          <w:bCs/>
          <w:lang w:val="en-US" w:eastAsia="en-GB"/>
        </w:rPr>
        <w:t xml:space="preserve">characteristics and pregnancy outcomes </w:t>
      </w:r>
      <w:r w:rsidR="006436BA" w:rsidRPr="007017C8">
        <w:rPr>
          <w:rFonts w:eastAsia="Times New Roman"/>
          <w:bCs/>
          <w:lang w:val="en-US" w:eastAsia="en-GB"/>
        </w:rPr>
        <w:t xml:space="preserve">according to preeclampsia status in women with obesity. </w:t>
      </w:r>
      <w:r w:rsidRPr="007017C8">
        <w:rPr>
          <w:rFonts w:eastAsia="Times New Roman"/>
          <w:bCs/>
          <w:lang w:val="en-US" w:eastAsia="en-GB"/>
        </w:rPr>
        <w:t xml:space="preserve">  </w:t>
      </w:r>
    </w:p>
    <w:tbl>
      <w:tblPr>
        <w:tblW w:w="9464" w:type="dxa"/>
        <w:tblLayout w:type="fixed"/>
        <w:tblLook w:val="04A0" w:firstRow="1" w:lastRow="0" w:firstColumn="1" w:lastColumn="0" w:noHBand="0" w:noVBand="1"/>
      </w:tblPr>
      <w:tblGrid>
        <w:gridCol w:w="3510"/>
        <w:gridCol w:w="2410"/>
        <w:gridCol w:w="2326"/>
        <w:gridCol w:w="1218"/>
      </w:tblGrid>
      <w:tr w:rsidR="008C02FC" w:rsidRPr="007017C8" w14:paraId="6D1B7FB7" w14:textId="77777777" w:rsidTr="00216776">
        <w:trPr>
          <w:trHeight w:val="1048"/>
        </w:trPr>
        <w:tc>
          <w:tcPr>
            <w:tcW w:w="3510" w:type="dxa"/>
            <w:tcBorders>
              <w:top w:val="single" w:sz="4" w:space="0" w:color="auto"/>
              <w:left w:val="nil"/>
              <w:bottom w:val="single" w:sz="4" w:space="0" w:color="auto"/>
              <w:right w:val="nil"/>
            </w:tcBorders>
            <w:shd w:val="clear" w:color="auto" w:fill="auto"/>
            <w:noWrap/>
            <w:vAlign w:val="center"/>
            <w:hideMark/>
          </w:tcPr>
          <w:p w14:paraId="2690A43A" w14:textId="77777777" w:rsidR="008C02FC" w:rsidRPr="007017C8" w:rsidRDefault="008C02FC" w:rsidP="00EB5992">
            <w:pPr>
              <w:pStyle w:val="NoSpacing"/>
              <w:spacing w:line="276" w:lineRule="auto"/>
              <w:rPr>
                <w:b/>
                <w:lang w:val="en-US" w:eastAsia="en-GB"/>
              </w:rPr>
            </w:pPr>
            <w:r w:rsidRPr="007017C8">
              <w:rPr>
                <w:b/>
                <w:lang w:val="en-US" w:eastAsia="en-GB"/>
              </w:rPr>
              <w:t>Variable</w:t>
            </w:r>
          </w:p>
        </w:tc>
        <w:tc>
          <w:tcPr>
            <w:tcW w:w="2410" w:type="dxa"/>
            <w:tcBorders>
              <w:top w:val="single" w:sz="4" w:space="0" w:color="auto"/>
              <w:left w:val="nil"/>
              <w:bottom w:val="single" w:sz="4" w:space="0" w:color="auto"/>
              <w:right w:val="nil"/>
            </w:tcBorders>
            <w:shd w:val="clear" w:color="auto" w:fill="auto"/>
            <w:noWrap/>
            <w:vAlign w:val="center"/>
            <w:hideMark/>
          </w:tcPr>
          <w:p w14:paraId="15F914B9" w14:textId="77777777" w:rsidR="007272D7" w:rsidRPr="00CD2018" w:rsidRDefault="008C02FC" w:rsidP="00EB5992">
            <w:pPr>
              <w:pStyle w:val="NoSpacing"/>
              <w:spacing w:line="276" w:lineRule="auto"/>
              <w:jc w:val="center"/>
              <w:rPr>
                <w:b/>
                <w:lang w:val="pt-BR" w:eastAsia="en-GB"/>
              </w:rPr>
            </w:pPr>
            <w:r w:rsidRPr="00CD2018">
              <w:rPr>
                <w:b/>
                <w:lang w:val="pt-BR" w:eastAsia="en-GB"/>
              </w:rPr>
              <w:t>No preeclampsia</w:t>
            </w:r>
          </w:p>
          <w:p w14:paraId="0F9CB3E8" w14:textId="77777777" w:rsidR="007272D7" w:rsidRPr="00CD2018" w:rsidRDefault="007272D7" w:rsidP="00EB5992">
            <w:pPr>
              <w:pStyle w:val="NoSpacing"/>
              <w:spacing w:line="276" w:lineRule="auto"/>
              <w:jc w:val="center"/>
              <w:rPr>
                <w:b/>
                <w:lang w:val="pt-BR" w:eastAsia="en-GB"/>
              </w:rPr>
            </w:pPr>
            <w:r w:rsidRPr="00CD2018">
              <w:rPr>
                <w:b/>
                <w:lang w:val="pt-BR" w:eastAsia="en-GB"/>
              </w:rPr>
              <w:t>Mean (SD) or n (%)</w:t>
            </w:r>
          </w:p>
          <w:p w14:paraId="09AE95B0" w14:textId="77777777" w:rsidR="007272D7" w:rsidRPr="00CD2018" w:rsidRDefault="007272D7" w:rsidP="00EB5992">
            <w:pPr>
              <w:pStyle w:val="NoSpacing"/>
              <w:spacing w:line="276" w:lineRule="auto"/>
              <w:jc w:val="center"/>
              <w:rPr>
                <w:b/>
                <w:lang w:val="pt-BR" w:eastAsia="en-GB"/>
              </w:rPr>
            </w:pPr>
            <w:r w:rsidRPr="00CD2018">
              <w:rPr>
                <w:b/>
                <w:lang w:val="pt-BR" w:eastAsia="en-GB"/>
              </w:rPr>
              <w:t>n=765</w:t>
            </w:r>
          </w:p>
        </w:tc>
        <w:tc>
          <w:tcPr>
            <w:tcW w:w="2326" w:type="dxa"/>
            <w:tcBorders>
              <w:top w:val="single" w:sz="4" w:space="0" w:color="auto"/>
              <w:left w:val="nil"/>
              <w:bottom w:val="single" w:sz="4" w:space="0" w:color="auto"/>
              <w:right w:val="nil"/>
            </w:tcBorders>
            <w:shd w:val="clear" w:color="auto" w:fill="auto"/>
            <w:noWrap/>
            <w:vAlign w:val="center"/>
            <w:hideMark/>
          </w:tcPr>
          <w:p w14:paraId="09B14294" w14:textId="77777777" w:rsidR="007312AC" w:rsidRPr="007017C8" w:rsidRDefault="008C02FC" w:rsidP="00EB5992">
            <w:pPr>
              <w:pStyle w:val="NoSpacing"/>
              <w:spacing w:line="276" w:lineRule="auto"/>
              <w:jc w:val="center"/>
              <w:rPr>
                <w:b/>
                <w:lang w:val="en-US" w:eastAsia="en-GB"/>
              </w:rPr>
            </w:pPr>
            <w:r w:rsidRPr="007017C8">
              <w:rPr>
                <w:b/>
                <w:lang w:val="en-US" w:eastAsia="en-GB"/>
              </w:rPr>
              <w:t>Preeclampsia</w:t>
            </w:r>
          </w:p>
          <w:p w14:paraId="7053DFBC" w14:textId="77777777" w:rsidR="007272D7" w:rsidRPr="007017C8" w:rsidRDefault="007272D7" w:rsidP="00EB5992">
            <w:pPr>
              <w:pStyle w:val="NoSpacing"/>
              <w:spacing w:line="276" w:lineRule="auto"/>
              <w:jc w:val="center"/>
              <w:rPr>
                <w:b/>
                <w:lang w:val="en-US" w:eastAsia="en-GB"/>
              </w:rPr>
            </w:pPr>
            <w:r w:rsidRPr="007017C8">
              <w:rPr>
                <w:b/>
                <w:lang w:val="en-US" w:eastAsia="en-GB"/>
              </w:rPr>
              <w:t>Mean (SD) or n (%)</w:t>
            </w:r>
          </w:p>
          <w:p w14:paraId="5CBB236F" w14:textId="77777777" w:rsidR="007272D7" w:rsidRPr="007017C8" w:rsidRDefault="007272D7" w:rsidP="00EB5992">
            <w:pPr>
              <w:pStyle w:val="NoSpacing"/>
              <w:spacing w:line="276" w:lineRule="auto"/>
              <w:jc w:val="center"/>
              <w:rPr>
                <w:b/>
                <w:lang w:val="en-US" w:eastAsia="en-GB"/>
              </w:rPr>
            </w:pPr>
            <w:r w:rsidRPr="007017C8">
              <w:rPr>
                <w:b/>
                <w:lang w:val="en-US" w:eastAsia="en-GB"/>
              </w:rPr>
              <w:t>n=59</w:t>
            </w:r>
          </w:p>
        </w:tc>
        <w:tc>
          <w:tcPr>
            <w:tcW w:w="1218" w:type="dxa"/>
            <w:tcBorders>
              <w:top w:val="single" w:sz="4" w:space="0" w:color="auto"/>
              <w:left w:val="nil"/>
              <w:bottom w:val="single" w:sz="4" w:space="0" w:color="auto"/>
              <w:right w:val="nil"/>
            </w:tcBorders>
            <w:shd w:val="clear" w:color="auto" w:fill="auto"/>
            <w:noWrap/>
            <w:vAlign w:val="center"/>
            <w:hideMark/>
          </w:tcPr>
          <w:p w14:paraId="124B4825" w14:textId="77777777" w:rsidR="008C02FC" w:rsidRPr="007017C8" w:rsidRDefault="008C02FC" w:rsidP="00EB5992">
            <w:pPr>
              <w:pStyle w:val="NoSpacing"/>
              <w:spacing w:line="276" w:lineRule="auto"/>
              <w:jc w:val="center"/>
              <w:rPr>
                <w:rFonts w:asciiTheme="majorHAnsi" w:eastAsiaTheme="majorEastAsia" w:hAnsiTheme="majorHAnsi" w:cstheme="majorBidi"/>
                <w:b/>
                <w:bCs/>
                <w:color w:val="365F91" w:themeColor="accent1" w:themeShade="BF"/>
                <w:sz w:val="28"/>
                <w:szCs w:val="28"/>
                <w:lang w:val="en-US" w:eastAsia="en-GB"/>
              </w:rPr>
            </w:pPr>
            <w:r w:rsidRPr="007017C8">
              <w:rPr>
                <w:b/>
                <w:lang w:val="en-US" w:eastAsia="en-GB"/>
              </w:rPr>
              <w:t>p value</w:t>
            </w:r>
            <w:r w:rsidR="009864D5">
              <w:rPr>
                <w:b/>
                <w:lang w:val="en-US" w:eastAsia="en-GB"/>
              </w:rPr>
              <w:t xml:space="preserve"> </w:t>
            </w:r>
            <w:r w:rsidR="009864D5" w:rsidRPr="00216776">
              <w:rPr>
                <w:b/>
                <w:vertAlign w:val="superscript"/>
                <w:lang w:val="en-US" w:eastAsia="en-GB"/>
              </w:rPr>
              <w:t>a</w:t>
            </w:r>
          </w:p>
        </w:tc>
      </w:tr>
      <w:tr w:rsidR="008C02FC" w:rsidRPr="007017C8" w14:paraId="30B3C445" w14:textId="77777777" w:rsidTr="00216776">
        <w:trPr>
          <w:trHeight w:val="353"/>
        </w:trPr>
        <w:tc>
          <w:tcPr>
            <w:tcW w:w="9464" w:type="dxa"/>
            <w:gridSpan w:val="4"/>
            <w:tcBorders>
              <w:top w:val="single" w:sz="4" w:space="0" w:color="auto"/>
              <w:left w:val="nil"/>
              <w:bottom w:val="nil"/>
              <w:right w:val="nil"/>
            </w:tcBorders>
            <w:shd w:val="clear" w:color="auto" w:fill="auto"/>
            <w:noWrap/>
            <w:vAlign w:val="center"/>
            <w:hideMark/>
          </w:tcPr>
          <w:p w14:paraId="52FF8C3C" w14:textId="77777777" w:rsidR="008C02FC" w:rsidRPr="007017C8" w:rsidRDefault="008C02FC" w:rsidP="00EB5992">
            <w:pPr>
              <w:pStyle w:val="NoSpacing"/>
              <w:spacing w:line="276" w:lineRule="auto"/>
              <w:rPr>
                <w:rFonts w:asciiTheme="majorHAnsi" w:hAnsiTheme="majorHAnsi" w:cstheme="majorBidi"/>
                <w:b/>
                <w:i/>
                <w:color w:val="365F91" w:themeColor="accent1" w:themeShade="BF"/>
                <w:sz w:val="28"/>
                <w:szCs w:val="28"/>
                <w:lang w:val="en-US" w:eastAsia="en-GB"/>
              </w:rPr>
            </w:pPr>
            <w:r w:rsidRPr="007017C8">
              <w:rPr>
                <w:b/>
                <w:i/>
                <w:lang w:val="en-US" w:eastAsia="en-GB"/>
              </w:rPr>
              <w:t>Socio-demographic characteristics</w:t>
            </w:r>
          </w:p>
        </w:tc>
      </w:tr>
      <w:tr w:rsidR="008C02FC" w:rsidRPr="007017C8" w14:paraId="1E636608" w14:textId="77777777" w:rsidTr="00216776">
        <w:trPr>
          <w:trHeight w:val="300"/>
        </w:trPr>
        <w:tc>
          <w:tcPr>
            <w:tcW w:w="3510" w:type="dxa"/>
            <w:tcBorders>
              <w:top w:val="nil"/>
              <w:left w:val="nil"/>
              <w:bottom w:val="nil"/>
              <w:right w:val="nil"/>
            </w:tcBorders>
            <w:shd w:val="clear" w:color="auto" w:fill="auto"/>
            <w:noWrap/>
            <w:vAlign w:val="center"/>
            <w:hideMark/>
          </w:tcPr>
          <w:p w14:paraId="7B7D692C" w14:textId="77777777" w:rsidR="008C02FC" w:rsidRPr="007017C8" w:rsidRDefault="008C02FC" w:rsidP="00B05286">
            <w:pPr>
              <w:pStyle w:val="NoSpacing"/>
              <w:spacing w:line="276" w:lineRule="auto"/>
              <w:ind w:firstLine="142"/>
              <w:rPr>
                <w:lang w:val="en-US" w:eastAsia="en-GB"/>
              </w:rPr>
            </w:pPr>
            <w:r w:rsidRPr="007017C8">
              <w:rPr>
                <w:lang w:val="en-US" w:eastAsia="en-GB"/>
              </w:rPr>
              <w:t>Age</w:t>
            </w:r>
          </w:p>
        </w:tc>
        <w:tc>
          <w:tcPr>
            <w:tcW w:w="2410" w:type="dxa"/>
            <w:tcBorders>
              <w:top w:val="nil"/>
              <w:left w:val="nil"/>
              <w:bottom w:val="nil"/>
              <w:right w:val="nil"/>
            </w:tcBorders>
            <w:shd w:val="clear" w:color="auto" w:fill="auto"/>
            <w:noWrap/>
            <w:vAlign w:val="center"/>
            <w:hideMark/>
          </w:tcPr>
          <w:p w14:paraId="1538C296" w14:textId="77777777" w:rsidR="008C02FC" w:rsidRPr="007017C8" w:rsidRDefault="008C02FC" w:rsidP="00EB5992">
            <w:pPr>
              <w:pStyle w:val="NoSpacing"/>
              <w:spacing w:line="276" w:lineRule="auto"/>
              <w:jc w:val="center"/>
              <w:rPr>
                <w:lang w:val="en-US" w:eastAsia="en-GB"/>
              </w:rPr>
            </w:pPr>
            <w:r w:rsidRPr="007017C8">
              <w:rPr>
                <w:lang w:val="en-US" w:eastAsia="en-GB"/>
              </w:rPr>
              <w:t>30.</w:t>
            </w:r>
            <w:r w:rsidR="003B4DD0" w:rsidRPr="007017C8">
              <w:rPr>
                <w:lang w:val="en-US" w:eastAsia="en-GB"/>
              </w:rPr>
              <w:t>7</w:t>
            </w:r>
            <w:r w:rsidR="00237F11" w:rsidRPr="007017C8">
              <w:rPr>
                <w:lang w:val="en-US" w:eastAsia="en-GB"/>
              </w:rPr>
              <w:t xml:space="preserve"> </w:t>
            </w:r>
            <w:r w:rsidRPr="007017C8">
              <w:rPr>
                <w:lang w:val="en-US" w:eastAsia="en-GB"/>
              </w:rPr>
              <w:t>(5.4)</w:t>
            </w:r>
          </w:p>
        </w:tc>
        <w:tc>
          <w:tcPr>
            <w:tcW w:w="2326" w:type="dxa"/>
            <w:tcBorders>
              <w:top w:val="nil"/>
              <w:left w:val="nil"/>
              <w:bottom w:val="nil"/>
              <w:right w:val="nil"/>
            </w:tcBorders>
            <w:shd w:val="clear" w:color="auto" w:fill="auto"/>
            <w:noWrap/>
            <w:vAlign w:val="center"/>
            <w:hideMark/>
          </w:tcPr>
          <w:p w14:paraId="3D8DA2E0" w14:textId="77777777" w:rsidR="008C02FC" w:rsidRPr="007017C8" w:rsidRDefault="003B4DD0" w:rsidP="00EB5992">
            <w:pPr>
              <w:pStyle w:val="NoSpacing"/>
              <w:spacing w:line="276" w:lineRule="auto"/>
              <w:jc w:val="center"/>
              <w:rPr>
                <w:lang w:val="en-US" w:eastAsia="en-GB"/>
              </w:rPr>
            </w:pPr>
            <w:r w:rsidRPr="007017C8">
              <w:rPr>
                <w:lang w:val="en-US" w:eastAsia="en-GB"/>
              </w:rPr>
              <w:t>30</w:t>
            </w:r>
            <w:r w:rsidR="008C02FC" w:rsidRPr="007017C8">
              <w:rPr>
                <w:lang w:val="en-US" w:eastAsia="en-GB"/>
              </w:rPr>
              <w:t>.</w:t>
            </w:r>
            <w:r w:rsidRPr="007017C8">
              <w:rPr>
                <w:lang w:val="en-US" w:eastAsia="en-GB"/>
              </w:rPr>
              <w:t>0</w:t>
            </w:r>
            <w:r w:rsidR="00237F11" w:rsidRPr="007017C8">
              <w:rPr>
                <w:lang w:val="en-US" w:eastAsia="en-GB"/>
              </w:rPr>
              <w:t xml:space="preserve"> </w:t>
            </w:r>
            <w:r w:rsidR="008C02FC" w:rsidRPr="007017C8">
              <w:rPr>
                <w:lang w:val="en-US" w:eastAsia="en-GB"/>
              </w:rPr>
              <w:t>(4.9)</w:t>
            </w:r>
          </w:p>
        </w:tc>
        <w:tc>
          <w:tcPr>
            <w:tcW w:w="1218" w:type="dxa"/>
            <w:tcBorders>
              <w:top w:val="nil"/>
              <w:left w:val="nil"/>
              <w:bottom w:val="nil"/>
              <w:right w:val="nil"/>
            </w:tcBorders>
            <w:shd w:val="clear" w:color="auto" w:fill="auto"/>
            <w:noWrap/>
            <w:vAlign w:val="center"/>
            <w:hideMark/>
          </w:tcPr>
          <w:p w14:paraId="7DAE2F8E" w14:textId="77777777" w:rsidR="008C02FC" w:rsidRPr="007017C8" w:rsidRDefault="008C02FC" w:rsidP="00EB5992">
            <w:pPr>
              <w:pStyle w:val="NoSpacing"/>
              <w:spacing w:line="276" w:lineRule="auto"/>
              <w:jc w:val="center"/>
              <w:rPr>
                <w:lang w:val="en-US" w:eastAsia="en-GB"/>
              </w:rPr>
            </w:pPr>
            <w:r w:rsidRPr="007017C8">
              <w:rPr>
                <w:lang w:val="en-US" w:eastAsia="en-GB"/>
              </w:rPr>
              <w:t>0.36</w:t>
            </w:r>
          </w:p>
        </w:tc>
      </w:tr>
      <w:tr w:rsidR="008C02FC" w:rsidRPr="007017C8" w14:paraId="67DB6558" w14:textId="77777777" w:rsidTr="00216776">
        <w:trPr>
          <w:trHeight w:val="300"/>
        </w:trPr>
        <w:tc>
          <w:tcPr>
            <w:tcW w:w="3510" w:type="dxa"/>
            <w:tcBorders>
              <w:top w:val="nil"/>
              <w:left w:val="nil"/>
              <w:bottom w:val="nil"/>
              <w:right w:val="nil"/>
            </w:tcBorders>
            <w:shd w:val="clear" w:color="auto" w:fill="auto"/>
            <w:noWrap/>
            <w:vAlign w:val="center"/>
            <w:hideMark/>
          </w:tcPr>
          <w:p w14:paraId="664DF5BB" w14:textId="11091576" w:rsidR="008C02FC" w:rsidRPr="007017C8" w:rsidRDefault="008C02FC" w:rsidP="00B05286">
            <w:pPr>
              <w:pStyle w:val="NoSpacing"/>
              <w:spacing w:line="276" w:lineRule="auto"/>
              <w:ind w:firstLine="142"/>
              <w:rPr>
                <w:lang w:val="en-US" w:eastAsia="en-GB"/>
              </w:rPr>
            </w:pPr>
            <w:r w:rsidRPr="007017C8">
              <w:rPr>
                <w:lang w:val="en-US" w:eastAsia="en-GB"/>
              </w:rPr>
              <w:t>Body Mass Index</w:t>
            </w:r>
            <w:r w:rsidR="00134B43" w:rsidRPr="007017C8">
              <w:rPr>
                <w:vertAlign w:val="superscript"/>
                <w:lang w:val="en-US" w:eastAsia="en-GB"/>
              </w:rPr>
              <w:t xml:space="preserve"> </w:t>
            </w:r>
            <w:r w:rsidR="00283AC2">
              <w:rPr>
                <w:vertAlign w:val="superscript"/>
                <w:lang w:val="en-US" w:eastAsia="en-GB"/>
              </w:rPr>
              <w:t>b</w:t>
            </w:r>
          </w:p>
        </w:tc>
        <w:tc>
          <w:tcPr>
            <w:tcW w:w="2410" w:type="dxa"/>
            <w:tcBorders>
              <w:top w:val="nil"/>
              <w:left w:val="nil"/>
              <w:bottom w:val="nil"/>
              <w:right w:val="nil"/>
            </w:tcBorders>
            <w:shd w:val="clear" w:color="auto" w:fill="auto"/>
            <w:noWrap/>
            <w:vAlign w:val="center"/>
            <w:hideMark/>
          </w:tcPr>
          <w:p w14:paraId="57D8E2F2" w14:textId="77777777" w:rsidR="008C02FC" w:rsidRPr="007017C8" w:rsidRDefault="008C02FC" w:rsidP="00EB5992">
            <w:pPr>
              <w:pStyle w:val="NoSpacing"/>
              <w:spacing w:line="276" w:lineRule="auto"/>
              <w:jc w:val="center"/>
              <w:rPr>
                <w:lang w:val="en-US" w:eastAsia="en-GB"/>
              </w:rPr>
            </w:pPr>
            <w:r w:rsidRPr="007017C8">
              <w:rPr>
                <w:lang w:val="en-US" w:eastAsia="en-GB"/>
              </w:rPr>
              <w:t>35</w:t>
            </w:r>
            <w:r w:rsidR="003B4DD0" w:rsidRPr="007017C8">
              <w:rPr>
                <w:lang w:val="en-US" w:eastAsia="en-GB"/>
              </w:rPr>
              <w:t>.0</w:t>
            </w:r>
            <w:r w:rsidR="00237F11" w:rsidRPr="007017C8">
              <w:rPr>
                <w:lang w:val="en-US" w:eastAsia="en-GB"/>
              </w:rPr>
              <w:t xml:space="preserve"> </w:t>
            </w:r>
            <w:r w:rsidRPr="007017C8">
              <w:rPr>
                <w:lang w:val="en-US" w:eastAsia="en-GB"/>
              </w:rPr>
              <w:t>(32.8 -</w:t>
            </w:r>
            <w:r w:rsidR="002525B1" w:rsidRPr="007017C8">
              <w:rPr>
                <w:lang w:val="en-US" w:eastAsia="en-GB"/>
              </w:rPr>
              <w:t xml:space="preserve"> </w:t>
            </w:r>
            <w:r w:rsidRPr="007017C8">
              <w:rPr>
                <w:lang w:val="en-US" w:eastAsia="en-GB"/>
              </w:rPr>
              <w:t>38.3)</w:t>
            </w:r>
          </w:p>
        </w:tc>
        <w:tc>
          <w:tcPr>
            <w:tcW w:w="2326" w:type="dxa"/>
            <w:tcBorders>
              <w:top w:val="nil"/>
              <w:left w:val="nil"/>
              <w:bottom w:val="nil"/>
              <w:right w:val="nil"/>
            </w:tcBorders>
            <w:shd w:val="clear" w:color="auto" w:fill="auto"/>
            <w:noWrap/>
            <w:vAlign w:val="center"/>
            <w:hideMark/>
          </w:tcPr>
          <w:p w14:paraId="368739DA" w14:textId="77777777" w:rsidR="008C02FC" w:rsidRPr="007017C8" w:rsidRDefault="008C02FC" w:rsidP="00EB5992">
            <w:pPr>
              <w:pStyle w:val="NoSpacing"/>
              <w:spacing w:line="276" w:lineRule="auto"/>
              <w:jc w:val="center"/>
              <w:rPr>
                <w:lang w:val="en-US" w:eastAsia="en-GB"/>
              </w:rPr>
            </w:pPr>
            <w:r w:rsidRPr="007017C8">
              <w:rPr>
                <w:lang w:val="en-US" w:eastAsia="en-GB"/>
              </w:rPr>
              <w:t>37.6</w:t>
            </w:r>
            <w:r w:rsidR="00237F11" w:rsidRPr="007017C8">
              <w:rPr>
                <w:lang w:val="en-US" w:eastAsia="en-GB"/>
              </w:rPr>
              <w:t xml:space="preserve"> </w:t>
            </w:r>
            <w:r w:rsidRPr="007017C8">
              <w:rPr>
                <w:lang w:val="en-US" w:eastAsia="en-GB"/>
              </w:rPr>
              <w:t>(33.1 -</w:t>
            </w:r>
            <w:r w:rsidR="002525B1" w:rsidRPr="007017C8">
              <w:rPr>
                <w:lang w:val="en-US" w:eastAsia="en-GB"/>
              </w:rPr>
              <w:t xml:space="preserve"> </w:t>
            </w:r>
            <w:r w:rsidRPr="007017C8">
              <w:rPr>
                <w:lang w:val="en-US" w:eastAsia="en-GB"/>
              </w:rPr>
              <w:t>42.0)</w:t>
            </w:r>
          </w:p>
        </w:tc>
        <w:tc>
          <w:tcPr>
            <w:tcW w:w="1218" w:type="dxa"/>
            <w:tcBorders>
              <w:top w:val="nil"/>
              <w:left w:val="nil"/>
              <w:bottom w:val="nil"/>
              <w:right w:val="nil"/>
            </w:tcBorders>
            <w:shd w:val="clear" w:color="auto" w:fill="auto"/>
            <w:noWrap/>
            <w:vAlign w:val="center"/>
            <w:hideMark/>
          </w:tcPr>
          <w:p w14:paraId="7CC33529" w14:textId="77777777" w:rsidR="008C02FC" w:rsidRPr="007017C8" w:rsidRDefault="008C02FC" w:rsidP="00EB5992">
            <w:pPr>
              <w:pStyle w:val="NoSpacing"/>
              <w:spacing w:line="276" w:lineRule="auto"/>
              <w:jc w:val="center"/>
              <w:rPr>
                <w:bCs/>
                <w:lang w:val="en-US" w:eastAsia="en-GB"/>
              </w:rPr>
            </w:pPr>
            <w:r w:rsidRPr="007017C8">
              <w:rPr>
                <w:bCs/>
                <w:lang w:val="en-US" w:eastAsia="en-GB"/>
              </w:rPr>
              <w:t>0.01</w:t>
            </w:r>
          </w:p>
        </w:tc>
      </w:tr>
      <w:tr w:rsidR="008C02FC" w:rsidRPr="007017C8" w14:paraId="13141075" w14:textId="77777777" w:rsidTr="00216776">
        <w:trPr>
          <w:trHeight w:val="300"/>
        </w:trPr>
        <w:tc>
          <w:tcPr>
            <w:tcW w:w="3510" w:type="dxa"/>
            <w:tcBorders>
              <w:top w:val="nil"/>
              <w:left w:val="nil"/>
              <w:bottom w:val="nil"/>
              <w:right w:val="nil"/>
            </w:tcBorders>
            <w:shd w:val="clear" w:color="auto" w:fill="auto"/>
            <w:noWrap/>
            <w:vAlign w:val="center"/>
            <w:hideMark/>
          </w:tcPr>
          <w:p w14:paraId="66CBE01F" w14:textId="77777777" w:rsidR="008C02FC" w:rsidRPr="007017C8" w:rsidRDefault="008C02FC" w:rsidP="00B05286">
            <w:pPr>
              <w:pStyle w:val="NoSpacing"/>
              <w:spacing w:line="276" w:lineRule="auto"/>
              <w:ind w:firstLine="142"/>
              <w:rPr>
                <w:lang w:val="en-US" w:eastAsia="en-GB"/>
              </w:rPr>
            </w:pPr>
            <w:r w:rsidRPr="007017C8">
              <w:rPr>
                <w:lang w:val="en-US" w:eastAsia="en-GB"/>
              </w:rPr>
              <w:t>Nulliparity</w:t>
            </w:r>
          </w:p>
        </w:tc>
        <w:tc>
          <w:tcPr>
            <w:tcW w:w="2410" w:type="dxa"/>
            <w:tcBorders>
              <w:top w:val="nil"/>
              <w:left w:val="nil"/>
              <w:bottom w:val="nil"/>
              <w:right w:val="nil"/>
            </w:tcBorders>
            <w:shd w:val="clear" w:color="auto" w:fill="auto"/>
            <w:noWrap/>
            <w:vAlign w:val="center"/>
            <w:hideMark/>
          </w:tcPr>
          <w:p w14:paraId="3661E878" w14:textId="77777777" w:rsidR="008C02FC" w:rsidRPr="007017C8" w:rsidRDefault="008C02FC" w:rsidP="00EB5992">
            <w:pPr>
              <w:pStyle w:val="NoSpacing"/>
              <w:spacing w:line="276" w:lineRule="auto"/>
              <w:jc w:val="center"/>
              <w:rPr>
                <w:lang w:val="en-US" w:eastAsia="en-GB"/>
              </w:rPr>
            </w:pPr>
            <w:r w:rsidRPr="007017C8">
              <w:rPr>
                <w:lang w:val="en-US" w:eastAsia="en-GB"/>
              </w:rPr>
              <w:t>348</w:t>
            </w:r>
            <w:r w:rsidR="00237F11" w:rsidRPr="007017C8">
              <w:rPr>
                <w:lang w:val="en-US" w:eastAsia="en-GB"/>
              </w:rPr>
              <w:t xml:space="preserve"> </w:t>
            </w:r>
            <w:r w:rsidRPr="007017C8">
              <w:rPr>
                <w:lang w:val="en-US" w:eastAsia="en-GB"/>
              </w:rPr>
              <w:t>(45.</w:t>
            </w:r>
            <w:r w:rsidR="003B4DD0" w:rsidRPr="007017C8">
              <w:rPr>
                <w:lang w:val="en-US" w:eastAsia="en-GB"/>
              </w:rPr>
              <w:t>5</w:t>
            </w:r>
            <w:r w:rsidRPr="007017C8">
              <w:rPr>
                <w:lang w:val="en-US" w:eastAsia="en-GB"/>
              </w:rPr>
              <w:t>)</w:t>
            </w:r>
          </w:p>
        </w:tc>
        <w:tc>
          <w:tcPr>
            <w:tcW w:w="2326" w:type="dxa"/>
            <w:tcBorders>
              <w:top w:val="nil"/>
              <w:left w:val="nil"/>
              <w:bottom w:val="nil"/>
              <w:right w:val="nil"/>
            </w:tcBorders>
            <w:shd w:val="clear" w:color="auto" w:fill="auto"/>
            <w:noWrap/>
            <w:vAlign w:val="center"/>
            <w:hideMark/>
          </w:tcPr>
          <w:p w14:paraId="652009F3" w14:textId="77777777" w:rsidR="008C02FC" w:rsidRPr="007017C8" w:rsidRDefault="008C02FC" w:rsidP="00EB5992">
            <w:pPr>
              <w:pStyle w:val="NoSpacing"/>
              <w:spacing w:line="276" w:lineRule="auto"/>
              <w:jc w:val="center"/>
              <w:rPr>
                <w:lang w:val="en-US" w:eastAsia="en-GB"/>
              </w:rPr>
            </w:pPr>
            <w:r w:rsidRPr="007017C8">
              <w:rPr>
                <w:lang w:val="en-US" w:eastAsia="en-GB"/>
              </w:rPr>
              <w:t>35</w:t>
            </w:r>
            <w:r w:rsidR="00237F11" w:rsidRPr="007017C8">
              <w:rPr>
                <w:lang w:val="en-US" w:eastAsia="en-GB"/>
              </w:rPr>
              <w:t xml:space="preserve"> </w:t>
            </w:r>
            <w:r w:rsidRPr="007017C8">
              <w:rPr>
                <w:lang w:val="en-US" w:eastAsia="en-GB"/>
              </w:rPr>
              <w:t>(59.3)</w:t>
            </w:r>
          </w:p>
        </w:tc>
        <w:tc>
          <w:tcPr>
            <w:tcW w:w="1218" w:type="dxa"/>
            <w:tcBorders>
              <w:top w:val="nil"/>
              <w:left w:val="nil"/>
              <w:bottom w:val="nil"/>
              <w:right w:val="nil"/>
            </w:tcBorders>
            <w:shd w:val="clear" w:color="auto" w:fill="auto"/>
            <w:noWrap/>
            <w:vAlign w:val="center"/>
            <w:hideMark/>
          </w:tcPr>
          <w:p w14:paraId="192A9EA0" w14:textId="77777777" w:rsidR="008C02FC" w:rsidRPr="007017C8" w:rsidRDefault="008C02FC" w:rsidP="00EB5992">
            <w:pPr>
              <w:pStyle w:val="NoSpacing"/>
              <w:spacing w:line="276" w:lineRule="auto"/>
              <w:jc w:val="center"/>
              <w:rPr>
                <w:bCs/>
                <w:lang w:val="en-US" w:eastAsia="en-GB"/>
              </w:rPr>
            </w:pPr>
            <w:r w:rsidRPr="007017C8">
              <w:rPr>
                <w:bCs/>
                <w:lang w:val="en-US" w:eastAsia="en-GB"/>
              </w:rPr>
              <w:t>0.04</w:t>
            </w:r>
          </w:p>
        </w:tc>
      </w:tr>
      <w:tr w:rsidR="008C02FC" w:rsidRPr="007017C8" w14:paraId="513C3881" w14:textId="77777777" w:rsidTr="00216776">
        <w:trPr>
          <w:trHeight w:val="300"/>
        </w:trPr>
        <w:tc>
          <w:tcPr>
            <w:tcW w:w="3510" w:type="dxa"/>
            <w:tcBorders>
              <w:top w:val="nil"/>
              <w:left w:val="nil"/>
              <w:bottom w:val="nil"/>
              <w:right w:val="nil"/>
            </w:tcBorders>
            <w:shd w:val="clear" w:color="auto" w:fill="auto"/>
            <w:noWrap/>
            <w:vAlign w:val="center"/>
            <w:hideMark/>
          </w:tcPr>
          <w:p w14:paraId="03C8120E" w14:textId="77777777" w:rsidR="008C02FC" w:rsidRPr="007017C8" w:rsidRDefault="00C11955" w:rsidP="00B05286">
            <w:pPr>
              <w:pStyle w:val="NoSpacing"/>
              <w:spacing w:line="276" w:lineRule="auto"/>
              <w:ind w:firstLine="142"/>
              <w:rPr>
                <w:lang w:val="en-US" w:eastAsia="en-GB"/>
              </w:rPr>
            </w:pPr>
            <w:r w:rsidRPr="007017C8">
              <w:rPr>
                <w:lang w:val="en-US" w:eastAsia="en-GB"/>
              </w:rPr>
              <w:t xml:space="preserve">Full time education, </w:t>
            </w:r>
            <w:r w:rsidR="002525B1" w:rsidRPr="007017C8">
              <w:rPr>
                <w:lang w:val="en-US" w:eastAsia="en-GB"/>
              </w:rPr>
              <w:t>≥</w:t>
            </w:r>
            <w:r w:rsidRPr="007017C8">
              <w:rPr>
                <w:lang w:val="en-US" w:eastAsia="en-GB"/>
              </w:rPr>
              <w:t>12 years</w:t>
            </w:r>
          </w:p>
        </w:tc>
        <w:tc>
          <w:tcPr>
            <w:tcW w:w="2410" w:type="dxa"/>
            <w:tcBorders>
              <w:top w:val="nil"/>
              <w:left w:val="nil"/>
              <w:bottom w:val="nil"/>
              <w:right w:val="nil"/>
            </w:tcBorders>
            <w:shd w:val="clear" w:color="auto" w:fill="auto"/>
            <w:noWrap/>
            <w:vAlign w:val="center"/>
            <w:hideMark/>
          </w:tcPr>
          <w:p w14:paraId="2D694362" w14:textId="77777777" w:rsidR="008C02FC" w:rsidRPr="007017C8" w:rsidRDefault="008C02FC" w:rsidP="00EB5992">
            <w:pPr>
              <w:pStyle w:val="NoSpacing"/>
              <w:spacing w:line="276" w:lineRule="auto"/>
              <w:jc w:val="center"/>
              <w:rPr>
                <w:lang w:val="en-US" w:eastAsia="en-GB"/>
              </w:rPr>
            </w:pPr>
            <w:r w:rsidRPr="007017C8">
              <w:rPr>
                <w:lang w:val="en-US" w:eastAsia="en-GB"/>
              </w:rPr>
              <w:t>686</w:t>
            </w:r>
            <w:r w:rsidR="00237F11" w:rsidRPr="007017C8">
              <w:rPr>
                <w:lang w:val="en-US" w:eastAsia="en-GB"/>
              </w:rPr>
              <w:t xml:space="preserve"> </w:t>
            </w:r>
            <w:r w:rsidRPr="007017C8">
              <w:rPr>
                <w:lang w:val="en-US" w:eastAsia="en-GB"/>
              </w:rPr>
              <w:t>(89.</w:t>
            </w:r>
            <w:r w:rsidR="003B4DD0" w:rsidRPr="007017C8">
              <w:rPr>
                <w:lang w:val="en-US" w:eastAsia="en-GB"/>
              </w:rPr>
              <w:t>7</w:t>
            </w:r>
            <w:r w:rsidRPr="007017C8">
              <w:rPr>
                <w:lang w:val="en-US" w:eastAsia="en-GB"/>
              </w:rPr>
              <w:t>)</w:t>
            </w:r>
          </w:p>
        </w:tc>
        <w:tc>
          <w:tcPr>
            <w:tcW w:w="2326" w:type="dxa"/>
            <w:tcBorders>
              <w:top w:val="nil"/>
              <w:left w:val="nil"/>
              <w:bottom w:val="nil"/>
              <w:right w:val="nil"/>
            </w:tcBorders>
            <w:shd w:val="clear" w:color="auto" w:fill="auto"/>
            <w:noWrap/>
            <w:vAlign w:val="center"/>
            <w:hideMark/>
          </w:tcPr>
          <w:p w14:paraId="3A4AC518" w14:textId="77777777" w:rsidR="008C02FC" w:rsidRPr="007017C8" w:rsidRDefault="008C02FC" w:rsidP="00EB5992">
            <w:pPr>
              <w:pStyle w:val="NoSpacing"/>
              <w:spacing w:line="276" w:lineRule="auto"/>
              <w:jc w:val="center"/>
              <w:rPr>
                <w:lang w:val="en-US" w:eastAsia="en-GB"/>
              </w:rPr>
            </w:pPr>
            <w:r w:rsidRPr="007017C8">
              <w:rPr>
                <w:lang w:val="en-US" w:eastAsia="en-GB"/>
              </w:rPr>
              <w:t>53</w:t>
            </w:r>
            <w:r w:rsidR="00237F11" w:rsidRPr="007017C8">
              <w:rPr>
                <w:lang w:val="en-US" w:eastAsia="en-GB"/>
              </w:rPr>
              <w:t xml:space="preserve"> </w:t>
            </w:r>
            <w:r w:rsidRPr="007017C8">
              <w:rPr>
                <w:lang w:val="en-US" w:eastAsia="en-GB"/>
              </w:rPr>
              <w:t>(89.8)</w:t>
            </w:r>
          </w:p>
        </w:tc>
        <w:tc>
          <w:tcPr>
            <w:tcW w:w="1218" w:type="dxa"/>
            <w:tcBorders>
              <w:top w:val="nil"/>
              <w:left w:val="nil"/>
              <w:bottom w:val="nil"/>
              <w:right w:val="nil"/>
            </w:tcBorders>
            <w:shd w:val="clear" w:color="auto" w:fill="auto"/>
            <w:noWrap/>
            <w:vAlign w:val="center"/>
            <w:hideMark/>
          </w:tcPr>
          <w:p w14:paraId="6177EFED" w14:textId="77777777" w:rsidR="008C02FC" w:rsidRPr="007017C8" w:rsidRDefault="008C02FC" w:rsidP="00EB5992">
            <w:pPr>
              <w:pStyle w:val="NoSpacing"/>
              <w:spacing w:line="276" w:lineRule="auto"/>
              <w:jc w:val="center"/>
              <w:rPr>
                <w:lang w:val="en-US" w:eastAsia="en-GB"/>
              </w:rPr>
            </w:pPr>
            <w:r w:rsidRPr="007017C8">
              <w:rPr>
                <w:lang w:val="en-US" w:eastAsia="en-GB"/>
              </w:rPr>
              <w:t>0.97</w:t>
            </w:r>
          </w:p>
        </w:tc>
      </w:tr>
      <w:tr w:rsidR="008C02FC" w:rsidRPr="007017C8" w14:paraId="5D9DCAE7" w14:textId="77777777" w:rsidTr="00216776">
        <w:trPr>
          <w:trHeight w:val="300"/>
        </w:trPr>
        <w:tc>
          <w:tcPr>
            <w:tcW w:w="3510" w:type="dxa"/>
            <w:tcBorders>
              <w:top w:val="nil"/>
              <w:left w:val="nil"/>
              <w:bottom w:val="nil"/>
              <w:right w:val="nil"/>
            </w:tcBorders>
            <w:shd w:val="clear" w:color="auto" w:fill="auto"/>
            <w:noWrap/>
            <w:vAlign w:val="center"/>
            <w:hideMark/>
          </w:tcPr>
          <w:p w14:paraId="0E508BCD" w14:textId="77777777" w:rsidR="008C02FC" w:rsidRPr="007017C8" w:rsidRDefault="008C02FC" w:rsidP="00B05286">
            <w:pPr>
              <w:pStyle w:val="NoSpacing"/>
              <w:spacing w:line="276" w:lineRule="auto"/>
              <w:ind w:firstLine="142"/>
              <w:rPr>
                <w:lang w:val="en-US" w:eastAsia="en-GB"/>
              </w:rPr>
            </w:pPr>
            <w:r w:rsidRPr="007017C8">
              <w:rPr>
                <w:lang w:val="en-US" w:eastAsia="en-GB"/>
              </w:rPr>
              <w:t>Ethnicity</w:t>
            </w:r>
          </w:p>
        </w:tc>
        <w:tc>
          <w:tcPr>
            <w:tcW w:w="4736" w:type="dxa"/>
            <w:gridSpan w:val="2"/>
            <w:tcBorders>
              <w:top w:val="nil"/>
              <w:left w:val="nil"/>
              <w:bottom w:val="nil"/>
              <w:right w:val="nil"/>
            </w:tcBorders>
            <w:shd w:val="clear" w:color="auto" w:fill="auto"/>
            <w:noWrap/>
            <w:vAlign w:val="center"/>
            <w:hideMark/>
          </w:tcPr>
          <w:p w14:paraId="430FF045" w14:textId="77777777" w:rsidR="008C02FC" w:rsidRPr="007017C8" w:rsidRDefault="008C02FC" w:rsidP="00EB5992">
            <w:pPr>
              <w:pStyle w:val="NoSpacing"/>
              <w:spacing w:line="276" w:lineRule="auto"/>
              <w:jc w:val="center"/>
              <w:rPr>
                <w:lang w:val="en-US" w:eastAsia="en-GB"/>
              </w:rPr>
            </w:pPr>
          </w:p>
        </w:tc>
        <w:tc>
          <w:tcPr>
            <w:tcW w:w="1218" w:type="dxa"/>
            <w:tcBorders>
              <w:top w:val="nil"/>
              <w:left w:val="nil"/>
              <w:bottom w:val="nil"/>
              <w:right w:val="nil"/>
            </w:tcBorders>
            <w:shd w:val="clear" w:color="auto" w:fill="auto"/>
            <w:noWrap/>
            <w:vAlign w:val="center"/>
            <w:hideMark/>
          </w:tcPr>
          <w:p w14:paraId="558154C4" w14:textId="77777777" w:rsidR="008C02FC" w:rsidRPr="007017C8" w:rsidRDefault="008C02FC" w:rsidP="00EB5992">
            <w:pPr>
              <w:pStyle w:val="NoSpacing"/>
              <w:spacing w:line="276" w:lineRule="auto"/>
              <w:jc w:val="center"/>
              <w:rPr>
                <w:lang w:val="en-US" w:eastAsia="en-GB"/>
              </w:rPr>
            </w:pPr>
          </w:p>
        </w:tc>
      </w:tr>
      <w:tr w:rsidR="008C02FC" w:rsidRPr="007017C8" w14:paraId="799865E0" w14:textId="77777777" w:rsidTr="00216776">
        <w:trPr>
          <w:trHeight w:val="300"/>
        </w:trPr>
        <w:tc>
          <w:tcPr>
            <w:tcW w:w="3510" w:type="dxa"/>
            <w:tcBorders>
              <w:top w:val="nil"/>
              <w:left w:val="nil"/>
              <w:bottom w:val="nil"/>
              <w:right w:val="nil"/>
            </w:tcBorders>
            <w:shd w:val="clear" w:color="auto" w:fill="auto"/>
            <w:noWrap/>
            <w:vAlign w:val="center"/>
            <w:hideMark/>
          </w:tcPr>
          <w:p w14:paraId="097DE8BF" w14:textId="77777777" w:rsidR="008C02FC" w:rsidRPr="007017C8" w:rsidRDefault="008C02FC" w:rsidP="00B05286">
            <w:pPr>
              <w:pStyle w:val="NoSpacing"/>
              <w:spacing w:line="276" w:lineRule="auto"/>
              <w:ind w:left="720" w:firstLine="142"/>
              <w:rPr>
                <w:i/>
                <w:iCs/>
                <w:lang w:val="en-US" w:eastAsia="en-GB"/>
              </w:rPr>
            </w:pPr>
            <w:r w:rsidRPr="007017C8">
              <w:rPr>
                <w:i/>
                <w:iCs/>
                <w:lang w:val="en-US" w:eastAsia="en-GB"/>
              </w:rPr>
              <w:t>Asian</w:t>
            </w:r>
          </w:p>
        </w:tc>
        <w:tc>
          <w:tcPr>
            <w:tcW w:w="2410" w:type="dxa"/>
            <w:tcBorders>
              <w:top w:val="nil"/>
              <w:left w:val="nil"/>
              <w:bottom w:val="nil"/>
              <w:right w:val="nil"/>
            </w:tcBorders>
            <w:shd w:val="clear" w:color="auto" w:fill="auto"/>
            <w:noWrap/>
            <w:vAlign w:val="center"/>
            <w:hideMark/>
          </w:tcPr>
          <w:p w14:paraId="3E569F49" w14:textId="77777777" w:rsidR="008C02FC" w:rsidRPr="007017C8" w:rsidRDefault="008C02FC" w:rsidP="00EB5992">
            <w:pPr>
              <w:pStyle w:val="NoSpacing"/>
              <w:spacing w:line="276" w:lineRule="auto"/>
              <w:jc w:val="center"/>
              <w:rPr>
                <w:lang w:val="en-US" w:eastAsia="en-GB"/>
              </w:rPr>
            </w:pPr>
            <w:r w:rsidRPr="007017C8">
              <w:rPr>
                <w:lang w:val="en-US" w:eastAsia="en-GB"/>
              </w:rPr>
              <w:t>51</w:t>
            </w:r>
            <w:r w:rsidR="00237F11" w:rsidRPr="007017C8">
              <w:rPr>
                <w:lang w:val="en-US" w:eastAsia="en-GB"/>
              </w:rPr>
              <w:t xml:space="preserve"> </w:t>
            </w:r>
            <w:r w:rsidRPr="007017C8">
              <w:rPr>
                <w:lang w:val="en-US" w:eastAsia="en-GB"/>
              </w:rPr>
              <w:t>(6.7)</w:t>
            </w:r>
          </w:p>
        </w:tc>
        <w:tc>
          <w:tcPr>
            <w:tcW w:w="2326" w:type="dxa"/>
            <w:tcBorders>
              <w:top w:val="nil"/>
              <w:left w:val="nil"/>
              <w:bottom w:val="nil"/>
              <w:right w:val="nil"/>
            </w:tcBorders>
            <w:shd w:val="clear" w:color="auto" w:fill="auto"/>
            <w:noWrap/>
            <w:vAlign w:val="center"/>
            <w:hideMark/>
          </w:tcPr>
          <w:p w14:paraId="1C297A54" w14:textId="77777777" w:rsidR="008C02FC" w:rsidRPr="007017C8" w:rsidRDefault="008C02FC" w:rsidP="00EB5992">
            <w:pPr>
              <w:pStyle w:val="NoSpacing"/>
              <w:spacing w:line="276" w:lineRule="auto"/>
              <w:jc w:val="center"/>
              <w:rPr>
                <w:lang w:val="en-US" w:eastAsia="en-GB"/>
              </w:rPr>
            </w:pPr>
            <w:r w:rsidRPr="007017C8">
              <w:rPr>
                <w:lang w:val="en-US" w:eastAsia="en-GB"/>
              </w:rPr>
              <w:t>3</w:t>
            </w:r>
            <w:r w:rsidR="00237F11" w:rsidRPr="007017C8">
              <w:rPr>
                <w:lang w:val="en-US" w:eastAsia="en-GB"/>
              </w:rPr>
              <w:t xml:space="preserve"> </w:t>
            </w:r>
            <w:r w:rsidRPr="007017C8">
              <w:rPr>
                <w:lang w:val="en-US" w:eastAsia="en-GB"/>
              </w:rPr>
              <w:t>(5.</w:t>
            </w:r>
            <w:r w:rsidR="003B4DD0" w:rsidRPr="007017C8">
              <w:rPr>
                <w:lang w:val="en-US" w:eastAsia="en-GB"/>
              </w:rPr>
              <w:t>1</w:t>
            </w:r>
            <w:r w:rsidRPr="007017C8">
              <w:rPr>
                <w:lang w:val="en-US" w:eastAsia="en-GB"/>
              </w:rPr>
              <w:t>)</w:t>
            </w:r>
          </w:p>
        </w:tc>
        <w:tc>
          <w:tcPr>
            <w:tcW w:w="1218" w:type="dxa"/>
            <w:tcBorders>
              <w:top w:val="nil"/>
              <w:left w:val="nil"/>
              <w:bottom w:val="nil"/>
              <w:right w:val="nil"/>
            </w:tcBorders>
            <w:shd w:val="clear" w:color="auto" w:fill="auto"/>
            <w:noWrap/>
            <w:vAlign w:val="center"/>
            <w:hideMark/>
          </w:tcPr>
          <w:p w14:paraId="7E46B4F0" w14:textId="77777777" w:rsidR="008C02FC" w:rsidRPr="007017C8" w:rsidRDefault="008C02FC" w:rsidP="00EB5992">
            <w:pPr>
              <w:pStyle w:val="NoSpacing"/>
              <w:spacing w:line="276" w:lineRule="auto"/>
              <w:jc w:val="center"/>
              <w:rPr>
                <w:lang w:val="en-US" w:eastAsia="en-GB"/>
              </w:rPr>
            </w:pPr>
          </w:p>
        </w:tc>
      </w:tr>
      <w:tr w:rsidR="008C02FC" w:rsidRPr="007017C8" w:rsidDel="00F15B99" w14:paraId="7657BF21" w14:textId="78076C6A" w:rsidTr="00216776">
        <w:trPr>
          <w:trHeight w:val="300"/>
        </w:trPr>
        <w:tc>
          <w:tcPr>
            <w:tcW w:w="3510" w:type="dxa"/>
            <w:tcBorders>
              <w:top w:val="nil"/>
              <w:left w:val="nil"/>
              <w:bottom w:val="nil"/>
              <w:right w:val="nil"/>
            </w:tcBorders>
            <w:shd w:val="clear" w:color="auto" w:fill="auto"/>
            <w:noWrap/>
            <w:vAlign w:val="center"/>
            <w:hideMark/>
          </w:tcPr>
          <w:p w14:paraId="66894AF8" w14:textId="51A08A7E" w:rsidR="008C02FC" w:rsidRPr="007017C8" w:rsidDel="00F15B99" w:rsidRDefault="008C02FC" w:rsidP="00B05286">
            <w:pPr>
              <w:pStyle w:val="NoSpacing"/>
              <w:spacing w:line="276" w:lineRule="auto"/>
              <w:ind w:left="720" w:firstLine="142"/>
              <w:rPr>
                <w:i/>
                <w:iCs/>
                <w:lang w:val="en-US" w:eastAsia="en-GB"/>
              </w:rPr>
            </w:pPr>
            <w:r w:rsidRPr="007017C8" w:rsidDel="00F15B99">
              <w:rPr>
                <w:i/>
                <w:iCs/>
                <w:lang w:val="en-US" w:eastAsia="en-GB"/>
              </w:rPr>
              <w:t>Black</w:t>
            </w:r>
          </w:p>
        </w:tc>
        <w:tc>
          <w:tcPr>
            <w:tcW w:w="2410" w:type="dxa"/>
            <w:tcBorders>
              <w:top w:val="nil"/>
              <w:left w:val="nil"/>
              <w:bottom w:val="nil"/>
              <w:right w:val="nil"/>
            </w:tcBorders>
            <w:shd w:val="clear" w:color="auto" w:fill="auto"/>
            <w:noWrap/>
            <w:vAlign w:val="center"/>
            <w:hideMark/>
          </w:tcPr>
          <w:p w14:paraId="3C0DEB07" w14:textId="4CCB9FA0" w:rsidR="008C02FC" w:rsidRPr="007017C8" w:rsidDel="00F15B99" w:rsidRDefault="008C02FC" w:rsidP="00EB5992">
            <w:pPr>
              <w:pStyle w:val="NoSpacing"/>
              <w:spacing w:line="276" w:lineRule="auto"/>
              <w:jc w:val="center"/>
              <w:rPr>
                <w:lang w:val="en-US" w:eastAsia="en-GB"/>
              </w:rPr>
            </w:pPr>
            <w:r w:rsidRPr="007017C8" w:rsidDel="00F15B99">
              <w:rPr>
                <w:lang w:val="en-US" w:eastAsia="en-GB"/>
              </w:rPr>
              <w:t>143</w:t>
            </w:r>
            <w:r w:rsidR="00237F11" w:rsidRPr="007017C8" w:rsidDel="00F15B99">
              <w:rPr>
                <w:lang w:val="en-US" w:eastAsia="en-GB"/>
              </w:rPr>
              <w:t xml:space="preserve"> </w:t>
            </w:r>
            <w:r w:rsidRPr="007017C8" w:rsidDel="00F15B99">
              <w:rPr>
                <w:lang w:val="en-US" w:eastAsia="en-GB"/>
              </w:rPr>
              <w:t>(18.</w:t>
            </w:r>
            <w:r w:rsidR="003B4DD0" w:rsidRPr="007017C8" w:rsidDel="00F15B99">
              <w:rPr>
                <w:lang w:val="en-US" w:eastAsia="en-GB"/>
              </w:rPr>
              <w:t>7</w:t>
            </w:r>
            <w:r w:rsidRPr="007017C8" w:rsidDel="00F15B99">
              <w:rPr>
                <w:lang w:val="en-US" w:eastAsia="en-GB"/>
              </w:rPr>
              <w:t>)</w:t>
            </w:r>
          </w:p>
        </w:tc>
        <w:tc>
          <w:tcPr>
            <w:tcW w:w="2326" w:type="dxa"/>
            <w:tcBorders>
              <w:top w:val="nil"/>
              <w:left w:val="nil"/>
              <w:bottom w:val="nil"/>
              <w:right w:val="nil"/>
            </w:tcBorders>
            <w:shd w:val="clear" w:color="auto" w:fill="auto"/>
            <w:noWrap/>
            <w:vAlign w:val="center"/>
            <w:hideMark/>
          </w:tcPr>
          <w:p w14:paraId="7CFE4AB3" w14:textId="02341F2F" w:rsidR="008C02FC" w:rsidRPr="007017C8" w:rsidDel="00F15B99" w:rsidRDefault="008C02FC" w:rsidP="00EB5992">
            <w:pPr>
              <w:pStyle w:val="NoSpacing"/>
              <w:spacing w:line="276" w:lineRule="auto"/>
              <w:jc w:val="center"/>
              <w:rPr>
                <w:lang w:val="en-US" w:eastAsia="en-GB"/>
              </w:rPr>
            </w:pPr>
            <w:r w:rsidRPr="007017C8" w:rsidDel="00F15B99">
              <w:rPr>
                <w:lang w:val="en-US" w:eastAsia="en-GB"/>
              </w:rPr>
              <w:t>11</w:t>
            </w:r>
            <w:r w:rsidR="00237F11" w:rsidRPr="007017C8" w:rsidDel="00F15B99">
              <w:rPr>
                <w:lang w:val="en-US" w:eastAsia="en-GB"/>
              </w:rPr>
              <w:t xml:space="preserve"> </w:t>
            </w:r>
            <w:r w:rsidRPr="007017C8" w:rsidDel="00F15B99">
              <w:rPr>
                <w:lang w:val="en-US" w:eastAsia="en-GB"/>
              </w:rPr>
              <w:t>(18.6)</w:t>
            </w:r>
          </w:p>
        </w:tc>
        <w:tc>
          <w:tcPr>
            <w:tcW w:w="1218" w:type="dxa"/>
            <w:tcBorders>
              <w:top w:val="nil"/>
              <w:left w:val="nil"/>
              <w:bottom w:val="nil"/>
              <w:right w:val="nil"/>
            </w:tcBorders>
            <w:shd w:val="clear" w:color="auto" w:fill="auto"/>
            <w:noWrap/>
            <w:vAlign w:val="center"/>
            <w:hideMark/>
          </w:tcPr>
          <w:p w14:paraId="4284A917" w14:textId="375CA3DF" w:rsidR="008C02FC" w:rsidRPr="007017C8" w:rsidDel="00F15B99" w:rsidRDefault="002525B1" w:rsidP="00EB5992">
            <w:pPr>
              <w:pStyle w:val="NoSpacing"/>
              <w:spacing w:line="276" w:lineRule="auto"/>
              <w:jc w:val="center"/>
              <w:rPr>
                <w:lang w:val="en-US" w:eastAsia="en-GB"/>
              </w:rPr>
            </w:pPr>
            <w:r w:rsidRPr="007017C8" w:rsidDel="00F15B99">
              <w:rPr>
                <w:lang w:val="en-US" w:eastAsia="en-GB"/>
              </w:rPr>
              <w:t>0.73</w:t>
            </w:r>
          </w:p>
        </w:tc>
      </w:tr>
      <w:tr w:rsidR="008C02FC" w:rsidRPr="007017C8" w14:paraId="0EF454F8" w14:textId="77777777" w:rsidTr="00216776">
        <w:trPr>
          <w:trHeight w:val="300"/>
        </w:trPr>
        <w:tc>
          <w:tcPr>
            <w:tcW w:w="3510" w:type="dxa"/>
            <w:tcBorders>
              <w:top w:val="nil"/>
              <w:left w:val="nil"/>
              <w:bottom w:val="nil"/>
              <w:right w:val="nil"/>
            </w:tcBorders>
            <w:shd w:val="clear" w:color="auto" w:fill="auto"/>
            <w:noWrap/>
            <w:vAlign w:val="center"/>
            <w:hideMark/>
          </w:tcPr>
          <w:p w14:paraId="1F4C44C9" w14:textId="77777777" w:rsidR="008C02FC" w:rsidRPr="007017C8" w:rsidRDefault="008C02FC" w:rsidP="00B05286">
            <w:pPr>
              <w:pStyle w:val="NoSpacing"/>
              <w:spacing w:line="276" w:lineRule="auto"/>
              <w:ind w:left="720" w:firstLine="142"/>
              <w:rPr>
                <w:i/>
                <w:iCs/>
                <w:lang w:val="en-US" w:eastAsia="en-GB"/>
              </w:rPr>
            </w:pPr>
            <w:r w:rsidRPr="007017C8">
              <w:rPr>
                <w:i/>
                <w:iCs/>
                <w:lang w:val="en-US" w:eastAsia="en-GB"/>
              </w:rPr>
              <w:t>Other</w:t>
            </w:r>
          </w:p>
        </w:tc>
        <w:tc>
          <w:tcPr>
            <w:tcW w:w="2410" w:type="dxa"/>
            <w:tcBorders>
              <w:top w:val="nil"/>
              <w:left w:val="nil"/>
              <w:bottom w:val="nil"/>
              <w:right w:val="nil"/>
            </w:tcBorders>
            <w:shd w:val="clear" w:color="auto" w:fill="auto"/>
            <w:noWrap/>
            <w:vAlign w:val="center"/>
            <w:hideMark/>
          </w:tcPr>
          <w:p w14:paraId="4BF786CB" w14:textId="77777777" w:rsidR="008C02FC" w:rsidRPr="007017C8" w:rsidRDefault="008C02FC" w:rsidP="00EB5992">
            <w:pPr>
              <w:pStyle w:val="NoSpacing"/>
              <w:spacing w:line="276" w:lineRule="auto"/>
              <w:jc w:val="center"/>
              <w:rPr>
                <w:lang w:val="en-US" w:eastAsia="en-GB"/>
              </w:rPr>
            </w:pPr>
            <w:r w:rsidRPr="007017C8">
              <w:rPr>
                <w:lang w:val="en-US" w:eastAsia="en-GB"/>
              </w:rPr>
              <w:t>40</w:t>
            </w:r>
            <w:r w:rsidR="00237F11" w:rsidRPr="007017C8">
              <w:rPr>
                <w:lang w:val="en-US" w:eastAsia="en-GB"/>
              </w:rPr>
              <w:t xml:space="preserve"> </w:t>
            </w:r>
            <w:r w:rsidRPr="007017C8">
              <w:rPr>
                <w:lang w:val="en-US" w:eastAsia="en-GB"/>
              </w:rPr>
              <w:t>(5.2)</w:t>
            </w:r>
          </w:p>
        </w:tc>
        <w:tc>
          <w:tcPr>
            <w:tcW w:w="2326" w:type="dxa"/>
            <w:tcBorders>
              <w:top w:val="nil"/>
              <w:left w:val="nil"/>
              <w:bottom w:val="nil"/>
              <w:right w:val="nil"/>
            </w:tcBorders>
            <w:shd w:val="clear" w:color="auto" w:fill="auto"/>
            <w:noWrap/>
            <w:vAlign w:val="center"/>
            <w:hideMark/>
          </w:tcPr>
          <w:p w14:paraId="71FB074A" w14:textId="77777777" w:rsidR="008C02FC" w:rsidRPr="007017C8" w:rsidRDefault="008C02FC" w:rsidP="00EB5992">
            <w:pPr>
              <w:pStyle w:val="NoSpacing"/>
              <w:spacing w:line="276" w:lineRule="auto"/>
              <w:jc w:val="center"/>
              <w:rPr>
                <w:lang w:val="en-US" w:eastAsia="en-GB"/>
              </w:rPr>
            </w:pPr>
            <w:r w:rsidRPr="007017C8">
              <w:rPr>
                <w:lang w:val="en-US" w:eastAsia="en-GB"/>
              </w:rPr>
              <w:t>5</w:t>
            </w:r>
            <w:r w:rsidR="00237F11" w:rsidRPr="007017C8">
              <w:rPr>
                <w:lang w:val="en-US" w:eastAsia="en-GB"/>
              </w:rPr>
              <w:t xml:space="preserve"> </w:t>
            </w:r>
            <w:r w:rsidRPr="007017C8">
              <w:rPr>
                <w:lang w:val="en-US" w:eastAsia="en-GB"/>
              </w:rPr>
              <w:t>(8.</w:t>
            </w:r>
            <w:r w:rsidR="003B4DD0" w:rsidRPr="007017C8">
              <w:rPr>
                <w:lang w:val="en-US" w:eastAsia="en-GB"/>
              </w:rPr>
              <w:t>5</w:t>
            </w:r>
            <w:r w:rsidRPr="007017C8">
              <w:rPr>
                <w:lang w:val="en-US" w:eastAsia="en-GB"/>
              </w:rPr>
              <w:t>)</w:t>
            </w:r>
          </w:p>
        </w:tc>
        <w:tc>
          <w:tcPr>
            <w:tcW w:w="1218" w:type="dxa"/>
            <w:tcBorders>
              <w:top w:val="nil"/>
              <w:left w:val="nil"/>
              <w:bottom w:val="nil"/>
              <w:right w:val="nil"/>
            </w:tcBorders>
            <w:shd w:val="clear" w:color="auto" w:fill="auto"/>
            <w:noWrap/>
            <w:vAlign w:val="center"/>
            <w:hideMark/>
          </w:tcPr>
          <w:p w14:paraId="46539127" w14:textId="77777777" w:rsidR="008C02FC" w:rsidRPr="007017C8" w:rsidRDefault="008C02FC" w:rsidP="00EB5992">
            <w:pPr>
              <w:pStyle w:val="NoSpacing"/>
              <w:spacing w:line="276" w:lineRule="auto"/>
              <w:jc w:val="center"/>
              <w:rPr>
                <w:lang w:val="en-US" w:eastAsia="en-GB"/>
              </w:rPr>
            </w:pPr>
          </w:p>
        </w:tc>
      </w:tr>
      <w:tr w:rsidR="008C02FC" w:rsidRPr="007017C8" w:rsidDel="00F15B99" w14:paraId="5B325C64" w14:textId="6597599F" w:rsidTr="00216776">
        <w:trPr>
          <w:trHeight w:val="300"/>
        </w:trPr>
        <w:tc>
          <w:tcPr>
            <w:tcW w:w="3510" w:type="dxa"/>
            <w:tcBorders>
              <w:top w:val="nil"/>
              <w:left w:val="nil"/>
              <w:bottom w:val="nil"/>
              <w:right w:val="nil"/>
            </w:tcBorders>
            <w:shd w:val="clear" w:color="auto" w:fill="auto"/>
            <w:noWrap/>
            <w:vAlign w:val="center"/>
            <w:hideMark/>
          </w:tcPr>
          <w:p w14:paraId="4E6C72BA" w14:textId="0930407E" w:rsidR="008C02FC" w:rsidRPr="007017C8" w:rsidDel="00F15B99" w:rsidRDefault="008C02FC" w:rsidP="00B05286">
            <w:pPr>
              <w:pStyle w:val="NoSpacing"/>
              <w:spacing w:line="276" w:lineRule="auto"/>
              <w:ind w:left="720" w:firstLine="142"/>
              <w:rPr>
                <w:i/>
                <w:iCs/>
                <w:lang w:val="en-US" w:eastAsia="en-GB"/>
              </w:rPr>
            </w:pPr>
            <w:r w:rsidRPr="007017C8" w:rsidDel="00F15B99">
              <w:rPr>
                <w:i/>
                <w:iCs/>
                <w:lang w:val="en-US" w:eastAsia="en-GB"/>
              </w:rPr>
              <w:t>White</w:t>
            </w:r>
          </w:p>
        </w:tc>
        <w:tc>
          <w:tcPr>
            <w:tcW w:w="2410" w:type="dxa"/>
            <w:tcBorders>
              <w:top w:val="nil"/>
              <w:left w:val="nil"/>
              <w:bottom w:val="nil"/>
              <w:right w:val="nil"/>
            </w:tcBorders>
            <w:shd w:val="clear" w:color="auto" w:fill="auto"/>
            <w:noWrap/>
            <w:vAlign w:val="center"/>
            <w:hideMark/>
          </w:tcPr>
          <w:p w14:paraId="317A3219" w14:textId="12ABE77A" w:rsidR="008C02FC" w:rsidRPr="007017C8" w:rsidDel="00F15B99" w:rsidRDefault="008C02FC" w:rsidP="00EB5992">
            <w:pPr>
              <w:pStyle w:val="NoSpacing"/>
              <w:spacing w:line="276" w:lineRule="auto"/>
              <w:jc w:val="center"/>
              <w:rPr>
                <w:lang w:val="en-US" w:eastAsia="en-GB"/>
              </w:rPr>
            </w:pPr>
            <w:r w:rsidRPr="007017C8" w:rsidDel="00F15B99">
              <w:rPr>
                <w:lang w:val="en-US" w:eastAsia="en-GB"/>
              </w:rPr>
              <w:t>531</w:t>
            </w:r>
            <w:r w:rsidR="00237F11" w:rsidRPr="007017C8" w:rsidDel="00F15B99">
              <w:rPr>
                <w:lang w:val="en-US" w:eastAsia="en-GB"/>
              </w:rPr>
              <w:t xml:space="preserve"> </w:t>
            </w:r>
            <w:r w:rsidRPr="007017C8" w:rsidDel="00F15B99">
              <w:rPr>
                <w:lang w:val="en-US" w:eastAsia="en-GB"/>
              </w:rPr>
              <w:t>(69.4)</w:t>
            </w:r>
          </w:p>
        </w:tc>
        <w:tc>
          <w:tcPr>
            <w:tcW w:w="2326" w:type="dxa"/>
            <w:tcBorders>
              <w:top w:val="nil"/>
              <w:left w:val="nil"/>
              <w:bottom w:val="nil"/>
              <w:right w:val="nil"/>
            </w:tcBorders>
            <w:shd w:val="clear" w:color="auto" w:fill="auto"/>
            <w:noWrap/>
            <w:vAlign w:val="center"/>
            <w:hideMark/>
          </w:tcPr>
          <w:p w14:paraId="37E0AB78" w14:textId="486BD31E" w:rsidR="008C02FC" w:rsidRPr="007017C8" w:rsidDel="00F15B99" w:rsidRDefault="008C02FC" w:rsidP="00EB5992">
            <w:pPr>
              <w:pStyle w:val="NoSpacing"/>
              <w:spacing w:line="276" w:lineRule="auto"/>
              <w:jc w:val="center"/>
              <w:rPr>
                <w:lang w:val="en-US" w:eastAsia="en-GB"/>
              </w:rPr>
            </w:pPr>
            <w:r w:rsidRPr="007017C8" w:rsidDel="00F15B99">
              <w:rPr>
                <w:lang w:val="en-US" w:eastAsia="en-GB"/>
              </w:rPr>
              <w:t>40</w:t>
            </w:r>
            <w:r w:rsidR="00237F11" w:rsidRPr="007017C8" w:rsidDel="00F15B99">
              <w:rPr>
                <w:lang w:val="en-US" w:eastAsia="en-GB"/>
              </w:rPr>
              <w:t xml:space="preserve"> </w:t>
            </w:r>
            <w:r w:rsidRPr="007017C8" w:rsidDel="00F15B99">
              <w:rPr>
                <w:lang w:val="en-US" w:eastAsia="en-GB"/>
              </w:rPr>
              <w:t>(67.8)</w:t>
            </w:r>
          </w:p>
        </w:tc>
        <w:tc>
          <w:tcPr>
            <w:tcW w:w="1218" w:type="dxa"/>
            <w:tcBorders>
              <w:top w:val="nil"/>
              <w:left w:val="nil"/>
              <w:bottom w:val="nil"/>
              <w:right w:val="nil"/>
            </w:tcBorders>
            <w:shd w:val="clear" w:color="auto" w:fill="auto"/>
            <w:noWrap/>
            <w:vAlign w:val="center"/>
            <w:hideMark/>
          </w:tcPr>
          <w:p w14:paraId="411EF1E3" w14:textId="6B8EEFED" w:rsidR="008C02FC" w:rsidRPr="007017C8" w:rsidDel="00F15B99" w:rsidRDefault="008C02FC" w:rsidP="00EB5992">
            <w:pPr>
              <w:pStyle w:val="NoSpacing"/>
              <w:spacing w:line="276" w:lineRule="auto"/>
              <w:jc w:val="center"/>
              <w:rPr>
                <w:lang w:val="en-US" w:eastAsia="en-GB"/>
              </w:rPr>
            </w:pPr>
          </w:p>
        </w:tc>
      </w:tr>
      <w:tr w:rsidR="008C02FC" w:rsidRPr="007017C8" w14:paraId="475C91D5" w14:textId="77777777" w:rsidTr="00216776">
        <w:trPr>
          <w:trHeight w:val="300"/>
        </w:trPr>
        <w:tc>
          <w:tcPr>
            <w:tcW w:w="3510" w:type="dxa"/>
            <w:tcBorders>
              <w:top w:val="nil"/>
              <w:left w:val="nil"/>
              <w:bottom w:val="nil"/>
              <w:right w:val="nil"/>
            </w:tcBorders>
            <w:shd w:val="clear" w:color="auto" w:fill="auto"/>
            <w:noWrap/>
            <w:vAlign w:val="center"/>
            <w:hideMark/>
          </w:tcPr>
          <w:p w14:paraId="360F5ABF" w14:textId="77777777" w:rsidR="008C02FC" w:rsidRPr="007017C8" w:rsidRDefault="008C02FC" w:rsidP="00B05286">
            <w:pPr>
              <w:pStyle w:val="NoSpacing"/>
              <w:spacing w:line="276" w:lineRule="auto"/>
              <w:ind w:firstLine="142"/>
              <w:rPr>
                <w:lang w:val="en-US" w:eastAsia="en-GB"/>
              </w:rPr>
            </w:pPr>
            <w:r w:rsidRPr="007017C8">
              <w:rPr>
                <w:lang w:val="en-US" w:eastAsia="en-GB"/>
              </w:rPr>
              <w:t>Smoking at baseline</w:t>
            </w:r>
          </w:p>
        </w:tc>
        <w:tc>
          <w:tcPr>
            <w:tcW w:w="2410" w:type="dxa"/>
            <w:tcBorders>
              <w:top w:val="nil"/>
              <w:left w:val="nil"/>
              <w:bottom w:val="nil"/>
              <w:right w:val="nil"/>
            </w:tcBorders>
            <w:shd w:val="clear" w:color="auto" w:fill="auto"/>
            <w:noWrap/>
            <w:vAlign w:val="center"/>
            <w:hideMark/>
          </w:tcPr>
          <w:p w14:paraId="061912E1" w14:textId="77777777" w:rsidR="008C02FC" w:rsidRPr="007017C8" w:rsidRDefault="008C02FC" w:rsidP="00EB5992">
            <w:pPr>
              <w:pStyle w:val="NoSpacing"/>
              <w:spacing w:line="276" w:lineRule="auto"/>
              <w:jc w:val="center"/>
              <w:rPr>
                <w:lang w:val="en-US" w:eastAsia="en-GB"/>
              </w:rPr>
            </w:pPr>
            <w:r w:rsidRPr="007017C8">
              <w:rPr>
                <w:lang w:val="en-US" w:eastAsia="en-GB"/>
              </w:rPr>
              <w:t>52</w:t>
            </w:r>
            <w:r w:rsidR="00237F11" w:rsidRPr="007017C8">
              <w:rPr>
                <w:lang w:val="en-US" w:eastAsia="en-GB"/>
              </w:rPr>
              <w:t xml:space="preserve"> </w:t>
            </w:r>
            <w:r w:rsidRPr="007017C8">
              <w:rPr>
                <w:lang w:val="en-US" w:eastAsia="en-GB"/>
              </w:rPr>
              <w:t>(6.8)</w:t>
            </w:r>
          </w:p>
        </w:tc>
        <w:tc>
          <w:tcPr>
            <w:tcW w:w="2326" w:type="dxa"/>
            <w:tcBorders>
              <w:top w:val="nil"/>
              <w:left w:val="nil"/>
              <w:bottom w:val="nil"/>
              <w:right w:val="nil"/>
            </w:tcBorders>
            <w:shd w:val="clear" w:color="auto" w:fill="auto"/>
            <w:noWrap/>
            <w:vAlign w:val="center"/>
            <w:hideMark/>
          </w:tcPr>
          <w:p w14:paraId="0AF5EBC7" w14:textId="77777777" w:rsidR="008C02FC" w:rsidRPr="007017C8" w:rsidRDefault="008C02FC" w:rsidP="00EB5992">
            <w:pPr>
              <w:pStyle w:val="NoSpacing"/>
              <w:spacing w:line="276" w:lineRule="auto"/>
              <w:jc w:val="center"/>
              <w:rPr>
                <w:lang w:val="en-US" w:eastAsia="en-GB"/>
              </w:rPr>
            </w:pPr>
            <w:r w:rsidRPr="007017C8">
              <w:rPr>
                <w:lang w:val="en-US" w:eastAsia="en-GB"/>
              </w:rPr>
              <w:t>3</w:t>
            </w:r>
            <w:r w:rsidR="00237F11" w:rsidRPr="007017C8">
              <w:rPr>
                <w:lang w:val="en-US" w:eastAsia="en-GB"/>
              </w:rPr>
              <w:t xml:space="preserve"> </w:t>
            </w:r>
            <w:r w:rsidRPr="007017C8">
              <w:rPr>
                <w:lang w:val="en-US" w:eastAsia="en-GB"/>
              </w:rPr>
              <w:t>(5.</w:t>
            </w:r>
            <w:r w:rsidR="003B4DD0" w:rsidRPr="007017C8">
              <w:rPr>
                <w:lang w:val="en-US" w:eastAsia="en-GB"/>
              </w:rPr>
              <w:t>1</w:t>
            </w:r>
            <w:r w:rsidRPr="007017C8">
              <w:rPr>
                <w:lang w:val="en-US" w:eastAsia="en-GB"/>
              </w:rPr>
              <w:t>)</w:t>
            </w:r>
          </w:p>
        </w:tc>
        <w:tc>
          <w:tcPr>
            <w:tcW w:w="1218" w:type="dxa"/>
            <w:tcBorders>
              <w:top w:val="nil"/>
              <w:left w:val="nil"/>
              <w:bottom w:val="nil"/>
              <w:right w:val="nil"/>
            </w:tcBorders>
            <w:shd w:val="clear" w:color="auto" w:fill="auto"/>
            <w:noWrap/>
            <w:vAlign w:val="center"/>
            <w:hideMark/>
          </w:tcPr>
          <w:p w14:paraId="1762E0F3" w14:textId="77777777" w:rsidR="008C02FC" w:rsidRPr="007017C8" w:rsidRDefault="008C02FC" w:rsidP="00EB5992">
            <w:pPr>
              <w:pStyle w:val="NoSpacing"/>
              <w:spacing w:line="276" w:lineRule="auto"/>
              <w:jc w:val="center"/>
              <w:rPr>
                <w:lang w:val="en-US" w:eastAsia="en-GB"/>
              </w:rPr>
            </w:pPr>
            <w:r w:rsidRPr="007017C8">
              <w:rPr>
                <w:lang w:val="en-US" w:eastAsia="en-GB"/>
              </w:rPr>
              <w:t>0.73</w:t>
            </w:r>
          </w:p>
        </w:tc>
      </w:tr>
      <w:tr w:rsidR="008C02FC" w:rsidRPr="007017C8" w14:paraId="3A711728" w14:textId="77777777" w:rsidTr="00216776">
        <w:trPr>
          <w:trHeight w:val="300"/>
        </w:trPr>
        <w:tc>
          <w:tcPr>
            <w:tcW w:w="3510" w:type="dxa"/>
            <w:tcBorders>
              <w:top w:val="nil"/>
              <w:left w:val="nil"/>
              <w:bottom w:val="nil"/>
              <w:right w:val="nil"/>
            </w:tcBorders>
            <w:shd w:val="clear" w:color="auto" w:fill="auto"/>
            <w:noWrap/>
            <w:vAlign w:val="center"/>
            <w:hideMark/>
          </w:tcPr>
          <w:p w14:paraId="45538420" w14:textId="77777777" w:rsidR="008C02FC" w:rsidRPr="007017C8" w:rsidRDefault="008C02FC" w:rsidP="00EB5992">
            <w:pPr>
              <w:pStyle w:val="NoSpacing"/>
              <w:spacing w:line="276" w:lineRule="auto"/>
              <w:rPr>
                <w:b/>
                <w:bCs/>
                <w:i/>
                <w:iCs/>
                <w:lang w:val="en-US" w:eastAsia="en-GB"/>
              </w:rPr>
            </w:pPr>
            <w:r w:rsidRPr="007017C8">
              <w:rPr>
                <w:b/>
                <w:bCs/>
                <w:i/>
                <w:iCs/>
                <w:lang w:val="en-US" w:eastAsia="en-GB"/>
              </w:rPr>
              <w:t>Pregnancy outcomes</w:t>
            </w:r>
          </w:p>
        </w:tc>
        <w:tc>
          <w:tcPr>
            <w:tcW w:w="4736" w:type="dxa"/>
            <w:gridSpan w:val="2"/>
            <w:tcBorders>
              <w:top w:val="nil"/>
              <w:left w:val="nil"/>
              <w:bottom w:val="nil"/>
              <w:right w:val="nil"/>
            </w:tcBorders>
            <w:shd w:val="clear" w:color="auto" w:fill="auto"/>
            <w:noWrap/>
            <w:vAlign w:val="center"/>
            <w:hideMark/>
          </w:tcPr>
          <w:p w14:paraId="3000A11C" w14:textId="77777777" w:rsidR="008C02FC" w:rsidRPr="007017C8" w:rsidRDefault="008C02FC" w:rsidP="00EB5992">
            <w:pPr>
              <w:pStyle w:val="NoSpacing"/>
              <w:spacing w:line="276" w:lineRule="auto"/>
              <w:jc w:val="center"/>
              <w:rPr>
                <w:lang w:val="en-US" w:eastAsia="en-GB"/>
              </w:rPr>
            </w:pPr>
          </w:p>
        </w:tc>
        <w:tc>
          <w:tcPr>
            <w:tcW w:w="1218" w:type="dxa"/>
            <w:tcBorders>
              <w:top w:val="nil"/>
              <w:left w:val="nil"/>
              <w:bottom w:val="nil"/>
              <w:right w:val="nil"/>
            </w:tcBorders>
            <w:shd w:val="clear" w:color="auto" w:fill="auto"/>
            <w:noWrap/>
            <w:vAlign w:val="center"/>
            <w:hideMark/>
          </w:tcPr>
          <w:p w14:paraId="23316EB7" w14:textId="77777777" w:rsidR="008C02FC" w:rsidRPr="007017C8" w:rsidRDefault="008C02FC" w:rsidP="00EB5992">
            <w:pPr>
              <w:pStyle w:val="NoSpacing"/>
              <w:spacing w:line="276" w:lineRule="auto"/>
              <w:jc w:val="center"/>
              <w:rPr>
                <w:lang w:val="en-US" w:eastAsia="en-GB"/>
              </w:rPr>
            </w:pPr>
          </w:p>
        </w:tc>
      </w:tr>
      <w:tr w:rsidR="008C02FC" w:rsidRPr="007017C8" w14:paraId="2C176353" w14:textId="77777777" w:rsidTr="00216776">
        <w:trPr>
          <w:trHeight w:val="300"/>
        </w:trPr>
        <w:tc>
          <w:tcPr>
            <w:tcW w:w="3510" w:type="dxa"/>
            <w:tcBorders>
              <w:top w:val="nil"/>
              <w:left w:val="nil"/>
              <w:bottom w:val="nil"/>
              <w:right w:val="nil"/>
            </w:tcBorders>
            <w:shd w:val="clear" w:color="auto" w:fill="auto"/>
            <w:noWrap/>
            <w:vAlign w:val="center"/>
            <w:hideMark/>
          </w:tcPr>
          <w:p w14:paraId="1F92279C" w14:textId="24890E6F" w:rsidR="008C02FC" w:rsidRPr="007017C8" w:rsidRDefault="008C02FC" w:rsidP="00B05286">
            <w:pPr>
              <w:pStyle w:val="NoSpacing"/>
              <w:spacing w:line="276" w:lineRule="auto"/>
              <w:ind w:firstLine="142"/>
              <w:rPr>
                <w:lang w:val="en-US" w:eastAsia="en-GB"/>
              </w:rPr>
            </w:pPr>
            <w:r w:rsidRPr="007017C8">
              <w:rPr>
                <w:lang w:val="en-US" w:eastAsia="en-GB"/>
              </w:rPr>
              <w:t xml:space="preserve">Induction of </w:t>
            </w:r>
            <w:r w:rsidR="00D61320" w:rsidRPr="007017C8">
              <w:rPr>
                <w:lang w:val="en-US" w:eastAsia="en-GB"/>
              </w:rPr>
              <w:t>labor</w:t>
            </w:r>
            <w:r w:rsidR="00B615FE" w:rsidRPr="007017C8">
              <w:rPr>
                <w:lang w:val="en-US" w:eastAsia="en-GB"/>
              </w:rPr>
              <w:t xml:space="preserve"> (n=823)</w:t>
            </w:r>
          </w:p>
        </w:tc>
        <w:tc>
          <w:tcPr>
            <w:tcW w:w="2410" w:type="dxa"/>
            <w:tcBorders>
              <w:top w:val="nil"/>
              <w:left w:val="nil"/>
              <w:bottom w:val="nil"/>
              <w:right w:val="nil"/>
            </w:tcBorders>
            <w:shd w:val="clear" w:color="auto" w:fill="auto"/>
            <w:noWrap/>
            <w:vAlign w:val="center"/>
            <w:hideMark/>
          </w:tcPr>
          <w:p w14:paraId="4506497D" w14:textId="77777777" w:rsidR="008C02FC" w:rsidRPr="007017C8" w:rsidRDefault="008C02FC" w:rsidP="00EB5992">
            <w:pPr>
              <w:pStyle w:val="NoSpacing"/>
              <w:spacing w:line="276" w:lineRule="auto"/>
              <w:jc w:val="center"/>
              <w:rPr>
                <w:lang w:val="en-US" w:eastAsia="en-GB"/>
              </w:rPr>
            </w:pPr>
            <w:r w:rsidRPr="007017C8">
              <w:rPr>
                <w:lang w:val="en-US" w:eastAsia="en-GB"/>
              </w:rPr>
              <w:t>266</w:t>
            </w:r>
            <w:r w:rsidR="00237F11" w:rsidRPr="007017C8">
              <w:rPr>
                <w:lang w:val="en-US" w:eastAsia="en-GB"/>
              </w:rPr>
              <w:t xml:space="preserve"> </w:t>
            </w:r>
            <w:r w:rsidRPr="007017C8">
              <w:rPr>
                <w:lang w:val="en-US" w:eastAsia="en-GB"/>
              </w:rPr>
              <w:t>(34.8)</w:t>
            </w:r>
          </w:p>
        </w:tc>
        <w:tc>
          <w:tcPr>
            <w:tcW w:w="2326" w:type="dxa"/>
            <w:tcBorders>
              <w:top w:val="nil"/>
              <w:left w:val="nil"/>
              <w:bottom w:val="nil"/>
              <w:right w:val="nil"/>
            </w:tcBorders>
            <w:shd w:val="clear" w:color="auto" w:fill="auto"/>
            <w:noWrap/>
            <w:vAlign w:val="center"/>
            <w:hideMark/>
          </w:tcPr>
          <w:p w14:paraId="1D3E14A2" w14:textId="77777777" w:rsidR="008C02FC" w:rsidRPr="007017C8" w:rsidRDefault="008C02FC" w:rsidP="00EB5992">
            <w:pPr>
              <w:pStyle w:val="NoSpacing"/>
              <w:spacing w:line="276" w:lineRule="auto"/>
              <w:jc w:val="center"/>
              <w:rPr>
                <w:lang w:val="en-US" w:eastAsia="en-GB"/>
              </w:rPr>
            </w:pPr>
            <w:r w:rsidRPr="007017C8">
              <w:rPr>
                <w:lang w:val="en-US" w:eastAsia="en-GB"/>
              </w:rPr>
              <w:t>37</w:t>
            </w:r>
            <w:r w:rsidR="00237F11" w:rsidRPr="007017C8">
              <w:rPr>
                <w:lang w:val="en-US" w:eastAsia="en-GB"/>
              </w:rPr>
              <w:t xml:space="preserve"> </w:t>
            </w:r>
            <w:r w:rsidRPr="007017C8">
              <w:rPr>
                <w:lang w:val="en-US" w:eastAsia="en-GB"/>
              </w:rPr>
              <w:t>(62.7)</w:t>
            </w:r>
          </w:p>
        </w:tc>
        <w:tc>
          <w:tcPr>
            <w:tcW w:w="1218" w:type="dxa"/>
            <w:tcBorders>
              <w:top w:val="nil"/>
              <w:left w:val="nil"/>
              <w:bottom w:val="nil"/>
              <w:right w:val="nil"/>
            </w:tcBorders>
            <w:shd w:val="clear" w:color="auto" w:fill="auto"/>
            <w:noWrap/>
            <w:vAlign w:val="center"/>
            <w:hideMark/>
          </w:tcPr>
          <w:p w14:paraId="71AA449E" w14:textId="77777777" w:rsidR="008C02FC" w:rsidRPr="007017C8" w:rsidRDefault="00C752FE" w:rsidP="00EB5992">
            <w:pPr>
              <w:pStyle w:val="NoSpacing"/>
              <w:spacing w:line="276" w:lineRule="auto"/>
              <w:jc w:val="center"/>
              <w:rPr>
                <w:bCs/>
                <w:lang w:val="en-US" w:eastAsia="en-GB"/>
              </w:rPr>
            </w:pPr>
            <w:r w:rsidRPr="007017C8">
              <w:rPr>
                <w:bCs/>
                <w:lang w:val="en-US" w:eastAsia="en-GB"/>
              </w:rPr>
              <w:t>&lt;0.001</w:t>
            </w:r>
          </w:p>
        </w:tc>
      </w:tr>
      <w:tr w:rsidR="008C02FC" w:rsidRPr="007017C8" w14:paraId="59CEFA08" w14:textId="77777777" w:rsidTr="00216776">
        <w:trPr>
          <w:trHeight w:val="300"/>
        </w:trPr>
        <w:tc>
          <w:tcPr>
            <w:tcW w:w="3510" w:type="dxa"/>
            <w:tcBorders>
              <w:top w:val="nil"/>
              <w:left w:val="nil"/>
              <w:bottom w:val="nil"/>
              <w:right w:val="nil"/>
            </w:tcBorders>
            <w:shd w:val="clear" w:color="auto" w:fill="auto"/>
            <w:noWrap/>
            <w:vAlign w:val="center"/>
            <w:hideMark/>
          </w:tcPr>
          <w:p w14:paraId="184A3FCC" w14:textId="38FB8580" w:rsidR="008C02FC" w:rsidRPr="007017C8" w:rsidRDefault="00B05286" w:rsidP="00B05286">
            <w:pPr>
              <w:pStyle w:val="NoSpacing"/>
              <w:spacing w:line="276" w:lineRule="auto"/>
              <w:ind w:firstLine="142"/>
              <w:rPr>
                <w:lang w:val="en-US" w:eastAsia="en-GB"/>
              </w:rPr>
            </w:pPr>
            <w:r w:rsidRPr="007017C8">
              <w:rPr>
                <w:lang w:val="en-US" w:eastAsia="en-GB"/>
              </w:rPr>
              <w:t>GA</w:t>
            </w:r>
            <w:r w:rsidR="00BE25D9" w:rsidRPr="007017C8">
              <w:rPr>
                <w:lang w:val="en-US" w:eastAsia="en-GB"/>
              </w:rPr>
              <w:t xml:space="preserve"> at delivery </w:t>
            </w:r>
            <w:r w:rsidR="00283AC2">
              <w:rPr>
                <w:vertAlign w:val="superscript"/>
                <w:lang w:val="en-US" w:eastAsia="en-GB"/>
              </w:rPr>
              <w:t>b</w:t>
            </w:r>
            <w:r w:rsidR="00BE25D9" w:rsidRPr="007017C8">
              <w:rPr>
                <w:lang w:val="en-US" w:eastAsia="en-GB"/>
              </w:rPr>
              <w:t>, weeks (</w:t>
            </w:r>
            <w:r w:rsidR="003B4DD0" w:rsidRPr="007017C8">
              <w:rPr>
                <w:lang w:val="en-US" w:eastAsia="en-GB"/>
              </w:rPr>
              <w:t>n=</w:t>
            </w:r>
            <w:r w:rsidR="002A2A05" w:rsidRPr="007017C8">
              <w:rPr>
                <w:lang w:val="en-US" w:eastAsia="en-GB"/>
              </w:rPr>
              <w:t>823</w:t>
            </w:r>
            <w:r w:rsidR="00BE25D9" w:rsidRPr="007017C8">
              <w:rPr>
                <w:lang w:val="en-US" w:eastAsia="en-GB"/>
              </w:rPr>
              <w:t>)</w:t>
            </w:r>
          </w:p>
        </w:tc>
        <w:tc>
          <w:tcPr>
            <w:tcW w:w="2410" w:type="dxa"/>
            <w:tcBorders>
              <w:top w:val="nil"/>
              <w:left w:val="nil"/>
              <w:bottom w:val="nil"/>
              <w:right w:val="nil"/>
            </w:tcBorders>
            <w:shd w:val="clear" w:color="auto" w:fill="auto"/>
            <w:noWrap/>
            <w:vAlign w:val="center"/>
            <w:hideMark/>
          </w:tcPr>
          <w:p w14:paraId="737E2403" w14:textId="77777777" w:rsidR="008C02FC" w:rsidRPr="007017C8" w:rsidRDefault="00244D77" w:rsidP="00EB5992">
            <w:pPr>
              <w:pStyle w:val="NoSpacing"/>
              <w:spacing w:line="276" w:lineRule="auto"/>
              <w:jc w:val="center"/>
              <w:rPr>
                <w:lang w:val="en-US" w:eastAsia="en-GB"/>
              </w:rPr>
            </w:pPr>
            <w:r w:rsidRPr="007017C8">
              <w:rPr>
                <w:lang w:val="en-US" w:eastAsia="en-GB"/>
              </w:rPr>
              <w:t>39.9</w:t>
            </w:r>
            <w:r w:rsidRPr="007017C8" w:rsidDel="00244D77">
              <w:rPr>
                <w:lang w:val="en-US" w:eastAsia="en-GB"/>
              </w:rPr>
              <w:t xml:space="preserve"> </w:t>
            </w:r>
            <w:r w:rsidR="008C02FC" w:rsidRPr="007017C8">
              <w:rPr>
                <w:lang w:val="en-US" w:eastAsia="en-GB"/>
              </w:rPr>
              <w:t>(38.</w:t>
            </w:r>
            <w:r w:rsidR="00656C07" w:rsidRPr="007017C8">
              <w:rPr>
                <w:lang w:val="en-US" w:eastAsia="en-GB"/>
              </w:rPr>
              <w:t>9</w:t>
            </w:r>
            <w:r w:rsidR="008C02FC" w:rsidRPr="007017C8">
              <w:rPr>
                <w:lang w:val="en-US" w:eastAsia="en-GB"/>
              </w:rPr>
              <w:t xml:space="preserve"> -</w:t>
            </w:r>
            <w:r w:rsidR="002525B1" w:rsidRPr="007017C8">
              <w:rPr>
                <w:lang w:val="en-US" w:eastAsia="en-GB"/>
              </w:rPr>
              <w:t xml:space="preserve"> </w:t>
            </w:r>
            <w:r w:rsidR="008C02FC" w:rsidRPr="007017C8">
              <w:rPr>
                <w:lang w:val="en-US" w:eastAsia="en-GB"/>
              </w:rPr>
              <w:t>40.</w:t>
            </w:r>
            <w:r w:rsidR="00656C07" w:rsidRPr="007017C8">
              <w:rPr>
                <w:lang w:val="en-US" w:eastAsia="en-GB"/>
              </w:rPr>
              <w:t>9</w:t>
            </w:r>
            <w:r w:rsidR="008C02FC" w:rsidRPr="007017C8">
              <w:rPr>
                <w:lang w:val="en-US" w:eastAsia="en-GB"/>
              </w:rPr>
              <w:t>)</w:t>
            </w:r>
          </w:p>
        </w:tc>
        <w:tc>
          <w:tcPr>
            <w:tcW w:w="2326" w:type="dxa"/>
            <w:tcBorders>
              <w:top w:val="nil"/>
              <w:left w:val="nil"/>
              <w:bottom w:val="nil"/>
              <w:right w:val="nil"/>
            </w:tcBorders>
            <w:shd w:val="clear" w:color="auto" w:fill="auto"/>
            <w:noWrap/>
            <w:vAlign w:val="center"/>
            <w:hideMark/>
          </w:tcPr>
          <w:p w14:paraId="49387C0D" w14:textId="77777777" w:rsidR="008C02FC" w:rsidRPr="007017C8" w:rsidRDefault="008C02FC" w:rsidP="00EB5992">
            <w:pPr>
              <w:pStyle w:val="NoSpacing"/>
              <w:spacing w:line="276" w:lineRule="auto"/>
              <w:jc w:val="center"/>
              <w:rPr>
                <w:lang w:val="en-US" w:eastAsia="en-GB"/>
              </w:rPr>
            </w:pPr>
            <w:r w:rsidRPr="007017C8">
              <w:rPr>
                <w:lang w:val="en-US" w:eastAsia="en-GB"/>
              </w:rPr>
              <w:t>38</w:t>
            </w:r>
            <w:r w:rsidR="003B4DD0" w:rsidRPr="007017C8">
              <w:rPr>
                <w:lang w:val="en-US" w:eastAsia="en-GB"/>
              </w:rPr>
              <w:t>.</w:t>
            </w:r>
            <w:r w:rsidR="00656C07" w:rsidRPr="007017C8">
              <w:rPr>
                <w:lang w:val="en-US" w:eastAsia="en-GB"/>
              </w:rPr>
              <w:t>7</w:t>
            </w:r>
            <w:r w:rsidR="00237F11" w:rsidRPr="007017C8">
              <w:rPr>
                <w:lang w:val="en-US" w:eastAsia="en-GB"/>
              </w:rPr>
              <w:t xml:space="preserve"> </w:t>
            </w:r>
            <w:r w:rsidRPr="007017C8">
              <w:rPr>
                <w:lang w:val="en-US" w:eastAsia="en-GB"/>
              </w:rPr>
              <w:t>(37.</w:t>
            </w:r>
            <w:r w:rsidR="00656C07" w:rsidRPr="007017C8">
              <w:rPr>
                <w:lang w:val="en-US" w:eastAsia="en-GB"/>
              </w:rPr>
              <w:t>7</w:t>
            </w:r>
            <w:r w:rsidRPr="007017C8">
              <w:rPr>
                <w:lang w:val="en-US" w:eastAsia="en-GB"/>
              </w:rPr>
              <w:t xml:space="preserve"> -</w:t>
            </w:r>
            <w:r w:rsidR="002525B1" w:rsidRPr="007017C8">
              <w:rPr>
                <w:lang w:val="en-US" w:eastAsia="en-GB"/>
              </w:rPr>
              <w:t xml:space="preserve"> </w:t>
            </w:r>
            <w:r w:rsidRPr="007017C8">
              <w:rPr>
                <w:lang w:val="en-US" w:eastAsia="en-GB"/>
              </w:rPr>
              <w:t>39.</w:t>
            </w:r>
            <w:r w:rsidR="00656C07" w:rsidRPr="007017C8">
              <w:rPr>
                <w:lang w:val="en-US" w:eastAsia="en-GB"/>
              </w:rPr>
              <w:t>7</w:t>
            </w:r>
            <w:r w:rsidRPr="007017C8">
              <w:rPr>
                <w:lang w:val="en-US" w:eastAsia="en-GB"/>
              </w:rPr>
              <w:t>)</w:t>
            </w:r>
          </w:p>
        </w:tc>
        <w:tc>
          <w:tcPr>
            <w:tcW w:w="1218" w:type="dxa"/>
            <w:tcBorders>
              <w:top w:val="nil"/>
              <w:left w:val="nil"/>
              <w:bottom w:val="nil"/>
              <w:right w:val="nil"/>
            </w:tcBorders>
            <w:shd w:val="clear" w:color="auto" w:fill="auto"/>
            <w:noWrap/>
            <w:vAlign w:val="center"/>
            <w:hideMark/>
          </w:tcPr>
          <w:p w14:paraId="16FBED65" w14:textId="77777777" w:rsidR="008C02FC" w:rsidRPr="007017C8" w:rsidRDefault="00C752FE" w:rsidP="00EB5992">
            <w:pPr>
              <w:pStyle w:val="NoSpacing"/>
              <w:spacing w:line="276" w:lineRule="auto"/>
              <w:jc w:val="center"/>
              <w:rPr>
                <w:bCs/>
                <w:lang w:val="en-US" w:eastAsia="en-GB"/>
              </w:rPr>
            </w:pPr>
            <w:r w:rsidRPr="007017C8">
              <w:rPr>
                <w:bCs/>
                <w:lang w:val="en-US" w:eastAsia="en-GB"/>
              </w:rPr>
              <w:t>&lt;0.001</w:t>
            </w:r>
          </w:p>
        </w:tc>
      </w:tr>
      <w:tr w:rsidR="008C02FC" w:rsidRPr="007017C8" w14:paraId="5245AD07" w14:textId="77777777" w:rsidTr="00216776">
        <w:trPr>
          <w:trHeight w:val="300"/>
        </w:trPr>
        <w:tc>
          <w:tcPr>
            <w:tcW w:w="3510" w:type="dxa"/>
            <w:tcBorders>
              <w:top w:val="nil"/>
              <w:left w:val="nil"/>
              <w:bottom w:val="nil"/>
              <w:right w:val="nil"/>
            </w:tcBorders>
            <w:shd w:val="clear" w:color="auto" w:fill="auto"/>
            <w:noWrap/>
            <w:vAlign w:val="center"/>
            <w:hideMark/>
          </w:tcPr>
          <w:p w14:paraId="745AE38A" w14:textId="77777777" w:rsidR="008C02FC" w:rsidRPr="007017C8" w:rsidRDefault="008C02FC" w:rsidP="00B05286">
            <w:pPr>
              <w:pStyle w:val="NoSpacing"/>
              <w:spacing w:line="276" w:lineRule="auto"/>
              <w:ind w:firstLine="142"/>
              <w:rPr>
                <w:lang w:val="en-US" w:eastAsia="en-GB"/>
              </w:rPr>
            </w:pPr>
            <w:r w:rsidRPr="007017C8">
              <w:rPr>
                <w:lang w:val="en-US" w:eastAsia="en-GB"/>
              </w:rPr>
              <w:t>Preterm delivery</w:t>
            </w:r>
            <w:r w:rsidR="00BE25D9" w:rsidRPr="007017C8">
              <w:rPr>
                <w:lang w:val="en-US" w:eastAsia="en-GB"/>
              </w:rPr>
              <w:t xml:space="preserve"> (</w:t>
            </w:r>
            <w:r w:rsidR="003B4DD0" w:rsidRPr="007017C8">
              <w:rPr>
                <w:lang w:val="en-US" w:eastAsia="en-GB"/>
              </w:rPr>
              <w:t>n=</w:t>
            </w:r>
            <w:r w:rsidR="002A2A05" w:rsidRPr="007017C8">
              <w:rPr>
                <w:lang w:val="en-US" w:eastAsia="en-GB"/>
              </w:rPr>
              <w:t>823</w:t>
            </w:r>
            <w:r w:rsidR="00BE25D9" w:rsidRPr="007017C8">
              <w:rPr>
                <w:lang w:val="en-US" w:eastAsia="en-GB"/>
              </w:rPr>
              <w:t>)</w:t>
            </w:r>
          </w:p>
        </w:tc>
        <w:tc>
          <w:tcPr>
            <w:tcW w:w="2410" w:type="dxa"/>
            <w:tcBorders>
              <w:top w:val="nil"/>
              <w:left w:val="nil"/>
              <w:bottom w:val="nil"/>
              <w:right w:val="nil"/>
            </w:tcBorders>
            <w:shd w:val="clear" w:color="auto" w:fill="auto"/>
            <w:noWrap/>
            <w:vAlign w:val="center"/>
            <w:hideMark/>
          </w:tcPr>
          <w:p w14:paraId="5DD80EC8" w14:textId="77777777" w:rsidR="008C02FC" w:rsidRPr="007017C8" w:rsidRDefault="008C02FC" w:rsidP="00EB5992">
            <w:pPr>
              <w:pStyle w:val="NoSpacing"/>
              <w:spacing w:line="276" w:lineRule="auto"/>
              <w:jc w:val="center"/>
              <w:rPr>
                <w:lang w:val="en-US" w:eastAsia="en-GB"/>
              </w:rPr>
            </w:pPr>
            <w:r w:rsidRPr="007017C8">
              <w:rPr>
                <w:lang w:val="en-US" w:eastAsia="en-GB"/>
              </w:rPr>
              <w:t>29</w:t>
            </w:r>
            <w:r w:rsidR="00237F11" w:rsidRPr="007017C8">
              <w:rPr>
                <w:lang w:val="en-US" w:eastAsia="en-GB"/>
              </w:rPr>
              <w:t xml:space="preserve"> </w:t>
            </w:r>
            <w:r w:rsidRPr="007017C8">
              <w:rPr>
                <w:lang w:val="en-US" w:eastAsia="en-GB"/>
              </w:rPr>
              <w:t>(3.8)</w:t>
            </w:r>
          </w:p>
        </w:tc>
        <w:tc>
          <w:tcPr>
            <w:tcW w:w="2326" w:type="dxa"/>
            <w:tcBorders>
              <w:top w:val="nil"/>
              <w:left w:val="nil"/>
              <w:bottom w:val="nil"/>
              <w:right w:val="nil"/>
            </w:tcBorders>
            <w:shd w:val="clear" w:color="auto" w:fill="auto"/>
            <w:noWrap/>
            <w:vAlign w:val="center"/>
            <w:hideMark/>
          </w:tcPr>
          <w:p w14:paraId="44BBECFE" w14:textId="77777777" w:rsidR="008C02FC" w:rsidRPr="007017C8" w:rsidRDefault="008C02FC" w:rsidP="00EB5992">
            <w:pPr>
              <w:pStyle w:val="NoSpacing"/>
              <w:spacing w:line="276" w:lineRule="auto"/>
              <w:jc w:val="center"/>
              <w:rPr>
                <w:lang w:val="en-US" w:eastAsia="en-GB"/>
              </w:rPr>
            </w:pPr>
            <w:r w:rsidRPr="007017C8">
              <w:rPr>
                <w:lang w:val="en-US" w:eastAsia="en-GB"/>
              </w:rPr>
              <w:t>10</w:t>
            </w:r>
            <w:r w:rsidR="00237F11" w:rsidRPr="007017C8">
              <w:rPr>
                <w:lang w:val="en-US" w:eastAsia="en-GB"/>
              </w:rPr>
              <w:t xml:space="preserve"> </w:t>
            </w:r>
            <w:r w:rsidRPr="007017C8">
              <w:rPr>
                <w:lang w:val="en-US" w:eastAsia="en-GB"/>
              </w:rPr>
              <w:t>(1</w:t>
            </w:r>
            <w:r w:rsidR="003B4DD0" w:rsidRPr="007017C8">
              <w:rPr>
                <w:lang w:val="en-US" w:eastAsia="en-GB"/>
              </w:rPr>
              <w:t>7.0</w:t>
            </w:r>
            <w:r w:rsidRPr="007017C8">
              <w:rPr>
                <w:lang w:val="en-US" w:eastAsia="en-GB"/>
              </w:rPr>
              <w:t>)</w:t>
            </w:r>
          </w:p>
        </w:tc>
        <w:tc>
          <w:tcPr>
            <w:tcW w:w="1218" w:type="dxa"/>
            <w:tcBorders>
              <w:top w:val="nil"/>
              <w:left w:val="nil"/>
              <w:bottom w:val="nil"/>
              <w:right w:val="nil"/>
            </w:tcBorders>
            <w:shd w:val="clear" w:color="auto" w:fill="auto"/>
            <w:noWrap/>
            <w:vAlign w:val="center"/>
            <w:hideMark/>
          </w:tcPr>
          <w:p w14:paraId="787F9A0C" w14:textId="77777777" w:rsidR="008C02FC" w:rsidRPr="007017C8" w:rsidRDefault="00C752FE" w:rsidP="00EB5992">
            <w:pPr>
              <w:pStyle w:val="NoSpacing"/>
              <w:spacing w:line="276" w:lineRule="auto"/>
              <w:jc w:val="center"/>
              <w:rPr>
                <w:bCs/>
                <w:lang w:val="en-US" w:eastAsia="en-GB"/>
              </w:rPr>
            </w:pPr>
            <w:r w:rsidRPr="007017C8">
              <w:rPr>
                <w:bCs/>
                <w:lang w:val="en-US" w:eastAsia="en-GB"/>
              </w:rPr>
              <w:t>&lt;0.001</w:t>
            </w:r>
          </w:p>
        </w:tc>
      </w:tr>
      <w:tr w:rsidR="008C02FC" w:rsidRPr="007017C8" w14:paraId="2EE6CF95" w14:textId="77777777" w:rsidTr="00216776">
        <w:trPr>
          <w:trHeight w:val="300"/>
        </w:trPr>
        <w:tc>
          <w:tcPr>
            <w:tcW w:w="3510" w:type="dxa"/>
            <w:tcBorders>
              <w:top w:val="nil"/>
              <w:left w:val="nil"/>
              <w:bottom w:val="nil"/>
              <w:right w:val="nil"/>
            </w:tcBorders>
            <w:shd w:val="clear" w:color="auto" w:fill="auto"/>
            <w:noWrap/>
            <w:vAlign w:val="center"/>
            <w:hideMark/>
          </w:tcPr>
          <w:p w14:paraId="560BCA52" w14:textId="243D5CCA" w:rsidR="008C02FC" w:rsidRPr="007017C8" w:rsidRDefault="008C02FC" w:rsidP="00B05286">
            <w:pPr>
              <w:pStyle w:val="NoSpacing"/>
              <w:spacing w:line="276" w:lineRule="auto"/>
              <w:ind w:firstLine="142"/>
              <w:rPr>
                <w:lang w:val="en-US" w:eastAsia="en-GB"/>
              </w:rPr>
            </w:pPr>
            <w:r w:rsidRPr="007017C8">
              <w:rPr>
                <w:lang w:val="en-US" w:eastAsia="en-GB"/>
              </w:rPr>
              <w:t>Birth</w:t>
            </w:r>
            <w:r w:rsidR="00D61320">
              <w:rPr>
                <w:lang w:val="en-US" w:eastAsia="en-GB"/>
              </w:rPr>
              <w:t xml:space="preserve"> </w:t>
            </w:r>
            <w:r w:rsidRPr="007017C8">
              <w:rPr>
                <w:lang w:val="en-US" w:eastAsia="en-GB"/>
              </w:rPr>
              <w:t>weight</w:t>
            </w:r>
            <w:r w:rsidR="00BE25D9" w:rsidRPr="007017C8">
              <w:rPr>
                <w:lang w:val="en-US" w:eastAsia="en-GB"/>
              </w:rPr>
              <w:t xml:space="preserve"> </w:t>
            </w:r>
            <w:r w:rsidR="00283AC2">
              <w:rPr>
                <w:vertAlign w:val="superscript"/>
                <w:lang w:val="en-US" w:eastAsia="en-GB"/>
              </w:rPr>
              <w:t>b</w:t>
            </w:r>
            <w:r w:rsidR="00BE25D9" w:rsidRPr="007017C8">
              <w:rPr>
                <w:lang w:val="en-US" w:eastAsia="en-GB"/>
              </w:rPr>
              <w:t>, grams (</w:t>
            </w:r>
            <w:r w:rsidR="003B4DD0" w:rsidRPr="007017C8">
              <w:rPr>
                <w:lang w:val="en-US" w:eastAsia="en-GB"/>
              </w:rPr>
              <w:t>n=</w:t>
            </w:r>
            <w:r w:rsidR="00B615FE" w:rsidRPr="007017C8">
              <w:rPr>
                <w:lang w:val="en-US" w:eastAsia="en-GB"/>
              </w:rPr>
              <w:t>823</w:t>
            </w:r>
            <w:r w:rsidR="00BE25D9" w:rsidRPr="007017C8">
              <w:rPr>
                <w:lang w:val="en-US" w:eastAsia="en-GB"/>
              </w:rPr>
              <w:t>)</w:t>
            </w:r>
          </w:p>
        </w:tc>
        <w:tc>
          <w:tcPr>
            <w:tcW w:w="2410" w:type="dxa"/>
            <w:tcBorders>
              <w:top w:val="nil"/>
              <w:left w:val="nil"/>
              <w:bottom w:val="nil"/>
              <w:right w:val="nil"/>
            </w:tcBorders>
            <w:shd w:val="clear" w:color="auto" w:fill="auto"/>
            <w:noWrap/>
            <w:vAlign w:val="center"/>
            <w:hideMark/>
          </w:tcPr>
          <w:p w14:paraId="1D5D9165" w14:textId="77777777" w:rsidR="008C02FC" w:rsidRPr="007017C8" w:rsidRDefault="008C02FC" w:rsidP="00EB5992">
            <w:pPr>
              <w:pStyle w:val="NoSpacing"/>
              <w:spacing w:line="276" w:lineRule="auto"/>
              <w:jc w:val="center"/>
              <w:rPr>
                <w:lang w:val="en-US" w:eastAsia="en-GB"/>
              </w:rPr>
            </w:pPr>
            <w:r w:rsidRPr="007017C8">
              <w:rPr>
                <w:lang w:val="en-US" w:eastAsia="en-GB"/>
              </w:rPr>
              <w:t>3490</w:t>
            </w:r>
            <w:r w:rsidR="002525B1" w:rsidRPr="007017C8">
              <w:rPr>
                <w:lang w:val="en-US" w:eastAsia="en-GB"/>
              </w:rPr>
              <w:t xml:space="preserve"> </w:t>
            </w:r>
            <w:r w:rsidRPr="007017C8">
              <w:rPr>
                <w:lang w:val="en-US" w:eastAsia="en-GB"/>
              </w:rPr>
              <w:t>(3170 -</w:t>
            </w:r>
            <w:r w:rsidR="002525B1" w:rsidRPr="007017C8">
              <w:rPr>
                <w:lang w:val="en-US" w:eastAsia="en-GB"/>
              </w:rPr>
              <w:t xml:space="preserve"> </w:t>
            </w:r>
            <w:r w:rsidRPr="007017C8">
              <w:rPr>
                <w:lang w:val="en-US" w:eastAsia="en-GB"/>
              </w:rPr>
              <w:t>3795)</w:t>
            </w:r>
          </w:p>
        </w:tc>
        <w:tc>
          <w:tcPr>
            <w:tcW w:w="2326" w:type="dxa"/>
            <w:tcBorders>
              <w:top w:val="nil"/>
              <w:left w:val="nil"/>
              <w:bottom w:val="nil"/>
              <w:right w:val="nil"/>
            </w:tcBorders>
            <w:shd w:val="clear" w:color="auto" w:fill="auto"/>
            <w:noWrap/>
            <w:vAlign w:val="center"/>
            <w:hideMark/>
          </w:tcPr>
          <w:p w14:paraId="299F8EDC" w14:textId="77777777" w:rsidR="008C02FC" w:rsidRPr="007017C8" w:rsidRDefault="008C02FC" w:rsidP="00EB5992">
            <w:pPr>
              <w:pStyle w:val="NoSpacing"/>
              <w:spacing w:line="276" w:lineRule="auto"/>
              <w:jc w:val="center"/>
              <w:rPr>
                <w:lang w:val="en-US" w:eastAsia="en-GB"/>
              </w:rPr>
            </w:pPr>
            <w:r w:rsidRPr="007017C8">
              <w:rPr>
                <w:lang w:val="en-US" w:eastAsia="en-GB"/>
              </w:rPr>
              <w:t>3275</w:t>
            </w:r>
            <w:r w:rsidR="002525B1" w:rsidRPr="007017C8">
              <w:rPr>
                <w:lang w:val="en-US" w:eastAsia="en-GB"/>
              </w:rPr>
              <w:t xml:space="preserve"> </w:t>
            </w:r>
            <w:r w:rsidRPr="007017C8">
              <w:rPr>
                <w:lang w:val="en-US" w:eastAsia="en-GB"/>
              </w:rPr>
              <w:t>(2700 -</w:t>
            </w:r>
            <w:r w:rsidR="002525B1" w:rsidRPr="007017C8">
              <w:rPr>
                <w:lang w:val="en-US" w:eastAsia="en-GB"/>
              </w:rPr>
              <w:t xml:space="preserve"> </w:t>
            </w:r>
            <w:r w:rsidRPr="007017C8">
              <w:rPr>
                <w:lang w:val="en-US" w:eastAsia="en-GB"/>
              </w:rPr>
              <w:t>3600)</w:t>
            </w:r>
          </w:p>
        </w:tc>
        <w:tc>
          <w:tcPr>
            <w:tcW w:w="1218" w:type="dxa"/>
            <w:tcBorders>
              <w:top w:val="nil"/>
              <w:left w:val="nil"/>
              <w:bottom w:val="nil"/>
              <w:right w:val="nil"/>
            </w:tcBorders>
            <w:shd w:val="clear" w:color="auto" w:fill="auto"/>
            <w:noWrap/>
            <w:vAlign w:val="center"/>
            <w:hideMark/>
          </w:tcPr>
          <w:p w14:paraId="6938461E" w14:textId="77777777" w:rsidR="008C02FC" w:rsidRPr="007017C8" w:rsidRDefault="00C752FE" w:rsidP="00EB5992">
            <w:pPr>
              <w:pStyle w:val="NoSpacing"/>
              <w:spacing w:line="276" w:lineRule="auto"/>
              <w:jc w:val="center"/>
              <w:rPr>
                <w:bCs/>
                <w:lang w:val="en-US" w:eastAsia="en-GB"/>
              </w:rPr>
            </w:pPr>
            <w:r w:rsidRPr="007017C8">
              <w:rPr>
                <w:bCs/>
                <w:lang w:val="en-US" w:eastAsia="en-GB"/>
              </w:rPr>
              <w:t>&lt;0.001</w:t>
            </w:r>
          </w:p>
        </w:tc>
      </w:tr>
      <w:tr w:rsidR="008C02FC" w:rsidRPr="007017C8" w14:paraId="338D94F0" w14:textId="77777777" w:rsidTr="00216776">
        <w:trPr>
          <w:trHeight w:val="300"/>
        </w:trPr>
        <w:tc>
          <w:tcPr>
            <w:tcW w:w="3510" w:type="dxa"/>
            <w:tcBorders>
              <w:top w:val="nil"/>
              <w:left w:val="nil"/>
              <w:bottom w:val="nil"/>
              <w:right w:val="nil"/>
            </w:tcBorders>
            <w:shd w:val="clear" w:color="auto" w:fill="auto"/>
            <w:noWrap/>
            <w:vAlign w:val="center"/>
            <w:hideMark/>
          </w:tcPr>
          <w:p w14:paraId="67B64312" w14:textId="611D6A54" w:rsidR="008C02FC" w:rsidRPr="007017C8" w:rsidRDefault="008C02FC" w:rsidP="00B05286">
            <w:pPr>
              <w:pStyle w:val="NoSpacing"/>
              <w:spacing w:line="276" w:lineRule="auto"/>
              <w:ind w:firstLine="142"/>
              <w:rPr>
                <w:lang w:val="en-US" w:eastAsia="en-GB"/>
              </w:rPr>
            </w:pPr>
            <w:r w:rsidRPr="007017C8">
              <w:rPr>
                <w:lang w:val="en-US" w:eastAsia="en-GB"/>
              </w:rPr>
              <w:t>Major PPH</w:t>
            </w:r>
            <w:r w:rsidR="00BE25D9" w:rsidRPr="007017C8">
              <w:rPr>
                <w:lang w:val="en-US" w:eastAsia="en-GB"/>
              </w:rPr>
              <w:t xml:space="preserve"> </w:t>
            </w:r>
            <w:r w:rsidR="00283AC2">
              <w:rPr>
                <w:vertAlign w:val="superscript"/>
                <w:lang w:val="en-US" w:eastAsia="en-GB"/>
              </w:rPr>
              <w:t>c</w:t>
            </w:r>
            <w:r w:rsidR="003B4DD0" w:rsidRPr="007017C8">
              <w:rPr>
                <w:lang w:val="en-US" w:eastAsia="en-GB"/>
              </w:rPr>
              <w:t xml:space="preserve"> </w:t>
            </w:r>
            <w:r w:rsidR="00BE25D9" w:rsidRPr="007017C8">
              <w:rPr>
                <w:lang w:val="en-US" w:eastAsia="en-GB"/>
              </w:rPr>
              <w:t>(</w:t>
            </w:r>
            <w:r w:rsidR="003B4DD0" w:rsidRPr="007017C8">
              <w:rPr>
                <w:lang w:val="en-US" w:eastAsia="en-GB"/>
              </w:rPr>
              <w:t>n=8</w:t>
            </w:r>
            <w:r w:rsidR="00B615FE" w:rsidRPr="007017C8">
              <w:rPr>
                <w:lang w:val="en-US" w:eastAsia="en-GB"/>
              </w:rPr>
              <w:t>21</w:t>
            </w:r>
            <w:r w:rsidR="00BE25D9" w:rsidRPr="007017C8">
              <w:rPr>
                <w:lang w:val="en-US" w:eastAsia="en-GB"/>
              </w:rPr>
              <w:t>)</w:t>
            </w:r>
          </w:p>
        </w:tc>
        <w:tc>
          <w:tcPr>
            <w:tcW w:w="2410" w:type="dxa"/>
            <w:tcBorders>
              <w:top w:val="nil"/>
              <w:left w:val="nil"/>
              <w:bottom w:val="nil"/>
              <w:right w:val="nil"/>
            </w:tcBorders>
            <w:shd w:val="clear" w:color="auto" w:fill="auto"/>
            <w:noWrap/>
            <w:vAlign w:val="center"/>
            <w:hideMark/>
          </w:tcPr>
          <w:p w14:paraId="5637EF5E" w14:textId="77777777" w:rsidR="008C02FC" w:rsidRPr="007017C8" w:rsidRDefault="008C02FC" w:rsidP="00EB5992">
            <w:pPr>
              <w:pStyle w:val="NoSpacing"/>
              <w:spacing w:line="276" w:lineRule="auto"/>
              <w:jc w:val="center"/>
              <w:rPr>
                <w:lang w:val="en-US" w:eastAsia="en-GB"/>
              </w:rPr>
            </w:pPr>
            <w:r w:rsidRPr="007017C8">
              <w:rPr>
                <w:lang w:val="en-US" w:eastAsia="en-GB"/>
              </w:rPr>
              <w:t>115</w:t>
            </w:r>
            <w:r w:rsidR="00237F11" w:rsidRPr="007017C8">
              <w:rPr>
                <w:lang w:val="en-US" w:eastAsia="en-GB"/>
              </w:rPr>
              <w:t xml:space="preserve"> </w:t>
            </w:r>
            <w:r w:rsidRPr="007017C8">
              <w:rPr>
                <w:lang w:val="en-US" w:eastAsia="en-GB"/>
              </w:rPr>
              <w:t>(15.</w:t>
            </w:r>
            <w:r w:rsidR="003B4DD0" w:rsidRPr="007017C8">
              <w:rPr>
                <w:lang w:val="en-US" w:eastAsia="en-GB"/>
              </w:rPr>
              <w:t>1</w:t>
            </w:r>
            <w:r w:rsidRPr="007017C8">
              <w:rPr>
                <w:lang w:val="en-US" w:eastAsia="en-GB"/>
              </w:rPr>
              <w:t>)</w:t>
            </w:r>
          </w:p>
        </w:tc>
        <w:tc>
          <w:tcPr>
            <w:tcW w:w="2326" w:type="dxa"/>
            <w:tcBorders>
              <w:top w:val="nil"/>
              <w:left w:val="nil"/>
              <w:bottom w:val="nil"/>
              <w:right w:val="nil"/>
            </w:tcBorders>
            <w:shd w:val="clear" w:color="auto" w:fill="auto"/>
            <w:noWrap/>
            <w:vAlign w:val="center"/>
            <w:hideMark/>
          </w:tcPr>
          <w:p w14:paraId="3AE6BD38" w14:textId="77777777" w:rsidR="008C02FC" w:rsidRPr="007017C8" w:rsidRDefault="008C02FC" w:rsidP="00EB5992">
            <w:pPr>
              <w:pStyle w:val="NoSpacing"/>
              <w:spacing w:line="276" w:lineRule="auto"/>
              <w:jc w:val="center"/>
              <w:rPr>
                <w:lang w:val="en-US" w:eastAsia="en-GB"/>
              </w:rPr>
            </w:pPr>
            <w:r w:rsidRPr="007017C8">
              <w:rPr>
                <w:lang w:val="en-US" w:eastAsia="en-GB"/>
              </w:rPr>
              <w:t>12</w:t>
            </w:r>
            <w:r w:rsidR="00237F11" w:rsidRPr="007017C8">
              <w:rPr>
                <w:lang w:val="en-US" w:eastAsia="en-GB"/>
              </w:rPr>
              <w:t xml:space="preserve"> </w:t>
            </w:r>
            <w:r w:rsidRPr="007017C8">
              <w:rPr>
                <w:lang w:val="en-US" w:eastAsia="en-GB"/>
              </w:rPr>
              <w:t>(20.3)</w:t>
            </w:r>
          </w:p>
        </w:tc>
        <w:tc>
          <w:tcPr>
            <w:tcW w:w="1218" w:type="dxa"/>
            <w:tcBorders>
              <w:top w:val="nil"/>
              <w:left w:val="nil"/>
              <w:bottom w:val="nil"/>
              <w:right w:val="nil"/>
            </w:tcBorders>
            <w:shd w:val="clear" w:color="auto" w:fill="auto"/>
            <w:noWrap/>
            <w:vAlign w:val="center"/>
            <w:hideMark/>
          </w:tcPr>
          <w:p w14:paraId="40F5DF8A" w14:textId="77777777" w:rsidR="008C02FC" w:rsidRPr="007017C8" w:rsidRDefault="008C02FC" w:rsidP="00EB5992">
            <w:pPr>
              <w:pStyle w:val="NoSpacing"/>
              <w:spacing w:line="276" w:lineRule="auto"/>
              <w:jc w:val="center"/>
              <w:rPr>
                <w:lang w:val="en-US" w:eastAsia="en-GB"/>
              </w:rPr>
            </w:pPr>
            <w:r w:rsidRPr="007017C8">
              <w:rPr>
                <w:lang w:val="en-US" w:eastAsia="en-GB"/>
              </w:rPr>
              <w:t>0.28</w:t>
            </w:r>
          </w:p>
        </w:tc>
      </w:tr>
      <w:tr w:rsidR="008C02FC" w:rsidRPr="007017C8" w14:paraId="4EFCD70F" w14:textId="77777777" w:rsidTr="00216776">
        <w:trPr>
          <w:trHeight w:val="300"/>
        </w:trPr>
        <w:tc>
          <w:tcPr>
            <w:tcW w:w="3510" w:type="dxa"/>
            <w:tcBorders>
              <w:top w:val="nil"/>
              <w:left w:val="nil"/>
              <w:bottom w:val="nil"/>
              <w:right w:val="nil"/>
            </w:tcBorders>
            <w:shd w:val="clear" w:color="auto" w:fill="auto"/>
            <w:noWrap/>
            <w:vAlign w:val="center"/>
            <w:hideMark/>
          </w:tcPr>
          <w:p w14:paraId="599792ED" w14:textId="77777777" w:rsidR="008C02FC" w:rsidRPr="007017C8" w:rsidRDefault="008C02FC" w:rsidP="00B05286">
            <w:pPr>
              <w:pStyle w:val="NoSpacing"/>
              <w:spacing w:line="276" w:lineRule="auto"/>
              <w:ind w:firstLine="142"/>
              <w:rPr>
                <w:lang w:val="en-US" w:eastAsia="en-GB"/>
              </w:rPr>
            </w:pPr>
            <w:r w:rsidRPr="007017C8">
              <w:rPr>
                <w:lang w:val="en-US" w:eastAsia="en-GB"/>
              </w:rPr>
              <w:t>Mode of delivery</w:t>
            </w:r>
            <w:r w:rsidR="00BE25D9" w:rsidRPr="007017C8">
              <w:rPr>
                <w:lang w:val="en-US" w:eastAsia="en-GB"/>
              </w:rPr>
              <w:t xml:space="preserve"> (</w:t>
            </w:r>
            <w:r w:rsidR="003B4DD0" w:rsidRPr="007017C8">
              <w:rPr>
                <w:lang w:val="en-US" w:eastAsia="en-GB"/>
              </w:rPr>
              <w:t>n=</w:t>
            </w:r>
            <w:r w:rsidR="002A2A05" w:rsidRPr="007017C8">
              <w:rPr>
                <w:lang w:val="en-US" w:eastAsia="en-GB"/>
              </w:rPr>
              <w:t>823</w:t>
            </w:r>
            <w:r w:rsidR="00BE25D9" w:rsidRPr="007017C8">
              <w:rPr>
                <w:lang w:val="en-US" w:eastAsia="en-GB"/>
              </w:rPr>
              <w:t>)</w:t>
            </w:r>
          </w:p>
        </w:tc>
        <w:tc>
          <w:tcPr>
            <w:tcW w:w="4736" w:type="dxa"/>
            <w:gridSpan w:val="2"/>
            <w:tcBorders>
              <w:top w:val="nil"/>
              <w:left w:val="nil"/>
              <w:bottom w:val="nil"/>
              <w:right w:val="nil"/>
            </w:tcBorders>
            <w:shd w:val="clear" w:color="auto" w:fill="auto"/>
            <w:noWrap/>
            <w:vAlign w:val="center"/>
            <w:hideMark/>
          </w:tcPr>
          <w:p w14:paraId="26EC82D6" w14:textId="77777777" w:rsidR="008C02FC" w:rsidRPr="007017C8" w:rsidRDefault="008C02FC" w:rsidP="00EB5992">
            <w:pPr>
              <w:pStyle w:val="NoSpacing"/>
              <w:spacing w:line="276" w:lineRule="auto"/>
              <w:jc w:val="center"/>
              <w:rPr>
                <w:lang w:val="en-US" w:eastAsia="en-GB"/>
              </w:rPr>
            </w:pPr>
          </w:p>
        </w:tc>
        <w:tc>
          <w:tcPr>
            <w:tcW w:w="1218" w:type="dxa"/>
            <w:tcBorders>
              <w:top w:val="nil"/>
              <w:left w:val="nil"/>
              <w:bottom w:val="nil"/>
              <w:right w:val="nil"/>
            </w:tcBorders>
            <w:shd w:val="clear" w:color="auto" w:fill="auto"/>
            <w:noWrap/>
            <w:vAlign w:val="center"/>
            <w:hideMark/>
          </w:tcPr>
          <w:p w14:paraId="5A64256E" w14:textId="77777777" w:rsidR="008C02FC" w:rsidRPr="007017C8" w:rsidRDefault="008C02FC" w:rsidP="00EB5992">
            <w:pPr>
              <w:pStyle w:val="NoSpacing"/>
              <w:spacing w:line="276" w:lineRule="auto"/>
              <w:jc w:val="center"/>
              <w:rPr>
                <w:lang w:val="en-US" w:eastAsia="en-GB"/>
              </w:rPr>
            </w:pPr>
          </w:p>
        </w:tc>
      </w:tr>
      <w:tr w:rsidR="008C02FC" w:rsidRPr="007017C8" w14:paraId="2A63437D" w14:textId="77777777" w:rsidTr="00216776">
        <w:trPr>
          <w:trHeight w:val="300"/>
        </w:trPr>
        <w:tc>
          <w:tcPr>
            <w:tcW w:w="3510" w:type="dxa"/>
            <w:tcBorders>
              <w:top w:val="nil"/>
              <w:left w:val="nil"/>
              <w:bottom w:val="nil"/>
              <w:right w:val="nil"/>
            </w:tcBorders>
            <w:shd w:val="clear" w:color="auto" w:fill="auto"/>
            <w:noWrap/>
            <w:vAlign w:val="center"/>
            <w:hideMark/>
          </w:tcPr>
          <w:p w14:paraId="54D33C14" w14:textId="4084F427" w:rsidR="008C02FC" w:rsidRPr="007017C8" w:rsidRDefault="008C02FC" w:rsidP="00B05286">
            <w:pPr>
              <w:pStyle w:val="NoSpacing"/>
              <w:spacing w:line="276" w:lineRule="auto"/>
              <w:ind w:left="720" w:firstLine="142"/>
              <w:rPr>
                <w:i/>
                <w:iCs/>
                <w:lang w:val="en-US" w:eastAsia="en-GB"/>
              </w:rPr>
            </w:pPr>
            <w:r w:rsidRPr="007017C8">
              <w:rPr>
                <w:i/>
                <w:iCs/>
                <w:lang w:val="en-US" w:eastAsia="en-GB"/>
              </w:rPr>
              <w:t xml:space="preserve">LSCS in </w:t>
            </w:r>
            <w:r w:rsidR="00D61320" w:rsidRPr="007017C8">
              <w:rPr>
                <w:i/>
                <w:iCs/>
                <w:lang w:val="en-US" w:eastAsia="en-GB"/>
              </w:rPr>
              <w:t>labor</w:t>
            </w:r>
          </w:p>
        </w:tc>
        <w:tc>
          <w:tcPr>
            <w:tcW w:w="2410" w:type="dxa"/>
            <w:tcBorders>
              <w:top w:val="nil"/>
              <w:left w:val="nil"/>
              <w:bottom w:val="nil"/>
              <w:right w:val="nil"/>
            </w:tcBorders>
            <w:shd w:val="clear" w:color="auto" w:fill="auto"/>
            <w:noWrap/>
            <w:vAlign w:val="center"/>
            <w:hideMark/>
          </w:tcPr>
          <w:p w14:paraId="46B4BF1B" w14:textId="77777777" w:rsidR="008C02FC" w:rsidRPr="007017C8" w:rsidRDefault="008C02FC" w:rsidP="00EB5992">
            <w:pPr>
              <w:pStyle w:val="NoSpacing"/>
              <w:spacing w:line="276" w:lineRule="auto"/>
              <w:jc w:val="center"/>
              <w:rPr>
                <w:lang w:val="en-US" w:eastAsia="en-GB"/>
              </w:rPr>
            </w:pPr>
            <w:r w:rsidRPr="007017C8">
              <w:rPr>
                <w:lang w:val="en-US" w:eastAsia="en-GB"/>
              </w:rPr>
              <w:t>136</w:t>
            </w:r>
            <w:r w:rsidR="00237F11" w:rsidRPr="007017C8">
              <w:rPr>
                <w:lang w:val="en-US" w:eastAsia="en-GB"/>
              </w:rPr>
              <w:t xml:space="preserve"> </w:t>
            </w:r>
            <w:r w:rsidRPr="007017C8">
              <w:rPr>
                <w:lang w:val="en-US" w:eastAsia="en-GB"/>
              </w:rPr>
              <w:t>(17.8)</w:t>
            </w:r>
          </w:p>
        </w:tc>
        <w:tc>
          <w:tcPr>
            <w:tcW w:w="2326" w:type="dxa"/>
            <w:tcBorders>
              <w:top w:val="nil"/>
              <w:left w:val="nil"/>
              <w:bottom w:val="nil"/>
              <w:right w:val="nil"/>
            </w:tcBorders>
            <w:shd w:val="clear" w:color="auto" w:fill="auto"/>
            <w:noWrap/>
            <w:vAlign w:val="center"/>
            <w:hideMark/>
          </w:tcPr>
          <w:p w14:paraId="1F14419B" w14:textId="1F4DB59F" w:rsidR="008C02FC" w:rsidRPr="007017C8" w:rsidRDefault="008C02FC" w:rsidP="00EB5992">
            <w:pPr>
              <w:pStyle w:val="NoSpacing"/>
              <w:spacing w:line="276" w:lineRule="auto"/>
              <w:jc w:val="center"/>
              <w:rPr>
                <w:lang w:val="en-US" w:eastAsia="en-GB"/>
              </w:rPr>
            </w:pPr>
            <w:r w:rsidRPr="007017C8">
              <w:rPr>
                <w:lang w:val="en-US" w:eastAsia="en-GB"/>
              </w:rPr>
              <w:t>10</w:t>
            </w:r>
            <w:r w:rsidR="00237F11" w:rsidRPr="007017C8">
              <w:rPr>
                <w:lang w:val="en-US" w:eastAsia="en-GB"/>
              </w:rPr>
              <w:t xml:space="preserve"> </w:t>
            </w:r>
            <w:r w:rsidR="002525B1" w:rsidRPr="007017C8">
              <w:rPr>
                <w:lang w:val="en-US" w:eastAsia="en-GB"/>
              </w:rPr>
              <w:t xml:space="preserve"> </w:t>
            </w:r>
            <w:r w:rsidRPr="007017C8">
              <w:rPr>
                <w:lang w:val="en-US" w:eastAsia="en-GB"/>
              </w:rPr>
              <w:t>(1</w:t>
            </w:r>
            <w:r w:rsidR="003B4DD0" w:rsidRPr="007017C8">
              <w:rPr>
                <w:lang w:val="en-US" w:eastAsia="en-GB"/>
              </w:rPr>
              <w:t>7.0</w:t>
            </w:r>
            <w:r w:rsidRPr="007017C8">
              <w:rPr>
                <w:lang w:val="en-US" w:eastAsia="en-GB"/>
              </w:rPr>
              <w:t>)</w:t>
            </w:r>
          </w:p>
        </w:tc>
        <w:tc>
          <w:tcPr>
            <w:tcW w:w="1218" w:type="dxa"/>
            <w:tcBorders>
              <w:top w:val="nil"/>
              <w:left w:val="nil"/>
              <w:bottom w:val="nil"/>
              <w:right w:val="nil"/>
            </w:tcBorders>
            <w:shd w:val="clear" w:color="auto" w:fill="auto"/>
            <w:noWrap/>
            <w:vAlign w:val="center"/>
            <w:hideMark/>
          </w:tcPr>
          <w:p w14:paraId="6725A622" w14:textId="77777777" w:rsidR="008C02FC" w:rsidRPr="007017C8" w:rsidRDefault="008C02FC" w:rsidP="00EB5992">
            <w:pPr>
              <w:pStyle w:val="NoSpacing"/>
              <w:spacing w:line="276" w:lineRule="auto"/>
              <w:jc w:val="center"/>
              <w:rPr>
                <w:lang w:val="en-US" w:eastAsia="en-GB"/>
              </w:rPr>
            </w:pPr>
          </w:p>
        </w:tc>
      </w:tr>
      <w:tr w:rsidR="008C02FC" w:rsidRPr="007017C8" w14:paraId="0243DE55" w14:textId="4E30EB3E" w:rsidTr="00216776">
        <w:trPr>
          <w:trHeight w:val="300"/>
        </w:trPr>
        <w:tc>
          <w:tcPr>
            <w:tcW w:w="3510" w:type="dxa"/>
            <w:tcBorders>
              <w:top w:val="nil"/>
              <w:left w:val="nil"/>
              <w:bottom w:val="nil"/>
              <w:right w:val="nil"/>
            </w:tcBorders>
            <w:shd w:val="clear" w:color="auto" w:fill="auto"/>
            <w:noWrap/>
            <w:vAlign w:val="center"/>
            <w:hideMark/>
          </w:tcPr>
          <w:p w14:paraId="3D20E3C8" w14:textId="4734A297" w:rsidR="008C02FC" w:rsidRPr="007017C8" w:rsidRDefault="008C02FC" w:rsidP="00B05286">
            <w:pPr>
              <w:pStyle w:val="NoSpacing"/>
              <w:spacing w:line="276" w:lineRule="auto"/>
              <w:ind w:left="720" w:firstLine="142"/>
              <w:rPr>
                <w:i/>
                <w:iCs/>
                <w:lang w:val="en-US" w:eastAsia="en-GB"/>
              </w:rPr>
            </w:pPr>
            <w:r w:rsidRPr="007017C8">
              <w:rPr>
                <w:i/>
                <w:iCs/>
                <w:lang w:val="en-US" w:eastAsia="en-GB"/>
              </w:rPr>
              <w:t>Operative vaginal</w:t>
            </w:r>
          </w:p>
        </w:tc>
        <w:tc>
          <w:tcPr>
            <w:tcW w:w="2410" w:type="dxa"/>
            <w:tcBorders>
              <w:top w:val="nil"/>
              <w:left w:val="nil"/>
              <w:bottom w:val="nil"/>
              <w:right w:val="nil"/>
            </w:tcBorders>
            <w:shd w:val="clear" w:color="auto" w:fill="auto"/>
            <w:noWrap/>
            <w:vAlign w:val="center"/>
            <w:hideMark/>
          </w:tcPr>
          <w:p w14:paraId="31CF5389" w14:textId="5A5F3F34" w:rsidR="008C02FC" w:rsidRPr="007017C8" w:rsidRDefault="008C02FC" w:rsidP="00EB5992">
            <w:pPr>
              <w:pStyle w:val="NoSpacing"/>
              <w:spacing w:line="276" w:lineRule="auto"/>
              <w:jc w:val="center"/>
              <w:rPr>
                <w:lang w:val="en-US" w:eastAsia="en-GB"/>
              </w:rPr>
            </w:pPr>
            <w:r w:rsidRPr="007017C8">
              <w:rPr>
                <w:lang w:val="en-US" w:eastAsia="en-GB"/>
              </w:rPr>
              <w:t>91</w:t>
            </w:r>
            <w:r w:rsidR="00237F11" w:rsidRPr="007017C8">
              <w:rPr>
                <w:lang w:val="en-US" w:eastAsia="en-GB"/>
              </w:rPr>
              <w:t xml:space="preserve"> </w:t>
            </w:r>
            <w:r w:rsidRPr="007017C8">
              <w:rPr>
                <w:lang w:val="en-US" w:eastAsia="en-GB"/>
              </w:rPr>
              <w:t>(11.9)</w:t>
            </w:r>
          </w:p>
        </w:tc>
        <w:tc>
          <w:tcPr>
            <w:tcW w:w="2326" w:type="dxa"/>
            <w:tcBorders>
              <w:top w:val="nil"/>
              <w:left w:val="nil"/>
              <w:bottom w:val="nil"/>
              <w:right w:val="nil"/>
            </w:tcBorders>
            <w:shd w:val="clear" w:color="auto" w:fill="auto"/>
            <w:noWrap/>
            <w:vAlign w:val="center"/>
            <w:hideMark/>
          </w:tcPr>
          <w:p w14:paraId="79C48D7A" w14:textId="287FDB8C" w:rsidR="008C02FC" w:rsidRPr="007017C8" w:rsidRDefault="008C02FC" w:rsidP="00EB5992">
            <w:pPr>
              <w:pStyle w:val="NoSpacing"/>
              <w:spacing w:line="276" w:lineRule="auto"/>
              <w:jc w:val="center"/>
              <w:rPr>
                <w:lang w:val="en-US" w:eastAsia="en-GB"/>
              </w:rPr>
            </w:pPr>
            <w:r w:rsidRPr="007017C8">
              <w:rPr>
                <w:lang w:val="en-US" w:eastAsia="en-GB"/>
              </w:rPr>
              <w:t>8</w:t>
            </w:r>
            <w:r w:rsidR="00237F11" w:rsidRPr="007017C8">
              <w:rPr>
                <w:lang w:val="en-US" w:eastAsia="en-GB"/>
              </w:rPr>
              <w:t xml:space="preserve"> </w:t>
            </w:r>
            <w:r w:rsidR="002525B1" w:rsidRPr="007017C8">
              <w:rPr>
                <w:lang w:val="en-US" w:eastAsia="en-GB"/>
              </w:rPr>
              <w:t xml:space="preserve"> </w:t>
            </w:r>
            <w:r w:rsidRPr="007017C8">
              <w:rPr>
                <w:lang w:val="en-US" w:eastAsia="en-GB"/>
              </w:rPr>
              <w:t>(13.6)</w:t>
            </w:r>
          </w:p>
        </w:tc>
        <w:tc>
          <w:tcPr>
            <w:tcW w:w="1218" w:type="dxa"/>
            <w:tcBorders>
              <w:top w:val="nil"/>
              <w:left w:val="nil"/>
              <w:bottom w:val="nil"/>
              <w:right w:val="nil"/>
            </w:tcBorders>
            <w:shd w:val="clear" w:color="auto" w:fill="auto"/>
            <w:noWrap/>
            <w:vAlign w:val="center"/>
            <w:hideMark/>
          </w:tcPr>
          <w:p w14:paraId="047471F1" w14:textId="0CA91901" w:rsidR="008C02FC" w:rsidRPr="007017C8" w:rsidRDefault="002525B1" w:rsidP="00EB5992">
            <w:pPr>
              <w:pStyle w:val="NoSpacing"/>
              <w:spacing w:line="276" w:lineRule="auto"/>
              <w:jc w:val="center"/>
              <w:rPr>
                <w:lang w:val="en-US" w:eastAsia="en-GB"/>
              </w:rPr>
            </w:pPr>
            <w:r w:rsidRPr="007017C8">
              <w:rPr>
                <w:lang w:val="en-US" w:eastAsia="en-GB"/>
              </w:rPr>
              <w:t>0.29</w:t>
            </w:r>
          </w:p>
        </w:tc>
      </w:tr>
      <w:tr w:rsidR="008C02FC" w:rsidRPr="007017C8" w14:paraId="546CF0BD" w14:textId="77777777" w:rsidTr="00216776">
        <w:trPr>
          <w:trHeight w:val="300"/>
        </w:trPr>
        <w:tc>
          <w:tcPr>
            <w:tcW w:w="3510" w:type="dxa"/>
            <w:tcBorders>
              <w:top w:val="nil"/>
              <w:left w:val="nil"/>
              <w:bottom w:val="nil"/>
              <w:right w:val="nil"/>
            </w:tcBorders>
            <w:shd w:val="clear" w:color="auto" w:fill="auto"/>
            <w:noWrap/>
            <w:vAlign w:val="center"/>
            <w:hideMark/>
          </w:tcPr>
          <w:p w14:paraId="00B503B4" w14:textId="47975BA0" w:rsidR="008C02FC" w:rsidRPr="007017C8" w:rsidRDefault="008C02FC" w:rsidP="00D61320">
            <w:pPr>
              <w:pStyle w:val="NoSpacing"/>
              <w:spacing w:line="276" w:lineRule="auto"/>
              <w:ind w:left="720" w:firstLine="142"/>
              <w:rPr>
                <w:i/>
                <w:iCs/>
                <w:lang w:val="en-US" w:eastAsia="en-GB"/>
              </w:rPr>
            </w:pPr>
            <w:r w:rsidRPr="007017C8">
              <w:rPr>
                <w:i/>
                <w:iCs/>
                <w:lang w:val="en-US" w:eastAsia="en-GB"/>
              </w:rPr>
              <w:t>Prelabor LSCS</w:t>
            </w:r>
          </w:p>
        </w:tc>
        <w:tc>
          <w:tcPr>
            <w:tcW w:w="2410" w:type="dxa"/>
            <w:tcBorders>
              <w:top w:val="nil"/>
              <w:left w:val="nil"/>
              <w:bottom w:val="nil"/>
              <w:right w:val="nil"/>
            </w:tcBorders>
            <w:shd w:val="clear" w:color="auto" w:fill="auto"/>
            <w:noWrap/>
            <w:vAlign w:val="center"/>
            <w:hideMark/>
          </w:tcPr>
          <w:p w14:paraId="3B5BB2EF" w14:textId="77777777" w:rsidR="008C02FC" w:rsidRPr="007017C8" w:rsidRDefault="008C02FC" w:rsidP="00EB5992">
            <w:pPr>
              <w:pStyle w:val="NoSpacing"/>
              <w:spacing w:line="276" w:lineRule="auto"/>
              <w:jc w:val="center"/>
              <w:rPr>
                <w:lang w:val="en-US" w:eastAsia="en-GB"/>
              </w:rPr>
            </w:pPr>
            <w:r w:rsidRPr="007017C8">
              <w:rPr>
                <w:lang w:val="en-US" w:eastAsia="en-GB"/>
              </w:rPr>
              <w:t>148</w:t>
            </w:r>
            <w:r w:rsidR="002525B1" w:rsidRPr="007017C8">
              <w:rPr>
                <w:lang w:val="en-US" w:eastAsia="en-GB"/>
              </w:rPr>
              <w:t xml:space="preserve"> </w:t>
            </w:r>
            <w:r w:rsidRPr="007017C8">
              <w:rPr>
                <w:lang w:val="en-US" w:eastAsia="en-GB"/>
              </w:rPr>
              <w:t>(19.</w:t>
            </w:r>
            <w:r w:rsidR="003B4DD0" w:rsidRPr="007017C8">
              <w:rPr>
                <w:lang w:val="en-US" w:eastAsia="en-GB"/>
              </w:rPr>
              <w:t>4</w:t>
            </w:r>
            <w:r w:rsidRPr="007017C8">
              <w:rPr>
                <w:lang w:val="en-US" w:eastAsia="en-GB"/>
              </w:rPr>
              <w:t>)</w:t>
            </w:r>
          </w:p>
        </w:tc>
        <w:tc>
          <w:tcPr>
            <w:tcW w:w="2326" w:type="dxa"/>
            <w:tcBorders>
              <w:top w:val="nil"/>
              <w:left w:val="nil"/>
              <w:bottom w:val="nil"/>
              <w:right w:val="nil"/>
            </w:tcBorders>
            <w:shd w:val="clear" w:color="auto" w:fill="auto"/>
            <w:noWrap/>
            <w:vAlign w:val="center"/>
            <w:hideMark/>
          </w:tcPr>
          <w:p w14:paraId="47EC618B" w14:textId="77777777" w:rsidR="008C02FC" w:rsidRPr="007017C8" w:rsidRDefault="008C02FC" w:rsidP="00EB5992">
            <w:pPr>
              <w:pStyle w:val="NoSpacing"/>
              <w:spacing w:line="276" w:lineRule="auto"/>
              <w:jc w:val="center"/>
              <w:rPr>
                <w:lang w:val="en-US" w:eastAsia="en-GB"/>
              </w:rPr>
            </w:pPr>
            <w:r w:rsidRPr="007017C8">
              <w:rPr>
                <w:lang w:val="en-US" w:eastAsia="en-GB"/>
              </w:rPr>
              <w:t>17</w:t>
            </w:r>
            <w:r w:rsidR="002525B1" w:rsidRPr="007017C8">
              <w:rPr>
                <w:lang w:val="en-US" w:eastAsia="en-GB"/>
              </w:rPr>
              <w:t xml:space="preserve"> </w:t>
            </w:r>
            <w:r w:rsidRPr="007017C8">
              <w:rPr>
                <w:lang w:val="en-US" w:eastAsia="en-GB"/>
              </w:rPr>
              <w:t>(28.8)</w:t>
            </w:r>
          </w:p>
        </w:tc>
        <w:tc>
          <w:tcPr>
            <w:tcW w:w="1218" w:type="dxa"/>
            <w:tcBorders>
              <w:top w:val="nil"/>
              <w:left w:val="nil"/>
              <w:bottom w:val="nil"/>
              <w:right w:val="nil"/>
            </w:tcBorders>
            <w:shd w:val="clear" w:color="auto" w:fill="auto"/>
            <w:noWrap/>
            <w:vAlign w:val="center"/>
            <w:hideMark/>
          </w:tcPr>
          <w:p w14:paraId="5266FFB7" w14:textId="77777777" w:rsidR="008C02FC" w:rsidRPr="007017C8" w:rsidRDefault="008C02FC" w:rsidP="00EB5992">
            <w:pPr>
              <w:pStyle w:val="NoSpacing"/>
              <w:spacing w:line="276" w:lineRule="auto"/>
              <w:jc w:val="center"/>
              <w:rPr>
                <w:lang w:val="en-US" w:eastAsia="en-GB"/>
              </w:rPr>
            </w:pPr>
          </w:p>
        </w:tc>
      </w:tr>
      <w:tr w:rsidR="008C02FC" w:rsidRPr="007017C8" w14:paraId="68D00DCE" w14:textId="56A6779F" w:rsidTr="00216776">
        <w:trPr>
          <w:trHeight w:val="300"/>
        </w:trPr>
        <w:tc>
          <w:tcPr>
            <w:tcW w:w="3510" w:type="dxa"/>
            <w:tcBorders>
              <w:top w:val="nil"/>
              <w:left w:val="nil"/>
              <w:bottom w:val="nil"/>
              <w:right w:val="nil"/>
            </w:tcBorders>
            <w:shd w:val="clear" w:color="auto" w:fill="auto"/>
            <w:noWrap/>
            <w:vAlign w:val="center"/>
            <w:hideMark/>
          </w:tcPr>
          <w:p w14:paraId="725C53A8" w14:textId="4D5353B8" w:rsidR="008C02FC" w:rsidRPr="007017C8" w:rsidRDefault="00F41DE5" w:rsidP="00B05286">
            <w:pPr>
              <w:pStyle w:val="NoSpacing"/>
              <w:spacing w:line="276" w:lineRule="auto"/>
              <w:ind w:left="720" w:firstLine="142"/>
              <w:rPr>
                <w:i/>
                <w:iCs/>
                <w:lang w:val="en-US" w:eastAsia="en-GB"/>
              </w:rPr>
            </w:pPr>
            <w:r>
              <w:rPr>
                <w:i/>
                <w:iCs/>
                <w:lang w:val="en-US" w:eastAsia="en-GB"/>
              </w:rPr>
              <w:t>Spontaneous</w:t>
            </w:r>
            <w:r w:rsidR="008C02FC" w:rsidRPr="007017C8">
              <w:rPr>
                <w:i/>
                <w:iCs/>
                <w:lang w:val="en-US" w:eastAsia="en-GB"/>
              </w:rPr>
              <w:t xml:space="preserve"> vaginal</w:t>
            </w:r>
          </w:p>
        </w:tc>
        <w:tc>
          <w:tcPr>
            <w:tcW w:w="2410" w:type="dxa"/>
            <w:tcBorders>
              <w:top w:val="nil"/>
              <w:left w:val="nil"/>
              <w:bottom w:val="nil"/>
              <w:right w:val="nil"/>
            </w:tcBorders>
            <w:shd w:val="clear" w:color="auto" w:fill="auto"/>
            <w:noWrap/>
            <w:vAlign w:val="center"/>
            <w:hideMark/>
          </w:tcPr>
          <w:p w14:paraId="5B023B6E" w14:textId="6B229369" w:rsidR="008C02FC" w:rsidRPr="007017C8" w:rsidRDefault="008C02FC" w:rsidP="00EB5992">
            <w:pPr>
              <w:pStyle w:val="NoSpacing"/>
              <w:spacing w:line="276" w:lineRule="auto"/>
              <w:jc w:val="center"/>
              <w:rPr>
                <w:lang w:val="en-US" w:eastAsia="en-GB"/>
              </w:rPr>
            </w:pPr>
            <w:r w:rsidRPr="007017C8">
              <w:rPr>
                <w:lang w:val="en-US" w:eastAsia="en-GB"/>
              </w:rPr>
              <w:t>389</w:t>
            </w:r>
            <w:r w:rsidR="002525B1" w:rsidRPr="007017C8">
              <w:rPr>
                <w:lang w:val="en-US" w:eastAsia="en-GB"/>
              </w:rPr>
              <w:t xml:space="preserve"> </w:t>
            </w:r>
            <w:r w:rsidRPr="007017C8">
              <w:rPr>
                <w:lang w:val="en-US" w:eastAsia="en-GB"/>
              </w:rPr>
              <w:t>(50.9)</w:t>
            </w:r>
          </w:p>
        </w:tc>
        <w:tc>
          <w:tcPr>
            <w:tcW w:w="2326" w:type="dxa"/>
            <w:tcBorders>
              <w:top w:val="nil"/>
              <w:left w:val="nil"/>
              <w:bottom w:val="nil"/>
              <w:right w:val="nil"/>
            </w:tcBorders>
            <w:shd w:val="clear" w:color="auto" w:fill="auto"/>
            <w:noWrap/>
            <w:vAlign w:val="center"/>
            <w:hideMark/>
          </w:tcPr>
          <w:p w14:paraId="7FAEDE46" w14:textId="275AC27F" w:rsidR="008C02FC" w:rsidRPr="007017C8" w:rsidRDefault="008C02FC" w:rsidP="00EB5992">
            <w:pPr>
              <w:pStyle w:val="NoSpacing"/>
              <w:spacing w:line="276" w:lineRule="auto"/>
              <w:jc w:val="center"/>
              <w:rPr>
                <w:lang w:val="en-US" w:eastAsia="en-GB"/>
              </w:rPr>
            </w:pPr>
            <w:r w:rsidRPr="007017C8">
              <w:rPr>
                <w:lang w:val="en-US" w:eastAsia="en-GB"/>
              </w:rPr>
              <w:t>24</w:t>
            </w:r>
            <w:r w:rsidR="002525B1" w:rsidRPr="007017C8">
              <w:rPr>
                <w:lang w:val="en-US" w:eastAsia="en-GB"/>
              </w:rPr>
              <w:t xml:space="preserve"> </w:t>
            </w:r>
            <w:r w:rsidRPr="007017C8">
              <w:rPr>
                <w:lang w:val="en-US" w:eastAsia="en-GB"/>
              </w:rPr>
              <w:t>(40.</w:t>
            </w:r>
            <w:r w:rsidR="003B4DD0" w:rsidRPr="007017C8">
              <w:rPr>
                <w:lang w:val="en-US" w:eastAsia="en-GB"/>
              </w:rPr>
              <w:t>7</w:t>
            </w:r>
            <w:r w:rsidRPr="007017C8">
              <w:rPr>
                <w:lang w:val="en-US" w:eastAsia="en-GB"/>
              </w:rPr>
              <w:t>)</w:t>
            </w:r>
          </w:p>
        </w:tc>
        <w:tc>
          <w:tcPr>
            <w:tcW w:w="1218" w:type="dxa"/>
            <w:tcBorders>
              <w:top w:val="nil"/>
              <w:left w:val="nil"/>
              <w:bottom w:val="nil"/>
              <w:right w:val="nil"/>
            </w:tcBorders>
            <w:shd w:val="clear" w:color="auto" w:fill="auto"/>
            <w:noWrap/>
            <w:vAlign w:val="center"/>
            <w:hideMark/>
          </w:tcPr>
          <w:p w14:paraId="7292122C" w14:textId="5FE45BE6" w:rsidR="008C02FC" w:rsidRPr="007017C8" w:rsidRDefault="008C02FC" w:rsidP="00EB5992">
            <w:pPr>
              <w:pStyle w:val="NoSpacing"/>
              <w:spacing w:line="276" w:lineRule="auto"/>
              <w:jc w:val="center"/>
              <w:rPr>
                <w:lang w:val="en-US" w:eastAsia="en-GB"/>
              </w:rPr>
            </w:pPr>
          </w:p>
        </w:tc>
      </w:tr>
      <w:tr w:rsidR="008C02FC" w:rsidRPr="007017C8" w14:paraId="45C09C42" w14:textId="77777777" w:rsidTr="00216776">
        <w:trPr>
          <w:trHeight w:val="300"/>
        </w:trPr>
        <w:tc>
          <w:tcPr>
            <w:tcW w:w="3510" w:type="dxa"/>
            <w:tcBorders>
              <w:top w:val="nil"/>
              <w:left w:val="nil"/>
              <w:bottom w:val="nil"/>
              <w:right w:val="nil"/>
            </w:tcBorders>
            <w:shd w:val="clear" w:color="auto" w:fill="auto"/>
            <w:noWrap/>
            <w:vAlign w:val="center"/>
            <w:hideMark/>
          </w:tcPr>
          <w:p w14:paraId="10AE805D" w14:textId="77777777" w:rsidR="008C02FC" w:rsidRPr="007017C8" w:rsidRDefault="008C02FC" w:rsidP="00B05286">
            <w:pPr>
              <w:pStyle w:val="NoSpacing"/>
              <w:spacing w:line="276" w:lineRule="auto"/>
              <w:ind w:firstLine="142"/>
              <w:rPr>
                <w:lang w:val="en-US" w:eastAsia="en-GB"/>
              </w:rPr>
            </w:pPr>
            <w:r w:rsidRPr="007017C8">
              <w:rPr>
                <w:lang w:val="en-US" w:eastAsia="en-GB"/>
              </w:rPr>
              <w:t>Apgar</w:t>
            </w:r>
            <w:r w:rsidR="00C11955" w:rsidRPr="007017C8">
              <w:rPr>
                <w:lang w:val="en-US" w:eastAsia="en-GB"/>
              </w:rPr>
              <w:t xml:space="preserve"> &lt;7 at 5 minutes</w:t>
            </w:r>
            <w:r w:rsidR="003B4DD0" w:rsidRPr="007017C8">
              <w:rPr>
                <w:lang w:val="en-US" w:eastAsia="en-GB"/>
              </w:rPr>
              <w:t xml:space="preserve"> </w:t>
            </w:r>
            <w:r w:rsidR="00C11955" w:rsidRPr="007017C8">
              <w:rPr>
                <w:lang w:val="en-US" w:eastAsia="en-GB"/>
              </w:rPr>
              <w:t>(</w:t>
            </w:r>
            <w:r w:rsidR="003B4DD0" w:rsidRPr="007017C8">
              <w:rPr>
                <w:lang w:val="en-US" w:eastAsia="en-GB"/>
              </w:rPr>
              <w:t>n=817</w:t>
            </w:r>
            <w:r w:rsidR="00C11955" w:rsidRPr="007017C8">
              <w:rPr>
                <w:lang w:val="en-US" w:eastAsia="en-GB"/>
              </w:rPr>
              <w:t>)</w:t>
            </w:r>
          </w:p>
        </w:tc>
        <w:tc>
          <w:tcPr>
            <w:tcW w:w="2410" w:type="dxa"/>
            <w:tcBorders>
              <w:top w:val="nil"/>
              <w:left w:val="nil"/>
              <w:bottom w:val="nil"/>
              <w:right w:val="nil"/>
            </w:tcBorders>
            <w:shd w:val="clear" w:color="auto" w:fill="auto"/>
            <w:noWrap/>
            <w:vAlign w:val="center"/>
            <w:hideMark/>
          </w:tcPr>
          <w:p w14:paraId="117F322D" w14:textId="77777777" w:rsidR="008C02FC" w:rsidRPr="007017C8" w:rsidRDefault="008C02FC" w:rsidP="00EB5992">
            <w:pPr>
              <w:pStyle w:val="NoSpacing"/>
              <w:spacing w:line="276" w:lineRule="auto"/>
              <w:jc w:val="center"/>
              <w:rPr>
                <w:lang w:val="en-US" w:eastAsia="en-GB"/>
              </w:rPr>
            </w:pPr>
            <w:r w:rsidRPr="007017C8">
              <w:rPr>
                <w:lang w:val="en-US" w:eastAsia="en-GB"/>
              </w:rPr>
              <w:t>11</w:t>
            </w:r>
            <w:r w:rsidR="002525B1" w:rsidRPr="007017C8">
              <w:rPr>
                <w:lang w:val="en-US" w:eastAsia="en-GB"/>
              </w:rPr>
              <w:t xml:space="preserve"> </w:t>
            </w:r>
            <w:r w:rsidRPr="007017C8">
              <w:rPr>
                <w:lang w:val="en-US" w:eastAsia="en-GB"/>
              </w:rPr>
              <w:t>(1.5)</w:t>
            </w:r>
          </w:p>
        </w:tc>
        <w:tc>
          <w:tcPr>
            <w:tcW w:w="2326" w:type="dxa"/>
            <w:tcBorders>
              <w:top w:val="nil"/>
              <w:left w:val="nil"/>
              <w:bottom w:val="nil"/>
              <w:right w:val="nil"/>
            </w:tcBorders>
            <w:shd w:val="clear" w:color="auto" w:fill="auto"/>
            <w:noWrap/>
            <w:vAlign w:val="center"/>
            <w:hideMark/>
          </w:tcPr>
          <w:p w14:paraId="57B49946" w14:textId="77777777" w:rsidR="008C02FC" w:rsidRPr="007017C8" w:rsidRDefault="008C02FC" w:rsidP="00EB5992">
            <w:pPr>
              <w:pStyle w:val="NoSpacing"/>
              <w:spacing w:line="276" w:lineRule="auto"/>
              <w:jc w:val="center"/>
              <w:rPr>
                <w:lang w:val="en-US" w:eastAsia="en-GB"/>
              </w:rPr>
            </w:pPr>
            <w:r w:rsidRPr="007017C8">
              <w:rPr>
                <w:lang w:val="en-US" w:eastAsia="en-GB"/>
              </w:rPr>
              <w:t>4</w:t>
            </w:r>
            <w:r w:rsidR="002525B1" w:rsidRPr="007017C8">
              <w:rPr>
                <w:lang w:val="en-US" w:eastAsia="en-GB"/>
              </w:rPr>
              <w:t xml:space="preserve"> </w:t>
            </w:r>
            <w:r w:rsidRPr="007017C8">
              <w:rPr>
                <w:lang w:val="en-US" w:eastAsia="en-GB"/>
              </w:rPr>
              <w:t>(6.8)</w:t>
            </w:r>
          </w:p>
        </w:tc>
        <w:tc>
          <w:tcPr>
            <w:tcW w:w="1218" w:type="dxa"/>
            <w:tcBorders>
              <w:top w:val="nil"/>
              <w:left w:val="nil"/>
              <w:bottom w:val="nil"/>
              <w:right w:val="nil"/>
            </w:tcBorders>
            <w:shd w:val="clear" w:color="auto" w:fill="auto"/>
            <w:noWrap/>
            <w:vAlign w:val="center"/>
            <w:hideMark/>
          </w:tcPr>
          <w:p w14:paraId="466903B9" w14:textId="77777777" w:rsidR="008C02FC" w:rsidRPr="007017C8" w:rsidRDefault="008C02FC" w:rsidP="00EB5992">
            <w:pPr>
              <w:pStyle w:val="NoSpacing"/>
              <w:spacing w:line="276" w:lineRule="auto"/>
              <w:jc w:val="center"/>
              <w:rPr>
                <w:bCs/>
                <w:lang w:val="en-US" w:eastAsia="en-GB"/>
              </w:rPr>
            </w:pPr>
            <w:r w:rsidRPr="007017C8">
              <w:rPr>
                <w:bCs/>
                <w:lang w:val="en-US" w:eastAsia="en-GB"/>
              </w:rPr>
              <w:t>0.00</w:t>
            </w:r>
            <w:r w:rsidR="00C752FE" w:rsidRPr="007017C8">
              <w:rPr>
                <w:bCs/>
                <w:lang w:val="en-US" w:eastAsia="en-GB"/>
              </w:rPr>
              <w:t>3</w:t>
            </w:r>
          </w:p>
        </w:tc>
      </w:tr>
      <w:tr w:rsidR="008C02FC" w:rsidRPr="007017C8" w14:paraId="04421B55" w14:textId="77777777" w:rsidTr="00216776">
        <w:trPr>
          <w:trHeight w:val="300"/>
        </w:trPr>
        <w:tc>
          <w:tcPr>
            <w:tcW w:w="3510" w:type="dxa"/>
            <w:tcBorders>
              <w:top w:val="nil"/>
              <w:left w:val="nil"/>
              <w:right w:val="nil"/>
            </w:tcBorders>
            <w:shd w:val="clear" w:color="auto" w:fill="auto"/>
            <w:noWrap/>
            <w:vAlign w:val="center"/>
            <w:hideMark/>
          </w:tcPr>
          <w:p w14:paraId="093777D5" w14:textId="77777777" w:rsidR="008C02FC" w:rsidRPr="007017C8" w:rsidRDefault="008C02FC" w:rsidP="00B05286">
            <w:pPr>
              <w:pStyle w:val="NoSpacing"/>
              <w:spacing w:line="276" w:lineRule="auto"/>
              <w:ind w:firstLine="142"/>
              <w:rPr>
                <w:lang w:val="en-US" w:eastAsia="en-GB"/>
              </w:rPr>
            </w:pPr>
            <w:r w:rsidRPr="007017C8">
              <w:rPr>
                <w:lang w:val="en-US" w:eastAsia="en-GB"/>
              </w:rPr>
              <w:t>NICU admission</w:t>
            </w:r>
            <w:r w:rsidR="003B4DD0" w:rsidRPr="007017C8">
              <w:rPr>
                <w:lang w:val="en-US" w:eastAsia="en-GB"/>
              </w:rPr>
              <w:t xml:space="preserve"> </w:t>
            </w:r>
            <w:r w:rsidR="00C11955" w:rsidRPr="007017C8">
              <w:rPr>
                <w:lang w:val="en-US" w:eastAsia="en-GB"/>
              </w:rPr>
              <w:t>(</w:t>
            </w:r>
            <w:r w:rsidR="003B4DD0" w:rsidRPr="007017C8">
              <w:rPr>
                <w:lang w:val="en-US" w:eastAsia="en-GB"/>
              </w:rPr>
              <w:t>n=8</w:t>
            </w:r>
            <w:r w:rsidR="00B615FE" w:rsidRPr="007017C8">
              <w:rPr>
                <w:lang w:val="en-US" w:eastAsia="en-GB"/>
              </w:rPr>
              <w:t>23</w:t>
            </w:r>
            <w:r w:rsidR="00C11955" w:rsidRPr="007017C8">
              <w:rPr>
                <w:lang w:val="en-US" w:eastAsia="en-GB"/>
              </w:rPr>
              <w:t>)</w:t>
            </w:r>
          </w:p>
        </w:tc>
        <w:tc>
          <w:tcPr>
            <w:tcW w:w="2410" w:type="dxa"/>
            <w:tcBorders>
              <w:top w:val="nil"/>
              <w:left w:val="nil"/>
              <w:right w:val="nil"/>
            </w:tcBorders>
            <w:shd w:val="clear" w:color="auto" w:fill="auto"/>
            <w:noWrap/>
            <w:vAlign w:val="center"/>
            <w:hideMark/>
          </w:tcPr>
          <w:p w14:paraId="2FFCD06A" w14:textId="77777777" w:rsidR="008C02FC" w:rsidRPr="007017C8" w:rsidRDefault="008C02FC" w:rsidP="00EB5992">
            <w:pPr>
              <w:pStyle w:val="NoSpacing"/>
              <w:spacing w:line="276" w:lineRule="auto"/>
              <w:jc w:val="center"/>
              <w:rPr>
                <w:lang w:val="en-US" w:eastAsia="en-GB"/>
              </w:rPr>
            </w:pPr>
            <w:r w:rsidRPr="007017C8">
              <w:rPr>
                <w:lang w:val="en-US" w:eastAsia="en-GB"/>
              </w:rPr>
              <w:t>55</w:t>
            </w:r>
            <w:r w:rsidR="002525B1" w:rsidRPr="007017C8">
              <w:rPr>
                <w:lang w:val="en-US" w:eastAsia="en-GB"/>
              </w:rPr>
              <w:t xml:space="preserve"> </w:t>
            </w:r>
            <w:r w:rsidRPr="007017C8">
              <w:rPr>
                <w:lang w:val="en-US" w:eastAsia="en-GB"/>
              </w:rPr>
              <w:t>(7.2)</w:t>
            </w:r>
          </w:p>
        </w:tc>
        <w:tc>
          <w:tcPr>
            <w:tcW w:w="2326" w:type="dxa"/>
            <w:tcBorders>
              <w:top w:val="nil"/>
              <w:left w:val="nil"/>
              <w:right w:val="nil"/>
            </w:tcBorders>
            <w:shd w:val="clear" w:color="auto" w:fill="auto"/>
            <w:noWrap/>
            <w:vAlign w:val="center"/>
            <w:hideMark/>
          </w:tcPr>
          <w:p w14:paraId="10D44887" w14:textId="77777777" w:rsidR="008C02FC" w:rsidRPr="007017C8" w:rsidRDefault="008C02FC" w:rsidP="00EB5992">
            <w:pPr>
              <w:pStyle w:val="NoSpacing"/>
              <w:spacing w:line="276" w:lineRule="auto"/>
              <w:jc w:val="center"/>
              <w:rPr>
                <w:lang w:val="en-US" w:eastAsia="en-GB"/>
              </w:rPr>
            </w:pPr>
            <w:r w:rsidRPr="007017C8">
              <w:rPr>
                <w:lang w:val="en-US" w:eastAsia="en-GB"/>
              </w:rPr>
              <w:t>11</w:t>
            </w:r>
            <w:r w:rsidR="002525B1" w:rsidRPr="007017C8">
              <w:rPr>
                <w:lang w:val="en-US" w:eastAsia="en-GB"/>
              </w:rPr>
              <w:t xml:space="preserve"> </w:t>
            </w:r>
            <w:r w:rsidRPr="007017C8">
              <w:rPr>
                <w:lang w:val="en-US" w:eastAsia="en-GB"/>
              </w:rPr>
              <w:t>(18.6)</w:t>
            </w:r>
          </w:p>
        </w:tc>
        <w:tc>
          <w:tcPr>
            <w:tcW w:w="1218" w:type="dxa"/>
            <w:tcBorders>
              <w:top w:val="nil"/>
              <w:left w:val="nil"/>
              <w:right w:val="nil"/>
            </w:tcBorders>
            <w:shd w:val="clear" w:color="auto" w:fill="auto"/>
            <w:noWrap/>
            <w:vAlign w:val="center"/>
            <w:hideMark/>
          </w:tcPr>
          <w:p w14:paraId="3AEF2A9A" w14:textId="77777777" w:rsidR="008C02FC" w:rsidRPr="007017C8" w:rsidRDefault="008C02FC" w:rsidP="00EB5992">
            <w:pPr>
              <w:pStyle w:val="NoSpacing"/>
              <w:spacing w:line="276" w:lineRule="auto"/>
              <w:jc w:val="center"/>
              <w:rPr>
                <w:bCs/>
                <w:lang w:val="en-US" w:eastAsia="en-GB"/>
              </w:rPr>
            </w:pPr>
            <w:r w:rsidRPr="007017C8">
              <w:rPr>
                <w:bCs/>
                <w:lang w:val="en-US" w:eastAsia="en-GB"/>
              </w:rPr>
              <w:t>0.00</w:t>
            </w:r>
            <w:r w:rsidR="00C752FE" w:rsidRPr="007017C8">
              <w:rPr>
                <w:bCs/>
                <w:lang w:val="en-US" w:eastAsia="en-GB"/>
              </w:rPr>
              <w:t>2</w:t>
            </w:r>
          </w:p>
        </w:tc>
      </w:tr>
      <w:tr w:rsidR="008C02FC" w:rsidRPr="007017C8" w14:paraId="384A74C7" w14:textId="77777777" w:rsidTr="00216776">
        <w:trPr>
          <w:trHeight w:val="300"/>
        </w:trPr>
        <w:tc>
          <w:tcPr>
            <w:tcW w:w="3510" w:type="dxa"/>
            <w:tcBorders>
              <w:top w:val="nil"/>
              <w:left w:val="nil"/>
              <w:bottom w:val="single" w:sz="4" w:space="0" w:color="auto"/>
              <w:right w:val="nil"/>
            </w:tcBorders>
            <w:shd w:val="clear" w:color="auto" w:fill="auto"/>
            <w:noWrap/>
            <w:vAlign w:val="center"/>
            <w:hideMark/>
          </w:tcPr>
          <w:p w14:paraId="771F46FF" w14:textId="77777777" w:rsidR="008C02FC" w:rsidRPr="007017C8" w:rsidRDefault="008C02FC" w:rsidP="00B05286">
            <w:pPr>
              <w:pStyle w:val="NoSpacing"/>
              <w:spacing w:line="276" w:lineRule="auto"/>
              <w:ind w:firstLine="142"/>
              <w:rPr>
                <w:lang w:val="en-US" w:eastAsia="en-GB"/>
              </w:rPr>
            </w:pPr>
            <w:r w:rsidRPr="007017C8">
              <w:rPr>
                <w:lang w:val="en-US" w:eastAsia="en-GB"/>
              </w:rPr>
              <w:t>Stillborn or neonatal death</w:t>
            </w:r>
          </w:p>
        </w:tc>
        <w:tc>
          <w:tcPr>
            <w:tcW w:w="2410" w:type="dxa"/>
            <w:tcBorders>
              <w:top w:val="nil"/>
              <w:left w:val="nil"/>
              <w:bottom w:val="single" w:sz="4" w:space="0" w:color="auto"/>
              <w:right w:val="nil"/>
            </w:tcBorders>
            <w:shd w:val="clear" w:color="auto" w:fill="auto"/>
            <w:noWrap/>
            <w:vAlign w:val="center"/>
            <w:hideMark/>
          </w:tcPr>
          <w:p w14:paraId="05F38A8B" w14:textId="77777777" w:rsidR="008C02FC" w:rsidRPr="007017C8" w:rsidRDefault="008C02FC" w:rsidP="00EB5992">
            <w:pPr>
              <w:pStyle w:val="NoSpacing"/>
              <w:spacing w:line="276" w:lineRule="auto"/>
              <w:jc w:val="center"/>
              <w:rPr>
                <w:lang w:val="en-US" w:eastAsia="en-GB"/>
              </w:rPr>
            </w:pPr>
            <w:r w:rsidRPr="007017C8">
              <w:rPr>
                <w:lang w:val="en-US" w:eastAsia="en-GB"/>
              </w:rPr>
              <w:t>4</w:t>
            </w:r>
            <w:r w:rsidR="002525B1" w:rsidRPr="007017C8">
              <w:rPr>
                <w:lang w:val="en-US" w:eastAsia="en-GB"/>
              </w:rPr>
              <w:t xml:space="preserve"> </w:t>
            </w:r>
            <w:r w:rsidRPr="007017C8">
              <w:rPr>
                <w:lang w:val="en-US" w:eastAsia="en-GB"/>
              </w:rPr>
              <w:t>(0.5)</w:t>
            </w:r>
          </w:p>
        </w:tc>
        <w:tc>
          <w:tcPr>
            <w:tcW w:w="2326" w:type="dxa"/>
            <w:tcBorders>
              <w:top w:val="nil"/>
              <w:left w:val="nil"/>
              <w:bottom w:val="single" w:sz="4" w:space="0" w:color="auto"/>
              <w:right w:val="nil"/>
            </w:tcBorders>
            <w:shd w:val="clear" w:color="auto" w:fill="auto"/>
            <w:noWrap/>
            <w:vAlign w:val="center"/>
            <w:hideMark/>
          </w:tcPr>
          <w:p w14:paraId="6B16AB2B" w14:textId="77777777" w:rsidR="008C02FC" w:rsidRPr="007017C8" w:rsidRDefault="008C02FC" w:rsidP="00EB5992">
            <w:pPr>
              <w:pStyle w:val="NoSpacing"/>
              <w:spacing w:line="276" w:lineRule="auto"/>
              <w:jc w:val="center"/>
              <w:rPr>
                <w:lang w:val="en-US" w:eastAsia="en-GB"/>
              </w:rPr>
            </w:pPr>
            <w:r w:rsidRPr="007017C8">
              <w:rPr>
                <w:lang w:val="en-US" w:eastAsia="en-GB"/>
              </w:rPr>
              <w:t>3</w:t>
            </w:r>
            <w:r w:rsidR="002525B1" w:rsidRPr="007017C8">
              <w:rPr>
                <w:lang w:val="en-US" w:eastAsia="en-GB"/>
              </w:rPr>
              <w:t xml:space="preserve"> </w:t>
            </w:r>
            <w:r w:rsidRPr="007017C8">
              <w:rPr>
                <w:lang w:val="en-US" w:eastAsia="en-GB"/>
              </w:rPr>
              <w:t>(5.</w:t>
            </w:r>
            <w:r w:rsidR="003B4DD0" w:rsidRPr="007017C8">
              <w:rPr>
                <w:lang w:val="en-US" w:eastAsia="en-GB"/>
              </w:rPr>
              <w:t>1</w:t>
            </w:r>
            <w:r w:rsidRPr="007017C8">
              <w:rPr>
                <w:lang w:val="en-US" w:eastAsia="en-GB"/>
              </w:rPr>
              <w:t>)</w:t>
            </w:r>
          </w:p>
        </w:tc>
        <w:tc>
          <w:tcPr>
            <w:tcW w:w="1218" w:type="dxa"/>
            <w:tcBorders>
              <w:top w:val="nil"/>
              <w:left w:val="nil"/>
              <w:bottom w:val="single" w:sz="4" w:space="0" w:color="auto"/>
              <w:right w:val="nil"/>
            </w:tcBorders>
            <w:shd w:val="clear" w:color="auto" w:fill="auto"/>
            <w:noWrap/>
            <w:vAlign w:val="center"/>
            <w:hideMark/>
          </w:tcPr>
          <w:p w14:paraId="5FB1850F" w14:textId="77777777" w:rsidR="008C02FC" w:rsidRPr="007017C8" w:rsidRDefault="00C752FE" w:rsidP="00EB5992">
            <w:pPr>
              <w:pStyle w:val="NoSpacing"/>
              <w:spacing w:line="276" w:lineRule="auto"/>
              <w:jc w:val="center"/>
              <w:rPr>
                <w:bCs/>
                <w:lang w:val="en-US" w:eastAsia="en-GB"/>
              </w:rPr>
            </w:pPr>
            <w:r w:rsidRPr="007017C8">
              <w:rPr>
                <w:bCs/>
                <w:lang w:val="en-US" w:eastAsia="en-GB"/>
              </w:rPr>
              <w:t>&lt;0.001</w:t>
            </w:r>
          </w:p>
        </w:tc>
      </w:tr>
    </w:tbl>
    <w:p w14:paraId="1B6ED874" w14:textId="2EEF320A" w:rsidR="00BE25D9" w:rsidRPr="007017C8" w:rsidRDefault="00F0262B" w:rsidP="00EB5992">
      <w:pPr>
        <w:spacing w:after="0"/>
        <w:rPr>
          <w:lang w:val="en-US" w:eastAsia="en-GB"/>
        </w:rPr>
      </w:pPr>
      <w:r w:rsidRPr="007017C8">
        <w:rPr>
          <w:lang w:val="en-US" w:eastAsia="en-GB"/>
        </w:rPr>
        <w:t xml:space="preserve">Abbreviations: GA - gestational age, </w:t>
      </w:r>
      <w:r w:rsidR="00F433CF" w:rsidRPr="007017C8">
        <w:rPr>
          <w:lang w:val="en-US" w:eastAsia="en-GB"/>
        </w:rPr>
        <w:t xml:space="preserve">IQR – interquartile range, LSCS - lower segment caesarean section, NICU - neonatal intensive care unit, </w:t>
      </w:r>
      <w:r w:rsidRPr="007017C8">
        <w:rPr>
          <w:lang w:val="en-US" w:eastAsia="en-GB"/>
        </w:rPr>
        <w:t xml:space="preserve">PPH - postpartum </w:t>
      </w:r>
      <w:r w:rsidR="00D61320" w:rsidRPr="007017C8">
        <w:rPr>
          <w:lang w:val="en-US" w:eastAsia="en-GB"/>
        </w:rPr>
        <w:t>hemorrhage</w:t>
      </w:r>
      <w:r w:rsidRPr="007017C8">
        <w:rPr>
          <w:lang w:val="en-US" w:eastAsia="en-GB"/>
        </w:rPr>
        <w:t xml:space="preserve">, </w:t>
      </w:r>
      <w:r w:rsidR="00B05286" w:rsidRPr="007017C8">
        <w:rPr>
          <w:lang w:val="en-US" w:eastAsia="en-GB"/>
        </w:rPr>
        <w:t xml:space="preserve">SD – standard deviation, </w:t>
      </w:r>
      <w:r w:rsidRPr="007017C8">
        <w:rPr>
          <w:lang w:val="en-US" w:eastAsia="en-GB"/>
        </w:rPr>
        <w:t>wks – weeks.</w:t>
      </w:r>
    </w:p>
    <w:p w14:paraId="06728BAC" w14:textId="417F6088" w:rsidR="002D1D9A" w:rsidRPr="007017C8" w:rsidRDefault="00BE25D9" w:rsidP="00EB5992">
      <w:pPr>
        <w:spacing w:after="0"/>
        <w:rPr>
          <w:rFonts w:eastAsia="Times New Roman"/>
          <w:bCs/>
          <w:lang w:val="en-US" w:eastAsia="en-GB"/>
        </w:rPr>
        <w:sectPr w:rsidR="002D1D9A" w:rsidRPr="007017C8" w:rsidSect="00912572">
          <w:pgSz w:w="11906" w:h="16838"/>
          <w:pgMar w:top="1440" w:right="1440" w:bottom="1440" w:left="1440" w:header="708" w:footer="708" w:gutter="0"/>
          <w:lnNumType w:countBy="1" w:restart="continuous"/>
          <w:cols w:space="708"/>
          <w:docGrid w:linePitch="360"/>
        </w:sectPr>
      </w:pPr>
      <w:r w:rsidRPr="007017C8">
        <w:rPr>
          <w:rFonts w:eastAsia="Times New Roman"/>
          <w:bCs/>
          <w:vertAlign w:val="superscript"/>
          <w:lang w:val="en-US" w:eastAsia="en-GB"/>
        </w:rPr>
        <w:t>a</w:t>
      </w:r>
      <w:r w:rsidRPr="007017C8">
        <w:rPr>
          <w:rFonts w:eastAsia="Times New Roman"/>
          <w:bCs/>
          <w:lang w:val="en-US" w:eastAsia="en-GB"/>
        </w:rPr>
        <w:t xml:space="preserve"> </w:t>
      </w:r>
      <w:r w:rsidR="00283AC2">
        <w:rPr>
          <w:rFonts w:eastAsia="Times New Roman"/>
          <w:bCs/>
          <w:lang w:val="en-US" w:eastAsia="en-GB"/>
        </w:rPr>
        <w:t xml:space="preserve">Comparisons performed using t-test or chi-squared test, as appropriate (unless otherwise stated); </w:t>
      </w:r>
      <w:r w:rsidR="00283AC2">
        <w:rPr>
          <w:rFonts w:eastAsia="Times New Roman"/>
          <w:bCs/>
          <w:vertAlign w:val="superscript"/>
          <w:lang w:val="en-US" w:eastAsia="en-GB"/>
        </w:rPr>
        <w:t>b</w:t>
      </w:r>
      <w:r w:rsidR="00283AC2">
        <w:rPr>
          <w:rFonts w:eastAsia="Times New Roman"/>
          <w:bCs/>
          <w:lang w:val="en-US" w:eastAsia="en-GB"/>
        </w:rPr>
        <w:t xml:space="preserve"> </w:t>
      </w:r>
      <w:r w:rsidR="00844380" w:rsidRPr="007017C8">
        <w:rPr>
          <w:rFonts w:eastAsia="Times New Roman"/>
          <w:bCs/>
          <w:lang w:val="en-US" w:eastAsia="en-GB"/>
        </w:rPr>
        <w:t>R</w:t>
      </w:r>
      <w:r w:rsidRPr="007017C8">
        <w:rPr>
          <w:rFonts w:eastAsia="Times New Roman"/>
          <w:bCs/>
          <w:lang w:val="en-US" w:eastAsia="en-GB"/>
        </w:rPr>
        <w:t xml:space="preserve">esults presented as median (IQR); </w:t>
      </w:r>
      <w:r w:rsidR="00283AC2">
        <w:rPr>
          <w:rFonts w:eastAsia="Times New Roman"/>
          <w:bCs/>
          <w:vertAlign w:val="superscript"/>
          <w:lang w:val="en-US" w:eastAsia="en-GB"/>
        </w:rPr>
        <w:t>c</w:t>
      </w:r>
      <w:r w:rsidRPr="007017C8">
        <w:rPr>
          <w:rFonts w:eastAsia="Times New Roman"/>
          <w:bCs/>
          <w:lang w:val="en-US" w:eastAsia="en-GB"/>
        </w:rPr>
        <w:t xml:space="preserve"> </w:t>
      </w:r>
      <w:r w:rsidR="00844380" w:rsidRPr="007017C8">
        <w:rPr>
          <w:rFonts w:eastAsia="Times New Roman"/>
          <w:bCs/>
          <w:lang w:val="en-US" w:eastAsia="en-GB"/>
        </w:rPr>
        <w:t>M</w:t>
      </w:r>
      <w:r w:rsidRPr="007017C8">
        <w:rPr>
          <w:rFonts w:eastAsia="Times New Roman"/>
          <w:bCs/>
          <w:lang w:val="en-US" w:eastAsia="en-GB"/>
        </w:rPr>
        <w:t>ajor PPH defined as estimated blo</w:t>
      </w:r>
      <w:r w:rsidR="002D1D9A" w:rsidRPr="007017C8">
        <w:rPr>
          <w:rFonts w:eastAsia="Times New Roman"/>
          <w:bCs/>
          <w:lang w:val="en-US" w:eastAsia="en-GB"/>
        </w:rPr>
        <w:t>od loss equal or above 1000 mls</w:t>
      </w:r>
      <w:r w:rsidR="00F15B99">
        <w:rPr>
          <w:rFonts w:eastAsia="Times New Roman"/>
          <w:bCs/>
          <w:lang w:val="en-US" w:eastAsia="en-GB"/>
        </w:rPr>
        <w:t>.</w:t>
      </w:r>
    </w:p>
    <w:p w14:paraId="7364FB6E" w14:textId="77777777" w:rsidR="002F1DFB" w:rsidRPr="007017C8" w:rsidRDefault="002F1DFB" w:rsidP="002F1DFB">
      <w:pPr>
        <w:spacing w:after="0"/>
        <w:ind w:right="66"/>
        <w:rPr>
          <w:lang w:val="en-US"/>
        </w:rPr>
      </w:pPr>
      <w:bookmarkStart w:id="2" w:name="_Hlk480466605"/>
      <w:bookmarkStart w:id="3" w:name="_Hlk480466517"/>
      <w:r w:rsidRPr="007017C8">
        <w:rPr>
          <w:rFonts w:eastAsia="Times New Roman"/>
          <w:bCs/>
          <w:lang w:val="en-US" w:eastAsia="en-GB"/>
        </w:rPr>
        <w:t>Table 2. Clinical risk factors and biomarkers at 15</w:t>
      </w:r>
      <w:r w:rsidRPr="007017C8">
        <w:rPr>
          <w:rFonts w:eastAsia="Times New Roman"/>
          <w:bCs/>
          <w:vertAlign w:val="superscript"/>
          <w:lang w:val="en-US" w:eastAsia="en-GB"/>
        </w:rPr>
        <w:t>+0</w:t>
      </w:r>
      <w:r w:rsidRPr="007017C8">
        <w:rPr>
          <w:rFonts w:eastAsia="Times New Roman"/>
          <w:bCs/>
          <w:lang w:val="en-US" w:eastAsia="en-GB"/>
        </w:rPr>
        <w:t>-18</w:t>
      </w:r>
      <w:r w:rsidRPr="007017C8">
        <w:rPr>
          <w:rFonts w:eastAsia="Times New Roman"/>
          <w:bCs/>
          <w:vertAlign w:val="superscript"/>
          <w:lang w:val="en-US" w:eastAsia="en-GB"/>
        </w:rPr>
        <w:t>+6</w:t>
      </w:r>
      <w:r w:rsidRPr="007017C8">
        <w:rPr>
          <w:rFonts w:eastAsia="Times New Roman"/>
          <w:bCs/>
          <w:lang w:val="en-US" w:eastAsia="en-GB"/>
        </w:rPr>
        <w:t xml:space="preserve"> weeks’ gestation associated with preeclampsia in women</w:t>
      </w:r>
      <w:r w:rsidR="00CC4176" w:rsidRPr="007017C8">
        <w:rPr>
          <w:rFonts w:eastAsia="Times New Roman"/>
          <w:bCs/>
          <w:lang w:val="en-US" w:eastAsia="en-GB"/>
        </w:rPr>
        <w:t xml:space="preserve"> with obesity</w:t>
      </w:r>
      <w:r w:rsidRPr="007017C8">
        <w:rPr>
          <w:rFonts w:eastAsia="Times New Roman"/>
          <w:bCs/>
          <w:lang w:val="en-US" w:eastAsia="en-GB"/>
        </w:rPr>
        <w:t xml:space="preserve"> (n=824). </w:t>
      </w:r>
    </w:p>
    <w:tbl>
      <w:tblPr>
        <w:tblW w:w="0" w:type="auto"/>
        <w:tblInd w:w="93" w:type="dxa"/>
        <w:tblBorders>
          <w:top w:val="single" w:sz="4" w:space="0" w:color="auto"/>
        </w:tblBorders>
        <w:tblLook w:val="04A0" w:firstRow="1" w:lastRow="0" w:firstColumn="1" w:lastColumn="0" w:noHBand="0" w:noVBand="1"/>
      </w:tblPr>
      <w:tblGrid>
        <w:gridCol w:w="3362"/>
        <w:gridCol w:w="2357"/>
        <w:gridCol w:w="1097"/>
        <w:gridCol w:w="1106"/>
        <w:gridCol w:w="2557"/>
        <w:gridCol w:w="1088"/>
      </w:tblGrid>
      <w:tr w:rsidR="002F1DFB" w:rsidRPr="007017C8" w14:paraId="15B4FD68" w14:textId="77777777" w:rsidTr="00914C63">
        <w:trPr>
          <w:trHeight w:val="729"/>
        </w:trPr>
        <w:tc>
          <w:tcPr>
            <w:tcW w:w="0" w:type="auto"/>
            <w:tcBorders>
              <w:top w:val="single" w:sz="4" w:space="0" w:color="auto"/>
              <w:bottom w:val="single" w:sz="4" w:space="0" w:color="auto"/>
            </w:tcBorders>
            <w:shd w:val="clear" w:color="auto" w:fill="auto"/>
            <w:noWrap/>
            <w:vAlign w:val="center"/>
            <w:hideMark/>
          </w:tcPr>
          <w:p w14:paraId="040EA2C6" w14:textId="77777777" w:rsidR="002F1DFB" w:rsidRPr="007017C8" w:rsidRDefault="002F1DFB" w:rsidP="00914C63">
            <w:pPr>
              <w:spacing w:after="0"/>
              <w:rPr>
                <w:rFonts w:eastAsia="Times New Roman"/>
                <w:b/>
                <w:bCs/>
                <w:lang w:val="en-US" w:eastAsia="en-GB"/>
              </w:rPr>
            </w:pPr>
          </w:p>
        </w:tc>
        <w:tc>
          <w:tcPr>
            <w:tcW w:w="0" w:type="auto"/>
            <w:tcBorders>
              <w:top w:val="single" w:sz="4" w:space="0" w:color="auto"/>
              <w:bottom w:val="single" w:sz="4" w:space="0" w:color="auto"/>
            </w:tcBorders>
            <w:shd w:val="clear" w:color="auto" w:fill="auto"/>
            <w:noWrap/>
            <w:vAlign w:val="center"/>
            <w:hideMark/>
          </w:tcPr>
          <w:p w14:paraId="40874A7D" w14:textId="33A043F6"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Univaria</w:t>
            </w:r>
            <w:r w:rsidR="00283AC2">
              <w:rPr>
                <w:rFonts w:eastAsia="Times New Roman"/>
                <w:b/>
                <w:bCs/>
                <w:lang w:val="en-US" w:eastAsia="en-GB"/>
              </w:rPr>
              <w:t>ble</w:t>
            </w:r>
            <w:r w:rsidRPr="007017C8">
              <w:rPr>
                <w:rFonts w:eastAsia="Times New Roman"/>
                <w:b/>
                <w:bCs/>
                <w:lang w:val="en-US" w:eastAsia="en-GB"/>
              </w:rPr>
              <w:t xml:space="preserve"> Analysis</w:t>
            </w:r>
          </w:p>
          <w:p w14:paraId="21417EF8"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OR (95% CI)</w:t>
            </w:r>
          </w:p>
        </w:tc>
        <w:tc>
          <w:tcPr>
            <w:tcW w:w="0" w:type="auto"/>
            <w:tcBorders>
              <w:top w:val="single" w:sz="4" w:space="0" w:color="auto"/>
              <w:bottom w:val="single" w:sz="4" w:space="0" w:color="auto"/>
            </w:tcBorders>
            <w:vAlign w:val="center"/>
          </w:tcPr>
          <w:p w14:paraId="68B0B699"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 xml:space="preserve">p value </w:t>
            </w:r>
            <w:r w:rsidRPr="007017C8">
              <w:rPr>
                <w:rFonts w:eastAsia="Times New Roman"/>
                <w:b/>
                <w:bCs/>
                <w:vertAlign w:val="superscript"/>
                <w:lang w:val="en-US" w:eastAsia="en-GB"/>
              </w:rPr>
              <w:t>a</w:t>
            </w:r>
          </w:p>
        </w:tc>
        <w:tc>
          <w:tcPr>
            <w:tcW w:w="0" w:type="auto"/>
            <w:tcBorders>
              <w:top w:val="single" w:sz="4" w:space="0" w:color="auto"/>
              <w:bottom w:val="single" w:sz="4" w:space="0" w:color="auto"/>
            </w:tcBorders>
            <w:shd w:val="clear" w:color="auto" w:fill="auto"/>
            <w:noWrap/>
            <w:vAlign w:val="center"/>
            <w:hideMark/>
          </w:tcPr>
          <w:p w14:paraId="5E5A08DC"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 xml:space="preserve">p value </w:t>
            </w:r>
            <w:r w:rsidRPr="007017C8">
              <w:rPr>
                <w:rFonts w:eastAsia="Times New Roman"/>
                <w:b/>
                <w:bCs/>
                <w:vertAlign w:val="superscript"/>
                <w:lang w:val="en-US" w:eastAsia="en-GB"/>
              </w:rPr>
              <w:t>b</w:t>
            </w:r>
          </w:p>
        </w:tc>
        <w:tc>
          <w:tcPr>
            <w:tcW w:w="0" w:type="auto"/>
            <w:tcBorders>
              <w:top w:val="single" w:sz="4" w:space="0" w:color="auto"/>
              <w:bottom w:val="single" w:sz="4" w:space="0" w:color="auto"/>
            </w:tcBorders>
            <w:shd w:val="clear" w:color="auto" w:fill="auto"/>
            <w:noWrap/>
            <w:vAlign w:val="center"/>
            <w:hideMark/>
          </w:tcPr>
          <w:p w14:paraId="3F12D4BC" w14:textId="31D3D8DF"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Multivaria</w:t>
            </w:r>
            <w:r w:rsidR="00283AC2">
              <w:rPr>
                <w:rFonts w:eastAsia="Times New Roman"/>
                <w:b/>
                <w:bCs/>
                <w:lang w:val="en-US" w:eastAsia="en-GB"/>
              </w:rPr>
              <w:t>ble</w:t>
            </w:r>
            <w:r w:rsidRPr="007017C8">
              <w:rPr>
                <w:rFonts w:eastAsia="Times New Roman"/>
                <w:b/>
                <w:bCs/>
                <w:lang w:val="en-US" w:eastAsia="en-GB"/>
              </w:rPr>
              <w:t xml:space="preserve"> Analysis</w:t>
            </w:r>
          </w:p>
          <w:p w14:paraId="507810F4"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OR (95% CI)</w:t>
            </w:r>
          </w:p>
        </w:tc>
        <w:tc>
          <w:tcPr>
            <w:tcW w:w="0" w:type="auto"/>
            <w:tcBorders>
              <w:top w:val="single" w:sz="4" w:space="0" w:color="auto"/>
              <w:bottom w:val="single" w:sz="4" w:space="0" w:color="auto"/>
            </w:tcBorders>
            <w:shd w:val="clear" w:color="auto" w:fill="auto"/>
            <w:noWrap/>
            <w:vAlign w:val="center"/>
            <w:hideMark/>
          </w:tcPr>
          <w:p w14:paraId="292F469F"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 xml:space="preserve">p value </w:t>
            </w:r>
            <w:r w:rsidR="00283AC2" w:rsidRPr="00216776">
              <w:rPr>
                <w:rFonts w:eastAsia="Times New Roman"/>
                <w:b/>
                <w:bCs/>
                <w:vertAlign w:val="superscript"/>
                <w:lang w:val="en-US" w:eastAsia="en-GB"/>
              </w:rPr>
              <w:t>c</w:t>
            </w:r>
          </w:p>
        </w:tc>
      </w:tr>
      <w:tr w:rsidR="002F1DFB" w:rsidRPr="007017C8" w14:paraId="52A59EE6" w14:textId="77777777" w:rsidTr="00914C63">
        <w:trPr>
          <w:trHeight w:val="302"/>
        </w:trPr>
        <w:tc>
          <w:tcPr>
            <w:tcW w:w="0" w:type="auto"/>
            <w:tcBorders>
              <w:top w:val="single" w:sz="4" w:space="0" w:color="auto"/>
            </w:tcBorders>
            <w:shd w:val="clear" w:color="auto" w:fill="auto"/>
            <w:noWrap/>
            <w:vAlign w:val="center"/>
            <w:hideMark/>
          </w:tcPr>
          <w:p w14:paraId="5B6A48BC"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Age, years</w:t>
            </w:r>
          </w:p>
        </w:tc>
        <w:tc>
          <w:tcPr>
            <w:tcW w:w="0" w:type="auto"/>
            <w:tcBorders>
              <w:top w:val="single" w:sz="4" w:space="0" w:color="auto"/>
            </w:tcBorders>
            <w:shd w:val="clear" w:color="auto" w:fill="auto"/>
            <w:noWrap/>
            <w:vAlign w:val="center"/>
            <w:hideMark/>
          </w:tcPr>
          <w:p w14:paraId="177538DA"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0.98 (0.93 to 1.03)</w:t>
            </w:r>
          </w:p>
        </w:tc>
        <w:tc>
          <w:tcPr>
            <w:tcW w:w="0" w:type="auto"/>
            <w:tcBorders>
              <w:top w:val="single" w:sz="4" w:space="0" w:color="auto"/>
            </w:tcBorders>
            <w:vAlign w:val="bottom"/>
          </w:tcPr>
          <w:p w14:paraId="0712D3E6" w14:textId="77777777" w:rsidR="002F1DFB" w:rsidRPr="007017C8" w:rsidRDefault="002F1DFB" w:rsidP="00914C63">
            <w:pPr>
              <w:spacing w:after="0"/>
              <w:jc w:val="center"/>
              <w:rPr>
                <w:rFonts w:eastAsia="Times New Roman"/>
                <w:lang w:val="en-US" w:eastAsia="en-GB"/>
              </w:rPr>
            </w:pPr>
            <w:r w:rsidRPr="007017C8">
              <w:rPr>
                <w:lang w:val="en-US"/>
              </w:rPr>
              <w:t>0.36</w:t>
            </w:r>
          </w:p>
        </w:tc>
        <w:tc>
          <w:tcPr>
            <w:tcW w:w="0" w:type="auto"/>
            <w:tcBorders>
              <w:top w:val="single" w:sz="4" w:space="0" w:color="auto"/>
            </w:tcBorders>
            <w:shd w:val="clear" w:color="auto" w:fill="auto"/>
            <w:noWrap/>
            <w:vAlign w:val="center"/>
            <w:hideMark/>
          </w:tcPr>
          <w:p w14:paraId="7857C3B7"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0.36</w:t>
            </w:r>
          </w:p>
        </w:tc>
        <w:tc>
          <w:tcPr>
            <w:tcW w:w="0" w:type="auto"/>
            <w:tcBorders>
              <w:top w:val="single" w:sz="4" w:space="0" w:color="auto"/>
            </w:tcBorders>
            <w:shd w:val="clear" w:color="auto" w:fill="auto"/>
            <w:noWrap/>
            <w:vAlign w:val="center"/>
            <w:hideMark/>
          </w:tcPr>
          <w:p w14:paraId="59FC4747" w14:textId="77777777" w:rsidR="002F1DFB" w:rsidRPr="007017C8" w:rsidRDefault="002F1DFB" w:rsidP="00914C63">
            <w:pPr>
              <w:spacing w:after="0"/>
              <w:jc w:val="center"/>
              <w:rPr>
                <w:rFonts w:eastAsia="Times New Roman"/>
                <w:lang w:val="en-US" w:eastAsia="en-GB"/>
              </w:rPr>
            </w:pPr>
          </w:p>
        </w:tc>
        <w:tc>
          <w:tcPr>
            <w:tcW w:w="0" w:type="auto"/>
            <w:tcBorders>
              <w:top w:val="single" w:sz="4" w:space="0" w:color="auto"/>
            </w:tcBorders>
            <w:shd w:val="clear" w:color="auto" w:fill="auto"/>
            <w:noWrap/>
            <w:vAlign w:val="center"/>
            <w:hideMark/>
          </w:tcPr>
          <w:p w14:paraId="3E475C1D" w14:textId="77777777" w:rsidR="002F1DFB" w:rsidRPr="007017C8" w:rsidRDefault="002F1DFB" w:rsidP="00914C63">
            <w:pPr>
              <w:spacing w:after="0"/>
              <w:jc w:val="center"/>
              <w:rPr>
                <w:rFonts w:eastAsia="Times New Roman"/>
                <w:lang w:val="en-US" w:eastAsia="en-GB"/>
              </w:rPr>
            </w:pPr>
          </w:p>
        </w:tc>
      </w:tr>
      <w:tr w:rsidR="002F1DFB" w:rsidRPr="007017C8" w14:paraId="37605987" w14:textId="77777777" w:rsidTr="00914C63">
        <w:trPr>
          <w:trHeight w:val="302"/>
        </w:trPr>
        <w:tc>
          <w:tcPr>
            <w:tcW w:w="0" w:type="auto"/>
            <w:shd w:val="clear" w:color="auto" w:fill="auto"/>
            <w:noWrap/>
            <w:vAlign w:val="center"/>
            <w:hideMark/>
          </w:tcPr>
          <w:p w14:paraId="36CDB9A4"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Nulliparous</w:t>
            </w:r>
          </w:p>
        </w:tc>
        <w:tc>
          <w:tcPr>
            <w:tcW w:w="0" w:type="auto"/>
            <w:shd w:val="clear" w:color="auto" w:fill="auto"/>
            <w:noWrap/>
            <w:vAlign w:val="center"/>
            <w:hideMark/>
          </w:tcPr>
          <w:p w14:paraId="0D57AB7D"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1.75 (1.02 to 2.99)</w:t>
            </w:r>
          </w:p>
        </w:tc>
        <w:tc>
          <w:tcPr>
            <w:tcW w:w="0" w:type="auto"/>
            <w:vAlign w:val="bottom"/>
          </w:tcPr>
          <w:p w14:paraId="775A84E4" w14:textId="77777777" w:rsidR="002F1DFB" w:rsidRPr="007017C8" w:rsidRDefault="002F1DFB" w:rsidP="00914C63">
            <w:pPr>
              <w:spacing w:after="0"/>
              <w:jc w:val="center"/>
              <w:rPr>
                <w:rFonts w:eastAsia="Times New Roman"/>
                <w:bCs/>
                <w:lang w:val="en-US" w:eastAsia="en-GB"/>
              </w:rPr>
            </w:pPr>
            <w:r w:rsidRPr="007017C8">
              <w:rPr>
                <w:lang w:val="en-US"/>
              </w:rPr>
              <w:t>0.04</w:t>
            </w:r>
          </w:p>
        </w:tc>
        <w:tc>
          <w:tcPr>
            <w:tcW w:w="0" w:type="auto"/>
            <w:shd w:val="clear" w:color="auto" w:fill="auto"/>
            <w:noWrap/>
            <w:vAlign w:val="center"/>
            <w:hideMark/>
          </w:tcPr>
          <w:p w14:paraId="66A91EA7"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0.04</w:t>
            </w:r>
          </w:p>
        </w:tc>
        <w:tc>
          <w:tcPr>
            <w:tcW w:w="0" w:type="auto"/>
            <w:shd w:val="clear" w:color="auto" w:fill="auto"/>
            <w:noWrap/>
            <w:vAlign w:val="center"/>
            <w:hideMark/>
          </w:tcPr>
          <w:p w14:paraId="0109E861"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1.50 (0.86 to 2.62)</w:t>
            </w:r>
          </w:p>
        </w:tc>
        <w:tc>
          <w:tcPr>
            <w:tcW w:w="0" w:type="auto"/>
            <w:shd w:val="clear" w:color="auto" w:fill="auto"/>
            <w:noWrap/>
            <w:vAlign w:val="center"/>
            <w:hideMark/>
          </w:tcPr>
          <w:p w14:paraId="74248071"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0.15</w:t>
            </w:r>
          </w:p>
        </w:tc>
      </w:tr>
      <w:tr w:rsidR="002F1DFB" w:rsidRPr="007017C8" w14:paraId="2E7CD0FB" w14:textId="77777777" w:rsidTr="00914C63">
        <w:trPr>
          <w:trHeight w:val="302"/>
        </w:trPr>
        <w:tc>
          <w:tcPr>
            <w:tcW w:w="0" w:type="auto"/>
            <w:shd w:val="clear" w:color="auto" w:fill="auto"/>
            <w:noWrap/>
            <w:vAlign w:val="center"/>
          </w:tcPr>
          <w:p w14:paraId="06575368"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BMI </w:t>
            </w:r>
          </w:p>
        </w:tc>
        <w:tc>
          <w:tcPr>
            <w:tcW w:w="0" w:type="auto"/>
            <w:shd w:val="clear" w:color="auto" w:fill="auto"/>
            <w:noWrap/>
            <w:vAlign w:val="center"/>
          </w:tcPr>
          <w:p w14:paraId="5F277B92"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1.07 (1.03 to 1.12)</w:t>
            </w:r>
          </w:p>
        </w:tc>
        <w:tc>
          <w:tcPr>
            <w:tcW w:w="0" w:type="auto"/>
            <w:vAlign w:val="bottom"/>
          </w:tcPr>
          <w:p w14:paraId="08BC7220" w14:textId="77777777" w:rsidR="002F1DFB" w:rsidRPr="007017C8" w:rsidRDefault="002F1DFB" w:rsidP="00914C63">
            <w:pPr>
              <w:spacing w:after="0"/>
              <w:jc w:val="center"/>
              <w:rPr>
                <w:lang w:val="en-US"/>
              </w:rPr>
            </w:pPr>
            <w:r w:rsidRPr="007017C8">
              <w:rPr>
                <w:lang w:val="en-US"/>
              </w:rPr>
              <w:t>0.002</w:t>
            </w:r>
          </w:p>
        </w:tc>
        <w:tc>
          <w:tcPr>
            <w:tcW w:w="0" w:type="auto"/>
            <w:shd w:val="clear" w:color="auto" w:fill="auto"/>
            <w:noWrap/>
            <w:vAlign w:val="center"/>
          </w:tcPr>
          <w:p w14:paraId="4072E02F"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0.002</w:t>
            </w:r>
          </w:p>
        </w:tc>
        <w:tc>
          <w:tcPr>
            <w:tcW w:w="0" w:type="auto"/>
            <w:shd w:val="clear" w:color="auto" w:fill="auto"/>
            <w:noWrap/>
            <w:vAlign w:val="center"/>
          </w:tcPr>
          <w:p w14:paraId="120F4B83"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1.04 (0.96 to 1.13)</w:t>
            </w:r>
          </w:p>
        </w:tc>
        <w:tc>
          <w:tcPr>
            <w:tcW w:w="0" w:type="auto"/>
            <w:shd w:val="clear" w:color="auto" w:fill="auto"/>
            <w:noWrap/>
            <w:vAlign w:val="center"/>
          </w:tcPr>
          <w:p w14:paraId="6FD08B4C"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0.29</w:t>
            </w:r>
          </w:p>
        </w:tc>
      </w:tr>
      <w:tr w:rsidR="002F1DFB" w:rsidRPr="007017C8" w14:paraId="1EB1D4CC" w14:textId="77777777" w:rsidTr="00914C63">
        <w:trPr>
          <w:trHeight w:val="302"/>
        </w:trPr>
        <w:tc>
          <w:tcPr>
            <w:tcW w:w="0" w:type="auto"/>
            <w:shd w:val="clear" w:color="auto" w:fill="auto"/>
            <w:noWrap/>
            <w:vAlign w:val="center"/>
            <w:hideMark/>
          </w:tcPr>
          <w:p w14:paraId="0569F618"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Sum of skinfolds, mm</w:t>
            </w:r>
          </w:p>
        </w:tc>
        <w:tc>
          <w:tcPr>
            <w:tcW w:w="0" w:type="auto"/>
            <w:shd w:val="clear" w:color="auto" w:fill="auto"/>
            <w:noWrap/>
            <w:vAlign w:val="center"/>
            <w:hideMark/>
          </w:tcPr>
          <w:p w14:paraId="4D12A014"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1.01 (1.00 to 1.02)</w:t>
            </w:r>
          </w:p>
        </w:tc>
        <w:tc>
          <w:tcPr>
            <w:tcW w:w="0" w:type="auto"/>
            <w:vAlign w:val="bottom"/>
          </w:tcPr>
          <w:p w14:paraId="5E94034B" w14:textId="77777777" w:rsidR="002F1DFB" w:rsidRPr="007017C8" w:rsidRDefault="002F1DFB" w:rsidP="00914C63">
            <w:pPr>
              <w:spacing w:after="0"/>
              <w:jc w:val="center"/>
              <w:rPr>
                <w:rFonts w:eastAsia="Times New Roman"/>
                <w:bCs/>
                <w:lang w:val="en-US" w:eastAsia="en-GB"/>
              </w:rPr>
            </w:pPr>
            <w:r w:rsidRPr="007017C8">
              <w:rPr>
                <w:lang w:val="en-US"/>
              </w:rPr>
              <w:t>0.02</w:t>
            </w:r>
          </w:p>
        </w:tc>
        <w:tc>
          <w:tcPr>
            <w:tcW w:w="0" w:type="auto"/>
            <w:shd w:val="clear" w:color="auto" w:fill="auto"/>
            <w:noWrap/>
            <w:vAlign w:val="center"/>
            <w:hideMark/>
          </w:tcPr>
          <w:p w14:paraId="6F4F40E4"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0.02</w:t>
            </w:r>
          </w:p>
        </w:tc>
        <w:tc>
          <w:tcPr>
            <w:tcW w:w="0" w:type="auto"/>
            <w:shd w:val="clear" w:color="auto" w:fill="auto"/>
            <w:noWrap/>
            <w:vAlign w:val="center"/>
            <w:hideMark/>
          </w:tcPr>
          <w:p w14:paraId="4E795334"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1.00 (0.99 to 1.02)</w:t>
            </w:r>
          </w:p>
        </w:tc>
        <w:tc>
          <w:tcPr>
            <w:tcW w:w="0" w:type="auto"/>
            <w:shd w:val="clear" w:color="auto" w:fill="auto"/>
            <w:noWrap/>
            <w:vAlign w:val="center"/>
            <w:hideMark/>
          </w:tcPr>
          <w:p w14:paraId="1F79CCC8"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0.43</w:t>
            </w:r>
          </w:p>
        </w:tc>
      </w:tr>
      <w:tr w:rsidR="002F1DFB" w:rsidRPr="007017C8" w14:paraId="4EED8E67" w14:textId="77777777" w:rsidTr="00914C63">
        <w:trPr>
          <w:trHeight w:val="302"/>
        </w:trPr>
        <w:tc>
          <w:tcPr>
            <w:tcW w:w="0" w:type="auto"/>
            <w:shd w:val="clear" w:color="auto" w:fill="auto"/>
            <w:noWrap/>
            <w:vAlign w:val="center"/>
            <w:hideMark/>
          </w:tcPr>
          <w:p w14:paraId="273D5C2B"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Waist, cm</w:t>
            </w:r>
          </w:p>
        </w:tc>
        <w:tc>
          <w:tcPr>
            <w:tcW w:w="0" w:type="auto"/>
            <w:shd w:val="clear" w:color="auto" w:fill="auto"/>
            <w:noWrap/>
            <w:vAlign w:val="center"/>
            <w:hideMark/>
          </w:tcPr>
          <w:p w14:paraId="7805B117"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1.03 (1.01 to 1.05)</w:t>
            </w:r>
          </w:p>
        </w:tc>
        <w:tc>
          <w:tcPr>
            <w:tcW w:w="0" w:type="auto"/>
            <w:vAlign w:val="bottom"/>
          </w:tcPr>
          <w:p w14:paraId="0D67A689" w14:textId="77777777" w:rsidR="002F1DFB" w:rsidRPr="007017C8" w:rsidRDefault="002F1DFB" w:rsidP="00914C63">
            <w:pPr>
              <w:spacing w:after="0"/>
              <w:jc w:val="center"/>
              <w:rPr>
                <w:rFonts w:eastAsia="Times New Roman"/>
                <w:bCs/>
                <w:lang w:val="en-US" w:eastAsia="en-GB"/>
              </w:rPr>
            </w:pPr>
            <w:r w:rsidRPr="007017C8">
              <w:rPr>
                <w:lang w:val="en-US"/>
              </w:rPr>
              <w:t>0.01</w:t>
            </w:r>
          </w:p>
        </w:tc>
        <w:tc>
          <w:tcPr>
            <w:tcW w:w="0" w:type="auto"/>
            <w:shd w:val="clear" w:color="auto" w:fill="auto"/>
            <w:noWrap/>
            <w:vAlign w:val="center"/>
            <w:hideMark/>
          </w:tcPr>
          <w:p w14:paraId="5C6C8DE4"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0.01</w:t>
            </w:r>
          </w:p>
        </w:tc>
        <w:tc>
          <w:tcPr>
            <w:tcW w:w="0" w:type="auto"/>
            <w:shd w:val="clear" w:color="auto" w:fill="auto"/>
            <w:noWrap/>
            <w:vAlign w:val="center"/>
            <w:hideMark/>
          </w:tcPr>
          <w:p w14:paraId="4B8C3F8A"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1.00 (0.97 to 1.04)</w:t>
            </w:r>
          </w:p>
        </w:tc>
        <w:tc>
          <w:tcPr>
            <w:tcW w:w="0" w:type="auto"/>
            <w:shd w:val="clear" w:color="auto" w:fill="auto"/>
            <w:noWrap/>
            <w:vAlign w:val="center"/>
            <w:hideMark/>
          </w:tcPr>
          <w:p w14:paraId="5E6E778F"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0.96</w:t>
            </w:r>
          </w:p>
        </w:tc>
      </w:tr>
      <w:tr w:rsidR="002F1DFB" w:rsidRPr="007017C8" w14:paraId="53924142" w14:textId="77777777" w:rsidTr="00914C63">
        <w:trPr>
          <w:trHeight w:val="302"/>
        </w:trPr>
        <w:tc>
          <w:tcPr>
            <w:tcW w:w="0" w:type="auto"/>
            <w:shd w:val="clear" w:color="auto" w:fill="auto"/>
            <w:noWrap/>
            <w:vAlign w:val="center"/>
            <w:hideMark/>
          </w:tcPr>
          <w:p w14:paraId="0A7CDD03"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Previous PE</w:t>
            </w:r>
          </w:p>
        </w:tc>
        <w:tc>
          <w:tcPr>
            <w:tcW w:w="0" w:type="auto"/>
            <w:shd w:val="clear" w:color="auto" w:fill="auto"/>
            <w:noWrap/>
            <w:vAlign w:val="center"/>
            <w:hideMark/>
          </w:tcPr>
          <w:p w14:paraId="73377C86"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2.53 (0.94 to 6.83)</w:t>
            </w:r>
          </w:p>
        </w:tc>
        <w:tc>
          <w:tcPr>
            <w:tcW w:w="0" w:type="auto"/>
            <w:vAlign w:val="bottom"/>
          </w:tcPr>
          <w:p w14:paraId="32B128FA" w14:textId="77777777" w:rsidR="002F1DFB" w:rsidRPr="007017C8" w:rsidRDefault="002F1DFB" w:rsidP="00914C63">
            <w:pPr>
              <w:spacing w:after="0"/>
              <w:jc w:val="center"/>
              <w:rPr>
                <w:rFonts w:eastAsia="Times New Roman"/>
                <w:lang w:val="en-US" w:eastAsia="en-GB"/>
              </w:rPr>
            </w:pPr>
            <w:r w:rsidRPr="007017C8">
              <w:rPr>
                <w:lang w:val="en-US"/>
              </w:rPr>
              <w:t>0.07</w:t>
            </w:r>
          </w:p>
        </w:tc>
        <w:tc>
          <w:tcPr>
            <w:tcW w:w="0" w:type="auto"/>
            <w:shd w:val="clear" w:color="auto" w:fill="auto"/>
            <w:noWrap/>
            <w:vAlign w:val="center"/>
            <w:hideMark/>
          </w:tcPr>
          <w:p w14:paraId="517DC1E1"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0.07</w:t>
            </w:r>
          </w:p>
        </w:tc>
        <w:tc>
          <w:tcPr>
            <w:tcW w:w="0" w:type="auto"/>
            <w:shd w:val="clear" w:color="auto" w:fill="auto"/>
            <w:noWrap/>
            <w:vAlign w:val="center"/>
            <w:hideMark/>
          </w:tcPr>
          <w:p w14:paraId="6083C461" w14:textId="77777777" w:rsidR="002F1DFB" w:rsidRPr="007017C8" w:rsidRDefault="002F1DFB" w:rsidP="00914C63">
            <w:pPr>
              <w:spacing w:after="0"/>
              <w:jc w:val="center"/>
              <w:rPr>
                <w:rFonts w:eastAsia="Times New Roman"/>
                <w:lang w:val="en-US" w:eastAsia="en-GB"/>
              </w:rPr>
            </w:pPr>
          </w:p>
        </w:tc>
        <w:tc>
          <w:tcPr>
            <w:tcW w:w="0" w:type="auto"/>
            <w:shd w:val="clear" w:color="auto" w:fill="auto"/>
            <w:noWrap/>
            <w:vAlign w:val="center"/>
            <w:hideMark/>
          </w:tcPr>
          <w:p w14:paraId="3A11AFCE" w14:textId="77777777" w:rsidR="002F1DFB" w:rsidRPr="007017C8" w:rsidRDefault="002F1DFB" w:rsidP="00914C63">
            <w:pPr>
              <w:spacing w:after="0"/>
              <w:jc w:val="center"/>
              <w:rPr>
                <w:rFonts w:eastAsia="Times New Roman"/>
                <w:lang w:val="en-US" w:eastAsia="en-GB"/>
              </w:rPr>
            </w:pPr>
          </w:p>
        </w:tc>
      </w:tr>
      <w:tr w:rsidR="002F1DFB" w:rsidRPr="007017C8" w14:paraId="15DA9B62" w14:textId="77777777" w:rsidTr="00914C63">
        <w:trPr>
          <w:trHeight w:val="302"/>
        </w:trPr>
        <w:tc>
          <w:tcPr>
            <w:tcW w:w="0" w:type="auto"/>
            <w:shd w:val="clear" w:color="auto" w:fill="auto"/>
            <w:noWrap/>
            <w:vAlign w:val="center"/>
            <w:hideMark/>
          </w:tcPr>
          <w:p w14:paraId="2CDE6F7F"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FH of hypertension</w:t>
            </w:r>
          </w:p>
        </w:tc>
        <w:tc>
          <w:tcPr>
            <w:tcW w:w="0" w:type="auto"/>
            <w:shd w:val="clear" w:color="auto" w:fill="auto"/>
            <w:noWrap/>
            <w:vAlign w:val="center"/>
            <w:hideMark/>
          </w:tcPr>
          <w:p w14:paraId="6C6831E7"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1.48 (0.87 to 2.51)</w:t>
            </w:r>
          </w:p>
        </w:tc>
        <w:tc>
          <w:tcPr>
            <w:tcW w:w="0" w:type="auto"/>
            <w:vAlign w:val="bottom"/>
          </w:tcPr>
          <w:p w14:paraId="744F51CB" w14:textId="77777777" w:rsidR="002F1DFB" w:rsidRPr="007017C8" w:rsidRDefault="002F1DFB" w:rsidP="00914C63">
            <w:pPr>
              <w:spacing w:after="0"/>
              <w:jc w:val="center"/>
              <w:rPr>
                <w:rFonts w:eastAsia="Times New Roman"/>
                <w:lang w:val="en-US" w:eastAsia="en-GB"/>
              </w:rPr>
            </w:pPr>
            <w:r w:rsidRPr="007017C8">
              <w:rPr>
                <w:lang w:val="en-US"/>
              </w:rPr>
              <w:t>0.15</w:t>
            </w:r>
          </w:p>
        </w:tc>
        <w:tc>
          <w:tcPr>
            <w:tcW w:w="0" w:type="auto"/>
            <w:shd w:val="clear" w:color="auto" w:fill="auto"/>
            <w:noWrap/>
            <w:vAlign w:val="center"/>
            <w:hideMark/>
          </w:tcPr>
          <w:p w14:paraId="2201C1B9"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0.15</w:t>
            </w:r>
          </w:p>
        </w:tc>
        <w:tc>
          <w:tcPr>
            <w:tcW w:w="0" w:type="auto"/>
            <w:shd w:val="clear" w:color="auto" w:fill="auto"/>
            <w:noWrap/>
            <w:vAlign w:val="center"/>
            <w:hideMark/>
          </w:tcPr>
          <w:p w14:paraId="38719C1E" w14:textId="77777777" w:rsidR="002F1DFB" w:rsidRPr="007017C8" w:rsidRDefault="002F1DFB" w:rsidP="00914C63">
            <w:pPr>
              <w:spacing w:after="0"/>
              <w:jc w:val="center"/>
              <w:rPr>
                <w:rFonts w:eastAsia="Times New Roman"/>
                <w:lang w:val="en-US" w:eastAsia="en-GB"/>
              </w:rPr>
            </w:pPr>
          </w:p>
        </w:tc>
        <w:tc>
          <w:tcPr>
            <w:tcW w:w="0" w:type="auto"/>
            <w:shd w:val="clear" w:color="auto" w:fill="auto"/>
            <w:noWrap/>
            <w:vAlign w:val="center"/>
            <w:hideMark/>
          </w:tcPr>
          <w:p w14:paraId="797EF06E" w14:textId="77777777" w:rsidR="002F1DFB" w:rsidRPr="007017C8" w:rsidRDefault="002F1DFB" w:rsidP="00914C63">
            <w:pPr>
              <w:spacing w:after="0"/>
              <w:jc w:val="center"/>
              <w:rPr>
                <w:rFonts w:eastAsia="Times New Roman"/>
                <w:lang w:val="en-US" w:eastAsia="en-GB"/>
              </w:rPr>
            </w:pPr>
          </w:p>
        </w:tc>
      </w:tr>
      <w:tr w:rsidR="002F1DFB" w:rsidRPr="007017C8" w14:paraId="49A062F8" w14:textId="77777777" w:rsidTr="00914C63">
        <w:trPr>
          <w:trHeight w:val="302"/>
        </w:trPr>
        <w:tc>
          <w:tcPr>
            <w:tcW w:w="0" w:type="auto"/>
            <w:shd w:val="clear" w:color="auto" w:fill="auto"/>
            <w:noWrap/>
            <w:vAlign w:val="center"/>
            <w:hideMark/>
          </w:tcPr>
          <w:p w14:paraId="7E87B5F8"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MAP, per 10 mmHg</w:t>
            </w:r>
          </w:p>
        </w:tc>
        <w:tc>
          <w:tcPr>
            <w:tcW w:w="0" w:type="auto"/>
            <w:shd w:val="clear" w:color="auto" w:fill="auto"/>
            <w:noWrap/>
            <w:vAlign w:val="center"/>
            <w:hideMark/>
          </w:tcPr>
          <w:p w14:paraId="375CF437"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2.43 (1.75 to 3.37)</w:t>
            </w:r>
          </w:p>
        </w:tc>
        <w:tc>
          <w:tcPr>
            <w:tcW w:w="0" w:type="auto"/>
            <w:vAlign w:val="bottom"/>
          </w:tcPr>
          <w:p w14:paraId="0411A50C"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&lt;0.001</w:t>
            </w:r>
          </w:p>
        </w:tc>
        <w:tc>
          <w:tcPr>
            <w:tcW w:w="0" w:type="auto"/>
            <w:shd w:val="clear" w:color="auto" w:fill="auto"/>
            <w:noWrap/>
            <w:vAlign w:val="center"/>
            <w:hideMark/>
          </w:tcPr>
          <w:p w14:paraId="33F56047"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&lt;0.001</w:t>
            </w:r>
          </w:p>
        </w:tc>
        <w:tc>
          <w:tcPr>
            <w:tcW w:w="0" w:type="auto"/>
            <w:shd w:val="clear" w:color="auto" w:fill="auto"/>
            <w:noWrap/>
            <w:vAlign w:val="center"/>
            <w:hideMark/>
          </w:tcPr>
          <w:p w14:paraId="677B4FFE"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2.22 (1.58 to 3.12)</w:t>
            </w:r>
          </w:p>
        </w:tc>
        <w:tc>
          <w:tcPr>
            <w:tcW w:w="0" w:type="auto"/>
            <w:shd w:val="clear" w:color="auto" w:fill="auto"/>
            <w:noWrap/>
            <w:vAlign w:val="center"/>
            <w:hideMark/>
          </w:tcPr>
          <w:p w14:paraId="00B8B911"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&lt;0.001</w:t>
            </w:r>
          </w:p>
        </w:tc>
      </w:tr>
      <w:tr w:rsidR="002F1DFB" w:rsidRPr="007017C8" w14:paraId="0D43DAF1" w14:textId="77777777" w:rsidTr="00914C63">
        <w:trPr>
          <w:trHeight w:val="302"/>
        </w:trPr>
        <w:tc>
          <w:tcPr>
            <w:tcW w:w="0" w:type="auto"/>
            <w:shd w:val="clear" w:color="auto" w:fill="auto"/>
            <w:noWrap/>
            <w:vAlign w:val="center"/>
          </w:tcPr>
          <w:p w14:paraId="29019ADD"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HDL, </w:t>
            </w:r>
            <w:r w:rsidRPr="007017C8">
              <w:rPr>
                <w:lang w:val="en-US"/>
              </w:rPr>
              <w:t>per log</w:t>
            </w:r>
            <w:r w:rsidRPr="007017C8">
              <w:rPr>
                <w:vertAlign w:val="subscript"/>
                <w:lang w:val="en-US"/>
              </w:rPr>
              <w:t xml:space="preserve">2 </w:t>
            </w:r>
            <w:r w:rsidRPr="007017C8">
              <w:rPr>
                <w:rFonts w:eastAsia="Times New Roman"/>
                <w:lang w:val="en-US" w:eastAsia="en-GB"/>
              </w:rPr>
              <w:t>of mmol/l</w:t>
            </w:r>
          </w:p>
        </w:tc>
        <w:tc>
          <w:tcPr>
            <w:tcW w:w="0" w:type="auto"/>
            <w:shd w:val="clear" w:color="auto" w:fill="auto"/>
            <w:noWrap/>
            <w:vAlign w:val="center"/>
          </w:tcPr>
          <w:p w14:paraId="3D9EDC43"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0.48 (0.26 to 0.90)</w:t>
            </w:r>
          </w:p>
        </w:tc>
        <w:tc>
          <w:tcPr>
            <w:tcW w:w="0" w:type="auto"/>
            <w:vAlign w:val="bottom"/>
          </w:tcPr>
          <w:p w14:paraId="1274D73A" w14:textId="77777777" w:rsidR="002F1DFB" w:rsidRPr="007017C8" w:rsidRDefault="002F1DFB" w:rsidP="00914C63">
            <w:pPr>
              <w:spacing w:after="0"/>
              <w:jc w:val="center"/>
              <w:rPr>
                <w:rFonts w:eastAsia="Times New Roman"/>
                <w:bCs/>
                <w:lang w:val="en-US" w:eastAsia="en-GB"/>
              </w:rPr>
            </w:pPr>
            <w:r w:rsidRPr="007017C8">
              <w:rPr>
                <w:lang w:val="en-US"/>
              </w:rPr>
              <w:t>0.02</w:t>
            </w:r>
          </w:p>
        </w:tc>
        <w:tc>
          <w:tcPr>
            <w:tcW w:w="0" w:type="auto"/>
            <w:shd w:val="clear" w:color="auto" w:fill="auto"/>
            <w:noWrap/>
            <w:vAlign w:val="center"/>
          </w:tcPr>
          <w:p w14:paraId="27717A3A" w14:textId="77777777" w:rsidR="002F1DFB" w:rsidRPr="007017C8" w:rsidRDefault="002F1DFB" w:rsidP="00914C63">
            <w:pPr>
              <w:spacing w:after="0"/>
              <w:jc w:val="center"/>
              <w:rPr>
                <w:rFonts w:eastAsia="Times New Roman"/>
                <w:bCs/>
                <w:lang w:val="en-US" w:eastAsia="en-GB"/>
              </w:rPr>
            </w:pPr>
            <w:r w:rsidRPr="007017C8">
              <w:rPr>
                <w:rFonts w:eastAsia="Times New Roman"/>
                <w:lang w:val="en-US" w:eastAsia="en-GB"/>
              </w:rPr>
              <w:t>0.05</w:t>
            </w:r>
          </w:p>
        </w:tc>
        <w:tc>
          <w:tcPr>
            <w:tcW w:w="0" w:type="auto"/>
            <w:shd w:val="clear" w:color="auto" w:fill="auto"/>
            <w:noWrap/>
            <w:vAlign w:val="center"/>
          </w:tcPr>
          <w:p w14:paraId="476AD8B7" w14:textId="77777777" w:rsidR="002F1DFB" w:rsidRPr="007017C8" w:rsidRDefault="002F1DFB" w:rsidP="00914C63">
            <w:pPr>
              <w:spacing w:after="0"/>
              <w:jc w:val="center"/>
              <w:rPr>
                <w:rFonts w:eastAsia="Times New Roman"/>
                <w:lang w:val="en-US" w:eastAsia="en-GB"/>
              </w:rPr>
            </w:pPr>
          </w:p>
        </w:tc>
        <w:tc>
          <w:tcPr>
            <w:tcW w:w="0" w:type="auto"/>
            <w:shd w:val="clear" w:color="auto" w:fill="auto"/>
            <w:noWrap/>
            <w:vAlign w:val="center"/>
          </w:tcPr>
          <w:p w14:paraId="6908AF8E" w14:textId="77777777" w:rsidR="002F1DFB" w:rsidRPr="007017C8" w:rsidRDefault="002F1DFB" w:rsidP="00914C63">
            <w:pPr>
              <w:spacing w:after="0"/>
              <w:jc w:val="center"/>
              <w:rPr>
                <w:rFonts w:eastAsia="Times New Roman"/>
                <w:bCs/>
                <w:lang w:val="en-US" w:eastAsia="en-GB"/>
              </w:rPr>
            </w:pPr>
          </w:p>
        </w:tc>
      </w:tr>
      <w:tr w:rsidR="002F1DFB" w:rsidRPr="007017C8" w14:paraId="19555AEC" w14:textId="77777777" w:rsidTr="00914C63">
        <w:trPr>
          <w:trHeight w:val="302"/>
        </w:trPr>
        <w:tc>
          <w:tcPr>
            <w:tcW w:w="0" w:type="auto"/>
            <w:shd w:val="clear" w:color="auto" w:fill="auto"/>
            <w:noWrap/>
            <w:vAlign w:val="center"/>
          </w:tcPr>
          <w:p w14:paraId="7F3308CB"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Triglycerides, </w:t>
            </w:r>
            <w:r w:rsidRPr="007017C8">
              <w:rPr>
                <w:lang w:val="en-US"/>
              </w:rPr>
              <w:t>per log</w:t>
            </w:r>
            <w:r w:rsidRPr="007017C8">
              <w:rPr>
                <w:vertAlign w:val="subscript"/>
                <w:lang w:val="en-US"/>
              </w:rPr>
              <w:t xml:space="preserve">2 </w:t>
            </w:r>
            <w:r w:rsidRPr="007017C8">
              <w:rPr>
                <w:rFonts w:eastAsia="Times New Roman"/>
                <w:lang w:val="en-US" w:eastAsia="en-GB"/>
              </w:rPr>
              <w:t>of mmol/l</w:t>
            </w:r>
          </w:p>
        </w:tc>
        <w:tc>
          <w:tcPr>
            <w:tcW w:w="0" w:type="auto"/>
            <w:shd w:val="clear" w:color="auto" w:fill="auto"/>
            <w:noWrap/>
            <w:vAlign w:val="center"/>
          </w:tcPr>
          <w:p w14:paraId="63E54B41"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1.77 (1.02 to 3.08)</w:t>
            </w:r>
          </w:p>
        </w:tc>
        <w:tc>
          <w:tcPr>
            <w:tcW w:w="0" w:type="auto"/>
            <w:vAlign w:val="bottom"/>
          </w:tcPr>
          <w:p w14:paraId="6E84F206" w14:textId="77777777" w:rsidR="002F1DFB" w:rsidRPr="007017C8" w:rsidRDefault="002F1DFB" w:rsidP="00914C63">
            <w:pPr>
              <w:spacing w:after="0"/>
              <w:jc w:val="center"/>
              <w:rPr>
                <w:lang w:val="en-US"/>
              </w:rPr>
            </w:pPr>
            <w:r w:rsidRPr="007017C8">
              <w:rPr>
                <w:lang w:val="en-US"/>
              </w:rPr>
              <w:t>0.04</w:t>
            </w:r>
          </w:p>
        </w:tc>
        <w:tc>
          <w:tcPr>
            <w:tcW w:w="0" w:type="auto"/>
            <w:shd w:val="clear" w:color="auto" w:fill="auto"/>
            <w:noWrap/>
            <w:vAlign w:val="center"/>
          </w:tcPr>
          <w:p w14:paraId="7D45C238"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0.06</w:t>
            </w:r>
          </w:p>
        </w:tc>
        <w:tc>
          <w:tcPr>
            <w:tcW w:w="0" w:type="auto"/>
            <w:shd w:val="clear" w:color="auto" w:fill="auto"/>
            <w:noWrap/>
            <w:vAlign w:val="center"/>
          </w:tcPr>
          <w:p w14:paraId="7838C9DD" w14:textId="77777777" w:rsidR="002F1DFB" w:rsidRPr="007017C8" w:rsidRDefault="002F1DFB" w:rsidP="00914C63">
            <w:pPr>
              <w:spacing w:after="0"/>
              <w:jc w:val="center"/>
              <w:rPr>
                <w:rFonts w:eastAsia="Times New Roman"/>
                <w:lang w:val="en-US" w:eastAsia="en-GB"/>
              </w:rPr>
            </w:pPr>
          </w:p>
        </w:tc>
        <w:tc>
          <w:tcPr>
            <w:tcW w:w="0" w:type="auto"/>
            <w:shd w:val="clear" w:color="auto" w:fill="auto"/>
            <w:noWrap/>
            <w:vAlign w:val="center"/>
          </w:tcPr>
          <w:p w14:paraId="35A5164D" w14:textId="77777777" w:rsidR="002F1DFB" w:rsidRPr="007017C8" w:rsidRDefault="002F1DFB" w:rsidP="00914C63">
            <w:pPr>
              <w:spacing w:after="0"/>
              <w:jc w:val="center"/>
              <w:rPr>
                <w:rFonts w:eastAsia="Times New Roman"/>
                <w:bCs/>
                <w:lang w:val="en-US" w:eastAsia="en-GB"/>
              </w:rPr>
            </w:pPr>
          </w:p>
        </w:tc>
      </w:tr>
      <w:tr w:rsidR="002F1DFB" w:rsidRPr="007017C8" w14:paraId="0C1F15EA" w14:textId="77777777" w:rsidTr="00914C63">
        <w:trPr>
          <w:trHeight w:val="302"/>
        </w:trPr>
        <w:tc>
          <w:tcPr>
            <w:tcW w:w="0" w:type="auto"/>
            <w:shd w:val="clear" w:color="auto" w:fill="auto"/>
            <w:noWrap/>
            <w:vAlign w:val="center"/>
          </w:tcPr>
          <w:p w14:paraId="7A8DC621"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HbA1c, mmol</w:t>
            </w:r>
          </w:p>
        </w:tc>
        <w:tc>
          <w:tcPr>
            <w:tcW w:w="0" w:type="auto"/>
            <w:shd w:val="clear" w:color="auto" w:fill="auto"/>
            <w:noWrap/>
            <w:vAlign w:val="center"/>
          </w:tcPr>
          <w:p w14:paraId="2BF6DB3F"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1.07 (1.00 to 1.15)</w:t>
            </w:r>
          </w:p>
        </w:tc>
        <w:tc>
          <w:tcPr>
            <w:tcW w:w="0" w:type="auto"/>
            <w:vAlign w:val="bottom"/>
          </w:tcPr>
          <w:p w14:paraId="3845D215" w14:textId="77777777" w:rsidR="002F1DFB" w:rsidRPr="007017C8" w:rsidRDefault="002F1DFB" w:rsidP="00914C63">
            <w:pPr>
              <w:spacing w:after="0"/>
              <w:jc w:val="center"/>
              <w:rPr>
                <w:lang w:val="en-US"/>
              </w:rPr>
            </w:pPr>
            <w:r w:rsidRPr="007017C8">
              <w:rPr>
                <w:lang w:val="en-US"/>
              </w:rPr>
              <w:t>0.04</w:t>
            </w:r>
          </w:p>
        </w:tc>
        <w:tc>
          <w:tcPr>
            <w:tcW w:w="0" w:type="auto"/>
            <w:shd w:val="clear" w:color="auto" w:fill="auto"/>
            <w:noWrap/>
            <w:vAlign w:val="center"/>
          </w:tcPr>
          <w:p w14:paraId="6999536E"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0.07</w:t>
            </w:r>
          </w:p>
        </w:tc>
        <w:tc>
          <w:tcPr>
            <w:tcW w:w="0" w:type="auto"/>
            <w:shd w:val="clear" w:color="auto" w:fill="auto"/>
            <w:noWrap/>
            <w:vAlign w:val="center"/>
          </w:tcPr>
          <w:p w14:paraId="3A22A111" w14:textId="77777777" w:rsidR="002F1DFB" w:rsidRPr="007017C8" w:rsidRDefault="002F1DFB" w:rsidP="00914C63">
            <w:pPr>
              <w:spacing w:after="0"/>
              <w:jc w:val="center"/>
              <w:rPr>
                <w:rFonts w:eastAsia="Times New Roman"/>
                <w:lang w:val="en-US" w:eastAsia="en-GB"/>
              </w:rPr>
            </w:pPr>
          </w:p>
        </w:tc>
        <w:tc>
          <w:tcPr>
            <w:tcW w:w="0" w:type="auto"/>
            <w:shd w:val="clear" w:color="auto" w:fill="auto"/>
            <w:noWrap/>
            <w:vAlign w:val="center"/>
          </w:tcPr>
          <w:p w14:paraId="5D89D78D" w14:textId="77777777" w:rsidR="002F1DFB" w:rsidRPr="007017C8" w:rsidRDefault="002F1DFB" w:rsidP="00914C63">
            <w:pPr>
              <w:spacing w:after="0"/>
              <w:jc w:val="center"/>
              <w:rPr>
                <w:rFonts w:eastAsia="Times New Roman"/>
                <w:bCs/>
                <w:lang w:val="en-US" w:eastAsia="en-GB"/>
              </w:rPr>
            </w:pPr>
          </w:p>
        </w:tc>
      </w:tr>
      <w:tr w:rsidR="002F1DFB" w:rsidRPr="007017C8" w14:paraId="722C92DF" w14:textId="77777777" w:rsidTr="00914C63">
        <w:trPr>
          <w:trHeight w:val="302"/>
        </w:trPr>
        <w:tc>
          <w:tcPr>
            <w:tcW w:w="0" w:type="auto"/>
            <w:shd w:val="clear" w:color="auto" w:fill="auto"/>
            <w:noWrap/>
            <w:vAlign w:val="center"/>
          </w:tcPr>
          <w:p w14:paraId="1F9875BF"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Adiponectin, </w:t>
            </w:r>
            <w:r w:rsidRPr="007017C8">
              <w:rPr>
                <w:lang w:val="en-US"/>
              </w:rPr>
              <w:t>per log</w:t>
            </w:r>
            <w:r w:rsidRPr="007017C8">
              <w:rPr>
                <w:vertAlign w:val="subscript"/>
                <w:lang w:val="en-US"/>
              </w:rPr>
              <w:t xml:space="preserve">2 </w:t>
            </w:r>
            <w:r w:rsidRPr="007017C8">
              <w:rPr>
                <w:rFonts w:eastAsia="Times New Roman"/>
                <w:lang w:val="en-US" w:eastAsia="en-GB"/>
              </w:rPr>
              <w:t>of ug/ml</w:t>
            </w:r>
          </w:p>
        </w:tc>
        <w:tc>
          <w:tcPr>
            <w:tcW w:w="0" w:type="auto"/>
            <w:shd w:val="clear" w:color="auto" w:fill="auto"/>
            <w:noWrap/>
            <w:vAlign w:val="center"/>
          </w:tcPr>
          <w:p w14:paraId="36E9DBA8"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0.82 (0.62 to 1.09)</w:t>
            </w:r>
          </w:p>
        </w:tc>
        <w:tc>
          <w:tcPr>
            <w:tcW w:w="0" w:type="auto"/>
            <w:vAlign w:val="bottom"/>
          </w:tcPr>
          <w:p w14:paraId="449C8982" w14:textId="77777777" w:rsidR="002F1DFB" w:rsidRPr="007017C8" w:rsidRDefault="002F1DFB" w:rsidP="00914C63">
            <w:pPr>
              <w:spacing w:after="0"/>
              <w:jc w:val="center"/>
              <w:rPr>
                <w:lang w:val="en-US"/>
              </w:rPr>
            </w:pPr>
            <w:r w:rsidRPr="007017C8">
              <w:rPr>
                <w:lang w:val="en-US"/>
              </w:rPr>
              <w:t>0.17</w:t>
            </w:r>
          </w:p>
        </w:tc>
        <w:tc>
          <w:tcPr>
            <w:tcW w:w="0" w:type="auto"/>
            <w:shd w:val="clear" w:color="auto" w:fill="auto"/>
            <w:noWrap/>
            <w:vAlign w:val="center"/>
          </w:tcPr>
          <w:p w14:paraId="44541306"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0.20</w:t>
            </w:r>
          </w:p>
        </w:tc>
        <w:tc>
          <w:tcPr>
            <w:tcW w:w="0" w:type="auto"/>
            <w:shd w:val="clear" w:color="auto" w:fill="auto"/>
            <w:noWrap/>
            <w:vAlign w:val="center"/>
          </w:tcPr>
          <w:p w14:paraId="686A9C01" w14:textId="77777777" w:rsidR="002F1DFB" w:rsidRPr="007017C8" w:rsidRDefault="002F1DFB" w:rsidP="00914C63">
            <w:pPr>
              <w:spacing w:after="0"/>
              <w:jc w:val="center"/>
              <w:rPr>
                <w:rFonts w:eastAsia="Times New Roman"/>
                <w:lang w:val="en-US" w:eastAsia="en-GB"/>
              </w:rPr>
            </w:pPr>
          </w:p>
        </w:tc>
        <w:tc>
          <w:tcPr>
            <w:tcW w:w="0" w:type="auto"/>
            <w:shd w:val="clear" w:color="auto" w:fill="auto"/>
            <w:noWrap/>
            <w:vAlign w:val="center"/>
          </w:tcPr>
          <w:p w14:paraId="5CEFAF7F" w14:textId="77777777" w:rsidR="002F1DFB" w:rsidRPr="007017C8" w:rsidRDefault="002F1DFB" w:rsidP="00914C63">
            <w:pPr>
              <w:spacing w:after="0"/>
              <w:jc w:val="center"/>
              <w:rPr>
                <w:rFonts w:eastAsia="Times New Roman"/>
                <w:bCs/>
                <w:lang w:val="en-US" w:eastAsia="en-GB"/>
              </w:rPr>
            </w:pPr>
          </w:p>
        </w:tc>
      </w:tr>
      <w:tr w:rsidR="002F1DFB" w:rsidRPr="007017C8" w14:paraId="3C83B324" w14:textId="77777777" w:rsidTr="00914C63">
        <w:trPr>
          <w:trHeight w:val="302"/>
        </w:trPr>
        <w:tc>
          <w:tcPr>
            <w:tcW w:w="0" w:type="auto"/>
            <w:shd w:val="clear" w:color="auto" w:fill="auto"/>
            <w:noWrap/>
            <w:vAlign w:val="center"/>
          </w:tcPr>
          <w:p w14:paraId="330B58E4"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IL-6, </w:t>
            </w:r>
            <w:r w:rsidRPr="007017C8">
              <w:rPr>
                <w:lang w:val="en-US"/>
              </w:rPr>
              <w:t>per log</w:t>
            </w:r>
            <w:r w:rsidRPr="007017C8">
              <w:rPr>
                <w:vertAlign w:val="subscript"/>
                <w:lang w:val="en-US"/>
              </w:rPr>
              <w:t xml:space="preserve">2 </w:t>
            </w:r>
            <w:r w:rsidRPr="007017C8">
              <w:rPr>
                <w:rFonts w:eastAsia="Times New Roman"/>
                <w:lang w:val="en-US" w:eastAsia="en-GB"/>
              </w:rPr>
              <w:t>of pg/ml</w:t>
            </w:r>
            <w:r w:rsidRPr="007017C8" w:rsidDel="00386E76">
              <w:rPr>
                <w:rFonts w:eastAsia="Times New Roman"/>
                <w:lang w:val="en-US" w:eastAsia="en-GB"/>
              </w:rPr>
              <w:t xml:space="preserve"> </w:t>
            </w:r>
          </w:p>
        </w:tc>
        <w:tc>
          <w:tcPr>
            <w:tcW w:w="0" w:type="auto"/>
            <w:shd w:val="clear" w:color="auto" w:fill="auto"/>
            <w:noWrap/>
            <w:vAlign w:val="center"/>
          </w:tcPr>
          <w:p w14:paraId="555E019D"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1.46 (1.10 to 1.94)</w:t>
            </w:r>
          </w:p>
        </w:tc>
        <w:tc>
          <w:tcPr>
            <w:tcW w:w="0" w:type="auto"/>
            <w:vAlign w:val="bottom"/>
          </w:tcPr>
          <w:p w14:paraId="1270B543" w14:textId="77777777" w:rsidR="002F1DFB" w:rsidRPr="007017C8" w:rsidRDefault="002F1DFB" w:rsidP="00914C63">
            <w:pPr>
              <w:spacing w:after="0"/>
              <w:jc w:val="center"/>
              <w:rPr>
                <w:lang w:val="en-US"/>
              </w:rPr>
            </w:pPr>
            <w:r w:rsidRPr="007017C8">
              <w:rPr>
                <w:lang w:val="en-US"/>
              </w:rPr>
              <w:t>0.008</w:t>
            </w:r>
          </w:p>
        </w:tc>
        <w:tc>
          <w:tcPr>
            <w:tcW w:w="0" w:type="auto"/>
            <w:shd w:val="clear" w:color="auto" w:fill="auto"/>
            <w:noWrap/>
            <w:vAlign w:val="center"/>
          </w:tcPr>
          <w:p w14:paraId="08E67AEC"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0.06</w:t>
            </w:r>
          </w:p>
        </w:tc>
        <w:tc>
          <w:tcPr>
            <w:tcW w:w="0" w:type="auto"/>
            <w:shd w:val="clear" w:color="auto" w:fill="auto"/>
            <w:noWrap/>
            <w:vAlign w:val="center"/>
          </w:tcPr>
          <w:p w14:paraId="0D067053" w14:textId="77777777" w:rsidR="002F1DFB" w:rsidRPr="007017C8" w:rsidRDefault="002F1DFB" w:rsidP="00914C63">
            <w:pPr>
              <w:spacing w:after="0"/>
              <w:jc w:val="center"/>
              <w:rPr>
                <w:rFonts w:eastAsia="Times New Roman"/>
                <w:lang w:val="en-US" w:eastAsia="en-GB"/>
              </w:rPr>
            </w:pPr>
          </w:p>
        </w:tc>
        <w:tc>
          <w:tcPr>
            <w:tcW w:w="0" w:type="auto"/>
            <w:shd w:val="clear" w:color="auto" w:fill="auto"/>
            <w:noWrap/>
            <w:vAlign w:val="center"/>
          </w:tcPr>
          <w:p w14:paraId="4B0FE9A8" w14:textId="77777777" w:rsidR="002F1DFB" w:rsidRPr="007017C8" w:rsidRDefault="002F1DFB" w:rsidP="00914C63">
            <w:pPr>
              <w:spacing w:after="0"/>
              <w:jc w:val="center"/>
              <w:rPr>
                <w:rFonts w:eastAsia="Times New Roman"/>
                <w:bCs/>
                <w:lang w:val="en-US" w:eastAsia="en-GB"/>
              </w:rPr>
            </w:pPr>
          </w:p>
        </w:tc>
      </w:tr>
      <w:tr w:rsidR="002F1DFB" w:rsidRPr="007017C8" w14:paraId="0D83ED85" w14:textId="77777777" w:rsidTr="00914C63">
        <w:trPr>
          <w:trHeight w:val="302"/>
        </w:trPr>
        <w:tc>
          <w:tcPr>
            <w:tcW w:w="0" w:type="auto"/>
            <w:tcBorders>
              <w:bottom w:val="nil"/>
            </w:tcBorders>
            <w:shd w:val="clear" w:color="auto" w:fill="auto"/>
            <w:noWrap/>
            <w:vAlign w:val="center"/>
            <w:hideMark/>
          </w:tcPr>
          <w:p w14:paraId="237C2F24"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hs-CRP, </w:t>
            </w:r>
            <w:r w:rsidRPr="007017C8">
              <w:rPr>
                <w:lang w:val="en-US"/>
              </w:rPr>
              <w:t>per log</w:t>
            </w:r>
            <w:r w:rsidRPr="007017C8">
              <w:rPr>
                <w:vertAlign w:val="subscript"/>
                <w:lang w:val="en-US"/>
              </w:rPr>
              <w:t xml:space="preserve">2 </w:t>
            </w:r>
            <w:r w:rsidRPr="007017C8">
              <w:rPr>
                <w:rFonts w:eastAsia="Times New Roman"/>
                <w:lang w:val="en-US" w:eastAsia="en-GB"/>
              </w:rPr>
              <w:t xml:space="preserve">of mg/L </w:t>
            </w:r>
          </w:p>
        </w:tc>
        <w:tc>
          <w:tcPr>
            <w:tcW w:w="0" w:type="auto"/>
            <w:tcBorders>
              <w:bottom w:val="nil"/>
            </w:tcBorders>
            <w:shd w:val="clear" w:color="auto" w:fill="auto"/>
            <w:noWrap/>
            <w:vAlign w:val="center"/>
            <w:hideMark/>
          </w:tcPr>
          <w:p w14:paraId="6E29415B"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1.15 (0.90 to 1.46)</w:t>
            </w:r>
          </w:p>
        </w:tc>
        <w:tc>
          <w:tcPr>
            <w:tcW w:w="0" w:type="auto"/>
            <w:tcBorders>
              <w:bottom w:val="nil"/>
            </w:tcBorders>
            <w:vAlign w:val="bottom"/>
          </w:tcPr>
          <w:p w14:paraId="3FBD32A0" w14:textId="77777777" w:rsidR="002F1DFB" w:rsidRPr="007017C8" w:rsidRDefault="002F1DFB" w:rsidP="00914C63">
            <w:pPr>
              <w:spacing w:after="0"/>
              <w:jc w:val="center"/>
              <w:rPr>
                <w:rFonts w:eastAsia="Times New Roman"/>
                <w:lang w:val="en-US" w:eastAsia="en-GB"/>
              </w:rPr>
            </w:pPr>
            <w:r w:rsidRPr="007017C8">
              <w:rPr>
                <w:lang w:val="en-US"/>
              </w:rPr>
              <w:t>0.27</w:t>
            </w:r>
          </w:p>
        </w:tc>
        <w:tc>
          <w:tcPr>
            <w:tcW w:w="0" w:type="auto"/>
            <w:tcBorders>
              <w:bottom w:val="nil"/>
            </w:tcBorders>
            <w:shd w:val="clear" w:color="auto" w:fill="auto"/>
            <w:noWrap/>
            <w:vAlign w:val="center"/>
            <w:hideMark/>
          </w:tcPr>
          <w:p w14:paraId="584BF39F"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0.27</w:t>
            </w:r>
          </w:p>
        </w:tc>
        <w:tc>
          <w:tcPr>
            <w:tcW w:w="0" w:type="auto"/>
            <w:tcBorders>
              <w:bottom w:val="nil"/>
            </w:tcBorders>
            <w:shd w:val="clear" w:color="auto" w:fill="auto"/>
            <w:noWrap/>
            <w:vAlign w:val="center"/>
            <w:hideMark/>
          </w:tcPr>
          <w:p w14:paraId="74CE103F" w14:textId="77777777" w:rsidR="002F1DFB" w:rsidRPr="007017C8" w:rsidRDefault="002F1DFB" w:rsidP="00914C63">
            <w:pPr>
              <w:spacing w:after="0"/>
              <w:jc w:val="center"/>
              <w:rPr>
                <w:rFonts w:eastAsia="Times New Roman"/>
                <w:lang w:val="en-US" w:eastAsia="en-GB"/>
              </w:rPr>
            </w:pPr>
          </w:p>
        </w:tc>
        <w:tc>
          <w:tcPr>
            <w:tcW w:w="0" w:type="auto"/>
            <w:tcBorders>
              <w:bottom w:val="nil"/>
            </w:tcBorders>
            <w:shd w:val="clear" w:color="auto" w:fill="auto"/>
            <w:noWrap/>
            <w:vAlign w:val="center"/>
            <w:hideMark/>
          </w:tcPr>
          <w:p w14:paraId="205239E6" w14:textId="77777777" w:rsidR="002F1DFB" w:rsidRPr="007017C8" w:rsidRDefault="002F1DFB" w:rsidP="00914C63">
            <w:pPr>
              <w:spacing w:after="0"/>
              <w:jc w:val="center"/>
              <w:rPr>
                <w:rFonts w:eastAsia="Times New Roman"/>
                <w:lang w:val="en-US" w:eastAsia="en-GB"/>
              </w:rPr>
            </w:pPr>
          </w:p>
        </w:tc>
      </w:tr>
      <w:tr w:rsidR="002F1DFB" w:rsidRPr="007017C8" w14:paraId="29300643" w14:textId="77777777" w:rsidTr="00914C63">
        <w:trPr>
          <w:trHeight w:val="302"/>
        </w:trPr>
        <w:tc>
          <w:tcPr>
            <w:tcW w:w="0" w:type="auto"/>
            <w:tcBorders>
              <w:top w:val="nil"/>
              <w:bottom w:val="single" w:sz="4" w:space="0" w:color="auto"/>
            </w:tcBorders>
            <w:shd w:val="clear" w:color="auto" w:fill="auto"/>
            <w:noWrap/>
            <w:vAlign w:val="center"/>
          </w:tcPr>
          <w:p w14:paraId="193BCD4D" w14:textId="12DF1559"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PlGF </w:t>
            </w:r>
            <w:r w:rsidR="00283AC2">
              <w:rPr>
                <w:rFonts w:eastAsia="Times New Roman"/>
                <w:vertAlign w:val="superscript"/>
                <w:lang w:val="en-US" w:eastAsia="en-GB"/>
              </w:rPr>
              <w:t>d</w:t>
            </w:r>
            <w:r w:rsidRPr="007017C8">
              <w:rPr>
                <w:rFonts w:eastAsia="Times New Roman"/>
                <w:lang w:val="en-US" w:eastAsia="en-GB"/>
              </w:rPr>
              <w:t xml:space="preserve">, </w:t>
            </w:r>
            <w:r w:rsidRPr="007017C8">
              <w:rPr>
                <w:lang w:val="en-US"/>
              </w:rPr>
              <w:t>per log</w:t>
            </w:r>
            <w:r w:rsidRPr="007017C8">
              <w:rPr>
                <w:vertAlign w:val="subscript"/>
                <w:lang w:val="en-US"/>
              </w:rPr>
              <w:t xml:space="preserve">2 </w:t>
            </w:r>
            <w:r w:rsidRPr="007017C8">
              <w:rPr>
                <w:rFonts w:eastAsia="Times New Roman"/>
                <w:lang w:val="en-US" w:eastAsia="en-GB"/>
              </w:rPr>
              <w:t>of pg/ml</w:t>
            </w:r>
            <w:r w:rsidRPr="007017C8" w:rsidDel="00386E76">
              <w:rPr>
                <w:rFonts w:eastAsia="Times New Roman"/>
                <w:lang w:val="en-US" w:eastAsia="en-GB"/>
              </w:rPr>
              <w:t xml:space="preserve"> </w:t>
            </w:r>
          </w:p>
        </w:tc>
        <w:tc>
          <w:tcPr>
            <w:tcW w:w="0" w:type="auto"/>
            <w:tcBorders>
              <w:top w:val="nil"/>
              <w:bottom w:val="single" w:sz="4" w:space="0" w:color="auto"/>
            </w:tcBorders>
            <w:shd w:val="clear" w:color="auto" w:fill="auto"/>
            <w:noWrap/>
            <w:vAlign w:val="center"/>
          </w:tcPr>
          <w:p w14:paraId="263FCF7A"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1.46 (1.10 to 1.94)</w:t>
            </w:r>
          </w:p>
        </w:tc>
        <w:tc>
          <w:tcPr>
            <w:tcW w:w="0" w:type="auto"/>
            <w:tcBorders>
              <w:top w:val="nil"/>
              <w:bottom w:val="single" w:sz="4" w:space="0" w:color="auto"/>
            </w:tcBorders>
            <w:vAlign w:val="bottom"/>
          </w:tcPr>
          <w:p w14:paraId="79074040" w14:textId="77777777" w:rsidR="002F1DFB" w:rsidRPr="007017C8" w:rsidRDefault="002F1DFB" w:rsidP="00914C63">
            <w:pPr>
              <w:spacing w:after="0"/>
              <w:jc w:val="center"/>
              <w:rPr>
                <w:rFonts w:eastAsia="Times New Roman"/>
                <w:lang w:val="en-US" w:eastAsia="en-GB"/>
              </w:rPr>
            </w:pPr>
            <w:r w:rsidRPr="007017C8">
              <w:rPr>
                <w:lang w:val="en-US"/>
              </w:rPr>
              <w:t>0.01</w:t>
            </w:r>
          </w:p>
        </w:tc>
        <w:tc>
          <w:tcPr>
            <w:tcW w:w="0" w:type="auto"/>
            <w:tcBorders>
              <w:top w:val="nil"/>
              <w:bottom w:val="single" w:sz="4" w:space="0" w:color="auto"/>
            </w:tcBorders>
            <w:shd w:val="clear" w:color="auto" w:fill="auto"/>
            <w:noWrap/>
            <w:vAlign w:val="center"/>
          </w:tcPr>
          <w:p w14:paraId="2638DBA6" w14:textId="77777777" w:rsidR="002F1DFB" w:rsidRPr="007017C8" w:rsidRDefault="002F1DFB" w:rsidP="00914C63">
            <w:pPr>
              <w:spacing w:after="0"/>
              <w:jc w:val="center"/>
              <w:rPr>
                <w:rFonts w:eastAsia="Times New Roman"/>
                <w:lang w:val="en-US" w:eastAsia="en-GB"/>
              </w:rPr>
            </w:pPr>
            <w:r w:rsidRPr="007017C8">
              <w:rPr>
                <w:rFonts w:eastAsia="Times New Roman"/>
                <w:bCs/>
                <w:lang w:val="en-US" w:eastAsia="en-GB"/>
              </w:rPr>
              <w:t>0.03</w:t>
            </w:r>
          </w:p>
        </w:tc>
        <w:tc>
          <w:tcPr>
            <w:tcW w:w="0" w:type="auto"/>
            <w:tcBorders>
              <w:top w:val="nil"/>
              <w:bottom w:val="single" w:sz="4" w:space="0" w:color="auto"/>
            </w:tcBorders>
            <w:shd w:val="clear" w:color="auto" w:fill="auto"/>
            <w:noWrap/>
            <w:vAlign w:val="center"/>
          </w:tcPr>
          <w:p w14:paraId="6E4F47A5"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1.39 (1.03 to 1.87)</w:t>
            </w:r>
          </w:p>
        </w:tc>
        <w:tc>
          <w:tcPr>
            <w:tcW w:w="0" w:type="auto"/>
            <w:tcBorders>
              <w:top w:val="nil"/>
              <w:bottom w:val="single" w:sz="4" w:space="0" w:color="auto"/>
            </w:tcBorders>
            <w:shd w:val="clear" w:color="auto" w:fill="auto"/>
            <w:noWrap/>
            <w:vAlign w:val="center"/>
          </w:tcPr>
          <w:p w14:paraId="727C64B2" w14:textId="77777777" w:rsidR="002F1DFB" w:rsidRPr="007017C8" w:rsidRDefault="002F1DFB" w:rsidP="00914C63">
            <w:pPr>
              <w:spacing w:after="0"/>
              <w:jc w:val="center"/>
              <w:rPr>
                <w:rFonts w:eastAsia="Times New Roman"/>
                <w:lang w:val="en-US" w:eastAsia="en-GB"/>
              </w:rPr>
            </w:pPr>
            <w:r w:rsidRPr="007017C8">
              <w:rPr>
                <w:rFonts w:eastAsia="Times New Roman"/>
                <w:bCs/>
                <w:lang w:val="en-US" w:eastAsia="en-GB"/>
              </w:rPr>
              <w:t>0.04</w:t>
            </w:r>
          </w:p>
        </w:tc>
      </w:tr>
    </w:tbl>
    <w:p w14:paraId="326D0D16" w14:textId="6B769858" w:rsidR="002F1DFB" w:rsidRPr="007017C8" w:rsidRDefault="002F1DFB" w:rsidP="002F1DFB">
      <w:pPr>
        <w:spacing w:after="0"/>
        <w:ind w:right="66"/>
        <w:rPr>
          <w:lang w:val="en-US" w:eastAsia="en-GB"/>
        </w:rPr>
      </w:pPr>
      <w:r w:rsidRPr="007017C8">
        <w:rPr>
          <w:lang w:val="en-US" w:eastAsia="en-GB"/>
        </w:rPr>
        <w:t xml:space="preserve">Abbreviations: OR – odds ratio, CI – confidence interval, BMI – body mass index, PE – preeclampsia, FH – family history, MAP - mean arterial blood pressure, HDL - high-density lipoprotein, HbA1c - </w:t>
      </w:r>
      <w:r w:rsidR="00D61320" w:rsidRPr="007017C8">
        <w:rPr>
          <w:lang w:val="en-US" w:eastAsia="en-GB"/>
        </w:rPr>
        <w:t>Hemoglobin</w:t>
      </w:r>
      <w:r w:rsidRPr="007017C8">
        <w:rPr>
          <w:lang w:val="en-US" w:eastAsia="en-GB"/>
        </w:rPr>
        <w:t xml:space="preserve"> A1c, IL-6 - interleukin-6, hs-CRP - high sensitivity C reactive protein, PlGF - inversed placental growth factor.</w:t>
      </w:r>
    </w:p>
    <w:p w14:paraId="1C9BC92E" w14:textId="7D0BF5D5" w:rsidR="002D1D9A" w:rsidRPr="007017C8" w:rsidRDefault="002F1DFB" w:rsidP="002F1DFB">
      <w:pPr>
        <w:spacing w:after="0"/>
        <w:rPr>
          <w:rFonts w:eastAsia="Times New Roman"/>
          <w:bCs/>
          <w:lang w:val="en-US" w:eastAsia="en-GB"/>
        </w:rPr>
        <w:sectPr w:rsidR="002D1D9A" w:rsidRPr="007017C8" w:rsidSect="00B95CFF">
          <w:type w:val="continuous"/>
          <w:pgSz w:w="16838" w:h="11906" w:orient="landscape"/>
          <w:pgMar w:top="1440" w:right="1440" w:bottom="1440" w:left="1440" w:header="708" w:footer="708" w:gutter="0"/>
          <w:lnNumType w:countBy="1" w:restart="continuous"/>
          <w:cols w:space="708"/>
          <w:docGrid w:linePitch="360"/>
        </w:sectPr>
      </w:pPr>
      <w:r w:rsidRPr="007017C8">
        <w:rPr>
          <w:rFonts w:eastAsia="Times New Roman"/>
          <w:bCs/>
          <w:vertAlign w:val="superscript"/>
          <w:lang w:val="en-US" w:eastAsia="en-GB"/>
        </w:rPr>
        <w:t>a</w:t>
      </w:r>
      <w:r w:rsidRPr="007017C8">
        <w:rPr>
          <w:rFonts w:eastAsia="Times New Roman"/>
          <w:b/>
          <w:bCs/>
          <w:vertAlign w:val="superscript"/>
          <w:lang w:val="en-US" w:eastAsia="en-GB"/>
        </w:rPr>
        <w:t xml:space="preserve"> </w:t>
      </w:r>
      <w:r w:rsidR="00C71881" w:rsidRPr="007017C8">
        <w:rPr>
          <w:lang w:val="en-US" w:eastAsia="en-GB"/>
        </w:rPr>
        <w:t>Crude p values</w:t>
      </w:r>
      <w:r w:rsidR="009864D5">
        <w:rPr>
          <w:lang w:val="en-US" w:eastAsia="en-GB"/>
        </w:rPr>
        <w:t xml:space="preserve"> (logistic regression)</w:t>
      </w:r>
      <w:r w:rsidRPr="007017C8">
        <w:rPr>
          <w:lang w:val="en-US" w:eastAsia="en-GB"/>
        </w:rPr>
        <w:t xml:space="preserve">; </w:t>
      </w:r>
      <w:r w:rsidRPr="007017C8">
        <w:rPr>
          <w:rFonts w:eastAsia="Times New Roman"/>
          <w:vertAlign w:val="superscript"/>
          <w:lang w:val="en-US" w:eastAsia="en-GB"/>
        </w:rPr>
        <w:t xml:space="preserve">b </w:t>
      </w:r>
      <w:r w:rsidRPr="007017C8">
        <w:rPr>
          <w:rFonts w:eastAsia="Times New Roman"/>
          <w:lang w:val="en-US" w:eastAsia="en-GB"/>
        </w:rPr>
        <w:t xml:space="preserve">False discovery rate (FDR) corrected p values are shown for </w:t>
      </w:r>
      <w:r w:rsidR="00D61320" w:rsidRPr="007017C8">
        <w:rPr>
          <w:rFonts w:eastAsia="Times New Roman"/>
          <w:lang w:val="en-US" w:eastAsia="en-GB"/>
        </w:rPr>
        <w:t>biomarkers</w:t>
      </w:r>
      <w:r w:rsidR="009864D5">
        <w:rPr>
          <w:rFonts w:eastAsia="Times New Roman"/>
          <w:lang w:val="en-US" w:eastAsia="en-GB"/>
        </w:rPr>
        <w:t xml:space="preserve"> </w:t>
      </w:r>
      <w:r w:rsidR="009864D5">
        <w:rPr>
          <w:lang w:val="en-US" w:eastAsia="en-GB"/>
        </w:rPr>
        <w:t>(logistic regression)</w:t>
      </w:r>
      <w:r w:rsidRPr="007017C8">
        <w:rPr>
          <w:rFonts w:eastAsia="Times New Roman"/>
          <w:lang w:val="en-US" w:eastAsia="en-GB"/>
        </w:rPr>
        <w:t xml:space="preserve">; </w:t>
      </w:r>
      <w:r w:rsidRPr="007017C8">
        <w:rPr>
          <w:rFonts w:eastAsia="Times New Roman"/>
          <w:vertAlign w:val="superscript"/>
          <w:lang w:val="en-US" w:eastAsia="en-GB"/>
        </w:rPr>
        <w:t>c</w:t>
      </w:r>
      <w:r w:rsidRPr="007017C8">
        <w:rPr>
          <w:rFonts w:eastAsia="Times New Roman"/>
          <w:lang w:val="en-US" w:eastAsia="en-GB"/>
        </w:rPr>
        <w:t xml:space="preserve"> </w:t>
      </w:r>
      <w:r w:rsidR="00283AC2">
        <w:rPr>
          <w:rFonts w:eastAsia="Times New Roman"/>
          <w:lang w:val="en-US" w:eastAsia="en-GB"/>
        </w:rPr>
        <w:t xml:space="preserve">multivariable logistic regression; </w:t>
      </w:r>
      <w:r w:rsidR="00283AC2" w:rsidRPr="00216776">
        <w:rPr>
          <w:rFonts w:eastAsia="Times New Roman"/>
          <w:vertAlign w:val="superscript"/>
          <w:lang w:val="en-US" w:eastAsia="en-GB"/>
        </w:rPr>
        <w:t>d</w:t>
      </w:r>
      <w:r w:rsidR="00283AC2">
        <w:rPr>
          <w:rFonts w:eastAsia="Times New Roman"/>
          <w:lang w:val="en-US" w:eastAsia="en-GB"/>
        </w:rPr>
        <w:t xml:space="preserve"> </w:t>
      </w:r>
      <w:r w:rsidRPr="007017C8">
        <w:rPr>
          <w:rFonts w:eastAsia="Times New Roman"/>
          <w:lang w:val="en-US" w:eastAsia="en-GB"/>
        </w:rPr>
        <w:t>PlGF was inversed, the effect of a lower PlGF (per 1 log</w:t>
      </w:r>
      <w:r w:rsidRPr="007017C8">
        <w:rPr>
          <w:rFonts w:eastAsia="Times New Roman"/>
          <w:vertAlign w:val="subscript"/>
          <w:lang w:val="en-US" w:eastAsia="en-GB"/>
        </w:rPr>
        <w:t>2</w:t>
      </w:r>
      <w:r w:rsidRPr="007017C8">
        <w:rPr>
          <w:rFonts w:eastAsia="Times New Roman"/>
          <w:lang w:val="en-US" w:eastAsia="en-GB"/>
        </w:rPr>
        <w:t xml:space="preserve"> unit) is shown.</w:t>
      </w:r>
    </w:p>
    <w:p w14:paraId="1F81A86E" w14:textId="77777777" w:rsidR="002F1DFB" w:rsidRPr="007017C8" w:rsidRDefault="002F1DFB" w:rsidP="002F1DFB">
      <w:pPr>
        <w:spacing w:after="0"/>
        <w:rPr>
          <w:lang w:val="en-US"/>
        </w:rPr>
      </w:pPr>
      <w:bookmarkStart w:id="4" w:name="_Hlk484424548"/>
      <w:r w:rsidRPr="007017C8">
        <w:rPr>
          <w:rFonts w:eastAsia="Times New Roman"/>
          <w:bCs/>
          <w:lang w:val="en-US" w:eastAsia="en-GB"/>
        </w:rPr>
        <w:t>Table 3. Risk factors for preeclampsia according to GDM status in women</w:t>
      </w:r>
      <w:r w:rsidR="00CC4176" w:rsidRPr="007017C8">
        <w:rPr>
          <w:rFonts w:eastAsia="Times New Roman"/>
          <w:bCs/>
          <w:lang w:val="en-US" w:eastAsia="en-GB"/>
        </w:rPr>
        <w:t xml:space="preserve"> with obesity</w:t>
      </w:r>
      <w:r w:rsidRPr="007017C8">
        <w:rPr>
          <w:rFonts w:eastAsia="Times New Roman"/>
          <w:bCs/>
          <w:lang w:val="en-US" w:eastAsia="en-GB"/>
        </w:rPr>
        <w:t xml:space="preserve">, and interaction test.  </w:t>
      </w:r>
    </w:p>
    <w:tbl>
      <w:tblPr>
        <w:tblW w:w="9114" w:type="dxa"/>
        <w:tblLayout w:type="fixed"/>
        <w:tblLook w:val="04A0" w:firstRow="1" w:lastRow="0" w:firstColumn="1" w:lastColumn="0" w:noHBand="0" w:noVBand="1"/>
      </w:tblPr>
      <w:tblGrid>
        <w:gridCol w:w="2736"/>
        <w:gridCol w:w="2693"/>
        <w:gridCol w:w="2551"/>
        <w:gridCol w:w="1134"/>
      </w:tblGrid>
      <w:tr w:rsidR="002F1DFB" w:rsidRPr="007017C8" w14:paraId="64373BCB" w14:textId="77777777" w:rsidTr="00914C63">
        <w:trPr>
          <w:trHeight w:val="871"/>
        </w:trPr>
        <w:tc>
          <w:tcPr>
            <w:tcW w:w="2736" w:type="dxa"/>
            <w:tcBorders>
              <w:top w:val="single" w:sz="4" w:space="0" w:color="auto"/>
              <w:left w:val="nil"/>
              <w:bottom w:val="single" w:sz="4" w:space="0" w:color="auto"/>
              <w:right w:val="nil"/>
            </w:tcBorders>
            <w:shd w:val="clear" w:color="auto" w:fill="auto"/>
            <w:noWrap/>
            <w:vAlign w:val="center"/>
            <w:hideMark/>
          </w:tcPr>
          <w:p w14:paraId="4C2738B6" w14:textId="77777777" w:rsidR="002F1DFB" w:rsidRPr="007017C8" w:rsidRDefault="002F1DFB" w:rsidP="00914C63">
            <w:pPr>
              <w:spacing w:after="0"/>
              <w:rPr>
                <w:rFonts w:eastAsia="Times New Roman"/>
                <w:b/>
                <w:bCs/>
                <w:lang w:val="en-US" w:eastAsia="en-GB"/>
              </w:rPr>
            </w:pPr>
          </w:p>
        </w:tc>
        <w:tc>
          <w:tcPr>
            <w:tcW w:w="2693" w:type="dxa"/>
            <w:tcBorders>
              <w:top w:val="single" w:sz="4" w:space="0" w:color="auto"/>
              <w:left w:val="nil"/>
              <w:bottom w:val="single" w:sz="4" w:space="0" w:color="auto"/>
              <w:right w:val="nil"/>
            </w:tcBorders>
            <w:shd w:val="clear" w:color="auto" w:fill="auto"/>
            <w:noWrap/>
            <w:vAlign w:val="center"/>
            <w:hideMark/>
          </w:tcPr>
          <w:p w14:paraId="17B7732A" w14:textId="77777777" w:rsidR="002F1DFB" w:rsidRPr="00CD2018" w:rsidRDefault="002F1DFB" w:rsidP="00914C63">
            <w:pPr>
              <w:spacing w:after="0"/>
              <w:jc w:val="center"/>
              <w:rPr>
                <w:rFonts w:eastAsia="Times New Roman"/>
                <w:b/>
                <w:bCs/>
                <w:lang w:val="pt-BR" w:eastAsia="en-GB"/>
              </w:rPr>
            </w:pPr>
            <w:r w:rsidRPr="00CD2018">
              <w:rPr>
                <w:rFonts w:eastAsia="Times New Roman"/>
                <w:b/>
                <w:bCs/>
                <w:lang w:val="pt-BR" w:eastAsia="en-GB"/>
              </w:rPr>
              <w:t>No GDM</w:t>
            </w:r>
          </w:p>
          <w:p w14:paraId="73C9CBF3" w14:textId="77777777" w:rsidR="002F1DFB" w:rsidRPr="00CD2018" w:rsidRDefault="002F1DFB" w:rsidP="00914C63">
            <w:pPr>
              <w:spacing w:after="0"/>
              <w:jc w:val="center"/>
              <w:rPr>
                <w:rFonts w:eastAsia="Times New Roman"/>
                <w:b/>
                <w:bCs/>
                <w:lang w:val="pt-BR" w:eastAsia="en-GB"/>
              </w:rPr>
            </w:pPr>
            <w:r w:rsidRPr="00CD2018">
              <w:rPr>
                <w:rFonts w:eastAsia="Times New Roman"/>
                <w:b/>
                <w:bCs/>
                <w:lang w:val="pt-BR" w:eastAsia="en-GB"/>
              </w:rPr>
              <w:t>OR (95% CI)</w:t>
            </w:r>
          </w:p>
          <w:p w14:paraId="1FA2243D" w14:textId="77777777" w:rsidR="002F1DFB" w:rsidRPr="00CD2018" w:rsidRDefault="002F1DFB" w:rsidP="00914C63">
            <w:pPr>
              <w:spacing w:after="0"/>
              <w:jc w:val="center"/>
              <w:rPr>
                <w:rFonts w:eastAsia="Times New Roman"/>
                <w:b/>
                <w:bCs/>
                <w:lang w:val="pt-BR" w:eastAsia="en-GB"/>
              </w:rPr>
            </w:pPr>
            <w:r w:rsidRPr="00CD2018">
              <w:rPr>
                <w:rFonts w:eastAsia="Times New Roman"/>
                <w:b/>
                <w:bCs/>
                <w:lang w:val="pt-BR" w:eastAsia="en-GB"/>
              </w:rPr>
              <w:t>n=583</w:t>
            </w:r>
          </w:p>
        </w:tc>
        <w:tc>
          <w:tcPr>
            <w:tcW w:w="2551" w:type="dxa"/>
            <w:tcBorders>
              <w:top w:val="single" w:sz="4" w:space="0" w:color="auto"/>
              <w:left w:val="nil"/>
              <w:bottom w:val="single" w:sz="4" w:space="0" w:color="auto"/>
              <w:right w:val="nil"/>
            </w:tcBorders>
            <w:shd w:val="clear" w:color="auto" w:fill="auto"/>
            <w:noWrap/>
            <w:vAlign w:val="center"/>
            <w:hideMark/>
          </w:tcPr>
          <w:p w14:paraId="2A54EE7C"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GDM</w:t>
            </w:r>
          </w:p>
          <w:p w14:paraId="174DD8FA"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OR (95% CI)</w:t>
            </w:r>
          </w:p>
          <w:p w14:paraId="20899EB4"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n=241</w:t>
            </w:r>
          </w:p>
        </w:tc>
        <w:tc>
          <w:tcPr>
            <w:tcW w:w="1134" w:type="dxa"/>
            <w:tcBorders>
              <w:top w:val="single" w:sz="4" w:space="0" w:color="auto"/>
              <w:left w:val="nil"/>
              <w:bottom w:val="single" w:sz="4" w:space="0" w:color="auto"/>
              <w:right w:val="nil"/>
            </w:tcBorders>
            <w:shd w:val="clear" w:color="auto" w:fill="auto"/>
            <w:noWrap/>
            <w:vAlign w:val="center"/>
            <w:hideMark/>
          </w:tcPr>
          <w:p w14:paraId="5A9A157D" w14:textId="77777777" w:rsidR="002F1DFB" w:rsidRPr="007017C8" w:rsidRDefault="002F1DFB" w:rsidP="00914C63">
            <w:pPr>
              <w:spacing w:after="0"/>
              <w:jc w:val="center"/>
              <w:rPr>
                <w:rFonts w:eastAsia="Times New Roman"/>
                <w:b/>
                <w:bCs/>
                <w:lang w:val="en-US" w:eastAsia="en-GB"/>
              </w:rPr>
            </w:pPr>
            <w:r w:rsidRPr="007017C8">
              <w:rPr>
                <w:rFonts w:eastAsia="Times New Roman"/>
                <w:b/>
                <w:bCs/>
                <w:lang w:val="en-US" w:eastAsia="en-GB"/>
              </w:rPr>
              <w:t xml:space="preserve">p value </w:t>
            </w:r>
            <w:r w:rsidRPr="007017C8">
              <w:rPr>
                <w:rFonts w:eastAsia="Times New Roman"/>
                <w:b/>
                <w:bCs/>
                <w:vertAlign w:val="superscript"/>
                <w:lang w:val="en-US" w:eastAsia="en-GB"/>
              </w:rPr>
              <w:t>a</w:t>
            </w:r>
          </w:p>
        </w:tc>
      </w:tr>
      <w:tr w:rsidR="002F1DFB" w:rsidRPr="007017C8" w14:paraId="3D5F8555" w14:textId="77777777" w:rsidTr="00914C63">
        <w:trPr>
          <w:trHeight w:val="300"/>
        </w:trPr>
        <w:tc>
          <w:tcPr>
            <w:tcW w:w="2736" w:type="dxa"/>
            <w:tcBorders>
              <w:top w:val="nil"/>
              <w:left w:val="nil"/>
              <w:bottom w:val="nil"/>
              <w:right w:val="nil"/>
            </w:tcBorders>
            <w:shd w:val="clear" w:color="auto" w:fill="auto"/>
            <w:noWrap/>
            <w:vAlign w:val="center"/>
          </w:tcPr>
          <w:p w14:paraId="35FDBD5A"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MAP, per 10 mmHg</w:t>
            </w:r>
          </w:p>
        </w:tc>
        <w:tc>
          <w:tcPr>
            <w:tcW w:w="2693" w:type="dxa"/>
            <w:tcBorders>
              <w:top w:val="nil"/>
              <w:left w:val="nil"/>
              <w:bottom w:val="nil"/>
              <w:right w:val="nil"/>
            </w:tcBorders>
            <w:shd w:val="clear" w:color="auto" w:fill="auto"/>
            <w:noWrap/>
            <w:vAlign w:val="center"/>
          </w:tcPr>
          <w:p w14:paraId="62560108"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2.48 (1.63 to 3.76)</w:t>
            </w:r>
          </w:p>
        </w:tc>
        <w:tc>
          <w:tcPr>
            <w:tcW w:w="2551" w:type="dxa"/>
            <w:tcBorders>
              <w:top w:val="nil"/>
              <w:left w:val="nil"/>
              <w:bottom w:val="nil"/>
              <w:right w:val="nil"/>
            </w:tcBorders>
            <w:shd w:val="clear" w:color="auto" w:fill="auto"/>
            <w:noWrap/>
            <w:vAlign w:val="center"/>
          </w:tcPr>
          <w:p w14:paraId="187279DC"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2.23 (1.30 to 3.82)</w:t>
            </w:r>
          </w:p>
        </w:tc>
        <w:tc>
          <w:tcPr>
            <w:tcW w:w="1134" w:type="dxa"/>
            <w:tcBorders>
              <w:top w:val="nil"/>
              <w:left w:val="nil"/>
              <w:bottom w:val="nil"/>
              <w:right w:val="nil"/>
            </w:tcBorders>
            <w:shd w:val="clear" w:color="auto" w:fill="auto"/>
            <w:noWrap/>
            <w:vAlign w:val="center"/>
          </w:tcPr>
          <w:p w14:paraId="7AB99A40"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0.76</w:t>
            </w:r>
          </w:p>
        </w:tc>
      </w:tr>
      <w:tr w:rsidR="002F1DFB" w:rsidRPr="007017C8" w14:paraId="2A9F058B" w14:textId="77777777" w:rsidTr="00914C63">
        <w:trPr>
          <w:trHeight w:val="300"/>
        </w:trPr>
        <w:tc>
          <w:tcPr>
            <w:tcW w:w="2736" w:type="dxa"/>
            <w:tcBorders>
              <w:top w:val="nil"/>
              <w:left w:val="nil"/>
              <w:bottom w:val="nil"/>
              <w:right w:val="nil"/>
            </w:tcBorders>
            <w:shd w:val="clear" w:color="auto" w:fill="auto"/>
            <w:noWrap/>
            <w:vAlign w:val="center"/>
          </w:tcPr>
          <w:p w14:paraId="148ADFEE" w14:textId="77777777" w:rsidR="002F1DFB" w:rsidRPr="007017C8" w:rsidRDefault="002F1DFB" w:rsidP="00914C63">
            <w:pPr>
              <w:spacing w:after="0"/>
              <w:rPr>
                <w:rFonts w:eastAsia="Times New Roman"/>
                <w:lang w:val="en-US" w:eastAsia="en-GB"/>
              </w:rPr>
            </w:pPr>
            <w:r w:rsidRPr="007017C8">
              <w:rPr>
                <w:rFonts w:eastAsia="Times New Roman"/>
                <w:lang w:val="en-US" w:eastAsia="en-GB"/>
              </w:rPr>
              <w:t xml:space="preserve">IL-6, </w:t>
            </w:r>
            <w:r w:rsidRPr="007017C8">
              <w:rPr>
                <w:lang w:val="en-US"/>
              </w:rPr>
              <w:t>per log</w:t>
            </w:r>
            <w:r w:rsidRPr="007017C8">
              <w:rPr>
                <w:vertAlign w:val="subscript"/>
                <w:lang w:val="en-US"/>
              </w:rPr>
              <w:t xml:space="preserve">2 </w:t>
            </w:r>
            <w:r w:rsidRPr="007017C8">
              <w:rPr>
                <w:rFonts w:eastAsia="Times New Roman"/>
                <w:lang w:val="en-US" w:eastAsia="en-GB"/>
              </w:rPr>
              <w:t>of pg/ml</w:t>
            </w:r>
          </w:p>
        </w:tc>
        <w:tc>
          <w:tcPr>
            <w:tcW w:w="2693" w:type="dxa"/>
            <w:tcBorders>
              <w:top w:val="nil"/>
              <w:left w:val="nil"/>
              <w:bottom w:val="nil"/>
              <w:right w:val="nil"/>
            </w:tcBorders>
            <w:shd w:val="clear" w:color="auto" w:fill="auto"/>
            <w:noWrap/>
            <w:vAlign w:val="center"/>
          </w:tcPr>
          <w:p w14:paraId="2EBD5CF8"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1.25 (0.87 to 1.79)</w:t>
            </w:r>
          </w:p>
        </w:tc>
        <w:tc>
          <w:tcPr>
            <w:tcW w:w="2551" w:type="dxa"/>
            <w:tcBorders>
              <w:top w:val="nil"/>
              <w:left w:val="nil"/>
              <w:bottom w:val="nil"/>
              <w:right w:val="nil"/>
            </w:tcBorders>
            <w:shd w:val="clear" w:color="auto" w:fill="auto"/>
            <w:noWrap/>
            <w:vAlign w:val="center"/>
          </w:tcPr>
          <w:p w14:paraId="31A44FB7"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1.85 (1.17 to 2.92)</w:t>
            </w:r>
          </w:p>
        </w:tc>
        <w:tc>
          <w:tcPr>
            <w:tcW w:w="1134" w:type="dxa"/>
            <w:tcBorders>
              <w:top w:val="nil"/>
              <w:left w:val="nil"/>
              <w:bottom w:val="nil"/>
              <w:right w:val="nil"/>
            </w:tcBorders>
            <w:shd w:val="clear" w:color="auto" w:fill="auto"/>
            <w:noWrap/>
            <w:vAlign w:val="center"/>
          </w:tcPr>
          <w:p w14:paraId="0792ED1C"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0.19</w:t>
            </w:r>
          </w:p>
        </w:tc>
      </w:tr>
      <w:tr w:rsidR="002F1DFB" w:rsidRPr="007017C8" w14:paraId="5523A813" w14:textId="77777777" w:rsidTr="00914C63">
        <w:trPr>
          <w:trHeight w:val="300"/>
        </w:trPr>
        <w:tc>
          <w:tcPr>
            <w:tcW w:w="2736" w:type="dxa"/>
            <w:tcBorders>
              <w:top w:val="nil"/>
              <w:left w:val="nil"/>
              <w:bottom w:val="nil"/>
              <w:right w:val="nil"/>
            </w:tcBorders>
            <w:shd w:val="clear" w:color="auto" w:fill="auto"/>
            <w:noWrap/>
            <w:vAlign w:val="center"/>
          </w:tcPr>
          <w:p w14:paraId="31A46C14" w14:textId="77777777" w:rsidR="002F1DFB" w:rsidRPr="007017C8" w:rsidRDefault="002F1DFB" w:rsidP="00914C63">
            <w:pPr>
              <w:spacing w:after="0"/>
              <w:rPr>
                <w:rFonts w:eastAsia="Times New Roman"/>
                <w:vertAlign w:val="superscript"/>
                <w:lang w:val="en-US" w:eastAsia="en-GB"/>
              </w:rPr>
            </w:pPr>
            <w:r w:rsidRPr="007017C8">
              <w:rPr>
                <w:rFonts w:eastAsia="Times New Roman"/>
                <w:lang w:val="en-US" w:eastAsia="en-GB"/>
              </w:rPr>
              <w:t xml:space="preserve">hs-CRP, </w:t>
            </w:r>
            <w:r w:rsidRPr="007017C8">
              <w:rPr>
                <w:lang w:val="en-US"/>
              </w:rPr>
              <w:t>per log</w:t>
            </w:r>
            <w:r w:rsidRPr="007017C8">
              <w:rPr>
                <w:vertAlign w:val="subscript"/>
                <w:lang w:val="en-US"/>
              </w:rPr>
              <w:t xml:space="preserve">2 </w:t>
            </w:r>
            <w:r w:rsidRPr="007017C8">
              <w:rPr>
                <w:rFonts w:eastAsia="Times New Roman"/>
                <w:lang w:val="en-US" w:eastAsia="en-GB"/>
              </w:rPr>
              <w:t>of mg/L</w:t>
            </w:r>
          </w:p>
        </w:tc>
        <w:tc>
          <w:tcPr>
            <w:tcW w:w="2693" w:type="dxa"/>
            <w:tcBorders>
              <w:top w:val="nil"/>
              <w:left w:val="nil"/>
              <w:bottom w:val="nil"/>
              <w:right w:val="nil"/>
            </w:tcBorders>
            <w:shd w:val="clear" w:color="auto" w:fill="auto"/>
            <w:noWrap/>
            <w:vAlign w:val="center"/>
          </w:tcPr>
          <w:p w14:paraId="0BD31927"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1.09 (0.81 to 1.48)</w:t>
            </w:r>
          </w:p>
        </w:tc>
        <w:tc>
          <w:tcPr>
            <w:tcW w:w="2551" w:type="dxa"/>
            <w:tcBorders>
              <w:top w:val="nil"/>
              <w:left w:val="nil"/>
              <w:bottom w:val="nil"/>
              <w:right w:val="nil"/>
            </w:tcBorders>
            <w:shd w:val="clear" w:color="auto" w:fill="auto"/>
            <w:noWrap/>
            <w:vAlign w:val="center"/>
          </w:tcPr>
          <w:p w14:paraId="3C78B77F"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1.21 (0.80 to 1.83)</w:t>
            </w:r>
          </w:p>
        </w:tc>
        <w:tc>
          <w:tcPr>
            <w:tcW w:w="1134" w:type="dxa"/>
            <w:tcBorders>
              <w:top w:val="nil"/>
              <w:left w:val="nil"/>
              <w:bottom w:val="nil"/>
              <w:right w:val="nil"/>
            </w:tcBorders>
            <w:shd w:val="clear" w:color="auto" w:fill="auto"/>
            <w:noWrap/>
            <w:vAlign w:val="center"/>
          </w:tcPr>
          <w:p w14:paraId="7E24642A"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0.70</w:t>
            </w:r>
          </w:p>
        </w:tc>
      </w:tr>
      <w:tr w:rsidR="002F1DFB" w:rsidRPr="007017C8" w14:paraId="43D6FA3A" w14:textId="77777777" w:rsidTr="00914C63">
        <w:trPr>
          <w:trHeight w:val="300"/>
        </w:trPr>
        <w:tc>
          <w:tcPr>
            <w:tcW w:w="2736" w:type="dxa"/>
            <w:tcBorders>
              <w:top w:val="nil"/>
              <w:left w:val="nil"/>
              <w:bottom w:val="single" w:sz="4" w:space="0" w:color="auto"/>
              <w:right w:val="nil"/>
            </w:tcBorders>
            <w:shd w:val="clear" w:color="auto" w:fill="auto"/>
            <w:noWrap/>
            <w:vAlign w:val="center"/>
          </w:tcPr>
          <w:p w14:paraId="53F3D4D1" w14:textId="77777777" w:rsidR="002F1DFB" w:rsidRPr="007017C8" w:rsidRDefault="002F1DFB" w:rsidP="00914C63">
            <w:pPr>
              <w:spacing w:after="0"/>
              <w:rPr>
                <w:rFonts w:eastAsia="Times New Roman"/>
                <w:vertAlign w:val="superscript"/>
                <w:lang w:val="en-US" w:eastAsia="en-GB"/>
              </w:rPr>
            </w:pPr>
            <w:r w:rsidRPr="007017C8">
              <w:rPr>
                <w:rFonts w:eastAsia="Times New Roman"/>
                <w:lang w:val="en-US" w:eastAsia="en-GB"/>
              </w:rPr>
              <w:t xml:space="preserve">PlGF </w:t>
            </w:r>
            <w:r w:rsidRPr="007017C8">
              <w:rPr>
                <w:rFonts w:eastAsia="Times New Roman"/>
                <w:vertAlign w:val="superscript"/>
                <w:lang w:val="en-US" w:eastAsia="en-GB"/>
              </w:rPr>
              <w:t>b</w:t>
            </w:r>
            <w:r w:rsidRPr="007017C8">
              <w:rPr>
                <w:rFonts w:eastAsia="Times New Roman"/>
                <w:lang w:val="en-US" w:eastAsia="en-GB"/>
              </w:rPr>
              <w:t xml:space="preserve">, </w:t>
            </w:r>
            <w:r w:rsidRPr="007017C8">
              <w:rPr>
                <w:lang w:val="en-US"/>
              </w:rPr>
              <w:t>per log</w:t>
            </w:r>
            <w:r w:rsidRPr="007017C8">
              <w:rPr>
                <w:vertAlign w:val="subscript"/>
                <w:lang w:val="en-US"/>
              </w:rPr>
              <w:t xml:space="preserve">2 </w:t>
            </w:r>
            <w:r w:rsidRPr="007017C8">
              <w:rPr>
                <w:rFonts w:eastAsia="Times New Roman"/>
                <w:lang w:val="en-US" w:eastAsia="en-GB"/>
              </w:rPr>
              <w:t>of pg/ml</w:t>
            </w:r>
          </w:p>
        </w:tc>
        <w:tc>
          <w:tcPr>
            <w:tcW w:w="2693" w:type="dxa"/>
            <w:tcBorders>
              <w:top w:val="nil"/>
              <w:left w:val="nil"/>
              <w:bottom w:val="single" w:sz="4" w:space="0" w:color="auto"/>
              <w:right w:val="nil"/>
            </w:tcBorders>
            <w:shd w:val="clear" w:color="auto" w:fill="auto"/>
            <w:noWrap/>
            <w:vAlign w:val="center"/>
          </w:tcPr>
          <w:p w14:paraId="4C382FB1"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1.91 (1.32 to 2.78)</w:t>
            </w:r>
          </w:p>
        </w:tc>
        <w:tc>
          <w:tcPr>
            <w:tcW w:w="2551" w:type="dxa"/>
            <w:tcBorders>
              <w:top w:val="nil"/>
              <w:left w:val="nil"/>
              <w:bottom w:val="single" w:sz="4" w:space="0" w:color="auto"/>
              <w:right w:val="nil"/>
            </w:tcBorders>
            <w:shd w:val="clear" w:color="auto" w:fill="auto"/>
            <w:noWrap/>
            <w:vAlign w:val="center"/>
          </w:tcPr>
          <w:p w14:paraId="228A6402" w14:textId="77777777" w:rsidR="002F1DFB" w:rsidRPr="007017C8" w:rsidRDefault="002F1DFB" w:rsidP="00914C63">
            <w:pPr>
              <w:spacing w:after="0"/>
              <w:jc w:val="center"/>
              <w:rPr>
                <w:rFonts w:eastAsia="Times New Roman"/>
                <w:lang w:val="en-US" w:eastAsia="en-GB"/>
              </w:rPr>
            </w:pPr>
            <w:r w:rsidRPr="007017C8">
              <w:rPr>
                <w:rFonts w:eastAsia="Times New Roman"/>
                <w:lang w:val="en-US" w:eastAsia="en-GB"/>
              </w:rPr>
              <w:t>1.05 (0.67 to 1.63)</w:t>
            </w:r>
          </w:p>
        </w:tc>
        <w:tc>
          <w:tcPr>
            <w:tcW w:w="1134" w:type="dxa"/>
            <w:tcBorders>
              <w:top w:val="nil"/>
              <w:left w:val="nil"/>
              <w:bottom w:val="single" w:sz="4" w:space="0" w:color="auto"/>
              <w:right w:val="nil"/>
            </w:tcBorders>
            <w:shd w:val="clear" w:color="auto" w:fill="auto"/>
            <w:noWrap/>
            <w:vAlign w:val="center"/>
          </w:tcPr>
          <w:p w14:paraId="322B57E0" w14:textId="77777777" w:rsidR="002F1DFB" w:rsidRPr="007017C8" w:rsidRDefault="002F1DFB" w:rsidP="00914C63">
            <w:pPr>
              <w:spacing w:after="0"/>
              <w:jc w:val="center"/>
              <w:rPr>
                <w:rFonts w:eastAsia="Times New Roman"/>
                <w:bCs/>
                <w:lang w:val="en-US" w:eastAsia="en-GB"/>
              </w:rPr>
            </w:pPr>
            <w:r w:rsidRPr="007017C8">
              <w:rPr>
                <w:rFonts w:eastAsia="Times New Roman"/>
                <w:bCs/>
                <w:lang w:val="en-US" w:eastAsia="en-GB"/>
              </w:rPr>
              <w:t>0.04</w:t>
            </w:r>
          </w:p>
        </w:tc>
      </w:tr>
    </w:tbl>
    <w:p w14:paraId="294A5259" w14:textId="76B66B3A" w:rsidR="002F1DFB" w:rsidRPr="007017C8" w:rsidRDefault="002F1DFB" w:rsidP="002F1DFB">
      <w:pPr>
        <w:spacing w:after="0"/>
        <w:rPr>
          <w:lang w:val="en-US" w:eastAsia="en-GB"/>
        </w:rPr>
      </w:pPr>
      <w:r w:rsidRPr="007017C8">
        <w:rPr>
          <w:lang w:val="en-US" w:eastAsia="en-GB"/>
        </w:rPr>
        <w:t>Abbreviations: OR – odds ratio, CI – confidence interval, MAP - mean arterial blood pressure, HDL - high-density lipoprotein, IL-6 - interleukin-6, hs-CRP - high sensitivity C reactive protein, PlGF – inversed placental growth factor.</w:t>
      </w:r>
    </w:p>
    <w:p w14:paraId="2345DA8E" w14:textId="77777777" w:rsidR="002F1DFB" w:rsidRPr="007017C8" w:rsidRDefault="002F1DFB" w:rsidP="002F1DFB">
      <w:pPr>
        <w:spacing w:after="0"/>
        <w:ind w:right="66"/>
        <w:rPr>
          <w:rFonts w:eastAsia="Times New Roman"/>
          <w:lang w:val="en-US" w:eastAsia="en-GB"/>
        </w:rPr>
      </w:pPr>
      <w:r w:rsidRPr="007017C8">
        <w:rPr>
          <w:rFonts w:eastAsia="Times New Roman"/>
          <w:vertAlign w:val="superscript"/>
          <w:lang w:val="en-US" w:eastAsia="en-GB"/>
        </w:rPr>
        <w:t>a</w:t>
      </w:r>
      <w:r w:rsidRPr="007017C8">
        <w:rPr>
          <w:rFonts w:eastAsia="Times New Roman"/>
          <w:lang w:val="en-US" w:eastAsia="en-GB"/>
        </w:rPr>
        <w:t xml:space="preserve"> Likelihood ratio tests for interaction; </w:t>
      </w:r>
      <w:r w:rsidRPr="007017C8">
        <w:rPr>
          <w:rFonts w:eastAsia="Times New Roman"/>
          <w:vertAlign w:val="superscript"/>
          <w:lang w:val="en-US" w:eastAsia="en-GB"/>
        </w:rPr>
        <w:t>b</w:t>
      </w:r>
      <w:r w:rsidRPr="007017C8">
        <w:rPr>
          <w:rFonts w:eastAsia="Times New Roman"/>
          <w:lang w:val="en-US" w:eastAsia="en-GB"/>
        </w:rPr>
        <w:t xml:space="preserve"> PlGF was inversed; the effect of a lower PlGF (per 1 log</w:t>
      </w:r>
      <w:r w:rsidRPr="007017C8">
        <w:rPr>
          <w:rFonts w:eastAsia="Times New Roman"/>
          <w:vertAlign w:val="subscript"/>
          <w:lang w:val="en-US" w:eastAsia="en-GB"/>
        </w:rPr>
        <w:t>2</w:t>
      </w:r>
      <w:r w:rsidRPr="007017C8">
        <w:rPr>
          <w:rFonts w:eastAsia="Times New Roman"/>
          <w:lang w:val="en-US" w:eastAsia="en-GB"/>
        </w:rPr>
        <w:t xml:space="preserve"> unit) is shown.</w:t>
      </w:r>
    </w:p>
    <w:bookmarkEnd w:id="2"/>
    <w:p w14:paraId="49DE323B" w14:textId="77777777" w:rsidR="008C02FC" w:rsidRPr="007017C8" w:rsidRDefault="008C02FC" w:rsidP="00B05286">
      <w:pPr>
        <w:spacing w:after="0"/>
        <w:rPr>
          <w:rFonts w:eastAsia="Times New Roman"/>
          <w:lang w:val="en-US" w:eastAsia="en-GB"/>
        </w:rPr>
        <w:sectPr w:rsidR="008C02FC" w:rsidRPr="007017C8" w:rsidSect="00B95CFF">
          <w:type w:val="continuous"/>
          <w:pgSz w:w="11906" w:h="16838"/>
          <w:pgMar w:top="1440" w:right="1440" w:bottom="1440" w:left="1440" w:header="708" w:footer="708" w:gutter="0"/>
          <w:lnNumType w:countBy="1" w:restart="continuous"/>
          <w:cols w:space="708"/>
          <w:docGrid w:linePitch="360"/>
        </w:sectPr>
      </w:pPr>
    </w:p>
    <w:bookmarkEnd w:id="3"/>
    <w:bookmarkEnd w:id="4"/>
    <w:p w14:paraId="6C39E78F" w14:textId="77777777" w:rsidR="00726EDD" w:rsidRPr="007017C8" w:rsidRDefault="00726EDD" w:rsidP="007D0720">
      <w:pPr>
        <w:rPr>
          <w:lang w:val="en-US"/>
        </w:rPr>
        <w:sectPr w:rsidR="00726EDD" w:rsidRPr="007017C8" w:rsidSect="00B95CFF">
          <w:type w:val="continuous"/>
          <w:pgSz w:w="11906" w:h="16838"/>
          <w:pgMar w:top="1440" w:right="1440" w:bottom="1440" w:left="1440" w:header="708" w:footer="708" w:gutter="0"/>
          <w:lnNumType w:countBy="1" w:restart="continuous"/>
          <w:cols w:space="708"/>
          <w:docGrid w:linePitch="360"/>
        </w:sectPr>
      </w:pPr>
    </w:p>
    <w:p w14:paraId="7232EC93" w14:textId="42761242" w:rsidR="0077418D" w:rsidRDefault="0077418D" w:rsidP="00F0644E">
      <w:pPr>
        <w:rPr>
          <w:lang w:val="en-US"/>
        </w:rPr>
      </w:pPr>
      <w:r w:rsidRPr="007017C8">
        <w:rPr>
          <w:lang w:val="en-US"/>
        </w:rPr>
        <w:t xml:space="preserve">Figure 1: Study population </w:t>
      </w:r>
    </w:p>
    <w:p w14:paraId="227A3B0E" w14:textId="6784BC5E" w:rsidR="00F0644E" w:rsidRPr="007017C8" w:rsidRDefault="00F0644E" w:rsidP="009864D5">
      <w:pPr>
        <w:autoSpaceDE w:val="0"/>
        <w:autoSpaceDN w:val="0"/>
        <w:adjustRightInd w:val="0"/>
        <w:spacing w:after="0"/>
        <w:ind w:right="1898"/>
        <w:rPr>
          <w:lang w:val="en-US"/>
        </w:rPr>
        <w:sectPr w:rsidR="00F0644E" w:rsidRPr="007017C8" w:rsidSect="00B95CFF">
          <w:pgSz w:w="11906" w:h="16838"/>
          <w:pgMar w:top="1440" w:right="1440" w:bottom="1440" w:left="1440" w:header="708" w:footer="708" w:gutter="0"/>
          <w:lnNumType w:countBy="1" w:restart="continuous"/>
          <w:cols w:space="708"/>
          <w:docGrid w:linePitch="360"/>
        </w:sectPr>
      </w:pPr>
      <w:r>
        <w:rPr>
          <w:noProof/>
          <w:lang w:eastAsia="en-GB"/>
        </w:rPr>
        <w:drawing>
          <wp:inline distT="0" distB="0" distL="0" distR="0" wp14:anchorId="6A3B5FBA" wp14:editId="78C71A41">
            <wp:extent cx="5715000" cy="427382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eira-ObesityPREECLAMPSIAandGDM-Figure1.tif"/>
                    <pic:cNvPicPr/>
                  </pic:nvPicPr>
                  <pic:blipFill>
                    <a:blip r:embed="rId10"/>
                    <a:stretch>
                      <a:fillRect/>
                    </a:stretch>
                  </pic:blipFill>
                  <pic:spPr>
                    <a:xfrm>
                      <a:off x="0" y="0"/>
                      <a:ext cx="5725063" cy="4281351"/>
                    </a:xfrm>
                    <a:prstGeom prst="rect">
                      <a:avLst/>
                    </a:prstGeom>
                  </pic:spPr>
                </pic:pic>
              </a:graphicData>
            </a:graphic>
          </wp:inline>
        </w:drawing>
      </w:r>
    </w:p>
    <w:p w14:paraId="463854F6" w14:textId="77777777" w:rsidR="00726EDD" w:rsidRPr="007017C8" w:rsidRDefault="00726EDD" w:rsidP="009864D5">
      <w:pPr>
        <w:spacing w:after="0"/>
        <w:rPr>
          <w:lang w:val="en-US"/>
        </w:rPr>
        <w:sectPr w:rsidR="00726EDD" w:rsidRPr="007017C8" w:rsidSect="00B95CFF">
          <w:type w:val="continuous"/>
          <w:pgSz w:w="11906" w:h="16838"/>
          <w:pgMar w:top="1440" w:right="1440" w:bottom="1440" w:left="1440" w:header="708" w:footer="708" w:gutter="0"/>
          <w:lnNumType w:countBy="1" w:restart="continuous"/>
          <w:cols w:space="708"/>
          <w:docGrid w:linePitch="360"/>
        </w:sectPr>
      </w:pPr>
    </w:p>
    <w:p w14:paraId="7CE159EA" w14:textId="7C766EE9" w:rsidR="00071236" w:rsidRDefault="0077418D" w:rsidP="009864D5">
      <w:pPr>
        <w:spacing w:after="0"/>
        <w:rPr>
          <w:lang w:val="en-US"/>
        </w:rPr>
      </w:pPr>
      <w:r w:rsidRPr="007017C8">
        <w:rPr>
          <w:lang w:val="en-US"/>
        </w:rPr>
        <w:t xml:space="preserve">Figure 2. </w:t>
      </w:r>
      <w:r w:rsidR="007336F6" w:rsidRPr="007017C8">
        <w:rPr>
          <w:lang w:val="en-US"/>
        </w:rPr>
        <w:t>Observed probability of preeclampsia (95% confidence intervals) according to concentration of placental growth factor (PlGF) at 15</w:t>
      </w:r>
      <w:r w:rsidR="007336F6" w:rsidRPr="007017C8">
        <w:rPr>
          <w:vertAlign w:val="superscript"/>
          <w:lang w:val="en-US"/>
        </w:rPr>
        <w:t>+0</w:t>
      </w:r>
      <w:r w:rsidR="007336F6" w:rsidRPr="007017C8">
        <w:rPr>
          <w:lang w:val="en-US"/>
        </w:rPr>
        <w:t>-18</w:t>
      </w:r>
      <w:r w:rsidR="007336F6" w:rsidRPr="007017C8">
        <w:rPr>
          <w:vertAlign w:val="superscript"/>
          <w:lang w:val="en-US"/>
        </w:rPr>
        <w:t>+6</w:t>
      </w:r>
      <w:r w:rsidR="007336F6" w:rsidRPr="007017C8">
        <w:rPr>
          <w:lang w:val="en-US"/>
        </w:rPr>
        <w:t xml:space="preserve"> weeks’ gestation in women with obesity with and without gestational diabetes mellitus (GDM). </w:t>
      </w:r>
      <w:r w:rsidRPr="007017C8">
        <w:rPr>
          <w:lang w:val="en-US"/>
        </w:rPr>
        <w:t xml:space="preserve"> </w:t>
      </w:r>
    </w:p>
    <w:p w14:paraId="62253680" w14:textId="1E23B77A" w:rsidR="00071236" w:rsidRDefault="00071236" w:rsidP="009864D5">
      <w:pPr>
        <w:spacing w:after="0"/>
        <w:rPr>
          <w:lang w:val="en-US"/>
        </w:rPr>
        <w:sectPr w:rsidR="00071236" w:rsidSect="00B95CFF">
          <w:pgSz w:w="11906" w:h="16838"/>
          <w:pgMar w:top="1440" w:right="1440" w:bottom="1440" w:left="1440" w:header="708" w:footer="708" w:gutter="0"/>
          <w:lnNumType w:countBy="1" w:restart="continuous"/>
          <w:cols w:space="708"/>
          <w:docGrid w:linePitch="360"/>
        </w:sectPr>
      </w:pPr>
      <w:r>
        <w:rPr>
          <w:noProof/>
          <w:lang w:eastAsia="en-GB"/>
        </w:rPr>
        <w:drawing>
          <wp:inline distT="0" distB="0" distL="0" distR="0" wp14:anchorId="5B428AE0" wp14:editId="3C90AE93">
            <wp:extent cx="5706533" cy="414003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eira-ObesityPREECLAMPSIAandGDM-Figure2.tif"/>
                    <pic:cNvPicPr/>
                  </pic:nvPicPr>
                  <pic:blipFill>
                    <a:blip r:embed="rId11"/>
                    <a:stretch>
                      <a:fillRect/>
                    </a:stretch>
                  </pic:blipFill>
                  <pic:spPr>
                    <a:xfrm>
                      <a:off x="0" y="0"/>
                      <a:ext cx="5713300" cy="4144944"/>
                    </a:xfrm>
                    <a:prstGeom prst="rect">
                      <a:avLst/>
                    </a:prstGeom>
                  </pic:spPr>
                </pic:pic>
              </a:graphicData>
            </a:graphic>
          </wp:inline>
        </w:drawing>
      </w:r>
    </w:p>
    <w:p w14:paraId="7FBD4679" w14:textId="7E100D8F" w:rsidR="005008F5" w:rsidRDefault="009975E1" w:rsidP="005008F5">
      <w:pPr>
        <w:tabs>
          <w:tab w:val="left" w:pos="2897"/>
        </w:tabs>
        <w:spacing w:after="0" w:line="480" w:lineRule="auto"/>
        <w:rPr>
          <w:b/>
        </w:rPr>
      </w:pPr>
      <w:r w:rsidRPr="009975E1">
        <w:rPr>
          <w:b/>
        </w:rPr>
        <w:t>Gestational diabetes modifies the association between PlGF in early pregnancy and preeclampsia in women with obesity</w:t>
      </w:r>
      <w:r w:rsidR="005008F5" w:rsidRPr="00D76B25">
        <w:rPr>
          <w:b/>
        </w:rPr>
        <w:t>.</w:t>
      </w:r>
    </w:p>
    <w:p w14:paraId="1B459495" w14:textId="77777777" w:rsidR="005008F5" w:rsidRPr="00C86E74" w:rsidRDefault="005008F5" w:rsidP="005008F5">
      <w:pPr>
        <w:tabs>
          <w:tab w:val="left" w:pos="2897"/>
        </w:tabs>
        <w:spacing w:after="0" w:line="480" w:lineRule="auto"/>
        <w:rPr>
          <w:b/>
        </w:rPr>
      </w:pPr>
      <w:r>
        <w:rPr>
          <w:b/>
        </w:rPr>
        <w:tab/>
      </w:r>
    </w:p>
    <w:p w14:paraId="5761DF16" w14:textId="77777777" w:rsidR="005008F5" w:rsidRPr="00C86E74" w:rsidRDefault="005008F5" w:rsidP="005008F5">
      <w:pPr>
        <w:spacing w:after="0" w:line="480" w:lineRule="auto"/>
        <w:jc w:val="center"/>
        <w:rPr>
          <w:b/>
        </w:rPr>
      </w:pPr>
      <w:r>
        <w:rPr>
          <w:b/>
        </w:rPr>
        <w:t>Appendix</w:t>
      </w:r>
    </w:p>
    <w:p w14:paraId="60B8295B" w14:textId="77777777" w:rsidR="005008F5" w:rsidRPr="00C86E74" w:rsidRDefault="005008F5" w:rsidP="005008F5">
      <w:pPr>
        <w:spacing w:after="0" w:line="480" w:lineRule="auto"/>
        <w:rPr>
          <w:b/>
          <w:bCs/>
        </w:rPr>
      </w:pPr>
    </w:p>
    <w:p w14:paraId="14176426" w14:textId="77777777" w:rsidR="005008F5" w:rsidRDefault="005008F5" w:rsidP="005008F5">
      <w:pPr>
        <w:autoSpaceDE w:val="0"/>
        <w:autoSpaceDN w:val="0"/>
        <w:adjustRightInd w:val="0"/>
        <w:spacing w:after="0" w:line="480" w:lineRule="auto"/>
        <w:rPr>
          <w:rFonts w:cstheme="minorHAnsi"/>
        </w:rPr>
      </w:pPr>
      <w:r>
        <w:rPr>
          <w:rFonts w:cstheme="minorHAnsi"/>
        </w:rPr>
        <w:t xml:space="preserve">Table A1. </w:t>
      </w:r>
      <w:r w:rsidRPr="00D26C84">
        <w:rPr>
          <w:rFonts w:cstheme="minorHAnsi"/>
        </w:rPr>
        <w:t>Analytical methodologies</w:t>
      </w:r>
      <w:r>
        <w:rPr>
          <w:rFonts w:cstheme="minorHAnsi"/>
        </w:rPr>
        <w:t xml:space="preserve"> for the biomarkers measured.</w:t>
      </w:r>
    </w:p>
    <w:p w14:paraId="6069C258" w14:textId="77777777" w:rsidR="005008F5" w:rsidRDefault="005008F5" w:rsidP="005008F5">
      <w:pPr>
        <w:autoSpaceDE w:val="0"/>
        <w:autoSpaceDN w:val="0"/>
        <w:adjustRightInd w:val="0"/>
        <w:spacing w:after="0" w:line="480" w:lineRule="auto"/>
        <w:rPr>
          <w:rFonts w:cstheme="minorHAnsi"/>
        </w:rPr>
      </w:pPr>
    </w:p>
    <w:p w14:paraId="5451A12E" w14:textId="77777777" w:rsidR="005008F5" w:rsidRDefault="005008F5" w:rsidP="005008F5">
      <w:pPr>
        <w:spacing w:after="0" w:line="480" w:lineRule="auto"/>
      </w:pPr>
      <w:r w:rsidRPr="00FC750B">
        <w:t xml:space="preserve">Table </w:t>
      </w:r>
      <w:r>
        <w:t>A</w:t>
      </w:r>
      <w:r w:rsidRPr="00FC750B">
        <w:t>2</w:t>
      </w:r>
      <w:r w:rsidRPr="00CC7AD1">
        <w:t xml:space="preserve">. </w:t>
      </w:r>
      <w:r>
        <w:t>Socio-d</w:t>
      </w:r>
      <w:r w:rsidRPr="00CC7AD1">
        <w:t xml:space="preserve">emographic </w:t>
      </w:r>
      <w:r>
        <w:t xml:space="preserve">characteristics of the complete case </w:t>
      </w:r>
      <w:r w:rsidRPr="00CC7AD1">
        <w:t>study population</w:t>
      </w:r>
      <w:r>
        <w:t xml:space="preserve"> and </w:t>
      </w:r>
      <w:r w:rsidRPr="00CC7AD1">
        <w:t xml:space="preserve">UPBEAT </w:t>
      </w:r>
      <w:r>
        <w:t xml:space="preserve">participants excluded from this analysis. </w:t>
      </w:r>
    </w:p>
    <w:p w14:paraId="5AA13B2D" w14:textId="77777777" w:rsidR="005008F5" w:rsidRDefault="005008F5" w:rsidP="005008F5">
      <w:pPr>
        <w:autoSpaceDE w:val="0"/>
        <w:autoSpaceDN w:val="0"/>
        <w:adjustRightInd w:val="0"/>
        <w:spacing w:after="0" w:line="480" w:lineRule="auto"/>
        <w:rPr>
          <w:rFonts w:cstheme="minorHAnsi"/>
        </w:rPr>
      </w:pPr>
    </w:p>
    <w:p w14:paraId="7668028A" w14:textId="77777777" w:rsidR="005008F5" w:rsidRDefault="005008F5" w:rsidP="005008F5">
      <w:pPr>
        <w:autoSpaceDE w:val="0"/>
        <w:autoSpaceDN w:val="0"/>
        <w:adjustRightInd w:val="0"/>
        <w:spacing w:after="0" w:line="480" w:lineRule="auto"/>
        <w:rPr>
          <w:rFonts w:eastAsia="Times New Roman"/>
          <w:bCs/>
          <w:lang w:eastAsia="en-GB"/>
        </w:rPr>
      </w:pPr>
      <w:r w:rsidRPr="00D5711B">
        <w:rPr>
          <w:rFonts w:eastAsia="Times New Roman"/>
          <w:bCs/>
          <w:lang w:eastAsia="en-GB"/>
        </w:rPr>
        <w:t xml:space="preserve">Table </w:t>
      </w:r>
      <w:r>
        <w:rPr>
          <w:rFonts w:eastAsia="Times New Roman"/>
          <w:bCs/>
          <w:lang w:eastAsia="en-GB"/>
        </w:rPr>
        <w:t>A3</w:t>
      </w:r>
      <w:r w:rsidRPr="00D5711B">
        <w:rPr>
          <w:rFonts w:eastAsia="Times New Roman"/>
          <w:bCs/>
          <w:lang w:eastAsia="en-GB"/>
        </w:rPr>
        <w:t>. Descriptive</w:t>
      </w:r>
      <w:r>
        <w:rPr>
          <w:rFonts w:eastAsia="Times New Roman"/>
          <w:bCs/>
          <w:lang w:eastAsia="en-GB"/>
        </w:rPr>
        <w:t xml:space="preserve"> statistics for </w:t>
      </w:r>
      <w:r w:rsidRPr="00D5711B">
        <w:rPr>
          <w:rFonts w:eastAsia="Times New Roman"/>
          <w:bCs/>
          <w:lang w:eastAsia="en-GB"/>
        </w:rPr>
        <w:t>clinical risk factors and biomarkers at 15</w:t>
      </w:r>
      <w:r w:rsidRPr="00C11955">
        <w:rPr>
          <w:rFonts w:eastAsia="Times New Roman"/>
          <w:bCs/>
          <w:vertAlign w:val="superscript"/>
          <w:lang w:eastAsia="en-GB"/>
        </w:rPr>
        <w:t>+0</w:t>
      </w:r>
      <w:r w:rsidRPr="00D5711B">
        <w:rPr>
          <w:rFonts w:eastAsia="Times New Roman"/>
          <w:bCs/>
          <w:lang w:eastAsia="en-GB"/>
        </w:rPr>
        <w:t>-18</w:t>
      </w:r>
      <w:r w:rsidRPr="00D5711B">
        <w:rPr>
          <w:rFonts w:eastAsia="Times New Roman"/>
          <w:bCs/>
          <w:vertAlign w:val="superscript"/>
          <w:lang w:eastAsia="en-GB"/>
        </w:rPr>
        <w:t xml:space="preserve">+6 </w:t>
      </w:r>
      <w:r w:rsidRPr="00D5711B">
        <w:rPr>
          <w:rFonts w:eastAsia="Times New Roman"/>
          <w:bCs/>
          <w:lang w:eastAsia="en-GB"/>
        </w:rPr>
        <w:t>weeks</w:t>
      </w:r>
      <w:r>
        <w:rPr>
          <w:rFonts w:eastAsia="Times New Roman"/>
          <w:bCs/>
          <w:lang w:eastAsia="en-GB"/>
        </w:rPr>
        <w:t xml:space="preserve"> according to preeclampsia status in women with obesity.</w:t>
      </w:r>
    </w:p>
    <w:p w14:paraId="0F365621" w14:textId="77777777" w:rsidR="005008F5" w:rsidRDefault="005008F5" w:rsidP="005008F5">
      <w:pPr>
        <w:autoSpaceDE w:val="0"/>
        <w:autoSpaceDN w:val="0"/>
        <w:adjustRightInd w:val="0"/>
        <w:spacing w:after="0" w:line="480" w:lineRule="auto"/>
        <w:rPr>
          <w:rFonts w:eastAsia="Times New Roman"/>
          <w:bCs/>
          <w:lang w:eastAsia="en-GB"/>
        </w:rPr>
      </w:pPr>
    </w:p>
    <w:p w14:paraId="3292FC57" w14:textId="77777777" w:rsidR="005008F5" w:rsidRPr="00497414" w:rsidRDefault="005008F5" w:rsidP="005008F5">
      <w:pPr>
        <w:spacing w:after="0" w:line="480" w:lineRule="auto"/>
        <w:ind w:right="66"/>
      </w:pPr>
      <w:r w:rsidRPr="00BF5F35">
        <w:rPr>
          <w:rFonts w:eastAsia="Times New Roman"/>
          <w:bCs/>
          <w:lang w:eastAsia="en-GB"/>
        </w:rPr>
        <w:t xml:space="preserve">Table </w:t>
      </w:r>
      <w:r>
        <w:rPr>
          <w:rFonts w:eastAsia="Times New Roman"/>
          <w:bCs/>
          <w:lang w:eastAsia="en-GB"/>
        </w:rPr>
        <w:t>A</w:t>
      </w:r>
      <w:r w:rsidRPr="00BF5F35">
        <w:rPr>
          <w:rFonts w:eastAsia="Times New Roman"/>
          <w:bCs/>
          <w:lang w:eastAsia="en-GB"/>
        </w:rPr>
        <w:t>4. Sensitivity analysis using multiple imputation</w:t>
      </w:r>
      <w:r>
        <w:rPr>
          <w:rFonts w:eastAsia="Times New Roman"/>
          <w:bCs/>
          <w:lang w:eastAsia="en-GB"/>
        </w:rPr>
        <w:t xml:space="preserve"> (n=1,276)</w:t>
      </w:r>
      <w:r w:rsidRPr="00BF5F35">
        <w:rPr>
          <w:rFonts w:eastAsia="Times New Roman"/>
          <w:bCs/>
          <w:lang w:eastAsia="en-GB"/>
        </w:rPr>
        <w:t>: Clinical risk factors and biomarkers at 15</w:t>
      </w:r>
      <w:r w:rsidRPr="00F0644E">
        <w:rPr>
          <w:rFonts w:eastAsia="Times New Roman"/>
          <w:bCs/>
          <w:vertAlign w:val="superscript"/>
          <w:lang w:eastAsia="en-GB"/>
        </w:rPr>
        <w:t>+0</w:t>
      </w:r>
      <w:r w:rsidRPr="00BF5F35">
        <w:rPr>
          <w:rFonts w:eastAsia="Times New Roman"/>
          <w:bCs/>
          <w:lang w:eastAsia="en-GB"/>
        </w:rPr>
        <w:t>-18</w:t>
      </w:r>
      <w:r w:rsidRPr="00F0644E">
        <w:rPr>
          <w:rFonts w:eastAsia="Times New Roman"/>
          <w:bCs/>
          <w:vertAlign w:val="superscript"/>
          <w:lang w:eastAsia="en-GB"/>
        </w:rPr>
        <w:t>+6</w:t>
      </w:r>
      <w:r w:rsidRPr="00BF5F35">
        <w:rPr>
          <w:rFonts w:eastAsia="Times New Roman"/>
          <w:bCs/>
          <w:lang w:eastAsia="en-GB"/>
        </w:rPr>
        <w:t xml:space="preserve"> weeks’ gestation associated with preeclampsia in women</w:t>
      </w:r>
      <w:r>
        <w:rPr>
          <w:rFonts w:eastAsia="Times New Roman"/>
          <w:bCs/>
          <w:lang w:eastAsia="en-GB"/>
        </w:rPr>
        <w:t xml:space="preserve"> with obesity. </w:t>
      </w:r>
    </w:p>
    <w:p w14:paraId="4BE772F7" w14:textId="77777777" w:rsidR="005008F5" w:rsidRDefault="005008F5" w:rsidP="005008F5">
      <w:pPr>
        <w:autoSpaceDE w:val="0"/>
        <w:autoSpaceDN w:val="0"/>
        <w:adjustRightInd w:val="0"/>
        <w:spacing w:after="0" w:line="480" w:lineRule="auto"/>
        <w:rPr>
          <w:rFonts w:cstheme="minorHAnsi"/>
        </w:rPr>
      </w:pPr>
    </w:p>
    <w:p w14:paraId="09325403" w14:textId="77777777" w:rsidR="005008F5" w:rsidRPr="00C41A15" w:rsidRDefault="005008F5" w:rsidP="005008F5">
      <w:pPr>
        <w:spacing w:after="0" w:line="480" w:lineRule="auto"/>
        <w:sectPr w:rsidR="005008F5" w:rsidRPr="00C41A15" w:rsidSect="005008F5">
          <w:footerReference w:type="default" r:id="rId12"/>
          <w:pgSz w:w="11906" w:h="16838"/>
          <w:pgMar w:top="1440" w:right="1440" w:bottom="1440" w:left="1440" w:header="708" w:footer="708" w:gutter="0"/>
          <w:cols w:space="708"/>
          <w:docGrid w:linePitch="360"/>
        </w:sectPr>
      </w:pPr>
      <w:r w:rsidRPr="00BD4203">
        <w:rPr>
          <w:rFonts w:eastAsia="Times New Roman"/>
          <w:bCs/>
          <w:lang w:eastAsia="en-GB"/>
        </w:rPr>
        <w:t xml:space="preserve">Table </w:t>
      </w:r>
      <w:r>
        <w:rPr>
          <w:rFonts w:eastAsia="Times New Roman"/>
          <w:bCs/>
          <w:lang w:eastAsia="en-GB"/>
        </w:rPr>
        <w:t>A5</w:t>
      </w:r>
      <w:r w:rsidRPr="00BD4203">
        <w:rPr>
          <w:rFonts w:eastAsia="Times New Roman"/>
          <w:bCs/>
          <w:lang w:eastAsia="en-GB"/>
        </w:rPr>
        <w:t xml:space="preserve">. </w:t>
      </w:r>
      <w:r w:rsidRPr="00BF5F35">
        <w:rPr>
          <w:rFonts w:eastAsia="Times New Roman"/>
          <w:bCs/>
          <w:lang w:eastAsia="en-GB"/>
        </w:rPr>
        <w:t>Sensitivity analysis using multiple imputation</w:t>
      </w:r>
      <w:r>
        <w:rPr>
          <w:rFonts w:eastAsia="Times New Roman"/>
          <w:bCs/>
          <w:lang w:eastAsia="en-GB"/>
        </w:rPr>
        <w:t xml:space="preserve"> (n=1,276)</w:t>
      </w:r>
      <w:r w:rsidRPr="00BF5F35">
        <w:rPr>
          <w:rFonts w:eastAsia="Times New Roman"/>
          <w:bCs/>
          <w:lang w:eastAsia="en-GB"/>
        </w:rPr>
        <w:t xml:space="preserve">: </w:t>
      </w:r>
      <w:r w:rsidRPr="00BD4203">
        <w:rPr>
          <w:rFonts w:eastAsia="Times New Roman"/>
          <w:bCs/>
          <w:lang w:eastAsia="en-GB"/>
        </w:rPr>
        <w:t xml:space="preserve">Risk factors </w:t>
      </w:r>
      <w:r>
        <w:rPr>
          <w:rFonts w:eastAsia="Times New Roman"/>
          <w:bCs/>
          <w:lang w:eastAsia="en-GB"/>
        </w:rPr>
        <w:t>for pre</w:t>
      </w:r>
      <w:r w:rsidRPr="00BD4203">
        <w:rPr>
          <w:rFonts w:eastAsia="Times New Roman"/>
          <w:bCs/>
          <w:lang w:eastAsia="en-GB"/>
        </w:rPr>
        <w:t>eclampsia</w:t>
      </w:r>
      <w:r>
        <w:rPr>
          <w:rFonts w:eastAsia="Times New Roman"/>
          <w:bCs/>
          <w:lang w:eastAsia="en-GB"/>
        </w:rPr>
        <w:t xml:space="preserve"> according to</w:t>
      </w:r>
      <w:r w:rsidRPr="00BD4203">
        <w:rPr>
          <w:rFonts w:eastAsia="Times New Roman"/>
          <w:bCs/>
          <w:lang w:eastAsia="en-GB"/>
        </w:rPr>
        <w:t xml:space="preserve"> GDM</w:t>
      </w:r>
      <w:r>
        <w:rPr>
          <w:rFonts w:eastAsia="Times New Roman"/>
          <w:bCs/>
          <w:lang w:eastAsia="en-GB"/>
        </w:rPr>
        <w:t xml:space="preserve"> status in women with obesity.</w:t>
      </w:r>
      <w:r>
        <w:tab/>
      </w:r>
    </w:p>
    <w:p w14:paraId="6ACDA83E" w14:textId="77777777" w:rsidR="005008F5" w:rsidRDefault="005008F5" w:rsidP="005008F5">
      <w:pPr>
        <w:autoSpaceDE w:val="0"/>
        <w:autoSpaceDN w:val="0"/>
        <w:adjustRightInd w:val="0"/>
        <w:spacing w:after="0"/>
        <w:rPr>
          <w:rFonts w:cstheme="minorHAnsi"/>
        </w:rPr>
      </w:pPr>
      <w:r>
        <w:rPr>
          <w:rFonts w:cstheme="minorHAnsi"/>
        </w:rPr>
        <w:t xml:space="preserve">Table A1. </w:t>
      </w:r>
      <w:r w:rsidRPr="00D26C84">
        <w:rPr>
          <w:rFonts w:cstheme="minorHAnsi"/>
        </w:rPr>
        <w:t>Analytical methodologies</w:t>
      </w:r>
      <w:r>
        <w:rPr>
          <w:rFonts w:cstheme="minorHAnsi"/>
        </w:rPr>
        <w:t xml:space="preserve"> for the biomarkers measured.</w:t>
      </w:r>
    </w:p>
    <w:tbl>
      <w:tblPr>
        <w:tblW w:w="11430" w:type="dxa"/>
        <w:tblLook w:val="04A0" w:firstRow="1" w:lastRow="0" w:firstColumn="1" w:lastColumn="0" w:noHBand="0" w:noVBand="1"/>
      </w:tblPr>
      <w:tblGrid>
        <w:gridCol w:w="2440"/>
        <w:gridCol w:w="1909"/>
        <w:gridCol w:w="4506"/>
        <w:gridCol w:w="2575"/>
      </w:tblGrid>
      <w:tr w:rsidR="005008F5" w:rsidRPr="00E32A5C" w14:paraId="33C3F93D" w14:textId="77777777" w:rsidTr="00F15B99">
        <w:trPr>
          <w:trHeight w:val="576"/>
        </w:trPr>
        <w:tc>
          <w:tcPr>
            <w:tcW w:w="2440" w:type="dxa"/>
            <w:tcBorders>
              <w:top w:val="single" w:sz="4" w:space="0" w:color="auto"/>
              <w:left w:val="nil"/>
              <w:bottom w:val="single" w:sz="4" w:space="0" w:color="auto"/>
              <w:right w:val="nil"/>
            </w:tcBorders>
            <w:shd w:val="clear" w:color="auto" w:fill="auto"/>
            <w:noWrap/>
            <w:vAlign w:val="center"/>
            <w:hideMark/>
          </w:tcPr>
          <w:p w14:paraId="6EBC325B" w14:textId="77777777" w:rsidR="005008F5" w:rsidRPr="00E32A5C" w:rsidRDefault="005008F5" w:rsidP="00F15B99">
            <w:pPr>
              <w:spacing w:after="0"/>
              <w:rPr>
                <w:rFonts w:eastAsia="Times New Roman" w:cstheme="minorHAnsi"/>
                <w:b/>
                <w:bCs/>
                <w:color w:val="000000"/>
                <w:lang w:eastAsia="en-GB"/>
              </w:rPr>
            </w:pPr>
            <w:r w:rsidRPr="00E32A5C">
              <w:rPr>
                <w:rFonts w:eastAsia="Times New Roman" w:cstheme="minorHAnsi"/>
                <w:b/>
                <w:bCs/>
                <w:color w:val="000000"/>
                <w:lang w:eastAsia="en-GB"/>
              </w:rPr>
              <w:t>Biomarker</w:t>
            </w:r>
          </w:p>
        </w:tc>
        <w:tc>
          <w:tcPr>
            <w:tcW w:w="1909" w:type="dxa"/>
            <w:tcBorders>
              <w:top w:val="single" w:sz="4" w:space="0" w:color="auto"/>
              <w:left w:val="nil"/>
              <w:bottom w:val="single" w:sz="4" w:space="0" w:color="auto"/>
              <w:right w:val="nil"/>
            </w:tcBorders>
            <w:vAlign w:val="center"/>
          </w:tcPr>
          <w:p w14:paraId="44E4B330" w14:textId="77777777" w:rsidR="005008F5" w:rsidRPr="00E32A5C" w:rsidRDefault="005008F5" w:rsidP="00F15B99">
            <w:pPr>
              <w:spacing w:after="0"/>
              <w:rPr>
                <w:rFonts w:eastAsia="Times New Roman" w:cstheme="minorHAnsi"/>
                <w:b/>
                <w:bCs/>
                <w:color w:val="000000"/>
                <w:lang w:eastAsia="en-GB"/>
              </w:rPr>
            </w:pPr>
            <w:r>
              <w:rPr>
                <w:rFonts w:eastAsia="Times New Roman" w:cstheme="minorHAnsi"/>
                <w:b/>
                <w:bCs/>
                <w:color w:val="000000"/>
                <w:lang w:eastAsia="en-GB"/>
              </w:rPr>
              <w:t>Sample</w:t>
            </w:r>
          </w:p>
        </w:tc>
        <w:tc>
          <w:tcPr>
            <w:tcW w:w="4506" w:type="dxa"/>
            <w:tcBorders>
              <w:top w:val="single" w:sz="4" w:space="0" w:color="auto"/>
              <w:left w:val="nil"/>
              <w:bottom w:val="single" w:sz="4" w:space="0" w:color="auto"/>
              <w:right w:val="nil"/>
            </w:tcBorders>
            <w:shd w:val="clear" w:color="auto" w:fill="auto"/>
            <w:noWrap/>
            <w:vAlign w:val="center"/>
            <w:hideMark/>
          </w:tcPr>
          <w:p w14:paraId="14BB0218" w14:textId="77777777" w:rsidR="005008F5" w:rsidRPr="00E32A5C" w:rsidRDefault="005008F5" w:rsidP="00F15B99">
            <w:pPr>
              <w:spacing w:after="0"/>
              <w:rPr>
                <w:rFonts w:eastAsia="Times New Roman" w:cstheme="minorHAnsi"/>
                <w:b/>
                <w:bCs/>
                <w:color w:val="000000"/>
                <w:lang w:eastAsia="en-GB"/>
              </w:rPr>
            </w:pPr>
            <w:r w:rsidRPr="00E32A5C">
              <w:rPr>
                <w:rFonts w:eastAsia="Times New Roman" w:cstheme="minorHAnsi"/>
                <w:b/>
                <w:bCs/>
                <w:color w:val="000000"/>
                <w:lang w:eastAsia="en-GB"/>
              </w:rPr>
              <w:t>Method</w:t>
            </w:r>
          </w:p>
        </w:tc>
        <w:tc>
          <w:tcPr>
            <w:tcW w:w="2575" w:type="dxa"/>
            <w:tcBorders>
              <w:top w:val="single" w:sz="4" w:space="0" w:color="auto"/>
              <w:left w:val="nil"/>
              <w:bottom w:val="single" w:sz="4" w:space="0" w:color="auto"/>
              <w:right w:val="nil"/>
            </w:tcBorders>
            <w:shd w:val="clear" w:color="auto" w:fill="auto"/>
            <w:noWrap/>
            <w:vAlign w:val="center"/>
            <w:hideMark/>
          </w:tcPr>
          <w:p w14:paraId="654C1B66" w14:textId="77777777" w:rsidR="005008F5" w:rsidRPr="00E32A5C" w:rsidRDefault="005008F5" w:rsidP="00F15B99">
            <w:pPr>
              <w:spacing w:after="0"/>
              <w:rPr>
                <w:rFonts w:eastAsia="Times New Roman" w:cstheme="minorHAnsi"/>
                <w:b/>
                <w:bCs/>
                <w:color w:val="000000"/>
                <w:lang w:eastAsia="en-GB"/>
              </w:rPr>
            </w:pPr>
            <w:r w:rsidRPr="00E32A5C">
              <w:rPr>
                <w:rFonts w:eastAsia="Times New Roman" w:cstheme="minorHAnsi"/>
                <w:b/>
                <w:bCs/>
                <w:color w:val="000000"/>
                <w:lang w:eastAsia="en-GB"/>
              </w:rPr>
              <w:t>Platform</w:t>
            </w:r>
          </w:p>
        </w:tc>
      </w:tr>
      <w:tr w:rsidR="005008F5" w:rsidRPr="00E32A5C" w14:paraId="775A9602" w14:textId="77777777" w:rsidTr="00F15B99">
        <w:trPr>
          <w:trHeight w:val="360"/>
        </w:trPr>
        <w:tc>
          <w:tcPr>
            <w:tcW w:w="2440" w:type="dxa"/>
            <w:tcBorders>
              <w:top w:val="nil"/>
              <w:left w:val="nil"/>
              <w:right w:val="nil"/>
            </w:tcBorders>
            <w:shd w:val="clear" w:color="auto" w:fill="auto"/>
            <w:noWrap/>
            <w:vAlign w:val="center"/>
            <w:hideMark/>
          </w:tcPr>
          <w:p w14:paraId="003D6332"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 xml:space="preserve">Triglycerides </w:t>
            </w:r>
          </w:p>
        </w:tc>
        <w:tc>
          <w:tcPr>
            <w:tcW w:w="1909" w:type="dxa"/>
            <w:tcBorders>
              <w:top w:val="nil"/>
              <w:left w:val="nil"/>
              <w:right w:val="nil"/>
            </w:tcBorders>
            <w:vAlign w:val="center"/>
          </w:tcPr>
          <w:p w14:paraId="4E1313F6"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Plasma</w:t>
            </w:r>
          </w:p>
        </w:tc>
        <w:tc>
          <w:tcPr>
            <w:tcW w:w="4506" w:type="dxa"/>
            <w:tcBorders>
              <w:top w:val="nil"/>
              <w:left w:val="nil"/>
              <w:right w:val="nil"/>
            </w:tcBorders>
            <w:shd w:val="clear" w:color="auto" w:fill="auto"/>
            <w:noWrap/>
            <w:vAlign w:val="center"/>
            <w:hideMark/>
          </w:tcPr>
          <w:p w14:paraId="4CF190F2"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Enzymatic, colorimetric</w:t>
            </w:r>
          </w:p>
        </w:tc>
        <w:tc>
          <w:tcPr>
            <w:tcW w:w="2575" w:type="dxa"/>
            <w:tcBorders>
              <w:top w:val="nil"/>
              <w:left w:val="nil"/>
              <w:right w:val="nil"/>
            </w:tcBorders>
            <w:shd w:val="clear" w:color="auto" w:fill="auto"/>
            <w:noWrap/>
            <w:vAlign w:val="center"/>
            <w:hideMark/>
          </w:tcPr>
          <w:p w14:paraId="6A526E33"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Roche, Cobas c311</w:t>
            </w:r>
          </w:p>
        </w:tc>
      </w:tr>
      <w:tr w:rsidR="005008F5" w:rsidRPr="00E32A5C" w14:paraId="3E1A614C" w14:textId="77777777" w:rsidTr="00F15B99">
        <w:trPr>
          <w:trHeight w:val="360"/>
        </w:trPr>
        <w:tc>
          <w:tcPr>
            <w:tcW w:w="2440" w:type="dxa"/>
            <w:tcBorders>
              <w:top w:val="nil"/>
              <w:left w:val="nil"/>
              <w:bottom w:val="nil"/>
              <w:right w:val="nil"/>
            </w:tcBorders>
            <w:shd w:val="clear" w:color="auto" w:fill="auto"/>
            <w:noWrap/>
            <w:vAlign w:val="center"/>
            <w:hideMark/>
          </w:tcPr>
          <w:p w14:paraId="6939B1C0"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 xml:space="preserve">HDL cholesterol </w:t>
            </w:r>
          </w:p>
        </w:tc>
        <w:tc>
          <w:tcPr>
            <w:tcW w:w="1909" w:type="dxa"/>
            <w:tcBorders>
              <w:top w:val="nil"/>
              <w:left w:val="nil"/>
              <w:bottom w:val="nil"/>
              <w:right w:val="nil"/>
            </w:tcBorders>
            <w:vAlign w:val="center"/>
          </w:tcPr>
          <w:p w14:paraId="656509A9"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Plasma</w:t>
            </w:r>
          </w:p>
        </w:tc>
        <w:tc>
          <w:tcPr>
            <w:tcW w:w="4506" w:type="dxa"/>
            <w:tcBorders>
              <w:top w:val="nil"/>
              <w:left w:val="nil"/>
              <w:bottom w:val="nil"/>
              <w:right w:val="nil"/>
            </w:tcBorders>
            <w:shd w:val="clear" w:color="auto" w:fill="auto"/>
            <w:noWrap/>
            <w:vAlign w:val="center"/>
            <w:hideMark/>
          </w:tcPr>
          <w:p w14:paraId="70307C59"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Homogenous Enzymatic, colorimetric</w:t>
            </w:r>
          </w:p>
        </w:tc>
        <w:tc>
          <w:tcPr>
            <w:tcW w:w="2575" w:type="dxa"/>
            <w:tcBorders>
              <w:top w:val="nil"/>
              <w:left w:val="nil"/>
              <w:bottom w:val="nil"/>
              <w:right w:val="nil"/>
            </w:tcBorders>
            <w:shd w:val="clear" w:color="auto" w:fill="auto"/>
            <w:noWrap/>
            <w:vAlign w:val="center"/>
            <w:hideMark/>
          </w:tcPr>
          <w:p w14:paraId="0F1F4803"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Roche, Cobas c311</w:t>
            </w:r>
          </w:p>
        </w:tc>
      </w:tr>
      <w:tr w:rsidR="005008F5" w:rsidRPr="00E32A5C" w14:paraId="18D483DB" w14:textId="77777777" w:rsidTr="00F15B99">
        <w:trPr>
          <w:trHeight w:val="360"/>
        </w:trPr>
        <w:tc>
          <w:tcPr>
            <w:tcW w:w="2440" w:type="dxa"/>
            <w:tcBorders>
              <w:top w:val="nil"/>
              <w:left w:val="nil"/>
              <w:right w:val="nil"/>
            </w:tcBorders>
            <w:shd w:val="clear" w:color="auto" w:fill="auto"/>
            <w:noWrap/>
            <w:vAlign w:val="center"/>
            <w:hideMark/>
          </w:tcPr>
          <w:p w14:paraId="15138205"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 xml:space="preserve">HbA1c </w:t>
            </w:r>
          </w:p>
        </w:tc>
        <w:tc>
          <w:tcPr>
            <w:tcW w:w="1909" w:type="dxa"/>
            <w:tcBorders>
              <w:top w:val="nil"/>
              <w:left w:val="nil"/>
              <w:right w:val="nil"/>
            </w:tcBorders>
            <w:vAlign w:val="center"/>
          </w:tcPr>
          <w:p w14:paraId="286FB264"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Whole blood</w:t>
            </w:r>
          </w:p>
        </w:tc>
        <w:tc>
          <w:tcPr>
            <w:tcW w:w="4506" w:type="dxa"/>
            <w:tcBorders>
              <w:top w:val="nil"/>
              <w:left w:val="nil"/>
              <w:right w:val="nil"/>
            </w:tcBorders>
            <w:shd w:val="clear" w:color="auto" w:fill="auto"/>
            <w:noWrap/>
            <w:vAlign w:val="center"/>
            <w:hideMark/>
          </w:tcPr>
          <w:p w14:paraId="601B5F1F"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Turbidimetric inhibition immunoassay</w:t>
            </w:r>
          </w:p>
        </w:tc>
        <w:tc>
          <w:tcPr>
            <w:tcW w:w="2575" w:type="dxa"/>
            <w:tcBorders>
              <w:top w:val="nil"/>
              <w:left w:val="nil"/>
              <w:right w:val="nil"/>
            </w:tcBorders>
            <w:shd w:val="clear" w:color="auto" w:fill="auto"/>
            <w:noWrap/>
            <w:vAlign w:val="center"/>
            <w:hideMark/>
          </w:tcPr>
          <w:p w14:paraId="151D1C54"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Roche, Cobas c311</w:t>
            </w:r>
          </w:p>
        </w:tc>
      </w:tr>
      <w:tr w:rsidR="005008F5" w:rsidRPr="00E32A5C" w14:paraId="633E12D8" w14:textId="77777777" w:rsidTr="00F15B99">
        <w:trPr>
          <w:trHeight w:val="360"/>
        </w:trPr>
        <w:tc>
          <w:tcPr>
            <w:tcW w:w="2440" w:type="dxa"/>
            <w:tcBorders>
              <w:top w:val="nil"/>
              <w:left w:val="nil"/>
              <w:bottom w:val="nil"/>
              <w:right w:val="nil"/>
            </w:tcBorders>
            <w:shd w:val="clear" w:color="auto" w:fill="auto"/>
            <w:noWrap/>
            <w:vAlign w:val="center"/>
            <w:hideMark/>
          </w:tcPr>
          <w:p w14:paraId="2BD32B06"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 xml:space="preserve">Adiponectin </w:t>
            </w:r>
          </w:p>
        </w:tc>
        <w:tc>
          <w:tcPr>
            <w:tcW w:w="1909" w:type="dxa"/>
            <w:tcBorders>
              <w:top w:val="nil"/>
              <w:left w:val="nil"/>
              <w:bottom w:val="nil"/>
              <w:right w:val="nil"/>
            </w:tcBorders>
            <w:vAlign w:val="center"/>
          </w:tcPr>
          <w:p w14:paraId="5F263D13"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Plasma</w:t>
            </w:r>
          </w:p>
        </w:tc>
        <w:tc>
          <w:tcPr>
            <w:tcW w:w="4506" w:type="dxa"/>
            <w:tcBorders>
              <w:top w:val="nil"/>
              <w:left w:val="nil"/>
              <w:bottom w:val="nil"/>
              <w:right w:val="nil"/>
            </w:tcBorders>
            <w:shd w:val="clear" w:color="auto" w:fill="auto"/>
            <w:noWrap/>
            <w:vAlign w:val="center"/>
            <w:hideMark/>
          </w:tcPr>
          <w:p w14:paraId="5901EF12"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Enzyme-linked immunosorbent assay</w:t>
            </w:r>
          </w:p>
        </w:tc>
        <w:tc>
          <w:tcPr>
            <w:tcW w:w="2575" w:type="dxa"/>
            <w:tcBorders>
              <w:top w:val="nil"/>
              <w:left w:val="nil"/>
              <w:bottom w:val="nil"/>
              <w:right w:val="nil"/>
            </w:tcBorders>
            <w:shd w:val="clear" w:color="auto" w:fill="auto"/>
            <w:noWrap/>
            <w:vAlign w:val="center"/>
            <w:hideMark/>
          </w:tcPr>
          <w:p w14:paraId="3A3D7854"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R and D Systems</w:t>
            </w:r>
          </w:p>
        </w:tc>
      </w:tr>
      <w:tr w:rsidR="005008F5" w:rsidRPr="00E32A5C" w14:paraId="2CB31C27" w14:textId="77777777" w:rsidTr="00F15B99">
        <w:trPr>
          <w:trHeight w:val="360"/>
        </w:trPr>
        <w:tc>
          <w:tcPr>
            <w:tcW w:w="2440" w:type="dxa"/>
            <w:tcBorders>
              <w:top w:val="nil"/>
              <w:left w:val="nil"/>
              <w:right w:val="nil"/>
            </w:tcBorders>
            <w:shd w:val="clear" w:color="auto" w:fill="auto"/>
            <w:noWrap/>
            <w:vAlign w:val="center"/>
            <w:hideMark/>
          </w:tcPr>
          <w:p w14:paraId="5F65CAA0"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I</w:t>
            </w:r>
            <w:r>
              <w:rPr>
                <w:rFonts w:eastAsia="Times New Roman" w:cstheme="minorHAnsi"/>
                <w:color w:val="000000"/>
                <w:lang w:eastAsia="en-GB"/>
              </w:rPr>
              <w:t>nterleukin</w:t>
            </w:r>
            <w:r w:rsidRPr="00E32A5C">
              <w:rPr>
                <w:rFonts w:eastAsia="Times New Roman" w:cstheme="minorHAnsi"/>
                <w:color w:val="000000"/>
                <w:lang w:eastAsia="en-GB"/>
              </w:rPr>
              <w:t xml:space="preserve">-6 </w:t>
            </w:r>
          </w:p>
        </w:tc>
        <w:tc>
          <w:tcPr>
            <w:tcW w:w="1909" w:type="dxa"/>
            <w:tcBorders>
              <w:top w:val="nil"/>
              <w:left w:val="nil"/>
              <w:right w:val="nil"/>
            </w:tcBorders>
            <w:vAlign w:val="center"/>
          </w:tcPr>
          <w:p w14:paraId="5F1B3404"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Plasma</w:t>
            </w:r>
          </w:p>
        </w:tc>
        <w:tc>
          <w:tcPr>
            <w:tcW w:w="4506" w:type="dxa"/>
            <w:tcBorders>
              <w:top w:val="nil"/>
              <w:left w:val="nil"/>
              <w:right w:val="nil"/>
            </w:tcBorders>
            <w:shd w:val="clear" w:color="auto" w:fill="auto"/>
            <w:noWrap/>
            <w:vAlign w:val="center"/>
            <w:hideMark/>
          </w:tcPr>
          <w:p w14:paraId="31A759C4"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Enzyme-linked immunosorbent assay</w:t>
            </w:r>
          </w:p>
        </w:tc>
        <w:tc>
          <w:tcPr>
            <w:tcW w:w="2575" w:type="dxa"/>
            <w:tcBorders>
              <w:top w:val="nil"/>
              <w:left w:val="nil"/>
              <w:right w:val="nil"/>
            </w:tcBorders>
            <w:shd w:val="clear" w:color="auto" w:fill="auto"/>
            <w:noWrap/>
            <w:vAlign w:val="center"/>
            <w:hideMark/>
          </w:tcPr>
          <w:p w14:paraId="7C2B85A6"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R and D Systems</w:t>
            </w:r>
          </w:p>
        </w:tc>
      </w:tr>
      <w:tr w:rsidR="005008F5" w:rsidRPr="00E32A5C" w14:paraId="4FF12869" w14:textId="77777777" w:rsidTr="00F15B99">
        <w:trPr>
          <w:trHeight w:val="360"/>
        </w:trPr>
        <w:tc>
          <w:tcPr>
            <w:tcW w:w="2440" w:type="dxa"/>
            <w:tcBorders>
              <w:top w:val="nil"/>
              <w:left w:val="nil"/>
              <w:bottom w:val="nil"/>
              <w:right w:val="nil"/>
            </w:tcBorders>
            <w:shd w:val="clear" w:color="auto" w:fill="auto"/>
            <w:noWrap/>
            <w:vAlign w:val="center"/>
            <w:hideMark/>
          </w:tcPr>
          <w:p w14:paraId="6E4BDEE7"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C-reactive protein</w:t>
            </w:r>
            <w:r w:rsidRPr="00E32A5C">
              <w:rPr>
                <w:rFonts w:eastAsia="Times New Roman" w:cstheme="minorHAnsi"/>
                <w:color w:val="000000"/>
                <w:lang w:eastAsia="en-GB"/>
              </w:rPr>
              <w:t xml:space="preserve"> </w:t>
            </w:r>
          </w:p>
        </w:tc>
        <w:tc>
          <w:tcPr>
            <w:tcW w:w="1909" w:type="dxa"/>
            <w:tcBorders>
              <w:top w:val="nil"/>
              <w:left w:val="nil"/>
              <w:bottom w:val="nil"/>
              <w:right w:val="nil"/>
            </w:tcBorders>
            <w:vAlign w:val="center"/>
          </w:tcPr>
          <w:p w14:paraId="6FB342D8"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Plasma</w:t>
            </w:r>
          </w:p>
        </w:tc>
        <w:tc>
          <w:tcPr>
            <w:tcW w:w="4506" w:type="dxa"/>
            <w:tcBorders>
              <w:top w:val="nil"/>
              <w:left w:val="nil"/>
              <w:bottom w:val="nil"/>
              <w:right w:val="nil"/>
            </w:tcBorders>
            <w:shd w:val="clear" w:color="auto" w:fill="auto"/>
            <w:noWrap/>
            <w:vAlign w:val="center"/>
            <w:hideMark/>
          </w:tcPr>
          <w:p w14:paraId="4B184D48"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Particle enhanced immunoturbidimetric</w:t>
            </w:r>
          </w:p>
        </w:tc>
        <w:tc>
          <w:tcPr>
            <w:tcW w:w="2575" w:type="dxa"/>
            <w:tcBorders>
              <w:top w:val="nil"/>
              <w:left w:val="nil"/>
              <w:bottom w:val="nil"/>
              <w:right w:val="nil"/>
            </w:tcBorders>
            <w:shd w:val="clear" w:color="auto" w:fill="auto"/>
            <w:noWrap/>
            <w:vAlign w:val="center"/>
            <w:hideMark/>
          </w:tcPr>
          <w:p w14:paraId="7E59A3E3" w14:textId="77777777" w:rsidR="005008F5" w:rsidRPr="00E32A5C" w:rsidRDefault="005008F5" w:rsidP="00F15B99">
            <w:pPr>
              <w:spacing w:after="0"/>
              <w:rPr>
                <w:rFonts w:eastAsia="Times New Roman" w:cstheme="minorHAnsi"/>
                <w:color w:val="000000"/>
                <w:lang w:eastAsia="en-GB"/>
              </w:rPr>
            </w:pPr>
            <w:r w:rsidRPr="00E32A5C">
              <w:rPr>
                <w:rFonts w:eastAsia="Times New Roman" w:cstheme="minorHAnsi"/>
                <w:color w:val="000000"/>
                <w:lang w:eastAsia="en-GB"/>
              </w:rPr>
              <w:t>Roche, Cobas c311</w:t>
            </w:r>
          </w:p>
        </w:tc>
      </w:tr>
      <w:tr w:rsidR="005008F5" w:rsidRPr="00E32A5C" w14:paraId="3BE11DE1" w14:textId="77777777" w:rsidTr="00F15B99">
        <w:trPr>
          <w:trHeight w:val="360"/>
        </w:trPr>
        <w:tc>
          <w:tcPr>
            <w:tcW w:w="2440" w:type="dxa"/>
            <w:tcBorders>
              <w:top w:val="nil"/>
              <w:left w:val="nil"/>
              <w:bottom w:val="single" w:sz="4" w:space="0" w:color="auto"/>
              <w:right w:val="nil"/>
            </w:tcBorders>
            <w:shd w:val="clear" w:color="auto" w:fill="auto"/>
            <w:noWrap/>
            <w:vAlign w:val="center"/>
            <w:hideMark/>
          </w:tcPr>
          <w:p w14:paraId="71A8222D"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PlGF</w:t>
            </w:r>
          </w:p>
        </w:tc>
        <w:tc>
          <w:tcPr>
            <w:tcW w:w="1909" w:type="dxa"/>
            <w:tcBorders>
              <w:top w:val="nil"/>
              <w:left w:val="nil"/>
              <w:bottom w:val="single" w:sz="4" w:space="0" w:color="auto"/>
              <w:right w:val="nil"/>
            </w:tcBorders>
            <w:vAlign w:val="center"/>
          </w:tcPr>
          <w:p w14:paraId="5A3416FA" w14:textId="77777777" w:rsidR="005008F5" w:rsidRDefault="005008F5" w:rsidP="00F15B99">
            <w:pPr>
              <w:spacing w:after="0"/>
              <w:rPr>
                <w:rFonts w:eastAsia="Times New Roman" w:cstheme="minorHAnsi"/>
                <w:color w:val="000000"/>
                <w:lang w:eastAsia="en-GB"/>
              </w:rPr>
            </w:pPr>
            <w:r>
              <w:rPr>
                <w:rFonts w:eastAsia="Times New Roman" w:cstheme="minorHAnsi"/>
                <w:color w:val="000000"/>
                <w:lang w:eastAsia="en-GB"/>
              </w:rPr>
              <w:t>Plasma</w:t>
            </w:r>
          </w:p>
        </w:tc>
        <w:tc>
          <w:tcPr>
            <w:tcW w:w="4506" w:type="dxa"/>
            <w:tcBorders>
              <w:top w:val="nil"/>
              <w:left w:val="nil"/>
              <w:bottom w:val="single" w:sz="4" w:space="0" w:color="auto"/>
              <w:right w:val="nil"/>
            </w:tcBorders>
            <w:shd w:val="clear" w:color="auto" w:fill="auto"/>
            <w:noWrap/>
            <w:vAlign w:val="center"/>
            <w:hideMark/>
          </w:tcPr>
          <w:p w14:paraId="1B624DC3"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Fluorescence Immunoassay</w:t>
            </w:r>
          </w:p>
        </w:tc>
        <w:tc>
          <w:tcPr>
            <w:tcW w:w="2575" w:type="dxa"/>
            <w:tcBorders>
              <w:top w:val="nil"/>
              <w:left w:val="nil"/>
              <w:bottom w:val="single" w:sz="4" w:space="0" w:color="auto"/>
              <w:right w:val="nil"/>
            </w:tcBorders>
            <w:shd w:val="clear" w:color="auto" w:fill="auto"/>
            <w:noWrap/>
            <w:vAlign w:val="center"/>
            <w:hideMark/>
          </w:tcPr>
          <w:p w14:paraId="254DFC9F" w14:textId="77777777" w:rsidR="005008F5" w:rsidRPr="00E32A5C" w:rsidRDefault="005008F5" w:rsidP="00F15B99">
            <w:pPr>
              <w:spacing w:after="0"/>
              <w:rPr>
                <w:rFonts w:eastAsia="Times New Roman" w:cstheme="minorHAnsi"/>
                <w:color w:val="000000"/>
                <w:lang w:eastAsia="en-GB"/>
              </w:rPr>
            </w:pPr>
            <w:r>
              <w:rPr>
                <w:rFonts w:eastAsia="Times New Roman" w:cstheme="minorHAnsi"/>
                <w:color w:val="000000"/>
                <w:lang w:eastAsia="en-GB"/>
              </w:rPr>
              <w:t>Alere, Triage Meter Pro</w:t>
            </w:r>
          </w:p>
        </w:tc>
      </w:tr>
    </w:tbl>
    <w:p w14:paraId="46440A78" w14:textId="77777777" w:rsidR="005008F5" w:rsidRPr="00F0262B" w:rsidRDefault="005008F5" w:rsidP="005008F5">
      <w:pPr>
        <w:autoSpaceDE w:val="0"/>
        <w:autoSpaceDN w:val="0"/>
        <w:adjustRightInd w:val="0"/>
        <w:spacing w:after="0"/>
        <w:ind w:right="1898"/>
        <w:sectPr w:rsidR="005008F5" w:rsidRPr="00F0262B" w:rsidSect="00F15B99">
          <w:type w:val="continuous"/>
          <w:pgSz w:w="16838" w:h="11906" w:orient="landscape"/>
          <w:pgMar w:top="1440" w:right="1440" w:bottom="1440" w:left="1440" w:header="708" w:footer="708" w:gutter="0"/>
          <w:cols w:space="708"/>
          <w:docGrid w:linePitch="360"/>
        </w:sectPr>
      </w:pPr>
      <w:r w:rsidRPr="00F0262B">
        <w:t>Abbreviations:</w:t>
      </w:r>
      <w:r w:rsidRPr="00F0262B">
        <w:rPr>
          <w:rFonts w:cstheme="minorHAnsi"/>
        </w:rPr>
        <w:t xml:space="preserve"> </w:t>
      </w:r>
      <w:r>
        <w:t>HbA1c - h</w:t>
      </w:r>
      <w:r w:rsidRPr="00F0262B">
        <w:t>aemoglobin A1c</w:t>
      </w:r>
      <w:r>
        <w:rPr>
          <w:lang w:eastAsia="en-GB"/>
        </w:rPr>
        <w:t>, HDL - h</w:t>
      </w:r>
      <w:r w:rsidRPr="00F0262B">
        <w:rPr>
          <w:lang w:eastAsia="en-GB"/>
        </w:rPr>
        <w:t>igh-density lipoprotein, PlGF –placental growth factor</w:t>
      </w:r>
      <w:r w:rsidRPr="00F0262B">
        <w:t>.</w:t>
      </w:r>
    </w:p>
    <w:p w14:paraId="3B526D3E" w14:textId="77777777" w:rsidR="005008F5" w:rsidRDefault="005008F5" w:rsidP="005008F5">
      <w:pPr>
        <w:spacing w:after="0" w:line="360" w:lineRule="auto"/>
      </w:pPr>
      <w:r w:rsidRPr="00FC750B">
        <w:t xml:space="preserve">Table </w:t>
      </w:r>
      <w:r>
        <w:t>A</w:t>
      </w:r>
      <w:r w:rsidRPr="00FC750B">
        <w:t>2</w:t>
      </w:r>
      <w:r w:rsidRPr="00CC7AD1">
        <w:t xml:space="preserve">. </w:t>
      </w:r>
      <w:r>
        <w:t>Socio-d</w:t>
      </w:r>
      <w:r w:rsidRPr="00CC7AD1">
        <w:t xml:space="preserve">emographic </w:t>
      </w:r>
      <w:r>
        <w:t xml:space="preserve">characteristics of the complete case </w:t>
      </w:r>
      <w:r w:rsidRPr="00CC7AD1">
        <w:t>study population</w:t>
      </w:r>
      <w:r>
        <w:t xml:space="preserve"> and </w:t>
      </w:r>
      <w:r w:rsidRPr="00CC7AD1">
        <w:t xml:space="preserve">UPBEAT </w:t>
      </w:r>
      <w:r>
        <w:t xml:space="preserve">participants excluded from this analysis. </w:t>
      </w:r>
    </w:p>
    <w:tbl>
      <w:tblPr>
        <w:tblW w:w="8942" w:type="dxa"/>
        <w:tblInd w:w="93" w:type="dxa"/>
        <w:tblLook w:val="04A0" w:firstRow="1" w:lastRow="0" w:firstColumn="1" w:lastColumn="0" w:noHBand="0" w:noVBand="1"/>
      </w:tblPr>
      <w:tblGrid>
        <w:gridCol w:w="3417"/>
        <w:gridCol w:w="2270"/>
        <w:gridCol w:w="2298"/>
        <w:gridCol w:w="957"/>
      </w:tblGrid>
      <w:tr w:rsidR="005008F5" w:rsidRPr="00CC7AD1" w14:paraId="7B8CED37" w14:textId="77777777" w:rsidTr="00F15B99">
        <w:trPr>
          <w:trHeight w:val="280"/>
        </w:trPr>
        <w:tc>
          <w:tcPr>
            <w:tcW w:w="3417" w:type="dxa"/>
            <w:tcBorders>
              <w:top w:val="single" w:sz="4" w:space="0" w:color="auto"/>
              <w:left w:val="nil"/>
              <w:bottom w:val="single" w:sz="4" w:space="0" w:color="auto"/>
              <w:right w:val="nil"/>
            </w:tcBorders>
            <w:shd w:val="clear" w:color="auto" w:fill="auto"/>
            <w:noWrap/>
            <w:vAlign w:val="center"/>
            <w:hideMark/>
          </w:tcPr>
          <w:p w14:paraId="6435C095" w14:textId="77777777" w:rsidR="005008F5" w:rsidRPr="00CC7AD1" w:rsidRDefault="005008F5" w:rsidP="00F15B99">
            <w:pPr>
              <w:spacing w:after="0" w:line="360" w:lineRule="auto"/>
              <w:rPr>
                <w:rFonts w:eastAsia="Times New Roman"/>
              </w:rPr>
            </w:pPr>
            <w:r w:rsidRPr="00CC7AD1">
              <w:rPr>
                <w:rFonts w:eastAsia="Times New Roman"/>
                <w:b/>
                <w:bCs/>
              </w:rPr>
              <w:t>Variable</w:t>
            </w:r>
          </w:p>
        </w:tc>
        <w:tc>
          <w:tcPr>
            <w:tcW w:w="0" w:type="auto"/>
            <w:tcBorders>
              <w:top w:val="single" w:sz="4" w:space="0" w:color="auto"/>
              <w:left w:val="nil"/>
              <w:bottom w:val="single" w:sz="4" w:space="0" w:color="auto"/>
              <w:right w:val="nil"/>
            </w:tcBorders>
            <w:shd w:val="clear" w:color="auto" w:fill="auto"/>
            <w:noWrap/>
            <w:vAlign w:val="center"/>
            <w:hideMark/>
          </w:tcPr>
          <w:p w14:paraId="7D2A04E4" w14:textId="77777777" w:rsidR="005008F5" w:rsidRDefault="005008F5" w:rsidP="00F15B99">
            <w:pPr>
              <w:spacing w:after="0"/>
              <w:jc w:val="center"/>
              <w:rPr>
                <w:rFonts w:eastAsia="Times New Roman"/>
                <w:b/>
                <w:bCs/>
              </w:rPr>
            </w:pPr>
            <w:r>
              <w:rPr>
                <w:rFonts w:eastAsia="Times New Roman"/>
                <w:b/>
                <w:bCs/>
              </w:rPr>
              <w:t>Study participants</w:t>
            </w:r>
          </w:p>
          <w:p w14:paraId="500AAD31" w14:textId="77777777" w:rsidR="005008F5" w:rsidRDefault="005008F5" w:rsidP="00F15B99">
            <w:pPr>
              <w:spacing w:after="0"/>
              <w:jc w:val="center"/>
              <w:rPr>
                <w:rFonts w:eastAsia="Times New Roman"/>
                <w:b/>
                <w:bCs/>
              </w:rPr>
            </w:pPr>
            <w:r>
              <w:rPr>
                <w:rFonts w:eastAsia="Times New Roman"/>
                <w:b/>
                <w:bCs/>
              </w:rPr>
              <w:t>n</w:t>
            </w:r>
            <w:r w:rsidRPr="00CC7AD1">
              <w:rPr>
                <w:rFonts w:eastAsia="Times New Roman"/>
                <w:b/>
                <w:bCs/>
              </w:rPr>
              <w:t>= 824</w:t>
            </w:r>
          </w:p>
          <w:p w14:paraId="44A30F23" w14:textId="77777777" w:rsidR="005008F5" w:rsidRPr="00B61DA4" w:rsidRDefault="005008F5" w:rsidP="00F15B99">
            <w:pPr>
              <w:pStyle w:val="NoSpacing"/>
              <w:spacing w:line="276" w:lineRule="auto"/>
              <w:jc w:val="center"/>
              <w:rPr>
                <w:b/>
                <w:lang w:eastAsia="en-GB"/>
              </w:rPr>
            </w:pPr>
            <w:r w:rsidRPr="007272D7">
              <w:rPr>
                <w:b/>
                <w:lang w:eastAsia="en-GB"/>
              </w:rPr>
              <w:t>Mean (SD) or n (%)</w:t>
            </w:r>
          </w:p>
        </w:tc>
        <w:tc>
          <w:tcPr>
            <w:tcW w:w="2298" w:type="dxa"/>
            <w:tcBorders>
              <w:top w:val="single" w:sz="4" w:space="0" w:color="auto"/>
              <w:left w:val="nil"/>
              <w:bottom w:val="single" w:sz="4" w:space="0" w:color="auto"/>
              <w:right w:val="nil"/>
            </w:tcBorders>
            <w:vAlign w:val="center"/>
          </w:tcPr>
          <w:p w14:paraId="3E887F7E" w14:textId="77777777" w:rsidR="005008F5" w:rsidRDefault="005008F5" w:rsidP="00F15B99">
            <w:pPr>
              <w:spacing w:after="0"/>
              <w:jc w:val="center"/>
              <w:rPr>
                <w:rFonts w:eastAsia="Times New Roman"/>
                <w:b/>
                <w:bCs/>
              </w:rPr>
            </w:pPr>
            <w:r>
              <w:rPr>
                <w:rFonts w:eastAsia="Times New Roman"/>
                <w:b/>
                <w:bCs/>
              </w:rPr>
              <w:t>Women excluded</w:t>
            </w:r>
          </w:p>
          <w:p w14:paraId="158FCD15" w14:textId="77777777" w:rsidR="005008F5" w:rsidRDefault="005008F5" w:rsidP="00F15B99">
            <w:pPr>
              <w:spacing w:after="0"/>
              <w:jc w:val="center"/>
              <w:rPr>
                <w:rFonts w:eastAsia="Times New Roman"/>
                <w:b/>
                <w:bCs/>
              </w:rPr>
            </w:pPr>
            <w:r w:rsidRPr="00CC7AD1">
              <w:rPr>
                <w:rFonts w:eastAsia="Times New Roman"/>
                <w:b/>
                <w:bCs/>
              </w:rPr>
              <w:t>N=730</w:t>
            </w:r>
          </w:p>
          <w:p w14:paraId="48BB5CF8" w14:textId="77777777" w:rsidR="005008F5" w:rsidRPr="00B61DA4" w:rsidRDefault="005008F5" w:rsidP="00F15B99">
            <w:pPr>
              <w:pStyle w:val="NoSpacing"/>
              <w:spacing w:line="276" w:lineRule="auto"/>
              <w:jc w:val="center"/>
              <w:rPr>
                <w:b/>
                <w:lang w:eastAsia="en-GB"/>
              </w:rPr>
            </w:pPr>
            <w:r w:rsidRPr="007272D7">
              <w:rPr>
                <w:b/>
                <w:lang w:eastAsia="en-GB"/>
              </w:rPr>
              <w:t>Mean (SD) or n (%)</w:t>
            </w:r>
          </w:p>
        </w:tc>
        <w:tc>
          <w:tcPr>
            <w:tcW w:w="0" w:type="auto"/>
            <w:tcBorders>
              <w:top w:val="single" w:sz="4" w:space="0" w:color="auto"/>
              <w:left w:val="nil"/>
              <w:bottom w:val="single" w:sz="4" w:space="0" w:color="auto"/>
              <w:right w:val="nil"/>
            </w:tcBorders>
            <w:shd w:val="clear" w:color="auto" w:fill="auto"/>
            <w:noWrap/>
            <w:vAlign w:val="center"/>
            <w:hideMark/>
          </w:tcPr>
          <w:p w14:paraId="56EA74BA" w14:textId="77777777" w:rsidR="005008F5" w:rsidRPr="00CC7AD1" w:rsidRDefault="005008F5" w:rsidP="00F15B99">
            <w:pPr>
              <w:spacing w:after="0" w:line="360" w:lineRule="auto"/>
              <w:jc w:val="center"/>
              <w:rPr>
                <w:rFonts w:eastAsia="Times New Roman"/>
              </w:rPr>
            </w:pPr>
            <w:r w:rsidRPr="00CC7AD1">
              <w:rPr>
                <w:rFonts w:eastAsia="Times New Roman"/>
                <w:b/>
                <w:bCs/>
              </w:rPr>
              <w:t>p value</w:t>
            </w:r>
          </w:p>
        </w:tc>
      </w:tr>
      <w:tr w:rsidR="005008F5" w:rsidRPr="00CC7AD1" w14:paraId="075180C1" w14:textId="77777777" w:rsidTr="00F15B99">
        <w:trPr>
          <w:trHeight w:val="280"/>
        </w:trPr>
        <w:tc>
          <w:tcPr>
            <w:tcW w:w="3417" w:type="dxa"/>
            <w:tcBorders>
              <w:top w:val="single" w:sz="4" w:space="0" w:color="auto"/>
              <w:left w:val="nil"/>
              <w:right w:val="nil"/>
            </w:tcBorders>
            <w:shd w:val="clear" w:color="auto" w:fill="auto"/>
            <w:noWrap/>
            <w:vAlign w:val="bottom"/>
            <w:hideMark/>
          </w:tcPr>
          <w:p w14:paraId="68755B87" w14:textId="77777777" w:rsidR="005008F5" w:rsidRPr="00CC7AD1" w:rsidRDefault="005008F5" w:rsidP="00F15B99">
            <w:pPr>
              <w:spacing w:after="0"/>
              <w:rPr>
                <w:rFonts w:eastAsia="Times New Roman"/>
              </w:rPr>
            </w:pPr>
            <w:r w:rsidRPr="00CC7AD1">
              <w:rPr>
                <w:rFonts w:eastAsia="Times New Roman"/>
              </w:rPr>
              <w:t>Age</w:t>
            </w:r>
          </w:p>
        </w:tc>
        <w:tc>
          <w:tcPr>
            <w:tcW w:w="0" w:type="auto"/>
            <w:tcBorders>
              <w:top w:val="single" w:sz="4" w:space="0" w:color="auto"/>
              <w:left w:val="nil"/>
              <w:right w:val="nil"/>
            </w:tcBorders>
            <w:shd w:val="clear" w:color="auto" w:fill="auto"/>
            <w:noWrap/>
            <w:vAlign w:val="center"/>
            <w:hideMark/>
          </w:tcPr>
          <w:p w14:paraId="79453051" w14:textId="77777777" w:rsidR="005008F5" w:rsidRPr="00CC7AD1" w:rsidRDefault="005008F5" w:rsidP="00F15B99">
            <w:pPr>
              <w:spacing w:after="0"/>
              <w:jc w:val="center"/>
              <w:rPr>
                <w:rFonts w:eastAsia="Times New Roman"/>
              </w:rPr>
            </w:pPr>
            <w:r w:rsidRPr="00CC7AD1">
              <w:rPr>
                <w:rFonts w:eastAsia="Times New Roman"/>
              </w:rPr>
              <w:t>30.6</w:t>
            </w:r>
            <w:r>
              <w:rPr>
                <w:rFonts w:eastAsia="Times New Roman"/>
              </w:rPr>
              <w:t xml:space="preserve"> </w:t>
            </w:r>
            <w:r w:rsidRPr="00CC7AD1">
              <w:rPr>
                <w:rFonts w:eastAsia="Times New Roman"/>
              </w:rPr>
              <w:t>(5.</w:t>
            </w:r>
            <w:r>
              <w:rPr>
                <w:rFonts w:eastAsia="Times New Roman"/>
              </w:rPr>
              <w:t>4</w:t>
            </w:r>
            <w:r w:rsidRPr="00CC7AD1">
              <w:rPr>
                <w:rFonts w:eastAsia="Times New Roman"/>
              </w:rPr>
              <w:t>)</w:t>
            </w:r>
          </w:p>
        </w:tc>
        <w:tc>
          <w:tcPr>
            <w:tcW w:w="2298" w:type="dxa"/>
            <w:tcBorders>
              <w:top w:val="single" w:sz="4" w:space="0" w:color="auto"/>
              <w:left w:val="nil"/>
              <w:right w:val="nil"/>
            </w:tcBorders>
            <w:vAlign w:val="center"/>
          </w:tcPr>
          <w:p w14:paraId="6E5B914E" w14:textId="77777777" w:rsidR="005008F5" w:rsidRPr="00CC7AD1" w:rsidRDefault="005008F5" w:rsidP="00F15B99">
            <w:pPr>
              <w:spacing w:after="0"/>
              <w:jc w:val="center"/>
              <w:rPr>
                <w:rFonts w:eastAsia="Times New Roman"/>
              </w:rPr>
            </w:pPr>
            <w:r w:rsidRPr="00CC7AD1">
              <w:rPr>
                <w:rFonts w:eastAsia="Times New Roman"/>
              </w:rPr>
              <w:t>30.3</w:t>
            </w:r>
            <w:r>
              <w:rPr>
                <w:rFonts w:eastAsia="Times New Roman"/>
              </w:rPr>
              <w:t xml:space="preserve"> </w:t>
            </w:r>
            <w:r w:rsidRPr="00CC7AD1">
              <w:rPr>
                <w:rFonts w:eastAsia="Times New Roman"/>
              </w:rPr>
              <w:t>(5.</w:t>
            </w:r>
            <w:r>
              <w:rPr>
                <w:rFonts w:eastAsia="Times New Roman"/>
              </w:rPr>
              <w:t>7</w:t>
            </w:r>
            <w:r w:rsidRPr="00CC7AD1">
              <w:rPr>
                <w:rFonts w:eastAsia="Times New Roman"/>
              </w:rPr>
              <w:t>)</w:t>
            </w:r>
          </w:p>
        </w:tc>
        <w:tc>
          <w:tcPr>
            <w:tcW w:w="0" w:type="auto"/>
            <w:tcBorders>
              <w:top w:val="single" w:sz="4" w:space="0" w:color="auto"/>
              <w:left w:val="nil"/>
              <w:right w:val="nil"/>
            </w:tcBorders>
            <w:shd w:val="clear" w:color="auto" w:fill="auto"/>
            <w:noWrap/>
            <w:vAlign w:val="center"/>
            <w:hideMark/>
          </w:tcPr>
          <w:p w14:paraId="49E23D2B" w14:textId="77777777" w:rsidR="005008F5" w:rsidRPr="00DD35AA" w:rsidRDefault="005008F5" w:rsidP="00F15B99">
            <w:pPr>
              <w:spacing w:after="0"/>
              <w:jc w:val="center"/>
              <w:rPr>
                <w:rFonts w:eastAsia="Times New Roman"/>
              </w:rPr>
            </w:pPr>
            <w:r>
              <w:rPr>
                <w:rFonts w:eastAsia="Times New Roman"/>
              </w:rPr>
              <w:t>0.35</w:t>
            </w:r>
          </w:p>
        </w:tc>
      </w:tr>
      <w:tr w:rsidR="005008F5" w:rsidRPr="00CC7AD1" w14:paraId="75024AE6" w14:textId="77777777" w:rsidTr="00F15B99">
        <w:trPr>
          <w:trHeight w:val="280"/>
        </w:trPr>
        <w:tc>
          <w:tcPr>
            <w:tcW w:w="3417" w:type="dxa"/>
            <w:tcBorders>
              <w:left w:val="nil"/>
              <w:bottom w:val="nil"/>
              <w:right w:val="nil"/>
            </w:tcBorders>
            <w:shd w:val="clear" w:color="auto" w:fill="auto"/>
            <w:noWrap/>
            <w:vAlign w:val="bottom"/>
          </w:tcPr>
          <w:p w14:paraId="5CC50F54" w14:textId="77777777" w:rsidR="005008F5" w:rsidRPr="00CC7AD1" w:rsidRDefault="005008F5" w:rsidP="00F15B99">
            <w:pPr>
              <w:spacing w:after="0"/>
              <w:rPr>
                <w:rFonts w:eastAsia="Times New Roman"/>
              </w:rPr>
            </w:pPr>
            <w:r>
              <w:rPr>
                <w:rFonts w:eastAsia="Times New Roman"/>
              </w:rPr>
              <w:t>Body Mass Index</w:t>
            </w:r>
            <w:r w:rsidRPr="00844380">
              <w:rPr>
                <w:vertAlign w:val="superscript"/>
                <w:lang w:eastAsia="en-GB"/>
              </w:rPr>
              <w:t xml:space="preserve"> a</w:t>
            </w:r>
          </w:p>
        </w:tc>
        <w:tc>
          <w:tcPr>
            <w:tcW w:w="0" w:type="auto"/>
            <w:tcBorders>
              <w:left w:val="nil"/>
              <w:bottom w:val="nil"/>
              <w:right w:val="nil"/>
            </w:tcBorders>
            <w:shd w:val="clear" w:color="auto" w:fill="auto"/>
            <w:noWrap/>
            <w:vAlign w:val="center"/>
          </w:tcPr>
          <w:p w14:paraId="0EE9F198" w14:textId="77777777" w:rsidR="005008F5" w:rsidRPr="00CC7AD1" w:rsidRDefault="005008F5" w:rsidP="00F15B99">
            <w:pPr>
              <w:spacing w:after="0"/>
              <w:jc w:val="center"/>
              <w:rPr>
                <w:rFonts w:eastAsia="Times New Roman"/>
              </w:rPr>
            </w:pPr>
            <w:r w:rsidRPr="00310EF4">
              <w:rPr>
                <w:rFonts w:eastAsia="Times New Roman"/>
              </w:rPr>
              <w:t>35.</w:t>
            </w:r>
            <w:r>
              <w:rPr>
                <w:rFonts w:eastAsia="Times New Roman"/>
              </w:rPr>
              <w:t>2 (</w:t>
            </w:r>
            <w:r w:rsidRPr="00310EF4">
              <w:rPr>
                <w:rFonts w:eastAsia="Times New Roman"/>
              </w:rPr>
              <w:t>32.8</w:t>
            </w:r>
            <w:r>
              <w:rPr>
                <w:rFonts w:eastAsia="Times New Roman"/>
              </w:rPr>
              <w:t>-</w:t>
            </w:r>
            <w:r>
              <w:t xml:space="preserve"> </w:t>
            </w:r>
            <w:r w:rsidRPr="00310EF4">
              <w:rPr>
                <w:rFonts w:eastAsia="Times New Roman"/>
              </w:rPr>
              <w:t>38.5</w:t>
            </w:r>
            <w:r>
              <w:rPr>
                <w:rFonts w:eastAsia="Times New Roman"/>
              </w:rPr>
              <w:t>)</w:t>
            </w:r>
          </w:p>
        </w:tc>
        <w:tc>
          <w:tcPr>
            <w:tcW w:w="2298" w:type="dxa"/>
            <w:tcBorders>
              <w:left w:val="nil"/>
              <w:bottom w:val="nil"/>
              <w:right w:val="nil"/>
            </w:tcBorders>
            <w:vAlign w:val="center"/>
          </w:tcPr>
          <w:p w14:paraId="3FE61329" w14:textId="77777777" w:rsidR="005008F5" w:rsidRPr="00CC7AD1" w:rsidRDefault="005008F5" w:rsidP="00F15B99">
            <w:pPr>
              <w:spacing w:after="0"/>
              <w:jc w:val="center"/>
              <w:rPr>
                <w:rFonts w:eastAsia="Times New Roman"/>
              </w:rPr>
            </w:pPr>
            <w:r w:rsidRPr="00310EF4">
              <w:rPr>
                <w:rFonts w:eastAsia="Times New Roman"/>
              </w:rPr>
              <w:t>35.1</w:t>
            </w:r>
            <w:r>
              <w:rPr>
                <w:rFonts w:eastAsia="Times New Roman"/>
              </w:rPr>
              <w:t xml:space="preserve"> (</w:t>
            </w:r>
            <w:r w:rsidRPr="00310EF4">
              <w:rPr>
                <w:rFonts w:eastAsia="Times New Roman"/>
              </w:rPr>
              <w:t>32.8</w:t>
            </w:r>
            <w:r>
              <w:rPr>
                <w:rFonts w:eastAsia="Times New Roman"/>
              </w:rPr>
              <w:t>-</w:t>
            </w:r>
            <w:r>
              <w:t xml:space="preserve"> </w:t>
            </w:r>
            <w:r w:rsidRPr="00310EF4">
              <w:rPr>
                <w:rFonts w:eastAsia="Times New Roman"/>
              </w:rPr>
              <w:t>38.6</w:t>
            </w:r>
            <w:r>
              <w:rPr>
                <w:rFonts w:eastAsia="Times New Roman"/>
              </w:rPr>
              <w:t>)</w:t>
            </w:r>
          </w:p>
        </w:tc>
        <w:tc>
          <w:tcPr>
            <w:tcW w:w="0" w:type="auto"/>
            <w:tcBorders>
              <w:left w:val="nil"/>
              <w:bottom w:val="nil"/>
              <w:right w:val="nil"/>
            </w:tcBorders>
            <w:shd w:val="clear" w:color="auto" w:fill="auto"/>
            <w:noWrap/>
            <w:vAlign w:val="center"/>
          </w:tcPr>
          <w:p w14:paraId="7879D58C" w14:textId="77777777" w:rsidR="005008F5" w:rsidRDefault="005008F5" w:rsidP="00F15B99">
            <w:pPr>
              <w:spacing w:after="0"/>
              <w:jc w:val="center"/>
              <w:rPr>
                <w:rFonts w:eastAsia="Times New Roman"/>
              </w:rPr>
            </w:pPr>
            <w:r>
              <w:rPr>
                <w:rFonts w:eastAsia="Times New Roman"/>
              </w:rPr>
              <w:t>0.77</w:t>
            </w:r>
          </w:p>
        </w:tc>
      </w:tr>
      <w:tr w:rsidR="005008F5" w:rsidRPr="00CC7AD1" w14:paraId="4A617F13" w14:textId="77777777" w:rsidTr="00F15B99">
        <w:trPr>
          <w:trHeight w:val="280"/>
        </w:trPr>
        <w:tc>
          <w:tcPr>
            <w:tcW w:w="3417" w:type="dxa"/>
            <w:tcBorders>
              <w:top w:val="nil"/>
              <w:left w:val="nil"/>
              <w:bottom w:val="nil"/>
              <w:right w:val="nil"/>
            </w:tcBorders>
            <w:shd w:val="clear" w:color="auto" w:fill="auto"/>
            <w:noWrap/>
            <w:vAlign w:val="bottom"/>
            <w:hideMark/>
          </w:tcPr>
          <w:p w14:paraId="7400613F" w14:textId="77777777" w:rsidR="005008F5" w:rsidRPr="00CC7AD1" w:rsidRDefault="005008F5" w:rsidP="00F15B99">
            <w:pPr>
              <w:spacing w:after="0"/>
              <w:rPr>
                <w:rFonts w:eastAsia="Times New Roman"/>
              </w:rPr>
            </w:pPr>
            <w:r w:rsidRPr="00CC7AD1">
              <w:rPr>
                <w:rFonts w:eastAsia="Times New Roman"/>
              </w:rPr>
              <w:t>Nulliparity</w:t>
            </w:r>
          </w:p>
        </w:tc>
        <w:tc>
          <w:tcPr>
            <w:tcW w:w="0" w:type="auto"/>
            <w:tcBorders>
              <w:top w:val="nil"/>
              <w:left w:val="nil"/>
              <w:bottom w:val="nil"/>
              <w:right w:val="nil"/>
            </w:tcBorders>
            <w:shd w:val="clear" w:color="auto" w:fill="auto"/>
            <w:noWrap/>
            <w:vAlign w:val="center"/>
            <w:hideMark/>
          </w:tcPr>
          <w:p w14:paraId="4D9FAC4A" w14:textId="77777777" w:rsidR="005008F5" w:rsidRPr="00CC7AD1" w:rsidRDefault="005008F5" w:rsidP="00F15B99">
            <w:pPr>
              <w:spacing w:after="0"/>
              <w:jc w:val="center"/>
              <w:rPr>
                <w:rFonts w:eastAsia="Times New Roman"/>
              </w:rPr>
            </w:pPr>
            <w:r w:rsidRPr="00CC7AD1">
              <w:rPr>
                <w:rFonts w:eastAsia="Times New Roman"/>
              </w:rPr>
              <w:t>383</w:t>
            </w:r>
            <w:r>
              <w:rPr>
                <w:rFonts w:eastAsia="Times New Roman"/>
              </w:rPr>
              <w:t xml:space="preserve"> </w:t>
            </w:r>
            <w:r w:rsidRPr="00CC7AD1">
              <w:rPr>
                <w:rFonts w:eastAsia="Times New Roman"/>
              </w:rPr>
              <w:t>(46.</w:t>
            </w:r>
            <w:r>
              <w:rPr>
                <w:rFonts w:eastAsia="Times New Roman"/>
              </w:rPr>
              <w:t>5</w:t>
            </w:r>
            <w:r w:rsidRPr="00CC7AD1">
              <w:rPr>
                <w:rFonts w:eastAsia="Times New Roman"/>
              </w:rPr>
              <w:t>)</w:t>
            </w:r>
          </w:p>
        </w:tc>
        <w:tc>
          <w:tcPr>
            <w:tcW w:w="2298" w:type="dxa"/>
            <w:tcBorders>
              <w:top w:val="nil"/>
              <w:left w:val="nil"/>
              <w:bottom w:val="nil"/>
              <w:right w:val="nil"/>
            </w:tcBorders>
            <w:vAlign w:val="center"/>
          </w:tcPr>
          <w:p w14:paraId="01A17D36" w14:textId="77777777" w:rsidR="005008F5" w:rsidRPr="00CC7AD1" w:rsidRDefault="005008F5" w:rsidP="00F15B99">
            <w:pPr>
              <w:spacing w:after="0"/>
              <w:jc w:val="center"/>
              <w:rPr>
                <w:rFonts w:eastAsia="Times New Roman"/>
              </w:rPr>
            </w:pPr>
            <w:r w:rsidRPr="00CC7AD1">
              <w:rPr>
                <w:rFonts w:eastAsia="Times New Roman"/>
              </w:rPr>
              <w:t>291</w:t>
            </w:r>
            <w:r>
              <w:rPr>
                <w:rFonts w:eastAsia="Times New Roman"/>
              </w:rPr>
              <w:t xml:space="preserve"> </w:t>
            </w:r>
            <w:r w:rsidRPr="00CC7AD1">
              <w:rPr>
                <w:rFonts w:eastAsia="Times New Roman"/>
              </w:rPr>
              <w:t>(39.</w:t>
            </w:r>
            <w:r>
              <w:rPr>
                <w:rFonts w:eastAsia="Times New Roman"/>
              </w:rPr>
              <w:t>9</w:t>
            </w:r>
            <w:r w:rsidRPr="00CC7AD1">
              <w:rPr>
                <w:rFonts w:eastAsia="Times New Roman"/>
              </w:rPr>
              <w:t>)</w:t>
            </w:r>
          </w:p>
        </w:tc>
        <w:tc>
          <w:tcPr>
            <w:tcW w:w="0" w:type="auto"/>
            <w:tcBorders>
              <w:top w:val="nil"/>
              <w:left w:val="nil"/>
              <w:bottom w:val="nil"/>
              <w:right w:val="nil"/>
            </w:tcBorders>
            <w:shd w:val="clear" w:color="auto" w:fill="auto"/>
            <w:noWrap/>
            <w:vAlign w:val="center"/>
            <w:hideMark/>
          </w:tcPr>
          <w:p w14:paraId="2B4D2A6E" w14:textId="77777777" w:rsidR="005008F5" w:rsidRPr="00DD35AA" w:rsidRDefault="005008F5" w:rsidP="00F15B99">
            <w:pPr>
              <w:spacing w:after="0"/>
              <w:jc w:val="center"/>
              <w:rPr>
                <w:rFonts w:eastAsia="Times New Roman"/>
                <w:bCs/>
              </w:rPr>
            </w:pPr>
            <w:r w:rsidRPr="00CC5570">
              <w:rPr>
                <w:rFonts w:eastAsia="Times New Roman"/>
                <w:bCs/>
              </w:rPr>
              <w:t>0.009</w:t>
            </w:r>
          </w:p>
        </w:tc>
      </w:tr>
      <w:tr w:rsidR="005008F5" w:rsidRPr="00CC7AD1" w14:paraId="037EC5B5" w14:textId="77777777" w:rsidTr="00F15B99">
        <w:trPr>
          <w:trHeight w:val="280"/>
        </w:trPr>
        <w:tc>
          <w:tcPr>
            <w:tcW w:w="3417" w:type="dxa"/>
            <w:tcBorders>
              <w:top w:val="nil"/>
              <w:left w:val="nil"/>
              <w:bottom w:val="nil"/>
              <w:right w:val="nil"/>
            </w:tcBorders>
            <w:shd w:val="clear" w:color="auto" w:fill="auto"/>
            <w:noWrap/>
            <w:vAlign w:val="bottom"/>
          </w:tcPr>
          <w:p w14:paraId="1954DB54" w14:textId="77777777" w:rsidR="005008F5" w:rsidRPr="00CC7AD1" w:rsidRDefault="005008F5" w:rsidP="00F15B99">
            <w:pPr>
              <w:spacing w:after="0"/>
              <w:rPr>
                <w:rFonts w:eastAsia="Times New Roman"/>
              </w:rPr>
            </w:pPr>
            <w:r w:rsidRPr="00844380">
              <w:rPr>
                <w:lang w:eastAsia="en-GB"/>
              </w:rPr>
              <w:t>Full time education, ≥12 years</w:t>
            </w:r>
          </w:p>
        </w:tc>
        <w:tc>
          <w:tcPr>
            <w:tcW w:w="0" w:type="auto"/>
            <w:tcBorders>
              <w:top w:val="nil"/>
              <w:left w:val="nil"/>
              <w:bottom w:val="nil"/>
              <w:right w:val="nil"/>
            </w:tcBorders>
            <w:shd w:val="clear" w:color="auto" w:fill="auto"/>
            <w:noWrap/>
            <w:vAlign w:val="center"/>
          </w:tcPr>
          <w:p w14:paraId="676ED205" w14:textId="77777777" w:rsidR="005008F5" w:rsidRPr="00CC7AD1" w:rsidRDefault="005008F5" w:rsidP="00F15B99">
            <w:pPr>
              <w:spacing w:after="0"/>
              <w:jc w:val="center"/>
              <w:rPr>
                <w:rFonts w:eastAsia="Times New Roman"/>
              </w:rPr>
            </w:pPr>
            <w:r w:rsidRPr="00310EF4">
              <w:rPr>
                <w:rFonts w:eastAsia="Times New Roman"/>
              </w:rPr>
              <w:t>739</w:t>
            </w:r>
            <w:r>
              <w:rPr>
                <w:rFonts w:eastAsia="Times New Roman"/>
              </w:rPr>
              <w:t xml:space="preserve"> (</w:t>
            </w:r>
            <w:r w:rsidRPr="00310EF4">
              <w:rPr>
                <w:rFonts w:eastAsia="Times New Roman"/>
              </w:rPr>
              <w:t>89.</w:t>
            </w:r>
            <w:r>
              <w:rPr>
                <w:rFonts w:eastAsia="Times New Roman"/>
              </w:rPr>
              <w:t>7)</w:t>
            </w:r>
          </w:p>
        </w:tc>
        <w:tc>
          <w:tcPr>
            <w:tcW w:w="2298" w:type="dxa"/>
            <w:tcBorders>
              <w:top w:val="nil"/>
              <w:left w:val="nil"/>
              <w:bottom w:val="nil"/>
              <w:right w:val="nil"/>
            </w:tcBorders>
            <w:vAlign w:val="center"/>
          </w:tcPr>
          <w:p w14:paraId="217C05FA" w14:textId="77777777" w:rsidR="005008F5" w:rsidRPr="00CC7AD1" w:rsidRDefault="005008F5" w:rsidP="00F15B99">
            <w:pPr>
              <w:spacing w:after="0"/>
              <w:jc w:val="center"/>
              <w:rPr>
                <w:rFonts w:eastAsia="Times New Roman"/>
              </w:rPr>
            </w:pPr>
            <w:r w:rsidRPr="00310EF4">
              <w:rPr>
                <w:rFonts w:eastAsia="Times New Roman"/>
              </w:rPr>
              <w:t>637</w:t>
            </w:r>
            <w:r>
              <w:rPr>
                <w:rFonts w:eastAsia="Times New Roman"/>
              </w:rPr>
              <w:t xml:space="preserve"> (</w:t>
            </w:r>
            <w:r w:rsidRPr="00310EF4">
              <w:rPr>
                <w:rFonts w:eastAsia="Times New Roman"/>
              </w:rPr>
              <w:t>87.</w:t>
            </w:r>
            <w:r>
              <w:rPr>
                <w:rFonts w:eastAsia="Times New Roman"/>
              </w:rPr>
              <w:t>3)</w:t>
            </w:r>
          </w:p>
        </w:tc>
        <w:tc>
          <w:tcPr>
            <w:tcW w:w="0" w:type="auto"/>
            <w:tcBorders>
              <w:top w:val="nil"/>
              <w:left w:val="nil"/>
              <w:bottom w:val="nil"/>
              <w:right w:val="nil"/>
            </w:tcBorders>
            <w:shd w:val="clear" w:color="auto" w:fill="auto"/>
            <w:noWrap/>
            <w:vAlign w:val="center"/>
          </w:tcPr>
          <w:p w14:paraId="2DFDFA79" w14:textId="77777777" w:rsidR="005008F5" w:rsidRPr="00CC5570" w:rsidRDefault="005008F5" w:rsidP="00F15B99">
            <w:pPr>
              <w:spacing w:after="0"/>
              <w:jc w:val="center"/>
              <w:rPr>
                <w:rFonts w:eastAsia="Times New Roman"/>
                <w:bCs/>
              </w:rPr>
            </w:pPr>
            <w:r w:rsidRPr="00310EF4">
              <w:rPr>
                <w:rFonts w:eastAsia="Times New Roman"/>
                <w:bCs/>
              </w:rPr>
              <w:t>0.13</w:t>
            </w:r>
          </w:p>
        </w:tc>
      </w:tr>
      <w:tr w:rsidR="005008F5" w:rsidRPr="00CC7AD1" w14:paraId="5A6610F8" w14:textId="77777777" w:rsidTr="00F15B99">
        <w:trPr>
          <w:trHeight w:val="280"/>
        </w:trPr>
        <w:tc>
          <w:tcPr>
            <w:tcW w:w="3417" w:type="dxa"/>
            <w:tcBorders>
              <w:top w:val="nil"/>
              <w:left w:val="nil"/>
              <w:bottom w:val="nil"/>
              <w:right w:val="nil"/>
            </w:tcBorders>
            <w:shd w:val="clear" w:color="auto" w:fill="auto"/>
            <w:noWrap/>
            <w:vAlign w:val="bottom"/>
            <w:hideMark/>
          </w:tcPr>
          <w:p w14:paraId="31736AC0" w14:textId="77777777" w:rsidR="005008F5" w:rsidRPr="00CC7AD1" w:rsidRDefault="005008F5" w:rsidP="00F15B99">
            <w:pPr>
              <w:spacing w:after="0"/>
              <w:rPr>
                <w:rFonts w:eastAsia="Times New Roman"/>
              </w:rPr>
            </w:pPr>
            <w:r w:rsidRPr="00CC7AD1">
              <w:rPr>
                <w:rFonts w:eastAsia="Times New Roman"/>
              </w:rPr>
              <w:t>Maternal ethnicity</w:t>
            </w:r>
          </w:p>
        </w:tc>
        <w:tc>
          <w:tcPr>
            <w:tcW w:w="0" w:type="auto"/>
            <w:tcBorders>
              <w:top w:val="nil"/>
              <w:left w:val="nil"/>
              <w:bottom w:val="nil"/>
              <w:right w:val="nil"/>
            </w:tcBorders>
            <w:shd w:val="clear" w:color="auto" w:fill="auto"/>
            <w:noWrap/>
            <w:vAlign w:val="center"/>
            <w:hideMark/>
          </w:tcPr>
          <w:p w14:paraId="33D311DB" w14:textId="77777777" w:rsidR="005008F5" w:rsidRPr="00CC7AD1" w:rsidRDefault="005008F5" w:rsidP="00F15B99">
            <w:pPr>
              <w:spacing w:after="0"/>
              <w:jc w:val="center"/>
              <w:rPr>
                <w:rFonts w:eastAsia="Times New Roman"/>
              </w:rPr>
            </w:pPr>
          </w:p>
        </w:tc>
        <w:tc>
          <w:tcPr>
            <w:tcW w:w="2298" w:type="dxa"/>
            <w:tcBorders>
              <w:top w:val="nil"/>
              <w:left w:val="nil"/>
              <w:bottom w:val="nil"/>
              <w:right w:val="nil"/>
            </w:tcBorders>
            <w:vAlign w:val="center"/>
          </w:tcPr>
          <w:p w14:paraId="4360CAB0" w14:textId="77777777" w:rsidR="005008F5" w:rsidRPr="00CC7AD1" w:rsidRDefault="005008F5" w:rsidP="00F15B99">
            <w:pPr>
              <w:spacing w:after="0"/>
              <w:jc w:val="center"/>
              <w:rPr>
                <w:rFonts w:eastAsia="Times New Roman"/>
              </w:rPr>
            </w:pPr>
          </w:p>
        </w:tc>
        <w:tc>
          <w:tcPr>
            <w:tcW w:w="0" w:type="auto"/>
            <w:tcBorders>
              <w:top w:val="nil"/>
              <w:left w:val="nil"/>
              <w:bottom w:val="nil"/>
              <w:right w:val="nil"/>
            </w:tcBorders>
            <w:shd w:val="clear" w:color="auto" w:fill="auto"/>
            <w:noWrap/>
            <w:vAlign w:val="center"/>
            <w:hideMark/>
          </w:tcPr>
          <w:p w14:paraId="734C8A64" w14:textId="77777777" w:rsidR="005008F5" w:rsidRPr="00DD35AA" w:rsidRDefault="005008F5" w:rsidP="00F15B99">
            <w:pPr>
              <w:spacing w:after="0"/>
              <w:jc w:val="center"/>
              <w:rPr>
                <w:rFonts w:eastAsia="Times New Roman"/>
                <w:bCs/>
              </w:rPr>
            </w:pPr>
          </w:p>
        </w:tc>
      </w:tr>
      <w:tr w:rsidR="005008F5" w:rsidRPr="00CC7AD1" w14:paraId="31B67996" w14:textId="77777777" w:rsidTr="00F15B99">
        <w:trPr>
          <w:trHeight w:val="280"/>
        </w:trPr>
        <w:tc>
          <w:tcPr>
            <w:tcW w:w="3417" w:type="dxa"/>
            <w:tcBorders>
              <w:top w:val="nil"/>
              <w:left w:val="nil"/>
              <w:bottom w:val="nil"/>
              <w:right w:val="nil"/>
            </w:tcBorders>
            <w:shd w:val="clear" w:color="auto" w:fill="auto"/>
            <w:noWrap/>
            <w:vAlign w:val="bottom"/>
            <w:hideMark/>
          </w:tcPr>
          <w:p w14:paraId="18A5D0A3" w14:textId="77777777" w:rsidR="005008F5" w:rsidRPr="00CC7AD1" w:rsidRDefault="005008F5" w:rsidP="00F15B99">
            <w:pPr>
              <w:spacing w:after="0"/>
              <w:ind w:left="720"/>
              <w:rPr>
                <w:rFonts w:eastAsia="Times New Roman"/>
                <w:i/>
                <w:iCs/>
              </w:rPr>
            </w:pPr>
            <w:r w:rsidRPr="00CC7AD1">
              <w:rPr>
                <w:rFonts w:eastAsia="Times New Roman"/>
                <w:i/>
                <w:iCs/>
              </w:rPr>
              <w:t>Asian</w:t>
            </w:r>
          </w:p>
        </w:tc>
        <w:tc>
          <w:tcPr>
            <w:tcW w:w="0" w:type="auto"/>
            <w:tcBorders>
              <w:top w:val="nil"/>
              <w:left w:val="nil"/>
              <w:bottom w:val="nil"/>
              <w:right w:val="nil"/>
            </w:tcBorders>
            <w:shd w:val="clear" w:color="auto" w:fill="auto"/>
            <w:noWrap/>
            <w:vAlign w:val="center"/>
            <w:hideMark/>
          </w:tcPr>
          <w:p w14:paraId="2C41CF30" w14:textId="77777777" w:rsidR="005008F5" w:rsidRPr="00CC7AD1" w:rsidRDefault="005008F5" w:rsidP="00F15B99">
            <w:pPr>
              <w:spacing w:after="0"/>
              <w:jc w:val="center"/>
              <w:rPr>
                <w:rFonts w:eastAsia="Times New Roman"/>
              </w:rPr>
            </w:pPr>
            <w:r w:rsidRPr="00CC7AD1">
              <w:rPr>
                <w:rFonts w:eastAsia="Times New Roman"/>
              </w:rPr>
              <w:t>54</w:t>
            </w:r>
            <w:r>
              <w:rPr>
                <w:rFonts w:eastAsia="Times New Roman"/>
              </w:rPr>
              <w:t xml:space="preserve"> </w:t>
            </w:r>
            <w:r w:rsidRPr="00CC7AD1">
              <w:rPr>
                <w:rFonts w:eastAsia="Times New Roman"/>
              </w:rPr>
              <w:t>(6.</w:t>
            </w:r>
            <w:r>
              <w:rPr>
                <w:rFonts w:eastAsia="Times New Roman"/>
              </w:rPr>
              <w:t>6</w:t>
            </w:r>
            <w:r w:rsidRPr="00CC7AD1">
              <w:rPr>
                <w:rFonts w:eastAsia="Times New Roman"/>
              </w:rPr>
              <w:t>)</w:t>
            </w:r>
          </w:p>
        </w:tc>
        <w:tc>
          <w:tcPr>
            <w:tcW w:w="2298" w:type="dxa"/>
            <w:tcBorders>
              <w:top w:val="nil"/>
              <w:left w:val="nil"/>
              <w:bottom w:val="nil"/>
              <w:right w:val="nil"/>
            </w:tcBorders>
            <w:vAlign w:val="center"/>
          </w:tcPr>
          <w:p w14:paraId="73B63356" w14:textId="77777777" w:rsidR="005008F5" w:rsidRPr="00CC7AD1" w:rsidRDefault="005008F5" w:rsidP="00F15B99">
            <w:pPr>
              <w:spacing w:after="0"/>
              <w:jc w:val="center"/>
              <w:rPr>
                <w:rFonts w:eastAsia="Times New Roman"/>
              </w:rPr>
            </w:pPr>
            <w:r>
              <w:rPr>
                <w:rFonts w:eastAsia="Times New Roman"/>
              </w:rPr>
              <w:t>41 (</w:t>
            </w:r>
            <w:r w:rsidRPr="00CC7AD1">
              <w:rPr>
                <w:rFonts w:eastAsia="Times New Roman"/>
              </w:rPr>
              <w:t>5.6)</w:t>
            </w:r>
          </w:p>
        </w:tc>
        <w:tc>
          <w:tcPr>
            <w:tcW w:w="0" w:type="auto"/>
            <w:tcBorders>
              <w:top w:val="nil"/>
              <w:left w:val="nil"/>
              <w:bottom w:val="nil"/>
              <w:right w:val="nil"/>
            </w:tcBorders>
            <w:shd w:val="clear" w:color="auto" w:fill="auto"/>
            <w:noWrap/>
            <w:vAlign w:val="center"/>
            <w:hideMark/>
          </w:tcPr>
          <w:p w14:paraId="2FDC4E59" w14:textId="77777777" w:rsidR="005008F5" w:rsidRPr="00DD35AA" w:rsidRDefault="005008F5" w:rsidP="00F15B99">
            <w:pPr>
              <w:spacing w:after="0"/>
              <w:jc w:val="center"/>
              <w:rPr>
                <w:rFonts w:eastAsia="Times New Roman"/>
              </w:rPr>
            </w:pPr>
          </w:p>
        </w:tc>
      </w:tr>
      <w:tr w:rsidR="005008F5" w:rsidRPr="00CC7AD1" w14:paraId="48AA9375" w14:textId="77777777" w:rsidTr="00F15B99">
        <w:trPr>
          <w:trHeight w:val="280"/>
        </w:trPr>
        <w:tc>
          <w:tcPr>
            <w:tcW w:w="3417" w:type="dxa"/>
            <w:tcBorders>
              <w:top w:val="nil"/>
              <w:left w:val="nil"/>
              <w:bottom w:val="nil"/>
              <w:right w:val="nil"/>
            </w:tcBorders>
            <w:shd w:val="clear" w:color="auto" w:fill="auto"/>
            <w:noWrap/>
            <w:vAlign w:val="bottom"/>
            <w:hideMark/>
          </w:tcPr>
          <w:p w14:paraId="40632D62" w14:textId="77777777" w:rsidR="005008F5" w:rsidRPr="00CC7AD1" w:rsidRDefault="005008F5" w:rsidP="00F15B99">
            <w:pPr>
              <w:spacing w:after="0"/>
              <w:ind w:left="720"/>
              <w:rPr>
                <w:rFonts w:eastAsia="Times New Roman"/>
                <w:i/>
                <w:iCs/>
              </w:rPr>
            </w:pPr>
            <w:r w:rsidRPr="00CC7AD1">
              <w:rPr>
                <w:rFonts w:eastAsia="Times New Roman"/>
                <w:i/>
                <w:iCs/>
              </w:rPr>
              <w:t>Black</w:t>
            </w:r>
          </w:p>
        </w:tc>
        <w:tc>
          <w:tcPr>
            <w:tcW w:w="0" w:type="auto"/>
            <w:tcBorders>
              <w:top w:val="nil"/>
              <w:left w:val="nil"/>
              <w:bottom w:val="nil"/>
              <w:right w:val="nil"/>
            </w:tcBorders>
            <w:shd w:val="clear" w:color="auto" w:fill="auto"/>
            <w:noWrap/>
            <w:vAlign w:val="center"/>
            <w:hideMark/>
          </w:tcPr>
          <w:p w14:paraId="37D0E3CA" w14:textId="77777777" w:rsidR="005008F5" w:rsidRPr="00CC7AD1" w:rsidRDefault="005008F5" w:rsidP="00F15B99">
            <w:pPr>
              <w:spacing w:after="0"/>
              <w:jc w:val="center"/>
              <w:rPr>
                <w:rFonts w:eastAsia="Times New Roman"/>
              </w:rPr>
            </w:pPr>
            <w:r w:rsidRPr="00CC7AD1">
              <w:rPr>
                <w:rFonts w:eastAsia="Times New Roman"/>
              </w:rPr>
              <w:t>154</w:t>
            </w:r>
            <w:r>
              <w:rPr>
                <w:rFonts w:eastAsia="Times New Roman"/>
              </w:rPr>
              <w:t xml:space="preserve"> </w:t>
            </w:r>
            <w:r w:rsidRPr="00CC7AD1">
              <w:rPr>
                <w:rFonts w:eastAsia="Times New Roman"/>
              </w:rPr>
              <w:t>(18.</w:t>
            </w:r>
            <w:r>
              <w:rPr>
                <w:rFonts w:eastAsia="Times New Roman"/>
              </w:rPr>
              <w:t>7</w:t>
            </w:r>
            <w:r w:rsidRPr="00CC7AD1">
              <w:rPr>
                <w:rFonts w:eastAsia="Times New Roman"/>
              </w:rPr>
              <w:t>)</w:t>
            </w:r>
          </w:p>
        </w:tc>
        <w:tc>
          <w:tcPr>
            <w:tcW w:w="2298" w:type="dxa"/>
            <w:tcBorders>
              <w:top w:val="nil"/>
              <w:left w:val="nil"/>
              <w:bottom w:val="nil"/>
              <w:right w:val="nil"/>
            </w:tcBorders>
            <w:vAlign w:val="center"/>
          </w:tcPr>
          <w:p w14:paraId="63BF9865" w14:textId="77777777" w:rsidR="005008F5" w:rsidRPr="00CC7AD1" w:rsidRDefault="005008F5" w:rsidP="00F15B99">
            <w:pPr>
              <w:spacing w:after="0"/>
              <w:jc w:val="center"/>
              <w:rPr>
                <w:rFonts w:eastAsia="Times New Roman"/>
              </w:rPr>
            </w:pPr>
            <w:r w:rsidRPr="00CC7AD1">
              <w:rPr>
                <w:rFonts w:eastAsia="Times New Roman"/>
              </w:rPr>
              <w:t>247</w:t>
            </w:r>
            <w:r>
              <w:rPr>
                <w:rFonts w:eastAsia="Times New Roman"/>
              </w:rPr>
              <w:t xml:space="preserve"> </w:t>
            </w:r>
            <w:r w:rsidRPr="00CC7AD1">
              <w:rPr>
                <w:rFonts w:eastAsia="Times New Roman"/>
              </w:rPr>
              <w:t>(33.8)</w:t>
            </w:r>
          </w:p>
        </w:tc>
        <w:tc>
          <w:tcPr>
            <w:tcW w:w="0" w:type="auto"/>
            <w:tcBorders>
              <w:top w:val="nil"/>
              <w:left w:val="nil"/>
              <w:bottom w:val="nil"/>
              <w:right w:val="nil"/>
            </w:tcBorders>
            <w:shd w:val="clear" w:color="auto" w:fill="auto"/>
            <w:noWrap/>
            <w:vAlign w:val="center"/>
            <w:hideMark/>
          </w:tcPr>
          <w:p w14:paraId="484636A1" w14:textId="77777777" w:rsidR="005008F5" w:rsidRPr="00DD35AA" w:rsidRDefault="005008F5" w:rsidP="00F15B99">
            <w:pPr>
              <w:spacing w:after="0"/>
              <w:jc w:val="center"/>
              <w:rPr>
                <w:rFonts w:eastAsia="Times New Roman"/>
              </w:rPr>
            </w:pPr>
            <w:r>
              <w:rPr>
                <w:rFonts w:eastAsia="Times New Roman"/>
                <w:bCs/>
              </w:rPr>
              <w:t>&lt;</w:t>
            </w:r>
            <w:r w:rsidRPr="00CC5570">
              <w:rPr>
                <w:rFonts w:eastAsia="Times New Roman"/>
                <w:bCs/>
              </w:rPr>
              <w:t>0.00</w:t>
            </w:r>
            <w:r>
              <w:rPr>
                <w:rFonts w:eastAsia="Times New Roman"/>
                <w:bCs/>
              </w:rPr>
              <w:t>1</w:t>
            </w:r>
          </w:p>
        </w:tc>
      </w:tr>
      <w:tr w:rsidR="005008F5" w:rsidRPr="00CC7AD1" w14:paraId="6649ADD9" w14:textId="77777777" w:rsidTr="00F15B99">
        <w:trPr>
          <w:trHeight w:val="280"/>
        </w:trPr>
        <w:tc>
          <w:tcPr>
            <w:tcW w:w="3417" w:type="dxa"/>
            <w:tcBorders>
              <w:top w:val="nil"/>
              <w:left w:val="nil"/>
              <w:bottom w:val="nil"/>
              <w:right w:val="nil"/>
            </w:tcBorders>
            <w:shd w:val="clear" w:color="auto" w:fill="auto"/>
            <w:noWrap/>
            <w:vAlign w:val="bottom"/>
            <w:hideMark/>
          </w:tcPr>
          <w:p w14:paraId="52E7C898" w14:textId="77777777" w:rsidR="005008F5" w:rsidRPr="00CC7AD1" w:rsidRDefault="005008F5" w:rsidP="00F15B99">
            <w:pPr>
              <w:spacing w:after="0"/>
              <w:ind w:left="720"/>
              <w:rPr>
                <w:rFonts w:eastAsia="Times New Roman"/>
                <w:i/>
                <w:iCs/>
              </w:rPr>
            </w:pPr>
            <w:r w:rsidRPr="00CC7AD1">
              <w:rPr>
                <w:rFonts w:eastAsia="Times New Roman"/>
                <w:i/>
                <w:iCs/>
              </w:rPr>
              <w:t>Other</w:t>
            </w:r>
          </w:p>
        </w:tc>
        <w:tc>
          <w:tcPr>
            <w:tcW w:w="0" w:type="auto"/>
            <w:tcBorders>
              <w:top w:val="nil"/>
              <w:left w:val="nil"/>
              <w:bottom w:val="nil"/>
              <w:right w:val="nil"/>
            </w:tcBorders>
            <w:shd w:val="clear" w:color="auto" w:fill="auto"/>
            <w:noWrap/>
            <w:vAlign w:val="center"/>
            <w:hideMark/>
          </w:tcPr>
          <w:p w14:paraId="210747F0" w14:textId="77777777" w:rsidR="005008F5" w:rsidRPr="00CC7AD1" w:rsidRDefault="005008F5" w:rsidP="00F15B99">
            <w:pPr>
              <w:spacing w:after="0"/>
              <w:jc w:val="center"/>
              <w:rPr>
                <w:rFonts w:eastAsia="Times New Roman"/>
              </w:rPr>
            </w:pPr>
            <w:r w:rsidRPr="00CC7AD1">
              <w:rPr>
                <w:rFonts w:eastAsia="Times New Roman"/>
              </w:rPr>
              <w:t>45</w:t>
            </w:r>
            <w:r>
              <w:rPr>
                <w:rFonts w:eastAsia="Times New Roman"/>
              </w:rPr>
              <w:t xml:space="preserve"> </w:t>
            </w:r>
            <w:r w:rsidRPr="00CC7AD1">
              <w:rPr>
                <w:rFonts w:eastAsia="Times New Roman"/>
              </w:rPr>
              <w:t>(5.</w:t>
            </w:r>
            <w:r>
              <w:rPr>
                <w:rFonts w:eastAsia="Times New Roman"/>
              </w:rPr>
              <w:t>5</w:t>
            </w:r>
            <w:r w:rsidRPr="00CC7AD1">
              <w:rPr>
                <w:rFonts w:eastAsia="Times New Roman"/>
              </w:rPr>
              <w:t>)</w:t>
            </w:r>
          </w:p>
        </w:tc>
        <w:tc>
          <w:tcPr>
            <w:tcW w:w="2298" w:type="dxa"/>
            <w:tcBorders>
              <w:top w:val="nil"/>
              <w:left w:val="nil"/>
              <w:bottom w:val="nil"/>
              <w:right w:val="nil"/>
            </w:tcBorders>
            <w:vAlign w:val="center"/>
          </w:tcPr>
          <w:p w14:paraId="2F5F7810" w14:textId="77777777" w:rsidR="005008F5" w:rsidRPr="00CC7AD1" w:rsidRDefault="005008F5" w:rsidP="00F15B99">
            <w:pPr>
              <w:spacing w:after="0"/>
              <w:jc w:val="center"/>
              <w:rPr>
                <w:rFonts w:eastAsia="Times New Roman"/>
              </w:rPr>
            </w:pPr>
            <w:r w:rsidRPr="00CC7AD1">
              <w:rPr>
                <w:rFonts w:eastAsia="Times New Roman"/>
              </w:rPr>
              <w:t>40</w:t>
            </w:r>
            <w:r>
              <w:rPr>
                <w:rFonts w:eastAsia="Times New Roman"/>
              </w:rPr>
              <w:t xml:space="preserve"> </w:t>
            </w:r>
            <w:r w:rsidRPr="00CC7AD1">
              <w:rPr>
                <w:rFonts w:eastAsia="Times New Roman"/>
              </w:rPr>
              <w:t>(5.</w:t>
            </w:r>
            <w:r>
              <w:rPr>
                <w:rFonts w:eastAsia="Times New Roman"/>
              </w:rPr>
              <w:t>5</w:t>
            </w:r>
            <w:r w:rsidRPr="00CC7AD1">
              <w:rPr>
                <w:rFonts w:eastAsia="Times New Roman"/>
              </w:rPr>
              <w:t>)</w:t>
            </w:r>
          </w:p>
        </w:tc>
        <w:tc>
          <w:tcPr>
            <w:tcW w:w="0" w:type="auto"/>
            <w:tcBorders>
              <w:top w:val="nil"/>
              <w:left w:val="nil"/>
              <w:bottom w:val="nil"/>
              <w:right w:val="nil"/>
            </w:tcBorders>
            <w:shd w:val="clear" w:color="auto" w:fill="auto"/>
            <w:noWrap/>
            <w:vAlign w:val="center"/>
            <w:hideMark/>
          </w:tcPr>
          <w:p w14:paraId="7C8DC84A" w14:textId="77777777" w:rsidR="005008F5" w:rsidRPr="00DD35AA" w:rsidRDefault="005008F5" w:rsidP="00F15B99">
            <w:pPr>
              <w:spacing w:after="0"/>
              <w:jc w:val="center"/>
              <w:rPr>
                <w:rFonts w:eastAsia="Times New Roman"/>
              </w:rPr>
            </w:pPr>
          </w:p>
        </w:tc>
      </w:tr>
      <w:tr w:rsidR="005008F5" w:rsidRPr="00CC7AD1" w14:paraId="29AABF69" w14:textId="77777777" w:rsidTr="00F15B99">
        <w:trPr>
          <w:trHeight w:val="280"/>
        </w:trPr>
        <w:tc>
          <w:tcPr>
            <w:tcW w:w="3417" w:type="dxa"/>
            <w:tcBorders>
              <w:top w:val="nil"/>
              <w:left w:val="nil"/>
              <w:bottom w:val="nil"/>
              <w:right w:val="nil"/>
            </w:tcBorders>
            <w:shd w:val="clear" w:color="auto" w:fill="auto"/>
            <w:noWrap/>
            <w:vAlign w:val="bottom"/>
            <w:hideMark/>
          </w:tcPr>
          <w:p w14:paraId="339F5E7C" w14:textId="77777777" w:rsidR="005008F5" w:rsidRPr="00CC7AD1" w:rsidRDefault="005008F5" w:rsidP="00F15B99">
            <w:pPr>
              <w:spacing w:after="0"/>
              <w:ind w:left="720"/>
              <w:rPr>
                <w:rFonts w:eastAsia="Times New Roman"/>
                <w:i/>
                <w:iCs/>
              </w:rPr>
            </w:pPr>
            <w:r w:rsidRPr="00CC7AD1">
              <w:rPr>
                <w:rFonts w:eastAsia="Times New Roman"/>
                <w:i/>
                <w:iCs/>
              </w:rPr>
              <w:t>White</w:t>
            </w:r>
          </w:p>
        </w:tc>
        <w:tc>
          <w:tcPr>
            <w:tcW w:w="0" w:type="auto"/>
            <w:tcBorders>
              <w:top w:val="nil"/>
              <w:left w:val="nil"/>
              <w:bottom w:val="nil"/>
              <w:right w:val="nil"/>
            </w:tcBorders>
            <w:shd w:val="clear" w:color="auto" w:fill="auto"/>
            <w:noWrap/>
            <w:vAlign w:val="center"/>
            <w:hideMark/>
          </w:tcPr>
          <w:p w14:paraId="03F8902B" w14:textId="77777777" w:rsidR="005008F5" w:rsidRPr="00CC7AD1" w:rsidRDefault="005008F5" w:rsidP="00F15B99">
            <w:pPr>
              <w:spacing w:after="0"/>
              <w:jc w:val="center"/>
              <w:rPr>
                <w:rFonts w:eastAsia="Times New Roman"/>
              </w:rPr>
            </w:pPr>
            <w:r w:rsidRPr="00CC7AD1">
              <w:rPr>
                <w:rFonts w:eastAsia="Times New Roman"/>
              </w:rPr>
              <w:t>571</w:t>
            </w:r>
            <w:r>
              <w:rPr>
                <w:rFonts w:eastAsia="Times New Roman"/>
              </w:rPr>
              <w:t xml:space="preserve"> </w:t>
            </w:r>
            <w:r w:rsidRPr="00CC7AD1">
              <w:rPr>
                <w:rFonts w:eastAsia="Times New Roman"/>
              </w:rPr>
              <w:t>(69.3)</w:t>
            </w:r>
          </w:p>
        </w:tc>
        <w:tc>
          <w:tcPr>
            <w:tcW w:w="2298" w:type="dxa"/>
            <w:tcBorders>
              <w:top w:val="nil"/>
              <w:left w:val="nil"/>
              <w:bottom w:val="nil"/>
              <w:right w:val="nil"/>
            </w:tcBorders>
            <w:vAlign w:val="center"/>
          </w:tcPr>
          <w:p w14:paraId="71BF8248" w14:textId="77777777" w:rsidR="005008F5" w:rsidRPr="00CC7AD1" w:rsidRDefault="005008F5" w:rsidP="00F15B99">
            <w:pPr>
              <w:spacing w:after="0"/>
              <w:jc w:val="center"/>
              <w:rPr>
                <w:rFonts w:eastAsia="Times New Roman"/>
              </w:rPr>
            </w:pPr>
            <w:r>
              <w:rPr>
                <w:rFonts w:eastAsia="Times New Roman"/>
              </w:rPr>
              <w:t>402 (</w:t>
            </w:r>
            <w:r w:rsidRPr="00CC7AD1">
              <w:rPr>
                <w:rFonts w:eastAsia="Times New Roman"/>
              </w:rPr>
              <w:t>55.</w:t>
            </w:r>
            <w:r>
              <w:rPr>
                <w:rFonts w:eastAsia="Times New Roman"/>
              </w:rPr>
              <w:t>1</w:t>
            </w:r>
            <w:r w:rsidRPr="00CC7AD1">
              <w:rPr>
                <w:rFonts w:eastAsia="Times New Roman"/>
              </w:rPr>
              <w:t>)</w:t>
            </w:r>
          </w:p>
        </w:tc>
        <w:tc>
          <w:tcPr>
            <w:tcW w:w="0" w:type="auto"/>
            <w:tcBorders>
              <w:top w:val="nil"/>
              <w:left w:val="nil"/>
              <w:bottom w:val="nil"/>
              <w:right w:val="nil"/>
            </w:tcBorders>
            <w:shd w:val="clear" w:color="auto" w:fill="auto"/>
            <w:noWrap/>
            <w:vAlign w:val="center"/>
            <w:hideMark/>
          </w:tcPr>
          <w:p w14:paraId="5AF5FAFE" w14:textId="77777777" w:rsidR="005008F5" w:rsidRPr="00DD35AA" w:rsidRDefault="005008F5" w:rsidP="00F15B99">
            <w:pPr>
              <w:spacing w:after="0"/>
              <w:jc w:val="center"/>
              <w:rPr>
                <w:rFonts w:eastAsia="Times New Roman"/>
              </w:rPr>
            </w:pPr>
          </w:p>
        </w:tc>
      </w:tr>
      <w:tr w:rsidR="005008F5" w:rsidRPr="00CC7AD1" w14:paraId="7CDAE7BC" w14:textId="77777777" w:rsidTr="00F15B99">
        <w:trPr>
          <w:trHeight w:val="560"/>
        </w:trPr>
        <w:tc>
          <w:tcPr>
            <w:tcW w:w="3417" w:type="dxa"/>
            <w:tcBorders>
              <w:top w:val="nil"/>
              <w:left w:val="nil"/>
              <w:bottom w:val="single" w:sz="4" w:space="0" w:color="auto"/>
              <w:right w:val="nil"/>
            </w:tcBorders>
            <w:shd w:val="clear" w:color="auto" w:fill="auto"/>
            <w:vAlign w:val="bottom"/>
            <w:hideMark/>
          </w:tcPr>
          <w:p w14:paraId="167DF085" w14:textId="392FCB59" w:rsidR="005008F5" w:rsidRPr="00CC7AD1" w:rsidRDefault="005008F5" w:rsidP="00F15B99">
            <w:pPr>
              <w:spacing w:after="0"/>
              <w:rPr>
                <w:rFonts w:eastAsia="Times New Roman"/>
              </w:rPr>
            </w:pPr>
            <w:r w:rsidRPr="00CC7AD1">
              <w:rPr>
                <w:rFonts w:eastAsia="Times New Roman"/>
              </w:rPr>
              <w:t>Smoking at 15</w:t>
            </w:r>
            <w:r w:rsidR="009975E1">
              <w:rPr>
                <w:rFonts w:eastAsia="Times New Roman"/>
                <w:vertAlign w:val="superscript"/>
              </w:rPr>
              <w:t>+0</w:t>
            </w:r>
            <w:r w:rsidRPr="00CC7AD1">
              <w:rPr>
                <w:rFonts w:eastAsia="Times New Roman"/>
              </w:rPr>
              <w:t>-18</w:t>
            </w:r>
            <w:r>
              <w:rPr>
                <w:rFonts w:eastAsia="Times New Roman"/>
                <w:vertAlign w:val="superscript"/>
              </w:rPr>
              <w:t>+6</w:t>
            </w:r>
            <w:r w:rsidRPr="00CC7AD1">
              <w:rPr>
                <w:rFonts w:eastAsia="Times New Roman"/>
              </w:rPr>
              <w:t xml:space="preserve"> w</w:t>
            </w:r>
            <w:r>
              <w:rPr>
                <w:rFonts w:eastAsia="Times New Roman"/>
              </w:rPr>
              <w:t>ee</w:t>
            </w:r>
            <w:r w:rsidRPr="00CC7AD1">
              <w:rPr>
                <w:rFonts w:eastAsia="Times New Roman"/>
              </w:rPr>
              <w:t>ks' gestation</w:t>
            </w:r>
          </w:p>
        </w:tc>
        <w:tc>
          <w:tcPr>
            <w:tcW w:w="0" w:type="auto"/>
            <w:tcBorders>
              <w:top w:val="nil"/>
              <w:left w:val="nil"/>
              <w:bottom w:val="single" w:sz="4" w:space="0" w:color="auto"/>
              <w:right w:val="nil"/>
            </w:tcBorders>
            <w:shd w:val="clear" w:color="auto" w:fill="auto"/>
            <w:noWrap/>
            <w:vAlign w:val="center"/>
            <w:hideMark/>
          </w:tcPr>
          <w:p w14:paraId="7880DBD4" w14:textId="77777777" w:rsidR="005008F5" w:rsidRPr="00CC7AD1" w:rsidRDefault="005008F5" w:rsidP="00F15B99">
            <w:pPr>
              <w:spacing w:after="0"/>
              <w:jc w:val="center"/>
              <w:rPr>
                <w:rFonts w:eastAsia="Times New Roman"/>
              </w:rPr>
            </w:pPr>
            <w:r w:rsidRPr="00CC7AD1">
              <w:rPr>
                <w:rFonts w:eastAsia="Times New Roman"/>
              </w:rPr>
              <w:t>55</w:t>
            </w:r>
            <w:r>
              <w:rPr>
                <w:rFonts w:eastAsia="Times New Roman"/>
              </w:rPr>
              <w:t xml:space="preserve"> </w:t>
            </w:r>
            <w:r w:rsidRPr="00CC7AD1">
              <w:rPr>
                <w:rFonts w:eastAsia="Times New Roman"/>
              </w:rPr>
              <w:t>(6.7)</w:t>
            </w:r>
          </w:p>
        </w:tc>
        <w:tc>
          <w:tcPr>
            <w:tcW w:w="2298" w:type="dxa"/>
            <w:tcBorders>
              <w:top w:val="nil"/>
              <w:left w:val="nil"/>
              <w:bottom w:val="single" w:sz="4" w:space="0" w:color="auto"/>
              <w:right w:val="nil"/>
            </w:tcBorders>
            <w:vAlign w:val="center"/>
          </w:tcPr>
          <w:p w14:paraId="027E5918" w14:textId="77777777" w:rsidR="005008F5" w:rsidRPr="00CC7AD1" w:rsidRDefault="005008F5" w:rsidP="00F15B99">
            <w:pPr>
              <w:spacing w:after="0"/>
              <w:jc w:val="center"/>
              <w:rPr>
                <w:rFonts w:eastAsia="Times New Roman"/>
              </w:rPr>
            </w:pPr>
            <w:r w:rsidRPr="00CC7AD1">
              <w:rPr>
                <w:rFonts w:eastAsia="Times New Roman"/>
              </w:rPr>
              <w:t>53</w:t>
            </w:r>
            <w:r>
              <w:rPr>
                <w:rFonts w:eastAsia="Times New Roman"/>
              </w:rPr>
              <w:t xml:space="preserve"> </w:t>
            </w:r>
            <w:r w:rsidRPr="00CC7AD1">
              <w:rPr>
                <w:rFonts w:eastAsia="Times New Roman"/>
              </w:rPr>
              <w:t>(7.</w:t>
            </w:r>
            <w:r>
              <w:rPr>
                <w:rFonts w:eastAsia="Times New Roman"/>
              </w:rPr>
              <w:t>3</w:t>
            </w:r>
            <w:r w:rsidRPr="00CC7AD1">
              <w:rPr>
                <w:rFonts w:eastAsia="Times New Roman"/>
              </w:rPr>
              <w:t>)</w:t>
            </w:r>
          </w:p>
        </w:tc>
        <w:tc>
          <w:tcPr>
            <w:tcW w:w="0" w:type="auto"/>
            <w:tcBorders>
              <w:top w:val="nil"/>
              <w:left w:val="nil"/>
              <w:bottom w:val="single" w:sz="4" w:space="0" w:color="auto"/>
              <w:right w:val="nil"/>
            </w:tcBorders>
            <w:shd w:val="clear" w:color="auto" w:fill="auto"/>
            <w:noWrap/>
            <w:vAlign w:val="center"/>
            <w:hideMark/>
          </w:tcPr>
          <w:p w14:paraId="442C919C" w14:textId="77777777" w:rsidR="005008F5" w:rsidRPr="00DD35AA" w:rsidRDefault="005008F5" w:rsidP="00F15B99">
            <w:pPr>
              <w:spacing w:after="0"/>
              <w:jc w:val="center"/>
              <w:rPr>
                <w:rFonts w:eastAsia="Times New Roman"/>
              </w:rPr>
            </w:pPr>
            <w:r>
              <w:rPr>
                <w:rFonts w:eastAsia="Times New Roman"/>
              </w:rPr>
              <w:t>0.65</w:t>
            </w:r>
          </w:p>
        </w:tc>
      </w:tr>
      <w:tr w:rsidR="005008F5" w:rsidRPr="00CC7AD1" w14:paraId="08A10647" w14:textId="77777777" w:rsidTr="00F15B99">
        <w:trPr>
          <w:trHeight w:val="560"/>
        </w:trPr>
        <w:tc>
          <w:tcPr>
            <w:tcW w:w="8942" w:type="dxa"/>
            <w:gridSpan w:val="4"/>
            <w:tcBorders>
              <w:top w:val="single" w:sz="4" w:space="0" w:color="auto"/>
              <w:left w:val="nil"/>
              <w:right w:val="nil"/>
            </w:tcBorders>
            <w:shd w:val="clear" w:color="auto" w:fill="auto"/>
            <w:vAlign w:val="bottom"/>
          </w:tcPr>
          <w:p w14:paraId="74F914E0" w14:textId="77777777" w:rsidR="005008F5" w:rsidRDefault="005008F5" w:rsidP="00F15B99">
            <w:pPr>
              <w:spacing w:after="0" w:line="240" w:lineRule="auto"/>
              <w:rPr>
                <w:rFonts w:eastAsia="Times New Roman"/>
                <w:bCs/>
                <w:lang w:eastAsia="en-GB"/>
              </w:rPr>
            </w:pPr>
            <w:r w:rsidRPr="00BE25D9">
              <w:rPr>
                <w:rFonts w:eastAsia="Times New Roman"/>
                <w:bCs/>
                <w:vertAlign w:val="superscript"/>
                <w:lang w:eastAsia="en-GB"/>
              </w:rPr>
              <w:t>a</w:t>
            </w:r>
            <w:r>
              <w:rPr>
                <w:rFonts w:eastAsia="Times New Roman"/>
                <w:bCs/>
                <w:lang w:eastAsia="en-GB"/>
              </w:rPr>
              <w:t xml:space="preserve"> Results presented as median (IQR)</w:t>
            </w:r>
          </w:p>
          <w:p w14:paraId="12A2BFB4" w14:textId="77777777" w:rsidR="005008F5" w:rsidRPr="00422D8B" w:rsidRDefault="005008F5" w:rsidP="00F15B99"/>
        </w:tc>
      </w:tr>
    </w:tbl>
    <w:p w14:paraId="247A99E0" w14:textId="77777777" w:rsidR="005008F5" w:rsidRDefault="005008F5" w:rsidP="005008F5">
      <w:pPr>
        <w:spacing w:after="0"/>
        <w:rPr>
          <w:rFonts w:eastAsia="Times New Roman"/>
          <w:bCs/>
          <w:lang w:eastAsia="en-GB"/>
        </w:rPr>
        <w:sectPr w:rsidR="005008F5" w:rsidSect="00F15B99">
          <w:type w:val="continuous"/>
          <w:pgSz w:w="11906" w:h="16838"/>
          <w:pgMar w:top="1440" w:right="1440" w:bottom="1440" w:left="1440" w:header="708" w:footer="708" w:gutter="0"/>
          <w:cols w:space="708"/>
          <w:docGrid w:linePitch="360"/>
        </w:sectPr>
      </w:pPr>
      <w:bookmarkStart w:id="5" w:name="_Hlk484424859"/>
    </w:p>
    <w:p w14:paraId="0E6DF62D" w14:textId="77777777" w:rsidR="005008F5" w:rsidRDefault="005008F5" w:rsidP="005008F5">
      <w:pPr>
        <w:spacing w:after="0"/>
        <w:rPr>
          <w:rFonts w:eastAsia="Times New Roman"/>
          <w:bCs/>
          <w:lang w:eastAsia="en-GB"/>
        </w:rPr>
        <w:sectPr w:rsidR="005008F5" w:rsidSect="00F15B99">
          <w:type w:val="continuous"/>
          <w:pgSz w:w="11906" w:h="16838"/>
          <w:pgMar w:top="1440" w:right="1440" w:bottom="1440" w:left="1440" w:header="708" w:footer="708" w:gutter="0"/>
          <w:cols w:space="708"/>
          <w:docGrid w:linePitch="360"/>
        </w:sectPr>
      </w:pPr>
    </w:p>
    <w:p w14:paraId="2B89E0FC" w14:textId="77777777" w:rsidR="005008F5" w:rsidRDefault="005008F5" w:rsidP="005008F5">
      <w:pPr>
        <w:spacing w:after="0"/>
        <w:rPr>
          <w:rFonts w:eastAsia="Times New Roman"/>
          <w:bCs/>
          <w:lang w:eastAsia="en-GB"/>
        </w:rPr>
      </w:pPr>
      <w:r w:rsidRPr="00D5711B">
        <w:rPr>
          <w:rFonts w:eastAsia="Times New Roman"/>
          <w:bCs/>
          <w:lang w:eastAsia="en-GB"/>
        </w:rPr>
        <w:t xml:space="preserve">Table </w:t>
      </w:r>
      <w:r>
        <w:rPr>
          <w:rFonts w:eastAsia="Times New Roman"/>
          <w:bCs/>
          <w:lang w:eastAsia="en-GB"/>
        </w:rPr>
        <w:t>A3</w:t>
      </w:r>
      <w:r w:rsidRPr="00D5711B">
        <w:rPr>
          <w:rFonts w:eastAsia="Times New Roman"/>
          <w:bCs/>
          <w:lang w:eastAsia="en-GB"/>
        </w:rPr>
        <w:t>. Descriptive</w:t>
      </w:r>
      <w:r>
        <w:rPr>
          <w:rFonts w:eastAsia="Times New Roman"/>
          <w:bCs/>
          <w:lang w:eastAsia="en-GB"/>
        </w:rPr>
        <w:t xml:space="preserve"> statistics for </w:t>
      </w:r>
      <w:r w:rsidRPr="00D5711B">
        <w:rPr>
          <w:rFonts w:eastAsia="Times New Roman"/>
          <w:bCs/>
          <w:lang w:eastAsia="en-GB"/>
        </w:rPr>
        <w:t>clinical risk factors and biomarkers at 15</w:t>
      </w:r>
      <w:r w:rsidRPr="00C11955">
        <w:rPr>
          <w:rFonts w:eastAsia="Times New Roman"/>
          <w:bCs/>
          <w:vertAlign w:val="superscript"/>
          <w:lang w:eastAsia="en-GB"/>
        </w:rPr>
        <w:t>+0</w:t>
      </w:r>
      <w:r w:rsidRPr="00D5711B">
        <w:rPr>
          <w:rFonts w:eastAsia="Times New Roman"/>
          <w:bCs/>
          <w:lang w:eastAsia="en-GB"/>
        </w:rPr>
        <w:t>-18</w:t>
      </w:r>
      <w:r w:rsidRPr="00D5711B">
        <w:rPr>
          <w:rFonts w:eastAsia="Times New Roman"/>
          <w:bCs/>
          <w:vertAlign w:val="superscript"/>
          <w:lang w:eastAsia="en-GB"/>
        </w:rPr>
        <w:t xml:space="preserve">+6 </w:t>
      </w:r>
      <w:r w:rsidRPr="00D5711B">
        <w:rPr>
          <w:rFonts w:eastAsia="Times New Roman"/>
          <w:bCs/>
          <w:lang w:eastAsia="en-GB"/>
        </w:rPr>
        <w:t>weeks</w:t>
      </w:r>
      <w:r>
        <w:rPr>
          <w:rFonts w:eastAsia="Times New Roman"/>
          <w:bCs/>
          <w:lang w:eastAsia="en-GB"/>
        </w:rPr>
        <w:t xml:space="preserve"> according to preeclampsia status in women with obesity.</w:t>
      </w:r>
    </w:p>
    <w:tbl>
      <w:tblPr>
        <w:tblW w:w="9153" w:type="dxa"/>
        <w:tblInd w:w="89" w:type="dxa"/>
        <w:tblLook w:val="04A0" w:firstRow="1" w:lastRow="0" w:firstColumn="1" w:lastColumn="0" w:noHBand="0" w:noVBand="1"/>
      </w:tblPr>
      <w:tblGrid>
        <w:gridCol w:w="3585"/>
        <w:gridCol w:w="2955"/>
        <w:gridCol w:w="2613"/>
      </w:tblGrid>
      <w:tr w:rsidR="005008F5" w:rsidRPr="00D5711B" w14:paraId="2F8ACF92" w14:textId="77777777" w:rsidTr="00F15B99">
        <w:trPr>
          <w:trHeight w:val="559"/>
        </w:trPr>
        <w:tc>
          <w:tcPr>
            <w:tcW w:w="3585" w:type="dxa"/>
            <w:tcBorders>
              <w:top w:val="single" w:sz="4" w:space="0" w:color="auto"/>
              <w:left w:val="nil"/>
              <w:bottom w:val="single" w:sz="4" w:space="0" w:color="auto"/>
              <w:right w:val="nil"/>
            </w:tcBorders>
            <w:shd w:val="clear" w:color="auto" w:fill="auto"/>
            <w:vAlign w:val="center"/>
            <w:hideMark/>
          </w:tcPr>
          <w:p w14:paraId="6388E5B5" w14:textId="77777777" w:rsidR="005008F5" w:rsidRPr="00D5711B" w:rsidRDefault="005008F5" w:rsidP="00F15B99">
            <w:pPr>
              <w:spacing w:after="0"/>
              <w:rPr>
                <w:rFonts w:eastAsia="Times New Roman"/>
                <w:b/>
                <w:bCs/>
                <w:lang w:eastAsia="en-GB"/>
              </w:rPr>
            </w:pPr>
          </w:p>
        </w:tc>
        <w:tc>
          <w:tcPr>
            <w:tcW w:w="2955" w:type="dxa"/>
            <w:tcBorders>
              <w:top w:val="single" w:sz="4" w:space="0" w:color="auto"/>
              <w:left w:val="nil"/>
              <w:bottom w:val="single" w:sz="4" w:space="0" w:color="auto"/>
              <w:right w:val="nil"/>
            </w:tcBorders>
            <w:shd w:val="clear" w:color="auto" w:fill="auto"/>
            <w:noWrap/>
            <w:vAlign w:val="center"/>
            <w:hideMark/>
          </w:tcPr>
          <w:p w14:paraId="15E13982" w14:textId="77777777" w:rsidR="005008F5" w:rsidRPr="00F0644E" w:rsidRDefault="005008F5" w:rsidP="00F15B99">
            <w:pPr>
              <w:spacing w:after="0"/>
              <w:jc w:val="center"/>
              <w:rPr>
                <w:rFonts w:eastAsia="Times New Roman"/>
                <w:b/>
                <w:bCs/>
                <w:lang w:val="pt-BR" w:eastAsia="en-GB"/>
              </w:rPr>
            </w:pPr>
            <w:r w:rsidRPr="00F0644E">
              <w:rPr>
                <w:rFonts w:eastAsia="Times New Roman"/>
                <w:b/>
                <w:bCs/>
                <w:lang w:val="pt-BR" w:eastAsia="en-GB"/>
              </w:rPr>
              <w:t>No preeclampsia</w:t>
            </w:r>
          </w:p>
          <w:p w14:paraId="7C67E127" w14:textId="77777777" w:rsidR="005008F5" w:rsidRPr="00F0644E" w:rsidRDefault="005008F5" w:rsidP="00F15B99">
            <w:pPr>
              <w:spacing w:after="0"/>
              <w:jc w:val="center"/>
              <w:rPr>
                <w:rFonts w:eastAsia="Times New Roman"/>
                <w:b/>
                <w:bCs/>
                <w:lang w:val="pt-BR" w:eastAsia="en-GB"/>
              </w:rPr>
            </w:pPr>
            <w:r w:rsidRPr="00F0644E">
              <w:rPr>
                <w:rFonts w:eastAsia="Times New Roman"/>
                <w:b/>
                <w:lang w:val="pt-BR" w:eastAsia="en-GB"/>
              </w:rPr>
              <w:t>Mean (SD) or n (%)</w:t>
            </w:r>
          </w:p>
          <w:p w14:paraId="38358676" w14:textId="77777777" w:rsidR="005008F5" w:rsidRPr="00F0644E" w:rsidRDefault="005008F5" w:rsidP="00F15B99">
            <w:pPr>
              <w:spacing w:after="0"/>
              <w:jc w:val="center"/>
              <w:rPr>
                <w:rFonts w:eastAsia="Times New Roman"/>
                <w:b/>
                <w:bCs/>
                <w:lang w:val="pt-BR" w:eastAsia="en-GB"/>
              </w:rPr>
            </w:pPr>
            <w:r w:rsidRPr="00F0644E">
              <w:rPr>
                <w:b/>
                <w:lang w:val="pt-BR" w:eastAsia="en-GB"/>
              </w:rPr>
              <w:t>n=765</w:t>
            </w:r>
          </w:p>
        </w:tc>
        <w:tc>
          <w:tcPr>
            <w:tcW w:w="2613" w:type="dxa"/>
            <w:tcBorders>
              <w:top w:val="single" w:sz="4" w:space="0" w:color="auto"/>
              <w:left w:val="nil"/>
              <w:bottom w:val="single" w:sz="4" w:space="0" w:color="auto"/>
              <w:right w:val="nil"/>
            </w:tcBorders>
            <w:shd w:val="clear" w:color="auto" w:fill="auto"/>
            <w:noWrap/>
            <w:vAlign w:val="center"/>
            <w:hideMark/>
          </w:tcPr>
          <w:p w14:paraId="787428EB" w14:textId="77777777" w:rsidR="005008F5" w:rsidRPr="00C11955" w:rsidRDefault="005008F5" w:rsidP="00F15B99">
            <w:pPr>
              <w:spacing w:after="0"/>
              <w:jc w:val="center"/>
              <w:rPr>
                <w:rFonts w:eastAsia="Times New Roman"/>
                <w:b/>
                <w:bCs/>
                <w:lang w:eastAsia="en-GB"/>
              </w:rPr>
            </w:pPr>
            <w:r w:rsidRPr="00C11955">
              <w:rPr>
                <w:rFonts w:eastAsia="Times New Roman"/>
                <w:b/>
                <w:bCs/>
                <w:lang w:eastAsia="en-GB"/>
              </w:rPr>
              <w:t>Preeclampsia</w:t>
            </w:r>
          </w:p>
          <w:p w14:paraId="1B52A739" w14:textId="77777777" w:rsidR="005008F5" w:rsidRPr="00C11955" w:rsidRDefault="005008F5" w:rsidP="00F15B99">
            <w:pPr>
              <w:spacing w:after="0"/>
              <w:jc w:val="center"/>
              <w:rPr>
                <w:rFonts w:eastAsia="Times New Roman"/>
                <w:b/>
                <w:bCs/>
                <w:lang w:eastAsia="en-GB"/>
              </w:rPr>
            </w:pPr>
            <w:r>
              <w:rPr>
                <w:rFonts w:eastAsia="Times New Roman"/>
                <w:b/>
                <w:lang w:eastAsia="en-GB"/>
              </w:rPr>
              <w:t>M</w:t>
            </w:r>
            <w:r w:rsidRPr="00C11955">
              <w:rPr>
                <w:rFonts w:eastAsia="Times New Roman"/>
                <w:b/>
                <w:lang w:eastAsia="en-GB"/>
              </w:rPr>
              <w:t>ean (SD) or n (%)</w:t>
            </w:r>
          </w:p>
          <w:p w14:paraId="4CE60641" w14:textId="77777777" w:rsidR="005008F5" w:rsidRPr="00C11955" w:rsidRDefault="005008F5" w:rsidP="00F15B99">
            <w:pPr>
              <w:spacing w:after="0"/>
              <w:jc w:val="center"/>
              <w:rPr>
                <w:rFonts w:eastAsia="Times New Roman"/>
                <w:b/>
                <w:bCs/>
                <w:lang w:eastAsia="en-GB"/>
              </w:rPr>
            </w:pPr>
            <w:r w:rsidRPr="00C11955">
              <w:rPr>
                <w:b/>
                <w:lang w:eastAsia="en-GB"/>
              </w:rPr>
              <w:t>n=59</w:t>
            </w:r>
          </w:p>
        </w:tc>
      </w:tr>
      <w:tr w:rsidR="005008F5" w:rsidRPr="00D5711B" w14:paraId="1A00023E" w14:textId="77777777" w:rsidTr="00F15B99">
        <w:trPr>
          <w:trHeight w:val="300"/>
        </w:trPr>
        <w:tc>
          <w:tcPr>
            <w:tcW w:w="6540" w:type="dxa"/>
            <w:gridSpan w:val="2"/>
            <w:tcBorders>
              <w:top w:val="single" w:sz="4" w:space="0" w:color="auto"/>
              <w:left w:val="nil"/>
              <w:bottom w:val="nil"/>
              <w:right w:val="nil"/>
            </w:tcBorders>
            <w:shd w:val="clear" w:color="auto" w:fill="auto"/>
            <w:noWrap/>
            <w:vAlign w:val="center"/>
            <w:hideMark/>
          </w:tcPr>
          <w:p w14:paraId="7B49D35A" w14:textId="77777777" w:rsidR="005008F5" w:rsidRPr="00D5711B" w:rsidRDefault="005008F5" w:rsidP="00F15B99">
            <w:pPr>
              <w:spacing w:after="0"/>
              <w:rPr>
                <w:rFonts w:eastAsia="Times New Roman"/>
                <w:b/>
                <w:bCs/>
                <w:i/>
                <w:iCs/>
                <w:lang w:eastAsia="en-GB"/>
              </w:rPr>
            </w:pPr>
            <w:r w:rsidRPr="00D5711B">
              <w:rPr>
                <w:rFonts w:eastAsia="Times New Roman"/>
                <w:b/>
                <w:bCs/>
                <w:i/>
                <w:iCs/>
                <w:lang w:eastAsia="en-GB"/>
              </w:rPr>
              <w:t>Clinical risk factors</w:t>
            </w:r>
          </w:p>
        </w:tc>
        <w:tc>
          <w:tcPr>
            <w:tcW w:w="2613" w:type="dxa"/>
            <w:tcBorders>
              <w:top w:val="single" w:sz="4" w:space="0" w:color="auto"/>
              <w:left w:val="nil"/>
              <w:bottom w:val="nil"/>
              <w:right w:val="nil"/>
            </w:tcBorders>
            <w:shd w:val="clear" w:color="auto" w:fill="auto"/>
            <w:noWrap/>
            <w:vAlign w:val="center"/>
            <w:hideMark/>
          </w:tcPr>
          <w:p w14:paraId="5A3E1031" w14:textId="77777777" w:rsidR="005008F5" w:rsidRPr="00D5711B" w:rsidRDefault="005008F5" w:rsidP="00F15B99">
            <w:pPr>
              <w:spacing w:after="0"/>
              <w:jc w:val="center"/>
              <w:rPr>
                <w:rFonts w:eastAsia="Times New Roman"/>
                <w:lang w:eastAsia="en-GB"/>
              </w:rPr>
            </w:pPr>
          </w:p>
        </w:tc>
      </w:tr>
      <w:tr w:rsidR="005008F5" w:rsidRPr="00D5711B" w14:paraId="76855C8A" w14:textId="77777777" w:rsidTr="00F15B99">
        <w:trPr>
          <w:trHeight w:val="300"/>
        </w:trPr>
        <w:tc>
          <w:tcPr>
            <w:tcW w:w="3585" w:type="dxa"/>
            <w:tcBorders>
              <w:top w:val="nil"/>
              <w:left w:val="nil"/>
              <w:bottom w:val="nil"/>
              <w:right w:val="nil"/>
            </w:tcBorders>
            <w:shd w:val="clear" w:color="auto" w:fill="auto"/>
            <w:noWrap/>
            <w:vAlign w:val="center"/>
            <w:hideMark/>
          </w:tcPr>
          <w:p w14:paraId="0D62C138" w14:textId="77777777" w:rsidR="005008F5" w:rsidRPr="00D5711B" w:rsidRDefault="005008F5" w:rsidP="00F15B99">
            <w:pPr>
              <w:spacing w:after="0"/>
              <w:ind w:firstLine="284"/>
              <w:rPr>
                <w:rFonts w:eastAsia="Times New Roman"/>
                <w:lang w:eastAsia="en-GB"/>
              </w:rPr>
            </w:pPr>
            <w:r w:rsidRPr="00D5711B">
              <w:rPr>
                <w:rFonts w:eastAsia="Times New Roman"/>
                <w:lang w:eastAsia="en-GB"/>
              </w:rPr>
              <w:t>Age</w:t>
            </w:r>
            <w:r>
              <w:rPr>
                <w:rFonts w:eastAsia="Times New Roman"/>
                <w:lang w:eastAsia="en-GB"/>
              </w:rPr>
              <w:t>, years</w:t>
            </w:r>
          </w:p>
        </w:tc>
        <w:tc>
          <w:tcPr>
            <w:tcW w:w="2955" w:type="dxa"/>
            <w:tcBorders>
              <w:top w:val="nil"/>
              <w:left w:val="nil"/>
              <w:bottom w:val="nil"/>
              <w:right w:val="nil"/>
            </w:tcBorders>
            <w:shd w:val="clear" w:color="auto" w:fill="auto"/>
            <w:noWrap/>
            <w:vAlign w:val="center"/>
            <w:hideMark/>
          </w:tcPr>
          <w:p w14:paraId="209B39C4" w14:textId="77777777" w:rsidR="005008F5" w:rsidRPr="00D5711B" w:rsidRDefault="005008F5" w:rsidP="00F15B99">
            <w:pPr>
              <w:spacing w:after="0"/>
              <w:jc w:val="center"/>
              <w:rPr>
                <w:rFonts w:eastAsia="Times New Roman"/>
                <w:lang w:eastAsia="en-GB"/>
              </w:rPr>
            </w:pPr>
            <w:r>
              <w:rPr>
                <w:rFonts w:eastAsia="Times New Roman"/>
                <w:lang w:eastAsia="en-GB"/>
              </w:rPr>
              <w:t>30.7 (5.4</w:t>
            </w:r>
            <w:r w:rsidRPr="00D5711B">
              <w:rPr>
                <w:rFonts w:eastAsia="Times New Roman"/>
                <w:lang w:eastAsia="en-GB"/>
              </w:rPr>
              <w:t>)</w:t>
            </w:r>
          </w:p>
        </w:tc>
        <w:tc>
          <w:tcPr>
            <w:tcW w:w="2613" w:type="dxa"/>
            <w:tcBorders>
              <w:top w:val="nil"/>
              <w:left w:val="nil"/>
              <w:bottom w:val="nil"/>
              <w:right w:val="nil"/>
            </w:tcBorders>
            <w:shd w:val="clear" w:color="auto" w:fill="auto"/>
            <w:noWrap/>
            <w:vAlign w:val="center"/>
            <w:hideMark/>
          </w:tcPr>
          <w:p w14:paraId="7E03E56C" w14:textId="77777777" w:rsidR="005008F5" w:rsidRPr="00D5711B" w:rsidRDefault="005008F5" w:rsidP="00F15B99">
            <w:pPr>
              <w:spacing w:after="0"/>
              <w:jc w:val="center"/>
              <w:rPr>
                <w:rFonts w:eastAsia="Times New Roman"/>
                <w:lang w:eastAsia="en-GB"/>
              </w:rPr>
            </w:pPr>
            <w:r>
              <w:rPr>
                <w:rFonts w:eastAsia="Times New Roman"/>
                <w:lang w:eastAsia="en-GB"/>
              </w:rPr>
              <w:t>30.0 (4.</w:t>
            </w:r>
            <w:r w:rsidRPr="00D5711B">
              <w:rPr>
                <w:rFonts w:eastAsia="Times New Roman"/>
                <w:lang w:eastAsia="en-GB"/>
              </w:rPr>
              <w:t>9)</w:t>
            </w:r>
          </w:p>
        </w:tc>
      </w:tr>
      <w:tr w:rsidR="005008F5" w:rsidRPr="00D5711B" w14:paraId="6BEEF4E9" w14:textId="77777777" w:rsidTr="00F15B99">
        <w:trPr>
          <w:trHeight w:val="300"/>
        </w:trPr>
        <w:tc>
          <w:tcPr>
            <w:tcW w:w="3585" w:type="dxa"/>
            <w:tcBorders>
              <w:top w:val="nil"/>
              <w:left w:val="nil"/>
              <w:bottom w:val="nil"/>
              <w:right w:val="nil"/>
            </w:tcBorders>
            <w:shd w:val="clear" w:color="auto" w:fill="auto"/>
            <w:noWrap/>
            <w:vAlign w:val="center"/>
            <w:hideMark/>
          </w:tcPr>
          <w:p w14:paraId="753C0128" w14:textId="77777777" w:rsidR="005008F5" w:rsidRPr="00D5711B" w:rsidRDefault="005008F5" w:rsidP="00F15B99">
            <w:pPr>
              <w:spacing w:after="0"/>
              <w:ind w:firstLine="284"/>
              <w:rPr>
                <w:rFonts w:eastAsia="Times New Roman"/>
                <w:lang w:eastAsia="en-GB"/>
              </w:rPr>
            </w:pPr>
            <w:r w:rsidRPr="00D5711B">
              <w:rPr>
                <w:rFonts w:eastAsia="Times New Roman"/>
                <w:lang w:eastAsia="en-GB"/>
              </w:rPr>
              <w:t>Nulliparous</w:t>
            </w:r>
          </w:p>
        </w:tc>
        <w:tc>
          <w:tcPr>
            <w:tcW w:w="2955" w:type="dxa"/>
            <w:tcBorders>
              <w:top w:val="nil"/>
              <w:left w:val="nil"/>
              <w:bottom w:val="nil"/>
              <w:right w:val="nil"/>
            </w:tcBorders>
            <w:shd w:val="clear" w:color="auto" w:fill="auto"/>
            <w:noWrap/>
            <w:vAlign w:val="center"/>
            <w:hideMark/>
          </w:tcPr>
          <w:p w14:paraId="1A055272" w14:textId="77777777" w:rsidR="005008F5" w:rsidRPr="00D5711B" w:rsidRDefault="005008F5" w:rsidP="00F15B99">
            <w:pPr>
              <w:spacing w:after="0"/>
              <w:jc w:val="center"/>
              <w:rPr>
                <w:rFonts w:eastAsia="Times New Roman"/>
                <w:lang w:eastAsia="en-GB"/>
              </w:rPr>
            </w:pPr>
            <w:r>
              <w:rPr>
                <w:rFonts w:eastAsia="Times New Roman"/>
                <w:lang w:eastAsia="en-GB"/>
              </w:rPr>
              <w:t>348 (45.5</w:t>
            </w:r>
            <w:r w:rsidRPr="00D5711B">
              <w:rPr>
                <w:rFonts w:eastAsia="Times New Roman"/>
                <w:lang w:eastAsia="en-GB"/>
              </w:rPr>
              <w:t>)</w:t>
            </w:r>
          </w:p>
        </w:tc>
        <w:tc>
          <w:tcPr>
            <w:tcW w:w="2613" w:type="dxa"/>
            <w:tcBorders>
              <w:top w:val="nil"/>
              <w:left w:val="nil"/>
              <w:bottom w:val="nil"/>
              <w:right w:val="nil"/>
            </w:tcBorders>
            <w:shd w:val="clear" w:color="auto" w:fill="auto"/>
            <w:noWrap/>
            <w:vAlign w:val="center"/>
            <w:hideMark/>
          </w:tcPr>
          <w:p w14:paraId="59389D14" w14:textId="77777777" w:rsidR="005008F5" w:rsidRPr="00D5711B" w:rsidRDefault="005008F5" w:rsidP="00F15B99">
            <w:pPr>
              <w:spacing w:after="0"/>
              <w:jc w:val="center"/>
              <w:rPr>
                <w:rFonts w:eastAsia="Times New Roman"/>
                <w:lang w:eastAsia="en-GB"/>
              </w:rPr>
            </w:pPr>
            <w:r>
              <w:rPr>
                <w:rFonts w:eastAsia="Times New Roman"/>
                <w:lang w:eastAsia="en-GB"/>
              </w:rPr>
              <w:t>35 (59.3</w:t>
            </w:r>
            <w:r w:rsidRPr="00D5711B">
              <w:rPr>
                <w:rFonts w:eastAsia="Times New Roman"/>
                <w:lang w:eastAsia="en-GB"/>
              </w:rPr>
              <w:t>)</w:t>
            </w:r>
          </w:p>
        </w:tc>
      </w:tr>
      <w:tr w:rsidR="005008F5" w:rsidRPr="00D5711B" w14:paraId="222D5740" w14:textId="77777777" w:rsidTr="00F15B99">
        <w:trPr>
          <w:trHeight w:val="300"/>
        </w:trPr>
        <w:tc>
          <w:tcPr>
            <w:tcW w:w="3585" w:type="dxa"/>
            <w:tcBorders>
              <w:top w:val="nil"/>
              <w:left w:val="nil"/>
              <w:bottom w:val="nil"/>
              <w:right w:val="nil"/>
            </w:tcBorders>
            <w:shd w:val="clear" w:color="auto" w:fill="auto"/>
            <w:noWrap/>
            <w:vAlign w:val="center"/>
            <w:hideMark/>
          </w:tcPr>
          <w:p w14:paraId="49367705" w14:textId="77777777" w:rsidR="005008F5" w:rsidRPr="00D5711B" w:rsidRDefault="005008F5" w:rsidP="00F15B99">
            <w:pPr>
              <w:spacing w:after="0"/>
              <w:ind w:firstLine="284"/>
              <w:rPr>
                <w:rFonts w:eastAsia="Times New Roman"/>
                <w:lang w:eastAsia="en-GB"/>
              </w:rPr>
            </w:pPr>
            <w:r w:rsidRPr="00D5711B">
              <w:rPr>
                <w:rFonts w:eastAsia="Times New Roman"/>
                <w:lang w:eastAsia="en-GB"/>
              </w:rPr>
              <w:t>Sum of skinfolds</w:t>
            </w:r>
            <w:r>
              <w:rPr>
                <w:rFonts w:eastAsia="Times New Roman"/>
                <w:lang w:eastAsia="en-GB"/>
              </w:rPr>
              <w:t>, mm</w:t>
            </w:r>
          </w:p>
        </w:tc>
        <w:tc>
          <w:tcPr>
            <w:tcW w:w="2955" w:type="dxa"/>
            <w:tcBorders>
              <w:top w:val="nil"/>
              <w:left w:val="nil"/>
              <w:bottom w:val="nil"/>
              <w:right w:val="nil"/>
            </w:tcBorders>
            <w:shd w:val="clear" w:color="auto" w:fill="auto"/>
            <w:noWrap/>
            <w:vAlign w:val="center"/>
            <w:hideMark/>
          </w:tcPr>
          <w:p w14:paraId="4980D5B4" w14:textId="77777777" w:rsidR="005008F5" w:rsidRPr="00D5711B" w:rsidRDefault="005008F5" w:rsidP="00F15B99">
            <w:pPr>
              <w:spacing w:after="0"/>
              <w:jc w:val="center"/>
              <w:rPr>
                <w:rFonts w:eastAsia="Times New Roman"/>
                <w:lang w:eastAsia="en-GB"/>
              </w:rPr>
            </w:pPr>
            <w:r>
              <w:rPr>
                <w:rFonts w:eastAsia="Times New Roman"/>
                <w:lang w:eastAsia="en-GB"/>
              </w:rPr>
              <w:t>121 (26</w:t>
            </w:r>
            <w:r w:rsidRPr="00D5711B">
              <w:rPr>
                <w:rFonts w:eastAsia="Times New Roman"/>
                <w:lang w:eastAsia="en-GB"/>
              </w:rPr>
              <w:t>)</w:t>
            </w:r>
          </w:p>
        </w:tc>
        <w:tc>
          <w:tcPr>
            <w:tcW w:w="2613" w:type="dxa"/>
            <w:tcBorders>
              <w:top w:val="nil"/>
              <w:left w:val="nil"/>
              <w:bottom w:val="nil"/>
              <w:right w:val="nil"/>
            </w:tcBorders>
            <w:shd w:val="clear" w:color="auto" w:fill="auto"/>
            <w:noWrap/>
            <w:vAlign w:val="center"/>
            <w:hideMark/>
          </w:tcPr>
          <w:p w14:paraId="6E9340E4" w14:textId="77777777" w:rsidR="005008F5" w:rsidRPr="00D5711B" w:rsidRDefault="005008F5" w:rsidP="00F15B99">
            <w:pPr>
              <w:spacing w:after="0"/>
              <w:jc w:val="center"/>
              <w:rPr>
                <w:rFonts w:eastAsia="Times New Roman"/>
                <w:lang w:eastAsia="en-GB"/>
              </w:rPr>
            </w:pPr>
            <w:r>
              <w:rPr>
                <w:rFonts w:eastAsia="Times New Roman"/>
                <w:lang w:eastAsia="en-GB"/>
              </w:rPr>
              <w:t>130 (28</w:t>
            </w:r>
            <w:r w:rsidRPr="00D5711B">
              <w:rPr>
                <w:rFonts w:eastAsia="Times New Roman"/>
                <w:lang w:eastAsia="en-GB"/>
              </w:rPr>
              <w:t>)</w:t>
            </w:r>
          </w:p>
        </w:tc>
      </w:tr>
      <w:tr w:rsidR="005008F5" w:rsidRPr="00D5711B" w14:paraId="1FE71F18" w14:textId="77777777" w:rsidTr="00F15B99">
        <w:trPr>
          <w:trHeight w:val="300"/>
        </w:trPr>
        <w:tc>
          <w:tcPr>
            <w:tcW w:w="3585" w:type="dxa"/>
            <w:tcBorders>
              <w:top w:val="nil"/>
              <w:left w:val="nil"/>
              <w:bottom w:val="nil"/>
              <w:right w:val="nil"/>
            </w:tcBorders>
            <w:shd w:val="clear" w:color="auto" w:fill="auto"/>
            <w:noWrap/>
            <w:vAlign w:val="center"/>
            <w:hideMark/>
          </w:tcPr>
          <w:p w14:paraId="407905CC" w14:textId="77777777" w:rsidR="005008F5" w:rsidRPr="00D5711B" w:rsidRDefault="005008F5" w:rsidP="00F15B99">
            <w:pPr>
              <w:spacing w:after="0"/>
              <w:ind w:firstLine="284"/>
              <w:rPr>
                <w:rFonts w:eastAsia="Times New Roman"/>
                <w:lang w:eastAsia="en-GB"/>
              </w:rPr>
            </w:pPr>
            <w:r w:rsidRPr="00D5711B">
              <w:rPr>
                <w:rFonts w:eastAsia="Times New Roman"/>
                <w:lang w:eastAsia="en-GB"/>
              </w:rPr>
              <w:t>Waist</w:t>
            </w:r>
            <w:r>
              <w:rPr>
                <w:rFonts w:eastAsia="Times New Roman"/>
                <w:lang w:eastAsia="en-GB"/>
              </w:rPr>
              <w:t>, cm</w:t>
            </w:r>
          </w:p>
        </w:tc>
        <w:tc>
          <w:tcPr>
            <w:tcW w:w="2955" w:type="dxa"/>
            <w:tcBorders>
              <w:top w:val="nil"/>
              <w:left w:val="nil"/>
              <w:bottom w:val="nil"/>
              <w:right w:val="nil"/>
            </w:tcBorders>
            <w:shd w:val="clear" w:color="auto" w:fill="auto"/>
            <w:noWrap/>
            <w:vAlign w:val="center"/>
            <w:hideMark/>
          </w:tcPr>
          <w:p w14:paraId="7DE02AE3" w14:textId="77777777" w:rsidR="005008F5" w:rsidRPr="00D5711B" w:rsidRDefault="005008F5" w:rsidP="00F15B99">
            <w:pPr>
              <w:spacing w:after="0"/>
              <w:jc w:val="center"/>
              <w:rPr>
                <w:rFonts w:eastAsia="Times New Roman"/>
                <w:lang w:eastAsia="en-GB"/>
              </w:rPr>
            </w:pPr>
            <w:r>
              <w:rPr>
                <w:rFonts w:eastAsia="Times New Roman"/>
                <w:lang w:eastAsia="en-GB"/>
              </w:rPr>
              <w:t>107.5 (10.2</w:t>
            </w:r>
            <w:r w:rsidRPr="00D5711B">
              <w:rPr>
                <w:rFonts w:eastAsia="Times New Roman"/>
                <w:lang w:eastAsia="en-GB"/>
              </w:rPr>
              <w:t>)</w:t>
            </w:r>
          </w:p>
        </w:tc>
        <w:tc>
          <w:tcPr>
            <w:tcW w:w="2613" w:type="dxa"/>
            <w:tcBorders>
              <w:top w:val="nil"/>
              <w:left w:val="nil"/>
              <w:bottom w:val="nil"/>
              <w:right w:val="nil"/>
            </w:tcBorders>
            <w:shd w:val="clear" w:color="auto" w:fill="auto"/>
            <w:noWrap/>
            <w:vAlign w:val="center"/>
            <w:hideMark/>
          </w:tcPr>
          <w:p w14:paraId="1BDA471F" w14:textId="77777777" w:rsidR="005008F5" w:rsidRPr="00D5711B" w:rsidRDefault="005008F5" w:rsidP="00F15B99">
            <w:pPr>
              <w:spacing w:after="0"/>
              <w:jc w:val="center"/>
              <w:rPr>
                <w:rFonts w:eastAsia="Times New Roman"/>
                <w:lang w:eastAsia="en-GB"/>
              </w:rPr>
            </w:pPr>
            <w:r>
              <w:rPr>
                <w:rFonts w:eastAsia="Times New Roman"/>
                <w:lang w:eastAsia="en-GB"/>
              </w:rPr>
              <w:t>111.2</w:t>
            </w:r>
            <w:r w:rsidRPr="00D5711B">
              <w:rPr>
                <w:rFonts w:eastAsia="Times New Roman"/>
                <w:lang w:eastAsia="en-GB"/>
              </w:rPr>
              <w:t xml:space="preserve"> (12.</w:t>
            </w:r>
            <w:r>
              <w:rPr>
                <w:rFonts w:eastAsia="Times New Roman"/>
                <w:lang w:eastAsia="en-GB"/>
              </w:rPr>
              <w:t>7</w:t>
            </w:r>
            <w:r w:rsidRPr="00D5711B">
              <w:rPr>
                <w:rFonts w:eastAsia="Times New Roman"/>
                <w:lang w:eastAsia="en-GB"/>
              </w:rPr>
              <w:t>)</w:t>
            </w:r>
          </w:p>
        </w:tc>
      </w:tr>
      <w:tr w:rsidR="005008F5" w:rsidRPr="00D5711B" w14:paraId="1E9569A0" w14:textId="77777777" w:rsidTr="00F15B99">
        <w:trPr>
          <w:trHeight w:val="300"/>
        </w:trPr>
        <w:tc>
          <w:tcPr>
            <w:tcW w:w="3585" w:type="dxa"/>
            <w:tcBorders>
              <w:top w:val="nil"/>
              <w:left w:val="nil"/>
              <w:bottom w:val="nil"/>
              <w:right w:val="nil"/>
            </w:tcBorders>
            <w:shd w:val="clear" w:color="auto" w:fill="auto"/>
            <w:noWrap/>
            <w:vAlign w:val="center"/>
            <w:hideMark/>
          </w:tcPr>
          <w:p w14:paraId="00A0A35B" w14:textId="77777777" w:rsidR="005008F5" w:rsidRPr="00D5711B" w:rsidRDefault="005008F5" w:rsidP="00F15B99">
            <w:pPr>
              <w:spacing w:after="0"/>
              <w:ind w:firstLine="284"/>
              <w:rPr>
                <w:rFonts w:eastAsia="Times New Roman"/>
                <w:lang w:eastAsia="en-GB"/>
              </w:rPr>
            </w:pPr>
            <w:r>
              <w:rPr>
                <w:rFonts w:eastAsia="Times New Roman"/>
                <w:lang w:eastAsia="en-GB"/>
              </w:rPr>
              <w:t>Previous preeclampsia</w:t>
            </w:r>
          </w:p>
        </w:tc>
        <w:tc>
          <w:tcPr>
            <w:tcW w:w="2955" w:type="dxa"/>
            <w:tcBorders>
              <w:top w:val="nil"/>
              <w:left w:val="nil"/>
              <w:bottom w:val="nil"/>
              <w:right w:val="nil"/>
            </w:tcBorders>
            <w:shd w:val="clear" w:color="auto" w:fill="auto"/>
            <w:noWrap/>
            <w:vAlign w:val="center"/>
            <w:hideMark/>
          </w:tcPr>
          <w:p w14:paraId="2DA7800C" w14:textId="77777777" w:rsidR="005008F5" w:rsidRPr="00D5711B" w:rsidRDefault="005008F5" w:rsidP="00F15B99">
            <w:pPr>
              <w:spacing w:after="0"/>
              <w:jc w:val="center"/>
              <w:rPr>
                <w:rFonts w:eastAsia="Times New Roman"/>
                <w:lang w:eastAsia="en-GB"/>
              </w:rPr>
            </w:pPr>
            <w:r>
              <w:rPr>
                <w:rFonts w:eastAsia="Times New Roman"/>
                <w:lang w:eastAsia="en-GB"/>
              </w:rPr>
              <w:t>27 (3.5</w:t>
            </w:r>
            <w:r w:rsidRPr="00D5711B">
              <w:rPr>
                <w:rFonts w:eastAsia="Times New Roman"/>
                <w:lang w:eastAsia="en-GB"/>
              </w:rPr>
              <w:t>)</w:t>
            </w:r>
          </w:p>
        </w:tc>
        <w:tc>
          <w:tcPr>
            <w:tcW w:w="2613" w:type="dxa"/>
            <w:tcBorders>
              <w:top w:val="nil"/>
              <w:left w:val="nil"/>
              <w:bottom w:val="nil"/>
              <w:right w:val="nil"/>
            </w:tcBorders>
            <w:shd w:val="clear" w:color="auto" w:fill="auto"/>
            <w:noWrap/>
            <w:vAlign w:val="center"/>
            <w:hideMark/>
          </w:tcPr>
          <w:p w14:paraId="0DE829B9" w14:textId="77777777" w:rsidR="005008F5" w:rsidRPr="00D5711B" w:rsidRDefault="005008F5" w:rsidP="00F15B99">
            <w:pPr>
              <w:spacing w:after="0"/>
              <w:jc w:val="center"/>
              <w:rPr>
                <w:rFonts w:eastAsia="Times New Roman"/>
                <w:lang w:eastAsia="en-GB"/>
              </w:rPr>
            </w:pPr>
            <w:r>
              <w:rPr>
                <w:rFonts w:eastAsia="Times New Roman"/>
                <w:lang w:eastAsia="en-GB"/>
              </w:rPr>
              <w:t>5 (8.5</w:t>
            </w:r>
            <w:r w:rsidRPr="00D5711B">
              <w:rPr>
                <w:rFonts w:eastAsia="Times New Roman"/>
                <w:lang w:eastAsia="en-GB"/>
              </w:rPr>
              <w:t>)</w:t>
            </w:r>
          </w:p>
        </w:tc>
      </w:tr>
      <w:tr w:rsidR="005008F5" w:rsidRPr="00D5711B" w14:paraId="6737A1E5" w14:textId="77777777" w:rsidTr="00F15B99">
        <w:trPr>
          <w:trHeight w:val="300"/>
        </w:trPr>
        <w:tc>
          <w:tcPr>
            <w:tcW w:w="3585" w:type="dxa"/>
            <w:tcBorders>
              <w:top w:val="nil"/>
              <w:left w:val="nil"/>
              <w:bottom w:val="nil"/>
              <w:right w:val="nil"/>
            </w:tcBorders>
            <w:shd w:val="clear" w:color="auto" w:fill="auto"/>
            <w:noWrap/>
            <w:vAlign w:val="center"/>
            <w:hideMark/>
          </w:tcPr>
          <w:p w14:paraId="6501DEED" w14:textId="77777777" w:rsidR="005008F5" w:rsidRPr="00D5711B" w:rsidRDefault="005008F5" w:rsidP="00F15B99">
            <w:pPr>
              <w:spacing w:after="0"/>
              <w:ind w:firstLine="284"/>
              <w:rPr>
                <w:rFonts w:eastAsia="Times New Roman"/>
                <w:lang w:eastAsia="en-GB"/>
              </w:rPr>
            </w:pPr>
            <w:r>
              <w:rPr>
                <w:rFonts w:eastAsia="Times New Roman"/>
                <w:lang w:eastAsia="en-GB"/>
              </w:rPr>
              <w:t>F</w:t>
            </w:r>
            <w:r w:rsidRPr="00F26250">
              <w:rPr>
                <w:rFonts w:eastAsia="Times New Roman"/>
                <w:lang w:eastAsia="en-GB"/>
              </w:rPr>
              <w:t>amily history of hypertension</w:t>
            </w:r>
          </w:p>
        </w:tc>
        <w:tc>
          <w:tcPr>
            <w:tcW w:w="2955" w:type="dxa"/>
            <w:tcBorders>
              <w:top w:val="nil"/>
              <w:left w:val="nil"/>
              <w:bottom w:val="nil"/>
              <w:right w:val="nil"/>
            </w:tcBorders>
            <w:shd w:val="clear" w:color="auto" w:fill="auto"/>
            <w:noWrap/>
            <w:vAlign w:val="center"/>
            <w:hideMark/>
          </w:tcPr>
          <w:p w14:paraId="13D20A59" w14:textId="77777777" w:rsidR="005008F5" w:rsidRPr="00D5711B" w:rsidRDefault="005008F5" w:rsidP="00F15B99">
            <w:pPr>
              <w:spacing w:after="0"/>
              <w:jc w:val="center"/>
              <w:rPr>
                <w:rFonts w:eastAsia="Times New Roman"/>
                <w:lang w:eastAsia="en-GB"/>
              </w:rPr>
            </w:pPr>
            <w:r w:rsidRPr="00D5711B">
              <w:rPr>
                <w:rFonts w:eastAsia="Times New Roman"/>
                <w:lang w:eastAsia="en-GB"/>
              </w:rPr>
              <w:t>328 (42.9)</w:t>
            </w:r>
          </w:p>
        </w:tc>
        <w:tc>
          <w:tcPr>
            <w:tcW w:w="2613" w:type="dxa"/>
            <w:tcBorders>
              <w:top w:val="nil"/>
              <w:left w:val="nil"/>
              <w:bottom w:val="nil"/>
              <w:right w:val="nil"/>
            </w:tcBorders>
            <w:shd w:val="clear" w:color="auto" w:fill="auto"/>
            <w:noWrap/>
            <w:vAlign w:val="center"/>
            <w:hideMark/>
          </w:tcPr>
          <w:p w14:paraId="7BE3A4D6" w14:textId="77777777" w:rsidR="005008F5" w:rsidRPr="00D5711B" w:rsidRDefault="005008F5" w:rsidP="00F15B99">
            <w:pPr>
              <w:spacing w:after="0"/>
              <w:jc w:val="center"/>
              <w:rPr>
                <w:rFonts w:eastAsia="Times New Roman"/>
                <w:lang w:eastAsia="en-GB"/>
              </w:rPr>
            </w:pPr>
            <w:r w:rsidRPr="00D5711B">
              <w:rPr>
                <w:rFonts w:eastAsia="Times New Roman"/>
                <w:lang w:eastAsia="en-GB"/>
              </w:rPr>
              <w:t>31 (52.5)</w:t>
            </w:r>
          </w:p>
        </w:tc>
      </w:tr>
      <w:tr w:rsidR="005008F5" w:rsidRPr="00D5711B" w14:paraId="4D26098B" w14:textId="77777777" w:rsidTr="00F15B99">
        <w:trPr>
          <w:trHeight w:val="300"/>
        </w:trPr>
        <w:tc>
          <w:tcPr>
            <w:tcW w:w="3585" w:type="dxa"/>
            <w:tcBorders>
              <w:top w:val="nil"/>
              <w:left w:val="nil"/>
              <w:bottom w:val="nil"/>
              <w:right w:val="nil"/>
            </w:tcBorders>
            <w:shd w:val="clear" w:color="auto" w:fill="auto"/>
            <w:noWrap/>
            <w:vAlign w:val="center"/>
            <w:hideMark/>
          </w:tcPr>
          <w:p w14:paraId="5C4ACDA5" w14:textId="77777777" w:rsidR="005008F5" w:rsidRPr="00D5711B" w:rsidRDefault="005008F5" w:rsidP="00F15B99">
            <w:pPr>
              <w:spacing w:after="0"/>
              <w:ind w:firstLine="284"/>
              <w:rPr>
                <w:rFonts w:eastAsia="Times New Roman"/>
                <w:lang w:eastAsia="en-GB"/>
              </w:rPr>
            </w:pPr>
            <w:r w:rsidRPr="00D5711B">
              <w:rPr>
                <w:rFonts w:eastAsia="Times New Roman"/>
                <w:lang w:eastAsia="en-GB"/>
              </w:rPr>
              <w:t>MAP</w:t>
            </w:r>
            <w:r>
              <w:rPr>
                <w:rFonts w:eastAsia="Times New Roman"/>
                <w:lang w:eastAsia="en-GB"/>
              </w:rPr>
              <w:t>, mmHg</w:t>
            </w:r>
          </w:p>
        </w:tc>
        <w:tc>
          <w:tcPr>
            <w:tcW w:w="2955" w:type="dxa"/>
            <w:tcBorders>
              <w:top w:val="nil"/>
              <w:left w:val="nil"/>
              <w:bottom w:val="nil"/>
              <w:right w:val="nil"/>
            </w:tcBorders>
            <w:shd w:val="clear" w:color="auto" w:fill="auto"/>
            <w:noWrap/>
            <w:vAlign w:val="center"/>
            <w:hideMark/>
          </w:tcPr>
          <w:p w14:paraId="3CC00BA8" w14:textId="77777777" w:rsidR="005008F5" w:rsidRPr="00D5711B" w:rsidRDefault="005008F5" w:rsidP="00F15B99">
            <w:pPr>
              <w:spacing w:after="0"/>
              <w:jc w:val="center"/>
              <w:rPr>
                <w:rFonts w:eastAsia="Times New Roman"/>
                <w:lang w:eastAsia="en-GB"/>
              </w:rPr>
            </w:pPr>
            <w:r w:rsidRPr="00D5711B">
              <w:rPr>
                <w:rFonts w:eastAsia="Times New Roman"/>
                <w:lang w:eastAsia="en-GB"/>
              </w:rPr>
              <w:t xml:space="preserve">87.7 </w:t>
            </w:r>
            <w:r>
              <w:rPr>
                <w:rFonts w:eastAsia="Times New Roman"/>
                <w:lang w:eastAsia="en-GB"/>
              </w:rPr>
              <w:t>(7.</w:t>
            </w:r>
            <w:r w:rsidRPr="00D5711B">
              <w:rPr>
                <w:rFonts w:eastAsia="Times New Roman"/>
                <w:lang w:eastAsia="en-GB"/>
              </w:rPr>
              <w:t>9)</w:t>
            </w:r>
          </w:p>
        </w:tc>
        <w:tc>
          <w:tcPr>
            <w:tcW w:w="2613" w:type="dxa"/>
            <w:tcBorders>
              <w:top w:val="nil"/>
              <w:left w:val="nil"/>
              <w:bottom w:val="nil"/>
              <w:right w:val="nil"/>
            </w:tcBorders>
            <w:shd w:val="clear" w:color="auto" w:fill="auto"/>
            <w:noWrap/>
            <w:vAlign w:val="center"/>
            <w:hideMark/>
          </w:tcPr>
          <w:p w14:paraId="2E8C0845" w14:textId="77777777" w:rsidR="005008F5" w:rsidRPr="00D5711B" w:rsidRDefault="005008F5" w:rsidP="00F15B99">
            <w:pPr>
              <w:spacing w:after="0"/>
              <w:jc w:val="center"/>
              <w:rPr>
                <w:rFonts w:eastAsia="Times New Roman"/>
                <w:lang w:eastAsia="en-GB"/>
              </w:rPr>
            </w:pPr>
            <w:r w:rsidRPr="00D5711B">
              <w:rPr>
                <w:rFonts w:eastAsia="Times New Roman"/>
                <w:lang w:eastAsia="en-GB"/>
              </w:rPr>
              <w:t>93.</w:t>
            </w:r>
            <w:r>
              <w:rPr>
                <w:rFonts w:eastAsia="Times New Roman"/>
                <w:lang w:eastAsia="en-GB"/>
              </w:rPr>
              <w:t>7</w:t>
            </w:r>
            <w:r w:rsidRPr="00D5711B">
              <w:rPr>
                <w:rFonts w:eastAsia="Times New Roman"/>
                <w:lang w:eastAsia="en-GB"/>
              </w:rPr>
              <w:t xml:space="preserve"> (8.</w:t>
            </w:r>
            <w:r>
              <w:rPr>
                <w:rFonts w:eastAsia="Times New Roman"/>
                <w:lang w:eastAsia="en-GB"/>
              </w:rPr>
              <w:t>5</w:t>
            </w:r>
            <w:r w:rsidRPr="00D5711B">
              <w:rPr>
                <w:rFonts w:eastAsia="Times New Roman"/>
                <w:lang w:eastAsia="en-GB"/>
              </w:rPr>
              <w:t>)</w:t>
            </w:r>
          </w:p>
        </w:tc>
      </w:tr>
      <w:tr w:rsidR="005008F5" w:rsidRPr="00D5711B" w14:paraId="72A78575" w14:textId="77777777" w:rsidTr="00F15B99">
        <w:trPr>
          <w:trHeight w:val="300"/>
        </w:trPr>
        <w:tc>
          <w:tcPr>
            <w:tcW w:w="3585" w:type="dxa"/>
            <w:tcBorders>
              <w:top w:val="nil"/>
              <w:left w:val="nil"/>
              <w:bottom w:val="nil"/>
              <w:right w:val="nil"/>
            </w:tcBorders>
            <w:shd w:val="clear" w:color="auto" w:fill="auto"/>
            <w:noWrap/>
            <w:vAlign w:val="center"/>
            <w:hideMark/>
          </w:tcPr>
          <w:p w14:paraId="47490877" w14:textId="77777777" w:rsidR="005008F5" w:rsidRPr="00D5711B" w:rsidRDefault="005008F5" w:rsidP="00F15B99">
            <w:pPr>
              <w:spacing w:after="0"/>
              <w:rPr>
                <w:rFonts w:eastAsia="Times New Roman"/>
                <w:b/>
                <w:bCs/>
                <w:i/>
                <w:iCs/>
                <w:lang w:eastAsia="en-GB"/>
              </w:rPr>
            </w:pPr>
            <w:r w:rsidRPr="00D5711B">
              <w:rPr>
                <w:rFonts w:eastAsia="Times New Roman"/>
                <w:b/>
                <w:bCs/>
                <w:i/>
                <w:iCs/>
                <w:lang w:eastAsia="en-GB"/>
              </w:rPr>
              <w:t>Biomarkers</w:t>
            </w:r>
          </w:p>
        </w:tc>
        <w:tc>
          <w:tcPr>
            <w:tcW w:w="2955" w:type="dxa"/>
            <w:tcBorders>
              <w:top w:val="nil"/>
              <w:left w:val="nil"/>
              <w:bottom w:val="nil"/>
              <w:right w:val="nil"/>
            </w:tcBorders>
            <w:shd w:val="clear" w:color="auto" w:fill="auto"/>
            <w:noWrap/>
            <w:vAlign w:val="center"/>
            <w:hideMark/>
          </w:tcPr>
          <w:p w14:paraId="57D69771" w14:textId="77777777" w:rsidR="005008F5" w:rsidRPr="00D5711B" w:rsidRDefault="005008F5" w:rsidP="00F15B99">
            <w:pPr>
              <w:spacing w:after="0"/>
              <w:jc w:val="center"/>
              <w:rPr>
                <w:rFonts w:eastAsia="Times New Roman"/>
                <w:lang w:eastAsia="en-GB"/>
              </w:rPr>
            </w:pPr>
          </w:p>
        </w:tc>
        <w:tc>
          <w:tcPr>
            <w:tcW w:w="2613" w:type="dxa"/>
            <w:tcBorders>
              <w:top w:val="nil"/>
              <w:left w:val="nil"/>
              <w:bottom w:val="nil"/>
              <w:right w:val="nil"/>
            </w:tcBorders>
            <w:shd w:val="clear" w:color="auto" w:fill="auto"/>
            <w:noWrap/>
            <w:vAlign w:val="center"/>
            <w:hideMark/>
          </w:tcPr>
          <w:p w14:paraId="5E7CBE90" w14:textId="77777777" w:rsidR="005008F5" w:rsidRPr="00D5711B" w:rsidRDefault="005008F5" w:rsidP="00F15B99">
            <w:pPr>
              <w:spacing w:after="0"/>
              <w:jc w:val="center"/>
              <w:rPr>
                <w:rFonts w:eastAsia="Times New Roman"/>
                <w:lang w:eastAsia="en-GB"/>
              </w:rPr>
            </w:pPr>
          </w:p>
        </w:tc>
      </w:tr>
      <w:tr w:rsidR="005008F5" w:rsidRPr="00D5711B" w14:paraId="448E93AB" w14:textId="77777777" w:rsidTr="00F15B99">
        <w:trPr>
          <w:trHeight w:val="300"/>
        </w:trPr>
        <w:tc>
          <w:tcPr>
            <w:tcW w:w="3585" w:type="dxa"/>
            <w:tcBorders>
              <w:top w:val="nil"/>
              <w:left w:val="nil"/>
              <w:bottom w:val="nil"/>
              <w:right w:val="nil"/>
            </w:tcBorders>
            <w:shd w:val="clear" w:color="auto" w:fill="auto"/>
            <w:noWrap/>
            <w:vAlign w:val="center"/>
            <w:hideMark/>
          </w:tcPr>
          <w:p w14:paraId="1FB7CFF8" w14:textId="77777777" w:rsidR="005008F5" w:rsidRPr="006B4D52" w:rsidRDefault="005008F5" w:rsidP="00F15B99">
            <w:pPr>
              <w:spacing w:after="0"/>
              <w:ind w:firstLine="195"/>
              <w:rPr>
                <w:rFonts w:eastAsia="Times New Roman"/>
                <w:vertAlign w:val="superscript"/>
                <w:lang w:eastAsia="en-GB"/>
              </w:rPr>
            </w:pPr>
            <w:r w:rsidRPr="00497414">
              <w:rPr>
                <w:rFonts w:eastAsia="Times New Roman"/>
                <w:lang w:eastAsia="en-GB"/>
              </w:rPr>
              <w:t>HDL</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386E76">
              <w:rPr>
                <w:rFonts w:eastAsia="Times New Roman"/>
                <w:lang w:eastAsia="en-GB"/>
              </w:rPr>
              <w:t>mmol/l</w:t>
            </w:r>
          </w:p>
        </w:tc>
        <w:tc>
          <w:tcPr>
            <w:tcW w:w="2955" w:type="dxa"/>
            <w:tcBorders>
              <w:top w:val="nil"/>
              <w:left w:val="nil"/>
              <w:bottom w:val="nil"/>
              <w:right w:val="nil"/>
            </w:tcBorders>
            <w:shd w:val="clear" w:color="auto" w:fill="auto"/>
            <w:noWrap/>
            <w:vAlign w:val="center"/>
            <w:hideMark/>
          </w:tcPr>
          <w:p w14:paraId="69B21750" w14:textId="77777777" w:rsidR="005008F5" w:rsidRPr="00D5711B" w:rsidRDefault="005008F5" w:rsidP="00F15B99">
            <w:pPr>
              <w:spacing w:after="0"/>
              <w:jc w:val="center"/>
              <w:rPr>
                <w:rFonts w:eastAsia="Times New Roman"/>
                <w:lang w:eastAsia="en-GB"/>
              </w:rPr>
            </w:pPr>
            <w:r w:rsidRPr="00D5711B">
              <w:rPr>
                <w:rFonts w:eastAsia="Times New Roman"/>
                <w:lang w:eastAsia="en-GB"/>
              </w:rPr>
              <w:t>0.60 (0.47)</w:t>
            </w:r>
          </w:p>
        </w:tc>
        <w:tc>
          <w:tcPr>
            <w:tcW w:w="2613" w:type="dxa"/>
            <w:tcBorders>
              <w:top w:val="nil"/>
              <w:left w:val="nil"/>
              <w:bottom w:val="nil"/>
              <w:right w:val="nil"/>
            </w:tcBorders>
            <w:shd w:val="clear" w:color="auto" w:fill="auto"/>
            <w:noWrap/>
            <w:vAlign w:val="center"/>
            <w:hideMark/>
          </w:tcPr>
          <w:p w14:paraId="70353712" w14:textId="77777777" w:rsidR="005008F5" w:rsidRPr="00D5711B" w:rsidRDefault="005008F5" w:rsidP="00F15B99">
            <w:pPr>
              <w:spacing w:after="0"/>
              <w:jc w:val="center"/>
              <w:rPr>
                <w:rFonts w:eastAsia="Times New Roman"/>
                <w:lang w:eastAsia="en-GB"/>
              </w:rPr>
            </w:pPr>
            <w:r w:rsidRPr="00D5711B">
              <w:rPr>
                <w:rFonts w:eastAsia="Times New Roman"/>
                <w:lang w:eastAsia="en-GB"/>
              </w:rPr>
              <w:t>0.46 (0.33)</w:t>
            </w:r>
          </w:p>
        </w:tc>
      </w:tr>
      <w:tr w:rsidR="005008F5" w:rsidRPr="00D5711B" w14:paraId="681F24AE" w14:textId="77777777" w:rsidTr="00F15B99">
        <w:trPr>
          <w:trHeight w:val="300"/>
        </w:trPr>
        <w:tc>
          <w:tcPr>
            <w:tcW w:w="3585" w:type="dxa"/>
            <w:tcBorders>
              <w:top w:val="nil"/>
              <w:left w:val="nil"/>
              <w:right w:val="nil"/>
            </w:tcBorders>
            <w:shd w:val="clear" w:color="auto" w:fill="auto"/>
            <w:noWrap/>
            <w:vAlign w:val="center"/>
            <w:hideMark/>
          </w:tcPr>
          <w:p w14:paraId="2CC3D0C7" w14:textId="77777777" w:rsidR="005008F5" w:rsidRPr="006B4D52" w:rsidRDefault="005008F5" w:rsidP="00F15B99">
            <w:pPr>
              <w:spacing w:after="0"/>
              <w:ind w:firstLine="195"/>
              <w:rPr>
                <w:rFonts w:eastAsia="Times New Roman"/>
                <w:vertAlign w:val="superscript"/>
                <w:lang w:eastAsia="en-GB"/>
              </w:rPr>
            </w:pPr>
            <w:r w:rsidRPr="00497414">
              <w:rPr>
                <w:rFonts w:eastAsia="Times New Roman"/>
                <w:lang w:eastAsia="en-GB"/>
              </w:rPr>
              <w:t>Triglycerides</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386E76">
              <w:rPr>
                <w:rFonts w:eastAsia="Times New Roman"/>
                <w:lang w:eastAsia="en-GB"/>
              </w:rPr>
              <w:t>mmol/l</w:t>
            </w:r>
          </w:p>
        </w:tc>
        <w:tc>
          <w:tcPr>
            <w:tcW w:w="2955" w:type="dxa"/>
            <w:tcBorders>
              <w:top w:val="nil"/>
              <w:left w:val="nil"/>
              <w:right w:val="nil"/>
            </w:tcBorders>
            <w:shd w:val="clear" w:color="auto" w:fill="auto"/>
            <w:noWrap/>
            <w:vAlign w:val="center"/>
            <w:hideMark/>
          </w:tcPr>
          <w:p w14:paraId="6F2D2AF9" w14:textId="77777777" w:rsidR="005008F5" w:rsidRPr="00D5711B" w:rsidRDefault="005008F5" w:rsidP="00F15B99">
            <w:pPr>
              <w:spacing w:after="0"/>
              <w:jc w:val="center"/>
              <w:rPr>
                <w:rFonts w:eastAsia="Times New Roman"/>
                <w:lang w:eastAsia="en-GB"/>
              </w:rPr>
            </w:pPr>
            <w:r w:rsidRPr="00D5711B">
              <w:rPr>
                <w:rFonts w:eastAsia="Times New Roman"/>
                <w:lang w:eastAsia="en-GB"/>
              </w:rPr>
              <w:t>0.74 (0.46)</w:t>
            </w:r>
          </w:p>
        </w:tc>
        <w:tc>
          <w:tcPr>
            <w:tcW w:w="2613" w:type="dxa"/>
            <w:tcBorders>
              <w:top w:val="nil"/>
              <w:left w:val="nil"/>
              <w:right w:val="nil"/>
            </w:tcBorders>
            <w:shd w:val="clear" w:color="auto" w:fill="auto"/>
            <w:noWrap/>
            <w:vAlign w:val="center"/>
            <w:hideMark/>
          </w:tcPr>
          <w:p w14:paraId="32D673A4" w14:textId="77777777" w:rsidR="005008F5" w:rsidRPr="00D5711B" w:rsidRDefault="005008F5" w:rsidP="00F15B99">
            <w:pPr>
              <w:spacing w:after="0"/>
              <w:jc w:val="center"/>
              <w:rPr>
                <w:rFonts w:eastAsia="Times New Roman"/>
                <w:lang w:eastAsia="en-GB"/>
              </w:rPr>
            </w:pPr>
            <w:r w:rsidRPr="00D5711B">
              <w:rPr>
                <w:rFonts w:eastAsia="Times New Roman"/>
                <w:lang w:eastAsia="en-GB"/>
              </w:rPr>
              <w:t>0.87 (0.46)</w:t>
            </w:r>
          </w:p>
        </w:tc>
      </w:tr>
      <w:tr w:rsidR="005008F5" w:rsidRPr="00D5711B" w14:paraId="0AD47B91" w14:textId="77777777" w:rsidTr="00F15B99">
        <w:trPr>
          <w:trHeight w:val="300"/>
        </w:trPr>
        <w:tc>
          <w:tcPr>
            <w:tcW w:w="3585" w:type="dxa"/>
            <w:tcBorders>
              <w:top w:val="nil"/>
              <w:left w:val="nil"/>
              <w:right w:val="nil"/>
            </w:tcBorders>
            <w:shd w:val="clear" w:color="auto" w:fill="auto"/>
            <w:noWrap/>
            <w:vAlign w:val="center"/>
            <w:hideMark/>
          </w:tcPr>
          <w:p w14:paraId="0DCF19B4" w14:textId="77777777" w:rsidR="005008F5" w:rsidRPr="00D5711B" w:rsidRDefault="005008F5" w:rsidP="00F15B99">
            <w:pPr>
              <w:spacing w:after="0"/>
              <w:ind w:firstLine="195"/>
              <w:rPr>
                <w:rFonts w:eastAsia="Times New Roman"/>
                <w:lang w:eastAsia="en-GB"/>
              </w:rPr>
            </w:pPr>
            <w:r w:rsidRPr="00497414">
              <w:rPr>
                <w:rFonts w:eastAsia="Times New Roman"/>
                <w:lang w:eastAsia="en-GB"/>
              </w:rPr>
              <w:t>HbA1c</w:t>
            </w:r>
            <w:r>
              <w:rPr>
                <w:rFonts w:eastAsia="Times New Roman"/>
                <w:lang w:eastAsia="en-GB"/>
              </w:rPr>
              <w:t xml:space="preserve">, </w:t>
            </w:r>
            <w:r w:rsidRPr="00656C07">
              <w:rPr>
                <w:rFonts w:eastAsia="Times New Roman"/>
                <w:lang w:eastAsia="en-GB"/>
              </w:rPr>
              <w:t>mmol</w:t>
            </w:r>
          </w:p>
        </w:tc>
        <w:tc>
          <w:tcPr>
            <w:tcW w:w="2955" w:type="dxa"/>
            <w:tcBorders>
              <w:top w:val="nil"/>
              <w:left w:val="nil"/>
              <w:right w:val="nil"/>
            </w:tcBorders>
            <w:shd w:val="clear" w:color="auto" w:fill="auto"/>
            <w:noWrap/>
            <w:vAlign w:val="center"/>
            <w:hideMark/>
          </w:tcPr>
          <w:p w14:paraId="5D19D6D8" w14:textId="77777777" w:rsidR="005008F5" w:rsidRPr="00D5711B" w:rsidRDefault="005008F5" w:rsidP="00F15B99">
            <w:pPr>
              <w:spacing w:after="0"/>
              <w:jc w:val="center"/>
              <w:rPr>
                <w:rFonts w:eastAsia="Times New Roman"/>
                <w:lang w:eastAsia="en-GB"/>
              </w:rPr>
            </w:pPr>
            <w:r w:rsidRPr="00D5711B">
              <w:rPr>
                <w:rFonts w:eastAsia="Times New Roman"/>
                <w:lang w:eastAsia="en-GB"/>
              </w:rPr>
              <w:t>29.37 (3.76)</w:t>
            </w:r>
          </w:p>
        </w:tc>
        <w:tc>
          <w:tcPr>
            <w:tcW w:w="2613" w:type="dxa"/>
            <w:tcBorders>
              <w:top w:val="nil"/>
              <w:left w:val="nil"/>
              <w:right w:val="nil"/>
            </w:tcBorders>
            <w:shd w:val="clear" w:color="auto" w:fill="auto"/>
            <w:noWrap/>
            <w:vAlign w:val="center"/>
            <w:hideMark/>
          </w:tcPr>
          <w:p w14:paraId="43540F1C" w14:textId="77777777" w:rsidR="005008F5" w:rsidRPr="00D5711B" w:rsidRDefault="005008F5" w:rsidP="00F15B99">
            <w:pPr>
              <w:spacing w:after="0"/>
              <w:jc w:val="center"/>
              <w:rPr>
                <w:rFonts w:eastAsia="Times New Roman"/>
                <w:lang w:eastAsia="en-GB"/>
              </w:rPr>
            </w:pPr>
            <w:r w:rsidRPr="00D5711B">
              <w:rPr>
                <w:rFonts w:eastAsia="Times New Roman"/>
                <w:lang w:eastAsia="en-GB"/>
              </w:rPr>
              <w:t>30.43 (4.31)</w:t>
            </w:r>
          </w:p>
        </w:tc>
      </w:tr>
      <w:tr w:rsidR="005008F5" w:rsidRPr="00D5711B" w14:paraId="6FE3822C" w14:textId="77777777" w:rsidTr="00F15B99">
        <w:trPr>
          <w:trHeight w:val="300"/>
        </w:trPr>
        <w:tc>
          <w:tcPr>
            <w:tcW w:w="3585" w:type="dxa"/>
            <w:tcBorders>
              <w:top w:val="nil"/>
              <w:left w:val="nil"/>
              <w:bottom w:val="nil"/>
              <w:right w:val="nil"/>
            </w:tcBorders>
            <w:shd w:val="clear" w:color="auto" w:fill="auto"/>
            <w:noWrap/>
            <w:vAlign w:val="center"/>
            <w:hideMark/>
          </w:tcPr>
          <w:p w14:paraId="14952DB7" w14:textId="77777777" w:rsidR="005008F5" w:rsidRPr="006B4D52" w:rsidRDefault="005008F5" w:rsidP="00F15B99">
            <w:pPr>
              <w:spacing w:after="0"/>
              <w:ind w:firstLine="195"/>
              <w:rPr>
                <w:rFonts w:eastAsia="Times New Roman"/>
                <w:vertAlign w:val="superscript"/>
                <w:lang w:eastAsia="en-GB"/>
              </w:rPr>
            </w:pPr>
            <w:r w:rsidRPr="00497414">
              <w:rPr>
                <w:rFonts w:eastAsia="Times New Roman"/>
                <w:lang w:eastAsia="en-GB"/>
              </w:rPr>
              <w:t>Adiponectin</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386E76">
              <w:rPr>
                <w:rFonts w:eastAsia="Times New Roman"/>
                <w:lang w:eastAsia="en-GB"/>
              </w:rPr>
              <w:t>ug/ml</w:t>
            </w:r>
          </w:p>
        </w:tc>
        <w:tc>
          <w:tcPr>
            <w:tcW w:w="2955" w:type="dxa"/>
            <w:tcBorders>
              <w:top w:val="nil"/>
              <w:left w:val="nil"/>
              <w:bottom w:val="nil"/>
              <w:right w:val="nil"/>
            </w:tcBorders>
            <w:shd w:val="clear" w:color="auto" w:fill="auto"/>
            <w:noWrap/>
            <w:vAlign w:val="center"/>
            <w:hideMark/>
          </w:tcPr>
          <w:p w14:paraId="3A077642" w14:textId="77777777" w:rsidR="005008F5" w:rsidRPr="00D5711B" w:rsidRDefault="005008F5" w:rsidP="00F15B99">
            <w:pPr>
              <w:spacing w:after="0"/>
              <w:jc w:val="center"/>
              <w:rPr>
                <w:rFonts w:eastAsia="Times New Roman"/>
                <w:lang w:eastAsia="en-GB"/>
              </w:rPr>
            </w:pPr>
            <w:r w:rsidRPr="00D5711B">
              <w:rPr>
                <w:rFonts w:eastAsia="Times New Roman"/>
                <w:lang w:eastAsia="en-GB"/>
              </w:rPr>
              <w:t>3.35 (0.92)</w:t>
            </w:r>
          </w:p>
        </w:tc>
        <w:tc>
          <w:tcPr>
            <w:tcW w:w="2613" w:type="dxa"/>
            <w:tcBorders>
              <w:top w:val="nil"/>
              <w:left w:val="nil"/>
              <w:bottom w:val="nil"/>
              <w:right w:val="nil"/>
            </w:tcBorders>
            <w:shd w:val="clear" w:color="auto" w:fill="auto"/>
            <w:noWrap/>
            <w:vAlign w:val="center"/>
            <w:hideMark/>
          </w:tcPr>
          <w:p w14:paraId="4B50A555" w14:textId="77777777" w:rsidR="005008F5" w:rsidRPr="00D5711B" w:rsidRDefault="005008F5" w:rsidP="00F15B99">
            <w:pPr>
              <w:spacing w:after="0"/>
              <w:jc w:val="center"/>
              <w:rPr>
                <w:rFonts w:eastAsia="Times New Roman"/>
                <w:lang w:eastAsia="en-GB"/>
              </w:rPr>
            </w:pPr>
            <w:r w:rsidRPr="00D5711B">
              <w:rPr>
                <w:rFonts w:eastAsia="Times New Roman"/>
                <w:lang w:eastAsia="en-GB"/>
              </w:rPr>
              <w:t>3.18 (0.81)</w:t>
            </w:r>
          </w:p>
        </w:tc>
      </w:tr>
      <w:tr w:rsidR="005008F5" w:rsidRPr="00D5711B" w14:paraId="2D32E29D" w14:textId="77777777" w:rsidTr="00F15B99">
        <w:trPr>
          <w:trHeight w:val="300"/>
        </w:trPr>
        <w:tc>
          <w:tcPr>
            <w:tcW w:w="3585" w:type="dxa"/>
            <w:tcBorders>
              <w:top w:val="nil"/>
              <w:left w:val="nil"/>
              <w:bottom w:val="nil"/>
              <w:right w:val="nil"/>
            </w:tcBorders>
            <w:shd w:val="clear" w:color="auto" w:fill="auto"/>
            <w:noWrap/>
            <w:vAlign w:val="center"/>
            <w:hideMark/>
          </w:tcPr>
          <w:p w14:paraId="0605B917" w14:textId="77777777" w:rsidR="005008F5" w:rsidRPr="00755582" w:rsidRDefault="005008F5" w:rsidP="00F15B99">
            <w:pPr>
              <w:spacing w:after="0"/>
              <w:ind w:firstLine="195"/>
              <w:rPr>
                <w:rFonts w:eastAsia="Times New Roman"/>
                <w:lang w:eastAsia="en-GB"/>
              </w:rPr>
            </w:pPr>
            <w:r w:rsidRPr="00497414">
              <w:rPr>
                <w:rFonts w:eastAsia="Times New Roman"/>
                <w:lang w:eastAsia="en-GB"/>
              </w:rPr>
              <w:t>IL-6</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386E76">
              <w:rPr>
                <w:rFonts w:eastAsia="Times New Roman"/>
                <w:lang w:eastAsia="en-GB"/>
              </w:rPr>
              <w:t>pg/ml</w:t>
            </w:r>
            <w:r w:rsidRPr="00386E76" w:rsidDel="00386E76">
              <w:rPr>
                <w:rFonts w:eastAsia="Times New Roman"/>
                <w:lang w:eastAsia="en-GB"/>
              </w:rPr>
              <w:t xml:space="preserve"> </w:t>
            </w:r>
          </w:p>
        </w:tc>
        <w:tc>
          <w:tcPr>
            <w:tcW w:w="2955" w:type="dxa"/>
            <w:tcBorders>
              <w:top w:val="nil"/>
              <w:left w:val="nil"/>
              <w:bottom w:val="nil"/>
              <w:right w:val="nil"/>
            </w:tcBorders>
            <w:shd w:val="clear" w:color="auto" w:fill="auto"/>
            <w:noWrap/>
            <w:vAlign w:val="center"/>
            <w:hideMark/>
          </w:tcPr>
          <w:p w14:paraId="249A586F" w14:textId="77777777" w:rsidR="005008F5" w:rsidRPr="00D5711B" w:rsidRDefault="005008F5" w:rsidP="00F15B99">
            <w:pPr>
              <w:spacing w:after="0"/>
              <w:jc w:val="center"/>
              <w:rPr>
                <w:rFonts w:eastAsia="Times New Roman"/>
                <w:lang w:eastAsia="en-GB"/>
              </w:rPr>
            </w:pPr>
            <w:r w:rsidRPr="00D5711B">
              <w:rPr>
                <w:rFonts w:eastAsia="Times New Roman"/>
                <w:lang w:eastAsia="en-GB"/>
              </w:rPr>
              <w:t>1.57 (0.88)</w:t>
            </w:r>
          </w:p>
        </w:tc>
        <w:tc>
          <w:tcPr>
            <w:tcW w:w="2613" w:type="dxa"/>
            <w:tcBorders>
              <w:top w:val="nil"/>
              <w:left w:val="nil"/>
              <w:bottom w:val="nil"/>
              <w:right w:val="nil"/>
            </w:tcBorders>
            <w:shd w:val="clear" w:color="auto" w:fill="auto"/>
            <w:noWrap/>
            <w:vAlign w:val="center"/>
            <w:hideMark/>
          </w:tcPr>
          <w:p w14:paraId="503F7330" w14:textId="77777777" w:rsidR="005008F5" w:rsidRPr="00D5711B" w:rsidRDefault="005008F5" w:rsidP="00F15B99">
            <w:pPr>
              <w:spacing w:after="0"/>
              <w:jc w:val="center"/>
              <w:rPr>
                <w:rFonts w:eastAsia="Times New Roman"/>
                <w:lang w:eastAsia="en-GB"/>
              </w:rPr>
            </w:pPr>
            <w:r w:rsidRPr="00D5711B">
              <w:rPr>
                <w:rFonts w:eastAsia="Times New Roman"/>
                <w:lang w:eastAsia="en-GB"/>
              </w:rPr>
              <w:t>1.89 (1.05)</w:t>
            </w:r>
          </w:p>
        </w:tc>
      </w:tr>
      <w:tr w:rsidR="005008F5" w:rsidRPr="00D5711B" w14:paraId="32C3F21B" w14:textId="77777777" w:rsidTr="00F15B99">
        <w:trPr>
          <w:trHeight w:val="300"/>
        </w:trPr>
        <w:tc>
          <w:tcPr>
            <w:tcW w:w="3585" w:type="dxa"/>
            <w:tcBorders>
              <w:top w:val="nil"/>
              <w:left w:val="nil"/>
              <w:right w:val="nil"/>
            </w:tcBorders>
            <w:shd w:val="clear" w:color="auto" w:fill="auto"/>
            <w:noWrap/>
            <w:vAlign w:val="center"/>
            <w:hideMark/>
          </w:tcPr>
          <w:p w14:paraId="142C6346" w14:textId="77777777" w:rsidR="005008F5" w:rsidRPr="006B4D52" w:rsidRDefault="005008F5" w:rsidP="00F15B99">
            <w:pPr>
              <w:spacing w:after="0"/>
              <w:ind w:firstLine="195"/>
              <w:rPr>
                <w:rFonts w:eastAsia="Times New Roman"/>
                <w:vertAlign w:val="superscript"/>
                <w:lang w:eastAsia="en-GB"/>
              </w:rPr>
            </w:pPr>
            <w:r w:rsidRPr="007D7012">
              <w:rPr>
                <w:rFonts w:eastAsia="Times New Roman"/>
                <w:lang w:eastAsia="en-GB"/>
              </w:rPr>
              <w:t>hs-CRP</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656C07">
              <w:rPr>
                <w:rFonts w:eastAsia="Times New Roman"/>
                <w:lang w:eastAsia="en-GB"/>
              </w:rPr>
              <w:t xml:space="preserve">mg/L </w:t>
            </w:r>
          </w:p>
        </w:tc>
        <w:tc>
          <w:tcPr>
            <w:tcW w:w="2955" w:type="dxa"/>
            <w:tcBorders>
              <w:top w:val="nil"/>
              <w:left w:val="nil"/>
              <w:right w:val="nil"/>
            </w:tcBorders>
            <w:shd w:val="clear" w:color="auto" w:fill="auto"/>
            <w:noWrap/>
            <w:vAlign w:val="center"/>
            <w:hideMark/>
          </w:tcPr>
          <w:p w14:paraId="05E93DCA" w14:textId="77777777" w:rsidR="005008F5" w:rsidRPr="00D5711B" w:rsidRDefault="005008F5" w:rsidP="00F15B99">
            <w:pPr>
              <w:spacing w:after="0"/>
              <w:jc w:val="center"/>
              <w:rPr>
                <w:rFonts w:eastAsia="Times New Roman"/>
                <w:lang w:eastAsia="en-GB"/>
              </w:rPr>
            </w:pPr>
            <w:r w:rsidRPr="00D5711B">
              <w:rPr>
                <w:rFonts w:eastAsia="Times New Roman"/>
                <w:lang w:eastAsia="en-GB"/>
              </w:rPr>
              <w:t>2.68 (1.14)</w:t>
            </w:r>
          </w:p>
        </w:tc>
        <w:tc>
          <w:tcPr>
            <w:tcW w:w="2613" w:type="dxa"/>
            <w:tcBorders>
              <w:top w:val="nil"/>
              <w:left w:val="nil"/>
              <w:right w:val="nil"/>
            </w:tcBorders>
            <w:shd w:val="clear" w:color="auto" w:fill="auto"/>
            <w:noWrap/>
            <w:vAlign w:val="center"/>
            <w:hideMark/>
          </w:tcPr>
          <w:p w14:paraId="5FF41B30" w14:textId="77777777" w:rsidR="005008F5" w:rsidRPr="00D5711B" w:rsidRDefault="005008F5" w:rsidP="00F15B99">
            <w:pPr>
              <w:spacing w:after="0"/>
              <w:jc w:val="center"/>
              <w:rPr>
                <w:rFonts w:eastAsia="Times New Roman"/>
                <w:lang w:eastAsia="en-GB"/>
              </w:rPr>
            </w:pPr>
            <w:r w:rsidRPr="00D5711B">
              <w:rPr>
                <w:rFonts w:eastAsia="Times New Roman"/>
                <w:lang w:eastAsia="en-GB"/>
              </w:rPr>
              <w:t>2.85 (1.04)</w:t>
            </w:r>
          </w:p>
        </w:tc>
      </w:tr>
      <w:tr w:rsidR="005008F5" w:rsidRPr="00D5711B" w14:paraId="2F379B02" w14:textId="77777777" w:rsidTr="00F15B99">
        <w:trPr>
          <w:trHeight w:val="300"/>
        </w:trPr>
        <w:tc>
          <w:tcPr>
            <w:tcW w:w="3585" w:type="dxa"/>
            <w:tcBorders>
              <w:top w:val="nil"/>
              <w:left w:val="nil"/>
              <w:bottom w:val="single" w:sz="4" w:space="0" w:color="auto"/>
              <w:right w:val="nil"/>
            </w:tcBorders>
            <w:shd w:val="clear" w:color="auto" w:fill="auto"/>
            <w:noWrap/>
            <w:vAlign w:val="center"/>
            <w:hideMark/>
          </w:tcPr>
          <w:p w14:paraId="222BBE57" w14:textId="77777777" w:rsidR="005008F5" w:rsidRPr="006B4D52" w:rsidRDefault="005008F5" w:rsidP="00F15B99">
            <w:pPr>
              <w:spacing w:after="0"/>
              <w:ind w:firstLine="195"/>
              <w:rPr>
                <w:rFonts w:eastAsia="Times New Roman"/>
                <w:vertAlign w:val="superscript"/>
                <w:lang w:eastAsia="en-GB"/>
              </w:rPr>
            </w:pPr>
            <w:r w:rsidRPr="00497414">
              <w:rPr>
                <w:rFonts w:eastAsia="Times New Roman"/>
                <w:lang w:eastAsia="en-GB"/>
              </w:rPr>
              <w:t>PlGF</w:t>
            </w:r>
            <w:r>
              <w:rPr>
                <w:rFonts w:eastAsia="Times New Roman"/>
                <w:lang w:eastAsia="en-GB"/>
              </w:rPr>
              <w:t xml:space="preserve"> </w:t>
            </w:r>
            <w:r>
              <w:rPr>
                <w:rFonts w:eastAsia="Times New Roman"/>
                <w:vertAlign w:val="superscript"/>
                <w:lang w:eastAsia="en-GB"/>
              </w:rPr>
              <w:t>a</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386E76">
              <w:rPr>
                <w:rFonts w:eastAsia="Times New Roman"/>
                <w:lang w:eastAsia="en-GB"/>
              </w:rPr>
              <w:t>pg/ml</w:t>
            </w:r>
            <w:r w:rsidRPr="00386E76" w:rsidDel="00386E76">
              <w:rPr>
                <w:rFonts w:eastAsia="Times New Roman"/>
                <w:lang w:eastAsia="en-GB"/>
              </w:rPr>
              <w:t xml:space="preserve"> </w:t>
            </w:r>
          </w:p>
        </w:tc>
        <w:tc>
          <w:tcPr>
            <w:tcW w:w="2955" w:type="dxa"/>
            <w:tcBorders>
              <w:top w:val="nil"/>
              <w:left w:val="nil"/>
              <w:bottom w:val="single" w:sz="4" w:space="0" w:color="auto"/>
              <w:right w:val="nil"/>
            </w:tcBorders>
            <w:shd w:val="clear" w:color="auto" w:fill="auto"/>
            <w:noWrap/>
            <w:vAlign w:val="center"/>
            <w:hideMark/>
          </w:tcPr>
          <w:p w14:paraId="0331E2DB" w14:textId="77777777" w:rsidR="005008F5" w:rsidRPr="00D5711B" w:rsidRDefault="005008F5" w:rsidP="00F15B99">
            <w:pPr>
              <w:spacing w:after="0"/>
              <w:jc w:val="center"/>
              <w:rPr>
                <w:rFonts w:eastAsia="Times New Roman"/>
                <w:lang w:eastAsia="en-GB"/>
              </w:rPr>
            </w:pPr>
            <w:r w:rsidRPr="00D5711B">
              <w:rPr>
                <w:rFonts w:eastAsia="Times New Roman"/>
                <w:lang w:eastAsia="en-GB"/>
              </w:rPr>
              <w:t>6.29 (0.94)</w:t>
            </w:r>
          </w:p>
        </w:tc>
        <w:tc>
          <w:tcPr>
            <w:tcW w:w="2613" w:type="dxa"/>
            <w:tcBorders>
              <w:top w:val="nil"/>
              <w:left w:val="nil"/>
              <w:bottom w:val="single" w:sz="4" w:space="0" w:color="auto"/>
              <w:right w:val="nil"/>
            </w:tcBorders>
            <w:shd w:val="clear" w:color="auto" w:fill="auto"/>
            <w:noWrap/>
            <w:vAlign w:val="center"/>
            <w:hideMark/>
          </w:tcPr>
          <w:p w14:paraId="2BD89778" w14:textId="77777777" w:rsidR="005008F5" w:rsidRPr="00D5711B" w:rsidRDefault="005008F5" w:rsidP="00F15B99">
            <w:pPr>
              <w:spacing w:after="0"/>
              <w:jc w:val="center"/>
              <w:rPr>
                <w:rFonts w:eastAsia="Times New Roman"/>
                <w:lang w:eastAsia="en-GB"/>
              </w:rPr>
            </w:pPr>
            <w:r w:rsidRPr="00D5711B">
              <w:rPr>
                <w:rFonts w:eastAsia="Times New Roman"/>
                <w:lang w:eastAsia="en-GB"/>
              </w:rPr>
              <w:t>5.95 (1.02)</w:t>
            </w:r>
          </w:p>
        </w:tc>
      </w:tr>
    </w:tbl>
    <w:p w14:paraId="03425FFE" w14:textId="77777777" w:rsidR="005008F5" w:rsidRPr="00755582" w:rsidRDefault="005008F5" w:rsidP="005008F5">
      <w:pPr>
        <w:spacing w:after="0"/>
        <w:rPr>
          <w:rFonts w:eastAsia="Times New Roman"/>
          <w:lang w:eastAsia="en-GB"/>
        </w:rPr>
      </w:pPr>
      <w:r w:rsidRPr="00755582">
        <w:rPr>
          <w:lang w:eastAsia="en-GB"/>
        </w:rPr>
        <w:t xml:space="preserve">Abbreviations: MAP - mean arterial blood pressure, </w:t>
      </w:r>
      <w:r>
        <w:rPr>
          <w:lang w:eastAsia="en-GB"/>
        </w:rPr>
        <w:t>HDL - h</w:t>
      </w:r>
      <w:r w:rsidRPr="00755582">
        <w:rPr>
          <w:lang w:eastAsia="en-GB"/>
        </w:rPr>
        <w:t xml:space="preserve">igh-density lipoprotein, </w:t>
      </w:r>
      <w:r>
        <w:rPr>
          <w:lang w:eastAsia="en-GB"/>
        </w:rPr>
        <w:t>HbA1c - h</w:t>
      </w:r>
      <w:r w:rsidRPr="00755582">
        <w:rPr>
          <w:lang w:eastAsia="en-GB"/>
        </w:rPr>
        <w:t>aemoglobin A1c</w:t>
      </w:r>
      <w:r>
        <w:rPr>
          <w:lang w:eastAsia="en-GB"/>
        </w:rPr>
        <w:t xml:space="preserve">, </w:t>
      </w:r>
      <w:r w:rsidRPr="00755582">
        <w:rPr>
          <w:lang w:eastAsia="en-GB"/>
        </w:rPr>
        <w:t xml:space="preserve">IL-6 - interleukin-6, hs-CRP - high sensitivity C </w:t>
      </w:r>
      <w:r>
        <w:rPr>
          <w:lang w:eastAsia="en-GB"/>
        </w:rPr>
        <w:t>r</w:t>
      </w:r>
      <w:r w:rsidRPr="00755582">
        <w:rPr>
          <w:lang w:eastAsia="en-GB"/>
        </w:rPr>
        <w:t xml:space="preserve">eactive </w:t>
      </w:r>
      <w:r>
        <w:rPr>
          <w:lang w:eastAsia="en-GB"/>
        </w:rPr>
        <w:t xml:space="preserve">protein, </w:t>
      </w:r>
      <w:r w:rsidRPr="00755582">
        <w:rPr>
          <w:lang w:eastAsia="en-GB"/>
        </w:rPr>
        <w:t xml:space="preserve">PlGF </w:t>
      </w:r>
      <w:r>
        <w:rPr>
          <w:lang w:eastAsia="en-GB"/>
        </w:rPr>
        <w:t>-</w:t>
      </w:r>
      <w:r w:rsidRPr="00755582">
        <w:rPr>
          <w:lang w:eastAsia="en-GB"/>
        </w:rPr>
        <w:t xml:space="preserve"> pl</w:t>
      </w:r>
      <w:r>
        <w:rPr>
          <w:lang w:eastAsia="en-GB"/>
        </w:rPr>
        <w:t>acental growth factor.</w:t>
      </w:r>
    </w:p>
    <w:p w14:paraId="24693298" w14:textId="77777777" w:rsidR="005008F5" w:rsidRDefault="005008F5" w:rsidP="005008F5">
      <w:pPr>
        <w:spacing w:after="0"/>
      </w:pPr>
      <w:r>
        <w:rPr>
          <w:rFonts w:eastAsia="Times New Roman"/>
          <w:vertAlign w:val="superscript"/>
          <w:lang w:eastAsia="en-GB"/>
        </w:rPr>
        <w:t>a</w:t>
      </w:r>
      <w:r w:rsidRPr="000F5206">
        <w:rPr>
          <w:rFonts w:eastAsia="Times New Roman"/>
          <w:lang w:eastAsia="en-GB"/>
        </w:rPr>
        <w:t xml:space="preserve"> PlGF was inversed; the effect of a lower PlGF (per 1 log</w:t>
      </w:r>
      <w:r w:rsidRPr="00C00861">
        <w:rPr>
          <w:rFonts w:eastAsia="Times New Roman"/>
          <w:vertAlign w:val="subscript"/>
          <w:lang w:eastAsia="en-GB"/>
        </w:rPr>
        <w:t>2</w:t>
      </w:r>
      <w:r w:rsidRPr="000F5206">
        <w:rPr>
          <w:rFonts w:eastAsia="Times New Roman"/>
          <w:lang w:eastAsia="en-GB"/>
        </w:rPr>
        <w:t xml:space="preserve"> unit) is shown.</w:t>
      </w:r>
    </w:p>
    <w:bookmarkEnd w:id="5"/>
    <w:p w14:paraId="72C6C836" w14:textId="77777777" w:rsidR="005008F5" w:rsidRDefault="005008F5" w:rsidP="005008F5">
      <w:pPr>
        <w:sectPr w:rsidR="005008F5" w:rsidSect="00F15B99">
          <w:pgSz w:w="11906" w:h="16838"/>
          <w:pgMar w:top="1440" w:right="1440" w:bottom="1440" w:left="1440" w:header="708" w:footer="708" w:gutter="0"/>
          <w:cols w:space="708"/>
          <w:docGrid w:linePitch="360"/>
        </w:sectPr>
      </w:pPr>
    </w:p>
    <w:p w14:paraId="4EFBAC0A" w14:textId="77777777" w:rsidR="005008F5" w:rsidRPr="00497414" w:rsidRDefault="005008F5" w:rsidP="005008F5">
      <w:pPr>
        <w:spacing w:after="0"/>
        <w:ind w:right="66"/>
      </w:pPr>
      <w:bookmarkStart w:id="6" w:name="_Hlk484425068"/>
      <w:r w:rsidRPr="00BF5F35">
        <w:rPr>
          <w:rFonts w:eastAsia="Times New Roman"/>
          <w:bCs/>
          <w:lang w:eastAsia="en-GB"/>
        </w:rPr>
        <w:t xml:space="preserve">Table </w:t>
      </w:r>
      <w:r>
        <w:rPr>
          <w:rFonts w:eastAsia="Times New Roman"/>
          <w:bCs/>
          <w:lang w:eastAsia="en-GB"/>
        </w:rPr>
        <w:t>A</w:t>
      </w:r>
      <w:r w:rsidRPr="00BF5F35">
        <w:rPr>
          <w:rFonts w:eastAsia="Times New Roman"/>
          <w:bCs/>
          <w:lang w:eastAsia="en-GB"/>
        </w:rPr>
        <w:t>4. Sensitivity analysis using multiple imputation</w:t>
      </w:r>
      <w:r>
        <w:rPr>
          <w:rFonts w:eastAsia="Times New Roman"/>
          <w:bCs/>
          <w:lang w:eastAsia="en-GB"/>
        </w:rPr>
        <w:t xml:space="preserve"> (n=1,276)</w:t>
      </w:r>
      <w:r w:rsidRPr="00BF5F35">
        <w:rPr>
          <w:rFonts w:eastAsia="Times New Roman"/>
          <w:bCs/>
          <w:lang w:eastAsia="en-GB"/>
        </w:rPr>
        <w:t>: Clinical risk factors and biomarkers at 15</w:t>
      </w:r>
      <w:r w:rsidRPr="00F0644E">
        <w:rPr>
          <w:rFonts w:eastAsia="Times New Roman"/>
          <w:bCs/>
          <w:vertAlign w:val="superscript"/>
          <w:lang w:eastAsia="en-GB"/>
        </w:rPr>
        <w:t>+0</w:t>
      </w:r>
      <w:r w:rsidRPr="00BF5F35">
        <w:rPr>
          <w:rFonts w:eastAsia="Times New Roman"/>
          <w:bCs/>
          <w:lang w:eastAsia="en-GB"/>
        </w:rPr>
        <w:t>-18</w:t>
      </w:r>
      <w:r w:rsidRPr="00F0644E">
        <w:rPr>
          <w:rFonts w:eastAsia="Times New Roman"/>
          <w:bCs/>
          <w:vertAlign w:val="superscript"/>
          <w:lang w:eastAsia="en-GB"/>
        </w:rPr>
        <w:t>+6</w:t>
      </w:r>
      <w:r w:rsidRPr="00BF5F35">
        <w:rPr>
          <w:rFonts w:eastAsia="Times New Roman"/>
          <w:bCs/>
          <w:lang w:eastAsia="en-GB"/>
        </w:rPr>
        <w:t xml:space="preserve"> weeks’ gestation associated with preeclampsia in women</w:t>
      </w:r>
      <w:r>
        <w:rPr>
          <w:rFonts w:eastAsia="Times New Roman"/>
          <w:bCs/>
          <w:lang w:eastAsia="en-GB"/>
        </w:rPr>
        <w:t xml:space="preserve"> with obesity. </w:t>
      </w:r>
    </w:p>
    <w:tbl>
      <w:tblPr>
        <w:tblW w:w="5000" w:type="pct"/>
        <w:tblBorders>
          <w:top w:val="single" w:sz="4" w:space="0" w:color="auto"/>
        </w:tblBorders>
        <w:tblLayout w:type="fixed"/>
        <w:tblLook w:val="04A0" w:firstRow="1" w:lastRow="0" w:firstColumn="1" w:lastColumn="0" w:noHBand="0" w:noVBand="1"/>
      </w:tblPr>
      <w:tblGrid>
        <w:gridCol w:w="4595"/>
        <w:gridCol w:w="3339"/>
        <w:gridCol w:w="1390"/>
        <w:gridCol w:w="3202"/>
        <w:gridCol w:w="1432"/>
      </w:tblGrid>
      <w:tr w:rsidR="005008F5" w:rsidRPr="00497414" w14:paraId="4D820988" w14:textId="77777777" w:rsidTr="00F15B99">
        <w:trPr>
          <w:trHeight w:val="729"/>
        </w:trPr>
        <w:tc>
          <w:tcPr>
            <w:tcW w:w="1646" w:type="pct"/>
            <w:tcBorders>
              <w:top w:val="single" w:sz="4" w:space="0" w:color="auto"/>
              <w:bottom w:val="single" w:sz="4" w:space="0" w:color="auto"/>
            </w:tcBorders>
            <w:shd w:val="clear" w:color="auto" w:fill="auto"/>
            <w:noWrap/>
            <w:vAlign w:val="center"/>
            <w:hideMark/>
          </w:tcPr>
          <w:p w14:paraId="2803CF2E" w14:textId="77777777" w:rsidR="005008F5" w:rsidRPr="00497414" w:rsidRDefault="005008F5" w:rsidP="00F15B99">
            <w:pPr>
              <w:spacing w:after="0"/>
              <w:rPr>
                <w:rFonts w:eastAsia="Times New Roman"/>
                <w:b/>
                <w:bCs/>
                <w:lang w:eastAsia="en-GB"/>
              </w:rPr>
            </w:pPr>
          </w:p>
        </w:tc>
        <w:tc>
          <w:tcPr>
            <w:tcW w:w="1196" w:type="pct"/>
            <w:tcBorders>
              <w:top w:val="single" w:sz="4" w:space="0" w:color="auto"/>
              <w:bottom w:val="single" w:sz="4" w:space="0" w:color="auto"/>
            </w:tcBorders>
            <w:vAlign w:val="center"/>
          </w:tcPr>
          <w:p w14:paraId="352FDF7E" w14:textId="77777777" w:rsidR="005008F5" w:rsidRDefault="005008F5" w:rsidP="00F15B99">
            <w:pPr>
              <w:spacing w:after="0"/>
              <w:jc w:val="center"/>
              <w:rPr>
                <w:rFonts w:eastAsia="Times New Roman"/>
                <w:b/>
                <w:bCs/>
                <w:lang w:eastAsia="en-GB"/>
              </w:rPr>
            </w:pPr>
            <w:r>
              <w:rPr>
                <w:rFonts w:eastAsia="Times New Roman"/>
                <w:b/>
                <w:bCs/>
                <w:lang w:eastAsia="en-GB"/>
              </w:rPr>
              <w:t>Un</w:t>
            </w:r>
            <w:r w:rsidRPr="00497414">
              <w:rPr>
                <w:rFonts w:eastAsia="Times New Roman"/>
                <w:b/>
                <w:bCs/>
                <w:lang w:eastAsia="en-GB"/>
              </w:rPr>
              <w:t>ivariate Analysis</w:t>
            </w:r>
          </w:p>
          <w:p w14:paraId="089DBF11" w14:textId="77777777" w:rsidR="005008F5" w:rsidRPr="00497414" w:rsidRDefault="005008F5" w:rsidP="00F15B99">
            <w:pPr>
              <w:spacing w:after="0"/>
              <w:jc w:val="center"/>
              <w:rPr>
                <w:rFonts w:eastAsia="Times New Roman"/>
                <w:b/>
                <w:bCs/>
                <w:lang w:eastAsia="en-GB"/>
              </w:rPr>
            </w:pPr>
            <w:r>
              <w:rPr>
                <w:rFonts w:eastAsia="Times New Roman"/>
                <w:b/>
                <w:bCs/>
                <w:lang w:eastAsia="en-GB"/>
              </w:rPr>
              <w:t>OR (95% CI)</w:t>
            </w:r>
          </w:p>
        </w:tc>
        <w:tc>
          <w:tcPr>
            <w:tcW w:w="498" w:type="pct"/>
            <w:tcBorders>
              <w:top w:val="single" w:sz="4" w:space="0" w:color="auto"/>
              <w:bottom w:val="single" w:sz="4" w:space="0" w:color="auto"/>
            </w:tcBorders>
            <w:vAlign w:val="center"/>
          </w:tcPr>
          <w:p w14:paraId="26B79DEF" w14:textId="77777777" w:rsidR="005008F5" w:rsidRPr="00497414" w:rsidRDefault="005008F5" w:rsidP="00F15B99">
            <w:pPr>
              <w:spacing w:after="0"/>
              <w:jc w:val="center"/>
              <w:rPr>
                <w:rFonts w:eastAsia="Times New Roman"/>
                <w:b/>
                <w:bCs/>
                <w:lang w:eastAsia="en-GB"/>
              </w:rPr>
            </w:pPr>
            <w:r w:rsidRPr="00497414">
              <w:rPr>
                <w:rFonts w:eastAsia="Times New Roman"/>
                <w:b/>
                <w:bCs/>
                <w:lang w:eastAsia="en-GB"/>
              </w:rPr>
              <w:t>p</w:t>
            </w:r>
            <w:r>
              <w:rPr>
                <w:rFonts w:eastAsia="Times New Roman"/>
                <w:b/>
                <w:bCs/>
                <w:lang w:eastAsia="en-GB"/>
              </w:rPr>
              <w:t xml:space="preserve"> </w:t>
            </w:r>
            <w:r w:rsidRPr="00497414">
              <w:rPr>
                <w:rFonts w:eastAsia="Times New Roman"/>
                <w:b/>
                <w:bCs/>
                <w:lang w:eastAsia="en-GB"/>
              </w:rPr>
              <w:t>value</w:t>
            </w:r>
            <w:r>
              <w:rPr>
                <w:rFonts w:eastAsia="Times New Roman"/>
                <w:vertAlign w:val="superscript"/>
                <w:lang w:eastAsia="en-GB"/>
              </w:rPr>
              <w:t xml:space="preserve"> a</w:t>
            </w:r>
          </w:p>
        </w:tc>
        <w:tc>
          <w:tcPr>
            <w:tcW w:w="1147" w:type="pct"/>
            <w:tcBorders>
              <w:top w:val="single" w:sz="4" w:space="0" w:color="auto"/>
              <w:bottom w:val="single" w:sz="4" w:space="0" w:color="auto"/>
            </w:tcBorders>
            <w:shd w:val="clear" w:color="auto" w:fill="auto"/>
            <w:noWrap/>
            <w:vAlign w:val="center"/>
            <w:hideMark/>
          </w:tcPr>
          <w:p w14:paraId="6D329A7C" w14:textId="77777777" w:rsidR="005008F5" w:rsidRDefault="005008F5" w:rsidP="00F15B99">
            <w:pPr>
              <w:spacing w:after="0"/>
              <w:jc w:val="center"/>
              <w:rPr>
                <w:rFonts w:eastAsia="Times New Roman"/>
                <w:b/>
                <w:bCs/>
                <w:lang w:eastAsia="en-GB"/>
              </w:rPr>
            </w:pPr>
            <w:r w:rsidRPr="00497414">
              <w:rPr>
                <w:rFonts w:eastAsia="Times New Roman"/>
                <w:b/>
                <w:bCs/>
                <w:lang w:eastAsia="en-GB"/>
              </w:rPr>
              <w:t>Multivariate Analysis</w:t>
            </w:r>
          </w:p>
          <w:p w14:paraId="495D7DE2" w14:textId="77777777" w:rsidR="005008F5" w:rsidRPr="00497414" w:rsidRDefault="005008F5" w:rsidP="00F15B99">
            <w:pPr>
              <w:spacing w:after="0"/>
              <w:jc w:val="center"/>
              <w:rPr>
                <w:rFonts w:eastAsia="Times New Roman"/>
                <w:b/>
                <w:bCs/>
                <w:lang w:eastAsia="en-GB"/>
              </w:rPr>
            </w:pPr>
            <w:r>
              <w:rPr>
                <w:rFonts w:eastAsia="Times New Roman"/>
                <w:b/>
                <w:bCs/>
                <w:lang w:eastAsia="en-GB"/>
              </w:rPr>
              <w:t>OR (95% CI)</w:t>
            </w:r>
          </w:p>
        </w:tc>
        <w:tc>
          <w:tcPr>
            <w:tcW w:w="513" w:type="pct"/>
            <w:tcBorders>
              <w:top w:val="single" w:sz="4" w:space="0" w:color="auto"/>
              <w:bottom w:val="single" w:sz="4" w:space="0" w:color="auto"/>
            </w:tcBorders>
            <w:shd w:val="clear" w:color="auto" w:fill="auto"/>
            <w:noWrap/>
            <w:vAlign w:val="center"/>
            <w:hideMark/>
          </w:tcPr>
          <w:p w14:paraId="22B3243D" w14:textId="77777777" w:rsidR="005008F5" w:rsidRPr="00497414" w:rsidRDefault="005008F5" w:rsidP="00F15B99">
            <w:pPr>
              <w:spacing w:after="0"/>
              <w:jc w:val="center"/>
              <w:rPr>
                <w:rFonts w:eastAsia="Times New Roman"/>
                <w:b/>
                <w:bCs/>
                <w:lang w:eastAsia="en-GB"/>
              </w:rPr>
            </w:pPr>
            <w:r w:rsidRPr="00497414">
              <w:rPr>
                <w:rFonts w:eastAsia="Times New Roman"/>
                <w:b/>
                <w:bCs/>
                <w:lang w:eastAsia="en-GB"/>
              </w:rPr>
              <w:t>p</w:t>
            </w:r>
            <w:r>
              <w:rPr>
                <w:rFonts w:eastAsia="Times New Roman"/>
                <w:b/>
                <w:bCs/>
                <w:lang w:eastAsia="en-GB"/>
              </w:rPr>
              <w:t xml:space="preserve"> </w:t>
            </w:r>
            <w:r w:rsidRPr="00497414">
              <w:rPr>
                <w:rFonts w:eastAsia="Times New Roman"/>
                <w:b/>
                <w:bCs/>
                <w:lang w:eastAsia="en-GB"/>
              </w:rPr>
              <w:t>value</w:t>
            </w:r>
            <w:r>
              <w:rPr>
                <w:rFonts w:eastAsia="Times New Roman"/>
                <w:b/>
                <w:bCs/>
                <w:lang w:eastAsia="en-GB"/>
              </w:rPr>
              <w:t xml:space="preserve">  </w:t>
            </w:r>
          </w:p>
        </w:tc>
      </w:tr>
      <w:tr w:rsidR="005008F5" w:rsidRPr="00497414" w14:paraId="604462AE" w14:textId="77777777" w:rsidTr="00F15B99">
        <w:trPr>
          <w:trHeight w:val="302"/>
        </w:trPr>
        <w:tc>
          <w:tcPr>
            <w:tcW w:w="1646" w:type="pct"/>
            <w:tcBorders>
              <w:top w:val="single" w:sz="4" w:space="0" w:color="auto"/>
              <w:bottom w:val="nil"/>
            </w:tcBorders>
            <w:shd w:val="clear" w:color="auto" w:fill="auto"/>
            <w:noWrap/>
            <w:vAlign w:val="center"/>
            <w:hideMark/>
          </w:tcPr>
          <w:p w14:paraId="10B48A4A" w14:textId="77777777" w:rsidR="005008F5" w:rsidRPr="00497414" w:rsidRDefault="005008F5" w:rsidP="00F15B99">
            <w:pPr>
              <w:spacing w:after="0"/>
              <w:rPr>
                <w:rFonts w:eastAsia="Times New Roman"/>
                <w:lang w:eastAsia="en-GB"/>
              </w:rPr>
            </w:pPr>
            <w:r w:rsidRPr="00497414">
              <w:rPr>
                <w:rFonts w:eastAsia="Times New Roman"/>
                <w:lang w:eastAsia="en-GB"/>
              </w:rPr>
              <w:t>Age</w:t>
            </w:r>
            <w:r>
              <w:rPr>
                <w:rFonts w:eastAsia="Times New Roman"/>
                <w:lang w:eastAsia="en-GB"/>
              </w:rPr>
              <w:t>, years</w:t>
            </w:r>
          </w:p>
        </w:tc>
        <w:tc>
          <w:tcPr>
            <w:tcW w:w="1196" w:type="pct"/>
            <w:tcBorders>
              <w:top w:val="single" w:sz="4" w:space="0" w:color="auto"/>
              <w:bottom w:val="nil"/>
            </w:tcBorders>
          </w:tcPr>
          <w:p w14:paraId="7929F13A" w14:textId="77777777" w:rsidR="005008F5" w:rsidRPr="00463FE8" w:rsidRDefault="005008F5" w:rsidP="00F15B99">
            <w:pPr>
              <w:spacing w:after="0"/>
              <w:jc w:val="center"/>
              <w:rPr>
                <w:rFonts w:eastAsia="Times New Roman"/>
                <w:lang w:eastAsia="en-GB"/>
              </w:rPr>
            </w:pPr>
            <w:r>
              <w:rPr>
                <w:rFonts w:eastAsia="Times New Roman"/>
                <w:lang w:eastAsia="en-GB"/>
              </w:rPr>
              <w:t xml:space="preserve">0.98 (0.94 to </w:t>
            </w:r>
            <w:r w:rsidRPr="00D80748">
              <w:rPr>
                <w:rFonts w:eastAsia="Times New Roman"/>
                <w:lang w:eastAsia="en-GB"/>
              </w:rPr>
              <w:t>1.02</w:t>
            </w:r>
            <w:r>
              <w:rPr>
                <w:rFonts w:eastAsia="Times New Roman"/>
                <w:lang w:eastAsia="en-GB"/>
              </w:rPr>
              <w:t>)</w:t>
            </w:r>
          </w:p>
        </w:tc>
        <w:tc>
          <w:tcPr>
            <w:tcW w:w="498" w:type="pct"/>
            <w:tcBorders>
              <w:top w:val="single" w:sz="4" w:space="0" w:color="auto"/>
              <w:bottom w:val="nil"/>
            </w:tcBorders>
          </w:tcPr>
          <w:p w14:paraId="59182EB0" w14:textId="77777777" w:rsidR="005008F5" w:rsidRPr="00463FE8" w:rsidRDefault="005008F5" w:rsidP="00F15B99">
            <w:pPr>
              <w:spacing w:after="0"/>
              <w:jc w:val="center"/>
              <w:rPr>
                <w:rFonts w:eastAsia="Times New Roman"/>
                <w:lang w:eastAsia="en-GB"/>
              </w:rPr>
            </w:pPr>
            <w:r w:rsidRPr="00D80748">
              <w:rPr>
                <w:rFonts w:eastAsia="Times New Roman"/>
                <w:lang w:eastAsia="en-GB"/>
              </w:rPr>
              <w:t>0.34</w:t>
            </w:r>
          </w:p>
        </w:tc>
        <w:tc>
          <w:tcPr>
            <w:tcW w:w="1147" w:type="pct"/>
            <w:tcBorders>
              <w:top w:val="single" w:sz="4" w:space="0" w:color="auto"/>
              <w:bottom w:val="nil"/>
            </w:tcBorders>
            <w:shd w:val="clear" w:color="auto" w:fill="auto"/>
            <w:noWrap/>
            <w:vAlign w:val="center"/>
            <w:hideMark/>
          </w:tcPr>
          <w:p w14:paraId="0FC3F014" w14:textId="77777777" w:rsidR="005008F5" w:rsidRPr="00463FE8" w:rsidRDefault="005008F5" w:rsidP="00F15B99">
            <w:pPr>
              <w:spacing w:after="0"/>
              <w:jc w:val="center"/>
              <w:rPr>
                <w:rFonts w:eastAsia="Times New Roman"/>
                <w:lang w:eastAsia="en-GB"/>
              </w:rPr>
            </w:pPr>
          </w:p>
        </w:tc>
        <w:tc>
          <w:tcPr>
            <w:tcW w:w="513" w:type="pct"/>
            <w:tcBorders>
              <w:top w:val="single" w:sz="4" w:space="0" w:color="auto"/>
              <w:bottom w:val="nil"/>
            </w:tcBorders>
            <w:shd w:val="clear" w:color="auto" w:fill="auto"/>
            <w:noWrap/>
            <w:vAlign w:val="center"/>
            <w:hideMark/>
          </w:tcPr>
          <w:p w14:paraId="6ADDF672" w14:textId="77777777" w:rsidR="005008F5" w:rsidRPr="00463FE8" w:rsidRDefault="005008F5" w:rsidP="00F15B99">
            <w:pPr>
              <w:spacing w:after="0"/>
              <w:jc w:val="center"/>
              <w:rPr>
                <w:rFonts w:eastAsia="Times New Roman"/>
                <w:lang w:eastAsia="en-GB"/>
              </w:rPr>
            </w:pPr>
          </w:p>
        </w:tc>
      </w:tr>
      <w:tr w:rsidR="005008F5" w:rsidRPr="00497414" w14:paraId="37E3BCB7" w14:textId="77777777" w:rsidTr="00F15B99">
        <w:trPr>
          <w:trHeight w:val="302"/>
        </w:trPr>
        <w:tc>
          <w:tcPr>
            <w:tcW w:w="1646" w:type="pct"/>
            <w:tcBorders>
              <w:top w:val="nil"/>
            </w:tcBorders>
            <w:shd w:val="clear" w:color="auto" w:fill="auto"/>
            <w:noWrap/>
            <w:vAlign w:val="center"/>
          </w:tcPr>
          <w:p w14:paraId="3A8AA360" w14:textId="77777777" w:rsidR="005008F5" w:rsidRPr="00497414" w:rsidRDefault="005008F5" w:rsidP="00F15B99">
            <w:pPr>
              <w:spacing w:after="0"/>
              <w:rPr>
                <w:rFonts w:eastAsia="Times New Roman"/>
                <w:lang w:eastAsia="en-GB"/>
              </w:rPr>
            </w:pPr>
            <w:r>
              <w:rPr>
                <w:rFonts w:eastAsia="Times New Roman"/>
                <w:lang w:eastAsia="en-GB"/>
              </w:rPr>
              <w:t xml:space="preserve">Body mass index </w:t>
            </w:r>
          </w:p>
        </w:tc>
        <w:tc>
          <w:tcPr>
            <w:tcW w:w="1196" w:type="pct"/>
            <w:tcBorders>
              <w:top w:val="nil"/>
            </w:tcBorders>
          </w:tcPr>
          <w:p w14:paraId="73AA5E82" w14:textId="77777777" w:rsidR="005008F5" w:rsidRDefault="005008F5" w:rsidP="00F15B99">
            <w:pPr>
              <w:spacing w:after="0"/>
              <w:jc w:val="center"/>
              <w:rPr>
                <w:rFonts w:eastAsia="Times New Roman"/>
                <w:lang w:eastAsia="en-GB"/>
              </w:rPr>
            </w:pPr>
            <w:r w:rsidRPr="009345DD">
              <w:rPr>
                <w:rFonts w:eastAsia="Times New Roman"/>
                <w:lang w:eastAsia="en-GB"/>
              </w:rPr>
              <w:t>1</w:t>
            </w:r>
            <w:r>
              <w:rPr>
                <w:rFonts w:eastAsia="Times New Roman"/>
                <w:lang w:eastAsia="en-GB"/>
              </w:rPr>
              <w:t xml:space="preserve">.06 (1.02 to </w:t>
            </w:r>
            <w:r w:rsidRPr="00AA3BEA">
              <w:rPr>
                <w:rFonts w:eastAsia="Times New Roman"/>
                <w:lang w:eastAsia="en-GB"/>
              </w:rPr>
              <w:t>1.10</w:t>
            </w:r>
            <w:r>
              <w:rPr>
                <w:rFonts w:eastAsia="Times New Roman"/>
                <w:lang w:eastAsia="en-GB"/>
              </w:rPr>
              <w:t>)</w:t>
            </w:r>
          </w:p>
        </w:tc>
        <w:tc>
          <w:tcPr>
            <w:tcW w:w="498" w:type="pct"/>
            <w:tcBorders>
              <w:top w:val="nil"/>
            </w:tcBorders>
          </w:tcPr>
          <w:p w14:paraId="69F889C0" w14:textId="77777777" w:rsidR="005008F5" w:rsidRPr="00D80748" w:rsidRDefault="005008F5" w:rsidP="00F15B99">
            <w:pPr>
              <w:spacing w:after="0"/>
              <w:jc w:val="center"/>
              <w:rPr>
                <w:rFonts w:eastAsia="Times New Roman"/>
                <w:lang w:eastAsia="en-GB"/>
              </w:rPr>
            </w:pPr>
            <w:r w:rsidRPr="00AA3BEA">
              <w:rPr>
                <w:rFonts w:eastAsia="Times New Roman"/>
                <w:lang w:eastAsia="en-GB"/>
              </w:rPr>
              <w:t>0.006</w:t>
            </w:r>
          </w:p>
        </w:tc>
        <w:tc>
          <w:tcPr>
            <w:tcW w:w="1147" w:type="pct"/>
            <w:tcBorders>
              <w:top w:val="nil"/>
            </w:tcBorders>
            <w:shd w:val="clear" w:color="auto" w:fill="auto"/>
            <w:noWrap/>
            <w:vAlign w:val="center"/>
          </w:tcPr>
          <w:p w14:paraId="7EC97392" w14:textId="77777777" w:rsidR="005008F5" w:rsidRPr="00463FE8" w:rsidRDefault="005008F5" w:rsidP="00F15B99">
            <w:pPr>
              <w:spacing w:after="0"/>
              <w:jc w:val="center"/>
              <w:rPr>
                <w:rFonts w:eastAsia="Times New Roman"/>
                <w:lang w:eastAsia="en-GB"/>
              </w:rPr>
            </w:pPr>
            <w:r>
              <w:rPr>
                <w:rFonts w:eastAsia="Times New Roman"/>
                <w:lang w:eastAsia="en-GB"/>
              </w:rPr>
              <w:t>1.02 (0.</w:t>
            </w:r>
            <w:r>
              <w:t xml:space="preserve">95 to </w:t>
            </w:r>
            <w:r w:rsidRPr="00AA3BEA">
              <w:t>1.09</w:t>
            </w:r>
            <w:r>
              <w:t>)</w:t>
            </w:r>
          </w:p>
        </w:tc>
        <w:tc>
          <w:tcPr>
            <w:tcW w:w="513" w:type="pct"/>
            <w:tcBorders>
              <w:top w:val="nil"/>
            </w:tcBorders>
            <w:shd w:val="clear" w:color="auto" w:fill="auto"/>
            <w:noWrap/>
            <w:vAlign w:val="center"/>
          </w:tcPr>
          <w:p w14:paraId="1163ACAA" w14:textId="77777777" w:rsidR="005008F5" w:rsidRPr="00463FE8" w:rsidRDefault="005008F5" w:rsidP="00F15B99">
            <w:pPr>
              <w:spacing w:after="0"/>
              <w:jc w:val="center"/>
              <w:rPr>
                <w:rFonts w:eastAsia="Times New Roman"/>
                <w:lang w:eastAsia="en-GB"/>
              </w:rPr>
            </w:pPr>
            <w:r>
              <w:rPr>
                <w:rFonts w:eastAsia="Times New Roman"/>
                <w:lang w:eastAsia="en-GB"/>
              </w:rPr>
              <w:t>0.64</w:t>
            </w:r>
          </w:p>
        </w:tc>
      </w:tr>
      <w:tr w:rsidR="005008F5" w:rsidRPr="00497414" w14:paraId="57D15735" w14:textId="77777777" w:rsidTr="00F15B99">
        <w:trPr>
          <w:trHeight w:val="302"/>
        </w:trPr>
        <w:tc>
          <w:tcPr>
            <w:tcW w:w="1646" w:type="pct"/>
            <w:shd w:val="clear" w:color="auto" w:fill="auto"/>
            <w:noWrap/>
            <w:vAlign w:val="center"/>
            <w:hideMark/>
          </w:tcPr>
          <w:p w14:paraId="36CB92D8" w14:textId="77777777" w:rsidR="005008F5" w:rsidRPr="00844380" w:rsidRDefault="005008F5" w:rsidP="00F15B99">
            <w:pPr>
              <w:spacing w:after="0"/>
              <w:rPr>
                <w:rFonts w:eastAsia="Times New Roman"/>
                <w:lang w:eastAsia="en-GB"/>
              </w:rPr>
            </w:pPr>
            <w:r w:rsidRPr="00844380">
              <w:rPr>
                <w:rFonts w:eastAsia="Times New Roman"/>
                <w:lang w:eastAsia="en-GB"/>
              </w:rPr>
              <w:t>Nulliparous</w:t>
            </w:r>
          </w:p>
        </w:tc>
        <w:tc>
          <w:tcPr>
            <w:tcW w:w="1196" w:type="pct"/>
          </w:tcPr>
          <w:p w14:paraId="3ACD448E" w14:textId="77777777" w:rsidR="005008F5" w:rsidRPr="00304FD8" w:rsidRDefault="005008F5" w:rsidP="00F15B99">
            <w:pPr>
              <w:spacing w:after="0"/>
              <w:jc w:val="center"/>
              <w:rPr>
                <w:rFonts w:eastAsia="Times New Roman"/>
                <w:lang w:eastAsia="en-GB"/>
              </w:rPr>
            </w:pPr>
            <w:r>
              <w:rPr>
                <w:rFonts w:eastAsia="Times New Roman"/>
                <w:lang w:eastAsia="en-GB"/>
              </w:rPr>
              <w:t>1.88 (</w:t>
            </w:r>
            <w:r w:rsidRPr="00D80748">
              <w:rPr>
                <w:rFonts w:eastAsia="Times New Roman"/>
                <w:lang w:eastAsia="en-GB"/>
              </w:rPr>
              <w:t>1.16</w:t>
            </w:r>
            <w:r>
              <w:rPr>
                <w:rFonts w:eastAsia="Times New Roman"/>
                <w:lang w:eastAsia="en-GB"/>
              </w:rPr>
              <w:t xml:space="preserve"> to 3.03)</w:t>
            </w:r>
          </w:p>
        </w:tc>
        <w:tc>
          <w:tcPr>
            <w:tcW w:w="498" w:type="pct"/>
          </w:tcPr>
          <w:p w14:paraId="6FCBDE7D" w14:textId="77777777" w:rsidR="005008F5" w:rsidRPr="00304FD8" w:rsidRDefault="005008F5" w:rsidP="00F15B99">
            <w:pPr>
              <w:spacing w:after="0"/>
              <w:jc w:val="center"/>
              <w:rPr>
                <w:rFonts w:eastAsia="Times New Roman"/>
                <w:lang w:eastAsia="en-GB"/>
              </w:rPr>
            </w:pPr>
            <w:r w:rsidRPr="00D80748">
              <w:rPr>
                <w:rFonts w:eastAsia="Times New Roman"/>
                <w:lang w:eastAsia="en-GB"/>
              </w:rPr>
              <w:t>0.01</w:t>
            </w:r>
          </w:p>
        </w:tc>
        <w:tc>
          <w:tcPr>
            <w:tcW w:w="1147" w:type="pct"/>
            <w:shd w:val="clear" w:color="auto" w:fill="auto"/>
            <w:noWrap/>
            <w:vAlign w:val="center"/>
            <w:hideMark/>
          </w:tcPr>
          <w:p w14:paraId="7B23589E" w14:textId="77777777" w:rsidR="005008F5" w:rsidRPr="00844380" w:rsidRDefault="005008F5" w:rsidP="00F15B99">
            <w:pPr>
              <w:spacing w:after="0"/>
              <w:jc w:val="center"/>
              <w:rPr>
                <w:rFonts w:eastAsia="Times New Roman"/>
                <w:lang w:eastAsia="en-GB"/>
              </w:rPr>
            </w:pPr>
            <w:r w:rsidRPr="00304FD8">
              <w:rPr>
                <w:rFonts w:eastAsia="Times New Roman"/>
                <w:lang w:eastAsia="en-GB"/>
              </w:rPr>
              <w:t xml:space="preserve">1.67 </w:t>
            </w:r>
            <w:r w:rsidRPr="00844380">
              <w:rPr>
                <w:rFonts w:eastAsia="Times New Roman"/>
                <w:lang w:eastAsia="en-GB"/>
              </w:rPr>
              <w:t>(</w:t>
            </w:r>
            <w:r>
              <w:rPr>
                <w:rFonts w:eastAsia="Times New Roman"/>
                <w:lang w:eastAsia="en-GB"/>
              </w:rPr>
              <w:t xml:space="preserve">1.02 </w:t>
            </w:r>
            <w:r w:rsidRPr="00844380">
              <w:rPr>
                <w:rFonts w:eastAsia="Times New Roman"/>
                <w:lang w:eastAsia="en-GB"/>
              </w:rPr>
              <w:t>to</w:t>
            </w:r>
            <w:r>
              <w:rPr>
                <w:rFonts w:eastAsia="Times New Roman"/>
                <w:lang w:eastAsia="en-GB"/>
              </w:rPr>
              <w:t xml:space="preserve"> 2.74</w:t>
            </w:r>
            <w:r w:rsidRPr="00844380">
              <w:rPr>
                <w:rFonts w:eastAsia="Times New Roman"/>
                <w:lang w:eastAsia="en-GB"/>
              </w:rPr>
              <w:t>)</w:t>
            </w:r>
          </w:p>
        </w:tc>
        <w:tc>
          <w:tcPr>
            <w:tcW w:w="513" w:type="pct"/>
            <w:shd w:val="clear" w:color="auto" w:fill="auto"/>
            <w:noWrap/>
            <w:vAlign w:val="center"/>
            <w:hideMark/>
          </w:tcPr>
          <w:p w14:paraId="160BA54E" w14:textId="77777777" w:rsidR="005008F5" w:rsidRPr="00844380" w:rsidRDefault="005008F5" w:rsidP="00F15B99">
            <w:pPr>
              <w:spacing w:after="0"/>
              <w:jc w:val="center"/>
              <w:rPr>
                <w:rFonts w:eastAsia="Times New Roman"/>
                <w:lang w:eastAsia="en-GB"/>
              </w:rPr>
            </w:pPr>
            <w:r w:rsidRPr="00304FD8">
              <w:rPr>
                <w:rFonts w:eastAsia="Times New Roman"/>
                <w:lang w:eastAsia="en-GB"/>
              </w:rPr>
              <w:t>0.04</w:t>
            </w:r>
          </w:p>
        </w:tc>
      </w:tr>
      <w:tr w:rsidR="005008F5" w:rsidRPr="00497414" w14:paraId="06D55581" w14:textId="77777777" w:rsidTr="00F15B99">
        <w:trPr>
          <w:trHeight w:val="302"/>
        </w:trPr>
        <w:tc>
          <w:tcPr>
            <w:tcW w:w="1646" w:type="pct"/>
            <w:shd w:val="clear" w:color="auto" w:fill="auto"/>
            <w:noWrap/>
            <w:vAlign w:val="center"/>
            <w:hideMark/>
          </w:tcPr>
          <w:p w14:paraId="150B7D19" w14:textId="77777777" w:rsidR="005008F5" w:rsidRPr="00844380" w:rsidRDefault="005008F5" w:rsidP="00F15B99">
            <w:pPr>
              <w:spacing w:after="0"/>
              <w:rPr>
                <w:rFonts w:eastAsia="Times New Roman"/>
                <w:lang w:eastAsia="en-GB"/>
              </w:rPr>
            </w:pPr>
            <w:r w:rsidRPr="00844380">
              <w:rPr>
                <w:rFonts w:eastAsia="Times New Roman"/>
                <w:lang w:eastAsia="en-GB"/>
              </w:rPr>
              <w:t>Sum of skinfolds, mm</w:t>
            </w:r>
          </w:p>
        </w:tc>
        <w:tc>
          <w:tcPr>
            <w:tcW w:w="1196" w:type="pct"/>
          </w:tcPr>
          <w:p w14:paraId="74CAF0AF" w14:textId="77777777" w:rsidR="005008F5" w:rsidRDefault="005008F5" w:rsidP="00F15B99">
            <w:pPr>
              <w:spacing w:after="0"/>
              <w:jc w:val="center"/>
              <w:rPr>
                <w:rFonts w:eastAsia="Times New Roman"/>
                <w:lang w:eastAsia="en-GB"/>
              </w:rPr>
            </w:pPr>
            <w:r>
              <w:rPr>
                <w:rFonts w:eastAsia="Times New Roman"/>
                <w:lang w:eastAsia="en-GB"/>
              </w:rPr>
              <w:t>1.01 (1.01 to 1.02)</w:t>
            </w:r>
          </w:p>
        </w:tc>
        <w:tc>
          <w:tcPr>
            <w:tcW w:w="498" w:type="pct"/>
          </w:tcPr>
          <w:p w14:paraId="28806A27" w14:textId="77777777" w:rsidR="005008F5" w:rsidRDefault="005008F5" w:rsidP="00F15B99">
            <w:pPr>
              <w:spacing w:after="0"/>
              <w:jc w:val="center"/>
              <w:rPr>
                <w:rFonts w:eastAsia="Times New Roman"/>
                <w:lang w:eastAsia="en-GB"/>
              </w:rPr>
            </w:pPr>
            <w:r w:rsidRPr="00222494">
              <w:rPr>
                <w:rFonts w:eastAsia="Times New Roman"/>
                <w:lang w:eastAsia="en-GB"/>
              </w:rPr>
              <w:t>0.02</w:t>
            </w:r>
          </w:p>
        </w:tc>
        <w:tc>
          <w:tcPr>
            <w:tcW w:w="1147" w:type="pct"/>
            <w:shd w:val="clear" w:color="auto" w:fill="auto"/>
            <w:noWrap/>
            <w:vAlign w:val="center"/>
            <w:hideMark/>
          </w:tcPr>
          <w:p w14:paraId="61752851" w14:textId="77777777" w:rsidR="005008F5" w:rsidRPr="00844380" w:rsidRDefault="005008F5" w:rsidP="00F15B99">
            <w:pPr>
              <w:spacing w:after="0"/>
              <w:jc w:val="center"/>
              <w:rPr>
                <w:rFonts w:eastAsia="Times New Roman"/>
                <w:lang w:eastAsia="en-GB"/>
              </w:rPr>
            </w:pPr>
            <w:r>
              <w:rPr>
                <w:rFonts w:eastAsia="Times New Roman"/>
                <w:lang w:eastAsia="en-GB"/>
              </w:rPr>
              <w:t>1.01 (1.00 to 1.01</w:t>
            </w:r>
            <w:r w:rsidRPr="00844380">
              <w:rPr>
                <w:rFonts w:eastAsia="Times New Roman"/>
                <w:lang w:eastAsia="en-GB"/>
              </w:rPr>
              <w:t>)</w:t>
            </w:r>
          </w:p>
        </w:tc>
        <w:tc>
          <w:tcPr>
            <w:tcW w:w="513" w:type="pct"/>
            <w:shd w:val="clear" w:color="auto" w:fill="auto"/>
            <w:noWrap/>
            <w:vAlign w:val="center"/>
            <w:hideMark/>
          </w:tcPr>
          <w:p w14:paraId="66989692" w14:textId="77777777" w:rsidR="005008F5" w:rsidRPr="00844380" w:rsidRDefault="005008F5" w:rsidP="00F15B99">
            <w:pPr>
              <w:spacing w:after="0"/>
              <w:jc w:val="center"/>
              <w:rPr>
                <w:rFonts w:eastAsia="Times New Roman"/>
                <w:lang w:eastAsia="en-GB"/>
              </w:rPr>
            </w:pPr>
            <w:r w:rsidRPr="00AA3BEA">
              <w:rPr>
                <w:rFonts w:eastAsia="Times New Roman"/>
                <w:lang w:eastAsia="en-GB"/>
              </w:rPr>
              <w:t>0.43</w:t>
            </w:r>
          </w:p>
        </w:tc>
      </w:tr>
      <w:tr w:rsidR="005008F5" w:rsidRPr="00497414" w14:paraId="18E00865" w14:textId="77777777" w:rsidTr="00F15B99">
        <w:trPr>
          <w:trHeight w:val="302"/>
        </w:trPr>
        <w:tc>
          <w:tcPr>
            <w:tcW w:w="1646" w:type="pct"/>
            <w:shd w:val="clear" w:color="auto" w:fill="auto"/>
            <w:noWrap/>
            <w:vAlign w:val="center"/>
            <w:hideMark/>
          </w:tcPr>
          <w:p w14:paraId="413DF002" w14:textId="77777777" w:rsidR="005008F5" w:rsidRPr="00844380" w:rsidRDefault="005008F5" w:rsidP="00F15B99">
            <w:pPr>
              <w:spacing w:after="0"/>
              <w:rPr>
                <w:rFonts w:eastAsia="Times New Roman"/>
                <w:lang w:eastAsia="en-GB"/>
              </w:rPr>
            </w:pPr>
            <w:r w:rsidRPr="00844380">
              <w:rPr>
                <w:rFonts w:eastAsia="Times New Roman"/>
                <w:lang w:eastAsia="en-GB"/>
              </w:rPr>
              <w:t>Waist, cm</w:t>
            </w:r>
          </w:p>
        </w:tc>
        <w:tc>
          <w:tcPr>
            <w:tcW w:w="1196" w:type="pct"/>
          </w:tcPr>
          <w:p w14:paraId="002D54C6" w14:textId="77777777" w:rsidR="005008F5" w:rsidRPr="00844380" w:rsidRDefault="005008F5" w:rsidP="00F15B99">
            <w:pPr>
              <w:spacing w:after="0"/>
              <w:jc w:val="center"/>
              <w:rPr>
                <w:rFonts w:eastAsia="Times New Roman"/>
                <w:lang w:eastAsia="en-GB"/>
              </w:rPr>
            </w:pPr>
            <w:r>
              <w:rPr>
                <w:rFonts w:eastAsia="Times New Roman"/>
                <w:lang w:eastAsia="en-GB"/>
              </w:rPr>
              <w:t>1.03 (1.01 to 1.05)</w:t>
            </w:r>
          </w:p>
        </w:tc>
        <w:tc>
          <w:tcPr>
            <w:tcW w:w="498" w:type="pct"/>
          </w:tcPr>
          <w:p w14:paraId="6619CD73" w14:textId="77777777" w:rsidR="005008F5" w:rsidRPr="00844380" w:rsidRDefault="005008F5" w:rsidP="00F15B99">
            <w:pPr>
              <w:spacing w:after="0"/>
              <w:jc w:val="center"/>
              <w:rPr>
                <w:rFonts w:eastAsia="Times New Roman"/>
                <w:lang w:eastAsia="en-GB"/>
              </w:rPr>
            </w:pPr>
            <w:r w:rsidRPr="00222494">
              <w:rPr>
                <w:rFonts w:eastAsia="Times New Roman"/>
                <w:lang w:eastAsia="en-GB"/>
              </w:rPr>
              <w:t>0.009</w:t>
            </w:r>
          </w:p>
        </w:tc>
        <w:tc>
          <w:tcPr>
            <w:tcW w:w="1147" w:type="pct"/>
            <w:shd w:val="clear" w:color="auto" w:fill="auto"/>
            <w:noWrap/>
            <w:vAlign w:val="center"/>
            <w:hideMark/>
          </w:tcPr>
          <w:p w14:paraId="06EBA45A" w14:textId="77777777" w:rsidR="005008F5" w:rsidRPr="00844380" w:rsidRDefault="005008F5" w:rsidP="00F15B99">
            <w:pPr>
              <w:spacing w:after="0"/>
              <w:jc w:val="center"/>
              <w:rPr>
                <w:rFonts w:eastAsia="Times New Roman"/>
                <w:lang w:eastAsia="en-GB"/>
              </w:rPr>
            </w:pPr>
            <w:r>
              <w:rPr>
                <w:rFonts w:eastAsia="Times New Roman"/>
                <w:lang w:eastAsia="en-GB"/>
              </w:rPr>
              <w:t>1.01 (0.98</w:t>
            </w:r>
            <w:r w:rsidRPr="00844380">
              <w:rPr>
                <w:rFonts w:eastAsia="Times New Roman"/>
                <w:lang w:eastAsia="en-GB"/>
              </w:rPr>
              <w:t xml:space="preserve"> to 1.04)</w:t>
            </w:r>
          </w:p>
        </w:tc>
        <w:tc>
          <w:tcPr>
            <w:tcW w:w="513" w:type="pct"/>
            <w:shd w:val="clear" w:color="auto" w:fill="auto"/>
            <w:noWrap/>
            <w:vAlign w:val="center"/>
            <w:hideMark/>
          </w:tcPr>
          <w:p w14:paraId="190CBDF4" w14:textId="77777777" w:rsidR="005008F5" w:rsidRPr="00844380" w:rsidRDefault="005008F5" w:rsidP="00F15B99">
            <w:pPr>
              <w:spacing w:after="0"/>
              <w:jc w:val="center"/>
              <w:rPr>
                <w:rFonts w:eastAsia="Times New Roman"/>
                <w:lang w:eastAsia="en-GB"/>
              </w:rPr>
            </w:pPr>
            <w:r w:rsidRPr="00AA3BEA">
              <w:rPr>
                <w:rFonts w:eastAsia="Times New Roman"/>
                <w:lang w:eastAsia="en-GB"/>
              </w:rPr>
              <w:t>0.69</w:t>
            </w:r>
          </w:p>
        </w:tc>
      </w:tr>
      <w:tr w:rsidR="005008F5" w:rsidRPr="00497414" w14:paraId="2470C88D" w14:textId="77777777" w:rsidTr="00F15B99">
        <w:trPr>
          <w:trHeight w:val="302"/>
        </w:trPr>
        <w:tc>
          <w:tcPr>
            <w:tcW w:w="1646" w:type="pct"/>
            <w:shd w:val="clear" w:color="auto" w:fill="auto"/>
            <w:noWrap/>
            <w:vAlign w:val="center"/>
            <w:hideMark/>
          </w:tcPr>
          <w:p w14:paraId="65AEBA7E" w14:textId="77777777" w:rsidR="005008F5" w:rsidRPr="00844380" w:rsidRDefault="005008F5" w:rsidP="00F15B99">
            <w:pPr>
              <w:spacing w:after="0"/>
              <w:rPr>
                <w:rFonts w:eastAsia="Times New Roman"/>
                <w:lang w:eastAsia="en-GB"/>
              </w:rPr>
            </w:pPr>
            <w:r w:rsidRPr="00844380">
              <w:rPr>
                <w:rFonts w:eastAsia="Times New Roman"/>
                <w:lang w:eastAsia="en-GB"/>
              </w:rPr>
              <w:t>Previous PE</w:t>
            </w:r>
          </w:p>
        </w:tc>
        <w:tc>
          <w:tcPr>
            <w:tcW w:w="1196" w:type="pct"/>
          </w:tcPr>
          <w:p w14:paraId="7B356FA0" w14:textId="77777777" w:rsidR="005008F5" w:rsidRPr="00844380" w:rsidRDefault="005008F5" w:rsidP="00F15B99">
            <w:pPr>
              <w:spacing w:after="0"/>
              <w:jc w:val="center"/>
              <w:rPr>
                <w:rFonts w:eastAsia="Times New Roman"/>
                <w:lang w:eastAsia="en-GB"/>
              </w:rPr>
            </w:pPr>
            <w:r w:rsidRPr="00222494">
              <w:rPr>
                <w:rFonts w:eastAsia="Times New Roman"/>
                <w:lang w:eastAsia="en-GB"/>
              </w:rPr>
              <w:t>3.64</w:t>
            </w:r>
            <w:r>
              <w:rPr>
                <w:rFonts w:eastAsia="Times New Roman"/>
                <w:lang w:eastAsia="en-GB"/>
              </w:rPr>
              <w:t xml:space="preserve"> (1.71 to 7.79)</w:t>
            </w:r>
          </w:p>
        </w:tc>
        <w:tc>
          <w:tcPr>
            <w:tcW w:w="498" w:type="pct"/>
          </w:tcPr>
          <w:p w14:paraId="4C0856FE" w14:textId="77777777" w:rsidR="005008F5" w:rsidRPr="00844380" w:rsidRDefault="005008F5" w:rsidP="00F15B99">
            <w:pPr>
              <w:spacing w:after="0"/>
              <w:jc w:val="center"/>
              <w:rPr>
                <w:rFonts w:eastAsia="Times New Roman"/>
                <w:lang w:eastAsia="en-GB"/>
              </w:rPr>
            </w:pPr>
            <w:r w:rsidRPr="00222494">
              <w:rPr>
                <w:rFonts w:eastAsia="Times New Roman"/>
                <w:lang w:eastAsia="en-GB"/>
              </w:rPr>
              <w:t>0.001</w:t>
            </w:r>
          </w:p>
        </w:tc>
        <w:tc>
          <w:tcPr>
            <w:tcW w:w="1147" w:type="pct"/>
            <w:shd w:val="clear" w:color="auto" w:fill="auto"/>
            <w:noWrap/>
            <w:vAlign w:val="center"/>
            <w:hideMark/>
          </w:tcPr>
          <w:p w14:paraId="76FE3080" w14:textId="77777777" w:rsidR="005008F5" w:rsidRPr="00844380" w:rsidRDefault="005008F5" w:rsidP="00F15B99">
            <w:pPr>
              <w:spacing w:after="0"/>
              <w:jc w:val="center"/>
              <w:rPr>
                <w:rFonts w:eastAsia="Times New Roman"/>
                <w:lang w:eastAsia="en-GB"/>
              </w:rPr>
            </w:pPr>
          </w:p>
        </w:tc>
        <w:tc>
          <w:tcPr>
            <w:tcW w:w="513" w:type="pct"/>
            <w:shd w:val="clear" w:color="auto" w:fill="auto"/>
            <w:noWrap/>
            <w:vAlign w:val="center"/>
            <w:hideMark/>
          </w:tcPr>
          <w:p w14:paraId="1097A3BA" w14:textId="77777777" w:rsidR="005008F5" w:rsidRPr="00844380" w:rsidRDefault="005008F5" w:rsidP="00F15B99">
            <w:pPr>
              <w:spacing w:after="0"/>
              <w:jc w:val="center"/>
              <w:rPr>
                <w:rFonts w:eastAsia="Times New Roman"/>
                <w:lang w:eastAsia="en-GB"/>
              </w:rPr>
            </w:pPr>
          </w:p>
        </w:tc>
      </w:tr>
      <w:tr w:rsidR="005008F5" w:rsidRPr="00497414" w14:paraId="499D8EB7" w14:textId="77777777" w:rsidTr="00F15B99">
        <w:trPr>
          <w:trHeight w:val="302"/>
        </w:trPr>
        <w:tc>
          <w:tcPr>
            <w:tcW w:w="1646" w:type="pct"/>
            <w:shd w:val="clear" w:color="auto" w:fill="auto"/>
            <w:noWrap/>
            <w:vAlign w:val="center"/>
            <w:hideMark/>
          </w:tcPr>
          <w:p w14:paraId="15CA829F" w14:textId="77777777" w:rsidR="005008F5" w:rsidRPr="00844380" w:rsidRDefault="005008F5" w:rsidP="00F15B99">
            <w:pPr>
              <w:spacing w:after="0"/>
              <w:rPr>
                <w:rFonts w:eastAsia="Times New Roman"/>
                <w:lang w:eastAsia="en-GB"/>
              </w:rPr>
            </w:pPr>
            <w:r w:rsidRPr="00844380">
              <w:rPr>
                <w:rFonts w:eastAsia="Times New Roman"/>
                <w:lang w:eastAsia="en-GB"/>
              </w:rPr>
              <w:t>FH of hypertension</w:t>
            </w:r>
          </w:p>
        </w:tc>
        <w:tc>
          <w:tcPr>
            <w:tcW w:w="1196" w:type="pct"/>
          </w:tcPr>
          <w:p w14:paraId="1501C67C" w14:textId="77777777" w:rsidR="005008F5" w:rsidRPr="00844380" w:rsidRDefault="005008F5" w:rsidP="00F15B99">
            <w:pPr>
              <w:spacing w:after="0"/>
              <w:jc w:val="center"/>
              <w:rPr>
                <w:rFonts w:eastAsia="Times New Roman"/>
                <w:lang w:eastAsia="en-GB"/>
              </w:rPr>
            </w:pPr>
            <w:r>
              <w:rPr>
                <w:rFonts w:eastAsia="Times New Roman"/>
                <w:lang w:eastAsia="en-GB"/>
              </w:rPr>
              <w:t>1.53 (0</w:t>
            </w:r>
            <w:r w:rsidRPr="00222494">
              <w:rPr>
                <w:rFonts w:eastAsia="Times New Roman"/>
                <w:lang w:eastAsia="en-GB"/>
              </w:rPr>
              <w:t>.95</w:t>
            </w:r>
            <w:r>
              <w:rPr>
                <w:rFonts w:eastAsia="Times New Roman"/>
                <w:lang w:eastAsia="en-GB"/>
              </w:rPr>
              <w:t xml:space="preserve"> to </w:t>
            </w:r>
            <w:r w:rsidRPr="00222494">
              <w:rPr>
                <w:rFonts w:eastAsia="Times New Roman"/>
                <w:lang w:eastAsia="en-GB"/>
              </w:rPr>
              <w:t>2.45</w:t>
            </w:r>
            <w:r>
              <w:rPr>
                <w:rFonts w:eastAsia="Times New Roman"/>
                <w:lang w:eastAsia="en-GB"/>
              </w:rPr>
              <w:t>)</w:t>
            </w:r>
          </w:p>
        </w:tc>
        <w:tc>
          <w:tcPr>
            <w:tcW w:w="498" w:type="pct"/>
          </w:tcPr>
          <w:p w14:paraId="002849C9" w14:textId="77777777" w:rsidR="005008F5" w:rsidRPr="00844380" w:rsidRDefault="005008F5" w:rsidP="00F15B99">
            <w:pPr>
              <w:spacing w:after="0"/>
              <w:jc w:val="center"/>
              <w:rPr>
                <w:rFonts w:eastAsia="Times New Roman"/>
                <w:lang w:eastAsia="en-GB"/>
              </w:rPr>
            </w:pPr>
            <w:r>
              <w:rPr>
                <w:rFonts w:eastAsia="Times New Roman"/>
                <w:lang w:eastAsia="en-GB"/>
              </w:rPr>
              <w:t>0.08</w:t>
            </w:r>
          </w:p>
        </w:tc>
        <w:tc>
          <w:tcPr>
            <w:tcW w:w="1147" w:type="pct"/>
            <w:shd w:val="clear" w:color="auto" w:fill="auto"/>
            <w:noWrap/>
            <w:vAlign w:val="center"/>
            <w:hideMark/>
          </w:tcPr>
          <w:p w14:paraId="24A3431E" w14:textId="77777777" w:rsidR="005008F5" w:rsidRPr="00844380" w:rsidRDefault="005008F5" w:rsidP="00F15B99">
            <w:pPr>
              <w:spacing w:after="0"/>
              <w:jc w:val="center"/>
              <w:rPr>
                <w:rFonts w:eastAsia="Times New Roman"/>
                <w:lang w:eastAsia="en-GB"/>
              </w:rPr>
            </w:pPr>
          </w:p>
        </w:tc>
        <w:tc>
          <w:tcPr>
            <w:tcW w:w="513" w:type="pct"/>
            <w:shd w:val="clear" w:color="auto" w:fill="auto"/>
            <w:noWrap/>
            <w:vAlign w:val="center"/>
            <w:hideMark/>
          </w:tcPr>
          <w:p w14:paraId="265297FD" w14:textId="77777777" w:rsidR="005008F5" w:rsidRPr="00844380" w:rsidRDefault="005008F5" w:rsidP="00F15B99">
            <w:pPr>
              <w:spacing w:after="0"/>
              <w:jc w:val="center"/>
              <w:rPr>
                <w:rFonts w:eastAsia="Times New Roman"/>
                <w:lang w:eastAsia="en-GB"/>
              </w:rPr>
            </w:pPr>
          </w:p>
        </w:tc>
      </w:tr>
      <w:tr w:rsidR="005008F5" w:rsidRPr="00497414" w14:paraId="070D26C6" w14:textId="77777777" w:rsidTr="00F15B99">
        <w:trPr>
          <w:trHeight w:val="302"/>
        </w:trPr>
        <w:tc>
          <w:tcPr>
            <w:tcW w:w="1646" w:type="pct"/>
            <w:shd w:val="clear" w:color="auto" w:fill="auto"/>
            <w:noWrap/>
            <w:vAlign w:val="center"/>
            <w:hideMark/>
          </w:tcPr>
          <w:p w14:paraId="3C78D919" w14:textId="77777777" w:rsidR="005008F5" w:rsidRPr="00844380" w:rsidRDefault="005008F5" w:rsidP="00F15B99">
            <w:pPr>
              <w:spacing w:after="0"/>
              <w:rPr>
                <w:rFonts w:eastAsia="Times New Roman"/>
                <w:lang w:eastAsia="en-GB"/>
              </w:rPr>
            </w:pPr>
            <w:r w:rsidRPr="00844380">
              <w:rPr>
                <w:rFonts w:eastAsia="Times New Roman"/>
                <w:lang w:eastAsia="en-GB"/>
              </w:rPr>
              <w:t>MAP, per 10 mmHg</w:t>
            </w:r>
          </w:p>
        </w:tc>
        <w:tc>
          <w:tcPr>
            <w:tcW w:w="1196" w:type="pct"/>
          </w:tcPr>
          <w:p w14:paraId="032D6D07" w14:textId="77777777" w:rsidR="005008F5" w:rsidRDefault="005008F5" w:rsidP="00F15B99">
            <w:pPr>
              <w:spacing w:after="0"/>
              <w:jc w:val="center"/>
              <w:rPr>
                <w:rFonts w:eastAsia="Times New Roman"/>
                <w:lang w:eastAsia="en-GB"/>
              </w:rPr>
            </w:pPr>
            <w:r>
              <w:rPr>
                <w:rFonts w:eastAsia="Times New Roman"/>
                <w:lang w:eastAsia="en-GB"/>
              </w:rPr>
              <w:t>2.46 (1.85 to 3.27)</w:t>
            </w:r>
          </w:p>
        </w:tc>
        <w:tc>
          <w:tcPr>
            <w:tcW w:w="498" w:type="pct"/>
          </w:tcPr>
          <w:p w14:paraId="00BC49F6" w14:textId="77777777" w:rsidR="005008F5" w:rsidRDefault="005008F5" w:rsidP="00F15B99">
            <w:pPr>
              <w:spacing w:after="0"/>
              <w:jc w:val="center"/>
              <w:rPr>
                <w:rFonts w:eastAsia="Times New Roman"/>
                <w:lang w:eastAsia="en-GB"/>
              </w:rPr>
            </w:pPr>
            <w:r w:rsidRPr="00844380">
              <w:rPr>
                <w:rFonts w:eastAsia="Times New Roman"/>
                <w:bCs/>
                <w:lang w:eastAsia="en-GB"/>
              </w:rPr>
              <w:t>&lt;0.001</w:t>
            </w:r>
          </w:p>
        </w:tc>
        <w:tc>
          <w:tcPr>
            <w:tcW w:w="1147" w:type="pct"/>
            <w:shd w:val="clear" w:color="auto" w:fill="auto"/>
            <w:noWrap/>
            <w:vAlign w:val="center"/>
            <w:hideMark/>
          </w:tcPr>
          <w:p w14:paraId="526E207C" w14:textId="77777777" w:rsidR="005008F5" w:rsidRPr="00844380" w:rsidRDefault="005008F5" w:rsidP="00F15B99">
            <w:pPr>
              <w:spacing w:after="0"/>
              <w:jc w:val="center"/>
              <w:rPr>
                <w:rFonts w:eastAsia="Times New Roman"/>
                <w:lang w:eastAsia="en-GB"/>
              </w:rPr>
            </w:pPr>
            <w:r>
              <w:rPr>
                <w:rFonts w:eastAsia="Times New Roman"/>
                <w:lang w:eastAsia="en-GB"/>
              </w:rPr>
              <w:t>2.25</w:t>
            </w:r>
            <w:r w:rsidRPr="00304FD8">
              <w:rPr>
                <w:rFonts w:eastAsia="Times New Roman"/>
                <w:lang w:eastAsia="en-GB"/>
              </w:rPr>
              <w:t xml:space="preserve"> </w:t>
            </w:r>
            <w:r>
              <w:rPr>
                <w:rFonts w:eastAsia="Times New Roman"/>
                <w:lang w:eastAsia="en-GB"/>
              </w:rPr>
              <w:t>(1.67</w:t>
            </w:r>
            <w:r w:rsidRPr="00844380">
              <w:rPr>
                <w:rFonts w:eastAsia="Times New Roman"/>
                <w:lang w:eastAsia="en-GB"/>
              </w:rPr>
              <w:t xml:space="preserve"> to </w:t>
            </w:r>
            <w:r>
              <w:rPr>
                <w:rFonts w:eastAsia="Times New Roman"/>
                <w:lang w:eastAsia="en-GB"/>
              </w:rPr>
              <w:t>3.04</w:t>
            </w:r>
            <w:r w:rsidRPr="00844380">
              <w:rPr>
                <w:rFonts w:eastAsia="Times New Roman"/>
                <w:lang w:eastAsia="en-GB"/>
              </w:rPr>
              <w:t>)</w:t>
            </w:r>
          </w:p>
        </w:tc>
        <w:tc>
          <w:tcPr>
            <w:tcW w:w="513" w:type="pct"/>
            <w:shd w:val="clear" w:color="auto" w:fill="auto"/>
            <w:noWrap/>
            <w:vAlign w:val="center"/>
            <w:hideMark/>
          </w:tcPr>
          <w:p w14:paraId="65E115C5" w14:textId="77777777" w:rsidR="005008F5" w:rsidRPr="00844380" w:rsidRDefault="005008F5" w:rsidP="00F15B99">
            <w:pPr>
              <w:spacing w:after="0"/>
              <w:jc w:val="center"/>
              <w:rPr>
                <w:rFonts w:eastAsia="Times New Roman"/>
                <w:bCs/>
                <w:lang w:eastAsia="en-GB"/>
              </w:rPr>
            </w:pPr>
            <w:r w:rsidRPr="00844380">
              <w:rPr>
                <w:rFonts w:eastAsia="Times New Roman"/>
                <w:bCs/>
                <w:lang w:eastAsia="en-GB"/>
              </w:rPr>
              <w:t>&lt;0.001</w:t>
            </w:r>
          </w:p>
        </w:tc>
      </w:tr>
      <w:tr w:rsidR="005008F5" w:rsidRPr="00497414" w14:paraId="2BF7C15B" w14:textId="77777777" w:rsidTr="00F15B99">
        <w:trPr>
          <w:trHeight w:val="302"/>
        </w:trPr>
        <w:tc>
          <w:tcPr>
            <w:tcW w:w="1646" w:type="pct"/>
            <w:shd w:val="clear" w:color="auto" w:fill="auto"/>
            <w:noWrap/>
            <w:vAlign w:val="center"/>
            <w:hideMark/>
          </w:tcPr>
          <w:p w14:paraId="1E95253E" w14:textId="77777777" w:rsidR="005008F5" w:rsidRPr="00844380" w:rsidRDefault="005008F5" w:rsidP="00F15B99">
            <w:pPr>
              <w:spacing w:after="0"/>
              <w:rPr>
                <w:rFonts w:eastAsia="Times New Roman"/>
                <w:vertAlign w:val="superscript"/>
                <w:lang w:eastAsia="en-GB"/>
              </w:rPr>
            </w:pPr>
            <w:r w:rsidRPr="00844380">
              <w:rPr>
                <w:rFonts w:eastAsia="Times New Roman"/>
                <w:lang w:eastAsia="en-GB"/>
              </w:rPr>
              <w:t xml:space="preserve">HDL, </w:t>
            </w:r>
            <w:r w:rsidRPr="00844380">
              <w:t>per log</w:t>
            </w:r>
            <w:r w:rsidRPr="00844380">
              <w:rPr>
                <w:vertAlign w:val="subscript"/>
              </w:rPr>
              <w:t xml:space="preserve">2 </w:t>
            </w:r>
            <w:r w:rsidRPr="00844380">
              <w:rPr>
                <w:rFonts w:eastAsia="Times New Roman"/>
                <w:lang w:eastAsia="en-GB"/>
              </w:rPr>
              <w:t>of mmol/l</w:t>
            </w:r>
          </w:p>
        </w:tc>
        <w:tc>
          <w:tcPr>
            <w:tcW w:w="1196" w:type="pct"/>
          </w:tcPr>
          <w:p w14:paraId="5AC26E8C" w14:textId="77777777" w:rsidR="005008F5" w:rsidRPr="00844380" w:rsidRDefault="005008F5" w:rsidP="00F15B99">
            <w:pPr>
              <w:spacing w:after="0"/>
              <w:jc w:val="center"/>
              <w:rPr>
                <w:rFonts w:eastAsia="Times New Roman"/>
                <w:lang w:eastAsia="en-GB"/>
              </w:rPr>
            </w:pPr>
            <w:r>
              <w:rPr>
                <w:rFonts w:eastAsia="Times New Roman"/>
                <w:lang w:eastAsia="en-GB"/>
              </w:rPr>
              <w:t>0.49 (0</w:t>
            </w:r>
            <w:r w:rsidRPr="00222494">
              <w:rPr>
                <w:rFonts w:eastAsia="Times New Roman"/>
                <w:lang w:eastAsia="en-GB"/>
              </w:rPr>
              <w:t>.27</w:t>
            </w:r>
            <w:r>
              <w:rPr>
                <w:rFonts w:eastAsia="Times New Roman"/>
                <w:lang w:eastAsia="en-GB"/>
              </w:rPr>
              <w:t xml:space="preserve"> to 0.87)</w:t>
            </w:r>
          </w:p>
        </w:tc>
        <w:tc>
          <w:tcPr>
            <w:tcW w:w="498" w:type="pct"/>
          </w:tcPr>
          <w:p w14:paraId="7017E572" w14:textId="77777777" w:rsidR="005008F5" w:rsidRPr="00844380" w:rsidRDefault="005008F5" w:rsidP="00F15B99">
            <w:pPr>
              <w:spacing w:after="0"/>
              <w:jc w:val="center"/>
              <w:rPr>
                <w:rFonts w:eastAsia="Times New Roman"/>
                <w:lang w:eastAsia="en-GB"/>
              </w:rPr>
            </w:pPr>
            <w:r>
              <w:rPr>
                <w:rFonts w:eastAsia="Times New Roman"/>
                <w:lang w:eastAsia="en-GB"/>
              </w:rPr>
              <w:t>0.01</w:t>
            </w:r>
          </w:p>
        </w:tc>
        <w:tc>
          <w:tcPr>
            <w:tcW w:w="1147" w:type="pct"/>
            <w:shd w:val="clear" w:color="auto" w:fill="auto"/>
            <w:noWrap/>
            <w:vAlign w:val="center"/>
            <w:hideMark/>
          </w:tcPr>
          <w:p w14:paraId="5FCA3887" w14:textId="77777777" w:rsidR="005008F5" w:rsidRPr="00844380" w:rsidRDefault="005008F5" w:rsidP="00F15B99">
            <w:pPr>
              <w:spacing w:after="0"/>
              <w:jc w:val="center"/>
              <w:rPr>
                <w:rFonts w:eastAsia="Times New Roman"/>
                <w:lang w:eastAsia="en-GB"/>
              </w:rPr>
            </w:pPr>
          </w:p>
        </w:tc>
        <w:tc>
          <w:tcPr>
            <w:tcW w:w="513" w:type="pct"/>
            <w:shd w:val="clear" w:color="auto" w:fill="auto"/>
            <w:noWrap/>
            <w:vAlign w:val="center"/>
            <w:hideMark/>
          </w:tcPr>
          <w:p w14:paraId="6BE78575" w14:textId="77777777" w:rsidR="005008F5" w:rsidRPr="00844380" w:rsidRDefault="005008F5" w:rsidP="00F15B99">
            <w:pPr>
              <w:spacing w:after="0"/>
              <w:jc w:val="center"/>
              <w:rPr>
                <w:rFonts w:eastAsia="Times New Roman"/>
                <w:lang w:eastAsia="en-GB"/>
              </w:rPr>
            </w:pPr>
          </w:p>
        </w:tc>
      </w:tr>
      <w:tr w:rsidR="005008F5" w:rsidRPr="00497414" w14:paraId="7E67EE88" w14:textId="77777777" w:rsidTr="00F15B99">
        <w:trPr>
          <w:trHeight w:val="302"/>
        </w:trPr>
        <w:tc>
          <w:tcPr>
            <w:tcW w:w="1646" w:type="pct"/>
            <w:tcBorders>
              <w:bottom w:val="nil"/>
            </w:tcBorders>
            <w:shd w:val="clear" w:color="auto" w:fill="auto"/>
            <w:noWrap/>
            <w:vAlign w:val="center"/>
            <w:hideMark/>
          </w:tcPr>
          <w:p w14:paraId="5AC1909B" w14:textId="77777777" w:rsidR="005008F5" w:rsidRPr="00844380" w:rsidRDefault="005008F5" w:rsidP="00F15B99">
            <w:pPr>
              <w:spacing w:after="0"/>
              <w:rPr>
                <w:rFonts w:eastAsia="Times New Roman"/>
                <w:lang w:eastAsia="en-GB"/>
              </w:rPr>
            </w:pPr>
            <w:r w:rsidRPr="00844380">
              <w:rPr>
                <w:rFonts w:eastAsia="Times New Roman"/>
                <w:lang w:eastAsia="en-GB"/>
              </w:rPr>
              <w:t xml:space="preserve">Triglycerides, </w:t>
            </w:r>
            <w:r w:rsidRPr="00844380">
              <w:t>per log</w:t>
            </w:r>
            <w:r w:rsidRPr="00844380">
              <w:rPr>
                <w:vertAlign w:val="subscript"/>
              </w:rPr>
              <w:t xml:space="preserve">2 </w:t>
            </w:r>
            <w:r w:rsidRPr="00844380">
              <w:rPr>
                <w:rFonts w:eastAsia="Times New Roman"/>
                <w:lang w:eastAsia="en-GB"/>
              </w:rPr>
              <w:t>of mmol/l</w:t>
            </w:r>
          </w:p>
        </w:tc>
        <w:tc>
          <w:tcPr>
            <w:tcW w:w="1196" w:type="pct"/>
            <w:tcBorders>
              <w:bottom w:val="nil"/>
            </w:tcBorders>
          </w:tcPr>
          <w:p w14:paraId="4ED56E43" w14:textId="77777777" w:rsidR="005008F5" w:rsidRPr="00844380" w:rsidRDefault="005008F5" w:rsidP="00F15B99">
            <w:pPr>
              <w:spacing w:after="0"/>
              <w:jc w:val="center"/>
              <w:rPr>
                <w:rFonts w:eastAsia="Times New Roman"/>
                <w:lang w:eastAsia="en-GB"/>
              </w:rPr>
            </w:pPr>
            <w:r>
              <w:rPr>
                <w:rFonts w:eastAsia="Times New Roman"/>
                <w:lang w:eastAsia="en-GB"/>
              </w:rPr>
              <w:t xml:space="preserve">2.09 (1.24 to </w:t>
            </w:r>
            <w:r w:rsidRPr="00222494">
              <w:rPr>
                <w:rFonts w:eastAsia="Times New Roman"/>
                <w:lang w:eastAsia="en-GB"/>
              </w:rPr>
              <w:t>3.53</w:t>
            </w:r>
            <w:r>
              <w:rPr>
                <w:rFonts w:eastAsia="Times New Roman"/>
                <w:lang w:eastAsia="en-GB"/>
              </w:rPr>
              <w:t>)</w:t>
            </w:r>
          </w:p>
        </w:tc>
        <w:tc>
          <w:tcPr>
            <w:tcW w:w="498" w:type="pct"/>
            <w:tcBorders>
              <w:bottom w:val="nil"/>
            </w:tcBorders>
          </w:tcPr>
          <w:p w14:paraId="6CF3E604" w14:textId="77777777" w:rsidR="005008F5" w:rsidRPr="00844380" w:rsidRDefault="005008F5" w:rsidP="00F15B99">
            <w:pPr>
              <w:spacing w:after="0"/>
              <w:jc w:val="center"/>
              <w:rPr>
                <w:rFonts w:eastAsia="Times New Roman"/>
                <w:lang w:eastAsia="en-GB"/>
              </w:rPr>
            </w:pPr>
            <w:r w:rsidRPr="00222494">
              <w:rPr>
                <w:rFonts w:eastAsia="Times New Roman"/>
                <w:lang w:eastAsia="en-GB"/>
              </w:rPr>
              <w:t>0.006</w:t>
            </w:r>
          </w:p>
        </w:tc>
        <w:tc>
          <w:tcPr>
            <w:tcW w:w="1147" w:type="pct"/>
            <w:tcBorders>
              <w:bottom w:val="nil"/>
            </w:tcBorders>
            <w:shd w:val="clear" w:color="auto" w:fill="auto"/>
            <w:noWrap/>
            <w:vAlign w:val="center"/>
            <w:hideMark/>
          </w:tcPr>
          <w:p w14:paraId="63CC13F3" w14:textId="77777777" w:rsidR="005008F5" w:rsidRPr="00844380" w:rsidRDefault="005008F5" w:rsidP="00F15B99">
            <w:pPr>
              <w:spacing w:after="0"/>
              <w:jc w:val="center"/>
              <w:rPr>
                <w:rFonts w:eastAsia="Times New Roman"/>
                <w:lang w:eastAsia="en-GB"/>
              </w:rPr>
            </w:pPr>
          </w:p>
        </w:tc>
        <w:tc>
          <w:tcPr>
            <w:tcW w:w="513" w:type="pct"/>
            <w:tcBorders>
              <w:bottom w:val="nil"/>
            </w:tcBorders>
            <w:shd w:val="clear" w:color="auto" w:fill="auto"/>
            <w:noWrap/>
            <w:vAlign w:val="center"/>
            <w:hideMark/>
          </w:tcPr>
          <w:p w14:paraId="27262BB8" w14:textId="77777777" w:rsidR="005008F5" w:rsidRPr="00844380" w:rsidRDefault="005008F5" w:rsidP="00F15B99">
            <w:pPr>
              <w:spacing w:after="0"/>
              <w:jc w:val="center"/>
              <w:rPr>
                <w:rFonts w:eastAsia="Times New Roman"/>
                <w:lang w:eastAsia="en-GB"/>
              </w:rPr>
            </w:pPr>
          </w:p>
        </w:tc>
      </w:tr>
      <w:tr w:rsidR="005008F5" w:rsidRPr="00497414" w14:paraId="0510F1B8" w14:textId="77777777" w:rsidTr="00F15B99">
        <w:trPr>
          <w:trHeight w:val="302"/>
        </w:trPr>
        <w:tc>
          <w:tcPr>
            <w:tcW w:w="1646" w:type="pct"/>
            <w:tcBorders>
              <w:top w:val="nil"/>
              <w:bottom w:val="nil"/>
            </w:tcBorders>
            <w:shd w:val="clear" w:color="auto" w:fill="auto"/>
            <w:noWrap/>
            <w:vAlign w:val="center"/>
            <w:hideMark/>
          </w:tcPr>
          <w:p w14:paraId="7436DC8D" w14:textId="77777777" w:rsidR="005008F5" w:rsidRPr="00844380" w:rsidRDefault="005008F5" w:rsidP="00F15B99">
            <w:pPr>
              <w:spacing w:after="0"/>
              <w:rPr>
                <w:rFonts w:eastAsia="Times New Roman"/>
                <w:lang w:eastAsia="en-GB"/>
              </w:rPr>
            </w:pPr>
            <w:r w:rsidRPr="00844380">
              <w:rPr>
                <w:rFonts w:eastAsia="Times New Roman"/>
                <w:lang w:eastAsia="en-GB"/>
              </w:rPr>
              <w:t>HbA1c, mmol</w:t>
            </w:r>
          </w:p>
        </w:tc>
        <w:tc>
          <w:tcPr>
            <w:tcW w:w="1196" w:type="pct"/>
            <w:tcBorders>
              <w:top w:val="nil"/>
              <w:bottom w:val="nil"/>
            </w:tcBorders>
          </w:tcPr>
          <w:p w14:paraId="77B804E1" w14:textId="77777777" w:rsidR="005008F5" w:rsidRPr="00844380" w:rsidRDefault="005008F5" w:rsidP="00F15B99">
            <w:pPr>
              <w:spacing w:after="0"/>
              <w:jc w:val="center"/>
              <w:rPr>
                <w:rFonts w:eastAsia="Times New Roman"/>
                <w:lang w:eastAsia="en-GB"/>
              </w:rPr>
            </w:pPr>
            <w:r>
              <w:rPr>
                <w:rFonts w:eastAsia="Times New Roman"/>
                <w:lang w:eastAsia="en-GB"/>
              </w:rPr>
              <w:t>1.08 (1.01 to 1.15)</w:t>
            </w:r>
          </w:p>
        </w:tc>
        <w:tc>
          <w:tcPr>
            <w:tcW w:w="498" w:type="pct"/>
            <w:tcBorders>
              <w:top w:val="nil"/>
              <w:bottom w:val="nil"/>
            </w:tcBorders>
          </w:tcPr>
          <w:p w14:paraId="69A02F16" w14:textId="77777777" w:rsidR="005008F5" w:rsidRPr="00844380" w:rsidRDefault="005008F5" w:rsidP="00F15B99">
            <w:pPr>
              <w:spacing w:after="0"/>
              <w:jc w:val="center"/>
              <w:rPr>
                <w:rFonts w:eastAsia="Times New Roman"/>
                <w:lang w:eastAsia="en-GB"/>
              </w:rPr>
            </w:pPr>
            <w:r>
              <w:rPr>
                <w:rFonts w:eastAsia="Times New Roman"/>
                <w:lang w:eastAsia="en-GB"/>
              </w:rPr>
              <w:t>0.03</w:t>
            </w:r>
          </w:p>
        </w:tc>
        <w:tc>
          <w:tcPr>
            <w:tcW w:w="1147" w:type="pct"/>
            <w:tcBorders>
              <w:top w:val="nil"/>
              <w:bottom w:val="nil"/>
            </w:tcBorders>
            <w:shd w:val="clear" w:color="auto" w:fill="auto"/>
            <w:noWrap/>
            <w:vAlign w:val="center"/>
            <w:hideMark/>
          </w:tcPr>
          <w:p w14:paraId="413B48DE" w14:textId="77777777" w:rsidR="005008F5" w:rsidRPr="00844380" w:rsidRDefault="005008F5" w:rsidP="00F15B99">
            <w:pPr>
              <w:spacing w:after="0"/>
              <w:jc w:val="center"/>
              <w:rPr>
                <w:rFonts w:eastAsia="Times New Roman"/>
                <w:lang w:eastAsia="en-GB"/>
              </w:rPr>
            </w:pPr>
          </w:p>
        </w:tc>
        <w:tc>
          <w:tcPr>
            <w:tcW w:w="513" w:type="pct"/>
            <w:tcBorders>
              <w:top w:val="nil"/>
              <w:bottom w:val="nil"/>
            </w:tcBorders>
            <w:shd w:val="clear" w:color="auto" w:fill="auto"/>
            <w:noWrap/>
            <w:vAlign w:val="center"/>
            <w:hideMark/>
          </w:tcPr>
          <w:p w14:paraId="1A673961" w14:textId="77777777" w:rsidR="005008F5" w:rsidRPr="00844380" w:rsidRDefault="005008F5" w:rsidP="00F15B99">
            <w:pPr>
              <w:spacing w:after="0"/>
              <w:jc w:val="center"/>
              <w:rPr>
                <w:rFonts w:eastAsia="Times New Roman"/>
                <w:lang w:eastAsia="en-GB"/>
              </w:rPr>
            </w:pPr>
          </w:p>
        </w:tc>
      </w:tr>
      <w:tr w:rsidR="005008F5" w:rsidRPr="00497414" w14:paraId="5A3EA351" w14:textId="77777777" w:rsidTr="00F15B99">
        <w:trPr>
          <w:trHeight w:val="302"/>
        </w:trPr>
        <w:tc>
          <w:tcPr>
            <w:tcW w:w="1646" w:type="pct"/>
            <w:shd w:val="clear" w:color="auto" w:fill="auto"/>
            <w:noWrap/>
            <w:vAlign w:val="center"/>
            <w:hideMark/>
          </w:tcPr>
          <w:p w14:paraId="7615CB26" w14:textId="77777777" w:rsidR="005008F5" w:rsidRPr="00844380" w:rsidRDefault="005008F5" w:rsidP="00F15B99">
            <w:pPr>
              <w:spacing w:after="0"/>
              <w:rPr>
                <w:rFonts w:eastAsia="Times New Roman"/>
                <w:vertAlign w:val="superscript"/>
                <w:lang w:eastAsia="en-GB"/>
              </w:rPr>
            </w:pPr>
            <w:r w:rsidRPr="00844380">
              <w:rPr>
                <w:rFonts w:eastAsia="Times New Roman"/>
                <w:lang w:eastAsia="en-GB"/>
              </w:rPr>
              <w:t xml:space="preserve">Adiponectin, </w:t>
            </w:r>
            <w:r w:rsidRPr="00844380">
              <w:t>per log</w:t>
            </w:r>
            <w:r w:rsidRPr="00844380">
              <w:rPr>
                <w:vertAlign w:val="subscript"/>
              </w:rPr>
              <w:t xml:space="preserve">2 </w:t>
            </w:r>
            <w:r w:rsidRPr="00844380">
              <w:rPr>
                <w:rFonts w:eastAsia="Times New Roman"/>
                <w:lang w:eastAsia="en-GB"/>
              </w:rPr>
              <w:t>of ug/ml</w:t>
            </w:r>
          </w:p>
        </w:tc>
        <w:tc>
          <w:tcPr>
            <w:tcW w:w="1196" w:type="pct"/>
          </w:tcPr>
          <w:p w14:paraId="3D1F708F" w14:textId="77777777" w:rsidR="005008F5" w:rsidRPr="00844380" w:rsidRDefault="005008F5" w:rsidP="00F15B99">
            <w:pPr>
              <w:spacing w:after="0"/>
              <w:jc w:val="center"/>
              <w:rPr>
                <w:rFonts w:eastAsia="Times New Roman"/>
                <w:lang w:eastAsia="en-GB"/>
              </w:rPr>
            </w:pPr>
            <w:r>
              <w:rPr>
                <w:rFonts w:eastAsia="Times New Roman"/>
                <w:lang w:eastAsia="en-GB"/>
              </w:rPr>
              <w:t xml:space="preserve">0.81 (0.62 to </w:t>
            </w:r>
            <w:r w:rsidRPr="00222494">
              <w:rPr>
                <w:rFonts w:eastAsia="Times New Roman"/>
                <w:lang w:eastAsia="en-GB"/>
              </w:rPr>
              <w:t>1.05</w:t>
            </w:r>
            <w:r>
              <w:rPr>
                <w:rFonts w:eastAsia="Times New Roman"/>
                <w:lang w:eastAsia="en-GB"/>
              </w:rPr>
              <w:t>)</w:t>
            </w:r>
          </w:p>
        </w:tc>
        <w:tc>
          <w:tcPr>
            <w:tcW w:w="498" w:type="pct"/>
          </w:tcPr>
          <w:p w14:paraId="7A2DEC3F" w14:textId="77777777" w:rsidR="005008F5" w:rsidRPr="00844380" w:rsidRDefault="005008F5" w:rsidP="00F15B99">
            <w:pPr>
              <w:spacing w:after="0"/>
              <w:jc w:val="center"/>
              <w:rPr>
                <w:rFonts w:eastAsia="Times New Roman"/>
                <w:lang w:eastAsia="en-GB"/>
              </w:rPr>
            </w:pPr>
            <w:r w:rsidRPr="00222494">
              <w:rPr>
                <w:rFonts w:eastAsia="Times New Roman"/>
                <w:lang w:eastAsia="en-GB"/>
              </w:rPr>
              <w:t>0.11</w:t>
            </w:r>
          </w:p>
        </w:tc>
        <w:tc>
          <w:tcPr>
            <w:tcW w:w="1147" w:type="pct"/>
            <w:shd w:val="clear" w:color="auto" w:fill="auto"/>
            <w:noWrap/>
            <w:vAlign w:val="center"/>
            <w:hideMark/>
          </w:tcPr>
          <w:p w14:paraId="4ECD25F8" w14:textId="77777777" w:rsidR="005008F5" w:rsidRPr="00844380" w:rsidRDefault="005008F5" w:rsidP="00F15B99">
            <w:pPr>
              <w:spacing w:after="0"/>
              <w:jc w:val="center"/>
              <w:rPr>
                <w:rFonts w:eastAsia="Times New Roman"/>
                <w:lang w:eastAsia="en-GB"/>
              </w:rPr>
            </w:pPr>
          </w:p>
        </w:tc>
        <w:tc>
          <w:tcPr>
            <w:tcW w:w="513" w:type="pct"/>
            <w:shd w:val="clear" w:color="auto" w:fill="auto"/>
            <w:noWrap/>
            <w:vAlign w:val="center"/>
            <w:hideMark/>
          </w:tcPr>
          <w:p w14:paraId="2F368951" w14:textId="77777777" w:rsidR="005008F5" w:rsidRPr="00844380" w:rsidRDefault="005008F5" w:rsidP="00F15B99">
            <w:pPr>
              <w:spacing w:after="0"/>
              <w:jc w:val="center"/>
              <w:rPr>
                <w:rFonts w:eastAsia="Times New Roman"/>
                <w:lang w:eastAsia="en-GB"/>
              </w:rPr>
            </w:pPr>
          </w:p>
        </w:tc>
      </w:tr>
      <w:tr w:rsidR="005008F5" w:rsidRPr="00497414" w14:paraId="06A54119" w14:textId="77777777" w:rsidTr="00F15B99">
        <w:trPr>
          <w:trHeight w:val="302"/>
        </w:trPr>
        <w:tc>
          <w:tcPr>
            <w:tcW w:w="1646" w:type="pct"/>
            <w:shd w:val="clear" w:color="auto" w:fill="auto"/>
            <w:noWrap/>
            <w:vAlign w:val="center"/>
            <w:hideMark/>
          </w:tcPr>
          <w:p w14:paraId="300C51CA" w14:textId="77777777" w:rsidR="005008F5" w:rsidRPr="00844380" w:rsidRDefault="005008F5" w:rsidP="00F15B99">
            <w:pPr>
              <w:spacing w:after="0"/>
              <w:rPr>
                <w:rFonts w:eastAsia="Times New Roman"/>
                <w:vertAlign w:val="superscript"/>
                <w:lang w:eastAsia="en-GB"/>
              </w:rPr>
            </w:pPr>
            <w:r w:rsidRPr="00844380">
              <w:rPr>
                <w:rFonts w:eastAsia="Times New Roman"/>
                <w:lang w:eastAsia="en-GB"/>
              </w:rPr>
              <w:t xml:space="preserve">IL-6, </w:t>
            </w:r>
            <w:r w:rsidRPr="00844380">
              <w:t>per log</w:t>
            </w:r>
            <w:r w:rsidRPr="00844380">
              <w:rPr>
                <w:vertAlign w:val="subscript"/>
              </w:rPr>
              <w:t xml:space="preserve">2 </w:t>
            </w:r>
            <w:r w:rsidRPr="00844380">
              <w:rPr>
                <w:rFonts w:eastAsia="Times New Roman"/>
                <w:lang w:eastAsia="en-GB"/>
              </w:rPr>
              <w:t>of pg/ml</w:t>
            </w:r>
            <w:r w:rsidRPr="00844380" w:rsidDel="00386E76">
              <w:rPr>
                <w:rFonts w:eastAsia="Times New Roman"/>
                <w:lang w:eastAsia="en-GB"/>
              </w:rPr>
              <w:t xml:space="preserve"> </w:t>
            </w:r>
          </w:p>
        </w:tc>
        <w:tc>
          <w:tcPr>
            <w:tcW w:w="1196" w:type="pct"/>
          </w:tcPr>
          <w:p w14:paraId="63AA736B" w14:textId="77777777" w:rsidR="005008F5" w:rsidRPr="00844380" w:rsidRDefault="005008F5" w:rsidP="00F15B99">
            <w:pPr>
              <w:spacing w:after="0"/>
              <w:jc w:val="center"/>
              <w:rPr>
                <w:rFonts w:eastAsia="Times New Roman"/>
                <w:lang w:eastAsia="en-GB"/>
              </w:rPr>
            </w:pPr>
            <w:r>
              <w:rPr>
                <w:rFonts w:eastAsia="Times New Roman"/>
                <w:lang w:eastAsia="en-GB"/>
              </w:rPr>
              <w:t>1.46 (</w:t>
            </w:r>
            <w:r w:rsidRPr="00222494">
              <w:rPr>
                <w:rFonts w:eastAsia="Times New Roman"/>
                <w:lang w:eastAsia="en-GB"/>
              </w:rPr>
              <w:t>1.12</w:t>
            </w:r>
            <w:r>
              <w:rPr>
                <w:rFonts w:eastAsia="Times New Roman"/>
                <w:lang w:eastAsia="en-GB"/>
              </w:rPr>
              <w:t xml:space="preserve"> to </w:t>
            </w:r>
            <w:r w:rsidRPr="00222494">
              <w:rPr>
                <w:rFonts w:eastAsia="Times New Roman"/>
                <w:lang w:eastAsia="en-GB"/>
              </w:rPr>
              <w:t>1.89</w:t>
            </w:r>
            <w:r>
              <w:rPr>
                <w:rFonts w:eastAsia="Times New Roman"/>
                <w:lang w:eastAsia="en-GB"/>
              </w:rPr>
              <w:t>)</w:t>
            </w:r>
          </w:p>
        </w:tc>
        <w:tc>
          <w:tcPr>
            <w:tcW w:w="498" w:type="pct"/>
          </w:tcPr>
          <w:p w14:paraId="1D1AC330" w14:textId="77777777" w:rsidR="005008F5" w:rsidRPr="00844380" w:rsidRDefault="005008F5" w:rsidP="00F15B99">
            <w:pPr>
              <w:spacing w:after="0"/>
              <w:jc w:val="center"/>
              <w:rPr>
                <w:rFonts w:eastAsia="Times New Roman"/>
                <w:lang w:eastAsia="en-GB"/>
              </w:rPr>
            </w:pPr>
            <w:r w:rsidRPr="00222494">
              <w:rPr>
                <w:rFonts w:eastAsia="Times New Roman"/>
                <w:lang w:eastAsia="en-GB"/>
              </w:rPr>
              <w:t>0.005</w:t>
            </w:r>
          </w:p>
        </w:tc>
        <w:tc>
          <w:tcPr>
            <w:tcW w:w="1147" w:type="pct"/>
            <w:shd w:val="clear" w:color="auto" w:fill="auto"/>
            <w:noWrap/>
            <w:vAlign w:val="center"/>
            <w:hideMark/>
          </w:tcPr>
          <w:p w14:paraId="26BED0D2" w14:textId="77777777" w:rsidR="005008F5" w:rsidRPr="00844380" w:rsidRDefault="005008F5" w:rsidP="00F15B99">
            <w:pPr>
              <w:spacing w:after="0"/>
              <w:jc w:val="center"/>
              <w:rPr>
                <w:rFonts w:eastAsia="Times New Roman"/>
                <w:lang w:eastAsia="en-GB"/>
              </w:rPr>
            </w:pPr>
          </w:p>
        </w:tc>
        <w:tc>
          <w:tcPr>
            <w:tcW w:w="513" w:type="pct"/>
            <w:shd w:val="clear" w:color="auto" w:fill="auto"/>
            <w:noWrap/>
            <w:vAlign w:val="center"/>
            <w:hideMark/>
          </w:tcPr>
          <w:p w14:paraId="015DCD9A" w14:textId="77777777" w:rsidR="005008F5" w:rsidRPr="00844380" w:rsidRDefault="005008F5" w:rsidP="00F15B99">
            <w:pPr>
              <w:spacing w:after="0"/>
              <w:jc w:val="center"/>
              <w:rPr>
                <w:rFonts w:eastAsia="Times New Roman"/>
                <w:lang w:eastAsia="en-GB"/>
              </w:rPr>
            </w:pPr>
          </w:p>
        </w:tc>
      </w:tr>
      <w:tr w:rsidR="005008F5" w:rsidRPr="00497414" w14:paraId="3EF24959" w14:textId="77777777" w:rsidTr="00F15B99">
        <w:trPr>
          <w:trHeight w:val="302"/>
        </w:trPr>
        <w:tc>
          <w:tcPr>
            <w:tcW w:w="1646" w:type="pct"/>
            <w:tcBorders>
              <w:bottom w:val="nil"/>
            </w:tcBorders>
            <w:shd w:val="clear" w:color="auto" w:fill="auto"/>
            <w:noWrap/>
            <w:vAlign w:val="center"/>
            <w:hideMark/>
          </w:tcPr>
          <w:p w14:paraId="0CBF1FBF" w14:textId="77777777" w:rsidR="005008F5" w:rsidRPr="00844380" w:rsidRDefault="005008F5" w:rsidP="00F15B99">
            <w:pPr>
              <w:spacing w:after="0"/>
              <w:rPr>
                <w:rFonts w:eastAsia="Times New Roman"/>
                <w:lang w:eastAsia="en-GB"/>
              </w:rPr>
            </w:pPr>
            <w:r w:rsidRPr="00844380">
              <w:rPr>
                <w:rFonts w:eastAsia="Times New Roman"/>
                <w:lang w:eastAsia="en-GB"/>
              </w:rPr>
              <w:t xml:space="preserve">hs-CRP, </w:t>
            </w:r>
            <w:r w:rsidRPr="00844380">
              <w:t>per log</w:t>
            </w:r>
            <w:r w:rsidRPr="00844380">
              <w:rPr>
                <w:vertAlign w:val="subscript"/>
              </w:rPr>
              <w:t xml:space="preserve">2 </w:t>
            </w:r>
            <w:r w:rsidRPr="00844380">
              <w:rPr>
                <w:rFonts w:eastAsia="Times New Roman"/>
                <w:lang w:eastAsia="en-GB"/>
              </w:rPr>
              <w:t xml:space="preserve">of mg/L </w:t>
            </w:r>
          </w:p>
        </w:tc>
        <w:tc>
          <w:tcPr>
            <w:tcW w:w="1196" w:type="pct"/>
            <w:tcBorders>
              <w:bottom w:val="nil"/>
            </w:tcBorders>
          </w:tcPr>
          <w:p w14:paraId="1B31A230" w14:textId="77777777" w:rsidR="005008F5" w:rsidRPr="00844380" w:rsidRDefault="005008F5" w:rsidP="00F15B99">
            <w:pPr>
              <w:spacing w:after="0"/>
              <w:jc w:val="center"/>
              <w:rPr>
                <w:rFonts w:eastAsia="Times New Roman"/>
                <w:lang w:eastAsia="en-GB"/>
              </w:rPr>
            </w:pPr>
            <w:r>
              <w:rPr>
                <w:rFonts w:eastAsia="Times New Roman"/>
                <w:lang w:eastAsia="en-GB"/>
              </w:rPr>
              <w:t>1.17 (0</w:t>
            </w:r>
            <w:r w:rsidRPr="00222494">
              <w:rPr>
                <w:rFonts w:eastAsia="Times New Roman"/>
                <w:lang w:eastAsia="en-GB"/>
              </w:rPr>
              <w:t>.92</w:t>
            </w:r>
            <w:r>
              <w:rPr>
                <w:rFonts w:eastAsia="Times New Roman"/>
                <w:lang w:eastAsia="en-GB"/>
              </w:rPr>
              <w:t xml:space="preserve"> to </w:t>
            </w:r>
            <w:r w:rsidRPr="00222494">
              <w:rPr>
                <w:rFonts w:eastAsia="Times New Roman"/>
                <w:lang w:eastAsia="en-GB"/>
              </w:rPr>
              <w:t>1.48</w:t>
            </w:r>
            <w:r>
              <w:rPr>
                <w:rFonts w:eastAsia="Times New Roman"/>
                <w:lang w:eastAsia="en-GB"/>
              </w:rPr>
              <w:t>)</w:t>
            </w:r>
          </w:p>
        </w:tc>
        <w:tc>
          <w:tcPr>
            <w:tcW w:w="498" w:type="pct"/>
            <w:tcBorders>
              <w:bottom w:val="nil"/>
            </w:tcBorders>
          </w:tcPr>
          <w:p w14:paraId="5A27BDB2" w14:textId="77777777" w:rsidR="005008F5" w:rsidRPr="00844380" w:rsidRDefault="005008F5" w:rsidP="00F15B99">
            <w:pPr>
              <w:spacing w:after="0"/>
              <w:jc w:val="center"/>
              <w:rPr>
                <w:rFonts w:eastAsia="Times New Roman"/>
                <w:lang w:eastAsia="en-GB"/>
              </w:rPr>
            </w:pPr>
            <w:r>
              <w:rPr>
                <w:rFonts w:eastAsia="Times New Roman"/>
                <w:lang w:eastAsia="en-GB"/>
              </w:rPr>
              <w:t>0.20</w:t>
            </w:r>
          </w:p>
        </w:tc>
        <w:tc>
          <w:tcPr>
            <w:tcW w:w="1147" w:type="pct"/>
            <w:tcBorders>
              <w:bottom w:val="nil"/>
            </w:tcBorders>
            <w:shd w:val="clear" w:color="auto" w:fill="auto"/>
            <w:noWrap/>
            <w:vAlign w:val="center"/>
            <w:hideMark/>
          </w:tcPr>
          <w:p w14:paraId="41A532CD" w14:textId="77777777" w:rsidR="005008F5" w:rsidRPr="00844380" w:rsidRDefault="005008F5" w:rsidP="00F15B99">
            <w:pPr>
              <w:spacing w:after="0"/>
              <w:jc w:val="center"/>
              <w:rPr>
                <w:rFonts w:eastAsia="Times New Roman"/>
                <w:lang w:eastAsia="en-GB"/>
              </w:rPr>
            </w:pPr>
          </w:p>
        </w:tc>
        <w:tc>
          <w:tcPr>
            <w:tcW w:w="513" w:type="pct"/>
            <w:tcBorders>
              <w:bottom w:val="nil"/>
            </w:tcBorders>
            <w:shd w:val="clear" w:color="auto" w:fill="auto"/>
            <w:noWrap/>
            <w:vAlign w:val="center"/>
            <w:hideMark/>
          </w:tcPr>
          <w:p w14:paraId="799AB3D7" w14:textId="77777777" w:rsidR="005008F5" w:rsidRPr="00844380" w:rsidRDefault="005008F5" w:rsidP="00F15B99">
            <w:pPr>
              <w:spacing w:after="0"/>
              <w:jc w:val="center"/>
              <w:rPr>
                <w:rFonts w:eastAsia="Times New Roman"/>
                <w:lang w:eastAsia="en-GB"/>
              </w:rPr>
            </w:pPr>
          </w:p>
        </w:tc>
      </w:tr>
      <w:tr w:rsidR="005008F5" w:rsidRPr="00497414" w14:paraId="32393EA4" w14:textId="77777777" w:rsidTr="00F15B99">
        <w:trPr>
          <w:trHeight w:val="302"/>
        </w:trPr>
        <w:tc>
          <w:tcPr>
            <w:tcW w:w="1646" w:type="pct"/>
            <w:tcBorders>
              <w:top w:val="nil"/>
              <w:bottom w:val="single" w:sz="4" w:space="0" w:color="auto"/>
            </w:tcBorders>
            <w:shd w:val="clear" w:color="auto" w:fill="auto"/>
            <w:noWrap/>
            <w:vAlign w:val="center"/>
            <w:hideMark/>
          </w:tcPr>
          <w:p w14:paraId="6FF4BA1D" w14:textId="77777777" w:rsidR="005008F5" w:rsidRPr="00844380" w:rsidRDefault="005008F5" w:rsidP="00F15B99">
            <w:pPr>
              <w:spacing w:after="0"/>
              <w:rPr>
                <w:rFonts w:eastAsia="Times New Roman"/>
                <w:vertAlign w:val="superscript"/>
                <w:lang w:eastAsia="en-GB"/>
              </w:rPr>
            </w:pPr>
            <w:r w:rsidRPr="00844380">
              <w:rPr>
                <w:rFonts w:eastAsia="Times New Roman"/>
                <w:lang w:eastAsia="en-GB"/>
              </w:rPr>
              <w:t xml:space="preserve">PlGF </w:t>
            </w:r>
            <w:r>
              <w:rPr>
                <w:rFonts w:eastAsia="Times New Roman"/>
                <w:vertAlign w:val="superscript"/>
                <w:lang w:eastAsia="en-GB"/>
              </w:rPr>
              <w:t>b</w:t>
            </w:r>
            <w:r w:rsidRPr="00844380">
              <w:rPr>
                <w:rFonts w:eastAsia="Times New Roman"/>
                <w:lang w:eastAsia="en-GB"/>
              </w:rPr>
              <w:t xml:space="preserve">, </w:t>
            </w:r>
            <w:r w:rsidRPr="00844380">
              <w:t>per log</w:t>
            </w:r>
            <w:r w:rsidRPr="00844380">
              <w:rPr>
                <w:vertAlign w:val="subscript"/>
              </w:rPr>
              <w:t xml:space="preserve">2 </w:t>
            </w:r>
            <w:r w:rsidRPr="00844380">
              <w:rPr>
                <w:rFonts w:eastAsia="Times New Roman"/>
                <w:lang w:eastAsia="en-GB"/>
              </w:rPr>
              <w:t>of pg/ml</w:t>
            </w:r>
            <w:r w:rsidRPr="00844380" w:rsidDel="00386E76">
              <w:rPr>
                <w:rFonts w:eastAsia="Times New Roman"/>
                <w:lang w:eastAsia="en-GB"/>
              </w:rPr>
              <w:t xml:space="preserve"> </w:t>
            </w:r>
          </w:p>
        </w:tc>
        <w:tc>
          <w:tcPr>
            <w:tcW w:w="1196" w:type="pct"/>
            <w:tcBorders>
              <w:top w:val="nil"/>
              <w:bottom w:val="single" w:sz="4" w:space="0" w:color="auto"/>
            </w:tcBorders>
          </w:tcPr>
          <w:p w14:paraId="1A94E220" w14:textId="77777777" w:rsidR="005008F5" w:rsidRPr="00304FD8" w:rsidRDefault="005008F5" w:rsidP="00F15B99">
            <w:pPr>
              <w:spacing w:after="0"/>
              <w:jc w:val="center"/>
              <w:rPr>
                <w:rFonts w:eastAsia="Times New Roman"/>
                <w:lang w:eastAsia="en-GB"/>
              </w:rPr>
            </w:pPr>
            <w:r>
              <w:rPr>
                <w:rFonts w:eastAsia="Times New Roman"/>
                <w:lang w:eastAsia="en-GB"/>
              </w:rPr>
              <w:t>1.41 (</w:t>
            </w:r>
            <w:r w:rsidRPr="00EC00A3">
              <w:rPr>
                <w:rFonts w:eastAsia="Times New Roman"/>
                <w:lang w:eastAsia="en-GB"/>
              </w:rPr>
              <w:t>1.08</w:t>
            </w:r>
            <w:r>
              <w:rPr>
                <w:rFonts w:eastAsia="Times New Roman"/>
                <w:lang w:eastAsia="en-GB"/>
              </w:rPr>
              <w:t xml:space="preserve"> to 1.84)</w:t>
            </w:r>
          </w:p>
        </w:tc>
        <w:tc>
          <w:tcPr>
            <w:tcW w:w="498" w:type="pct"/>
            <w:tcBorders>
              <w:top w:val="nil"/>
              <w:bottom w:val="single" w:sz="4" w:space="0" w:color="auto"/>
            </w:tcBorders>
          </w:tcPr>
          <w:p w14:paraId="5CB39534" w14:textId="77777777" w:rsidR="005008F5" w:rsidRPr="00304FD8" w:rsidRDefault="005008F5" w:rsidP="00F15B99">
            <w:pPr>
              <w:spacing w:after="0"/>
              <w:jc w:val="center"/>
              <w:rPr>
                <w:rFonts w:eastAsia="Times New Roman"/>
                <w:lang w:eastAsia="en-GB"/>
              </w:rPr>
            </w:pPr>
            <w:r>
              <w:rPr>
                <w:rFonts w:eastAsia="Times New Roman"/>
                <w:lang w:eastAsia="en-GB"/>
              </w:rPr>
              <w:t>0.01</w:t>
            </w:r>
          </w:p>
        </w:tc>
        <w:tc>
          <w:tcPr>
            <w:tcW w:w="1147" w:type="pct"/>
            <w:tcBorders>
              <w:top w:val="nil"/>
              <w:bottom w:val="single" w:sz="4" w:space="0" w:color="auto"/>
            </w:tcBorders>
            <w:shd w:val="clear" w:color="auto" w:fill="auto"/>
            <w:noWrap/>
            <w:vAlign w:val="center"/>
            <w:hideMark/>
          </w:tcPr>
          <w:p w14:paraId="706FD2D7" w14:textId="77777777" w:rsidR="005008F5" w:rsidRPr="00844380" w:rsidRDefault="005008F5" w:rsidP="00F15B99">
            <w:pPr>
              <w:spacing w:after="0"/>
              <w:jc w:val="center"/>
              <w:rPr>
                <w:rFonts w:eastAsia="Times New Roman"/>
                <w:lang w:eastAsia="en-GB"/>
              </w:rPr>
            </w:pPr>
            <w:r w:rsidRPr="00304FD8">
              <w:rPr>
                <w:rFonts w:eastAsia="Times New Roman"/>
                <w:lang w:eastAsia="en-GB"/>
              </w:rPr>
              <w:t xml:space="preserve">1.33 </w:t>
            </w:r>
            <w:r w:rsidRPr="00844380">
              <w:rPr>
                <w:rFonts w:eastAsia="Times New Roman"/>
                <w:lang w:eastAsia="en-GB"/>
              </w:rPr>
              <w:t>(</w:t>
            </w:r>
            <w:r>
              <w:rPr>
                <w:rFonts w:eastAsia="Times New Roman"/>
                <w:lang w:eastAsia="en-GB"/>
              </w:rPr>
              <w:t xml:space="preserve">1.01 </w:t>
            </w:r>
            <w:r w:rsidRPr="00844380">
              <w:rPr>
                <w:rFonts w:eastAsia="Times New Roman"/>
                <w:lang w:eastAsia="en-GB"/>
              </w:rPr>
              <w:t xml:space="preserve">to </w:t>
            </w:r>
            <w:r w:rsidRPr="00304FD8">
              <w:rPr>
                <w:rFonts w:eastAsia="Times New Roman"/>
                <w:lang w:eastAsia="en-GB"/>
              </w:rPr>
              <w:t>1.76</w:t>
            </w:r>
            <w:r w:rsidRPr="00844380">
              <w:rPr>
                <w:rFonts w:eastAsia="Times New Roman"/>
                <w:lang w:eastAsia="en-GB"/>
              </w:rPr>
              <w:t>)</w:t>
            </w:r>
          </w:p>
        </w:tc>
        <w:tc>
          <w:tcPr>
            <w:tcW w:w="513" w:type="pct"/>
            <w:tcBorders>
              <w:top w:val="nil"/>
              <w:bottom w:val="single" w:sz="4" w:space="0" w:color="auto"/>
            </w:tcBorders>
            <w:shd w:val="clear" w:color="auto" w:fill="auto"/>
            <w:noWrap/>
            <w:vAlign w:val="center"/>
            <w:hideMark/>
          </w:tcPr>
          <w:p w14:paraId="0CF871FA" w14:textId="77777777" w:rsidR="005008F5" w:rsidRPr="00844380" w:rsidRDefault="005008F5" w:rsidP="00F15B99">
            <w:pPr>
              <w:spacing w:after="0"/>
              <w:jc w:val="center"/>
              <w:rPr>
                <w:rFonts w:eastAsia="Times New Roman"/>
                <w:bCs/>
                <w:lang w:eastAsia="en-GB"/>
              </w:rPr>
            </w:pPr>
            <w:r>
              <w:rPr>
                <w:rFonts w:eastAsia="Times New Roman"/>
                <w:bCs/>
                <w:lang w:eastAsia="en-GB"/>
              </w:rPr>
              <w:t>0.05</w:t>
            </w:r>
          </w:p>
        </w:tc>
      </w:tr>
    </w:tbl>
    <w:p w14:paraId="5924E39B" w14:textId="07DDD68B" w:rsidR="005008F5" w:rsidRDefault="005008F5" w:rsidP="005008F5">
      <w:pPr>
        <w:spacing w:after="0"/>
        <w:ind w:right="66"/>
        <w:rPr>
          <w:lang w:eastAsia="en-GB"/>
        </w:rPr>
      </w:pPr>
      <w:r w:rsidRPr="000F5206">
        <w:rPr>
          <w:lang w:eastAsia="en-GB"/>
        </w:rPr>
        <w:t xml:space="preserve">Abbreviations: </w:t>
      </w:r>
      <w:r>
        <w:rPr>
          <w:lang w:eastAsia="en-GB"/>
        </w:rPr>
        <w:t xml:space="preserve">OR – odds ratio, CI – confidence interval, </w:t>
      </w:r>
      <w:r w:rsidRPr="000F5206">
        <w:rPr>
          <w:lang w:eastAsia="en-GB"/>
        </w:rPr>
        <w:t xml:space="preserve">PE – preeclampsia, FH – family history, </w:t>
      </w:r>
      <w:r>
        <w:rPr>
          <w:lang w:eastAsia="en-GB"/>
        </w:rPr>
        <w:t>M</w:t>
      </w:r>
      <w:r w:rsidRPr="000F5206">
        <w:rPr>
          <w:lang w:eastAsia="en-GB"/>
        </w:rPr>
        <w:t xml:space="preserve">AP </w:t>
      </w:r>
      <w:r>
        <w:rPr>
          <w:lang w:eastAsia="en-GB"/>
        </w:rPr>
        <w:t>- mean arterial blood pressure,</w:t>
      </w:r>
      <w:r w:rsidRPr="002D1D9A">
        <w:rPr>
          <w:lang w:eastAsia="en-GB"/>
        </w:rPr>
        <w:t xml:space="preserve"> </w:t>
      </w:r>
      <w:r w:rsidRPr="000F5206">
        <w:rPr>
          <w:lang w:eastAsia="en-GB"/>
        </w:rPr>
        <w:t xml:space="preserve">HDL - high-density lipoprotein, </w:t>
      </w:r>
      <w:r>
        <w:rPr>
          <w:lang w:eastAsia="en-GB"/>
        </w:rPr>
        <w:t xml:space="preserve">HbA1c - Haemoglobin A1c, </w:t>
      </w:r>
      <w:r w:rsidRPr="000F5206">
        <w:rPr>
          <w:lang w:eastAsia="en-GB"/>
        </w:rPr>
        <w:t>IL-6 - interleukin-6, hs-CRP - high sensitivity C reactive protein, PlGF - i</w:t>
      </w:r>
      <w:r>
        <w:rPr>
          <w:lang w:eastAsia="en-GB"/>
        </w:rPr>
        <w:t xml:space="preserve">nversed placental growth factor. </w:t>
      </w:r>
      <w:r w:rsidRPr="00DF6A88">
        <w:rPr>
          <w:lang w:eastAsia="en-GB"/>
        </w:rPr>
        <w:t xml:space="preserve"> </w:t>
      </w:r>
    </w:p>
    <w:p w14:paraId="773C9CD4" w14:textId="77777777" w:rsidR="005008F5" w:rsidRPr="00BF5F35" w:rsidRDefault="005008F5" w:rsidP="005008F5">
      <w:pPr>
        <w:spacing w:after="0"/>
        <w:ind w:right="66"/>
        <w:rPr>
          <w:rFonts w:eastAsia="Times New Roman"/>
          <w:lang w:eastAsia="en-GB"/>
        </w:rPr>
      </w:pPr>
      <w:r>
        <w:rPr>
          <w:rFonts w:eastAsia="Times New Roman"/>
          <w:vertAlign w:val="superscript"/>
          <w:lang w:eastAsia="en-GB"/>
        </w:rPr>
        <w:t xml:space="preserve">a </w:t>
      </w:r>
      <w:r>
        <w:rPr>
          <w:rFonts w:eastAsia="Times New Roman"/>
          <w:lang w:eastAsia="en-GB"/>
        </w:rPr>
        <w:t xml:space="preserve">Crude results presented, correction for False Discovery Rate was not performed; </w:t>
      </w:r>
      <w:r>
        <w:rPr>
          <w:rFonts w:eastAsia="Times New Roman"/>
          <w:vertAlign w:val="superscript"/>
          <w:lang w:eastAsia="en-GB"/>
        </w:rPr>
        <w:t>b</w:t>
      </w:r>
      <w:r>
        <w:rPr>
          <w:rFonts w:eastAsia="Times New Roman"/>
          <w:lang w:eastAsia="en-GB"/>
        </w:rPr>
        <w:t xml:space="preserve"> PlGF was inversed,</w:t>
      </w:r>
      <w:r w:rsidRPr="000F5206">
        <w:rPr>
          <w:rFonts w:eastAsia="Times New Roman"/>
          <w:lang w:eastAsia="en-GB"/>
        </w:rPr>
        <w:t xml:space="preserve"> the effect of a lower PlGF (per 1 log</w:t>
      </w:r>
      <w:r w:rsidRPr="000F5206">
        <w:rPr>
          <w:rFonts w:eastAsia="Times New Roman"/>
          <w:vertAlign w:val="subscript"/>
          <w:lang w:eastAsia="en-GB"/>
        </w:rPr>
        <w:t>2</w:t>
      </w:r>
      <w:r>
        <w:rPr>
          <w:rFonts w:eastAsia="Times New Roman"/>
          <w:lang w:eastAsia="en-GB"/>
        </w:rPr>
        <w:t xml:space="preserve"> unit) is shown.</w:t>
      </w:r>
    </w:p>
    <w:bookmarkEnd w:id="6"/>
    <w:p w14:paraId="6B5963F4" w14:textId="77777777" w:rsidR="005008F5" w:rsidRDefault="005008F5" w:rsidP="005008F5">
      <w:pPr>
        <w:sectPr w:rsidR="005008F5" w:rsidSect="00F15B99">
          <w:type w:val="continuous"/>
          <w:pgSz w:w="16838" w:h="11906" w:orient="landscape"/>
          <w:pgMar w:top="1440" w:right="1440" w:bottom="1440" w:left="1440" w:header="708" w:footer="708" w:gutter="0"/>
          <w:cols w:space="708"/>
          <w:docGrid w:linePitch="360"/>
        </w:sectPr>
      </w:pPr>
    </w:p>
    <w:p w14:paraId="5F5C7A0E" w14:textId="77777777" w:rsidR="005008F5" w:rsidRPr="00BD4203" w:rsidRDefault="005008F5" w:rsidP="005008F5">
      <w:pPr>
        <w:spacing w:after="0"/>
      </w:pPr>
      <w:bookmarkStart w:id="7" w:name="_Hlk484425249"/>
      <w:r w:rsidRPr="00BD4203">
        <w:rPr>
          <w:rFonts w:eastAsia="Times New Roman"/>
          <w:bCs/>
          <w:lang w:eastAsia="en-GB"/>
        </w:rPr>
        <w:t xml:space="preserve">Table </w:t>
      </w:r>
      <w:r>
        <w:rPr>
          <w:rFonts w:eastAsia="Times New Roman"/>
          <w:bCs/>
          <w:lang w:eastAsia="en-GB"/>
        </w:rPr>
        <w:t>A5</w:t>
      </w:r>
      <w:r w:rsidRPr="00BD4203">
        <w:rPr>
          <w:rFonts w:eastAsia="Times New Roman"/>
          <w:bCs/>
          <w:lang w:eastAsia="en-GB"/>
        </w:rPr>
        <w:t xml:space="preserve">. </w:t>
      </w:r>
      <w:r w:rsidRPr="00BF5F35">
        <w:rPr>
          <w:rFonts w:eastAsia="Times New Roman"/>
          <w:bCs/>
          <w:lang w:eastAsia="en-GB"/>
        </w:rPr>
        <w:t>Sensitivity analysis using multiple imputation</w:t>
      </w:r>
      <w:r>
        <w:rPr>
          <w:rFonts w:eastAsia="Times New Roman"/>
          <w:bCs/>
          <w:lang w:eastAsia="en-GB"/>
        </w:rPr>
        <w:t xml:space="preserve"> (n=1,276)</w:t>
      </w:r>
      <w:r w:rsidRPr="00BF5F35">
        <w:rPr>
          <w:rFonts w:eastAsia="Times New Roman"/>
          <w:bCs/>
          <w:lang w:eastAsia="en-GB"/>
        </w:rPr>
        <w:t xml:space="preserve">: </w:t>
      </w:r>
      <w:r w:rsidRPr="00BD4203">
        <w:rPr>
          <w:rFonts w:eastAsia="Times New Roman"/>
          <w:bCs/>
          <w:lang w:eastAsia="en-GB"/>
        </w:rPr>
        <w:t xml:space="preserve">Risk factors </w:t>
      </w:r>
      <w:r>
        <w:rPr>
          <w:rFonts w:eastAsia="Times New Roman"/>
          <w:bCs/>
          <w:lang w:eastAsia="en-GB"/>
        </w:rPr>
        <w:t>for pre</w:t>
      </w:r>
      <w:r w:rsidRPr="00BD4203">
        <w:rPr>
          <w:rFonts w:eastAsia="Times New Roman"/>
          <w:bCs/>
          <w:lang w:eastAsia="en-GB"/>
        </w:rPr>
        <w:t>eclampsia</w:t>
      </w:r>
      <w:r>
        <w:rPr>
          <w:rFonts w:eastAsia="Times New Roman"/>
          <w:bCs/>
          <w:lang w:eastAsia="en-GB"/>
        </w:rPr>
        <w:t xml:space="preserve"> according to</w:t>
      </w:r>
      <w:r w:rsidRPr="00BD4203">
        <w:rPr>
          <w:rFonts w:eastAsia="Times New Roman"/>
          <w:bCs/>
          <w:lang w:eastAsia="en-GB"/>
        </w:rPr>
        <w:t xml:space="preserve"> GDM</w:t>
      </w:r>
      <w:r>
        <w:rPr>
          <w:rFonts w:eastAsia="Times New Roman"/>
          <w:bCs/>
          <w:lang w:eastAsia="en-GB"/>
        </w:rPr>
        <w:t xml:space="preserve"> status in women with obesity.</w:t>
      </w:r>
    </w:p>
    <w:tbl>
      <w:tblPr>
        <w:tblW w:w="7980" w:type="dxa"/>
        <w:tblLayout w:type="fixed"/>
        <w:tblLook w:val="04A0" w:firstRow="1" w:lastRow="0" w:firstColumn="1" w:lastColumn="0" w:noHBand="0" w:noVBand="1"/>
      </w:tblPr>
      <w:tblGrid>
        <w:gridCol w:w="2736"/>
        <w:gridCol w:w="2693"/>
        <w:gridCol w:w="2551"/>
      </w:tblGrid>
      <w:tr w:rsidR="005008F5" w:rsidRPr="00BD4203" w14:paraId="35097B34" w14:textId="77777777" w:rsidTr="00F15B99">
        <w:trPr>
          <w:trHeight w:val="871"/>
        </w:trPr>
        <w:tc>
          <w:tcPr>
            <w:tcW w:w="2736" w:type="dxa"/>
            <w:tcBorders>
              <w:top w:val="single" w:sz="4" w:space="0" w:color="auto"/>
              <w:left w:val="nil"/>
              <w:bottom w:val="single" w:sz="4" w:space="0" w:color="auto"/>
              <w:right w:val="nil"/>
            </w:tcBorders>
            <w:shd w:val="clear" w:color="auto" w:fill="auto"/>
            <w:noWrap/>
            <w:vAlign w:val="center"/>
            <w:hideMark/>
          </w:tcPr>
          <w:p w14:paraId="79C35302" w14:textId="77777777" w:rsidR="005008F5" w:rsidRPr="00BD4203" w:rsidRDefault="005008F5" w:rsidP="00F15B99">
            <w:pPr>
              <w:spacing w:after="0"/>
              <w:rPr>
                <w:rFonts w:eastAsia="Times New Roman"/>
                <w:b/>
                <w:bCs/>
                <w:lang w:eastAsia="en-GB"/>
              </w:rPr>
            </w:pPr>
          </w:p>
        </w:tc>
        <w:tc>
          <w:tcPr>
            <w:tcW w:w="2693" w:type="dxa"/>
            <w:tcBorders>
              <w:top w:val="single" w:sz="4" w:space="0" w:color="auto"/>
              <w:left w:val="nil"/>
              <w:bottom w:val="single" w:sz="4" w:space="0" w:color="auto"/>
              <w:right w:val="nil"/>
            </w:tcBorders>
            <w:shd w:val="clear" w:color="auto" w:fill="auto"/>
            <w:noWrap/>
            <w:vAlign w:val="center"/>
            <w:hideMark/>
          </w:tcPr>
          <w:p w14:paraId="55547175" w14:textId="77777777" w:rsidR="005008F5" w:rsidRPr="00F0644E" w:rsidRDefault="005008F5" w:rsidP="00F15B99">
            <w:pPr>
              <w:spacing w:after="0"/>
              <w:jc w:val="center"/>
              <w:rPr>
                <w:rFonts w:eastAsia="Times New Roman"/>
                <w:b/>
                <w:bCs/>
                <w:lang w:val="pt-BR" w:eastAsia="en-GB"/>
              </w:rPr>
            </w:pPr>
            <w:r w:rsidRPr="00F0644E">
              <w:rPr>
                <w:rFonts w:eastAsia="Times New Roman"/>
                <w:b/>
                <w:bCs/>
                <w:lang w:val="pt-BR" w:eastAsia="en-GB"/>
              </w:rPr>
              <w:t>No GDM</w:t>
            </w:r>
          </w:p>
          <w:p w14:paraId="2391678D" w14:textId="77777777" w:rsidR="005008F5" w:rsidRPr="00F0644E" w:rsidRDefault="005008F5" w:rsidP="00F15B99">
            <w:pPr>
              <w:spacing w:after="0"/>
              <w:jc w:val="center"/>
              <w:rPr>
                <w:rFonts w:eastAsia="Times New Roman"/>
                <w:b/>
                <w:bCs/>
                <w:lang w:val="pt-BR" w:eastAsia="en-GB"/>
              </w:rPr>
            </w:pPr>
            <w:r w:rsidRPr="00F0644E">
              <w:rPr>
                <w:rFonts w:eastAsia="Times New Roman"/>
                <w:b/>
                <w:bCs/>
                <w:lang w:val="pt-BR" w:eastAsia="en-GB"/>
              </w:rPr>
              <w:t>OR (95% CI)</w:t>
            </w:r>
          </w:p>
          <w:p w14:paraId="1C3E6218" w14:textId="77777777" w:rsidR="005008F5" w:rsidRPr="00F0644E" w:rsidRDefault="005008F5" w:rsidP="00F15B99">
            <w:pPr>
              <w:spacing w:after="0"/>
              <w:jc w:val="center"/>
              <w:rPr>
                <w:rFonts w:eastAsia="Times New Roman"/>
                <w:b/>
                <w:bCs/>
                <w:lang w:val="pt-BR" w:eastAsia="en-GB"/>
              </w:rPr>
            </w:pPr>
            <w:r w:rsidRPr="00F0644E">
              <w:rPr>
                <w:rFonts w:eastAsia="Times New Roman"/>
                <w:b/>
                <w:bCs/>
                <w:lang w:val="pt-BR" w:eastAsia="en-GB"/>
              </w:rPr>
              <w:t>n=947</w:t>
            </w:r>
          </w:p>
        </w:tc>
        <w:tc>
          <w:tcPr>
            <w:tcW w:w="2551" w:type="dxa"/>
            <w:tcBorders>
              <w:top w:val="single" w:sz="4" w:space="0" w:color="auto"/>
              <w:left w:val="nil"/>
              <w:bottom w:val="single" w:sz="4" w:space="0" w:color="auto"/>
              <w:right w:val="nil"/>
            </w:tcBorders>
            <w:shd w:val="clear" w:color="auto" w:fill="auto"/>
            <w:noWrap/>
            <w:vAlign w:val="center"/>
            <w:hideMark/>
          </w:tcPr>
          <w:p w14:paraId="2045EC57" w14:textId="77777777" w:rsidR="005008F5" w:rsidRDefault="005008F5" w:rsidP="00F15B99">
            <w:pPr>
              <w:spacing w:after="0"/>
              <w:jc w:val="center"/>
              <w:rPr>
                <w:rFonts w:eastAsia="Times New Roman"/>
                <w:b/>
                <w:bCs/>
                <w:lang w:eastAsia="en-GB"/>
              </w:rPr>
            </w:pPr>
            <w:r w:rsidRPr="00BD4203">
              <w:rPr>
                <w:rFonts w:eastAsia="Times New Roman"/>
                <w:b/>
                <w:bCs/>
                <w:lang w:eastAsia="en-GB"/>
              </w:rPr>
              <w:t>GDM</w:t>
            </w:r>
          </w:p>
          <w:p w14:paraId="3588933B" w14:textId="77777777" w:rsidR="005008F5" w:rsidRDefault="005008F5" w:rsidP="00F15B99">
            <w:pPr>
              <w:spacing w:after="0"/>
              <w:jc w:val="center"/>
              <w:rPr>
                <w:rFonts w:eastAsia="Times New Roman"/>
                <w:b/>
                <w:bCs/>
                <w:lang w:eastAsia="en-GB"/>
              </w:rPr>
            </w:pPr>
            <w:r>
              <w:rPr>
                <w:rFonts w:eastAsia="Times New Roman"/>
                <w:b/>
                <w:bCs/>
                <w:lang w:eastAsia="en-GB"/>
              </w:rPr>
              <w:t>OR (95% CI)</w:t>
            </w:r>
          </w:p>
          <w:p w14:paraId="53851F2A" w14:textId="77777777" w:rsidR="005008F5" w:rsidRPr="00BD4203" w:rsidRDefault="005008F5" w:rsidP="00F15B99">
            <w:pPr>
              <w:spacing w:after="0"/>
              <w:jc w:val="center"/>
              <w:rPr>
                <w:rFonts w:eastAsia="Times New Roman"/>
                <w:b/>
                <w:bCs/>
                <w:lang w:eastAsia="en-GB"/>
              </w:rPr>
            </w:pPr>
            <w:r>
              <w:rPr>
                <w:rFonts w:eastAsia="Times New Roman"/>
                <w:b/>
                <w:bCs/>
                <w:lang w:eastAsia="en-GB"/>
              </w:rPr>
              <w:t>n=329</w:t>
            </w:r>
          </w:p>
        </w:tc>
      </w:tr>
      <w:tr w:rsidR="005008F5" w:rsidRPr="00BD4203" w14:paraId="37BAE147" w14:textId="77777777" w:rsidTr="00F15B99">
        <w:trPr>
          <w:trHeight w:val="300"/>
        </w:trPr>
        <w:tc>
          <w:tcPr>
            <w:tcW w:w="2736" w:type="dxa"/>
            <w:tcBorders>
              <w:top w:val="nil"/>
              <w:left w:val="nil"/>
              <w:bottom w:val="nil"/>
              <w:right w:val="nil"/>
            </w:tcBorders>
            <w:shd w:val="clear" w:color="auto" w:fill="auto"/>
            <w:noWrap/>
            <w:vAlign w:val="center"/>
          </w:tcPr>
          <w:p w14:paraId="47C857C7" w14:textId="77777777" w:rsidR="005008F5" w:rsidRPr="00BD4203" w:rsidRDefault="005008F5" w:rsidP="00F15B99">
            <w:pPr>
              <w:spacing w:after="0"/>
              <w:rPr>
                <w:rFonts w:eastAsia="Times New Roman"/>
                <w:lang w:eastAsia="en-GB"/>
              </w:rPr>
            </w:pPr>
            <w:r>
              <w:rPr>
                <w:rFonts w:eastAsia="Times New Roman"/>
                <w:lang w:eastAsia="en-GB"/>
              </w:rPr>
              <w:t>MAP, per 10 mmHg</w:t>
            </w:r>
          </w:p>
        </w:tc>
        <w:tc>
          <w:tcPr>
            <w:tcW w:w="2693" w:type="dxa"/>
            <w:tcBorders>
              <w:top w:val="nil"/>
              <w:left w:val="nil"/>
              <w:bottom w:val="nil"/>
              <w:right w:val="nil"/>
            </w:tcBorders>
            <w:shd w:val="clear" w:color="auto" w:fill="auto"/>
            <w:noWrap/>
            <w:vAlign w:val="center"/>
          </w:tcPr>
          <w:p w14:paraId="6BDC379F" w14:textId="77777777" w:rsidR="005008F5" w:rsidRPr="00BD4203" w:rsidRDefault="005008F5" w:rsidP="00F15B99">
            <w:pPr>
              <w:spacing w:after="0"/>
              <w:jc w:val="center"/>
              <w:rPr>
                <w:rFonts w:eastAsia="Times New Roman"/>
                <w:lang w:eastAsia="en-GB"/>
              </w:rPr>
            </w:pPr>
            <w:r w:rsidRPr="00514BE2">
              <w:rPr>
                <w:rFonts w:eastAsia="Times New Roman"/>
                <w:lang w:eastAsia="en-GB"/>
              </w:rPr>
              <w:t xml:space="preserve">2.52 </w:t>
            </w:r>
            <w:r w:rsidRPr="00BD4203">
              <w:rPr>
                <w:rFonts w:eastAsia="Times New Roman"/>
                <w:lang w:eastAsia="en-GB"/>
              </w:rPr>
              <w:t>(</w:t>
            </w:r>
            <w:r w:rsidRPr="00514BE2">
              <w:rPr>
                <w:rFonts w:eastAsia="Times New Roman"/>
                <w:lang w:eastAsia="en-GB"/>
              </w:rPr>
              <w:t>1.75</w:t>
            </w:r>
            <w:r>
              <w:rPr>
                <w:rFonts w:eastAsia="Times New Roman"/>
                <w:lang w:eastAsia="en-GB"/>
              </w:rPr>
              <w:t xml:space="preserve"> </w:t>
            </w:r>
            <w:r w:rsidRPr="00BD4203">
              <w:rPr>
                <w:rFonts w:eastAsia="Times New Roman"/>
                <w:lang w:eastAsia="en-GB"/>
              </w:rPr>
              <w:t>to</w:t>
            </w:r>
            <w:r>
              <w:rPr>
                <w:rFonts w:eastAsia="Times New Roman"/>
                <w:lang w:eastAsia="en-GB"/>
              </w:rPr>
              <w:t xml:space="preserve"> </w:t>
            </w:r>
            <w:r w:rsidRPr="00514BE2">
              <w:rPr>
                <w:rFonts w:eastAsia="Times New Roman"/>
                <w:lang w:eastAsia="en-GB"/>
              </w:rPr>
              <w:t>3.63</w:t>
            </w:r>
            <w:r w:rsidRPr="00BD4203">
              <w:rPr>
                <w:rFonts w:eastAsia="Times New Roman"/>
                <w:lang w:eastAsia="en-GB"/>
              </w:rPr>
              <w:t>)</w:t>
            </w:r>
          </w:p>
        </w:tc>
        <w:tc>
          <w:tcPr>
            <w:tcW w:w="2551" w:type="dxa"/>
            <w:tcBorders>
              <w:top w:val="nil"/>
              <w:left w:val="nil"/>
              <w:bottom w:val="nil"/>
              <w:right w:val="nil"/>
            </w:tcBorders>
            <w:shd w:val="clear" w:color="auto" w:fill="auto"/>
            <w:noWrap/>
            <w:vAlign w:val="center"/>
          </w:tcPr>
          <w:p w14:paraId="7A4EAFCA" w14:textId="77777777" w:rsidR="005008F5" w:rsidRPr="00567972" w:rsidRDefault="005008F5" w:rsidP="00F15B99">
            <w:pPr>
              <w:spacing w:after="0"/>
              <w:jc w:val="center"/>
              <w:rPr>
                <w:rFonts w:eastAsia="Times New Roman"/>
                <w:color w:val="FF0000"/>
                <w:lang w:eastAsia="en-GB"/>
              </w:rPr>
            </w:pPr>
            <w:r w:rsidRPr="00567972">
              <w:rPr>
                <w:rFonts w:eastAsia="Times New Roman"/>
                <w:lang w:eastAsia="en-GB"/>
              </w:rPr>
              <w:t>2.15 (1.33 to 3.48)</w:t>
            </w:r>
          </w:p>
        </w:tc>
      </w:tr>
      <w:tr w:rsidR="005008F5" w:rsidRPr="00BD4203" w14:paraId="3EF1622A" w14:textId="77777777" w:rsidTr="00F15B99">
        <w:trPr>
          <w:trHeight w:val="300"/>
        </w:trPr>
        <w:tc>
          <w:tcPr>
            <w:tcW w:w="2736" w:type="dxa"/>
            <w:tcBorders>
              <w:top w:val="nil"/>
              <w:left w:val="nil"/>
              <w:right w:val="nil"/>
            </w:tcBorders>
            <w:shd w:val="clear" w:color="auto" w:fill="auto"/>
            <w:noWrap/>
            <w:vAlign w:val="center"/>
          </w:tcPr>
          <w:p w14:paraId="1761353D" w14:textId="77777777" w:rsidR="005008F5" w:rsidRPr="006B4D52" w:rsidRDefault="005008F5" w:rsidP="00F15B99">
            <w:pPr>
              <w:spacing w:after="0"/>
              <w:rPr>
                <w:rFonts w:eastAsia="Times New Roman"/>
                <w:vertAlign w:val="superscript"/>
                <w:lang w:eastAsia="en-GB"/>
              </w:rPr>
            </w:pPr>
            <w:r w:rsidRPr="00497414">
              <w:rPr>
                <w:rFonts w:eastAsia="Times New Roman"/>
                <w:lang w:eastAsia="en-GB"/>
              </w:rPr>
              <w:t>IL-6</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386E76">
              <w:rPr>
                <w:rFonts w:eastAsia="Times New Roman"/>
                <w:lang w:eastAsia="en-GB"/>
              </w:rPr>
              <w:t>pg/ml</w:t>
            </w:r>
          </w:p>
        </w:tc>
        <w:tc>
          <w:tcPr>
            <w:tcW w:w="2693" w:type="dxa"/>
            <w:tcBorders>
              <w:top w:val="nil"/>
              <w:left w:val="nil"/>
              <w:right w:val="nil"/>
            </w:tcBorders>
            <w:shd w:val="clear" w:color="auto" w:fill="auto"/>
            <w:noWrap/>
            <w:vAlign w:val="center"/>
          </w:tcPr>
          <w:p w14:paraId="074433D7" w14:textId="77777777" w:rsidR="005008F5" w:rsidRPr="00567972" w:rsidRDefault="005008F5" w:rsidP="00F15B99">
            <w:pPr>
              <w:spacing w:after="0"/>
              <w:jc w:val="center"/>
              <w:rPr>
                <w:rFonts w:eastAsia="Times New Roman"/>
                <w:color w:val="FF0000"/>
                <w:lang w:eastAsia="en-GB"/>
              </w:rPr>
            </w:pPr>
            <w:r w:rsidRPr="00567972">
              <w:rPr>
                <w:rFonts w:eastAsia="Times New Roman"/>
                <w:lang w:eastAsia="en-GB"/>
              </w:rPr>
              <w:t>1.29 (0.93 to 1.80)</w:t>
            </w:r>
          </w:p>
        </w:tc>
        <w:tc>
          <w:tcPr>
            <w:tcW w:w="2551" w:type="dxa"/>
            <w:tcBorders>
              <w:top w:val="nil"/>
              <w:left w:val="nil"/>
              <w:right w:val="nil"/>
            </w:tcBorders>
            <w:shd w:val="clear" w:color="auto" w:fill="auto"/>
            <w:noWrap/>
            <w:vAlign w:val="center"/>
          </w:tcPr>
          <w:p w14:paraId="5E8567F1" w14:textId="77777777" w:rsidR="005008F5" w:rsidRPr="00567972" w:rsidRDefault="005008F5" w:rsidP="00F15B99">
            <w:pPr>
              <w:spacing w:after="0"/>
              <w:jc w:val="center"/>
              <w:rPr>
                <w:rFonts w:eastAsia="Times New Roman"/>
                <w:color w:val="FF0000"/>
                <w:lang w:eastAsia="en-GB"/>
              </w:rPr>
            </w:pPr>
            <w:r w:rsidRPr="00567972">
              <w:rPr>
                <w:rFonts w:eastAsia="Times New Roman"/>
                <w:lang w:eastAsia="en-GB"/>
              </w:rPr>
              <w:t>1.80 (1.16 to 2.78)</w:t>
            </w:r>
          </w:p>
        </w:tc>
      </w:tr>
      <w:tr w:rsidR="005008F5" w:rsidRPr="00BD4203" w14:paraId="6C99583B" w14:textId="77777777" w:rsidTr="00F15B99">
        <w:trPr>
          <w:trHeight w:val="300"/>
        </w:trPr>
        <w:tc>
          <w:tcPr>
            <w:tcW w:w="2736" w:type="dxa"/>
            <w:tcBorders>
              <w:top w:val="nil"/>
              <w:left w:val="nil"/>
              <w:bottom w:val="nil"/>
              <w:right w:val="nil"/>
            </w:tcBorders>
            <w:shd w:val="clear" w:color="auto" w:fill="auto"/>
            <w:noWrap/>
            <w:vAlign w:val="center"/>
          </w:tcPr>
          <w:p w14:paraId="4D4FC863" w14:textId="77777777" w:rsidR="005008F5" w:rsidRPr="006B4D52" w:rsidRDefault="005008F5" w:rsidP="00F15B99">
            <w:pPr>
              <w:spacing w:after="0"/>
              <w:rPr>
                <w:rFonts w:eastAsia="Times New Roman"/>
                <w:vertAlign w:val="superscript"/>
                <w:lang w:eastAsia="en-GB"/>
              </w:rPr>
            </w:pPr>
            <w:r w:rsidRPr="007D7012">
              <w:rPr>
                <w:rFonts w:eastAsia="Times New Roman"/>
                <w:lang w:eastAsia="en-GB"/>
              </w:rPr>
              <w:t>hs-CRP</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656C07">
              <w:rPr>
                <w:rFonts w:eastAsia="Times New Roman"/>
                <w:lang w:eastAsia="en-GB"/>
              </w:rPr>
              <w:t>mg/L</w:t>
            </w:r>
          </w:p>
        </w:tc>
        <w:tc>
          <w:tcPr>
            <w:tcW w:w="2693" w:type="dxa"/>
            <w:tcBorders>
              <w:top w:val="nil"/>
              <w:left w:val="nil"/>
              <w:bottom w:val="nil"/>
              <w:right w:val="nil"/>
            </w:tcBorders>
            <w:shd w:val="clear" w:color="auto" w:fill="auto"/>
            <w:noWrap/>
            <w:vAlign w:val="center"/>
          </w:tcPr>
          <w:p w14:paraId="08C763B9" w14:textId="77777777" w:rsidR="005008F5" w:rsidRPr="00567972" w:rsidRDefault="005008F5" w:rsidP="00F15B99">
            <w:pPr>
              <w:spacing w:after="0"/>
              <w:jc w:val="center"/>
              <w:rPr>
                <w:rFonts w:eastAsia="Times New Roman"/>
                <w:color w:val="FF0000"/>
                <w:lang w:eastAsia="en-GB"/>
              </w:rPr>
            </w:pPr>
            <w:r w:rsidRPr="00567972">
              <w:rPr>
                <w:rFonts w:eastAsia="Times New Roman"/>
                <w:lang w:eastAsia="en-GB"/>
              </w:rPr>
              <w:t>1.11 (0.82 to 1.49)</w:t>
            </w:r>
          </w:p>
        </w:tc>
        <w:tc>
          <w:tcPr>
            <w:tcW w:w="2551" w:type="dxa"/>
            <w:tcBorders>
              <w:top w:val="nil"/>
              <w:left w:val="nil"/>
              <w:bottom w:val="nil"/>
              <w:right w:val="nil"/>
            </w:tcBorders>
            <w:shd w:val="clear" w:color="auto" w:fill="auto"/>
            <w:noWrap/>
            <w:vAlign w:val="center"/>
          </w:tcPr>
          <w:p w14:paraId="644956F1" w14:textId="77777777" w:rsidR="005008F5" w:rsidRPr="00567972" w:rsidRDefault="005008F5" w:rsidP="00F15B99">
            <w:pPr>
              <w:spacing w:after="0"/>
              <w:jc w:val="center"/>
              <w:rPr>
                <w:rFonts w:eastAsia="Times New Roman"/>
                <w:color w:val="FF0000"/>
                <w:lang w:eastAsia="en-GB"/>
              </w:rPr>
            </w:pPr>
            <w:r>
              <w:rPr>
                <w:rFonts w:eastAsia="Times New Roman"/>
                <w:lang w:eastAsia="en-GB"/>
              </w:rPr>
              <w:t>1.23 (0.84 to 1.80</w:t>
            </w:r>
            <w:r w:rsidRPr="00567972">
              <w:rPr>
                <w:rFonts w:eastAsia="Times New Roman"/>
                <w:lang w:eastAsia="en-GB"/>
              </w:rPr>
              <w:t>)</w:t>
            </w:r>
          </w:p>
        </w:tc>
      </w:tr>
      <w:tr w:rsidR="005008F5" w:rsidRPr="00BD4203" w14:paraId="24D1BDD0" w14:textId="77777777" w:rsidTr="00F15B99">
        <w:trPr>
          <w:trHeight w:val="300"/>
        </w:trPr>
        <w:tc>
          <w:tcPr>
            <w:tcW w:w="2736" w:type="dxa"/>
            <w:tcBorders>
              <w:top w:val="nil"/>
              <w:left w:val="nil"/>
              <w:bottom w:val="single" w:sz="4" w:space="0" w:color="auto"/>
              <w:right w:val="nil"/>
            </w:tcBorders>
            <w:shd w:val="clear" w:color="auto" w:fill="auto"/>
            <w:noWrap/>
            <w:vAlign w:val="center"/>
          </w:tcPr>
          <w:p w14:paraId="51DAB2DD" w14:textId="77777777" w:rsidR="005008F5" w:rsidRPr="006B4D52" w:rsidRDefault="005008F5" w:rsidP="00F15B99">
            <w:pPr>
              <w:spacing w:after="0"/>
              <w:rPr>
                <w:rFonts w:eastAsia="Times New Roman"/>
                <w:vertAlign w:val="superscript"/>
                <w:lang w:eastAsia="en-GB"/>
              </w:rPr>
            </w:pPr>
            <w:r w:rsidRPr="00497414">
              <w:rPr>
                <w:rFonts w:eastAsia="Times New Roman"/>
                <w:lang w:eastAsia="en-GB"/>
              </w:rPr>
              <w:t>PlGF</w:t>
            </w:r>
            <w:r>
              <w:rPr>
                <w:rFonts w:eastAsia="Times New Roman"/>
                <w:lang w:eastAsia="en-GB"/>
              </w:rPr>
              <w:t xml:space="preserve"> </w:t>
            </w:r>
            <w:r>
              <w:rPr>
                <w:rFonts w:eastAsia="Times New Roman"/>
                <w:vertAlign w:val="superscript"/>
                <w:lang w:eastAsia="en-GB"/>
              </w:rPr>
              <w:t>a</w:t>
            </w:r>
            <w:r>
              <w:rPr>
                <w:rFonts w:eastAsia="Times New Roman"/>
                <w:lang w:eastAsia="en-GB"/>
              </w:rPr>
              <w:t xml:space="preserve">, </w:t>
            </w:r>
            <w:r>
              <w:t xml:space="preserve">per </w:t>
            </w:r>
            <w:r w:rsidRPr="00656C07">
              <w:t>log</w:t>
            </w:r>
            <w:r w:rsidRPr="00656C07">
              <w:rPr>
                <w:vertAlign w:val="subscript"/>
              </w:rPr>
              <w:t xml:space="preserve">2 </w:t>
            </w:r>
            <w:r w:rsidRPr="00656C07">
              <w:rPr>
                <w:rFonts w:eastAsia="Times New Roman"/>
                <w:lang w:eastAsia="en-GB"/>
              </w:rPr>
              <w:t>of</w:t>
            </w:r>
            <w:r>
              <w:rPr>
                <w:rFonts w:eastAsia="Times New Roman"/>
                <w:lang w:eastAsia="en-GB"/>
              </w:rPr>
              <w:t xml:space="preserve"> </w:t>
            </w:r>
            <w:r w:rsidRPr="00386E76">
              <w:rPr>
                <w:rFonts w:eastAsia="Times New Roman"/>
                <w:lang w:eastAsia="en-GB"/>
              </w:rPr>
              <w:t>pg/ml</w:t>
            </w:r>
          </w:p>
        </w:tc>
        <w:tc>
          <w:tcPr>
            <w:tcW w:w="2693" w:type="dxa"/>
            <w:tcBorders>
              <w:top w:val="nil"/>
              <w:left w:val="nil"/>
              <w:bottom w:val="single" w:sz="4" w:space="0" w:color="auto"/>
              <w:right w:val="nil"/>
            </w:tcBorders>
            <w:shd w:val="clear" w:color="auto" w:fill="auto"/>
            <w:noWrap/>
            <w:vAlign w:val="center"/>
          </w:tcPr>
          <w:p w14:paraId="4E0CA39F" w14:textId="77777777" w:rsidR="005008F5" w:rsidRPr="00567972" w:rsidRDefault="005008F5" w:rsidP="00F15B99">
            <w:pPr>
              <w:spacing w:after="0"/>
              <w:jc w:val="center"/>
              <w:rPr>
                <w:rFonts w:eastAsia="Times New Roman"/>
                <w:color w:val="FF0000"/>
                <w:lang w:eastAsia="en-GB"/>
              </w:rPr>
            </w:pPr>
            <w:r w:rsidRPr="00567972">
              <w:rPr>
                <w:rFonts w:eastAsia="Times New Roman"/>
                <w:lang w:eastAsia="en-GB"/>
              </w:rPr>
              <w:t>1.72 (1.22 to 2.43)</w:t>
            </w:r>
          </w:p>
        </w:tc>
        <w:tc>
          <w:tcPr>
            <w:tcW w:w="2551" w:type="dxa"/>
            <w:tcBorders>
              <w:top w:val="nil"/>
              <w:left w:val="nil"/>
              <w:bottom w:val="single" w:sz="4" w:space="0" w:color="auto"/>
              <w:right w:val="nil"/>
            </w:tcBorders>
            <w:shd w:val="clear" w:color="auto" w:fill="auto"/>
            <w:noWrap/>
            <w:vAlign w:val="center"/>
          </w:tcPr>
          <w:p w14:paraId="55EDF4B6" w14:textId="77777777" w:rsidR="005008F5" w:rsidRPr="00567972" w:rsidRDefault="005008F5" w:rsidP="00F15B99">
            <w:pPr>
              <w:spacing w:after="0"/>
              <w:jc w:val="center"/>
              <w:rPr>
                <w:rFonts w:eastAsia="Times New Roman"/>
                <w:color w:val="FF0000"/>
                <w:lang w:eastAsia="en-GB"/>
              </w:rPr>
            </w:pPr>
            <w:r w:rsidRPr="00567972">
              <w:rPr>
                <w:rFonts w:eastAsia="Times New Roman"/>
                <w:lang w:eastAsia="en-GB"/>
              </w:rPr>
              <w:t>1.12 (0.73 to 1.70)</w:t>
            </w:r>
          </w:p>
        </w:tc>
      </w:tr>
    </w:tbl>
    <w:p w14:paraId="1D6BAA48" w14:textId="144A6C2C" w:rsidR="005008F5" w:rsidRDefault="005008F5" w:rsidP="005008F5">
      <w:pPr>
        <w:spacing w:after="0"/>
        <w:rPr>
          <w:lang w:eastAsia="en-GB"/>
        </w:rPr>
      </w:pPr>
      <w:r w:rsidRPr="00F0262B">
        <w:rPr>
          <w:lang w:eastAsia="en-GB"/>
        </w:rPr>
        <w:t xml:space="preserve">Abbreviations: </w:t>
      </w:r>
      <w:r>
        <w:rPr>
          <w:lang w:eastAsia="en-GB"/>
        </w:rPr>
        <w:t xml:space="preserve">OR – odds ratio, CI – confidence interval, </w:t>
      </w:r>
      <w:r w:rsidRPr="00F0262B">
        <w:rPr>
          <w:lang w:eastAsia="en-GB"/>
        </w:rPr>
        <w:t>MAP - mean arterial blood pressure,</w:t>
      </w:r>
      <w:r>
        <w:rPr>
          <w:lang w:eastAsia="en-GB"/>
        </w:rPr>
        <w:t xml:space="preserve"> HDL - h</w:t>
      </w:r>
      <w:r w:rsidRPr="00F0262B">
        <w:rPr>
          <w:lang w:eastAsia="en-GB"/>
        </w:rPr>
        <w:t>igh-density lipoprotein, IL-6 - interleukin-6</w:t>
      </w:r>
      <w:r>
        <w:rPr>
          <w:lang w:eastAsia="en-GB"/>
        </w:rPr>
        <w:t>,</w:t>
      </w:r>
      <w:r w:rsidRPr="002D1D9A">
        <w:rPr>
          <w:lang w:eastAsia="en-GB"/>
        </w:rPr>
        <w:t xml:space="preserve"> </w:t>
      </w:r>
      <w:r w:rsidRPr="00F0262B">
        <w:rPr>
          <w:lang w:eastAsia="en-GB"/>
        </w:rPr>
        <w:t xml:space="preserve">hs-CRP - high sensitivity </w:t>
      </w:r>
      <w:r>
        <w:rPr>
          <w:lang w:eastAsia="en-GB"/>
        </w:rPr>
        <w:t>C reactive p</w:t>
      </w:r>
      <w:r w:rsidRPr="00F0262B">
        <w:rPr>
          <w:lang w:eastAsia="en-GB"/>
        </w:rPr>
        <w:t xml:space="preserve">rotein, PlGF – inversed </w:t>
      </w:r>
      <w:r>
        <w:rPr>
          <w:lang w:eastAsia="en-GB"/>
        </w:rPr>
        <w:t>placental growth factor</w:t>
      </w:r>
      <w:r w:rsidRPr="00F0262B">
        <w:rPr>
          <w:lang w:eastAsia="en-GB"/>
        </w:rPr>
        <w:t>.</w:t>
      </w:r>
    </w:p>
    <w:p w14:paraId="46705E34" w14:textId="77777777" w:rsidR="005008F5" w:rsidRDefault="005008F5" w:rsidP="005008F5">
      <w:pPr>
        <w:rPr>
          <w:rFonts w:eastAsia="Times New Roman"/>
          <w:lang w:eastAsia="en-GB"/>
        </w:rPr>
      </w:pPr>
      <w:r>
        <w:rPr>
          <w:rFonts w:eastAsia="Times New Roman"/>
          <w:vertAlign w:val="superscript"/>
          <w:lang w:eastAsia="en-GB"/>
        </w:rPr>
        <w:t>a</w:t>
      </w:r>
      <w:r w:rsidRPr="000F5206">
        <w:rPr>
          <w:rFonts w:eastAsia="Times New Roman"/>
          <w:lang w:eastAsia="en-GB"/>
        </w:rPr>
        <w:t xml:space="preserve"> PlGF was inversed; the effect of a lower PlGF (per 1 log</w:t>
      </w:r>
      <w:r w:rsidRPr="006436BA">
        <w:rPr>
          <w:rFonts w:eastAsia="Times New Roman"/>
          <w:vertAlign w:val="subscript"/>
          <w:lang w:eastAsia="en-GB"/>
        </w:rPr>
        <w:t>2</w:t>
      </w:r>
      <w:r w:rsidRPr="000F5206">
        <w:rPr>
          <w:rFonts w:eastAsia="Times New Roman"/>
          <w:lang w:eastAsia="en-GB"/>
        </w:rPr>
        <w:t xml:space="preserve"> unit) is shown.</w:t>
      </w:r>
    </w:p>
    <w:bookmarkEnd w:id="7"/>
    <w:p w14:paraId="5FDAC6C2" w14:textId="77777777" w:rsidR="005008F5" w:rsidRDefault="005008F5" w:rsidP="005008F5"/>
    <w:p w14:paraId="7A204924" w14:textId="4B6EBB23" w:rsidR="00F131C5" w:rsidRPr="007017C8" w:rsidRDefault="00F131C5" w:rsidP="009864D5">
      <w:pPr>
        <w:spacing w:after="0"/>
        <w:rPr>
          <w:lang w:val="en-US"/>
        </w:rPr>
      </w:pPr>
    </w:p>
    <w:sectPr w:rsidR="00F131C5" w:rsidRPr="007017C8" w:rsidSect="00F15B9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25CD5" w14:textId="77777777" w:rsidR="00560EC0" w:rsidRDefault="00560EC0" w:rsidP="00E0098B">
      <w:pPr>
        <w:spacing w:after="0" w:line="240" w:lineRule="auto"/>
      </w:pPr>
      <w:r>
        <w:separator/>
      </w:r>
    </w:p>
  </w:endnote>
  <w:endnote w:type="continuationSeparator" w:id="0">
    <w:p w14:paraId="71274DAD" w14:textId="77777777" w:rsidR="00560EC0" w:rsidRDefault="00560EC0" w:rsidP="00E0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6730288"/>
      <w:docPartObj>
        <w:docPartGallery w:val="Page Numbers (Bottom of Page)"/>
        <w:docPartUnique/>
      </w:docPartObj>
    </w:sdtPr>
    <w:sdtEndPr>
      <w:rPr>
        <w:noProof/>
      </w:rPr>
    </w:sdtEndPr>
    <w:sdtContent>
      <w:p w14:paraId="6707E075" w14:textId="04CBF357" w:rsidR="00D27C67" w:rsidRDefault="00D27C67">
        <w:pPr>
          <w:pStyle w:val="Footer"/>
          <w:jc w:val="center"/>
        </w:pPr>
        <w:r>
          <w:fldChar w:fldCharType="begin"/>
        </w:r>
        <w:r>
          <w:instrText xml:space="preserve"> PAGE   \* MERGEFORMAT </w:instrText>
        </w:r>
        <w:r>
          <w:fldChar w:fldCharType="separate"/>
        </w:r>
        <w:r w:rsidR="00FC1C91">
          <w:rPr>
            <w:noProof/>
          </w:rPr>
          <w:t>30</w:t>
        </w:r>
        <w:r>
          <w:rPr>
            <w:noProof/>
          </w:rPr>
          <w:fldChar w:fldCharType="end"/>
        </w:r>
      </w:p>
    </w:sdtContent>
  </w:sdt>
  <w:p w14:paraId="343ADC7E" w14:textId="77777777" w:rsidR="00D27C67" w:rsidRDefault="00D27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0BB03" w14:textId="77777777" w:rsidR="00560EC0" w:rsidRDefault="00560EC0" w:rsidP="00E0098B">
      <w:pPr>
        <w:spacing w:after="0" w:line="240" w:lineRule="auto"/>
      </w:pPr>
      <w:r>
        <w:separator/>
      </w:r>
    </w:p>
  </w:footnote>
  <w:footnote w:type="continuationSeparator" w:id="0">
    <w:p w14:paraId="529FFA98" w14:textId="77777777" w:rsidR="00560EC0" w:rsidRDefault="00560EC0" w:rsidP="00E00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26513" w14:textId="77777777" w:rsidR="00D27C67" w:rsidRDefault="00D27C67" w:rsidP="00A335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C512A" w14:textId="77777777" w:rsidR="00D27C67" w:rsidRDefault="00D27C67" w:rsidP="00431C0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8E2A" w14:textId="2B51A6F7" w:rsidR="00D27C67" w:rsidRDefault="00D27C67" w:rsidP="00A3352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C91">
      <w:rPr>
        <w:rStyle w:val="PageNumber"/>
        <w:noProof/>
      </w:rPr>
      <w:t>2</w:t>
    </w:r>
    <w:r>
      <w:rPr>
        <w:rStyle w:val="PageNumber"/>
      </w:rPr>
      <w:fldChar w:fldCharType="end"/>
    </w:r>
  </w:p>
  <w:p w14:paraId="3D83EC07" w14:textId="77777777" w:rsidR="00D27C67" w:rsidRDefault="00D27C67" w:rsidP="00554D2D">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B693A"/>
    <w:multiLevelType w:val="hybridMultilevel"/>
    <w:tmpl w:val="2A7A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90DFD"/>
    <w:multiLevelType w:val="hybridMultilevel"/>
    <w:tmpl w:val="A3D46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760F80"/>
    <w:multiLevelType w:val="hybridMultilevel"/>
    <w:tmpl w:val="933844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A12A7B"/>
    <w:multiLevelType w:val="hybridMultilevel"/>
    <w:tmpl w:val="701C418E"/>
    <w:lvl w:ilvl="0" w:tplc="5CF8EA0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E73D3"/>
    <w:multiLevelType w:val="hybridMultilevel"/>
    <w:tmpl w:val="8C8C3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F1515F"/>
    <w:multiLevelType w:val="hybridMultilevel"/>
    <w:tmpl w:val="C14858A2"/>
    <w:lvl w:ilvl="0" w:tplc="CB10C1F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A715A"/>
    <w:multiLevelType w:val="hybridMultilevel"/>
    <w:tmpl w:val="B83C7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3445D5"/>
    <w:multiLevelType w:val="hybridMultilevel"/>
    <w:tmpl w:val="B1385328"/>
    <w:lvl w:ilvl="0" w:tplc="FA32FBE2">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E637B"/>
    <w:multiLevelType w:val="hybridMultilevel"/>
    <w:tmpl w:val="A5F2C02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532B90"/>
    <w:multiLevelType w:val="hybridMultilevel"/>
    <w:tmpl w:val="F0E29782"/>
    <w:lvl w:ilvl="0" w:tplc="15362B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8B4E5F"/>
    <w:multiLevelType w:val="hybridMultilevel"/>
    <w:tmpl w:val="BBD200A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C4B4F9F"/>
    <w:multiLevelType w:val="hybridMultilevel"/>
    <w:tmpl w:val="B83C7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564DE0"/>
    <w:multiLevelType w:val="hybridMultilevel"/>
    <w:tmpl w:val="7FEE2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82A0B"/>
    <w:multiLevelType w:val="hybridMultilevel"/>
    <w:tmpl w:val="31804C26"/>
    <w:lvl w:ilvl="0" w:tplc="C73032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024A71"/>
    <w:multiLevelType w:val="hybridMultilevel"/>
    <w:tmpl w:val="3E42B68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1"/>
  </w:num>
  <w:num w:numId="5">
    <w:abstractNumId w:val="8"/>
  </w:num>
  <w:num w:numId="6">
    <w:abstractNumId w:val="10"/>
  </w:num>
  <w:num w:numId="7">
    <w:abstractNumId w:val="0"/>
  </w:num>
  <w:num w:numId="8">
    <w:abstractNumId w:val="7"/>
  </w:num>
  <w:num w:numId="9">
    <w:abstractNumId w:val="6"/>
  </w:num>
  <w:num w:numId="10">
    <w:abstractNumId w:val="5"/>
  </w:num>
  <w:num w:numId="11">
    <w:abstractNumId w:val="4"/>
  </w:num>
  <w:num w:numId="12">
    <w:abstractNumId w:val="11"/>
  </w:num>
  <w:num w:numId="13">
    <w:abstractNumId w:val="3"/>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regnancy Hypertens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0209wfqv9xxfepx5fp9wajredzf02090ez&quot;&gt;My EndNote Library-Matias&lt;record-ids&gt;&lt;item&gt;230&lt;/item&gt;&lt;item&gt;634&lt;/item&gt;&lt;item&gt;646&lt;/item&gt;&lt;item&gt;650&lt;/item&gt;&lt;item&gt;659&lt;/item&gt;&lt;item&gt;661&lt;/item&gt;&lt;item&gt;662&lt;/item&gt;&lt;item&gt;774&lt;/item&gt;&lt;item&gt;787&lt;/item&gt;&lt;item&gt;828&lt;/item&gt;&lt;item&gt;837&lt;/item&gt;&lt;item&gt;850&lt;/item&gt;&lt;item&gt;852&lt;/item&gt;&lt;item&gt;854&lt;/item&gt;&lt;item&gt;859&lt;/item&gt;&lt;item&gt;861&lt;/item&gt;&lt;item&gt;862&lt;/item&gt;&lt;item&gt;865&lt;/item&gt;&lt;item&gt;879&lt;/item&gt;&lt;item&gt;881&lt;/item&gt;&lt;item&gt;887&lt;/item&gt;&lt;item&gt;888&lt;/item&gt;&lt;item&gt;890&lt;/item&gt;&lt;item&gt;892&lt;/item&gt;&lt;item&gt;894&lt;/item&gt;&lt;item&gt;902&lt;/item&gt;&lt;item&gt;907&lt;/item&gt;&lt;item&gt;914&lt;/item&gt;&lt;item&gt;934&lt;/item&gt;&lt;item&gt;975&lt;/item&gt;&lt;/record-ids&gt;&lt;/item&gt;&lt;/Libraries&gt;"/>
  </w:docVars>
  <w:rsids>
    <w:rsidRoot w:val="000B3379"/>
    <w:rsid w:val="00002AAB"/>
    <w:rsid w:val="00003B7E"/>
    <w:rsid w:val="00006298"/>
    <w:rsid w:val="00006547"/>
    <w:rsid w:val="00013339"/>
    <w:rsid w:val="000146F0"/>
    <w:rsid w:val="00023439"/>
    <w:rsid w:val="0003434E"/>
    <w:rsid w:val="000354FF"/>
    <w:rsid w:val="00036DF7"/>
    <w:rsid w:val="000419DA"/>
    <w:rsid w:val="0004322A"/>
    <w:rsid w:val="000538C3"/>
    <w:rsid w:val="00053EEA"/>
    <w:rsid w:val="00054220"/>
    <w:rsid w:val="00057692"/>
    <w:rsid w:val="00057893"/>
    <w:rsid w:val="00057D18"/>
    <w:rsid w:val="00060053"/>
    <w:rsid w:val="00060141"/>
    <w:rsid w:val="000611E2"/>
    <w:rsid w:val="00063F40"/>
    <w:rsid w:val="00070057"/>
    <w:rsid w:val="00071236"/>
    <w:rsid w:val="00071290"/>
    <w:rsid w:val="00071D84"/>
    <w:rsid w:val="00072BC0"/>
    <w:rsid w:val="00074DC3"/>
    <w:rsid w:val="0007547F"/>
    <w:rsid w:val="0007704C"/>
    <w:rsid w:val="00077FE4"/>
    <w:rsid w:val="00080D68"/>
    <w:rsid w:val="000831D9"/>
    <w:rsid w:val="00084F40"/>
    <w:rsid w:val="00085539"/>
    <w:rsid w:val="00090B84"/>
    <w:rsid w:val="00090FAA"/>
    <w:rsid w:val="00091575"/>
    <w:rsid w:val="0009372F"/>
    <w:rsid w:val="00093B61"/>
    <w:rsid w:val="00094450"/>
    <w:rsid w:val="000963D3"/>
    <w:rsid w:val="000A679A"/>
    <w:rsid w:val="000B0A98"/>
    <w:rsid w:val="000B26AF"/>
    <w:rsid w:val="000B3379"/>
    <w:rsid w:val="000B3A44"/>
    <w:rsid w:val="000B3E5F"/>
    <w:rsid w:val="000B42E5"/>
    <w:rsid w:val="000B64BE"/>
    <w:rsid w:val="000C17A2"/>
    <w:rsid w:val="000C35C6"/>
    <w:rsid w:val="000C3B16"/>
    <w:rsid w:val="000C5A61"/>
    <w:rsid w:val="000C7E49"/>
    <w:rsid w:val="000D00E8"/>
    <w:rsid w:val="000D111F"/>
    <w:rsid w:val="000D1312"/>
    <w:rsid w:val="000D42A3"/>
    <w:rsid w:val="000D56E7"/>
    <w:rsid w:val="000D6907"/>
    <w:rsid w:val="000E002D"/>
    <w:rsid w:val="000E227B"/>
    <w:rsid w:val="000E244C"/>
    <w:rsid w:val="000E40AD"/>
    <w:rsid w:val="000F0BDC"/>
    <w:rsid w:val="000F1B18"/>
    <w:rsid w:val="000F34AF"/>
    <w:rsid w:val="000F48CB"/>
    <w:rsid w:val="000F5206"/>
    <w:rsid w:val="00104611"/>
    <w:rsid w:val="00106F68"/>
    <w:rsid w:val="00111A22"/>
    <w:rsid w:val="001124E9"/>
    <w:rsid w:val="001168D0"/>
    <w:rsid w:val="00116F2B"/>
    <w:rsid w:val="001207E8"/>
    <w:rsid w:val="00122D08"/>
    <w:rsid w:val="00125522"/>
    <w:rsid w:val="00125CF9"/>
    <w:rsid w:val="00131D78"/>
    <w:rsid w:val="00132560"/>
    <w:rsid w:val="00134711"/>
    <w:rsid w:val="0013494A"/>
    <w:rsid w:val="00134B43"/>
    <w:rsid w:val="001352F7"/>
    <w:rsid w:val="001365D4"/>
    <w:rsid w:val="00136E18"/>
    <w:rsid w:val="0014262B"/>
    <w:rsid w:val="001435D7"/>
    <w:rsid w:val="00145BE8"/>
    <w:rsid w:val="00146341"/>
    <w:rsid w:val="00147548"/>
    <w:rsid w:val="0015020C"/>
    <w:rsid w:val="00150AF2"/>
    <w:rsid w:val="00152165"/>
    <w:rsid w:val="001522AA"/>
    <w:rsid w:val="00155A72"/>
    <w:rsid w:val="00157568"/>
    <w:rsid w:val="00164FD5"/>
    <w:rsid w:val="0016735D"/>
    <w:rsid w:val="00171C13"/>
    <w:rsid w:val="00172810"/>
    <w:rsid w:val="00175CB1"/>
    <w:rsid w:val="001953D7"/>
    <w:rsid w:val="001955B7"/>
    <w:rsid w:val="00196E6A"/>
    <w:rsid w:val="001A1F0D"/>
    <w:rsid w:val="001A2DB3"/>
    <w:rsid w:val="001A2F8B"/>
    <w:rsid w:val="001A40CD"/>
    <w:rsid w:val="001A7A3D"/>
    <w:rsid w:val="001C1DA4"/>
    <w:rsid w:val="001C6F0F"/>
    <w:rsid w:val="001D05B4"/>
    <w:rsid w:val="001D2105"/>
    <w:rsid w:val="001D432F"/>
    <w:rsid w:val="001D4FAB"/>
    <w:rsid w:val="001D5938"/>
    <w:rsid w:val="001D7116"/>
    <w:rsid w:val="001E1670"/>
    <w:rsid w:val="001E2903"/>
    <w:rsid w:val="001E33CB"/>
    <w:rsid w:val="001E7CE8"/>
    <w:rsid w:val="001F3C1B"/>
    <w:rsid w:val="001F488C"/>
    <w:rsid w:val="001F638F"/>
    <w:rsid w:val="001F7E4E"/>
    <w:rsid w:val="00212200"/>
    <w:rsid w:val="002137DD"/>
    <w:rsid w:val="00215D60"/>
    <w:rsid w:val="00216776"/>
    <w:rsid w:val="0022166A"/>
    <w:rsid w:val="00221E2D"/>
    <w:rsid w:val="00225B55"/>
    <w:rsid w:val="00226732"/>
    <w:rsid w:val="00230C90"/>
    <w:rsid w:val="0023177B"/>
    <w:rsid w:val="00231DAB"/>
    <w:rsid w:val="002345ED"/>
    <w:rsid w:val="00237698"/>
    <w:rsid w:val="00237735"/>
    <w:rsid w:val="00237E18"/>
    <w:rsid w:val="00237F11"/>
    <w:rsid w:val="00240302"/>
    <w:rsid w:val="0024217D"/>
    <w:rsid w:val="0024274E"/>
    <w:rsid w:val="00244D77"/>
    <w:rsid w:val="00247019"/>
    <w:rsid w:val="00250AC6"/>
    <w:rsid w:val="0025147D"/>
    <w:rsid w:val="002525B1"/>
    <w:rsid w:val="002552C1"/>
    <w:rsid w:val="00262193"/>
    <w:rsid w:val="00263BC0"/>
    <w:rsid w:val="002651FB"/>
    <w:rsid w:val="00267339"/>
    <w:rsid w:val="002673A1"/>
    <w:rsid w:val="0027092D"/>
    <w:rsid w:val="00272EF8"/>
    <w:rsid w:val="0027309B"/>
    <w:rsid w:val="00273CB6"/>
    <w:rsid w:val="00276F5B"/>
    <w:rsid w:val="002774B3"/>
    <w:rsid w:val="00282FEE"/>
    <w:rsid w:val="00283378"/>
    <w:rsid w:val="00283472"/>
    <w:rsid w:val="0028362F"/>
    <w:rsid w:val="00283AC2"/>
    <w:rsid w:val="00285E3F"/>
    <w:rsid w:val="00287625"/>
    <w:rsid w:val="00290B23"/>
    <w:rsid w:val="002A087E"/>
    <w:rsid w:val="002A2A05"/>
    <w:rsid w:val="002A2F15"/>
    <w:rsid w:val="002A386E"/>
    <w:rsid w:val="002A6473"/>
    <w:rsid w:val="002B0800"/>
    <w:rsid w:val="002B14BB"/>
    <w:rsid w:val="002B207F"/>
    <w:rsid w:val="002B3ECB"/>
    <w:rsid w:val="002B5441"/>
    <w:rsid w:val="002C2108"/>
    <w:rsid w:val="002C3AAB"/>
    <w:rsid w:val="002C4ABA"/>
    <w:rsid w:val="002D025C"/>
    <w:rsid w:val="002D1D9A"/>
    <w:rsid w:val="002E03AB"/>
    <w:rsid w:val="002E0B17"/>
    <w:rsid w:val="002E1815"/>
    <w:rsid w:val="002E3D47"/>
    <w:rsid w:val="002E44D2"/>
    <w:rsid w:val="002F1663"/>
    <w:rsid w:val="002F1DFB"/>
    <w:rsid w:val="002F23ED"/>
    <w:rsid w:val="002F3440"/>
    <w:rsid w:val="002F4143"/>
    <w:rsid w:val="002F454D"/>
    <w:rsid w:val="002F495C"/>
    <w:rsid w:val="002F4FC6"/>
    <w:rsid w:val="002F624D"/>
    <w:rsid w:val="002F7022"/>
    <w:rsid w:val="002F7114"/>
    <w:rsid w:val="00302850"/>
    <w:rsid w:val="00305B74"/>
    <w:rsid w:val="0031131F"/>
    <w:rsid w:val="00311B59"/>
    <w:rsid w:val="0031432D"/>
    <w:rsid w:val="00315F2A"/>
    <w:rsid w:val="00320498"/>
    <w:rsid w:val="00330917"/>
    <w:rsid w:val="003323BE"/>
    <w:rsid w:val="003342C6"/>
    <w:rsid w:val="00341878"/>
    <w:rsid w:val="00342458"/>
    <w:rsid w:val="0034455A"/>
    <w:rsid w:val="00344FEF"/>
    <w:rsid w:val="00362794"/>
    <w:rsid w:val="00362F94"/>
    <w:rsid w:val="003648EF"/>
    <w:rsid w:val="00366772"/>
    <w:rsid w:val="00370379"/>
    <w:rsid w:val="00371749"/>
    <w:rsid w:val="00371779"/>
    <w:rsid w:val="00371F30"/>
    <w:rsid w:val="003735F2"/>
    <w:rsid w:val="00373C6A"/>
    <w:rsid w:val="00375597"/>
    <w:rsid w:val="00380167"/>
    <w:rsid w:val="003846D7"/>
    <w:rsid w:val="003848BA"/>
    <w:rsid w:val="00386E76"/>
    <w:rsid w:val="00390CA0"/>
    <w:rsid w:val="0039261C"/>
    <w:rsid w:val="003953A0"/>
    <w:rsid w:val="003A0316"/>
    <w:rsid w:val="003A158C"/>
    <w:rsid w:val="003A38C8"/>
    <w:rsid w:val="003A48B8"/>
    <w:rsid w:val="003A653A"/>
    <w:rsid w:val="003B0052"/>
    <w:rsid w:val="003B4945"/>
    <w:rsid w:val="003B4C63"/>
    <w:rsid w:val="003B4D79"/>
    <w:rsid w:val="003B4DD0"/>
    <w:rsid w:val="003B5992"/>
    <w:rsid w:val="003B6348"/>
    <w:rsid w:val="003B6E2A"/>
    <w:rsid w:val="003B7B0D"/>
    <w:rsid w:val="003C0753"/>
    <w:rsid w:val="003D0929"/>
    <w:rsid w:val="003D2B30"/>
    <w:rsid w:val="003E0ADE"/>
    <w:rsid w:val="003E4401"/>
    <w:rsid w:val="003E518E"/>
    <w:rsid w:val="003F0FC8"/>
    <w:rsid w:val="003F2576"/>
    <w:rsid w:val="0040236E"/>
    <w:rsid w:val="00404D94"/>
    <w:rsid w:val="0040667E"/>
    <w:rsid w:val="00410472"/>
    <w:rsid w:val="00410B09"/>
    <w:rsid w:val="004125E3"/>
    <w:rsid w:val="00413607"/>
    <w:rsid w:val="00416D80"/>
    <w:rsid w:val="00417056"/>
    <w:rsid w:val="00417166"/>
    <w:rsid w:val="00421F8B"/>
    <w:rsid w:val="0042529A"/>
    <w:rsid w:val="004253A5"/>
    <w:rsid w:val="004270AA"/>
    <w:rsid w:val="00427F80"/>
    <w:rsid w:val="00431BA9"/>
    <w:rsid w:val="00431C08"/>
    <w:rsid w:val="004321F3"/>
    <w:rsid w:val="00433605"/>
    <w:rsid w:val="00433CE2"/>
    <w:rsid w:val="00434020"/>
    <w:rsid w:val="00435A3C"/>
    <w:rsid w:val="0043706D"/>
    <w:rsid w:val="00444848"/>
    <w:rsid w:val="00445419"/>
    <w:rsid w:val="00445BFF"/>
    <w:rsid w:val="00446D88"/>
    <w:rsid w:val="004532E2"/>
    <w:rsid w:val="00454E00"/>
    <w:rsid w:val="00457C9A"/>
    <w:rsid w:val="00460F94"/>
    <w:rsid w:val="004637B8"/>
    <w:rsid w:val="0046383F"/>
    <w:rsid w:val="00463FE8"/>
    <w:rsid w:val="00474069"/>
    <w:rsid w:val="004755D1"/>
    <w:rsid w:val="004816F8"/>
    <w:rsid w:val="00481E31"/>
    <w:rsid w:val="00487E21"/>
    <w:rsid w:val="00490A97"/>
    <w:rsid w:val="00491B4C"/>
    <w:rsid w:val="00492B81"/>
    <w:rsid w:val="004935CA"/>
    <w:rsid w:val="004962DD"/>
    <w:rsid w:val="0049721A"/>
    <w:rsid w:val="004A0418"/>
    <w:rsid w:val="004A0AEC"/>
    <w:rsid w:val="004A2AD0"/>
    <w:rsid w:val="004A3E60"/>
    <w:rsid w:val="004A4CF2"/>
    <w:rsid w:val="004A4ED4"/>
    <w:rsid w:val="004A4FD4"/>
    <w:rsid w:val="004A7B99"/>
    <w:rsid w:val="004B1347"/>
    <w:rsid w:val="004B1DC7"/>
    <w:rsid w:val="004B43FE"/>
    <w:rsid w:val="004B4A3D"/>
    <w:rsid w:val="004B51DC"/>
    <w:rsid w:val="004D17E8"/>
    <w:rsid w:val="004D27F5"/>
    <w:rsid w:val="004D2B43"/>
    <w:rsid w:val="004D3415"/>
    <w:rsid w:val="004D72AE"/>
    <w:rsid w:val="004E16DE"/>
    <w:rsid w:val="004E2239"/>
    <w:rsid w:val="004E7011"/>
    <w:rsid w:val="004F02FC"/>
    <w:rsid w:val="004F0754"/>
    <w:rsid w:val="004F250C"/>
    <w:rsid w:val="004F384D"/>
    <w:rsid w:val="004F4254"/>
    <w:rsid w:val="004F4EFE"/>
    <w:rsid w:val="004F58FC"/>
    <w:rsid w:val="005008F5"/>
    <w:rsid w:val="00501DE2"/>
    <w:rsid w:val="005068BE"/>
    <w:rsid w:val="00510F74"/>
    <w:rsid w:val="005111BB"/>
    <w:rsid w:val="00512356"/>
    <w:rsid w:val="005123EC"/>
    <w:rsid w:val="00515394"/>
    <w:rsid w:val="0052396C"/>
    <w:rsid w:val="00526533"/>
    <w:rsid w:val="005308AF"/>
    <w:rsid w:val="00533770"/>
    <w:rsid w:val="00542602"/>
    <w:rsid w:val="0055154B"/>
    <w:rsid w:val="00552487"/>
    <w:rsid w:val="00554D2D"/>
    <w:rsid w:val="005557C5"/>
    <w:rsid w:val="00557286"/>
    <w:rsid w:val="0056015C"/>
    <w:rsid w:val="00560EC0"/>
    <w:rsid w:val="005614C8"/>
    <w:rsid w:val="00561C3E"/>
    <w:rsid w:val="00563594"/>
    <w:rsid w:val="005650E0"/>
    <w:rsid w:val="00570B77"/>
    <w:rsid w:val="00576876"/>
    <w:rsid w:val="005813AA"/>
    <w:rsid w:val="00581F1F"/>
    <w:rsid w:val="00582AFA"/>
    <w:rsid w:val="00585050"/>
    <w:rsid w:val="00590FC4"/>
    <w:rsid w:val="00593A35"/>
    <w:rsid w:val="00593B0B"/>
    <w:rsid w:val="00593D7B"/>
    <w:rsid w:val="005966AB"/>
    <w:rsid w:val="00597822"/>
    <w:rsid w:val="005A0430"/>
    <w:rsid w:val="005A04CF"/>
    <w:rsid w:val="005A1FDB"/>
    <w:rsid w:val="005A2861"/>
    <w:rsid w:val="005A3B5B"/>
    <w:rsid w:val="005A3B5F"/>
    <w:rsid w:val="005A44CA"/>
    <w:rsid w:val="005A5DDA"/>
    <w:rsid w:val="005A70C0"/>
    <w:rsid w:val="005A79BA"/>
    <w:rsid w:val="005B23AF"/>
    <w:rsid w:val="005B51EB"/>
    <w:rsid w:val="005B6EC6"/>
    <w:rsid w:val="005C3286"/>
    <w:rsid w:val="005C379A"/>
    <w:rsid w:val="005C47B5"/>
    <w:rsid w:val="005C585D"/>
    <w:rsid w:val="005C75E5"/>
    <w:rsid w:val="005D3863"/>
    <w:rsid w:val="005E125B"/>
    <w:rsid w:val="005E2889"/>
    <w:rsid w:val="005E3677"/>
    <w:rsid w:val="005E5072"/>
    <w:rsid w:val="005F0B5A"/>
    <w:rsid w:val="005F0D68"/>
    <w:rsid w:val="005F38A4"/>
    <w:rsid w:val="005F6751"/>
    <w:rsid w:val="00600D10"/>
    <w:rsid w:val="00600F1A"/>
    <w:rsid w:val="0060312B"/>
    <w:rsid w:val="00604302"/>
    <w:rsid w:val="00604326"/>
    <w:rsid w:val="006050FF"/>
    <w:rsid w:val="00606E89"/>
    <w:rsid w:val="00611723"/>
    <w:rsid w:val="00611C59"/>
    <w:rsid w:val="006132D8"/>
    <w:rsid w:val="00613E6F"/>
    <w:rsid w:val="00614629"/>
    <w:rsid w:val="00614DDF"/>
    <w:rsid w:val="00623F65"/>
    <w:rsid w:val="00626D9A"/>
    <w:rsid w:val="0063042A"/>
    <w:rsid w:val="00632D14"/>
    <w:rsid w:val="00633362"/>
    <w:rsid w:val="006354C7"/>
    <w:rsid w:val="00635F8E"/>
    <w:rsid w:val="006400BE"/>
    <w:rsid w:val="0064039A"/>
    <w:rsid w:val="00640C83"/>
    <w:rsid w:val="006411E4"/>
    <w:rsid w:val="006436BA"/>
    <w:rsid w:val="00645F12"/>
    <w:rsid w:val="00646799"/>
    <w:rsid w:val="006475DC"/>
    <w:rsid w:val="00654BC5"/>
    <w:rsid w:val="006565ED"/>
    <w:rsid w:val="00656C07"/>
    <w:rsid w:val="00661A70"/>
    <w:rsid w:val="00662570"/>
    <w:rsid w:val="006636E5"/>
    <w:rsid w:val="00664EB6"/>
    <w:rsid w:val="006660A9"/>
    <w:rsid w:val="006667F2"/>
    <w:rsid w:val="0067002A"/>
    <w:rsid w:val="00670A0C"/>
    <w:rsid w:val="00670C0B"/>
    <w:rsid w:val="0067267E"/>
    <w:rsid w:val="006735EF"/>
    <w:rsid w:val="00675681"/>
    <w:rsid w:val="00675C18"/>
    <w:rsid w:val="00676092"/>
    <w:rsid w:val="00687E44"/>
    <w:rsid w:val="00691314"/>
    <w:rsid w:val="00691658"/>
    <w:rsid w:val="00694531"/>
    <w:rsid w:val="00694DC5"/>
    <w:rsid w:val="00697D96"/>
    <w:rsid w:val="006A194F"/>
    <w:rsid w:val="006A19D4"/>
    <w:rsid w:val="006B0969"/>
    <w:rsid w:val="006B4EC0"/>
    <w:rsid w:val="006C20ED"/>
    <w:rsid w:val="006C3B1C"/>
    <w:rsid w:val="006C427E"/>
    <w:rsid w:val="006C60F6"/>
    <w:rsid w:val="006C634B"/>
    <w:rsid w:val="006C76E4"/>
    <w:rsid w:val="006D292F"/>
    <w:rsid w:val="006D64C4"/>
    <w:rsid w:val="006E0F92"/>
    <w:rsid w:val="006E3FEF"/>
    <w:rsid w:val="006E4E91"/>
    <w:rsid w:val="006F18CE"/>
    <w:rsid w:val="006F48B9"/>
    <w:rsid w:val="006F4C3E"/>
    <w:rsid w:val="007010C4"/>
    <w:rsid w:val="00701726"/>
    <w:rsid w:val="007017C8"/>
    <w:rsid w:val="00707693"/>
    <w:rsid w:val="00710F6A"/>
    <w:rsid w:val="007124FB"/>
    <w:rsid w:val="00712AC8"/>
    <w:rsid w:val="007174F4"/>
    <w:rsid w:val="00723834"/>
    <w:rsid w:val="007248D0"/>
    <w:rsid w:val="00726EDD"/>
    <w:rsid w:val="007272D7"/>
    <w:rsid w:val="0073086E"/>
    <w:rsid w:val="007312AC"/>
    <w:rsid w:val="007336F6"/>
    <w:rsid w:val="00734685"/>
    <w:rsid w:val="007350F6"/>
    <w:rsid w:val="007418D0"/>
    <w:rsid w:val="007440CC"/>
    <w:rsid w:val="007517F8"/>
    <w:rsid w:val="00751D61"/>
    <w:rsid w:val="0075234F"/>
    <w:rsid w:val="00755582"/>
    <w:rsid w:val="00755A4B"/>
    <w:rsid w:val="00756D96"/>
    <w:rsid w:val="00757319"/>
    <w:rsid w:val="00760F1D"/>
    <w:rsid w:val="007632F9"/>
    <w:rsid w:val="00765480"/>
    <w:rsid w:val="00766125"/>
    <w:rsid w:val="00766574"/>
    <w:rsid w:val="00767113"/>
    <w:rsid w:val="007702EB"/>
    <w:rsid w:val="0077418D"/>
    <w:rsid w:val="007756C6"/>
    <w:rsid w:val="00777409"/>
    <w:rsid w:val="007804A1"/>
    <w:rsid w:val="0078166D"/>
    <w:rsid w:val="00784388"/>
    <w:rsid w:val="007863D2"/>
    <w:rsid w:val="00791008"/>
    <w:rsid w:val="0079773C"/>
    <w:rsid w:val="007A170D"/>
    <w:rsid w:val="007A185F"/>
    <w:rsid w:val="007A3382"/>
    <w:rsid w:val="007A34A0"/>
    <w:rsid w:val="007A6B85"/>
    <w:rsid w:val="007B1189"/>
    <w:rsid w:val="007B2A05"/>
    <w:rsid w:val="007B42C5"/>
    <w:rsid w:val="007B4DC1"/>
    <w:rsid w:val="007B6E4C"/>
    <w:rsid w:val="007C6E7D"/>
    <w:rsid w:val="007C7F89"/>
    <w:rsid w:val="007D0720"/>
    <w:rsid w:val="007D4F48"/>
    <w:rsid w:val="007D65D2"/>
    <w:rsid w:val="007E1EDC"/>
    <w:rsid w:val="007E45E6"/>
    <w:rsid w:val="007F0BB6"/>
    <w:rsid w:val="007F30AD"/>
    <w:rsid w:val="007F7A96"/>
    <w:rsid w:val="00800663"/>
    <w:rsid w:val="0080132B"/>
    <w:rsid w:val="00801894"/>
    <w:rsid w:val="008036BA"/>
    <w:rsid w:val="0080760C"/>
    <w:rsid w:val="008107F9"/>
    <w:rsid w:val="008110A2"/>
    <w:rsid w:val="00815C54"/>
    <w:rsid w:val="00816A3F"/>
    <w:rsid w:val="00817668"/>
    <w:rsid w:val="0082048C"/>
    <w:rsid w:val="00821181"/>
    <w:rsid w:val="008259FE"/>
    <w:rsid w:val="00827826"/>
    <w:rsid w:val="00831907"/>
    <w:rsid w:val="008346F9"/>
    <w:rsid w:val="00837D5C"/>
    <w:rsid w:val="008410D5"/>
    <w:rsid w:val="00841FEA"/>
    <w:rsid w:val="00843C3F"/>
    <w:rsid w:val="00844380"/>
    <w:rsid w:val="00845238"/>
    <w:rsid w:val="0084616E"/>
    <w:rsid w:val="00846BCB"/>
    <w:rsid w:val="0084798F"/>
    <w:rsid w:val="00851902"/>
    <w:rsid w:val="00851CD6"/>
    <w:rsid w:val="00854B65"/>
    <w:rsid w:val="00854FAF"/>
    <w:rsid w:val="00855D92"/>
    <w:rsid w:val="0085708C"/>
    <w:rsid w:val="00857785"/>
    <w:rsid w:val="00857A01"/>
    <w:rsid w:val="00857FE6"/>
    <w:rsid w:val="00861578"/>
    <w:rsid w:val="00861639"/>
    <w:rsid w:val="00861E63"/>
    <w:rsid w:val="00864091"/>
    <w:rsid w:val="00865F68"/>
    <w:rsid w:val="008673E8"/>
    <w:rsid w:val="008703DD"/>
    <w:rsid w:val="0087094B"/>
    <w:rsid w:val="00871504"/>
    <w:rsid w:val="008721BB"/>
    <w:rsid w:val="00875362"/>
    <w:rsid w:val="00876715"/>
    <w:rsid w:val="00883391"/>
    <w:rsid w:val="00884812"/>
    <w:rsid w:val="008864FF"/>
    <w:rsid w:val="008924F1"/>
    <w:rsid w:val="0089399B"/>
    <w:rsid w:val="00894319"/>
    <w:rsid w:val="008955F4"/>
    <w:rsid w:val="00895F4C"/>
    <w:rsid w:val="008A0185"/>
    <w:rsid w:val="008A0B19"/>
    <w:rsid w:val="008A2C55"/>
    <w:rsid w:val="008A2E19"/>
    <w:rsid w:val="008A697A"/>
    <w:rsid w:val="008A6DCA"/>
    <w:rsid w:val="008B0AB1"/>
    <w:rsid w:val="008B10C6"/>
    <w:rsid w:val="008B256C"/>
    <w:rsid w:val="008B25FA"/>
    <w:rsid w:val="008B5450"/>
    <w:rsid w:val="008B6956"/>
    <w:rsid w:val="008B6ACB"/>
    <w:rsid w:val="008C02FC"/>
    <w:rsid w:val="008C034D"/>
    <w:rsid w:val="008C306B"/>
    <w:rsid w:val="008C4ED3"/>
    <w:rsid w:val="008C5EC4"/>
    <w:rsid w:val="008C7D40"/>
    <w:rsid w:val="008D26D7"/>
    <w:rsid w:val="008E2C73"/>
    <w:rsid w:val="008F20C9"/>
    <w:rsid w:val="008F2ABA"/>
    <w:rsid w:val="008F32B4"/>
    <w:rsid w:val="008F3C0D"/>
    <w:rsid w:val="008F4B7E"/>
    <w:rsid w:val="008F4D6B"/>
    <w:rsid w:val="00900E9C"/>
    <w:rsid w:val="00900FEA"/>
    <w:rsid w:val="009010FE"/>
    <w:rsid w:val="00901A2C"/>
    <w:rsid w:val="00901D3E"/>
    <w:rsid w:val="00903A11"/>
    <w:rsid w:val="009057D5"/>
    <w:rsid w:val="00907F20"/>
    <w:rsid w:val="00910949"/>
    <w:rsid w:val="00912572"/>
    <w:rsid w:val="00914BC6"/>
    <w:rsid w:val="00914C63"/>
    <w:rsid w:val="00917D5D"/>
    <w:rsid w:val="009231E9"/>
    <w:rsid w:val="00925FCB"/>
    <w:rsid w:val="009302A0"/>
    <w:rsid w:val="00931CCA"/>
    <w:rsid w:val="0093393A"/>
    <w:rsid w:val="009341E9"/>
    <w:rsid w:val="009345DD"/>
    <w:rsid w:val="00934F40"/>
    <w:rsid w:val="009351DA"/>
    <w:rsid w:val="00936620"/>
    <w:rsid w:val="0093711C"/>
    <w:rsid w:val="00940115"/>
    <w:rsid w:val="00940303"/>
    <w:rsid w:val="00943D4E"/>
    <w:rsid w:val="00944417"/>
    <w:rsid w:val="00944560"/>
    <w:rsid w:val="00950DDF"/>
    <w:rsid w:val="00956731"/>
    <w:rsid w:val="00960474"/>
    <w:rsid w:val="00961C22"/>
    <w:rsid w:val="00966B0E"/>
    <w:rsid w:val="00967F0D"/>
    <w:rsid w:val="00970052"/>
    <w:rsid w:val="0097023D"/>
    <w:rsid w:val="00970F8F"/>
    <w:rsid w:val="009728F5"/>
    <w:rsid w:val="00976C6B"/>
    <w:rsid w:val="00977B66"/>
    <w:rsid w:val="00982132"/>
    <w:rsid w:val="009842E6"/>
    <w:rsid w:val="009845DD"/>
    <w:rsid w:val="009864D5"/>
    <w:rsid w:val="009876C9"/>
    <w:rsid w:val="00990FB5"/>
    <w:rsid w:val="00991EB4"/>
    <w:rsid w:val="009948A9"/>
    <w:rsid w:val="00994DBA"/>
    <w:rsid w:val="00996504"/>
    <w:rsid w:val="009975E1"/>
    <w:rsid w:val="009A3F4E"/>
    <w:rsid w:val="009A3FC1"/>
    <w:rsid w:val="009A6AF8"/>
    <w:rsid w:val="009A7449"/>
    <w:rsid w:val="009B49EF"/>
    <w:rsid w:val="009B5050"/>
    <w:rsid w:val="009C23C6"/>
    <w:rsid w:val="009C2FA1"/>
    <w:rsid w:val="009C38E8"/>
    <w:rsid w:val="009C5C2B"/>
    <w:rsid w:val="009C7A6B"/>
    <w:rsid w:val="009D1A55"/>
    <w:rsid w:val="009D41D4"/>
    <w:rsid w:val="009D4A36"/>
    <w:rsid w:val="009D571F"/>
    <w:rsid w:val="009D7734"/>
    <w:rsid w:val="009D7804"/>
    <w:rsid w:val="009E2400"/>
    <w:rsid w:val="009E5300"/>
    <w:rsid w:val="009E5D17"/>
    <w:rsid w:val="009F4F4F"/>
    <w:rsid w:val="009F6987"/>
    <w:rsid w:val="009F73DA"/>
    <w:rsid w:val="009F7A6D"/>
    <w:rsid w:val="00A0179D"/>
    <w:rsid w:val="00A01E0A"/>
    <w:rsid w:val="00A01EAD"/>
    <w:rsid w:val="00A04FED"/>
    <w:rsid w:val="00A060F0"/>
    <w:rsid w:val="00A10888"/>
    <w:rsid w:val="00A14BFB"/>
    <w:rsid w:val="00A16B83"/>
    <w:rsid w:val="00A2054C"/>
    <w:rsid w:val="00A213D6"/>
    <w:rsid w:val="00A22BA5"/>
    <w:rsid w:val="00A232F8"/>
    <w:rsid w:val="00A242B9"/>
    <w:rsid w:val="00A2586A"/>
    <w:rsid w:val="00A303DA"/>
    <w:rsid w:val="00A32675"/>
    <w:rsid w:val="00A33522"/>
    <w:rsid w:val="00A35088"/>
    <w:rsid w:val="00A362A9"/>
    <w:rsid w:val="00A36316"/>
    <w:rsid w:val="00A368B4"/>
    <w:rsid w:val="00A40CFE"/>
    <w:rsid w:val="00A42575"/>
    <w:rsid w:val="00A44472"/>
    <w:rsid w:val="00A446CB"/>
    <w:rsid w:val="00A468A5"/>
    <w:rsid w:val="00A50999"/>
    <w:rsid w:val="00A56239"/>
    <w:rsid w:val="00A56378"/>
    <w:rsid w:val="00A61AAF"/>
    <w:rsid w:val="00A62F52"/>
    <w:rsid w:val="00A63544"/>
    <w:rsid w:val="00A64160"/>
    <w:rsid w:val="00A6492B"/>
    <w:rsid w:val="00A6594A"/>
    <w:rsid w:val="00A66446"/>
    <w:rsid w:val="00A66D1C"/>
    <w:rsid w:val="00A67350"/>
    <w:rsid w:val="00A70B03"/>
    <w:rsid w:val="00A7715C"/>
    <w:rsid w:val="00A80213"/>
    <w:rsid w:val="00A87017"/>
    <w:rsid w:val="00A90404"/>
    <w:rsid w:val="00A91D2A"/>
    <w:rsid w:val="00AA025A"/>
    <w:rsid w:val="00AA24C4"/>
    <w:rsid w:val="00AA37D9"/>
    <w:rsid w:val="00AA3BEA"/>
    <w:rsid w:val="00AA5238"/>
    <w:rsid w:val="00AA5F2C"/>
    <w:rsid w:val="00AA6175"/>
    <w:rsid w:val="00AA6633"/>
    <w:rsid w:val="00AA6653"/>
    <w:rsid w:val="00AA6D74"/>
    <w:rsid w:val="00AA76A7"/>
    <w:rsid w:val="00AA778B"/>
    <w:rsid w:val="00AA7EAD"/>
    <w:rsid w:val="00AB1D40"/>
    <w:rsid w:val="00AB2712"/>
    <w:rsid w:val="00AB3AA7"/>
    <w:rsid w:val="00AC0221"/>
    <w:rsid w:val="00AC3565"/>
    <w:rsid w:val="00AC6016"/>
    <w:rsid w:val="00AC769C"/>
    <w:rsid w:val="00AD3539"/>
    <w:rsid w:val="00AD3754"/>
    <w:rsid w:val="00AD3886"/>
    <w:rsid w:val="00AD50B1"/>
    <w:rsid w:val="00AD6173"/>
    <w:rsid w:val="00AD6FCE"/>
    <w:rsid w:val="00AE0D4D"/>
    <w:rsid w:val="00AE110E"/>
    <w:rsid w:val="00AE15CD"/>
    <w:rsid w:val="00AF37BF"/>
    <w:rsid w:val="00AF562B"/>
    <w:rsid w:val="00B0203B"/>
    <w:rsid w:val="00B05286"/>
    <w:rsid w:val="00B07F6A"/>
    <w:rsid w:val="00B107D1"/>
    <w:rsid w:val="00B11216"/>
    <w:rsid w:val="00B12842"/>
    <w:rsid w:val="00B13E51"/>
    <w:rsid w:val="00B14DB8"/>
    <w:rsid w:val="00B2354C"/>
    <w:rsid w:val="00B258F4"/>
    <w:rsid w:val="00B25F2F"/>
    <w:rsid w:val="00B26D23"/>
    <w:rsid w:val="00B33A96"/>
    <w:rsid w:val="00B370F1"/>
    <w:rsid w:val="00B412A2"/>
    <w:rsid w:val="00B420C9"/>
    <w:rsid w:val="00B459A6"/>
    <w:rsid w:val="00B504CC"/>
    <w:rsid w:val="00B53108"/>
    <w:rsid w:val="00B54D28"/>
    <w:rsid w:val="00B55D15"/>
    <w:rsid w:val="00B57375"/>
    <w:rsid w:val="00B60730"/>
    <w:rsid w:val="00B615FE"/>
    <w:rsid w:val="00B6196B"/>
    <w:rsid w:val="00B6291B"/>
    <w:rsid w:val="00B639B3"/>
    <w:rsid w:val="00B657AF"/>
    <w:rsid w:val="00B6701A"/>
    <w:rsid w:val="00B7274B"/>
    <w:rsid w:val="00B73B77"/>
    <w:rsid w:val="00B75773"/>
    <w:rsid w:val="00B77739"/>
    <w:rsid w:val="00B805F5"/>
    <w:rsid w:val="00B80A28"/>
    <w:rsid w:val="00B863E9"/>
    <w:rsid w:val="00B875F3"/>
    <w:rsid w:val="00B94144"/>
    <w:rsid w:val="00B94ECE"/>
    <w:rsid w:val="00B95CFF"/>
    <w:rsid w:val="00B96A84"/>
    <w:rsid w:val="00B96C18"/>
    <w:rsid w:val="00B9782D"/>
    <w:rsid w:val="00BA2DBE"/>
    <w:rsid w:val="00BA2FCB"/>
    <w:rsid w:val="00BA7D98"/>
    <w:rsid w:val="00BB0375"/>
    <w:rsid w:val="00BB0B0A"/>
    <w:rsid w:val="00BB0EAE"/>
    <w:rsid w:val="00BB4978"/>
    <w:rsid w:val="00BB7605"/>
    <w:rsid w:val="00BC21D6"/>
    <w:rsid w:val="00BC2307"/>
    <w:rsid w:val="00BC2FF2"/>
    <w:rsid w:val="00BC415E"/>
    <w:rsid w:val="00BC4BF4"/>
    <w:rsid w:val="00BD3FC3"/>
    <w:rsid w:val="00BD4197"/>
    <w:rsid w:val="00BD42E5"/>
    <w:rsid w:val="00BD454F"/>
    <w:rsid w:val="00BE14BB"/>
    <w:rsid w:val="00BE25D9"/>
    <w:rsid w:val="00BE3D43"/>
    <w:rsid w:val="00BE6DED"/>
    <w:rsid w:val="00BE7007"/>
    <w:rsid w:val="00BF52A5"/>
    <w:rsid w:val="00BF5F35"/>
    <w:rsid w:val="00BF76C0"/>
    <w:rsid w:val="00C00861"/>
    <w:rsid w:val="00C01484"/>
    <w:rsid w:val="00C01B9B"/>
    <w:rsid w:val="00C054A0"/>
    <w:rsid w:val="00C059A1"/>
    <w:rsid w:val="00C11955"/>
    <w:rsid w:val="00C12B63"/>
    <w:rsid w:val="00C12C75"/>
    <w:rsid w:val="00C12FFF"/>
    <w:rsid w:val="00C1310A"/>
    <w:rsid w:val="00C15467"/>
    <w:rsid w:val="00C16211"/>
    <w:rsid w:val="00C206A2"/>
    <w:rsid w:val="00C22531"/>
    <w:rsid w:val="00C24E1D"/>
    <w:rsid w:val="00C2596B"/>
    <w:rsid w:val="00C27783"/>
    <w:rsid w:val="00C30D56"/>
    <w:rsid w:val="00C32396"/>
    <w:rsid w:val="00C40D2E"/>
    <w:rsid w:val="00C41BAA"/>
    <w:rsid w:val="00C42A69"/>
    <w:rsid w:val="00C45CD1"/>
    <w:rsid w:val="00C47199"/>
    <w:rsid w:val="00C52D2D"/>
    <w:rsid w:val="00C52FA7"/>
    <w:rsid w:val="00C5307E"/>
    <w:rsid w:val="00C54B29"/>
    <w:rsid w:val="00C612BA"/>
    <w:rsid w:val="00C61A1C"/>
    <w:rsid w:val="00C71881"/>
    <w:rsid w:val="00C73743"/>
    <w:rsid w:val="00C74AB5"/>
    <w:rsid w:val="00C752FE"/>
    <w:rsid w:val="00C762C3"/>
    <w:rsid w:val="00C77B4C"/>
    <w:rsid w:val="00C84F79"/>
    <w:rsid w:val="00C85A4C"/>
    <w:rsid w:val="00C85E2D"/>
    <w:rsid w:val="00C86C97"/>
    <w:rsid w:val="00C902B0"/>
    <w:rsid w:val="00C9043A"/>
    <w:rsid w:val="00C905FE"/>
    <w:rsid w:val="00C90DFE"/>
    <w:rsid w:val="00C91338"/>
    <w:rsid w:val="00C94CA0"/>
    <w:rsid w:val="00C95E63"/>
    <w:rsid w:val="00C97E39"/>
    <w:rsid w:val="00CA0D7D"/>
    <w:rsid w:val="00CA16CB"/>
    <w:rsid w:val="00CA26B0"/>
    <w:rsid w:val="00CA289F"/>
    <w:rsid w:val="00CA29F4"/>
    <w:rsid w:val="00CA6A11"/>
    <w:rsid w:val="00CB1105"/>
    <w:rsid w:val="00CB18D6"/>
    <w:rsid w:val="00CB283A"/>
    <w:rsid w:val="00CB5A90"/>
    <w:rsid w:val="00CB6793"/>
    <w:rsid w:val="00CC4176"/>
    <w:rsid w:val="00CC5570"/>
    <w:rsid w:val="00CC7F9A"/>
    <w:rsid w:val="00CD0640"/>
    <w:rsid w:val="00CD0985"/>
    <w:rsid w:val="00CD2018"/>
    <w:rsid w:val="00CD3438"/>
    <w:rsid w:val="00CD34F7"/>
    <w:rsid w:val="00CD3635"/>
    <w:rsid w:val="00CD5AC3"/>
    <w:rsid w:val="00CD63D6"/>
    <w:rsid w:val="00CD740D"/>
    <w:rsid w:val="00CE0D93"/>
    <w:rsid w:val="00CE3FA7"/>
    <w:rsid w:val="00CE5AA1"/>
    <w:rsid w:val="00CE6546"/>
    <w:rsid w:val="00CE6F77"/>
    <w:rsid w:val="00CE74AE"/>
    <w:rsid w:val="00CF7607"/>
    <w:rsid w:val="00D00943"/>
    <w:rsid w:val="00D03A22"/>
    <w:rsid w:val="00D05552"/>
    <w:rsid w:val="00D10FAA"/>
    <w:rsid w:val="00D11772"/>
    <w:rsid w:val="00D11D1F"/>
    <w:rsid w:val="00D12330"/>
    <w:rsid w:val="00D12DF6"/>
    <w:rsid w:val="00D14874"/>
    <w:rsid w:val="00D17690"/>
    <w:rsid w:val="00D226D4"/>
    <w:rsid w:val="00D24097"/>
    <w:rsid w:val="00D27C67"/>
    <w:rsid w:val="00D34789"/>
    <w:rsid w:val="00D41CF8"/>
    <w:rsid w:val="00D45E27"/>
    <w:rsid w:val="00D46D72"/>
    <w:rsid w:val="00D46E27"/>
    <w:rsid w:val="00D4777A"/>
    <w:rsid w:val="00D55771"/>
    <w:rsid w:val="00D61320"/>
    <w:rsid w:val="00D6344D"/>
    <w:rsid w:val="00D63568"/>
    <w:rsid w:val="00D666FD"/>
    <w:rsid w:val="00D73E72"/>
    <w:rsid w:val="00D74AD7"/>
    <w:rsid w:val="00D76B25"/>
    <w:rsid w:val="00D76B5A"/>
    <w:rsid w:val="00D81D71"/>
    <w:rsid w:val="00D828D8"/>
    <w:rsid w:val="00D82A7F"/>
    <w:rsid w:val="00D82E8B"/>
    <w:rsid w:val="00D83EB1"/>
    <w:rsid w:val="00D862CF"/>
    <w:rsid w:val="00D867DB"/>
    <w:rsid w:val="00D878C8"/>
    <w:rsid w:val="00D90495"/>
    <w:rsid w:val="00D907CD"/>
    <w:rsid w:val="00D944A0"/>
    <w:rsid w:val="00D94F4B"/>
    <w:rsid w:val="00D97FE9"/>
    <w:rsid w:val="00DA1108"/>
    <w:rsid w:val="00DA2AA5"/>
    <w:rsid w:val="00DA3326"/>
    <w:rsid w:val="00DA4987"/>
    <w:rsid w:val="00DA56D5"/>
    <w:rsid w:val="00DA77FD"/>
    <w:rsid w:val="00DB0B95"/>
    <w:rsid w:val="00DB136A"/>
    <w:rsid w:val="00DB2501"/>
    <w:rsid w:val="00DB4EBC"/>
    <w:rsid w:val="00DB6843"/>
    <w:rsid w:val="00DB7D37"/>
    <w:rsid w:val="00DC53EC"/>
    <w:rsid w:val="00DC5B57"/>
    <w:rsid w:val="00DC61AE"/>
    <w:rsid w:val="00DD15F5"/>
    <w:rsid w:val="00DD35AA"/>
    <w:rsid w:val="00DD50A7"/>
    <w:rsid w:val="00DD643F"/>
    <w:rsid w:val="00DE05E3"/>
    <w:rsid w:val="00DE1A8F"/>
    <w:rsid w:val="00DE21D0"/>
    <w:rsid w:val="00DE621F"/>
    <w:rsid w:val="00DE7212"/>
    <w:rsid w:val="00DE7AAE"/>
    <w:rsid w:val="00DF24F3"/>
    <w:rsid w:val="00DF3A67"/>
    <w:rsid w:val="00DF474E"/>
    <w:rsid w:val="00DF7F20"/>
    <w:rsid w:val="00E0098B"/>
    <w:rsid w:val="00E011ED"/>
    <w:rsid w:val="00E01380"/>
    <w:rsid w:val="00E03F5D"/>
    <w:rsid w:val="00E04BB2"/>
    <w:rsid w:val="00E05924"/>
    <w:rsid w:val="00E1033D"/>
    <w:rsid w:val="00E10877"/>
    <w:rsid w:val="00E1206B"/>
    <w:rsid w:val="00E13063"/>
    <w:rsid w:val="00E1566F"/>
    <w:rsid w:val="00E21756"/>
    <w:rsid w:val="00E21B17"/>
    <w:rsid w:val="00E2286D"/>
    <w:rsid w:val="00E27123"/>
    <w:rsid w:val="00E3395F"/>
    <w:rsid w:val="00E4016D"/>
    <w:rsid w:val="00E403EB"/>
    <w:rsid w:val="00E56913"/>
    <w:rsid w:val="00E6094B"/>
    <w:rsid w:val="00E62493"/>
    <w:rsid w:val="00E62C2E"/>
    <w:rsid w:val="00E63253"/>
    <w:rsid w:val="00E635EA"/>
    <w:rsid w:val="00E64539"/>
    <w:rsid w:val="00E7625F"/>
    <w:rsid w:val="00E77571"/>
    <w:rsid w:val="00E80841"/>
    <w:rsid w:val="00E809A4"/>
    <w:rsid w:val="00E82EC2"/>
    <w:rsid w:val="00E853A3"/>
    <w:rsid w:val="00E85D14"/>
    <w:rsid w:val="00E87818"/>
    <w:rsid w:val="00E9386F"/>
    <w:rsid w:val="00E93E18"/>
    <w:rsid w:val="00E9764C"/>
    <w:rsid w:val="00EA0CF0"/>
    <w:rsid w:val="00EA4CEE"/>
    <w:rsid w:val="00EA6DCE"/>
    <w:rsid w:val="00EB10CB"/>
    <w:rsid w:val="00EB2DD9"/>
    <w:rsid w:val="00EB3258"/>
    <w:rsid w:val="00EB561A"/>
    <w:rsid w:val="00EB5992"/>
    <w:rsid w:val="00EB79E6"/>
    <w:rsid w:val="00EC223B"/>
    <w:rsid w:val="00EC2CC9"/>
    <w:rsid w:val="00EC41C9"/>
    <w:rsid w:val="00EC4AC7"/>
    <w:rsid w:val="00ED2745"/>
    <w:rsid w:val="00ED7F48"/>
    <w:rsid w:val="00EE068F"/>
    <w:rsid w:val="00EE7D1A"/>
    <w:rsid w:val="00EE7F9F"/>
    <w:rsid w:val="00EF1420"/>
    <w:rsid w:val="00EF2BE7"/>
    <w:rsid w:val="00EF2C20"/>
    <w:rsid w:val="00EF7AC7"/>
    <w:rsid w:val="00F003C7"/>
    <w:rsid w:val="00F01A2C"/>
    <w:rsid w:val="00F0262B"/>
    <w:rsid w:val="00F02C5F"/>
    <w:rsid w:val="00F0644E"/>
    <w:rsid w:val="00F074A5"/>
    <w:rsid w:val="00F079C1"/>
    <w:rsid w:val="00F11BB8"/>
    <w:rsid w:val="00F12538"/>
    <w:rsid w:val="00F1283F"/>
    <w:rsid w:val="00F131C5"/>
    <w:rsid w:val="00F15376"/>
    <w:rsid w:val="00F15B99"/>
    <w:rsid w:val="00F15FD9"/>
    <w:rsid w:val="00F21C5D"/>
    <w:rsid w:val="00F2394E"/>
    <w:rsid w:val="00F25F8D"/>
    <w:rsid w:val="00F26825"/>
    <w:rsid w:val="00F32762"/>
    <w:rsid w:val="00F336C4"/>
    <w:rsid w:val="00F3423A"/>
    <w:rsid w:val="00F36497"/>
    <w:rsid w:val="00F41DE5"/>
    <w:rsid w:val="00F42067"/>
    <w:rsid w:val="00F42EEB"/>
    <w:rsid w:val="00F433CF"/>
    <w:rsid w:val="00F4428C"/>
    <w:rsid w:val="00F446DF"/>
    <w:rsid w:val="00F45133"/>
    <w:rsid w:val="00F47583"/>
    <w:rsid w:val="00F50BA2"/>
    <w:rsid w:val="00F54B23"/>
    <w:rsid w:val="00F54BE3"/>
    <w:rsid w:val="00F56E9D"/>
    <w:rsid w:val="00F73E47"/>
    <w:rsid w:val="00F749A5"/>
    <w:rsid w:val="00F76E37"/>
    <w:rsid w:val="00F772B1"/>
    <w:rsid w:val="00F83450"/>
    <w:rsid w:val="00F85605"/>
    <w:rsid w:val="00F87333"/>
    <w:rsid w:val="00F965D5"/>
    <w:rsid w:val="00FB5150"/>
    <w:rsid w:val="00FB5A7B"/>
    <w:rsid w:val="00FB7269"/>
    <w:rsid w:val="00FC0A01"/>
    <w:rsid w:val="00FC1C91"/>
    <w:rsid w:val="00FC2C7D"/>
    <w:rsid w:val="00FC36DB"/>
    <w:rsid w:val="00FC60CA"/>
    <w:rsid w:val="00FC750B"/>
    <w:rsid w:val="00FD05A6"/>
    <w:rsid w:val="00FD0E32"/>
    <w:rsid w:val="00FD1EC7"/>
    <w:rsid w:val="00FD1F31"/>
    <w:rsid w:val="00FD31BB"/>
    <w:rsid w:val="00FD3EDD"/>
    <w:rsid w:val="00FD61D2"/>
    <w:rsid w:val="00FD6DE4"/>
    <w:rsid w:val="00FD71B2"/>
    <w:rsid w:val="00FE19DB"/>
    <w:rsid w:val="00FE2A71"/>
    <w:rsid w:val="00FE4E0F"/>
    <w:rsid w:val="00FE767C"/>
    <w:rsid w:val="00FF3286"/>
    <w:rsid w:val="00FF61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9FC28C"/>
  <w15:docId w15:val="{ECA6B681-4925-42D2-94B7-D03F6F75A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379"/>
    <w:pPr>
      <w:ind w:left="720"/>
      <w:contextualSpacing/>
    </w:pPr>
  </w:style>
  <w:style w:type="paragraph" w:styleId="BalloonText">
    <w:name w:val="Balloon Text"/>
    <w:basedOn w:val="Normal"/>
    <w:link w:val="BalloonTextChar"/>
    <w:uiPriority w:val="99"/>
    <w:semiHidden/>
    <w:unhideWhenUsed/>
    <w:rsid w:val="00384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8BA"/>
    <w:rPr>
      <w:rFonts w:ascii="Tahoma" w:hAnsi="Tahoma" w:cs="Tahoma"/>
      <w:sz w:val="16"/>
      <w:szCs w:val="16"/>
    </w:rPr>
  </w:style>
  <w:style w:type="table" w:styleId="TableGrid">
    <w:name w:val="Table Grid"/>
    <w:basedOn w:val="TableNormal"/>
    <w:uiPriority w:val="59"/>
    <w:rsid w:val="0039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5050"/>
    <w:pPr>
      <w:spacing w:after="0" w:line="240" w:lineRule="auto"/>
    </w:pPr>
  </w:style>
  <w:style w:type="character" w:styleId="CommentReference">
    <w:name w:val="annotation reference"/>
    <w:basedOn w:val="DefaultParagraphFont"/>
    <w:uiPriority w:val="99"/>
    <w:semiHidden/>
    <w:unhideWhenUsed/>
    <w:rsid w:val="00417166"/>
    <w:rPr>
      <w:sz w:val="16"/>
      <w:szCs w:val="16"/>
    </w:rPr>
  </w:style>
  <w:style w:type="paragraph" w:styleId="CommentText">
    <w:name w:val="annotation text"/>
    <w:basedOn w:val="Normal"/>
    <w:link w:val="CommentTextChar"/>
    <w:uiPriority w:val="99"/>
    <w:unhideWhenUsed/>
    <w:rsid w:val="00417166"/>
    <w:pPr>
      <w:spacing w:line="240" w:lineRule="auto"/>
    </w:pPr>
    <w:rPr>
      <w:sz w:val="20"/>
      <w:szCs w:val="20"/>
    </w:rPr>
  </w:style>
  <w:style w:type="character" w:customStyle="1" w:styleId="CommentTextChar">
    <w:name w:val="Comment Text Char"/>
    <w:basedOn w:val="DefaultParagraphFont"/>
    <w:link w:val="CommentText"/>
    <w:uiPriority w:val="99"/>
    <w:rsid w:val="00417166"/>
    <w:rPr>
      <w:sz w:val="20"/>
      <w:szCs w:val="20"/>
    </w:rPr>
  </w:style>
  <w:style w:type="paragraph" w:styleId="CommentSubject">
    <w:name w:val="annotation subject"/>
    <w:basedOn w:val="CommentText"/>
    <w:next w:val="CommentText"/>
    <w:link w:val="CommentSubjectChar"/>
    <w:uiPriority w:val="99"/>
    <w:semiHidden/>
    <w:unhideWhenUsed/>
    <w:rsid w:val="00417166"/>
    <w:rPr>
      <w:b/>
      <w:bCs/>
    </w:rPr>
  </w:style>
  <w:style w:type="character" w:customStyle="1" w:styleId="CommentSubjectChar">
    <w:name w:val="Comment Subject Char"/>
    <w:basedOn w:val="CommentTextChar"/>
    <w:link w:val="CommentSubject"/>
    <w:uiPriority w:val="99"/>
    <w:semiHidden/>
    <w:rsid w:val="00417166"/>
    <w:rPr>
      <w:b/>
      <w:bCs/>
      <w:sz w:val="20"/>
      <w:szCs w:val="20"/>
    </w:rPr>
  </w:style>
  <w:style w:type="character" w:styleId="PlaceholderText">
    <w:name w:val="Placeholder Text"/>
    <w:basedOn w:val="DefaultParagraphFont"/>
    <w:uiPriority w:val="99"/>
    <w:semiHidden/>
    <w:rsid w:val="00855D92"/>
    <w:rPr>
      <w:color w:val="808080"/>
    </w:rPr>
  </w:style>
  <w:style w:type="paragraph" w:styleId="Header">
    <w:name w:val="header"/>
    <w:basedOn w:val="Normal"/>
    <w:link w:val="HeaderChar"/>
    <w:uiPriority w:val="99"/>
    <w:unhideWhenUsed/>
    <w:rsid w:val="00E00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98B"/>
  </w:style>
  <w:style w:type="paragraph" w:styleId="Footer">
    <w:name w:val="footer"/>
    <w:basedOn w:val="Normal"/>
    <w:link w:val="FooterChar"/>
    <w:uiPriority w:val="99"/>
    <w:unhideWhenUsed/>
    <w:rsid w:val="00E00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98B"/>
  </w:style>
  <w:style w:type="character" w:styleId="Hyperlink">
    <w:name w:val="Hyperlink"/>
    <w:basedOn w:val="DefaultParagraphFont"/>
    <w:uiPriority w:val="99"/>
    <w:unhideWhenUsed/>
    <w:rsid w:val="00A40CFE"/>
    <w:rPr>
      <w:color w:val="0000FF" w:themeColor="hyperlink"/>
      <w:u w:val="single"/>
    </w:rPr>
  </w:style>
  <w:style w:type="paragraph" w:styleId="Revision">
    <w:name w:val="Revision"/>
    <w:hidden/>
    <w:uiPriority w:val="99"/>
    <w:semiHidden/>
    <w:rsid w:val="005E2889"/>
    <w:pPr>
      <w:spacing w:after="0" w:line="240" w:lineRule="auto"/>
    </w:pPr>
  </w:style>
  <w:style w:type="character" w:customStyle="1" w:styleId="apple-converted-space">
    <w:name w:val="apple-converted-space"/>
    <w:basedOn w:val="DefaultParagraphFont"/>
    <w:rsid w:val="00DF7F20"/>
  </w:style>
  <w:style w:type="character" w:styleId="Strong">
    <w:name w:val="Strong"/>
    <w:basedOn w:val="DefaultParagraphFont"/>
    <w:uiPriority w:val="22"/>
    <w:qFormat/>
    <w:rsid w:val="00CD5AC3"/>
    <w:rPr>
      <w:b/>
      <w:bCs/>
    </w:rPr>
  </w:style>
  <w:style w:type="character" w:customStyle="1" w:styleId="st">
    <w:name w:val="st"/>
    <w:basedOn w:val="DefaultParagraphFont"/>
    <w:rsid w:val="00CD5AC3"/>
  </w:style>
  <w:style w:type="character" w:customStyle="1" w:styleId="postal-code">
    <w:name w:val="postal-code"/>
    <w:basedOn w:val="DefaultParagraphFont"/>
    <w:rsid w:val="00CD5AC3"/>
  </w:style>
  <w:style w:type="character" w:customStyle="1" w:styleId="xbe">
    <w:name w:val="_xbe"/>
    <w:basedOn w:val="DefaultParagraphFont"/>
    <w:rsid w:val="00CD5AC3"/>
  </w:style>
  <w:style w:type="paragraph" w:styleId="NormalWeb">
    <w:name w:val="Normal (Web)"/>
    <w:basedOn w:val="Normal"/>
    <w:uiPriority w:val="99"/>
    <w:semiHidden/>
    <w:unhideWhenUsed/>
    <w:rsid w:val="00FD71B2"/>
    <w:pPr>
      <w:spacing w:before="100" w:beforeAutospacing="1" w:after="100" w:afterAutospacing="1" w:line="240" w:lineRule="auto"/>
    </w:pPr>
    <w:rPr>
      <w:rFonts w:ascii="Times" w:eastAsiaTheme="minorEastAsia" w:hAnsi="Times"/>
      <w:sz w:val="20"/>
      <w:szCs w:val="20"/>
      <w:lang w:val="en-US"/>
    </w:rPr>
  </w:style>
  <w:style w:type="paragraph" w:customStyle="1" w:styleId="EndNoteBibliographyTitle">
    <w:name w:val="EndNote Bibliography Title"/>
    <w:basedOn w:val="Normal"/>
    <w:rsid w:val="00FE767C"/>
    <w:pPr>
      <w:spacing w:after="0"/>
      <w:jc w:val="center"/>
    </w:pPr>
    <w:rPr>
      <w:lang w:val="en-US"/>
    </w:rPr>
  </w:style>
  <w:style w:type="paragraph" w:customStyle="1" w:styleId="EndNoteBibliography">
    <w:name w:val="EndNote Bibliography"/>
    <w:basedOn w:val="Normal"/>
    <w:rsid w:val="00FE767C"/>
    <w:pPr>
      <w:spacing w:line="240" w:lineRule="auto"/>
    </w:pPr>
    <w:rPr>
      <w:lang w:val="en-US"/>
    </w:rPr>
  </w:style>
  <w:style w:type="character" w:styleId="FollowedHyperlink">
    <w:name w:val="FollowedHyperlink"/>
    <w:basedOn w:val="DefaultParagraphFont"/>
    <w:uiPriority w:val="99"/>
    <w:semiHidden/>
    <w:unhideWhenUsed/>
    <w:rsid w:val="005966AB"/>
    <w:rPr>
      <w:color w:val="800080" w:themeColor="followedHyperlink"/>
      <w:u w:val="single"/>
    </w:rPr>
  </w:style>
  <w:style w:type="character" w:customStyle="1" w:styleId="highlight">
    <w:name w:val="highlight"/>
    <w:basedOn w:val="DefaultParagraphFont"/>
    <w:rsid w:val="00AC0221"/>
  </w:style>
  <w:style w:type="paragraph" w:styleId="DocumentMap">
    <w:name w:val="Document Map"/>
    <w:basedOn w:val="Normal"/>
    <w:link w:val="DocumentMapChar"/>
    <w:uiPriority w:val="99"/>
    <w:semiHidden/>
    <w:unhideWhenUsed/>
    <w:rsid w:val="00512356"/>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512356"/>
    <w:rPr>
      <w:rFonts w:ascii="Lucida Grande" w:hAnsi="Lucida Grande" w:cs="Lucida Grande"/>
    </w:rPr>
  </w:style>
  <w:style w:type="character" w:styleId="LineNumber">
    <w:name w:val="line number"/>
    <w:basedOn w:val="DefaultParagraphFont"/>
    <w:uiPriority w:val="99"/>
    <w:semiHidden/>
    <w:unhideWhenUsed/>
    <w:rsid w:val="005A79BA"/>
  </w:style>
  <w:style w:type="character" w:styleId="PageNumber">
    <w:name w:val="page number"/>
    <w:basedOn w:val="DefaultParagraphFont"/>
    <w:uiPriority w:val="99"/>
    <w:semiHidden/>
    <w:unhideWhenUsed/>
    <w:rsid w:val="00A33522"/>
  </w:style>
  <w:style w:type="paragraph" w:styleId="Title">
    <w:name w:val="Title"/>
    <w:aliases w:val="title"/>
    <w:basedOn w:val="Normal"/>
    <w:link w:val="TitleChar"/>
    <w:uiPriority w:val="10"/>
    <w:qFormat/>
    <w:rsid w:val="00AA6653"/>
    <w:pPr>
      <w:spacing w:before="100" w:beforeAutospacing="1" w:after="100" w:afterAutospacing="1" w:line="240" w:lineRule="auto"/>
    </w:pPr>
    <w:rPr>
      <w:lang w:val="en-US"/>
    </w:rPr>
  </w:style>
  <w:style w:type="character" w:customStyle="1" w:styleId="TitleChar">
    <w:name w:val="Title Char"/>
    <w:aliases w:val="title Char"/>
    <w:basedOn w:val="DefaultParagraphFont"/>
    <w:link w:val="Title"/>
    <w:uiPriority w:val="10"/>
    <w:rsid w:val="00AA6653"/>
    <w:rPr>
      <w:lang w:val="en-US"/>
    </w:rPr>
  </w:style>
  <w:style w:type="paragraph" w:customStyle="1" w:styleId="desc">
    <w:name w:val="desc"/>
    <w:basedOn w:val="Normal"/>
    <w:rsid w:val="00AA6653"/>
    <w:pPr>
      <w:spacing w:before="100" w:beforeAutospacing="1" w:after="100" w:afterAutospacing="1" w:line="240" w:lineRule="auto"/>
    </w:pPr>
    <w:rPr>
      <w:lang w:val="en-US"/>
    </w:rPr>
  </w:style>
  <w:style w:type="paragraph" w:customStyle="1" w:styleId="details">
    <w:name w:val="details"/>
    <w:basedOn w:val="Normal"/>
    <w:rsid w:val="00AA6653"/>
    <w:pPr>
      <w:spacing w:before="100" w:beforeAutospacing="1" w:after="100" w:afterAutospacing="1" w:line="240" w:lineRule="auto"/>
    </w:pPr>
    <w:rPr>
      <w:lang w:val="en-US"/>
    </w:rPr>
  </w:style>
  <w:style w:type="character" w:customStyle="1" w:styleId="jrnl">
    <w:name w:val="jrnl"/>
    <w:basedOn w:val="DefaultParagraphFont"/>
    <w:rsid w:val="00AA6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3852">
      <w:bodyDiv w:val="1"/>
      <w:marLeft w:val="0"/>
      <w:marRight w:val="0"/>
      <w:marTop w:val="0"/>
      <w:marBottom w:val="0"/>
      <w:divBdr>
        <w:top w:val="none" w:sz="0" w:space="0" w:color="auto"/>
        <w:left w:val="none" w:sz="0" w:space="0" w:color="auto"/>
        <w:bottom w:val="none" w:sz="0" w:space="0" w:color="auto"/>
        <w:right w:val="none" w:sz="0" w:space="0" w:color="auto"/>
      </w:divBdr>
    </w:div>
    <w:div w:id="53239331">
      <w:bodyDiv w:val="1"/>
      <w:marLeft w:val="0"/>
      <w:marRight w:val="0"/>
      <w:marTop w:val="0"/>
      <w:marBottom w:val="0"/>
      <w:divBdr>
        <w:top w:val="none" w:sz="0" w:space="0" w:color="auto"/>
        <w:left w:val="none" w:sz="0" w:space="0" w:color="auto"/>
        <w:bottom w:val="none" w:sz="0" w:space="0" w:color="auto"/>
        <w:right w:val="none" w:sz="0" w:space="0" w:color="auto"/>
      </w:divBdr>
    </w:div>
    <w:div w:id="67506909">
      <w:bodyDiv w:val="1"/>
      <w:marLeft w:val="0"/>
      <w:marRight w:val="0"/>
      <w:marTop w:val="0"/>
      <w:marBottom w:val="0"/>
      <w:divBdr>
        <w:top w:val="none" w:sz="0" w:space="0" w:color="auto"/>
        <w:left w:val="none" w:sz="0" w:space="0" w:color="auto"/>
        <w:bottom w:val="none" w:sz="0" w:space="0" w:color="auto"/>
        <w:right w:val="none" w:sz="0" w:space="0" w:color="auto"/>
      </w:divBdr>
    </w:div>
    <w:div w:id="74982690">
      <w:bodyDiv w:val="1"/>
      <w:marLeft w:val="0"/>
      <w:marRight w:val="0"/>
      <w:marTop w:val="0"/>
      <w:marBottom w:val="0"/>
      <w:divBdr>
        <w:top w:val="none" w:sz="0" w:space="0" w:color="auto"/>
        <w:left w:val="none" w:sz="0" w:space="0" w:color="auto"/>
        <w:bottom w:val="none" w:sz="0" w:space="0" w:color="auto"/>
        <w:right w:val="none" w:sz="0" w:space="0" w:color="auto"/>
      </w:divBdr>
    </w:div>
    <w:div w:id="112402354">
      <w:bodyDiv w:val="1"/>
      <w:marLeft w:val="0"/>
      <w:marRight w:val="0"/>
      <w:marTop w:val="0"/>
      <w:marBottom w:val="0"/>
      <w:divBdr>
        <w:top w:val="none" w:sz="0" w:space="0" w:color="auto"/>
        <w:left w:val="none" w:sz="0" w:space="0" w:color="auto"/>
        <w:bottom w:val="none" w:sz="0" w:space="0" w:color="auto"/>
        <w:right w:val="none" w:sz="0" w:space="0" w:color="auto"/>
      </w:divBdr>
    </w:div>
    <w:div w:id="112528908">
      <w:bodyDiv w:val="1"/>
      <w:marLeft w:val="0"/>
      <w:marRight w:val="0"/>
      <w:marTop w:val="0"/>
      <w:marBottom w:val="0"/>
      <w:divBdr>
        <w:top w:val="none" w:sz="0" w:space="0" w:color="auto"/>
        <w:left w:val="none" w:sz="0" w:space="0" w:color="auto"/>
        <w:bottom w:val="none" w:sz="0" w:space="0" w:color="auto"/>
        <w:right w:val="none" w:sz="0" w:space="0" w:color="auto"/>
      </w:divBdr>
    </w:div>
    <w:div w:id="113133477">
      <w:bodyDiv w:val="1"/>
      <w:marLeft w:val="0"/>
      <w:marRight w:val="0"/>
      <w:marTop w:val="0"/>
      <w:marBottom w:val="0"/>
      <w:divBdr>
        <w:top w:val="none" w:sz="0" w:space="0" w:color="auto"/>
        <w:left w:val="none" w:sz="0" w:space="0" w:color="auto"/>
        <w:bottom w:val="none" w:sz="0" w:space="0" w:color="auto"/>
        <w:right w:val="none" w:sz="0" w:space="0" w:color="auto"/>
      </w:divBdr>
    </w:div>
    <w:div w:id="133717353">
      <w:bodyDiv w:val="1"/>
      <w:marLeft w:val="0"/>
      <w:marRight w:val="0"/>
      <w:marTop w:val="0"/>
      <w:marBottom w:val="0"/>
      <w:divBdr>
        <w:top w:val="none" w:sz="0" w:space="0" w:color="auto"/>
        <w:left w:val="none" w:sz="0" w:space="0" w:color="auto"/>
        <w:bottom w:val="none" w:sz="0" w:space="0" w:color="auto"/>
        <w:right w:val="none" w:sz="0" w:space="0" w:color="auto"/>
      </w:divBdr>
    </w:div>
    <w:div w:id="177741825">
      <w:bodyDiv w:val="1"/>
      <w:marLeft w:val="0"/>
      <w:marRight w:val="0"/>
      <w:marTop w:val="0"/>
      <w:marBottom w:val="0"/>
      <w:divBdr>
        <w:top w:val="none" w:sz="0" w:space="0" w:color="auto"/>
        <w:left w:val="none" w:sz="0" w:space="0" w:color="auto"/>
        <w:bottom w:val="none" w:sz="0" w:space="0" w:color="auto"/>
        <w:right w:val="none" w:sz="0" w:space="0" w:color="auto"/>
      </w:divBdr>
    </w:div>
    <w:div w:id="234247647">
      <w:bodyDiv w:val="1"/>
      <w:marLeft w:val="0"/>
      <w:marRight w:val="0"/>
      <w:marTop w:val="0"/>
      <w:marBottom w:val="0"/>
      <w:divBdr>
        <w:top w:val="none" w:sz="0" w:space="0" w:color="auto"/>
        <w:left w:val="none" w:sz="0" w:space="0" w:color="auto"/>
        <w:bottom w:val="none" w:sz="0" w:space="0" w:color="auto"/>
        <w:right w:val="none" w:sz="0" w:space="0" w:color="auto"/>
      </w:divBdr>
    </w:div>
    <w:div w:id="256520543">
      <w:bodyDiv w:val="1"/>
      <w:marLeft w:val="0"/>
      <w:marRight w:val="0"/>
      <w:marTop w:val="0"/>
      <w:marBottom w:val="0"/>
      <w:divBdr>
        <w:top w:val="none" w:sz="0" w:space="0" w:color="auto"/>
        <w:left w:val="none" w:sz="0" w:space="0" w:color="auto"/>
        <w:bottom w:val="none" w:sz="0" w:space="0" w:color="auto"/>
        <w:right w:val="none" w:sz="0" w:space="0" w:color="auto"/>
      </w:divBdr>
    </w:div>
    <w:div w:id="274874215">
      <w:bodyDiv w:val="1"/>
      <w:marLeft w:val="0"/>
      <w:marRight w:val="0"/>
      <w:marTop w:val="0"/>
      <w:marBottom w:val="0"/>
      <w:divBdr>
        <w:top w:val="none" w:sz="0" w:space="0" w:color="auto"/>
        <w:left w:val="none" w:sz="0" w:space="0" w:color="auto"/>
        <w:bottom w:val="none" w:sz="0" w:space="0" w:color="auto"/>
        <w:right w:val="none" w:sz="0" w:space="0" w:color="auto"/>
      </w:divBdr>
    </w:div>
    <w:div w:id="276641368">
      <w:bodyDiv w:val="1"/>
      <w:marLeft w:val="0"/>
      <w:marRight w:val="0"/>
      <w:marTop w:val="0"/>
      <w:marBottom w:val="0"/>
      <w:divBdr>
        <w:top w:val="none" w:sz="0" w:space="0" w:color="auto"/>
        <w:left w:val="none" w:sz="0" w:space="0" w:color="auto"/>
        <w:bottom w:val="none" w:sz="0" w:space="0" w:color="auto"/>
        <w:right w:val="none" w:sz="0" w:space="0" w:color="auto"/>
      </w:divBdr>
    </w:div>
    <w:div w:id="281499111">
      <w:bodyDiv w:val="1"/>
      <w:marLeft w:val="0"/>
      <w:marRight w:val="0"/>
      <w:marTop w:val="0"/>
      <w:marBottom w:val="0"/>
      <w:divBdr>
        <w:top w:val="none" w:sz="0" w:space="0" w:color="auto"/>
        <w:left w:val="none" w:sz="0" w:space="0" w:color="auto"/>
        <w:bottom w:val="none" w:sz="0" w:space="0" w:color="auto"/>
        <w:right w:val="none" w:sz="0" w:space="0" w:color="auto"/>
      </w:divBdr>
    </w:div>
    <w:div w:id="312221612">
      <w:bodyDiv w:val="1"/>
      <w:marLeft w:val="0"/>
      <w:marRight w:val="0"/>
      <w:marTop w:val="0"/>
      <w:marBottom w:val="0"/>
      <w:divBdr>
        <w:top w:val="none" w:sz="0" w:space="0" w:color="auto"/>
        <w:left w:val="none" w:sz="0" w:space="0" w:color="auto"/>
        <w:bottom w:val="none" w:sz="0" w:space="0" w:color="auto"/>
        <w:right w:val="none" w:sz="0" w:space="0" w:color="auto"/>
      </w:divBdr>
    </w:div>
    <w:div w:id="313072178">
      <w:bodyDiv w:val="1"/>
      <w:marLeft w:val="0"/>
      <w:marRight w:val="0"/>
      <w:marTop w:val="0"/>
      <w:marBottom w:val="0"/>
      <w:divBdr>
        <w:top w:val="none" w:sz="0" w:space="0" w:color="auto"/>
        <w:left w:val="none" w:sz="0" w:space="0" w:color="auto"/>
        <w:bottom w:val="none" w:sz="0" w:space="0" w:color="auto"/>
        <w:right w:val="none" w:sz="0" w:space="0" w:color="auto"/>
      </w:divBdr>
    </w:div>
    <w:div w:id="332152571">
      <w:bodyDiv w:val="1"/>
      <w:marLeft w:val="0"/>
      <w:marRight w:val="0"/>
      <w:marTop w:val="0"/>
      <w:marBottom w:val="0"/>
      <w:divBdr>
        <w:top w:val="none" w:sz="0" w:space="0" w:color="auto"/>
        <w:left w:val="none" w:sz="0" w:space="0" w:color="auto"/>
        <w:bottom w:val="none" w:sz="0" w:space="0" w:color="auto"/>
        <w:right w:val="none" w:sz="0" w:space="0" w:color="auto"/>
      </w:divBdr>
    </w:div>
    <w:div w:id="343408887">
      <w:bodyDiv w:val="1"/>
      <w:marLeft w:val="0"/>
      <w:marRight w:val="0"/>
      <w:marTop w:val="0"/>
      <w:marBottom w:val="0"/>
      <w:divBdr>
        <w:top w:val="none" w:sz="0" w:space="0" w:color="auto"/>
        <w:left w:val="none" w:sz="0" w:space="0" w:color="auto"/>
        <w:bottom w:val="none" w:sz="0" w:space="0" w:color="auto"/>
        <w:right w:val="none" w:sz="0" w:space="0" w:color="auto"/>
      </w:divBdr>
    </w:div>
    <w:div w:id="354960692">
      <w:bodyDiv w:val="1"/>
      <w:marLeft w:val="0"/>
      <w:marRight w:val="0"/>
      <w:marTop w:val="0"/>
      <w:marBottom w:val="0"/>
      <w:divBdr>
        <w:top w:val="none" w:sz="0" w:space="0" w:color="auto"/>
        <w:left w:val="none" w:sz="0" w:space="0" w:color="auto"/>
        <w:bottom w:val="none" w:sz="0" w:space="0" w:color="auto"/>
        <w:right w:val="none" w:sz="0" w:space="0" w:color="auto"/>
      </w:divBdr>
    </w:div>
    <w:div w:id="375086986">
      <w:bodyDiv w:val="1"/>
      <w:marLeft w:val="0"/>
      <w:marRight w:val="0"/>
      <w:marTop w:val="0"/>
      <w:marBottom w:val="0"/>
      <w:divBdr>
        <w:top w:val="none" w:sz="0" w:space="0" w:color="auto"/>
        <w:left w:val="none" w:sz="0" w:space="0" w:color="auto"/>
        <w:bottom w:val="none" w:sz="0" w:space="0" w:color="auto"/>
        <w:right w:val="none" w:sz="0" w:space="0" w:color="auto"/>
      </w:divBdr>
    </w:div>
    <w:div w:id="488327805">
      <w:bodyDiv w:val="1"/>
      <w:marLeft w:val="0"/>
      <w:marRight w:val="0"/>
      <w:marTop w:val="0"/>
      <w:marBottom w:val="0"/>
      <w:divBdr>
        <w:top w:val="none" w:sz="0" w:space="0" w:color="auto"/>
        <w:left w:val="none" w:sz="0" w:space="0" w:color="auto"/>
        <w:bottom w:val="none" w:sz="0" w:space="0" w:color="auto"/>
        <w:right w:val="none" w:sz="0" w:space="0" w:color="auto"/>
      </w:divBdr>
    </w:div>
    <w:div w:id="495655072">
      <w:bodyDiv w:val="1"/>
      <w:marLeft w:val="0"/>
      <w:marRight w:val="0"/>
      <w:marTop w:val="0"/>
      <w:marBottom w:val="0"/>
      <w:divBdr>
        <w:top w:val="none" w:sz="0" w:space="0" w:color="auto"/>
        <w:left w:val="none" w:sz="0" w:space="0" w:color="auto"/>
        <w:bottom w:val="none" w:sz="0" w:space="0" w:color="auto"/>
        <w:right w:val="none" w:sz="0" w:space="0" w:color="auto"/>
      </w:divBdr>
    </w:div>
    <w:div w:id="499081533">
      <w:bodyDiv w:val="1"/>
      <w:marLeft w:val="0"/>
      <w:marRight w:val="0"/>
      <w:marTop w:val="0"/>
      <w:marBottom w:val="0"/>
      <w:divBdr>
        <w:top w:val="none" w:sz="0" w:space="0" w:color="auto"/>
        <w:left w:val="none" w:sz="0" w:space="0" w:color="auto"/>
        <w:bottom w:val="none" w:sz="0" w:space="0" w:color="auto"/>
        <w:right w:val="none" w:sz="0" w:space="0" w:color="auto"/>
      </w:divBdr>
    </w:div>
    <w:div w:id="500242632">
      <w:bodyDiv w:val="1"/>
      <w:marLeft w:val="0"/>
      <w:marRight w:val="0"/>
      <w:marTop w:val="0"/>
      <w:marBottom w:val="0"/>
      <w:divBdr>
        <w:top w:val="none" w:sz="0" w:space="0" w:color="auto"/>
        <w:left w:val="none" w:sz="0" w:space="0" w:color="auto"/>
        <w:bottom w:val="none" w:sz="0" w:space="0" w:color="auto"/>
        <w:right w:val="none" w:sz="0" w:space="0" w:color="auto"/>
      </w:divBdr>
    </w:div>
    <w:div w:id="506869908">
      <w:bodyDiv w:val="1"/>
      <w:marLeft w:val="0"/>
      <w:marRight w:val="0"/>
      <w:marTop w:val="0"/>
      <w:marBottom w:val="0"/>
      <w:divBdr>
        <w:top w:val="none" w:sz="0" w:space="0" w:color="auto"/>
        <w:left w:val="none" w:sz="0" w:space="0" w:color="auto"/>
        <w:bottom w:val="none" w:sz="0" w:space="0" w:color="auto"/>
        <w:right w:val="none" w:sz="0" w:space="0" w:color="auto"/>
      </w:divBdr>
    </w:div>
    <w:div w:id="509952281">
      <w:bodyDiv w:val="1"/>
      <w:marLeft w:val="0"/>
      <w:marRight w:val="0"/>
      <w:marTop w:val="0"/>
      <w:marBottom w:val="0"/>
      <w:divBdr>
        <w:top w:val="none" w:sz="0" w:space="0" w:color="auto"/>
        <w:left w:val="none" w:sz="0" w:space="0" w:color="auto"/>
        <w:bottom w:val="none" w:sz="0" w:space="0" w:color="auto"/>
        <w:right w:val="none" w:sz="0" w:space="0" w:color="auto"/>
      </w:divBdr>
    </w:div>
    <w:div w:id="536312188">
      <w:bodyDiv w:val="1"/>
      <w:marLeft w:val="0"/>
      <w:marRight w:val="0"/>
      <w:marTop w:val="0"/>
      <w:marBottom w:val="0"/>
      <w:divBdr>
        <w:top w:val="none" w:sz="0" w:space="0" w:color="auto"/>
        <w:left w:val="none" w:sz="0" w:space="0" w:color="auto"/>
        <w:bottom w:val="none" w:sz="0" w:space="0" w:color="auto"/>
        <w:right w:val="none" w:sz="0" w:space="0" w:color="auto"/>
      </w:divBdr>
      <w:divsChild>
        <w:div w:id="14623373">
          <w:marLeft w:val="0"/>
          <w:marRight w:val="0"/>
          <w:marTop w:val="0"/>
          <w:marBottom w:val="0"/>
          <w:divBdr>
            <w:top w:val="none" w:sz="0" w:space="0" w:color="auto"/>
            <w:left w:val="none" w:sz="0" w:space="0" w:color="auto"/>
            <w:bottom w:val="none" w:sz="0" w:space="0" w:color="auto"/>
            <w:right w:val="none" w:sz="0" w:space="0" w:color="auto"/>
          </w:divBdr>
        </w:div>
        <w:div w:id="495650923">
          <w:marLeft w:val="0"/>
          <w:marRight w:val="0"/>
          <w:marTop w:val="0"/>
          <w:marBottom w:val="0"/>
          <w:divBdr>
            <w:top w:val="none" w:sz="0" w:space="0" w:color="auto"/>
            <w:left w:val="none" w:sz="0" w:space="0" w:color="auto"/>
            <w:bottom w:val="none" w:sz="0" w:space="0" w:color="auto"/>
            <w:right w:val="none" w:sz="0" w:space="0" w:color="auto"/>
          </w:divBdr>
        </w:div>
        <w:div w:id="951788384">
          <w:marLeft w:val="0"/>
          <w:marRight w:val="0"/>
          <w:marTop w:val="0"/>
          <w:marBottom w:val="0"/>
          <w:divBdr>
            <w:top w:val="none" w:sz="0" w:space="0" w:color="auto"/>
            <w:left w:val="none" w:sz="0" w:space="0" w:color="auto"/>
            <w:bottom w:val="none" w:sz="0" w:space="0" w:color="auto"/>
            <w:right w:val="none" w:sz="0" w:space="0" w:color="auto"/>
          </w:divBdr>
        </w:div>
        <w:div w:id="1067342939">
          <w:marLeft w:val="0"/>
          <w:marRight w:val="0"/>
          <w:marTop w:val="0"/>
          <w:marBottom w:val="0"/>
          <w:divBdr>
            <w:top w:val="none" w:sz="0" w:space="0" w:color="auto"/>
            <w:left w:val="none" w:sz="0" w:space="0" w:color="auto"/>
            <w:bottom w:val="none" w:sz="0" w:space="0" w:color="auto"/>
            <w:right w:val="none" w:sz="0" w:space="0" w:color="auto"/>
          </w:divBdr>
        </w:div>
        <w:div w:id="1170483522">
          <w:marLeft w:val="0"/>
          <w:marRight w:val="0"/>
          <w:marTop w:val="0"/>
          <w:marBottom w:val="0"/>
          <w:divBdr>
            <w:top w:val="none" w:sz="0" w:space="0" w:color="auto"/>
            <w:left w:val="none" w:sz="0" w:space="0" w:color="auto"/>
            <w:bottom w:val="none" w:sz="0" w:space="0" w:color="auto"/>
            <w:right w:val="none" w:sz="0" w:space="0" w:color="auto"/>
          </w:divBdr>
        </w:div>
        <w:div w:id="1817185654">
          <w:marLeft w:val="0"/>
          <w:marRight w:val="0"/>
          <w:marTop w:val="0"/>
          <w:marBottom w:val="0"/>
          <w:divBdr>
            <w:top w:val="none" w:sz="0" w:space="0" w:color="auto"/>
            <w:left w:val="none" w:sz="0" w:space="0" w:color="auto"/>
            <w:bottom w:val="none" w:sz="0" w:space="0" w:color="auto"/>
            <w:right w:val="none" w:sz="0" w:space="0" w:color="auto"/>
          </w:divBdr>
        </w:div>
        <w:div w:id="2078284136">
          <w:marLeft w:val="0"/>
          <w:marRight w:val="0"/>
          <w:marTop w:val="0"/>
          <w:marBottom w:val="0"/>
          <w:divBdr>
            <w:top w:val="none" w:sz="0" w:space="0" w:color="auto"/>
            <w:left w:val="none" w:sz="0" w:space="0" w:color="auto"/>
            <w:bottom w:val="none" w:sz="0" w:space="0" w:color="auto"/>
            <w:right w:val="none" w:sz="0" w:space="0" w:color="auto"/>
          </w:divBdr>
        </w:div>
      </w:divsChild>
    </w:div>
    <w:div w:id="612857875">
      <w:bodyDiv w:val="1"/>
      <w:marLeft w:val="0"/>
      <w:marRight w:val="0"/>
      <w:marTop w:val="0"/>
      <w:marBottom w:val="0"/>
      <w:divBdr>
        <w:top w:val="none" w:sz="0" w:space="0" w:color="auto"/>
        <w:left w:val="none" w:sz="0" w:space="0" w:color="auto"/>
        <w:bottom w:val="none" w:sz="0" w:space="0" w:color="auto"/>
        <w:right w:val="none" w:sz="0" w:space="0" w:color="auto"/>
      </w:divBdr>
    </w:div>
    <w:div w:id="681783404">
      <w:bodyDiv w:val="1"/>
      <w:marLeft w:val="0"/>
      <w:marRight w:val="0"/>
      <w:marTop w:val="0"/>
      <w:marBottom w:val="0"/>
      <w:divBdr>
        <w:top w:val="none" w:sz="0" w:space="0" w:color="auto"/>
        <w:left w:val="none" w:sz="0" w:space="0" w:color="auto"/>
        <w:bottom w:val="none" w:sz="0" w:space="0" w:color="auto"/>
        <w:right w:val="none" w:sz="0" w:space="0" w:color="auto"/>
      </w:divBdr>
    </w:div>
    <w:div w:id="735400366">
      <w:bodyDiv w:val="1"/>
      <w:marLeft w:val="0"/>
      <w:marRight w:val="0"/>
      <w:marTop w:val="0"/>
      <w:marBottom w:val="0"/>
      <w:divBdr>
        <w:top w:val="none" w:sz="0" w:space="0" w:color="auto"/>
        <w:left w:val="none" w:sz="0" w:space="0" w:color="auto"/>
        <w:bottom w:val="none" w:sz="0" w:space="0" w:color="auto"/>
        <w:right w:val="none" w:sz="0" w:space="0" w:color="auto"/>
      </w:divBdr>
    </w:div>
    <w:div w:id="774790282">
      <w:bodyDiv w:val="1"/>
      <w:marLeft w:val="0"/>
      <w:marRight w:val="0"/>
      <w:marTop w:val="0"/>
      <w:marBottom w:val="0"/>
      <w:divBdr>
        <w:top w:val="none" w:sz="0" w:space="0" w:color="auto"/>
        <w:left w:val="none" w:sz="0" w:space="0" w:color="auto"/>
        <w:bottom w:val="none" w:sz="0" w:space="0" w:color="auto"/>
        <w:right w:val="none" w:sz="0" w:space="0" w:color="auto"/>
      </w:divBdr>
    </w:div>
    <w:div w:id="860704844">
      <w:bodyDiv w:val="1"/>
      <w:marLeft w:val="0"/>
      <w:marRight w:val="0"/>
      <w:marTop w:val="0"/>
      <w:marBottom w:val="0"/>
      <w:divBdr>
        <w:top w:val="none" w:sz="0" w:space="0" w:color="auto"/>
        <w:left w:val="none" w:sz="0" w:space="0" w:color="auto"/>
        <w:bottom w:val="none" w:sz="0" w:space="0" w:color="auto"/>
        <w:right w:val="none" w:sz="0" w:space="0" w:color="auto"/>
      </w:divBdr>
    </w:div>
    <w:div w:id="866021245">
      <w:bodyDiv w:val="1"/>
      <w:marLeft w:val="0"/>
      <w:marRight w:val="0"/>
      <w:marTop w:val="0"/>
      <w:marBottom w:val="0"/>
      <w:divBdr>
        <w:top w:val="none" w:sz="0" w:space="0" w:color="auto"/>
        <w:left w:val="none" w:sz="0" w:space="0" w:color="auto"/>
        <w:bottom w:val="none" w:sz="0" w:space="0" w:color="auto"/>
        <w:right w:val="none" w:sz="0" w:space="0" w:color="auto"/>
      </w:divBdr>
    </w:div>
    <w:div w:id="872689259">
      <w:bodyDiv w:val="1"/>
      <w:marLeft w:val="0"/>
      <w:marRight w:val="0"/>
      <w:marTop w:val="0"/>
      <w:marBottom w:val="0"/>
      <w:divBdr>
        <w:top w:val="none" w:sz="0" w:space="0" w:color="auto"/>
        <w:left w:val="none" w:sz="0" w:space="0" w:color="auto"/>
        <w:bottom w:val="none" w:sz="0" w:space="0" w:color="auto"/>
        <w:right w:val="none" w:sz="0" w:space="0" w:color="auto"/>
      </w:divBdr>
    </w:div>
    <w:div w:id="887841336">
      <w:bodyDiv w:val="1"/>
      <w:marLeft w:val="0"/>
      <w:marRight w:val="0"/>
      <w:marTop w:val="0"/>
      <w:marBottom w:val="0"/>
      <w:divBdr>
        <w:top w:val="none" w:sz="0" w:space="0" w:color="auto"/>
        <w:left w:val="none" w:sz="0" w:space="0" w:color="auto"/>
        <w:bottom w:val="none" w:sz="0" w:space="0" w:color="auto"/>
        <w:right w:val="none" w:sz="0" w:space="0" w:color="auto"/>
      </w:divBdr>
    </w:div>
    <w:div w:id="920715662">
      <w:bodyDiv w:val="1"/>
      <w:marLeft w:val="0"/>
      <w:marRight w:val="0"/>
      <w:marTop w:val="0"/>
      <w:marBottom w:val="0"/>
      <w:divBdr>
        <w:top w:val="none" w:sz="0" w:space="0" w:color="auto"/>
        <w:left w:val="none" w:sz="0" w:space="0" w:color="auto"/>
        <w:bottom w:val="none" w:sz="0" w:space="0" w:color="auto"/>
        <w:right w:val="none" w:sz="0" w:space="0" w:color="auto"/>
      </w:divBdr>
    </w:div>
    <w:div w:id="937715934">
      <w:bodyDiv w:val="1"/>
      <w:marLeft w:val="0"/>
      <w:marRight w:val="0"/>
      <w:marTop w:val="0"/>
      <w:marBottom w:val="0"/>
      <w:divBdr>
        <w:top w:val="none" w:sz="0" w:space="0" w:color="auto"/>
        <w:left w:val="none" w:sz="0" w:space="0" w:color="auto"/>
        <w:bottom w:val="none" w:sz="0" w:space="0" w:color="auto"/>
        <w:right w:val="none" w:sz="0" w:space="0" w:color="auto"/>
      </w:divBdr>
    </w:div>
    <w:div w:id="979503803">
      <w:bodyDiv w:val="1"/>
      <w:marLeft w:val="0"/>
      <w:marRight w:val="0"/>
      <w:marTop w:val="0"/>
      <w:marBottom w:val="0"/>
      <w:divBdr>
        <w:top w:val="none" w:sz="0" w:space="0" w:color="auto"/>
        <w:left w:val="none" w:sz="0" w:space="0" w:color="auto"/>
        <w:bottom w:val="none" w:sz="0" w:space="0" w:color="auto"/>
        <w:right w:val="none" w:sz="0" w:space="0" w:color="auto"/>
      </w:divBdr>
    </w:div>
    <w:div w:id="1025138788">
      <w:bodyDiv w:val="1"/>
      <w:marLeft w:val="0"/>
      <w:marRight w:val="0"/>
      <w:marTop w:val="0"/>
      <w:marBottom w:val="0"/>
      <w:divBdr>
        <w:top w:val="none" w:sz="0" w:space="0" w:color="auto"/>
        <w:left w:val="none" w:sz="0" w:space="0" w:color="auto"/>
        <w:bottom w:val="none" w:sz="0" w:space="0" w:color="auto"/>
        <w:right w:val="none" w:sz="0" w:space="0" w:color="auto"/>
      </w:divBdr>
    </w:div>
    <w:div w:id="1038047552">
      <w:bodyDiv w:val="1"/>
      <w:marLeft w:val="0"/>
      <w:marRight w:val="0"/>
      <w:marTop w:val="0"/>
      <w:marBottom w:val="0"/>
      <w:divBdr>
        <w:top w:val="none" w:sz="0" w:space="0" w:color="auto"/>
        <w:left w:val="none" w:sz="0" w:space="0" w:color="auto"/>
        <w:bottom w:val="none" w:sz="0" w:space="0" w:color="auto"/>
        <w:right w:val="none" w:sz="0" w:space="0" w:color="auto"/>
      </w:divBdr>
    </w:div>
    <w:div w:id="1063259914">
      <w:bodyDiv w:val="1"/>
      <w:marLeft w:val="0"/>
      <w:marRight w:val="0"/>
      <w:marTop w:val="0"/>
      <w:marBottom w:val="0"/>
      <w:divBdr>
        <w:top w:val="none" w:sz="0" w:space="0" w:color="auto"/>
        <w:left w:val="none" w:sz="0" w:space="0" w:color="auto"/>
        <w:bottom w:val="none" w:sz="0" w:space="0" w:color="auto"/>
        <w:right w:val="none" w:sz="0" w:space="0" w:color="auto"/>
      </w:divBdr>
    </w:div>
    <w:div w:id="1072317340">
      <w:bodyDiv w:val="1"/>
      <w:marLeft w:val="0"/>
      <w:marRight w:val="0"/>
      <w:marTop w:val="0"/>
      <w:marBottom w:val="0"/>
      <w:divBdr>
        <w:top w:val="none" w:sz="0" w:space="0" w:color="auto"/>
        <w:left w:val="none" w:sz="0" w:space="0" w:color="auto"/>
        <w:bottom w:val="none" w:sz="0" w:space="0" w:color="auto"/>
        <w:right w:val="none" w:sz="0" w:space="0" w:color="auto"/>
      </w:divBdr>
    </w:div>
    <w:div w:id="1074820187">
      <w:bodyDiv w:val="1"/>
      <w:marLeft w:val="0"/>
      <w:marRight w:val="0"/>
      <w:marTop w:val="0"/>
      <w:marBottom w:val="0"/>
      <w:divBdr>
        <w:top w:val="none" w:sz="0" w:space="0" w:color="auto"/>
        <w:left w:val="none" w:sz="0" w:space="0" w:color="auto"/>
        <w:bottom w:val="none" w:sz="0" w:space="0" w:color="auto"/>
        <w:right w:val="none" w:sz="0" w:space="0" w:color="auto"/>
      </w:divBdr>
    </w:div>
    <w:div w:id="1089737207">
      <w:bodyDiv w:val="1"/>
      <w:marLeft w:val="0"/>
      <w:marRight w:val="0"/>
      <w:marTop w:val="0"/>
      <w:marBottom w:val="0"/>
      <w:divBdr>
        <w:top w:val="none" w:sz="0" w:space="0" w:color="auto"/>
        <w:left w:val="none" w:sz="0" w:space="0" w:color="auto"/>
        <w:bottom w:val="none" w:sz="0" w:space="0" w:color="auto"/>
        <w:right w:val="none" w:sz="0" w:space="0" w:color="auto"/>
      </w:divBdr>
    </w:div>
    <w:div w:id="1100835752">
      <w:bodyDiv w:val="1"/>
      <w:marLeft w:val="0"/>
      <w:marRight w:val="0"/>
      <w:marTop w:val="0"/>
      <w:marBottom w:val="0"/>
      <w:divBdr>
        <w:top w:val="none" w:sz="0" w:space="0" w:color="auto"/>
        <w:left w:val="none" w:sz="0" w:space="0" w:color="auto"/>
        <w:bottom w:val="none" w:sz="0" w:space="0" w:color="auto"/>
        <w:right w:val="none" w:sz="0" w:space="0" w:color="auto"/>
      </w:divBdr>
    </w:div>
    <w:div w:id="1125654408">
      <w:bodyDiv w:val="1"/>
      <w:marLeft w:val="0"/>
      <w:marRight w:val="0"/>
      <w:marTop w:val="0"/>
      <w:marBottom w:val="0"/>
      <w:divBdr>
        <w:top w:val="none" w:sz="0" w:space="0" w:color="auto"/>
        <w:left w:val="none" w:sz="0" w:space="0" w:color="auto"/>
        <w:bottom w:val="none" w:sz="0" w:space="0" w:color="auto"/>
        <w:right w:val="none" w:sz="0" w:space="0" w:color="auto"/>
      </w:divBdr>
    </w:div>
    <w:div w:id="1127773340">
      <w:bodyDiv w:val="1"/>
      <w:marLeft w:val="0"/>
      <w:marRight w:val="0"/>
      <w:marTop w:val="0"/>
      <w:marBottom w:val="0"/>
      <w:divBdr>
        <w:top w:val="none" w:sz="0" w:space="0" w:color="auto"/>
        <w:left w:val="none" w:sz="0" w:space="0" w:color="auto"/>
        <w:bottom w:val="none" w:sz="0" w:space="0" w:color="auto"/>
        <w:right w:val="none" w:sz="0" w:space="0" w:color="auto"/>
      </w:divBdr>
    </w:div>
    <w:div w:id="1138645651">
      <w:bodyDiv w:val="1"/>
      <w:marLeft w:val="0"/>
      <w:marRight w:val="0"/>
      <w:marTop w:val="0"/>
      <w:marBottom w:val="0"/>
      <w:divBdr>
        <w:top w:val="none" w:sz="0" w:space="0" w:color="auto"/>
        <w:left w:val="none" w:sz="0" w:space="0" w:color="auto"/>
        <w:bottom w:val="none" w:sz="0" w:space="0" w:color="auto"/>
        <w:right w:val="none" w:sz="0" w:space="0" w:color="auto"/>
      </w:divBdr>
    </w:div>
    <w:div w:id="1138955279">
      <w:bodyDiv w:val="1"/>
      <w:marLeft w:val="0"/>
      <w:marRight w:val="0"/>
      <w:marTop w:val="0"/>
      <w:marBottom w:val="0"/>
      <w:divBdr>
        <w:top w:val="none" w:sz="0" w:space="0" w:color="auto"/>
        <w:left w:val="none" w:sz="0" w:space="0" w:color="auto"/>
        <w:bottom w:val="none" w:sz="0" w:space="0" w:color="auto"/>
        <w:right w:val="none" w:sz="0" w:space="0" w:color="auto"/>
      </w:divBdr>
    </w:div>
    <w:div w:id="1195994658">
      <w:bodyDiv w:val="1"/>
      <w:marLeft w:val="0"/>
      <w:marRight w:val="0"/>
      <w:marTop w:val="0"/>
      <w:marBottom w:val="0"/>
      <w:divBdr>
        <w:top w:val="none" w:sz="0" w:space="0" w:color="auto"/>
        <w:left w:val="none" w:sz="0" w:space="0" w:color="auto"/>
        <w:bottom w:val="none" w:sz="0" w:space="0" w:color="auto"/>
        <w:right w:val="none" w:sz="0" w:space="0" w:color="auto"/>
      </w:divBdr>
    </w:div>
    <w:div w:id="1231888407">
      <w:bodyDiv w:val="1"/>
      <w:marLeft w:val="0"/>
      <w:marRight w:val="0"/>
      <w:marTop w:val="0"/>
      <w:marBottom w:val="0"/>
      <w:divBdr>
        <w:top w:val="none" w:sz="0" w:space="0" w:color="auto"/>
        <w:left w:val="none" w:sz="0" w:space="0" w:color="auto"/>
        <w:bottom w:val="none" w:sz="0" w:space="0" w:color="auto"/>
        <w:right w:val="none" w:sz="0" w:space="0" w:color="auto"/>
      </w:divBdr>
    </w:div>
    <w:div w:id="1242914599">
      <w:bodyDiv w:val="1"/>
      <w:marLeft w:val="0"/>
      <w:marRight w:val="0"/>
      <w:marTop w:val="0"/>
      <w:marBottom w:val="0"/>
      <w:divBdr>
        <w:top w:val="none" w:sz="0" w:space="0" w:color="auto"/>
        <w:left w:val="none" w:sz="0" w:space="0" w:color="auto"/>
        <w:bottom w:val="none" w:sz="0" w:space="0" w:color="auto"/>
        <w:right w:val="none" w:sz="0" w:space="0" w:color="auto"/>
      </w:divBdr>
    </w:div>
    <w:div w:id="1252011453">
      <w:bodyDiv w:val="1"/>
      <w:marLeft w:val="0"/>
      <w:marRight w:val="0"/>
      <w:marTop w:val="0"/>
      <w:marBottom w:val="0"/>
      <w:divBdr>
        <w:top w:val="none" w:sz="0" w:space="0" w:color="auto"/>
        <w:left w:val="none" w:sz="0" w:space="0" w:color="auto"/>
        <w:bottom w:val="none" w:sz="0" w:space="0" w:color="auto"/>
        <w:right w:val="none" w:sz="0" w:space="0" w:color="auto"/>
      </w:divBdr>
    </w:div>
    <w:div w:id="1273241627">
      <w:bodyDiv w:val="1"/>
      <w:marLeft w:val="0"/>
      <w:marRight w:val="0"/>
      <w:marTop w:val="0"/>
      <w:marBottom w:val="0"/>
      <w:divBdr>
        <w:top w:val="none" w:sz="0" w:space="0" w:color="auto"/>
        <w:left w:val="none" w:sz="0" w:space="0" w:color="auto"/>
        <w:bottom w:val="none" w:sz="0" w:space="0" w:color="auto"/>
        <w:right w:val="none" w:sz="0" w:space="0" w:color="auto"/>
      </w:divBdr>
    </w:div>
    <w:div w:id="1282105920">
      <w:bodyDiv w:val="1"/>
      <w:marLeft w:val="0"/>
      <w:marRight w:val="0"/>
      <w:marTop w:val="0"/>
      <w:marBottom w:val="0"/>
      <w:divBdr>
        <w:top w:val="none" w:sz="0" w:space="0" w:color="auto"/>
        <w:left w:val="none" w:sz="0" w:space="0" w:color="auto"/>
        <w:bottom w:val="none" w:sz="0" w:space="0" w:color="auto"/>
        <w:right w:val="none" w:sz="0" w:space="0" w:color="auto"/>
      </w:divBdr>
    </w:div>
    <w:div w:id="1301812252">
      <w:bodyDiv w:val="1"/>
      <w:marLeft w:val="0"/>
      <w:marRight w:val="0"/>
      <w:marTop w:val="0"/>
      <w:marBottom w:val="0"/>
      <w:divBdr>
        <w:top w:val="none" w:sz="0" w:space="0" w:color="auto"/>
        <w:left w:val="none" w:sz="0" w:space="0" w:color="auto"/>
        <w:bottom w:val="none" w:sz="0" w:space="0" w:color="auto"/>
        <w:right w:val="none" w:sz="0" w:space="0" w:color="auto"/>
      </w:divBdr>
    </w:div>
    <w:div w:id="1336108725">
      <w:bodyDiv w:val="1"/>
      <w:marLeft w:val="0"/>
      <w:marRight w:val="0"/>
      <w:marTop w:val="0"/>
      <w:marBottom w:val="0"/>
      <w:divBdr>
        <w:top w:val="none" w:sz="0" w:space="0" w:color="auto"/>
        <w:left w:val="none" w:sz="0" w:space="0" w:color="auto"/>
        <w:bottom w:val="none" w:sz="0" w:space="0" w:color="auto"/>
        <w:right w:val="none" w:sz="0" w:space="0" w:color="auto"/>
      </w:divBdr>
    </w:div>
    <w:div w:id="1343123971">
      <w:bodyDiv w:val="1"/>
      <w:marLeft w:val="0"/>
      <w:marRight w:val="0"/>
      <w:marTop w:val="0"/>
      <w:marBottom w:val="0"/>
      <w:divBdr>
        <w:top w:val="none" w:sz="0" w:space="0" w:color="auto"/>
        <w:left w:val="none" w:sz="0" w:space="0" w:color="auto"/>
        <w:bottom w:val="none" w:sz="0" w:space="0" w:color="auto"/>
        <w:right w:val="none" w:sz="0" w:space="0" w:color="auto"/>
      </w:divBdr>
    </w:div>
    <w:div w:id="1347096599">
      <w:bodyDiv w:val="1"/>
      <w:marLeft w:val="0"/>
      <w:marRight w:val="0"/>
      <w:marTop w:val="0"/>
      <w:marBottom w:val="0"/>
      <w:divBdr>
        <w:top w:val="none" w:sz="0" w:space="0" w:color="auto"/>
        <w:left w:val="none" w:sz="0" w:space="0" w:color="auto"/>
        <w:bottom w:val="none" w:sz="0" w:space="0" w:color="auto"/>
        <w:right w:val="none" w:sz="0" w:space="0" w:color="auto"/>
      </w:divBdr>
    </w:div>
    <w:div w:id="1348674511">
      <w:bodyDiv w:val="1"/>
      <w:marLeft w:val="0"/>
      <w:marRight w:val="0"/>
      <w:marTop w:val="0"/>
      <w:marBottom w:val="0"/>
      <w:divBdr>
        <w:top w:val="none" w:sz="0" w:space="0" w:color="auto"/>
        <w:left w:val="none" w:sz="0" w:space="0" w:color="auto"/>
        <w:bottom w:val="none" w:sz="0" w:space="0" w:color="auto"/>
        <w:right w:val="none" w:sz="0" w:space="0" w:color="auto"/>
      </w:divBdr>
    </w:div>
    <w:div w:id="1352143502">
      <w:bodyDiv w:val="1"/>
      <w:marLeft w:val="0"/>
      <w:marRight w:val="0"/>
      <w:marTop w:val="0"/>
      <w:marBottom w:val="0"/>
      <w:divBdr>
        <w:top w:val="none" w:sz="0" w:space="0" w:color="auto"/>
        <w:left w:val="none" w:sz="0" w:space="0" w:color="auto"/>
        <w:bottom w:val="none" w:sz="0" w:space="0" w:color="auto"/>
        <w:right w:val="none" w:sz="0" w:space="0" w:color="auto"/>
      </w:divBdr>
    </w:div>
    <w:div w:id="1380350759">
      <w:bodyDiv w:val="1"/>
      <w:marLeft w:val="0"/>
      <w:marRight w:val="0"/>
      <w:marTop w:val="0"/>
      <w:marBottom w:val="0"/>
      <w:divBdr>
        <w:top w:val="none" w:sz="0" w:space="0" w:color="auto"/>
        <w:left w:val="none" w:sz="0" w:space="0" w:color="auto"/>
        <w:bottom w:val="none" w:sz="0" w:space="0" w:color="auto"/>
        <w:right w:val="none" w:sz="0" w:space="0" w:color="auto"/>
      </w:divBdr>
    </w:div>
    <w:div w:id="1385057605">
      <w:bodyDiv w:val="1"/>
      <w:marLeft w:val="0"/>
      <w:marRight w:val="0"/>
      <w:marTop w:val="0"/>
      <w:marBottom w:val="0"/>
      <w:divBdr>
        <w:top w:val="none" w:sz="0" w:space="0" w:color="auto"/>
        <w:left w:val="none" w:sz="0" w:space="0" w:color="auto"/>
        <w:bottom w:val="none" w:sz="0" w:space="0" w:color="auto"/>
        <w:right w:val="none" w:sz="0" w:space="0" w:color="auto"/>
      </w:divBdr>
    </w:div>
    <w:div w:id="1392578641">
      <w:bodyDiv w:val="1"/>
      <w:marLeft w:val="0"/>
      <w:marRight w:val="0"/>
      <w:marTop w:val="0"/>
      <w:marBottom w:val="0"/>
      <w:divBdr>
        <w:top w:val="none" w:sz="0" w:space="0" w:color="auto"/>
        <w:left w:val="none" w:sz="0" w:space="0" w:color="auto"/>
        <w:bottom w:val="none" w:sz="0" w:space="0" w:color="auto"/>
        <w:right w:val="none" w:sz="0" w:space="0" w:color="auto"/>
      </w:divBdr>
    </w:div>
    <w:div w:id="1395162454">
      <w:bodyDiv w:val="1"/>
      <w:marLeft w:val="0"/>
      <w:marRight w:val="0"/>
      <w:marTop w:val="0"/>
      <w:marBottom w:val="0"/>
      <w:divBdr>
        <w:top w:val="none" w:sz="0" w:space="0" w:color="auto"/>
        <w:left w:val="none" w:sz="0" w:space="0" w:color="auto"/>
        <w:bottom w:val="none" w:sz="0" w:space="0" w:color="auto"/>
        <w:right w:val="none" w:sz="0" w:space="0" w:color="auto"/>
      </w:divBdr>
    </w:div>
    <w:div w:id="1401562833">
      <w:bodyDiv w:val="1"/>
      <w:marLeft w:val="0"/>
      <w:marRight w:val="0"/>
      <w:marTop w:val="0"/>
      <w:marBottom w:val="0"/>
      <w:divBdr>
        <w:top w:val="none" w:sz="0" w:space="0" w:color="auto"/>
        <w:left w:val="none" w:sz="0" w:space="0" w:color="auto"/>
        <w:bottom w:val="none" w:sz="0" w:space="0" w:color="auto"/>
        <w:right w:val="none" w:sz="0" w:space="0" w:color="auto"/>
      </w:divBdr>
    </w:div>
    <w:div w:id="1405370229">
      <w:bodyDiv w:val="1"/>
      <w:marLeft w:val="0"/>
      <w:marRight w:val="0"/>
      <w:marTop w:val="0"/>
      <w:marBottom w:val="0"/>
      <w:divBdr>
        <w:top w:val="none" w:sz="0" w:space="0" w:color="auto"/>
        <w:left w:val="none" w:sz="0" w:space="0" w:color="auto"/>
        <w:bottom w:val="none" w:sz="0" w:space="0" w:color="auto"/>
        <w:right w:val="none" w:sz="0" w:space="0" w:color="auto"/>
      </w:divBdr>
    </w:div>
    <w:div w:id="1415514703">
      <w:bodyDiv w:val="1"/>
      <w:marLeft w:val="0"/>
      <w:marRight w:val="0"/>
      <w:marTop w:val="0"/>
      <w:marBottom w:val="0"/>
      <w:divBdr>
        <w:top w:val="none" w:sz="0" w:space="0" w:color="auto"/>
        <w:left w:val="none" w:sz="0" w:space="0" w:color="auto"/>
        <w:bottom w:val="none" w:sz="0" w:space="0" w:color="auto"/>
        <w:right w:val="none" w:sz="0" w:space="0" w:color="auto"/>
      </w:divBdr>
    </w:div>
    <w:div w:id="1454250695">
      <w:bodyDiv w:val="1"/>
      <w:marLeft w:val="0"/>
      <w:marRight w:val="0"/>
      <w:marTop w:val="0"/>
      <w:marBottom w:val="0"/>
      <w:divBdr>
        <w:top w:val="none" w:sz="0" w:space="0" w:color="auto"/>
        <w:left w:val="none" w:sz="0" w:space="0" w:color="auto"/>
        <w:bottom w:val="none" w:sz="0" w:space="0" w:color="auto"/>
        <w:right w:val="none" w:sz="0" w:space="0" w:color="auto"/>
      </w:divBdr>
    </w:div>
    <w:div w:id="147371083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528912232">
      <w:bodyDiv w:val="1"/>
      <w:marLeft w:val="0"/>
      <w:marRight w:val="0"/>
      <w:marTop w:val="0"/>
      <w:marBottom w:val="0"/>
      <w:divBdr>
        <w:top w:val="none" w:sz="0" w:space="0" w:color="auto"/>
        <w:left w:val="none" w:sz="0" w:space="0" w:color="auto"/>
        <w:bottom w:val="none" w:sz="0" w:space="0" w:color="auto"/>
        <w:right w:val="none" w:sz="0" w:space="0" w:color="auto"/>
      </w:divBdr>
    </w:div>
    <w:div w:id="1533499776">
      <w:bodyDiv w:val="1"/>
      <w:marLeft w:val="0"/>
      <w:marRight w:val="0"/>
      <w:marTop w:val="0"/>
      <w:marBottom w:val="0"/>
      <w:divBdr>
        <w:top w:val="none" w:sz="0" w:space="0" w:color="auto"/>
        <w:left w:val="none" w:sz="0" w:space="0" w:color="auto"/>
        <w:bottom w:val="none" w:sz="0" w:space="0" w:color="auto"/>
        <w:right w:val="none" w:sz="0" w:space="0" w:color="auto"/>
      </w:divBdr>
    </w:div>
    <w:div w:id="1539852823">
      <w:bodyDiv w:val="1"/>
      <w:marLeft w:val="0"/>
      <w:marRight w:val="0"/>
      <w:marTop w:val="0"/>
      <w:marBottom w:val="0"/>
      <w:divBdr>
        <w:top w:val="none" w:sz="0" w:space="0" w:color="auto"/>
        <w:left w:val="none" w:sz="0" w:space="0" w:color="auto"/>
        <w:bottom w:val="none" w:sz="0" w:space="0" w:color="auto"/>
        <w:right w:val="none" w:sz="0" w:space="0" w:color="auto"/>
      </w:divBdr>
    </w:div>
    <w:div w:id="1557817820">
      <w:bodyDiv w:val="1"/>
      <w:marLeft w:val="0"/>
      <w:marRight w:val="0"/>
      <w:marTop w:val="0"/>
      <w:marBottom w:val="0"/>
      <w:divBdr>
        <w:top w:val="none" w:sz="0" w:space="0" w:color="auto"/>
        <w:left w:val="none" w:sz="0" w:space="0" w:color="auto"/>
        <w:bottom w:val="none" w:sz="0" w:space="0" w:color="auto"/>
        <w:right w:val="none" w:sz="0" w:space="0" w:color="auto"/>
      </w:divBdr>
    </w:div>
    <w:div w:id="1569419069">
      <w:bodyDiv w:val="1"/>
      <w:marLeft w:val="0"/>
      <w:marRight w:val="0"/>
      <w:marTop w:val="0"/>
      <w:marBottom w:val="0"/>
      <w:divBdr>
        <w:top w:val="none" w:sz="0" w:space="0" w:color="auto"/>
        <w:left w:val="none" w:sz="0" w:space="0" w:color="auto"/>
        <w:bottom w:val="none" w:sz="0" w:space="0" w:color="auto"/>
        <w:right w:val="none" w:sz="0" w:space="0" w:color="auto"/>
      </w:divBdr>
    </w:div>
    <w:div w:id="1624265609">
      <w:bodyDiv w:val="1"/>
      <w:marLeft w:val="0"/>
      <w:marRight w:val="0"/>
      <w:marTop w:val="0"/>
      <w:marBottom w:val="0"/>
      <w:divBdr>
        <w:top w:val="none" w:sz="0" w:space="0" w:color="auto"/>
        <w:left w:val="none" w:sz="0" w:space="0" w:color="auto"/>
        <w:bottom w:val="none" w:sz="0" w:space="0" w:color="auto"/>
        <w:right w:val="none" w:sz="0" w:space="0" w:color="auto"/>
      </w:divBdr>
    </w:div>
    <w:div w:id="1632397896">
      <w:bodyDiv w:val="1"/>
      <w:marLeft w:val="0"/>
      <w:marRight w:val="0"/>
      <w:marTop w:val="0"/>
      <w:marBottom w:val="0"/>
      <w:divBdr>
        <w:top w:val="none" w:sz="0" w:space="0" w:color="auto"/>
        <w:left w:val="none" w:sz="0" w:space="0" w:color="auto"/>
        <w:bottom w:val="none" w:sz="0" w:space="0" w:color="auto"/>
        <w:right w:val="none" w:sz="0" w:space="0" w:color="auto"/>
      </w:divBdr>
    </w:div>
    <w:div w:id="1694958092">
      <w:bodyDiv w:val="1"/>
      <w:marLeft w:val="0"/>
      <w:marRight w:val="0"/>
      <w:marTop w:val="0"/>
      <w:marBottom w:val="0"/>
      <w:divBdr>
        <w:top w:val="none" w:sz="0" w:space="0" w:color="auto"/>
        <w:left w:val="none" w:sz="0" w:space="0" w:color="auto"/>
        <w:bottom w:val="none" w:sz="0" w:space="0" w:color="auto"/>
        <w:right w:val="none" w:sz="0" w:space="0" w:color="auto"/>
      </w:divBdr>
    </w:div>
    <w:div w:id="1705595589">
      <w:bodyDiv w:val="1"/>
      <w:marLeft w:val="0"/>
      <w:marRight w:val="0"/>
      <w:marTop w:val="0"/>
      <w:marBottom w:val="0"/>
      <w:divBdr>
        <w:top w:val="none" w:sz="0" w:space="0" w:color="auto"/>
        <w:left w:val="none" w:sz="0" w:space="0" w:color="auto"/>
        <w:bottom w:val="none" w:sz="0" w:space="0" w:color="auto"/>
        <w:right w:val="none" w:sz="0" w:space="0" w:color="auto"/>
      </w:divBdr>
    </w:div>
    <w:div w:id="1760447424">
      <w:bodyDiv w:val="1"/>
      <w:marLeft w:val="0"/>
      <w:marRight w:val="0"/>
      <w:marTop w:val="0"/>
      <w:marBottom w:val="0"/>
      <w:divBdr>
        <w:top w:val="none" w:sz="0" w:space="0" w:color="auto"/>
        <w:left w:val="none" w:sz="0" w:space="0" w:color="auto"/>
        <w:bottom w:val="none" w:sz="0" w:space="0" w:color="auto"/>
        <w:right w:val="none" w:sz="0" w:space="0" w:color="auto"/>
      </w:divBdr>
      <w:divsChild>
        <w:div w:id="844054105">
          <w:marLeft w:val="0"/>
          <w:marRight w:val="0"/>
          <w:marTop w:val="34"/>
          <w:marBottom w:val="34"/>
          <w:divBdr>
            <w:top w:val="none" w:sz="0" w:space="0" w:color="auto"/>
            <w:left w:val="none" w:sz="0" w:space="0" w:color="auto"/>
            <w:bottom w:val="none" w:sz="0" w:space="0" w:color="auto"/>
            <w:right w:val="none" w:sz="0" w:space="0" w:color="auto"/>
          </w:divBdr>
        </w:div>
      </w:divsChild>
    </w:div>
    <w:div w:id="1851096275">
      <w:bodyDiv w:val="1"/>
      <w:marLeft w:val="0"/>
      <w:marRight w:val="0"/>
      <w:marTop w:val="0"/>
      <w:marBottom w:val="0"/>
      <w:divBdr>
        <w:top w:val="none" w:sz="0" w:space="0" w:color="auto"/>
        <w:left w:val="none" w:sz="0" w:space="0" w:color="auto"/>
        <w:bottom w:val="none" w:sz="0" w:space="0" w:color="auto"/>
        <w:right w:val="none" w:sz="0" w:space="0" w:color="auto"/>
      </w:divBdr>
    </w:div>
    <w:div w:id="1855027347">
      <w:bodyDiv w:val="1"/>
      <w:marLeft w:val="0"/>
      <w:marRight w:val="0"/>
      <w:marTop w:val="0"/>
      <w:marBottom w:val="0"/>
      <w:divBdr>
        <w:top w:val="none" w:sz="0" w:space="0" w:color="auto"/>
        <w:left w:val="none" w:sz="0" w:space="0" w:color="auto"/>
        <w:bottom w:val="none" w:sz="0" w:space="0" w:color="auto"/>
        <w:right w:val="none" w:sz="0" w:space="0" w:color="auto"/>
      </w:divBdr>
    </w:div>
    <w:div w:id="1898935867">
      <w:bodyDiv w:val="1"/>
      <w:marLeft w:val="0"/>
      <w:marRight w:val="0"/>
      <w:marTop w:val="0"/>
      <w:marBottom w:val="0"/>
      <w:divBdr>
        <w:top w:val="none" w:sz="0" w:space="0" w:color="auto"/>
        <w:left w:val="none" w:sz="0" w:space="0" w:color="auto"/>
        <w:bottom w:val="none" w:sz="0" w:space="0" w:color="auto"/>
        <w:right w:val="none" w:sz="0" w:space="0" w:color="auto"/>
      </w:divBdr>
    </w:div>
    <w:div w:id="1934774600">
      <w:bodyDiv w:val="1"/>
      <w:marLeft w:val="0"/>
      <w:marRight w:val="0"/>
      <w:marTop w:val="0"/>
      <w:marBottom w:val="0"/>
      <w:divBdr>
        <w:top w:val="none" w:sz="0" w:space="0" w:color="auto"/>
        <w:left w:val="none" w:sz="0" w:space="0" w:color="auto"/>
        <w:bottom w:val="none" w:sz="0" w:space="0" w:color="auto"/>
        <w:right w:val="none" w:sz="0" w:space="0" w:color="auto"/>
      </w:divBdr>
    </w:div>
    <w:div w:id="1947730937">
      <w:bodyDiv w:val="1"/>
      <w:marLeft w:val="0"/>
      <w:marRight w:val="0"/>
      <w:marTop w:val="0"/>
      <w:marBottom w:val="0"/>
      <w:divBdr>
        <w:top w:val="none" w:sz="0" w:space="0" w:color="auto"/>
        <w:left w:val="none" w:sz="0" w:space="0" w:color="auto"/>
        <w:bottom w:val="none" w:sz="0" w:space="0" w:color="auto"/>
        <w:right w:val="none" w:sz="0" w:space="0" w:color="auto"/>
      </w:divBdr>
    </w:div>
    <w:div w:id="1949703662">
      <w:bodyDiv w:val="1"/>
      <w:marLeft w:val="0"/>
      <w:marRight w:val="0"/>
      <w:marTop w:val="0"/>
      <w:marBottom w:val="0"/>
      <w:divBdr>
        <w:top w:val="none" w:sz="0" w:space="0" w:color="auto"/>
        <w:left w:val="none" w:sz="0" w:space="0" w:color="auto"/>
        <w:bottom w:val="none" w:sz="0" w:space="0" w:color="auto"/>
        <w:right w:val="none" w:sz="0" w:space="0" w:color="auto"/>
      </w:divBdr>
      <w:divsChild>
        <w:div w:id="1829441450">
          <w:marLeft w:val="0"/>
          <w:marRight w:val="0"/>
          <w:marTop w:val="0"/>
          <w:marBottom w:val="0"/>
          <w:divBdr>
            <w:top w:val="none" w:sz="0" w:space="0" w:color="auto"/>
            <w:left w:val="none" w:sz="0" w:space="0" w:color="auto"/>
            <w:bottom w:val="none" w:sz="0" w:space="0" w:color="auto"/>
            <w:right w:val="none" w:sz="0" w:space="0" w:color="auto"/>
          </w:divBdr>
          <w:divsChild>
            <w:div w:id="820660595">
              <w:marLeft w:val="0"/>
              <w:marRight w:val="0"/>
              <w:marTop w:val="0"/>
              <w:marBottom w:val="0"/>
              <w:divBdr>
                <w:top w:val="none" w:sz="0" w:space="0" w:color="auto"/>
                <w:left w:val="none" w:sz="0" w:space="0" w:color="auto"/>
                <w:bottom w:val="none" w:sz="0" w:space="0" w:color="auto"/>
                <w:right w:val="none" w:sz="0" w:space="0" w:color="auto"/>
              </w:divBdr>
              <w:divsChild>
                <w:div w:id="668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57040">
      <w:bodyDiv w:val="1"/>
      <w:marLeft w:val="0"/>
      <w:marRight w:val="0"/>
      <w:marTop w:val="0"/>
      <w:marBottom w:val="0"/>
      <w:divBdr>
        <w:top w:val="none" w:sz="0" w:space="0" w:color="auto"/>
        <w:left w:val="none" w:sz="0" w:space="0" w:color="auto"/>
        <w:bottom w:val="none" w:sz="0" w:space="0" w:color="auto"/>
        <w:right w:val="none" w:sz="0" w:space="0" w:color="auto"/>
      </w:divBdr>
    </w:div>
    <w:div w:id="2048411432">
      <w:bodyDiv w:val="1"/>
      <w:marLeft w:val="0"/>
      <w:marRight w:val="0"/>
      <w:marTop w:val="0"/>
      <w:marBottom w:val="0"/>
      <w:divBdr>
        <w:top w:val="none" w:sz="0" w:space="0" w:color="auto"/>
        <w:left w:val="none" w:sz="0" w:space="0" w:color="auto"/>
        <w:bottom w:val="none" w:sz="0" w:space="0" w:color="auto"/>
        <w:right w:val="none" w:sz="0" w:space="0" w:color="auto"/>
      </w:divBdr>
    </w:div>
    <w:div w:id="2054842806">
      <w:bodyDiv w:val="1"/>
      <w:marLeft w:val="0"/>
      <w:marRight w:val="0"/>
      <w:marTop w:val="0"/>
      <w:marBottom w:val="0"/>
      <w:divBdr>
        <w:top w:val="none" w:sz="0" w:space="0" w:color="auto"/>
        <w:left w:val="none" w:sz="0" w:space="0" w:color="auto"/>
        <w:bottom w:val="none" w:sz="0" w:space="0" w:color="auto"/>
        <w:right w:val="none" w:sz="0" w:space="0" w:color="auto"/>
      </w:divBdr>
    </w:div>
    <w:div w:id="2069038208">
      <w:bodyDiv w:val="1"/>
      <w:marLeft w:val="0"/>
      <w:marRight w:val="0"/>
      <w:marTop w:val="0"/>
      <w:marBottom w:val="0"/>
      <w:divBdr>
        <w:top w:val="none" w:sz="0" w:space="0" w:color="auto"/>
        <w:left w:val="none" w:sz="0" w:space="0" w:color="auto"/>
        <w:bottom w:val="none" w:sz="0" w:space="0" w:color="auto"/>
        <w:right w:val="none" w:sz="0" w:space="0" w:color="auto"/>
      </w:divBdr>
    </w:div>
    <w:div w:id="2102338589">
      <w:bodyDiv w:val="1"/>
      <w:marLeft w:val="0"/>
      <w:marRight w:val="0"/>
      <w:marTop w:val="0"/>
      <w:marBottom w:val="0"/>
      <w:divBdr>
        <w:top w:val="none" w:sz="0" w:space="0" w:color="auto"/>
        <w:left w:val="none" w:sz="0" w:space="0" w:color="auto"/>
        <w:bottom w:val="none" w:sz="0" w:space="0" w:color="auto"/>
        <w:right w:val="none" w:sz="0" w:space="0" w:color="auto"/>
      </w:divBdr>
    </w:div>
    <w:div w:id="213340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Relationship Id="rId5" Type="http://schemas.openxmlformats.org/officeDocument/2006/relationships/webSettings" Target="webSettings.xml"/><Relationship Id="rId10" Type="http://schemas.openxmlformats.org/officeDocument/2006/relationships/image" Target="media/image1.t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605BA-A5FD-4C0D-93FE-53E626C4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8176</Words>
  <Characters>46608</Characters>
  <Application>Microsoft Office Word</Application>
  <DocSecurity>4</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Shahina Begum</dc:creator>
  <cp:keywords/>
  <dc:description/>
  <cp:lastModifiedBy>Karen Drake</cp:lastModifiedBy>
  <cp:revision>2</cp:revision>
  <dcterms:created xsi:type="dcterms:W3CDTF">2018-07-17T09:41:00Z</dcterms:created>
  <dcterms:modified xsi:type="dcterms:W3CDTF">2018-07-17T09:41:00Z</dcterms:modified>
</cp:coreProperties>
</file>