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FE" w:rsidRDefault="0037697E" w:rsidP="0037697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Figure S1:</w:t>
      </w:r>
      <w:r>
        <w:rPr>
          <w:rFonts w:ascii="Times New Roman" w:hAnsi="Times New Roman" w:cs="Times New Roman"/>
          <w:sz w:val="24"/>
          <w:szCs w:val="24"/>
        </w:rPr>
        <w:t xml:space="preserve"> Interaction plots of adiposity rebound and sex for selected outcomes. (a) </w:t>
      </w:r>
      <w:proofErr w:type="gramStart"/>
      <w:r>
        <w:rPr>
          <w:rFonts w:ascii="Times New Roman" w:hAnsi="Times New Roman" w:cs="Times New Roman"/>
          <w:sz w:val="24"/>
          <w:szCs w:val="24"/>
        </w:rPr>
        <w:t>refers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association between BMI-derived adiposity rebound and systolic blood pressure according to sex. (b), (c) and (d) refer to the associations of skinfold-derived adiposity rebound with fat mass, HOMA-IR and fasting insulin respectively. All cardio</w:t>
      </w:r>
      <w:r w:rsidR="000511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metabolic markers were measured at 13.5 years.</w:t>
      </w:r>
      <w:r w:rsidR="0005110C">
        <w:rPr>
          <w:rFonts w:ascii="Times New Roman" w:hAnsi="Times New Roman" w:cs="Times New Roman"/>
          <w:sz w:val="24"/>
          <w:szCs w:val="24"/>
        </w:rPr>
        <w:t xml:space="preserve"> P-values for the interaction term are reported within each plot.</w:t>
      </w:r>
    </w:p>
    <w:p w:rsidR="0037697E" w:rsidRDefault="0005110C" w:rsidP="003769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468D4EF" wp14:editId="34BDA560">
            <wp:extent cx="5731510" cy="496760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actionPlo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6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29A" w:rsidRPr="0037697E" w:rsidRDefault="0037697E" w:rsidP="00A70F36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AR, adiposity rebound. SDS, standard deviation score.</w:t>
      </w:r>
    </w:p>
    <w:sectPr w:rsidR="00C6129A" w:rsidRPr="00376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7E"/>
    <w:rsid w:val="0005110C"/>
    <w:rsid w:val="0031494A"/>
    <w:rsid w:val="0037697E"/>
    <w:rsid w:val="00457882"/>
    <w:rsid w:val="004665FE"/>
    <w:rsid w:val="00A70F36"/>
    <w:rsid w:val="00C6129A"/>
    <w:rsid w:val="00D21781"/>
    <w:rsid w:val="00E836BA"/>
    <w:rsid w:val="00EE4DA0"/>
    <w:rsid w:val="00F6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E120FC-9DD3-414C-AE8E-997B137F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F02DFAD-968D-402A-B68E-FCA578A3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di Gravio</dc:creator>
  <cp:lastModifiedBy>Karen Drake</cp:lastModifiedBy>
  <cp:revision>2</cp:revision>
  <dcterms:created xsi:type="dcterms:W3CDTF">2018-08-03T12:36:00Z</dcterms:created>
  <dcterms:modified xsi:type="dcterms:W3CDTF">2018-08-03T12:36:00Z</dcterms:modified>
</cp:coreProperties>
</file>