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AC6" w:rsidRDefault="00050B8C">
      <w:pPr>
        <w:pStyle w:val="MCTitle"/>
      </w:pPr>
      <w:r>
        <w:t xml:space="preserve">56 Gb/s </w:t>
      </w:r>
      <w:proofErr w:type="spellStart"/>
      <w:r w:rsidR="000A04F7">
        <w:t>GeSi</w:t>
      </w:r>
      <w:proofErr w:type="spellEnd"/>
      <w:r w:rsidR="000A04F7">
        <w:t xml:space="preserve"> Optical</w:t>
      </w:r>
      <w:r>
        <w:t xml:space="preserve"> Modulator</w:t>
      </w:r>
    </w:p>
    <w:p w:rsidR="00657AC6" w:rsidRDefault="00657AC6">
      <w:pPr>
        <w:jc w:val="center"/>
        <w:rPr>
          <w:b/>
          <w:sz w:val="22"/>
        </w:rPr>
      </w:pPr>
    </w:p>
    <w:p w:rsidR="00657AC6" w:rsidRDefault="00D02131">
      <w:pPr>
        <w:pStyle w:val="MCAuthor"/>
      </w:pPr>
      <w:r w:rsidRPr="00D02131">
        <w:t>L. Mastronardi,</w:t>
      </w:r>
      <w:proofErr w:type="gramStart"/>
      <w:r w:rsidRPr="00D02131">
        <w:rPr>
          <w:vertAlign w:val="superscript"/>
        </w:rPr>
        <w:t>1,*</w:t>
      </w:r>
      <w:proofErr w:type="gramEnd"/>
      <w:r w:rsidRPr="00D02131">
        <w:t xml:space="preserve"> M. Banakar,</w:t>
      </w:r>
      <w:r w:rsidRPr="00D02131">
        <w:rPr>
          <w:vertAlign w:val="superscript"/>
        </w:rPr>
        <w:t>1</w:t>
      </w:r>
      <w:r w:rsidRPr="00D02131">
        <w:t xml:space="preserve"> A.Z. </w:t>
      </w:r>
      <w:proofErr w:type="spellStart"/>
      <w:r w:rsidRPr="00D02131">
        <w:t>Khokhar</w:t>
      </w:r>
      <w:proofErr w:type="spellEnd"/>
      <w:r w:rsidRPr="00D02131">
        <w:t>,</w:t>
      </w:r>
      <w:r w:rsidRPr="00D02131">
        <w:rPr>
          <w:vertAlign w:val="superscript"/>
        </w:rPr>
        <w:t xml:space="preserve"> 1</w:t>
      </w:r>
      <w:r w:rsidRPr="00D02131">
        <w:t xml:space="preserve"> N. Hattasan,</w:t>
      </w:r>
      <w:r w:rsidRPr="00D02131">
        <w:rPr>
          <w:vertAlign w:val="superscript"/>
        </w:rPr>
        <w:t xml:space="preserve"> 1</w:t>
      </w:r>
      <w:r w:rsidRPr="00D02131">
        <w:t xml:space="preserve"> T. Rutirawut,</w:t>
      </w:r>
      <w:r w:rsidRPr="00D02131">
        <w:rPr>
          <w:vertAlign w:val="superscript"/>
        </w:rPr>
        <w:t xml:space="preserve"> 1</w:t>
      </w:r>
      <w:r w:rsidRPr="00D02131">
        <w:t xml:space="preserve"> T. Domínguez </w:t>
      </w:r>
      <w:proofErr w:type="spellStart"/>
      <w:r w:rsidRPr="00D02131">
        <w:t>Bucio</w:t>
      </w:r>
      <w:proofErr w:type="spellEnd"/>
      <w:r w:rsidRPr="00D02131">
        <w:t>,</w:t>
      </w:r>
      <w:r w:rsidRPr="00D02131">
        <w:rPr>
          <w:vertAlign w:val="superscript"/>
        </w:rPr>
        <w:t xml:space="preserve"> 1</w:t>
      </w:r>
      <w:r w:rsidRPr="00D02131">
        <w:t xml:space="preserve"> K. M. Grabska,</w:t>
      </w:r>
      <w:r w:rsidRPr="00D02131">
        <w:rPr>
          <w:vertAlign w:val="superscript"/>
        </w:rPr>
        <w:t xml:space="preserve"> 1</w:t>
      </w:r>
      <w:r w:rsidRPr="00D02131">
        <w:t xml:space="preserve"> C. Littlejohns,</w:t>
      </w:r>
      <w:r w:rsidRPr="00D02131">
        <w:rPr>
          <w:vertAlign w:val="superscript"/>
        </w:rPr>
        <w:t xml:space="preserve"> 1</w:t>
      </w:r>
      <w:r>
        <w:rPr>
          <w:vertAlign w:val="superscript"/>
        </w:rPr>
        <w:t>,2</w:t>
      </w:r>
      <w:r w:rsidRPr="00D02131">
        <w:t xml:space="preserve"> A. Bazin,</w:t>
      </w:r>
      <w:r w:rsidRPr="00D02131">
        <w:rPr>
          <w:vertAlign w:val="superscript"/>
        </w:rPr>
        <w:t xml:space="preserve"> 1</w:t>
      </w:r>
      <w:r w:rsidRPr="00D02131">
        <w:t xml:space="preserve"> G. </w:t>
      </w:r>
      <w:proofErr w:type="spellStart"/>
      <w:r w:rsidRPr="00D02131">
        <w:t>Mashanovich</w:t>
      </w:r>
      <w:proofErr w:type="spellEnd"/>
      <w:r w:rsidRPr="00D02131">
        <w:t>,</w:t>
      </w:r>
      <w:r w:rsidRPr="00D02131">
        <w:rPr>
          <w:vertAlign w:val="superscript"/>
        </w:rPr>
        <w:t xml:space="preserve"> 1</w:t>
      </w:r>
      <w:r w:rsidRPr="00D02131">
        <w:t xml:space="preserve"> And F.Y. Gardes</w:t>
      </w:r>
      <w:r w:rsidRPr="00D02131">
        <w:rPr>
          <w:vertAlign w:val="superscript"/>
        </w:rPr>
        <w:t>1</w:t>
      </w:r>
    </w:p>
    <w:p w:rsidR="00D02131" w:rsidRPr="00D02131" w:rsidRDefault="00D02131" w:rsidP="00D02131">
      <w:pPr>
        <w:jc w:val="center"/>
        <w:rPr>
          <w:i/>
          <w:sz w:val="16"/>
        </w:rPr>
      </w:pPr>
      <w:r w:rsidRPr="00D02131">
        <w:rPr>
          <w:i/>
          <w:sz w:val="16"/>
          <w:vertAlign w:val="superscript"/>
        </w:rPr>
        <w:t>1</w:t>
      </w:r>
      <w:r w:rsidRPr="00D02131">
        <w:rPr>
          <w:i/>
          <w:sz w:val="16"/>
        </w:rPr>
        <w:t>ORC, University of Southampton, University Road Southampton SO17 1BJ.</w:t>
      </w:r>
    </w:p>
    <w:p w:rsidR="00657AC6" w:rsidRDefault="00D02131" w:rsidP="00D02131">
      <w:pPr>
        <w:jc w:val="center"/>
        <w:rPr>
          <w:i/>
          <w:sz w:val="16"/>
        </w:rPr>
      </w:pPr>
      <w:r w:rsidRPr="00D02131">
        <w:rPr>
          <w:i/>
          <w:sz w:val="16"/>
          <w:vertAlign w:val="superscript"/>
        </w:rPr>
        <w:t>2</w:t>
      </w:r>
      <w:r w:rsidRPr="00D02131">
        <w:rPr>
          <w:i/>
          <w:sz w:val="16"/>
        </w:rPr>
        <w:t>Silicon Technologies Centre of Excellence, Nanyang Technological University, 50 Nanyang Avenue, Singapore, 639798</w:t>
      </w:r>
    </w:p>
    <w:p w:rsidR="00C15A43" w:rsidRDefault="00C15A43" w:rsidP="00D02131">
      <w:pPr>
        <w:jc w:val="center"/>
      </w:pPr>
      <w:r>
        <w:rPr>
          <w:i/>
          <w:sz w:val="16"/>
        </w:rPr>
        <w:t>*l.mastronardi@soton.ac.uk</w:t>
      </w:r>
    </w:p>
    <w:p w:rsidR="00657AC6" w:rsidRDefault="00657AC6">
      <w:pPr>
        <w:pStyle w:val="MCAbstract"/>
        <w:rPr>
          <w:sz w:val="18"/>
        </w:rPr>
      </w:pPr>
      <w:r>
        <w:rPr>
          <w:b/>
        </w:rPr>
        <w:t>Abstract:</w:t>
      </w:r>
      <w:r>
        <w:t xml:space="preserve"> </w:t>
      </w:r>
      <w:r w:rsidR="00552C31">
        <w:t xml:space="preserve">We present experimental measurements of </w:t>
      </w:r>
      <w:r w:rsidR="006E6743">
        <w:t>an</w:t>
      </w:r>
      <w:r w:rsidR="00552C31">
        <w:t xml:space="preserve"> EAM modulator </w:t>
      </w:r>
      <w:r w:rsidR="008959B5">
        <w:t xml:space="preserve">developed </w:t>
      </w:r>
      <w:r w:rsidR="00552C31">
        <w:t>on an 800</w:t>
      </w:r>
      <w:r w:rsidR="000A04F7">
        <w:t xml:space="preserve"> </w:t>
      </w:r>
      <w:r w:rsidR="00552C31">
        <w:t xml:space="preserve">nm </w:t>
      </w:r>
      <w:proofErr w:type="spellStart"/>
      <w:r w:rsidR="00552C31">
        <w:t>GeSi</w:t>
      </w:r>
      <w:proofErr w:type="spellEnd"/>
      <w:r w:rsidR="00552C31">
        <w:t xml:space="preserve"> platform.</w:t>
      </w:r>
      <w:r w:rsidR="00D02131">
        <w:t xml:space="preserve"> </w:t>
      </w:r>
      <w:r w:rsidR="00FB2069">
        <w:t>M</w:t>
      </w:r>
      <w:r w:rsidR="00552C31">
        <w:t xml:space="preserve">easurements </w:t>
      </w:r>
      <w:r w:rsidR="006E6743">
        <w:t>show a dynamic ER of 5.2</w:t>
      </w:r>
      <w:r w:rsidR="000A04F7">
        <w:t xml:space="preserve"> </w:t>
      </w:r>
      <w:r w:rsidR="006E6743">
        <w:t>dB at</w:t>
      </w:r>
      <w:r w:rsidR="006E6743" w:rsidRPr="006E6743">
        <w:t xml:space="preserve"> 56 Gb/s </w:t>
      </w:r>
      <w:r w:rsidR="006E6743">
        <w:t>at</w:t>
      </w:r>
      <w:r w:rsidR="006E6743" w:rsidRPr="006E6743">
        <w:t xml:space="preserve"> 1566 nm</w:t>
      </w:r>
      <w:r w:rsidR="00FB2069">
        <w:t xml:space="preserve"> and</w:t>
      </w:r>
      <w:r w:rsidR="00AC0290">
        <w:t xml:space="preserve"> </w:t>
      </w:r>
      <w:r w:rsidR="006E6743" w:rsidRPr="006E6743">
        <w:t xml:space="preserve">power </w:t>
      </w:r>
      <w:r w:rsidR="00AC0290">
        <w:t xml:space="preserve">consumption </w:t>
      </w:r>
      <w:r w:rsidR="00FB2069">
        <w:t>of</w:t>
      </w:r>
      <w:r w:rsidR="00AC0290">
        <w:t xml:space="preserve"> </w:t>
      </w:r>
      <w:r w:rsidR="006E6743" w:rsidRPr="006E6743">
        <w:t xml:space="preserve">44 </w:t>
      </w:r>
      <w:proofErr w:type="spellStart"/>
      <w:r w:rsidR="006E6743" w:rsidRPr="006E6743">
        <w:t>fJ</w:t>
      </w:r>
      <w:proofErr w:type="spellEnd"/>
      <w:r w:rsidR="006E6743" w:rsidRPr="006E6743">
        <w:t>/bit.</w:t>
      </w:r>
    </w:p>
    <w:p w:rsidR="00657AC6" w:rsidRDefault="00657AC6" w:rsidP="00F90379">
      <w:pPr>
        <w:pStyle w:val="MCOCIS"/>
      </w:pPr>
      <w:r>
        <w:rPr>
          <w:b/>
        </w:rPr>
        <w:t>OCIS codes:</w:t>
      </w:r>
      <w:r>
        <w:t xml:space="preserve"> </w:t>
      </w:r>
      <w:r w:rsidR="00D02131" w:rsidRPr="00D02131">
        <w:t>(250.7360) Waveguide modulators; (230.2090) Electro-optical devices; (200.4650) Optical interconnects.</w:t>
      </w:r>
    </w:p>
    <w:p w:rsidR="00657AC6" w:rsidRDefault="00657AC6">
      <w:pPr>
        <w:pStyle w:val="MCSectionHead"/>
        <w:spacing w:before="0"/>
      </w:pPr>
    </w:p>
    <w:p w:rsidR="00657AC6" w:rsidRDefault="006E6743">
      <w:pPr>
        <w:pStyle w:val="MCSectionHead"/>
        <w:spacing w:before="0"/>
        <w:jc w:val="left"/>
      </w:pPr>
      <w:r>
        <w:t>1. Introduction</w:t>
      </w:r>
    </w:p>
    <w:p w:rsidR="00657AC6" w:rsidRDefault="006E6743" w:rsidP="002D2F5B">
      <w:pPr>
        <w:spacing w:before="120"/>
      </w:pPr>
      <w:r>
        <w:t xml:space="preserve">Integration of silicon photonics </w:t>
      </w:r>
      <w:r w:rsidR="00FA1725">
        <w:t>transceivers</w:t>
      </w:r>
      <w:r>
        <w:t xml:space="preserve"> into telecommunication arrays can only be possible if a viable way to realize fast, efficient, and compact modulators is achieved</w:t>
      </w:r>
      <w:r w:rsidR="00657AC6">
        <w:t>.</w:t>
      </w:r>
      <w:r>
        <w:t xml:space="preserve"> In the past years several designs</w:t>
      </w:r>
      <w:r w:rsidR="001C61FE">
        <w:t xml:space="preserve"> </w:t>
      </w:r>
      <w:r w:rsidR="00F05DB1">
        <w:t>[1-3]</w:t>
      </w:r>
      <w:r>
        <w:t xml:space="preserve"> have been proposed to </w:t>
      </w:r>
      <w:r w:rsidR="00A6630D">
        <w:t>enhance the</w:t>
      </w:r>
      <w:r>
        <w:t xml:space="preserve"> modulation efficiency of silicon-based modulators by using </w:t>
      </w:r>
      <w:r w:rsidR="005D67C4">
        <w:t>interferometric</w:t>
      </w:r>
      <w:r w:rsidR="00050B8C">
        <w:t xml:space="preserve"> </w:t>
      </w:r>
      <w:r w:rsidR="00050B8C">
        <w:fldChar w:fldCharType="begin"/>
      </w:r>
      <w:r w:rsidR="00050B8C">
        <w:instrText xml:space="preserve"> REF _Ref493759809 \r \h </w:instrText>
      </w:r>
      <w:r w:rsidR="00050B8C">
        <w:fldChar w:fldCharType="separate"/>
      </w:r>
      <w:r w:rsidR="00AA63DA">
        <w:t>[4]</w:t>
      </w:r>
      <w:r w:rsidR="00050B8C">
        <w:fldChar w:fldCharType="end"/>
      </w:r>
      <w:r w:rsidR="00050B8C">
        <w:t xml:space="preserve"> </w:t>
      </w:r>
      <w:r w:rsidR="005D67C4">
        <w:t>and</w:t>
      </w:r>
      <w:r w:rsidR="00050B8C">
        <w:t xml:space="preserve"> </w:t>
      </w:r>
      <w:r>
        <w:t>resonant structures</w:t>
      </w:r>
      <w:r w:rsidR="001C61FE">
        <w:t xml:space="preserve"> </w:t>
      </w:r>
      <w:r w:rsidR="001C61FE">
        <w:fldChar w:fldCharType="begin"/>
      </w:r>
      <w:r w:rsidR="001C61FE">
        <w:instrText xml:space="preserve"> REF _Ref493759841 \r \h </w:instrText>
      </w:r>
      <w:r w:rsidR="001C61FE">
        <w:fldChar w:fldCharType="separate"/>
      </w:r>
      <w:r w:rsidR="00AA63DA">
        <w:t>[5]</w:t>
      </w:r>
      <w:r w:rsidR="001C61FE">
        <w:fldChar w:fldCharType="end"/>
      </w:r>
      <w:r>
        <w:t xml:space="preserve"> </w:t>
      </w:r>
      <w:r w:rsidR="005D67C4">
        <w:t>on</w:t>
      </w:r>
      <w:r>
        <w:t xml:space="preserve"> silicon-compatible materials</w:t>
      </w:r>
      <w:r w:rsidR="001C61FE">
        <w:t xml:space="preserve"> </w:t>
      </w:r>
      <w:r w:rsidR="001C61FE">
        <w:fldChar w:fldCharType="begin"/>
      </w:r>
      <w:r w:rsidR="001C61FE">
        <w:instrText xml:space="preserve"> REF _Ref493769956 \r \h </w:instrText>
      </w:r>
      <w:r w:rsidR="001C61FE">
        <w:fldChar w:fldCharType="separate"/>
      </w:r>
      <w:r w:rsidR="00AA63DA">
        <w:t>[6</w:t>
      </w:r>
      <w:r w:rsidR="001C61FE">
        <w:fldChar w:fldCharType="end"/>
      </w:r>
      <w:r w:rsidR="00AA63DA">
        <w:t>,</w:t>
      </w:r>
      <w:r w:rsidR="00AA63DA">
        <w:fldChar w:fldCharType="begin"/>
      </w:r>
      <w:r w:rsidR="00AA63DA">
        <w:instrText xml:space="preserve"> REF _Ref506297519 \r \h </w:instrText>
      </w:r>
      <w:r w:rsidR="00AA63DA">
        <w:fldChar w:fldCharType="separate"/>
      </w:r>
      <w:r w:rsidR="00AA63DA">
        <w:t>7]</w:t>
      </w:r>
      <w:r w:rsidR="00AA63DA">
        <w:fldChar w:fldCharType="end"/>
      </w:r>
      <w:r>
        <w:t xml:space="preserve">. Among them, </w:t>
      </w:r>
      <w:proofErr w:type="spellStart"/>
      <w:r>
        <w:t>GeSi</w:t>
      </w:r>
      <w:proofErr w:type="spellEnd"/>
      <w:r>
        <w:t xml:space="preserve"> has demonstrated to </w:t>
      </w:r>
      <w:r w:rsidR="009F0B21">
        <w:t>be suitable for large scale integration of electro-absorption modulators working in the C and L band of the telecommunication window, thanks to the implementation of the Franz-Keldysh effect</w:t>
      </w:r>
      <w:r w:rsidR="001C61FE">
        <w:t xml:space="preserve"> </w:t>
      </w:r>
      <w:r w:rsidR="001C61FE">
        <w:fldChar w:fldCharType="begin"/>
      </w:r>
      <w:r w:rsidR="001C61FE">
        <w:instrText xml:space="preserve"> REF _Ref493250140 \r \h </w:instrText>
      </w:r>
      <w:r w:rsidR="001C61FE">
        <w:fldChar w:fldCharType="separate"/>
      </w:r>
      <w:r w:rsidR="00AA63DA">
        <w:t>[8</w:t>
      </w:r>
      <w:r w:rsidR="001C61FE">
        <w:fldChar w:fldCharType="end"/>
      </w:r>
      <w:r w:rsidR="00AA63DA">
        <w:t>,</w:t>
      </w:r>
      <w:r w:rsidR="001C61FE">
        <w:fldChar w:fldCharType="begin"/>
      </w:r>
      <w:r w:rsidR="001C61FE">
        <w:instrText xml:space="preserve"> REF _Ref493250141 \r \h </w:instrText>
      </w:r>
      <w:r w:rsidR="001C61FE">
        <w:fldChar w:fldCharType="separate"/>
      </w:r>
      <w:r w:rsidR="00AA63DA">
        <w:t>9]</w:t>
      </w:r>
      <w:r w:rsidR="001C61FE">
        <w:fldChar w:fldCharType="end"/>
      </w:r>
      <w:r w:rsidR="001C61FE">
        <w:t xml:space="preserve"> and the possibility of fine tuning the operation wavelength </w:t>
      </w:r>
      <w:r w:rsidR="001C61FE">
        <w:fldChar w:fldCharType="begin"/>
      </w:r>
      <w:r w:rsidR="001C61FE">
        <w:instrText xml:space="preserve"> REF _Ref493250168 \r \h </w:instrText>
      </w:r>
      <w:r w:rsidR="001C61FE">
        <w:fldChar w:fldCharType="separate"/>
      </w:r>
      <w:r w:rsidR="00AA63DA">
        <w:t>[10]</w:t>
      </w:r>
      <w:r w:rsidR="001C61FE">
        <w:fldChar w:fldCharType="end"/>
      </w:r>
      <w:r w:rsidR="009F0B21">
        <w:t xml:space="preserve">. </w:t>
      </w:r>
      <w:r w:rsidR="009F0B21" w:rsidRPr="009F0B21">
        <w:t>In this paper, we present</w:t>
      </w:r>
      <w:r w:rsidR="005D67C4">
        <w:t xml:space="preserve"> </w:t>
      </w:r>
      <w:r w:rsidR="009F0B21" w:rsidRPr="009F0B21">
        <w:t>an innovative Si/</w:t>
      </w:r>
      <w:proofErr w:type="spellStart"/>
      <w:r w:rsidR="009F0B21" w:rsidRPr="009F0B21">
        <w:t>GeSi</w:t>
      </w:r>
      <w:proofErr w:type="spellEnd"/>
      <w:r w:rsidR="009F0B21" w:rsidRPr="009F0B21">
        <w:t xml:space="preserve"> hetero-structure </w:t>
      </w:r>
      <w:r w:rsidR="009F0B21">
        <w:t xml:space="preserve">waveguide </w:t>
      </w:r>
      <w:r w:rsidR="009F0B21" w:rsidRPr="009F0B21">
        <w:t xml:space="preserve">modulator developed on an 800 nm </w:t>
      </w:r>
      <w:r w:rsidR="009F0B21">
        <w:t>SOI</w:t>
      </w:r>
      <w:r w:rsidR="00CF4E9A">
        <w:t xml:space="preserve"> platform,</w:t>
      </w:r>
      <w:r w:rsidR="009F0B21" w:rsidRPr="009F0B21">
        <w:t xml:space="preserve"> </w:t>
      </w:r>
      <w:r w:rsidR="00CF4E9A">
        <w:t>that</w:t>
      </w:r>
      <w:r w:rsidR="009F0B21">
        <w:t xml:space="preserve"> achieve</w:t>
      </w:r>
      <w:r w:rsidR="00CF4E9A">
        <w:t>s</w:t>
      </w:r>
      <w:r w:rsidR="009F0B21" w:rsidRPr="009F0B21">
        <w:t xml:space="preserve"> </w:t>
      </w:r>
      <w:r w:rsidR="009F0B21" w:rsidRPr="00924B6D">
        <w:t xml:space="preserve">a dynamic ER of 5.2 dB at a data rate of 56.2 Gb/s </w:t>
      </w:r>
      <w:r w:rsidR="009F0B21">
        <w:t>with a</w:t>
      </w:r>
      <w:r w:rsidR="009F0B21" w:rsidRPr="00924B6D">
        <w:t xml:space="preserve"> </w:t>
      </w:r>
      <w:r w:rsidR="009F0B21">
        <w:t>modulator</w:t>
      </w:r>
      <w:r w:rsidR="009F0B21" w:rsidRPr="00924B6D">
        <w:t xml:space="preserve"> power of 44 </w:t>
      </w:r>
      <w:proofErr w:type="spellStart"/>
      <w:r w:rsidR="009F0B21" w:rsidRPr="00924B6D">
        <w:t>fJ</w:t>
      </w:r>
      <w:proofErr w:type="spellEnd"/>
      <w:r w:rsidR="009F0B21" w:rsidRPr="00924B6D">
        <w:t>/bit</w:t>
      </w:r>
      <w:r w:rsidR="009F0B21">
        <w:t xml:space="preserve"> and</w:t>
      </w:r>
      <w:r w:rsidR="009F0B21" w:rsidRPr="00924B6D">
        <w:t xml:space="preserve"> 3</w:t>
      </w:r>
      <w:r w:rsidR="009F0B21">
        <w:t xml:space="preserve"> </w:t>
      </w:r>
      <w:r w:rsidR="009F0B21" w:rsidRPr="00924B6D">
        <w:t>dB bandwidth of 5</w:t>
      </w:r>
      <w:r w:rsidR="009F0B21">
        <w:t xml:space="preserve">6 </w:t>
      </w:r>
      <w:r w:rsidR="009F0B21" w:rsidRPr="00924B6D">
        <w:t>GHz</w:t>
      </w:r>
      <w:r w:rsidR="00607179">
        <w:t xml:space="preserve"> </w:t>
      </w:r>
      <w:r w:rsidR="00607179">
        <w:fldChar w:fldCharType="begin"/>
      </w:r>
      <w:r w:rsidR="00607179">
        <w:instrText xml:space="preserve"> REF _Ref506299075 \r \h </w:instrText>
      </w:r>
      <w:r w:rsidR="00607179">
        <w:fldChar w:fldCharType="separate"/>
      </w:r>
      <w:r w:rsidR="00607179">
        <w:t>[11]</w:t>
      </w:r>
      <w:r w:rsidR="00607179">
        <w:fldChar w:fldCharType="end"/>
      </w:r>
      <w:r w:rsidR="009F0B21">
        <w:t xml:space="preserve">. </w:t>
      </w:r>
      <w:r>
        <w:t xml:space="preserve"> </w:t>
      </w:r>
    </w:p>
    <w:p w:rsidR="00657AC6" w:rsidRDefault="00657AC6">
      <w:pPr>
        <w:pStyle w:val="MCSectionHead"/>
        <w:jc w:val="left"/>
      </w:pPr>
      <w:r>
        <w:t xml:space="preserve">2.  </w:t>
      </w:r>
      <w:r w:rsidR="00FB0E0F">
        <w:t>Modulator design</w:t>
      </w:r>
    </w:p>
    <w:p w:rsidR="00657AC6" w:rsidRDefault="00FA1725">
      <w:pPr>
        <w:pStyle w:val="MCBody"/>
        <w:tabs>
          <w:tab w:val="left" w:pos="3420"/>
        </w:tabs>
        <w:jc w:val="left"/>
      </w:pPr>
      <w:r>
        <w:t>We propose a</w:t>
      </w:r>
      <w:r w:rsidR="00FB0E0F">
        <w:t xml:space="preserve"> wrap-around PIN hetero-structure</w:t>
      </w:r>
      <w:r>
        <w:t xml:space="preserve"> device</w:t>
      </w:r>
      <w:r w:rsidR="00FB0E0F">
        <w:t xml:space="preserve"> realized in</w:t>
      </w:r>
      <w:r>
        <w:t xml:space="preserve"> a</w:t>
      </w:r>
      <w:r w:rsidR="00FB0E0F">
        <w:t xml:space="preserve"> rib waveguide</w:t>
      </w:r>
      <w:r w:rsidR="00CF4E9A">
        <w:t>,</w:t>
      </w:r>
      <w:r w:rsidR="00CF4E9A" w:rsidRPr="00CF4E9A">
        <w:t xml:space="preserve"> </w:t>
      </w:r>
      <w:r w:rsidR="00CF4E9A" w:rsidRPr="009F0B21">
        <w:t>with dimensions of 1.5 µm x 40 µm</w:t>
      </w:r>
      <w:r w:rsidR="00CF4E9A">
        <w:t>,</w:t>
      </w:r>
      <w:r w:rsidR="00FB0E0F">
        <w:t xml:space="preserve"> </w:t>
      </w:r>
      <w:r>
        <w:t>etched</w:t>
      </w:r>
      <w:r w:rsidR="00FB0E0F">
        <w:t xml:space="preserve"> on selectively grown Si-</w:t>
      </w:r>
      <w:proofErr w:type="spellStart"/>
      <w:r w:rsidR="00FB0E0F">
        <w:t>GeSi</w:t>
      </w:r>
      <w:proofErr w:type="spellEnd"/>
      <w:r w:rsidR="00FB0E0F">
        <w:t xml:space="preserve"> cavit</w:t>
      </w:r>
      <w:r>
        <w:t>y</w:t>
      </w:r>
      <w:r w:rsidR="00FB0E0F">
        <w:t xml:space="preserve"> </w:t>
      </w:r>
      <w:r>
        <w:t>in</w:t>
      </w:r>
      <w:r w:rsidR="00FB0E0F">
        <w:t xml:space="preserve"> 800 nm SOI wafer. The advantage of this heterostructure design, shown in </w:t>
      </w:r>
      <w:r>
        <w:fldChar w:fldCharType="begin"/>
      </w:r>
      <w:r>
        <w:instrText xml:space="preserve"> REF _Ref506294398 \h </w:instrText>
      </w:r>
      <w:r>
        <w:fldChar w:fldCharType="separate"/>
      </w:r>
      <w:r w:rsidR="00AA63DA">
        <w:t xml:space="preserve">Fig. </w:t>
      </w:r>
      <w:r w:rsidR="00AA63DA">
        <w:rPr>
          <w:noProof/>
        </w:rPr>
        <w:t>1</w:t>
      </w:r>
      <w:r>
        <w:fldChar w:fldCharType="end"/>
      </w:r>
      <w:r w:rsidR="00FB0E0F">
        <w:t xml:space="preserve">, </w:t>
      </w:r>
      <w:r w:rsidR="00F50051">
        <w:t>relies on</w:t>
      </w:r>
      <w:r w:rsidR="00FB0E0F" w:rsidRPr="006B2739">
        <w:t xml:space="preserve"> the</w:t>
      </w:r>
      <w:r w:rsidR="00F50051">
        <w:t xml:space="preserve"> electric field</w:t>
      </w:r>
      <w:r w:rsidR="00FB0E0F" w:rsidRPr="006B2739">
        <w:t xml:space="preserve"> </w:t>
      </w:r>
      <w:r w:rsidR="00F50051">
        <w:t xml:space="preserve">distribution independency from the </w:t>
      </w:r>
      <w:r w:rsidR="00FB0E0F" w:rsidRPr="006B2739">
        <w:t xml:space="preserve">waveguide width </w:t>
      </w:r>
      <w:r w:rsidR="00F50051">
        <w:t>which</w:t>
      </w:r>
      <w:r w:rsidR="00FB0E0F" w:rsidRPr="006B2739">
        <w:t xml:space="preserve"> can </w:t>
      </w:r>
      <w:r w:rsidR="00FB0E0F">
        <w:t>also</w:t>
      </w:r>
      <w:r w:rsidR="00FB0E0F" w:rsidRPr="006B2739">
        <w:t xml:space="preserve"> be tailored to improve</w:t>
      </w:r>
      <w:r w:rsidR="00FB0E0F">
        <w:t>,</w:t>
      </w:r>
      <w:r w:rsidR="00FB0E0F" w:rsidRPr="006B2739">
        <w:t xml:space="preserve"> </w:t>
      </w:r>
      <w:r w:rsidR="00FB0E0F">
        <w:t xml:space="preserve">if required, </w:t>
      </w:r>
      <w:r w:rsidR="00FB0E0F" w:rsidRPr="006B2739">
        <w:t xml:space="preserve">the </w:t>
      </w:r>
      <w:r w:rsidR="00F50051">
        <w:t>optical mode</w:t>
      </w:r>
      <w:r w:rsidR="00F50051" w:rsidRPr="006B2739">
        <w:t xml:space="preserve"> </w:t>
      </w:r>
      <w:r w:rsidR="00F50051">
        <w:t xml:space="preserve">confinement and </w:t>
      </w:r>
      <w:r w:rsidR="00FB0E0F" w:rsidRPr="006B2739">
        <w:t>propagation</w:t>
      </w:r>
      <w:r w:rsidR="00F50051">
        <w:t xml:space="preserve"> of both polarizations</w:t>
      </w:r>
      <w:r w:rsidR="00FB0E0F" w:rsidRPr="006B2739">
        <w:t xml:space="preserve">. </w:t>
      </w:r>
      <w:r w:rsidR="00FB0E0F">
        <w:t xml:space="preserve"> </w:t>
      </w:r>
    </w:p>
    <w:p w:rsidR="00CF4E9A" w:rsidRDefault="000C2C53" w:rsidP="00F31DBC">
      <w:pPr>
        <w:pStyle w:val="MCBodySP"/>
        <w:keepNext/>
        <w:ind w:firstLine="0"/>
        <w:jc w:val="center"/>
      </w:pPr>
      <w:r>
        <w:rPr>
          <w:noProof/>
        </w:rPr>
        <w:drawing>
          <wp:inline distT="0" distB="0" distL="0" distR="0" wp14:anchorId="26691921">
            <wp:extent cx="3806699" cy="1092822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299" cy="1103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0051" w:rsidRPr="00F50051" w:rsidRDefault="00CF4E9A" w:rsidP="00CF4E9A">
      <w:pPr>
        <w:pStyle w:val="Caption"/>
      </w:pPr>
      <w:bookmarkStart w:id="0" w:name="_Ref506294398"/>
      <w:r>
        <w:t xml:space="preserve">Fig. </w:t>
      </w:r>
      <w:r w:rsidR="00E116F0">
        <w:fldChar w:fldCharType="begin"/>
      </w:r>
      <w:r w:rsidR="00E116F0">
        <w:instrText xml:space="preserve"> SEQ Figure \* ARABIC </w:instrText>
      </w:r>
      <w:r w:rsidR="00E116F0">
        <w:fldChar w:fldCharType="separate"/>
      </w:r>
      <w:r w:rsidR="00AA63DA">
        <w:rPr>
          <w:noProof/>
        </w:rPr>
        <w:t>1</w:t>
      </w:r>
      <w:r w:rsidR="00E116F0">
        <w:rPr>
          <w:noProof/>
        </w:rPr>
        <w:fldChar w:fldCharType="end"/>
      </w:r>
      <w:bookmarkEnd w:id="0"/>
      <w:r>
        <w:t>. Cross-section desig</w:t>
      </w:r>
      <w:r w:rsidR="002F39A1">
        <w:t>n</w:t>
      </w:r>
      <w:r>
        <w:t xml:space="preserve"> (left) and cross-section FIB cut (right).</w:t>
      </w:r>
    </w:p>
    <w:p w:rsidR="00657AC6" w:rsidRDefault="00657AC6">
      <w:pPr>
        <w:pStyle w:val="MCSectionHead"/>
        <w:jc w:val="left"/>
      </w:pPr>
      <w:r>
        <w:t xml:space="preserve">3.  </w:t>
      </w:r>
      <w:r w:rsidR="00F50051">
        <w:t>DC and high-speed measurements</w:t>
      </w:r>
    </w:p>
    <w:p w:rsidR="00C71773" w:rsidRDefault="00F50051" w:rsidP="007524F4">
      <w:pPr>
        <w:pStyle w:val="MCSectionSubhead"/>
        <w:jc w:val="left"/>
        <w:rPr>
          <w:i w:val="0"/>
        </w:rPr>
      </w:pPr>
      <w:r>
        <w:rPr>
          <w:i w:val="0"/>
        </w:rPr>
        <w:t xml:space="preserve">The </w:t>
      </w:r>
      <w:r w:rsidR="00865A58">
        <w:rPr>
          <w:i w:val="0"/>
        </w:rPr>
        <w:t xml:space="preserve">static </w:t>
      </w:r>
      <w:r>
        <w:rPr>
          <w:i w:val="0"/>
        </w:rPr>
        <w:t>device</w:t>
      </w:r>
      <w:r w:rsidR="00865A58">
        <w:rPr>
          <w:i w:val="0"/>
        </w:rPr>
        <w:t xml:space="preserve"> performances</w:t>
      </w:r>
      <w:r>
        <w:rPr>
          <w:i w:val="0"/>
        </w:rPr>
        <w:t xml:space="preserve"> ha</w:t>
      </w:r>
      <w:r w:rsidR="00865A58">
        <w:rPr>
          <w:i w:val="0"/>
        </w:rPr>
        <w:t>ve</w:t>
      </w:r>
      <w:r>
        <w:rPr>
          <w:i w:val="0"/>
        </w:rPr>
        <w:t xml:space="preserve"> been measured </w:t>
      </w:r>
      <w:r w:rsidR="00C71773">
        <w:rPr>
          <w:i w:val="0"/>
        </w:rPr>
        <w:t xml:space="preserve">before the High-speed tests. </w:t>
      </w:r>
    </w:p>
    <w:p w:rsidR="00CF4E9A" w:rsidRPr="003416D3" w:rsidRDefault="00C24A89" w:rsidP="00CF4E9A">
      <w:pPr>
        <w:pStyle w:val="MCSectionSubhead"/>
        <w:keepNext/>
        <w:jc w:val="center"/>
        <w:rPr>
          <w:i w:val="0"/>
        </w:rPr>
      </w:pPr>
      <w:r>
        <w:rPr>
          <w:i w:val="0"/>
          <w:noProof/>
          <w:lang w:val="en-GB" w:eastAsia="en-GB"/>
        </w:rPr>
        <w:drawing>
          <wp:inline distT="0" distB="0" distL="0" distR="0">
            <wp:extent cx="3959988" cy="1933575"/>
            <wp:effectExtent l="0" t="0" r="6985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R_IL_n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988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773" w:rsidRPr="00C24A89" w:rsidRDefault="00CF4E9A" w:rsidP="00CF4E9A">
      <w:pPr>
        <w:pStyle w:val="Caption"/>
        <w:rPr>
          <w:i/>
        </w:rPr>
      </w:pPr>
      <w:bookmarkStart w:id="1" w:name="_Ref506294413"/>
      <w:r>
        <w:t xml:space="preserve">Fig. </w:t>
      </w:r>
      <w:r w:rsidR="00E116F0">
        <w:fldChar w:fldCharType="begin"/>
      </w:r>
      <w:r w:rsidR="00E116F0">
        <w:instrText xml:space="preserve"> SEQ Figure \* ARABIC </w:instrText>
      </w:r>
      <w:r w:rsidR="00E116F0">
        <w:fldChar w:fldCharType="separate"/>
      </w:r>
      <w:r w:rsidR="00AA63DA">
        <w:rPr>
          <w:noProof/>
        </w:rPr>
        <w:t>2</w:t>
      </w:r>
      <w:r w:rsidR="00E116F0">
        <w:rPr>
          <w:noProof/>
        </w:rPr>
        <w:fldChar w:fldCharType="end"/>
      </w:r>
      <w:bookmarkEnd w:id="1"/>
      <w:r>
        <w:t xml:space="preserve">. </w:t>
      </w:r>
      <w:r w:rsidRPr="00355422">
        <w:t xml:space="preserve">Measured Insertion Loss </w:t>
      </w:r>
      <w:r w:rsidR="00E53017">
        <w:t xml:space="preserve">(left) </w:t>
      </w:r>
      <w:r w:rsidRPr="00355422">
        <w:t>and Extinction Ratio</w:t>
      </w:r>
      <w:r w:rsidR="00E53017">
        <w:t xml:space="preserve"> (right)</w:t>
      </w:r>
      <w:r w:rsidRPr="00355422">
        <w:t xml:space="preserve"> for different reverse biases</w:t>
      </w:r>
      <w:r>
        <w:t>.</w:t>
      </w:r>
    </w:p>
    <w:p w:rsidR="00C24A89" w:rsidRDefault="00C71773" w:rsidP="007938BE">
      <w:pPr>
        <w:pStyle w:val="MCSectionSubhead"/>
        <w:spacing w:before="0"/>
        <w:ind w:firstLine="289"/>
        <w:jc w:val="left"/>
        <w:rPr>
          <w:i w:val="0"/>
        </w:rPr>
      </w:pPr>
      <w:r>
        <w:rPr>
          <w:i w:val="0"/>
        </w:rPr>
        <w:lastRenderedPageBreak/>
        <w:t xml:space="preserve">In </w:t>
      </w:r>
      <w:r w:rsidR="00FA1725">
        <w:rPr>
          <w:i w:val="0"/>
        </w:rPr>
        <w:fldChar w:fldCharType="begin"/>
      </w:r>
      <w:r w:rsidR="00FA1725" w:rsidRPr="009F789C">
        <w:rPr>
          <w:i w:val="0"/>
        </w:rPr>
        <w:instrText xml:space="preserve"> REF _Ref506294413 \h </w:instrText>
      </w:r>
      <w:r w:rsidR="009F789C">
        <w:rPr>
          <w:i w:val="0"/>
        </w:rPr>
        <w:instrText xml:space="preserve"> \* MERGEFORMAT </w:instrText>
      </w:r>
      <w:r w:rsidR="00FA1725">
        <w:rPr>
          <w:i w:val="0"/>
        </w:rPr>
      </w:r>
      <w:r w:rsidR="00FA1725">
        <w:rPr>
          <w:i w:val="0"/>
        </w:rPr>
        <w:fldChar w:fldCharType="separate"/>
      </w:r>
      <w:r w:rsidR="00AA63DA" w:rsidRPr="009F789C">
        <w:rPr>
          <w:i w:val="0"/>
        </w:rPr>
        <w:t>Fig</w:t>
      </w:r>
      <w:r w:rsidR="00AA63DA">
        <w:t xml:space="preserve">. </w:t>
      </w:r>
      <w:r w:rsidR="00AA63DA" w:rsidRPr="00561A90">
        <w:rPr>
          <w:i w:val="0"/>
          <w:noProof/>
        </w:rPr>
        <w:t>2</w:t>
      </w:r>
      <w:r w:rsidR="00FA1725">
        <w:rPr>
          <w:i w:val="0"/>
        </w:rPr>
        <w:fldChar w:fldCharType="end"/>
      </w:r>
      <w:r w:rsidR="00FA1725">
        <w:rPr>
          <w:i w:val="0"/>
        </w:rPr>
        <w:t xml:space="preserve"> </w:t>
      </w:r>
      <w:r>
        <w:rPr>
          <w:i w:val="0"/>
        </w:rPr>
        <w:t xml:space="preserve">the IL shows an extra loss due to the presence of the Ge buffer layer, used for the </w:t>
      </w:r>
      <w:proofErr w:type="spellStart"/>
      <w:r>
        <w:rPr>
          <w:i w:val="0"/>
        </w:rPr>
        <w:t>GeSi</w:t>
      </w:r>
      <w:proofErr w:type="spellEnd"/>
      <w:r>
        <w:rPr>
          <w:i w:val="0"/>
        </w:rPr>
        <w:t xml:space="preserve"> growth</w:t>
      </w:r>
      <w:r w:rsidR="00865A58">
        <w:rPr>
          <w:i w:val="0"/>
        </w:rPr>
        <w:t>.</w:t>
      </w:r>
      <w:r>
        <w:rPr>
          <w:i w:val="0"/>
        </w:rPr>
        <w:t xml:space="preserve"> </w:t>
      </w:r>
      <w:r w:rsidR="00865A58">
        <w:rPr>
          <w:i w:val="0"/>
        </w:rPr>
        <w:t>A</w:t>
      </w:r>
      <w:r>
        <w:rPr>
          <w:i w:val="0"/>
        </w:rPr>
        <w:t>s a result</w:t>
      </w:r>
      <w:r w:rsidR="00865A58">
        <w:rPr>
          <w:i w:val="0"/>
        </w:rPr>
        <w:t>,</w:t>
      </w:r>
      <w:r>
        <w:rPr>
          <w:i w:val="0"/>
        </w:rPr>
        <w:t xml:space="preserve"> the ER has a second peak </w:t>
      </w:r>
      <w:r w:rsidR="00C24A89">
        <w:rPr>
          <w:i w:val="0"/>
        </w:rPr>
        <w:t>above</w:t>
      </w:r>
      <w:r>
        <w:rPr>
          <w:i w:val="0"/>
        </w:rPr>
        <w:t xml:space="preserve"> 1570 nm</w:t>
      </w:r>
      <w:r w:rsidR="00C24A89">
        <w:rPr>
          <w:i w:val="0"/>
        </w:rPr>
        <w:t>.</w:t>
      </w:r>
      <w:r>
        <w:rPr>
          <w:i w:val="0"/>
        </w:rPr>
        <w:t xml:space="preserve"> </w:t>
      </w:r>
      <w:r w:rsidR="00C24A89">
        <w:rPr>
          <w:i w:val="0"/>
        </w:rPr>
        <w:t>I</w:t>
      </w:r>
      <w:r w:rsidRPr="00C71773">
        <w:rPr>
          <w:i w:val="0"/>
        </w:rPr>
        <w:t>t is ex</w:t>
      </w:r>
      <w:r w:rsidR="00C24A89">
        <w:rPr>
          <w:i w:val="0"/>
        </w:rPr>
        <w:t>pected a lower IL by</w:t>
      </w:r>
      <w:r w:rsidRPr="00C71773">
        <w:rPr>
          <w:i w:val="0"/>
        </w:rPr>
        <w:t xml:space="preserve"> improv</w:t>
      </w:r>
      <w:r w:rsidR="00C24A89">
        <w:rPr>
          <w:i w:val="0"/>
        </w:rPr>
        <w:t>ing the epitaxial growth recipe</w:t>
      </w:r>
      <w:r>
        <w:rPr>
          <w:i w:val="0"/>
        </w:rPr>
        <w:t xml:space="preserve">. </w:t>
      </w:r>
      <w:r w:rsidR="00C24A89">
        <w:rPr>
          <w:i w:val="0"/>
        </w:rPr>
        <w:t>The</w:t>
      </w:r>
      <w:r>
        <w:rPr>
          <w:i w:val="0"/>
        </w:rPr>
        <w:t xml:space="preserve"> measured ER peak</w:t>
      </w:r>
      <w:r w:rsidR="00865A58">
        <w:rPr>
          <w:i w:val="0"/>
        </w:rPr>
        <w:t>, however,</w:t>
      </w:r>
      <w:r>
        <w:rPr>
          <w:i w:val="0"/>
        </w:rPr>
        <w:t xml:space="preserve"> </w:t>
      </w:r>
      <w:r w:rsidR="00C24A89">
        <w:rPr>
          <w:i w:val="0"/>
        </w:rPr>
        <w:t xml:space="preserve">ranges </w:t>
      </w:r>
      <w:r>
        <w:rPr>
          <w:i w:val="0"/>
        </w:rPr>
        <w:t>between 3</w:t>
      </w:r>
      <w:r w:rsidR="00BB6DA3" w:rsidRPr="00BB6DA3">
        <w:rPr>
          <w:i w:val="0"/>
        </w:rPr>
        <w:t xml:space="preserve"> </w:t>
      </w:r>
      <w:r w:rsidR="00BB6DA3">
        <w:rPr>
          <w:i w:val="0"/>
        </w:rPr>
        <w:t>dB</w:t>
      </w:r>
      <w:r>
        <w:rPr>
          <w:i w:val="0"/>
        </w:rPr>
        <w:t xml:space="preserve"> and 7.5 dB, </w:t>
      </w:r>
      <w:r w:rsidR="003E3F41">
        <w:rPr>
          <w:i w:val="0"/>
        </w:rPr>
        <w:t>around</w:t>
      </w:r>
      <w:r>
        <w:rPr>
          <w:i w:val="0"/>
        </w:rPr>
        <w:t xml:space="preserve"> 1540 nm for biases from -1 V to -4 V</w:t>
      </w:r>
      <w:r w:rsidR="00C24A89">
        <w:rPr>
          <w:i w:val="0"/>
        </w:rPr>
        <w:t>.</w:t>
      </w:r>
    </w:p>
    <w:p w:rsidR="00CF4E9A" w:rsidRDefault="00C24A89" w:rsidP="00CF4E9A">
      <w:pPr>
        <w:keepNext/>
        <w:spacing w:before="120"/>
        <w:contextualSpacing/>
        <w:jc w:val="center"/>
      </w:pPr>
      <w:r>
        <w:tab/>
      </w:r>
      <w:r w:rsidR="00CF4E9A">
        <w:rPr>
          <w:noProof/>
          <w:lang w:val="en-GB" w:eastAsia="en-GB"/>
        </w:rPr>
        <w:drawing>
          <wp:inline distT="0" distB="0" distL="0" distR="0">
            <wp:extent cx="4123336" cy="1481280"/>
            <wp:effectExtent l="0" t="0" r="0" b="5080"/>
            <wp:docPr id="6" name="Picture 6" descr="C:\Users\lm1f14\Dropbox\CLEO PACIFIC RIM\ey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m1f14\Dropbox\CLEO PACIFIC RIM\ey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617" cy="149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A89" w:rsidRPr="006B2739" w:rsidRDefault="00CF4E9A" w:rsidP="00CF4E9A">
      <w:pPr>
        <w:pStyle w:val="Caption"/>
        <w:rPr>
          <w:rFonts w:cs="Times New Roman"/>
        </w:rPr>
      </w:pPr>
      <w:bookmarkStart w:id="2" w:name="_Ref506294421"/>
      <w:r>
        <w:t xml:space="preserve">Fig. </w:t>
      </w:r>
      <w:r w:rsidR="00E116F0">
        <w:fldChar w:fldCharType="begin"/>
      </w:r>
      <w:r w:rsidR="00E116F0">
        <w:instrText xml:space="preserve"> SEQ Figure \* ARABIC </w:instrText>
      </w:r>
      <w:r w:rsidR="00E116F0">
        <w:fldChar w:fldCharType="separate"/>
      </w:r>
      <w:r w:rsidR="00AA63DA">
        <w:rPr>
          <w:noProof/>
        </w:rPr>
        <w:t>3</w:t>
      </w:r>
      <w:r w:rsidR="00E116F0">
        <w:rPr>
          <w:noProof/>
        </w:rPr>
        <w:fldChar w:fldCharType="end"/>
      </w:r>
      <w:bookmarkEnd w:id="2"/>
      <w:r>
        <w:t xml:space="preserve">. </w:t>
      </w:r>
      <w:r w:rsidRPr="00FB2A42">
        <w:t xml:space="preserve">56 </w:t>
      </w:r>
      <w:proofErr w:type="spellStart"/>
      <w:r w:rsidRPr="00FB2A42">
        <w:t>Gbps</w:t>
      </w:r>
      <w:proofErr w:type="spellEnd"/>
      <w:r w:rsidRPr="00FB2A42">
        <w:t xml:space="preserve"> input electrical eye </w:t>
      </w:r>
      <w:r>
        <w:t xml:space="preserve">(left), </w:t>
      </w:r>
      <w:r w:rsidR="00C8443E">
        <w:t>m</w:t>
      </w:r>
      <w:r w:rsidRPr="00D229DE">
        <w:t>easured 56.2 Gb/s device ey</w:t>
      </w:r>
      <w:r>
        <w:t>e diagram (right).</w:t>
      </w:r>
      <w:r w:rsidR="00C8443E">
        <w:t xml:space="preserve"> [11]</w:t>
      </w:r>
    </w:p>
    <w:p w:rsidR="00F50051" w:rsidRPr="00F31DBC" w:rsidRDefault="00313AEE" w:rsidP="00F31DBC">
      <w:pPr>
        <w:pStyle w:val="MCSectionSubhead"/>
        <w:spacing w:before="0"/>
        <w:ind w:firstLine="289"/>
        <w:jc w:val="left"/>
        <w:rPr>
          <w:i w:val="0"/>
        </w:rPr>
      </w:pPr>
      <w:r>
        <w:rPr>
          <w:i w:val="0"/>
        </w:rPr>
        <w:t xml:space="preserve">The RF signal, used in high-speed measurements, is generated with a </w:t>
      </w:r>
      <w:r w:rsidRPr="00313AEE">
        <w:rPr>
          <w:i w:val="0"/>
        </w:rPr>
        <w:t xml:space="preserve">56 </w:t>
      </w:r>
      <w:proofErr w:type="spellStart"/>
      <w:r w:rsidRPr="00313AEE">
        <w:rPr>
          <w:i w:val="0"/>
        </w:rPr>
        <w:t>Gbps</w:t>
      </w:r>
      <w:proofErr w:type="spellEnd"/>
      <w:r w:rsidRPr="00313AEE">
        <w:rPr>
          <w:i w:val="0"/>
        </w:rPr>
        <w:t xml:space="preserve"> pseudorandom binary sequence (PRBS) generator </w:t>
      </w:r>
      <w:r>
        <w:rPr>
          <w:i w:val="0"/>
        </w:rPr>
        <w:t>with</w:t>
      </w:r>
      <w:r w:rsidR="007524F4" w:rsidRPr="007524F4">
        <w:rPr>
          <w:i w:val="0"/>
        </w:rPr>
        <w:t xml:space="preserve"> </w:t>
      </w:r>
      <w:r>
        <w:rPr>
          <w:i w:val="0"/>
        </w:rPr>
        <w:t>a</w:t>
      </w:r>
      <w:r w:rsidR="007524F4" w:rsidRPr="007524F4">
        <w:rPr>
          <w:i w:val="0"/>
        </w:rPr>
        <w:t xml:space="preserve"> voltage swing of 2.2 V peak</w:t>
      </w:r>
      <w:r w:rsidR="003E3F41">
        <w:rPr>
          <w:i w:val="0"/>
        </w:rPr>
        <w:t xml:space="preserve">-to-peak or ~2.7 V rail-to-rail, a </w:t>
      </w:r>
      <w:r w:rsidR="007524F4" w:rsidRPr="007524F4">
        <w:rPr>
          <w:i w:val="0"/>
        </w:rPr>
        <w:t xml:space="preserve">DC reverse bias </w:t>
      </w:r>
      <w:r w:rsidR="007524F4">
        <w:rPr>
          <w:i w:val="0"/>
        </w:rPr>
        <w:t>of</w:t>
      </w:r>
      <w:r w:rsidR="007524F4" w:rsidRPr="007524F4">
        <w:rPr>
          <w:i w:val="0"/>
        </w:rPr>
        <w:t xml:space="preserve"> 2.7 V</w:t>
      </w:r>
      <w:r w:rsidR="003E3F41">
        <w:rPr>
          <w:i w:val="0"/>
        </w:rPr>
        <w:t xml:space="preserve"> is also applied</w:t>
      </w:r>
      <w:r>
        <w:rPr>
          <w:i w:val="0"/>
        </w:rPr>
        <w:t xml:space="preserve">. The </w:t>
      </w:r>
      <w:r w:rsidRPr="00313AEE">
        <w:rPr>
          <w:i w:val="0"/>
        </w:rPr>
        <w:t xml:space="preserve">voltage at the device ports, </w:t>
      </w:r>
      <w:r>
        <w:rPr>
          <w:i w:val="0"/>
        </w:rPr>
        <w:t xml:space="preserve">however, is </w:t>
      </w:r>
      <w:r w:rsidRPr="00313AEE">
        <w:rPr>
          <w:i w:val="0"/>
        </w:rPr>
        <w:t>estimated</w:t>
      </w:r>
      <w:r>
        <w:rPr>
          <w:i w:val="0"/>
        </w:rPr>
        <w:t xml:space="preserve"> to be</w:t>
      </w:r>
      <w:r w:rsidRPr="00313AEE">
        <w:rPr>
          <w:i w:val="0"/>
        </w:rPr>
        <w:t xml:space="preserve"> ~4 V peak-to-peak</w:t>
      </w:r>
      <w:r>
        <w:rPr>
          <w:i w:val="0"/>
        </w:rPr>
        <w:t>, because the GS probes at our disposal are not 50 ohms terminated</w:t>
      </w:r>
      <w:r w:rsidRPr="00313AEE">
        <w:rPr>
          <w:i w:val="0"/>
        </w:rPr>
        <w:t>.</w:t>
      </w:r>
      <w:r>
        <w:rPr>
          <w:i w:val="0"/>
        </w:rPr>
        <w:t xml:space="preserve"> </w:t>
      </w:r>
      <w:r w:rsidR="00FA1725" w:rsidRPr="009F789C">
        <w:rPr>
          <w:i w:val="0"/>
        </w:rPr>
        <w:fldChar w:fldCharType="begin"/>
      </w:r>
      <w:r w:rsidR="00FA1725" w:rsidRPr="009F789C">
        <w:rPr>
          <w:i w:val="0"/>
        </w:rPr>
        <w:instrText xml:space="preserve"> REF _Ref506294421 \h </w:instrText>
      </w:r>
      <w:r w:rsidR="009F789C" w:rsidRPr="009F789C">
        <w:rPr>
          <w:i w:val="0"/>
        </w:rPr>
        <w:instrText xml:space="preserve"> \* MERGEFORMAT </w:instrText>
      </w:r>
      <w:r w:rsidR="00FA1725" w:rsidRPr="009F789C">
        <w:rPr>
          <w:i w:val="0"/>
        </w:rPr>
      </w:r>
      <w:r w:rsidR="00FA1725" w:rsidRPr="009F789C">
        <w:rPr>
          <w:i w:val="0"/>
        </w:rPr>
        <w:fldChar w:fldCharType="separate"/>
      </w:r>
      <w:r w:rsidR="00AA63DA" w:rsidRPr="009F789C">
        <w:rPr>
          <w:i w:val="0"/>
        </w:rPr>
        <w:t xml:space="preserve">Fig. </w:t>
      </w:r>
      <w:r w:rsidR="00AA63DA" w:rsidRPr="009F789C">
        <w:rPr>
          <w:i w:val="0"/>
          <w:noProof/>
        </w:rPr>
        <w:t>3</w:t>
      </w:r>
      <w:r w:rsidR="00FA1725" w:rsidRPr="009F789C">
        <w:rPr>
          <w:i w:val="0"/>
        </w:rPr>
        <w:fldChar w:fldCharType="end"/>
      </w:r>
      <w:r w:rsidR="00FA1725">
        <w:rPr>
          <w:i w:val="0"/>
        </w:rPr>
        <w:t xml:space="preserve"> </w:t>
      </w:r>
      <w:r w:rsidRPr="00313AEE">
        <w:rPr>
          <w:i w:val="0"/>
        </w:rPr>
        <w:t>shows the input electrical eye diagram</w:t>
      </w:r>
      <w:r w:rsidR="00865A58">
        <w:rPr>
          <w:i w:val="0"/>
        </w:rPr>
        <w:t xml:space="preserve"> (left)</w:t>
      </w:r>
      <w:r w:rsidRPr="00313AEE">
        <w:rPr>
          <w:i w:val="0"/>
        </w:rPr>
        <w:t xml:space="preserve"> </w:t>
      </w:r>
      <w:r>
        <w:rPr>
          <w:i w:val="0"/>
        </w:rPr>
        <w:t xml:space="preserve">and </w:t>
      </w:r>
      <w:r w:rsidRPr="00313AEE">
        <w:rPr>
          <w:i w:val="0"/>
        </w:rPr>
        <w:t xml:space="preserve">the measured optical eye diagram from the device </w:t>
      </w:r>
      <w:r>
        <w:rPr>
          <w:i w:val="0"/>
        </w:rPr>
        <w:t>working</w:t>
      </w:r>
      <w:r w:rsidRPr="00313AEE">
        <w:rPr>
          <w:i w:val="0"/>
        </w:rPr>
        <w:t xml:space="preserve"> at 1566 nm</w:t>
      </w:r>
      <w:r w:rsidR="00865A58">
        <w:rPr>
          <w:i w:val="0"/>
        </w:rPr>
        <w:t xml:space="preserve"> (right)</w:t>
      </w:r>
      <w:r w:rsidRPr="00313AEE">
        <w:rPr>
          <w:i w:val="0"/>
        </w:rPr>
        <w:t xml:space="preserve">. </w:t>
      </w:r>
      <w:r w:rsidR="00703514">
        <w:rPr>
          <w:i w:val="0"/>
        </w:rPr>
        <w:t>It is recorded a wide opened eye with</w:t>
      </w:r>
      <w:r w:rsidRPr="00313AEE">
        <w:rPr>
          <w:i w:val="0"/>
        </w:rPr>
        <w:t xml:space="preserve"> a dynamic ER of 5.2 dB at a speed of 56.2 </w:t>
      </w:r>
      <w:proofErr w:type="spellStart"/>
      <w:r w:rsidRPr="00313AEE">
        <w:rPr>
          <w:i w:val="0"/>
        </w:rPr>
        <w:t>Gbps</w:t>
      </w:r>
      <w:proofErr w:type="spellEnd"/>
      <w:r w:rsidR="003E3F41">
        <w:rPr>
          <w:i w:val="0"/>
        </w:rPr>
        <w:t>.</w:t>
      </w:r>
      <w:r w:rsidR="00703514">
        <w:rPr>
          <w:i w:val="0"/>
        </w:rPr>
        <w:t xml:space="preserve"> </w:t>
      </w:r>
      <w:r w:rsidR="003E3F41">
        <w:rPr>
          <w:i w:val="0"/>
        </w:rPr>
        <w:t>T</w:t>
      </w:r>
      <w:r w:rsidRPr="00313AEE">
        <w:rPr>
          <w:i w:val="0"/>
        </w:rPr>
        <w:t>he data rate is</w:t>
      </w:r>
      <w:r w:rsidR="00703514">
        <w:rPr>
          <w:i w:val="0"/>
        </w:rPr>
        <w:t>, only, limited by</w:t>
      </w:r>
      <w:r w:rsidRPr="00313AEE">
        <w:rPr>
          <w:i w:val="0"/>
        </w:rPr>
        <w:t xml:space="preserve"> </w:t>
      </w:r>
      <w:r w:rsidR="00703514">
        <w:rPr>
          <w:i w:val="0"/>
        </w:rPr>
        <w:t xml:space="preserve">the </w:t>
      </w:r>
      <w:r w:rsidRPr="00313AEE">
        <w:rPr>
          <w:i w:val="0"/>
        </w:rPr>
        <w:t xml:space="preserve">setup at our disposal. </w:t>
      </w:r>
      <w:r w:rsidR="00F31DBC">
        <w:rPr>
          <w:i w:val="0"/>
        </w:rPr>
        <w:t>W</w:t>
      </w:r>
      <w:r w:rsidR="00703514">
        <w:rPr>
          <w:i w:val="0"/>
        </w:rPr>
        <w:t>e calculated the device time rise</w:t>
      </w:r>
      <w:r w:rsidR="00703514" w:rsidRPr="00D731C5">
        <w:rPr>
          <w:position w:val="-12"/>
        </w:rPr>
        <w:object w:dxaOrig="12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05pt;height:19.65pt" o:ole="">
            <v:imagedata r:id="rId10" o:title=""/>
          </v:shape>
          <o:OLEObject Type="Embed" ProgID="Equation.DSMT4" ShapeID="_x0000_i1025" DrawAspect="Content" ObjectID="_1580104433" r:id="rId11"/>
        </w:object>
      </w:r>
      <w:r w:rsidR="00F31DBC">
        <w:rPr>
          <w:i w:val="0"/>
        </w:rPr>
        <w:t>to estimate an analogue EO modulation bandwidth that ranges</w:t>
      </w:r>
      <w:r w:rsidR="00703514" w:rsidRPr="00F31DBC">
        <w:rPr>
          <w:i w:val="0"/>
        </w:rPr>
        <w:t xml:space="preserve"> between 42 GHz and 66 GHz, with a current value of 56 GHz. Finally, </w:t>
      </w:r>
      <w:r w:rsidR="00F31DBC">
        <w:rPr>
          <w:i w:val="0"/>
        </w:rPr>
        <w:t xml:space="preserve">from </w:t>
      </w:r>
      <w:r w:rsidR="00703514" w:rsidRPr="00F31DBC">
        <w:rPr>
          <w:i w:val="0"/>
        </w:rPr>
        <w:t xml:space="preserve">S11 measurements and simulation fitting </w:t>
      </w:r>
      <w:r w:rsidR="00F31DBC">
        <w:rPr>
          <w:i w:val="0"/>
        </w:rPr>
        <w:t>we</w:t>
      </w:r>
      <w:r w:rsidR="00703514" w:rsidRPr="00F31DBC">
        <w:rPr>
          <w:i w:val="0"/>
        </w:rPr>
        <w:t xml:space="preserve"> calculate</w:t>
      </w:r>
      <w:r w:rsidR="00F31DBC">
        <w:rPr>
          <w:i w:val="0"/>
        </w:rPr>
        <w:t>d</w:t>
      </w:r>
      <w:r w:rsidR="00703514" w:rsidRPr="00F31DBC">
        <w:rPr>
          <w:i w:val="0"/>
        </w:rPr>
        <w:t xml:space="preserve"> the equivalent electrical circuit and retrieve</w:t>
      </w:r>
      <w:r w:rsidR="00F31DBC">
        <w:rPr>
          <w:i w:val="0"/>
        </w:rPr>
        <w:t>d</w:t>
      </w:r>
      <w:r w:rsidR="00703514" w:rsidRPr="00F31DBC">
        <w:rPr>
          <w:i w:val="0"/>
        </w:rPr>
        <w:t xml:space="preserve"> the power of the EAM at 56 </w:t>
      </w:r>
      <w:proofErr w:type="spellStart"/>
      <w:r w:rsidR="00703514" w:rsidRPr="00F31DBC">
        <w:rPr>
          <w:i w:val="0"/>
        </w:rPr>
        <w:t>Gbps</w:t>
      </w:r>
      <w:proofErr w:type="spellEnd"/>
      <w:r w:rsidR="00703514" w:rsidRPr="00F31DBC">
        <w:rPr>
          <w:i w:val="0"/>
        </w:rPr>
        <w:t xml:space="preserve"> to be</w:t>
      </w:r>
      <w:r w:rsidR="00703514" w:rsidRPr="00F31DBC">
        <w:rPr>
          <w:i w:val="0"/>
          <w:position w:val="-10"/>
        </w:rPr>
        <w:object w:dxaOrig="1760" w:dyaOrig="320">
          <v:shape id="_x0000_i1026" type="#_x0000_t75" style="width:87.9pt;height:16.35pt" o:ole="">
            <v:imagedata r:id="rId12" o:title=""/>
          </v:shape>
          <o:OLEObject Type="Embed" ProgID="Equation.DSMT4" ShapeID="_x0000_i1026" DrawAspect="Content" ObjectID="_1580104434" r:id="rId13"/>
        </w:object>
      </w:r>
      <w:r w:rsidR="00703514" w:rsidRPr="00F31DBC">
        <w:rPr>
          <w:i w:val="0"/>
        </w:rPr>
        <w:t xml:space="preserve">with the swing voltage </w:t>
      </w:r>
      <w:proofErr w:type="spellStart"/>
      <w:r w:rsidR="00703514" w:rsidRPr="00F31DBC">
        <w:rPr>
          <w:i w:val="0"/>
        </w:rPr>
        <w:t>Vpp</w:t>
      </w:r>
      <w:proofErr w:type="spellEnd"/>
      <w:r w:rsidR="00703514" w:rsidRPr="00F31DBC">
        <w:rPr>
          <w:i w:val="0"/>
        </w:rPr>
        <w:t xml:space="preserve"> = 4 V.</w:t>
      </w:r>
    </w:p>
    <w:p w:rsidR="00703514" w:rsidRDefault="00703514" w:rsidP="00703514">
      <w:pPr>
        <w:pStyle w:val="MCSectionHead"/>
        <w:jc w:val="left"/>
      </w:pPr>
      <w:r>
        <w:t>4.  Conclusion</w:t>
      </w:r>
    </w:p>
    <w:p w:rsidR="007938BE" w:rsidRPr="00CD13CD" w:rsidRDefault="00703514" w:rsidP="00F31DBC">
      <w:pPr>
        <w:pStyle w:val="MCBodySP"/>
        <w:spacing w:before="120"/>
        <w:ind w:firstLine="0"/>
        <w:rPr>
          <w:strike/>
        </w:rPr>
      </w:pPr>
      <w:r w:rsidRPr="0757D4DA">
        <w:t xml:space="preserve">We have </w:t>
      </w:r>
      <w:r>
        <w:t xml:space="preserve">developed a high-speed </w:t>
      </w:r>
      <w:proofErr w:type="spellStart"/>
      <w:r>
        <w:t>GeSi</w:t>
      </w:r>
      <w:proofErr w:type="spellEnd"/>
      <w:r>
        <w:t xml:space="preserve"> waveguide EAM </w:t>
      </w:r>
      <w:r w:rsidRPr="0757D4DA">
        <w:t xml:space="preserve">on an 800 nm SOI platform, </w:t>
      </w:r>
      <w:r>
        <w:t>o</w:t>
      </w:r>
      <w:r w:rsidRPr="0757D4DA">
        <w:t xml:space="preserve">perating at </w:t>
      </w:r>
      <w:r>
        <w:t>1</w:t>
      </w:r>
      <w:r w:rsidRPr="0757D4DA">
        <w:t xml:space="preserve">566 nm, </w:t>
      </w:r>
      <w:r>
        <w:t>with</w:t>
      </w:r>
      <w:r w:rsidRPr="0757D4DA">
        <w:t xml:space="preserve"> a data rate, limited by the measurement setup, of 56.2 Gb/s, a</w:t>
      </w:r>
      <w:r w:rsidR="00945C52">
        <w:t>nd</w:t>
      </w:r>
      <w:r w:rsidRPr="0757D4DA">
        <w:t xml:space="preserve"> dynamic ER of 5.2 </w:t>
      </w:r>
      <w:proofErr w:type="spellStart"/>
      <w:r w:rsidRPr="0757D4DA">
        <w:t>dB.</w:t>
      </w:r>
      <w:proofErr w:type="spellEnd"/>
      <w:r w:rsidRPr="0757D4DA">
        <w:t xml:space="preserve"> </w:t>
      </w:r>
      <w:r w:rsidR="00945C52">
        <w:t>Having a compact footprint (</w:t>
      </w:r>
      <w:r w:rsidRPr="0757D4DA">
        <w:t>60 µm</w:t>
      </w:r>
      <w:r w:rsidRPr="0757D4DA">
        <w:rPr>
          <w:vertAlign w:val="superscript"/>
        </w:rPr>
        <w:t>2</w:t>
      </w:r>
      <w:r w:rsidR="00945C52">
        <w:t xml:space="preserve">), a </w:t>
      </w:r>
      <w:r w:rsidRPr="0757D4DA">
        <w:t xml:space="preserve">power consumption </w:t>
      </w:r>
      <w:r w:rsidR="00945C52">
        <w:t xml:space="preserve">of 44 </w:t>
      </w:r>
      <w:proofErr w:type="spellStart"/>
      <w:r w:rsidR="00945C52" w:rsidRPr="0757D4DA">
        <w:t>fJ</w:t>
      </w:r>
      <w:proofErr w:type="spellEnd"/>
      <w:r w:rsidR="00945C52" w:rsidRPr="0757D4DA">
        <w:t xml:space="preserve">/bit </w:t>
      </w:r>
      <w:r w:rsidRPr="0757D4DA">
        <w:t xml:space="preserve">and EO modulation bandwidth </w:t>
      </w:r>
      <w:r w:rsidR="00945C52">
        <w:t>of</w:t>
      </w:r>
      <w:r w:rsidRPr="0757D4DA">
        <w:t xml:space="preserve"> 5</w:t>
      </w:r>
      <w:r>
        <w:t>6</w:t>
      </w:r>
      <w:r w:rsidR="00945C52">
        <w:t xml:space="preserve"> GHz, t</w:t>
      </w:r>
      <w:r>
        <w:t>h</w:t>
      </w:r>
      <w:r w:rsidR="00945C52">
        <w:t>is</w:t>
      </w:r>
      <w:r>
        <w:t xml:space="preserve"> wrap-around junction design </w:t>
      </w:r>
      <w:r w:rsidR="00945C52">
        <w:t>permits</w:t>
      </w:r>
      <w:r>
        <w:t>, a simple</w:t>
      </w:r>
      <w:r w:rsidR="00945C52">
        <w:t>,</w:t>
      </w:r>
      <w:r>
        <w:t xml:space="preserve"> customizable</w:t>
      </w:r>
      <w:r w:rsidR="00945C52">
        <w:t xml:space="preserve"> and tolerant</w:t>
      </w:r>
      <w:r>
        <w:t xml:space="preserve"> fabrication </w:t>
      </w:r>
      <w:r w:rsidR="002F39A1">
        <w:t xml:space="preserve">of </w:t>
      </w:r>
      <w:r w:rsidR="00945C52">
        <w:t>compact-</w:t>
      </w:r>
      <w:r>
        <w:t>high-speed electro absorption modulators.</w:t>
      </w:r>
      <w:r w:rsidR="00F31DBC">
        <w:t xml:space="preserve"> </w:t>
      </w:r>
      <w:r w:rsidR="007938BE">
        <w:t xml:space="preserve">This work was funded by EPSRC First Grant (EP/K02423X/1), EPSRC Platform Grant </w:t>
      </w:r>
      <w:r w:rsidR="00995AF4">
        <w:t>(</w:t>
      </w:r>
      <w:r w:rsidR="007938BE">
        <w:t>EP/N013247/1) and H2020 project COSMICC (688516).</w:t>
      </w:r>
      <w:r w:rsidR="002D2F5B">
        <w:t xml:space="preserve"> </w:t>
      </w:r>
      <w:r w:rsidR="007938BE">
        <w:t xml:space="preserve">This work had support from the Optoelectronic research Centre (ORC) and the Southampton nanofabrication </w:t>
      </w:r>
      <w:proofErr w:type="spellStart"/>
      <w:r w:rsidR="007938BE">
        <w:t>centre</w:t>
      </w:r>
      <w:proofErr w:type="spellEnd"/>
      <w:r w:rsidR="007938BE">
        <w:t>. CGL acknowledges support from National Research Foundation of Singapore (NRFCRP12-2013-04).</w:t>
      </w:r>
    </w:p>
    <w:p w:rsidR="00657AC6" w:rsidRDefault="00703514">
      <w:pPr>
        <w:pStyle w:val="MCSectionHead"/>
        <w:jc w:val="left"/>
      </w:pPr>
      <w:r>
        <w:t>5</w:t>
      </w:r>
      <w:r w:rsidR="00657AC6">
        <w:t xml:space="preserve">.  References </w:t>
      </w:r>
    </w:p>
    <w:p w:rsidR="007938BE" w:rsidRDefault="007938BE" w:rsidP="002D2F5B">
      <w:pPr>
        <w:pStyle w:val="ListParagraph"/>
        <w:numPr>
          <w:ilvl w:val="0"/>
          <w:numId w:val="7"/>
        </w:numPr>
        <w:spacing w:before="120" w:after="4"/>
        <w:ind w:left="357" w:hanging="357"/>
        <w:rPr>
          <w:rFonts w:cs="Times New Roman"/>
          <w:sz w:val="16"/>
          <w:szCs w:val="16"/>
        </w:rPr>
      </w:pPr>
      <w:bookmarkStart w:id="3" w:name="_Ref493759776"/>
      <w:bookmarkStart w:id="4" w:name="_Ref493249898"/>
      <w:r w:rsidRPr="0757D4DA">
        <w:rPr>
          <w:rFonts w:cs="Times New Roman"/>
          <w:sz w:val="16"/>
          <w:szCs w:val="16"/>
        </w:rPr>
        <w:t xml:space="preserve">F. Y. Gardes, G. T. Reed, N.G. Emerson, and C.E. </w:t>
      </w:r>
      <w:proofErr w:type="spellStart"/>
      <w:r w:rsidRPr="0757D4DA">
        <w:rPr>
          <w:rFonts w:cs="Times New Roman"/>
          <w:sz w:val="16"/>
          <w:szCs w:val="16"/>
        </w:rPr>
        <w:t>Png</w:t>
      </w:r>
      <w:proofErr w:type="spellEnd"/>
      <w:r w:rsidRPr="0757D4DA">
        <w:rPr>
          <w:rFonts w:cs="Times New Roman"/>
          <w:sz w:val="16"/>
          <w:szCs w:val="16"/>
        </w:rPr>
        <w:t xml:space="preserve">, “A sub-micron depletion-type photonic modulator in Silicon </w:t>
      </w:r>
      <w:proofErr w:type="gramStart"/>
      <w:r w:rsidRPr="0757D4DA">
        <w:rPr>
          <w:rFonts w:cs="Times New Roman"/>
          <w:sz w:val="16"/>
          <w:szCs w:val="16"/>
        </w:rPr>
        <w:t>On</w:t>
      </w:r>
      <w:proofErr w:type="gramEnd"/>
      <w:r w:rsidRPr="0757D4DA">
        <w:rPr>
          <w:rFonts w:cs="Times New Roman"/>
          <w:sz w:val="16"/>
          <w:szCs w:val="16"/>
        </w:rPr>
        <w:t xml:space="preserve"> Insulator,” Opt. Express </w:t>
      </w:r>
      <w:r w:rsidRPr="0757D4DA">
        <w:rPr>
          <w:rFonts w:cs="Times New Roman"/>
          <w:b/>
          <w:bCs/>
          <w:sz w:val="16"/>
          <w:szCs w:val="16"/>
        </w:rPr>
        <w:t>13</w:t>
      </w:r>
      <w:r w:rsidRPr="0757D4DA">
        <w:rPr>
          <w:rFonts w:cs="Times New Roman"/>
          <w:sz w:val="16"/>
          <w:szCs w:val="16"/>
        </w:rPr>
        <w:t>, 8845-8854 (2005).</w:t>
      </w:r>
      <w:bookmarkEnd w:id="3"/>
    </w:p>
    <w:p w:rsidR="007938BE" w:rsidRPr="00A41D84" w:rsidRDefault="007938BE" w:rsidP="007938BE">
      <w:pPr>
        <w:pStyle w:val="ListParagraph"/>
        <w:numPr>
          <w:ilvl w:val="0"/>
          <w:numId w:val="7"/>
        </w:numPr>
        <w:spacing w:after="4"/>
        <w:ind w:left="357" w:hanging="357"/>
        <w:rPr>
          <w:rFonts w:cs="Times New Roman"/>
          <w:sz w:val="16"/>
          <w:szCs w:val="16"/>
        </w:rPr>
      </w:pPr>
      <w:bookmarkStart w:id="5" w:name="_Ref506293917"/>
      <w:bookmarkEnd w:id="4"/>
      <w:r w:rsidRPr="009C3EBC">
        <w:rPr>
          <w:rFonts w:cs="Times New Roman"/>
          <w:sz w:val="16"/>
          <w:szCs w:val="16"/>
        </w:rPr>
        <w:t xml:space="preserve">D. Marris-Morini </w:t>
      </w:r>
      <w:r w:rsidR="009C3EBC">
        <w:rPr>
          <w:rFonts w:cs="Times New Roman"/>
          <w:sz w:val="16"/>
          <w:szCs w:val="16"/>
        </w:rPr>
        <w:t>et al.</w:t>
      </w:r>
      <w:r w:rsidRPr="0757D4DA">
        <w:rPr>
          <w:rFonts w:cs="Times New Roman"/>
          <w:sz w:val="16"/>
          <w:szCs w:val="16"/>
        </w:rPr>
        <w:t xml:space="preserve">, “Recent progress in high-speed silicon-based optical modulators,” </w:t>
      </w:r>
      <w:r w:rsidRPr="00420B08">
        <w:rPr>
          <w:rFonts w:cs="Times New Roman"/>
          <w:i/>
          <w:sz w:val="16"/>
          <w:szCs w:val="16"/>
        </w:rPr>
        <w:t>in Proceedings of the IEEE</w:t>
      </w:r>
      <w:r w:rsidRPr="0757D4DA">
        <w:rPr>
          <w:rFonts w:cs="Times New Roman"/>
          <w:sz w:val="16"/>
          <w:szCs w:val="16"/>
        </w:rPr>
        <w:t xml:space="preserve"> </w:t>
      </w:r>
      <w:r w:rsidRPr="0757D4DA">
        <w:rPr>
          <w:rFonts w:cs="Times New Roman"/>
          <w:b/>
          <w:bCs/>
          <w:sz w:val="16"/>
          <w:szCs w:val="16"/>
        </w:rPr>
        <w:t>97</w:t>
      </w:r>
      <w:r w:rsidRPr="0757D4DA">
        <w:rPr>
          <w:rFonts w:cs="Times New Roman"/>
          <w:sz w:val="16"/>
          <w:szCs w:val="16"/>
        </w:rPr>
        <w:t>(7), 1199-1215 (2009).</w:t>
      </w:r>
      <w:bookmarkEnd w:id="5"/>
    </w:p>
    <w:p w:rsidR="007938BE" w:rsidRPr="00A41D84" w:rsidRDefault="007938BE" w:rsidP="007938BE">
      <w:pPr>
        <w:pStyle w:val="ListParagraph"/>
        <w:numPr>
          <w:ilvl w:val="0"/>
          <w:numId w:val="7"/>
        </w:numPr>
        <w:spacing w:after="4"/>
        <w:ind w:left="357" w:hanging="357"/>
        <w:rPr>
          <w:rFonts w:cs="Times New Roman"/>
          <w:sz w:val="16"/>
          <w:szCs w:val="16"/>
        </w:rPr>
      </w:pPr>
      <w:bookmarkStart w:id="6" w:name="_Ref493249985"/>
      <w:r w:rsidRPr="0757D4DA">
        <w:rPr>
          <w:rFonts w:cs="Times New Roman"/>
          <w:sz w:val="16"/>
          <w:szCs w:val="16"/>
        </w:rPr>
        <w:t xml:space="preserve">G. T. Reed, G. Mashanovich, F. Y. Gardes, and D. J. Thomson, “Silicon optical modulators,” Nat Photon. </w:t>
      </w:r>
      <w:r w:rsidRPr="0757D4DA">
        <w:rPr>
          <w:rFonts w:cs="Times New Roman"/>
          <w:b/>
          <w:bCs/>
          <w:sz w:val="16"/>
          <w:szCs w:val="16"/>
        </w:rPr>
        <w:t>4</w:t>
      </w:r>
      <w:r w:rsidRPr="0757D4DA">
        <w:rPr>
          <w:rFonts w:cs="Times New Roman"/>
          <w:sz w:val="16"/>
          <w:szCs w:val="16"/>
        </w:rPr>
        <w:t>(8), 518–526 (2010).</w:t>
      </w:r>
      <w:bookmarkEnd w:id="6"/>
    </w:p>
    <w:p w:rsidR="007938BE" w:rsidRDefault="007938BE" w:rsidP="007938BE">
      <w:pPr>
        <w:pStyle w:val="ListParagraph"/>
        <w:numPr>
          <w:ilvl w:val="0"/>
          <w:numId w:val="7"/>
        </w:numPr>
        <w:spacing w:after="4"/>
        <w:ind w:left="357" w:hanging="357"/>
        <w:rPr>
          <w:rFonts w:cs="Times New Roman"/>
          <w:sz w:val="16"/>
          <w:szCs w:val="16"/>
        </w:rPr>
      </w:pPr>
      <w:bookmarkStart w:id="7" w:name="_Ref493759809"/>
      <w:bookmarkStart w:id="8" w:name="_Ref493250016"/>
      <w:r w:rsidRPr="0757D4DA">
        <w:rPr>
          <w:rFonts w:cs="Times New Roman"/>
          <w:sz w:val="16"/>
          <w:szCs w:val="16"/>
        </w:rPr>
        <w:t>D. J. Thomson</w:t>
      </w:r>
      <w:r w:rsidR="007602C5">
        <w:rPr>
          <w:rFonts w:cs="Times New Roman"/>
          <w:sz w:val="16"/>
          <w:szCs w:val="16"/>
          <w:lang w:val="fr-FR"/>
        </w:rPr>
        <w:t xml:space="preserve"> et al.</w:t>
      </w:r>
      <w:r w:rsidRPr="0757D4DA">
        <w:rPr>
          <w:rFonts w:cs="Times New Roman"/>
          <w:sz w:val="16"/>
          <w:szCs w:val="16"/>
        </w:rPr>
        <w:t xml:space="preserve">, “50-Gb/s silicon optical modulator,” IEEE Photonics Technology Letters, </w:t>
      </w:r>
      <w:r w:rsidRPr="0757D4DA">
        <w:rPr>
          <w:rFonts w:cs="Times New Roman"/>
          <w:b/>
          <w:bCs/>
          <w:sz w:val="16"/>
          <w:szCs w:val="16"/>
        </w:rPr>
        <w:t>24</w:t>
      </w:r>
      <w:r w:rsidRPr="0757D4DA">
        <w:rPr>
          <w:rFonts w:cs="Times New Roman"/>
          <w:sz w:val="16"/>
          <w:szCs w:val="16"/>
        </w:rPr>
        <w:t>(4), 234-236 (2012).</w:t>
      </w:r>
      <w:bookmarkEnd w:id="7"/>
    </w:p>
    <w:p w:rsidR="007938BE" w:rsidRDefault="007938BE" w:rsidP="007938BE">
      <w:pPr>
        <w:pStyle w:val="ListParagraph"/>
        <w:numPr>
          <w:ilvl w:val="0"/>
          <w:numId w:val="7"/>
        </w:numPr>
        <w:spacing w:after="4"/>
        <w:ind w:left="357" w:hanging="357"/>
        <w:rPr>
          <w:rFonts w:cs="Times New Roman"/>
          <w:sz w:val="16"/>
          <w:szCs w:val="16"/>
        </w:rPr>
      </w:pPr>
      <w:bookmarkStart w:id="9" w:name="_Ref493759841"/>
      <w:r w:rsidRPr="0757D4DA">
        <w:rPr>
          <w:rFonts w:cs="Times New Roman"/>
          <w:sz w:val="16"/>
          <w:szCs w:val="16"/>
        </w:rPr>
        <w:t xml:space="preserve">F. Y. </w:t>
      </w:r>
      <w:proofErr w:type="spellStart"/>
      <w:r w:rsidRPr="0757D4DA">
        <w:rPr>
          <w:rFonts w:cs="Times New Roman"/>
          <w:sz w:val="16"/>
          <w:szCs w:val="16"/>
        </w:rPr>
        <w:t>Gardes</w:t>
      </w:r>
      <w:proofErr w:type="spellEnd"/>
      <w:r w:rsidR="00E116F0">
        <w:rPr>
          <w:rFonts w:cs="Times New Roman"/>
          <w:sz w:val="16"/>
          <w:szCs w:val="16"/>
        </w:rPr>
        <w:t xml:space="preserve"> et al.</w:t>
      </w:r>
      <w:bookmarkStart w:id="10" w:name="_GoBack"/>
      <w:bookmarkEnd w:id="10"/>
      <w:r w:rsidRPr="0757D4DA">
        <w:rPr>
          <w:rFonts w:cs="Times New Roman"/>
          <w:sz w:val="16"/>
          <w:szCs w:val="16"/>
        </w:rPr>
        <w:t xml:space="preserve">, “High-speed modulation of a compact silicon ring resonator based on a reverse-biased </w:t>
      </w:r>
      <w:proofErr w:type="spellStart"/>
      <w:r w:rsidRPr="0757D4DA">
        <w:rPr>
          <w:rFonts w:cs="Times New Roman"/>
          <w:sz w:val="16"/>
          <w:szCs w:val="16"/>
        </w:rPr>
        <w:t>pn</w:t>
      </w:r>
      <w:proofErr w:type="spellEnd"/>
      <w:r w:rsidRPr="0757D4DA">
        <w:rPr>
          <w:rFonts w:cs="Times New Roman"/>
          <w:sz w:val="16"/>
          <w:szCs w:val="16"/>
        </w:rPr>
        <w:t xml:space="preserve"> diode,” Opt. Express </w:t>
      </w:r>
      <w:r w:rsidRPr="0757D4DA">
        <w:rPr>
          <w:rFonts w:cs="Times New Roman"/>
          <w:b/>
          <w:bCs/>
          <w:sz w:val="16"/>
          <w:szCs w:val="16"/>
        </w:rPr>
        <w:t>17</w:t>
      </w:r>
      <w:r w:rsidRPr="0757D4DA">
        <w:rPr>
          <w:rFonts w:cs="Times New Roman"/>
          <w:sz w:val="16"/>
          <w:szCs w:val="16"/>
        </w:rPr>
        <w:t>(24), 21986–21991 (2009).</w:t>
      </w:r>
      <w:bookmarkEnd w:id="8"/>
      <w:bookmarkEnd w:id="9"/>
    </w:p>
    <w:p w:rsidR="00AA63DA" w:rsidRDefault="00AA63DA" w:rsidP="00AA63DA">
      <w:pPr>
        <w:pStyle w:val="ListParagraph"/>
        <w:numPr>
          <w:ilvl w:val="0"/>
          <w:numId w:val="7"/>
        </w:numPr>
        <w:spacing w:after="4"/>
        <w:ind w:left="357" w:hanging="357"/>
        <w:rPr>
          <w:rFonts w:cs="Times New Roman"/>
          <w:sz w:val="16"/>
          <w:szCs w:val="16"/>
        </w:rPr>
      </w:pPr>
      <w:bookmarkStart w:id="11" w:name="_Ref493769956"/>
      <w:bookmarkStart w:id="12" w:name="_Ref506293875"/>
      <w:r w:rsidRPr="0757D4DA">
        <w:rPr>
          <w:rFonts w:cs="Times New Roman"/>
          <w:sz w:val="16"/>
          <w:szCs w:val="16"/>
        </w:rPr>
        <w:t>C.G. Littlejohns</w:t>
      </w:r>
      <w:r w:rsidR="007602C5">
        <w:rPr>
          <w:rFonts w:cs="Times New Roman"/>
          <w:sz w:val="16"/>
          <w:szCs w:val="16"/>
        </w:rPr>
        <w:t xml:space="preserve"> et al.</w:t>
      </w:r>
      <w:r w:rsidRPr="0757D4DA">
        <w:rPr>
          <w:rFonts w:cs="Times New Roman"/>
          <w:sz w:val="16"/>
          <w:szCs w:val="16"/>
        </w:rPr>
        <w:t xml:space="preserve">, “Next generation device grade silicon-germanium on insulator,” Scientific Reports </w:t>
      </w:r>
      <w:r w:rsidRPr="0757D4DA">
        <w:rPr>
          <w:rFonts w:cs="Times New Roman"/>
          <w:b/>
          <w:bCs/>
          <w:sz w:val="16"/>
          <w:szCs w:val="16"/>
        </w:rPr>
        <w:t>5</w:t>
      </w:r>
      <w:r w:rsidRPr="0757D4DA">
        <w:rPr>
          <w:rFonts w:cs="Times New Roman"/>
          <w:sz w:val="16"/>
          <w:szCs w:val="16"/>
        </w:rPr>
        <w:t>, 8288 (2015).</w:t>
      </w:r>
      <w:bookmarkEnd w:id="11"/>
    </w:p>
    <w:p w:rsidR="00050B8C" w:rsidRDefault="00050B8C" w:rsidP="00050B8C">
      <w:pPr>
        <w:pStyle w:val="ListParagraph"/>
        <w:numPr>
          <w:ilvl w:val="0"/>
          <w:numId w:val="7"/>
        </w:numPr>
        <w:spacing w:after="4"/>
        <w:ind w:left="357" w:hanging="357"/>
        <w:rPr>
          <w:rFonts w:cs="Times New Roman"/>
          <w:sz w:val="16"/>
          <w:szCs w:val="16"/>
        </w:rPr>
      </w:pPr>
      <w:bookmarkStart w:id="13" w:name="_Ref506297519"/>
      <w:r w:rsidRPr="0757D4DA">
        <w:rPr>
          <w:rFonts w:cs="Times New Roman"/>
          <w:sz w:val="16"/>
          <w:szCs w:val="16"/>
        </w:rPr>
        <w:t xml:space="preserve">T. D. </w:t>
      </w:r>
      <w:proofErr w:type="spellStart"/>
      <w:r w:rsidRPr="0757D4DA">
        <w:rPr>
          <w:rFonts w:cs="Times New Roman"/>
          <w:sz w:val="16"/>
          <w:szCs w:val="16"/>
        </w:rPr>
        <w:t>Bucio</w:t>
      </w:r>
      <w:proofErr w:type="spellEnd"/>
      <w:r w:rsidR="007602C5">
        <w:rPr>
          <w:rFonts w:cs="Times New Roman"/>
          <w:sz w:val="16"/>
          <w:szCs w:val="16"/>
        </w:rPr>
        <w:t xml:space="preserve"> et al.</w:t>
      </w:r>
      <w:r w:rsidRPr="0757D4DA">
        <w:rPr>
          <w:rFonts w:cs="Times New Roman"/>
          <w:sz w:val="16"/>
          <w:szCs w:val="16"/>
        </w:rPr>
        <w:t xml:space="preserve">, “Material and optical properties of low-temperature NH3-free PECVD </w:t>
      </w:r>
      <w:proofErr w:type="spellStart"/>
      <w:r w:rsidRPr="0757D4DA">
        <w:rPr>
          <w:rFonts w:cs="Times New Roman"/>
          <w:sz w:val="16"/>
          <w:szCs w:val="16"/>
        </w:rPr>
        <w:t>SiNx</w:t>
      </w:r>
      <w:proofErr w:type="spellEnd"/>
      <w:r w:rsidRPr="0757D4DA">
        <w:rPr>
          <w:rFonts w:cs="Times New Roman"/>
          <w:sz w:val="16"/>
          <w:szCs w:val="16"/>
        </w:rPr>
        <w:t xml:space="preserve"> layers for photonic applications,” J. Phys. D: Appl. Phys. </w:t>
      </w:r>
      <w:r w:rsidRPr="0757D4DA">
        <w:rPr>
          <w:rFonts w:cs="Times New Roman"/>
          <w:b/>
          <w:bCs/>
          <w:sz w:val="16"/>
          <w:szCs w:val="16"/>
        </w:rPr>
        <w:t>50</w:t>
      </w:r>
      <w:r w:rsidRPr="0757D4DA">
        <w:rPr>
          <w:rFonts w:cs="Times New Roman"/>
          <w:sz w:val="16"/>
          <w:szCs w:val="16"/>
        </w:rPr>
        <w:t xml:space="preserve"> 025106 (2016).</w:t>
      </w:r>
      <w:bookmarkEnd w:id="12"/>
      <w:bookmarkEnd w:id="13"/>
    </w:p>
    <w:p w:rsidR="00AA63DA" w:rsidRPr="00A41D84" w:rsidRDefault="00AA63DA" w:rsidP="00AA63DA">
      <w:pPr>
        <w:pStyle w:val="ListParagraph"/>
        <w:numPr>
          <w:ilvl w:val="0"/>
          <w:numId w:val="7"/>
        </w:numPr>
        <w:spacing w:after="4"/>
        <w:ind w:left="357" w:hanging="357"/>
        <w:rPr>
          <w:rFonts w:cs="Times New Roman"/>
          <w:sz w:val="16"/>
          <w:szCs w:val="16"/>
        </w:rPr>
      </w:pPr>
      <w:bookmarkStart w:id="14" w:name="_Ref493250140"/>
      <w:r w:rsidRPr="0757D4DA">
        <w:rPr>
          <w:rFonts w:cs="Times New Roman"/>
          <w:sz w:val="16"/>
          <w:szCs w:val="16"/>
        </w:rPr>
        <w:t>W. Franz, “</w:t>
      </w:r>
      <w:proofErr w:type="spellStart"/>
      <w:r w:rsidRPr="0757D4DA">
        <w:rPr>
          <w:rFonts w:cs="Times New Roman"/>
          <w:sz w:val="16"/>
          <w:szCs w:val="16"/>
        </w:rPr>
        <w:t>Einfluß</w:t>
      </w:r>
      <w:proofErr w:type="spellEnd"/>
      <w:r w:rsidRPr="0757D4DA">
        <w:rPr>
          <w:rFonts w:cs="Times New Roman"/>
          <w:sz w:val="16"/>
          <w:szCs w:val="16"/>
        </w:rPr>
        <w:t xml:space="preserve"> </w:t>
      </w:r>
      <w:proofErr w:type="spellStart"/>
      <w:r w:rsidRPr="0757D4DA">
        <w:rPr>
          <w:rFonts w:cs="Times New Roman"/>
          <w:sz w:val="16"/>
          <w:szCs w:val="16"/>
        </w:rPr>
        <w:t>eines</w:t>
      </w:r>
      <w:proofErr w:type="spellEnd"/>
      <w:r w:rsidRPr="0757D4DA">
        <w:rPr>
          <w:rFonts w:cs="Times New Roman"/>
          <w:sz w:val="16"/>
          <w:szCs w:val="16"/>
        </w:rPr>
        <w:t xml:space="preserve"> </w:t>
      </w:r>
      <w:proofErr w:type="spellStart"/>
      <w:r w:rsidRPr="0757D4DA">
        <w:rPr>
          <w:rFonts w:cs="Times New Roman"/>
          <w:sz w:val="16"/>
          <w:szCs w:val="16"/>
        </w:rPr>
        <w:t>elektrischen</w:t>
      </w:r>
      <w:proofErr w:type="spellEnd"/>
      <w:r w:rsidRPr="0757D4DA">
        <w:rPr>
          <w:rFonts w:cs="Times New Roman"/>
          <w:sz w:val="16"/>
          <w:szCs w:val="16"/>
        </w:rPr>
        <w:t xml:space="preserve"> </w:t>
      </w:r>
      <w:proofErr w:type="spellStart"/>
      <w:r w:rsidRPr="0757D4DA">
        <w:rPr>
          <w:rFonts w:cs="Times New Roman"/>
          <w:sz w:val="16"/>
          <w:szCs w:val="16"/>
        </w:rPr>
        <w:t>feldes</w:t>
      </w:r>
      <w:proofErr w:type="spellEnd"/>
      <w:r w:rsidRPr="0757D4DA">
        <w:rPr>
          <w:rFonts w:cs="Times New Roman"/>
          <w:sz w:val="16"/>
          <w:szCs w:val="16"/>
        </w:rPr>
        <w:t xml:space="preserve"> auf </w:t>
      </w:r>
      <w:proofErr w:type="spellStart"/>
      <w:r w:rsidRPr="0757D4DA">
        <w:rPr>
          <w:rFonts w:cs="Times New Roman"/>
          <w:sz w:val="16"/>
          <w:szCs w:val="16"/>
        </w:rPr>
        <w:t>eine</w:t>
      </w:r>
      <w:proofErr w:type="spellEnd"/>
      <w:r w:rsidRPr="0757D4DA">
        <w:rPr>
          <w:rFonts w:cs="Times New Roman"/>
          <w:sz w:val="16"/>
          <w:szCs w:val="16"/>
        </w:rPr>
        <w:t xml:space="preserve"> </w:t>
      </w:r>
      <w:proofErr w:type="spellStart"/>
      <w:r w:rsidRPr="0757D4DA">
        <w:rPr>
          <w:rFonts w:cs="Times New Roman"/>
          <w:sz w:val="16"/>
          <w:szCs w:val="16"/>
        </w:rPr>
        <w:t>optische</w:t>
      </w:r>
      <w:proofErr w:type="spellEnd"/>
      <w:r w:rsidRPr="0757D4DA">
        <w:rPr>
          <w:rFonts w:cs="Times New Roman"/>
          <w:sz w:val="16"/>
          <w:szCs w:val="16"/>
        </w:rPr>
        <w:t xml:space="preserve"> </w:t>
      </w:r>
      <w:proofErr w:type="spellStart"/>
      <w:r w:rsidRPr="0757D4DA">
        <w:rPr>
          <w:rFonts w:cs="Times New Roman"/>
          <w:sz w:val="16"/>
          <w:szCs w:val="16"/>
        </w:rPr>
        <w:t>Absorptionskante</w:t>
      </w:r>
      <w:proofErr w:type="spellEnd"/>
      <w:r w:rsidRPr="0757D4DA">
        <w:rPr>
          <w:rFonts w:cs="Times New Roman"/>
          <w:sz w:val="16"/>
          <w:szCs w:val="16"/>
        </w:rPr>
        <w:t xml:space="preserve">,” </w:t>
      </w:r>
      <w:proofErr w:type="spellStart"/>
      <w:r w:rsidRPr="0757D4DA">
        <w:rPr>
          <w:rFonts w:cs="Times New Roman"/>
          <w:sz w:val="16"/>
          <w:szCs w:val="16"/>
        </w:rPr>
        <w:t>Zeitschrift</w:t>
      </w:r>
      <w:proofErr w:type="spellEnd"/>
      <w:r w:rsidRPr="0757D4DA">
        <w:rPr>
          <w:rFonts w:cs="Times New Roman"/>
          <w:sz w:val="16"/>
          <w:szCs w:val="16"/>
        </w:rPr>
        <w:t xml:space="preserve"> </w:t>
      </w:r>
      <w:proofErr w:type="spellStart"/>
      <w:r w:rsidRPr="0757D4DA">
        <w:rPr>
          <w:rFonts w:cs="Times New Roman"/>
          <w:sz w:val="16"/>
          <w:szCs w:val="16"/>
        </w:rPr>
        <w:t>Naturforschung</w:t>
      </w:r>
      <w:proofErr w:type="spellEnd"/>
      <w:r w:rsidRPr="0757D4DA">
        <w:rPr>
          <w:rFonts w:cs="Times New Roman"/>
          <w:sz w:val="16"/>
          <w:szCs w:val="16"/>
        </w:rPr>
        <w:t xml:space="preserve"> </w:t>
      </w:r>
      <w:proofErr w:type="spellStart"/>
      <w:r w:rsidRPr="0757D4DA">
        <w:rPr>
          <w:rFonts w:cs="Times New Roman"/>
          <w:sz w:val="16"/>
          <w:szCs w:val="16"/>
        </w:rPr>
        <w:t>Teil</w:t>
      </w:r>
      <w:proofErr w:type="spellEnd"/>
      <w:r w:rsidRPr="0757D4DA">
        <w:rPr>
          <w:rFonts w:cs="Times New Roman"/>
          <w:sz w:val="16"/>
          <w:szCs w:val="16"/>
        </w:rPr>
        <w:t xml:space="preserve"> A </w:t>
      </w:r>
      <w:r w:rsidRPr="0757D4DA">
        <w:rPr>
          <w:rFonts w:cs="Times New Roman"/>
          <w:b/>
          <w:bCs/>
          <w:sz w:val="16"/>
          <w:szCs w:val="16"/>
        </w:rPr>
        <w:t>13</w:t>
      </w:r>
      <w:r w:rsidRPr="0757D4DA">
        <w:rPr>
          <w:rFonts w:cs="Times New Roman"/>
          <w:sz w:val="16"/>
          <w:szCs w:val="16"/>
        </w:rPr>
        <w:t>,</w:t>
      </w:r>
      <w:r w:rsidRPr="0757D4DA">
        <w:rPr>
          <w:rFonts w:cs="Times New Roman"/>
          <w:b/>
          <w:bCs/>
          <w:sz w:val="16"/>
          <w:szCs w:val="16"/>
        </w:rPr>
        <w:t xml:space="preserve"> </w:t>
      </w:r>
      <w:r w:rsidRPr="0757D4DA">
        <w:rPr>
          <w:rFonts w:cs="Times New Roman"/>
          <w:sz w:val="16"/>
          <w:szCs w:val="16"/>
        </w:rPr>
        <w:t>484– 489 (1958).</w:t>
      </w:r>
      <w:bookmarkEnd w:id="14"/>
    </w:p>
    <w:p w:rsidR="00AA63DA" w:rsidRDefault="00AA63DA" w:rsidP="00AA63DA">
      <w:pPr>
        <w:pStyle w:val="ListParagraph"/>
        <w:numPr>
          <w:ilvl w:val="0"/>
          <w:numId w:val="7"/>
        </w:numPr>
        <w:spacing w:after="4"/>
        <w:ind w:left="357" w:hanging="357"/>
        <w:rPr>
          <w:rFonts w:cs="Times New Roman"/>
          <w:sz w:val="16"/>
          <w:szCs w:val="16"/>
        </w:rPr>
      </w:pPr>
      <w:bookmarkStart w:id="15" w:name="_Ref493250141"/>
      <w:r w:rsidRPr="0757D4DA">
        <w:rPr>
          <w:rFonts w:cs="Times New Roman"/>
          <w:sz w:val="16"/>
          <w:szCs w:val="16"/>
        </w:rPr>
        <w:t>L. V. Keldysh, “</w:t>
      </w:r>
      <w:proofErr w:type="spellStart"/>
      <w:r w:rsidRPr="0757D4DA">
        <w:rPr>
          <w:rFonts w:cs="Times New Roman"/>
          <w:sz w:val="16"/>
          <w:szCs w:val="16"/>
        </w:rPr>
        <w:t>Behavior</w:t>
      </w:r>
      <w:proofErr w:type="spellEnd"/>
      <w:r w:rsidRPr="0757D4DA">
        <w:rPr>
          <w:rFonts w:cs="Times New Roman"/>
          <w:sz w:val="16"/>
          <w:szCs w:val="16"/>
        </w:rPr>
        <w:t xml:space="preserve"> of non-metallic crystals in strong electric fields,” Soviet Journal of Experimental and Theoretical Physics </w:t>
      </w:r>
      <w:r w:rsidRPr="0757D4DA">
        <w:rPr>
          <w:rFonts w:cs="Times New Roman"/>
          <w:b/>
          <w:bCs/>
          <w:sz w:val="16"/>
          <w:szCs w:val="16"/>
        </w:rPr>
        <w:t>6</w:t>
      </w:r>
      <w:r w:rsidRPr="0757D4DA">
        <w:rPr>
          <w:rFonts w:cs="Times New Roman"/>
          <w:sz w:val="16"/>
          <w:szCs w:val="16"/>
        </w:rPr>
        <w:t>, 763 (1958).</w:t>
      </w:r>
      <w:bookmarkEnd w:id="15"/>
    </w:p>
    <w:p w:rsidR="00CD59A3" w:rsidRDefault="007938BE" w:rsidP="00CD59A3">
      <w:pPr>
        <w:pStyle w:val="ListParagraph"/>
        <w:numPr>
          <w:ilvl w:val="0"/>
          <w:numId w:val="7"/>
        </w:numPr>
        <w:spacing w:after="4"/>
        <w:ind w:left="357" w:hanging="357"/>
        <w:rPr>
          <w:rFonts w:cs="Times New Roman"/>
          <w:sz w:val="16"/>
          <w:szCs w:val="16"/>
        </w:rPr>
      </w:pPr>
      <w:bookmarkStart w:id="16" w:name="_Ref493250168"/>
      <w:r w:rsidRPr="0757D4DA">
        <w:rPr>
          <w:rFonts w:cs="Times New Roman"/>
          <w:sz w:val="16"/>
          <w:szCs w:val="16"/>
        </w:rPr>
        <w:t>L. Mastronardi</w:t>
      </w:r>
      <w:r w:rsidR="007602C5">
        <w:rPr>
          <w:rFonts w:cs="Times New Roman"/>
          <w:sz w:val="16"/>
          <w:szCs w:val="16"/>
        </w:rPr>
        <w:t xml:space="preserve"> et al</w:t>
      </w:r>
      <w:r>
        <w:rPr>
          <w:rFonts w:cs="Times New Roman"/>
          <w:sz w:val="16"/>
          <w:szCs w:val="16"/>
        </w:rPr>
        <w:t>,</w:t>
      </w:r>
      <w:r w:rsidRPr="0757D4DA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“</w:t>
      </w:r>
      <w:r w:rsidRPr="0757D4DA">
        <w:rPr>
          <w:rFonts w:cs="Times New Roman"/>
          <w:sz w:val="16"/>
          <w:szCs w:val="16"/>
        </w:rPr>
        <w:t xml:space="preserve">SiGe bandgap tuning for high speed </w:t>
      </w:r>
      <w:proofErr w:type="spellStart"/>
      <w:r w:rsidRPr="0757D4DA">
        <w:rPr>
          <w:rFonts w:cs="Times New Roman"/>
          <w:sz w:val="16"/>
          <w:szCs w:val="16"/>
        </w:rPr>
        <w:t>eam</w:t>
      </w:r>
      <w:proofErr w:type="spellEnd"/>
      <w:r>
        <w:rPr>
          <w:rFonts w:cs="Times New Roman"/>
          <w:sz w:val="16"/>
          <w:szCs w:val="16"/>
        </w:rPr>
        <w:t>,”</w:t>
      </w:r>
      <w:r w:rsidRPr="0757D4DA">
        <w:rPr>
          <w:rFonts w:cs="Times New Roman"/>
          <w:sz w:val="16"/>
          <w:szCs w:val="16"/>
        </w:rPr>
        <w:t xml:space="preserve"> </w:t>
      </w:r>
      <w:r w:rsidRPr="00420B08">
        <w:rPr>
          <w:rFonts w:cs="Times New Roman"/>
          <w:i/>
          <w:sz w:val="16"/>
          <w:szCs w:val="16"/>
        </w:rPr>
        <w:t>in transactions of 231st ECS Meeting</w:t>
      </w:r>
      <w:r w:rsidRPr="0757D4DA">
        <w:rPr>
          <w:rFonts w:cs="Times New Roman"/>
          <w:sz w:val="16"/>
          <w:szCs w:val="16"/>
        </w:rPr>
        <w:t>,</w:t>
      </w:r>
      <w:r>
        <w:rPr>
          <w:rFonts w:cs="Times New Roman"/>
          <w:sz w:val="16"/>
          <w:szCs w:val="16"/>
        </w:rPr>
        <w:t xml:space="preserve"> </w:t>
      </w:r>
      <w:r w:rsidRPr="005E5314">
        <w:rPr>
          <w:rFonts w:cs="Times New Roman"/>
          <w:b/>
          <w:sz w:val="16"/>
          <w:szCs w:val="16"/>
        </w:rPr>
        <w:t>77</w:t>
      </w:r>
      <w:r>
        <w:rPr>
          <w:rFonts w:cs="Times New Roman"/>
          <w:sz w:val="16"/>
          <w:szCs w:val="16"/>
        </w:rPr>
        <w:t>(6), 59-63</w:t>
      </w:r>
      <w:r w:rsidRPr="0757D4DA">
        <w:rPr>
          <w:rFonts w:cs="Times New Roman"/>
          <w:sz w:val="16"/>
          <w:szCs w:val="16"/>
        </w:rPr>
        <w:t xml:space="preserve"> (2017).</w:t>
      </w:r>
      <w:bookmarkEnd w:id="16"/>
    </w:p>
    <w:p w:rsidR="005D67C4" w:rsidRPr="00CD59A3" w:rsidRDefault="00CD59A3" w:rsidP="00CD59A3">
      <w:pPr>
        <w:pStyle w:val="ListParagraph"/>
        <w:numPr>
          <w:ilvl w:val="0"/>
          <w:numId w:val="7"/>
        </w:numPr>
        <w:spacing w:after="4"/>
        <w:ind w:left="357" w:hanging="357"/>
        <w:rPr>
          <w:rFonts w:cs="Times New Roman"/>
          <w:sz w:val="16"/>
          <w:szCs w:val="16"/>
        </w:rPr>
      </w:pPr>
      <w:bookmarkStart w:id="17" w:name="_Ref506299075"/>
      <w:r w:rsidRPr="00CD59A3">
        <w:rPr>
          <w:rFonts w:cs="Times New Roman"/>
          <w:sz w:val="16"/>
          <w:szCs w:val="16"/>
        </w:rPr>
        <w:t>L. Mastronardi</w:t>
      </w:r>
      <w:r w:rsidR="007602C5">
        <w:rPr>
          <w:rFonts w:cs="Times New Roman"/>
          <w:sz w:val="16"/>
          <w:szCs w:val="16"/>
        </w:rPr>
        <w:t xml:space="preserve"> et al,</w:t>
      </w:r>
      <w:r w:rsidRPr="00CD59A3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“</w:t>
      </w:r>
      <w:r w:rsidRPr="00CD59A3">
        <w:rPr>
          <w:rFonts w:cs="Times New Roman"/>
          <w:sz w:val="16"/>
          <w:szCs w:val="16"/>
        </w:rPr>
        <w:t>High-speed Si/</w:t>
      </w:r>
      <w:proofErr w:type="spellStart"/>
      <w:r w:rsidRPr="00CD59A3">
        <w:rPr>
          <w:rFonts w:cs="Times New Roman"/>
          <w:sz w:val="16"/>
          <w:szCs w:val="16"/>
        </w:rPr>
        <w:t>GeSi</w:t>
      </w:r>
      <w:proofErr w:type="spellEnd"/>
      <w:r w:rsidRPr="00CD59A3">
        <w:rPr>
          <w:rFonts w:cs="Times New Roman"/>
          <w:sz w:val="16"/>
          <w:szCs w:val="16"/>
        </w:rPr>
        <w:t xml:space="preserve"> hetero-structure Electro Absorption Modulator</w:t>
      </w:r>
      <w:r>
        <w:rPr>
          <w:rFonts w:cs="Times New Roman"/>
          <w:sz w:val="16"/>
          <w:szCs w:val="16"/>
        </w:rPr>
        <w:t xml:space="preserve">,” </w:t>
      </w:r>
      <w:r w:rsidR="001C5E77" w:rsidRPr="0757D4DA">
        <w:rPr>
          <w:rFonts w:cs="Times New Roman"/>
          <w:sz w:val="16"/>
          <w:szCs w:val="16"/>
        </w:rPr>
        <w:t>Opt. Express</w:t>
      </w:r>
      <w:r w:rsidR="001C5E77" w:rsidRPr="00CD59A3">
        <w:rPr>
          <w:rFonts w:cs="Times New Roman"/>
          <w:b/>
          <w:sz w:val="16"/>
          <w:szCs w:val="16"/>
        </w:rPr>
        <w:t xml:space="preserve"> </w:t>
      </w:r>
      <w:r w:rsidRPr="00CD59A3">
        <w:rPr>
          <w:rFonts w:cs="Times New Roman"/>
          <w:b/>
          <w:sz w:val="16"/>
          <w:szCs w:val="16"/>
        </w:rPr>
        <w:t>26</w:t>
      </w:r>
      <w:r>
        <w:rPr>
          <w:rFonts w:cs="Times New Roman"/>
          <w:sz w:val="16"/>
          <w:szCs w:val="16"/>
        </w:rPr>
        <w:t>(4), 2018</w:t>
      </w:r>
      <w:bookmarkEnd w:id="17"/>
      <w:r w:rsidR="00561A90">
        <w:rPr>
          <w:rFonts w:cs="Times New Roman"/>
          <w:sz w:val="16"/>
          <w:szCs w:val="16"/>
        </w:rPr>
        <w:t>.</w:t>
      </w:r>
    </w:p>
    <w:sectPr w:rsidR="005D67C4" w:rsidRPr="00CD59A3">
      <w:pgSz w:w="12240" w:h="15840" w:code="1"/>
      <w:pgMar w:top="1440" w:right="1440" w:bottom="1440" w:left="1440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  <wne:toolbarData r:id="rId1"/>
  </wne:toolbars>
  <wne:acds>
    <wne:acd wne:argValue="AgBNAEMAIABUAGkAdABsAGUA" wne:acdName="acd0" wne:fciIndexBasedOn="0065"/>
    <wne:acd wne:argValue="AgBNAEMAIABBAHUAdABoAG8AcgA=" wne:acdName="acd1" wne:fciIndexBasedOn="0065"/>
    <wne:acd wne:argValue="AgBNAEMAIABBAHUAdABoAG8AcgAgAEEAZgBmAGkAbABpAGEAdABpAG8AbgA=" wne:acdName="acd2" wne:fciIndexBasedOn="0065"/>
    <wne:acd wne:argValue="AgBNAEMAIABlAG0AYQBpAGwA" wne:acdName="acd3" wne:fciIndexBasedOn="0065"/>
    <wne:acd wne:argValue="AgBNAEMAIABCAG8AZAB5AA==" wne:acdName="acd4" wne:fciIndexBasedOn="0065"/>
    <wne:acd wne:argValue="AgBNAEMAIABCAG8AZAB5ACAAUwBQAA==" wne:acdName="acd5" wne:fciIndexBasedOn="0065"/>
    <wne:acd wne:argValue="AgBNAEMAIABUAGEAYgBsAGUAIABIAGUAYQBkAA==" wne:acdName="acd6" wne:fciIndexBasedOn="0065"/>
    <wne:acd wne:argValue="AgBNAEMAIABUAGEAYgBsAGUAIABUAGUAeAB0AA==" wne:acdName="acd7" wne:fciIndexBasedOn="0065"/>
    <wne:acd wne:argValue="AgBNAEMAIABGAGkAZwB1AHIAZQAgAEMAYQBwAHQAaQBvAG4A" wne:acdName="acd8" wne:fciIndexBasedOn="0065"/>
    <wne:acd wne:argValue="AgBNAEMAIABSAGUAZgBlAHIAZQBuAGMAZQA=" wne:acdName="acd9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EE7E16"/>
    <w:multiLevelType w:val="singleLevel"/>
    <w:tmpl w:val="58E01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8774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A4B5F72"/>
    <w:multiLevelType w:val="hybridMultilevel"/>
    <w:tmpl w:val="130C24DA"/>
    <w:lvl w:ilvl="0" w:tplc="7AFA49F4">
      <w:start w:val="1"/>
      <w:numFmt w:val="decimal"/>
      <w:lvlText w:val="[%1]"/>
      <w:lvlJc w:val="left"/>
      <w:pPr>
        <w:ind w:left="720" w:hanging="360"/>
      </w:pPr>
      <w:rPr>
        <w:rFonts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76166"/>
    <w:multiLevelType w:val="singleLevel"/>
    <w:tmpl w:val="C0342284"/>
    <w:lvl w:ilvl="0">
      <w:start w:val="1"/>
      <w:numFmt w:val="decimal"/>
      <w:lvlText w:val="3.%1 "/>
      <w:legacy w:legacy="1" w:legacySpace="0" w:legacyIndent="360"/>
      <w:lvlJc w:val="left"/>
      <w:pPr>
        <w:ind w:left="360" w:hanging="360"/>
      </w:pPr>
      <w:rPr>
        <w:b w:val="0"/>
        <w:i/>
        <w:sz w:val="20"/>
      </w:rPr>
    </w:lvl>
  </w:abstractNum>
  <w:abstractNum w:abstractNumId="5" w15:restartNumberingAfterBreak="0">
    <w:nsid w:val="7A9040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BE42B53"/>
    <w:multiLevelType w:val="singleLevel"/>
    <w:tmpl w:val="92101384"/>
    <w:lvl w:ilvl="0">
      <w:start w:val="1"/>
      <w:numFmt w:val="decimal"/>
      <w:lvlText w:val="3.%1 "/>
      <w:legacy w:legacy="1" w:legacySpace="0" w:legacyIndent="360"/>
      <w:lvlJc w:val="left"/>
      <w:pPr>
        <w:ind w:left="360" w:hanging="360"/>
      </w:pPr>
      <w:rPr>
        <w:b w:val="0"/>
        <w:i/>
        <w:sz w:val="20"/>
      </w:r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6B"/>
    <w:rsid w:val="00015C01"/>
    <w:rsid w:val="00050B8C"/>
    <w:rsid w:val="000A04F7"/>
    <w:rsid w:val="000C2C53"/>
    <w:rsid w:val="000D32C4"/>
    <w:rsid w:val="000F5D02"/>
    <w:rsid w:val="0011653E"/>
    <w:rsid w:val="00141686"/>
    <w:rsid w:val="0017605D"/>
    <w:rsid w:val="0018446B"/>
    <w:rsid w:val="001C5E77"/>
    <w:rsid w:val="001C61FE"/>
    <w:rsid w:val="001D7C60"/>
    <w:rsid w:val="00254391"/>
    <w:rsid w:val="002B5DD9"/>
    <w:rsid w:val="002D2F5B"/>
    <w:rsid w:val="002F39A1"/>
    <w:rsid w:val="00313AEE"/>
    <w:rsid w:val="003416D3"/>
    <w:rsid w:val="003E3F41"/>
    <w:rsid w:val="00443914"/>
    <w:rsid w:val="00521F91"/>
    <w:rsid w:val="00552C31"/>
    <w:rsid w:val="00561A90"/>
    <w:rsid w:val="005917B3"/>
    <w:rsid w:val="005A04A1"/>
    <w:rsid w:val="005D67C4"/>
    <w:rsid w:val="00607179"/>
    <w:rsid w:val="00641438"/>
    <w:rsid w:val="00657AC6"/>
    <w:rsid w:val="0069457E"/>
    <w:rsid w:val="006E6743"/>
    <w:rsid w:val="00703514"/>
    <w:rsid w:val="00736518"/>
    <w:rsid w:val="007524F4"/>
    <w:rsid w:val="007600DA"/>
    <w:rsid w:val="007602C5"/>
    <w:rsid w:val="007938BE"/>
    <w:rsid w:val="00865A58"/>
    <w:rsid w:val="008959B5"/>
    <w:rsid w:val="00945C52"/>
    <w:rsid w:val="00995AF4"/>
    <w:rsid w:val="009C3EBC"/>
    <w:rsid w:val="009F0B21"/>
    <w:rsid w:val="009F789C"/>
    <w:rsid w:val="00A61C78"/>
    <w:rsid w:val="00A6630D"/>
    <w:rsid w:val="00AA63DA"/>
    <w:rsid w:val="00AC0290"/>
    <w:rsid w:val="00B312AF"/>
    <w:rsid w:val="00B53512"/>
    <w:rsid w:val="00B62AC6"/>
    <w:rsid w:val="00B8745A"/>
    <w:rsid w:val="00BB6DA3"/>
    <w:rsid w:val="00C15A43"/>
    <w:rsid w:val="00C24A89"/>
    <w:rsid w:val="00C71773"/>
    <w:rsid w:val="00C8443E"/>
    <w:rsid w:val="00C9291A"/>
    <w:rsid w:val="00CD13CD"/>
    <w:rsid w:val="00CD59A3"/>
    <w:rsid w:val="00CF4E9A"/>
    <w:rsid w:val="00D02131"/>
    <w:rsid w:val="00DE4855"/>
    <w:rsid w:val="00E02B30"/>
    <w:rsid w:val="00E116F0"/>
    <w:rsid w:val="00E122DC"/>
    <w:rsid w:val="00E53017"/>
    <w:rsid w:val="00EF20C1"/>
    <w:rsid w:val="00F05DB1"/>
    <w:rsid w:val="00F13638"/>
    <w:rsid w:val="00F31DBC"/>
    <w:rsid w:val="00F50051"/>
    <w:rsid w:val="00F90379"/>
    <w:rsid w:val="00FA1725"/>
    <w:rsid w:val="00FB0E0F"/>
    <w:rsid w:val="00FB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CAF37"/>
  <w15:chartTrackingRefBased/>
  <w15:docId w15:val="{C83BF921-E3B7-414D-9A3C-3D23F6A8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Title">
    <w:name w:val="MC Title"/>
    <w:basedOn w:val="Normal"/>
    <w:next w:val="Normal"/>
    <w:pPr>
      <w:jc w:val="center"/>
    </w:pPr>
    <w:rPr>
      <w:b/>
      <w:sz w:val="36"/>
    </w:rPr>
  </w:style>
  <w:style w:type="paragraph" w:customStyle="1" w:styleId="MCemail">
    <w:name w:val="MC email"/>
    <w:basedOn w:val="Normal"/>
    <w:pPr>
      <w:jc w:val="center"/>
    </w:pPr>
    <w:rPr>
      <w:sz w:val="18"/>
    </w:rPr>
  </w:style>
  <w:style w:type="paragraph" w:customStyle="1" w:styleId="MCTableHead">
    <w:name w:val="MC Table Head"/>
    <w:basedOn w:val="MCBody"/>
    <w:pPr>
      <w:spacing w:after="120"/>
      <w:jc w:val="center"/>
    </w:pPr>
    <w:rPr>
      <w:sz w:val="16"/>
    </w:rPr>
  </w:style>
  <w:style w:type="paragraph" w:customStyle="1" w:styleId="MCBody">
    <w:name w:val="MC Body"/>
    <w:next w:val="MCBodySP"/>
    <w:pPr>
      <w:spacing w:before="120"/>
      <w:jc w:val="both"/>
    </w:pPr>
    <w:rPr>
      <w:lang w:val="en-US" w:eastAsia="en-US"/>
    </w:rPr>
  </w:style>
  <w:style w:type="paragraph" w:customStyle="1" w:styleId="MCBodySP">
    <w:name w:val="MC Body SP"/>
    <w:basedOn w:val="MCBody"/>
    <w:pPr>
      <w:spacing w:before="0"/>
      <w:ind w:firstLine="288"/>
      <w:jc w:val="left"/>
    </w:pPr>
  </w:style>
  <w:style w:type="paragraph" w:customStyle="1" w:styleId="MCTableText">
    <w:name w:val="MC Table Text"/>
    <w:basedOn w:val="MCBody"/>
    <w:pPr>
      <w:spacing w:before="0"/>
      <w:jc w:val="left"/>
    </w:pPr>
  </w:style>
  <w:style w:type="paragraph" w:customStyle="1" w:styleId="MCSectionHead">
    <w:name w:val="MC Section Head"/>
    <w:basedOn w:val="MCBody"/>
    <w:next w:val="MCSectionSubhead"/>
    <w:rPr>
      <w:b/>
    </w:rPr>
  </w:style>
  <w:style w:type="paragraph" w:customStyle="1" w:styleId="MCSectionSubhead">
    <w:name w:val="MC Section Subhead"/>
    <w:basedOn w:val="MCBody"/>
    <w:next w:val="MCBody"/>
    <w:rPr>
      <w:i/>
    </w:rPr>
  </w:style>
  <w:style w:type="paragraph" w:customStyle="1" w:styleId="MCFigureCaption">
    <w:name w:val="MC Figure Caption"/>
    <w:basedOn w:val="MCBody"/>
    <w:next w:val="MCBodySP"/>
    <w:pPr>
      <w:jc w:val="center"/>
    </w:pPr>
    <w:rPr>
      <w:sz w:val="18"/>
    </w:rPr>
  </w:style>
  <w:style w:type="paragraph" w:customStyle="1" w:styleId="MCReference">
    <w:name w:val="MC Reference"/>
    <w:basedOn w:val="MCBody"/>
    <w:pPr>
      <w:spacing w:before="0"/>
      <w:jc w:val="left"/>
    </w:pPr>
    <w:rPr>
      <w:sz w:val="16"/>
    </w:rPr>
  </w:style>
  <w:style w:type="paragraph" w:styleId="BodyText">
    <w:name w:val="Body Text"/>
    <w:basedOn w:val="Normal"/>
    <w:pPr>
      <w:spacing w:before="120"/>
      <w:jc w:val="both"/>
    </w:pPr>
  </w:style>
  <w:style w:type="paragraph" w:customStyle="1" w:styleId="MCAuthor">
    <w:name w:val="MC Author"/>
    <w:basedOn w:val="MCBody"/>
    <w:next w:val="MCAuthorAffiliation"/>
    <w:pPr>
      <w:spacing w:before="0"/>
      <w:jc w:val="center"/>
    </w:pPr>
    <w:rPr>
      <w:b/>
    </w:rPr>
  </w:style>
  <w:style w:type="paragraph" w:customStyle="1" w:styleId="MCAuthorAffiliation">
    <w:name w:val="MC Author Affiliation"/>
    <w:basedOn w:val="MCBody"/>
    <w:next w:val="Normal"/>
    <w:pPr>
      <w:spacing w:before="0"/>
      <w:jc w:val="center"/>
    </w:pPr>
    <w:rPr>
      <w:rFonts w:ascii="Times" w:hAnsi="Times"/>
      <w:i/>
      <w:sz w:val="16"/>
    </w:rPr>
  </w:style>
  <w:style w:type="paragraph" w:styleId="BodyText2">
    <w:name w:val="Body Text 2"/>
    <w:basedOn w:val="Normal"/>
    <w:rPr>
      <w:sz w:val="44"/>
    </w:rPr>
  </w:style>
  <w:style w:type="character" w:styleId="Hyperlink">
    <w:name w:val="Hyperlink"/>
    <w:rPr>
      <w:color w:val="0000FF"/>
      <w:u w:val="single"/>
    </w:rPr>
  </w:style>
  <w:style w:type="paragraph" w:customStyle="1" w:styleId="MCCopyright">
    <w:name w:val="MC Copyright"/>
    <w:basedOn w:val="Normal"/>
    <w:next w:val="MCOCIS"/>
    <w:pPr>
      <w:ind w:left="720" w:right="648"/>
      <w:jc w:val="both"/>
    </w:pPr>
    <w:rPr>
      <w:rFonts w:ascii="Times" w:hAnsi="Times"/>
      <w:sz w:val="18"/>
    </w:rPr>
  </w:style>
  <w:style w:type="paragraph" w:customStyle="1" w:styleId="MCOCIS">
    <w:name w:val="MC OCIS"/>
    <w:basedOn w:val="MCCopyright"/>
    <w:rPr>
      <w:rFonts w:ascii="Times New Roman" w:hAnsi="Times New Roman"/>
      <w:sz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odytext0">
    <w:name w:val="bodytext"/>
    <w:basedOn w:val="Normal"/>
    <w:pPr>
      <w:spacing w:before="100" w:beforeAutospacing="1" w:after="100" w:afterAutospacing="1"/>
      <w:ind w:left="450"/>
    </w:pPr>
    <w:rPr>
      <w:rFonts w:ascii="Verdana" w:hAnsi="Verdana"/>
      <w:color w:val="666666"/>
      <w:sz w:val="17"/>
      <w:szCs w:val="17"/>
    </w:rPr>
  </w:style>
  <w:style w:type="paragraph" w:customStyle="1" w:styleId="MCAbstract">
    <w:name w:val="MC Abstract"/>
    <w:basedOn w:val="Normal"/>
    <w:pPr>
      <w:ind w:left="720" w:right="720"/>
      <w:jc w:val="both"/>
    </w:pPr>
  </w:style>
  <w:style w:type="paragraph" w:styleId="BalloonText">
    <w:name w:val="Balloon Text"/>
    <w:basedOn w:val="Normal"/>
    <w:link w:val="BalloonTextChar"/>
    <w:uiPriority w:val="99"/>
    <w:unhideWhenUsed/>
    <w:rsid w:val="00C24A89"/>
    <w:pPr>
      <w:ind w:firstLine="289"/>
      <w:jc w:val="both"/>
    </w:pPr>
    <w:rPr>
      <w:rFonts w:ascii="Segoe UI" w:eastAsia="Cambria" w:hAnsi="Segoe UI" w:cs="Segoe UI"/>
      <w:color w:val="000000"/>
      <w:sz w:val="18"/>
      <w:szCs w:val="18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4A89"/>
    <w:rPr>
      <w:rFonts w:ascii="Segoe UI" w:eastAsia="Cambria" w:hAnsi="Segoe UI" w:cs="Segoe UI"/>
      <w:color w:val="000000"/>
      <w:sz w:val="18"/>
      <w:szCs w:val="18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C24A89"/>
    <w:pPr>
      <w:spacing w:before="120" w:after="120"/>
      <w:ind w:left="720" w:right="720"/>
      <w:jc w:val="center"/>
    </w:pPr>
    <w:rPr>
      <w:rFonts w:eastAsia="Cambria" w:cs="Cambria"/>
      <w:iCs/>
      <w:sz w:val="16"/>
      <w:szCs w:val="18"/>
      <w:lang w:val="en-GB" w:eastAsia="en-GB"/>
    </w:rPr>
  </w:style>
  <w:style w:type="paragraph" w:customStyle="1" w:styleId="ExpressBodyFirstParagraph">
    <w:name w:val="Express Body First Paragraph"/>
    <w:basedOn w:val="Normal"/>
    <w:qFormat/>
    <w:rsid w:val="00C24A89"/>
    <w:pPr>
      <w:spacing w:before="120"/>
      <w:jc w:val="both"/>
    </w:pPr>
    <w:rPr>
      <w:rFonts w:eastAsiaTheme="minorEastAsia" w:cstheme="minorBidi"/>
      <w:color w:val="000000" w:themeColor="text1"/>
      <w:szCs w:val="22"/>
    </w:rPr>
  </w:style>
  <w:style w:type="character" w:customStyle="1" w:styleId="CaptionChar">
    <w:name w:val="Caption Char"/>
    <w:basedOn w:val="DefaultParagraphFont"/>
    <w:link w:val="Caption"/>
    <w:uiPriority w:val="35"/>
    <w:rsid w:val="00C24A89"/>
    <w:rPr>
      <w:rFonts w:eastAsia="Cambria" w:cs="Cambria"/>
      <w:iCs/>
      <w:sz w:val="16"/>
      <w:szCs w:val="18"/>
    </w:rPr>
  </w:style>
  <w:style w:type="paragraph" w:styleId="ListParagraph">
    <w:name w:val="List Paragraph"/>
    <w:basedOn w:val="Normal"/>
    <w:uiPriority w:val="34"/>
    <w:qFormat/>
    <w:rsid w:val="007938BE"/>
    <w:pPr>
      <w:ind w:left="720" w:firstLine="289"/>
      <w:contextualSpacing/>
      <w:jc w:val="both"/>
    </w:pPr>
    <w:rPr>
      <w:rFonts w:eastAsia="Cambria" w:cs="Cambria"/>
      <w:color w:val="000000"/>
      <w:szCs w:val="22"/>
      <w:lang w:val="en-GB" w:eastAsia="en-GB"/>
    </w:rPr>
  </w:style>
  <w:style w:type="character" w:styleId="Emphasis">
    <w:name w:val="Emphasis"/>
    <w:basedOn w:val="DefaultParagraphFont"/>
    <w:uiPriority w:val="20"/>
    <w:qFormat/>
    <w:rsid w:val="007938BE"/>
    <w:rPr>
      <w:i/>
      <w:iCs/>
    </w:rPr>
  </w:style>
  <w:style w:type="character" w:customStyle="1" w:styleId="creators">
    <w:name w:val="creators"/>
    <w:basedOn w:val="DefaultParagraphFont"/>
    <w:rsid w:val="007938BE"/>
  </w:style>
  <w:style w:type="character" w:customStyle="1" w:styleId="personname">
    <w:name w:val="person_name"/>
    <w:basedOn w:val="DefaultParagraphFont"/>
    <w:rsid w:val="007938BE"/>
  </w:style>
  <w:style w:type="character" w:customStyle="1" w:styleId="Date1">
    <w:name w:val="Date1"/>
    <w:basedOn w:val="DefaultParagraphFont"/>
    <w:rsid w:val="007938BE"/>
  </w:style>
  <w:style w:type="character" w:customStyle="1" w:styleId="Title1">
    <w:name w:val="Title1"/>
    <w:basedOn w:val="DefaultParagraphFont"/>
    <w:rsid w:val="007938BE"/>
  </w:style>
  <w:style w:type="character" w:customStyle="1" w:styleId="daterange">
    <w:name w:val="date_range"/>
    <w:basedOn w:val="DefaultParagraphFont"/>
    <w:rsid w:val="00793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93A4B-4ECA-4509-B955-1DEF05C1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title, upper and lower case, bolded, 18 point type, centered</vt:lpstr>
    </vt:vector>
  </TitlesOfParts>
  <Company>Optical Society of America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title, upper and lower case, bolded, 18 point type, centered</dc:title>
  <dc:subject/>
  <dc:creator>Optical Society of America</dc:creator>
  <cp:keywords/>
  <cp:lastModifiedBy>Lorenzo Mastronardi</cp:lastModifiedBy>
  <cp:revision>3</cp:revision>
  <cp:lastPrinted>2009-04-14T13:25:00Z</cp:lastPrinted>
  <dcterms:created xsi:type="dcterms:W3CDTF">2018-02-14T09:07:00Z</dcterms:created>
  <dcterms:modified xsi:type="dcterms:W3CDTF">2018-02-14T09:07:00Z</dcterms:modified>
</cp:coreProperties>
</file>