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6CA9F" w14:textId="77777777" w:rsidR="00B83232" w:rsidRPr="00F212CC" w:rsidRDefault="00B83232" w:rsidP="00B83232">
      <w:pPr>
        <w:shd w:val="clear" w:color="auto" w:fill="FFFFFF"/>
        <w:outlineLvl w:val="2"/>
        <w:rPr>
          <w:rFonts w:ascii="Garamond" w:eastAsia="Times New Roman" w:hAnsi="Garamond" w:cs="Times New Roman"/>
          <w:b/>
          <w:bCs/>
          <w:color w:val="032F3D"/>
          <w:spacing w:val="-15"/>
          <w:sz w:val="22"/>
          <w:szCs w:val="22"/>
          <w:u w:val="single"/>
          <w:lang w:val="en-GB"/>
        </w:rPr>
      </w:pPr>
      <w:bookmarkStart w:id="0" w:name="_GoBack"/>
      <w:bookmarkEnd w:id="0"/>
      <w:r w:rsidRPr="00F212CC">
        <w:rPr>
          <w:rFonts w:ascii="Garamond" w:eastAsia="Times New Roman" w:hAnsi="Garamond" w:cs="Times New Roman"/>
          <w:b/>
          <w:bCs/>
          <w:color w:val="032F3D"/>
          <w:spacing w:val="-15"/>
          <w:sz w:val="22"/>
          <w:szCs w:val="22"/>
          <w:u w:val="single"/>
          <w:lang w:val="en-GB"/>
        </w:rPr>
        <w:t>General Court confirms that ‘La Mafia se sienta a la mesa’ cannot be a trade mark on public policy grounds</w:t>
      </w:r>
    </w:p>
    <w:p w14:paraId="19E7EFD5" w14:textId="77777777" w:rsidR="00F212CC" w:rsidRPr="00F212CC" w:rsidRDefault="00F212CC" w:rsidP="00B83232">
      <w:pPr>
        <w:shd w:val="clear" w:color="auto" w:fill="FFFFFF"/>
        <w:outlineLvl w:val="2"/>
        <w:rPr>
          <w:rFonts w:ascii="Garamond" w:eastAsia="Times New Roman" w:hAnsi="Garamond" w:cs="Times New Roman"/>
          <w:b/>
          <w:bCs/>
          <w:color w:val="032F3D"/>
          <w:spacing w:val="-15"/>
          <w:sz w:val="22"/>
          <w:szCs w:val="22"/>
          <w:u w:val="single"/>
          <w:lang w:val="en-GB"/>
        </w:rPr>
      </w:pPr>
    </w:p>
    <w:p w14:paraId="71E88F73" w14:textId="0FBF78DC" w:rsidR="00F212CC" w:rsidRPr="00F212CC" w:rsidRDefault="00F212CC" w:rsidP="00F212CC">
      <w:pPr>
        <w:rPr>
          <w:rFonts w:ascii="Garamond" w:eastAsia="Times New Roman" w:hAnsi="Garamond" w:cs="Times New Roman"/>
          <w:sz w:val="22"/>
          <w:szCs w:val="22"/>
          <w:lang w:val="en-GB"/>
        </w:rPr>
      </w:pPr>
      <w:r w:rsidRPr="00F212CC">
        <w:rPr>
          <w:rFonts w:ascii="Garamond" w:eastAsia="Times New Roman" w:hAnsi="Garamond" w:cs="Times New Roman"/>
          <w:bCs/>
          <w:i/>
          <w:color w:val="000000"/>
          <w:sz w:val="22"/>
          <w:szCs w:val="22"/>
          <w:lang w:val="en-GB"/>
        </w:rPr>
        <w:t>La Mafia Franchises, SL v European Union Intellectual Property Office (EUIPO)</w:t>
      </w:r>
      <w:r w:rsidRPr="00F212CC">
        <w:rPr>
          <w:rFonts w:ascii="Garamond" w:eastAsia="Times New Roman" w:hAnsi="Garamond" w:cs="Times New Roman"/>
          <w:bCs/>
          <w:color w:val="000000"/>
          <w:sz w:val="22"/>
          <w:szCs w:val="22"/>
          <w:lang w:val="en-GB"/>
        </w:rPr>
        <w:t>,</w:t>
      </w:r>
      <w:r w:rsidRPr="00F212CC">
        <w:rPr>
          <w:rFonts w:ascii="Garamond" w:eastAsia="Times New Roman" w:hAnsi="Garamond" w:cs="Times New Roman"/>
          <w:b/>
          <w:bCs/>
          <w:color w:val="000000"/>
          <w:sz w:val="22"/>
          <w:szCs w:val="22"/>
          <w:lang w:val="en-GB"/>
        </w:rPr>
        <w:t xml:space="preserve"> </w:t>
      </w:r>
      <w:r w:rsidRPr="00F212CC">
        <w:rPr>
          <w:rFonts w:ascii="Garamond" w:eastAsia="Times New Roman" w:hAnsi="Garamond" w:cs="Times New Roman"/>
          <w:color w:val="000000"/>
          <w:sz w:val="22"/>
          <w:szCs w:val="22"/>
          <w:lang w:val="en-GB"/>
        </w:rPr>
        <w:t>T</w:t>
      </w:r>
      <w:r w:rsidRPr="00F212CC">
        <w:rPr>
          <w:rFonts w:ascii="Garamond" w:eastAsia="Times New Roman" w:hAnsi="Garamond" w:cs="Times New Roman"/>
          <w:color w:val="000000"/>
          <w:sz w:val="22"/>
          <w:szCs w:val="22"/>
          <w:lang w:val="en-GB"/>
        </w:rPr>
        <w:noBreakHyphen/>
        <w:t>1/17</w:t>
      </w:r>
      <w:r w:rsidRPr="00F212CC">
        <w:rPr>
          <w:rFonts w:ascii="Garamond" w:eastAsia="Times New Roman" w:hAnsi="Garamond" w:cs="Times New Roman"/>
          <w:sz w:val="22"/>
          <w:szCs w:val="22"/>
          <w:lang w:val="en-GB"/>
        </w:rPr>
        <w:t xml:space="preserve">, </w:t>
      </w:r>
      <w:r w:rsidR="00686D25">
        <w:rPr>
          <w:rFonts w:ascii="Garamond" w:eastAsia="Times New Roman" w:hAnsi="Garamond" w:cs="Times New Roman"/>
          <w:sz w:val="22"/>
          <w:szCs w:val="22"/>
          <w:lang w:val="en-GB"/>
        </w:rPr>
        <w:t>not yet published</w:t>
      </w:r>
      <w:r w:rsidRPr="00F212CC">
        <w:rPr>
          <w:rFonts w:ascii="Garamond" w:eastAsia="Times New Roman" w:hAnsi="Garamond" w:cs="Times New Roman"/>
          <w:sz w:val="22"/>
          <w:szCs w:val="22"/>
          <w:lang w:val="en-GB"/>
        </w:rPr>
        <w:t>, 15 March 2018</w:t>
      </w:r>
    </w:p>
    <w:p w14:paraId="01D41D27" w14:textId="77777777" w:rsidR="00F212CC" w:rsidRPr="00F212CC" w:rsidRDefault="00F212CC" w:rsidP="00F212CC">
      <w:pPr>
        <w:rPr>
          <w:rFonts w:ascii="Garamond" w:eastAsia="Times New Roman" w:hAnsi="Garamond" w:cs="Times New Roman"/>
          <w:sz w:val="22"/>
          <w:szCs w:val="22"/>
          <w:lang w:val="en-GB"/>
        </w:rPr>
      </w:pPr>
    </w:p>
    <w:p w14:paraId="416F03B6" w14:textId="3B495338" w:rsidR="00F212CC" w:rsidRDefault="00F212CC" w:rsidP="00F212CC">
      <w:pPr>
        <w:rPr>
          <w:rFonts w:ascii="Garamond" w:eastAsia="Times New Roman" w:hAnsi="Garamond" w:cs="Times New Roman"/>
          <w:bCs/>
          <w:color w:val="000000" w:themeColor="text1"/>
          <w:sz w:val="22"/>
          <w:szCs w:val="22"/>
          <w:lang w:val="en-GB"/>
        </w:rPr>
      </w:pPr>
      <w:r w:rsidRPr="00F212CC">
        <w:rPr>
          <w:rFonts w:ascii="Garamond" w:eastAsia="Times New Roman" w:hAnsi="Garamond" w:cs="Times New Roman"/>
          <w:sz w:val="22"/>
          <w:szCs w:val="22"/>
          <w:lang w:val="en-GB"/>
        </w:rPr>
        <w:t xml:space="preserve">In this judgment the </w:t>
      </w:r>
      <w:r>
        <w:rPr>
          <w:rFonts w:ascii="Garamond" w:eastAsia="Times New Roman" w:hAnsi="Garamond" w:cs="Times New Roman"/>
          <w:sz w:val="22"/>
          <w:szCs w:val="22"/>
          <w:lang w:val="en-GB"/>
        </w:rPr>
        <w:t xml:space="preserve">EU General Court (GC) confirmed the previous </w:t>
      </w:r>
      <w:r w:rsidR="00887187">
        <w:rPr>
          <w:rFonts w:ascii="Garamond" w:eastAsia="Times New Roman" w:hAnsi="Garamond" w:cs="Times New Roman"/>
          <w:sz w:val="22"/>
          <w:szCs w:val="22"/>
          <w:lang w:val="en-GB"/>
        </w:rPr>
        <w:t>decisions</w:t>
      </w:r>
      <w:r>
        <w:rPr>
          <w:rFonts w:ascii="Garamond" w:eastAsia="Times New Roman" w:hAnsi="Garamond" w:cs="Times New Roman"/>
          <w:sz w:val="22"/>
          <w:szCs w:val="22"/>
          <w:lang w:val="en-GB"/>
        </w:rPr>
        <w:t xml:space="preserve"> of, respectively, the EUIPO </w:t>
      </w:r>
      <w:r w:rsidRPr="00B83232">
        <w:rPr>
          <w:rFonts w:ascii="Garamond" w:eastAsia="Times New Roman" w:hAnsi="Garamond" w:cs="Times New Roman"/>
          <w:color w:val="000000"/>
          <w:sz w:val="22"/>
          <w:szCs w:val="22"/>
          <w:lang w:val="en-GB"/>
        </w:rPr>
        <w:t>Cancellation Division and the First Board of Appeal</w:t>
      </w:r>
      <w:r>
        <w:rPr>
          <w:rFonts w:ascii="Garamond" w:eastAsia="Times New Roman" w:hAnsi="Garamond" w:cs="Times New Roman"/>
          <w:color w:val="000000"/>
          <w:sz w:val="22"/>
          <w:szCs w:val="22"/>
          <w:lang w:val="en-GB"/>
        </w:rPr>
        <w:t xml:space="preserve">, and held that the figurative EU trade mark ‘La Mafia se sienta a la mesa’ </w:t>
      </w:r>
      <w:r w:rsidRPr="00F212CC">
        <w:rPr>
          <w:rFonts w:ascii="Garamond" w:eastAsia="Times New Roman" w:hAnsi="Garamond" w:cs="Times New Roman"/>
          <w:color w:val="000000" w:themeColor="text1"/>
          <w:sz w:val="22"/>
          <w:szCs w:val="22"/>
          <w:lang w:val="en-GB"/>
        </w:rPr>
        <w:t>(</w:t>
      </w:r>
      <w:r w:rsidRPr="00B83232">
        <w:rPr>
          <w:rFonts w:ascii="Garamond" w:eastAsia="Times New Roman" w:hAnsi="Garamond" w:cs="Times New Roman"/>
          <w:bCs/>
          <w:color w:val="000000" w:themeColor="text1"/>
          <w:sz w:val="22"/>
          <w:szCs w:val="22"/>
          <w:lang w:val="en-GB"/>
        </w:rPr>
        <w:t>‘</w:t>
      </w:r>
      <w:r w:rsidRPr="00F212CC">
        <w:rPr>
          <w:rFonts w:ascii="Garamond" w:eastAsia="Times New Roman" w:hAnsi="Garamond" w:cs="Times New Roman"/>
          <w:bCs/>
          <w:color w:val="000000" w:themeColor="text1"/>
          <w:sz w:val="22"/>
          <w:szCs w:val="22"/>
          <w:lang w:val="en-GB"/>
        </w:rPr>
        <w:t xml:space="preserve">La Mafia </w:t>
      </w:r>
      <w:r w:rsidRPr="00B83232">
        <w:rPr>
          <w:rFonts w:ascii="Garamond" w:eastAsia="Times New Roman" w:hAnsi="Garamond" w:cs="Times New Roman"/>
          <w:bCs/>
          <w:color w:val="000000" w:themeColor="text1"/>
          <w:sz w:val="22"/>
          <w:szCs w:val="22"/>
          <w:lang w:val="en-GB"/>
        </w:rPr>
        <w:t>takes a seat at the table</w:t>
      </w:r>
      <w:r w:rsidRPr="00F212CC">
        <w:rPr>
          <w:rFonts w:ascii="Garamond" w:eastAsia="Times New Roman" w:hAnsi="Garamond" w:cs="Times New Roman"/>
          <w:bCs/>
          <w:color w:val="000000" w:themeColor="text1"/>
          <w:sz w:val="22"/>
          <w:szCs w:val="22"/>
          <w:lang w:val="en-GB"/>
        </w:rPr>
        <w:t>’)</w:t>
      </w:r>
      <w:r>
        <w:rPr>
          <w:rFonts w:ascii="Garamond" w:eastAsia="Times New Roman" w:hAnsi="Garamond" w:cs="Times New Roman"/>
          <w:bCs/>
          <w:color w:val="000000" w:themeColor="text1"/>
          <w:sz w:val="22"/>
          <w:szCs w:val="22"/>
          <w:lang w:val="en-GB"/>
        </w:rPr>
        <w:t xml:space="preserve"> should be declared invalid on public policy grounds </w:t>
      </w:r>
      <w:r w:rsidR="00887187">
        <w:rPr>
          <w:rFonts w:ascii="Garamond" w:eastAsia="Times New Roman" w:hAnsi="Garamond" w:cs="Times New Roman"/>
          <w:bCs/>
          <w:color w:val="000000" w:themeColor="text1"/>
          <w:sz w:val="22"/>
          <w:szCs w:val="22"/>
          <w:lang w:val="en-GB"/>
        </w:rPr>
        <w:t>under</w:t>
      </w:r>
      <w:r>
        <w:rPr>
          <w:rFonts w:ascii="Garamond" w:eastAsia="Times New Roman" w:hAnsi="Garamond" w:cs="Times New Roman"/>
          <w:bCs/>
          <w:color w:val="000000" w:themeColor="text1"/>
          <w:sz w:val="22"/>
          <w:szCs w:val="22"/>
          <w:lang w:val="en-GB"/>
        </w:rPr>
        <w:t xml:space="preserve"> Article </w:t>
      </w:r>
      <w:r w:rsidRPr="00B83232">
        <w:rPr>
          <w:rFonts w:ascii="Garamond" w:eastAsia="Times New Roman" w:hAnsi="Garamond" w:cs="Times New Roman"/>
          <w:color w:val="000000"/>
          <w:sz w:val="22"/>
          <w:szCs w:val="22"/>
          <w:lang w:val="en-GB"/>
        </w:rPr>
        <w:t>7(1)(f) of </w:t>
      </w:r>
      <w:r w:rsidRPr="00F212CC">
        <w:rPr>
          <w:rFonts w:ascii="Garamond" w:eastAsia="Times New Roman" w:hAnsi="Garamond" w:cs="Times New Roman"/>
          <w:color w:val="000000" w:themeColor="text1"/>
          <w:sz w:val="22"/>
          <w:szCs w:val="22"/>
          <w:lang w:val="en-GB"/>
        </w:rPr>
        <w:t>Regulation 2017/1001</w:t>
      </w:r>
      <w:r w:rsidR="00433239">
        <w:rPr>
          <w:rFonts w:ascii="Garamond" w:eastAsia="Times New Roman" w:hAnsi="Garamond" w:cs="Times New Roman"/>
          <w:color w:val="000000" w:themeColor="text1"/>
          <w:sz w:val="22"/>
          <w:szCs w:val="22"/>
          <w:lang w:val="en-GB"/>
        </w:rPr>
        <w:t xml:space="preserve"> (EUTMR)</w:t>
      </w:r>
      <w:r w:rsidRPr="00F212CC">
        <w:rPr>
          <w:rFonts w:ascii="Garamond" w:eastAsia="Times New Roman" w:hAnsi="Garamond" w:cs="Times New Roman"/>
          <w:color w:val="000000" w:themeColor="text1"/>
          <w:sz w:val="22"/>
          <w:szCs w:val="22"/>
          <w:lang w:val="en-GB"/>
        </w:rPr>
        <w:t>.</w:t>
      </w:r>
    </w:p>
    <w:p w14:paraId="5AEE2CD8" w14:textId="77777777" w:rsidR="00F212CC" w:rsidRDefault="00F212CC" w:rsidP="00F212CC">
      <w:pPr>
        <w:rPr>
          <w:rFonts w:ascii="Garamond" w:eastAsia="Times New Roman" w:hAnsi="Garamond" w:cs="Times New Roman"/>
          <w:bCs/>
          <w:color w:val="000000" w:themeColor="text1"/>
          <w:sz w:val="22"/>
          <w:szCs w:val="22"/>
          <w:lang w:val="en-GB"/>
        </w:rPr>
      </w:pPr>
    </w:p>
    <w:p w14:paraId="7E3B2F22" w14:textId="77777777" w:rsidR="00F212CC" w:rsidRPr="00F212CC" w:rsidRDefault="00F212CC" w:rsidP="00F212CC">
      <w:pPr>
        <w:rPr>
          <w:rFonts w:ascii="Garamond" w:eastAsia="Times New Roman" w:hAnsi="Garamond" w:cs="Times New Roman"/>
          <w:b/>
          <w:sz w:val="22"/>
          <w:szCs w:val="22"/>
          <w:lang w:val="en-GB"/>
        </w:rPr>
      </w:pPr>
      <w:r w:rsidRPr="00F212CC">
        <w:rPr>
          <w:rFonts w:ascii="Garamond" w:eastAsia="Times New Roman" w:hAnsi="Garamond" w:cs="Times New Roman"/>
          <w:b/>
          <w:bCs/>
          <w:color w:val="000000" w:themeColor="text1"/>
          <w:sz w:val="22"/>
          <w:szCs w:val="22"/>
          <w:lang w:val="en-GB"/>
        </w:rPr>
        <w:t>Legal context and facts</w:t>
      </w:r>
    </w:p>
    <w:p w14:paraId="3F8C354B" w14:textId="77777777" w:rsidR="00433239" w:rsidRDefault="00433239" w:rsidP="00433239">
      <w:pPr>
        <w:shd w:val="clear" w:color="auto" w:fill="FFFFFF"/>
        <w:rPr>
          <w:rFonts w:ascii="Garamond" w:eastAsia="Times New Roman" w:hAnsi="Garamond" w:cs="Times New Roman"/>
          <w:color w:val="000000"/>
          <w:sz w:val="22"/>
          <w:szCs w:val="22"/>
          <w:lang w:val="en-GB"/>
        </w:rPr>
      </w:pPr>
    </w:p>
    <w:p w14:paraId="00E56786" w14:textId="77777777" w:rsidR="00433239" w:rsidRDefault="00433239" w:rsidP="00433239">
      <w:pPr>
        <w:shd w:val="clear" w:color="auto" w:fill="FFFFFF"/>
        <w:rPr>
          <w:rFonts w:ascii="Garamond" w:eastAsia="Times New Roman" w:hAnsi="Garamond" w:cs="Times New Roman"/>
          <w:color w:val="000000"/>
          <w:sz w:val="22"/>
          <w:szCs w:val="22"/>
          <w:lang w:val="en-GB"/>
        </w:rPr>
      </w:pPr>
      <w:r w:rsidRPr="00B83232">
        <w:rPr>
          <w:rFonts w:ascii="Garamond" w:eastAsia="Times New Roman" w:hAnsi="Garamond" w:cs="Times New Roman"/>
          <w:color w:val="000000"/>
          <w:sz w:val="22"/>
          <w:szCs w:val="22"/>
          <w:lang w:val="en-GB"/>
        </w:rPr>
        <w:t xml:space="preserve">In 2006 </w:t>
      </w:r>
      <w:r>
        <w:rPr>
          <w:rFonts w:ascii="Garamond" w:eastAsia="Times New Roman" w:hAnsi="Garamond" w:cs="Times New Roman"/>
          <w:color w:val="000000"/>
          <w:sz w:val="22"/>
          <w:szCs w:val="22"/>
          <w:lang w:val="en-GB"/>
        </w:rPr>
        <w:t>the predecessor of La Mafia Franchises filed an application with the EUIPO to register</w:t>
      </w:r>
      <w:r w:rsidRPr="00B83232">
        <w:rPr>
          <w:rFonts w:ascii="Garamond" w:eastAsia="Times New Roman" w:hAnsi="Garamond" w:cs="Times New Roman"/>
          <w:color w:val="000000"/>
          <w:sz w:val="22"/>
          <w:szCs w:val="22"/>
          <w:lang w:val="en-GB"/>
        </w:rPr>
        <w:t xml:space="preserve"> the</w:t>
      </w:r>
      <w:r>
        <w:rPr>
          <w:rFonts w:ascii="Garamond" w:eastAsia="Times New Roman" w:hAnsi="Garamond" w:cs="Times New Roman"/>
          <w:color w:val="000000"/>
          <w:sz w:val="22"/>
          <w:szCs w:val="22"/>
          <w:lang w:val="en-GB"/>
        </w:rPr>
        <w:t xml:space="preserve"> figurative sign</w:t>
      </w:r>
      <w:r w:rsidRPr="00B83232">
        <w:rPr>
          <w:rFonts w:ascii="Garamond" w:eastAsia="Times New Roman" w:hAnsi="Garamond" w:cs="Times New Roman"/>
          <w:color w:val="000000"/>
          <w:sz w:val="22"/>
          <w:szCs w:val="22"/>
          <w:lang w:val="en-GB"/>
        </w:rPr>
        <w:t xml:space="preserve"> ‘La Mafia se sienta a la mesa’ in</w:t>
      </w:r>
      <w:r>
        <w:rPr>
          <w:rFonts w:ascii="Garamond" w:eastAsia="Times New Roman" w:hAnsi="Garamond" w:cs="Times New Roman"/>
          <w:color w:val="000000"/>
          <w:sz w:val="22"/>
          <w:szCs w:val="22"/>
          <w:lang w:val="en-GB"/>
        </w:rPr>
        <w:t xml:space="preserve"> respect of </w:t>
      </w:r>
      <w:r w:rsidRPr="00B83232">
        <w:rPr>
          <w:rFonts w:ascii="Garamond" w:eastAsia="Times New Roman" w:hAnsi="Garamond" w:cs="Times New Roman"/>
          <w:color w:val="000000"/>
          <w:sz w:val="22"/>
          <w:szCs w:val="22"/>
          <w:lang w:val="en-GB"/>
        </w:rPr>
        <w:t>a variety of goods and services in Classes 25, 3</w:t>
      </w:r>
      <w:r>
        <w:rPr>
          <w:rFonts w:ascii="Garamond" w:eastAsia="Times New Roman" w:hAnsi="Garamond" w:cs="Times New Roman"/>
          <w:color w:val="000000"/>
          <w:sz w:val="22"/>
          <w:szCs w:val="22"/>
          <w:lang w:val="en-GB"/>
        </w:rPr>
        <w:t xml:space="preserve">5 and 43 of the Nice Agreement, </w:t>
      </w:r>
      <w:r w:rsidRPr="00B83232">
        <w:rPr>
          <w:rFonts w:ascii="Garamond" w:eastAsia="Times New Roman" w:hAnsi="Garamond" w:cs="Times New Roman"/>
          <w:color w:val="000000"/>
          <w:sz w:val="22"/>
          <w:szCs w:val="22"/>
          <w:lang w:val="en-GB"/>
        </w:rPr>
        <w:t>including clothing and a restaurant chain</w:t>
      </w:r>
      <w:r>
        <w:rPr>
          <w:rFonts w:ascii="Garamond" w:eastAsia="Times New Roman" w:hAnsi="Garamond" w:cs="Times New Roman"/>
          <w:color w:val="000000"/>
          <w:sz w:val="22"/>
          <w:szCs w:val="22"/>
          <w:lang w:val="en-GB"/>
        </w:rPr>
        <w:t xml:space="preserve">. </w:t>
      </w:r>
    </w:p>
    <w:p w14:paraId="7BC13B05" w14:textId="77777777" w:rsidR="00433239" w:rsidRDefault="00433239" w:rsidP="00433239">
      <w:pPr>
        <w:shd w:val="clear" w:color="auto" w:fill="FFFFFF"/>
        <w:rPr>
          <w:rFonts w:ascii="Garamond" w:eastAsia="Times New Roman" w:hAnsi="Garamond" w:cs="Times New Roman"/>
          <w:color w:val="000000"/>
          <w:sz w:val="22"/>
          <w:szCs w:val="22"/>
          <w:lang w:val="en-GB"/>
        </w:rPr>
      </w:pPr>
    </w:p>
    <w:p w14:paraId="3F0229A0" w14:textId="77777777" w:rsidR="00433239" w:rsidRDefault="00433239" w:rsidP="00433239">
      <w:pPr>
        <w:shd w:val="clear" w:color="auto" w:fill="FFFFFF"/>
        <w:rPr>
          <w:rFonts w:ascii="Garamond" w:eastAsia="Times New Roman" w:hAnsi="Garamond" w:cs="Times New Roman"/>
          <w:color w:val="000000"/>
          <w:sz w:val="22"/>
          <w:szCs w:val="22"/>
          <w:lang w:val="en-GB"/>
        </w:rPr>
      </w:pPr>
      <w:r w:rsidRPr="00F212CC">
        <w:rPr>
          <w:rFonts w:ascii="Garamond" w:eastAsia="Times New Roman" w:hAnsi="Garamond" w:cs="Times New Roman"/>
          <w:noProof/>
          <w:color w:val="05519E"/>
          <w:sz w:val="22"/>
          <w:szCs w:val="22"/>
          <w:lang w:val="en-GB" w:eastAsia="en-GB"/>
        </w:rPr>
        <w:drawing>
          <wp:inline distT="0" distB="0" distL="0" distR="0" wp14:anchorId="174D9953" wp14:editId="16FFD1F5">
            <wp:extent cx="4064000" cy="3784600"/>
            <wp:effectExtent l="0" t="0" r="0" b="0"/>
            <wp:docPr id="1" name="Immagine 1" descr="https://4.bp.blogspot.com/-v6iQDHWHdIM/WqpLNpVsOaI/AAAAAAAAKjo/eqensWPhLx4W40mRq-Gz0101jSXiJ_MBQCLcBGAs/s320/Screen%2BShot%2B2018-03-15%2Bat%2B08.54.17.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v6iQDHWHdIM/WqpLNpVsOaI/AAAAAAAAKjo/eqensWPhLx4W40mRq-Gz0101jSXiJ_MBQCLcBGAs/s320/Screen%2BShot%2B2018-03-15%2Bat%2B08.54.17.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64000" cy="3784600"/>
                    </a:xfrm>
                    <a:prstGeom prst="rect">
                      <a:avLst/>
                    </a:prstGeom>
                    <a:noFill/>
                    <a:ln>
                      <a:noFill/>
                    </a:ln>
                  </pic:spPr>
                </pic:pic>
              </a:graphicData>
            </a:graphic>
          </wp:inline>
        </w:drawing>
      </w:r>
    </w:p>
    <w:p w14:paraId="5103B96A" w14:textId="77777777" w:rsidR="00433239" w:rsidRDefault="00433239" w:rsidP="00433239">
      <w:pPr>
        <w:shd w:val="clear" w:color="auto" w:fill="FFFFFF"/>
        <w:rPr>
          <w:rFonts w:ascii="Garamond" w:eastAsia="Times New Roman" w:hAnsi="Garamond" w:cs="Times New Roman"/>
          <w:color w:val="000000"/>
          <w:sz w:val="22"/>
          <w:szCs w:val="22"/>
          <w:lang w:val="en-GB"/>
        </w:rPr>
      </w:pPr>
    </w:p>
    <w:p w14:paraId="16ECECA1" w14:textId="77777777" w:rsidR="00433239" w:rsidRDefault="00433239" w:rsidP="00433239">
      <w:pPr>
        <w:shd w:val="clear" w:color="auto" w:fill="FFFFFF"/>
        <w:rPr>
          <w:rFonts w:ascii="Garamond" w:eastAsia="Times New Roman" w:hAnsi="Garamond" w:cs="Times New Roman"/>
          <w:color w:val="000000"/>
          <w:sz w:val="22"/>
          <w:szCs w:val="22"/>
          <w:lang w:val="en-GB"/>
        </w:rPr>
      </w:pPr>
      <w:r>
        <w:rPr>
          <w:rFonts w:ascii="Garamond" w:eastAsia="Times New Roman" w:hAnsi="Garamond" w:cs="Times New Roman"/>
          <w:color w:val="000000"/>
          <w:sz w:val="22"/>
          <w:szCs w:val="22"/>
          <w:lang w:val="en-GB"/>
        </w:rPr>
        <w:t xml:space="preserve">The trade mark was registered in 2007. </w:t>
      </w:r>
    </w:p>
    <w:p w14:paraId="1A3E9D27" w14:textId="77777777" w:rsidR="00433239" w:rsidRDefault="00433239" w:rsidP="00433239">
      <w:pPr>
        <w:shd w:val="clear" w:color="auto" w:fill="FFFFFF"/>
        <w:rPr>
          <w:rFonts w:ascii="Garamond" w:eastAsia="Times New Roman" w:hAnsi="Garamond" w:cs="Times New Roman"/>
          <w:color w:val="000000"/>
          <w:sz w:val="22"/>
          <w:szCs w:val="22"/>
          <w:lang w:val="en-GB"/>
        </w:rPr>
      </w:pPr>
    </w:p>
    <w:p w14:paraId="6F1FB1A3" w14:textId="5B36BD3E" w:rsidR="00433239" w:rsidRPr="00B83232" w:rsidRDefault="00433239" w:rsidP="00433239">
      <w:pPr>
        <w:shd w:val="clear" w:color="auto" w:fill="FFFFFF"/>
        <w:rPr>
          <w:rFonts w:ascii="Garamond" w:eastAsia="Times New Roman" w:hAnsi="Garamond" w:cs="Times New Roman"/>
          <w:color w:val="000000"/>
          <w:sz w:val="22"/>
          <w:szCs w:val="22"/>
          <w:lang w:val="en-GB"/>
        </w:rPr>
      </w:pPr>
      <w:r w:rsidRPr="00B83232">
        <w:rPr>
          <w:rFonts w:ascii="Garamond" w:eastAsia="Times New Roman" w:hAnsi="Garamond" w:cs="Times New Roman"/>
          <w:color w:val="000000"/>
          <w:sz w:val="22"/>
          <w:szCs w:val="22"/>
          <w:lang w:val="en-GB"/>
        </w:rPr>
        <w:t xml:space="preserve">In 2015 Italy filed an application with the EUIPO </w:t>
      </w:r>
      <w:r w:rsidR="006C76A8">
        <w:rPr>
          <w:rFonts w:ascii="Garamond" w:eastAsia="Times New Roman" w:hAnsi="Garamond" w:cs="Times New Roman"/>
          <w:color w:val="000000"/>
          <w:sz w:val="22"/>
          <w:szCs w:val="22"/>
          <w:lang w:val="en-GB"/>
        </w:rPr>
        <w:t>seeking</w:t>
      </w:r>
      <w:r w:rsidRPr="00B83232">
        <w:rPr>
          <w:rFonts w:ascii="Garamond" w:eastAsia="Times New Roman" w:hAnsi="Garamond" w:cs="Times New Roman"/>
          <w:color w:val="000000"/>
          <w:sz w:val="22"/>
          <w:szCs w:val="22"/>
          <w:lang w:val="en-GB"/>
        </w:rPr>
        <w:t xml:space="preserve"> a declaration that the contested mark was invalid in respect of all of the goods and services for which it had been registered. According to the Italian Republic this mark </w:t>
      </w:r>
      <w:r w:rsidR="00887187">
        <w:rPr>
          <w:rFonts w:ascii="Garamond" w:eastAsia="Times New Roman" w:hAnsi="Garamond" w:cs="Times New Roman"/>
          <w:color w:val="000000"/>
          <w:sz w:val="22"/>
          <w:szCs w:val="22"/>
          <w:lang w:val="en-GB"/>
        </w:rPr>
        <w:t>would be</w:t>
      </w:r>
      <w:r w:rsidRPr="00B83232">
        <w:rPr>
          <w:rFonts w:ascii="Garamond" w:eastAsia="Times New Roman" w:hAnsi="Garamond" w:cs="Times New Roman"/>
          <w:color w:val="000000"/>
          <w:sz w:val="22"/>
          <w:szCs w:val="22"/>
          <w:lang w:val="en-GB"/>
        </w:rPr>
        <w:t xml:space="preserve"> contrary to what is now Article 7(1)(f) </w:t>
      </w:r>
      <w:r>
        <w:rPr>
          <w:rFonts w:ascii="Garamond" w:eastAsia="Times New Roman" w:hAnsi="Garamond" w:cs="Times New Roman"/>
          <w:color w:val="000000"/>
          <w:sz w:val="22"/>
          <w:szCs w:val="22"/>
          <w:lang w:val="en-GB"/>
        </w:rPr>
        <w:t>EUTMR</w:t>
      </w:r>
      <w:r w:rsidRPr="00B83232">
        <w:rPr>
          <w:rFonts w:ascii="Garamond" w:eastAsia="Times New Roman" w:hAnsi="Garamond" w:cs="Times New Roman"/>
          <w:color w:val="000000"/>
          <w:sz w:val="22"/>
          <w:szCs w:val="22"/>
          <w:lang w:val="en-GB"/>
        </w:rPr>
        <w:t> (public policy or accepted principles of morality).</w:t>
      </w:r>
      <w:r>
        <w:rPr>
          <w:rFonts w:ascii="Garamond" w:eastAsia="Times New Roman" w:hAnsi="Garamond" w:cs="Times New Roman"/>
          <w:color w:val="000000"/>
          <w:sz w:val="22"/>
          <w:szCs w:val="22"/>
          <w:lang w:val="en-GB"/>
        </w:rPr>
        <w:t xml:space="preserve"> Italy</w:t>
      </w:r>
      <w:r w:rsidRPr="00B83232">
        <w:rPr>
          <w:rFonts w:ascii="Garamond" w:eastAsia="Times New Roman" w:hAnsi="Garamond" w:cs="Times New Roman"/>
          <w:color w:val="000000"/>
          <w:sz w:val="22"/>
          <w:szCs w:val="22"/>
          <w:lang w:val="en-GB"/>
        </w:rPr>
        <w:t xml:space="preserve"> submitted that the word element ‘Maf</w:t>
      </w:r>
      <w:r w:rsidR="00887187">
        <w:rPr>
          <w:rFonts w:ascii="Garamond" w:eastAsia="Times New Roman" w:hAnsi="Garamond" w:cs="Times New Roman"/>
          <w:color w:val="000000"/>
          <w:sz w:val="22"/>
          <w:szCs w:val="22"/>
          <w:lang w:val="en-GB"/>
        </w:rPr>
        <w:t>ia’ refers to a criminal organiz</w:t>
      </w:r>
      <w:r w:rsidRPr="00B83232">
        <w:rPr>
          <w:rFonts w:ascii="Garamond" w:eastAsia="Times New Roman" w:hAnsi="Garamond" w:cs="Times New Roman"/>
          <w:color w:val="000000"/>
          <w:sz w:val="22"/>
          <w:szCs w:val="22"/>
          <w:lang w:val="en-GB"/>
        </w:rPr>
        <w:t>ation and its use in the contested mark to designate a restaur</w:t>
      </w:r>
      <w:r>
        <w:rPr>
          <w:rFonts w:ascii="Garamond" w:eastAsia="Times New Roman" w:hAnsi="Garamond" w:cs="Times New Roman"/>
          <w:color w:val="000000"/>
          <w:sz w:val="22"/>
          <w:szCs w:val="22"/>
          <w:lang w:val="en-GB"/>
        </w:rPr>
        <w:t>ant chain would:</w:t>
      </w:r>
      <w:r w:rsidRPr="00B83232">
        <w:rPr>
          <w:rFonts w:ascii="Garamond" w:eastAsia="Times New Roman" w:hAnsi="Garamond" w:cs="Times New Roman"/>
          <w:color w:val="000000"/>
          <w:sz w:val="22"/>
          <w:szCs w:val="22"/>
          <w:lang w:val="en-GB"/>
        </w:rPr>
        <w:t xml:space="preserve"> evo</w:t>
      </w:r>
      <w:r w:rsidR="00887187">
        <w:rPr>
          <w:rFonts w:ascii="Garamond" w:eastAsia="Times New Roman" w:hAnsi="Garamond" w:cs="Times New Roman"/>
          <w:color w:val="000000"/>
          <w:sz w:val="22"/>
          <w:szCs w:val="22"/>
          <w:lang w:val="en-GB"/>
        </w:rPr>
        <w:t>ke deeply negative emotions;</w:t>
      </w:r>
      <w:r w:rsidRPr="00B83232">
        <w:rPr>
          <w:rFonts w:ascii="Garamond" w:eastAsia="Times New Roman" w:hAnsi="Garamond" w:cs="Times New Roman"/>
          <w:color w:val="000000"/>
          <w:sz w:val="22"/>
          <w:szCs w:val="22"/>
          <w:lang w:val="en-GB"/>
        </w:rPr>
        <w:t xml:space="preserve"> impair the po</w:t>
      </w:r>
      <w:r w:rsidR="00887187">
        <w:rPr>
          <w:rFonts w:ascii="Garamond" w:eastAsia="Times New Roman" w:hAnsi="Garamond" w:cs="Times New Roman"/>
          <w:color w:val="000000"/>
          <w:sz w:val="22"/>
          <w:szCs w:val="22"/>
          <w:lang w:val="en-GB"/>
        </w:rPr>
        <w:t>sitive image of Italian cuisine;</w:t>
      </w:r>
      <w:r>
        <w:rPr>
          <w:rFonts w:ascii="Garamond" w:eastAsia="Times New Roman" w:hAnsi="Garamond" w:cs="Times New Roman"/>
          <w:color w:val="000000"/>
          <w:sz w:val="22"/>
          <w:szCs w:val="22"/>
          <w:lang w:val="en-GB"/>
        </w:rPr>
        <w:t xml:space="preserve"> and trivializ</w:t>
      </w:r>
      <w:r w:rsidRPr="00B83232">
        <w:rPr>
          <w:rFonts w:ascii="Garamond" w:eastAsia="Times New Roman" w:hAnsi="Garamond" w:cs="Times New Roman"/>
          <w:color w:val="000000"/>
          <w:sz w:val="22"/>
          <w:szCs w:val="22"/>
          <w:lang w:val="en-GB"/>
        </w:rPr>
        <w:t>e this criminal or</w:t>
      </w:r>
      <w:r w:rsidR="00887187">
        <w:rPr>
          <w:rFonts w:ascii="Garamond" w:eastAsia="Times New Roman" w:hAnsi="Garamond" w:cs="Times New Roman"/>
          <w:color w:val="000000"/>
          <w:sz w:val="22"/>
          <w:szCs w:val="22"/>
          <w:lang w:val="en-GB"/>
        </w:rPr>
        <w:t>ganiz</w:t>
      </w:r>
      <w:r w:rsidRPr="00B83232">
        <w:rPr>
          <w:rFonts w:ascii="Garamond" w:eastAsia="Times New Roman" w:hAnsi="Garamond" w:cs="Times New Roman"/>
          <w:color w:val="000000"/>
          <w:sz w:val="22"/>
          <w:szCs w:val="22"/>
          <w:lang w:val="en-GB"/>
        </w:rPr>
        <w:t>ation.</w:t>
      </w:r>
    </w:p>
    <w:p w14:paraId="2DEEBD91" w14:textId="77777777" w:rsidR="00433239" w:rsidRPr="00B83232" w:rsidRDefault="00433239" w:rsidP="00433239">
      <w:pPr>
        <w:shd w:val="clear" w:color="auto" w:fill="FFFFFF"/>
        <w:rPr>
          <w:rFonts w:ascii="Garamond" w:eastAsia="Times New Roman" w:hAnsi="Garamond" w:cs="Times New Roman"/>
          <w:color w:val="000000"/>
          <w:sz w:val="22"/>
          <w:szCs w:val="22"/>
          <w:lang w:val="en-GB"/>
        </w:rPr>
      </w:pPr>
    </w:p>
    <w:p w14:paraId="3AEB2730" w14:textId="77777777" w:rsidR="00433239" w:rsidRPr="00B83232" w:rsidRDefault="00433239" w:rsidP="00433239">
      <w:pPr>
        <w:shd w:val="clear" w:color="auto" w:fill="FFFFFF"/>
        <w:rPr>
          <w:rFonts w:ascii="Garamond" w:eastAsia="Times New Roman" w:hAnsi="Garamond" w:cs="Times New Roman"/>
          <w:color w:val="000000"/>
          <w:sz w:val="22"/>
          <w:szCs w:val="22"/>
          <w:lang w:val="en-GB"/>
        </w:rPr>
      </w:pPr>
      <w:r w:rsidRPr="00B83232">
        <w:rPr>
          <w:rFonts w:ascii="Garamond" w:eastAsia="Times New Roman" w:hAnsi="Garamond" w:cs="Times New Roman"/>
          <w:color w:val="000000"/>
          <w:sz w:val="22"/>
          <w:szCs w:val="22"/>
          <w:lang w:val="en-GB"/>
        </w:rPr>
        <w:t>In 2016 both EUIPO Cancellation Division and the First Board of Appeal of EUIPO sided with Italy and declared the trade mark invalid.</w:t>
      </w:r>
      <w:r>
        <w:rPr>
          <w:rFonts w:ascii="Garamond" w:eastAsia="Times New Roman" w:hAnsi="Garamond" w:cs="Times New Roman"/>
          <w:color w:val="000000"/>
          <w:sz w:val="22"/>
          <w:szCs w:val="22"/>
          <w:lang w:val="en-GB"/>
        </w:rPr>
        <w:t xml:space="preserve"> </w:t>
      </w:r>
      <w:r w:rsidRPr="00B83232">
        <w:rPr>
          <w:rFonts w:ascii="Garamond" w:eastAsia="Times New Roman" w:hAnsi="Garamond" w:cs="Times New Roman"/>
          <w:color w:val="000000"/>
          <w:sz w:val="22"/>
          <w:szCs w:val="22"/>
          <w:lang w:val="en-GB"/>
        </w:rPr>
        <w:t>La Mafia Franchises appealed the decision to the GC</w:t>
      </w:r>
      <w:r>
        <w:rPr>
          <w:rFonts w:ascii="Garamond" w:eastAsia="Times New Roman" w:hAnsi="Garamond" w:cs="Times New Roman"/>
          <w:color w:val="000000"/>
          <w:sz w:val="22"/>
          <w:szCs w:val="22"/>
          <w:lang w:val="en-GB"/>
        </w:rPr>
        <w:t>, holding the view that:</w:t>
      </w:r>
    </w:p>
    <w:p w14:paraId="6A4B2929" w14:textId="5E06C831" w:rsidR="00433239" w:rsidRPr="00887187" w:rsidRDefault="00433239" w:rsidP="00887187">
      <w:pPr>
        <w:numPr>
          <w:ilvl w:val="0"/>
          <w:numId w:val="1"/>
        </w:numPr>
        <w:shd w:val="clear" w:color="auto" w:fill="FFFFFF"/>
        <w:spacing w:before="100" w:beforeAutospacing="1" w:after="100" w:afterAutospacing="1"/>
        <w:rPr>
          <w:rFonts w:ascii="Garamond" w:eastAsia="Times New Roman" w:hAnsi="Garamond" w:cs="Times New Roman"/>
          <w:color w:val="000000" w:themeColor="text1"/>
          <w:sz w:val="22"/>
          <w:szCs w:val="22"/>
          <w:lang w:val="it-IT"/>
        </w:rPr>
      </w:pPr>
      <w:r w:rsidRPr="00B83232">
        <w:rPr>
          <w:rFonts w:ascii="Garamond" w:eastAsia="Times New Roman" w:hAnsi="Garamond" w:cs="Times New Roman"/>
          <w:color w:val="000000"/>
          <w:sz w:val="22"/>
          <w:szCs w:val="22"/>
          <w:lang w:val="en-GB"/>
        </w:rPr>
        <w:t>First, neither th</w:t>
      </w:r>
      <w:r>
        <w:rPr>
          <w:rFonts w:ascii="Garamond" w:eastAsia="Times New Roman" w:hAnsi="Garamond" w:cs="Times New Roman"/>
          <w:color w:val="000000"/>
          <w:sz w:val="22"/>
          <w:szCs w:val="22"/>
          <w:lang w:val="en-GB"/>
        </w:rPr>
        <w:t>e criminal organiz</w:t>
      </w:r>
      <w:r w:rsidRPr="00B83232">
        <w:rPr>
          <w:rFonts w:ascii="Garamond" w:eastAsia="Times New Roman" w:hAnsi="Garamond" w:cs="Times New Roman"/>
          <w:color w:val="000000"/>
          <w:sz w:val="22"/>
          <w:szCs w:val="22"/>
          <w:lang w:val="en-GB"/>
        </w:rPr>
        <w:t>ation known as Mafia nor its members are included in the list of terrorist persons and groups in the Annex to</w:t>
      </w:r>
      <w:r w:rsidR="00887187">
        <w:rPr>
          <w:rFonts w:ascii="Garamond" w:eastAsia="Times New Roman" w:hAnsi="Garamond" w:cs="Times New Roman"/>
          <w:color w:val="000000"/>
          <w:sz w:val="22"/>
          <w:szCs w:val="22"/>
          <w:lang w:val="en-GB"/>
        </w:rPr>
        <w:t xml:space="preserve"> the</w:t>
      </w:r>
      <w:r w:rsidRPr="00B83232">
        <w:rPr>
          <w:rFonts w:ascii="Garamond" w:eastAsia="Times New Roman" w:hAnsi="Garamond" w:cs="Times New Roman"/>
          <w:color w:val="000000"/>
          <w:sz w:val="22"/>
          <w:szCs w:val="22"/>
          <w:lang w:val="en-GB"/>
        </w:rPr>
        <w:t> </w:t>
      </w:r>
      <w:r w:rsidR="00887187" w:rsidRPr="00887187">
        <w:rPr>
          <w:rFonts w:ascii="Garamond" w:eastAsia="Times New Roman" w:hAnsi="Garamond" w:cs="Times New Roman"/>
          <w:color w:val="000000" w:themeColor="text1"/>
          <w:sz w:val="22"/>
          <w:szCs w:val="22"/>
          <w:lang w:val="it-IT"/>
        </w:rPr>
        <w:t>Council Common Position 2001/931/CFSP of 27 December 2001 on the application of specific measures to combat terrori</w:t>
      </w:r>
      <w:r w:rsidR="00887187">
        <w:rPr>
          <w:rFonts w:ascii="Garamond" w:eastAsia="Times New Roman" w:hAnsi="Garamond" w:cs="Times New Roman"/>
          <w:color w:val="000000" w:themeColor="text1"/>
          <w:sz w:val="22"/>
          <w:szCs w:val="22"/>
          <w:lang w:val="it-IT"/>
        </w:rPr>
        <w:t>sm (OJ 2001 L 344, p 93</w:t>
      </w:r>
      <w:r w:rsidR="006C76A8">
        <w:rPr>
          <w:rFonts w:ascii="Garamond" w:eastAsia="Times New Roman" w:hAnsi="Garamond" w:cs="Times New Roman"/>
          <w:color w:val="000000" w:themeColor="text1"/>
          <w:sz w:val="22"/>
          <w:szCs w:val="22"/>
          <w:lang w:val="it-IT"/>
        </w:rPr>
        <w:t>)</w:t>
      </w:r>
      <w:r w:rsidR="00887187">
        <w:rPr>
          <w:rFonts w:ascii="Garamond" w:eastAsia="Times New Roman" w:hAnsi="Garamond" w:cs="Times New Roman"/>
          <w:color w:val="000000" w:themeColor="text1"/>
          <w:sz w:val="22"/>
          <w:szCs w:val="22"/>
          <w:lang w:val="it-IT"/>
        </w:rPr>
        <w:t>,</w:t>
      </w:r>
      <w:r w:rsidRPr="00887187">
        <w:rPr>
          <w:rFonts w:ascii="Garamond" w:eastAsia="Times New Roman" w:hAnsi="Garamond" w:cs="Times New Roman"/>
          <w:color w:val="000000"/>
          <w:sz w:val="22"/>
          <w:szCs w:val="22"/>
          <w:lang w:val="en-GB"/>
        </w:rPr>
        <w:t xml:space="preserve"> </w:t>
      </w:r>
      <w:r w:rsidRPr="00887187">
        <w:rPr>
          <w:rFonts w:ascii="Garamond" w:eastAsia="Times New Roman" w:hAnsi="Garamond" w:cs="Times New Roman"/>
          <w:color w:val="000000"/>
          <w:sz w:val="22"/>
          <w:szCs w:val="22"/>
          <w:lang w:val="en-GB"/>
        </w:rPr>
        <w:lastRenderedPageBreak/>
        <w:t>to which EUIPO’s examination guidelines refer for the purpose of illustrating the prohibition of registration of EU marks that are contrary to public policy;</w:t>
      </w:r>
    </w:p>
    <w:p w14:paraId="60770A18" w14:textId="65422608" w:rsidR="00433239" w:rsidRPr="00B83232" w:rsidRDefault="00433239" w:rsidP="00433239">
      <w:pPr>
        <w:numPr>
          <w:ilvl w:val="0"/>
          <w:numId w:val="1"/>
        </w:numPr>
        <w:shd w:val="clear" w:color="auto" w:fill="FFFFFF"/>
        <w:spacing w:before="100" w:beforeAutospacing="1" w:after="100" w:afterAutospacing="1"/>
        <w:rPr>
          <w:rFonts w:ascii="Garamond" w:eastAsia="Times New Roman" w:hAnsi="Garamond" w:cs="Times New Roman"/>
          <w:color w:val="000000"/>
          <w:sz w:val="22"/>
          <w:szCs w:val="22"/>
          <w:lang w:val="en-GB"/>
        </w:rPr>
      </w:pPr>
      <w:r w:rsidRPr="00B83232">
        <w:rPr>
          <w:rFonts w:ascii="Garamond" w:eastAsia="Times New Roman" w:hAnsi="Garamond" w:cs="Times New Roman"/>
          <w:color w:val="000000"/>
          <w:sz w:val="22"/>
          <w:szCs w:val="22"/>
          <w:lang w:val="en-GB"/>
        </w:rPr>
        <w:t xml:space="preserve">Secondly, the fact that the mark refers to the word element ‘Mafia’ is not sufficient to conclude that it is perceived by the average consumer as </w:t>
      </w:r>
      <w:r w:rsidR="00887187">
        <w:rPr>
          <w:rFonts w:ascii="Garamond" w:eastAsia="Times New Roman" w:hAnsi="Garamond" w:cs="Times New Roman"/>
          <w:color w:val="000000"/>
          <w:sz w:val="22"/>
          <w:szCs w:val="22"/>
          <w:lang w:val="en-GB"/>
        </w:rPr>
        <w:t>aimed at promoting</w:t>
      </w:r>
      <w:r w:rsidRPr="00B83232">
        <w:rPr>
          <w:rFonts w:ascii="Garamond" w:eastAsia="Times New Roman" w:hAnsi="Garamond" w:cs="Times New Roman"/>
          <w:color w:val="000000"/>
          <w:sz w:val="22"/>
          <w:szCs w:val="22"/>
          <w:lang w:val="en-GB"/>
        </w:rPr>
        <w:t xml:space="preserve"> </w:t>
      </w:r>
      <w:r>
        <w:rPr>
          <w:rFonts w:ascii="Garamond" w:eastAsia="Times New Roman" w:hAnsi="Garamond" w:cs="Times New Roman"/>
          <w:color w:val="000000"/>
          <w:sz w:val="22"/>
          <w:szCs w:val="22"/>
          <w:lang w:val="en-GB"/>
        </w:rPr>
        <w:t>or support</w:t>
      </w:r>
      <w:r w:rsidR="00887187">
        <w:rPr>
          <w:rFonts w:ascii="Garamond" w:eastAsia="Times New Roman" w:hAnsi="Garamond" w:cs="Times New Roman"/>
          <w:color w:val="000000"/>
          <w:sz w:val="22"/>
          <w:szCs w:val="22"/>
          <w:lang w:val="en-GB"/>
        </w:rPr>
        <w:t>ing</w:t>
      </w:r>
      <w:r>
        <w:rPr>
          <w:rFonts w:ascii="Garamond" w:eastAsia="Times New Roman" w:hAnsi="Garamond" w:cs="Times New Roman"/>
          <w:color w:val="000000"/>
          <w:sz w:val="22"/>
          <w:szCs w:val="22"/>
          <w:lang w:val="en-GB"/>
        </w:rPr>
        <w:t xml:space="preserve"> that criminal organiz</w:t>
      </w:r>
      <w:r w:rsidRPr="00B83232">
        <w:rPr>
          <w:rFonts w:ascii="Garamond" w:eastAsia="Times New Roman" w:hAnsi="Garamond" w:cs="Times New Roman"/>
          <w:color w:val="000000"/>
          <w:sz w:val="22"/>
          <w:szCs w:val="22"/>
          <w:lang w:val="en-GB"/>
        </w:rPr>
        <w:t>ation. On the contrary, the other elements that make up that mark rather imply that it is perceived as a type of parody or reference to the </w:t>
      </w:r>
      <w:r w:rsidRPr="00B83232">
        <w:rPr>
          <w:rFonts w:ascii="Garamond" w:eastAsia="Times New Roman" w:hAnsi="Garamond" w:cs="Times New Roman"/>
          <w:i/>
          <w:iCs/>
          <w:color w:val="000000"/>
          <w:sz w:val="22"/>
          <w:szCs w:val="22"/>
          <w:lang w:val="en-GB"/>
        </w:rPr>
        <w:t>Godfather</w:t>
      </w:r>
      <w:r w:rsidRPr="00B83232">
        <w:rPr>
          <w:rFonts w:ascii="Garamond" w:eastAsia="Times New Roman" w:hAnsi="Garamond" w:cs="Times New Roman"/>
          <w:color w:val="000000"/>
          <w:sz w:val="22"/>
          <w:szCs w:val="22"/>
          <w:lang w:val="en-GB"/>
        </w:rPr>
        <w:t> series of films.</w:t>
      </w:r>
    </w:p>
    <w:p w14:paraId="51CB32C1" w14:textId="77777777" w:rsidR="00433239" w:rsidRPr="00B83232" w:rsidRDefault="00433239" w:rsidP="00433239">
      <w:pPr>
        <w:numPr>
          <w:ilvl w:val="0"/>
          <w:numId w:val="1"/>
        </w:numPr>
        <w:shd w:val="clear" w:color="auto" w:fill="FFFFFF"/>
        <w:spacing w:before="100" w:beforeAutospacing="1" w:after="100" w:afterAutospacing="1"/>
        <w:rPr>
          <w:rFonts w:ascii="Garamond" w:eastAsia="Times New Roman" w:hAnsi="Garamond" w:cs="Times New Roman"/>
          <w:color w:val="000000"/>
          <w:sz w:val="22"/>
          <w:szCs w:val="22"/>
          <w:lang w:val="en-GB"/>
        </w:rPr>
      </w:pPr>
      <w:r w:rsidRPr="00B83232">
        <w:rPr>
          <w:rFonts w:ascii="Garamond" w:eastAsia="Times New Roman" w:hAnsi="Garamond" w:cs="Times New Roman"/>
          <w:color w:val="000000"/>
          <w:sz w:val="22"/>
          <w:szCs w:val="22"/>
          <w:lang w:val="en-GB"/>
        </w:rPr>
        <w:t>Thirdly, the goods and services covered by the mark are not ‘communicative’ services. It would follow that the mark was not registered to be insulting, shocking or abusive.</w:t>
      </w:r>
    </w:p>
    <w:p w14:paraId="7B66EF80" w14:textId="77777777" w:rsidR="00433239" w:rsidRPr="00B83232" w:rsidRDefault="00433239" w:rsidP="00433239">
      <w:pPr>
        <w:numPr>
          <w:ilvl w:val="0"/>
          <w:numId w:val="1"/>
        </w:numPr>
        <w:shd w:val="clear" w:color="auto" w:fill="FFFFFF"/>
        <w:spacing w:before="100" w:beforeAutospacing="1" w:after="100" w:afterAutospacing="1"/>
        <w:rPr>
          <w:rFonts w:ascii="Garamond" w:eastAsia="Times New Roman" w:hAnsi="Garamond" w:cs="Times New Roman"/>
          <w:color w:val="000000"/>
          <w:sz w:val="22"/>
          <w:szCs w:val="22"/>
          <w:lang w:val="en-GB"/>
        </w:rPr>
      </w:pPr>
      <w:r w:rsidRPr="00B83232">
        <w:rPr>
          <w:rFonts w:ascii="Garamond" w:eastAsia="Times New Roman" w:hAnsi="Garamond" w:cs="Times New Roman"/>
          <w:color w:val="000000"/>
          <w:sz w:val="22"/>
          <w:szCs w:val="22"/>
          <w:lang w:val="en-GB"/>
        </w:rPr>
        <w:t>Finally, there are many EU and Italian trade marks registered that include the word ‘mafia’. </w:t>
      </w:r>
    </w:p>
    <w:p w14:paraId="36FEF617" w14:textId="77777777" w:rsidR="00B83232" w:rsidRPr="00433239" w:rsidRDefault="00433239" w:rsidP="00B83232">
      <w:pPr>
        <w:shd w:val="clear" w:color="auto" w:fill="FFFFFF"/>
        <w:rPr>
          <w:rFonts w:ascii="Garamond" w:eastAsia="Times New Roman" w:hAnsi="Garamond" w:cs="Times New Roman"/>
          <w:b/>
          <w:color w:val="000000"/>
          <w:sz w:val="22"/>
          <w:szCs w:val="22"/>
          <w:lang w:val="en-GB"/>
        </w:rPr>
      </w:pPr>
      <w:r w:rsidRPr="00433239">
        <w:rPr>
          <w:rFonts w:ascii="Garamond" w:eastAsia="Times New Roman" w:hAnsi="Garamond" w:cs="Times New Roman"/>
          <w:b/>
          <w:color w:val="000000"/>
          <w:sz w:val="22"/>
          <w:szCs w:val="22"/>
          <w:lang w:val="en-GB"/>
        </w:rPr>
        <w:t>Analysis</w:t>
      </w:r>
    </w:p>
    <w:p w14:paraId="6E339C1B" w14:textId="77777777" w:rsidR="00433239" w:rsidRDefault="00433239" w:rsidP="00B83232">
      <w:pPr>
        <w:shd w:val="clear" w:color="auto" w:fill="FFFFFF"/>
        <w:rPr>
          <w:rFonts w:ascii="Garamond" w:eastAsia="Times New Roman" w:hAnsi="Garamond" w:cs="Times New Roman"/>
          <w:color w:val="000000"/>
          <w:sz w:val="22"/>
          <w:szCs w:val="22"/>
          <w:lang w:val="en-GB"/>
        </w:rPr>
      </w:pPr>
    </w:p>
    <w:p w14:paraId="4CF8AA26" w14:textId="7F491E18" w:rsidR="00B83232" w:rsidRPr="00B83232" w:rsidRDefault="00B83232" w:rsidP="00B83232">
      <w:pPr>
        <w:shd w:val="clear" w:color="auto" w:fill="FFFFFF"/>
        <w:rPr>
          <w:rFonts w:ascii="Garamond" w:eastAsia="Times New Roman" w:hAnsi="Garamond" w:cs="Times New Roman"/>
          <w:color w:val="000000"/>
          <w:sz w:val="22"/>
          <w:szCs w:val="22"/>
          <w:lang w:val="en-GB"/>
        </w:rPr>
      </w:pPr>
      <w:r w:rsidRPr="00B83232">
        <w:rPr>
          <w:rFonts w:ascii="Garamond" w:eastAsia="Times New Roman" w:hAnsi="Garamond" w:cs="Times New Roman"/>
          <w:color w:val="000000"/>
          <w:sz w:val="22"/>
          <w:szCs w:val="22"/>
          <w:lang w:val="en-GB"/>
        </w:rPr>
        <w:t xml:space="preserve">The GC began its analysis by outlining the rationale of and test for assessing the absolute ground for refusal based on public policy/morality. </w:t>
      </w:r>
      <w:r w:rsidR="00887187">
        <w:rPr>
          <w:rFonts w:ascii="Garamond" w:eastAsia="Times New Roman" w:hAnsi="Garamond" w:cs="Times New Roman"/>
          <w:color w:val="000000"/>
          <w:sz w:val="22"/>
          <w:szCs w:val="22"/>
          <w:lang w:val="en-GB"/>
        </w:rPr>
        <w:t>T</w:t>
      </w:r>
      <w:r w:rsidRPr="00B83232">
        <w:rPr>
          <w:rFonts w:ascii="Garamond" w:eastAsia="Times New Roman" w:hAnsi="Garamond" w:cs="Times New Roman"/>
          <w:color w:val="000000"/>
          <w:sz w:val="22"/>
          <w:szCs w:val="22"/>
          <w:lang w:val="en-GB"/>
        </w:rPr>
        <w:t xml:space="preserve">he </w:t>
      </w:r>
      <w:r w:rsidR="00887187">
        <w:rPr>
          <w:rFonts w:ascii="Garamond" w:eastAsia="Times New Roman" w:hAnsi="Garamond" w:cs="Times New Roman"/>
          <w:color w:val="000000"/>
          <w:sz w:val="22"/>
          <w:szCs w:val="22"/>
          <w:lang w:val="en-GB"/>
        </w:rPr>
        <w:t xml:space="preserve">relevant </w:t>
      </w:r>
      <w:r w:rsidRPr="00B83232">
        <w:rPr>
          <w:rFonts w:ascii="Garamond" w:eastAsia="Times New Roman" w:hAnsi="Garamond" w:cs="Times New Roman"/>
          <w:color w:val="000000"/>
          <w:sz w:val="22"/>
          <w:szCs w:val="22"/>
          <w:lang w:val="en-GB"/>
        </w:rPr>
        <w:t xml:space="preserve">analysis </w:t>
      </w:r>
      <w:r w:rsidR="00887187">
        <w:rPr>
          <w:rFonts w:ascii="Garamond" w:eastAsia="Times New Roman" w:hAnsi="Garamond" w:cs="Times New Roman"/>
          <w:color w:val="000000"/>
          <w:sz w:val="22"/>
          <w:szCs w:val="22"/>
          <w:lang w:val="en-GB"/>
        </w:rPr>
        <w:t xml:space="preserve">should </w:t>
      </w:r>
      <w:r w:rsidRPr="00B83232">
        <w:rPr>
          <w:rFonts w:ascii="Garamond" w:eastAsia="Times New Roman" w:hAnsi="Garamond" w:cs="Times New Roman"/>
          <w:color w:val="000000"/>
          <w:sz w:val="22"/>
          <w:szCs w:val="22"/>
          <w:lang w:val="en-GB"/>
        </w:rPr>
        <w:t>be undertaken from the point of view of ‘a reasonable person with average sensitivity and tolerance thresholds’, and should not be limited to the public to which the goods and services in respect of which registration is sought are directly addressed. Rather, it should include also those consumers that may encounter the sign incidentally. Finally, it should be borne in mind that the perception of a sign as contrary to public policy or morality may not be the same across the EU, also due to linguistic, historic,</w:t>
      </w:r>
      <w:r w:rsidR="00433239">
        <w:rPr>
          <w:rFonts w:ascii="Garamond" w:eastAsia="Times New Roman" w:hAnsi="Garamond" w:cs="Times New Roman"/>
          <w:color w:val="000000"/>
          <w:sz w:val="22"/>
          <w:szCs w:val="22"/>
          <w:lang w:val="en-GB"/>
        </w:rPr>
        <w:t xml:space="preserve"> social, and cultural reasons. </w:t>
      </w:r>
      <w:r w:rsidRPr="00B83232">
        <w:rPr>
          <w:rFonts w:ascii="Garamond" w:eastAsia="Times New Roman" w:hAnsi="Garamond" w:cs="Times New Roman"/>
          <w:color w:val="000000"/>
          <w:sz w:val="22"/>
          <w:szCs w:val="22"/>
          <w:lang w:val="en-GB"/>
        </w:rPr>
        <w:t xml:space="preserve">It follows that the </w:t>
      </w:r>
      <w:r w:rsidR="00887187">
        <w:rPr>
          <w:rFonts w:ascii="Garamond" w:eastAsia="Times New Roman" w:hAnsi="Garamond" w:cs="Times New Roman"/>
          <w:color w:val="000000"/>
          <w:sz w:val="22"/>
          <w:szCs w:val="22"/>
          <w:lang w:val="en-GB"/>
        </w:rPr>
        <w:t xml:space="preserve">correct </w:t>
      </w:r>
      <w:r w:rsidRPr="00B83232">
        <w:rPr>
          <w:rFonts w:ascii="Garamond" w:eastAsia="Times New Roman" w:hAnsi="Garamond" w:cs="Times New Roman"/>
          <w:color w:val="000000"/>
          <w:sz w:val="22"/>
          <w:szCs w:val="22"/>
          <w:lang w:val="en-GB"/>
        </w:rPr>
        <w:t>assessment is one that takes account of both the circumstances common to all EU Member States and those that are relevant in individual Member States.</w:t>
      </w:r>
    </w:p>
    <w:p w14:paraId="7AA454D5" w14:textId="77777777" w:rsidR="00433239" w:rsidRDefault="00433239" w:rsidP="00B83232">
      <w:pPr>
        <w:shd w:val="clear" w:color="auto" w:fill="FFFFFF"/>
        <w:rPr>
          <w:rFonts w:ascii="Garamond" w:eastAsia="Times New Roman" w:hAnsi="Garamond" w:cs="Times New Roman"/>
          <w:color w:val="000000"/>
          <w:sz w:val="22"/>
          <w:szCs w:val="22"/>
          <w:lang w:val="en-GB"/>
        </w:rPr>
      </w:pPr>
    </w:p>
    <w:p w14:paraId="0D577834" w14:textId="77777777" w:rsidR="00B83232" w:rsidRPr="00B83232" w:rsidRDefault="00B83232" w:rsidP="00B83232">
      <w:pPr>
        <w:shd w:val="clear" w:color="auto" w:fill="FFFFFF"/>
        <w:rPr>
          <w:rFonts w:ascii="Garamond" w:eastAsia="Times New Roman" w:hAnsi="Garamond" w:cs="Times New Roman"/>
          <w:color w:val="000000"/>
          <w:sz w:val="22"/>
          <w:szCs w:val="22"/>
          <w:lang w:val="en-GB"/>
        </w:rPr>
      </w:pPr>
      <w:r w:rsidRPr="00B83232">
        <w:rPr>
          <w:rFonts w:ascii="Garamond" w:eastAsia="Times New Roman" w:hAnsi="Garamond" w:cs="Times New Roman"/>
          <w:color w:val="000000"/>
          <w:sz w:val="22"/>
          <w:szCs w:val="22"/>
          <w:lang w:val="en-GB"/>
        </w:rPr>
        <w:t>The GC confirmed the conclusion of the Board of Appeal that the word element ‘La Mafia’ dominates the composite sign.</w:t>
      </w:r>
      <w:r w:rsidR="00433239">
        <w:rPr>
          <w:rFonts w:ascii="Garamond" w:eastAsia="Times New Roman" w:hAnsi="Garamond" w:cs="Times New Roman"/>
          <w:color w:val="000000"/>
          <w:sz w:val="22"/>
          <w:szCs w:val="22"/>
          <w:lang w:val="en-GB"/>
        </w:rPr>
        <w:t xml:space="preserve"> </w:t>
      </w:r>
      <w:r w:rsidRPr="00B83232">
        <w:rPr>
          <w:rFonts w:ascii="Garamond" w:eastAsia="Times New Roman" w:hAnsi="Garamond" w:cs="Times New Roman"/>
          <w:color w:val="000000"/>
          <w:sz w:val="22"/>
          <w:szCs w:val="22"/>
          <w:lang w:val="en-GB"/>
        </w:rPr>
        <w:t>In addition, it found the argument that Mafia is not listed in the group of terrorist persons and groups irrelevant: first, the purpose of that list is not to set out the subjects involved in criminal activities other than terrorism; secondly, the list is any case a non-exhaustive one.</w:t>
      </w:r>
    </w:p>
    <w:p w14:paraId="6FAB0A13" w14:textId="77777777" w:rsidR="00B83232" w:rsidRPr="00B83232" w:rsidRDefault="00B83232" w:rsidP="00B83232">
      <w:pPr>
        <w:shd w:val="clear" w:color="auto" w:fill="FFFFFF"/>
        <w:rPr>
          <w:rFonts w:ascii="Garamond" w:eastAsia="Times New Roman" w:hAnsi="Garamond" w:cs="Times New Roman"/>
          <w:color w:val="000000"/>
          <w:sz w:val="22"/>
          <w:szCs w:val="22"/>
          <w:lang w:val="en-GB"/>
        </w:rPr>
      </w:pPr>
    </w:p>
    <w:p w14:paraId="0FAE7B08" w14:textId="529027B7" w:rsidR="00B83232" w:rsidRPr="00B83232" w:rsidRDefault="00B83232" w:rsidP="00B83232">
      <w:pPr>
        <w:shd w:val="clear" w:color="auto" w:fill="FFFFFF"/>
        <w:rPr>
          <w:rFonts w:ascii="Garamond" w:eastAsia="Times New Roman" w:hAnsi="Garamond" w:cs="Times New Roman"/>
          <w:color w:val="000000"/>
          <w:sz w:val="22"/>
          <w:szCs w:val="22"/>
          <w:lang w:val="en-GB"/>
        </w:rPr>
      </w:pPr>
      <w:r w:rsidRPr="00B83232">
        <w:rPr>
          <w:rFonts w:ascii="Garamond" w:eastAsia="Times New Roman" w:hAnsi="Garamond" w:cs="Times New Roman"/>
          <w:color w:val="000000"/>
          <w:sz w:val="22"/>
          <w:szCs w:val="22"/>
          <w:lang w:val="en-GB"/>
        </w:rPr>
        <w:t>This said, the GC noted that the word element ‘la Mafia’ is understood world-wide as</w:t>
      </w:r>
      <w:r w:rsidR="00887187">
        <w:rPr>
          <w:rFonts w:ascii="Garamond" w:eastAsia="Times New Roman" w:hAnsi="Garamond" w:cs="Times New Roman"/>
          <w:color w:val="000000"/>
          <w:sz w:val="22"/>
          <w:szCs w:val="22"/>
          <w:lang w:val="en-GB"/>
        </w:rPr>
        <w:t xml:space="preserve"> referring to a criminal organiz</w:t>
      </w:r>
      <w:r w:rsidRPr="00B83232">
        <w:rPr>
          <w:rFonts w:ascii="Garamond" w:eastAsia="Times New Roman" w:hAnsi="Garamond" w:cs="Times New Roman"/>
          <w:color w:val="000000"/>
          <w:sz w:val="22"/>
          <w:szCs w:val="22"/>
          <w:lang w:val="en-GB"/>
        </w:rPr>
        <w:t>ation originating in Italy, whose activities extend beyond the Italian territory. Mafia usually resorts to intimidation, physical violence and murder in carrying out its activities, which include, inter alia, drug trafficking, arms trafficking, money laundering and corruption.</w:t>
      </w:r>
      <w:r w:rsidR="00433239">
        <w:rPr>
          <w:rFonts w:ascii="Garamond" w:eastAsia="Times New Roman" w:hAnsi="Garamond" w:cs="Times New Roman"/>
          <w:color w:val="000000"/>
          <w:sz w:val="22"/>
          <w:szCs w:val="22"/>
          <w:lang w:val="en-GB"/>
        </w:rPr>
        <w:t xml:space="preserve"> </w:t>
      </w:r>
      <w:r w:rsidRPr="00B83232">
        <w:rPr>
          <w:rFonts w:ascii="Garamond" w:eastAsia="Times New Roman" w:hAnsi="Garamond" w:cs="Times New Roman"/>
          <w:color w:val="000000"/>
          <w:sz w:val="22"/>
          <w:szCs w:val="22"/>
          <w:lang w:val="en-GB"/>
        </w:rPr>
        <w:t>According to the GC such criminal activities breach the very values on which the EU is founded, in particular the values of respect for human dignity and freedom as laid down in Article 2</w:t>
      </w:r>
      <w:r w:rsidR="00433239">
        <w:rPr>
          <w:rFonts w:ascii="Garamond" w:eastAsia="Times New Roman" w:hAnsi="Garamond" w:cs="Times New Roman"/>
          <w:color w:val="000000"/>
          <w:sz w:val="22"/>
          <w:szCs w:val="22"/>
          <w:lang w:val="en-GB"/>
        </w:rPr>
        <w:t xml:space="preserve"> of the Treaty on European Union</w:t>
      </w:r>
      <w:hyperlink r:id="rId7" w:history="1"/>
      <w:r w:rsidRPr="00B83232">
        <w:rPr>
          <w:rFonts w:ascii="Garamond" w:eastAsia="Times New Roman" w:hAnsi="Garamond" w:cs="Times New Roman"/>
          <w:color w:val="000000"/>
          <w:sz w:val="22"/>
          <w:szCs w:val="22"/>
          <w:lang w:val="en-GB"/>
        </w:rPr>
        <w:t> and Articles 2, 3 and 6 of the </w:t>
      </w:r>
      <w:r w:rsidRPr="00433239">
        <w:rPr>
          <w:rFonts w:ascii="Garamond" w:eastAsia="Times New Roman" w:hAnsi="Garamond" w:cs="Times New Roman"/>
          <w:color w:val="000000" w:themeColor="text1"/>
          <w:sz w:val="22"/>
          <w:szCs w:val="22"/>
          <w:lang w:val="en-GB"/>
        </w:rPr>
        <w:t>EU Charter of Fundamental Rights.</w:t>
      </w:r>
      <w:r w:rsidRPr="00B83232">
        <w:rPr>
          <w:rFonts w:ascii="Garamond" w:eastAsia="Times New Roman" w:hAnsi="Garamond" w:cs="Times New Roman"/>
          <w:color w:val="000000"/>
          <w:sz w:val="22"/>
          <w:szCs w:val="22"/>
          <w:lang w:val="en-GB"/>
        </w:rPr>
        <w:t xml:space="preserve"> The word element ‘la Mafia’ has also deeply negative connotations in Italy.</w:t>
      </w:r>
    </w:p>
    <w:p w14:paraId="33B2ACC3" w14:textId="77777777" w:rsidR="00B83232" w:rsidRPr="00B83232" w:rsidRDefault="00B83232" w:rsidP="00B83232">
      <w:pPr>
        <w:shd w:val="clear" w:color="auto" w:fill="FFFFFF"/>
        <w:rPr>
          <w:rFonts w:ascii="Garamond" w:eastAsia="Times New Roman" w:hAnsi="Garamond" w:cs="Times New Roman"/>
          <w:color w:val="000000"/>
          <w:sz w:val="22"/>
          <w:szCs w:val="22"/>
          <w:lang w:val="en-GB"/>
        </w:rPr>
      </w:pPr>
    </w:p>
    <w:p w14:paraId="689A79EC" w14:textId="1B610A77" w:rsidR="00B83232" w:rsidRPr="00B83232" w:rsidRDefault="00433239" w:rsidP="00B83232">
      <w:pPr>
        <w:shd w:val="clear" w:color="auto" w:fill="FFFFFF"/>
        <w:rPr>
          <w:rFonts w:ascii="Garamond" w:eastAsia="Times New Roman" w:hAnsi="Garamond" w:cs="Times New Roman"/>
          <w:color w:val="000000"/>
          <w:sz w:val="22"/>
          <w:szCs w:val="22"/>
          <w:lang w:val="en-GB"/>
        </w:rPr>
      </w:pPr>
      <w:r>
        <w:rPr>
          <w:rFonts w:ascii="Garamond" w:eastAsia="Times New Roman" w:hAnsi="Garamond" w:cs="Times New Roman"/>
          <w:color w:val="000000"/>
          <w:sz w:val="22"/>
          <w:szCs w:val="22"/>
          <w:lang w:val="en-GB"/>
        </w:rPr>
        <w:t>The c</w:t>
      </w:r>
      <w:r w:rsidR="00B83232" w:rsidRPr="00B83232">
        <w:rPr>
          <w:rFonts w:ascii="Garamond" w:eastAsia="Times New Roman" w:hAnsi="Garamond" w:cs="Times New Roman"/>
          <w:color w:val="000000"/>
          <w:sz w:val="22"/>
          <w:szCs w:val="22"/>
          <w:lang w:val="en-GB"/>
        </w:rPr>
        <w:t xml:space="preserve">ourt rejected the argument that the purpose of the registration of the contested mark is not to shock or offend, but rather </w:t>
      </w:r>
      <w:r w:rsidR="00887187">
        <w:rPr>
          <w:rFonts w:ascii="Garamond" w:eastAsia="Times New Roman" w:hAnsi="Garamond" w:cs="Times New Roman"/>
          <w:color w:val="000000"/>
          <w:sz w:val="22"/>
          <w:szCs w:val="22"/>
          <w:lang w:val="en-GB"/>
        </w:rPr>
        <w:t>just</w:t>
      </w:r>
      <w:r w:rsidR="00B83232" w:rsidRPr="00B83232">
        <w:rPr>
          <w:rFonts w:ascii="Garamond" w:eastAsia="Times New Roman" w:hAnsi="Garamond" w:cs="Times New Roman"/>
          <w:color w:val="000000"/>
          <w:sz w:val="22"/>
          <w:szCs w:val="22"/>
          <w:lang w:val="en-GB"/>
        </w:rPr>
        <w:t xml:space="preserve"> to allude to the </w:t>
      </w:r>
      <w:r w:rsidR="00B83232" w:rsidRPr="00B83232">
        <w:rPr>
          <w:rFonts w:ascii="Garamond" w:eastAsia="Times New Roman" w:hAnsi="Garamond" w:cs="Times New Roman"/>
          <w:i/>
          <w:iCs/>
          <w:color w:val="000000"/>
          <w:sz w:val="22"/>
          <w:szCs w:val="22"/>
          <w:lang w:val="en-GB"/>
        </w:rPr>
        <w:t>Godfather</w:t>
      </w:r>
      <w:r w:rsidR="00B83232" w:rsidRPr="00B83232">
        <w:rPr>
          <w:rFonts w:ascii="Garamond" w:eastAsia="Times New Roman" w:hAnsi="Garamond" w:cs="Times New Roman"/>
          <w:color w:val="000000"/>
          <w:sz w:val="22"/>
          <w:szCs w:val="22"/>
          <w:lang w:val="en-GB"/>
        </w:rPr>
        <w:t> film series. When a sign is particularly offensive or shocking, it must be judged in its isolation: the purpose only to allude to the </w:t>
      </w:r>
      <w:r w:rsidR="00B83232" w:rsidRPr="00B83232">
        <w:rPr>
          <w:rFonts w:ascii="Garamond" w:eastAsia="Times New Roman" w:hAnsi="Garamond" w:cs="Times New Roman"/>
          <w:i/>
          <w:iCs/>
          <w:color w:val="000000"/>
          <w:sz w:val="22"/>
          <w:szCs w:val="22"/>
          <w:lang w:val="en-GB"/>
        </w:rPr>
        <w:t>Godfather</w:t>
      </w:r>
      <w:r w:rsidR="00B83232" w:rsidRPr="00B83232">
        <w:rPr>
          <w:rFonts w:ascii="Garamond" w:eastAsia="Times New Roman" w:hAnsi="Garamond" w:cs="Times New Roman"/>
          <w:color w:val="000000"/>
          <w:sz w:val="22"/>
          <w:szCs w:val="22"/>
          <w:lang w:val="en-GB"/>
        </w:rPr>
        <w:t> film series (which, by the way, is not clearly referred to in the sign) – as ad</w:t>
      </w:r>
      <w:r w:rsidR="00887187">
        <w:rPr>
          <w:rFonts w:ascii="Garamond" w:eastAsia="Times New Roman" w:hAnsi="Garamond" w:cs="Times New Roman"/>
          <w:color w:val="000000"/>
          <w:sz w:val="22"/>
          <w:szCs w:val="22"/>
          <w:lang w:val="en-GB"/>
        </w:rPr>
        <w:t xml:space="preserve">vanced by La Mafia Franchises </w:t>
      </w:r>
      <w:r w:rsidR="00B83232" w:rsidRPr="00B83232">
        <w:rPr>
          <w:rFonts w:ascii="Garamond" w:eastAsia="Times New Roman" w:hAnsi="Garamond" w:cs="Times New Roman"/>
          <w:color w:val="000000"/>
          <w:sz w:val="22"/>
          <w:szCs w:val="22"/>
          <w:lang w:val="en-GB"/>
        </w:rPr>
        <w:t>– is irrelevant to the negative perception of the ma</w:t>
      </w:r>
      <w:r>
        <w:rPr>
          <w:rFonts w:ascii="Garamond" w:eastAsia="Times New Roman" w:hAnsi="Garamond" w:cs="Times New Roman"/>
          <w:color w:val="000000"/>
          <w:sz w:val="22"/>
          <w:szCs w:val="22"/>
          <w:lang w:val="en-GB"/>
        </w:rPr>
        <w:t>rk by the relevant public. The court stressed that t</w:t>
      </w:r>
      <w:r w:rsidR="00B83232" w:rsidRPr="00B83232">
        <w:rPr>
          <w:rFonts w:ascii="Garamond" w:eastAsia="Times New Roman" w:hAnsi="Garamond" w:cs="Times New Roman"/>
          <w:color w:val="000000"/>
          <w:sz w:val="22"/>
          <w:szCs w:val="22"/>
          <w:lang w:val="en-GB"/>
        </w:rPr>
        <w:t xml:space="preserve">he fact that there are many books and films on the subject of the Mafia in no way alters the perception </w:t>
      </w:r>
      <w:r>
        <w:rPr>
          <w:rFonts w:ascii="Garamond" w:eastAsia="Times New Roman" w:hAnsi="Garamond" w:cs="Times New Roman"/>
          <w:color w:val="000000"/>
          <w:sz w:val="22"/>
          <w:szCs w:val="22"/>
          <w:lang w:val="en-GB"/>
        </w:rPr>
        <w:t>of the harm done by that organization.</w:t>
      </w:r>
    </w:p>
    <w:p w14:paraId="09443EB6" w14:textId="77777777" w:rsidR="00B83232" w:rsidRPr="00B83232" w:rsidRDefault="00B83232" w:rsidP="00B83232">
      <w:pPr>
        <w:shd w:val="clear" w:color="auto" w:fill="FFFFFF"/>
        <w:rPr>
          <w:rFonts w:ascii="Garamond" w:eastAsia="Times New Roman" w:hAnsi="Garamond" w:cs="Times New Roman"/>
          <w:color w:val="000000"/>
          <w:sz w:val="22"/>
          <w:szCs w:val="22"/>
          <w:lang w:val="en-GB"/>
        </w:rPr>
      </w:pPr>
    </w:p>
    <w:p w14:paraId="1A2675C8" w14:textId="7F31E96F" w:rsidR="00B83232" w:rsidRPr="00B83232" w:rsidRDefault="00B83232" w:rsidP="00B83232">
      <w:pPr>
        <w:shd w:val="clear" w:color="auto" w:fill="FFFFFF"/>
        <w:rPr>
          <w:rFonts w:ascii="Garamond" w:eastAsia="Times New Roman" w:hAnsi="Garamond" w:cs="Times New Roman"/>
          <w:color w:val="000000"/>
          <w:sz w:val="22"/>
          <w:szCs w:val="22"/>
          <w:lang w:val="en-GB"/>
        </w:rPr>
      </w:pPr>
      <w:r w:rsidRPr="00B83232">
        <w:rPr>
          <w:rFonts w:ascii="Garamond" w:eastAsia="Times New Roman" w:hAnsi="Garamond" w:cs="Times New Roman"/>
          <w:color w:val="000000"/>
          <w:sz w:val="22"/>
          <w:szCs w:val="22"/>
          <w:lang w:val="en-GB"/>
        </w:rPr>
        <w:t>Finally the mark, by using a rose and the phrase ‘se sienta a la mesa’, conveys the idea of conviviality and relaxation: this, according to the GC, trivialises the illicit ac</w:t>
      </w:r>
      <w:r w:rsidR="006C76A8">
        <w:rPr>
          <w:rFonts w:ascii="Garamond" w:eastAsia="Times New Roman" w:hAnsi="Garamond" w:cs="Times New Roman"/>
          <w:color w:val="000000"/>
          <w:sz w:val="22"/>
          <w:szCs w:val="22"/>
          <w:lang w:val="en-GB"/>
        </w:rPr>
        <w:t>tivities of the criminal organiz</w:t>
      </w:r>
      <w:r w:rsidRPr="00B83232">
        <w:rPr>
          <w:rFonts w:ascii="Garamond" w:eastAsia="Times New Roman" w:hAnsi="Garamond" w:cs="Times New Roman"/>
          <w:color w:val="000000"/>
          <w:sz w:val="22"/>
          <w:szCs w:val="22"/>
          <w:lang w:val="en-GB"/>
        </w:rPr>
        <w:t>ation. Hence</w:t>
      </w:r>
      <w:r w:rsidR="00433239">
        <w:rPr>
          <w:rFonts w:ascii="Garamond" w:eastAsia="Times New Roman" w:hAnsi="Garamond" w:cs="Times New Roman"/>
          <w:color w:val="000000"/>
          <w:sz w:val="22"/>
          <w:szCs w:val="22"/>
          <w:lang w:val="en-GB"/>
        </w:rPr>
        <w:t xml:space="preserve"> (para 47)</w:t>
      </w:r>
      <w:r w:rsidRPr="00B83232">
        <w:rPr>
          <w:rFonts w:ascii="Garamond" w:eastAsia="Times New Roman" w:hAnsi="Garamond" w:cs="Times New Roman"/>
          <w:color w:val="000000"/>
          <w:sz w:val="22"/>
          <w:szCs w:val="22"/>
          <w:lang w:val="en-GB"/>
        </w:rPr>
        <w:t>:</w:t>
      </w:r>
    </w:p>
    <w:p w14:paraId="50812CD5" w14:textId="77777777" w:rsidR="00B83232" w:rsidRPr="00B83232" w:rsidRDefault="00B83232" w:rsidP="00B83232">
      <w:pPr>
        <w:shd w:val="clear" w:color="auto" w:fill="FFFFFF"/>
        <w:rPr>
          <w:rFonts w:ascii="Garamond" w:eastAsia="Times New Roman" w:hAnsi="Garamond" w:cs="Times New Roman"/>
          <w:color w:val="000000"/>
          <w:sz w:val="22"/>
          <w:szCs w:val="22"/>
          <w:lang w:val="en-GB"/>
        </w:rPr>
      </w:pPr>
    </w:p>
    <w:p w14:paraId="06A1C38B" w14:textId="1BA83DE3" w:rsidR="00B83232" w:rsidRPr="00B83232" w:rsidRDefault="00B83232" w:rsidP="00433239">
      <w:pPr>
        <w:shd w:val="clear" w:color="auto" w:fill="FFFFFF"/>
        <w:ind w:left="708"/>
        <w:rPr>
          <w:rFonts w:ascii="Garamond" w:eastAsia="Times New Roman" w:hAnsi="Garamond" w:cs="Times New Roman"/>
          <w:color w:val="000000"/>
          <w:sz w:val="22"/>
          <w:szCs w:val="22"/>
          <w:lang w:val="en-GB"/>
        </w:rPr>
      </w:pPr>
      <w:r w:rsidRPr="00B83232">
        <w:rPr>
          <w:rFonts w:ascii="Garamond" w:eastAsia="Times New Roman" w:hAnsi="Garamond" w:cs="Times New Roman"/>
          <w:color w:val="000000"/>
          <w:sz w:val="22"/>
          <w:szCs w:val="22"/>
          <w:lang w:val="en-GB"/>
        </w:rPr>
        <w:t xml:space="preserve">“the contested mark, considered as a whole, refers to a criminal organisation, conveys a globally positive image of that organisation and, therefore, trivialises the serious harm done by that organisation to the fundamental values of the European Union </w:t>
      </w:r>
      <w:r w:rsidR="00887187">
        <w:rPr>
          <w:rFonts w:ascii="Garamond" w:eastAsia="Times New Roman" w:hAnsi="Garamond" w:cs="Times New Roman"/>
          <w:color w:val="000000"/>
          <w:sz w:val="22"/>
          <w:szCs w:val="22"/>
          <w:lang w:val="en-GB"/>
        </w:rPr>
        <w:t>[</w:t>
      </w:r>
      <w:r w:rsidRPr="00B83232">
        <w:rPr>
          <w:rFonts w:ascii="Garamond" w:eastAsia="Times New Roman" w:hAnsi="Garamond" w:cs="Times New Roman"/>
          <w:color w:val="000000"/>
          <w:sz w:val="22"/>
          <w:szCs w:val="22"/>
          <w:lang w:val="en-GB"/>
        </w:rPr>
        <w:t>…</w:t>
      </w:r>
      <w:r w:rsidR="00887187">
        <w:rPr>
          <w:rFonts w:ascii="Garamond" w:eastAsia="Times New Roman" w:hAnsi="Garamond" w:cs="Times New Roman"/>
          <w:color w:val="000000"/>
          <w:sz w:val="22"/>
          <w:szCs w:val="22"/>
          <w:lang w:val="en-GB"/>
        </w:rPr>
        <w:t>]</w:t>
      </w:r>
      <w:r w:rsidRPr="00B83232">
        <w:rPr>
          <w:rFonts w:ascii="Garamond" w:eastAsia="Times New Roman" w:hAnsi="Garamond" w:cs="Times New Roman"/>
          <w:color w:val="000000"/>
          <w:sz w:val="22"/>
          <w:szCs w:val="22"/>
          <w:lang w:val="en-GB"/>
        </w:rPr>
        <w:t xml:space="preserve"> The contested mark is therefore likely to shock or offend not only the victims of that criminal organisation and their families, but also any person who, on EU territory, encounters that mark and has average sensitivity and tolerance thresholds.”</w:t>
      </w:r>
      <w:r w:rsidR="00433239" w:rsidRPr="00B83232">
        <w:rPr>
          <w:rFonts w:ascii="Garamond" w:eastAsia="Times New Roman" w:hAnsi="Garamond" w:cs="Times New Roman"/>
          <w:color w:val="000000"/>
          <w:sz w:val="22"/>
          <w:szCs w:val="22"/>
          <w:lang w:val="en-GB"/>
        </w:rPr>
        <w:t xml:space="preserve"> </w:t>
      </w:r>
    </w:p>
    <w:p w14:paraId="06D76F03" w14:textId="77777777" w:rsidR="00433239" w:rsidRDefault="00433239" w:rsidP="00B83232">
      <w:pPr>
        <w:shd w:val="clear" w:color="auto" w:fill="FFFFFF"/>
        <w:rPr>
          <w:rFonts w:ascii="Garamond" w:eastAsia="Times New Roman" w:hAnsi="Garamond" w:cs="Times New Roman"/>
          <w:color w:val="000000"/>
          <w:sz w:val="22"/>
          <w:szCs w:val="22"/>
          <w:lang w:val="en-GB"/>
        </w:rPr>
      </w:pPr>
    </w:p>
    <w:p w14:paraId="11CA6C75" w14:textId="5C6B2D14" w:rsidR="00B83232" w:rsidRPr="00B83232" w:rsidRDefault="00433239" w:rsidP="00B83232">
      <w:pPr>
        <w:shd w:val="clear" w:color="auto" w:fill="FFFFFF"/>
        <w:rPr>
          <w:rFonts w:ascii="Garamond" w:eastAsia="Times New Roman" w:hAnsi="Garamond" w:cs="Times New Roman"/>
          <w:color w:val="000000"/>
          <w:sz w:val="22"/>
          <w:szCs w:val="22"/>
          <w:lang w:val="en-GB"/>
        </w:rPr>
      </w:pPr>
      <w:r>
        <w:rPr>
          <w:rFonts w:ascii="Garamond" w:eastAsia="Times New Roman" w:hAnsi="Garamond" w:cs="Times New Roman"/>
          <w:color w:val="000000"/>
          <w:sz w:val="22"/>
          <w:szCs w:val="22"/>
          <w:lang w:val="en-GB"/>
        </w:rPr>
        <w:t>In conclusion t</w:t>
      </w:r>
      <w:r w:rsidR="00B83232" w:rsidRPr="00B83232">
        <w:rPr>
          <w:rFonts w:ascii="Garamond" w:eastAsia="Times New Roman" w:hAnsi="Garamond" w:cs="Times New Roman"/>
          <w:color w:val="000000"/>
          <w:sz w:val="22"/>
          <w:szCs w:val="22"/>
          <w:lang w:val="en-GB"/>
        </w:rPr>
        <w:t>he GC upheld the decision of the Board of Appeal, also deeming the argument that there are other registered trade marks containing the word ‘mafia’</w:t>
      </w:r>
      <w:r w:rsidR="00887187">
        <w:rPr>
          <w:rFonts w:ascii="Garamond" w:eastAsia="Times New Roman" w:hAnsi="Garamond" w:cs="Times New Roman"/>
          <w:color w:val="000000"/>
          <w:sz w:val="22"/>
          <w:szCs w:val="22"/>
          <w:lang w:val="en-GB"/>
        </w:rPr>
        <w:t xml:space="preserve"> irrelevant</w:t>
      </w:r>
      <w:r w:rsidR="00B83232" w:rsidRPr="00B83232">
        <w:rPr>
          <w:rFonts w:ascii="Garamond" w:eastAsia="Times New Roman" w:hAnsi="Garamond" w:cs="Times New Roman"/>
          <w:color w:val="000000"/>
          <w:sz w:val="22"/>
          <w:szCs w:val="22"/>
          <w:lang w:val="en-GB"/>
        </w:rPr>
        <w:t>.</w:t>
      </w:r>
    </w:p>
    <w:p w14:paraId="1DAF77FB" w14:textId="77777777" w:rsidR="00B83232" w:rsidRPr="00B83232" w:rsidRDefault="00B83232" w:rsidP="00B83232">
      <w:pPr>
        <w:shd w:val="clear" w:color="auto" w:fill="FFFFFF"/>
        <w:rPr>
          <w:rFonts w:ascii="Garamond" w:eastAsia="Times New Roman" w:hAnsi="Garamond" w:cs="Times New Roman"/>
          <w:color w:val="000000"/>
          <w:sz w:val="22"/>
          <w:szCs w:val="22"/>
          <w:lang w:val="en-GB"/>
        </w:rPr>
      </w:pPr>
    </w:p>
    <w:p w14:paraId="6F9AA9DA" w14:textId="77777777" w:rsidR="00B83232" w:rsidRPr="00F77213" w:rsidRDefault="00F77213" w:rsidP="00B83232">
      <w:pPr>
        <w:shd w:val="clear" w:color="auto" w:fill="FFFFFF"/>
        <w:rPr>
          <w:rFonts w:ascii="Garamond" w:eastAsia="Times New Roman" w:hAnsi="Garamond" w:cs="Times New Roman"/>
          <w:color w:val="000000"/>
          <w:sz w:val="22"/>
          <w:szCs w:val="22"/>
          <w:lang w:val="en-GB"/>
        </w:rPr>
      </w:pPr>
      <w:r w:rsidRPr="00F77213">
        <w:rPr>
          <w:rFonts w:ascii="Garamond" w:eastAsia="Times New Roman" w:hAnsi="Garamond" w:cs="Times New Roman"/>
          <w:b/>
          <w:bCs/>
          <w:color w:val="000000"/>
          <w:sz w:val="22"/>
          <w:szCs w:val="22"/>
          <w:lang w:val="en-GB"/>
        </w:rPr>
        <w:t>Practical significance</w:t>
      </w:r>
    </w:p>
    <w:p w14:paraId="1B730FF3" w14:textId="77777777" w:rsidR="00B83232" w:rsidRPr="00B83232" w:rsidRDefault="00B83232" w:rsidP="00B83232">
      <w:pPr>
        <w:shd w:val="clear" w:color="auto" w:fill="FFFFFF"/>
        <w:rPr>
          <w:rFonts w:ascii="Garamond" w:eastAsia="Times New Roman" w:hAnsi="Garamond" w:cs="Times New Roman"/>
          <w:color w:val="000000"/>
          <w:sz w:val="22"/>
          <w:szCs w:val="22"/>
          <w:lang w:val="en-GB"/>
        </w:rPr>
      </w:pPr>
    </w:p>
    <w:p w14:paraId="7ABE1F7C" w14:textId="067953E1" w:rsidR="00F77213" w:rsidRPr="00887187" w:rsidRDefault="00B83232" w:rsidP="00F77213">
      <w:pPr>
        <w:rPr>
          <w:rFonts w:ascii="Garamond" w:eastAsia="Times New Roman" w:hAnsi="Garamond"/>
          <w:color w:val="000000"/>
          <w:sz w:val="22"/>
          <w:szCs w:val="22"/>
          <w:lang w:val="it-IT"/>
        </w:rPr>
      </w:pPr>
      <w:r w:rsidRPr="00B83232">
        <w:rPr>
          <w:rFonts w:ascii="Garamond" w:eastAsia="Times New Roman" w:hAnsi="Garamond" w:cs="Times New Roman"/>
          <w:color w:val="000000"/>
          <w:sz w:val="22"/>
          <w:szCs w:val="22"/>
          <w:lang w:val="en-GB"/>
        </w:rPr>
        <w:lastRenderedPageBreak/>
        <w:t xml:space="preserve">The interplay between trade mark protection and accepted principles of public policy and morality is not new, but what </w:t>
      </w:r>
      <w:r w:rsidR="00F77213">
        <w:rPr>
          <w:rFonts w:ascii="Garamond" w:eastAsia="Times New Roman" w:hAnsi="Garamond" w:cs="Times New Roman"/>
          <w:color w:val="000000"/>
          <w:sz w:val="22"/>
          <w:szCs w:val="22"/>
          <w:lang w:val="en-GB"/>
        </w:rPr>
        <w:t>is</w:t>
      </w:r>
      <w:r w:rsidRPr="00B83232">
        <w:rPr>
          <w:rFonts w:ascii="Garamond" w:eastAsia="Times New Roman" w:hAnsi="Garamond" w:cs="Times New Roman"/>
          <w:color w:val="000000"/>
          <w:sz w:val="22"/>
          <w:szCs w:val="22"/>
          <w:lang w:val="en-GB"/>
        </w:rPr>
        <w:t xml:space="preserve"> interesting to note is the seemingly different approaches to acceptable levels of ‘contrariety to public policy’ or ‘immorality’</w:t>
      </w:r>
      <w:r w:rsidR="00F77213">
        <w:rPr>
          <w:rFonts w:ascii="Garamond" w:eastAsia="Times New Roman" w:hAnsi="Garamond" w:cs="Times New Roman"/>
          <w:color w:val="000000"/>
          <w:sz w:val="22"/>
          <w:szCs w:val="22"/>
          <w:lang w:val="en-GB"/>
        </w:rPr>
        <w:t xml:space="preserve"> across different jurisdictions</w:t>
      </w:r>
      <w:r w:rsidRPr="00B83232">
        <w:rPr>
          <w:rFonts w:ascii="Garamond" w:eastAsia="Times New Roman" w:hAnsi="Garamond" w:cs="Times New Roman"/>
          <w:color w:val="000000"/>
          <w:sz w:val="22"/>
          <w:szCs w:val="22"/>
          <w:lang w:val="en-GB"/>
        </w:rPr>
        <w:t>.</w:t>
      </w:r>
      <w:r w:rsidR="00F77213">
        <w:rPr>
          <w:rFonts w:ascii="Garamond" w:eastAsia="Times New Roman" w:hAnsi="Garamond" w:cs="Times New Roman"/>
          <w:color w:val="000000"/>
          <w:sz w:val="22"/>
          <w:szCs w:val="22"/>
          <w:lang w:val="en-GB"/>
        </w:rPr>
        <w:t xml:space="preserve"> R</w:t>
      </w:r>
      <w:r w:rsidRPr="00B83232">
        <w:rPr>
          <w:rFonts w:ascii="Garamond" w:eastAsia="Times New Roman" w:hAnsi="Garamond" w:cs="Times New Roman"/>
          <w:color w:val="000000"/>
          <w:sz w:val="22"/>
          <w:szCs w:val="22"/>
          <w:lang w:val="en-GB"/>
        </w:rPr>
        <w:t xml:space="preserve">ecently </w:t>
      </w:r>
      <w:r w:rsidR="00F77213">
        <w:rPr>
          <w:rFonts w:ascii="Garamond" w:eastAsia="Times New Roman" w:hAnsi="Garamond" w:cs="Times New Roman"/>
          <w:color w:val="000000"/>
          <w:sz w:val="22"/>
          <w:szCs w:val="22"/>
          <w:lang w:val="en-GB"/>
        </w:rPr>
        <w:t>there</w:t>
      </w:r>
      <w:r w:rsidRPr="00B83232">
        <w:rPr>
          <w:rFonts w:ascii="Garamond" w:eastAsia="Times New Roman" w:hAnsi="Garamond" w:cs="Times New Roman"/>
          <w:color w:val="000000"/>
          <w:sz w:val="22"/>
          <w:szCs w:val="22"/>
          <w:lang w:val="en-GB"/>
        </w:rPr>
        <w:t xml:space="preserve"> have </w:t>
      </w:r>
      <w:r w:rsidR="00F77213">
        <w:rPr>
          <w:rFonts w:ascii="Garamond" w:eastAsia="Times New Roman" w:hAnsi="Garamond" w:cs="Times New Roman"/>
          <w:color w:val="000000"/>
          <w:sz w:val="22"/>
          <w:szCs w:val="22"/>
          <w:lang w:val="en-GB"/>
        </w:rPr>
        <w:t>been the</w:t>
      </w:r>
      <w:r w:rsidRPr="00B83232">
        <w:rPr>
          <w:rFonts w:ascii="Garamond" w:eastAsia="Times New Roman" w:hAnsi="Garamond" w:cs="Times New Roman"/>
          <w:color w:val="000000"/>
          <w:sz w:val="22"/>
          <w:szCs w:val="22"/>
          <w:lang w:val="en-GB"/>
        </w:rPr>
        <w:t xml:space="preserve"> free speech-rooted decision of the US Supreme Court in </w:t>
      </w:r>
      <w:r w:rsidRPr="00F77213">
        <w:rPr>
          <w:rFonts w:ascii="Garamond" w:eastAsia="Times New Roman" w:hAnsi="Garamond" w:cs="Times New Roman"/>
          <w:i/>
          <w:iCs/>
          <w:color w:val="000000" w:themeColor="text1"/>
          <w:sz w:val="22"/>
          <w:szCs w:val="22"/>
          <w:lang w:val="en-GB"/>
        </w:rPr>
        <w:t>Matal v Tam</w:t>
      </w:r>
      <w:r w:rsidR="00F77213" w:rsidRPr="00F77213">
        <w:rPr>
          <w:rFonts w:ascii="Garamond" w:eastAsia="Times New Roman" w:hAnsi="Garamond" w:cs="Times New Roman"/>
          <w:iCs/>
          <w:color w:val="000000" w:themeColor="text1"/>
          <w:sz w:val="22"/>
          <w:szCs w:val="22"/>
          <w:lang w:val="en-GB"/>
        </w:rPr>
        <w:t xml:space="preserve">, </w:t>
      </w:r>
      <w:r w:rsidR="00F77213" w:rsidRPr="00F77213">
        <w:rPr>
          <w:rFonts w:ascii="Garamond" w:eastAsia="Times New Roman" w:hAnsi="Garamond" w:cs="Times New Roman"/>
          <w:iCs/>
          <w:color w:val="000000" w:themeColor="text1"/>
          <w:sz w:val="22"/>
          <w:szCs w:val="22"/>
          <w:lang w:val="it-IT"/>
        </w:rPr>
        <w:t>582 U.S. ___ (2017</w:t>
      </w:r>
      <w:r w:rsidR="00F77213">
        <w:rPr>
          <w:rFonts w:ascii="Garamond" w:eastAsia="Times New Roman" w:hAnsi="Garamond" w:cs="Times New Roman"/>
          <w:iCs/>
          <w:color w:val="000000" w:themeColor="text1"/>
          <w:sz w:val="22"/>
          <w:szCs w:val="22"/>
          <w:lang w:val="it-IT"/>
        </w:rPr>
        <w:t>)</w:t>
      </w:r>
      <w:r w:rsidR="00F77213">
        <w:rPr>
          <w:rFonts w:ascii="Garamond" w:eastAsia="Times New Roman" w:hAnsi="Garamond" w:cs="Times New Roman"/>
          <w:i/>
          <w:iCs/>
          <w:color w:val="05519E"/>
          <w:sz w:val="22"/>
          <w:szCs w:val="22"/>
          <w:lang w:val="it-IT"/>
        </w:rPr>
        <w:t xml:space="preserve"> </w:t>
      </w:r>
      <w:r w:rsidR="00F77213">
        <w:rPr>
          <w:rFonts w:ascii="Garamond" w:eastAsia="Times New Roman" w:hAnsi="Garamond" w:cs="Times New Roman"/>
          <w:color w:val="000000"/>
          <w:sz w:val="22"/>
          <w:szCs w:val="22"/>
          <w:lang w:val="en-GB"/>
        </w:rPr>
        <w:t xml:space="preserve">(substantially confirmed by the US Court of Appeals for the Federal Circuit in </w:t>
      </w:r>
      <w:r w:rsidR="00F77213" w:rsidRPr="00F77213">
        <w:rPr>
          <w:rFonts w:ascii="Garamond" w:eastAsia="Times New Roman" w:hAnsi="Garamond"/>
          <w:i/>
          <w:color w:val="000000"/>
          <w:sz w:val="22"/>
          <w:szCs w:val="22"/>
          <w:lang w:val="it-IT"/>
        </w:rPr>
        <w:t>In re: Brunetti</w:t>
      </w:r>
      <w:r w:rsidR="00F77213">
        <w:rPr>
          <w:rFonts w:ascii="Garamond" w:eastAsia="Times New Roman" w:hAnsi="Garamond"/>
          <w:color w:val="000000"/>
          <w:sz w:val="22"/>
          <w:szCs w:val="22"/>
          <w:lang w:val="it-IT"/>
        </w:rPr>
        <w:t>, No. 15-1109 (Fed. Cir. 2017))</w:t>
      </w:r>
      <w:r w:rsidR="00887187">
        <w:rPr>
          <w:rFonts w:ascii="Garamond" w:eastAsia="Times New Roman" w:hAnsi="Garamond"/>
          <w:color w:val="000000"/>
          <w:sz w:val="22"/>
          <w:szCs w:val="22"/>
          <w:lang w:val="it-IT"/>
        </w:rPr>
        <w:t xml:space="preserve"> </w:t>
      </w:r>
      <w:r w:rsidRPr="00B83232">
        <w:rPr>
          <w:rFonts w:ascii="Garamond" w:eastAsia="Times New Roman" w:hAnsi="Garamond" w:cs="Times New Roman"/>
          <w:color w:val="000000"/>
          <w:sz w:val="22"/>
          <w:szCs w:val="22"/>
          <w:lang w:val="en-GB"/>
        </w:rPr>
        <w:t>and – albeit in the different context of advertising – the freedom of expression-rooted decision of the European Court of Human Rights (ECtHR) in</w:t>
      </w:r>
      <w:r w:rsidR="00F77213">
        <w:rPr>
          <w:rFonts w:ascii="Garamond" w:eastAsia="Times New Roman" w:hAnsi="Garamond" w:cs="Times New Roman"/>
          <w:color w:val="000000"/>
          <w:sz w:val="22"/>
          <w:szCs w:val="22"/>
          <w:lang w:val="en-GB"/>
        </w:rPr>
        <w:t xml:space="preserve"> </w:t>
      </w:r>
      <w:r w:rsidRPr="00F77213">
        <w:rPr>
          <w:rFonts w:ascii="Garamond" w:eastAsia="Times New Roman" w:hAnsi="Garamond" w:cs="Times New Roman"/>
          <w:i/>
          <w:iCs/>
          <w:color w:val="000000" w:themeColor="text1"/>
          <w:sz w:val="22"/>
          <w:szCs w:val="22"/>
          <w:shd w:val="clear" w:color="auto" w:fill="FFFFFF"/>
          <w:lang w:val="en-GB"/>
        </w:rPr>
        <w:t>Sekmadienis v Lithuania</w:t>
      </w:r>
      <w:r w:rsidRPr="00F77213">
        <w:rPr>
          <w:rFonts w:ascii="Garamond" w:eastAsia="Times New Roman" w:hAnsi="Garamond" w:cs="Times New Roman"/>
          <w:color w:val="000000" w:themeColor="text1"/>
          <w:sz w:val="22"/>
          <w:szCs w:val="22"/>
          <w:shd w:val="clear" w:color="auto" w:fill="FFFFFF"/>
          <w:lang w:val="en-GB"/>
        </w:rPr>
        <w:t> (Appl No 69317/14</w:t>
      </w:r>
      <w:r w:rsidR="00F77213">
        <w:rPr>
          <w:rFonts w:ascii="Garamond" w:eastAsia="Times New Roman" w:hAnsi="Garamond" w:cs="Times New Roman"/>
          <w:color w:val="000000" w:themeColor="text1"/>
          <w:sz w:val="22"/>
          <w:szCs w:val="22"/>
          <w:shd w:val="clear" w:color="auto" w:fill="FFFFFF"/>
          <w:lang w:val="en-GB"/>
        </w:rPr>
        <w:t>.</w:t>
      </w:r>
      <w:r w:rsidRPr="00F77213">
        <w:rPr>
          <w:rFonts w:ascii="Garamond" w:eastAsia="Times New Roman" w:hAnsi="Garamond" w:cs="Times New Roman"/>
          <w:color w:val="000000" w:themeColor="text1"/>
          <w:sz w:val="22"/>
          <w:szCs w:val="22"/>
          <w:shd w:val="clear" w:color="auto" w:fill="FFFFFF"/>
          <w:lang w:val="en-GB"/>
        </w:rPr>
        <w:t>)</w:t>
      </w:r>
      <w:r w:rsidR="00F77213" w:rsidRPr="00B83232">
        <w:rPr>
          <w:rFonts w:ascii="Garamond" w:eastAsia="Times New Roman" w:hAnsi="Garamond" w:cs="Times New Roman"/>
          <w:color w:val="000000"/>
          <w:sz w:val="22"/>
          <w:szCs w:val="22"/>
          <w:shd w:val="clear" w:color="auto" w:fill="FFFFFF"/>
          <w:lang w:val="en-GB"/>
        </w:rPr>
        <w:t xml:space="preserve"> </w:t>
      </w:r>
      <w:r w:rsidRPr="00B83232">
        <w:rPr>
          <w:rFonts w:ascii="Garamond" w:eastAsia="Times New Roman" w:hAnsi="Garamond" w:cs="Times New Roman"/>
          <w:color w:val="000000"/>
          <w:sz w:val="22"/>
          <w:szCs w:val="22"/>
          <w:shd w:val="clear" w:color="auto" w:fill="FFFFFF"/>
          <w:lang w:val="en-GB"/>
        </w:rPr>
        <w:t xml:space="preserve">Possibly in contrast with the outcome of those cases are recent decisions at the EUIPO and GC levels: beside </w:t>
      </w:r>
      <w:r w:rsidR="00F77213">
        <w:rPr>
          <w:rFonts w:ascii="Garamond" w:eastAsia="Times New Roman" w:hAnsi="Garamond" w:cs="Times New Roman"/>
          <w:color w:val="000000"/>
          <w:sz w:val="22"/>
          <w:szCs w:val="22"/>
          <w:shd w:val="clear" w:color="auto" w:fill="FFFFFF"/>
          <w:lang w:val="en-GB"/>
        </w:rPr>
        <w:t>the judgment herewith commented</w:t>
      </w:r>
      <w:r w:rsidRPr="00B83232">
        <w:rPr>
          <w:rFonts w:ascii="Garamond" w:eastAsia="Times New Roman" w:hAnsi="Garamond" w:cs="Times New Roman"/>
          <w:color w:val="000000"/>
          <w:sz w:val="22"/>
          <w:szCs w:val="22"/>
          <w:shd w:val="clear" w:color="auto" w:fill="FFFFFF"/>
          <w:lang w:val="en-GB"/>
        </w:rPr>
        <w:t xml:space="preserve">, </w:t>
      </w:r>
      <w:r w:rsidR="00F77213">
        <w:rPr>
          <w:rFonts w:ascii="Garamond" w:eastAsia="Times New Roman" w:hAnsi="Garamond" w:cs="Times New Roman"/>
          <w:color w:val="000000"/>
          <w:sz w:val="22"/>
          <w:szCs w:val="22"/>
          <w:shd w:val="clear" w:color="auto" w:fill="FFFFFF"/>
          <w:lang w:val="en-GB"/>
        </w:rPr>
        <w:t>it is worth recalling that</w:t>
      </w:r>
      <w:r w:rsidRPr="00B83232">
        <w:rPr>
          <w:rFonts w:ascii="Garamond" w:eastAsia="Times New Roman" w:hAnsi="Garamond" w:cs="Times New Roman"/>
          <w:color w:val="000000"/>
          <w:sz w:val="22"/>
          <w:szCs w:val="22"/>
          <w:shd w:val="clear" w:color="auto" w:fill="FFFFFF"/>
          <w:lang w:val="en-GB"/>
        </w:rPr>
        <w:t xml:space="preserve"> not long time </w:t>
      </w:r>
      <w:r w:rsidR="00F77213">
        <w:rPr>
          <w:rFonts w:ascii="Garamond" w:eastAsia="Times New Roman" w:hAnsi="Garamond" w:cs="Times New Roman"/>
          <w:color w:val="000000"/>
          <w:sz w:val="22"/>
          <w:szCs w:val="22"/>
          <w:shd w:val="clear" w:color="auto" w:fill="FFFFFF"/>
          <w:lang w:val="en-GB"/>
        </w:rPr>
        <w:t>before</w:t>
      </w:r>
      <w:r w:rsidR="00887187">
        <w:rPr>
          <w:rFonts w:ascii="Garamond" w:eastAsia="Times New Roman" w:hAnsi="Garamond" w:cs="Times New Roman"/>
          <w:color w:val="000000"/>
          <w:sz w:val="22"/>
          <w:szCs w:val="22"/>
          <w:shd w:val="clear" w:color="auto" w:fill="FFFFFF"/>
          <w:lang w:val="en-GB"/>
        </w:rPr>
        <w:t xml:space="preserve"> it</w:t>
      </w:r>
      <w:r w:rsidRPr="00B83232">
        <w:rPr>
          <w:rFonts w:ascii="Garamond" w:eastAsia="Times New Roman" w:hAnsi="Garamond" w:cs="Times New Roman"/>
          <w:color w:val="000000"/>
          <w:sz w:val="22"/>
          <w:szCs w:val="22"/>
          <w:shd w:val="clear" w:color="auto" w:fill="FFFFFF"/>
          <w:lang w:val="en-GB"/>
        </w:rPr>
        <w:t xml:space="preserve"> the GC </w:t>
      </w:r>
      <w:r w:rsidRPr="00F77213">
        <w:rPr>
          <w:rFonts w:ascii="Garamond" w:eastAsia="Times New Roman" w:hAnsi="Garamond" w:cs="Times New Roman"/>
          <w:color w:val="000000" w:themeColor="text1"/>
          <w:sz w:val="22"/>
          <w:szCs w:val="22"/>
          <w:shd w:val="clear" w:color="auto" w:fill="FFFFFF"/>
          <w:lang w:val="en-GB"/>
        </w:rPr>
        <w:t>confirmed</w:t>
      </w:r>
      <w:r w:rsidR="00F77213">
        <w:rPr>
          <w:rFonts w:ascii="Garamond" w:eastAsia="Times New Roman" w:hAnsi="Garamond" w:cs="Times New Roman"/>
          <w:color w:val="000000"/>
          <w:sz w:val="22"/>
          <w:szCs w:val="22"/>
          <w:shd w:val="clear" w:color="auto" w:fill="FFFFFF"/>
          <w:lang w:val="en-GB"/>
        </w:rPr>
        <w:t xml:space="preserve"> </w:t>
      </w:r>
      <w:r w:rsidRPr="00B83232">
        <w:rPr>
          <w:rFonts w:ascii="Garamond" w:eastAsia="Times New Roman" w:hAnsi="Garamond" w:cs="Times New Roman"/>
          <w:color w:val="000000"/>
          <w:sz w:val="22"/>
          <w:szCs w:val="22"/>
          <w:shd w:val="clear" w:color="auto" w:fill="FFFFFF"/>
          <w:lang w:val="en-GB"/>
        </w:rPr>
        <w:t xml:space="preserve">that </w:t>
      </w:r>
      <w:r w:rsidRPr="00F77213">
        <w:rPr>
          <w:rFonts w:ascii="Garamond" w:eastAsia="Times New Roman" w:hAnsi="Garamond" w:cs="Times New Roman"/>
          <w:color w:val="000000" w:themeColor="text1"/>
          <w:sz w:val="22"/>
          <w:szCs w:val="22"/>
          <w:shd w:val="clear" w:color="auto" w:fill="FFFFFF"/>
          <w:lang w:val="en-GB"/>
        </w:rPr>
        <w:t>the sign ‘Fack Ju Göhte’ </w:t>
      </w:r>
      <w:r w:rsidR="00F77213" w:rsidRPr="00F77213">
        <w:rPr>
          <w:rFonts w:ascii="Garamond" w:eastAsia="Times New Roman" w:hAnsi="Garamond" w:cs="Times New Roman"/>
          <w:color w:val="000000" w:themeColor="text1"/>
          <w:sz w:val="22"/>
          <w:szCs w:val="22"/>
          <w:shd w:val="clear" w:color="auto" w:fill="FFFFFF"/>
          <w:lang w:val="en-GB"/>
        </w:rPr>
        <w:t>could not</w:t>
      </w:r>
      <w:r w:rsidRPr="00F77213">
        <w:rPr>
          <w:rFonts w:ascii="Garamond" w:eastAsia="Times New Roman" w:hAnsi="Garamond" w:cs="Times New Roman"/>
          <w:color w:val="000000" w:themeColor="text1"/>
          <w:sz w:val="22"/>
          <w:szCs w:val="22"/>
          <w:shd w:val="clear" w:color="auto" w:fill="FFFFFF"/>
          <w:lang w:val="en-GB"/>
        </w:rPr>
        <w:t xml:space="preserve"> be registered as trade mark</w:t>
      </w:r>
      <w:r w:rsidR="00F77213" w:rsidRPr="00F77213">
        <w:rPr>
          <w:rFonts w:ascii="Garamond" w:eastAsia="Times New Roman" w:hAnsi="Garamond" w:cs="Times New Roman"/>
          <w:color w:val="000000" w:themeColor="text1"/>
          <w:sz w:val="22"/>
          <w:szCs w:val="22"/>
          <w:shd w:val="clear" w:color="auto" w:fill="FFFFFF"/>
          <w:lang w:val="en-GB"/>
        </w:rPr>
        <w:t xml:space="preserve"> by </w:t>
      </w:r>
      <w:r w:rsidR="00887187">
        <w:rPr>
          <w:rFonts w:ascii="Garamond" w:eastAsia="Times New Roman" w:hAnsi="Garamond" w:cs="Times New Roman"/>
          <w:color w:val="000000" w:themeColor="text1"/>
          <w:sz w:val="22"/>
          <w:szCs w:val="22"/>
          <w:shd w:val="clear" w:color="auto" w:fill="FFFFFF"/>
          <w:lang w:val="en-GB"/>
        </w:rPr>
        <w:t xml:space="preserve">also </w:t>
      </w:r>
      <w:r w:rsidR="00F77213" w:rsidRPr="00F77213">
        <w:rPr>
          <w:rFonts w:ascii="Garamond" w:eastAsia="Times New Roman" w:hAnsi="Garamond" w:cs="Times New Roman"/>
          <w:color w:val="000000" w:themeColor="text1"/>
          <w:sz w:val="22"/>
          <w:szCs w:val="22"/>
          <w:shd w:val="clear" w:color="auto" w:fill="FFFFFF"/>
          <w:lang w:val="en-GB"/>
        </w:rPr>
        <w:t>relying on Article 7(1)(f) EUTMR</w:t>
      </w:r>
      <w:r w:rsidRPr="00F77213">
        <w:rPr>
          <w:rFonts w:ascii="Garamond" w:eastAsia="Times New Roman" w:hAnsi="Garamond" w:cs="Times New Roman"/>
          <w:color w:val="000000" w:themeColor="text1"/>
          <w:sz w:val="22"/>
          <w:szCs w:val="22"/>
          <w:shd w:val="clear" w:color="auto" w:fill="FFFFFF"/>
          <w:lang w:val="en-GB"/>
        </w:rPr>
        <w:t> </w:t>
      </w:r>
      <w:r w:rsidR="00F77213" w:rsidRPr="00F77213">
        <w:rPr>
          <w:rFonts w:ascii="Garamond" w:eastAsia="Times New Roman" w:hAnsi="Garamond" w:cs="Times New Roman"/>
          <w:color w:val="000000" w:themeColor="text1"/>
          <w:sz w:val="22"/>
          <w:szCs w:val="22"/>
          <w:shd w:val="clear" w:color="auto" w:fill="FFFFFF"/>
          <w:lang w:val="en-GB"/>
        </w:rPr>
        <w:t>(</w:t>
      </w:r>
      <w:r w:rsidR="00F77213" w:rsidRPr="00F77213">
        <w:rPr>
          <w:rFonts w:ascii="Garamond" w:eastAsia="Times New Roman" w:hAnsi="Garamond" w:cs="Times New Roman"/>
          <w:bCs/>
          <w:i/>
          <w:color w:val="000000" w:themeColor="text1"/>
          <w:sz w:val="22"/>
          <w:szCs w:val="22"/>
          <w:shd w:val="clear" w:color="auto" w:fill="FFFFFF"/>
          <w:lang w:val="it-IT"/>
        </w:rPr>
        <w:t>Constantin Film Produktion GmbH v Office de l’Union européenne pour la propriété intellectuelle (EUIPO)</w:t>
      </w:r>
      <w:r w:rsidR="00F77213" w:rsidRPr="00F77213">
        <w:rPr>
          <w:rFonts w:ascii="Garamond" w:eastAsia="Times New Roman" w:hAnsi="Garamond" w:cs="Times New Roman"/>
          <w:bCs/>
          <w:color w:val="000000" w:themeColor="text1"/>
          <w:sz w:val="22"/>
          <w:szCs w:val="22"/>
          <w:shd w:val="clear" w:color="auto" w:fill="FFFFFF"/>
          <w:lang w:val="it-IT"/>
        </w:rPr>
        <w:t>, T-69/17,</w:t>
      </w:r>
      <w:r w:rsidR="00F77213" w:rsidRPr="00F77213">
        <w:rPr>
          <w:rFonts w:ascii="Garamond" w:eastAsia="Times New Roman" w:hAnsi="Garamond"/>
          <w:color w:val="000000" w:themeColor="text1"/>
          <w:sz w:val="22"/>
          <w:szCs w:val="22"/>
          <w:shd w:val="clear" w:color="auto" w:fill="FFFFFF"/>
        </w:rPr>
        <w:t xml:space="preserve"> </w:t>
      </w:r>
      <w:r w:rsidR="00F77213" w:rsidRPr="00F77213">
        <w:rPr>
          <w:rFonts w:ascii="Garamond" w:eastAsia="Times New Roman" w:hAnsi="Garamond" w:cs="Times New Roman"/>
          <w:color w:val="000000" w:themeColor="text1"/>
          <w:sz w:val="22"/>
          <w:szCs w:val="22"/>
          <w:shd w:val="clear" w:color="auto" w:fill="FFFFFF"/>
          <w:lang w:val="it-IT"/>
        </w:rPr>
        <w:t>EU:T:2018:27)</w:t>
      </w:r>
      <w:r w:rsidR="00887187">
        <w:rPr>
          <w:rFonts w:ascii="Garamond" w:eastAsia="Times New Roman" w:hAnsi="Garamond" w:cs="Times New Roman"/>
          <w:color w:val="000000" w:themeColor="text1"/>
          <w:sz w:val="22"/>
          <w:szCs w:val="22"/>
          <w:shd w:val="clear" w:color="auto" w:fill="FFFFFF"/>
          <w:lang w:val="it-IT"/>
        </w:rPr>
        <w:t>.</w:t>
      </w:r>
    </w:p>
    <w:p w14:paraId="6ACAC644" w14:textId="77777777" w:rsidR="00F77213" w:rsidRPr="00F77213" w:rsidRDefault="00F77213" w:rsidP="00F77213">
      <w:pPr>
        <w:shd w:val="clear" w:color="auto" w:fill="FFFFFF"/>
        <w:rPr>
          <w:rFonts w:ascii="Garamond" w:eastAsia="Times New Roman" w:hAnsi="Garamond" w:cs="Times New Roman"/>
          <w:bCs/>
          <w:color w:val="000000" w:themeColor="text1"/>
          <w:sz w:val="22"/>
          <w:szCs w:val="22"/>
          <w:shd w:val="clear" w:color="auto" w:fill="FFFFFF"/>
          <w:lang w:val="it-IT"/>
        </w:rPr>
      </w:pPr>
    </w:p>
    <w:p w14:paraId="0025000A" w14:textId="46E5DA91" w:rsidR="00B83232" w:rsidRDefault="006C76A8" w:rsidP="00B83232">
      <w:pPr>
        <w:shd w:val="clear" w:color="auto" w:fill="FFFFFF"/>
        <w:rPr>
          <w:rFonts w:ascii="Garamond" w:eastAsia="Times New Roman" w:hAnsi="Garamond" w:cs="Times New Roman"/>
          <w:color w:val="000000"/>
          <w:sz w:val="22"/>
          <w:szCs w:val="22"/>
          <w:shd w:val="clear" w:color="auto" w:fill="FFFFFF"/>
          <w:lang w:val="en-GB"/>
        </w:rPr>
      </w:pPr>
      <w:r>
        <w:rPr>
          <w:rFonts w:ascii="Garamond" w:eastAsia="Times New Roman" w:hAnsi="Garamond" w:cs="Times New Roman"/>
          <w:color w:val="000000"/>
          <w:sz w:val="22"/>
          <w:szCs w:val="22"/>
          <w:shd w:val="clear" w:color="auto" w:fill="FFFFFF"/>
          <w:lang w:val="en-GB"/>
        </w:rPr>
        <w:t>Furthermore</w:t>
      </w:r>
      <w:r w:rsidR="00B83232" w:rsidRPr="00B83232">
        <w:rPr>
          <w:rFonts w:ascii="Garamond" w:eastAsia="Times New Roman" w:hAnsi="Garamond" w:cs="Times New Roman"/>
          <w:color w:val="000000"/>
          <w:sz w:val="22"/>
          <w:szCs w:val="22"/>
          <w:shd w:val="clear" w:color="auto" w:fill="FFFFFF"/>
          <w:lang w:val="en-GB"/>
        </w:rPr>
        <w:t>, if we look at cases</w:t>
      </w:r>
      <w:r w:rsidR="00F77213">
        <w:rPr>
          <w:rFonts w:ascii="Garamond" w:eastAsia="Times New Roman" w:hAnsi="Garamond" w:cs="Times New Roman"/>
          <w:color w:val="000000"/>
          <w:sz w:val="22"/>
          <w:szCs w:val="22"/>
          <w:shd w:val="clear" w:color="auto" w:fill="FFFFFF"/>
          <w:lang w:val="en-GB"/>
        </w:rPr>
        <w:t xml:space="preserve"> like </w:t>
      </w:r>
      <w:r w:rsidR="00F77213" w:rsidRPr="00F77213">
        <w:rPr>
          <w:rFonts w:ascii="Garamond" w:eastAsia="Times New Roman" w:hAnsi="Garamond" w:cs="Times New Roman"/>
          <w:i/>
          <w:color w:val="000000"/>
          <w:sz w:val="22"/>
          <w:szCs w:val="22"/>
          <w:shd w:val="clear" w:color="auto" w:fill="FFFFFF"/>
          <w:lang w:val="en-GB"/>
        </w:rPr>
        <w:t>La Mafia Franchises</w:t>
      </w:r>
      <w:r w:rsidR="00F77213">
        <w:rPr>
          <w:rFonts w:ascii="Garamond" w:eastAsia="Times New Roman" w:hAnsi="Garamond" w:cs="Times New Roman"/>
          <w:color w:val="000000"/>
          <w:sz w:val="22"/>
          <w:szCs w:val="22"/>
          <w:shd w:val="clear" w:color="auto" w:fill="FFFFFF"/>
          <w:lang w:val="en-GB"/>
        </w:rPr>
        <w:t xml:space="preserve"> (GC) and </w:t>
      </w:r>
      <w:r w:rsidR="00F77213" w:rsidRPr="00F77213">
        <w:rPr>
          <w:rFonts w:ascii="Garamond" w:eastAsia="Times New Roman" w:hAnsi="Garamond" w:cs="Times New Roman"/>
          <w:i/>
          <w:color w:val="000000"/>
          <w:sz w:val="22"/>
          <w:szCs w:val="22"/>
          <w:shd w:val="clear" w:color="auto" w:fill="FFFFFF"/>
          <w:lang w:val="en-GB"/>
        </w:rPr>
        <w:t>Sekmadienis</w:t>
      </w:r>
      <w:r w:rsidR="00CD7D76">
        <w:rPr>
          <w:rFonts w:ascii="Garamond" w:eastAsia="Times New Roman" w:hAnsi="Garamond" w:cs="Times New Roman"/>
          <w:i/>
          <w:color w:val="000000"/>
          <w:sz w:val="22"/>
          <w:szCs w:val="22"/>
          <w:shd w:val="clear" w:color="auto" w:fill="FFFFFF"/>
          <w:lang w:val="en-GB"/>
        </w:rPr>
        <w:t xml:space="preserve"> </w:t>
      </w:r>
      <w:r w:rsidR="00CD7D76">
        <w:rPr>
          <w:rFonts w:ascii="Garamond" w:eastAsia="Times New Roman" w:hAnsi="Garamond" w:cs="Times New Roman"/>
          <w:color w:val="000000"/>
          <w:sz w:val="22"/>
          <w:szCs w:val="22"/>
          <w:shd w:val="clear" w:color="auto" w:fill="FFFFFF"/>
          <w:lang w:val="en-GB"/>
        </w:rPr>
        <w:t>(ECtHR)</w:t>
      </w:r>
      <w:r w:rsidR="00B83232" w:rsidRPr="00B83232">
        <w:rPr>
          <w:rFonts w:ascii="Garamond" w:eastAsia="Times New Roman" w:hAnsi="Garamond" w:cs="Times New Roman"/>
          <w:color w:val="000000"/>
          <w:sz w:val="22"/>
          <w:szCs w:val="22"/>
          <w:shd w:val="clear" w:color="auto" w:fill="FFFFFF"/>
          <w:lang w:val="en-GB"/>
        </w:rPr>
        <w:t xml:space="preserve">, </w:t>
      </w:r>
      <w:r w:rsidR="00887187">
        <w:rPr>
          <w:rFonts w:ascii="Garamond" w:eastAsia="Times New Roman" w:hAnsi="Garamond" w:cs="Times New Roman"/>
          <w:color w:val="000000"/>
          <w:sz w:val="22"/>
          <w:szCs w:val="22"/>
          <w:shd w:val="clear" w:color="auto" w:fill="FFFFFF"/>
          <w:lang w:val="en-GB"/>
        </w:rPr>
        <w:t xml:space="preserve">we see that – </w:t>
      </w:r>
      <w:r w:rsidR="00B83232" w:rsidRPr="00B83232">
        <w:rPr>
          <w:rFonts w:ascii="Garamond" w:eastAsia="Times New Roman" w:hAnsi="Garamond" w:cs="Times New Roman"/>
          <w:color w:val="000000"/>
          <w:sz w:val="22"/>
          <w:szCs w:val="22"/>
          <w:shd w:val="clear" w:color="auto" w:fill="FFFFFF"/>
          <w:lang w:val="en-GB"/>
        </w:rPr>
        <w:t xml:space="preserve">while both </w:t>
      </w:r>
      <w:r w:rsidR="00CD7D76">
        <w:rPr>
          <w:rFonts w:ascii="Garamond" w:eastAsia="Times New Roman" w:hAnsi="Garamond" w:cs="Times New Roman"/>
          <w:color w:val="000000"/>
          <w:sz w:val="22"/>
          <w:szCs w:val="22"/>
          <w:shd w:val="clear" w:color="auto" w:fill="FFFFFF"/>
          <w:lang w:val="en-GB"/>
        </w:rPr>
        <w:t xml:space="preserve">courts </w:t>
      </w:r>
      <w:r w:rsidR="00B83232" w:rsidRPr="00B83232">
        <w:rPr>
          <w:rFonts w:ascii="Garamond" w:eastAsia="Times New Roman" w:hAnsi="Garamond" w:cs="Times New Roman"/>
          <w:color w:val="000000"/>
          <w:sz w:val="22"/>
          <w:szCs w:val="22"/>
          <w:shd w:val="clear" w:color="auto" w:fill="FFFFFF"/>
          <w:lang w:val="en-GB"/>
        </w:rPr>
        <w:t>relied upon f</w:t>
      </w:r>
      <w:r w:rsidR="00887187">
        <w:rPr>
          <w:rFonts w:ascii="Garamond" w:eastAsia="Times New Roman" w:hAnsi="Garamond" w:cs="Times New Roman"/>
          <w:color w:val="000000"/>
          <w:sz w:val="22"/>
          <w:szCs w:val="22"/>
          <w:shd w:val="clear" w:color="auto" w:fill="FFFFFF"/>
          <w:lang w:val="en-GB"/>
        </w:rPr>
        <w:t>undamental rights,</w:t>
      </w:r>
      <w:r w:rsidR="00B83232" w:rsidRPr="00B83232">
        <w:rPr>
          <w:rFonts w:ascii="Garamond" w:eastAsia="Times New Roman" w:hAnsi="Garamond" w:cs="Times New Roman"/>
          <w:color w:val="000000"/>
          <w:sz w:val="22"/>
          <w:szCs w:val="22"/>
          <w:shd w:val="clear" w:color="auto" w:fill="FFFFFF"/>
          <w:lang w:val="en-GB"/>
        </w:rPr>
        <w:t xml:space="preserve"> whether those in the</w:t>
      </w:r>
      <w:r w:rsidR="00CD7D76">
        <w:rPr>
          <w:rFonts w:ascii="Garamond" w:eastAsia="Times New Roman" w:hAnsi="Garamond" w:cs="Times New Roman"/>
          <w:color w:val="000000"/>
          <w:sz w:val="22"/>
          <w:szCs w:val="22"/>
          <w:shd w:val="clear" w:color="auto" w:fill="FFFFFF"/>
          <w:lang w:val="en-GB"/>
        </w:rPr>
        <w:t xml:space="preserve"> EU Charter of Fundamental Rights or the</w:t>
      </w:r>
      <w:r w:rsidR="00B83232" w:rsidRPr="00B83232">
        <w:rPr>
          <w:rFonts w:ascii="Garamond" w:eastAsia="Times New Roman" w:hAnsi="Garamond" w:cs="Times New Roman"/>
          <w:color w:val="000000"/>
          <w:sz w:val="22"/>
          <w:szCs w:val="22"/>
          <w:shd w:val="clear" w:color="auto" w:fill="FFFFFF"/>
          <w:lang w:val="en-GB"/>
        </w:rPr>
        <w:t xml:space="preserve"> European Convention </w:t>
      </w:r>
      <w:r w:rsidR="00CD7D76">
        <w:rPr>
          <w:rFonts w:ascii="Garamond" w:eastAsia="Times New Roman" w:hAnsi="Garamond" w:cs="Times New Roman"/>
          <w:color w:val="000000"/>
          <w:sz w:val="22"/>
          <w:szCs w:val="22"/>
          <w:shd w:val="clear" w:color="auto" w:fill="FFFFFF"/>
          <w:lang w:val="en-GB"/>
        </w:rPr>
        <w:t>on Human Rights</w:t>
      </w:r>
      <w:r>
        <w:rPr>
          <w:rFonts w:ascii="Garamond" w:eastAsia="Times New Roman" w:hAnsi="Garamond" w:cs="Times New Roman"/>
          <w:color w:val="000000"/>
          <w:sz w:val="22"/>
          <w:szCs w:val="22"/>
          <w:shd w:val="clear" w:color="auto" w:fill="FFFFFF"/>
          <w:lang w:val="en-GB"/>
        </w:rPr>
        <w:t>, to reach their conclusions</w:t>
      </w:r>
      <w:r w:rsidR="00B83232" w:rsidRPr="00B83232">
        <w:rPr>
          <w:rFonts w:ascii="Garamond" w:eastAsia="Times New Roman" w:hAnsi="Garamond" w:cs="Times New Roman"/>
          <w:color w:val="000000"/>
          <w:sz w:val="22"/>
          <w:szCs w:val="22"/>
          <w:shd w:val="clear" w:color="auto" w:fill="FFFFFF"/>
          <w:lang w:val="en-GB"/>
        </w:rPr>
        <w:t xml:space="preserve"> – the outcome of balancing </w:t>
      </w:r>
      <w:r w:rsidR="00CD7D76">
        <w:rPr>
          <w:rFonts w:ascii="Garamond" w:eastAsia="Times New Roman" w:hAnsi="Garamond" w:cs="Times New Roman"/>
          <w:color w:val="000000"/>
          <w:sz w:val="22"/>
          <w:szCs w:val="22"/>
          <w:shd w:val="clear" w:color="auto" w:fill="FFFFFF"/>
          <w:lang w:val="en-GB"/>
        </w:rPr>
        <w:t>different rights</w:t>
      </w:r>
      <w:r w:rsidR="00887187">
        <w:rPr>
          <w:rFonts w:ascii="Garamond" w:eastAsia="Times New Roman" w:hAnsi="Garamond" w:cs="Times New Roman"/>
          <w:color w:val="000000"/>
          <w:sz w:val="22"/>
          <w:szCs w:val="22"/>
          <w:shd w:val="clear" w:color="auto" w:fill="FFFFFF"/>
          <w:lang w:val="en-GB"/>
        </w:rPr>
        <w:t xml:space="preserve"> (notably freedom of commercial expression and public policy)</w:t>
      </w:r>
      <w:r w:rsidR="00B83232" w:rsidRPr="00B83232">
        <w:rPr>
          <w:rFonts w:ascii="Garamond" w:eastAsia="Times New Roman" w:hAnsi="Garamond" w:cs="Times New Roman"/>
          <w:color w:val="000000"/>
          <w:sz w:val="22"/>
          <w:szCs w:val="22"/>
          <w:shd w:val="clear" w:color="auto" w:fill="FFFFFF"/>
          <w:lang w:val="en-GB"/>
        </w:rPr>
        <w:t xml:space="preserve"> </w:t>
      </w:r>
      <w:r>
        <w:rPr>
          <w:rFonts w:ascii="Garamond" w:eastAsia="Times New Roman" w:hAnsi="Garamond" w:cs="Times New Roman"/>
          <w:color w:val="000000"/>
          <w:sz w:val="22"/>
          <w:szCs w:val="22"/>
          <w:shd w:val="clear" w:color="auto" w:fill="FFFFFF"/>
          <w:lang w:val="en-GB"/>
        </w:rPr>
        <w:t>has been</w:t>
      </w:r>
      <w:r w:rsidR="00B83232" w:rsidRPr="00B83232">
        <w:rPr>
          <w:rFonts w:ascii="Garamond" w:eastAsia="Times New Roman" w:hAnsi="Garamond" w:cs="Times New Roman"/>
          <w:color w:val="000000"/>
          <w:sz w:val="22"/>
          <w:szCs w:val="22"/>
          <w:shd w:val="clear" w:color="auto" w:fill="FFFFFF"/>
          <w:lang w:val="en-GB"/>
        </w:rPr>
        <w:t xml:space="preserve"> different, this being possibly proof of the fact that this</w:t>
      </w:r>
      <w:r w:rsidR="00CD7D76">
        <w:rPr>
          <w:rFonts w:ascii="Garamond" w:eastAsia="Times New Roman" w:hAnsi="Garamond" w:cs="Times New Roman"/>
          <w:color w:val="000000"/>
          <w:sz w:val="22"/>
          <w:szCs w:val="22"/>
          <w:shd w:val="clear" w:color="auto" w:fill="FFFFFF"/>
          <w:lang w:val="en-GB"/>
        </w:rPr>
        <w:t xml:space="preserve"> kind of</w:t>
      </w:r>
      <w:r w:rsidR="00B83232" w:rsidRPr="00B83232">
        <w:rPr>
          <w:rFonts w:ascii="Garamond" w:eastAsia="Times New Roman" w:hAnsi="Garamond" w:cs="Times New Roman"/>
          <w:color w:val="000000"/>
          <w:sz w:val="22"/>
          <w:szCs w:val="22"/>
          <w:shd w:val="clear" w:color="auto" w:fill="FFFFFF"/>
          <w:lang w:val="en-GB"/>
        </w:rPr>
        <w:t xml:space="preserve"> operation </w:t>
      </w:r>
      <w:r w:rsidR="00CD7D76">
        <w:rPr>
          <w:rFonts w:ascii="Garamond" w:eastAsia="Times New Roman" w:hAnsi="Garamond" w:cs="Times New Roman"/>
          <w:color w:val="000000"/>
          <w:sz w:val="22"/>
          <w:szCs w:val="22"/>
          <w:shd w:val="clear" w:color="auto" w:fill="FFFFFF"/>
          <w:lang w:val="en-GB"/>
        </w:rPr>
        <w:t>is</w:t>
      </w:r>
      <w:r w:rsidR="00B83232" w:rsidRPr="00B83232">
        <w:rPr>
          <w:rFonts w:ascii="Garamond" w:eastAsia="Times New Roman" w:hAnsi="Garamond" w:cs="Times New Roman"/>
          <w:color w:val="000000"/>
          <w:sz w:val="22"/>
          <w:szCs w:val="22"/>
          <w:shd w:val="clear" w:color="auto" w:fill="FFFFFF"/>
          <w:lang w:val="en-GB"/>
        </w:rPr>
        <w:t xml:space="preserve"> anything but straightforward.</w:t>
      </w:r>
    </w:p>
    <w:p w14:paraId="267F3150" w14:textId="77777777" w:rsidR="00CD7D76" w:rsidRDefault="00CD7D76" w:rsidP="00B83232">
      <w:pPr>
        <w:shd w:val="clear" w:color="auto" w:fill="FFFFFF"/>
        <w:rPr>
          <w:rFonts w:ascii="Garamond" w:eastAsia="Times New Roman" w:hAnsi="Garamond" w:cs="Times New Roman"/>
          <w:color w:val="000000"/>
          <w:sz w:val="22"/>
          <w:szCs w:val="22"/>
          <w:shd w:val="clear" w:color="auto" w:fill="FFFFFF"/>
          <w:lang w:val="en-GB"/>
        </w:rPr>
      </w:pPr>
    </w:p>
    <w:p w14:paraId="655A8062" w14:textId="77777777" w:rsidR="00C54488" w:rsidRDefault="00C54488" w:rsidP="00B83232">
      <w:pPr>
        <w:shd w:val="clear" w:color="auto" w:fill="FFFFFF"/>
        <w:rPr>
          <w:rFonts w:ascii="Garamond" w:eastAsia="Times New Roman" w:hAnsi="Garamond" w:cs="Times New Roman"/>
          <w:color w:val="000000"/>
          <w:sz w:val="22"/>
          <w:szCs w:val="22"/>
          <w:shd w:val="clear" w:color="auto" w:fill="FFFFFF"/>
          <w:lang w:val="en-GB"/>
        </w:rPr>
      </w:pPr>
    </w:p>
    <w:p w14:paraId="78938DF2" w14:textId="77777777" w:rsidR="00CD7D76" w:rsidRDefault="00CD7D76" w:rsidP="00B83232">
      <w:pPr>
        <w:shd w:val="clear" w:color="auto" w:fill="FFFFFF"/>
        <w:rPr>
          <w:rFonts w:ascii="Garamond" w:eastAsia="Times New Roman" w:hAnsi="Garamond" w:cs="Times New Roman"/>
          <w:color w:val="000000"/>
          <w:sz w:val="22"/>
          <w:szCs w:val="22"/>
          <w:shd w:val="clear" w:color="auto" w:fill="FFFFFF"/>
          <w:lang w:val="en-GB"/>
        </w:rPr>
      </w:pPr>
      <w:r>
        <w:rPr>
          <w:rFonts w:ascii="Garamond" w:eastAsia="Times New Roman" w:hAnsi="Garamond" w:cs="Times New Roman"/>
          <w:color w:val="000000"/>
          <w:sz w:val="22"/>
          <w:szCs w:val="22"/>
          <w:shd w:val="clear" w:color="auto" w:fill="FFFFFF"/>
          <w:lang w:val="en-GB"/>
        </w:rPr>
        <w:t>Eleonora Rosati</w:t>
      </w:r>
    </w:p>
    <w:p w14:paraId="4FB97ADE" w14:textId="77777777" w:rsidR="00CD7D76" w:rsidRDefault="00CD7D76" w:rsidP="00B83232">
      <w:pPr>
        <w:shd w:val="clear" w:color="auto" w:fill="FFFFFF"/>
        <w:rPr>
          <w:rFonts w:ascii="Garamond" w:eastAsia="Times New Roman" w:hAnsi="Garamond" w:cs="Times New Roman"/>
          <w:color w:val="000000"/>
          <w:sz w:val="22"/>
          <w:szCs w:val="22"/>
          <w:shd w:val="clear" w:color="auto" w:fill="FFFFFF"/>
          <w:lang w:val="en-GB"/>
        </w:rPr>
      </w:pPr>
      <w:r>
        <w:rPr>
          <w:rFonts w:ascii="Garamond" w:eastAsia="Times New Roman" w:hAnsi="Garamond" w:cs="Times New Roman"/>
          <w:color w:val="000000"/>
          <w:sz w:val="22"/>
          <w:szCs w:val="22"/>
          <w:shd w:val="clear" w:color="auto" w:fill="FFFFFF"/>
          <w:lang w:val="en-GB"/>
        </w:rPr>
        <w:t>University of Southampton and JIPLP</w:t>
      </w:r>
    </w:p>
    <w:p w14:paraId="19AB7D87" w14:textId="77777777" w:rsidR="00CD7D76" w:rsidRPr="00B83232" w:rsidRDefault="00CD7D76" w:rsidP="00B83232">
      <w:pPr>
        <w:shd w:val="clear" w:color="auto" w:fill="FFFFFF"/>
        <w:rPr>
          <w:rFonts w:ascii="Garamond" w:eastAsia="Times New Roman" w:hAnsi="Garamond" w:cs="Times New Roman"/>
          <w:color w:val="000000"/>
          <w:sz w:val="22"/>
          <w:szCs w:val="22"/>
          <w:lang w:val="en-GB"/>
        </w:rPr>
      </w:pPr>
      <w:r>
        <w:rPr>
          <w:rFonts w:ascii="Garamond" w:eastAsia="Times New Roman" w:hAnsi="Garamond" w:cs="Times New Roman"/>
          <w:color w:val="000000"/>
          <w:sz w:val="22"/>
          <w:szCs w:val="22"/>
          <w:shd w:val="clear" w:color="auto" w:fill="FFFFFF"/>
          <w:lang w:val="en-GB"/>
        </w:rPr>
        <w:t>eleonora@e-lawnora.com</w:t>
      </w:r>
    </w:p>
    <w:p w14:paraId="62FB6694" w14:textId="77777777" w:rsidR="00B83232" w:rsidRPr="00B83232" w:rsidRDefault="00B83232" w:rsidP="00B83232">
      <w:pPr>
        <w:shd w:val="clear" w:color="auto" w:fill="FFFFFF"/>
        <w:rPr>
          <w:rFonts w:ascii="Garamond" w:eastAsia="Times New Roman" w:hAnsi="Garamond" w:cs="Times New Roman"/>
          <w:color w:val="003366"/>
          <w:sz w:val="22"/>
          <w:szCs w:val="22"/>
          <w:lang w:val="en-GB"/>
        </w:rPr>
      </w:pPr>
    </w:p>
    <w:p w14:paraId="619B20FE" w14:textId="77777777" w:rsidR="00387C10" w:rsidRPr="00F212CC" w:rsidRDefault="00387C10">
      <w:pPr>
        <w:rPr>
          <w:rFonts w:ascii="Garamond" w:hAnsi="Garamond"/>
          <w:sz w:val="22"/>
          <w:szCs w:val="22"/>
          <w:lang w:val="en-GB"/>
        </w:rPr>
      </w:pPr>
    </w:p>
    <w:sectPr w:rsidR="00387C10" w:rsidRPr="00F212CC" w:rsidSect="006D4CF5">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Garamond">
    <w:altName w:val="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91E3D"/>
    <w:multiLevelType w:val="multilevel"/>
    <w:tmpl w:val="5CD8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232"/>
    <w:rsid w:val="00387C10"/>
    <w:rsid w:val="00433239"/>
    <w:rsid w:val="00686D25"/>
    <w:rsid w:val="006C5B2C"/>
    <w:rsid w:val="006C76A8"/>
    <w:rsid w:val="006D4CF5"/>
    <w:rsid w:val="00887187"/>
    <w:rsid w:val="00B83232"/>
    <w:rsid w:val="00C54488"/>
    <w:rsid w:val="00CD7D76"/>
    <w:rsid w:val="00F212CC"/>
    <w:rsid w:val="00F77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022F54"/>
  <w14:defaultImageDpi w14:val="300"/>
  <w15:docId w15:val="{96B3838A-86BA-4145-93D6-ACBE3243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83232"/>
    <w:pPr>
      <w:spacing w:before="100" w:beforeAutospacing="1" w:after="100" w:afterAutospacing="1"/>
      <w:outlineLvl w:val="1"/>
    </w:pPr>
    <w:rPr>
      <w:rFonts w:ascii="Times New Roman" w:hAnsi="Times New Roman" w:cs="Times New Roman"/>
      <w:b/>
      <w:bCs/>
      <w:sz w:val="36"/>
      <w:szCs w:val="36"/>
      <w:lang w:val="it-IT"/>
    </w:rPr>
  </w:style>
  <w:style w:type="paragraph" w:styleId="Heading3">
    <w:name w:val="heading 3"/>
    <w:basedOn w:val="Normal"/>
    <w:link w:val="Heading3Char"/>
    <w:uiPriority w:val="9"/>
    <w:qFormat/>
    <w:rsid w:val="00B83232"/>
    <w:pPr>
      <w:spacing w:before="100" w:beforeAutospacing="1" w:after="100" w:afterAutospacing="1"/>
      <w:outlineLvl w:val="2"/>
    </w:pPr>
    <w:rPr>
      <w:rFonts w:ascii="Times New Roman" w:hAnsi="Times New Roman" w:cs="Times New Roman"/>
      <w:b/>
      <w:bCs/>
      <w:sz w:val="27"/>
      <w:szCs w:val="27"/>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3232"/>
    <w:rPr>
      <w:rFonts w:ascii="Times New Roman" w:hAnsi="Times New Roman" w:cs="Times New Roman"/>
      <w:b/>
      <w:bCs/>
      <w:sz w:val="36"/>
      <w:szCs w:val="36"/>
      <w:lang w:val="it-IT"/>
    </w:rPr>
  </w:style>
  <w:style w:type="character" w:customStyle="1" w:styleId="Heading3Char">
    <w:name w:val="Heading 3 Char"/>
    <w:basedOn w:val="DefaultParagraphFont"/>
    <w:link w:val="Heading3"/>
    <w:uiPriority w:val="9"/>
    <w:rsid w:val="00B83232"/>
    <w:rPr>
      <w:rFonts w:ascii="Times New Roman" w:hAnsi="Times New Roman" w:cs="Times New Roman"/>
      <w:b/>
      <w:bCs/>
      <w:sz w:val="27"/>
      <w:szCs w:val="27"/>
      <w:lang w:val="it-IT"/>
    </w:rPr>
  </w:style>
  <w:style w:type="character" w:styleId="Hyperlink">
    <w:name w:val="Hyperlink"/>
    <w:basedOn w:val="DefaultParagraphFont"/>
    <w:uiPriority w:val="99"/>
    <w:unhideWhenUsed/>
    <w:rsid w:val="00B83232"/>
    <w:rPr>
      <w:color w:val="0000FF"/>
      <w:u w:val="single"/>
    </w:rPr>
  </w:style>
  <w:style w:type="paragraph" w:styleId="BalloonText">
    <w:name w:val="Balloon Text"/>
    <w:basedOn w:val="Normal"/>
    <w:link w:val="BalloonTextChar"/>
    <w:uiPriority w:val="99"/>
    <w:semiHidden/>
    <w:unhideWhenUsed/>
    <w:rsid w:val="00B832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323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321717">
      <w:bodyDiv w:val="1"/>
      <w:marLeft w:val="0"/>
      <w:marRight w:val="0"/>
      <w:marTop w:val="0"/>
      <w:marBottom w:val="0"/>
      <w:divBdr>
        <w:top w:val="none" w:sz="0" w:space="0" w:color="auto"/>
        <w:left w:val="none" w:sz="0" w:space="0" w:color="auto"/>
        <w:bottom w:val="none" w:sz="0" w:space="0" w:color="auto"/>
        <w:right w:val="none" w:sz="0" w:space="0" w:color="auto"/>
      </w:divBdr>
    </w:div>
    <w:div w:id="338388898">
      <w:bodyDiv w:val="1"/>
      <w:marLeft w:val="0"/>
      <w:marRight w:val="0"/>
      <w:marTop w:val="0"/>
      <w:marBottom w:val="0"/>
      <w:divBdr>
        <w:top w:val="none" w:sz="0" w:space="0" w:color="auto"/>
        <w:left w:val="none" w:sz="0" w:space="0" w:color="auto"/>
        <w:bottom w:val="none" w:sz="0" w:space="0" w:color="auto"/>
        <w:right w:val="none" w:sz="0" w:space="0" w:color="auto"/>
      </w:divBdr>
    </w:div>
    <w:div w:id="692924889">
      <w:bodyDiv w:val="1"/>
      <w:marLeft w:val="0"/>
      <w:marRight w:val="0"/>
      <w:marTop w:val="0"/>
      <w:marBottom w:val="0"/>
      <w:divBdr>
        <w:top w:val="none" w:sz="0" w:space="0" w:color="auto"/>
        <w:left w:val="none" w:sz="0" w:space="0" w:color="auto"/>
        <w:bottom w:val="none" w:sz="0" w:space="0" w:color="auto"/>
        <w:right w:val="none" w:sz="0" w:space="0" w:color="auto"/>
      </w:divBdr>
    </w:div>
    <w:div w:id="746346169">
      <w:bodyDiv w:val="1"/>
      <w:marLeft w:val="0"/>
      <w:marRight w:val="0"/>
      <w:marTop w:val="0"/>
      <w:marBottom w:val="0"/>
      <w:divBdr>
        <w:top w:val="none" w:sz="0" w:space="0" w:color="auto"/>
        <w:left w:val="none" w:sz="0" w:space="0" w:color="auto"/>
        <w:bottom w:val="none" w:sz="0" w:space="0" w:color="auto"/>
        <w:right w:val="none" w:sz="0" w:space="0" w:color="auto"/>
      </w:divBdr>
    </w:div>
    <w:div w:id="771509225">
      <w:bodyDiv w:val="1"/>
      <w:marLeft w:val="0"/>
      <w:marRight w:val="0"/>
      <w:marTop w:val="0"/>
      <w:marBottom w:val="0"/>
      <w:divBdr>
        <w:top w:val="none" w:sz="0" w:space="0" w:color="auto"/>
        <w:left w:val="none" w:sz="0" w:space="0" w:color="auto"/>
        <w:bottom w:val="none" w:sz="0" w:space="0" w:color="auto"/>
        <w:right w:val="none" w:sz="0" w:space="0" w:color="auto"/>
      </w:divBdr>
    </w:div>
    <w:div w:id="803814837">
      <w:bodyDiv w:val="1"/>
      <w:marLeft w:val="0"/>
      <w:marRight w:val="0"/>
      <w:marTop w:val="0"/>
      <w:marBottom w:val="0"/>
      <w:divBdr>
        <w:top w:val="none" w:sz="0" w:space="0" w:color="auto"/>
        <w:left w:val="none" w:sz="0" w:space="0" w:color="auto"/>
        <w:bottom w:val="none" w:sz="0" w:space="0" w:color="auto"/>
        <w:right w:val="none" w:sz="0" w:space="0" w:color="auto"/>
      </w:divBdr>
    </w:div>
    <w:div w:id="884565233">
      <w:bodyDiv w:val="1"/>
      <w:marLeft w:val="0"/>
      <w:marRight w:val="0"/>
      <w:marTop w:val="0"/>
      <w:marBottom w:val="0"/>
      <w:divBdr>
        <w:top w:val="none" w:sz="0" w:space="0" w:color="auto"/>
        <w:left w:val="none" w:sz="0" w:space="0" w:color="auto"/>
        <w:bottom w:val="none" w:sz="0" w:space="0" w:color="auto"/>
        <w:right w:val="none" w:sz="0" w:space="0" w:color="auto"/>
      </w:divBdr>
    </w:div>
    <w:div w:id="941911266">
      <w:bodyDiv w:val="1"/>
      <w:marLeft w:val="0"/>
      <w:marRight w:val="0"/>
      <w:marTop w:val="0"/>
      <w:marBottom w:val="0"/>
      <w:divBdr>
        <w:top w:val="none" w:sz="0" w:space="0" w:color="auto"/>
        <w:left w:val="none" w:sz="0" w:space="0" w:color="auto"/>
        <w:bottom w:val="none" w:sz="0" w:space="0" w:color="auto"/>
        <w:right w:val="none" w:sz="0" w:space="0" w:color="auto"/>
      </w:divBdr>
    </w:div>
    <w:div w:id="978192510">
      <w:bodyDiv w:val="1"/>
      <w:marLeft w:val="0"/>
      <w:marRight w:val="0"/>
      <w:marTop w:val="0"/>
      <w:marBottom w:val="0"/>
      <w:divBdr>
        <w:top w:val="none" w:sz="0" w:space="0" w:color="auto"/>
        <w:left w:val="none" w:sz="0" w:space="0" w:color="auto"/>
        <w:bottom w:val="none" w:sz="0" w:space="0" w:color="auto"/>
        <w:right w:val="none" w:sz="0" w:space="0" w:color="auto"/>
      </w:divBdr>
    </w:div>
    <w:div w:id="1011029048">
      <w:bodyDiv w:val="1"/>
      <w:marLeft w:val="0"/>
      <w:marRight w:val="0"/>
      <w:marTop w:val="0"/>
      <w:marBottom w:val="0"/>
      <w:divBdr>
        <w:top w:val="none" w:sz="0" w:space="0" w:color="auto"/>
        <w:left w:val="none" w:sz="0" w:space="0" w:color="auto"/>
        <w:bottom w:val="none" w:sz="0" w:space="0" w:color="auto"/>
        <w:right w:val="none" w:sz="0" w:space="0" w:color="auto"/>
      </w:divBdr>
    </w:div>
    <w:div w:id="1068959967">
      <w:bodyDiv w:val="1"/>
      <w:marLeft w:val="0"/>
      <w:marRight w:val="0"/>
      <w:marTop w:val="0"/>
      <w:marBottom w:val="0"/>
      <w:divBdr>
        <w:top w:val="none" w:sz="0" w:space="0" w:color="auto"/>
        <w:left w:val="none" w:sz="0" w:space="0" w:color="auto"/>
        <w:bottom w:val="none" w:sz="0" w:space="0" w:color="auto"/>
        <w:right w:val="none" w:sz="0" w:space="0" w:color="auto"/>
      </w:divBdr>
    </w:div>
    <w:div w:id="1203131101">
      <w:bodyDiv w:val="1"/>
      <w:marLeft w:val="0"/>
      <w:marRight w:val="0"/>
      <w:marTop w:val="0"/>
      <w:marBottom w:val="0"/>
      <w:divBdr>
        <w:top w:val="none" w:sz="0" w:space="0" w:color="auto"/>
        <w:left w:val="none" w:sz="0" w:space="0" w:color="auto"/>
        <w:bottom w:val="none" w:sz="0" w:space="0" w:color="auto"/>
        <w:right w:val="none" w:sz="0" w:space="0" w:color="auto"/>
      </w:divBdr>
      <w:divsChild>
        <w:div w:id="1932351836">
          <w:marLeft w:val="0"/>
          <w:marRight w:val="0"/>
          <w:marTop w:val="0"/>
          <w:marBottom w:val="0"/>
          <w:divBdr>
            <w:top w:val="none" w:sz="0" w:space="0" w:color="auto"/>
            <w:left w:val="none" w:sz="0" w:space="0" w:color="auto"/>
            <w:bottom w:val="none" w:sz="0" w:space="0" w:color="auto"/>
            <w:right w:val="none" w:sz="0" w:space="0" w:color="auto"/>
          </w:divBdr>
          <w:divsChild>
            <w:div w:id="883911660">
              <w:marLeft w:val="0"/>
              <w:marRight w:val="0"/>
              <w:marTop w:val="0"/>
              <w:marBottom w:val="0"/>
              <w:divBdr>
                <w:top w:val="none" w:sz="0" w:space="0" w:color="auto"/>
                <w:left w:val="none" w:sz="0" w:space="0" w:color="auto"/>
                <w:bottom w:val="none" w:sz="0" w:space="0" w:color="auto"/>
                <w:right w:val="none" w:sz="0" w:space="0" w:color="auto"/>
              </w:divBdr>
              <w:divsChild>
                <w:div w:id="2054036266">
                  <w:marLeft w:val="0"/>
                  <w:marRight w:val="0"/>
                  <w:marTop w:val="0"/>
                  <w:marBottom w:val="450"/>
                  <w:divBdr>
                    <w:top w:val="none" w:sz="0" w:space="0" w:color="auto"/>
                    <w:left w:val="none" w:sz="0" w:space="0" w:color="auto"/>
                    <w:bottom w:val="none" w:sz="0" w:space="0" w:color="auto"/>
                    <w:right w:val="none" w:sz="0" w:space="0" w:color="auto"/>
                  </w:divBdr>
                  <w:divsChild>
                    <w:div w:id="152457419">
                      <w:marLeft w:val="0"/>
                      <w:marRight w:val="0"/>
                      <w:marTop w:val="0"/>
                      <w:marBottom w:val="0"/>
                      <w:divBdr>
                        <w:top w:val="none" w:sz="0" w:space="0" w:color="auto"/>
                        <w:left w:val="none" w:sz="0" w:space="0" w:color="auto"/>
                        <w:bottom w:val="none" w:sz="0" w:space="0" w:color="auto"/>
                        <w:right w:val="none" w:sz="0" w:space="0" w:color="auto"/>
                      </w:divBdr>
                      <w:divsChild>
                        <w:div w:id="582954765">
                          <w:marLeft w:val="0"/>
                          <w:marRight w:val="0"/>
                          <w:marTop w:val="0"/>
                          <w:marBottom w:val="0"/>
                          <w:divBdr>
                            <w:top w:val="none" w:sz="0" w:space="0" w:color="auto"/>
                            <w:left w:val="none" w:sz="0" w:space="0" w:color="auto"/>
                            <w:bottom w:val="none" w:sz="0" w:space="0" w:color="auto"/>
                            <w:right w:val="none" w:sz="0" w:space="0" w:color="auto"/>
                          </w:divBdr>
                        </w:div>
                        <w:div w:id="504131610">
                          <w:marLeft w:val="0"/>
                          <w:marRight w:val="0"/>
                          <w:marTop w:val="0"/>
                          <w:marBottom w:val="0"/>
                          <w:divBdr>
                            <w:top w:val="none" w:sz="0" w:space="0" w:color="auto"/>
                            <w:left w:val="none" w:sz="0" w:space="0" w:color="auto"/>
                            <w:bottom w:val="none" w:sz="0" w:space="0" w:color="auto"/>
                            <w:right w:val="none" w:sz="0" w:space="0" w:color="auto"/>
                          </w:divBdr>
                        </w:div>
                        <w:div w:id="1004624680">
                          <w:marLeft w:val="0"/>
                          <w:marRight w:val="0"/>
                          <w:marTop w:val="0"/>
                          <w:marBottom w:val="0"/>
                          <w:divBdr>
                            <w:top w:val="none" w:sz="0" w:space="0" w:color="auto"/>
                            <w:left w:val="none" w:sz="0" w:space="0" w:color="auto"/>
                            <w:bottom w:val="none" w:sz="0" w:space="0" w:color="auto"/>
                            <w:right w:val="none" w:sz="0" w:space="0" w:color="auto"/>
                          </w:divBdr>
                        </w:div>
                        <w:div w:id="791241813">
                          <w:marLeft w:val="0"/>
                          <w:marRight w:val="0"/>
                          <w:marTop w:val="0"/>
                          <w:marBottom w:val="0"/>
                          <w:divBdr>
                            <w:top w:val="none" w:sz="0" w:space="0" w:color="auto"/>
                            <w:left w:val="none" w:sz="0" w:space="0" w:color="auto"/>
                            <w:bottom w:val="none" w:sz="0" w:space="0" w:color="auto"/>
                            <w:right w:val="none" w:sz="0" w:space="0" w:color="auto"/>
                          </w:divBdr>
                        </w:div>
                        <w:div w:id="1142112202">
                          <w:marLeft w:val="0"/>
                          <w:marRight w:val="0"/>
                          <w:marTop w:val="0"/>
                          <w:marBottom w:val="0"/>
                          <w:divBdr>
                            <w:top w:val="none" w:sz="0" w:space="0" w:color="auto"/>
                            <w:left w:val="none" w:sz="0" w:space="0" w:color="auto"/>
                            <w:bottom w:val="none" w:sz="0" w:space="0" w:color="auto"/>
                            <w:right w:val="none" w:sz="0" w:space="0" w:color="auto"/>
                          </w:divBdr>
                        </w:div>
                        <w:div w:id="1316881996">
                          <w:marLeft w:val="0"/>
                          <w:marRight w:val="0"/>
                          <w:marTop w:val="0"/>
                          <w:marBottom w:val="0"/>
                          <w:divBdr>
                            <w:top w:val="none" w:sz="0" w:space="0" w:color="auto"/>
                            <w:left w:val="none" w:sz="0" w:space="0" w:color="auto"/>
                            <w:bottom w:val="none" w:sz="0" w:space="0" w:color="auto"/>
                            <w:right w:val="none" w:sz="0" w:space="0" w:color="auto"/>
                          </w:divBdr>
                        </w:div>
                        <w:div w:id="671638673">
                          <w:marLeft w:val="0"/>
                          <w:marRight w:val="0"/>
                          <w:marTop w:val="0"/>
                          <w:marBottom w:val="0"/>
                          <w:divBdr>
                            <w:top w:val="none" w:sz="0" w:space="0" w:color="auto"/>
                            <w:left w:val="none" w:sz="0" w:space="0" w:color="auto"/>
                            <w:bottom w:val="none" w:sz="0" w:space="0" w:color="auto"/>
                            <w:right w:val="none" w:sz="0" w:space="0" w:color="auto"/>
                          </w:divBdr>
                        </w:div>
                        <w:div w:id="626080889">
                          <w:marLeft w:val="0"/>
                          <w:marRight w:val="0"/>
                          <w:marTop w:val="0"/>
                          <w:marBottom w:val="0"/>
                          <w:divBdr>
                            <w:top w:val="none" w:sz="0" w:space="0" w:color="auto"/>
                            <w:left w:val="none" w:sz="0" w:space="0" w:color="auto"/>
                            <w:bottom w:val="none" w:sz="0" w:space="0" w:color="auto"/>
                            <w:right w:val="none" w:sz="0" w:space="0" w:color="auto"/>
                          </w:divBdr>
                        </w:div>
                        <w:div w:id="184486944">
                          <w:marLeft w:val="0"/>
                          <w:marRight w:val="0"/>
                          <w:marTop w:val="0"/>
                          <w:marBottom w:val="0"/>
                          <w:divBdr>
                            <w:top w:val="none" w:sz="0" w:space="0" w:color="auto"/>
                            <w:left w:val="none" w:sz="0" w:space="0" w:color="auto"/>
                            <w:bottom w:val="none" w:sz="0" w:space="0" w:color="auto"/>
                            <w:right w:val="none" w:sz="0" w:space="0" w:color="auto"/>
                          </w:divBdr>
                        </w:div>
                        <w:div w:id="543830967">
                          <w:marLeft w:val="0"/>
                          <w:marRight w:val="0"/>
                          <w:marTop w:val="0"/>
                          <w:marBottom w:val="0"/>
                          <w:divBdr>
                            <w:top w:val="none" w:sz="0" w:space="0" w:color="auto"/>
                            <w:left w:val="none" w:sz="0" w:space="0" w:color="auto"/>
                            <w:bottom w:val="none" w:sz="0" w:space="0" w:color="auto"/>
                            <w:right w:val="none" w:sz="0" w:space="0" w:color="auto"/>
                          </w:divBdr>
                        </w:div>
                        <w:div w:id="369915360">
                          <w:marLeft w:val="0"/>
                          <w:marRight w:val="0"/>
                          <w:marTop w:val="0"/>
                          <w:marBottom w:val="0"/>
                          <w:divBdr>
                            <w:top w:val="none" w:sz="0" w:space="0" w:color="auto"/>
                            <w:left w:val="none" w:sz="0" w:space="0" w:color="auto"/>
                            <w:bottom w:val="none" w:sz="0" w:space="0" w:color="auto"/>
                            <w:right w:val="none" w:sz="0" w:space="0" w:color="auto"/>
                          </w:divBdr>
                        </w:div>
                        <w:div w:id="1201015638">
                          <w:marLeft w:val="0"/>
                          <w:marRight w:val="0"/>
                          <w:marTop w:val="0"/>
                          <w:marBottom w:val="0"/>
                          <w:divBdr>
                            <w:top w:val="none" w:sz="0" w:space="0" w:color="auto"/>
                            <w:left w:val="none" w:sz="0" w:space="0" w:color="auto"/>
                            <w:bottom w:val="none" w:sz="0" w:space="0" w:color="auto"/>
                            <w:right w:val="none" w:sz="0" w:space="0" w:color="auto"/>
                          </w:divBdr>
                        </w:div>
                        <w:div w:id="862467">
                          <w:marLeft w:val="0"/>
                          <w:marRight w:val="0"/>
                          <w:marTop w:val="0"/>
                          <w:marBottom w:val="0"/>
                          <w:divBdr>
                            <w:top w:val="none" w:sz="0" w:space="0" w:color="auto"/>
                            <w:left w:val="none" w:sz="0" w:space="0" w:color="auto"/>
                            <w:bottom w:val="none" w:sz="0" w:space="0" w:color="auto"/>
                            <w:right w:val="none" w:sz="0" w:space="0" w:color="auto"/>
                          </w:divBdr>
                        </w:div>
                        <w:div w:id="1905722631">
                          <w:marLeft w:val="0"/>
                          <w:marRight w:val="0"/>
                          <w:marTop w:val="0"/>
                          <w:marBottom w:val="0"/>
                          <w:divBdr>
                            <w:top w:val="none" w:sz="0" w:space="0" w:color="auto"/>
                            <w:left w:val="none" w:sz="0" w:space="0" w:color="auto"/>
                            <w:bottom w:val="none" w:sz="0" w:space="0" w:color="auto"/>
                            <w:right w:val="none" w:sz="0" w:space="0" w:color="auto"/>
                          </w:divBdr>
                        </w:div>
                        <w:div w:id="1415971551">
                          <w:marLeft w:val="0"/>
                          <w:marRight w:val="0"/>
                          <w:marTop w:val="0"/>
                          <w:marBottom w:val="0"/>
                          <w:divBdr>
                            <w:top w:val="none" w:sz="0" w:space="0" w:color="auto"/>
                            <w:left w:val="none" w:sz="0" w:space="0" w:color="auto"/>
                            <w:bottom w:val="none" w:sz="0" w:space="0" w:color="auto"/>
                            <w:right w:val="none" w:sz="0" w:space="0" w:color="auto"/>
                          </w:divBdr>
                        </w:div>
                        <w:div w:id="580066032">
                          <w:marLeft w:val="0"/>
                          <w:marRight w:val="0"/>
                          <w:marTop w:val="0"/>
                          <w:marBottom w:val="0"/>
                          <w:divBdr>
                            <w:top w:val="none" w:sz="0" w:space="0" w:color="auto"/>
                            <w:left w:val="none" w:sz="0" w:space="0" w:color="auto"/>
                            <w:bottom w:val="none" w:sz="0" w:space="0" w:color="auto"/>
                            <w:right w:val="none" w:sz="0" w:space="0" w:color="auto"/>
                          </w:divBdr>
                        </w:div>
                        <w:div w:id="1755203140">
                          <w:marLeft w:val="0"/>
                          <w:marRight w:val="0"/>
                          <w:marTop w:val="0"/>
                          <w:marBottom w:val="0"/>
                          <w:divBdr>
                            <w:top w:val="none" w:sz="0" w:space="0" w:color="auto"/>
                            <w:left w:val="none" w:sz="0" w:space="0" w:color="auto"/>
                            <w:bottom w:val="none" w:sz="0" w:space="0" w:color="auto"/>
                            <w:right w:val="none" w:sz="0" w:space="0" w:color="auto"/>
                          </w:divBdr>
                        </w:div>
                        <w:div w:id="698287546">
                          <w:marLeft w:val="0"/>
                          <w:marRight w:val="0"/>
                          <w:marTop w:val="0"/>
                          <w:marBottom w:val="0"/>
                          <w:divBdr>
                            <w:top w:val="none" w:sz="0" w:space="0" w:color="auto"/>
                            <w:left w:val="none" w:sz="0" w:space="0" w:color="auto"/>
                            <w:bottom w:val="none" w:sz="0" w:space="0" w:color="auto"/>
                            <w:right w:val="none" w:sz="0" w:space="0" w:color="auto"/>
                          </w:divBdr>
                        </w:div>
                        <w:div w:id="852259444">
                          <w:marLeft w:val="0"/>
                          <w:marRight w:val="0"/>
                          <w:marTop w:val="0"/>
                          <w:marBottom w:val="0"/>
                          <w:divBdr>
                            <w:top w:val="none" w:sz="0" w:space="0" w:color="auto"/>
                            <w:left w:val="none" w:sz="0" w:space="0" w:color="auto"/>
                            <w:bottom w:val="none" w:sz="0" w:space="0" w:color="auto"/>
                            <w:right w:val="none" w:sz="0" w:space="0" w:color="auto"/>
                          </w:divBdr>
                        </w:div>
                        <w:div w:id="2027293042">
                          <w:marLeft w:val="0"/>
                          <w:marRight w:val="0"/>
                          <w:marTop w:val="0"/>
                          <w:marBottom w:val="0"/>
                          <w:divBdr>
                            <w:top w:val="none" w:sz="0" w:space="0" w:color="auto"/>
                            <w:left w:val="none" w:sz="0" w:space="0" w:color="auto"/>
                            <w:bottom w:val="none" w:sz="0" w:space="0" w:color="auto"/>
                            <w:right w:val="none" w:sz="0" w:space="0" w:color="auto"/>
                          </w:divBdr>
                        </w:div>
                        <w:div w:id="1538814653">
                          <w:marLeft w:val="0"/>
                          <w:marRight w:val="0"/>
                          <w:marTop w:val="0"/>
                          <w:marBottom w:val="0"/>
                          <w:divBdr>
                            <w:top w:val="none" w:sz="0" w:space="0" w:color="auto"/>
                            <w:left w:val="none" w:sz="0" w:space="0" w:color="auto"/>
                            <w:bottom w:val="none" w:sz="0" w:space="0" w:color="auto"/>
                            <w:right w:val="none" w:sz="0" w:space="0" w:color="auto"/>
                          </w:divBdr>
                        </w:div>
                        <w:div w:id="759646054">
                          <w:marLeft w:val="0"/>
                          <w:marRight w:val="0"/>
                          <w:marTop w:val="0"/>
                          <w:marBottom w:val="0"/>
                          <w:divBdr>
                            <w:top w:val="none" w:sz="0" w:space="0" w:color="auto"/>
                            <w:left w:val="none" w:sz="0" w:space="0" w:color="auto"/>
                            <w:bottom w:val="none" w:sz="0" w:space="0" w:color="auto"/>
                            <w:right w:val="none" w:sz="0" w:space="0" w:color="auto"/>
                          </w:divBdr>
                        </w:div>
                        <w:div w:id="81531167">
                          <w:marLeft w:val="0"/>
                          <w:marRight w:val="0"/>
                          <w:marTop w:val="0"/>
                          <w:marBottom w:val="0"/>
                          <w:divBdr>
                            <w:top w:val="none" w:sz="0" w:space="0" w:color="auto"/>
                            <w:left w:val="none" w:sz="0" w:space="0" w:color="auto"/>
                            <w:bottom w:val="none" w:sz="0" w:space="0" w:color="auto"/>
                            <w:right w:val="none" w:sz="0" w:space="0" w:color="auto"/>
                          </w:divBdr>
                        </w:div>
                        <w:div w:id="1902058242">
                          <w:marLeft w:val="0"/>
                          <w:marRight w:val="0"/>
                          <w:marTop w:val="0"/>
                          <w:marBottom w:val="0"/>
                          <w:divBdr>
                            <w:top w:val="none" w:sz="0" w:space="0" w:color="auto"/>
                            <w:left w:val="none" w:sz="0" w:space="0" w:color="auto"/>
                            <w:bottom w:val="none" w:sz="0" w:space="0" w:color="auto"/>
                            <w:right w:val="none" w:sz="0" w:space="0" w:color="auto"/>
                          </w:divBdr>
                        </w:div>
                        <w:div w:id="986015683">
                          <w:marLeft w:val="0"/>
                          <w:marRight w:val="0"/>
                          <w:marTop w:val="0"/>
                          <w:marBottom w:val="0"/>
                          <w:divBdr>
                            <w:top w:val="none" w:sz="0" w:space="0" w:color="auto"/>
                            <w:left w:val="none" w:sz="0" w:space="0" w:color="auto"/>
                            <w:bottom w:val="none" w:sz="0" w:space="0" w:color="auto"/>
                            <w:right w:val="none" w:sz="0" w:space="0" w:color="auto"/>
                          </w:divBdr>
                        </w:div>
                        <w:div w:id="1218971734">
                          <w:marLeft w:val="0"/>
                          <w:marRight w:val="0"/>
                          <w:marTop w:val="0"/>
                          <w:marBottom w:val="0"/>
                          <w:divBdr>
                            <w:top w:val="none" w:sz="0" w:space="0" w:color="auto"/>
                            <w:left w:val="none" w:sz="0" w:space="0" w:color="auto"/>
                            <w:bottom w:val="none" w:sz="0" w:space="0" w:color="auto"/>
                            <w:right w:val="none" w:sz="0" w:space="0" w:color="auto"/>
                          </w:divBdr>
                        </w:div>
                        <w:div w:id="1254977490">
                          <w:marLeft w:val="0"/>
                          <w:marRight w:val="0"/>
                          <w:marTop w:val="0"/>
                          <w:marBottom w:val="0"/>
                          <w:divBdr>
                            <w:top w:val="none" w:sz="0" w:space="0" w:color="auto"/>
                            <w:left w:val="none" w:sz="0" w:space="0" w:color="auto"/>
                            <w:bottom w:val="none" w:sz="0" w:space="0" w:color="auto"/>
                            <w:right w:val="none" w:sz="0" w:space="0" w:color="auto"/>
                          </w:divBdr>
                        </w:div>
                        <w:div w:id="1745949180">
                          <w:marLeft w:val="0"/>
                          <w:marRight w:val="0"/>
                          <w:marTop w:val="0"/>
                          <w:marBottom w:val="0"/>
                          <w:divBdr>
                            <w:top w:val="none" w:sz="0" w:space="0" w:color="auto"/>
                            <w:left w:val="none" w:sz="0" w:space="0" w:color="auto"/>
                            <w:bottom w:val="none" w:sz="0" w:space="0" w:color="auto"/>
                            <w:right w:val="none" w:sz="0" w:space="0" w:color="auto"/>
                          </w:divBdr>
                        </w:div>
                        <w:div w:id="1961956663">
                          <w:marLeft w:val="0"/>
                          <w:marRight w:val="0"/>
                          <w:marTop w:val="0"/>
                          <w:marBottom w:val="0"/>
                          <w:divBdr>
                            <w:top w:val="none" w:sz="0" w:space="0" w:color="auto"/>
                            <w:left w:val="none" w:sz="0" w:space="0" w:color="auto"/>
                            <w:bottom w:val="none" w:sz="0" w:space="0" w:color="auto"/>
                            <w:right w:val="none" w:sz="0" w:space="0" w:color="auto"/>
                          </w:divBdr>
                        </w:div>
                        <w:div w:id="1541211773">
                          <w:marLeft w:val="0"/>
                          <w:marRight w:val="0"/>
                          <w:marTop w:val="0"/>
                          <w:marBottom w:val="0"/>
                          <w:divBdr>
                            <w:top w:val="none" w:sz="0" w:space="0" w:color="auto"/>
                            <w:left w:val="none" w:sz="0" w:space="0" w:color="auto"/>
                            <w:bottom w:val="none" w:sz="0" w:space="0" w:color="auto"/>
                            <w:right w:val="none" w:sz="0" w:space="0" w:color="auto"/>
                          </w:divBdr>
                        </w:div>
                        <w:div w:id="2015301925">
                          <w:marLeft w:val="0"/>
                          <w:marRight w:val="0"/>
                          <w:marTop w:val="0"/>
                          <w:marBottom w:val="0"/>
                          <w:divBdr>
                            <w:top w:val="none" w:sz="0" w:space="0" w:color="auto"/>
                            <w:left w:val="none" w:sz="0" w:space="0" w:color="auto"/>
                            <w:bottom w:val="none" w:sz="0" w:space="0" w:color="auto"/>
                            <w:right w:val="none" w:sz="0" w:space="0" w:color="auto"/>
                          </w:divBdr>
                        </w:div>
                        <w:div w:id="902103307">
                          <w:marLeft w:val="0"/>
                          <w:marRight w:val="0"/>
                          <w:marTop w:val="0"/>
                          <w:marBottom w:val="0"/>
                          <w:divBdr>
                            <w:top w:val="none" w:sz="0" w:space="0" w:color="auto"/>
                            <w:left w:val="none" w:sz="0" w:space="0" w:color="auto"/>
                            <w:bottom w:val="none" w:sz="0" w:space="0" w:color="auto"/>
                            <w:right w:val="none" w:sz="0" w:space="0" w:color="auto"/>
                          </w:divBdr>
                        </w:div>
                        <w:div w:id="373696498">
                          <w:marLeft w:val="0"/>
                          <w:marRight w:val="0"/>
                          <w:marTop w:val="0"/>
                          <w:marBottom w:val="0"/>
                          <w:divBdr>
                            <w:top w:val="none" w:sz="0" w:space="0" w:color="auto"/>
                            <w:left w:val="none" w:sz="0" w:space="0" w:color="auto"/>
                            <w:bottom w:val="none" w:sz="0" w:space="0" w:color="auto"/>
                            <w:right w:val="none" w:sz="0" w:space="0" w:color="auto"/>
                          </w:divBdr>
                        </w:div>
                        <w:div w:id="43457010">
                          <w:marLeft w:val="0"/>
                          <w:marRight w:val="0"/>
                          <w:marTop w:val="0"/>
                          <w:marBottom w:val="0"/>
                          <w:divBdr>
                            <w:top w:val="none" w:sz="0" w:space="0" w:color="auto"/>
                            <w:left w:val="none" w:sz="0" w:space="0" w:color="auto"/>
                            <w:bottom w:val="none" w:sz="0" w:space="0" w:color="auto"/>
                            <w:right w:val="none" w:sz="0" w:space="0" w:color="auto"/>
                          </w:divBdr>
                        </w:div>
                        <w:div w:id="1833134843">
                          <w:marLeft w:val="0"/>
                          <w:marRight w:val="0"/>
                          <w:marTop w:val="0"/>
                          <w:marBottom w:val="0"/>
                          <w:divBdr>
                            <w:top w:val="none" w:sz="0" w:space="0" w:color="auto"/>
                            <w:left w:val="none" w:sz="0" w:space="0" w:color="auto"/>
                            <w:bottom w:val="none" w:sz="0" w:space="0" w:color="auto"/>
                            <w:right w:val="none" w:sz="0" w:space="0" w:color="auto"/>
                          </w:divBdr>
                        </w:div>
                        <w:div w:id="1353457964">
                          <w:marLeft w:val="0"/>
                          <w:marRight w:val="0"/>
                          <w:marTop w:val="0"/>
                          <w:marBottom w:val="0"/>
                          <w:divBdr>
                            <w:top w:val="none" w:sz="0" w:space="0" w:color="auto"/>
                            <w:left w:val="none" w:sz="0" w:space="0" w:color="auto"/>
                            <w:bottom w:val="none" w:sz="0" w:space="0" w:color="auto"/>
                            <w:right w:val="none" w:sz="0" w:space="0" w:color="auto"/>
                          </w:divBdr>
                        </w:div>
                        <w:div w:id="389425450">
                          <w:marLeft w:val="0"/>
                          <w:marRight w:val="0"/>
                          <w:marTop w:val="0"/>
                          <w:marBottom w:val="0"/>
                          <w:divBdr>
                            <w:top w:val="none" w:sz="0" w:space="0" w:color="auto"/>
                            <w:left w:val="none" w:sz="0" w:space="0" w:color="auto"/>
                            <w:bottom w:val="none" w:sz="0" w:space="0" w:color="auto"/>
                            <w:right w:val="none" w:sz="0" w:space="0" w:color="auto"/>
                          </w:divBdr>
                        </w:div>
                        <w:div w:id="1392773857">
                          <w:marLeft w:val="0"/>
                          <w:marRight w:val="0"/>
                          <w:marTop w:val="0"/>
                          <w:marBottom w:val="0"/>
                          <w:divBdr>
                            <w:top w:val="none" w:sz="0" w:space="0" w:color="auto"/>
                            <w:left w:val="none" w:sz="0" w:space="0" w:color="auto"/>
                            <w:bottom w:val="none" w:sz="0" w:space="0" w:color="auto"/>
                            <w:right w:val="none" w:sz="0" w:space="0" w:color="auto"/>
                          </w:divBdr>
                        </w:div>
                        <w:div w:id="1938520960">
                          <w:marLeft w:val="0"/>
                          <w:marRight w:val="0"/>
                          <w:marTop w:val="0"/>
                          <w:marBottom w:val="0"/>
                          <w:divBdr>
                            <w:top w:val="none" w:sz="0" w:space="0" w:color="auto"/>
                            <w:left w:val="none" w:sz="0" w:space="0" w:color="auto"/>
                            <w:bottom w:val="none" w:sz="0" w:space="0" w:color="auto"/>
                            <w:right w:val="none" w:sz="0" w:space="0" w:color="auto"/>
                          </w:divBdr>
                        </w:div>
                        <w:div w:id="343558014">
                          <w:marLeft w:val="0"/>
                          <w:marRight w:val="0"/>
                          <w:marTop w:val="0"/>
                          <w:marBottom w:val="0"/>
                          <w:divBdr>
                            <w:top w:val="none" w:sz="0" w:space="0" w:color="auto"/>
                            <w:left w:val="none" w:sz="0" w:space="0" w:color="auto"/>
                            <w:bottom w:val="none" w:sz="0" w:space="0" w:color="auto"/>
                            <w:right w:val="none" w:sz="0" w:space="0" w:color="auto"/>
                          </w:divBdr>
                        </w:div>
                        <w:div w:id="1383555477">
                          <w:marLeft w:val="708"/>
                          <w:marRight w:val="0"/>
                          <w:marTop w:val="0"/>
                          <w:marBottom w:val="0"/>
                          <w:divBdr>
                            <w:top w:val="none" w:sz="0" w:space="0" w:color="auto"/>
                            <w:left w:val="none" w:sz="0" w:space="0" w:color="auto"/>
                            <w:bottom w:val="none" w:sz="0" w:space="0" w:color="auto"/>
                            <w:right w:val="none" w:sz="0" w:space="0" w:color="auto"/>
                          </w:divBdr>
                        </w:div>
                        <w:div w:id="1132747165">
                          <w:marLeft w:val="0"/>
                          <w:marRight w:val="0"/>
                          <w:marTop w:val="0"/>
                          <w:marBottom w:val="0"/>
                          <w:divBdr>
                            <w:top w:val="none" w:sz="0" w:space="0" w:color="auto"/>
                            <w:left w:val="none" w:sz="0" w:space="0" w:color="auto"/>
                            <w:bottom w:val="none" w:sz="0" w:space="0" w:color="auto"/>
                            <w:right w:val="none" w:sz="0" w:space="0" w:color="auto"/>
                          </w:divBdr>
                        </w:div>
                        <w:div w:id="1952589026">
                          <w:marLeft w:val="0"/>
                          <w:marRight w:val="0"/>
                          <w:marTop w:val="0"/>
                          <w:marBottom w:val="0"/>
                          <w:divBdr>
                            <w:top w:val="none" w:sz="0" w:space="0" w:color="auto"/>
                            <w:left w:val="none" w:sz="0" w:space="0" w:color="auto"/>
                            <w:bottom w:val="none" w:sz="0" w:space="0" w:color="auto"/>
                            <w:right w:val="none" w:sz="0" w:space="0" w:color="auto"/>
                          </w:divBdr>
                        </w:div>
                        <w:div w:id="326902774">
                          <w:marLeft w:val="0"/>
                          <w:marRight w:val="0"/>
                          <w:marTop w:val="0"/>
                          <w:marBottom w:val="0"/>
                          <w:divBdr>
                            <w:top w:val="none" w:sz="0" w:space="0" w:color="auto"/>
                            <w:left w:val="none" w:sz="0" w:space="0" w:color="auto"/>
                            <w:bottom w:val="none" w:sz="0" w:space="0" w:color="auto"/>
                            <w:right w:val="none" w:sz="0" w:space="0" w:color="auto"/>
                          </w:divBdr>
                        </w:div>
                        <w:div w:id="599721712">
                          <w:marLeft w:val="0"/>
                          <w:marRight w:val="0"/>
                          <w:marTop w:val="0"/>
                          <w:marBottom w:val="0"/>
                          <w:divBdr>
                            <w:top w:val="none" w:sz="0" w:space="0" w:color="auto"/>
                            <w:left w:val="none" w:sz="0" w:space="0" w:color="auto"/>
                            <w:bottom w:val="none" w:sz="0" w:space="0" w:color="auto"/>
                            <w:right w:val="none" w:sz="0" w:space="0" w:color="auto"/>
                          </w:divBdr>
                        </w:div>
                        <w:div w:id="543298216">
                          <w:marLeft w:val="0"/>
                          <w:marRight w:val="0"/>
                          <w:marTop w:val="0"/>
                          <w:marBottom w:val="0"/>
                          <w:divBdr>
                            <w:top w:val="none" w:sz="0" w:space="0" w:color="auto"/>
                            <w:left w:val="none" w:sz="0" w:space="0" w:color="auto"/>
                            <w:bottom w:val="none" w:sz="0" w:space="0" w:color="auto"/>
                            <w:right w:val="none" w:sz="0" w:space="0" w:color="auto"/>
                          </w:divBdr>
                        </w:div>
                        <w:div w:id="929772249">
                          <w:marLeft w:val="0"/>
                          <w:marRight w:val="0"/>
                          <w:marTop w:val="0"/>
                          <w:marBottom w:val="0"/>
                          <w:divBdr>
                            <w:top w:val="none" w:sz="0" w:space="0" w:color="auto"/>
                            <w:left w:val="none" w:sz="0" w:space="0" w:color="auto"/>
                            <w:bottom w:val="none" w:sz="0" w:space="0" w:color="auto"/>
                            <w:right w:val="none" w:sz="0" w:space="0" w:color="auto"/>
                          </w:divBdr>
                        </w:div>
                        <w:div w:id="1310524147">
                          <w:marLeft w:val="0"/>
                          <w:marRight w:val="0"/>
                          <w:marTop w:val="0"/>
                          <w:marBottom w:val="0"/>
                          <w:divBdr>
                            <w:top w:val="none" w:sz="0" w:space="0" w:color="auto"/>
                            <w:left w:val="none" w:sz="0" w:space="0" w:color="auto"/>
                            <w:bottom w:val="none" w:sz="0" w:space="0" w:color="auto"/>
                            <w:right w:val="none" w:sz="0" w:space="0" w:color="auto"/>
                          </w:divBdr>
                        </w:div>
                        <w:div w:id="598563664">
                          <w:marLeft w:val="0"/>
                          <w:marRight w:val="0"/>
                          <w:marTop w:val="0"/>
                          <w:marBottom w:val="0"/>
                          <w:divBdr>
                            <w:top w:val="none" w:sz="0" w:space="0" w:color="auto"/>
                            <w:left w:val="none" w:sz="0" w:space="0" w:color="auto"/>
                            <w:bottom w:val="none" w:sz="0" w:space="0" w:color="auto"/>
                            <w:right w:val="none" w:sz="0" w:space="0" w:color="auto"/>
                          </w:divBdr>
                        </w:div>
                        <w:div w:id="595288419">
                          <w:marLeft w:val="0"/>
                          <w:marRight w:val="0"/>
                          <w:marTop w:val="0"/>
                          <w:marBottom w:val="0"/>
                          <w:divBdr>
                            <w:top w:val="none" w:sz="0" w:space="0" w:color="auto"/>
                            <w:left w:val="none" w:sz="0" w:space="0" w:color="auto"/>
                            <w:bottom w:val="none" w:sz="0" w:space="0" w:color="auto"/>
                            <w:right w:val="none" w:sz="0" w:space="0" w:color="auto"/>
                          </w:divBdr>
                        </w:div>
                        <w:div w:id="736246091">
                          <w:marLeft w:val="0"/>
                          <w:marRight w:val="0"/>
                          <w:marTop w:val="0"/>
                          <w:marBottom w:val="0"/>
                          <w:divBdr>
                            <w:top w:val="none" w:sz="0" w:space="0" w:color="auto"/>
                            <w:left w:val="none" w:sz="0" w:space="0" w:color="auto"/>
                            <w:bottom w:val="none" w:sz="0" w:space="0" w:color="auto"/>
                            <w:right w:val="none" w:sz="0" w:space="0" w:color="auto"/>
                          </w:divBdr>
                        </w:div>
                      </w:divsChild>
                    </w:div>
                    <w:div w:id="19419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755794">
      <w:bodyDiv w:val="1"/>
      <w:marLeft w:val="0"/>
      <w:marRight w:val="0"/>
      <w:marTop w:val="0"/>
      <w:marBottom w:val="0"/>
      <w:divBdr>
        <w:top w:val="none" w:sz="0" w:space="0" w:color="auto"/>
        <w:left w:val="none" w:sz="0" w:space="0" w:color="auto"/>
        <w:bottom w:val="none" w:sz="0" w:space="0" w:color="auto"/>
        <w:right w:val="none" w:sz="0" w:space="0" w:color="auto"/>
      </w:divBdr>
    </w:div>
    <w:div w:id="1291665399">
      <w:bodyDiv w:val="1"/>
      <w:marLeft w:val="0"/>
      <w:marRight w:val="0"/>
      <w:marTop w:val="0"/>
      <w:marBottom w:val="0"/>
      <w:divBdr>
        <w:top w:val="none" w:sz="0" w:space="0" w:color="auto"/>
        <w:left w:val="none" w:sz="0" w:space="0" w:color="auto"/>
        <w:bottom w:val="none" w:sz="0" w:space="0" w:color="auto"/>
        <w:right w:val="none" w:sz="0" w:space="0" w:color="auto"/>
      </w:divBdr>
    </w:div>
    <w:div w:id="1307516475">
      <w:bodyDiv w:val="1"/>
      <w:marLeft w:val="0"/>
      <w:marRight w:val="0"/>
      <w:marTop w:val="0"/>
      <w:marBottom w:val="0"/>
      <w:divBdr>
        <w:top w:val="none" w:sz="0" w:space="0" w:color="auto"/>
        <w:left w:val="none" w:sz="0" w:space="0" w:color="auto"/>
        <w:bottom w:val="none" w:sz="0" w:space="0" w:color="auto"/>
        <w:right w:val="none" w:sz="0" w:space="0" w:color="auto"/>
      </w:divBdr>
    </w:div>
    <w:div w:id="20238486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lex.europa.eu/resource.html?uri=cellar:2bf140bf-a3f8-4ab2-b506-fd71826e6da6.0023.02/DOC_1&amp;forma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4.bp.blogspot.com/-v6iQDHWHdIM/WqpLNpVsOaI/AAAAAAAAKjo/eqensWPhLx4W40mRq-Gz0101jSXiJ_MBQCLcBGAs/s1600/Screen+Shot+2018-03-15+at+08.54.17.p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1255</Words>
  <Characters>7156</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Rosati</dc:creator>
  <cp:keywords/>
  <dc:description/>
  <cp:lastModifiedBy>Tugwell F.</cp:lastModifiedBy>
  <cp:revision>2</cp:revision>
  <dcterms:created xsi:type="dcterms:W3CDTF">2018-07-26T12:37:00Z</dcterms:created>
  <dcterms:modified xsi:type="dcterms:W3CDTF">2018-07-26T12:37:00Z</dcterms:modified>
</cp:coreProperties>
</file>