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A277F" w14:textId="0BEFCC2E" w:rsidR="00211442" w:rsidRDefault="00A02C3F" w:rsidP="00BE261F">
      <w:pPr>
        <w:spacing w:line="480" w:lineRule="auto"/>
        <w:rPr>
          <w:rFonts w:ascii="Calibri" w:hAnsi="Calibri" w:cs="Calibri"/>
          <w:sz w:val="44"/>
          <w:szCs w:val="28"/>
          <w:lang w:val="en-US"/>
        </w:rPr>
      </w:pPr>
      <w:bookmarkStart w:id="0" w:name="_GoBack"/>
      <w:bookmarkEnd w:id="0"/>
      <w:r w:rsidRPr="00301CB7">
        <w:rPr>
          <w:sz w:val="36"/>
        </w:rPr>
        <w:t>How standards and user involvement can improve app quality: a lifecycle approach</w:t>
      </w:r>
      <w:r w:rsidRPr="00301CB7" w:rsidDel="00A02C3F">
        <w:rPr>
          <w:rFonts w:ascii="Calibri" w:hAnsi="Calibri" w:cs="Calibri"/>
          <w:sz w:val="44"/>
          <w:szCs w:val="28"/>
          <w:lang w:val="en-US"/>
        </w:rPr>
        <w:t xml:space="preserve"> </w:t>
      </w:r>
    </w:p>
    <w:p w14:paraId="0978C340" w14:textId="77777777" w:rsidR="00B94AD7" w:rsidRPr="00301CB7" w:rsidRDefault="00B94AD7" w:rsidP="00BE261F">
      <w:pPr>
        <w:spacing w:line="480" w:lineRule="auto"/>
        <w:rPr>
          <w:sz w:val="28"/>
          <w:lang w:val="en-US"/>
        </w:rPr>
      </w:pPr>
    </w:p>
    <w:p w14:paraId="78151E1A" w14:textId="008B5C9E" w:rsidR="00211442" w:rsidRPr="00B11ED6" w:rsidRDefault="00211442" w:rsidP="00BE261F">
      <w:pPr>
        <w:spacing w:line="480" w:lineRule="auto"/>
        <w:rPr>
          <w:sz w:val="24"/>
          <w:szCs w:val="24"/>
          <w:lang w:val="en-US"/>
        </w:rPr>
      </w:pPr>
      <w:r w:rsidRPr="00B11ED6">
        <w:rPr>
          <w:sz w:val="24"/>
          <w:szCs w:val="24"/>
          <w:lang w:val="en-US"/>
        </w:rPr>
        <w:t>Michelle Helena van Velthoven</w:t>
      </w:r>
      <w:r w:rsidR="00561079" w:rsidRPr="00B11ED6">
        <w:rPr>
          <w:sz w:val="24"/>
          <w:szCs w:val="24"/>
          <w:vertAlign w:val="superscript"/>
          <w:lang w:val="en-US"/>
        </w:rPr>
        <w:t>1</w:t>
      </w:r>
      <w:r w:rsidRPr="00B11ED6">
        <w:rPr>
          <w:sz w:val="24"/>
          <w:szCs w:val="24"/>
          <w:lang w:val="en-US"/>
        </w:rPr>
        <w:t xml:space="preserve">, Jeremy </w:t>
      </w:r>
      <w:r w:rsidR="00E46396">
        <w:rPr>
          <w:sz w:val="24"/>
          <w:szCs w:val="24"/>
          <w:lang w:val="en-US"/>
        </w:rPr>
        <w:t xml:space="preserve">C </w:t>
      </w:r>
      <w:r w:rsidRPr="00B11ED6">
        <w:rPr>
          <w:sz w:val="24"/>
          <w:szCs w:val="24"/>
          <w:lang w:val="en-US"/>
        </w:rPr>
        <w:t>Wyatt</w:t>
      </w:r>
      <w:r w:rsidR="00561079" w:rsidRPr="00B11ED6">
        <w:rPr>
          <w:sz w:val="24"/>
          <w:szCs w:val="24"/>
          <w:vertAlign w:val="superscript"/>
          <w:lang w:val="en-US"/>
        </w:rPr>
        <w:t>2</w:t>
      </w:r>
      <w:r w:rsidRPr="00B11ED6">
        <w:rPr>
          <w:sz w:val="24"/>
          <w:szCs w:val="24"/>
          <w:lang w:val="en-US"/>
        </w:rPr>
        <w:t>, Edward Meinert</w:t>
      </w:r>
      <w:r w:rsidR="00561079" w:rsidRPr="00B11ED6">
        <w:rPr>
          <w:sz w:val="24"/>
          <w:szCs w:val="24"/>
          <w:vertAlign w:val="superscript"/>
          <w:lang w:val="en-US"/>
        </w:rPr>
        <w:t>1</w:t>
      </w:r>
      <w:r w:rsidRPr="00B11ED6">
        <w:rPr>
          <w:sz w:val="24"/>
          <w:szCs w:val="24"/>
          <w:lang w:val="en-US"/>
        </w:rPr>
        <w:t>, David Brindley</w:t>
      </w:r>
      <w:r w:rsidR="00561079" w:rsidRPr="00B11ED6">
        <w:rPr>
          <w:sz w:val="24"/>
          <w:szCs w:val="24"/>
          <w:vertAlign w:val="superscript"/>
          <w:lang w:val="en-US"/>
        </w:rPr>
        <w:t>1</w:t>
      </w:r>
      <w:r w:rsidRPr="00B11ED6">
        <w:rPr>
          <w:sz w:val="24"/>
          <w:szCs w:val="24"/>
          <w:lang w:val="en-US"/>
        </w:rPr>
        <w:t>, Glenn Wells</w:t>
      </w:r>
      <w:r w:rsidR="00561079" w:rsidRPr="00B11ED6">
        <w:rPr>
          <w:sz w:val="24"/>
          <w:szCs w:val="24"/>
          <w:vertAlign w:val="superscript"/>
          <w:lang w:val="en-US"/>
        </w:rPr>
        <w:t>3</w:t>
      </w:r>
    </w:p>
    <w:p w14:paraId="29ECF125" w14:textId="77777777" w:rsidR="00561079" w:rsidRPr="00B11ED6" w:rsidRDefault="00561079" w:rsidP="00BE261F">
      <w:pPr>
        <w:spacing w:line="480" w:lineRule="auto"/>
        <w:rPr>
          <w:sz w:val="24"/>
          <w:szCs w:val="24"/>
          <w:lang w:val="en-US"/>
        </w:rPr>
      </w:pPr>
    </w:p>
    <w:p w14:paraId="1256B2E9" w14:textId="2651C485" w:rsidR="00561079" w:rsidRPr="00B11ED6" w:rsidRDefault="00561079" w:rsidP="00BE261F">
      <w:pPr>
        <w:spacing w:line="480" w:lineRule="auto"/>
        <w:rPr>
          <w:sz w:val="24"/>
          <w:szCs w:val="24"/>
          <w:lang w:val="en-US"/>
        </w:rPr>
      </w:pPr>
      <w:r w:rsidRPr="00B11ED6">
        <w:rPr>
          <w:sz w:val="24"/>
          <w:szCs w:val="24"/>
          <w:lang w:val="en-US"/>
        </w:rPr>
        <w:t>1 Department of Paediatrics, University of Oxford, Oxford, UK</w:t>
      </w:r>
    </w:p>
    <w:p w14:paraId="56686C17" w14:textId="6B37D6D2" w:rsidR="0094602C" w:rsidRPr="00B11ED6" w:rsidRDefault="00561079" w:rsidP="00BE261F">
      <w:pPr>
        <w:spacing w:line="480" w:lineRule="auto"/>
        <w:rPr>
          <w:sz w:val="24"/>
          <w:szCs w:val="24"/>
          <w:lang w:val="en-US"/>
        </w:rPr>
      </w:pPr>
      <w:r w:rsidRPr="00B11ED6">
        <w:rPr>
          <w:sz w:val="24"/>
          <w:szCs w:val="24"/>
          <w:lang w:val="en-US"/>
        </w:rPr>
        <w:t>2 Wessex Institute</w:t>
      </w:r>
      <w:r w:rsidR="009D1E72">
        <w:rPr>
          <w:sz w:val="24"/>
          <w:szCs w:val="24"/>
          <w:lang w:val="en-US"/>
        </w:rPr>
        <w:t xml:space="preserve"> of Health Research</w:t>
      </w:r>
      <w:r w:rsidRPr="00B11ED6">
        <w:rPr>
          <w:sz w:val="24"/>
          <w:szCs w:val="24"/>
          <w:lang w:val="en-US"/>
        </w:rPr>
        <w:t>, University of Southampton, Southampton, UK</w:t>
      </w:r>
    </w:p>
    <w:p w14:paraId="00D3FEB6" w14:textId="7345248A" w:rsidR="00561079" w:rsidRPr="00B11ED6" w:rsidRDefault="00561079" w:rsidP="00BE261F">
      <w:pPr>
        <w:spacing w:line="480" w:lineRule="auto"/>
        <w:rPr>
          <w:sz w:val="24"/>
          <w:szCs w:val="24"/>
          <w:lang w:val="en-US"/>
        </w:rPr>
      </w:pPr>
      <w:r w:rsidRPr="00B11ED6">
        <w:rPr>
          <w:sz w:val="24"/>
          <w:szCs w:val="24"/>
          <w:lang w:val="en-US"/>
        </w:rPr>
        <w:t>3 Oxford Academic Health Sciences Centre, Oxford, UK</w:t>
      </w:r>
    </w:p>
    <w:p w14:paraId="34D73CF6" w14:textId="27B96BD0" w:rsidR="0094602C" w:rsidRPr="00B11ED6" w:rsidRDefault="0094602C" w:rsidP="00BE261F">
      <w:pPr>
        <w:spacing w:line="480" w:lineRule="auto"/>
        <w:rPr>
          <w:sz w:val="24"/>
          <w:szCs w:val="24"/>
          <w:lang w:val="en-US"/>
        </w:rPr>
      </w:pPr>
    </w:p>
    <w:p w14:paraId="0C0C0639" w14:textId="48C26E62" w:rsidR="0094602C" w:rsidRPr="00B11ED6" w:rsidRDefault="0094602C" w:rsidP="00BE261F">
      <w:pPr>
        <w:spacing w:line="480" w:lineRule="auto"/>
        <w:rPr>
          <w:sz w:val="24"/>
          <w:szCs w:val="24"/>
          <w:lang w:val="en-US"/>
        </w:rPr>
      </w:pPr>
      <w:r w:rsidRPr="00B11ED6">
        <w:rPr>
          <w:sz w:val="24"/>
          <w:szCs w:val="24"/>
          <w:lang w:val="en-US"/>
        </w:rPr>
        <w:t>Corresponding</w:t>
      </w:r>
      <w:r w:rsidR="00561079" w:rsidRPr="00B11ED6">
        <w:rPr>
          <w:sz w:val="24"/>
          <w:szCs w:val="24"/>
          <w:lang w:val="en-US"/>
        </w:rPr>
        <w:t xml:space="preserve"> author</w:t>
      </w:r>
      <w:r w:rsidRPr="00B11ED6">
        <w:rPr>
          <w:sz w:val="24"/>
          <w:szCs w:val="24"/>
          <w:lang w:val="en-US"/>
        </w:rPr>
        <w:t>: Michelle Helena van Velthoven</w:t>
      </w:r>
    </w:p>
    <w:p w14:paraId="0A03F5BD" w14:textId="67BC6E6A" w:rsidR="00561079" w:rsidRPr="00B11ED6" w:rsidRDefault="00561079" w:rsidP="00BE261F">
      <w:pPr>
        <w:spacing w:line="480" w:lineRule="auto"/>
        <w:rPr>
          <w:sz w:val="24"/>
          <w:szCs w:val="24"/>
          <w:lang w:val="en-US"/>
        </w:rPr>
      </w:pPr>
      <w:r w:rsidRPr="00B11ED6">
        <w:rPr>
          <w:sz w:val="24"/>
          <w:szCs w:val="24"/>
          <w:lang w:val="en-US"/>
        </w:rPr>
        <w:t>Postal address: Department of Paediatrics, Oxford University, Level 2, Children’s Hospital, John Radcliffe, Headington, Oxford, OX3 9DU, UK</w:t>
      </w:r>
    </w:p>
    <w:p w14:paraId="434BFD77" w14:textId="4E7C0A87" w:rsidR="0094602C" w:rsidRPr="00B11ED6" w:rsidRDefault="0094602C" w:rsidP="00BE261F">
      <w:pPr>
        <w:spacing w:line="480" w:lineRule="auto"/>
        <w:rPr>
          <w:sz w:val="24"/>
          <w:szCs w:val="24"/>
          <w:lang w:val="en-US"/>
        </w:rPr>
      </w:pPr>
      <w:r w:rsidRPr="00B11ED6">
        <w:rPr>
          <w:sz w:val="24"/>
          <w:szCs w:val="24"/>
          <w:lang w:val="en-US"/>
        </w:rPr>
        <w:t xml:space="preserve">Email: </w:t>
      </w:r>
      <w:hyperlink r:id="rId8" w:history="1">
        <w:r w:rsidRPr="00B11ED6">
          <w:rPr>
            <w:rStyle w:val="Hyperlink"/>
            <w:sz w:val="24"/>
            <w:szCs w:val="24"/>
            <w:lang w:val="en-US"/>
          </w:rPr>
          <w:t>Michelle.vanvelthoven@paediatrics.ox.ac.uk</w:t>
        </w:r>
      </w:hyperlink>
      <w:r w:rsidRPr="00B11ED6">
        <w:rPr>
          <w:sz w:val="24"/>
          <w:szCs w:val="24"/>
          <w:lang w:val="en-US"/>
        </w:rPr>
        <w:t xml:space="preserve"> </w:t>
      </w:r>
    </w:p>
    <w:p w14:paraId="326BB5C3" w14:textId="4ED935D8" w:rsidR="0094602C" w:rsidRPr="00B11ED6" w:rsidRDefault="0094602C" w:rsidP="00BE261F">
      <w:pPr>
        <w:spacing w:line="480" w:lineRule="auto"/>
        <w:rPr>
          <w:sz w:val="24"/>
          <w:szCs w:val="24"/>
          <w:lang w:val="en-US"/>
        </w:rPr>
      </w:pPr>
      <w:r w:rsidRPr="00B11ED6">
        <w:rPr>
          <w:sz w:val="24"/>
          <w:szCs w:val="24"/>
          <w:lang w:val="en-US"/>
        </w:rPr>
        <w:t>Mobile: 07425167828</w:t>
      </w:r>
    </w:p>
    <w:p w14:paraId="7A58A630" w14:textId="2F49806D" w:rsidR="0094602C" w:rsidRPr="00B11ED6" w:rsidRDefault="0094602C" w:rsidP="00BE261F">
      <w:pPr>
        <w:spacing w:line="480" w:lineRule="auto"/>
        <w:rPr>
          <w:sz w:val="24"/>
          <w:szCs w:val="24"/>
          <w:lang w:val="en-US"/>
        </w:rPr>
      </w:pPr>
    </w:p>
    <w:p w14:paraId="1F09267F" w14:textId="014604CB" w:rsidR="0094602C" w:rsidRPr="00B11ED6" w:rsidRDefault="00561079" w:rsidP="00BE261F">
      <w:pPr>
        <w:spacing w:line="480" w:lineRule="auto"/>
        <w:rPr>
          <w:sz w:val="24"/>
          <w:szCs w:val="24"/>
          <w:lang w:val="en-US"/>
        </w:rPr>
      </w:pPr>
      <w:r w:rsidRPr="00B11ED6">
        <w:rPr>
          <w:sz w:val="24"/>
          <w:szCs w:val="24"/>
          <w:lang w:val="en-US"/>
        </w:rPr>
        <w:t>Keywords: health apps, Mobile Applications [MeSH], Medical Device Legislation [MeSH], standards</w:t>
      </w:r>
      <w:r w:rsidR="00C318D9">
        <w:rPr>
          <w:sz w:val="24"/>
          <w:szCs w:val="24"/>
          <w:lang w:val="en-US"/>
        </w:rPr>
        <w:t>, digital health</w:t>
      </w:r>
    </w:p>
    <w:p w14:paraId="1D908293" w14:textId="48BA91EC" w:rsidR="00E61F14" w:rsidRDefault="0094602C" w:rsidP="00BE261F">
      <w:pPr>
        <w:spacing w:line="480" w:lineRule="auto"/>
        <w:rPr>
          <w:sz w:val="24"/>
          <w:szCs w:val="24"/>
          <w:lang w:val="en-US"/>
        </w:rPr>
      </w:pPr>
      <w:r w:rsidRPr="00B11ED6">
        <w:rPr>
          <w:sz w:val="24"/>
          <w:szCs w:val="24"/>
          <w:lang w:val="en-US"/>
        </w:rPr>
        <w:t xml:space="preserve">Word count, excluding title page, abstract, references, figures </w:t>
      </w:r>
      <w:r w:rsidRPr="00CD42DE">
        <w:rPr>
          <w:noProof/>
          <w:sz w:val="24"/>
          <w:szCs w:val="24"/>
          <w:lang w:val="en-US"/>
        </w:rPr>
        <w:t>and</w:t>
      </w:r>
      <w:r w:rsidRPr="00B11ED6">
        <w:rPr>
          <w:sz w:val="24"/>
          <w:szCs w:val="24"/>
          <w:lang w:val="en-US"/>
        </w:rPr>
        <w:t xml:space="preserve"> tables</w:t>
      </w:r>
      <w:r w:rsidR="00561079" w:rsidRPr="00B11ED6">
        <w:rPr>
          <w:sz w:val="24"/>
          <w:szCs w:val="24"/>
          <w:lang w:val="en-US"/>
        </w:rPr>
        <w:t xml:space="preserve">: </w:t>
      </w:r>
      <w:r w:rsidR="004E1E13">
        <w:rPr>
          <w:sz w:val="24"/>
          <w:szCs w:val="24"/>
          <w:lang w:val="en-US"/>
        </w:rPr>
        <w:t>1997</w:t>
      </w:r>
    </w:p>
    <w:p w14:paraId="60F34713" w14:textId="49813034" w:rsidR="004E17C0" w:rsidRPr="004E17C0" w:rsidRDefault="00E61F14" w:rsidP="00BE261F">
      <w:pPr>
        <w:spacing w:line="480" w:lineRule="auto"/>
        <w:rPr>
          <w:b/>
          <w:sz w:val="24"/>
          <w:szCs w:val="24"/>
          <w:lang w:val="en-US"/>
        </w:rPr>
      </w:pPr>
      <w:r w:rsidRPr="004E17C0">
        <w:rPr>
          <w:b/>
          <w:sz w:val="24"/>
          <w:szCs w:val="24"/>
          <w:lang w:val="en-US"/>
        </w:rPr>
        <w:lastRenderedPageBreak/>
        <w:t>Abstract</w:t>
      </w:r>
      <w:r w:rsidR="00BE261F">
        <w:rPr>
          <w:b/>
          <w:sz w:val="24"/>
          <w:szCs w:val="24"/>
          <w:lang w:val="en-US"/>
        </w:rPr>
        <w:t xml:space="preserve"> (1</w:t>
      </w:r>
      <w:r w:rsidR="00C318D9">
        <w:rPr>
          <w:b/>
          <w:sz w:val="24"/>
          <w:szCs w:val="24"/>
          <w:lang w:val="en-US"/>
        </w:rPr>
        <w:t>4</w:t>
      </w:r>
      <w:r w:rsidR="00DA36F9">
        <w:rPr>
          <w:b/>
          <w:sz w:val="24"/>
          <w:szCs w:val="24"/>
          <w:lang w:val="en-US"/>
        </w:rPr>
        <w:t>5</w:t>
      </w:r>
      <w:r w:rsidR="00BE261F">
        <w:rPr>
          <w:b/>
          <w:sz w:val="24"/>
          <w:szCs w:val="24"/>
          <w:lang w:val="en-US"/>
        </w:rPr>
        <w:t xml:space="preserve"> words)</w:t>
      </w:r>
    </w:p>
    <w:p w14:paraId="23418256" w14:textId="798FB544" w:rsidR="008D2F95" w:rsidRDefault="004E17C0" w:rsidP="00BE261F">
      <w:pPr>
        <w:spacing w:line="480" w:lineRule="auto"/>
        <w:rPr>
          <w:rFonts w:ascii="Calibri" w:hAnsi="Calibri" w:cs="Calibri"/>
          <w:sz w:val="24"/>
          <w:szCs w:val="24"/>
          <w:lang w:val="en-US"/>
        </w:rPr>
      </w:pPr>
      <w:r>
        <w:rPr>
          <w:sz w:val="24"/>
          <w:szCs w:val="24"/>
          <w:lang w:val="en-US"/>
        </w:rPr>
        <w:t>H</w:t>
      </w:r>
      <w:r w:rsidRPr="004E17C0">
        <w:rPr>
          <w:sz w:val="24"/>
          <w:szCs w:val="24"/>
          <w:lang w:val="en-US"/>
        </w:rPr>
        <w:t xml:space="preserve">ealth apps </w:t>
      </w:r>
      <w:r>
        <w:rPr>
          <w:sz w:val="24"/>
          <w:szCs w:val="24"/>
          <w:lang w:val="en-US"/>
        </w:rPr>
        <w:t xml:space="preserve">have </w:t>
      </w:r>
      <w:r w:rsidR="009D1E72">
        <w:rPr>
          <w:sz w:val="24"/>
          <w:szCs w:val="24"/>
          <w:lang w:val="en-US"/>
        </w:rPr>
        <w:t xml:space="preserve">great </w:t>
      </w:r>
      <w:r>
        <w:rPr>
          <w:sz w:val="24"/>
          <w:szCs w:val="24"/>
          <w:lang w:val="en-US"/>
        </w:rPr>
        <w:t xml:space="preserve">potential </w:t>
      </w:r>
      <w:r w:rsidRPr="004E17C0">
        <w:rPr>
          <w:sz w:val="24"/>
          <w:szCs w:val="24"/>
          <w:lang w:val="en-US"/>
        </w:rPr>
        <w:t>to improve the quality of care and reduce costs</w:t>
      </w:r>
      <w:r>
        <w:rPr>
          <w:sz w:val="24"/>
          <w:szCs w:val="24"/>
          <w:lang w:val="en-US"/>
        </w:rPr>
        <w:t xml:space="preserve">, but this has not </w:t>
      </w:r>
      <w:r w:rsidR="00543E8C">
        <w:rPr>
          <w:sz w:val="24"/>
          <w:szCs w:val="24"/>
          <w:lang w:val="en-US"/>
        </w:rPr>
        <w:t xml:space="preserve">yet </w:t>
      </w:r>
      <w:r>
        <w:rPr>
          <w:sz w:val="24"/>
          <w:szCs w:val="24"/>
          <w:lang w:val="en-US"/>
        </w:rPr>
        <w:t>been achieved.</w:t>
      </w:r>
      <w:r w:rsidR="009D1E72">
        <w:rPr>
          <w:sz w:val="24"/>
          <w:szCs w:val="24"/>
          <w:lang w:val="en-US"/>
        </w:rPr>
        <w:t xml:space="preserve"> </w:t>
      </w:r>
      <w:r w:rsidR="0038178C">
        <w:rPr>
          <w:sz w:val="24"/>
          <w:szCs w:val="24"/>
          <w:lang w:val="en-US"/>
        </w:rPr>
        <w:t>Unfortunately,</w:t>
      </w:r>
      <w:r w:rsidR="009D1E72">
        <w:rPr>
          <w:sz w:val="24"/>
          <w:szCs w:val="24"/>
          <w:lang w:val="en-US"/>
        </w:rPr>
        <w:t xml:space="preserve"> t</w:t>
      </w:r>
      <w:r w:rsidRPr="004E17C0">
        <w:rPr>
          <w:sz w:val="24"/>
          <w:szCs w:val="24"/>
          <w:lang w:val="en-US"/>
        </w:rPr>
        <w:t>here are many low-quality, unsafe health apps, resulting in different types of risks</w:t>
      </w:r>
      <w:r>
        <w:rPr>
          <w:sz w:val="24"/>
          <w:szCs w:val="24"/>
          <w:lang w:val="en-US"/>
        </w:rPr>
        <w:t xml:space="preserve">. </w:t>
      </w:r>
      <w:r w:rsidRPr="004E17C0">
        <w:rPr>
          <w:sz w:val="24"/>
          <w:szCs w:val="24"/>
          <w:lang w:val="en-US"/>
        </w:rPr>
        <w:t xml:space="preserve">This Perspective addresses the current failure to adopt standards for the development and implementation of health apps. </w:t>
      </w:r>
      <w:r w:rsidR="00543E8C">
        <w:rPr>
          <w:sz w:val="24"/>
          <w:szCs w:val="24"/>
          <w:lang w:val="en-US"/>
        </w:rPr>
        <w:t>F</w:t>
      </w:r>
      <w:r w:rsidRPr="004E17C0">
        <w:rPr>
          <w:sz w:val="24"/>
          <w:szCs w:val="24"/>
          <w:lang w:val="en-US"/>
        </w:rPr>
        <w:t xml:space="preserve">or each </w:t>
      </w:r>
      <w:r w:rsidR="009E4A1A">
        <w:rPr>
          <w:sz w:val="24"/>
          <w:szCs w:val="24"/>
          <w:lang w:val="en-US"/>
        </w:rPr>
        <w:t>theoretical</w:t>
      </w:r>
      <w:r w:rsidR="009E4A1A" w:rsidRPr="004E17C0">
        <w:rPr>
          <w:sz w:val="24"/>
          <w:szCs w:val="24"/>
          <w:lang w:val="en-US"/>
        </w:rPr>
        <w:t xml:space="preserve"> </w:t>
      </w:r>
      <w:r w:rsidRPr="004E17C0">
        <w:rPr>
          <w:sz w:val="24"/>
          <w:szCs w:val="24"/>
          <w:lang w:val="en-US"/>
        </w:rPr>
        <w:t xml:space="preserve">stage of the app </w:t>
      </w:r>
      <w:r w:rsidR="009D1E72">
        <w:rPr>
          <w:sz w:val="24"/>
          <w:szCs w:val="24"/>
          <w:lang w:val="en-US"/>
        </w:rPr>
        <w:t xml:space="preserve">development </w:t>
      </w:r>
      <w:r w:rsidRPr="004E17C0">
        <w:rPr>
          <w:sz w:val="24"/>
          <w:szCs w:val="24"/>
          <w:lang w:val="en-US"/>
        </w:rPr>
        <w:t>lifecycle</w:t>
      </w:r>
      <w:r w:rsidR="00DA36F9">
        <w:rPr>
          <w:sz w:val="24"/>
          <w:szCs w:val="24"/>
          <w:lang w:val="en-US"/>
        </w:rPr>
        <w:t xml:space="preserve"> w</w:t>
      </w:r>
      <w:r w:rsidR="00543E8C" w:rsidRPr="004E17C0">
        <w:rPr>
          <w:sz w:val="24"/>
          <w:szCs w:val="24"/>
          <w:lang w:val="en-US"/>
        </w:rPr>
        <w:t>e discuss problems, examples, reasons, and solutions</w:t>
      </w:r>
      <w:r w:rsidRPr="004E17C0">
        <w:rPr>
          <w:sz w:val="24"/>
          <w:szCs w:val="24"/>
          <w:lang w:val="en-US"/>
        </w:rPr>
        <w:t xml:space="preserve">. </w:t>
      </w:r>
      <w:r w:rsidR="00543E8C">
        <w:rPr>
          <w:rFonts w:ascii="Calibri" w:hAnsi="Calibri" w:cs="Calibri"/>
          <w:sz w:val="24"/>
          <w:szCs w:val="24"/>
        </w:rPr>
        <w:t>We believe that a</w:t>
      </w:r>
      <w:r w:rsidRPr="004E17C0">
        <w:rPr>
          <w:rFonts w:ascii="Calibri" w:hAnsi="Calibri" w:cs="Calibri"/>
          <w:sz w:val="24"/>
          <w:szCs w:val="24"/>
        </w:rPr>
        <w:t xml:space="preserve">dapted </w:t>
      </w:r>
      <w:r w:rsidR="00543E8C">
        <w:rPr>
          <w:rFonts w:ascii="Calibri" w:hAnsi="Calibri" w:cs="Calibri"/>
          <w:sz w:val="24"/>
          <w:szCs w:val="24"/>
        </w:rPr>
        <w:t xml:space="preserve">versions of </w:t>
      </w:r>
      <w:r w:rsidR="009D1E72">
        <w:rPr>
          <w:rFonts w:ascii="Calibri" w:hAnsi="Calibri" w:cs="Calibri"/>
          <w:sz w:val="24"/>
          <w:szCs w:val="24"/>
        </w:rPr>
        <w:t xml:space="preserve">existing </w:t>
      </w:r>
      <w:r w:rsidRPr="004E17C0">
        <w:rPr>
          <w:rFonts w:ascii="Calibri" w:hAnsi="Calibri" w:cs="Calibri"/>
          <w:sz w:val="24"/>
          <w:szCs w:val="24"/>
        </w:rPr>
        <w:t>professional and technical standards</w:t>
      </w:r>
      <w:r w:rsidR="009E4A1A">
        <w:rPr>
          <w:rFonts w:ascii="Calibri" w:hAnsi="Calibri" w:cs="Calibri"/>
          <w:sz w:val="24"/>
          <w:szCs w:val="24"/>
        </w:rPr>
        <w:t xml:space="preserve"> and tools</w:t>
      </w:r>
      <w:r w:rsidRPr="004E17C0">
        <w:rPr>
          <w:rFonts w:ascii="Calibri" w:hAnsi="Calibri" w:cs="Calibri"/>
          <w:sz w:val="24"/>
          <w:szCs w:val="24"/>
        </w:rPr>
        <w:t xml:space="preserve"> </w:t>
      </w:r>
      <w:r w:rsidR="00543E8C">
        <w:rPr>
          <w:rFonts w:ascii="Calibri" w:hAnsi="Calibri" w:cs="Calibri"/>
          <w:sz w:val="24"/>
          <w:szCs w:val="24"/>
        </w:rPr>
        <w:t>developed for</w:t>
      </w:r>
      <w:r w:rsidRPr="004E17C0">
        <w:rPr>
          <w:rFonts w:ascii="Calibri" w:hAnsi="Calibri" w:cs="Calibri"/>
          <w:sz w:val="24"/>
          <w:szCs w:val="24"/>
        </w:rPr>
        <w:t xml:space="preserve"> </w:t>
      </w:r>
      <w:r w:rsidR="00543E8C" w:rsidRPr="004E17C0">
        <w:rPr>
          <w:rFonts w:ascii="Calibri" w:hAnsi="Calibri" w:cs="Calibri"/>
          <w:sz w:val="24"/>
          <w:szCs w:val="24"/>
        </w:rPr>
        <w:t xml:space="preserve">clinical </w:t>
      </w:r>
      <w:r w:rsidR="00543E8C">
        <w:rPr>
          <w:rFonts w:ascii="Calibri" w:hAnsi="Calibri" w:cs="Calibri"/>
          <w:sz w:val="24"/>
          <w:szCs w:val="24"/>
        </w:rPr>
        <w:t xml:space="preserve">information </w:t>
      </w:r>
      <w:r w:rsidR="00543E8C" w:rsidRPr="004E17C0">
        <w:rPr>
          <w:rFonts w:ascii="Calibri" w:hAnsi="Calibri" w:cs="Calibri"/>
          <w:sz w:val="24"/>
          <w:szCs w:val="24"/>
        </w:rPr>
        <w:t>systems</w:t>
      </w:r>
      <w:r w:rsidRPr="004E17C0">
        <w:rPr>
          <w:rFonts w:ascii="Calibri" w:hAnsi="Calibri" w:cs="Calibri"/>
          <w:sz w:val="24"/>
          <w:szCs w:val="24"/>
        </w:rPr>
        <w:t>, medical devices and medicine</w:t>
      </w:r>
      <w:r w:rsidR="00543E8C">
        <w:rPr>
          <w:rFonts w:ascii="Calibri" w:hAnsi="Calibri" w:cs="Calibri"/>
          <w:sz w:val="24"/>
          <w:szCs w:val="24"/>
        </w:rPr>
        <w:t>s</w:t>
      </w:r>
      <w:r w:rsidRPr="004E17C0">
        <w:rPr>
          <w:rFonts w:ascii="Calibri" w:hAnsi="Calibri" w:cs="Calibri"/>
          <w:sz w:val="24"/>
          <w:szCs w:val="24"/>
        </w:rPr>
        <w:t xml:space="preserve"> could help mitigate risks throughout the health app lifecycle. </w:t>
      </w:r>
      <w:r w:rsidR="00C318D9">
        <w:rPr>
          <w:rFonts w:ascii="Calibri" w:hAnsi="Calibri" w:cs="Calibri"/>
          <w:sz w:val="24"/>
          <w:szCs w:val="24"/>
        </w:rPr>
        <w:t>A</w:t>
      </w:r>
      <w:r w:rsidRPr="004E17C0">
        <w:rPr>
          <w:rFonts w:ascii="Calibri" w:hAnsi="Calibri" w:cs="Calibri"/>
          <w:noProof/>
          <w:sz w:val="24"/>
          <w:szCs w:val="24"/>
        </w:rPr>
        <w:t>dapted</w:t>
      </w:r>
      <w:r w:rsidRPr="004E17C0">
        <w:rPr>
          <w:rFonts w:ascii="Calibri" w:hAnsi="Calibri" w:cs="Calibri"/>
          <w:sz w:val="24"/>
          <w:szCs w:val="24"/>
        </w:rPr>
        <w:t xml:space="preserve"> standards </w:t>
      </w:r>
      <w:r w:rsidR="009D1E72">
        <w:rPr>
          <w:rFonts w:ascii="Calibri" w:hAnsi="Calibri" w:cs="Calibri"/>
          <w:sz w:val="24"/>
          <w:szCs w:val="24"/>
        </w:rPr>
        <w:t>should bring</w:t>
      </w:r>
      <w:r w:rsidR="009D1E72" w:rsidRPr="004E17C0">
        <w:rPr>
          <w:rFonts w:ascii="Calibri" w:hAnsi="Calibri" w:cs="Calibri"/>
          <w:sz w:val="24"/>
          <w:szCs w:val="24"/>
        </w:rPr>
        <w:t xml:space="preserve"> </w:t>
      </w:r>
      <w:r w:rsidRPr="004E17C0">
        <w:rPr>
          <w:rFonts w:ascii="Calibri" w:hAnsi="Calibri" w:cs="Calibri"/>
          <w:sz w:val="24"/>
          <w:szCs w:val="24"/>
        </w:rPr>
        <w:t xml:space="preserve">more effective user involvement and cooperation amongst stakeholders. </w:t>
      </w:r>
      <w:r w:rsidRPr="004E17C0">
        <w:rPr>
          <w:rFonts w:ascii="Calibri" w:hAnsi="Calibri" w:cs="Calibri"/>
          <w:sz w:val="24"/>
          <w:szCs w:val="24"/>
          <w:lang w:val="en-US"/>
        </w:rPr>
        <w:t xml:space="preserve">We argue that these efforts will ultimately </w:t>
      </w:r>
      <w:r w:rsidR="00543E8C">
        <w:rPr>
          <w:rFonts w:ascii="Calibri" w:hAnsi="Calibri" w:cs="Calibri"/>
          <w:sz w:val="24"/>
          <w:szCs w:val="24"/>
          <w:lang w:val="en-US"/>
        </w:rPr>
        <w:t>provide</w:t>
      </w:r>
      <w:r w:rsidR="00543E8C" w:rsidRPr="004E17C0">
        <w:rPr>
          <w:rFonts w:ascii="Calibri" w:hAnsi="Calibri" w:cs="Calibri"/>
          <w:sz w:val="24"/>
          <w:szCs w:val="24"/>
          <w:lang w:val="en-US"/>
        </w:rPr>
        <w:t xml:space="preserve"> </w:t>
      </w:r>
      <w:r w:rsidRPr="004E17C0">
        <w:rPr>
          <w:rFonts w:ascii="Calibri" w:hAnsi="Calibri" w:cs="Calibri"/>
          <w:sz w:val="24"/>
          <w:szCs w:val="24"/>
          <w:lang w:val="en-US"/>
        </w:rPr>
        <w:t xml:space="preserve">users </w:t>
      </w:r>
      <w:r w:rsidR="00543E8C">
        <w:rPr>
          <w:rFonts w:ascii="Calibri" w:hAnsi="Calibri" w:cs="Calibri"/>
          <w:sz w:val="24"/>
          <w:szCs w:val="24"/>
          <w:lang w:val="en-US"/>
        </w:rPr>
        <w:t xml:space="preserve">with a wider choice of </w:t>
      </w:r>
      <w:r w:rsidRPr="004E17C0">
        <w:rPr>
          <w:rFonts w:ascii="Calibri" w:hAnsi="Calibri" w:cs="Calibri"/>
          <w:sz w:val="24"/>
          <w:szCs w:val="24"/>
          <w:lang w:val="en-US"/>
        </w:rPr>
        <w:t xml:space="preserve">higher-quality health apps, </w:t>
      </w:r>
      <w:r w:rsidR="009D1E72">
        <w:rPr>
          <w:rFonts w:ascii="Calibri" w:hAnsi="Calibri" w:cs="Calibri"/>
          <w:sz w:val="24"/>
          <w:szCs w:val="24"/>
          <w:lang w:val="en-US"/>
        </w:rPr>
        <w:t>give</w:t>
      </w:r>
      <w:r w:rsidR="009D1E72" w:rsidRPr="004E17C0">
        <w:rPr>
          <w:rFonts w:ascii="Calibri" w:hAnsi="Calibri" w:cs="Calibri"/>
          <w:sz w:val="24"/>
          <w:szCs w:val="24"/>
          <w:lang w:val="en-US"/>
        </w:rPr>
        <w:t xml:space="preserve"> </w:t>
      </w:r>
      <w:r w:rsidR="004F74EE">
        <w:rPr>
          <w:rFonts w:ascii="Calibri" w:hAnsi="Calibri" w:cs="Calibri"/>
          <w:sz w:val="24"/>
          <w:szCs w:val="24"/>
          <w:lang w:val="en-US"/>
        </w:rPr>
        <w:t xml:space="preserve">healthcare </w:t>
      </w:r>
      <w:r w:rsidRPr="004E17C0">
        <w:rPr>
          <w:rFonts w:ascii="Calibri" w:hAnsi="Calibri" w:cs="Calibri"/>
          <w:sz w:val="24"/>
          <w:szCs w:val="24"/>
          <w:lang w:val="en-US"/>
        </w:rPr>
        <w:t xml:space="preserve">providers </w:t>
      </w:r>
      <w:r w:rsidR="00543E8C">
        <w:rPr>
          <w:rFonts w:ascii="Calibri" w:hAnsi="Calibri" w:cs="Calibri"/>
          <w:sz w:val="24"/>
          <w:szCs w:val="24"/>
          <w:lang w:val="en-US"/>
        </w:rPr>
        <w:t>access to better quality</w:t>
      </w:r>
      <w:r w:rsidR="00543E8C" w:rsidRPr="004E17C0">
        <w:rPr>
          <w:rFonts w:ascii="Calibri" w:hAnsi="Calibri" w:cs="Calibri"/>
          <w:sz w:val="24"/>
          <w:szCs w:val="24"/>
          <w:lang w:val="en-US"/>
        </w:rPr>
        <w:t xml:space="preserve"> </w:t>
      </w:r>
      <w:r w:rsidRPr="004E17C0">
        <w:rPr>
          <w:rFonts w:ascii="Calibri" w:hAnsi="Calibri" w:cs="Calibri"/>
          <w:sz w:val="24"/>
          <w:szCs w:val="24"/>
          <w:lang w:val="en-US"/>
        </w:rPr>
        <w:t>data, and allow developers to innovate without unnecessary time-consuming restrictions.</w:t>
      </w:r>
    </w:p>
    <w:p w14:paraId="0208200B" w14:textId="0CC2058A" w:rsidR="008D2F95" w:rsidRDefault="008D2F95" w:rsidP="00BE261F">
      <w:pPr>
        <w:spacing w:line="480" w:lineRule="auto"/>
        <w:rPr>
          <w:rFonts w:ascii="Calibri" w:hAnsi="Calibri" w:cs="Calibri"/>
          <w:sz w:val="24"/>
          <w:szCs w:val="24"/>
          <w:lang w:val="en-US"/>
        </w:rPr>
      </w:pPr>
    </w:p>
    <w:p w14:paraId="5B34219E" w14:textId="6C73E965" w:rsidR="008D2F95" w:rsidRDefault="008D2F95" w:rsidP="00BE261F">
      <w:pPr>
        <w:spacing w:line="480" w:lineRule="auto"/>
        <w:rPr>
          <w:rFonts w:ascii="Calibri" w:hAnsi="Calibri" w:cs="Calibri"/>
          <w:b/>
          <w:sz w:val="24"/>
          <w:szCs w:val="24"/>
          <w:lang w:val="en-US"/>
        </w:rPr>
      </w:pPr>
      <w:r w:rsidRPr="008D2F95">
        <w:rPr>
          <w:rFonts w:ascii="Calibri" w:hAnsi="Calibri" w:cs="Calibri"/>
          <w:b/>
          <w:sz w:val="24"/>
          <w:szCs w:val="24"/>
          <w:lang w:val="en-US"/>
        </w:rPr>
        <w:t>Main text</w:t>
      </w:r>
      <w:r>
        <w:rPr>
          <w:rFonts w:ascii="Calibri" w:hAnsi="Calibri" w:cs="Calibri"/>
          <w:b/>
          <w:sz w:val="24"/>
          <w:szCs w:val="24"/>
          <w:lang w:val="en-US"/>
        </w:rPr>
        <w:t xml:space="preserve"> (</w:t>
      </w:r>
      <w:r w:rsidR="00030F73">
        <w:rPr>
          <w:rFonts w:ascii="Calibri" w:hAnsi="Calibri" w:cs="Calibri"/>
          <w:b/>
          <w:sz w:val="24"/>
          <w:szCs w:val="24"/>
          <w:lang w:val="en-US"/>
        </w:rPr>
        <w:t xml:space="preserve">2006 </w:t>
      </w:r>
      <w:r>
        <w:rPr>
          <w:rFonts w:ascii="Calibri" w:hAnsi="Calibri" w:cs="Calibri"/>
          <w:b/>
          <w:sz w:val="24"/>
          <w:szCs w:val="24"/>
          <w:lang w:val="en-US"/>
        </w:rPr>
        <w:t>words)</w:t>
      </w:r>
    </w:p>
    <w:p w14:paraId="144F9409" w14:textId="76754FDE" w:rsidR="00CA0F3B" w:rsidRDefault="00F4254B" w:rsidP="00BE261F">
      <w:pPr>
        <w:spacing w:line="480" w:lineRule="auto"/>
        <w:rPr>
          <w:sz w:val="24"/>
          <w:szCs w:val="24"/>
        </w:rPr>
      </w:pPr>
      <w:r w:rsidRPr="00102F65">
        <w:rPr>
          <w:sz w:val="24"/>
          <w:szCs w:val="24"/>
        </w:rPr>
        <w:t>‘</w:t>
      </w:r>
      <w:r w:rsidRPr="00301CB7">
        <w:rPr>
          <w:i/>
          <w:sz w:val="24"/>
          <w:szCs w:val="24"/>
        </w:rPr>
        <w:t>Quality is much better than quantity. One home run is much better than two doubles</w:t>
      </w:r>
      <w:r w:rsidRPr="00102F65">
        <w:rPr>
          <w:sz w:val="24"/>
          <w:szCs w:val="24"/>
        </w:rPr>
        <w:t>’</w:t>
      </w:r>
      <w:r w:rsidR="00E027B0" w:rsidRPr="00102F65">
        <w:rPr>
          <w:sz w:val="24"/>
          <w:szCs w:val="24"/>
        </w:rPr>
        <w:t>, said Steve Jobs</w:t>
      </w:r>
      <w:r w:rsidR="00E46396">
        <w:rPr>
          <w:sz w:val="24"/>
          <w:szCs w:val="24"/>
        </w:rPr>
        <w:t>,</w:t>
      </w:r>
      <w:r w:rsidR="00774C00" w:rsidRPr="00102F65">
        <w:rPr>
          <w:sz w:val="24"/>
          <w:szCs w:val="24"/>
        </w:rPr>
        <w:t xml:space="preserve"> </w:t>
      </w:r>
      <w:r w:rsidR="001E5BF4" w:rsidRPr="00102F65">
        <w:rPr>
          <w:sz w:val="24"/>
          <w:szCs w:val="24"/>
        </w:rPr>
        <w:t>two years</w:t>
      </w:r>
      <w:r w:rsidR="006A3F06" w:rsidRPr="00102F65">
        <w:rPr>
          <w:sz w:val="24"/>
          <w:szCs w:val="24"/>
        </w:rPr>
        <w:t xml:space="preserve"> before introduc</w:t>
      </w:r>
      <w:r w:rsidR="00E46396">
        <w:rPr>
          <w:sz w:val="24"/>
          <w:szCs w:val="24"/>
        </w:rPr>
        <w:t>ing</w:t>
      </w:r>
      <w:r w:rsidR="006A3F06" w:rsidRPr="00102F65">
        <w:rPr>
          <w:sz w:val="24"/>
          <w:szCs w:val="24"/>
        </w:rPr>
        <w:t xml:space="preserve"> the iPhone in 2007</w:t>
      </w:r>
      <w:r w:rsidR="00E027B0" w:rsidRPr="00102F65">
        <w:rPr>
          <w:sz w:val="24"/>
          <w:szCs w:val="24"/>
        </w:rPr>
        <w:t>.</w:t>
      </w:r>
      <w:r w:rsidR="00000D85" w:rsidRPr="00102F65">
        <w:rPr>
          <w:sz w:val="24"/>
          <w:szCs w:val="24"/>
        </w:rPr>
        <w:fldChar w:fldCharType="begin" w:fldLock="1"/>
      </w:r>
      <w:r w:rsidR="000C2B4F">
        <w:rPr>
          <w:sz w:val="24"/>
          <w:szCs w:val="24"/>
        </w:rPr>
        <w:instrText xml:space="preserve"> ADDIN ZOTERO_ITEM CSL_CITATION {"citationID":"a1h9b03qvql","properties":{"formattedCitation":"\\super 1\\nosupersub{}","plainCitation":"1","noteIndex":0},"citationItems":[{"id":7721,"uris":["http://zotero.org/users/local/XVgp8Juc/items/GKDWD42M"],"uri":["http://zotero.org/users/local/XVgp8Juc/items/GKDWD42M"],"itemData":{"id":7721,"type":"webpage","title":"Steve Jobs's 13 Most Inspiring Quotes","URL":"https://www.inc.com/dylan-love/steve-jobs-most-inspiring-quotes.html","accessed":{"date-parts":[["2018",2,1]]}}}],"schema":"https://github.com/citation-style-language/schema/raw/master/csl-citation.json"} </w:instrText>
      </w:r>
      <w:r w:rsidR="00000D85" w:rsidRPr="00102F65">
        <w:rPr>
          <w:sz w:val="24"/>
          <w:szCs w:val="24"/>
        </w:rPr>
        <w:fldChar w:fldCharType="separate"/>
      </w:r>
      <w:r w:rsidR="000C2B4F" w:rsidRPr="000C2B4F">
        <w:rPr>
          <w:rFonts w:ascii="Calibri" w:hAnsi="Calibri" w:cs="Calibri"/>
          <w:sz w:val="24"/>
          <w:szCs w:val="24"/>
          <w:vertAlign w:val="superscript"/>
        </w:rPr>
        <w:t>1</w:t>
      </w:r>
      <w:r w:rsidR="00000D85" w:rsidRPr="00102F65">
        <w:rPr>
          <w:sz w:val="24"/>
          <w:szCs w:val="24"/>
        </w:rPr>
        <w:fldChar w:fldCharType="end"/>
      </w:r>
      <w:r w:rsidR="00000D85" w:rsidRPr="00102F65">
        <w:rPr>
          <w:sz w:val="24"/>
          <w:szCs w:val="24"/>
        </w:rPr>
        <w:t xml:space="preserve"> </w:t>
      </w:r>
      <w:r w:rsidR="001E5BF4" w:rsidRPr="00102F65">
        <w:rPr>
          <w:sz w:val="24"/>
          <w:szCs w:val="24"/>
        </w:rPr>
        <w:t>Over a</w:t>
      </w:r>
      <w:r w:rsidRPr="00102F65">
        <w:rPr>
          <w:sz w:val="24"/>
          <w:szCs w:val="24"/>
        </w:rPr>
        <w:t xml:space="preserve"> decade </w:t>
      </w:r>
      <w:r w:rsidR="006A3F06" w:rsidRPr="00102F65">
        <w:rPr>
          <w:sz w:val="24"/>
          <w:szCs w:val="24"/>
        </w:rPr>
        <w:t>later</w:t>
      </w:r>
      <w:r w:rsidR="00301D39" w:rsidRPr="00102F65">
        <w:rPr>
          <w:sz w:val="24"/>
          <w:szCs w:val="24"/>
        </w:rPr>
        <w:t>,</w:t>
      </w:r>
      <w:r w:rsidR="00DA7262" w:rsidRPr="00102F65">
        <w:rPr>
          <w:sz w:val="24"/>
          <w:szCs w:val="24"/>
        </w:rPr>
        <w:t xml:space="preserve"> </w:t>
      </w:r>
      <w:r w:rsidR="00C13747" w:rsidRPr="00102F65">
        <w:rPr>
          <w:sz w:val="24"/>
          <w:szCs w:val="24"/>
        </w:rPr>
        <w:t xml:space="preserve">this statement does not </w:t>
      </w:r>
      <w:r w:rsidR="00E46396">
        <w:rPr>
          <w:sz w:val="24"/>
          <w:szCs w:val="24"/>
        </w:rPr>
        <w:t xml:space="preserve">yet </w:t>
      </w:r>
      <w:r w:rsidR="00C13747" w:rsidRPr="00CD42DE">
        <w:rPr>
          <w:noProof/>
          <w:sz w:val="24"/>
          <w:szCs w:val="24"/>
        </w:rPr>
        <w:t>appear</w:t>
      </w:r>
      <w:r w:rsidR="00C13747" w:rsidRPr="00102F65">
        <w:rPr>
          <w:sz w:val="24"/>
          <w:szCs w:val="24"/>
        </w:rPr>
        <w:t xml:space="preserve"> </w:t>
      </w:r>
      <w:r w:rsidR="00CD42DE">
        <w:rPr>
          <w:sz w:val="24"/>
          <w:szCs w:val="24"/>
        </w:rPr>
        <w:t>to be</w:t>
      </w:r>
      <w:r w:rsidR="00C13747" w:rsidRPr="00102F65">
        <w:rPr>
          <w:sz w:val="24"/>
          <w:szCs w:val="24"/>
        </w:rPr>
        <w:t xml:space="preserve"> tru</w:t>
      </w:r>
      <w:r w:rsidR="00E46396">
        <w:rPr>
          <w:sz w:val="24"/>
          <w:szCs w:val="24"/>
        </w:rPr>
        <w:t>e</w:t>
      </w:r>
      <w:r w:rsidR="00C13747" w:rsidRPr="00102F65">
        <w:rPr>
          <w:sz w:val="24"/>
          <w:szCs w:val="24"/>
        </w:rPr>
        <w:t xml:space="preserve"> for health apps.</w:t>
      </w:r>
      <w:r w:rsidR="00DA7262" w:rsidRPr="00102F65">
        <w:rPr>
          <w:sz w:val="24"/>
          <w:szCs w:val="24"/>
        </w:rPr>
        <w:t xml:space="preserve"> </w:t>
      </w:r>
      <w:r w:rsidR="001B64B8" w:rsidRPr="00102F65">
        <w:rPr>
          <w:sz w:val="24"/>
          <w:szCs w:val="24"/>
        </w:rPr>
        <w:t xml:space="preserve">There is </w:t>
      </w:r>
      <w:r w:rsidR="009D1E72">
        <w:rPr>
          <w:sz w:val="24"/>
          <w:szCs w:val="24"/>
        </w:rPr>
        <w:t>much</w:t>
      </w:r>
      <w:r w:rsidR="00E027B0" w:rsidRPr="00102F65">
        <w:rPr>
          <w:sz w:val="24"/>
          <w:szCs w:val="24"/>
        </w:rPr>
        <w:t xml:space="preserve"> ‘</w:t>
      </w:r>
      <w:r w:rsidR="00E027B0" w:rsidRPr="00CD42DE">
        <w:rPr>
          <w:noProof/>
          <w:sz w:val="24"/>
          <w:szCs w:val="24"/>
        </w:rPr>
        <w:t>apptimism</w:t>
      </w:r>
      <w:r w:rsidR="00E027B0" w:rsidRPr="00102F65">
        <w:rPr>
          <w:sz w:val="24"/>
          <w:szCs w:val="24"/>
        </w:rPr>
        <w:t xml:space="preserve">’ </w:t>
      </w:r>
      <w:r w:rsidR="00E46396">
        <w:rPr>
          <w:sz w:val="24"/>
          <w:szCs w:val="24"/>
        </w:rPr>
        <w:t>about</w:t>
      </w:r>
      <w:r w:rsidR="00E46396" w:rsidRPr="00102F65">
        <w:rPr>
          <w:sz w:val="24"/>
          <w:szCs w:val="24"/>
        </w:rPr>
        <w:t xml:space="preserve"> </w:t>
      </w:r>
      <w:r w:rsidR="001B64B8" w:rsidRPr="00102F65">
        <w:rPr>
          <w:sz w:val="24"/>
          <w:szCs w:val="24"/>
        </w:rPr>
        <w:t xml:space="preserve">the potential of health apps to improve the quality of </w:t>
      </w:r>
      <w:r w:rsidR="009D1E72">
        <w:rPr>
          <w:sz w:val="24"/>
          <w:szCs w:val="24"/>
        </w:rPr>
        <w:t>health</w:t>
      </w:r>
      <w:r w:rsidR="001B64B8" w:rsidRPr="00102F65">
        <w:rPr>
          <w:sz w:val="24"/>
          <w:szCs w:val="24"/>
        </w:rPr>
        <w:t>care and reduce costs.</w:t>
      </w:r>
      <w:r w:rsidR="009F6E70" w:rsidRPr="00102F65">
        <w:rPr>
          <w:sz w:val="24"/>
          <w:szCs w:val="24"/>
        </w:rPr>
        <w:fldChar w:fldCharType="begin" w:fldLock="1"/>
      </w:r>
      <w:r w:rsidR="000C2B4F">
        <w:rPr>
          <w:sz w:val="24"/>
          <w:szCs w:val="24"/>
        </w:rPr>
        <w:instrText xml:space="preserve"> ADDIN ZOTERO_ITEM CSL_CITATION {"citationID":"a2d0n4a8bcr","properties":{"formattedCitation":"\\super 2\\nosupersub{}","plainCitation":"2","noteIndex":0},"citationItems":[{"id":7693,"uris":["http://zotero.org/users/local/XVgp8Juc/items/VMGG4G9E"],"uri":["http://zotero.org/users/local/XVgp8Juc/items/VMGG4G9E"],"itemData":{"id":7693,"type":"article-journal","title":"Mobile Devices and Apps for Health Care Professionals: Uses and Benefits","container-title":"Pharmacy and Therapeutics","page":"356-364","volume":"39","issue":"5","archive":"PMC","archive_location":"PMC4029126","abstract":"Health care professionals’ use of mobile devices is transforming clinical practice. Numerous medical software applications can now help with tasks ranging from information and time management to clinical decision-making at the point of care.","URL":"http://www.ncbi.nlm.nih.gov/pmc/articles/PMC4029126/","ISSN":"1052-1372","author":[{"family":"Ventola","given":"C Lee"}],"issued":{"date-parts":[["2014",5]]}}}],"schema":"https://github.com/citation-style-language/schema/raw/master/csl-citation.json"} </w:instrText>
      </w:r>
      <w:r w:rsidR="009F6E70" w:rsidRPr="00102F65">
        <w:rPr>
          <w:sz w:val="24"/>
          <w:szCs w:val="24"/>
        </w:rPr>
        <w:fldChar w:fldCharType="separate"/>
      </w:r>
      <w:r w:rsidR="000C2B4F" w:rsidRPr="000C2B4F">
        <w:rPr>
          <w:rFonts w:ascii="Calibri" w:hAnsi="Calibri" w:cs="Calibri"/>
          <w:sz w:val="24"/>
          <w:szCs w:val="24"/>
          <w:vertAlign w:val="superscript"/>
        </w:rPr>
        <w:t>2</w:t>
      </w:r>
      <w:r w:rsidR="009F6E70" w:rsidRPr="00102F65">
        <w:rPr>
          <w:sz w:val="24"/>
          <w:szCs w:val="24"/>
        </w:rPr>
        <w:fldChar w:fldCharType="end"/>
      </w:r>
      <w:r w:rsidR="001B64B8" w:rsidRPr="00102F65">
        <w:rPr>
          <w:sz w:val="24"/>
          <w:szCs w:val="24"/>
        </w:rPr>
        <w:t xml:space="preserve"> </w:t>
      </w:r>
      <w:r w:rsidR="00C36FA9" w:rsidRPr="00102F65">
        <w:rPr>
          <w:sz w:val="24"/>
          <w:szCs w:val="24"/>
        </w:rPr>
        <w:t>H</w:t>
      </w:r>
      <w:r w:rsidR="001B64B8" w:rsidRPr="00102F65">
        <w:rPr>
          <w:sz w:val="24"/>
          <w:szCs w:val="24"/>
        </w:rPr>
        <w:t>owever, despite</w:t>
      </w:r>
      <w:r w:rsidR="00E027B0" w:rsidRPr="00102F65">
        <w:rPr>
          <w:sz w:val="24"/>
          <w:szCs w:val="24"/>
        </w:rPr>
        <w:t xml:space="preserve"> rapid</w:t>
      </w:r>
      <w:r w:rsidR="008D5FCB" w:rsidRPr="00102F65">
        <w:rPr>
          <w:sz w:val="24"/>
          <w:szCs w:val="24"/>
        </w:rPr>
        <w:t xml:space="preserve"> growth</w:t>
      </w:r>
      <w:r w:rsidR="00E027B0" w:rsidRPr="00102F65">
        <w:rPr>
          <w:sz w:val="24"/>
          <w:szCs w:val="24"/>
        </w:rPr>
        <w:t xml:space="preserve"> </w:t>
      </w:r>
      <w:r w:rsidR="00E46396">
        <w:rPr>
          <w:sz w:val="24"/>
          <w:szCs w:val="24"/>
        </w:rPr>
        <w:t>in</w:t>
      </w:r>
      <w:r w:rsidR="00E46396" w:rsidRPr="00102F65">
        <w:rPr>
          <w:sz w:val="24"/>
          <w:szCs w:val="24"/>
        </w:rPr>
        <w:t xml:space="preserve"> </w:t>
      </w:r>
      <w:r w:rsidR="00E027B0" w:rsidRPr="00102F65">
        <w:rPr>
          <w:sz w:val="24"/>
          <w:szCs w:val="24"/>
        </w:rPr>
        <w:t>the</w:t>
      </w:r>
      <w:r w:rsidR="00301D39" w:rsidRPr="00102F65">
        <w:rPr>
          <w:sz w:val="24"/>
          <w:szCs w:val="24"/>
        </w:rPr>
        <w:t xml:space="preserve"> health apps market</w:t>
      </w:r>
      <w:r w:rsidR="00E46396">
        <w:rPr>
          <w:sz w:val="24"/>
          <w:szCs w:val="24"/>
        </w:rPr>
        <w:t>,</w:t>
      </w:r>
      <w:r w:rsidR="00301D39" w:rsidRPr="00102F65">
        <w:rPr>
          <w:sz w:val="24"/>
          <w:szCs w:val="24"/>
        </w:rPr>
        <w:t xml:space="preserve"> with an estimated </w:t>
      </w:r>
      <w:r w:rsidR="00B94AD7">
        <w:rPr>
          <w:sz w:val="24"/>
          <w:szCs w:val="24"/>
        </w:rPr>
        <w:t>325,000</w:t>
      </w:r>
      <w:r w:rsidR="00301D39" w:rsidRPr="00102F65">
        <w:rPr>
          <w:sz w:val="24"/>
          <w:szCs w:val="24"/>
        </w:rPr>
        <w:t xml:space="preserve"> health apps available in 201</w:t>
      </w:r>
      <w:r w:rsidR="00B94AD7">
        <w:rPr>
          <w:sz w:val="24"/>
          <w:szCs w:val="24"/>
        </w:rPr>
        <w:t>7</w:t>
      </w:r>
      <w:r w:rsidR="009D1E72">
        <w:rPr>
          <w:sz w:val="24"/>
          <w:szCs w:val="24"/>
        </w:rPr>
        <w:t>,</w:t>
      </w:r>
      <w:r w:rsidR="00B94AD7">
        <w:rPr>
          <w:sz w:val="24"/>
          <w:szCs w:val="24"/>
        </w:rPr>
        <w:fldChar w:fldCharType="begin" w:fldLock="1"/>
      </w:r>
      <w:r w:rsidR="000C2B4F">
        <w:rPr>
          <w:sz w:val="24"/>
          <w:szCs w:val="24"/>
        </w:rPr>
        <w:instrText xml:space="preserve"> ADDIN ZOTERO_ITEM CSL_CITATION {"citationID":"aal8e0sdlg","properties":{"formattedCitation":"\\super 3\\nosupersub{}","plainCitation":"3","noteIndex":0},"citationItems":[{"id":7758,"uris":["http://zotero.org/users/local/XVgp8Juc/items/4B8P7PX7"],"uri":["http://zotero.org/users/local/XVgp8Juc/items/4B8P7PX7"],"itemData":{"id":7758,"type":"webpage","title":"325,000 mobile health apps available in 2017 – Android now the leading mHealth platform","URL":"https://research2guidance.com/325000-mobile-health-apps-available-in-2017/","author":[{"family":"Research2Guidance","given":""}],"issued":{"date-parts":[["2017"]]},"accessed":{"date-parts":[["2018",2,9]]}}}],"schema":"https://github.com/citation-style-language/schema/raw/master/csl-citation.json"} </w:instrText>
      </w:r>
      <w:r w:rsidR="00B94AD7">
        <w:rPr>
          <w:sz w:val="24"/>
          <w:szCs w:val="24"/>
        </w:rPr>
        <w:fldChar w:fldCharType="separate"/>
      </w:r>
      <w:r w:rsidR="000C2B4F" w:rsidRPr="000C2B4F">
        <w:rPr>
          <w:rFonts w:ascii="Calibri" w:hAnsi="Calibri" w:cs="Calibri"/>
          <w:sz w:val="24"/>
          <w:szCs w:val="24"/>
          <w:vertAlign w:val="superscript"/>
        </w:rPr>
        <w:t>3</w:t>
      </w:r>
      <w:r w:rsidR="00B94AD7">
        <w:rPr>
          <w:sz w:val="24"/>
          <w:szCs w:val="24"/>
        </w:rPr>
        <w:fldChar w:fldCharType="end"/>
      </w:r>
      <w:r w:rsidR="00301D39" w:rsidRPr="00102F65">
        <w:rPr>
          <w:sz w:val="24"/>
          <w:szCs w:val="24"/>
        </w:rPr>
        <w:t xml:space="preserve"> </w:t>
      </w:r>
      <w:r w:rsidR="001B64B8" w:rsidRPr="00102F65">
        <w:rPr>
          <w:sz w:val="24"/>
          <w:szCs w:val="24"/>
        </w:rPr>
        <w:t xml:space="preserve">this potential has not </w:t>
      </w:r>
      <w:r w:rsidR="00543E8C">
        <w:rPr>
          <w:sz w:val="24"/>
          <w:szCs w:val="24"/>
        </w:rPr>
        <w:t xml:space="preserve">yet </w:t>
      </w:r>
      <w:r w:rsidR="001B64B8" w:rsidRPr="00102F65">
        <w:rPr>
          <w:sz w:val="24"/>
          <w:szCs w:val="24"/>
        </w:rPr>
        <w:t>been achieved</w:t>
      </w:r>
      <w:r w:rsidR="00027E68" w:rsidRPr="00102F65">
        <w:rPr>
          <w:sz w:val="24"/>
          <w:szCs w:val="24"/>
        </w:rPr>
        <w:t xml:space="preserve">. </w:t>
      </w:r>
    </w:p>
    <w:p w14:paraId="621ABB91" w14:textId="767EF98B" w:rsidR="005D17BA" w:rsidRPr="00102F65" w:rsidRDefault="00CA0F3B" w:rsidP="00BE261F">
      <w:pPr>
        <w:spacing w:line="480" w:lineRule="auto"/>
        <w:ind w:firstLine="720"/>
        <w:rPr>
          <w:sz w:val="24"/>
          <w:szCs w:val="24"/>
        </w:rPr>
      </w:pPr>
      <w:r>
        <w:rPr>
          <w:sz w:val="24"/>
          <w:szCs w:val="24"/>
        </w:rPr>
        <w:t>T</w:t>
      </w:r>
      <w:r w:rsidR="00D20FBE" w:rsidRPr="00102F65">
        <w:rPr>
          <w:sz w:val="24"/>
          <w:szCs w:val="24"/>
        </w:rPr>
        <w:t>here are many low-quality</w:t>
      </w:r>
      <w:r w:rsidR="00E46396">
        <w:rPr>
          <w:sz w:val="24"/>
          <w:szCs w:val="24"/>
        </w:rPr>
        <w:t>,</w:t>
      </w:r>
      <w:r w:rsidR="00D20FBE" w:rsidRPr="00102F65">
        <w:rPr>
          <w:sz w:val="24"/>
          <w:szCs w:val="24"/>
        </w:rPr>
        <w:t xml:space="preserve"> unsafe health apps and </w:t>
      </w:r>
      <w:r w:rsidR="00774C00" w:rsidRPr="00102F65">
        <w:rPr>
          <w:sz w:val="24"/>
          <w:szCs w:val="24"/>
          <w:shd w:val="clear" w:color="auto" w:fill="FFFFFF"/>
        </w:rPr>
        <w:t>even apps with potentially harmful content</w:t>
      </w:r>
      <w:r w:rsidR="00E46396">
        <w:rPr>
          <w:sz w:val="24"/>
          <w:szCs w:val="24"/>
          <w:shd w:val="clear" w:color="auto" w:fill="FFFFFF"/>
        </w:rPr>
        <w:t xml:space="preserve">, </w:t>
      </w:r>
      <w:r w:rsidR="00B11ED6" w:rsidRPr="00102F65">
        <w:rPr>
          <w:sz w:val="24"/>
          <w:szCs w:val="24"/>
        </w:rPr>
        <w:t>resulting in different types of risks for users</w:t>
      </w:r>
      <w:r w:rsidR="00774C00" w:rsidRPr="00102F65">
        <w:rPr>
          <w:sz w:val="24"/>
          <w:szCs w:val="24"/>
          <w:shd w:val="clear" w:color="auto" w:fill="FFFFFF"/>
        </w:rPr>
        <w:t>.</w:t>
      </w:r>
      <w:r w:rsidR="004A3A3A" w:rsidRPr="00102F65">
        <w:rPr>
          <w:sz w:val="24"/>
          <w:szCs w:val="24"/>
          <w:shd w:val="clear" w:color="auto" w:fill="FFFFFF"/>
        </w:rPr>
        <w:fldChar w:fldCharType="begin" w:fldLock="1"/>
      </w:r>
      <w:r w:rsidR="000C2B4F">
        <w:rPr>
          <w:sz w:val="24"/>
          <w:szCs w:val="24"/>
          <w:shd w:val="clear" w:color="auto" w:fill="FFFFFF"/>
        </w:rPr>
        <w:instrText xml:space="preserve"> ADDIN ZOTERO_ITEM CSL_CITATION {"citationID":"KRLpyvBp","properties":{"formattedCitation":"\\super 4,5\\nosupersub{}","plainCitation":"4,5","noteIndex":0},"citationItems":[{"id":7697,"uris":["http://zotero.org/users/local/XVgp8Juc/items/5B7Z8Z92"],"uri":["http://zotero.org/users/local/XVgp8Juc/items/5B7Z8Z92"],"itemData":{"id":7697,"type":"article-journal","title":"mHealth and Mobile Medical Apps: A Framework to Assess Risk and Promote Safer Use","container-title":"J Med Internet Res","page":"e210","volume":"16","issue":"9","URL":"http://www.jmir.org/2014/9/e210/","DOI":"10.2196/jmir.3133","journalAbbreviation":"J Med Internet Res","author":[{"family":"Lewis","given":"T L"},{"family":"Wyatt","given":"J C"}],"issued":{"date-parts":[["2014",9,15]]}}},{"id":7750,"uris":["http://zotero.org/users/local/XVgp8Juc/items/LYE7SPEX"],"uri":["http://zotero.org/users/local/XVgp8Juc/items/LYE7SPEX"],"itemData":{"id":7750,"type":"article-journal","title":"Unaddressed privacy risks in accredited health and wellness apps: a cross-sectional systematic assessment","container-title":"BMC Medicine","page":"214","volume":"13","issue":"1","abstract":"Poor information privacy practices have been identified in health apps. Medical app accreditation programs offer a mechanism for assuring the quality of apps; however, little is known about their ability to control information privacy risks. We aimed to assess the extent to which already-certified apps complied with data protection principles mandated by the largest national accreditation program.","URL":"https://doi.org/10.1186/s12916-015-0444-y","DOI":"10.1186/s12916-015-0444-y","ISSN":"1741-7015","journalAbbreviation":"BMC Medicine","author":[{"family":"Huckvale","given":"Kit"},{"family":"Prieto","given":"José Tomás"},{"family":"Tilney","given":"Myra"},{"family":"Benghozi","given":"Pierre-Jean"},{"family":"Car","given":"Josip"}],"issued":{"date-parts":[["2015",9,25]]}}}],"schema":"https://github.com/citation-style-language/schema/raw/master/csl-citation.json"} </w:instrText>
      </w:r>
      <w:r w:rsidR="004A3A3A" w:rsidRPr="00102F65">
        <w:rPr>
          <w:sz w:val="24"/>
          <w:szCs w:val="24"/>
          <w:shd w:val="clear" w:color="auto" w:fill="FFFFFF"/>
        </w:rPr>
        <w:fldChar w:fldCharType="separate"/>
      </w:r>
      <w:r w:rsidR="000C2B4F" w:rsidRPr="000C2B4F">
        <w:rPr>
          <w:rFonts w:ascii="Calibri" w:hAnsi="Calibri" w:cs="Calibri"/>
          <w:sz w:val="24"/>
          <w:szCs w:val="24"/>
          <w:vertAlign w:val="superscript"/>
        </w:rPr>
        <w:t>4,5</w:t>
      </w:r>
      <w:r w:rsidR="004A3A3A" w:rsidRPr="00102F65">
        <w:rPr>
          <w:sz w:val="24"/>
          <w:szCs w:val="24"/>
          <w:shd w:val="clear" w:color="auto" w:fill="FFFFFF"/>
        </w:rPr>
        <w:fldChar w:fldCharType="end"/>
      </w:r>
      <w:r w:rsidR="00A51C73" w:rsidRPr="00102F65">
        <w:rPr>
          <w:sz w:val="24"/>
          <w:szCs w:val="24"/>
          <w:lang w:val="en-US"/>
        </w:rPr>
        <w:t xml:space="preserve"> </w:t>
      </w:r>
      <w:r w:rsidR="006B087E" w:rsidRPr="00102F65">
        <w:rPr>
          <w:sz w:val="24"/>
          <w:szCs w:val="24"/>
          <w:lang w:val="en-US"/>
        </w:rPr>
        <w:t>Furthermore, the quality of health apps is challenging</w:t>
      </w:r>
      <w:r w:rsidR="00E46396" w:rsidRPr="00E46396">
        <w:rPr>
          <w:sz w:val="24"/>
          <w:szCs w:val="24"/>
          <w:lang w:val="en-US"/>
        </w:rPr>
        <w:t xml:space="preserve"> </w:t>
      </w:r>
      <w:r w:rsidR="00E46396" w:rsidRPr="00102F65">
        <w:rPr>
          <w:sz w:val="24"/>
          <w:szCs w:val="24"/>
          <w:lang w:val="en-US"/>
        </w:rPr>
        <w:t>for</w:t>
      </w:r>
      <w:r w:rsidR="006B087E" w:rsidRPr="00102F65">
        <w:rPr>
          <w:sz w:val="24"/>
          <w:szCs w:val="24"/>
          <w:lang w:val="en-US"/>
        </w:rPr>
        <w:t xml:space="preserve"> </w:t>
      </w:r>
      <w:r w:rsidR="00E46396" w:rsidRPr="00102F65">
        <w:rPr>
          <w:sz w:val="24"/>
          <w:szCs w:val="24"/>
          <w:lang w:val="en-US"/>
        </w:rPr>
        <w:t xml:space="preserve">users </w:t>
      </w:r>
      <w:r w:rsidR="006B087E" w:rsidRPr="00102F65">
        <w:rPr>
          <w:sz w:val="24"/>
          <w:szCs w:val="24"/>
          <w:lang w:val="en-US"/>
        </w:rPr>
        <w:t>to assess.</w:t>
      </w:r>
      <w:r w:rsidR="000D332A">
        <w:rPr>
          <w:sz w:val="24"/>
          <w:szCs w:val="24"/>
          <w:lang w:val="en-US"/>
        </w:rPr>
        <w:fldChar w:fldCharType="begin" w:fldLock="1"/>
      </w:r>
      <w:r w:rsidR="000C2B4F">
        <w:rPr>
          <w:sz w:val="24"/>
          <w:szCs w:val="24"/>
          <w:lang w:val="en-US"/>
        </w:rPr>
        <w:instrText xml:space="preserve"> ADDIN ZOTERO_ITEM CSL_CITATION {"citationID":"a21kihvmk5s","properties":{"formattedCitation":"\\super 6\\nosupersub{}","plainCitation":"6","noteIndex":0},"citationItems":[{"id":7768,"uris":["http://zotero.org/users/local/XVgp8Juc/items/7URWKJ9L"],"uri":["http://zotero.org/users/local/XVgp8Juc/items/7URWKJ9L"],"itemData":{"id":7768,"type":"article-journal","title":"Availability and quality of mobile health app privacy policies","container-title":"Journal of the American Medical Informatics Association","page":"e28-e33","volume":"22","issue":"e1","abstract":"Mobile health (mHealth) customers shopping for applications (apps) should be aware of app privacy practices so they can make informed decisions about purchase and use. We sought to assess the availability, scope, and transparency of mHealth app privacy policies on iOS and Android. Over 35 000 mHealth apps are available for iOS and Android. Of the 600 most commonly used apps, only 183 (30.5%) had privacy policies. Average policy length was 1755 (SD 1301) words with a reading grade level of 16 (SD 2.9). Two thirds (66.1%) of privacy policies did not specifically address the app itself. Our findings show that currently mHealth developers often fail to provide app privacy policies. The privacy policies that are available do not make information privacy practices transparent to users, require college-level literacy, and are often not focused on the app itself. Further research is warranted to address why privacy policies are often absent, opaque, or irrelevant, and to find a remedy.","URL":"http://dx.doi.org/10.1136/amiajnl-2013-002605","DOI":"10.1136/amiajnl-2013-002605","ISSN":"1067-5027","journalAbbreviation":"Journal of the American Medical Informatics Association","author":[{"family":"Sunyaev","given":"Ali"},{"family":"Dehling","given":"Tobias"},{"family":"Taylor","given":"Patrick L"},{"family":"Mandl","given":"Kenneth D"}],"issued":{"date-parts":[["2015",4,1]]}}}],"schema":"https://github.com/citation-style-language/schema/raw/master/csl-citation.json"} </w:instrText>
      </w:r>
      <w:r w:rsidR="000D332A">
        <w:rPr>
          <w:sz w:val="24"/>
          <w:szCs w:val="24"/>
          <w:lang w:val="en-US"/>
        </w:rPr>
        <w:fldChar w:fldCharType="separate"/>
      </w:r>
      <w:r w:rsidR="000C2B4F" w:rsidRPr="000C2B4F">
        <w:rPr>
          <w:rFonts w:ascii="Calibri" w:hAnsi="Calibri" w:cs="Calibri"/>
          <w:sz w:val="24"/>
          <w:szCs w:val="24"/>
          <w:vertAlign w:val="superscript"/>
        </w:rPr>
        <w:t>6</w:t>
      </w:r>
      <w:r w:rsidR="000D332A">
        <w:rPr>
          <w:sz w:val="24"/>
          <w:szCs w:val="24"/>
          <w:lang w:val="en-US"/>
        </w:rPr>
        <w:fldChar w:fldCharType="end"/>
      </w:r>
      <w:r w:rsidR="006B087E">
        <w:rPr>
          <w:sz w:val="24"/>
          <w:szCs w:val="24"/>
          <w:lang w:val="en-US"/>
        </w:rPr>
        <w:t xml:space="preserve"> </w:t>
      </w:r>
      <w:r w:rsidR="00090D98" w:rsidRPr="00102F65">
        <w:rPr>
          <w:sz w:val="24"/>
          <w:szCs w:val="24"/>
        </w:rPr>
        <w:t xml:space="preserve">The clinical risk of using a health app is influenced by the function(s) of the app, user </w:t>
      </w:r>
      <w:r w:rsidR="00090D98" w:rsidRPr="00CD42DE">
        <w:rPr>
          <w:noProof/>
          <w:sz w:val="24"/>
          <w:szCs w:val="24"/>
        </w:rPr>
        <w:t>and</w:t>
      </w:r>
      <w:r w:rsidR="00090D98" w:rsidRPr="00102F65">
        <w:rPr>
          <w:sz w:val="24"/>
          <w:szCs w:val="24"/>
        </w:rPr>
        <w:t xml:space="preserve"> contextual factors.</w:t>
      </w:r>
      <w:r w:rsidR="004A3A3A" w:rsidRPr="00102F65">
        <w:rPr>
          <w:sz w:val="24"/>
          <w:szCs w:val="24"/>
        </w:rPr>
        <w:fldChar w:fldCharType="begin" w:fldLock="1"/>
      </w:r>
      <w:r w:rsidR="000C2B4F">
        <w:rPr>
          <w:sz w:val="24"/>
          <w:szCs w:val="24"/>
        </w:rPr>
        <w:instrText xml:space="preserve"> ADDIN ZOTERO_ITEM CSL_CITATION {"citationID":"a26soofmiu6","properties":{"formattedCitation":"\\super 4\\nosupersub{}","plainCitation":"4","noteIndex":0},"citationItems":[{"id":7697,"uris":["http://zotero.org/users/local/XVgp8Juc/items/5B7Z8Z92"],"uri":["http://zotero.org/users/local/XVgp8Juc/items/5B7Z8Z92"],"itemData":{"id":7697,"type":"article-journal","title":"mHealth and Mobile Medical Apps: A Framework to Assess Risk and Promote Safer Use","container-title":"J Med Internet Res","page":"e210","volume":"16","issue":"9","URL":"http://www.jmir.org/2014/9/e210/","DOI":"10.2196/jmir.3133","journalAbbreviation":"J Med Internet Res","author":[{"family":"Lewis","given":"T L"},{"family":"Wyatt","given":"J C"}],"issued":{"date-parts":[["2014",9,15]]}}}],"schema":"https://github.com/citation-style-language/schema/raw/master/csl-citation.json"} </w:instrText>
      </w:r>
      <w:r w:rsidR="004A3A3A" w:rsidRPr="00102F65">
        <w:rPr>
          <w:sz w:val="24"/>
          <w:szCs w:val="24"/>
        </w:rPr>
        <w:fldChar w:fldCharType="separate"/>
      </w:r>
      <w:r w:rsidR="000C2B4F" w:rsidRPr="000C2B4F">
        <w:rPr>
          <w:rFonts w:ascii="Calibri" w:hAnsi="Calibri" w:cs="Calibri"/>
          <w:sz w:val="24"/>
          <w:szCs w:val="24"/>
          <w:vertAlign w:val="superscript"/>
        </w:rPr>
        <w:t>4</w:t>
      </w:r>
      <w:r w:rsidR="004A3A3A" w:rsidRPr="00102F65">
        <w:rPr>
          <w:sz w:val="24"/>
          <w:szCs w:val="24"/>
        </w:rPr>
        <w:fldChar w:fldCharType="end"/>
      </w:r>
      <w:r w:rsidR="00090D98" w:rsidRPr="00102F65">
        <w:rPr>
          <w:sz w:val="24"/>
          <w:szCs w:val="24"/>
        </w:rPr>
        <w:t xml:space="preserve"> </w:t>
      </w:r>
      <w:r w:rsidR="000C2B4F">
        <w:rPr>
          <w:sz w:val="24"/>
          <w:szCs w:val="24"/>
        </w:rPr>
        <w:t>Regulatory organisations such as the Food and Drug Administration (FDA) use a risk-based approach to determine which h</w:t>
      </w:r>
      <w:r w:rsidR="005D17BA" w:rsidRPr="00102F65">
        <w:rPr>
          <w:sz w:val="24"/>
          <w:szCs w:val="24"/>
        </w:rPr>
        <w:t xml:space="preserve">ealth apps </w:t>
      </w:r>
      <w:r w:rsidR="000C2B4F">
        <w:rPr>
          <w:sz w:val="24"/>
          <w:szCs w:val="24"/>
        </w:rPr>
        <w:t>are</w:t>
      </w:r>
      <w:r w:rsidR="00543E8C">
        <w:rPr>
          <w:sz w:val="24"/>
          <w:szCs w:val="24"/>
        </w:rPr>
        <w:t xml:space="preserve"> </w:t>
      </w:r>
      <w:r w:rsidR="005D17BA" w:rsidRPr="00102F65">
        <w:rPr>
          <w:sz w:val="24"/>
          <w:szCs w:val="24"/>
        </w:rPr>
        <w:t xml:space="preserve">high-risk </w:t>
      </w:r>
      <w:r w:rsidR="000C2B4F">
        <w:rPr>
          <w:sz w:val="24"/>
          <w:szCs w:val="24"/>
        </w:rPr>
        <w:t>and</w:t>
      </w:r>
      <w:r w:rsidR="000C2B4F" w:rsidRPr="00102F65">
        <w:rPr>
          <w:sz w:val="24"/>
          <w:szCs w:val="24"/>
        </w:rPr>
        <w:t xml:space="preserve"> </w:t>
      </w:r>
      <w:r w:rsidR="005D17BA" w:rsidRPr="00102F65">
        <w:rPr>
          <w:sz w:val="24"/>
          <w:szCs w:val="24"/>
        </w:rPr>
        <w:t>classified as medical devices, such as clinical-decision-support apps, and lower-risk apps that are not, such as wellness and fitness apps.</w:t>
      </w:r>
      <w:r w:rsidR="000C2B4F">
        <w:rPr>
          <w:sz w:val="24"/>
          <w:szCs w:val="24"/>
        </w:rPr>
        <w:fldChar w:fldCharType="begin"/>
      </w:r>
      <w:r w:rsidR="000C2B4F">
        <w:rPr>
          <w:sz w:val="24"/>
          <w:szCs w:val="24"/>
        </w:rPr>
        <w:instrText xml:space="preserve"> ADDIN ZOTERO_ITEM CSL_CITATION {"citationID":"TsG31Nng","properties":{"formattedCitation":"\\super 7\\nosupersub{}","plainCitation":"7","noteIndex":0},"citationItems":[{"id":7711,"uris":["http://zotero.org/users/local/XVgp8Juc/items/UPT682IN"],"uri":["http://zotero.org/users/local/XVgp8Juc/items/UPT682IN"],"itemData":{"id":7711,"type":"webpage","title":"Mobile Medical Applications","URL":"https://www.fda.gov/MedicalDevices/DigitalHealth/MobileMedicalApplications/default.htm#a","author":[{"family":"FDA","given":""}],"accessed":{"date-parts":[["2018",1,23]]}}}],"schema":"https://github.com/citation-style-language/schema/raw/master/csl-citation.json"} </w:instrText>
      </w:r>
      <w:r w:rsidR="000C2B4F">
        <w:rPr>
          <w:sz w:val="24"/>
          <w:szCs w:val="24"/>
        </w:rPr>
        <w:fldChar w:fldCharType="separate"/>
      </w:r>
      <w:r w:rsidR="000C2B4F" w:rsidRPr="000C2B4F">
        <w:rPr>
          <w:rFonts w:ascii="Calibri" w:hAnsi="Calibri" w:cs="Calibri"/>
          <w:sz w:val="24"/>
          <w:szCs w:val="24"/>
          <w:vertAlign w:val="superscript"/>
        </w:rPr>
        <w:t>7</w:t>
      </w:r>
      <w:r w:rsidR="000C2B4F">
        <w:rPr>
          <w:sz w:val="24"/>
          <w:szCs w:val="24"/>
        </w:rPr>
        <w:fldChar w:fldCharType="end"/>
      </w:r>
      <w:r w:rsidR="005D17BA" w:rsidRPr="00102F65">
        <w:rPr>
          <w:sz w:val="24"/>
          <w:szCs w:val="24"/>
        </w:rPr>
        <w:t xml:space="preserve"> </w:t>
      </w:r>
    </w:p>
    <w:p w14:paraId="3F1FE7DF" w14:textId="004D6710" w:rsidR="006B087E" w:rsidRDefault="00102F65" w:rsidP="00BE261F">
      <w:pPr>
        <w:spacing w:line="480" w:lineRule="auto"/>
        <w:rPr>
          <w:sz w:val="24"/>
          <w:szCs w:val="24"/>
        </w:rPr>
      </w:pPr>
      <w:r w:rsidRPr="00102F65">
        <w:rPr>
          <w:sz w:val="24"/>
          <w:szCs w:val="24"/>
        </w:rPr>
        <w:tab/>
      </w:r>
      <w:r w:rsidR="00CA0F3B" w:rsidRPr="00102F65">
        <w:rPr>
          <w:sz w:val="24"/>
          <w:szCs w:val="24"/>
        </w:rPr>
        <w:t>A</w:t>
      </w:r>
      <w:r w:rsidR="000E1E53">
        <w:rPr>
          <w:sz w:val="24"/>
          <w:szCs w:val="24"/>
        </w:rPr>
        <w:t>ll</w:t>
      </w:r>
      <w:r w:rsidR="00CA0F3B" w:rsidRPr="00102F65">
        <w:rPr>
          <w:sz w:val="24"/>
          <w:szCs w:val="24"/>
        </w:rPr>
        <w:t xml:space="preserve"> health app</w:t>
      </w:r>
      <w:r w:rsidR="000E1E53">
        <w:rPr>
          <w:sz w:val="24"/>
          <w:szCs w:val="24"/>
        </w:rPr>
        <w:t>s</w:t>
      </w:r>
      <w:r w:rsidR="00CA0F3B" w:rsidRPr="00102F65">
        <w:rPr>
          <w:sz w:val="24"/>
          <w:szCs w:val="24"/>
        </w:rPr>
        <w:t xml:space="preserve"> should respect the privacy of sensitive user data, be based on sound evidence, be usable and behave predictably, and give accurate output or advice</w:t>
      </w:r>
      <w:r w:rsidR="009E4A1A">
        <w:rPr>
          <w:sz w:val="24"/>
          <w:szCs w:val="24"/>
        </w:rPr>
        <w:t xml:space="preserve"> to mitigate the risks to users</w:t>
      </w:r>
      <w:r w:rsidR="00CA0F3B" w:rsidRPr="00102F65">
        <w:rPr>
          <w:sz w:val="24"/>
          <w:szCs w:val="24"/>
        </w:rPr>
        <w:t>.</w:t>
      </w:r>
      <w:r w:rsidR="00CA0F3B" w:rsidRPr="00102F65">
        <w:rPr>
          <w:sz w:val="24"/>
          <w:szCs w:val="24"/>
        </w:rPr>
        <w:fldChar w:fldCharType="begin" w:fldLock="1"/>
      </w:r>
      <w:r w:rsidR="000C2B4F">
        <w:rPr>
          <w:sz w:val="24"/>
          <w:szCs w:val="24"/>
        </w:rPr>
        <w:instrText xml:space="preserve"> ADDIN ZOTERO_ITEM CSL_CITATION {"citationID":"a1pia4jtu6l","properties":{"formattedCitation":"\\super 8\\nosupersub{}","plainCitation":"8","noteIndex":0},"citationItems":[{"id":7695,"uris":["http://zotero.org/users/local/XVgp8Juc/items/EN6QZGLJ"],"uri":["http://zotero.org/users/local/XVgp8Juc/items/EN6QZGLJ"],"itemData":{"id":7695,"type":"article-journal","title":"What makes a good clinical app? Introducing the RCP Health Informatics Unit checklist","container-title":"Clinical Medicine","page":"519-521","volume":"15","issue":"6","abstract":"Doctors increasingly rely on medical apps running on smart phones or tablet computers to support their work. However, these apps vary hugely in the quality of their data input screens, internal data processing, the methods used to handle sensitive patient data and how they communicate their output to the user. Inspired by Donabedian's approach to assessing quality and the principles of good user interface design, the Royal College of Physicians’ Health Informatics Unit has developed and piloted an 18-item checklist to help clinicians assess the structure, functions and impact of medical apps. Use of this checklist should help clinicians to feel more confident about using medical apps themselves, about recommending them to their staff or prescribing them for patients.","URL":"http://www.clinmed.rcpjournal.org/content/15/6/519.abstract","DOI":"10.7861/clinmedicine.15-6-519","journalAbbreviation":"Clinical Medicine","author":[{"family":"Wyatt","given":"Jeremy C"},{"family":"Thimbleby","given":"Harold"},{"family":"Rastall","given":"Paul"},{"family":"Hoogewerf","given":"Jan"},{"family":"Wooldridge","given":"Darren"},{"family":"Williams","given":"John"}],"issued":{"date-parts":[["2015",12,1]]}}}],"schema":"https://github.com/citation-style-language/schema/raw/master/csl-citation.json"} </w:instrText>
      </w:r>
      <w:r w:rsidR="00CA0F3B" w:rsidRPr="00102F65">
        <w:rPr>
          <w:sz w:val="24"/>
          <w:szCs w:val="24"/>
        </w:rPr>
        <w:fldChar w:fldCharType="separate"/>
      </w:r>
      <w:r w:rsidR="000C2B4F" w:rsidRPr="000C2B4F">
        <w:rPr>
          <w:rFonts w:ascii="Calibri" w:hAnsi="Calibri" w:cs="Calibri"/>
          <w:sz w:val="24"/>
          <w:szCs w:val="24"/>
          <w:vertAlign w:val="superscript"/>
        </w:rPr>
        <w:t>8</w:t>
      </w:r>
      <w:r w:rsidR="00CA0F3B" w:rsidRPr="00102F65">
        <w:rPr>
          <w:sz w:val="24"/>
          <w:szCs w:val="24"/>
        </w:rPr>
        <w:fldChar w:fldCharType="end"/>
      </w:r>
      <w:r w:rsidR="00CA0F3B" w:rsidRPr="00102F65">
        <w:rPr>
          <w:sz w:val="24"/>
          <w:szCs w:val="24"/>
        </w:rPr>
        <w:t xml:space="preserve"> </w:t>
      </w:r>
      <w:r w:rsidR="00CA0F3B">
        <w:rPr>
          <w:sz w:val="24"/>
          <w:szCs w:val="24"/>
        </w:rPr>
        <w:t>S</w:t>
      </w:r>
      <w:r w:rsidR="00CA0F3B" w:rsidRPr="00102F65">
        <w:rPr>
          <w:sz w:val="24"/>
          <w:szCs w:val="24"/>
        </w:rPr>
        <w:t xml:space="preserve">tandards can </w:t>
      </w:r>
      <w:r w:rsidR="00E46396">
        <w:rPr>
          <w:sz w:val="24"/>
          <w:szCs w:val="24"/>
        </w:rPr>
        <w:t xml:space="preserve">sometimes </w:t>
      </w:r>
      <w:r w:rsidR="00CA0F3B" w:rsidRPr="00102F65">
        <w:rPr>
          <w:sz w:val="24"/>
          <w:szCs w:val="24"/>
        </w:rPr>
        <w:t xml:space="preserve">ensure the </w:t>
      </w:r>
      <w:r w:rsidR="009E4A1A">
        <w:rPr>
          <w:sz w:val="24"/>
          <w:szCs w:val="24"/>
        </w:rPr>
        <w:t xml:space="preserve">security, </w:t>
      </w:r>
      <w:r w:rsidR="00CA0F3B" w:rsidRPr="00102F65">
        <w:rPr>
          <w:sz w:val="24"/>
          <w:szCs w:val="24"/>
        </w:rPr>
        <w:t>quality, and consistency of products</w:t>
      </w:r>
      <w:r w:rsidR="00CA0F3B">
        <w:rPr>
          <w:sz w:val="24"/>
          <w:szCs w:val="24"/>
        </w:rPr>
        <w:t xml:space="preserve"> such as health apps</w:t>
      </w:r>
      <w:r w:rsidR="00E46396">
        <w:rPr>
          <w:sz w:val="24"/>
          <w:szCs w:val="24"/>
        </w:rPr>
        <w:t xml:space="preserve"> but are by no means a panacea, especially with </w:t>
      </w:r>
      <w:r w:rsidR="00E46396" w:rsidRPr="00CD42DE">
        <w:rPr>
          <w:noProof/>
          <w:sz w:val="24"/>
          <w:szCs w:val="24"/>
        </w:rPr>
        <w:t>fast</w:t>
      </w:r>
      <w:r w:rsidR="00CD42DE">
        <w:rPr>
          <w:noProof/>
          <w:sz w:val="24"/>
          <w:szCs w:val="24"/>
        </w:rPr>
        <w:t>-</w:t>
      </w:r>
      <w:r w:rsidR="00E46396" w:rsidRPr="00CD42DE">
        <w:rPr>
          <w:noProof/>
          <w:sz w:val="24"/>
          <w:szCs w:val="24"/>
        </w:rPr>
        <w:t>changing</w:t>
      </w:r>
      <w:r w:rsidR="00E46396">
        <w:rPr>
          <w:sz w:val="24"/>
          <w:szCs w:val="24"/>
        </w:rPr>
        <w:t xml:space="preserve"> technology</w:t>
      </w:r>
      <w:r w:rsidR="00EE7239">
        <w:rPr>
          <w:sz w:val="24"/>
          <w:szCs w:val="24"/>
        </w:rPr>
        <w:t>.</w:t>
      </w:r>
      <w:r w:rsidR="00CA0F3B">
        <w:rPr>
          <w:sz w:val="24"/>
          <w:szCs w:val="24"/>
        </w:rPr>
        <w:t xml:space="preserve"> </w:t>
      </w:r>
      <w:r w:rsidR="00264F80">
        <w:rPr>
          <w:sz w:val="24"/>
          <w:szCs w:val="24"/>
        </w:rPr>
        <w:t>S</w:t>
      </w:r>
      <w:r w:rsidRPr="00102F65">
        <w:rPr>
          <w:sz w:val="24"/>
          <w:szCs w:val="24"/>
        </w:rPr>
        <w:t>tandards are collaborative documents written by experts with the aim of providing</w:t>
      </w:r>
      <w:r>
        <w:rPr>
          <w:sz w:val="24"/>
          <w:szCs w:val="24"/>
        </w:rPr>
        <w:t xml:space="preserve"> </w:t>
      </w:r>
      <w:r w:rsidRPr="00102F65">
        <w:rPr>
          <w:sz w:val="24"/>
          <w:szCs w:val="24"/>
        </w:rPr>
        <w:t>"</w:t>
      </w:r>
      <w:r w:rsidRPr="005832D5">
        <w:rPr>
          <w:i/>
          <w:sz w:val="24"/>
          <w:szCs w:val="24"/>
        </w:rPr>
        <w:t>requirements, specifications, guidelines or characteristics that can be used consistently to ensure that materials, products, processes, and services are fit for their purpose</w:t>
      </w:r>
      <w:r w:rsidRPr="00102F65">
        <w:rPr>
          <w:sz w:val="24"/>
          <w:szCs w:val="24"/>
        </w:rPr>
        <w:t>".</w:t>
      </w:r>
      <w:r w:rsidR="00EE7239">
        <w:rPr>
          <w:sz w:val="24"/>
          <w:szCs w:val="24"/>
        </w:rPr>
        <w:fldChar w:fldCharType="begin" w:fldLock="1"/>
      </w:r>
      <w:r w:rsidR="000C2B4F">
        <w:rPr>
          <w:sz w:val="24"/>
          <w:szCs w:val="24"/>
        </w:rPr>
        <w:instrText xml:space="preserve"> ADDIN ZOTERO_ITEM CSL_CITATION {"citationID":"a2no5j65eg7","properties":{"formattedCitation":"\\super 9\\nosupersub{}","plainCitation":"9","noteIndex":0},"citationItems":[{"id":7704,"uris":["http://zotero.org/users/local/XVgp8Juc/items/VDESHHDN"],"uri":["http://zotero.org/users/local/XVgp8Juc/items/VDESHHDN"],"itemData":{"id":7704,"type":"webpage","title":"ISO website","URL":"https://www.iso.org/standards.html","accessed":{"date-parts":[["2018",2,16]]}}}],"schema":"https://github.com/citation-style-language/schema/raw/master/csl-citation.json"} </w:instrText>
      </w:r>
      <w:r w:rsidR="00EE7239">
        <w:rPr>
          <w:sz w:val="24"/>
          <w:szCs w:val="24"/>
        </w:rPr>
        <w:fldChar w:fldCharType="separate"/>
      </w:r>
      <w:r w:rsidR="000C2B4F" w:rsidRPr="000C2B4F">
        <w:rPr>
          <w:rFonts w:ascii="Calibri" w:hAnsi="Calibri" w:cs="Calibri"/>
          <w:sz w:val="24"/>
          <w:szCs w:val="24"/>
          <w:vertAlign w:val="superscript"/>
        </w:rPr>
        <w:t>9</w:t>
      </w:r>
      <w:r w:rsidR="00EE7239">
        <w:rPr>
          <w:sz w:val="24"/>
          <w:szCs w:val="24"/>
        </w:rPr>
        <w:fldChar w:fldCharType="end"/>
      </w:r>
      <w:r w:rsidRPr="00102F65">
        <w:rPr>
          <w:sz w:val="24"/>
          <w:szCs w:val="24"/>
        </w:rPr>
        <w:t xml:space="preserve"> </w:t>
      </w:r>
      <w:r w:rsidR="00264F80">
        <w:rPr>
          <w:sz w:val="24"/>
          <w:szCs w:val="24"/>
        </w:rPr>
        <w:t xml:space="preserve">Standards can be developed by professional standards organisations such as the International Standards Organisation (ISO), European Committee for Standardisation (CEN), or by </w:t>
      </w:r>
      <w:r w:rsidR="00543E8C">
        <w:rPr>
          <w:sz w:val="24"/>
          <w:szCs w:val="24"/>
        </w:rPr>
        <w:t xml:space="preserve">expert </w:t>
      </w:r>
      <w:r w:rsidR="00264F80">
        <w:rPr>
          <w:sz w:val="24"/>
          <w:szCs w:val="24"/>
        </w:rPr>
        <w:t xml:space="preserve">technical groups such as the </w:t>
      </w:r>
      <w:r w:rsidR="00264F80" w:rsidRPr="00264F80">
        <w:rPr>
          <w:sz w:val="24"/>
          <w:szCs w:val="24"/>
        </w:rPr>
        <w:t>SMART Health IT Project</w:t>
      </w:r>
      <w:r w:rsidR="00264F80">
        <w:rPr>
          <w:sz w:val="24"/>
          <w:szCs w:val="24"/>
        </w:rPr>
        <w:t>.</w:t>
      </w:r>
      <w:r w:rsidR="00264F80">
        <w:rPr>
          <w:sz w:val="24"/>
          <w:szCs w:val="24"/>
        </w:rPr>
        <w:fldChar w:fldCharType="begin" w:fldLock="1"/>
      </w:r>
      <w:r w:rsidR="000C2B4F">
        <w:rPr>
          <w:sz w:val="24"/>
          <w:szCs w:val="24"/>
        </w:rPr>
        <w:instrText xml:space="preserve"> ADDIN ZOTERO_ITEM CSL_CITATION {"citationID":"fWWO2c8f","properties":{"formattedCitation":"\\super 10\\nosupersub{}","plainCitation":"10","noteIndex":0},"citationItems":[{"id":7762,"uris":["http://zotero.org/users/local/XVgp8Juc/items/U9SXMY39"],"uri":["http://zotero.org/users/local/XVgp8Juc/items/U9SXMY39"],"itemData":{"id":7762,"type":"article-journal","title":"SMART on FHIR: a standards-based, interoperable apps platform for electronic health records","container-title":"Journal of the American Medical Informatics Association","page":"899-908","volume":"23","issue":"5","abstract":"Objective In early 2010, Harvard Medical School and Boston Children’s Hospital began an interoperability project with the distinctive goal of developing a platform to enable medical applications to be written once and run unmodified across different healthcare IT systems. The project was called Substitutable Medical Applications and Reusable Technologies (SMART). Methods We adopted contemporary web standards for application programming interface transport, authorization, and user interface, and standard medical terminologies for coded data. In our initial design, we created our own openly licensed clinical data models to enforce consistency and simplicity. During the second half of 2013, we updated SMART to take advantage of the clinical data models and the application-programming interface described in a new, openly licensed Health Level Seven draft standard called Fast Health Interoperability Resources (FHIR). Signaling our adoption of the emerging FHIR standard, we called the new platform SMART on FHIR. Results We introduced the SMART on FHIR platform with a demonstration that included several commercial healthcare IT vendors and app developers showcasing prototypes at the Health Information Management Systems Society conference in February 2014. This established the feasibility of SMART on FHIR, while highlighting the need for commonly accepted pragmatic constraints on the base FHIR specification. Conclusion In this paper, we describe the creation of SMART on FHIR, relate the experience of the vendors and developers who built SMART on FHIR prototypes, and discuss some challenges in going from early industry prototyping to industry-wide production use.","URL":"http://dx.doi.org/10.1093/jamia/ocv189","DOI":"10.1093/jamia/ocv189","ISSN":"1067-5027","journalAbbreviation":"Journal of the American Medical Informatics Association","author":[{"family":"Mandel","given":"Joshua C"},{"family":"Kreda","given":"David A"},{"family":"Mandl","given":"Kenneth D"},{"family":"Kohane","given":"Isaac S"},{"family":"Ramoni","given":"Rachel B"}],"issued":{"date-parts":[["2016",9,1]]}}}],"schema":"https://github.com/citation-style-language/schema/raw/master/csl-citation.json"} </w:instrText>
      </w:r>
      <w:r w:rsidR="00264F80">
        <w:rPr>
          <w:sz w:val="24"/>
          <w:szCs w:val="24"/>
        </w:rPr>
        <w:fldChar w:fldCharType="separate"/>
      </w:r>
      <w:r w:rsidR="000C2B4F" w:rsidRPr="000C2B4F">
        <w:rPr>
          <w:rFonts w:ascii="Calibri" w:hAnsi="Calibri" w:cs="Calibri"/>
          <w:sz w:val="24"/>
          <w:szCs w:val="24"/>
          <w:vertAlign w:val="superscript"/>
        </w:rPr>
        <w:t>10</w:t>
      </w:r>
      <w:r w:rsidR="00264F80">
        <w:rPr>
          <w:sz w:val="24"/>
          <w:szCs w:val="24"/>
        </w:rPr>
        <w:fldChar w:fldCharType="end"/>
      </w:r>
      <w:r w:rsidR="00264F80">
        <w:rPr>
          <w:sz w:val="24"/>
          <w:szCs w:val="24"/>
        </w:rPr>
        <w:t xml:space="preserve"> </w:t>
      </w:r>
      <w:r w:rsidRPr="00102F65">
        <w:rPr>
          <w:sz w:val="24"/>
          <w:szCs w:val="24"/>
        </w:rPr>
        <w:t xml:space="preserve">Standards </w:t>
      </w:r>
      <w:r w:rsidR="000E1E53">
        <w:rPr>
          <w:sz w:val="24"/>
          <w:szCs w:val="24"/>
        </w:rPr>
        <w:t>often</w:t>
      </w:r>
      <w:r w:rsidR="000E1E53" w:rsidRPr="00102F65">
        <w:rPr>
          <w:sz w:val="24"/>
          <w:szCs w:val="24"/>
        </w:rPr>
        <w:t xml:space="preserve"> </w:t>
      </w:r>
      <w:r w:rsidRPr="00102F65">
        <w:rPr>
          <w:sz w:val="24"/>
          <w:szCs w:val="24"/>
        </w:rPr>
        <w:t xml:space="preserve">have economic benefits such as contributing to </w:t>
      </w:r>
      <w:r w:rsidR="000E1E53">
        <w:rPr>
          <w:sz w:val="24"/>
          <w:szCs w:val="24"/>
        </w:rPr>
        <w:t>economic</w:t>
      </w:r>
      <w:r w:rsidR="000E1E53" w:rsidRPr="00102F65">
        <w:rPr>
          <w:sz w:val="24"/>
          <w:szCs w:val="24"/>
        </w:rPr>
        <w:t xml:space="preserve"> </w:t>
      </w:r>
      <w:r w:rsidRPr="00102F65">
        <w:rPr>
          <w:sz w:val="24"/>
          <w:szCs w:val="24"/>
        </w:rPr>
        <w:t>growth, productivity</w:t>
      </w:r>
      <w:r w:rsidR="00970861">
        <w:rPr>
          <w:sz w:val="24"/>
          <w:szCs w:val="24"/>
        </w:rPr>
        <w:t xml:space="preserve">, </w:t>
      </w:r>
      <w:r w:rsidRPr="00102F65">
        <w:rPr>
          <w:sz w:val="24"/>
          <w:szCs w:val="24"/>
        </w:rPr>
        <w:t>and exports. For companies, using standards can also enhance their reputation; improve compliance with regulations; and encourage innovation through the diffusion of knowledge.</w:t>
      </w:r>
      <w:r w:rsidR="00EE7239">
        <w:rPr>
          <w:sz w:val="24"/>
          <w:szCs w:val="24"/>
        </w:rPr>
        <w:fldChar w:fldCharType="begin" w:fldLock="1"/>
      </w:r>
      <w:r w:rsidR="000C2B4F">
        <w:rPr>
          <w:sz w:val="24"/>
          <w:szCs w:val="24"/>
        </w:rPr>
        <w:instrText xml:space="preserve"> ADDIN ZOTERO_ITEM CSL_CITATION {"citationID":"ae6dmo448o","properties":{"formattedCitation":"\\super 11\\nosupersub{}","plainCitation":"11","noteIndex":0},"citationItems":[{"id":7705,"uris":["http://zotero.org/users/local/XVgp8Juc/items/ZNPN64S3"],"uri":["http://zotero.org/users/local/XVgp8Juc/items/ZNPN64S3"],"itemData":{"id":7705,"type":"webpage","title":"How standards benefit businesses and the UK economy","URL":"https://www.bsigroup.com/LocalFiles/en-GB/standards/BSI-standards-brochure-how-standards-benefit-businesses-and-the-UK-economy-UK-EN.pdf","author":[{"family":"BSI","given":""}],"accessed":{"date-parts":[["2018",1,23]]}}}],"schema":"https://github.com/citation-style-language/schema/raw/master/csl-citation.json"} </w:instrText>
      </w:r>
      <w:r w:rsidR="00EE7239">
        <w:rPr>
          <w:sz w:val="24"/>
          <w:szCs w:val="24"/>
        </w:rPr>
        <w:fldChar w:fldCharType="separate"/>
      </w:r>
      <w:r w:rsidR="000C2B4F" w:rsidRPr="000C2B4F">
        <w:rPr>
          <w:rFonts w:ascii="Calibri" w:hAnsi="Calibri" w:cs="Calibri"/>
          <w:sz w:val="24"/>
          <w:szCs w:val="24"/>
          <w:vertAlign w:val="superscript"/>
        </w:rPr>
        <w:t>11</w:t>
      </w:r>
      <w:r w:rsidR="00EE7239">
        <w:rPr>
          <w:sz w:val="24"/>
          <w:szCs w:val="24"/>
        </w:rPr>
        <w:fldChar w:fldCharType="end"/>
      </w:r>
      <w:r w:rsidRPr="00102F65">
        <w:rPr>
          <w:sz w:val="24"/>
          <w:szCs w:val="24"/>
        </w:rPr>
        <w:t xml:space="preserve"> </w:t>
      </w:r>
      <w:r w:rsidR="008D04FA">
        <w:rPr>
          <w:sz w:val="24"/>
          <w:szCs w:val="24"/>
        </w:rPr>
        <w:t xml:space="preserve">Standards do not necessarily lead to regulation, but allow for regulation to be acted upon when </w:t>
      </w:r>
      <w:r w:rsidR="0038178C">
        <w:rPr>
          <w:sz w:val="24"/>
          <w:szCs w:val="24"/>
        </w:rPr>
        <w:t xml:space="preserve">they </w:t>
      </w:r>
      <w:r w:rsidR="008D04FA">
        <w:rPr>
          <w:sz w:val="24"/>
          <w:szCs w:val="24"/>
        </w:rPr>
        <w:t xml:space="preserve">are not met. </w:t>
      </w:r>
    </w:p>
    <w:p w14:paraId="0EE515F7" w14:textId="07DA0156" w:rsidR="00B11ED6" w:rsidRDefault="00970861" w:rsidP="00BE261F">
      <w:pPr>
        <w:spacing w:line="480" w:lineRule="auto"/>
        <w:ind w:firstLine="720"/>
        <w:rPr>
          <w:sz w:val="24"/>
          <w:szCs w:val="24"/>
        </w:rPr>
      </w:pPr>
      <w:r>
        <w:rPr>
          <w:sz w:val="24"/>
          <w:szCs w:val="24"/>
        </w:rPr>
        <w:t>There are</w:t>
      </w:r>
      <w:r w:rsidRPr="00102F65">
        <w:rPr>
          <w:sz w:val="24"/>
          <w:szCs w:val="24"/>
        </w:rPr>
        <w:t xml:space="preserve"> </w:t>
      </w:r>
      <w:r w:rsidR="00102F65" w:rsidRPr="00102F65">
        <w:rPr>
          <w:sz w:val="24"/>
          <w:szCs w:val="24"/>
        </w:rPr>
        <w:t>many standards</w:t>
      </w:r>
      <w:r>
        <w:rPr>
          <w:sz w:val="24"/>
          <w:szCs w:val="24"/>
        </w:rPr>
        <w:t>,</w:t>
      </w:r>
      <w:r w:rsidR="00EE7239">
        <w:rPr>
          <w:sz w:val="24"/>
          <w:szCs w:val="24"/>
        </w:rPr>
        <w:t xml:space="preserve"> </w:t>
      </w:r>
      <w:r w:rsidR="00102F65" w:rsidRPr="00102F65">
        <w:rPr>
          <w:sz w:val="24"/>
          <w:szCs w:val="24"/>
        </w:rPr>
        <w:t>regulations and</w:t>
      </w:r>
      <w:r w:rsidRPr="00970861">
        <w:rPr>
          <w:sz w:val="24"/>
          <w:szCs w:val="24"/>
        </w:rPr>
        <w:t xml:space="preserve"> </w:t>
      </w:r>
      <w:r>
        <w:rPr>
          <w:sz w:val="24"/>
          <w:szCs w:val="24"/>
        </w:rPr>
        <w:t>related</w:t>
      </w:r>
      <w:r w:rsidR="00102F65" w:rsidRPr="00102F65">
        <w:rPr>
          <w:sz w:val="24"/>
          <w:szCs w:val="24"/>
        </w:rPr>
        <w:t xml:space="preserve"> guidance</w:t>
      </w:r>
      <w:r>
        <w:rPr>
          <w:sz w:val="24"/>
          <w:szCs w:val="24"/>
        </w:rPr>
        <w:t xml:space="preserve"> for</w:t>
      </w:r>
      <w:r w:rsidRPr="00970861">
        <w:rPr>
          <w:sz w:val="24"/>
          <w:szCs w:val="24"/>
        </w:rPr>
        <w:t xml:space="preserve"> </w:t>
      </w:r>
      <w:r>
        <w:rPr>
          <w:sz w:val="24"/>
          <w:szCs w:val="24"/>
        </w:rPr>
        <w:t>m</w:t>
      </w:r>
      <w:r w:rsidRPr="00102F65">
        <w:rPr>
          <w:sz w:val="24"/>
          <w:szCs w:val="24"/>
        </w:rPr>
        <w:t xml:space="preserve">edical devices, </w:t>
      </w:r>
      <w:r>
        <w:rPr>
          <w:sz w:val="24"/>
          <w:szCs w:val="24"/>
        </w:rPr>
        <w:t>clinical software</w:t>
      </w:r>
      <w:r w:rsidR="00CD42DE">
        <w:rPr>
          <w:sz w:val="24"/>
          <w:szCs w:val="24"/>
        </w:rPr>
        <w:t>,</w:t>
      </w:r>
      <w:r>
        <w:rPr>
          <w:sz w:val="24"/>
          <w:szCs w:val="24"/>
        </w:rPr>
        <w:t xml:space="preserve"> </w:t>
      </w:r>
      <w:r w:rsidRPr="00CD42DE">
        <w:rPr>
          <w:noProof/>
          <w:sz w:val="24"/>
          <w:szCs w:val="24"/>
        </w:rPr>
        <w:t>and</w:t>
      </w:r>
      <w:r>
        <w:rPr>
          <w:sz w:val="24"/>
          <w:szCs w:val="24"/>
        </w:rPr>
        <w:t xml:space="preserve"> medicines</w:t>
      </w:r>
      <w:r w:rsidR="00102F65" w:rsidRPr="00102F65">
        <w:rPr>
          <w:sz w:val="24"/>
          <w:szCs w:val="24"/>
        </w:rPr>
        <w:t>.</w:t>
      </w:r>
      <w:r w:rsidR="006B087E">
        <w:rPr>
          <w:sz w:val="24"/>
          <w:szCs w:val="24"/>
        </w:rPr>
        <w:t xml:space="preserve"> </w:t>
      </w:r>
      <w:r w:rsidR="00CA0F3B">
        <w:rPr>
          <w:sz w:val="24"/>
          <w:szCs w:val="24"/>
        </w:rPr>
        <w:t xml:space="preserve">For example, </w:t>
      </w:r>
      <w:r w:rsidR="00102F65" w:rsidRPr="00102F65">
        <w:rPr>
          <w:sz w:val="24"/>
          <w:szCs w:val="24"/>
        </w:rPr>
        <w:t xml:space="preserve">the </w:t>
      </w:r>
      <w:r w:rsidR="00264F80">
        <w:rPr>
          <w:sz w:val="24"/>
          <w:szCs w:val="24"/>
        </w:rPr>
        <w:t xml:space="preserve">BSI </w:t>
      </w:r>
      <w:r w:rsidR="00B94AD7">
        <w:rPr>
          <w:sz w:val="24"/>
          <w:szCs w:val="24"/>
        </w:rPr>
        <w:t>publicly</w:t>
      </w:r>
      <w:r>
        <w:rPr>
          <w:sz w:val="24"/>
          <w:szCs w:val="24"/>
        </w:rPr>
        <w:t xml:space="preserve"> accessible standard </w:t>
      </w:r>
      <w:r w:rsidR="00102F65" w:rsidRPr="00102F65">
        <w:rPr>
          <w:sz w:val="24"/>
          <w:szCs w:val="24"/>
        </w:rPr>
        <w:t>PAS 277:2015</w:t>
      </w:r>
      <w:r w:rsidR="00CA0F3B">
        <w:rPr>
          <w:sz w:val="24"/>
          <w:szCs w:val="24"/>
        </w:rPr>
        <w:t xml:space="preserve"> </w:t>
      </w:r>
      <w:r>
        <w:rPr>
          <w:sz w:val="24"/>
          <w:szCs w:val="24"/>
        </w:rPr>
        <w:t>sets out</w:t>
      </w:r>
      <w:r w:rsidR="00102F65" w:rsidRPr="00102F65">
        <w:rPr>
          <w:sz w:val="24"/>
          <w:szCs w:val="24"/>
        </w:rPr>
        <w:t xml:space="preserve"> quality criteria for health and wellness apps across the life cycle.</w:t>
      </w:r>
      <w:r w:rsidR="00FC7A70">
        <w:rPr>
          <w:sz w:val="24"/>
          <w:szCs w:val="24"/>
        </w:rPr>
        <w:fldChar w:fldCharType="begin" w:fldLock="1"/>
      </w:r>
      <w:r w:rsidR="000C2B4F">
        <w:rPr>
          <w:sz w:val="24"/>
          <w:szCs w:val="24"/>
        </w:rPr>
        <w:instrText xml:space="preserve"> ADDIN ZOTERO_ITEM CSL_CITATION {"citationID":"ac0p8u137b","properties":{"formattedCitation":"\\super 12\\nosupersub{}","plainCitation":"12","noteIndex":0},"citationItems":[{"id":7706,"uris":["http://zotero.org/users/local/XVgp8Juc/items/Q4AMNH67"],"uri":["http://zotero.org/users/local/XVgp8Juc/items/Q4AMNH67"],"itemData":{"id":7706,"type":"webpage","title":"PAS 277:2015 Health and wellness apps. Quality criteria across the life cycle. Code of practice","URL":"https://shop.bsigroup.com/forms/PASs/PAS-2772015/","author":[{"family":"BSI","given":""}],"accessed":{"date-parts":[["2018",1,23]]}}}],"schema":"https://github.com/citation-style-language/schema/raw/master/csl-citation.json"} </w:instrText>
      </w:r>
      <w:r w:rsidR="00FC7A70">
        <w:rPr>
          <w:sz w:val="24"/>
          <w:szCs w:val="24"/>
        </w:rPr>
        <w:fldChar w:fldCharType="separate"/>
      </w:r>
      <w:r w:rsidR="000C2B4F" w:rsidRPr="000C2B4F">
        <w:rPr>
          <w:rFonts w:ascii="Calibri" w:hAnsi="Calibri" w:cs="Calibri"/>
          <w:sz w:val="24"/>
          <w:szCs w:val="24"/>
          <w:vertAlign w:val="superscript"/>
        </w:rPr>
        <w:t>12</w:t>
      </w:r>
      <w:r w:rsidR="00FC7A70">
        <w:rPr>
          <w:sz w:val="24"/>
          <w:szCs w:val="24"/>
        </w:rPr>
        <w:fldChar w:fldCharType="end"/>
      </w:r>
      <w:r w:rsidR="00102F65" w:rsidRPr="00102F65">
        <w:rPr>
          <w:sz w:val="24"/>
          <w:szCs w:val="24"/>
        </w:rPr>
        <w:t xml:space="preserve"> This builds on more established approaches </w:t>
      </w:r>
      <w:r>
        <w:rPr>
          <w:sz w:val="24"/>
          <w:szCs w:val="24"/>
        </w:rPr>
        <w:t xml:space="preserve">for medical device </w:t>
      </w:r>
      <w:r w:rsidR="009E1F18">
        <w:rPr>
          <w:sz w:val="24"/>
          <w:szCs w:val="24"/>
        </w:rPr>
        <w:t>software,</w:t>
      </w:r>
      <w:r w:rsidR="009E1F18" w:rsidRPr="00102F65">
        <w:rPr>
          <w:sz w:val="24"/>
          <w:szCs w:val="24"/>
        </w:rPr>
        <w:t xml:space="preserve"> </w:t>
      </w:r>
      <w:r w:rsidR="00EE7239">
        <w:rPr>
          <w:sz w:val="24"/>
          <w:szCs w:val="24"/>
        </w:rPr>
        <w:t xml:space="preserve">health </w:t>
      </w:r>
      <w:r w:rsidR="009E1F18">
        <w:rPr>
          <w:sz w:val="24"/>
          <w:szCs w:val="24"/>
        </w:rPr>
        <w:t>IT systems,</w:t>
      </w:r>
      <w:r w:rsidR="00102F65" w:rsidRPr="00102F65">
        <w:rPr>
          <w:sz w:val="24"/>
          <w:szCs w:val="24"/>
        </w:rPr>
        <w:t xml:space="preserve"> and therapeutic active pharmaceutical ingredients. However, </w:t>
      </w:r>
      <w:r>
        <w:rPr>
          <w:sz w:val="24"/>
          <w:szCs w:val="24"/>
        </w:rPr>
        <w:t>we</w:t>
      </w:r>
      <w:r w:rsidRPr="00102F65">
        <w:rPr>
          <w:sz w:val="24"/>
          <w:szCs w:val="24"/>
        </w:rPr>
        <w:t xml:space="preserve"> </w:t>
      </w:r>
      <w:r w:rsidR="00CA0F3B">
        <w:rPr>
          <w:sz w:val="24"/>
          <w:szCs w:val="24"/>
        </w:rPr>
        <w:t>still</w:t>
      </w:r>
      <w:r w:rsidR="00102F65" w:rsidRPr="00102F65">
        <w:rPr>
          <w:sz w:val="24"/>
          <w:szCs w:val="24"/>
        </w:rPr>
        <w:t xml:space="preserve"> lack appropriate</w:t>
      </w:r>
      <w:r>
        <w:rPr>
          <w:sz w:val="24"/>
          <w:szCs w:val="24"/>
        </w:rPr>
        <w:t>,</w:t>
      </w:r>
      <w:r w:rsidR="00102F65" w:rsidRPr="00102F65">
        <w:rPr>
          <w:sz w:val="24"/>
          <w:szCs w:val="24"/>
        </w:rPr>
        <w:t xml:space="preserve"> trusted </w:t>
      </w:r>
      <w:r w:rsidR="009E4A1A">
        <w:rPr>
          <w:sz w:val="24"/>
          <w:szCs w:val="24"/>
        </w:rPr>
        <w:t xml:space="preserve">adapted </w:t>
      </w:r>
      <w:r w:rsidR="00102F65" w:rsidRPr="00102F65">
        <w:rPr>
          <w:sz w:val="24"/>
          <w:szCs w:val="24"/>
        </w:rPr>
        <w:t>standards</w:t>
      </w:r>
      <w:r w:rsidR="009E4A1A">
        <w:rPr>
          <w:sz w:val="24"/>
          <w:szCs w:val="24"/>
        </w:rPr>
        <w:t xml:space="preserve"> and tools</w:t>
      </w:r>
      <w:r w:rsidR="00102F65" w:rsidRPr="00102F65">
        <w:rPr>
          <w:sz w:val="24"/>
          <w:szCs w:val="24"/>
        </w:rPr>
        <w:t xml:space="preserve"> </w:t>
      </w:r>
      <w:r w:rsidR="00543E8C">
        <w:rPr>
          <w:sz w:val="24"/>
          <w:szCs w:val="24"/>
        </w:rPr>
        <w:t>to guide</w:t>
      </w:r>
      <w:r w:rsidR="00543E8C" w:rsidRPr="00102F65">
        <w:rPr>
          <w:sz w:val="24"/>
          <w:szCs w:val="24"/>
        </w:rPr>
        <w:t xml:space="preserve"> </w:t>
      </w:r>
      <w:r w:rsidR="00102F65" w:rsidRPr="00102F65">
        <w:rPr>
          <w:sz w:val="24"/>
          <w:szCs w:val="24"/>
        </w:rPr>
        <w:t>the development of</w:t>
      </w:r>
      <w:r w:rsidR="00CA0F3B">
        <w:rPr>
          <w:sz w:val="24"/>
          <w:szCs w:val="24"/>
        </w:rPr>
        <w:t xml:space="preserve"> </w:t>
      </w:r>
      <w:r>
        <w:rPr>
          <w:sz w:val="24"/>
          <w:szCs w:val="24"/>
        </w:rPr>
        <w:t xml:space="preserve">the </w:t>
      </w:r>
      <w:r w:rsidR="00CA0F3B">
        <w:rPr>
          <w:sz w:val="24"/>
          <w:szCs w:val="24"/>
        </w:rPr>
        <w:t>different</w:t>
      </w:r>
      <w:r w:rsidR="00102F65" w:rsidRPr="00102F65">
        <w:rPr>
          <w:sz w:val="24"/>
          <w:szCs w:val="24"/>
        </w:rPr>
        <w:t xml:space="preserve"> </w:t>
      </w:r>
      <w:r>
        <w:rPr>
          <w:sz w:val="24"/>
          <w:szCs w:val="24"/>
        </w:rPr>
        <w:t xml:space="preserve">types of </w:t>
      </w:r>
      <w:r w:rsidR="00102F65" w:rsidRPr="00102F65">
        <w:rPr>
          <w:sz w:val="24"/>
          <w:szCs w:val="24"/>
        </w:rPr>
        <w:t>health app recognized by patients, clinical professionals</w:t>
      </w:r>
      <w:r w:rsidR="00CD42DE">
        <w:rPr>
          <w:sz w:val="24"/>
          <w:szCs w:val="24"/>
        </w:rPr>
        <w:t>,</w:t>
      </w:r>
      <w:r w:rsidR="00102F65" w:rsidRPr="00102F65">
        <w:rPr>
          <w:sz w:val="24"/>
          <w:szCs w:val="24"/>
        </w:rPr>
        <w:t xml:space="preserve"> </w:t>
      </w:r>
      <w:r w:rsidR="00102F65" w:rsidRPr="00CD42DE">
        <w:rPr>
          <w:noProof/>
          <w:sz w:val="24"/>
          <w:szCs w:val="24"/>
        </w:rPr>
        <w:t>and</w:t>
      </w:r>
      <w:r w:rsidR="00102F65" w:rsidRPr="00102F65">
        <w:rPr>
          <w:sz w:val="24"/>
          <w:szCs w:val="24"/>
        </w:rPr>
        <w:t xml:space="preserve"> developers. </w:t>
      </w:r>
    </w:p>
    <w:p w14:paraId="40494D85" w14:textId="1F6EDA9A" w:rsidR="004A57B0" w:rsidRPr="00102F65" w:rsidRDefault="004A57B0" w:rsidP="00BE261F">
      <w:pPr>
        <w:spacing w:line="480" w:lineRule="auto"/>
        <w:ind w:firstLine="720"/>
        <w:rPr>
          <w:rFonts w:ascii="Calibri" w:hAnsi="Calibri" w:cs="Calibri"/>
          <w:sz w:val="24"/>
          <w:szCs w:val="24"/>
        </w:rPr>
      </w:pPr>
      <w:r w:rsidRPr="00102F65">
        <w:rPr>
          <w:sz w:val="24"/>
          <w:szCs w:val="24"/>
        </w:rPr>
        <w:t xml:space="preserve">This </w:t>
      </w:r>
      <w:r w:rsidR="0038178C">
        <w:rPr>
          <w:sz w:val="24"/>
          <w:szCs w:val="24"/>
        </w:rPr>
        <w:t>paper</w:t>
      </w:r>
      <w:r w:rsidRPr="00102F65">
        <w:rPr>
          <w:sz w:val="24"/>
          <w:szCs w:val="24"/>
        </w:rPr>
        <w:t xml:space="preserve"> addresses </w:t>
      </w:r>
      <w:r w:rsidR="000E1E53">
        <w:rPr>
          <w:sz w:val="24"/>
          <w:szCs w:val="24"/>
        </w:rPr>
        <w:t>our</w:t>
      </w:r>
      <w:r w:rsidR="000E1E53" w:rsidRPr="00102F65">
        <w:rPr>
          <w:sz w:val="24"/>
          <w:szCs w:val="24"/>
        </w:rPr>
        <w:t xml:space="preserve"> </w:t>
      </w:r>
      <w:r w:rsidRPr="00102F65">
        <w:rPr>
          <w:sz w:val="24"/>
          <w:szCs w:val="24"/>
        </w:rPr>
        <w:t xml:space="preserve">current </w:t>
      </w:r>
      <w:r w:rsidR="00970861">
        <w:rPr>
          <w:sz w:val="24"/>
          <w:szCs w:val="24"/>
        </w:rPr>
        <w:t>failure to</w:t>
      </w:r>
      <w:r w:rsidR="00970861" w:rsidRPr="00102F65">
        <w:rPr>
          <w:sz w:val="24"/>
          <w:szCs w:val="24"/>
        </w:rPr>
        <w:t xml:space="preserve"> </w:t>
      </w:r>
      <w:r w:rsidR="00F537C7" w:rsidRPr="00102F65">
        <w:rPr>
          <w:sz w:val="24"/>
          <w:szCs w:val="24"/>
        </w:rPr>
        <w:t>adopt</w:t>
      </w:r>
      <w:r w:rsidRPr="00102F65">
        <w:rPr>
          <w:sz w:val="24"/>
          <w:szCs w:val="24"/>
        </w:rPr>
        <w:t xml:space="preserve"> standards for the development</w:t>
      </w:r>
      <w:r w:rsidR="00273583" w:rsidRPr="00102F65">
        <w:rPr>
          <w:sz w:val="24"/>
          <w:szCs w:val="24"/>
        </w:rPr>
        <w:t xml:space="preserve"> and implementation</w:t>
      </w:r>
      <w:r w:rsidRPr="00102F65">
        <w:rPr>
          <w:sz w:val="24"/>
          <w:szCs w:val="24"/>
        </w:rPr>
        <w:t xml:space="preserve"> of</w:t>
      </w:r>
      <w:r w:rsidR="00816FC9" w:rsidRPr="00102F65">
        <w:rPr>
          <w:sz w:val="24"/>
          <w:szCs w:val="24"/>
        </w:rPr>
        <w:t xml:space="preserve"> health</w:t>
      </w:r>
      <w:r w:rsidRPr="00102F65">
        <w:rPr>
          <w:sz w:val="24"/>
          <w:szCs w:val="24"/>
        </w:rPr>
        <w:t xml:space="preserve"> apps and the risk that </w:t>
      </w:r>
      <w:r w:rsidR="00970861">
        <w:rPr>
          <w:sz w:val="24"/>
          <w:szCs w:val="24"/>
        </w:rPr>
        <w:t>this</w:t>
      </w:r>
      <w:r w:rsidRPr="00102F65">
        <w:rPr>
          <w:sz w:val="24"/>
          <w:szCs w:val="24"/>
        </w:rPr>
        <w:t xml:space="preserve"> poses to patients and the public</w:t>
      </w:r>
      <w:r w:rsidRPr="00102F65">
        <w:rPr>
          <w:rFonts w:ascii="Calibri" w:hAnsi="Calibri" w:cs="Calibri"/>
          <w:sz w:val="24"/>
          <w:szCs w:val="24"/>
          <w:lang w:val="en-US"/>
        </w:rPr>
        <w:t>.</w:t>
      </w:r>
      <w:r w:rsidR="00A54E54" w:rsidRPr="00102F65">
        <w:rPr>
          <w:rFonts w:ascii="Calibri" w:hAnsi="Calibri" w:cs="Calibri"/>
          <w:sz w:val="24"/>
          <w:szCs w:val="24"/>
        </w:rPr>
        <w:t xml:space="preserve"> </w:t>
      </w:r>
      <w:r w:rsidR="00A35540" w:rsidRPr="00102F65">
        <w:rPr>
          <w:rFonts w:ascii="Calibri" w:hAnsi="Calibri" w:cs="Calibri"/>
          <w:sz w:val="24"/>
          <w:szCs w:val="24"/>
        </w:rPr>
        <w:t>We discuss problems, examples, reasons</w:t>
      </w:r>
      <w:r w:rsidR="00CD42DE">
        <w:rPr>
          <w:rFonts w:ascii="Calibri" w:hAnsi="Calibri" w:cs="Calibri"/>
          <w:sz w:val="24"/>
          <w:szCs w:val="24"/>
        </w:rPr>
        <w:t>,</w:t>
      </w:r>
      <w:r w:rsidR="00A35540" w:rsidRPr="00102F65">
        <w:rPr>
          <w:rFonts w:ascii="Calibri" w:hAnsi="Calibri" w:cs="Calibri"/>
          <w:sz w:val="24"/>
          <w:szCs w:val="24"/>
        </w:rPr>
        <w:t xml:space="preserve"> </w:t>
      </w:r>
      <w:r w:rsidR="00A35540" w:rsidRPr="00CD42DE">
        <w:rPr>
          <w:rFonts w:ascii="Calibri" w:hAnsi="Calibri" w:cs="Calibri"/>
          <w:noProof/>
          <w:sz w:val="24"/>
          <w:szCs w:val="24"/>
        </w:rPr>
        <w:t>and</w:t>
      </w:r>
      <w:r w:rsidR="00A35540" w:rsidRPr="00102F65">
        <w:rPr>
          <w:rFonts w:ascii="Calibri" w:hAnsi="Calibri" w:cs="Calibri"/>
          <w:sz w:val="24"/>
          <w:szCs w:val="24"/>
        </w:rPr>
        <w:t xml:space="preserve"> solutions for </w:t>
      </w:r>
      <w:r w:rsidR="00970861">
        <w:rPr>
          <w:rFonts w:ascii="Calibri" w:hAnsi="Calibri" w:cs="Calibri"/>
          <w:sz w:val="24"/>
          <w:szCs w:val="24"/>
        </w:rPr>
        <w:t xml:space="preserve">each stage of the </w:t>
      </w:r>
      <w:r w:rsidR="00970861" w:rsidRPr="00102F65">
        <w:rPr>
          <w:rFonts w:ascii="Calibri" w:hAnsi="Calibri" w:cs="Calibri"/>
          <w:sz w:val="24"/>
          <w:szCs w:val="24"/>
        </w:rPr>
        <w:t xml:space="preserve">health </w:t>
      </w:r>
      <w:r w:rsidR="00970861">
        <w:rPr>
          <w:rFonts w:ascii="Calibri" w:hAnsi="Calibri" w:cs="Calibri"/>
          <w:sz w:val="24"/>
          <w:szCs w:val="24"/>
        </w:rPr>
        <w:t>app</w:t>
      </w:r>
      <w:r w:rsidR="000E1E53">
        <w:rPr>
          <w:rFonts w:ascii="Calibri" w:hAnsi="Calibri" w:cs="Calibri"/>
          <w:sz w:val="24"/>
          <w:szCs w:val="24"/>
        </w:rPr>
        <w:t xml:space="preserve"> development</w:t>
      </w:r>
      <w:r w:rsidR="00970861">
        <w:rPr>
          <w:rFonts w:ascii="Calibri" w:hAnsi="Calibri" w:cs="Calibri"/>
          <w:sz w:val="24"/>
          <w:szCs w:val="24"/>
        </w:rPr>
        <w:t xml:space="preserve"> lifecycle</w:t>
      </w:r>
      <w:r w:rsidR="00DC7AC9">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{"citationID":"a2cfdp554qv","properties":{"formattedCitation":"\\super 12\\nosupersub{}","plainCitation":"12","noteIndex":0},"citationItems":[{"id":7706,"uris":["http://zotero.org/users/local/XVgp8Juc/items/Q4AMNH67"],"uri":["http://zotero.org/users/local/XVgp8Juc/items/Q4AMNH67"],"itemData":{"id":7706,"type":"webpage","title":"PAS 277:2015 Health and wellness apps. Quality criteria across the life cycle. Code of practice","URL":"https://shop.bsigroup.com/forms/PASs/PAS-2772015/","author":[{"family":"BSI","given":""}],"accessed":{"date-parts":[["2018",1,23]]}}}],"schema":"https://github.com/citation-style-language/schema/raw/master/csl-citation.json"} </w:instrText>
      </w:r>
      <w:r w:rsidR="00DC7AC9">
        <w:rPr>
          <w:rFonts w:ascii="Calibri" w:hAnsi="Calibri" w:cs="Calibri"/>
          <w:sz w:val="24"/>
          <w:szCs w:val="24"/>
        </w:rPr>
        <w:fldChar w:fldCharType="separate"/>
      </w:r>
      <w:r w:rsidR="000C2B4F" w:rsidRPr="000C2B4F">
        <w:rPr>
          <w:rFonts w:ascii="Calibri" w:hAnsi="Calibri" w:cs="Calibri"/>
          <w:sz w:val="24"/>
          <w:szCs w:val="24"/>
          <w:vertAlign w:val="superscript"/>
        </w:rPr>
        <w:t>12</w:t>
      </w:r>
      <w:r w:rsidR="00DC7AC9">
        <w:rPr>
          <w:rFonts w:ascii="Calibri" w:hAnsi="Calibri" w:cs="Calibri"/>
          <w:sz w:val="24"/>
          <w:szCs w:val="24"/>
        </w:rPr>
        <w:fldChar w:fldCharType="end"/>
      </w:r>
      <w:r w:rsidR="00970861">
        <w:rPr>
          <w:rFonts w:ascii="Calibri" w:hAnsi="Calibri" w:cs="Calibri"/>
          <w:sz w:val="24"/>
          <w:szCs w:val="24"/>
        </w:rPr>
        <w:t xml:space="preserve">, from </w:t>
      </w:r>
      <w:r w:rsidR="00A35540" w:rsidRPr="00102F65">
        <w:rPr>
          <w:rFonts w:ascii="Calibri" w:hAnsi="Calibri" w:cs="Calibri"/>
          <w:sz w:val="24"/>
          <w:szCs w:val="24"/>
        </w:rPr>
        <w:t>design</w:t>
      </w:r>
      <w:r w:rsidR="00970861">
        <w:rPr>
          <w:rFonts w:ascii="Calibri" w:hAnsi="Calibri" w:cs="Calibri"/>
          <w:sz w:val="24"/>
          <w:szCs w:val="24"/>
        </w:rPr>
        <w:t xml:space="preserve"> to </w:t>
      </w:r>
      <w:r w:rsidR="00A35540" w:rsidRPr="00102F65">
        <w:rPr>
          <w:rFonts w:ascii="Calibri" w:hAnsi="Calibri" w:cs="Calibri"/>
          <w:sz w:val="24"/>
          <w:szCs w:val="24"/>
        </w:rPr>
        <w:t>buil</w:t>
      </w:r>
      <w:r w:rsidR="00970861">
        <w:rPr>
          <w:rFonts w:ascii="Calibri" w:hAnsi="Calibri" w:cs="Calibri"/>
          <w:sz w:val="24"/>
          <w:szCs w:val="24"/>
        </w:rPr>
        <w:t>d</w:t>
      </w:r>
      <w:r w:rsidR="00A35540" w:rsidRPr="00102F65">
        <w:rPr>
          <w:rFonts w:ascii="Calibri" w:hAnsi="Calibri" w:cs="Calibri"/>
          <w:sz w:val="24"/>
          <w:szCs w:val="24"/>
        </w:rPr>
        <w:t>, test,</w:t>
      </w:r>
      <w:r w:rsidR="00B94AD7">
        <w:rPr>
          <w:rFonts w:ascii="Calibri" w:hAnsi="Calibri" w:cs="Calibri"/>
          <w:sz w:val="24"/>
          <w:szCs w:val="24"/>
        </w:rPr>
        <w:t xml:space="preserve"> regulatory</w:t>
      </w:r>
      <w:r w:rsidR="00A35540" w:rsidRPr="00102F65">
        <w:rPr>
          <w:rFonts w:ascii="Calibri" w:hAnsi="Calibri" w:cs="Calibri"/>
          <w:sz w:val="24"/>
          <w:szCs w:val="24"/>
        </w:rPr>
        <w:t xml:space="preserve"> approval,</w:t>
      </w:r>
      <w:r w:rsidR="00B94AD7">
        <w:rPr>
          <w:rFonts w:ascii="Calibri" w:hAnsi="Calibri" w:cs="Calibri"/>
          <w:sz w:val="24"/>
          <w:szCs w:val="24"/>
        </w:rPr>
        <w:t xml:space="preserve"> appraisal for reimbursement,</w:t>
      </w:r>
      <w:r w:rsidR="00A35540" w:rsidRPr="00102F65">
        <w:rPr>
          <w:rFonts w:ascii="Calibri" w:hAnsi="Calibri" w:cs="Calibri"/>
          <w:sz w:val="24"/>
          <w:szCs w:val="24"/>
        </w:rPr>
        <w:t xml:space="preserve"> and post-market surveillance. </w:t>
      </w:r>
    </w:p>
    <w:p w14:paraId="0D005BBF" w14:textId="7F1E48EB" w:rsidR="00850FA1" w:rsidRPr="00EE7239" w:rsidRDefault="00850FA1" w:rsidP="00BE261F">
      <w:pPr>
        <w:spacing w:line="480" w:lineRule="auto"/>
        <w:rPr>
          <w:rFonts w:ascii="Calibri" w:hAnsi="Calibri" w:cs="Calibri"/>
          <w:b/>
          <w:sz w:val="24"/>
          <w:szCs w:val="24"/>
        </w:rPr>
      </w:pPr>
      <w:r w:rsidRPr="00EE7239">
        <w:rPr>
          <w:rFonts w:ascii="Calibri" w:hAnsi="Calibri" w:cs="Calibri"/>
          <w:b/>
          <w:sz w:val="24"/>
          <w:szCs w:val="24"/>
        </w:rPr>
        <w:t>D</w:t>
      </w:r>
      <w:r w:rsidR="00BE261F">
        <w:rPr>
          <w:rFonts w:ascii="Calibri" w:hAnsi="Calibri" w:cs="Calibri"/>
          <w:b/>
          <w:sz w:val="24"/>
          <w:szCs w:val="24"/>
        </w:rPr>
        <w:t>ESIGN</w:t>
      </w:r>
    </w:p>
    <w:p w14:paraId="3DE46A63" w14:textId="7CD9D0F6" w:rsidR="00AB523F" w:rsidRPr="00EE7239" w:rsidRDefault="00090D98" w:rsidP="00BE261F">
      <w:pPr>
        <w:spacing w:line="480" w:lineRule="auto"/>
        <w:rPr>
          <w:rFonts w:ascii="Calibri" w:hAnsi="Calibri" w:cs="Calibri"/>
          <w:sz w:val="24"/>
          <w:szCs w:val="24"/>
        </w:rPr>
      </w:pPr>
      <w:r w:rsidRPr="00EE7239">
        <w:rPr>
          <w:rFonts w:ascii="Calibri" w:hAnsi="Calibri" w:cs="Calibri"/>
          <w:sz w:val="24"/>
          <w:szCs w:val="24"/>
        </w:rPr>
        <w:t xml:space="preserve">The design of many apps is </w:t>
      </w:r>
      <w:r w:rsidR="00F06E0E" w:rsidRPr="00EE7239">
        <w:rPr>
          <w:rFonts w:ascii="Calibri" w:hAnsi="Calibri" w:cs="Calibri"/>
          <w:sz w:val="24"/>
          <w:szCs w:val="24"/>
        </w:rPr>
        <w:t>inadequate</w:t>
      </w:r>
      <w:r w:rsidR="00970861">
        <w:rPr>
          <w:rFonts w:ascii="Calibri" w:hAnsi="Calibri" w:cs="Calibri"/>
          <w:sz w:val="24"/>
          <w:szCs w:val="24"/>
        </w:rPr>
        <w:t>,</w:t>
      </w:r>
      <w:r w:rsidR="005B33FC" w:rsidRPr="00EE7239">
        <w:rPr>
          <w:rFonts w:ascii="Calibri" w:hAnsi="Calibri" w:cs="Calibri"/>
          <w:sz w:val="24"/>
          <w:szCs w:val="24"/>
        </w:rPr>
        <w:t xml:space="preserve"> </w:t>
      </w:r>
      <w:r w:rsidR="00274457" w:rsidRPr="00EE7239">
        <w:rPr>
          <w:rFonts w:ascii="Calibri" w:hAnsi="Calibri" w:cs="Calibri"/>
          <w:sz w:val="24"/>
          <w:szCs w:val="24"/>
        </w:rPr>
        <w:t>with</w:t>
      </w:r>
      <w:r w:rsidR="00CD42DE">
        <w:rPr>
          <w:rFonts w:ascii="Calibri" w:hAnsi="Calibri" w:cs="Calibri"/>
          <w:sz w:val="24"/>
          <w:szCs w:val="24"/>
        </w:rPr>
        <w:t xml:space="preserve"> </w:t>
      </w:r>
      <w:r w:rsidR="000E1E53" w:rsidRPr="00EE7239">
        <w:rPr>
          <w:rFonts w:ascii="Calibri" w:hAnsi="Calibri" w:cs="Calibri"/>
          <w:sz w:val="24"/>
          <w:szCs w:val="24"/>
        </w:rPr>
        <w:t>common issues</w:t>
      </w:r>
      <w:r w:rsidR="000E1E53">
        <w:rPr>
          <w:rFonts w:ascii="Calibri" w:hAnsi="Calibri" w:cs="Calibri"/>
          <w:sz w:val="24"/>
          <w:szCs w:val="24"/>
        </w:rPr>
        <w:t xml:space="preserve"> including a </w:t>
      </w:r>
      <w:r w:rsidR="00B468C1" w:rsidRPr="00CD42DE">
        <w:rPr>
          <w:rFonts w:ascii="Calibri" w:hAnsi="Calibri" w:cs="Calibri"/>
          <w:noProof/>
          <w:sz w:val="24"/>
          <w:szCs w:val="24"/>
        </w:rPr>
        <w:t>failure</w:t>
      </w:r>
      <w:r w:rsidR="00B468C1">
        <w:rPr>
          <w:rFonts w:ascii="Calibri" w:hAnsi="Calibri" w:cs="Calibri"/>
          <w:sz w:val="24"/>
          <w:szCs w:val="24"/>
        </w:rPr>
        <w:t xml:space="preserve"> of developers to adequately understand the problem to be solved, </w:t>
      </w:r>
      <w:r w:rsidR="005B33FC" w:rsidRPr="00EE7239">
        <w:rPr>
          <w:rFonts w:ascii="Calibri" w:hAnsi="Calibri" w:cs="Calibri"/>
          <w:sz w:val="24"/>
          <w:szCs w:val="24"/>
        </w:rPr>
        <w:t>user-friendliness and engagement.</w:t>
      </w:r>
      <w:r w:rsidR="00716ECA">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{"citationID":"eogqRQzV","properties":{"formattedCitation":"\\super 13\\nosupersub{}","plainCitation":"13","noteIndex":0},"citationItems":[{"id":7756,"uris":["http://zotero.org/users/local/XVgp8Juc/items/AVGSGNSU"],"uri":["http://zotero.org/users/local/XVgp8Juc/items/AVGSGNSU"],"itemData":{"id":7756,"type":"article-journal","title":"Evaluating Digital Health Interventions: Key Questions and Approaches.","container-title":"American journal of preventive medicine","page":"843-851","volume":"51","issue":"5","abstract":"Digital health interventions have enormous potential as scalable tools to improve health and healthcare delivery by improving effectiveness, efficiency, accessibility, safety, and personalization. Achieving these improvements requires a cumulative knowledge base to inform development and deployment of digital health interventions. However, evaluations of digital health interventions present special challenges. This paper aims to examine these challenges and outline an evaluation strategy in terms of the research questions needed to appraise such interventions. As they are at the intersection of biomedical, behavioral, computing, and engineering research, methods drawn from all of these  disciplines are required. Relevant research questions include defining the problem and the likely benefit of the digital health intervention, which in turn  requires establishing the likely reach and uptake of the intervention, the causal model describing how the intervention will achieve its intended benefit, key components, and how they interact with one another, and estimating overall benefit in terms of effectiveness, cost effectiveness, and harms. Although RCTs are important for evaluation of effectiveness and cost effectiveness, they are best undertaken only when: (1) the intervention and its delivery package are stable; (2) these can be implemented with high fidelity; and (3) there is a reasonable likelihood that the overall benefits will be clinically meaningful (improved outcomes or equivalent outcomes at lower cost). Broadening the portfolio of research questions and evaluation methods will help with developing  the necessary knowledge base to inform decisions on policy, practice, and research.","DOI":"10.1016/j.amepre.2016.06.008","ISSN":"1873-2607 0749-3797","note":"PMID: 27745684 \nPMCID: PMC5324832","journalAbbreviation":"Am J Prev Med","language":"eng","author":[{"family":"Murray","given":"Elizabeth"},{"family":"Hekler","given":"Eric B."},{"family":"Andersson","given":"Gerhard"},{"family":"Collins","given":"Linda M."},{"family":"Doherty","given":"Aiden"},{"family":"Hollis","given":"Chris"},{"family":"Rivera","given":"Daniel E."},{"family":"West","given":"Robert"},{"family":"Wyatt","given":"Jeremy C."}],"issued":{"date-parts":[["2016",11]]}}}],"schema":"https://github.com/citation-style-language/schema/raw/master/csl-citation.json"} </w:instrText>
      </w:r>
      <w:r w:rsidR="00716ECA">
        <w:rPr>
          <w:rFonts w:ascii="Calibri" w:hAnsi="Calibri" w:cs="Calibri"/>
          <w:sz w:val="24"/>
          <w:szCs w:val="24"/>
        </w:rPr>
        <w:fldChar w:fldCharType="separate"/>
      </w:r>
      <w:r w:rsidR="000C2B4F" w:rsidRPr="000C2B4F">
        <w:rPr>
          <w:rFonts w:ascii="Calibri" w:hAnsi="Calibri" w:cs="Calibri"/>
          <w:sz w:val="24"/>
          <w:szCs w:val="24"/>
          <w:vertAlign w:val="superscript"/>
        </w:rPr>
        <w:t>13</w:t>
      </w:r>
      <w:r w:rsidR="00716ECA">
        <w:rPr>
          <w:rFonts w:ascii="Calibri" w:hAnsi="Calibri" w:cs="Calibri"/>
          <w:sz w:val="24"/>
          <w:szCs w:val="24"/>
        </w:rPr>
        <w:fldChar w:fldCharType="end"/>
      </w:r>
      <w:r w:rsidR="00716ECA">
        <w:rPr>
          <w:rFonts w:ascii="Calibri" w:hAnsi="Calibri" w:cs="Calibri"/>
          <w:sz w:val="24"/>
          <w:szCs w:val="24"/>
        </w:rPr>
        <w:t xml:space="preserve"> </w:t>
      </w:r>
      <w:r w:rsidRPr="00EE7239">
        <w:rPr>
          <w:rFonts w:ascii="Calibri" w:hAnsi="Calibri" w:cs="Calibri"/>
          <w:sz w:val="24"/>
          <w:szCs w:val="24"/>
        </w:rPr>
        <w:t xml:space="preserve"> </w:t>
      </w:r>
      <w:r w:rsidR="00DB4AE6" w:rsidRPr="00EE7239">
        <w:rPr>
          <w:rFonts w:ascii="Calibri" w:hAnsi="Calibri" w:cs="Calibri"/>
          <w:sz w:val="24"/>
          <w:szCs w:val="24"/>
          <w:lang w:val="en-US"/>
        </w:rPr>
        <w:t xml:space="preserve">For example, there are a large number of </w:t>
      </w:r>
      <w:r w:rsidR="00DB4AE6" w:rsidRPr="00EE7239">
        <w:rPr>
          <w:rFonts w:ascii="Calibri" w:hAnsi="Calibri" w:cs="Calibri"/>
          <w:sz w:val="24"/>
          <w:szCs w:val="24"/>
        </w:rPr>
        <w:t>pink floral design apps for fertility tracking based on stereotypical assumptions</w:t>
      </w:r>
      <w:r w:rsidR="00B468C1">
        <w:rPr>
          <w:rFonts w:ascii="Calibri" w:hAnsi="Calibri" w:cs="Calibri"/>
          <w:sz w:val="24"/>
          <w:szCs w:val="24"/>
        </w:rPr>
        <w:t>,</w:t>
      </w:r>
      <w:r w:rsidR="00DB4AE6" w:rsidRPr="00EE7239">
        <w:rPr>
          <w:rFonts w:ascii="Calibri" w:hAnsi="Calibri" w:cs="Calibri"/>
          <w:sz w:val="24"/>
          <w:szCs w:val="24"/>
        </w:rPr>
        <w:t xml:space="preserve"> without options for women who prefer a different design.</w:t>
      </w:r>
      <w:r w:rsidR="008F32D2" w:rsidRPr="00EE7239">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{"citationID":"a2mffvh6oq6","properties":{"formattedCitation":"\\super 14\\nosupersub{}","plainCitation":"14","noteIndex":0},"citationItems":[{"id":7728,"uris":["http://zotero.org/users/local/XVgp8Juc/items/DUKUD5LH"],"uri":["http://zotero.org/users/local/XVgp8Juc/items/DUKUD5LH"],"itemData":{"id":7728,"type":"article-journal","title":"Quantified sex: a critical analysis of sexual and reproductive self-tracking using apps.","container-title":"Culture, health &amp; sexuality","page":"440-453","volume":"17","issue":"4","abstract":"Digital health technologies are playing an increasingly important role in healthcare, health education and voluntary self-surveillance, self-quantification and self-care practices. This paper presents a critical analysis of one digital health device: computer apps used to self-track features of users' sexual and reproductive activities and functions. After a review of the content of such apps available in the Apple App Store and Google Play store, some of their sociocultural, ethical and political implications are discussed. These include the role played by these apps in participatory surveillance, their configuration  of sexuality and reproduction, the valorising of the quantification of the body in the context of neoliberalism and self-responsibility, and issues concerning privacy, data security and the use of the data collected by these apps. It is suggested that such apps represent sexuality and reproduction in certain defined  and limited ways that work to perpetuate normative stereotypes and assumptions about women and men as sexual and reproductive subjects. Furthermore there are significant ethical and privacy implications emerging from the use of these apps  and the data they produce. The paper ends with suggestions concerning the 'queering' of such technologies in response to these issues.","DOI":"10.1080/13691058.2014.920528","ISSN":"1464-5351 1369-1058","note":"PMID: 24917459","journalAbbreviation":"Cult Health Sex","language":"eng","author":[{"family":"Lupton","given":"Deborah"}],"issued":{"date-parts":[["2015"]]}}}],"schema":"https://github.com/citation-style-language/schema/raw/master/csl-citation.json"} </w:instrText>
      </w:r>
      <w:r w:rsidR="008F32D2" w:rsidRPr="00EE7239">
        <w:rPr>
          <w:rFonts w:ascii="Calibri" w:hAnsi="Calibri" w:cs="Calibri"/>
          <w:sz w:val="24"/>
          <w:szCs w:val="24"/>
        </w:rPr>
        <w:fldChar w:fldCharType="separate"/>
      </w:r>
      <w:r w:rsidR="000C2B4F" w:rsidRPr="000C2B4F">
        <w:rPr>
          <w:rFonts w:ascii="Calibri" w:hAnsi="Calibri" w:cs="Calibri"/>
          <w:sz w:val="24"/>
          <w:szCs w:val="24"/>
          <w:vertAlign w:val="superscript"/>
        </w:rPr>
        <w:t>14</w:t>
      </w:r>
      <w:r w:rsidR="008F32D2" w:rsidRPr="00EE7239">
        <w:rPr>
          <w:rFonts w:ascii="Calibri" w:hAnsi="Calibri" w:cs="Calibri"/>
          <w:sz w:val="24"/>
          <w:szCs w:val="24"/>
        </w:rPr>
        <w:fldChar w:fldCharType="end"/>
      </w:r>
      <w:r w:rsidR="00DB4AE6" w:rsidRPr="00EE7239">
        <w:rPr>
          <w:rFonts w:ascii="Calibri" w:hAnsi="Calibri" w:cs="Calibri"/>
          <w:sz w:val="24"/>
          <w:szCs w:val="24"/>
        </w:rPr>
        <w:t xml:space="preserve"> </w:t>
      </w:r>
      <w:r w:rsidR="009D7981" w:rsidRPr="00EE7239">
        <w:rPr>
          <w:rFonts w:ascii="Calibri" w:hAnsi="Calibri" w:cs="Calibri"/>
          <w:sz w:val="24"/>
          <w:szCs w:val="24"/>
          <w:lang w:val="en-US"/>
        </w:rPr>
        <w:t xml:space="preserve">While a considerable proportion of people download health apps, many </w:t>
      </w:r>
      <w:r w:rsidR="009D7981" w:rsidRPr="00CD42DE">
        <w:rPr>
          <w:rFonts w:ascii="Calibri" w:hAnsi="Calibri" w:cs="Calibri"/>
          <w:noProof/>
          <w:sz w:val="24"/>
          <w:szCs w:val="24"/>
          <w:lang w:val="en-US"/>
        </w:rPr>
        <w:t>stop</w:t>
      </w:r>
      <w:r w:rsidR="009D7981" w:rsidRPr="00EE7239">
        <w:rPr>
          <w:rFonts w:ascii="Calibri" w:hAnsi="Calibri" w:cs="Calibri"/>
          <w:sz w:val="24"/>
          <w:szCs w:val="24"/>
          <w:lang w:val="en-US"/>
        </w:rPr>
        <w:t xml:space="preserve"> using them because of </w:t>
      </w:r>
      <w:r w:rsidR="00B468C1">
        <w:rPr>
          <w:rFonts w:ascii="Calibri" w:hAnsi="Calibri" w:cs="Calibri"/>
          <w:sz w:val="24"/>
          <w:szCs w:val="24"/>
          <w:lang w:val="en-US"/>
        </w:rPr>
        <w:t xml:space="preserve">data </w:t>
      </w:r>
      <w:r w:rsidR="009D7981" w:rsidRPr="00EE7239">
        <w:rPr>
          <w:rFonts w:ascii="Calibri" w:hAnsi="Calibri" w:cs="Calibri"/>
          <w:sz w:val="24"/>
          <w:szCs w:val="24"/>
          <w:lang w:val="en-US"/>
        </w:rPr>
        <w:t>entry burden</w:t>
      </w:r>
      <w:r w:rsidR="00B468C1">
        <w:rPr>
          <w:rFonts w:ascii="Calibri" w:hAnsi="Calibri" w:cs="Calibri"/>
          <w:sz w:val="24"/>
          <w:szCs w:val="24"/>
          <w:lang w:val="en-US"/>
        </w:rPr>
        <w:t>,</w:t>
      </w:r>
      <w:r w:rsidR="009D7981" w:rsidRPr="00EE7239">
        <w:rPr>
          <w:rFonts w:ascii="Calibri" w:hAnsi="Calibri" w:cs="Calibri"/>
          <w:sz w:val="24"/>
          <w:szCs w:val="24"/>
          <w:lang w:val="en-US"/>
        </w:rPr>
        <w:t xml:space="preserve"> loss of interest, and hidden costs.</w:t>
      </w:r>
      <w:r w:rsidR="008F32D2" w:rsidRPr="00EE7239">
        <w:rPr>
          <w:rFonts w:ascii="Calibri" w:hAnsi="Calibri" w:cs="Calibri"/>
          <w:sz w:val="24"/>
          <w:szCs w:val="24"/>
          <w:lang w:val="en-US"/>
        </w:rPr>
        <w:fldChar w:fldCharType="begin" w:fldLock="1"/>
      </w:r>
      <w:r w:rsidR="000C2B4F">
        <w:rPr>
          <w:rFonts w:ascii="Calibri" w:hAnsi="Calibri" w:cs="Calibri"/>
          <w:sz w:val="24"/>
          <w:szCs w:val="24"/>
          <w:lang w:val="en-US"/>
        </w:rPr>
        <w:instrText xml:space="preserve"> ADDIN ZOTERO_ITEM CSL_CITATION {"citationID":"a15hf2ar2nj","properties":{"formattedCitation":"\\super 15\\nosupersub{}","plainCitation":"15","noteIndex":0},"citationItems":[{"id":7725,"uris":["http://zotero.org/users/local/XVgp8Juc/items/4JKESKKL"],"uri":["http://zotero.org/users/local/XVgp8Juc/items/4JKESKKL"],"itemData":{"id":7725,"type":"article-journal","title":"Health App Use Among US Mobile Phone Owners: A National Survey","container-title":"JMIR mHealth and uHealth","page":"e101","volume":"3","issue":"4","archive":"PMC","archive_location":"PMC4704953","abstract":"BACKGROUND: Mobile phone health apps may now seem to be ubiquitous, yet much remains unknown with regard to their usage. Information is limited with regard to important metrics, including the percentage of the population that uses health apps, reasons for adoption/nonadoption, and reasons for noncontinuance of use. OBJECTIVE: The purpose of this study was to examine health app use among mobile phone owners in the United States. METHODS: We conducted a cross-sectional survey of 1604 mobile phone users throughout the United States. The 36-item survey assessed sociodemographic characteristics, history of and reasons for health app use/nonuse, perceived effectiveness of health apps, reasons for stopping use, and general health status. RESULTS: A little over half (934/1604, 58.23%) of mobile phone users had downloaded a health-related mobile app. Fitness and nutrition were the most common categories of health apps used, with most respondents using them at least daily. Common reasons for not having downloaded apps were lack of interest, cost, and concern about apps collecting their data. Individuals more likely to use health apps tended to be younger, have higher incomes, be more educated, be Latino/Hispanic, and have a body mass index (BMI) in the obese range (all P&lt;.05). Cost was a significant concern among respondents, with a large proportion indicating that they would not pay anything for a health app. Interestingly, among those who had downloaded health apps, trust in their accuracy and data safety was quite high, and most felt that the apps had improved their health. About half of the respondents (427/934, 45.7%) had stopped using some health apps, primarily due to high data entry burden, loss of interest, and hidden costs. CONCLUSIONS: These findings suggest that while many individuals use health apps, a substantial proportion of the population does not, and that even among those who use health apps, many stop using them. These data suggest that app developers need to better address consumer concerns, such as cost and high data entry burden, and that clinical trials are necessary to test the efficacy of health apps to broaden their appeal and adoption.","URL":"http://www.ncbi.nlm.nih.gov/pmc/articles/PMC4704953/","DOI":"10.2196/mhealth.4924","ISSN":"2291-5222","editor":[{"family":"Eysenbach","given":"Gunther"}],"author":[{"family":"Krebs","given":"Paul"},{"family":"Duncan","given":"Dustin T"}],"issued":{"date-parts":[["2015"]]}}}],"schema":"https://github.com/citation-style-language/schema/raw/master/csl-citation.json"} </w:instrText>
      </w:r>
      <w:r w:rsidR="008F32D2" w:rsidRPr="00EE7239">
        <w:rPr>
          <w:rFonts w:ascii="Calibri" w:hAnsi="Calibri" w:cs="Calibri"/>
          <w:sz w:val="24"/>
          <w:szCs w:val="24"/>
          <w:lang w:val="en-US"/>
        </w:rPr>
        <w:fldChar w:fldCharType="separate"/>
      </w:r>
      <w:r w:rsidR="000C2B4F" w:rsidRPr="000C2B4F">
        <w:rPr>
          <w:rFonts w:ascii="Calibri" w:hAnsi="Calibri" w:cs="Calibri"/>
          <w:sz w:val="24"/>
          <w:szCs w:val="24"/>
          <w:vertAlign w:val="superscript"/>
        </w:rPr>
        <w:t>15</w:t>
      </w:r>
      <w:r w:rsidR="008F32D2" w:rsidRPr="00EE7239">
        <w:rPr>
          <w:rFonts w:ascii="Calibri" w:hAnsi="Calibri" w:cs="Calibri"/>
          <w:sz w:val="24"/>
          <w:szCs w:val="24"/>
          <w:lang w:val="en-US"/>
        </w:rPr>
        <w:fldChar w:fldCharType="end"/>
      </w:r>
      <w:r w:rsidR="009D7981" w:rsidRPr="00EE7239">
        <w:rPr>
          <w:rFonts w:ascii="Calibri" w:hAnsi="Calibri" w:cs="Calibri"/>
          <w:sz w:val="24"/>
          <w:szCs w:val="24"/>
          <w:lang w:val="en-US"/>
        </w:rPr>
        <w:t xml:space="preserve"> </w:t>
      </w:r>
    </w:p>
    <w:p w14:paraId="076A2315" w14:textId="01E0C7B8" w:rsidR="00AB523F" w:rsidRPr="00EE7239" w:rsidRDefault="00AB523F" w:rsidP="00BE261F">
      <w:pPr>
        <w:spacing w:line="480" w:lineRule="auto"/>
        <w:ind w:firstLine="720"/>
        <w:rPr>
          <w:rFonts w:ascii="Calibri" w:hAnsi="Calibri" w:cs="Calibri"/>
          <w:sz w:val="24"/>
          <w:szCs w:val="24"/>
        </w:rPr>
      </w:pPr>
      <w:r w:rsidRPr="00EE7239">
        <w:rPr>
          <w:rFonts w:ascii="Calibri" w:hAnsi="Calibri" w:cs="Calibri"/>
          <w:sz w:val="24"/>
          <w:szCs w:val="24"/>
          <w:lang w:val="en-US"/>
        </w:rPr>
        <w:t>T</w:t>
      </w:r>
      <w:r w:rsidRPr="00EE7239">
        <w:rPr>
          <w:rFonts w:ascii="Calibri" w:hAnsi="Calibri" w:cs="Calibri"/>
          <w:sz w:val="24"/>
          <w:szCs w:val="24"/>
        </w:rPr>
        <w:t xml:space="preserve">echnology use is a social practice that requires consideration of </w:t>
      </w:r>
      <w:r w:rsidR="008031FF">
        <w:rPr>
          <w:rFonts w:ascii="Calibri" w:hAnsi="Calibri" w:cs="Calibri"/>
          <w:sz w:val="24"/>
          <w:szCs w:val="24"/>
        </w:rPr>
        <w:t xml:space="preserve">the </w:t>
      </w:r>
      <w:r w:rsidRPr="00EE7239">
        <w:rPr>
          <w:rFonts w:ascii="Calibri" w:hAnsi="Calibri" w:cs="Calibri"/>
          <w:sz w:val="24"/>
          <w:szCs w:val="24"/>
        </w:rPr>
        <w:t>complex social system and the needs of users.</w:t>
      </w:r>
      <w:r w:rsidR="00BD7F7F">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{"citationID":"Ij1s0xEs","properties":{"formattedCitation":"\\super 16\\nosupersub{}","plainCitation":"16","noteIndex":0},"citationItems":[{"id":10793,"uris":["http://zotero.org/users/local/XVgp8Juc/items/MBAX3NZL"],"uri":["http://zotero.org/users/local/XVgp8Juc/items/MBAX3NZL"],"itemData":{"id":10793,"type":"article-journal","title":"The influence of patient portals on users’ decision making is insufficiently investigated: A systematic methodological review","container-title":"International Journal of Medical Informatics","page":"100-111","volume":"111","abstract":"Background\nPatient portals are considered valuable conduits for supporting patients’ self-management. However, it is unknown why they often fail to impact on health care processes and outcomes. This may be due to a scarcity of robust studies focusing on the steps that are required to induce improvement: users need to effectively interact with the portal (step 1) in order to receive information (step 2), which might influence their decision-making (step 3). We aimed to explore this potential knowledge gap by investigating to what extent each step has been investigated for patient portals, and explore the methodological approaches used.\nMethods\nWe performed a systematic literature review using Coiera’s information value chain as a guiding theoretical framework. We searched MEDLINE and Scopus by combining terms related to patient portals and evaluation methodologies. Two reviewers selected relevant papers through duplicate screening, and one extracted data from the included papers.\nResults\nWe included 115 articles. The large majority (n = 104) evaluated aspects related to interaction with patient portals (step 1). Usage was most often assessed (n = 61), mainly by analysing system interaction data (n = 50), with most authors considering participants as active users if they logged in at least once. Overall usability (n = 57) was commonly assessed through non-validated questionnaires (n = 44). Step 2 (information received) was investigated in 58 studies, primarily by analysing interaction data to evaluate usage of specific system functionalities (n = 34). Eleven studies explicitly assessed the influence of patient portals on patients’ and clinicians’ decisions (step 3).\nConclusions\nWhereas interaction with patient portals has been extensively studied, their influence on users’ decision-making remains under-investigated. Methodological approaches to evaluating usage and usability of portals showed room for improvement. To unlock the potential of patient portals, more (robust) research should focus on better understanding the complex process of how portals lead to improved health and care.","URL":"http://www.sciencedirect.com/science/article/pii/S1386505617304793","DOI":"10.1016/j.ijmedinf.2017.12.028","ISSN":"1386-5056","journalAbbreviation":"International Journal of Medical Informatics","author":[{"family":"Fraccaro","given":"Paolo"},{"family":"Vigo","given":"Markel"},{"family":"Balatsoukas","given":"Panagiotis"},{"family":"Buchan","given":"Iain E."},{"family":"Peek","given":"Niels"},{"family":"Veer","given":"Sabine N.","non-dropping-particle":"van der"}],"issued":{"date-parts":[["2018",3,1]]}}}],"schema":"https://github.com/citation-style-language/schema/raw/master/csl-citation.json"} </w:instrText>
      </w:r>
      <w:r w:rsidR="00BD7F7F">
        <w:rPr>
          <w:rFonts w:ascii="Calibri" w:hAnsi="Calibri" w:cs="Calibri"/>
          <w:sz w:val="24"/>
          <w:szCs w:val="24"/>
        </w:rPr>
        <w:fldChar w:fldCharType="separate"/>
      </w:r>
      <w:r w:rsidR="000C2B4F" w:rsidRPr="000C2B4F">
        <w:rPr>
          <w:rFonts w:ascii="Calibri" w:hAnsi="Calibri" w:cs="Calibri"/>
          <w:sz w:val="24"/>
          <w:szCs w:val="24"/>
          <w:vertAlign w:val="superscript"/>
        </w:rPr>
        <w:t>16</w:t>
      </w:r>
      <w:r w:rsidR="00BD7F7F">
        <w:rPr>
          <w:rFonts w:ascii="Calibri" w:hAnsi="Calibri" w:cs="Calibri"/>
          <w:sz w:val="24"/>
          <w:szCs w:val="24"/>
        </w:rPr>
        <w:fldChar w:fldCharType="end"/>
      </w:r>
      <w:r w:rsidRPr="00EE7239">
        <w:rPr>
          <w:rFonts w:ascii="Calibri" w:hAnsi="Calibri" w:cs="Calibri"/>
          <w:sz w:val="24"/>
          <w:szCs w:val="24"/>
        </w:rPr>
        <w:t xml:space="preserve"> However, </w:t>
      </w:r>
      <w:r w:rsidR="000E1E53">
        <w:rPr>
          <w:rFonts w:ascii="Calibri" w:hAnsi="Calibri" w:cs="Calibri"/>
          <w:sz w:val="24"/>
          <w:szCs w:val="24"/>
        </w:rPr>
        <w:t xml:space="preserve">for many apps </w:t>
      </w:r>
      <w:r w:rsidRPr="00EE7239">
        <w:rPr>
          <w:rFonts w:ascii="Calibri" w:hAnsi="Calibri" w:cs="Calibri"/>
          <w:sz w:val="24"/>
          <w:szCs w:val="24"/>
        </w:rPr>
        <w:t xml:space="preserve">there is often </w:t>
      </w:r>
      <w:r w:rsidR="000E1E53">
        <w:rPr>
          <w:rFonts w:ascii="Calibri" w:hAnsi="Calibri" w:cs="Calibri"/>
          <w:sz w:val="24"/>
          <w:szCs w:val="24"/>
        </w:rPr>
        <w:t>strong</w:t>
      </w:r>
      <w:r w:rsidRPr="00EE7239">
        <w:rPr>
          <w:rFonts w:ascii="Calibri" w:hAnsi="Calibri" w:cs="Calibri"/>
          <w:sz w:val="24"/>
          <w:szCs w:val="24"/>
        </w:rPr>
        <w:t xml:space="preserve"> technology push with very little consideration of the clinical </w:t>
      </w:r>
      <w:r w:rsidR="000E1E53">
        <w:rPr>
          <w:rFonts w:ascii="Calibri" w:hAnsi="Calibri" w:cs="Calibri"/>
          <w:sz w:val="24"/>
          <w:szCs w:val="24"/>
        </w:rPr>
        <w:t xml:space="preserve">or self-care </w:t>
      </w:r>
      <w:r w:rsidRPr="00EE7239">
        <w:rPr>
          <w:rFonts w:ascii="Calibri" w:hAnsi="Calibri" w:cs="Calibri"/>
          <w:sz w:val="24"/>
          <w:szCs w:val="24"/>
        </w:rPr>
        <w:t>pathway and users.</w:t>
      </w:r>
      <w:r w:rsidR="008F32D2" w:rsidRPr="00EE7239">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{"citationID":"a282lfujtcg","properties":{"formattedCitation":"\\super 17\\nosupersub{}","plainCitation":"17","noteIndex":0},"citationItems":[{"id":7729,"uris":["http://zotero.org/users/local/XVgp8Juc/items/C9U3AHAV"],"uri":["http://zotero.org/users/local/XVgp8Juc/items/C9U3AHAV"],"itemData":{"id":7729,"type":"article-journal","title":"Studying technology use as social practice: the untapped potential of ethnography","container-title":"BMC Medicine","page":"45","volume":"9","issue":"1","abstract":"Information and communications technologies (ICTs) in healthcare are often introduced with expectations of higher-quality, more efficient, and safer care. Many fail to meet these expectations. We argue here that the well-documented failures of ICTs in healthcare are partly attributable to the philosophical foundations of much health informatics research. Positivistic assumptions underpinning the design, implementation and evaluation of ICTs (in particular the notion that technology X has an impact which can be measured and reproduced in new settings), and the deterministic experimental and quasi-experimental study designs which follow from these assumptions, have inherent limitations when ICTs are part of complex social practices involving multiple human actors. We suggest that while experimental and quasi-experimental studies have an important place in health informatics research overall, ethnography is the preferred methodological approach for studying ICTs introduced into complex social systems. But for ethnographic approaches to be accepted and used to their full potential, many in the health informatics community will need to revisit their philosophical assumptions about what counts as research rigor.","URL":"https://doi.org/10.1186/1741-7015-9-45","DOI":"10.1186/1741-7015-9-45","ISSN":"1741-7015","journalAbbreviation":"BMC Medicine","author":[{"family":"Greenhalgh","given":"Trisha"},{"family":"Swinglehurst","given":"Deborah"}],"issued":{"date-parts":[["2011",4,27]]}}}],"schema":"https://github.com/citation-style-language/schema/raw/master/csl-citation.json"} </w:instrText>
      </w:r>
      <w:r w:rsidR="008F32D2" w:rsidRPr="00EE7239">
        <w:rPr>
          <w:rFonts w:ascii="Calibri" w:hAnsi="Calibri" w:cs="Calibri"/>
          <w:sz w:val="24"/>
          <w:szCs w:val="24"/>
        </w:rPr>
        <w:fldChar w:fldCharType="separate"/>
      </w:r>
      <w:r w:rsidR="000C2B4F" w:rsidRPr="000C2B4F">
        <w:rPr>
          <w:rFonts w:ascii="Calibri" w:hAnsi="Calibri" w:cs="Calibri"/>
          <w:sz w:val="24"/>
          <w:szCs w:val="24"/>
          <w:vertAlign w:val="superscript"/>
        </w:rPr>
        <w:t>17</w:t>
      </w:r>
      <w:r w:rsidR="008F32D2" w:rsidRPr="00EE7239">
        <w:rPr>
          <w:rFonts w:ascii="Calibri" w:hAnsi="Calibri" w:cs="Calibri"/>
          <w:sz w:val="24"/>
          <w:szCs w:val="24"/>
        </w:rPr>
        <w:fldChar w:fldCharType="end"/>
      </w:r>
      <w:r w:rsidRPr="00EE7239">
        <w:rPr>
          <w:rFonts w:ascii="Calibri" w:hAnsi="Calibri" w:cs="Calibri"/>
          <w:sz w:val="24"/>
          <w:szCs w:val="24"/>
        </w:rPr>
        <w:t xml:space="preserve">  </w:t>
      </w:r>
      <w:bookmarkStart w:id="1" w:name="_Hlk509305472"/>
      <w:r w:rsidR="003676E3">
        <w:rPr>
          <w:rFonts w:ascii="Calibri" w:hAnsi="Calibri" w:cs="Calibri"/>
          <w:sz w:val="24"/>
          <w:szCs w:val="24"/>
        </w:rPr>
        <w:t>Providing one generic technology solution</w:t>
      </w:r>
      <w:r w:rsidR="004F74EE" w:rsidRPr="00EE7239">
        <w:rPr>
          <w:rFonts w:ascii="Calibri" w:hAnsi="Calibri" w:cs="Calibri"/>
          <w:sz w:val="24"/>
          <w:szCs w:val="24"/>
        </w:rPr>
        <w:t xml:space="preserve"> </w:t>
      </w:r>
      <w:r w:rsidRPr="00EE7239">
        <w:rPr>
          <w:rFonts w:ascii="Calibri" w:hAnsi="Calibri" w:cs="Calibri"/>
          <w:sz w:val="24"/>
          <w:szCs w:val="24"/>
        </w:rPr>
        <w:t xml:space="preserve">is </w:t>
      </w:r>
      <w:r w:rsidR="003676E3">
        <w:rPr>
          <w:rFonts w:ascii="Calibri" w:hAnsi="Calibri" w:cs="Calibri"/>
          <w:sz w:val="24"/>
          <w:szCs w:val="24"/>
        </w:rPr>
        <w:t>problematic</w:t>
      </w:r>
      <w:r w:rsidRPr="00EE7239">
        <w:rPr>
          <w:rFonts w:ascii="Calibri" w:hAnsi="Calibri" w:cs="Calibri"/>
          <w:sz w:val="24"/>
          <w:szCs w:val="24"/>
        </w:rPr>
        <w:t xml:space="preserve"> due to the wide variation in the needs of different users, e.g. patients vs. </w:t>
      </w:r>
      <w:r w:rsidR="00E77DE4" w:rsidRPr="00EE7239">
        <w:rPr>
          <w:rFonts w:ascii="Calibri" w:hAnsi="Calibri" w:cs="Calibri"/>
          <w:sz w:val="24"/>
          <w:szCs w:val="24"/>
        </w:rPr>
        <w:t>clinicians</w:t>
      </w:r>
      <w:r w:rsidRPr="00EE7239">
        <w:rPr>
          <w:rFonts w:ascii="Calibri" w:hAnsi="Calibri" w:cs="Calibri"/>
          <w:sz w:val="24"/>
          <w:szCs w:val="24"/>
        </w:rPr>
        <w:t xml:space="preserve">, and within user groups, </w:t>
      </w:r>
      <w:r w:rsidR="00E77DE4" w:rsidRPr="00EE7239">
        <w:rPr>
          <w:rFonts w:ascii="Calibri" w:hAnsi="Calibri" w:cs="Calibri"/>
          <w:sz w:val="24"/>
          <w:szCs w:val="24"/>
        </w:rPr>
        <w:t xml:space="preserve">e.g. </w:t>
      </w:r>
      <w:r w:rsidR="00B468C1">
        <w:rPr>
          <w:rFonts w:ascii="Calibri" w:hAnsi="Calibri" w:cs="Calibri"/>
          <w:sz w:val="24"/>
          <w:szCs w:val="24"/>
        </w:rPr>
        <w:t xml:space="preserve">different </w:t>
      </w:r>
      <w:r w:rsidR="00E77DE4" w:rsidRPr="00EE7239">
        <w:rPr>
          <w:rFonts w:ascii="Calibri" w:hAnsi="Calibri" w:cs="Calibri"/>
          <w:sz w:val="24"/>
          <w:szCs w:val="24"/>
        </w:rPr>
        <w:t>age groups</w:t>
      </w:r>
      <w:r w:rsidRPr="00EE7239">
        <w:rPr>
          <w:rFonts w:ascii="Calibri" w:hAnsi="Calibri" w:cs="Calibri"/>
          <w:sz w:val="24"/>
          <w:szCs w:val="24"/>
        </w:rPr>
        <w:t>.</w:t>
      </w:r>
      <w:r w:rsidR="00BD7F7F">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{"citationID":"vEQyCCgp","properties":{"formattedCitation":"\\super 18\\nosupersub{}","plainCitation":"18","noteIndex":0},"citationItems":[{"id":10794,"uris":["http://zotero.org/users/local/XVgp8Juc/items/VDCKBSZW"],"uri":["http://zotero.org/users/local/XVgp8Juc/items/VDCKBSZW"],"itemData":{"id":10794,"type":"article-journal","title":"Mobile application for diabetes self-management in China: Do they fit for older adults?","container-title":"International Journal of Medical Informatics","page":"68-74","volume":"101","abstract":"Objectives\nDespite the exponential proliferation of Chinese diabetes applications, none are designed to meet the needs of the largest potential user population. The purpose of this study is to examine the features and contents of Chinese diabetes mobile applications in terms of their suitability for use by older adults with diabetes.\nMethods\nA search of the Apple application store and the 360 Mobile Assistant was conducted to identify Chinese diabetes applications. Next, we compared the features and contents of all the included and most popular diabetes applications with both the International Diabetes Federation (IDF) clinical guideline and recommended usability criteria for older adults respectively.\nResults\nSeventy-one diabetes apps were randomly selected (from a pool of 552 diabetes apps) and reviewed. The features of most apps failed to include content areas of known importance for managing diabetes in older adults. Usability of all tested applications was rated moderate to good.\nConclusions\nDesigning maximally effective medical applications would benefit from attention to both usability and content guidelines targeted for the largest potential user population. Despite the preponderance of older adults in the potential user group, failing to consider the relevance of content, in addition to usability for the specific population will ultimately limit the usefulness of the app.","URL":"http://www.sciencedirect.com/science/article/pii/S1386505617300369","DOI":"10.1016/j.ijmedinf.2017.02.005","ISSN":"1386-5056","journalAbbreviation":"International Journal of Medical Informatics","author":[{"family":"Gao","given":"Chenchen"},{"family":"Zhou","given":"Lanshu"},{"family":"Liu","given":"Zhihui"},{"family":"Wang","given":"Haocen"},{"family":"Bowers","given":"Barbara"}],"issued":{"date-parts":[["2017",5,1]]}}}],"schema":"https://github.com/citation-style-language/schema/raw/master/csl-citation.json"} </w:instrText>
      </w:r>
      <w:r w:rsidR="00BD7F7F">
        <w:rPr>
          <w:rFonts w:ascii="Calibri" w:hAnsi="Calibri" w:cs="Calibri"/>
          <w:sz w:val="24"/>
          <w:szCs w:val="24"/>
        </w:rPr>
        <w:fldChar w:fldCharType="separate"/>
      </w:r>
      <w:r w:rsidR="000C2B4F" w:rsidRPr="000C2B4F">
        <w:rPr>
          <w:rFonts w:ascii="Calibri" w:hAnsi="Calibri" w:cs="Calibri"/>
          <w:sz w:val="24"/>
          <w:szCs w:val="24"/>
          <w:vertAlign w:val="superscript"/>
        </w:rPr>
        <w:t>18</w:t>
      </w:r>
      <w:r w:rsidR="00BD7F7F">
        <w:rPr>
          <w:rFonts w:ascii="Calibri" w:hAnsi="Calibri" w:cs="Calibri"/>
          <w:sz w:val="24"/>
          <w:szCs w:val="24"/>
        </w:rPr>
        <w:fldChar w:fldCharType="end"/>
      </w:r>
      <w:r w:rsidR="002B1BA9" w:rsidRPr="00EE7239">
        <w:rPr>
          <w:rFonts w:ascii="Calibri" w:hAnsi="Calibri" w:cs="Calibri"/>
          <w:sz w:val="24"/>
          <w:szCs w:val="24"/>
        </w:rPr>
        <w:t xml:space="preserve"> </w:t>
      </w:r>
    </w:p>
    <w:bookmarkEnd w:id="1"/>
    <w:p w14:paraId="44B06CAE" w14:textId="344CBAB4" w:rsidR="000D22F3" w:rsidRPr="00EE7239" w:rsidRDefault="009E4A1A" w:rsidP="00BE261F">
      <w:pPr>
        <w:spacing w:line="480" w:lineRule="auto"/>
        <w:ind w:firstLine="720"/>
        <w:rPr>
          <w:rFonts w:ascii="Calibri" w:hAnsi="Calibri" w:cs="Calibri"/>
          <w:sz w:val="24"/>
          <w:szCs w:val="24"/>
        </w:rPr>
      </w:pPr>
      <w:r>
        <w:rPr>
          <w:rFonts w:ascii="Calibri" w:hAnsi="Calibri" w:cs="Calibri"/>
          <w:sz w:val="24"/>
          <w:szCs w:val="24"/>
        </w:rPr>
        <w:t>E</w:t>
      </w:r>
      <w:r w:rsidR="005B33FC" w:rsidRPr="00EE7239">
        <w:rPr>
          <w:rFonts w:ascii="Calibri" w:hAnsi="Calibri" w:cs="Calibri"/>
          <w:sz w:val="24"/>
          <w:szCs w:val="24"/>
        </w:rPr>
        <w:t>ffective user involvement</w:t>
      </w:r>
      <w:r w:rsidR="00B468C1">
        <w:rPr>
          <w:rFonts w:ascii="Calibri" w:hAnsi="Calibri" w:cs="Calibri"/>
          <w:sz w:val="24"/>
          <w:szCs w:val="24"/>
        </w:rPr>
        <w:t xml:space="preserve"> in app design </w:t>
      </w:r>
      <w:r>
        <w:rPr>
          <w:rFonts w:ascii="Calibri" w:hAnsi="Calibri" w:cs="Calibri"/>
          <w:sz w:val="24"/>
          <w:szCs w:val="24"/>
        </w:rPr>
        <w:t>can</w:t>
      </w:r>
      <w:r w:rsidR="00B468C1">
        <w:rPr>
          <w:rFonts w:ascii="Calibri" w:hAnsi="Calibri" w:cs="Calibri"/>
          <w:sz w:val="24"/>
          <w:szCs w:val="24"/>
        </w:rPr>
        <w:t xml:space="preserve"> help understand the problem </w:t>
      </w:r>
      <w:r w:rsidR="00341B2D">
        <w:rPr>
          <w:rFonts w:ascii="Calibri" w:hAnsi="Calibri" w:cs="Calibri"/>
          <w:sz w:val="24"/>
          <w:szCs w:val="24"/>
        </w:rPr>
        <w:t xml:space="preserve">and context of use </w:t>
      </w:r>
      <w:r w:rsidR="00B468C1">
        <w:rPr>
          <w:rFonts w:ascii="Calibri" w:hAnsi="Calibri" w:cs="Calibri"/>
          <w:sz w:val="24"/>
          <w:szCs w:val="24"/>
        </w:rPr>
        <w:t>as perceived by users and overcome usability issues</w:t>
      </w:r>
      <w:r w:rsidR="005B33FC" w:rsidRPr="00EE7239">
        <w:rPr>
          <w:rFonts w:ascii="Calibri" w:hAnsi="Calibri" w:cs="Calibri"/>
          <w:sz w:val="24"/>
          <w:szCs w:val="24"/>
        </w:rPr>
        <w:t xml:space="preserve">. </w:t>
      </w:r>
      <w:r w:rsidR="002D051F">
        <w:rPr>
          <w:rFonts w:ascii="Calibri" w:hAnsi="Calibri" w:cs="Calibri"/>
          <w:sz w:val="24"/>
          <w:szCs w:val="24"/>
        </w:rPr>
        <w:t>There are well established u</w:t>
      </w:r>
      <w:r w:rsidR="00850FA1" w:rsidRPr="00EE7239">
        <w:rPr>
          <w:rFonts w:ascii="Calibri" w:hAnsi="Calibri" w:cs="Calibri"/>
          <w:sz w:val="24"/>
          <w:szCs w:val="24"/>
        </w:rPr>
        <w:t xml:space="preserve">sability evaluation methods such as scripted </w:t>
      </w:r>
      <w:r w:rsidR="00850FA1" w:rsidRPr="00CD42DE">
        <w:rPr>
          <w:rFonts w:ascii="Calibri" w:hAnsi="Calibri" w:cs="Calibri"/>
          <w:noProof/>
          <w:sz w:val="24"/>
          <w:szCs w:val="24"/>
        </w:rPr>
        <w:t>user-cent</w:t>
      </w:r>
      <w:r w:rsidR="00CD42DE">
        <w:rPr>
          <w:rFonts w:ascii="Calibri" w:hAnsi="Calibri" w:cs="Calibri"/>
          <w:noProof/>
          <w:sz w:val="24"/>
          <w:szCs w:val="24"/>
        </w:rPr>
        <w:t>e</w:t>
      </w:r>
      <w:r w:rsidR="00850FA1" w:rsidRPr="00CD42DE">
        <w:rPr>
          <w:rFonts w:ascii="Calibri" w:hAnsi="Calibri" w:cs="Calibri"/>
          <w:noProof/>
          <w:sz w:val="24"/>
          <w:szCs w:val="24"/>
        </w:rPr>
        <w:t>red</w:t>
      </w:r>
      <w:r w:rsidR="00850FA1" w:rsidRPr="00EE7239">
        <w:rPr>
          <w:rFonts w:ascii="Calibri" w:hAnsi="Calibri" w:cs="Calibri"/>
          <w:sz w:val="24"/>
          <w:szCs w:val="24"/>
        </w:rPr>
        <w:t xml:space="preserve"> design workshops, user testing in the wild, and interviews </w:t>
      </w:r>
      <w:r w:rsidR="002D051F">
        <w:rPr>
          <w:rFonts w:ascii="Calibri" w:hAnsi="Calibri" w:cs="Calibri"/>
          <w:sz w:val="24"/>
          <w:szCs w:val="24"/>
        </w:rPr>
        <w:t>that can</w:t>
      </w:r>
      <w:r w:rsidR="00850FA1" w:rsidRPr="00EE7239">
        <w:rPr>
          <w:rFonts w:ascii="Calibri" w:hAnsi="Calibri" w:cs="Calibri"/>
          <w:sz w:val="24"/>
          <w:szCs w:val="24"/>
        </w:rPr>
        <w:t xml:space="preserve"> improve the safety of health apps.</w:t>
      </w:r>
      <w:r w:rsidR="00766E64" w:rsidRPr="00EE7239">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{"citationID":"Pi25NLXS","properties":{"formattedCitation":"\\super 19\\nosupersub{}","plainCitation":"19","noteIndex":0},"citationItems":[{"id":7795,"uris":["http://zotero.org/users/local/XVgp8Juc/items/AW5IR8YV"],"uri":["http://zotero.org/users/local/XVgp8Juc/items/AW5IR8YV"],"itemData":{"id":7795,"type":"article-journal","title":"A user-centered model for designing consumer mobile health (mHealth) applications (apps).","container-title":"Journal of biomedical informatics","page":"243-251","volume":"60","abstract":"BACKGROUND: Mobile technologies are a useful platform for the delivery of health  behavior interventions. Yet little work has been done to create a rigorous and standardized process for the design of mobile health (mHealth) apps. This project sought to explore the use of the Information Systems Research (ISR) framework as  guide for the design of mHealth apps. METHODS: Our work was guided by the ISR framework which is comprised of 3 cycles: Relevance, Rigor and Design. In the Relevance cycle, we conducted 5 focus groups with 33 targeted end-users. In the Rigor cycle, we performed a review to identify technology-based interventions for meeting the health prevention needs of our target population. In the Design Cycle, we employed usability evaluation methods to iteratively develop and refine mock-ups for a mHealth app. RESULTS: Through an iterative process, we identified  barriers and facilitators to the use of mHealth technology for HIV prevention for high-risk MSM, developed 'use cases' and identified relevant functional content and features for inclusion in a design document to guide future app development.  Findings from our work support the use of the ISR framework as a guide for designing future mHealth apps. DISCUSSION: Results from this work provide detailed descriptions of the user-centered design and system development and have heuristic value for those venturing into the area of technology-based intervention work. Findings from this study support the use of the ISR framework  as a guide for future mHealth app development. CONCLUSION: Use of the ISR framework is a potentially useful approach for the design of a mobile app that incorporates end-users' design preferences.","DOI":"10.1016/j.jbi.2016.02.002","ISSN":"1532-0480 1532-0464","note":"PMID: 26903153 \nPMCID: PMC4837063","journalAbbreviation":"J Biomed Inform","language":"eng","author":[{"family":"Schnall","given":"Rebecca"},{"family":"Rojas","given":"Marlene"},{"family":"Bakken","given":"Suzanne"},{"family":"Brown","given":"William"},{"family":"Carballo-Dieguez","given":"Alex"},{"family":"Carry","given":"Monique"},{"family":"Gelaude","given":"Deborah"},{"family":"Mosley","given":"Jocelyn Patterson"},{"family":"Travers","given":"Jasmine"}],"issued":{"date-parts":[["2016",4]]}}}],"schema":"https://github.com/citation-style-language/schema/raw/master/csl-citation.json"} </w:instrText>
      </w:r>
      <w:r w:rsidR="00766E64" w:rsidRPr="00EE7239">
        <w:rPr>
          <w:rFonts w:ascii="Calibri" w:hAnsi="Calibri" w:cs="Calibri"/>
          <w:sz w:val="24"/>
          <w:szCs w:val="24"/>
        </w:rPr>
        <w:fldChar w:fldCharType="separate"/>
      </w:r>
      <w:r w:rsidR="000C2B4F" w:rsidRPr="000C2B4F">
        <w:rPr>
          <w:rFonts w:ascii="Calibri" w:hAnsi="Calibri" w:cs="Calibri"/>
          <w:sz w:val="24"/>
          <w:szCs w:val="24"/>
          <w:vertAlign w:val="superscript"/>
        </w:rPr>
        <w:t>19</w:t>
      </w:r>
      <w:r w:rsidR="00766E64" w:rsidRPr="00EE7239">
        <w:rPr>
          <w:rFonts w:ascii="Calibri" w:hAnsi="Calibri" w:cs="Calibri"/>
          <w:sz w:val="24"/>
          <w:szCs w:val="24"/>
        </w:rPr>
        <w:fldChar w:fldCharType="end"/>
      </w:r>
      <w:r w:rsidR="00850FA1" w:rsidRPr="00EE7239">
        <w:rPr>
          <w:rFonts w:ascii="Calibri" w:hAnsi="Calibri" w:cs="Calibri"/>
          <w:sz w:val="24"/>
          <w:szCs w:val="24"/>
        </w:rPr>
        <w:t xml:space="preserve"> </w:t>
      </w:r>
      <w:r w:rsidR="00EE7239">
        <w:rPr>
          <w:rFonts w:ascii="Calibri" w:hAnsi="Calibri" w:cs="Calibri"/>
          <w:sz w:val="24"/>
          <w:szCs w:val="24"/>
        </w:rPr>
        <w:t>A</w:t>
      </w:r>
      <w:r w:rsidR="00EE7239" w:rsidRPr="00EE7239">
        <w:rPr>
          <w:rFonts w:ascii="Calibri" w:hAnsi="Calibri" w:cs="Calibri"/>
          <w:sz w:val="24"/>
          <w:szCs w:val="24"/>
        </w:rPr>
        <w:t xml:space="preserve"> basic set of standards </w:t>
      </w:r>
      <w:r w:rsidR="00264F80">
        <w:rPr>
          <w:rFonts w:ascii="Calibri" w:hAnsi="Calibri" w:cs="Calibri"/>
          <w:sz w:val="24"/>
          <w:szCs w:val="24"/>
        </w:rPr>
        <w:t xml:space="preserve">for the design of health apps </w:t>
      </w:r>
      <w:r w:rsidR="00EE7239">
        <w:rPr>
          <w:rFonts w:ascii="Calibri" w:hAnsi="Calibri" w:cs="Calibri"/>
          <w:sz w:val="24"/>
          <w:szCs w:val="24"/>
        </w:rPr>
        <w:t xml:space="preserve">can then be adapted </w:t>
      </w:r>
      <w:r w:rsidR="00264F80">
        <w:rPr>
          <w:rFonts w:ascii="Calibri" w:hAnsi="Calibri" w:cs="Calibri"/>
          <w:sz w:val="24"/>
          <w:szCs w:val="24"/>
        </w:rPr>
        <w:t>to</w:t>
      </w:r>
      <w:r w:rsidR="00EE7239">
        <w:rPr>
          <w:rFonts w:ascii="Calibri" w:hAnsi="Calibri" w:cs="Calibri"/>
          <w:sz w:val="24"/>
          <w:szCs w:val="24"/>
        </w:rPr>
        <w:t xml:space="preserve"> different</w:t>
      </w:r>
      <w:r w:rsidR="00EE7239" w:rsidRPr="00EE7239">
        <w:rPr>
          <w:rFonts w:ascii="Calibri" w:hAnsi="Calibri" w:cs="Calibri"/>
          <w:sz w:val="24"/>
          <w:szCs w:val="24"/>
        </w:rPr>
        <w:t xml:space="preserve"> </w:t>
      </w:r>
      <w:r w:rsidR="00EE7239">
        <w:rPr>
          <w:rFonts w:ascii="Calibri" w:hAnsi="Calibri" w:cs="Calibri"/>
          <w:sz w:val="24"/>
          <w:szCs w:val="24"/>
        </w:rPr>
        <w:t>user</w:t>
      </w:r>
      <w:r w:rsidR="00264F80">
        <w:rPr>
          <w:rFonts w:ascii="Calibri" w:hAnsi="Calibri" w:cs="Calibri"/>
          <w:sz w:val="24"/>
          <w:szCs w:val="24"/>
        </w:rPr>
        <w:t xml:space="preserve"> segments</w:t>
      </w:r>
      <w:r w:rsidR="00EE7239" w:rsidRPr="00EE7239">
        <w:rPr>
          <w:rFonts w:ascii="Calibri" w:hAnsi="Calibri" w:cs="Calibri"/>
          <w:sz w:val="24"/>
          <w:szCs w:val="24"/>
        </w:rPr>
        <w:t>.</w:t>
      </w:r>
      <w:r w:rsidR="000D332A">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{"citationID":"a2ojbad7s0j","properties":{"formattedCitation":"\\super 20\\nosupersub{}","plainCitation":"20","noteIndex":0},"citationItems":[{"id":7766,"uris":["http://zotero.org/users/local/XVgp8Juc/items/TTZLHM8A"],"uri":["http://zotero.org/users/local/XVgp8Juc/items/TTZLHM8A"],"itemData":{"id":7766,"type":"article-journal","title":"Participatory design of ehealth solutions for women from vulnerable populations with perinatal depression","container-title":"Journal of the American Medical Informatics Association","page":"105-109","volume":"23","issue":"1","abstract":"Objective Cultural and health service obstacles affect the quality of pregnancy care that women from vulnerable populations receive. Using a participatory design approach, the Stress in Pregnancy: Improving Results with Interactive Technology group developed specifications for a suite of eHealth applications to improve the quality of perinatal mental health care. Materials and Methods We established a longitudinal participatory design group consisting of low-income women with a history of antenatal depression, their prenatal providers, mental health specialists, an app developer, and researchers. The group met 20 times over 24 months. Applications were designed using rapid prototyping. Meetings were documented using field notes. Results and Discussion The group achieved high levels of continuity and engagement. Three apps were developed by the group: an app to support high-risk women after discharge from hospital, a screening tool for depression, and a patient decision aid for supporting treatment choice. Conclusion Longitudinal participatory design groups are a promising, highly feasible approach to developing technology for underserved populations.","URL":"http://dx.doi.org/10.1093/jamia/ocv109","DOI":"10.1093/jamia/ocv109","ISSN":"1067-5027","journalAbbreviation":"Journal of the American Medical Informatics Association","author":[{"family":"Gordon","given":"Mara"},{"family":"Henderson","given":"Rebecca"},{"family":"Holmes","given":"John H"},{"family":"Wolters","given":"Maria K"},{"family":"Bennett","given":"Ian M"}],"issued":{"date-parts":[["2016",1,1]]}}}],"schema":"https://github.com/citation-style-language/schema/raw/master/csl-citation.json"} </w:instrText>
      </w:r>
      <w:r w:rsidR="000D332A">
        <w:rPr>
          <w:rFonts w:ascii="Calibri" w:hAnsi="Calibri" w:cs="Calibri"/>
          <w:sz w:val="24"/>
          <w:szCs w:val="24"/>
        </w:rPr>
        <w:fldChar w:fldCharType="separate"/>
      </w:r>
      <w:r w:rsidR="000C2B4F" w:rsidRPr="000C2B4F">
        <w:rPr>
          <w:rFonts w:ascii="Calibri" w:hAnsi="Calibri" w:cs="Calibri"/>
          <w:sz w:val="24"/>
          <w:szCs w:val="24"/>
          <w:vertAlign w:val="superscript"/>
        </w:rPr>
        <w:t>20</w:t>
      </w:r>
      <w:r w:rsidR="000D332A">
        <w:rPr>
          <w:rFonts w:ascii="Calibri" w:hAnsi="Calibri" w:cs="Calibri"/>
          <w:sz w:val="24"/>
          <w:szCs w:val="24"/>
        </w:rPr>
        <w:fldChar w:fldCharType="end"/>
      </w:r>
      <w:r w:rsidR="00EE7239">
        <w:rPr>
          <w:rFonts w:ascii="Calibri" w:hAnsi="Calibri" w:cs="Calibri"/>
          <w:sz w:val="24"/>
          <w:szCs w:val="24"/>
        </w:rPr>
        <w:t xml:space="preserve"> </w:t>
      </w:r>
      <w:r w:rsidR="00850FA1" w:rsidRPr="00EE7239">
        <w:rPr>
          <w:rFonts w:ascii="Calibri" w:hAnsi="Calibri" w:cs="Calibri"/>
          <w:sz w:val="24"/>
          <w:szCs w:val="24"/>
          <w:lang w:val="en-US"/>
        </w:rPr>
        <w:t>This requires multidisciplinary work between the different stakeholders</w:t>
      </w:r>
      <w:r w:rsidR="00341B2D">
        <w:rPr>
          <w:rFonts w:ascii="Calibri" w:hAnsi="Calibri" w:cs="Calibri"/>
          <w:sz w:val="24"/>
          <w:szCs w:val="24"/>
          <w:lang w:val="en-US"/>
        </w:rPr>
        <w:t>,</w:t>
      </w:r>
      <w:r w:rsidR="00DB4AE6" w:rsidRPr="00EE7239">
        <w:rPr>
          <w:rFonts w:ascii="Calibri" w:hAnsi="Calibri" w:cs="Calibri"/>
          <w:sz w:val="24"/>
          <w:szCs w:val="24"/>
          <w:lang w:val="en-US"/>
        </w:rPr>
        <w:t xml:space="preserve"> building on </w:t>
      </w:r>
      <w:r w:rsidR="00850FA1" w:rsidRPr="00EE7239">
        <w:rPr>
          <w:rFonts w:ascii="Calibri" w:hAnsi="Calibri" w:cs="Calibri"/>
          <w:sz w:val="24"/>
          <w:szCs w:val="24"/>
        </w:rPr>
        <w:t xml:space="preserve">initiatives such as the </w:t>
      </w:r>
      <w:r w:rsidR="000D22F3" w:rsidRPr="00EE7239">
        <w:rPr>
          <w:rFonts w:ascii="Calibri" w:hAnsi="Calibri" w:cs="Calibri"/>
          <w:sz w:val="24"/>
          <w:szCs w:val="24"/>
        </w:rPr>
        <w:t xml:space="preserve">Oxford </w:t>
      </w:r>
      <w:r w:rsidR="00850FA1" w:rsidRPr="00EE7239">
        <w:rPr>
          <w:rFonts w:ascii="Calibri" w:hAnsi="Calibri" w:cs="Calibri"/>
          <w:sz w:val="24"/>
          <w:szCs w:val="24"/>
        </w:rPr>
        <w:t>Digital Health Roadmap</w:t>
      </w:r>
      <w:r w:rsidR="00EE7239">
        <w:rPr>
          <w:rFonts w:ascii="Calibri" w:hAnsi="Calibri" w:cs="Calibri"/>
          <w:sz w:val="24"/>
          <w:szCs w:val="24"/>
        </w:rPr>
        <w:t xml:space="preserve"> that outlines </w:t>
      </w:r>
      <w:r w:rsidR="008031FF">
        <w:rPr>
          <w:rFonts w:ascii="Calibri" w:hAnsi="Calibri" w:cs="Calibri"/>
          <w:sz w:val="24"/>
          <w:szCs w:val="24"/>
        </w:rPr>
        <w:t xml:space="preserve">the </w:t>
      </w:r>
      <w:r w:rsidR="00EE7239">
        <w:rPr>
          <w:rFonts w:ascii="Calibri" w:hAnsi="Calibri" w:cs="Calibri"/>
          <w:sz w:val="24"/>
          <w:szCs w:val="24"/>
        </w:rPr>
        <w:t xml:space="preserve">questions developers should ask at </w:t>
      </w:r>
      <w:r w:rsidR="00341B2D">
        <w:rPr>
          <w:rFonts w:ascii="Calibri" w:hAnsi="Calibri" w:cs="Calibri"/>
          <w:sz w:val="24"/>
          <w:szCs w:val="24"/>
        </w:rPr>
        <w:t xml:space="preserve">each </w:t>
      </w:r>
      <w:r w:rsidR="00EE7239">
        <w:rPr>
          <w:rFonts w:ascii="Calibri" w:hAnsi="Calibri" w:cs="Calibri"/>
          <w:sz w:val="24"/>
          <w:szCs w:val="24"/>
        </w:rPr>
        <w:t>stage of developing a health app, starting with the design</w:t>
      </w:r>
      <w:r w:rsidR="00850FA1" w:rsidRPr="00EE7239">
        <w:rPr>
          <w:rFonts w:ascii="Calibri" w:hAnsi="Calibri" w:cs="Calibri"/>
          <w:sz w:val="24"/>
          <w:szCs w:val="24"/>
        </w:rPr>
        <w:t>.</w:t>
      </w:r>
      <w:r w:rsidR="00766E64" w:rsidRPr="00EE7239">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{"citationID":"a62ko1ta9m","properties":{"formattedCitation":"\\super 21\\nosupersub{}","plainCitation":"21","noteIndex":0},"citationItems":[{"id":7732,"uris":["http://zotero.org/users/local/XVgp8Juc/items/ZTKVDC66"],"uri":["http://zotero.org/users/local/XVgp8Juc/items/ZTKVDC66"],"itemData":{"id":7732,"type":"webpage","title":"Oxford Academic Health Science Network (Oxford AHSN) Digital Health Roadmap","URL":"https://www.healthandwealthoxford.org/digital-health-roadmap/","accessed":{"date-parts":[["2018",2,1]]}}}],"schema":"https://github.com/citation-style-language/schema/raw/master/csl-citation.json"} </w:instrText>
      </w:r>
      <w:r w:rsidR="00766E64" w:rsidRPr="00EE7239">
        <w:rPr>
          <w:rFonts w:ascii="Calibri" w:hAnsi="Calibri" w:cs="Calibri"/>
          <w:sz w:val="24"/>
          <w:szCs w:val="24"/>
        </w:rPr>
        <w:fldChar w:fldCharType="separate"/>
      </w:r>
      <w:r w:rsidR="000C2B4F" w:rsidRPr="000C2B4F">
        <w:rPr>
          <w:rFonts w:ascii="Calibri" w:hAnsi="Calibri" w:cs="Calibri"/>
          <w:sz w:val="24"/>
          <w:szCs w:val="24"/>
          <w:vertAlign w:val="superscript"/>
        </w:rPr>
        <w:t>21</w:t>
      </w:r>
      <w:r w:rsidR="00766E64" w:rsidRPr="00EE7239">
        <w:rPr>
          <w:rFonts w:ascii="Calibri" w:hAnsi="Calibri" w:cs="Calibri"/>
          <w:sz w:val="24"/>
          <w:szCs w:val="24"/>
        </w:rPr>
        <w:fldChar w:fldCharType="end"/>
      </w:r>
    </w:p>
    <w:p w14:paraId="7B26A795" w14:textId="5326E370" w:rsidR="00850FA1" w:rsidRPr="000D22F3" w:rsidRDefault="00BE261F" w:rsidP="005832D5">
      <w:pPr>
        <w:keepNext/>
        <w:spacing w:line="480" w:lineRule="auto"/>
        <w:rPr>
          <w:rFonts w:ascii="Calibri" w:hAnsi="Calibri" w:cs="Calibri"/>
          <w:sz w:val="24"/>
          <w:szCs w:val="24"/>
          <w:highlight w:val="magenta"/>
        </w:rPr>
      </w:pPr>
      <w:r>
        <w:rPr>
          <w:rFonts w:ascii="Calibri" w:hAnsi="Calibri" w:cs="Calibri"/>
          <w:b/>
          <w:sz w:val="24"/>
          <w:szCs w:val="24"/>
        </w:rPr>
        <w:t>BUILD AND TEST</w:t>
      </w:r>
    </w:p>
    <w:p w14:paraId="559FF0BC" w14:textId="56EB8DF0" w:rsidR="009D7981" w:rsidRPr="00264F80" w:rsidRDefault="008031FF" w:rsidP="00BE261F">
      <w:pPr>
        <w:spacing w:line="480" w:lineRule="auto"/>
        <w:rPr>
          <w:rFonts w:ascii="Calibri" w:hAnsi="Calibri" w:cs="Calibri"/>
          <w:sz w:val="24"/>
          <w:szCs w:val="24"/>
        </w:rPr>
      </w:pPr>
      <w:r>
        <w:rPr>
          <w:rFonts w:ascii="Calibri" w:hAnsi="Calibri" w:cs="Calibri"/>
          <w:sz w:val="24"/>
          <w:szCs w:val="24"/>
        </w:rPr>
        <w:t>Unfortunately, m</w:t>
      </w:r>
      <w:r w:rsidR="00090D98" w:rsidRPr="00264F80">
        <w:rPr>
          <w:rFonts w:ascii="Calibri" w:hAnsi="Calibri" w:cs="Calibri"/>
          <w:sz w:val="24"/>
          <w:szCs w:val="24"/>
        </w:rPr>
        <w:t>any apps are poorly built and tested.</w:t>
      </w:r>
      <w:r w:rsidR="00766E64" w:rsidRPr="00264F80">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{"citationID":"ar0m3ga15b","properties":{"formattedCitation":"\\super 22\\nosupersub{}","plainCitation":"22","noteIndex":0},"citationItems":[{"id":7734,"uris":["http://zotero.org/users/local/XVgp8Juc/items/GL53C58D"],"uri":["http://zotero.org/users/local/XVgp8Juc/items/GL53C58D"],"itemData":{"id":7734,"type":"article-journal","title":"Mobile medical and health apps: state of the art, concerns, regulatory control and certification","container-title":"Online Journal of Public Health Informatics","page":"229-229","volume":"5","issue":"3","archive":"PMC","archive_location":"PMC3959919","abstract":"This paper examines the state of the art in mobile clinical and health-related apps. A 2012\nestimate puts the number of health-related apps at no fewer than 40,000, as healthcare professionals\nand consumers continue to express concerns about the quality of many apps, calling for some form of\napp regulatory control or certification to be put in place. We describe the range of apps on offer\nas of 2013, and then present a brief survey of evaluation studies of medical and health-related apps\nthat have been conducted to date, covering a range of clinical disciplines and topics. Our survey\nincludes studies that highlighted risks, negative issues and worrying deficiencies in existing apps.\nWe discuss the concept of ‘apps as a medical device’ and the relevant regulatory\ncontrols that apply in USA and Europe, offering examples of apps that have been formally approved\nusing these mechanisms. We describe the online Health Apps Library run by the National Health\nService in England and the calls for a vetted medical and health app store. We discuss the\ningredients for successful apps beyond the rather narrow definition of ‘apps as a medical\ndevice’. These ingredients cover app content quality, usability, the need to match apps to\nconsumers’ general and health literacy levels, device connectivity standards (for apps that\nconnect to glucometers, blood pressure monitors, etc.), as well as app security and user privacy.\n‘Happtique Health App Certification Program’ (HACP), a voluntary app certification\nscheme, successfully captures most of these desiderata, but is solely focused on apps targeting the\nUS market. HACP, while very welcome, is in ways reminiscent of the early days of the Web, when many\n“similar” quality benchmarking tools and codes of conduct for information publishers\nwere proposed to appraise and rate online medical and health information. It is probably impossible\nto rate and police every app on offer today, much like in those early days of the Web, when people\nquickly realised the same regarding informational Web pages. The best first line of defence was, is,\nand will always be to educate consumers regarding the potentially harmful content of (some)\napps.","URL":"http://www.ncbi.nlm.nih.gov/pmc/articles/PMC3959919/","DOI":"10.5210/ojphi.v5i3.4814","ISSN":"1947-2579","author":[{"family":"Boulos","given":"Maged N Kamel"},{"family":"Brewer","given":"Ann C"},{"family":"Karimkhani","given":"Chante"},{"family":"Buller","given":"David B"},{"family":"Dellavalle","given":"Robert P"}],"issued":{"date-parts":[["2014"]]}}}],"schema":"https://github.com/citation-style-language/schema/raw/master/csl-citation.json"} </w:instrText>
      </w:r>
      <w:r w:rsidR="00766E64" w:rsidRPr="00264F80">
        <w:rPr>
          <w:rFonts w:ascii="Calibri" w:hAnsi="Calibri" w:cs="Calibri"/>
          <w:sz w:val="24"/>
          <w:szCs w:val="24"/>
        </w:rPr>
        <w:fldChar w:fldCharType="separate"/>
      </w:r>
      <w:r w:rsidR="000C2B4F" w:rsidRPr="000C2B4F">
        <w:rPr>
          <w:rFonts w:ascii="Calibri" w:hAnsi="Calibri" w:cs="Calibri"/>
          <w:sz w:val="24"/>
          <w:szCs w:val="24"/>
          <w:vertAlign w:val="superscript"/>
        </w:rPr>
        <w:t>22</w:t>
      </w:r>
      <w:r w:rsidR="00766E64" w:rsidRPr="00264F80">
        <w:rPr>
          <w:rFonts w:ascii="Calibri" w:hAnsi="Calibri" w:cs="Calibri"/>
          <w:sz w:val="24"/>
          <w:szCs w:val="24"/>
        </w:rPr>
        <w:fldChar w:fldCharType="end"/>
      </w:r>
      <w:r w:rsidR="00341B2D" w:rsidRPr="00341B2D">
        <w:rPr>
          <w:rFonts w:ascii="Calibri" w:hAnsi="Calibri" w:cs="Calibri"/>
          <w:sz w:val="24"/>
          <w:szCs w:val="24"/>
        </w:rPr>
        <w:t xml:space="preserve"> </w:t>
      </w:r>
      <w:r w:rsidR="00341B2D">
        <w:rPr>
          <w:rFonts w:ascii="Calibri" w:hAnsi="Calibri" w:cs="Calibri"/>
          <w:sz w:val="24"/>
          <w:szCs w:val="24"/>
        </w:rPr>
        <w:t>Patient</w:t>
      </w:r>
      <w:r w:rsidR="00341B2D" w:rsidRPr="00264F80">
        <w:rPr>
          <w:rFonts w:ascii="Calibri" w:hAnsi="Calibri" w:cs="Calibri"/>
          <w:sz w:val="24"/>
          <w:szCs w:val="24"/>
        </w:rPr>
        <w:t xml:space="preserve"> </w:t>
      </w:r>
      <w:r w:rsidR="00341B2D">
        <w:rPr>
          <w:rFonts w:ascii="Calibri" w:hAnsi="Calibri" w:cs="Calibri"/>
          <w:sz w:val="24"/>
          <w:szCs w:val="24"/>
        </w:rPr>
        <w:t>h</w:t>
      </w:r>
      <w:r w:rsidR="00F06E0E" w:rsidRPr="00264F80">
        <w:rPr>
          <w:rFonts w:ascii="Calibri" w:hAnsi="Calibri" w:cs="Calibri"/>
          <w:sz w:val="24"/>
          <w:szCs w:val="24"/>
        </w:rPr>
        <w:t xml:space="preserve">arm can </w:t>
      </w:r>
      <w:r w:rsidR="00341B2D">
        <w:rPr>
          <w:rFonts w:ascii="Calibri" w:hAnsi="Calibri" w:cs="Calibri"/>
          <w:sz w:val="24"/>
          <w:szCs w:val="24"/>
        </w:rPr>
        <w:t>p</w:t>
      </w:r>
      <w:r w:rsidR="00341B2D" w:rsidRPr="00264F80">
        <w:rPr>
          <w:rFonts w:ascii="Calibri" w:hAnsi="Calibri" w:cs="Calibri"/>
          <w:sz w:val="24"/>
          <w:szCs w:val="24"/>
        </w:rPr>
        <w:t>otentially</w:t>
      </w:r>
      <w:r w:rsidR="00341B2D">
        <w:rPr>
          <w:rFonts w:ascii="Calibri" w:hAnsi="Calibri" w:cs="Calibri"/>
          <w:sz w:val="24"/>
          <w:szCs w:val="24"/>
        </w:rPr>
        <w:t xml:space="preserve"> </w:t>
      </w:r>
      <w:r w:rsidR="007E371D">
        <w:rPr>
          <w:rFonts w:ascii="Calibri" w:hAnsi="Calibri" w:cs="Calibri"/>
          <w:sz w:val="24"/>
          <w:szCs w:val="24"/>
        </w:rPr>
        <w:t xml:space="preserve">result </w:t>
      </w:r>
      <w:r w:rsidR="00F06E0E" w:rsidRPr="00264F80">
        <w:rPr>
          <w:rFonts w:ascii="Calibri" w:hAnsi="Calibri" w:cs="Calibri"/>
          <w:sz w:val="24"/>
          <w:szCs w:val="24"/>
        </w:rPr>
        <w:t>when a user acts on incorrect information provided by the app, which may result in poor choices, incorrect medication</w:t>
      </w:r>
      <w:r w:rsidR="00CD42DE">
        <w:rPr>
          <w:rFonts w:ascii="Calibri" w:hAnsi="Calibri" w:cs="Calibri"/>
          <w:sz w:val="24"/>
          <w:szCs w:val="24"/>
        </w:rPr>
        <w:t>,</w:t>
      </w:r>
      <w:r w:rsidR="00F06E0E" w:rsidRPr="00264F80">
        <w:rPr>
          <w:rFonts w:ascii="Calibri" w:hAnsi="Calibri" w:cs="Calibri"/>
          <w:sz w:val="24"/>
          <w:szCs w:val="24"/>
        </w:rPr>
        <w:t xml:space="preserve"> </w:t>
      </w:r>
      <w:r w:rsidR="00F06E0E" w:rsidRPr="00CD42DE">
        <w:rPr>
          <w:rFonts w:ascii="Calibri" w:hAnsi="Calibri" w:cs="Calibri"/>
          <w:noProof/>
          <w:sz w:val="24"/>
          <w:szCs w:val="24"/>
        </w:rPr>
        <w:t>and</w:t>
      </w:r>
      <w:r w:rsidR="00F06E0E" w:rsidRPr="00264F80">
        <w:rPr>
          <w:rFonts w:ascii="Calibri" w:hAnsi="Calibri" w:cs="Calibri"/>
          <w:sz w:val="24"/>
          <w:szCs w:val="24"/>
        </w:rPr>
        <w:t xml:space="preserve"> deterioration in health. Previous research showed a</w:t>
      </w:r>
      <w:r w:rsidR="003E7109" w:rsidRPr="00264F80">
        <w:rPr>
          <w:rFonts w:ascii="Calibri" w:hAnsi="Calibri" w:cs="Calibri"/>
          <w:sz w:val="24"/>
          <w:szCs w:val="24"/>
        </w:rPr>
        <w:t xml:space="preserve"> lack of attention to quality </w:t>
      </w:r>
      <w:r w:rsidR="00341B2D">
        <w:rPr>
          <w:rFonts w:ascii="Calibri" w:hAnsi="Calibri" w:cs="Calibri"/>
          <w:sz w:val="24"/>
          <w:szCs w:val="24"/>
        </w:rPr>
        <w:t>in</w:t>
      </w:r>
      <w:r w:rsidR="003E7109" w:rsidRPr="00264F80">
        <w:rPr>
          <w:rFonts w:ascii="Calibri" w:hAnsi="Calibri" w:cs="Calibri"/>
          <w:sz w:val="24"/>
          <w:szCs w:val="24"/>
        </w:rPr>
        <w:t xml:space="preserve">, </w:t>
      </w:r>
      <w:r w:rsidR="00F06E0E" w:rsidRPr="00264F80">
        <w:rPr>
          <w:rFonts w:ascii="Calibri" w:hAnsi="Calibri" w:cs="Calibri"/>
          <w:sz w:val="24"/>
          <w:szCs w:val="24"/>
        </w:rPr>
        <w:t xml:space="preserve">for </w:t>
      </w:r>
      <w:r w:rsidR="00F06E0E" w:rsidRPr="00CD42DE">
        <w:rPr>
          <w:rFonts w:ascii="Calibri" w:hAnsi="Calibri" w:cs="Calibri"/>
          <w:noProof/>
          <w:sz w:val="24"/>
          <w:szCs w:val="24"/>
        </w:rPr>
        <w:t>example</w:t>
      </w:r>
      <w:r w:rsidR="00CD42DE">
        <w:rPr>
          <w:rFonts w:ascii="Calibri" w:hAnsi="Calibri" w:cs="Calibri"/>
          <w:noProof/>
          <w:sz w:val="24"/>
          <w:szCs w:val="24"/>
        </w:rPr>
        <w:t>,</w:t>
      </w:r>
      <w:r w:rsidR="003E7109" w:rsidRPr="00264F80">
        <w:rPr>
          <w:rFonts w:ascii="Calibri" w:hAnsi="Calibri" w:cs="Calibri"/>
          <w:sz w:val="24"/>
          <w:szCs w:val="24"/>
        </w:rPr>
        <w:t xml:space="preserve"> </w:t>
      </w:r>
      <w:r w:rsidR="002B1BA9">
        <w:rPr>
          <w:rFonts w:ascii="Calibri" w:hAnsi="Calibri" w:cs="Calibri"/>
          <w:sz w:val="24"/>
          <w:szCs w:val="24"/>
          <w:shd w:val="clear" w:color="auto" w:fill="FFFFFF"/>
        </w:rPr>
        <w:t>breast cancer</w:t>
      </w:r>
      <w:r w:rsidR="002B1BA9">
        <w:rPr>
          <w:rFonts w:ascii="Calibri" w:hAnsi="Calibri" w:cs="Calibri"/>
          <w:sz w:val="24"/>
          <w:szCs w:val="24"/>
          <w:shd w:val="clear" w:color="auto" w:fill="FFFFFF"/>
        </w:rPr>
        <w:fldChar w:fldCharType="begin" w:fldLock="1"/>
      </w:r>
      <w:r w:rsidR="000C2B4F">
        <w:rPr>
          <w:rFonts w:ascii="Calibri" w:hAnsi="Calibri" w:cs="Calibri"/>
          <w:sz w:val="24"/>
          <w:szCs w:val="24"/>
          <w:shd w:val="clear" w:color="auto" w:fill="FFFFFF"/>
        </w:rPr>
        <w:instrText xml:space="preserve"> ADDIN ZOTERO_ITEM CSL_CITATION {"citationID":"mtqAy5Uz","properties":{"formattedCitation":"\\super 23\\nosupersub{}","plainCitation":"23","noteIndex":0},"citationItems":[{"id":10791,"uris":["http://zotero.org/users/local/XVgp8Juc/items/VWBZHRVS"],"uri":["http://zotero.org/users/local/XVgp8Juc/items/VWBZHRVS"],"itemData":{"id":10791,"type":"article-journal","title":"A biopsy of Breast Cancer mobile applications: state of the practice review","container-title":"International Journal of Medical Informatics","page":"1-9","volume":"110","URL":"http://www.sciencedirect.com/science/article/pii/S1386505617304021","DOI":"10.1016/j.ijmedinf.2017.10.022","ISSN":"1386-5056","journalAbbreviation":"International Journal of Medical Informatics","author":[{"family":"Giunti","given":"G."},{"family":"Giunta","given":"D.H."},{"family":"Guisado-Fernandez","given":"E."},{"family":"Bender","given":"J.L."},{"family":"Fernandez-Luque","given":"L."}],"issued":{"date-parts":[["2018",2,1]]}}}],"schema":"https://github.com/citation-style-language/schema/raw/master/csl-citation.json"} </w:instrText>
      </w:r>
      <w:r w:rsidR="002B1BA9">
        <w:rPr>
          <w:rFonts w:ascii="Calibri" w:hAnsi="Calibri" w:cs="Calibri"/>
          <w:sz w:val="24"/>
          <w:szCs w:val="24"/>
          <w:shd w:val="clear" w:color="auto" w:fill="FFFFFF"/>
        </w:rPr>
        <w:fldChar w:fldCharType="separate"/>
      </w:r>
      <w:r w:rsidR="000C2B4F" w:rsidRPr="000C2B4F">
        <w:rPr>
          <w:rFonts w:ascii="Calibri" w:hAnsi="Calibri" w:cs="Calibri"/>
          <w:sz w:val="24"/>
          <w:szCs w:val="24"/>
          <w:vertAlign w:val="superscript"/>
        </w:rPr>
        <w:t>23</w:t>
      </w:r>
      <w:r w:rsidR="002B1BA9">
        <w:rPr>
          <w:rFonts w:ascii="Calibri" w:hAnsi="Calibri" w:cs="Calibri"/>
          <w:sz w:val="24"/>
          <w:szCs w:val="24"/>
          <w:shd w:val="clear" w:color="auto" w:fill="FFFFFF"/>
        </w:rPr>
        <w:fldChar w:fldCharType="end"/>
      </w:r>
      <w:r w:rsidR="003E7109" w:rsidRPr="00264F80">
        <w:rPr>
          <w:rFonts w:ascii="Calibri" w:hAnsi="Calibri" w:cs="Calibri"/>
          <w:sz w:val="24"/>
          <w:szCs w:val="24"/>
          <w:shd w:val="clear" w:color="auto" w:fill="FFFFFF"/>
        </w:rPr>
        <w:t> </w:t>
      </w:r>
      <w:r w:rsidR="002B1BA9" w:rsidRPr="00264F80">
        <w:rPr>
          <w:rFonts w:ascii="Calibri" w:hAnsi="Calibri" w:cs="Calibri"/>
          <w:sz w:val="24"/>
          <w:szCs w:val="24"/>
          <w:shd w:val="clear" w:color="auto" w:fill="FFFFFF"/>
        </w:rPr>
        <w:t xml:space="preserve"> </w:t>
      </w:r>
      <w:r w:rsidR="003E7109" w:rsidRPr="00264F80">
        <w:rPr>
          <w:rFonts w:ascii="Calibri" w:hAnsi="Calibri" w:cs="Calibri"/>
          <w:sz w:val="24"/>
          <w:szCs w:val="24"/>
          <w:shd w:val="clear" w:color="auto" w:fill="FFFFFF"/>
        </w:rPr>
        <w:t>and insulin dose calculators for diabetes</w:t>
      </w:r>
      <w:r w:rsidR="00815DC7" w:rsidRPr="00264F80">
        <w:rPr>
          <w:rFonts w:ascii="Calibri" w:hAnsi="Calibri" w:cs="Calibri"/>
          <w:sz w:val="24"/>
          <w:szCs w:val="24"/>
          <w:shd w:val="clear" w:color="auto" w:fill="FFFFFF"/>
        </w:rPr>
        <w:fldChar w:fldCharType="begin" w:fldLock="1"/>
      </w:r>
      <w:r w:rsidR="000C2B4F">
        <w:rPr>
          <w:rFonts w:ascii="Calibri" w:hAnsi="Calibri" w:cs="Calibri"/>
          <w:sz w:val="24"/>
          <w:szCs w:val="24"/>
          <w:shd w:val="clear" w:color="auto" w:fill="FFFFFF"/>
        </w:rPr>
        <w:instrText xml:space="preserve"> ADDIN ZOTERO_ITEM CSL_CITATION {"citationID":"a11uki922td","properties":{"formattedCitation":"\\super 24\\nosupersub{}","plainCitation":"24","noteIndex":0},"citationItems":[{"id":7737,"uris":["http://zotero.org/users/local/XVgp8Juc/items/Z6JA5PPK"],"uri":["http://zotero.org/users/local/XVgp8Juc/items/Z6JA5PPK"],"itemData":{"id":7737,"type":"article-journal","title":"Smartphone apps for calculating insulin dose: a systematic assessment","container-title":"BMC Medicine","page":"106","volume":"13","issue":"1","abstract":"Medical apps are widely available, increasingly used by patients and clinicians, and are being actively promoted for use in routine care. However, there is little systematic evidence exploring possible risks associated with apps intended for patient use. Because self-medication errors are a recognized source of avoidable harm, apps that affect medication use, such as dose calculators, deserve particular scrutiny. We explored the accuracy and clinical suitability of apps for calculating medication doses, focusing on insulin calculators for patients with diabetes as a representative use for a prevalent long-term condition.","URL":"https://doi.org/10.1186/s12916-015-0314-7","DOI":"10.1186/s12916-015-0314-7","ISSN":"1741-7015","journalAbbreviation":"BMC Medicine","author":[{"family":"Huckvale","given":"Kit"},{"family":"Adomaviciute","given":"Samanta"},{"family":"Prieto","given":"José Tomás"},{"family":"Leow","given":"Melvin Khee-Shing"},{"family":"Car","given":"Josip"}],"issued":{"date-parts":[["2015",5,6]]}}}],"schema":"https://github.com/citation-style-language/schema/raw/master/csl-citation.json"} </w:instrText>
      </w:r>
      <w:r w:rsidR="00815DC7" w:rsidRPr="00264F80">
        <w:rPr>
          <w:rFonts w:ascii="Calibri" w:hAnsi="Calibri" w:cs="Calibri"/>
          <w:sz w:val="24"/>
          <w:szCs w:val="24"/>
          <w:shd w:val="clear" w:color="auto" w:fill="FFFFFF"/>
        </w:rPr>
        <w:fldChar w:fldCharType="separate"/>
      </w:r>
      <w:r w:rsidR="000C2B4F" w:rsidRPr="000C2B4F">
        <w:rPr>
          <w:rFonts w:ascii="Calibri" w:hAnsi="Calibri" w:cs="Calibri"/>
          <w:sz w:val="24"/>
          <w:szCs w:val="24"/>
          <w:vertAlign w:val="superscript"/>
        </w:rPr>
        <w:t>24</w:t>
      </w:r>
      <w:r w:rsidR="00815DC7" w:rsidRPr="00264F80">
        <w:rPr>
          <w:rFonts w:ascii="Calibri" w:hAnsi="Calibri" w:cs="Calibri"/>
          <w:sz w:val="24"/>
          <w:szCs w:val="24"/>
          <w:shd w:val="clear" w:color="auto" w:fill="FFFFFF"/>
        </w:rPr>
        <w:fldChar w:fldCharType="end"/>
      </w:r>
      <w:r w:rsidR="003E7109" w:rsidRPr="00264F80">
        <w:rPr>
          <w:rFonts w:ascii="Calibri" w:hAnsi="Calibri" w:cs="Calibri"/>
          <w:sz w:val="24"/>
          <w:szCs w:val="24"/>
          <w:shd w:val="clear" w:color="auto" w:fill="FFFFFF"/>
        </w:rPr>
        <w:t>. </w:t>
      </w:r>
      <w:r w:rsidR="00A84958" w:rsidRPr="00264F80">
        <w:rPr>
          <w:rFonts w:ascii="Calibri" w:hAnsi="Calibri" w:cs="Calibri"/>
          <w:sz w:val="24"/>
          <w:szCs w:val="24"/>
          <w:lang w:val="en-US"/>
        </w:rPr>
        <w:t>Recent clinical software incidents</w:t>
      </w:r>
      <w:r w:rsidR="007E371D">
        <w:rPr>
          <w:rFonts w:ascii="Calibri" w:hAnsi="Calibri" w:cs="Calibri"/>
          <w:sz w:val="24"/>
          <w:szCs w:val="24"/>
          <w:lang w:val="en-US"/>
        </w:rPr>
        <w:t xml:space="preserve"> </w:t>
      </w:r>
      <w:r w:rsidR="002B2437">
        <w:rPr>
          <w:rFonts w:ascii="Calibri" w:hAnsi="Calibri" w:cs="Calibri"/>
          <w:sz w:val="24"/>
          <w:szCs w:val="24"/>
          <w:lang w:val="en-US"/>
        </w:rPr>
        <w:t>(</w:t>
      </w:r>
      <w:r w:rsidR="007E371D">
        <w:rPr>
          <w:rFonts w:ascii="Calibri" w:hAnsi="Calibri" w:cs="Calibri"/>
          <w:sz w:val="24"/>
          <w:szCs w:val="24"/>
          <w:lang w:val="en-US"/>
        </w:rPr>
        <w:t>eg</w:t>
      </w:r>
      <w:r w:rsidR="002B2437">
        <w:rPr>
          <w:rFonts w:ascii="Calibri" w:hAnsi="Calibri" w:cs="Calibri"/>
          <w:sz w:val="24"/>
          <w:szCs w:val="24"/>
          <w:lang w:val="en-US"/>
        </w:rPr>
        <w:t>.</w:t>
      </w:r>
      <w:r w:rsidR="007E371D">
        <w:rPr>
          <w:rFonts w:ascii="Calibri" w:hAnsi="Calibri" w:cs="Calibri"/>
          <w:sz w:val="24"/>
          <w:szCs w:val="24"/>
          <w:lang w:val="en-US"/>
        </w:rPr>
        <w:t xml:space="preserve"> Qrisk 2 – see BBC news article 2016</w:t>
      </w:r>
      <w:r w:rsidR="00A02C3F">
        <w:rPr>
          <w:rFonts w:ascii="Calibri" w:hAnsi="Calibri" w:cs="Calibri"/>
          <w:sz w:val="24"/>
          <w:szCs w:val="24"/>
          <w:lang w:val="en-US"/>
        </w:rPr>
        <w:fldChar w:fldCharType="begin" w:fldLock="1"/>
      </w:r>
      <w:r w:rsidR="000C2B4F">
        <w:rPr>
          <w:rFonts w:ascii="Calibri" w:hAnsi="Calibri" w:cs="Calibri"/>
          <w:sz w:val="24"/>
          <w:szCs w:val="24"/>
          <w:lang w:val="en-US"/>
        </w:rPr>
        <w:instrText xml:space="preserve"> ADDIN ZOTERO_ITEM CSL_CITATION {"citationID":"a2h7hugfaaq","properties":{"formattedCitation":"\\super 25\\nosupersub{}","plainCitation":"25","noteIndex":0},"citationItems":[{"id":7757,"uris":["http://zotero.org/users/local/XVgp8Juc/items/6M3MAHI9"],"uri":["http://zotero.org/users/local/XVgp8Juc/items/6M3MAHI9"],"itemData":{"id":7757,"type":"article","title":"Statins alert over IT glitch in heart risk tool","URL":"http://www.bbc.co.uk/news/health-36274791","author":[{"family":"BBC","given":""}]}}],"schema":"https://github.com/citation-style-language/schema/raw/master/csl-citation.json"} </w:instrText>
      </w:r>
      <w:r w:rsidR="00A02C3F">
        <w:rPr>
          <w:rFonts w:ascii="Calibri" w:hAnsi="Calibri" w:cs="Calibri"/>
          <w:sz w:val="24"/>
          <w:szCs w:val="24"/>
          <w:lang w:val="en-US"/>
        </w:rPr>
        <w:fldChar w:fldCharType="separate"/>
      </w:r>
      <w:r w:rsidR="000C2B4F" w:rsidRPr="000C2B4F">
        <w:rPr>
          <w:rFonts w:ascii="Calibri" w:hAnsi="Calibri" w:cs="Calibri"/>
          <w:sz w:val="24"/>
          <w:szCs w:val="24"/>
          <w:vertAlign w:val="superscript"/>
        </w:rPr>
        <w:t>25</w:t>
      </w:r>
      <w:r w:rsidR="00A02C3F">
        <w:rPr>
          <w:rFonts w:ascii="Calibri" w:hAnsi="Calibri" w:cs="Calibri"/>
          <w:sz w:val="24"/>
          <w:szCs w:val="24"/>
          <w:lang w:val="en-US"/>
        </w:rPr>
        <w:fldChar w:fldCharType="end"/>
      </w:r>
      <w:r w:rsidR="002B2437">
        <w:rPr>
          <w:rFonts w:ascii="Calibri" w:hAnsi="Calibri" w:cs="Calibri"/>
          <w:sz w:val="24"/>
          <w:szCs w:val="24"/>
          <w:lang w:val="en-US"/>
        </w:rPr>
        <w:t>)</w:t>
      </w:r>
      <w:r w:rsidR="00E77DE4" w:rsidRPr="00264F80">
        <w:rPr>
          <w:rFonts w:ascii="Calibri" w:hAnsi="Calibri" w:cs="Calibri"/>
          <w:sz w:val="24"/>
          <w:szCs w:val="24"/>
          <w:lang w:val="en-US"/>
        </w:rPr>
        <w:t>,</w:t>
      </w:r>
      <w:r w:rsidR="00A84958" w:rsidRPr="00264F80">
        <w:rPr>
          <w:rFonts w:ascii="Calibri" w:hAnsi="Calibri" w:cs="Calibri"/>
          <w:sz w:val="24"/>
          <w:szCs w:val="24"/>
        </w:rPr>
        <w:t xml:space="preserve"> have sparked renewed interest in the value of clinical risk </w:t>
      </w:r>
      <w:r w:rsidR="00341B2D">
        <w:rPr>
          <w:rFonts w:ascii="Calibri" w:hAnsi="Calibri" w:cs="Calibri"/>
          <w:sz w:val="24"/>
          <w:szCs w:val="24"/>
        </w:rPr>
        <w:t xml:space="preserve">and accuracy </w:t>
      </w:r>
      <w:r w:rsidR="00A84958" w:rsidRPr="00264F80">
        <w:rPr>
          <w:rFonts w:ascii="Calibri" w:hAnsi="Calibri" w:cs="Calibri"/>
          <w:sz w:val="24"/>
          <w:szCs w:val="24"/>
        </w:rPr>
        <w:t xml:space="preserve">assessment and </w:t>
      </w:r>
      <w:r w:rsidR="00A84958" w:rsidRPr="00264F80">
        <w:rPr>
          <w:rFonts w:ascii="Calibri" w:hAnsi="Calibri" w:cs="Calibri"/>
          <w:sz w:val="24"/>
          <w:szCs w:val="24"/>
          <w:lang w:val="en-US"/>
        </w:rPr>
        <w:t>highlight the need to update current standards.</w:t>
      </w:r>
      <w:r w:rsidR="00815DC7" w:rsidRPr="00264F80">
        <w:rPr>
          <w:rFonts w:ascii="Calibri" w:hAnsi="Calibri" w:cs="Calibri"/>
          <w:sz w:val="24"/>
          <w:szCs w:val="24"/>
          <w:lang w:val="en-US"/>
        </w:rPr>
        <w:fldChar w:fldCharType="begin" w:fldLock="1"/>
      </w:r>
      <w:r w:rsidR="000C2B4F">
        <w:rPr>
          <w:rFonts w:ascii="Calibri" w:hAnsi="Calibri" w:cs="Calibri"/>
          <w:sz w:val="24"/>
          <w:szCs w:val="24"/>
          <w:lang w:val="en-US"/>
        </w:rPr>
        <w:instrText xml:space="preserve"> ADDIN ZOTERO_ITEM CSL_CITATION {"citationID":"a6ffgck1o9","properties":{"formattedCitation":"\\super 26\\nosupersub{}","plainCitation":"26","noteIndex":0},"citationItems":[{"id":7738,"uris":["http://zotero.org/users/local/XVgp8Juc/items/W5WFF3GH"],"uri":["http://zotero.org/users/local/XVgp8Juc/items/W5WFF3GH"],"itemData":{"id":7738,"type":"article-journal","title":"Opinion: The dangers of faulty, biased, or malicious algorithms requires independent oversight","container-title":"Proceedings of the National Academy of Sciences of the United States of America","page":"13538-13540","volume":"113","issue":"48","archive":"PMC","archive_location":"PMC5137777","URL":"http://www.ncbi.nlm.nih.gov/pmc/articles/PMC5137777/","DOI":"10.1073/pnas.1618211113","ISSN":"0027-8424","author":[{"family":"Shneiderman","given":"Ben"}],"issued":{"date-parts":[["2016",11,29]]}}}],"schema":"https://github.com/citation-style-language/schema/raw/master/csl-citation.json"} </w:instrText>
      </w:r>
      <w:r w:rsidR="00815DC7" w:rsidRPr="00264F80">
        <w:rPr>
          <w:rFonts w:ascii="Calibri" w:hAnsi="Calibri" w:cs="Calibri"/>
          <w:sz w:val="24"/>
          <w:szCs w:val="24"/>
          <w:lang w:val="en-US"/>
        </w:rPr>
        <w:fldChar w:fldCharType="separate"/>
      </w:r>
      <w:r w:rsidR="000C2B4F" w:rsidRPr="000C2B4F">
        <w:rPr>
          <w:rFonts w:ascii="Calibri" w:hAnsi="Calibri" w:cs="Calibri"/>
          <w:sz w:val="24"/>
          <w:szCs w:val="24"/>
          <w:vertAlign w:val="superscript"/>
        </w:rPr>
        <w:t>26</w:t>
      </w:r>
      <w:r w:rsidR="00815DC7" w:rsidRPr="00264F80">
        <w:rPr>
          <w:rFonts w:ascii="Calibri" w:hAnsi="Calibri" w:cs="Calibri"/>
          <w:sz w:val="24"/>
          <w:szCs w:val="24"/>
          <w:lang w:val="en-US"/>
        </w:rPr>
        <w:fldChar w:fldCharType="end"/>
      </w:r>
      <w:r w:rsidR="009D7981" w:rsidRPr="00264F80">
        <w:rPr>
          <w:rFonts w:ascii="Calibri" w:hAnsi="Calibri" w:cs="Calibri"/>
          <w:sz w:val="24"/>
          <w:szCs w:val="24"/>
        </w:rPr>
        <w:t xml:space="preserve"> </w:t>
      </w:r>
    </w:p>
    <w:p w14:paraId="7BD3CBBC" w14:textId="76489671" w:rsidR="009D7981" w:rsidRPr="00264F80" w:rsidRDefault="009D7981" w:rsidP="00BE261F">
      <w:pPr>
        <w:spacing w:line="480" w:lineRule="auto"/>
        <w:ind w:firstLine="720"/>
        <w:rPr>
          <w:rFonts w:ascii="Calibri" w:hAnsi="Calibri" w:cs="Calibri"/>
          <w:sz w:val="24"/>
          <w:szCs w:val="24"/>
        </w:rPr>
      </w:pPr>
      <w:r w:rsidRPr="00264F80">
        <w:rPr>
          <w:rFonts w:ascii="Calibri" w:hAnsi="Calibri" w:cs="Calibri"/>
          <w:sz w:val="24"/>
          <w:szCs w:val="24"/>
        </w:rPr>
        <w:t>Apps can be developed quickly, at any place and time by anyone interested, including people with non-medical backgrounds</w:t>
      </w:r>
      <w:r w:rsidR="007E371D">
        <w:rPr>
          <w:rFonts w:ascii="Calibri" w:hAnsi="Calibri" w:cs="Calibri"/>
          <w:sz w:val="24"/>
          <w:szCs w:val="24"/>
          <w:shd w:val="clear" w:color="auto" w:fill="FFFFFF"/>
        </w:rPr>
        <w:t xml:space="preserve">. This, together with the innovators’ </w:t>
      </w:r>
      <w:r w:rsidR="00341B2D">
        <w:rPr>
          <w:rFonts w:ascii="Calibri" w:hAnsi="Calibri" w:cs="Calibri"/>
          <w:sz w:val="24"/>
          <w:szCs w:val="24"/>
          <w:shd w:val="clear" w:color="auto" w:fill="FFFFFF"/>
        </w:rPr>
        <w:t xml:space="preserve">mantra </w:t>
      </w:r>
      <w:r w:rsidR="007E371D">
        <w:rPr>
          <w:rFonts w:ascii="Calibri" w:hAnsi="Calibri" w:cs="Calibri"/>
          <w:sz w:val="24"/>
          <w:szCs w:val="24"/>
          <w:shd w:val="clear" w:color="auto" w:fill="FFFFFF"/>
        </w:rPr>
        <w:t xml:space="preserve">of </w:t>
      </w:r>
      <w:r w:rsidR="00341B2D">
        <w:rPr>
          <w:rFonts w:ascii="Calibri" w:hAnsi="Calibri" w:cs="Calibri"/>
          <w:sz w:val="24"/>
          <w:szCs w:val="24"/>
          <w:shd w:val="clear" w:color="auto" w:fill="FFFFFF"/>
        </w:rPr>
        <w:t xml:space="preserve">starting with </w:t>
      </w:r>
      <w:r w:rsidR="007E371D">
        <w:rPr>
          <w:rFonts w:ascii="Calibri" w:hAnsi="Calibri" w:cs="Calibri"/>
          <w:sz w:val="24"/>
          <w:szCs w:val="24"/>
          <w:shd w:val="clear" w:color="auto" w:fill="FFFFFF"/>
        </w:rPr>
        <w:t xml:space="preserve">the minimum viable product, </w:t>
      </w:r>
      <w:r w:rsidRPr="00264F80">
        <w:rPr>
          <w:rFonts w:ascii="Calibri" w:hAnsi="Calibri" w:cs="Calibri"/>
          <w:sz w:val="24"/>
          <w:szCs w:val="24"/>
          <w:shd w:val="clear" w:color="auto" w:fill="FFFFFF"/>
        </w:rPr>
        <w:t>can create conflicting views on rapid</w:t>
      </w:r>
      <w:r w:rsidRPr="00264F80">
        <w:rPr>
          <w:rFonts w:ascii="Calibri" w:hAnsi="Calibri" w:cs="Calibri"/>
          <w:sz w:val="24"/>
          <w:szCs w:val="24"/>
        </w:rPr>
        <w:t xml:space="preserve"> technology development versus thorough evidence-based evaluation.</w:t>
      </w:r>
      <w:r w:rsidR="00815DC7" w:rsidRPr="00264F80">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{"citationID":"ae7246mtdl","properties":{"formattedCitation":"\\super 27\\nosupersub{}","plainCitation":"27","noteIndex":0},"citationItems":[{"id":7702,"uris":["http://zotero.org/users/local/XVgp8Juc/items/KXRU9MAG"],"uri":["http://zotero.org/users/local/XVgp8Juc/items/KXRU9MAG"],"itemData":{"id":7702,"type":"article-journal","title":"Advancing the science of mHealth.","container-title":"Journal of health communication","page":"5-10","volume":"17 Suppl 1","abstract":"Mobile health (mHealth) technologies have the potential to greatly impact health  research, health care, and health outcomes, but the exponential growth of the technology has outpaced the science. This article outlines two initiatives designed to enhance the science of mHealth. The mHealth Evidence Workshop used an expert panel to identify optimal methodological approaches for mHealth research.  The NIH mHealth Training Institutes address the silos among the many academic and technology areas in mHealth research and is an effort to build the interdisciplinary research capacity of the field. Both address the growing need for high quality mobile health research both in the United States and internationally. mHealth requires a solid, interdisciplinary scientific approach  that pairs the rapid change associated with technological progress with a rigorous evaluation approach. The mHealth Evidence Workshop and the NIH mHealth Training Institutes were both designed to address and further develop this scientific approach to mHealth.","DOI":"10.1080/10810730.2012.677394","ISSN":"1087-0415 1081-0730","note":"PMID: 22548593","journalAbbreviation":"J Health Commun","language":"eng","author":[{"family":"Nilsen","given":"Wendy"},{"family":"Kumar","given":"Santosh"},{"family":"Shar","given":"Albert"},{"family":"Varoquiers","given":"Carrie"},{"family":"Wiley","given":"Tisha"},{"family":"Riley","given":"William T."},{"family":"Pavel","given":"Misha"},{"family":"Atienza","given":"Audie A."}],"issued":{"date-parts":[["2012"]]}}}],"schema":"https://github.com/citation-style-language/schema/raw/master/csl-citation.json"} </w:instrText>
      </w:r>
      <w:r w:rsidR="00815DC7" w:rsidRPr="00264F80">
        <w:rPr>
          <w:rFonts w:ascii="Calibri" w:hAnsi="Calibri" w:cs="Calibri"/>
          <w:sz w:val="24"/>
          <w:szCs w:val="24"/>
        </w:rPr>
        <w:fldChar w:fldCharType="separate"/>
      </w:r>
      <w:r w:rsidR="000C2B4F" w:rsidRPr="000C2B4F">
        <w:rPr>
          <w:rFonts w:ascii="Calibri" w:hAnsi="Calibri" w:cs="Calibri"/>
          <w:sz w:val="24"/>
          <w:szCs w:val="24"/>
          <w:vertAlign w:val="superscript"/>
        </w:rPr>
        <w:t>27</w:t>
      </w:r>
      <w:r w:rsidR="00815DC7" w:rsidRPr="00264F80">
        <w:rPr>
          <w:rFonts w:ascii="Calibri" w:hAnsi="Calibri" w:cs="Calibri"/>
          <w:sz w:val="24"/>
          <w:szCs w:val="24"/>
        </w:rPr>
        <w:fldChar w:fldCharType="end"/>
      </w:r>
      <w:r w:rsidR="00E77DE4" w:rsidRPr="00264F80">
        <w:rPr>
          <w:rFonts w:ascii="Calibri" w:hAnsi="Calibri" w:cs="Calibri"/>
          <w:sz w:val="24"/>
          <w:szCs w:val="24"/>
        </w:rPr>
        <w:t xml:space="preserve"> </w:t>
      </w:r>
      <w:r w:rsidRPr="00264F80">
        <w:rPr>
          <w:rFonts w:ascii="Calibri" w:hAnsi="Calibri" w:cs="Calibri"/>
          <w:sz w:val="24"/>
          <w:szCs w:val="24"/>
        </w:rPr>
        <w:t xml:space="preserve">Apps are often developed by start-ups with limited </w:t>
      </w:r>
      <w:r w:rsidR="008031FF" w:rsidRPr="00264F80">
        <w:rPr>
          <w:rFonts w:ascii="Calibri" w:hAnsi="Calibri" w:cs="Calibri"/>
          <w:sz w:val="24"/>
          <w:szCs w:val="24"/>
        </w:rPr>
        <w:t xml:space="preserve">research </w:t>
      </w:r>
      <w:r w:rsidRPr="00264F80">
        <w:rPr>
          <w:rFonts w:ascii="Calibri" w:hAnsi="Calibri" w:cs="Calibri"/>
          <w:sz w:val="24"/>
          <w:szCs w:val="24"/>
        </w:rPr>
        <w:t>resources, which result</w:t>
      </w:r>
      <w:r w:rsidR="00341B2D">
        <w:rPr>
          <w:rFonts w:ascii="Calibri" w:hAnsi="Calibri" w:cs="Calibri"/>
          <w:sz w:val="24"/>
          <w:szCs w:val="24"/>
        </w:rPr>
        <w:t>s</w:t>
      </w:r>
      <w:r w:rsidRPr="00264F80">
        <w:rPr>
          <w:rFonts w:ascii="Calibri" w:hAnsi="Calibri" w:cs="Calibri"/>
          <w:sz w:val="24"/>
          <w:szCs w:val="24"/>
        </w:rPr>
        <w:t xml:space="preserve"> in short duration pilots with small participant numbers. Traditional healthcare companies with larger financial resources, such as pharma, have realized that they need to engage with digital health, but are struggling given the differences </w:t>
      </w:r>
      <w:r w:rsidR="00E77DE4" w:rsidRPr="00264F80">
        <w:rPr>
          <w:rFonts w:ascii="Calibri" w:hAnsi="Calibri" w:cs="Calibri"/>
          <w:sz w:val="24"/>
          <w:szCs w:val="24"/>
        </w:rPr>
        <w:t>between</w:t>
      </w:r>
      <w:r w:rsidR="00CD42DE">
        <w:rPr>
          <w:rFonts w:ascii="Calibri" w:hAnsi="Calibri" w:cs="Calibri"/>
          <w:sz w:val="24"/>
          <w:szCs w:val="24"/>
        </w:rPr>
        <w:t xml:space="preserve"> the</w:t>
      </w:r>
      <w:r w:rsidR="000D22F3" w:rsidRPr="00264F80">
        <w:rPr>
          <w:rFonts w:ascii="Calibri" w:hAnsi="Calibri" w:cs="Calibri"/>
          <w:sz w:val="24"/>
          <w:szCs w:val="24"/>
        </w:rPr>
        <w:t xml:space="preserve"> </w:t>
      </w:r>
      <w:r w:rsidR="000D22F3" w:rsidRPr="00CD42DE">
        <w:rPr>
          <w:rFonts w:ascii="Calibri" w:hAnsi="Calibri" w:cs="Calibri"/>
          <w:noProof/>
          <w:sz w:val="24"/>
          <w:szCs w:val="24"/>
        </w:rPr>
        <w:t>development</w:t>
      </w:r>
      <w:r w:rsidR="000D22F3" w:rsidRPr="00264F80">
        <w:rPr>
          <w:rFonts w:ascii="Calibri" w:hAnsi="Calibri" w:cs="Calibri"/>
          <w:sz w:val="24"/>
          <w:szCs w:val="24"/>
        </w:rPr>
        <w:t xml:space="preserve"> </w:t>
      </w:r>
      <w:r w:rsidR="00341B2D">
        <w:rPr>
          <w:rFonts w:ascii="Calibri" w:hAnsi="Calibri" w:cs="Calibri"/>
          <w:sz w:val="24"/>
          <w:szCs w:val="24"/>
        </w:rPr>
        <w:t xml:space="preserve">methods for </w:t>
      </w:r>
      <w:r w:rsidRPr="00264F80">
        <w:rPr>
          <w:rFonts w:ascii="Calibri" w:hAnsi="Calibri" w:cs="Calibri"/>
          <w:sz w:val="24"/>
          <w:szCs w:val="24"/>
        </w:rPr>
        <w:t>drugs and digital tools.</w:t>
      </w:r>
      <w:r w:rsidR="00815DC7" w:rsidRPr="00264F80">
        <w:rPr>
          <w:rStyle w:val="CommentReference"/>
          <w:rFonts w:ascii="Times New Roman" w:eastAsia="Times New Roman" w:hAnsi="Times New Roman" w:cs="Times New Roman"/>
          <w:lang w:eastAsia="en-GB"/>
        </w:rPr>
        <w:t xml:space="preserve"> </w:t>
      </w:r>
      <w:r w:rsidR="005C2F68">
        <w:rPr>
          <w:rFonts w:ascii="Calibri" w:hAnsi="Calibri" w:cs="Calibri"/>
          <w:sz w:val="24"/>
          <w:szCs w:val="24"/>
        </w:rPr>
        <w:t xml:space="preserve">Developers </w:t>
      </w:r>
      <w:r w:rsidR="00341B2D">
        <w:rPr>
          <w:rFonts w:ascii="Calibri" w:hAnsi="Calibri" w:cs="Calibri"/>
          <w:sz w:val="24"/>
          <w:szCs w:val="24"/>
        </w:rPr>
        <w:t xml:space="preserve">are often </w:t>
      </w:r>
      <w:r w:rsidR="005C2F68">
        <w:rPr>
          <w:rFonts w:ascii="Calibri" w:hAnsi="Calibri" w:cs="Calibri"/>
          <w:sz w:val="24"/>
          <w:szCs w:val="24"/>
        </w:rPr>
        <w:t xml:space="preserve">concerned that adhering to standards will be time-consuming. </w:t>
      </w:r>
    </w:p>
    <w:p w14:paraId="506BD585" w14:textId="506321B0" w:rsidR="005823F7" w:rsidRDefault="00264F80" w:rsidP="00BE261F">
      <w:pPr>
        <w:spacing w:line="480" w:lineRule="auto"/>
        <w:ind w:firstLine="720"/>
        <w:rPr>
          <w:rFonts w:ascii="Calibri" w:hAnsi="Calibri" w:cs="Calibri"/>
          <w:sz w:val="24"/>
          <w:szCs w:val="24"/>
        </w:rPr>
      </w:pPr>
      <w:r>
        <w:rPr>
          <w:rFonts w:ascii="Calibri" w:hAnsi="Calibri" w:cs="Calibri"/>
          <w:sz w:val="24"/>
          <w:szCs w:val="24"/>
        </w:rPr>
        <w:t>For technical standards, d</w:t>
      </w:r>
      <w:r w:rsidR="000D22F3" w:rsidRPr="00264F80">
        <w:rPr>
          <w:rFonts w:ascii="Calibri" w:hAnsi="Calibri" w:cs="Calibri"/>
          <w:sz w:val="24"/>
          <w:szCs w:val="24"/>
        </w:rPr>
        <w:t xml:space="preserve">evelopers could work with </w:t>
      </w:r>
      <w:r w:rsidR="00341B2D">
        <w:rPr>
          <w:rFonts w:ascii="Calibri" w:hAnsi="Calibri" w:cs="Calibri"/>
          <w:sz w:val="24"/>
          <w:szCs w:val="24"/>
        </w:rPr>
        <w:t xml:space="preserve">validated standards-compliant </w:t>
      </w:r>
      <w:r w:rsidR="009865D2" w:rsidRPr="00264F80">
        <w:rPr>
          <w:rFonts w:ascii="Calibri" w:hAnsi="Calibri" w:cs="Calibri"/>
          <w:sz w:val="24"/>
          <w:szCs w:val="24"/>
          <w:lang w:val="en-US"/>
        </w:rPr>
        <w:t>platforms</w:t>
      </w:r>
      <w:r w:rsidR="00A84958" w:rsidRPr="00264F80">
        <w:rPr>
          <w:rFonts w:ascii="Calibri" w:hAnsi="Calibri" w:cs="Calibri"/>
          <w:sz w:val="24"/>
          <w:szCs w:val="24"/>
          <w:lang w:val="en-US"/>
        </w:rPr>
        <w:t xml:space="preserve"> to share cod</w:t>
      </w:r>
      <w:r w:rsidR="00680301">
        <w:rPr>
          <w:rFonts w:ascii="Calibri" w:hAnsi="Calibri" w:cs="Calibri"/>
          <w:sz w:val="24"/>
          <w:szCs w:val="24"/>
          <w:lang w:val="en-US"/>
        </w:rPr>
        <w:t>e</w:t>
      </w:r>
      <w:r w:rsidR="00A84958" w:rsidRPr="00264F80">
        <w:rPr>
          <w:rFonts w:ascii="Calibri" w:hAnsi="Calibri" w:cs="Calibri"/>
          <w:sz w:val="24"/>
          <w:szCs w:val="24"/>
          <w:lang w:val="en-US"/>
        </w:rPr>
        <w:t xml:space="preserve">, either by building a new </w:t>
      </w:r>
      <w:r w:rsidR="00680301">
        <w:rPr>
          <w:rFonts w:ascii="Calibri" w:hAnsi="Calibri" w:cs="Calibri"/>
          <w:sz w:val="24"/>
          <w:szCs w:val="24"/>
          <w:lang w:val="en-US"/>
        </w:rPr>
        <w:t>platform</w:t>
      </w:r>
      <w:r w:rsidR="00680301" w:rsidRPr="00264F80">
        <w:rPr>
          <w:rFonts w:ascii="Calibri" w:hAnsi="Calibri" w:cs="Calibri"/>
          <w:sz w:val="24"/>
          <w:szCs w:val="24"/>
          <w:lang w:val="en-US"/>
        </w:rPr>
        <w:t xml:space="preserve"> </w:t>
      </w:r>
      <w:r w:rsidR="00A84958" w:rsidRPr="00264F80">
        <w:rPr>
          <w:rFonts w:ascii="Calibri" w:hAnsi="Calibri" w:cs="Calibri"/>
          <w:sz w:val="24"/>
          <w:szCs w:val="24"/>
          <w:lang w:val="en-US"/>
        </w:rPr>
        <w:t>or by contributing to current initiatives.</w:t>
      </w:r>
      <w:r w:rsidR="00815DC7" w:rsidRPr="00264F80">
        <w:rPr>
          <w:rFonts w:ascii="Calibri" w:hAnsi="Calibri" w:cs="Calibri"/>
          <w:sz w:val="24"/>
          <w:szCs w:val="24"/>
          <w:lang w:val="en-US"/>
        </w:rPr>
        <w:fldChar w:fldCharType="begin" w:fldLock="1"/>
      </w:r>
      <w:r w:rsidR="000C2B4F">
        <w:rPr>
          <w:rFonts w:ascii="Calibri" w:hAnsi="Calibri" w:cs="Calibri"/>
          <w:sz w:val="24"/>
          <w:szCs w:val="24"/>
          <w:lang w:val="en-US"/>
        </w:rPr>
        <w:instrText xml:space="preserve"> ADDIN ZOTERO_ITEM CSL_CITATION {"citationID":"seq3pBId","properties":{"formattedCitation":"\\super 28\\nosupersub{}","plainCitation":"28","noteIndex":0},"citationItems":[{"id":7742,"uris":["http://zotero.org/users/local/XVgp8Juc/items/4U8YBPSX"],"uri":["http://zotero.org/users/local/XVgp8Juc/items/4U8YBPSX"],"itemData":{"id":7742,"type":"webpage","title":"LifeGuide Online","URL":"https://www.lifeguideonline.org/","accessed":{"date-parts":[["2018",2,1]]}}}],"schema":"https://github.com/citation-style-language/schema/raw/master/csl-citation.json"} </w:instrText>
      </w:r>
      <w:r w:rsidR="00815DC7" w:rsidRPr="00264F80">
        <w:rPr>
          <w:rFonts w:ascii="Calibri" w:hAnsi="Calibri" w:cs="Calibri"/>
          <w:sz w:val="24"/>
          <w:szCs w:val="24"/>
          <w:lang w:val="en-US"/>
        </w:rPr>
        <w:fldChar w:fldCharType="separate"/>
      </w:r>
      <w:r w:rsidR="000C2B4F" w:rsidRPr="000C2B4F">
        <w:rPr>
          <w:rFonts w:ascii="Calibri" w:hAnsi="Calibri" w:cs="Calibri"/>
          <w:sz w:val="24"/>
          <w:szCs w:val="24"/>
          <w:vertAlign w:val="superscript"/>
        </w:rPr>
        <w:t>28</w:t>
      </w:r>
      <w:r w:rsidR="00815DC7" w:rsidRPr="00264F80">
        <w:rPr>
          <w:rFonts w:ascii="Calibri" w:hAnsi="Calibri" w:cs="Calibri"/>
          <w:sz w:val="24"/>
          <w:szCs w:val="24"/>
          <w:lang w:val="en-US"/>
        </w:rPr>
        <w:fldChar w:fldCharType="end"/>
      </w:r>
      <w:r w:rsidR="00A84958" w:rsidRPr="00264F80">
        <w:rPr>
          <w:rFonts w:ascii="Calibri" w:hAnsi="Calibri" w:cs="Calibri"/>
          <w:sz w:val="24"/>
          <w:szCs w:val="24"/>
          <w:lang w:val="en-US"/>
        </w:rPr>
        <w:t xml:space="preserve"> </w:t>
      </w:r>
      <w:r w:rsidR="00CE2E30">
        <w:rPr>
          <w:rFonts w:ascii="Calibri" w:hAnsi="Calibri" w:cs="Calibri"/>
          <w:sz w:val="24"/>
          <w:szCs w:val="24"/>
          <w:lang w:val="en-US"/>
        </w:rPr>
        <w:t>For</w:t>
      </w:r>
      <w:r>
        <w:rPr>
          <w:rFonts w:ascii="Calibri" w:hAnsi="Calibri" w:cs="Calibri"/>
          <w:sz w:val="24"/>
          <w:szCs w:val="24"/>
          <w:lang w:val="en-US"/>
        </w:rPr>
        <w:t xml:space="preserve"> professional standards, developers</w:t>
      </w:r>
      <w:r w:rsidR="00A34CEA" w:rsidRPr="00264F80">
        <w:rPr>
          <w:rFonts w:ascii="Calibri" w:hAnsi="Calibri" w:cs="Calibri"/>
          <w:sz w:val="24"/>
          <w:szCs w:val="24"/>
        </w:rPr>
        <w:t xml:space="preserve"> could make use of adapted versions </w:t>
      </w:r>
      <w:r w:rsidR="00680301">
        <w:rPr>
          <w:rFonts w:ascii="Calibri" w:hAnsi="Calibri" w:cs="Calibri"/>
          <w:sz w:val="24"/>
          <w:szCs w:val="24"/>
        </w:rPr>
        <w:t xml:space="preserve">of </w:t>
      </w:r>
      <w:r w:rsidR="008031FF">
        <w:rPr>
          <w:rFonts w:ascii="Calibri" w:hAnsi="Calibri" w:cs="Calibri"/>
          <w:sz w:val="24"/>
          <w:szCs w:val="24"/>
        </w:rPr>
        <w:t xml:space="preserve">existing </w:t>
      </w:r>
      <w:r w:rsidR="00A34CEA" w:rsidRPr="00264F80">
        <w:rPr>
          <w:rFonts w:cstheme="minorHAnsi"/>
          <w:sz w:val="24"/>
          <w:szCs w:val="24"/>
          <w:lang w:val="en-US"/>
        </w:rPr>
        <w:t xml:space="preserve">standards </w:t>
      </w:r>
      <w:r w:rsidR="005C2F68">
        <w:rPr>
          <w:rFonts w:cstheme="minorHAnsi"/>
          <w:sz w:val="24"/>
          <w:szCs w:val="24"/>
          <w:lang w:val="en-US"/>
        </w:rPr>
        <w:t>for health apps</w:t>
      </w:r>
      <w:r w:rsidR="00850FA1" w:rsidRPr="00264F80">
        <w:rPr>
          <w:rFonts w:cstheme="minorHAnsi"/>
          <w:sz w:val="24"/>
          <w:szCs w:val="24"/>
          <w:lang w:val="en-US"/>
        </w:rPr>
        <w:t>, such as t</w:t>
      </w:r>
      <w:r w:rsidR="00850FA1" w:rsidRPr="00264F80">
        <w:rPr>
          <w:rFonts w:cstheme="minorHAnsi"/>
          <w:sz w:val="24"/>
          <w:szCs w:val="24"/>
        </w:rPr>
        <w:t>he BSI PAS</w:t>
      </w:r>
      <w:r w:rsidR="00680301">
        <w:rPr>
          <w:rFonts w:cstheme="minorHAnsi"/>
          <w:sz w:val="24"/>
          <w:szCs w:val="24"/>
        </w:rPr>
        <w:t xml:space="preserve"> </w:t>
      </w:r>
      <w:r w:rsidR="00850FA1" w:rsidRPr="00264F80">
        <w:rPr>
          <w:rFonts w:cstheme="minorHAnsi"/>
          <w:sz w:val="24"/>
          <w:szCs w:val="24"/>
        </w:rPr>
        <w:t>277</w:t>
      </w:r>
      <w:r w:rsidRPr="00264F80">
        <w:rPr>
          <w:rFonts w:cstheme="minorHAnsi"/>
          <w:sz w:val="24"/>
          <w:szCs w:val="24"/>
        </w:rPr>
        <w:t xml:space="preserve"> standard mentioned in </w:t>
      </w:r>
      <w:r w:rsidR="00680301">
        <w:rPr>
          <w:rFonts w:cstheme="minorHAnsi"/>
          <w:sz w:val="24"/>
          <w:szCs w:val="24"/>
        </w:rPr>
        <w:t>our</w:t>
      </w:r>
      <w:r w:rsidR="00680301" w:rsidRPr="00264F80">
        <w:rPr>
          <w:rFonts w:cstheme="minorHAnsi"/>
          <w:sz w:val="24"/>
          <w:szCs w:val="24"/>
        </w:rPr>
        <w:t xml:space="preserve"> </w:t>
      </w:r>
      <w:r w:rsidRPr="00264F80">
        <w:rPr>
          <w:rFonts w:cstheme="minorHAnsi"/>
          <w:sz w:val="24"/>
          <w:szCs w:val="24"/>
        </w:rPr>
        <w:t>introduction.</w:t>
      </w:r>
      <w:r w:rsidR="00815DC7" w:rsidRPr="00264F80">
        <w:rPr>
          <w:rFonts w:cstheme="minorHAnsi"/>
          <w:sz w:val="24"/>
          <w:szCs w:val="24"/>
        </w:rPr>
        <w:fldChar w:fldCharType="begin" w:fldLock="1"/>
      </w:r>
      <w:r w:rsidR="000C2B4F">
        <w:rPr>
          <w:rFonts w:cstheme="minorHAnsi"/>
          <w:sz w:val="24"/>
          <w:szCs w:val="24"/>
        </w:rPr>
        <w:instrText xml:space="preserve"> ADDIN ZOTERO_ITEM CSL_CITATION {"citationID":"a1cf1d2a3up","properties":{"formattedCitation":"\\super 12\\nosupersub{}","plainCitation":"12","noteIndex":0},"citationItems":[{"id":7706,"uris":["http://zotero.org/users/local/XVgp8Juc/items/Q4AMNH67"],"uri":["http://zotero.org/users/local/XVgp8Juc/items/Q4AMNH67"],"itemData":{"id":7706,"type":"webpage","title":"PAS 277:2015 Health and wellness apps. Quality criteria across the life cycle. Code of practice","URL":"https://shop.bsigroup.com/forms/PASs/PAS-2772015/","author":[{"family":"BSI","given":""}],"accessed":{"date-parts":[["2018",1,23]]}}}],"schema":"https://github.com/citation-style-language/schema/raw/master/csl-citation.json"} </w:instrText>
      </w:r>
      <w:r w:rsidR="00815DC7" w:rsidRPr="00264F80">
        <w:rPr>
          <w:rFonts w:cstheme="minorHAnsi"/>
          <w:sz w:val="24"/>
          <w:szCs w:val="24"/>
        </w:rPr>
        <w:fldChar w:fldCharType="separate"/>
      </w:r>
      <w:r w:rsidR="000C2B4F" w:rsidRPr="000C2B4F">
        <w:rPr>
          <w:rFonts w:ascii="Calibri" w:hAnsi="Calibri" w:cs="Calibri"/>
          <w:sz w:val="24"/>
          <w:szCs w:val="24"/>
          <w:vertAlign w:val="superscript"/>
        </w:rPr>
        <w:t>12</w:t>
      </w:r>
      <w:r w:rsidR="00815DC7" w:rsidRPr="00264F80">
        <w:rPr>
          <w:rFonts w:cstheme="minorHAnsi"/>
          <w:sz w:val="24"/>
          <w:szCs w:val="24"/>
        </w:rPr>
        <w:fldChar w:fldCharType="end"/>
      </w:r>
      <w:r w:rsidR="00850FA1" w:rsidRPr="00264F80">
        <w:rPr>
          <w:rFonts w:ascii="Calibri" w:hAnsi="Calibri" w:cs="Calibri"/>
          <w:sz w:val="24"/>
          <w:szCs w:val="24"/>
        </w:rPr>
        <w:t xml:space="preserve"> </w:t>
      </w:r>
      <w:r w:rsidR="005C2F68">
        <w:rPr>
          <w:rFonts w:ascii="Calibri" w:hAnsi="Calibri" w:cs="Calibri"/>
          <w:sz w:val="24"/>
          <w:szCs w:val="24"/>
        </w:rPr>
        <w:t xml:space="preserve">However, more work is needed to make these standards appropriate for </w:t>
      </w:r>
      <w:r w:rsidR="008031FF">
        <w:rPr>
          <w:rFonts w:ascii="Calibri" w:hAnsi="Calibri" w:cs="Calibri"/>
          <w:sz w:val="24"/>
          <w:szCs w:val="24"/>
        </w:rPr>
        <w:t xml:space="preserve">the </w:t>
      </w:r>
      <w:r w:rsidR="005C2F68">
        <w:rPr>
          <w:rFonts w:ascii="Calibri" w:hAnsi="Calibri" w:cs="Calibri"/>
          <w:sz w:val="24"/>
          <w:szCs w:val="24"/>
        </w:rPr>
        <w:t xml:space="preserve">different types of health apps. </w:t>
      </w:r>
      <w:r w:rsidR="005823F7">
        <w:rPr>
          <w:rFonts w:ascii="Calibri" w:hAnsi="Calibri" w:cs="Calibri"/>
          <w:sz w:val="24"/>
          <w:szCs w:val="24"/>
        </w:rPr>
        <w:t>For example, h</w:t>
      </w:r>
      <w:r w:rsidR="00850FA1" w:rsidRPr="00264F80">
        <w:rPr>
          <w:rFonts w:ascii="Calibri" w:hAnsi="Calibri" w:cs="Calibri"/>
          <w:sz w:val="24"/>
          <w:szCs w:val="24"/>
        </w:rPr>
        <w:t>ealth apps are increasingly used in combination with medication</w:t>
      </w:r>
      <w:r w:rsidR="005823F7">
        <w:rPr>
          <w:rFonts w:ascii="Calibri" w:hAnsi="Calibri" w:cs="Calibri"/>
          <w:sz w:val="24"/>
          <w:szCs w:val="24"/>
        </w:rPr>
        <w:t xml:space="preserve">, so </w:t>
      </w:r>
      <w:r w:rsidR="002D051F">
        <w:rPr>
          <w:rFonts w:ascii="Calibri" w:hAnsi="Calibri" w:cs="Calibri"/>
          <w:sz w:val="24"/>
          <w:szCs w:val="24"/>
        </w:rPr>
        <w:t xml:space="preserve">high-risk </w:t>
      </w:r>
      <w:r w:rsidR="00850FA1" w:rsidRPr="00264F80">
        <w:rPr>
          <w:rFonts w:ascii="Calibri" w:hAnsi="Calibri" w:cs="Calibri"/>
          <w:sz w:val="24"/>
          <w:szCs w:val="24"/>
        </w:rPr>
        <w:t xml:space="preserve">health app development </w:t>
      </w:r>
      <w:r w:rsidR="005823F7">
        <w:rPr>
          <w:rFonts w:ascii="Calibri" w:hAnsi="Calibri" w:cs="Calibri"/>
          <w:sz w:val="24"/>
          <w:szCs w:val="24"/>
        </w:rPr>
        <w:t>would benefit from</w:t>
      </w:r>
      <w:r w:rsidR="00850FA1" w:rsidRPr="00264F80">
        <w:rPr>
          <w:rFonts w:ascii="Calibri" w:hAnsi="Calibri" w:cs="Calibri"/>
          <w:sz w:val="24"/>
          <w:szCs w:val="24"/>
        </w:rPr>
        <w:t xml:space="preserve"> guidance </w:t>
      </w:r>
      <w:r w:rsidR="005823F7">
        <w:rPr>
          <w:rFonts w:ascii="Calibri" w:hAnsi="Calibri" w:cs="Calibri"/>
          <w:sz w:val="24"/>
          <w:szCs w:val="24"/>
        </w:rPr>
        <w:t>for</w:t>
      </w:r>
      <w:r w:rsidR="005823F7" w:rsidRPr="00264F80">
        <w:rPr>
          <w:rFonts w:ascii="Calibri" w:hAnsi="Calibri" w:cs="Calibri"/>
          <w:sz w:val="24"/>
          <w:szCs w:val="24"/>
        </w:rPr>
        <w:t xml:space="preserve"> </w:t>
      </w:r>
      <w:r w:rsidR="00850FA1" w:rsidRPr="00264F80">
        <w:rPr>
          <w:rFonts w:ascii="Calibri" w:hAnsi="Calibri" w:cs="Calibri"/>
          <w:sz w:val="24"/>
          <w:szCs w:val="24"/>
        </w:rPr>
        <w:t>therapeutic active pharmaceutical ingredients, such as Good Automated Manufacturing Practice.</w:t>
      </w:r>
      <w:r w:rsidR="00815DC7" w:rsidRPr="00264F80">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{"citationID":"a2ev1evgorf","properties":{"formattedCitation":"\\super 29\\nosupersub{}","plainCitation":"29","noteIndex":0},"citationItems":[{"id":7708,"uris":["http://zotero.org/users/local/XVgp8Juc/items/DNYC9GJV"],"uri":["http://zotero.org/users/local/XVgp8Juc/items/DNYC9GJV"],"itemData":{"id":7708,"type":"webpage","title":"International Society for Pharmaceutical Engineering ISPE’s Good Automated Manufacturing Practice (GAMP) V-model","URL":"https://www.ispe.org/publications/guidance-documents/gamp-5","accessed":{"date-parts":[["2018",1,23]]}}}],"schema":"https://github.com/citation-style-language/schema/raw/master/csl-citation.json"} </w:instrText>
      </w:r>
      <w:r w:rsidR="00815DC7" w:rsidRPr="00264F80">
        <w:rPr>
          <w:rFonts w:ascii="Calibri" w:hAnsi="Calibri" w:cs="Calibri"/>
          <w:sz w:val="24"/>
          <w:szCs w:val="24"/>
        </w:rPr>
        <w:fldChar w:fldCharType="separate"/>
      </w:r>
      <w:r w:rsidR="000C2B4F" w:rsidRPr="000C2B4F">
        <w:rPr>
          <w:rFonts w:ascii="Calibri" w:hAnsi="Calibri" w:cs="Calibri"/>
          <w:sz w:val="24"/>
          <w:szCs w:val="24"/>
          <w:vertAlign w:val="superscript"/>
        </w:rPr>
        <w:t>29</w:t>
      </w:r>
      <w:r w:rsidR="00815DC7" w:rsidRPr="00264F80">
        <w:rPr>
          <w:rFonts w:ascii="Calibri" w:hAnsi="Calibri" w:cs="Calibri"/>
          <w:sz w:val="24"/>
          <w:szCs w:val="24"/>
        </w:rPr>
        <w:fldChar w:fldCharType="end"/>
      </w:r>
      <w:r w:rsidR="00EE7239" w:rsidRPr="00264F80">
        <w:rPr>
          <w:rFonts w:ascii="Calibri" w:hAnsi="Calibri" w:cs="Calibri"/>
          <w:sz w:val="24"/>
          <w:szCs w:val="24"/>
        </w:rPr>
        <w:t xml:space="preserve"> </w:t>
      </w:r>
      <w:bookmarkStart w:id="2" w:name="_Hlk509304232"/>
    </w:p>
    <w:p w14:paraId="358BAE6A" w14:textId="336A96DA" w:rsidR="00EE7239" w:rsidRDefault="00C319F0" w:rsidP="00BE261F">
      <w:pPr>
        <w:spacing w:line="480" w:lineRule="auto"/>
        <w:ind w:firstLine="720"/>
        <w:rPr>
          <w:sz w:val="24"/>
          <w:szCs w:val="24"/>
        </w:rPr>
      </w:pPr>
      <w:r>
        <w:rPr>
          <w:sz w:val="24"/>
          <w:szCs w:val="24"/>
        </w:rPr>
        <w:t>T</w:t>
      </w:r>
      <w:r w:rsidRPr="00C319F0">
        <w:rPr>
          <w:sz w:val="24"/>
          <w:szCs w:val="24"/>
        </w:rPr>
        <w:t>here is the concern that standards will inhibit innovation</w:t>
      </w:r>
      <w:r w:rsidR="005823F7">
        <w:rPr>
          <w:sz w:val="24"/>
          <w:szCs w:val="24"/>
        </w:rPr>
        <w:t>,</w:t>
      </w:r>
      <w:r>
        <w:rPr>
          <w:sz w:val="24"/>
          <w:szCs w:val="24"/>
        </w:rPr>
        <w:t xml:space="preserve"> </w:t>
      </w:r>
      <w:r w:rsidR="005823F7">
        <w:rPr>
          <w:sz w:val="24"/>
          <w:szCs w:val="24"/>
        </w:rPr>
        <w:t xml:space="preserve">so </w:t>
      </w:r>
      <w:r>
        <w:rPr>
          <w:sz w:val="24"/>
          <w:szCs w:val="24"/>
        </w:rPr>
        <w:t>t</w:t>
      </w:r>
      <w:r w:rsidRPr="00C319F0">
        <w:rPr>
          <w:sz w:val="24"/>
          <w:szCs w:val="24"/>
        </w:rPr>
        <w:t xml:space="preserve">here needs to be a balance between </w:t>
      </w:r>
      <w:r w:rsidR="005823F7">
        <w:rPr>
          <w:sz w:val="24"/>
          <w:szCs w:val="24"/>
        </w:rPr>
        <w:t>efficienc</w:t>
      </w:r>
      <w:r w:rsidR="005823F7" w:rsidRPr="00C319F0">
        <w:rPr>
          <w:sz w:val="24"/>
          <w:szCs w:val="24"/>
        </w:rPr>
        <w:t xml:space="preserve">y </w:t>
      </w:r>
      <w:r w:rsidR="005823F7">
        <w:rPr>
          <w:sz w:val="24"/>
          <w:szCs w:val="24"/>
        </w:rPr>
        <w:t xml:space="preserve">and </w:t>
      </w:r>
      <w:r w:rsidRPr="00C319F0">
        <w:rPr>
          <w:sz w:val="24"/>
          <w:szCs w:val="24"/>
        </w:rPr>
        <w:t xml:space="preserve">basic principles for safe development of clinical software that allows products to be built correctly. </w:t>
      </w:r>
      <w:bookmarkEnd w:id="2"/>
      <w:r w:rsidR="008D2F95">
        <w:rPr>
          <w:sz w:val="24"/>
          <w:szCs w:val="24"/>
        </w:rPr>
        <w:t>S</w:t>
      </w:r>
      <w:r w:rsidR="008D04FA">
        <w:rPr>
          <w:sz w:val="24"/>
          <w:szCs w:val="24"/>
        </w:rPr>
        <w:t xml:space="preserve">tandards </w:t>
      </w:r>
      <w:r w:rsidR="005823F7">
        <w:rPr>
          <w:sz w:val="24"/>
          <w:szCs w:val="24"/>
        </w:rPr>
        <w:t>can</w:t>
      </w:r>
      <w:r w:rsidR="008D04FA">
        <w:rPr>
          <w:sz w:val="24"/>
          <w:szCs w:val="24"/>
        </w:rPr>
        <w:t xml:space="preserve"> also encourage innovation. For example, WhatsApp is </w:t>
      </w:r>
      <w:r w:rsidR="005823F7">
        <w:rPr>
          <w:sz w:val="24"/>
          <w:szCs w:val="24"/>
        </w:rPr>
        <w:t>widely</w:t>
      </w:r>
      <w:r w:rsidR="008D04FA">
        <w:rPr>
          <w:sz w:val="24"/>
          <w:szCs w:val="24"/>
        </w:rPr>
        <w:t xml:space="preserve"> used </w:t>
      </w:r>
      <w:r w:rsidR="005823F7">
        <w:rPr>
          <w:sz w:val="24"/>
          <w:szCs w:val="24"/>
        </w:rPr>
        <w:t>by clinicians across</w:t>
      </w:r>
      <w:r w:rsidR="00B81636">
        <w:rPr>
          <w:sz w:val="24"/>
          <w:szCs w:val="24"/>
        </w:rPr>
        <w:t xml:space="preserve"> </w:t>
      </w:r>
      <w:r w:rsidR="005823F7">
        <w:rPr>
          <w:sz w:val="24"/>
          <w:szCs w:val="24"/>
        </w:rPr>
        <w:t xml:space="preserve">the </w:t>
      </w:r>
      <w:r w:rsidR="00B81636">
        <w:rPr>
          <w:sz w:val="24"/>
          <w:szCs w:val="24"/>
        </w:rPr>
        <w:t>UK</w:t>
      </w:r>
      <w:r w:rsidR="008D04FA">
        <w:rPr>
          <w:sz w:val="24"/>
          <w:szCs w:val="24"/>
        </w:rPr>
        <w:t xml:space="preserve"> </w:t>
      </w:r>
      <w:r w:rsidR="005823F7">
        <w:rPr>
          <w:sz w:val="24"/>
          <w:szCs w:val="24"/>
        </w:rPr>
        <w:t>NHS</w:t>
      </w:r>
      <w:r w:rsidR="008D04FA">
        <w:rPr>
          <w:sz w:val="24"/>
          <w:szCs w:val="24"/>
        </w:rPr>
        <w:t xml:space="preserve"> without meeting </w:t>
      </w:r>
      <w:r w:rsidR="005823F7">
        <w:rPr>
          <w:sz w:val="24"/>
          <w:szCs w:val="24"/>
        </w:rPr>
        <w:t xml:space="preserve">relevant privacy and other </w:t>
      </w:r>
      <w:r w:rsidR="008D04FA">
        <w:rPr>
          <w:sz w:val="24"/>
          <w:szCs w:val="24"/>
        </w:rPr>
        <w:t>standards.</w:t>
      </w:r>
      <w:r w:rsidR="008D04FA">
        <w:rPr>
          <w:sz w:val="24"/>
          <w:szCs w:val="24"/>
        </w:rPr>
        <w:fldChar w:fldCharType="begin" w:fldLock="1"/>
      </w:r>
      <w:r w:rsidR="000C2B4F">
        <w:rPr>
          <w:sz w:val="24"/>
          <w:szCs w:val="24"/>
        </w:rPr>
        <w:instrText xml:space="preserve"> ADDIN ZOTERO_ITEM CSL_CITATION {"citationID":"a116463nibf","properties":{"formattedCitation":"\\super 30\\nosupersub{}","plainCitation":"30","noteIndex":0},"citationItems":[{"id":7801,"uris":["http://zotero.org/users/local/XVgp8Juc/items/94UNC6CW"],"uri":["http://zotero.org/users/local/XVgp8Juc/items/94UNC6CW"],"itemData":{"id":7801,"type":"article-journal","title":"Wanted: a WhatsApp alternative for clinicians","container-title":"BMJ","volume":"360","abstract":"With increasing concerns about doctors’ use of the messaging service for work, Kim Thomas looks at other systems aiming to consign the pager to history When the Westminster terrorist attack happened in March 2017, one of the major problems was trying to get fast and up-to-date communication, remembers Helgi Johannsson, consultant anaesthetist at Imperial College Healthcare NHS Trust.1 “The coordinating anaesthetist was flooded with phone calls [offering] help and was actually not able to continue to do his normal job,” he explains.After the attack, Johansson, who was already using the WhatsApp messenger to organise shifts with colleagues, set up a group for dealing with major incidents. In the two London incidents since then—the London Bridge terrorist attack and the Grenfell Tower fire—all communication has been through the group. It meant, says Johansson, that “everyone had an idea of what was going on, who was needed where, and where the patients were moving around the hospital.”The use of WhatsApp, which is owned by Facebook, has spread among hospital clinicians. One survey found that 98.9% of UK hospital clinicians now have smartphones, with about a third using WhatsApp or a similar messaging tool.2 A Twitter thread started by NHS doctor David Oliver in November 2017 drew 140 responses from health professionals explaining that they use the technology for soliciting second opinions, sharing radiology or echocardiography results, and asking colleagues for cover.It’s hardly surprising that this widely used consumer technology has caught on among health professionals. The dominant form of communication in hospitals—the pager—is costly, inefficient,3 and, says Johansson, “extremely disruptive.” “Pagers interrupt you in mid flow and only allow communication between one person and another,” he says.As Dominic King, clinical lead at Google owned technology provider DeepMind Health, says: “It’s remarkable that a technology that …","URL":"http://www.bmj.com/content/360/bmj.k622.abstract","DOI":"10.1136/bmj.k622","journalAbbreviation":"BMJ","author":[{"family":"Thomas","given":"Kim"}],"issued":{"date-parts":[["2018",2,12]]}}}],"schema":"https://github.com/citation-style-language/schema/raw/master/csl-citation.json"} </w:instrText>
      </w:r>
      <w:r w:rsidR="008D04FA">
        <w:rPr>
          <w:sz w:val="24"/>
          <w:szCs w:val="24"/>
        </w:rPr>
        <w:fldChar w:fldCharType="separate"/>
      </w:r>
      <w:r w:rsidR="000C2B4F" w:rsidRPr="000C2B4F">
        <w:rPr>
          <w:rFonts w:ascii="Calibri" w:hAnsi="Calibri" w:cs="Calibri"/>
          <w:sz w:val="24"/>
          <w:szCs w:val="24"/>
          <w:vertAlign w:val="superscript"/>
        </w:rPr>
        <w:t>30</w:t>
      </w:r>
      <w:r w:rsidR="008D04FA">
        <w:rPr>
          <w:sz w:val="24"/>
          <w:szCs w:val="24"/>
        </w:rPr>
        <w:fldChar w:fldCharType="end"/>
      </w:r>
      <w:r w:rsidR="008D04FA">
        <w:rPr>
          <w:sz w:val="24"/>
          <w:szCs w:val="24"/>
        </w:rPr>
        <w:t xml:space="preserve"> As a </w:t>
      </w:r>
      <w:r w:rsidR="005823F7">
        <w:rPr>
          <w:sz w:val="24"/>
          <w:szCs w:val="24"/>
        </w:rPr>
        <w:t>result,</w:t>
      </w:r>
      <w:r w:rsidR="008D04FA">
        <w:rPr>
          <w:sz w:val="24"/>
          <w:szCs w:val="24"/>
        </w:rPr>
        <w:t xml:space="preserve"> there are efforts to produce innovations that meet standards for messaging in clinic</w:t>
      </w:r>
      <w:r w:rsidR="005823F7">
        <w:rPr>
          <w:sz w:val="24"/>
          <w:szCs w:val="24"/>
        </w:rPr>
        <w:t>al settings</w:t>
      </w:r>
      <w:r w:rsidR="008D04FA">
        <w:rPr>
          <w:sz w:val="24"/>
          <w:szCs w:val="24"/>
        </w:rPr>
        <w:t xml:space="preserve">. </w:t>
      </w:r>
      <w:r w:rsidR="005C2F68">
        <w:rPr>
          <w:rFonts w:ascii="Calibri" w:hAnsi="Calibri" w:cs="Calibri"/>
          <w:sz w:val="24"/>
          <w:szCs w:val="24"/>
        </w:rPr>
        <w:t xml:space="preserve">To reduce the time it takes to develop and </w:t>
      </w:r>
      <w:r w:rsidR="005823F7">
        <w:rPr>
          <w:rFonts w:ascii="Calibri" w:hAnsi="Calibri" w:cs="Calibri"/>
          <w:sz w:val="24"/>
          <w:szCs w:val="24"/>
        </w:rPr>
        <w:t>disseminate</w:t>
      </w:r>
      <w:r w:rsidR="005C2F68">
        <w:rPr>
          <w:rFonts w:ascii="Calibri" w:hAnsi="Calibri" w:cs="Calibri"/>
          <w:sz w:val="24"/>
          <w:szCs w:val="24"/>
        </w:rPr>
        <w:t xml:space="preserve"> standard</w:t>
      </w:r>
      <w:r w:rsidR="005823F7">
        <w:rPr>
          <w:rFonts w:ascii="Calibri" w:hAnsi="Calibri" w:cs="Calibri"/>
          <w:sz w:val="24"/>
          <w:szCs w:val="24"/>
        </w:rPr>
        <w:t>s</w:t>
      </w:r>
      <w:r w:rsidR="005C2F68">
        <w:rPr>
          <w:rFonts w:ascii="Calibri" w:hAnsi="Calibri" w:cs="Calibri"/>
          <w:sz w:val="24"/>
          <w:szCs w:val="24"/>
        </w:rPr>
        <w:t xml:space="preserve"> for a health app, </w:t>
      </w:r>
      <w:r w:rsidR="005823F7">
        <w:rPr>
          <w:rFonts w:ascii="Calibri" w:hAnsi="Calibri" w:cs="Calibri"/>
          <w:sz w:val="24"/>
          <w:szCs w:val="24"/>
        </w:rPr>
        <w:t>we</w:t>
      </w:r>
      <w:r w:rsidR="005C2F68">
        <w:rPr>
          <w:rFonts w:ascii="Calibri" w:hAnsi="Calibri" w:cs="Calibri"/>
          <w:sz w:val="24"/>
          <w:szCs w:val="24"/>
        </w:rPr>
        <w:t xml:space="preserve"> need</w:t>
      </w:r>
      <w:r w:rsidR="005823F7">
        <w:rPr>
          <w:rFonts w:ascii="Calibri" w:hAnsi="Calibri" w:cs="Calibri"/>
          <w:sz w:val="24"/>
          <w:szCs w:val="24"/>
        </w:rPr>
        <w:t xml:space="preserve"> to</w:t>
      </w:r>
      <w:r w:rsidR="005C2F68">
        <w:rPr>
          <w:rFonts w:ascii="Calibri" w:hAnsi="Calibri" w:cs="Calibri"/>
          <w:sz w:val="24"/>
          <w:szCs w:val="24"/>
        </w:rPr>
        <w:t xml:space="preserve"> build on e</w:t>
      </w:r>
      <w:r w:rsidR="00EE7239" w:rsidRPr="00264F80">
        <w:rPr>
          <w:sz w:val="24"/>
          <w:szCs w:val="24"/>
        </w:rPr>
        <w:t xml:space="preserve">fforts to develop more proportionate and adaptive governance </w:t>
      </w:r>
      <w:r w:rsidR="005823F7">
        <w:rPr>
          <w:sz w:val="24"/>
          <w:szCs w:val="24"/>
        </w:rPr>
        <w:t>for</w:t>
      </w:r>
      <w:r w:rsidR="005823F7" w:rsidRPr="00264F80">
        <w:rPr>
          <w:sz w:val="24"/>
          <w:szCs w:val="24"/>
        </w:rPr>
        <w:t xml:space="preserve"> </w:t>
      </w:r>
      <w:r w:rsidR="00EE7239" w:rsidRPr="00264F80">
        <w:rPr>
          <w:sz w:val="24"/>
          <w:szCs w:val="24"/>
        </w:rPr>
        <w:t>innovative technologies.</w:t>
      </w:r>
      <w:r w:rsidR="00B94AD7">
        <w:rPr>
          <w:sz w:val="24"/>
          <w:szCs w:val="24"/>
        </w:rPr>
        <w:fldChar w:fldCharType="begin" w:fldLock="1"/>
      </w:r>
      <w:r w:rsidR="000C2B4F">
        <w:rPr>
          <w:sz w:val="24"/>
          <w:szCs w:val="24"/>
        </w:rPr>
        <w:instrText xml:space="preserve"> ADDIN ZOTERO_ITEM CSL_CITATION {"citationID":"a17kml59i08","properties":{"formattedCitation":"\\super 31\\nosupersub{}","plainCitation":"31","noteIndex":0},"citationItems":[{"id":7717,"uris":["http://zotero.org/users/local/XVgp8Juc/items/ZI6V3V8W"],"uri":["http://zotero.org/users/local/XVgp8Juc/items/ZI6V3V8W"],"itemData":{"id":7717,"type":"webpage","title":"Proportionate and adaptive governance of innovative technologies - The role of regulations, guidelines and standards","URL":"https://www.bsigroup.com/LocalFiles/en-GB/BIS/Innovate%20UK%20and%20emerging%20technologies/Summary%20Report%20-%20Adaptive%20governance%20-%20WEB.pdf","author":[{"family":"Tait","given":"Joyce"},{"family":"Banda","given":"Geoffrey"}],"accessed":{"date-parts":[["2018",2,16]]}}}],"schema":"https://github.com/citation-style-language/schema/raw/master/csl-citation.json"} </w:instrText>
      </w:r>
      <w:r w:rsidR="00B94AD7">
        <w:rPr>
          <w:sz w:val="24"/>
          <w:szCs w:val="24"/>
        </w:rPr>
        <w:fldChar w:fldCharType="separate"/>
      </w:r>
      <w:r w:rsidR="000C2B4F" w:rsidRPr="000C2B4F">
        <w:rPr>
          <w:rFonts w:ascii="Calibri" w:hAnsi="Calibri" w:cs="Calibri"/>
          <w:sz w:val="24"/>
          <w:szCs w:val="24"/>
          <w:vertAlign w:val="superscript"/>
        </w:rPr>
        <w:t>31</w:t>
      </w:r>
      <w:r w:rsidR="00B94AD7">
        <w:rPr>
          <w:sz w:val="24"/>
          <w:szCs w:val="24"/>
        </w:rPr>
        <w:fldChar w:fldCharType="end"/>
      </w:r>
      <w:r>
        <w:rPr>
          <w:sz w:val="24"/>
          <w:szCs w:val="24"/>
        </w:rPr>
        <w:t xml:space="preserve"> </w:t>
      </w:r>
    </w:p>
    <w:p w14:paraId="72F7EFFA" w14:textId="45D99ED6" w:rsidR="0044616E" w:rsidRPr="005C2F68" w:rsidRDefault="0041362A" w:rsidP="00BE261F">
      <w:pPr>
        <w:spacing w:line="480" w:lineRule="auto"/>
        <w:rPr>
          <w:rFonts w:ascii="Calibri" w:hAnsi="Calibri" w:cs="Calibri"/>
          <w:b/>
          <w:sz w:val="24"/>
          <w:szCs w:val="24"/>
        </w:rPr>
      </w:pPr>
      <w:r>
        <w:rPr>
          <w:rFonts w:ascii="Calibri" w:hAnsi="Calibri" w:cs="Calibri"/>
          <w:b/>
          <w:sz w:val="24"/>
          <w:szCs w:val="24"/>
        </w:rPr>
        <w:t>R</w:t>
      </w:r>
      <w:r w:rsidR="00BE261F">
        <w:rPr>
          <w:rFonts w:ascii="Calibri" w:hAnsi="Calibri" w:cs="Calibri"/>
          <w:b/>
          <w:sz w:val="24"/>
          <w:szCs w:val="24"/>
        </w:rPr>
        <w:t xml:space="preserve">EGULATORY APPROVAL, APPRAISAL FOR REIMBURSEMENT, AND POST-MARKET SURVEILLANCE </w:t>
      </w:r>
      <w:r w:rsidR="005800B7" w:rsidRPr="005C2F68">
        <w:rPr>
          <w:rFonts w:ascii="Calibri" w:hAnsi="Calibri" w:cs="Calibri"/>
          <w:b/>
          <w:sz w:val="24"/>
          <w:szCs w:val="24"/>
        </w:rPr>
        <w:t xml:space="preserve"> </w:t>
      </w:r>
    </w:p>
    <w:p w14:paraId="4926418C" w14:textId="648810B6" w:rsidR="00D43FBC" w:rsidRPr="00BE261F" w:rsidRDefault="00D43FBC" w:rsidP="00BE261F">
      <w:pPr>
        <w:spacing w:line="480" w:lineRule="auto"/>
        <w:rPr>
          <w:rFonts w:ascii="Calibri" w:hAnsi="Calibri" w:cs="Calibri"/>
          <w:b/>
          <w:sz w:val="24"/>
          <w:szCs w:val="24"/>
        </w:rPr>
      </w:pPr>
      <w:r w:rsidRPr="00BE261F">
        <w:rPr>
          <w:rFonts w:ascii="Calibri" w:hAnsi="Calibri" w:cs="Calibri"/>
          <w:b/>
          <w:sz w:val="24"/>
          <w:szCs w:val="24"/>
        </w:rPr>
        <w:t>Regulated health apps (medical devices)</w:t>
      </w:r>
    </w:p>
    <w:p w14:paraId="24B4770A" w14:textId="70660F89" w:rsidR="005800B7" w:rsidRPr="005C2F68" w:rsidRDefault="006436A2" w:rsidP="005832D5">
      <w:pPr>
        <w:spacing w:line="480" w:lineRule="auto"/>
        <w:rPr>
          <w:rFonts w:ascii="Calibri" w:hAnsi="Calibri" w:cs="Calibri"/>
          <w:sz w:val="24"/>
          <w:szCs w:val="24"/>
        </w:rPr>
      </w:pPr>
      <w:r w:rsidRPr="005C2F68">
        <w:rPr>
          <w:rFonts w:ascii="Calibri" w:hAnsi="Calibri" w:cs="Calibri"/>
          <w:sz w:val="24"/>
          <w:szCs w:val="24"/>
        </w:rPr>
        <w:t>A</w:t>
      </w:r>
      <w:r w:rsidR="001F5273" w:rsidRPr="005C2F68">
        <w:rPr>
          <w:rFonts w:ascii="Calibri" w:hAnsi="Calibri" w:cs="Calibri"/>
          <w:sz w:val="24"/>
          <w:szCs w:val="24"/>
        </w:rPr>
        <w:t>pps</w:t>
      </w:r>
      <w:r w:rsidR="006A3F06" w:rsidRPr="005C2F68">
        <w:rPr>
          <w:rFonts w:ascii="Calibri" w:hAnsi="Calibri" w:cs="Calibri"/>
          <w:sz w:val="24"/>
          <w:szCs w:val="24"/>
        </w:rPr>
        <w:t xml:space="preserve"> that fall under </w:t>
      </w:r>
      <w:r w:rsidR="009B42BB" w:rsidRPr="005C2F68">
        <w:rPr>
          <w:rFonts w:ascii="Calibri" w:hAnsi="Calibri" w:cs="Calibri"/>
          <w:sz w:val="24"/>
          <w:szCs w:val="24"/>
        </w:rPr>
        <w:t xml:space="preserve">the </w:t>
      </w:r>
      <w:r w:rsidR="006A3F06" w:rsidRPr="005C2F68">
        <w:rPr>
          <w:rFonts w:ascii="Calibri" w:hAnsi="Calibri" w:cs="Calibri"/>
          <w:sz w:val="24"/>
          <w:szCs w:val="24"/>
        </w:rPr>
        <w:t>definition of</w:t>
      </w:r>
      <w:r w:rsidR="009B42BB" w:rsidRPr="005C2F68">
        <w:rPr>
          <w:rFonts w:ascii="Calibri" w:hAnsi="Calibri" w:cs="Calibri"/>
          <w:sz w:val="24"/>
          <w:szCs w:val="24"/>
        </w:rPr>
        <w:t xml:space="preserve"> </w:t>
      </w:r>
      <w:r w:rsidR="006A3F06" w:rsidRPr="005C2F68">
        <w:rPr>
          <w:rFonts w:ascii="Calibri" w:hAnsi="Calibri" w:cs="Calibri"/>
          <w:sz w:val="24"/>
          <w:szCs w:val="24"/>
        </w:rPr>
        <w:t>medical devices</w:t>
      </w:r>
      <w:r w:rsidR="00A34CEA" w:rsidRPr="005C2F68">
        <w:rPr>
          <w:rFonts w:ascii="Calibri" w:hAnsi="Calibri" w:cs="Calibri"/>
          <w:sz w:val="24"/>
          <w:szCs w:val="24"/>
        </w:rPr>
        <w:t xml:space="preserve"> </w:t>
      </w:r>
      <w:r w:rsidR="006A3F06" w:rsidRPr="005C2F68">
        <w:rPr>
          <w:rFonts w:ascii="Calibri" w:hAnsi="Calibri" w:cs="Calibri"/>
          <w:sz w:val="24"/>
          <w:szCs w:val="24"/>
        </w:rPr>
        <w:t xml:space="preserve">are </w:t>
      </w:r>
      <w:r w:rsidR="00357E49" w:rsidRPr="005C2F68">
        <w:rPr>
          <w:rFonts w:ascii="Calibri" w:hAnsi="Calibri" w:cs="Calibri"/>
          <w:sz w:val="24"/>
          <w:szCs w:val="24"/>
        </w:rPr>
        <w:t xml:space="preserve">regulated by </w:t>
      </w:r>
      <w:r w:rsidR="00357E49" w:rsidRPr="00CD42DE">
        <w:rPr>
          <w:rFonts w:ascii="Calibri" w:hAnsi="Calibri" w:cs="Calibri"/>
          <w:noProof/>
          <w:sz w:val="24"/>
          <w:szCs w:val="24"/>
        </w:rPr>
        <w:t>organi</w:t>
      </w:r>
      <w:r w:rsidR="00CD42DE">
        <w:rPr>
          <w:rFonts w:ascii="Calibri" w:hAnsi="Calibri" w:cs="Calibri"/>
          <w:noProof/>
          <w:sz w:val="24"/>
          <w:szCs w:val="24"/>
        </w:rPr>
        <w:t>z</w:t>
      </w:r>
      <w:r w:rsidR="00357E49" w:rsidRPr="00CD42DE">
        <w:rPr>
          <w:rFonts w:ascii="Calibri" w:hAnsi="Calibri" w:cs="Calibri"/>
          <w:noProof/>
          <w:sz w:val="24"/>
          <w:szCs w:val="24"/>
        </w:rPr>
        <w:t>ations</w:t>
      </w:r>
      <w:r w:rsidR="00357E49" w:rsidRPr="005C2F68">
        <w:rPr>
          <w:rFonts w:ascii="Calibri" w:hAnsi="Calibri" w:cs="Calibri"/>
          <w:sz w:val="24"/>
          <w:szCs w:val="24"/>
        </w:rPr>
        <w:t xml:space="preserve"> such as the </w:t>
      </w:r>
      <w:r w:rsidR="00A34CEA" w:rsidRPr="005C2F68">
        <w:rPr>
          <w:rFonts w:ascii="Calibri" w:hAnsi="Calibri" w:cs="Calibri"/>
          <w:sz w:val="24"/>
          <w:szCs w:val="24"/>
        </w:rPr>
        <w:t>FDA</w:t>
      </w:r>
      <w:r w:rsidR="00357E49" w:rsidRPr="005C2F68">
        <w:rPr>
          <w:rFonts w:ascii="Calibri" w:hAnsi="Calibri" w:cs="Calibri"/>
          <w:sz w:val="24"/>
          <w:szCs w:val="24"/>
        </w:rPr>
        <w:t xml:space="preserve"> in the </w:t>
      </w:r>
      <w:r w:rsidR="00A34CEA" w:rsidRPr="005C2F68">
        <w:rPr>
          <w:rFonts w:ascii="Calibri" w:hAnsi="Calibri" w:cs="Calibri"/>
          <w:sz w:val="24"/>
          <w:szCs w:val="24"/>
        </w:rPr>
        <w:t>US</w:t>
      </w:r>
      <w:r w:rsidR="00815DC7" w:rsidRPr="005C2F68">
        <w:rPr>
          <w:rFonts w:ascii="Calibri" w:hAnsi="Calibri" w:cs="Calibri"/>
          <w:sz w:val="24"/>
          <w:szCs w:val="24"/>
        </w:rPr>
        <w:fldChar w:fldCharType="begin" w:fldLock="1"/>
      </w:r>
      <w:r w:rsidR="0051721A">
        <w:rPr>
          <w:rFonts w:ascii="Calibri" w:hAnsi="Calibri" w:cs="Calibri"/>
          <w:sz w:val="24"/>
          <w:szCs w:val="24"/>
        </w:rPr>
        <w:instrText xml:space="preserve"> ADDIN ZOTERO_ITEM CSL_CITATION {"citationID":"a1v5akd1s73","properties":{"formattedCitation":"{\\rtf \\super 31\\nosupersub{}}","plainCitation":"31"},"citationItems":[{"id":7711,"uris":["http://zotero.org/users/local/XVgp8Juc/items/UPT682IN"],"uri":["http://zotero.org/users/local/XVgp8Juc/items/UPT682IN"],"itemData":{"id":7711,"type":"webpage","title":"Mobile Medical Applications","URL":"https://www.fda.gov/MedicalDevices/DigitalHealth/MobileMedicalApplications/default.htm#a","author":[{"family":"FDA","given":""}],"accessed":{"date-parts":[["2018",1,23]]}}}],"schema":"https://github.com/citation-style-language/schema/raw/master/csl-citation.json"} </w:instrText>
      </w:r>
      <w:r w:rsidR="00815DC7" w:rsidRPr="005C2F68">
        <w:rPr>
          <w:rFonts w:ascii="Calibri" w:hAnsi="Calibri" w:cs="Calibri"/>
          <w:sz w:val="24"/>
          <w:szCs w:val="24"/>
        </w:rPr>
        <w:fldChar w:fldCharType="separate"/>
      </w:r>
      <w:r w:rsidR="0051721A" w:rsidRPr="0051721A">
        <w:rPr>
          <w:rFonts w:ascii="Calibri" w:hAnsi="Calibri" w:cs="Calibri"/>
          <w:noProof/>
          <w:sz w:val="24"/>
          <w:szCs w:val="24"/>
          <w:vertAlign w:val="superscript"/>
        </w:rPr>
        <w:t>31</w:t>
      </w:r>
      <w:r w:rsidR="00815DC7" w:rsidRPr="005C2F68">
        <w:rPr>
          <w:rFonts w:ascii="Calibri" w:hAnsi="Calibri" w:cs="Calibri"/>
          <w:sz w:val="24"/>
          <w:szCs w:val="24"/>
        </w:rPr>
        <w:fldChar w:fldCharType="end"/>
      </w:r>
      <w:r w:rsidR="00357E49" w:rsidRPr="005C2F68">
        <w:rPr>
          <w:rFonts w:ascii="Calibri" w:hAnsi="Calibri" w:cs="Calibri"/>
          <w:sz w:val="24"/>
          <w:szCs w:val="24"/>
        </w:rPr>
        <w:t xml:space="preserve">. </w:t>
      </w:r>
      <w:r w:rsidR="002C293F" w:rsidRPr="005C2F68">
        <w:rPr>
          <w:rFonts w:ascii="Calibri" w:hAnsi="Calibri" w:cs="Calibri"/>
          <w:sz w:val="24"/>
          <w:szCs w:val="24"/>
        </w:rPr>
        <w:t xml:space="preserve">In the European Economic Area, </w:t>
      </w:r>
      <w:r w:rsidR="001A6A0A" w:rsidRPr="005C2F68">
        <w:rPr>
          <w:rFonts w:ascii="Calibri" w:hAnsi="Calibri" w:cs="Calibri"/>
          <w:sz w:val="24"/>
          <w:szCs w:val="24"/>
        </w:rPr>
        <w:t xml:space="preserve">developers of </w:t>
      </w:r>
      <w:r w:rsidR="005823F7">
        <w:rPr>
          <w:rFonts w:ascii="Calibri" w:hAnsi="Calibri" w:cs="Calibri"/>
          <w:sz w:val="24"/>
          <w:szCs w:val="24"/>
        </w:rPr>
        <w:t xml:space="preserve">those </w:t>
      </w:r>
      <w:r w:rsidR="002C293F" w:rsidRPr="005C2F68">
        <w:rPr>
          <w:rFonts w:ascii="Calibri" w:hAnsi="Calibri" w:cs="Calibri"/>
          <w:sz w:val="24"/>
          <w:szCs w:val="24"/>
        </w:rPr>
        <w:t xml:space="preserve">health apps classified as medical devices are required to obtain a CE-mark to show that they have been assessed </w:t>
      </w:r>
      <w:r w:rsidR="005823F7">
        <w:rPr>
          <w:rFonts w:ascii="Calibri" w:hAnsi="Calibri" w:cs="Calibri"/>
          <w:sz w:val="24"/>
          <w:szCs w:val="24"/>
        </w:rPr>
        <w:t>as</w:t>
      </w:r>
      <w:r w:rsidR="005823F7" w:rsidRPr="005C2F68">
        <w:rPr>
          <w:rFonts w:ascii="Calibri" w:hAnsi="Calibri" w:cs="Calibri"/>
          <w:sz w:val="24"/>
          <w:szCs w:val="24"/>
        </w:rPr>
        <w:t xml:space="preserve"> </w:t>
      </w:r>
      <w:r w:rsidR="002C293F" w:rsidRPr="005C2F68">
        <w:rPr>
          <w:rFonts w:ascii="Calibri" w:hAnsi="Calibri" w:cs="Calibri"/>
          <w:sz w:val="24"/>
          <w:szCs w:val="24"/>
        </w:rPr>
        <w:t>meet</w:t>
      </w:r>
      <w:r w:rsidR="005823F7">
        <w:rPr>
          <w:rFonts w:ascii="Calibri" w:hAnsi="Calibri" w:cs="Calibri"/>
          <w:sz w:val="24"/>
          <w:szCs w:val="24"/>
        </w:rPr>
        <w:t>ing</w:t>
      </w:r>
      <w:r w:rsidR="002C293F" w:rsidRPr="005C2F68">
        <w:rPr>
          <w:rFonts w:ascii="Calibri" w:hAnsi="Calibri" w:cs="Calibri"/>
          <w:sz w:val="24"/>
          <w:szCs w:val="24"/>
        </w:rPr>
        <w:t xml:space="preserve"> safety, health, and environmental protection requirements. </w:t>
      </w:r>
      <w:r w:rsidR="00090D98" w:rsidRPr="005C2F68">
        <w:rPr>
          <w:rFonts w:ascii="Calibri" w:hAnsi="Calibri" w:cs="Calibri"/>
          <w:sz w:val="24"/>
          <w:szCs w:val="24"/>
        </w:rPr>
        <w:t>However</w:t>
      </w:r>
      <w:r w:rsidR="005800B7" w:rsidRPr="005C2F68">
        <w:rPr>
          <w:rFonts w:ascii="Calibri" w:hAnsi="Calibri" w:cs="Calibri"/>
          <w:sz w:val="24"/>
          <w:szCs w:val="24"/>
        </w:rPr>
        <w:t>,</w:t>
      </w:r>
      <w:r w:rsidR="00090D98" w:rsidRPr="005C2F68">
        <w:rPr>
          <w:rFonts w:ascii="Calibri" w:hAnsi="Calibri" w:cs="Calibri"/>
          <w:sz w:val="24"/>
          <w:szCs w:val="24"/>
        </w:rPr>
        <w:t xml:space="preserve"> </w:t>
      </w:r>
      <w:r w:rsidR="005800B7" w:rsidRPr="005C2F68">
        <w:rPr>
          <w:rFonts w:ascii="Calibri" w:hAnsi="Calibri" w:cs="Calibri"/>
          <w:sz w:val="24"/>
          <w:szCs w:val="24"/>
        </w:rPr>
        <w:t xml:space="preserve">a CE-mark or FDA approval does not guarantee that a health app is without issues. For example, </w:t>
      </w:r>
      <w:r w:rsidR="00A34CEA" w:rsidRPr="005C2F68">
        <w:rPr>
          <w:rFonts w:ascii="Calibri" w:hAnsi="Calibri" w:cs="Calibri"/>
          <w:sz w:val="24"/>
          <w:szCs w:val="24"/>
        </w:rPr>
        <w:t>the</w:t>
      </w:r>
      <w:r w:rsidR="005800B7" w:rsidRPr="005C2F68">
        <w:rPr>
          <w:rFonts w:ascii="Calibri" w:hAnsi="Calibri" w:cs="Calibri"/>
          <w:sz w:val="24"/>
          <w:szCs w:val="24"/>
        </w:rPr>
        <w:t xml:space="preserve"> CE-marked </w:t>
      </w:r>
      <w:r w:rsidR="007B3A31" w:rsidRPr="005C2F68">
        <w:rPr>
          <w:rFonts w:ascii="Calibri" w:hAnsi="Calibri" w:cs="Calibri"/>
          <w:sz w:val="24"/>
          <w:szCs w:val="24"/>
        </w:rPr>
        <w:t>‘</w:t>
      </w:r>
      <w:r w:rsidR="005800B7" w:rsidRPr="005C2F68">
        <w:rPr>
          <w:rFonts w:ascii="Calibri" w:hAnsi="Calibri" w:cs="Calibri"/>
          <w:sz w:val="24"/>
          <w:szCs w:val="24"/>
        </w:rPr>
        <w:t>Sepsis 6</w:t>
      </w:r>
      <w:r w:rsidR="007B3A31" w:rsidRPr="005C2F68">
        <w:rPr>
          <w:rFonts w:ascii="Calibri" w:hAnsi="Calibri" w:cs="Calibri"/>
          <w:sz w:val="24"/>
          <w:szCs w:val="24"/>
        </w:rPr>
        <w:t>’</w:t>
      </w:r>
      <w:r w:rsidR="005800B7" w:rsidRPr="005C2F68">
        <w:rPr>
          <w:rFonts w:ascii="Calibri" w:hAnsi="Calibri" w:cs="Calibri"/>
          <w:sz w:val="24"/>
          <w:szCs w:val="24"/>
        </w:rPr>
        <w:t xml:space="preserve"> app </w:t>
      </w:r>
      <w:r w:rsidR="007B3A31" w:rsidRPr="005C2F68">
        <w:rPr>
          <w:rFonts w:ascii="Calibri" w:hAnsi="Calibri" w:cs="Calibri"/>
          <w:sz w:val="24"/>
          <w:szCs w:val="24"/>
        </w:rPr>
        <w:t xml:space="preserve">that </w:t>
      </w:r>
      <w:r w:rsidR="005800B7" w:rsidRPr="005C2F68">
        <w:rPr>
          <w:rFonts w:ascii="Calibri" w:hAnsi="Calibri" w:cs="Calibri"/>
          <w:sz w:val="24"/>
          <w:szCs w:val="24"/>
        </w:rPr>
        <w:t xml:space="preserve">provides tools for </w:t>
      </w:r>
      <w:r w:rsidR="00680301">
        <w:rPr>
          <w:rFonts w:ascii="Calibri" w:hAnsi="Calibri" w:cs="Calibri"/>
          <w:sz w:val="24"/>
          <w:szCs w:val="24"/>
        </w:rPr>
        <w:t xml:space="preserve">the </w:t>
      </w:r>
      <w:r w:rsidR="005800B7" w:rsidRPr="005C2F68">
        <w:rPr>
          <w:rFonts w:ascii="Calibri" w:hAnsi="Calibri" w:cs="Calibri"/>
          <w:sz w:val="24"/>
          <w:szCs w:val="24"/>
        </w:rPr>
        <w:t>diagnosis and management of sepsis</w:t>
      </w:r>
      <w:r w:rsidR="007B3A31" w:rsidRPr="005C2F68">
        <w:rPr>
          <w:rFonts w:ascii="Calibri" w:hAnsi="Calibri" w:cs="Calibri"/>
          <w:sz w:val="24"/>
          <w:szCs w:val="24"/>
        </w:rPr>
        <w:t xml:space="preserve"> was found to be faulty</w:t>
      </w:r>
      <w:r w:rsidR="0061637F">
        <w:rPr>
          <w:rFonts w:ascii="Calibri" w:hAnsi="Calibri" w:cs="Calibri"/>
          <w:sz w:val="24"/>
          <w:szCs w:val="24"/>
        </w:rPr>
        <w:t xml:space="preserve"> (see acknowledgments)</w:t>
      </w:r>
      <w:r w:rsidR="005800B7" w:rsidRPr="005C2F68">
        <w:rPr>
          <w:rFonts w:ascii="Calibri" w:hAnsi="Calibri" w:cs="Calibri"/>
          <w:sz w:val="24"/>
          <w:szCs w:val="24"/>
        </w:rPr>
        <w:t xml:space="preserve">. </w:t>
      </w:r>
      <w:r w:rsidR="00A34CEA" w:rsidRPr="005C2F68">
        <w:rPr>
          <w:rFonts w:ascii="Calibri" w:hAnsi="Calibri" w:cs="Calibri"/>
          <w:sz w:val="24"/>
          <w:szCs w:val="24"/>
        </w:rPr>
        <w:t xml:space="preserve">An error in the app prevented the user </w:t>
      </w:r>
      <w:r w:rsidR="00680301">
        <w:rPr>
          <w:rFonts w:ascii="Calibri" w:hAnsi="Calibri" w:cs="Calibri"/>
          <w:sz w:val="24"/>
          <w:szCs w:val="24"/>
        </w:rPr>
        <w:t>from</w:t>
      </w:r>
      <w:r w:rsidR="00A34CEA" w:rsidRPr="005C2F68">
        <w:rPr>
          <w:rFonts w:ascii="Calibri" w:hAnsi="Calibri" w:cs="Calibri"/>
          <w:sz w:val="24"/>
          <w:szCs w:val="24"/>
        </w:rPr>
        <w:t xml:space="preserve"> scroll</w:t>
      </w:r>
      <w:r w:rsidR="00680301">
        <w:rPr>
          <w:rFonts w:ascii="Calibri" w:hAnsi="Calibri" w:cs="Calibri"/>
          <w:sz w:val="24"/>
          <w:szCs w:val="24"/>
        </w:rPr>
        <w:t>ing</w:t>
      </w:r>
      <w:r w:rsidR="00A34CEA" w:rsidRPr="005C2F68">
        <w:rPr>
          <w:rFonts w:ascii="Calibri" w:hAnsi="Calibri" w:cs="Calibri"/>
          <w:sz w:val="24"/>
          <w:szCs w:val="24"/>
        </w:rPr>
        <w:t xml:space="preserve"> down and see</w:t>
      </w:r>
      <w:r w:rsidR="00680301">
        <w:rPr>
          <w:rFonts w:ascii="Calibri" w:hAnsi="Calibri" w:cs="Calibri"/>
          <w:sz w:val="24"/>
          <w:szCs w:val="24"/>
        </w:rPr>
        <w:t>ing</w:t>
      </w:r>
      <w:r w:rsidR="00A34CEA" w:rsidRPr="005C2F68">
        <w:rPr>
          <w:rFonts w:ascii="Calibri" w:hAnsi="Calibri" w:cs="Calibri"/>
          <w:sz w:val="24"/>
          <w:szCs w:val="24"/>
        </w:rPr>
        <w:t xml:space="preserve"> the full list of actions </w:t>
      </w:r>
      <w:r w:rsidR="00745BE8">
        <w:rPr>
          <w:rFonts w:ascii="Calibri" w:hAnsi="Calibri" w:cs="Calibri"/>
          <w:sz w:val="24"/>
          <w:szCs w:val="24"/>
        </w:rPr>
        <w:t>to carry</w:t>
      </w:r>
      <w:r w:rsidR="00745BE8" w:rsidRPr="005C2F68">
        <w:rPr>
          <w:rFonts w:ascii="Calibri" w:hAnsi="Calibri" w:cs="Calibri"/>
          <w:sz w:val="24"/>
          <w:szCs w:val="24"/>
        </w:rPr>
        <w:t xml:space="preserve"> </w:t>
      </w:r>
      <w:r w:rsidR="005800B7" w:rsidRPr="005C2F68">
        <w:rPr>
          <w:rFonts w:ascii="Calibri" w:hAnsi="Calibri" w:cs="Calibri"/>
          <w:sz w:val="24"/>
          <w:szCs w:val="24"/>
        </w:rPr>
        <w:t xml:space="preserve">out </w:t>
      </w:r>
      <w:r w:rsidR="00745BE8">
        <w:rPr>
          <w:rFonts w:ascii="Calibri" w:hAnsi="Calibri" w:cs="Calibri"/>
          <w:sz w:val="24"/>
          <w:szCs w:val="24"/>
        </w:rPr>
        <w:t>when</w:t>
      </w:r>
      <w:r w:rsidR="00745BE8" w:rsidRPr="005C2F68">
        <w:rPr>
          <w:rFonts w:ascii="Calibri" w:hAnsi="Calibri" w:cs="Calibri"/>
          <w:sz w:val="24"/>
          <w:szCs w:val="24"/>
        </w:rPr>
        <w:t xml:space="preserve"> </w:t>
      </w:r>
      <w:r w:rsidR="005800B7" w:rsidRPr="005C2F68">
        <w:rPr>
          <w:rFonts w:ascii="Calibri" w:hAnsi="Calibri" w:cs="Calibri"/>
          <w:sz w:val="24"/>
          <w:szCs w:val="24"/>
        </w:rPr>
        <w:t xml:space="preserve">a patient </w:t>
      </w:r>
      <w:r w:rsidR="00745BE8">
        <w:rPr>
          <w:rFonts w:ascii="Calibri" w:hAnsi="Calibri" w:cs="Calibri"/>
          <w:sz w:val="24"/>
          <w:szCs w:val="24"/>
        </w:rPr>
        <w:t>is</w:t>
      </w:r>
      <w:r w:rsidR="005800B7" w:rsidRPr="005C2F68">
        <w:rPr>
          <w:rFonts w:ascii="Calibri" w:hAnsi="Calibri" w:cs="Calibri"/>
          <w:sz w:val="24"/>
          <w:szCs w:val="24"/>
        </w:rPr>
        <w:t xml:space="preserve"> severely septic. This </w:t>
      </w:r>
      <w:r w:rsidR="004F74EE">
        <w:rPr>
          <w:rFonts w:ascii="Calibri" w:hAnsi="Calibri" w:cs="Calibri"/>
          <w:sz w:val="24"/>
          <w:szCs w:val="24"/>
        </w:rPr>
        <w:t>un</w:t>
      </w:r>
      <w:r w:rsidR="005800B7" w:rsidRPr="005C2F68">
        <w:rPr>
          <w:rFonts w:ascii="Calibri" w:hAnsi="Calibri" w:cs="Calibri"/>
          <w:sz w:val="24"/>
          <w:szCs w:val="24"/>
        </w:rPr>
        <w:t xml:space="preserve">usable </w:t>
      </w:r>
      <w:r w:rsidR="00680301">
        <w:rPr>
          <w:rFonts w:ascii="Calibri" w:hAnsi="Calibri" w:cs="Calibri"/>
          <w:sz w:val="24"/>
          <w:szCs w:val="24"/>
        </w:rPr>
        <w:t xml:space="preserve">but approved </w:t>
      </w:r>
      <w:r w:rsidR="005800B7" w:rsidRPr="005C2F68">
        <w:rPr>
          <w:rFonts w:ascii="Calibri" w:hAnsi="Calibri" w:cs="Calibri"/>
          <w:sz w:val="24"/>
          <w:szCs w:val="24"/>
        </w:rPr>
        <w:t xml:space="preserve">app could result in </w:t>
      </w:r>
      <w:r w:rsidR="002B1BA9">
        <w:rPr>
          <w:rFonts w:ascii="Calibri" w:hAnsi="Calibri" w:cs="Calibri"/>
          <w:sz w:val="24"/>
          <w:szCs w:val="24"/>
        </w:rPr>
        <w:t xml:space="preserve">a </w:t>
      </w:r>
      <w:r w:rsidR="002B1BA9" w:rsidRPr="005C2F68">
        <w:rPr>
          <w:rFonts w:ascii="Calibri" w:hAnsi="Calibri" w:cs="Calibri"/>
          <w:sz w:val="24"/>
          <w:szCs w:val="24"/>
        </w:rPr>
        <w:t>delay</w:t>
      </w:r>
      <w:r w:rsidR="005800B7" w:rsidRPr="005C2F68">
        <w:rPr>
          <w:rFonts w:ascii="Calibri" w:hAnsi="Calibri" w:cs="Calibri"/>
          <w:sz w:val="24"/>
          <w:szCs w:val="24"/>
        </w:rPr>
        <w:t xml:space="preserve"> in </w:t>
      </w:r>
      <w:r w:rsidR="008031FF">
        <w:rPr>
          <w:rFonts w:ascii="Calibri" w:hAnsi="Calibri" w:cs="Calibri"/>
          <w:sz w:val="24"/>
          <w:szCs w:val="24"/>
        </w:rPr>
        <w:t xml:space="preserve">administering urgent </w:t>
      </w:r>
      <w:r w:rsidR="005800B7" w:rsidRPr="005C2F68">
        <w:rPr>
          <w:rFonts w:ascii="Calibri" w:hAnsi="Calibri" w:cs="Calibri"/>
          <w:sz w:val="24"/>
          <w:szCs w:val="24"/>
        </w:rPr>
        <w:t>effective treatment when a user is reliant</w:t>
      </w:r>
      <w:r w:rsidR="00A34CEA" w:rsidRPr="005C2F68">
        <w:rPr>
          <w:rFonts w:ascii="Calibri" w:hAnsi="Calibri" w:cs="Calibri"/>
          <w:sz w:val="24"/>
          <w:szCs w:val="24"/>
        </w:rPr>
        <w:t xml:space="preserve"> on it</w:t>
      </w:r>
      <w:r w:rsidR="005800B7" w:rsidRPr="005C2F68">
        <w:rPr>
          <w:rFonts w:ascii="Calibri" w:hAnsi="Calibri" w:cs="Calibri"/>
          <w:sz w:val="24"/>
          <w:szCs w:val="24"/>
        </w:rPr>
        <w:t xml:space="preserve">. </w:t>
      </w:r>
    </w:p>
    <w:p w14:paraId="645BCF85" w14:textId="5C0D4F6B" w:rsidR="00D43FBC" w:rsidRPr="005C2F68" w:rsidRDefault="00224F1D" w:rsidP="00BE261F">
      <w:pPr>
        <w:spacing w:line="480" w:lineRule="auto"/>
        <w:ind w:firstLine="720"/>
        <w:rPr>
          <w:rFonts w:ascii="Calibri" w:hAnsi="Calibri" w:cs="Calibri"/>
          <w:sz w:val="24"/>
          <w:szCs w:val="24"/>
          <w:lang w:val="en-US"/>
        </w:rPr>
      </w:pPr>
      <w:r w:rsidRPr="005C2F68">
        <w:rPr>
          <w:rFonts w:ascii="Calibri" w:hAnsi="Calibri" w:cs="Calibri"/>
          <w:sz w:val="24"/>
          <w:szCs w:val="24"/>
        </w:rPr>
        <w:t xml:space="preserve">We have the technical tools available to assess health apps at scale, but </w:t>
      </w:r>
      <w:r w:rsidR="000D22F3" w:rsidRPr="005C2F68">
        <w:rPr>
          <w:rFonts w:ascii="Calibri" w:hAnsi="Calibri" w:cs="Calibri"/>
          <w:sz w:val="24"/>
          <w:szCs w:val="24"/>
        </w:rPr>
        <w:t>r</w:t>
      </w:r>
      <w:r w:rsidR="00015239" w:rsidRPr="005C2F68">
        <w:rPr>
          <w:rFonts w:ascii="Calibri" w:hAnsi="Calibri" w:cs="Calibri"/>
          <w:sz w:val="24"/>
          <w:szCs w:val="24"/>
        </w:rPr>
        <w:t xml:space="preserve">egulatory </w:t>
      </w:r>
      <w:r w:rsidR="000D22F3" w:rsidRPr="00CD42DE">
        <w:rPr>
          <w:rFonts w:ascii="Calibri" w:hAnsi="Calibri" w:cs="Calibri"/>
          <w:noProof/>
          <w:sz w:val="24"/>
          <w:szCs w:val="24"/>
        </w:rPr>
        <w:t>organi</w:t>
      </w:r>
      <w:r w:rsidR="00CD42DE">
        <w:rPr>
          <w:rFonts w:ascii="Calibri" w:hAnsi="Calibri" w:cs="Calibri"/>
          <w:noProof/>
          <w:sz w:val="24"/>
          <w:szCs w:val="24"/>
        </w:rPr>
        <w:t>z</w:t>
      </w:r>
      <w:r w:rsidR="000D22F3" w:rsidRPr="00CD42DE">
        <w:rPr>
          <w:rFonts w:ascii="Calibri" w:hAnsi="Calibri" w:cs="Calibri"/>
          <w:noProof/>
          <w:sz w:val="24"/>
          <w:szCs w:val="24"/>
        </w:rPr>
        <w:t>ations</w:t>
      </w:r>
      <w:r w:rsidR="005800B7" w:rsidRPr="005C2F68">
        <w:rPr>
          <w:rFonts w:ascii="Calibri" w:hAnsi="Calibri" w:cs="Calibri"/>
          <w:sz w:val="24"/>
          <w:szCs w:val="24"/>
        </w:rPr>
        <w:t xml:space="preserve"> have been slow to adapt their processes. </w:t>
      </w:r>
      <w:r w:rsidR="00745BE8" w:rsidRPr="005C2F68">
        <w:rPr>
          <w:rFonts w:ascii="Calibri" w:hAnsi="Calibri" w:cs="Calibri"/>
          <w:sz w:val="24"/>
          <w:szCs w:val="24"/>
          <w:lang w:val="en-US"/>
        </w:rPr>
        <w:t xml:space="preserve">At the time of regulatory approval, the data collected </w:t>
      </w:r>
      <w:r w:rsidR="00745BE8">
        <w:rPr>
          <w:rFonts w:ascii="Calibri" w:hAnsi="Calibri" w:cs="Calibri"/>
          <w:sz w:val="24"/>
          <w:szCs w:val="24"/>
          <w:lang w:val="en-US"/>
        </w:rPr>
        <w:t xml:space="preserve">about an app </w:t>
      </w:r>
      <w:r w:rsidR="00745BE8" w:rsidRPr="005C2F68">
        <w:rPr>
          <w:rFonts w:ascii="Calibri" w:hAnsi="Calibri" w:cs="Calibri"/>
          <w:sz w:val="24"/>
          <w:szCs w:val="24"/>
          <w:lang w:val="en-US"/>
        </w:rPr>
        <w:t xml:space="preserve">is often sparse, and long-term outcomes and sustainability of treatment effects </w:t>
      </w:r>
      <w:r w:rsidR="00745BE8">
        <w:rPr>
          <w:rFonts w:ascii="Calibri" w:hAnsi="Calibri" w:cs="Calibri"/>
          <w:sz w:val="24"/>
          <w:szCs w:val="24"/>
          <w:lang w:val="en-US"/>
        </w:rPr>
        <w:t xml:space="preserve">are </w:t>
      </w:r>
      <w:r w:rsidR="00745BE8" w:rsidRPr="005C2F68">
        <w:rPr>
          <w:rFonts w:ascii="Calibri" w:hAnsi="Calibri" w:cs="Calibri"/>
          <w:sz w:val="24"/>
          <w:szCs w:val="24"/>
          <w:lang w:val="en-US"/>
        </w:rPr>
        <w:t xml:space="preserve">lacking. </w:t>
      </w:r>
      <w:r w:rsidR="008E5AEB" w:rsidRPr="005C2F68">
        <w:rPr>
          <w:rFonts w:ascii="Calibri" w:hAnsi="Calibri" w:cs="Calibri"/>
          <w:sz w:val="24"/>
          <w:szCs w:val="24"/>
        </w:rPr>
        <w:t>I</w:t>
      </w:r>
      <w:r w:rsidR="008E5AEB" w:rsidRPr="005C2F68">
        <w:rPr>
          <w:rFonts w:ascii="Calibri" w:hAnsi="Calibri" w:cs="Calibri"/>
          <w:sz w:val="24"/>
          <w:szCs w:val="24"/>
          <w:lang w:val="en-US"/>
        </w:rPr>
        <w:t>n the medical device</w:t>
      </w:r>
      <w:r w:rsidR="008031FF">
        <w:rPr>
          <w:rFonts w:ascii="Calibri" w:hAnsi="Calibri" w:cs="Calibri"/>
          <w:sz w:val="24"/>
          <w:szCs w:val="24"/>
          <w:lang w:val="en-US"/>
        </w:rPr>
        <w:t>s</w:t>
      </w:r>
      <w:r w:rsidR="008E5AEB" w:rsidRPr="005C2F68">
        <w:rPr>
          <w:rFonts w:ascii="Calibri" w:hAnsi="Calibri" w:cs="Calibri"/>
          <w:sz w:val="24"/>
          <w:szCs w:val="24"/>
          <w:lang w:val="en-US"/>
        </w:rPr>
        <w:t xml:space="preserve"> industry, we have historically seen a similar shortage of evidence because regulators are evaluating medical devices at a</w:t>
      </w:r>
      <w:r w:rsidR="0038178C">
        <w:rPr>
          <w:rFonts w:ascii="Calibri" w:hAnsi="Calibri" w:cs="Calibri"/>
          <w:sz w:val="24"/>
          <w:szCs w:val="24"/>
          <w:lang w:val="en-US"/>
        </w:rPr>
        <w:t xml:space="preserve">n </w:t>
      </w:r>
      <w:r w:rsidR="008E5AEB" w:rsidRPr="005C2F68">
        <w:rPr>
          <w:rFonts w:ascii="Calibri" w:hAnsi="Calibri" w:cs="Calibri"/>
          <w:sz w:val="24"/>
          <w:szCs w:val="24"/>
          <w:lang w:val="en-US"/>
        </w:rPr>
        <w:t xml:space="preserve">early stage of their </w:t>
      </w:r>
      <w:r w:rsidR="00680301">
        <w:rPr>
          <w:rFonts w:ascii="Calibri" w:hAnsi="Calibri" w:cs="Calibri"/>
          <w:sz w:val="24"/>
          <w:szCs w:val="24"/>
          <w:lang w:val="en-US"/>
        </w:rPr>
        <w:t xml:space="preserve">development </w:t>
      </w:r>
      <w:r w:rsidR="008E5AEB" w:rsidRPr="00CD42DE">
        <w:rPr>
          <w:rFonts w:ascii="Calibri" w:hAnsi="Calibri" w:cs="Calibri"/>
          <w:noProof/>
          <w:sz w:val="24"/>
          <w:szCs w:val="24"/>
          <w:lang w:val="en-US"/>
        </w:rPr>
        <w:t>life cycle</w:t>
      </w:r>
      <w:r w:rsidR="008E5AEB" w:rsidRPr="005C2F68">
        <w:rPr>
          <w:rFonts w:ascii="Calibri" w:hAnsi="Calibri" w:cs="Calibri"/>
          <w:sz w:val="24"/>
          <w:szCs w:val="24"/>
          <w:lang w:val="en-US"/>
        </w:rPr>
        <w:t xml:space="preserve">. This </w:t>
      </w:r>
      <w:r w:rsidR="00745BE8">
        <w:rPr>
          <w:rFonts w:ascii="Calibri" w:hAnsi="Calibri" w:cs="Calibri"/>
          <w:sz w:val="24"/>
          <w:szCs w:val="24"/>
          <w:lang w:val="en-US"/>
        </w:rPr>
        <w:t>even more likely</w:t>
      </w:r>
      <w:r w:rsidR="00745BE8" w:rsidRPr="005C2F68">
        <w:rPr>
          <w:rFonts w:ascii="Calibri" w:hAnsi="Calibri" w:cs="Calibri"/>
          <w:sz w:val="24"/>
          <w:szCs w:val="24"/>
          <w:lang w:val="en-US"/>
        </w:rPr>
        <w:t xml:space="preserve"> </w:t>
      </w:r>
      <w:r w:rsidR="008E5AEB" w:rsidRPr="005C2F68">
        <w:rPr>
          <w:rFonts w:ascii="Calibri" w:hAnsi="Calibri" w:cs="Calibri"/>
          <w:sz w:val="24"/>
          <w:szCs w:val="24"/>
          <w:lang w:val="en-US"/>
        </w:rPr>
        <w:t>for health apps</w:t>
      </w:r>
      <w:r w:rsidR="00680301">
        <w:rPr>
          <w:rFonts w:ascii="Calibri" w:hAnsi="Calibri" w:cs="Calibri"/>
          <w:sz w:val="24"/>
          <w:szCs w:val="24"/>
          <w:lang w:val="en-US"/>
        </w:rPr>
        <w:t>,</w:t>
      </w:r>
      <w:r w:rsidR="008E5AEB" w:rsidRPr="005C2F68">
        <w:rPr>
          <w:rFonts w:ascii="Calibri" w:hAnsi="Calibri" w:cs="Calibri"/>
          <w:sz w:val="24"/>
          <w:szCs w:val="24"/>
          <w:lang w:val="en-US"/>
        </w:rPr>
        <w:t xml:space="preserve"> given their rapid development process. </w:t>
      </w:r>
    </w:p>
    <w:p w14:paraId="3601C094" w14:textId="239BB5B9" w:rsidR="005800B7" w:rsidRPr="005C2F68" w:rsidRDefault="008031FF" w:rsidP="00BE261F">
      <w:pPr>
        <w:spacing w:line="480" w:lineRule="auto"/>
        <w:ind w:firstLine="720"/>
        <w:rPr>
          <w:rFonts w:ascii="Calibri" w:hAnsi="Calibri" w:cs="Calibri"/>
          <w:sz w:val="24"/>
          <w:szCs w:val="24"/>
          <w:lang w:val="en-US"/>
        </w:rPr>
      </w:pPr>
      <w:r>
        <w:rPr>
          <w:rFonts w:ascii="Calibri" w:hAnsi="Calibri" w:cs="Calibri"/>
          <w:sz w:val="24"/>
          <w:szCs w:val="24"/>
        </w:rPr>
        <w:t>Fortunately, a</w:t>
      </w:r>
      <w:r w:rsidR="005C2F68" w:rsidRPr="005C2F68">
        <w:rPr>
          <w:rFonts w:ascii="Calibri" w:hAnsi="Calibri" w:cs="Calibri"/>
          <w:sz w:val="24"/>
          <w:szCs w:val="24"/>
          <w:lang w:val="en-US"/>
        </w:rPr>
        <w:t>pps can easi</w:t>
      </w:r>
      <w:r w:rsidR="00745BE8">
        <w:rPr>
          <w:rFonts w:ascii="Calibri" w:hAnsi="Calibri" w:cs="Calibri"/>
          <w:sz w:val="24"/>
          <w:szCs w:val="24"/>
          <w:lang w:val="en-US"/>
        </w:rPr>
        <w:t>ly</w:t>
      </w:r>
      <w:r w:rsidR="005C2F68" w:rsidRPr="005C2F68">
        <w:rPr>
          <w:rFonts w:ascii="Calibri" w:hAnsi="Calibri" w:cs="Calibri"/>
          <w:sz w:val="24"/>
          <w:szCs w:val="24"/>
          <w:lang w:val="en-US"/>
        </w:rPr>
        <w:t xml:space="preserve"> capture large amounts of</w:t>
      </w:r>
      <w:r w:rsidR="005C2F68">
        <w:rPr>
          <w:rFonts w:ascii="Calibri" w:hAnsi="Calibri" w:cs="Calibri"/>
          <w:sz w:val="24"/>
          <w:szCs w:val="24"/>
          <w:lang w:val="en-US"/>
        </w:rPr>
        <w:t xml:space="preserve"> </w:t>
      </w:r>
      <w:r w:rsidR="00680301">
        <w:rPr>
          <w:rFonts w:ascii="Calibri" w:hAnsi="Calibri" w:cs="Calibri"/>
          <w:sz w:val="24"/>
          <w:szCs w:val="24"/>
          <w:lang w:val="en-US"/>
        </w:rPr>
        <w:t xml:space="preserve">a wide range </w:t>
      </w:r>
      <w:r w:rsidR="005C2F68">
        <w:rPr>
          <w:rFonts w:ascii="Calibri" w:hAnsi="Calibri" w:cs="Calibri"/>
          <w:sz w:val="24"/>
          <w:szCs w:val="24"/>
          <w:lang w:val="en-US"/>
        </w:rPr>
        <w:t>of</w:t>
      </w:r>
      <w:r w:rsidR="005C2F68" w:rsidRPr="005C2F68">
        <w:rPr>
          <w:rFonts w:ascii="Calibri" w:hAnsi="Calibri" w:cs="Calibri"/>
          <w:sz w:val="24"/>
          <w:szCs w:val="24"/>
          <w:lang w:val="en-US"/>
        </w:rPr>
        <w:t xml:space="preserve"> </w:t>
      </w:r>
      <w:r w:rsidR="003C12D7">
        <w:rPr>
          <w:rFonts w:ascii="Calibri" w:hAnsi="Calibri" w:cs="Calibri"/>
          <w:sz w:val="24"/>
          <w:szCs w:val="24"/>
          <w:lang w:val="en-US"/>
        </w:rPr>
        <w:t xml:space="preserve">real-world </w:t>
      </w:r>
      <w:r w:rsidR="005C2F68" w:rsidRPr="005C2F68">
        <w:rPr>
          <w:rFonts w:ascii="Calibri" w:hAnsi="Calibri" w:cs="Calibri"/>
          <w:sz w:val="24"/>
          <w:szCs w:val="24"/>
          <w:lang w:val="en-US"/>
        </w:rPr>
        <w:t>data</w:t>
      </w:r>
      <w:r w:rsidR="005C2F68">
        <w:rPr>
          <w:rFonts w:ascii="Calibri" w:hAnsi="Calibri" w:cs="Calibri"/>
          <w:sz w:val="24"/>
          <w:szCs w:val="24"/>
          <w:lang w:val="en-US"/>
        </w:rPr>
        <w:t xml:space="preserve"> </w:t>
      </w:r>
      <w:r w:rsidR="00680301">
        <w:rPr>
          <w:rFonts w:ascii="Calibri" w:hAnsi="Calibri" w:cs="Calibri"/>
          <w:sz w:val="24"/>
          <w:szCs w:val="24"/>
          <w:lang w:val="en-US"/>
        </w:rPr>
        <w:t xml:space="preserve">(e.g. geographical, movement or </w:t>
      </w:r>
      <w:r w:rsidR="00CD42DE">
        <w:rPr>
          <w:rFonts w:ascii="Calibri" w:hAnsi="Calibri" w:cs="Calibri"/>
          <w:sz w:val="24"/>
          <w:szCs w:val="24"/>
          <w:lang w:val="en-US"/>
        </w:rPr>
        <w:t>behavioral</w:t>
      </w:r>
      <w:r w:rsidR="00680301">
        <w:rPr>
          <w:rFonts w:ascii="Calibri" w:hAnsi="Calibri" w:cs="Calibri"/>
          <w:sz w:val="24"/>
          <w:szCs w:val="24"/>
          <w:lang w:val="en-US"/>
        </w:rPr>
        <w:t xml:space="preserve"> data) </w:t>
      </w:r>
      <w:r w:rsidR="00CE2E30">
        <w:rPr>
          <w:rFonts w:ascii="Calibri" w:hAnsi="Calibri" w:cs="Calibri"/>
          <w:sz w:val="24"/>
          <w:szCs w:val="24"/>
          <w:lang w:val="en-US"/>
        </w:rPr>
        <w:t xml:space="preserve">over extended periods of time </w:t>
      </w:r>
      <w:r w:rsidR="005C2F68">
        <w:rPr>
          <w:rFonts w:ascii="Calibri" w:hAnsi="Calibri" w:cs="Calibri"/>
          <w:sz w:val="24"/>
          <w:szCs w:val="24"/>
          <w:lang w:val="en-US"/>
        </w:rPr>
        <w:t xml:space="preserve">that </w:t>
      </w:r>
      <w:r w:rsidR="00745BE8">
        <w:rPr>
          <w:rFonts w:ascii="Calibri" w:hAnsi="Calibri" w:cs="Calibri"/>
          <w:sz w:val="24"/>
          <w:szCs w:val="24"/>
          <w:lang w:val="en-US"/>
        </w:rPr>
        <w:t xml:space="preserve">would be </w:t>
      </w:r>
      <w:r w:rsidR="005C2F68">
        <w:rPr>
          <w:rFonts w:ascii="Calibri" w:hAnsi="Calibri" w:cs="Calibri"/>
          <w:sz w:val="24"/>
          <w:szCs w:val="24"/>
          <w:lang w:val="en-US"/>
        </w:rPr>
        <w:t xml:space="preserve">hard to obtain </w:t>
      </w:r>
      <w:r w:rsidR="00CD42DE">
        <w:rPr>
          <w:rFonts w:ascii="Calibri" w:hAnsi="Calibri" w:cs="Calibri"/>
          <w:noProof/>
          <w:sz w:val="24"/>
          <w:szCs w:val="24"/>
          <w:lang w:val="en-US"/>
        </w:rPr>
        <w:t>from</w:t>
      </w:r>
      <w:r w:rsidR="005C2F68">
        <w:rPr>
          <w:rFonts w:ascii="Calibri" w:hAnsi="Calibri" w:cs="Calibri"/>
          <w:sz w:val="24"/>
          <w:szCs w:val="24"/>
          <w:lang w:val="en-US"/>
        </w:rPr>
        <w:t xml:space="preserve"> other sources</w:t>
      </w:r>
      <w:r w:rsidR="005C2F68" w:rsidRPr="005C2F68">
        <w:rPr>
          <w:rFonts w:ascii="Calibri" w:hAnsi="Calibri" w:cs="Calibri"/>
          <w:sz w:val="24"/>
          <w:szCs w:val="24"/>
          <w:lang w:val="en-US"/>
        </w:rPr>
        <w:t xml:space="preserve">. </w:t>
      </w:r>
      <w:r w:rsidR="00745BE8">
        <w:rPr>
          <w:rFonts w:ascii="Calibri" w:hAnsi="Calibri" w:cs="Calibri"/>
          <w:sz w:val="24"/>
          <w:szCs w:val="24"/>
        </w:rPr>
        <w:t>App d</w:t>
      </w:r>
      <w:r w:rsidR="008500A3" w:rsidRPr="005C2F68">
        <w:rPr>
          <w:rFonts w:ascii="Calibri" w:hAnsi="Calibri" w:cs="Calibri"/>
          <w:sz w:val="24"/>
          <w:szCs w:val="24"/>
        </w:rPr>
        <w:t xml:space="preserve">evelopers could </w:t>
      </w:r>
      <w:r w:rsidR="00680301">
        <w:rPr>
          <w:rFonts w:ascii="Calibri" w:hAnsi="Calibri" w:cs="Calibri"/>
          <w:sz w:val="24"/>
          <w:szCs w:val="24"/>
        </w:rPr>
        <w:t>provide</w:t>
      </w:r>
      <w:r w:rsidR="00680301" w:rsidRPr="005C2F68">
        <w:rPr>
          <w:rFonts w:ascii="Calibri" w:hAnsi="Calibri" w:cs="Calibri"/>
          <w:sz w:val="24"/>
          <w:szCs w:val="24"/>
        </w:rPr>
        <w:t xml:space="preserve"> </w:t>
      </w:r>
      <w:r w:rsidR="008500A3" w:rsidRPr="005C2F68">
        <w:rPr>
          <w:rFonts w:ascii="Calibri" w:hAnsi="Calibri" w:cs="Calibri"/>
          <w:sz w:val="24"/>
          <w:szCs w:val="24"/>
        </w:rPr>
        <w:t>regulator</w:t>
      </w:r>
      <w:r w:rsidR="00745BE8">
        <w:rPr>
          <w:rFonts w:ascii="Calibri" w:hAnsi="Calibri" w:cs="Calibri"/>
          <w:sz w:val="24"/>
          <w:szCs w:val="24"/>
        </w:rPr>
        <w:t xml:space="preserve">s </w:t>
      </w:r>
      <w:r w:rsidR="008500A3" w:rsidRPr="005C2F68">
        <w:rPr>
          <w:rFonts w:ascii="Calibri" w:hAnsi="Calibri" w:cs="Calibri"/>
          <w:sz w:val="24"/>
          <w:szCs w:val="24"/>
        </w:rPr>
        <w:t xml:space="preserve">with </w:t>
      </w:r>
      <w:r w:rsidR="00680301">
        <w:rPr>
          <w:rFonts w:ascii="Calibri" w:hAnsi="Calibri" w:cs="Calibri"/>
          <w:sz w:val="24"/>
          <w:szCs w:val="24"/>
        </w:rPr>
        <w:t xml:space="preserve">such </w:t>
      </w:r>
      <w:r w:rsidR="004F74EE">
        <w:rPr>
          <w:rFonts w:ascii="Calibri" w:hAnsi="Calibri" w:cs="Calibri"/>
          <w:sz w:val="24"/>
          <w:szCs w:val="24"/>
        </w:rPr>
        <w:t>real-world</w:t>
      </w:r>
      <w:r>
        <w:rPr>
          <w:rFonts w:ascii="Calibri" w:hAnsi="Calibri" w:cs="Calibri"/>
          <w:sz w:val="24"/>
          <w:szCs w:val="24"/>
        </w:rPr>
        <w:t xml:space="preserve"> </w:t>
      </w:r>
      <w:r w:rsidR="00D20FBE" w:rsidRPr="005C2F68">
        <w:rPr>
          <w:rFonts w:ascii="Calibri" w:hAnsi="Calibri" w:cs="Calibri"/>
          <w:sz w:val="24"/>
          <w:szCs w:val="24"/>
        </w:rPr>
        <w:t>data</w:t>
      </w:r>
      <w:r w:rsidR="005800B7" w:rsidRPr="005C2F68">
        <w:rPr>
          <w:rFonts w:ascii="Calibri" w:hAnsi="Calibri" w:cs="Calibri"/>
          <w:sz w:val="24"/>
          <w:szCs w:val="24"/>
        </w:rPr>
        <w:t xml:space="preserve"> to </w:t>
      </w:r>
      <w:r w:rsidR="00680301">
        <w:rPr>
          <w:rFonts w:ascii="Calibri" w:hAnsi="Calibri" w:cs="Calibri"/>
          <w:sz w:val="24"/>
          <w:szCs w:val="24"/>
        </w:rPr>
        <w:t>augment</w:t>
      </w:r>
      <w:r w:rsidR="00680301" w:rsidRPr="005C2F68">
        <w:rPr>
          <w:rFonts w:ascii="Calibri" w:hAnsi="Calibri" w:cs="Calibri"/>
          <w:sz w:val="24"/>
          <w:szCs w:val="24"/>
        </w:rPr>
        <w:t xml:space="preserve"> </w:t>
      </w:r>
      <w:r w:rsidR="00680301">
        <w:rPr>
          <w:rFonts w:ascii="Calibri" w:hAnsi="Calibri" w:cs="Calibri"/>
          <w:sz w:val="24"/>
          <w:szCs w:val="24"/>
        </w:rPr>
        <w:t xml:space="preserve">the evidence required </w:t>
      </w:r>
      <w:r w:rsidR="005C2F68">
        <w:rPr>
          <w:rFonts w:ascii="Calibri" w:hAnsi="Calibri" w:cs="Calibri"/>
          <w:sz w:val="24"/>
          <w:szCs w:val="24"/>
        </w:rPr>
        <w:t xml:space="preserve">for </w:t>
      </w:r>
      <w:r w:rsidR="00F63535" w:rsidRPr="005C2F68">
        <w:rPr>
          <w:rFonts w:ascii="Calibri" w:hAnsi="Calibri" w:cs="Calibri"/>
          <w:sz w:val="24"/>
          <w:szCs w:val="24"/>
        </w:rPr>
        <w:t>approval, appraisal and post-marketing</w:t>
      </w:r>
      <w:r w:rsidR="005800B7" w:rsidRPr="005C2F68">
        <w:rPr>
          <w:rFonts w:ascii="Calibri" w:hAnsi="Calibri" w:cs="Calibri"/>
          <w:sz w:val="24"/>
          <w:szCs w:val="24"/>
        </w:rPr>
        <w:t xml:space="preserve"> processes.</w:t>
      </w:r>
      <w:r w:rsidR="004F74EE">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{"citationID":"CqhGC77L","properties":{"formattedCitation":"\\super 32\\nosupersub{}","plainCitation":"32","noteIndex":0},"citationItems":[{"id":7773,"uris":["http://zotero.org/users/local/XVgp8Juc/items/95ABZ6AL"],"uri":["http://zotero.org/users/local/XVgp8Juc/items/95ABZ6AL"],"itemData":{"id":7773,"type":"article-journal","title":"Medical Devices in the Real World","container-title":"New England Journal of Medicine","page":"595-597","volume":"378","issue":"7","URL":"http://dx.doi.org/10.1056/NEJMp1712001","DOI":"10.1056/NEJMp1712001","ISSN":"0028-4793","journalAbbreviation":"N Engl J Med","author":[{"family":"Resnic","given":"Frederic S."},{"family":"Matheny","given":"Michael E."}],"issued":{"date-parts":[["2018",2,14]]},"accessed":{"date-parts":[["2018",2,16]]}}}],"schema":"https://github.com/citation-style-language/schema/raw/master/csl-citation.json"} </w:instrText>
      </w:r>
      <w:r w:rsidR="004F74EE">
        <w:rPr>
          <w:rFonts w:ascii="Calibri" w:hAnsi="Calibri" w:cs="Calibri"/>
          <w:sz w:val="24"/>
          <w:szCs w:val="24"/>
        </w:rPr>
        <w:fldChar w:fldCharType="separate"/>
      </w:r>
      <w:r w:rsidR="000C2B4F" w:rsidRPr="000C2B4F">
        <w:rPr>
          <w:rFonts w:ascii="Calibri" w:hAnsi="Calibri" w:cs="Calibri"/>
          <w:sz w:val="24"/>
          <w:szCs w:val="24"/>
          <w:vertAlign w:val="superscript"/>
        </w:rPr>
        <w:t>32</w:t>
      </w:r>
      <w:r w:rsidR="004F74EE">
        <w:rPr>
          <w:rFonts w:ascii="Calibri" w:hAnsi="Calibri" w:cs="Calibri"/>
          <w:sz w:val="24"/>
          <w:szCs w:val="24"/>
        </w:rPr>
        <w:fldChar w:fldCharType="end"/>
      </w:r>
      <w:r w:rsidR="00015239" w:rsidRPr="005C2F68">
        <w:rPr>
          <w:rFonts w:ascii="Calibri" w:hAnsi="Calibri" w:cs="Calibri"/>
          <w:sz w:val="24"/>
          <w:szCs w:val="24"/>
        </w:rPr>
        <w:t xml:space="preserve"> </w:t>
      </w:r>
      <w:r w:rsidR="008D2F95">
        <w:rPr>
          <w:rFonts w:ascii="Calibri" w:hAnsi="Calibri" w:cs="Calibri"/>
          <w:sz w:val="24"/>
          <w:szCs w:val="24"/>
        </w:rPr>
        <w:t>Currently</w:t>
      </w:r>
      <w:r w:rsidR="002D051F">
        <w:rPr>
          <w:rFonts w:ascii="Calibri" w:hAnsi="Calibri" w:cs="Calibri"/>
          <w:sz w:val="24"/>
          <w:szCs w:val="24"/>
        </w:rPr>
        <w:t xml:space="preserve"> </w:t>
      </w:r>
      <w:r w:rsidR="008D2F95">
        <w:rPr>
          <w:rFonts w:ascii="Calibri" w:hAnsi="Calibri" w:cs="Calibri"/>
          <w:sz w:val="24"/>
          <w:szCs w:val="24"/>
        </w:rPr>
        <w:t>more efforts are need to</w:t>
      </w:r>
      <w:r w:rsidR="002D051F">
        <w:rPr>
          <w:rFonts w:ascii="Calibri" w:hAnsi="Calibri" w:cs="Calibri"/>
          <w:sz w:val="24"/>
          <w:szCs w:val="24"/>
        </w:rPr>
        <w:t xml:space="preserve"> defined outcomes against intended use and metrics for </w:t>
      </w:r>
      <w:r w:rsidR="00745BE8">
        <w:rPr>
          <w:rFonts w:ascii="Calibri" w:hAnsi="Calibri" w:cs="Calibri"/>
          <w:sz w:val="24"/>
          <w:szCs w:val="24"/>
        </w:rPr>
        <w:t xml:space="preserve">the </w:t>
      </w:r>
      <w:r w:rsidR="002D051F">
        <w:rPr>
          <w:rFonts w:ascii="Calibri" w:hAnsi="Calibri" w:cs="Calibri"/>
          <w:sz w:val="24"/>
          <w:szCs w:val="24"/>
        </w:rPr>
        <w:t>monitoring of ‘in use’ data.</w:t>
      </w:r>
    </w:p>
    <w:p w14:paraId="52DB25D8" w14:textId="494C86AC" w:rsidR="00D43FBC" w:rsidRPr="00BE261F" w:rsidRDefault="00D43FBC" w:rsidP="00BE261F">
      <w:pPr>
        <w:spacing w:line="480" w:lineRule="auto"/>
        <w:rPr>
          <w:rFonts w:ascii="Calibri" w:hAnsi="Calibri" w:cs="Calibri"/>
          <w:b/>
          <w:sz w:val="24"/>
          <w:szCs w:val="24"/>
        </w:rPr>
      </w:pPr>
      <w:r w:rsidRPr="00BE261F">
        <w:rPr>
          <w:rFonts w:ascii="Calibri" w:hAnsi="Calibri" w:cs="Calibri"/>
          <w:b/>
          <w:sz w:val="24"/>
          <w:szCs w:val="24"/>
        </w:rPr>
        <w:t>Non-regulated apps</w:t>
      </w:r>
    </w:p>
    <w:p w14:paraId="0C612996" w14:textId="303D26C3" w:rsidR="00575E28" w:rsidRPr="005C2F68" w:rsidRDefault="006436A2" w:rsidP="00BE261F">
      <w:pPr>
        <w:spacing w:line="480" w:lineRule="auto"/>
        <w:rPr>
          <w:rFonts w:ascii="Calibri" w:hAnsi="Calibri" w:cs="Calibri"/>
          <w:sz w:val="24"/>
          <w:szCs w:val="24"/>
        </w:rPr>
      </w:pPr>
      <w:r w:rsidRPr="005C2F68">
        <w:rPr>
          <w:rFonts w:ascii="Calibri" w:hAnsi="Calibri" w:cs="Calibri"/>
          <w:sz w:val="24"/>
          <w:szCs w:val="24"/>
        </w:rPr>
        <w:t>H</w:t>
      </w:r>
      <w:r w:rsidR="004C1031" w:rsidRPr="005C2F68">
        <w:rPr>
          <w:rFonts w:ascii="Calibri" w:hAnsi="Calibri" w:cs="Calibri"/>
          <w:sz w:val="24"/>
          <w:szCs w:val="24"/>
        </w:rPr>
        <w:t xml:space="preserve">ealth apps for which the developers have not sought regulatory approval are freely available on the app stores without a </w:t>
      </w:r>
      <w:r w:rsidR="004C1031" w:rsidRPr="00CD42DE">
        <w:rPr>
          <w:rFonts w:ascii="Calibri" w:hAnsi="Calibri" w:cs="Calibri"/>
          <w:noProof/>
          <w:sz w:val="24"/>
          <w:szCs w:val="24"/>
        </w:rPr>
        <w:t>standardi</w:t>
      </w:r>
      <w:r w:rsidR="00CD42DE">
        <w:rPr>
          <w:rFonts w:ascii="Calibri" w:hAnsi="Calibri" w:cs="Calibri"/>
          <w:noProof/>
          <w:sz w:val="24"/>
          <w:szCs w:val="24"/>
        </w:rPr>
        <w:t>z</w:t>
      </w:r>
      <w:r w:rsidR="004C1031" w:rsidRPr="00CD42DE">
        <w:rPr>
          <w:rFonts w:ascii="Calibri" w:hAnsi="Calibri" w:cs="Calibri"/>
          <w:noProof/>
          <w:sz w:val="24"/>
          <w:szCs w:val="24"/>
        </w:rPr>
        <w:t>ed</w:t>
      </w:r>
      <w:r w:rsidR="004C1031" w:rsidRPr="005C2F68">
        <w:rPr>
          <w:rFonts w:ascii="Calibri" w:hAnsi="Calibri" w:cs="Calibri"/>
          <w:sz w:val="24"/>
          <w:szCs w:val="24"/>
        </w:rPr>
        <w:t xml:space="preserve"> appraisal</w:t>
      </w:r>
      <w:r w:rsidR="00850FA1" w:rsidRPr="005C2F68">
        <w:rPr>
          <w:rFonts w:ascii="Calibri" w:hAnsi="Calibri" w:cs="Calibri"/>
          <w:sz w:val="24"/>
          <w:szCs w:val="24"/>
        </w:rPr>
        <w:t xml:space="preserve"> process</w:t>
      </w:r>
      <w:r w:rsidR="004C1031" w:rsidRPr="005C2F68">
        <w:rPr>
          <w:rFonts w:ascii="Calibri" w:hAnsi="Calibri" w:cs="Calibri"/>
          <w:sz w:val="24"/>
          <w:szCs w:val="24"/>
        </w:rPr>
        <w:t xml:space="preserve"> in place.</w:t>
      </w:r>
      <w:r w:rsidR="008E5AEB" w:rsidRPr="005C2F68">
        <w:rPr>
          <w:rFonts w:ascii="Calibri" w:hAnsi="Calibri" w:cs="Calibri"/>
          <w:sz w:val="24"/>
          <w:szCs w:val="24"/>
        </w:rPr>
        <w:t xml:space="preserve"> </w:t>
      </w:r>
      <w:r w:rsidR="0054294A" w:rsidRPr="005C2F68">
        <w:rPr>
          <w:rFonts w:ascii="Calibri" w:hAnsi="Calibri" w:cs="Calibri"/>
          <w:sz w:val="24"/>
          <w:szCs w:val="24"/>
        </w:rPr>
        <w:t xml:space="preserve">While the risks </w:t>
      </w:r>
      <w:r w:rsidR="0054294A">
        <w:rPr>
          <w:rFonts w:ascii="Calibri" w:hAnsi="Calibri" w:cs="Calibri"/>
          <w:sz w:val="24"/>
          <w:szCs w:val="24"/>
        </w:rPr>
        <w:t>posed by</w:t>
      </w:r>
      <w:r w:rsidR="0054294A" w:rsidRPr="005C2F68">
        <w:rPr>
          <w:rFonts w:ascii="Calibri" w:hAnsi="Calibri" w:cs="Calibri"/>
          <w:sz w:val="24"/>
          <w:szCs w:val="24"/>
        </w:rPr>
        <w:t xml:space="preserve"> these apps are </w:t>
      </w:r>
      <w:r w:rsidR="00745BE8">
        <w:rPr>
          <w:rFonts w:ascii="Calibri" w:hAnsi="Calibri" w:cs="Calibri"/>
          <w:sz w:val="24"/>
          <w:szCs w:val="24"/>
        </w:rPr>
        <w:t xml:space="preserve">usually </w:t>
      </w:r>
      <w:r w:rsidR="0054294A" w:rsidRPr="005C2F68">
        <w:rPr>
          <w:rFonts w:ascii="Calibri" w:hAnsi="Calibri" w:cs="Calibri"/>
          <w:sz w:val="24"/>
          <w:szCs w:val="24"/>
        </w:rPr>
        <w:t xml:space="preserve">smaller, using </w:t>
      </w:r>
      <w:r w:rsidR="0054294A">
        <w:rPr>
          <w:rFonts w:ascii="Calibri" w:hAnsi="Calibri" w:cs="Calibri"/>
          <w:sz w:val="24"/>
          <w:szCs w:val="24"/>
        </w:rPr>
        <w:t xml:space="preserve">a </w:t>
      </w:r>
      <w:r w:rsidR="0054294A" w:rsidRPr="00CD42DE">
        <w:rPr>
          <w:rFonts w:ascii="Calibri" w:hAnsi="Calibri" w:cs="Calibri"/>
          <w:noProof/>
          <w:sz w:val="24"/>
          <w:szCs w:val="24"/>
        </w:rPr>
        <w:t xml:space="preserve">suboptimal app </w:t>
      </w:r>
      <w:r w:rsidR="003D3552">
        <w:rPr>
          <w:rFonts w:ascii="Calibri" w:hAnsi="Calibri" w:cs="Calibri"/>
          <w:noProof/>
          <w:sz w:val="24"/>
          <w:szCs w:val="24"/>
        </w:rPr>
        <w:t xml:space="preserve">(eg. Instant Blood Pressure, discussed below) </w:t>
      </w:r>
      <w:r w:rsidR="00745BE8">
        <w:rPr>
          <w:rFonts w:ascii="Calibri" w:hAnsi="Calibri" w:cs="Calibri"/>
          <w:noProof/>
          <w:sz w:val="24"/>
          <w:szCs w:val="24"/>
        </w:rPr>
        <w:t xml:space="preserve">can </w:t>
      </w:r>
      <w:r w:rsidR="0054294A" w:rsidRPr="00CD42DE">
        <w:rPr>
          <w:rFonts w:ascii="Calibri" w:hAnsi="Calibri" w:cs="Calibri"/>
          <w:noProof/>
          <w:sz w:val="24"/>
          <w:szCs w:val="24"/>
        </w:rPr>
        <w:t>result</w:t>
      </w:r>
      <w:r w:rsidR="0054294A" w:rsidRPr="005C2F68">
        <w:rPr>
          <w:rFonts w:ascii="Calibri" w:hAnsi="Calibri" w:cs="Calibri"/>
          <w:sz w:val="24"/>
          <w:szCs w:val="24"/>
        </w:rPr>
        <w:t xml:space="preserve"> in </w:t>
      </w:r>
      <w:r w:rsidR="00745BE8">
        <w:rPr>
          <w:rFonts w:ascii="Calibri" w:hAnsi="Calibri" w:cs="Calibri"/>
          <w:sz w:val="24"/>
          <w:szCs w:val="24"/>
        </w:rPr>
        <w:t xml:space="preserve">significant </w:t>
      </w:r>
      <w:r w:rsidR="0054294A" w:rsidRPr="005C2F68">
        <w:rPr>
          <w:rFonts w:ascii="Calibri" w:hAnsi="Calibri" w:cs="Calibri"/>
          <w:sz w:val="24"/>
          <w:szCs w:val="24"/>
        </w:rPr>
        <w:t xml:space="preserve">opportunity loss when an effective health intervention </w:t>
      </w:r>
      <w:r w:rsidR="00745BE8">
        <w:rPr>
          <w:rFonts w:ascii="Calibri" w:hAnsi="Calibri" w:cs="Calibri"/>
          <w:sz w:val="24"/>
          <w:szCs w:val="24"/>
        </w:rPr>
        <w:t>w</w:t>
      </w:r>
      <w:r w:rsidR="0054294A" w:rsidRPr="005C2F68">
        <w:rPr>
          <w:rFonts w:ascii="Calibri" w:hAnsi="Calibri" w:cs="Calibri"/>
          <w:sz w:val="24"/>
          <w:szCs w:val="24"/>
        </w:rPr>
        <w:t>ould have been used instead.</w:t>
      </w:r>
      <w:r w:rsidR="003C12D7">
        <w:rPr>
          <w:rFonts w:ascii="Calibri" w:hAnsi="Calibri" w:cs="Calibri"/>
          <w:sz w:val="24"/>
          <w:szCs w:val="24"/>
        </w:rPr>
        <w:t xml:space="preserve"> </w:t>
      </w:r>
      <w:bookmarkStart w:id="3" w:name="_Hlk509306894"/>
      <w:r w:rsidR="003C12D7">
        <w:rPr>
          <w:rFonts w:ascii="Calibri" w:hAnsi="Calibri" w:cs="Calibri"/>
          <w:sz w:val="24"/>
          <w:szCs w:val="24"/>
        </w:rPr>
        <w:t>This requires careful</w:t>
      </w:r>
      <w:r w:rsidR="0036251B">
        <w:rPr>
          <w:rFonts w:ascii="Calibri" w:hAnsi="Calibri" w:cs="Calibri"/>
          <w:sz w:val="24"/>
          <w:szCs w:val="24"/>
        </w:rPr>
        <w:t xml:space="preserve"> balancing of</w:t>
      </w:r>
      <w:r w:rsidR="003C12D7">
        <w:rPr>
          <w:rFonts w:ascii="Calibri" w:hAnsi="Calibri" w:cs="Calibri"/>
          <w:sz w:val="24"/>
          <w:szCs w:val="24"/>
        </w:rPr>
        <w:t xml:space="preserve"> the time</w:t>
      </w:r>
      <w:r w:rsidR="000C2410">
        <w:rPr>
          <w:rFonts w:ascii="Calibri" w:hAnsi="Calibri" w:cs="Calibri"/>
          <w:sz w:val="24"/>
          <w:szCs w:val="24"/>
        </w:rPr>
        <w:t xml:space="preserve"> to market</w:t>
      </w:r>
      <w:r w:rsidR="003C12D7">
        <w:rPr>
          <w:rFonts w:ascii="Calibri" w:hAnsi="Calibri" w:cs="Calibri"/>
          <w:sz w:val="24"/>
          <w:szCs w:val="24"/>
        </w:rPr>
        <w:t>, (cost-)effectiveness and access to different interventions.</w:t>
      </w:r>
      <w:r w:rsidR="0054294A" w:rsidRPr="005C2F68">
        <w:rPr>
          <w:rFonts w:ascii="Calibri" w:hAnsi="Calibri" w:cs="Calibri"/>
          <w:sz w:val="24"/>
          <w:szCs w:val="24"/>
        </w:rPr>
        <w:t xml:space="preserve"> </w:t>
      </w:r>
      <w:bookmarkEnd w:id="3"/>
      <w:r w:rsidR="0054294A">
        <w:rPr>
          <w:rFonts w:ascii="Calibri" w:hAnsi="Calibri" w:cs="Calibri"/>
          <w:sz w:val="24"/>
          <w:szCs w:val="24"/>
        </w:rPr>
        <w:t xml:space="preserve">There is </w:t>
      </w:r>
      <w:r w:rsidR="003D3552">
        <w:rPr>
          <w:rFonts w:ascii="Calibri" w:hAnsi="Calibri" w:cs="Calibri"/>
          <w:sz w:val="24"/>
          <w:szCs w:val="24"/>
        </w:rPr>
        <w:t>considerable</w:t>
      </w:r>
      <w:r w:rsidR="003D3552" w:rsidRPr="005C2F68">
        <w:rPr>
          <w:rFonts w:ascii="Calibri" w:hAnsi="Calibri" w:cs="Calibri"/>
          <w:sz w:val="24"/>
          <w:szCs w:val="24"/>
        </w:rPr>
        <w:t xml:space="preserve"> </w:t>
      </w:r>
      <w:r w:rsidR="008E5AEB" w:rsidRPr="005C2F68">
        <w:rPr>
          <w:rFonts w:ascii="Calibri" w:hAnsi="Calibri" w:cs="Calibri"/>
          <w:sz w:val="24"/>
          <w:szCs w:val="24"/>
        </w:rPr>
        <w:t>patient pull and clinical push for health app approval</w:t>
      </w:r>
      <w:r w:rsidR="0054294A">
        <w:rPr>
          <w:rFonts w:ascii="Calibri" w:hAnsi="Calibri" w:cs="Calibri"/>
          <w:sz w:val="24"/>
          <w:szCs w:val="24"/>
        </w:rPr>
        <w:t>, but i</w:t>
      </w:r>
      <w:r w:rsidR="0054294A" w:rsidRPr="0054294A">
        <w:rPr>
          <w:rFonts w:ascii="Calibri" w:hAnsi="Calibri" w:cs="Calibri"/>
          <w:sz w:val="24"/>
          <w:szCs w:val="24"/>
        </w:rPr>
        <w:t>ntroducing an</w:t>
      </w:r>
      <w:r w:rsidR="003D3552">
        <w:rPr>
          <w:rFonts w:ascii="Calibri" w:hAnsi="Calibri" w:cs="Calibri"/>
          <w:sz w:val="24"/>
          <w:szCs w:val="24"/>
        </w:rPr>
        <w:t xml:space="preserve"> over complex</w:t>
      </w:r>
      <w:r w:rsidR="0054294A" w:rsidRPr="0054294A">
        <w:rPr>
          <w:rFonts w:ascii="Calibri" w:hAnsi="Calibri" w:cs="Calibri"/>
          <w:sz w:val="24"/>
          <w:szCs w:val="24"/>
        </w:rPr>
        <w:t xml:space="preserve"> evaluation process could reduce innovation</w:t>
      </w:r>
      <w:r w:rsidR="008E5AEB" w:rsidRPr="005C2F68">
        <w:rPr>
          <w:rFonts w:ascii="Calibri" w:hAnsi="Calibri" w:cs="Calibri"/>
          <w:sz w:val="24"/>
          <w:szCs w:val="24"/>
        </w:rPr>
        <w:t>.</w:t>
      </w:r>
      <w:r w:rsidR="0054294A" w:rsidRPr="005C2F68">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{"citationID":"a2bnfl01okh","properties":{"formattedCitation":"\\super 33\\nosupersub{}","plainCitation":"33","noteIndex":0},"citationItems":[{"id":7745,"uris":["http://zotero.org/users/local/XVgp8Juc/items/B9I887AP"],"uri":["http://zotero.org/users/local/XVgp8Juc/items/B9I887AP"],"itemData":{"id":7745,"type":"article-journal","title":"Do health apps need endorsement? Challenges for giving advice about which health apps are safe and effective to use","container-title":"DIGITAL HEALTH","page":"2055207617701342","volume":"3","URL":"https://doi.org/10.1177/2055207617701342","DOI":"10.1177/2055207617701342","ISSN":"2055-2076","journalAbbreviation":"DIGITAL HEALTH","author":[{"literal":"van Velthoven MH"},{"literal":"Powell J"}],"issued":{"date-parts":[["2017",1,1]]},"accessed":{"date-parts":[["2018",2,1]]}}}],"schema":"https://github.com/citation-style-language/schema/raw/master/csl-citation.json"} </w:instrText>
      </w:r>
      <w:r w:rsidR="0054294A" w:rsidRPr="005C2F68">
        <w:rPr>
          <w:rFonts w:ascii="Calibri" w:hAnsi="Calibri" w:cs="Calibri"/>
          <w:sz w:val="24"/>
          <w:szCs w:val="24"/>
        </w:rPr>
        <w:fldChar w:fldCharType="separate"/>
      </w:r>
      <w:r w:rsidR="000C2B4F" w:rsidRPr="000C2B4F">
        <w:rPr>
          <w:rFonts w:ascii="Calibri" w:hAnsi="Calibri" w:cs="Calibri"/>
          <w:sz w:val="24"/>
          <w:szCs w:val="24"/>
          <w:vertAlign w:val="superscript"/>
        </w:rPr>
        <w:t>33</w:t>
      </w:r>
      <w:r w:rsidR="0054294A" w:rsidRPr="005C2F68">
        <w:rPr>
          <w:rFonts w:ascii="Calibri" w:hAnsi="Calibri" w:cs="Calibri"/>
          <w:sz w:val="24"/>
          <w:szCs w:val="24"/>
        </w:rPr>
        <w:fldChar w:fldCharType="end"/>
      </w:r>
      <w:r w:rsidR="0054294A" w:rsidRPr="005C2F68">
        <w:rPr>
          <w:rFonts w:ascii="Calibri" w:hAnsi="Calibri" w:cs="Calibri"/>
          <w:sz w:val="24"/>
          <w:szCs w:val="24"/>
        </w:rPr>
        <w:t xml:space="preserve"> </w:t>
      </w:r>
      <w:r w:rsidR="008E5AEB" w:rsidRPr="005C2F68">
        <w:rPr>
          <w:rFonts w:ascii="Calibri" w:hAnsi="Calibri" w:cs="Calibri"/>
          <w:sz w:val="24"/>
          <w:szCs w:val="24"/>
        </w:rPr>
        <w:t xml:space="preserve"> </w:t>
      </w:r>
    </w:p>
    <w:p w14:paraId="32AF03B0" w14:textId="19E2B71D" w:rsidR="00575E28" w:rsidRPr="005C2F68" w:rsidRDefault="00575E28" w:rsidP="00BE261F">
      <w:pPr>
        <w:spacing w:line="480" w:lineRule="auto"/>
        <w:ind w:firstLine="720"/>
        <w:rPr>
          <w:rFonts w:ascii="Calibri" w:hAnsi="Calibri" w:cs="Calibri"/>
          <w:sz w:val="24"/>
          <w:szCs w:val="24"/>
        </w:rPr>
      </w:pPr>
      <w:r w:rsidRPr="005C2F68">
        <w:rPr>
          <w:rFonts w:ascii="Calibri" w:hAnsi="Calibri" w:cs="Calibri"/>
          <w:sz w:val="24"/>
          <w:szCs w:val="24"/>
        </w:rPr>
        <w:t xml:space="preserve">An example </w:t>
      </w:r>
      <w:r w:rsidR="00680301">
        <w:rPr>
          <w:rFonts w:ascii="Calibri" w:hAnsi="Calibri" w:cs="Calibri"/>
          <w:sz w:val="24"/>
          <w:szCs w:val="24"/>
        </w:rPr>
        <w:t xml:space="preserve">of a </w:t>
      </w:r>
      <w:r w:rsidRPr="005C2F68">
        <w:rPr>
          <w:rFonts w:ascii="Calibri" w:hAnsi="Calibri" w:cs="Calibri"/>
          <w:sz w:val="24"/>
          <w:szCs w:val="24"/>
        </w:rPr>
        <w:t xml:space="preserve">low-quality </w:t>
      </w:r>
      <w:r w:rsidR="00224F1D" w:rsidRPr="005C2F68">
        <w:rPr>
          <w:rFonts w:ascii="Calibri" w:hAnsi="Calibri" w:cs="Calibri"/>
          <w:sz w:val="24"/>
          <w:szCs w:val="24"/>
        </w:rPr>
        <w:t>but</w:t>
      </w:r>
      <w:r w:rsidRPr="005C2F68">
        <w:rPr>
          <w:rFonts w:ascii="Calibri" w:hAnsi="Calibri" w:cs="Calibri"/>
          <w:sz w:val="24"/>
          <w:szCs w:val="24"/>
        </w:rPr>
        <w:t xml:space="preserve"> </w:t>
      </w:r>
      <w:r w:rsidR="003D3552">
        <w:rPr>
          <w:rFonts w:ascii="Calibri" w:hAnsi="Calibri" w:cs="Calibri"/>
          <w:sz w:val="24"/>
          <w:szCs w:val="24"/>
        </w:rPr>
        <w:t xml:space="preserve">transiently </w:t>
      </w:r>
      <w:r w:rsidRPr="005C2F68">
        <w:rPr>
          <w:rFonts w:ascii="Calibri" w:hAnsi="Calibri" w:cs="Calibri"/>
          <w:sz w:val="24"/>
          <w:szCs w:val="24"/>
        </w:rPr>
        <w:t xml:space="preserve">successful </w:t>
      </w:r>
      <w:r w:rsidR="00224F1D" w:rsidRPr="005C2F68">
        <w:rPr>
          <w:rFonts w:ascii="Calibri" w:hAnsi="Calibri" w:cs="Calibri"/>
          <w:sz w:val="24"/>
          <w:szCs w:val="24"/>
        </w:rPr>
        <w:t>health</w:t>
      </w:r>
      <w:r w:rsidRPr="005C2F68">
        <w:rPr>
          <w:rFonts w:ascii="Calibri" w:hAnsi="Calibri" w:cs="Calibri"/>
          <w:sz w:val="24"/>
          <w:szCs w:val="24"/>
        </w:rPr>
        <w:t xml:space="preserve"> app</w:t>
      </w:r>
      <w:r w:rsidR="00224F1D" w:rsidRPr="005C2F68">
        <w:rPr>
          <w:rFonts w:ascii="Calibri" w:hAnsi="Calibri" w:cs="Calibri"/>
          <w:sz w:val="24"/>
          <w:szCs w:val="24"/>
        </w:rPr>
        <w:t xml:space="preserve"> is</w:t>
      </w:r>
      <w:r w:rsidRPr="005C2F68">
        <w:rPr>
          <w:rFonts w:ascii="Calibri" w:hAnsi="Calibri" w:cs="Calibri"/>
          <w:sz w:val="24"/>
          <w:szCs w:val="24"/>
        </w:rPr>
        <w:t xml:space="preserve"> ‘Instant Blood Pressure’</w:t>
      </w:r>
      <w:r w:rsidR="00224F1D" w:rsidRPr="005C2F68">
        <w:rPr>
          <w:rFonts w:ascii="Calibri" w:hAnsi="Calibri" w:cs="Calibri"/>
          <w:sz w:val="24"/>
          <w:szCs w:val="24"/>
        </w:rPr>
        <w:t xml:space="preserve"> that </w:t>
      </w:r>
      <w:r w:rsidRPr="005C2F68">
        <w:rPr>
          <w:rFonts w:ascii="Calibri" w:hAnsi="Calibri" w:cs="Calibri"/>
          <w:sz w:val="24"/>
          <w:szCs w:val="24"/>
        </w:rPr>
        <w:t xml:space="preserve">claimed to take an accurate blood pressure measurement without the use of cuffs. While this app might meet the definition of a medical device, its developers </w:t>
      </w:r>
      <w:r w:rsidR="00F05909">
        <w:rPr>
          <w:rFonts w:ascii="Calibri" w:hAnsi="Calibri" w:cs="Calibri"/>
          <w:sz w:val="24"/>
          <w:szCs w:val="24"/>
        </w:rPr>
        <w:t>added</w:t>
      </w:r>
      <w:r w:rsidR="00F05909" w:rsidRPr="005C2F68">
        <w:rPr>
          <w:rFonts w:ascii="Calibri" w:hAnsi="Calibri" w:cs="Calibri"/>
          <w:sz w:val="24"/>
          <w:szCs w:val="24"/>
        </w:rPr>
        <w:t xml:space="preserve"> </w:t>
      </w:r>
      <w:r w:rsidRPr="005C2F68">
        <w:rPr>
          <w:rFonts w:ascii="Calibri" w:hAnsi="Calibri" w:cs="Calibri"/>
          <w:sz w:val="24"/>
          <w:szCs w:val="24"/>
        </w:rPr>
        <w:t xml:space="preserve">a disclaimer that it was </w:t>
      </w:r>
      <w:r w:rsidR="00F05909">
        <w:rPr>
          <w:rFonts w:ascii="Calibri" w:hAnsi="Calibri" w:cs="Calibri"/>
          <w:sz w:val="24"/>
          <w:szCs w:val="24"/>
        </w:rPr>
        <w:t>“</w:t>
      </w:r>
      <w:r w:rsidRPr="005C2F68">
        <w:rPr>
          <w:rFonts w:ascii="Calibri" w:hAnsi="Calibri" w:cs="Calibri"/>
          <w:sz w:val="24"/>
          <w:szCs w:val="24"/>
        </w:rPr>
        <w:t>for entertainment purposes only</w:t>
      </w:r>
      <w:r w:rsidR="00F05909">
        <w:rPr>
          <w:rFonts w:ascii="Calibri" w:hAnsi="Calibri" w:cs="Calibri"/>
          <w:sz w:val="24"/>
          <w:szCs w:val="24"/>
        </w:rPr>
        <w:t>”</w:t>
      </w:r>
      <w:r w:rsidRPr="005C2F68">
        <w:rPr>
          <w:rFonts w:ascii="Calibri" w:hAnsi="Calibri" w:cs="Calibri"/>
          <w:sz w:val="24"/>
          <w:szCs w:val="24"/>
        </w:rPr>
        <w:t xml:space="preserve">. </w:t>
      </w:r>
      <w:r w:rsidR="00231E06">
        <w:rPr>
          <w:rFonts w:ascii="Calibri" w:hAnsi="Calibri" w:cs="Calibri"/>
          <w:sz w:val="24"/>
          <w:szCs w:val="24"/>
        </w:rPr>
        <w:t>I</w:t>
      </w:r>
      <w:r w:rsidR="003D3552" w:rsidRPr="005C2F68">
        <w:rPr>
          <w:rFonts w:ascii="Calibri" w:hAnsi="Calibri" w:cs="Calibri"/>
          <w:sz w:val="24"/>
          <w:szCs w:val="24"/>
        </w:rPr>
        <w:t>t was one of the top 50 best-selling iPhone apps (at $4.99)</w:t>
      </w:r>
      <w:r w:rsidR="003D3552">
        <w:rPr>
          <w:rFonts w:ascii="Calibri" w:hAnsi="Calibri" w:cs="Calibri"/>
          <w:sz w:val="24"/>
          <w:szCs w:val="24"/>
        </w:rPr>
        <w:t xml:space="preserve"> f</w:t>
      </w:r>
      <w:r w:rsidR="001E58C8" w:rsidRPr="005C2F68">
        <w:rPr>
          <w:rFonts w:ascii="Calibri" w:hAnsi="Calibri" w:cs="Calibri"/>
          <w:sz w:val="24"/>
          <w:szCs w:val="24"/>
        </w:rPr>
        <w:t xml:space="preserve">or 156 days </w:t>
      </w:r>
      <w:r w:rsidRPr="005C2F68">
        <w:rPr>
          <w:rFonts w:ascii="Calibri" w:hAnsi="Calibri" w:cs="Calibri"/>
          <w:sz w:val="24"/>
          <w:szCs w:val="24"/>
        </w:rPr>
        <w:t xml:space="preserve">between its release in June 2014 and removal in July </w:t>
      </w:r>
      <w:r w:rsidRPr="00CD42DE">
        <w:rPr>
          <w:rFonts w:ascii="Calibri" w:hAnsi="Calibri" w:cs="Calibri"/>
          <w:noProof/>
          <w:sz w:val="24"/>
          <w:szCs w:val="24"/>
        </w:rPr>
        <w:t>2015</w:t>
      </w:r>
      <w:r w:rsidRPr="005C2F68">
        <w:rPr>
          <w:rFonts w:ascii="Calibri" w:hAnsi="Calibri" w:cs="Calibri"/>
          <w:sz w:val="24"/>
          <w:szCs w:val="24"/>
        </w:rPr>
        <w:t>. In September 2015, researchers showed that its blood pressure measurements were highly inaccurate</w:t>
      </w:r>
      <w:r w:rsidR="00F05909">
        <w:rPr>
          <w:rFonts w:ascii="Calibri" w:hAnsi="Calibri" w:cs="Calibri"/>
          <w:sz w:val="24"/>
          <w:szCs w:val="24"/>
        </w:rPr>
        <w:t>,</w:t>
      </w:r>
      <w:r w:rsidRPr="005C2F68">
        <w:rPr>
          <w:rFonts w:ascii="Calibri" w:hAnsi="Calibri" w:cs="Calibri"/>
          <w:sz w:val="24"/>
          <w:szCs w:val="24"/>
        </w:rPr>
        <w:t xml:space="preserve"> with approximately four-fifths (7</w:t>
      </w:r>
      <w:r w:rsidR="001E58C8">
        <w:rPr>
          <w:rFonts w:ascii="Calibri" w:hAnsi="Calibri" w:cs="Calibri"/>
          <w:sz w:val="24"/>
          <w:szCs w:val="24"/>
        </w:rPr>
        <w:t>8</w:t>
      </w:r>
      <w:r w:rsidRPr="005C2F68">
        <w:rPr>
          <w:rFonts w:ascii="Calibri" w:hAnsi="Calibri" w:cs="Calibri"/>
          <w:sz w:val="24"/>
          <w:szCs w:val="24"/>
        </w:rPr>
        <w:t xml:space="preserve">%) of people with hypertension falsely reassured that their blood pressure was </w:t>
      </w:r>
      <w:r w:rsidR="00F05909">
        <w:rPr>
          <w:rFonts w:ascii="Calibri" w:hAnsi="Calibri" w:cs="Calibri"/>
          <w:sz w:val="24"/>
          <w:szCs w:val="24"/>
        </w:rPr>
        <w:t>with</w:t>
      </w:r>
      <w:r w:rsidRPr="005C2F68">
        <w:rPr>
          <w:rFonts w:ascii="Calibri" w:hAnsi="Calibri" w:cs="Calibri"/>
          <w:sz w:val="24"/>
          <w:szCs w:val="24"/>
        </w:rPr>
        <w:t>in the normal range.</w:t>
      </w:r>
      <w:r w:rsidR="001E4552" w:rsidRPr="005C2F68">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{"citationID":"a1uftt6nfj0","properties":{"formattedCitation":"\\super 34\\nosupersub{}","plainCitation":"34","noteIndex":0},"citationItems":[{"id":7748,"uris":["http://zotero.org/users/local/XVgp8Juc/items/9CHL3NW5"],"uri":["http://zotero.org/users/local/XVgp8Juc/items/9CHL3NW5"],"itemData":{"id":7748,"type":"article-journal","title":"Validation of the instant blood pressure smartphone app","container-title":"JAMA Internal Medicine","page":"700-702","volume":"176","issue":"5","abstract":"Mobile health (mHealth) technologies include unregulated consumer smartphone apps.1 The Instant Blood Pressure app (IBP; AuraLife) estimates blood pressure (BP) using a technique in which the top edge of the smartphone is placed on the left side of the chest while the individual places his or her right index finger over the smartphone’s camera. Between its release on June 5, 2014, and removal on July 30, 2015 (421 days), the IBP app spent 156 days as one of the top 50 best-selling iPhone apps; at least 950 copies of this $4.99 app were sold on each of those days.2 Validation of this popular app or any of the similar iPhone apps still available (eg, Blood Pressure Pocket, Quick Blood Pressure Measure and Monitor), have not been performed. Using a protocol based on national guidelines,3 we investigated the accuracy and precision of IBP.","URL":"http://dx.doi.org/10.1001/jamainternmed.2016.0157","DOI":"10.1001/jamainternmed.2016.0157","ISSN":"2168-6106","journalAbbreviation":"JAMA Internal Medicine","author":[{"literal":"Plante TB"},{"literal":"Urrea B"},{"literal":"MacFarlane ZT"},{"literal":"et al"}],"issued":{"date-parts":[["2016",5,1]]}}}],"schema":"https://github.com/citation-style-language/schema/raw/master/csl-citation.json"} </w:instrText>
      </w:r>
      <w:r w:rsidR="001E4552" w:rsidRPr="005C2F68">
        <w:rPr>
          <w:rFonts w:ascii="Calibri" w:hAnsi="Calibri" w:cs="Calibri"/>
          <w:sz w:val="24"/>
          <w:szCs w:val="24"/>
        </w:rPr>
        <w:fldChar w:fldCharType="separate"/>
      </w:r>
      <w:r w:rsidR="000C2B4F" w:rsidRPr="000C2B4F">
        <w:rPr>
          <w:rFonts w:ascii="Calibri" w:hAnsi="Calibri" w:cs="Calibri"/>
          <w:sz w:val="24"/>
          <w:szCs w:val="24"/>
          <w:vertAlign w:val="superscript"/>
        </w:rPr>
        <w:t>34</w:t>
      </w:r>
      <w:r w:rsidR="001E4552" w:rsidRPr="005C2F68">
        <w:rPr>
          <w:rFonts w:ascii="Calibri" w:hAnsi="Calibri" w:cs="Calibri"/>
          <w:sz w:val="24"/>
          <w:szCs w:val="24"/>
        </w:rPr>
        <w:fldChar w:fldCharType="end"/>
      </w:r>
      <w:r w:rsidRPr="005C2F68">
        <w:rPr>
          <w:rFonts w:ascii="Calibri" w:hAnsi="Calibri" w:cs="Calibri"/>
          <w:sz w:val="24"/>
          <w:szCs w:val="24"/>
        </w:rPr>
        <w:t xml:space="preserve">  </w:t>
      </w:r>
    </w:p>
    <w:p w14:paraId="3A031DCE" w14:textId="0835D004" w:rsidR="006436A2" w:rsidRPr="005C2F68" w:rsidRDefault="000D1D9E" w:rsidP="00BE261F">
      <w:pPr>
        <w:spacing w:line="480" w:lineRule="auto"/>
        <w:ind w:firstLine="720"/>
        <w:rPr>
          <w:rFonts w:ascii="Calibri" w:hAnsi="Calibri" w:cs="Calibri"/>
          <w:sz w:val="24"/>
          <w:szCs w:val="24"/>
        </w:rPr>
      </w:pPr>
      <w:r w:rsidRPr="005C2F68">
        <w:rPr>
          <w:rFonts w:ascii="Calibri" w:hAnsi="Calibri" w:cs="Calibri"/>
          <w:sz w:val="24"/>
          <w:szCs w:val="24"/>
        </w:rPr>
        <w:t>Previous efforts to a</w:t>
      </w:r>
      <w:r w:rsidR="00D43FBC" w:rsidRPr="005C2F68">
        <w:rPr>
          <w:rFonts w:ascii="Calibri" w:hAnsi="Calibri" w:cs="Calibri"/>
          <w:sz w:val="24"/>
          <w:szCs w:val="24"/>
        </w:rPr>
        <w:t>ssess</w:t>
      </w:r>
      <w:r w:rsidRPr="005C2F68">
        <w:rPr>
          <w:rFonts w:ascii="Calibri" w:hAnsi="Calibri" w:cs="Calibri"/>
          <w:sz w:val="24"/>
          <w:szCs w:val="24"/>
        </w:rPr>
        <w:t xml:space="preserve"> health apps and provide guidance </w:t>
      </w:r>
      <w:r w:rsidR="001E58C8">
        <w:rPr>
          <w:rFonts w:ascii="Calibri" w:hAnsi="Calibri" w:cs="Calibri"/>
          <w:sz w:val="24"/>
          <w:szCs w:val="24"/>
        </w:rPr>
        <w:t xml:space="preserve">about them </w:t>
      </w:r>
      <w:r w:rsidRPr="005C2F68">
        <w:rPr>
          <w:rFonts w:ascii="Calibri" w:hAnsi="Calibri" w:cs="Calibri"/>
          <w:sz w:val="24"/>
          <w:szCs w:val="24"/>
        </w:rPr>
        <w:t xml:space="preserve">to the public have proven challenging. </w:t>
      </w:r>
      <w:r w:rsidR="00F05909">
        <w:rPr>
          <w:rFonts w:ascii="Calibri" w:hAnsi="Calibri" w:cs="Calibri"/>
          <w:sz w:val="24"/>
          <w:szCs w:val="24"/>
        </w:rPr>
        <w:t>T</w:t>
      </w:r>
      <w:r w:rsidRPr="005C2F68">
        <w:rPr>
          <w:rFonts w:ascii="Calibri" w:hAnsi="Calibri" w:cs="Calibri"/>
          <w:sz w:val="24"/>
          <w:szCs w:val="24"/>
        </w:rPr>
        <w:t xml:space="preserve">he European Commission mobile health working group aimed to develop guidelines </w:t>
      </w:r>
      <w:r w:rsidR="003D3552" w:rsidRPr="005C2F68">
        <w:rPr>
          <w:rFonts w:ascii="Calibri" w:hAnsi="Calibri" w:cs="Calibri"/>
          <w:sz w:val="24"/>
          <w:szCs w:val="24"/>
        </w:rPr>
        <w:t>in 2016</w:t>
      </w:r>
      <w:r w:rsidR="008D2F95">
        <w:rPr>
          <w:rFonts w:ascii="Calibri" w:hAnsi="Calibri" w:cs="Calibri"/>
          <w:sz w:val="24"/>
          <w:szCs w:val="24"/>
        </w:rPr>
        <w:t xml:space="preserve"> </w:t>
      </w:r>
      <w:r w:rsidRPr="005C2F68">
        <w:rPr>
          <w:rFonts w:ascii="Calibri" w:hAnsi="Calibri" w:cs="Calibri"/>
          <w:sz w:val="24"/>
          <w:szCs w:val="24"/>
        </w:rPr>
        <w:t>for assessing the validity and reliability of health apps</w:t>
      </w:r>
      <w:r w:rsidR="00F05909">
        <w:rPr>
          <w:rFonts w:ascii="Calibri" w:hAnsi="Calibri" w:cs="Calibri"/>
          <w:sz w:val="24"/>
          <w:szCs w:val="24"/>
        </w:rPr>
        <w:t>,</w:t>
      </w:r>
      <w:r w:rsidRPr="005C2F68">
        <w:rPr>
          <w:rFonts w:ascii="Calibri" w:hAnsi="Calibri" w:cs="Calibri"/>
          <w:sz w:val="24"/>
          <w:szCs w:val="24"/>
        </w:rPr>
        <w:t xml:space="preserve"> </w:t>
      </w:r>
      <w:r w:rsidR="00F05909">
        <w:rPr>
          <w:rFonts w:ascii="Calibri" w:hAnsi="Calibri" w:cs="Calibri"/>
          <w:sz w:val="24"/>
          <w:szCs w:val="24"/>
        </w:rPr>
        <w:t>but</w:t>
      </w:r>
      <w:r w:rsidRPr="005C2F68">
        <w:rPr>
          <w:rFonts w:ascii="Calibri" w:hAnsi="Calibri" w:cs="Calibri"/>
          <w:sz w:val="24"/>
          <w:szCs w:val="24"/>
        </w:rPr>
        <w:t xml:space="preserve"> a lack of consensus </w:t>
      </w:r>
      <w:r w:rsidR="00F05909" w:rsidRPr="005C2F68">
        <w:rPr>
          <w:rFonts w:ascii="Calibri" w:hAnsi="Calibri" w:cs="Calibri"/>
          <w:sz w:val="24"/>
          <w:szCs w:val="24"/>
        </w:rPr>
        <w:t xml:space="preserve">resulted </w:t>
      </w:r>
      <w:r w:rsidR="00F05909">
        <w:rPr>
          <w:rFonts w:ascii="Calibri" w:hAnsi="Calibri" w:cs="Calibri"/>
          <w:sz w:val="24"/>
          <w:szCs w:val="24"/>
        </w:rPr>
        <w:t xml:space="preserve">in </w:t>
      </w:r>
      <w:r w:rsidRPr="005C2F68">
        <w:rPr>
          <w:rFonts w:ascii="Calibri" w:hAnsi="Calibri" w:cs="Calibri"/>
          <w:sz w:val="24"/>
          <w:szCs w:val="24"/>
        </w:rPr>
        <w:t xml:space="preserve">no </w:t>
      </w:r>
      <w:r w:rsidR="00F05909">
        <w:rPr>
          <w:rFonts w:ascii="Calibri" w:hAnsi="Calibri" w:cs="Calibri"/>
          <w:sz w:val="24"/>
          <w:szCs w:val="24"/>
        </w:rPr>
        <w:t xml:space="preserve">published </w:t>
      </w:r>
      <w:r w:rsidRPr="005C2F68">
        <w:rPr>
          <w:rFonts w:ascii="Calibri" w:hAnsi="Calibri" w:cs="Calibri"/>
          <w:sz w:val="24"/>
          <w:szCs w:val="24"/>
        </w:rPr>
        <w:t>guidelines.</w:t>
      </w:r>
      <w:r w:rsidR="002A0415" w:rsidRPr="005C2F68">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{"citationID":"a2dsqv7b8fn","properties":{"formattedCitation":"\\super 35\\nosupersub{}","plainCitation":"35","noteIndex":0},"citationItems":[{"id":7751,"uris":["http://zotero.org/users/local/XVgp8Juc/items/KPXWXXGL"],"uri":["http://zotero.org/users/local/XVgp8Juc/items/KPXWXXGL"],"itemData":{"id":7751,"type":"article","title":"New EU working group aims to draft guidelines to improve mHealth apps data quality","URL":"https://ec.europa.eu/digital-single-market/en/news/new-eu-working-group-aims-draft-guidelines-improve-mhealth-apps-data-quality","author":[{"family":"EC","given":""}],"accessed":{"date-parts":[["2018",2,1]]}}}],"schema":"https://github.com/citation-style-language/schema/raw/master/csl-citation.json"} </w:instrText>
      </w:r>
      <w:r w:rsidR="002A0415" w:rsidRPr="005C2F68">
        <w:rPr>
          <w:rFonts w:ascii="Calibri" w:hAnsi="Calibri" w:cs="Calibri"/>
          <w:sz w:val="24"/>
          <w:szCs w:val="24"/>
        </w:rPr>
        <w:fldChar w:fldCharType="separate"/>
      </w:r>
      <w:r w:rsidR="000C2B4F" w:rsidRPr="000C2B4F">
        <w:rPr>
          <w:rFonts w:ascii="Calibri" w:hAnsi="Calibri" w:cs="Calibri"/>
          <w:sz w:val="24"/>
          <w:szCs w:val="24"/>
          <w:vertAlign w:val="superscript"/>
        </w:rPr>
        <w:t>35</w:t>
      </w:r>
      <w:r w:rsidR="002A0415" w:rsidRPr="005C2F68">
        <w:rPr>
          <w:rFonts w:ascii="Calibri" w:hAnsi="Calibri" w:cs="Calibri"/>
          <w:sz w:val="24"/>
          <w:szCs w:val="24"/>
        </w:rPr>
        <w:fldChar w:fldCharType="end"/>
      </w:r>
      <w:r w:rsidR="0054294A">
        <w:rPr>
          <w:rFonts w:ascii="Calibri" w:hAnsi="Calibri" w:cs="Calibri"/>
          <w:sz w:val="24"/>
          <w:szCs w:val="24"/>
        </w:rPr>
        <w:t xml:space="preserve"> </w:t>
      </w:r>
      <w:r w:rsidR="003D3552">
        <w:rPr>
          <w:rFonts w:ascii="Calibri" w:hAnsi="Calibri" w:cs="Calibri"/>
          <w:sz w:val="24"/>
          <w:szCs w:val="24"/>
        </w:rPr>
        <w:t>However</w:t>
      </w:r>
      <w:r w:rsidR="0054294A">
        <w:rPr>
          <w:rFonts w:ascii="Calibri" w:hAnsi="Calibri" w:cs="Calibri"/>
          <w:sz w:val="24"/>
          <w:szCs w:val="24"/>
        </w:rPr>
        <w:t xml:space="preserve">, there are </w:t>
      </w:r>
      <w:r w:rsidR="003D3552">
        <w:rPr>
          <w:rFonts w:ascii="Calibri" w:hAnsi="Calibri" w:cs="Calibri"/>
          <w:sz w:val="24"/>
          <w:szCs w:val="24"/>
        </w:rPr>
        <w:t xml:space="preserve">several commercial </w:t>
      </w:r>
      <w:r w:rsidR="0054294A">
        <w:rPr>
          <w:rFonts w:ascii="Calibri" w:hAnsi="Calibri" w:cs="Calibri"/>
          <w:sz w:val="24"/>
          <w:szCs w:val="24"/>
        </w:rPr>
        <w:t>initiatives to appraise the quality of health apps</w:t>
      </w:r>
      <w:r w:rsidR="003D3552">
        <w:rPr>
          <w:rFonts w:ascii="Calibri" w:hAnsi="Calibri" w:cs="Calibri"/>
          <w:sz w:val="24"/>
          <w:szCs w:val="24"/>
        </w:rPr>
        <w:t xml:space="preserve"> </w:t>
      </w:r>
      <w:r w:rsidR="008D2F95">
        <w:rPr>
          <w:rFonts w:ascii="Calibri" w:hAnsi="Calibri" w:cs="Calibri"/>
          <w:sz w:val="24"/>
          <w:szCs w:val="24"/>
        </w:rPr>
        <w:t>with</w:t>
      </w:r>
      <w:r w:rsidR="003D3552">
        <w:rPr>
          <w:rFonts w:ascii="Calibri" w:hAnsi="Calibri" w:cs="Calibri"/>
          <w:sz w:val="24"/>
          <w:szCs w:val="24"/>
        </w:rPr>
        <w:t xml:space="preserve"> increasing market share</w:t>
      </w:r>
      <w:r w:rsidR="0054294A">
        <w:rPr>
          <w:rFonts w:ascii="Calibri" w:hAnsi="Calibri" w:cs="Calibri"/>
          <w:sz w:val="24"/>
          <w:szCs w:val="24"/>
        </w:rPr>
        <w:t>.</w:t>
      </w:r>
      <w:r w:rsidR="0054294A">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{"citationID":"FGLAvCk3","properties":{"formattedCitation":"\\super 36,37\\nosupersub{}","plainCitation":"36,37","noteIndex":0},"citationItems":[{"id":7780,"uris":["http://zotero.org/users/local/XVgp8Juc/items/VNSQUYJ2"],"uri":["http://zotero.org/users/local/XVgp8Juc/items/VNSQUYJ2"],"itemData":{"id":7780,"type":"webpage","title":"Our Mobile Health website","URL":"https://www.ourmobilehealth.com/","issued":{"date-parts":[["2018",2,18]]}}},{"id":7779,"uris":["http://zotero.org/users/local/XVgp8Juc/items/TEG7HICK"],"uri":["http://zotero.org/users/local/XVgp8Juc/items/TEG7HICK"],"itemData":{"id":7779,"type":"webpage","title":"ORCHA website","URL":"https://www.orcha.co.uk/","issued":{"date-parts":[["2018",2,18]]}}}],"schema":"https://github.com/citation-style-language/schema/raw/master/csl-citation.json"} </w:instrText>
      </w:r>
      <w:r w:rsidR="0054294A">
        <w:rPr>
          <w:rFonts w:ascii="Calibri" w:hAnsi="Calibri" w:cs="Calibri"/>
          <w:sz w:val="24"/>
          <w:szCs w:val="24"/>
        </w:rPr>
        <w:fldChar w:fldCharType="separate"/>
      </w:r>
      <w:r w:rsidR="000C2B4F" w:rsidRPr="000C2B4F">
        <w:rPr>
          <w:rFonts w:ascii="Calibri" w:hAnsi="Calibri" w:cs="Calibri"/>
          <w:sz w:val="24"/>
          <w:szCs w:val="24"/>
          <w:vertAlign w:val="superscript"/>
        </w:rPr>
        <w:t>36,37</w:t>
      </w:r>
      <w:r w:rsidR="0054294A">
        <w:rPr>
          <w:rFonts w:ascii="Calibri" w:hAnsi="Calibri" w:cs="Calibri"/>
          <w:sz w:val="24"/>
          <w:szCs w:val="24"/>
        </w:rPr>
        <w:fldChar w:fldCharType="end"/>
      </w:r>
      <w:r w:rsidR="0054294A">
        <w:rPr>
          <w:rFonts w:ascii="Calibri" w:hAnsi="Calibri" w:cs="Calibri"/>
          <w:sz w:val="24"/>
          <w:szCs w:val="24"/>
        </w:rPr>
        <w:t xml:space="preserve"> </w:t>
      </w:r>
    </w:p>
    <w:p w14:paraId="1F432525" w14:textId="37391F40" w:rsidR="008D2F95" w:rsidRPr="005C2F68" w:rsidRDefault="009865D2" w:rsidP="008D2F95">
      <w:pPr>
        <w:spacing w:line="480" w:lineRule="auto"/>
        <w:ind w:firstLine="720"/>
        <w:rPr>
          <w:rFonts w:ascii="Calibri" w:hAnsi="Calibri" w:cs="Calibri"/>
          <w:sz w:val="24"/>
          <w:szCs w:val="24"/>
          <w:lang w:val="en-US"/>
        </w:rPr>
      </w:pPr>
      <w:r w:rsidRPr="005C2F68">
        <w:rPr>
          <w:rFonts w:ascii="Calibri" w:hAnsi="Calibri" w:cs="Calibri"/>
          <w:sz w:val="24"/>
          <w:szCs w:val="24"/>
          <w:lang w:val="en-US"/>
        </w:rPr>
        <w:t>The European Commission is preparing regulation that will ask app stores to better filter out low-quality apps building on</w:t>
      </w:r>
      <w:r w:rsidR="005C2F68">
        <w:rPr>
          <w:rFonts w:ascii="Calibri" w:hAnsi="Calibri" w:cs="Calibri"/>
          <w:sz w:val="24"/>
          <w:szCs w:val="24"/>
          <w:lang w:val="en-US"/>
        </w:rPr>
        <w:t>,</w:t>
      </w:r>
      <w:r w:rsidRPr="005C2F68">
        <w:rPr>
          <w:rFonts w:ascii="Calibri" w:hAnsi="Calibri" w:cs="Calibri"/>
          <w:sz w:val="24"/>
          <w:szCs w:val="24"/>
          <w:lang w:val="en-US"/>
        </w:rPr>
        <w:t xml:space="preserve"> for example</w:t>
      </w:r>
      <w:r w:rsidR="005C2F68">
        <w:rPr>
          <w:rFonts w:ascii="Calibri" w:hAnsi="Calibri" w:cs="Calibri"/>
          <w:sz w:val="24"/>
          <w:szCs w:val="24"/>
          <w:lang w:val="en-US"/>
        </w:rPr>
        <w:t>,</w:t>
      </w:r>
      <w:r w:rsidRPr="005C2F68">
        <w:rPr>
          <w:rFonts w:ascii="Calibri" w:hAnsi="Calibri" w:cs="Calibri"/>
          <w:sz w:val="24"/>
          <w:szCs w:val="24"/>
          <w:lang w:val="en-US"/>
        </w:rPr>
        <w:t xml:space="preserve"> the Apple store that is currently providing a pre-review check-list that states an app may be rejected if it behaves in a way that risks physical harm.</w:t>
      </w:r>
      <w:r w:rsidR="002A0415" w:rsidRPr="005C2F68">
        <w:rPr>
          <w:rFonts w:ascii="Calibri" w:hAnsi="Calibri" w:cs="Calibri"/>
          <w:sz w:val="24"/>
          <w:szCs w:val="24"/>
          <w:lang w:val="en-US"/>
        </w:rPr>
        <w:fldChar w:fldCharType="begin" w:fldLock="1"/>
      </w:r>
      <w:r w:rsidR="000C2B4F">
        <w:rPr>
          <w:rFonts w:ascii="Calibri" w:hAnsi="Calibri" w:cs="Calibri"/>
          <w:sz w:val="24"/>
          <w:szCs w:val="24"/>
          <w:lang w:val="en-US"/>
        </w:rPr>
        <w:instrText xml:space="preserve"> ADDIN ZOTERO_ITEM CSL_CITATION {"citationID":"a2f0524cl5a","properties":{"formattedCitation":"\\super 38\\nosupersub{}","plainCitation":"38","noteIndex":0},"citationItems":[{"id":7752,"uris":["http://zotero.org/users/local/XVgp8Juc/items/255THBMG"],"uri":["http://zotero.org/users/local/XVgp8Juc/items/255THBMG"],"itemData":{"id":7752,"type":"article","title":"App Store Review Guidelines","URL":"https://developer.apple.com/app-store/review/guidelines/","author":[{"family":"Apple","given":""}],"accessed":{"date-parts":[["2018",2,1]]}}}],"schema":"https://github.com/citation-style-language/schema/raw/master/csl-citation.json"} </w:instrText>
      </w:r>
      <w:r w:rsidR="002A0415" w:rsidRPr="005C2F68">
        <w:rPr>
          <w:rFonts w:ascii="Calibri" w:hAnsi="Calibri" w:cs="Calibri"/>
          <w:sz w:val="24"/>
          <w:szCs w:val="24"/>
          <w:lang w:val="en-US"/>
        </w:rPr>
        <w:fldChar w:fldCharType="separate"/>
      </w:r>
      <w:r w:rsidR="000C2B4F" w:rsidRPr="000C2B4F">
        <w:rPr>
          <w:rFonts w:ascii="Calibri" w:hAnsi="Calibri" w:cs="Calibri"/>
          <w:sz w:val="24"/>
          <w:szCs w:val="24"/>
          <w:vertAlign w:val="superscript"/>
        </w:rPr>
        <w:t>38</w:t>
      </w:r>
      <w:r w:rsidR="002A0415" w:rsidRPr="005C2F68">
        <w:rPr>
          <w:rFonts w:ascii="Calibri" w:hAnsi="Calibri" w:cs="Calibri"/>
          <w:sz w:val="24"/>
          <w:szCs w:val="24"/>
          <w:lang w:val="en-US"/>
        </w:rPr>
        <w:fldChar w:fldCharType="end"/>
      </w:r>
      <w:r w:rsidRPr="005C2F68">
        <w:rPr>
          <w:rFonts w:ascii="Calibri" w:hAnsi="Calibri" w:cs="Calibri"/>
          <w:sz w:val="24"/>
          <w:szCs w:val="24"/>
          <w:lang w:val="en-US"/>
        </w:rPr>
        <w:t xml:space="preserve"> Developers could work more closely together with app stores, consumers, physicians, regulators and </w:t>
      </w:r>
      <w:r w:rsidRPr="00CD42DE">
        <w:rPr>
          <w:rFonts w:ascii="Calibri" w:hAnsi="Calibri" w:cs="Calibri"/>
          <w:noProof/>
          <w:sz w:val="24"/>
          <w:szCs w:val="24"/>
          <w:lang w:val="en-US"/>
        </w:rPr>
        <w:t>policy makers</w:t>
      </w:r>
      <w:r w:rsidRPr="005C2F68">
        <w:rPr>
          <w:rFonts w:ascii="Calibri" w:hAnsi="Calibri" w:cs="Calibri"/>
          <w:sz w:val="24"/>
          <w:szCs w:val="24"/>
          <w:lang w:val="en-US"/>
        </w:rPr>
        <w:t xml:space="preserve"> on a</w:t>
      </w:r>
      <w:r w:rsidR="005C2F68">
        <w:rPr>
          <w:rFonts w:ascii="Calibri" w:hAnsi="Calibri" w:cs="Calibri"/>
          <w:sz w:val="24"/>
          <w:szCs w:val="24"/>
          <w:lang w:val="en-US"/>
        </w:rPr>
        <w:t xml:space="preserve"> </w:t>
      </w:r>
      <w:r w:rsidR="005C2F68" w:rsidRPr="00CD42DE">
        <w:rPr>
          <w:rFonts w:ascii="Calibri" w:hAnsi="Calibri" w:cs="Calibri"/>
          <w:noProof/>
          <w:sz w:val="24"/>
          <w:szCs w:val="24"/>
          <w:lang w:val="en-US"/>
        </w:rPr>
        <w:t>standardi</w:t>
      </w:r>
      <w:r w:rsidR="00CD42DE">
        <w:rPr>
          <w:rFonts w:ascii="Calibri" w:hAnsi="Calibri" w:cs="Calibri"/>
          <w:noProof/>
          <w:sz w:val="24"/>
          <w:szCs w:val="24"/>
          <w:lang w:val="en-US"/>
        </w:rPr>
        <w:t>z</w:t>
      </w:r>
      <w:r w:rsidR="005C2F68" w:rsidRPr="00CD42DE">
        <w:rPr>
          <w:rFonts w:ascii="Calibri" w:hAnsi="Calibri" w:cs="Calibri"/>
          <w:noProof/>
          <w:sz w:val="24"/>
          <w:szCs w:val="24"/>
          <w:lang w:val="en-US"/>
        </w:rPr>
        <w:t>ed</w:t>
      </w:r>
      <w:r w:rsidRPr="005C2F68">
        <w:rPr>
          <w:rFonts w:ascii="Calibri" w:hAnsi="Calibri" w:cs="Calibri"/>
          <w:sz w:val="24"/>
          <w:szCs w:val="24"/>
          <w:lang w:val="en-US"/>
        </w:rPr>
        <w:t xml:space="preserve"> automatic identification system in app stores</w:t>
      </w:r>
      <w:r w:rsidR="00DA1F44" w:rsidRPr="005C2F68">
        <w:rPr>
          <w:rFonts w:ascii="Calibri" w:hAnsi="Calibri" w:cs="Calibri"/>
          <w:sz w:val="24"/>
          <w:szCs w:val="24"/>
          <w:lang w:val="en-US"/>
        </w:rPr>
        <w:t xml:space="preserve"> that would </w:t>
      </w:r>
      <w:r w:rsidR="00D51995" w:rsidRPr="005C2F68">
        <w:rPr>
          <w:rFonts w:ascii="Calibri" w:hAnsi="Calibri" w:cs="Calibri"/>
          <w:sz w:val="24"/>
          <w:szCs w:val="24"/>
          <w:lang w:val="en-US"/>
        </w:rPr>
        <w:t>identify</w:t>
      </w:r>
      <w:r w:rsidR="005C2F68">
        <w:rPr>
          <w:rFonts w:ascii="Calibri" w:hAnsi="Calibri" w:cs="Calibri"/>
          <w:sz w:val="24"/>
          <w:szCs w:val="24"/>
          <w:lang w:val="en-US"/>
        </w:rPr>
        <w:t xml:space="preserve"> and appraise</w:t>
      </w:r>
      <w:r w:rsidR="00D51995" w:rsidRPr="005C2F68">
        <w:rPr>
          <w:rFonts w:ascii="Calibri" w:hAnsi="Calibri" w:cs="Calibri"/>
          <w:sz w:val="24"/>
          <w:szCs w:val="24"/>
          <w:lang w:val="en-US"/>
        </w:rPr>
        <w:t xml:space="preserve"> high</w:t>
      </w:r>
      <w:r w:rsidR="005C2F68">
        <w:rPr>
          <w:rFonts w:ascii="Calibri" w:hAnsi="Calibri" w:cs="Calibri"/>
          <w:sz w:val="24"/>
          <w:szCs w:val="24"/>
          <w:lang w:val="en-US"/>
        </w:rPr>
        <w:t>er</w:t>
      </w:r>
      <w:r w:rsidR="003D3552">
        <w:rPr>
          <w:rFonts w:ascii="Calibri" w:hAnsi="Calibri" w:cs="Calibri"/>
          <w:sz w:val="24"/>
          <w:szCs w:val="24"/>
          <w:lang w:val="en-US"/>
        </w:rPr>
        <w:t>-</w:t>
      </w:r>
      <w:r w:rsidR="00D51995" w:rsidRPr="005C2F68">
        <w:rPr>
          <w:rFonts w:ascii="Calibri" w:hAnsi="Calibri" w:cs="Calibri"/>
          <w:sz w:val="24"/>
          <w:szCs w:val="24"/>
          <w:lang w:val="en-US"/>
        </w:rPr>
        <w:t xml:space="preserve"> and lower-quality health apps</w:t>
      </w:r>
      <w:r w:rsidRPr="005C2F68">
        <w:rPr>
          <w:rFonts w:ascii="Calibri" w:hAnsi="Calibri" w:cs="Calibri"/>
          <w:sz w:val="24"/>
          <w:szCs w:val="24"/>
          <w:lang w:val="en-US"/>
        </w:rPr>
        <w:t>.</w:t>
      </w:r>
      <w:r w:rsidR="002A0415" w:rsidRPr="005C2F68">
        <w:rPr>
          <w:rFonts w:ascii="Calibri" w:hAnsi="Calibri" w:cs="Calibri"/>
          <w:sz w:val="24"/>
          <w:szCs w:val="24"/>
          <w:lang w:val="en-US"/>
        </w:rPr>
        <w:fldChar w:fldCharType="begin" w:fldLock="1"/>
      </w:r>
      <w:r w:rsidR="000C2B4F">
        <w:rPr>
          <w:rFonts w:ascii="Calibri" w:hAnsi="Calibri" w:cs="Calibri"/>
          <w:sz w:val="24"/>
          <w:szCs w:val="24"/>
          <w:lang w:val="en-US"/>
        </w:rPr>
        <w:instrText xml:space="preserve"> ADDIN ZOTERO_ITEM CSL_CITATION {"citationID":"af5bvocb7t","properties":{"formattedCitation":"\\super 39\\nosupersub{}","plainCitation":"39","noteIndex":0},"citationItems":[{"id":7753,"uris":["http://zotero.org/users/local/XVgp8Juc/items/4KKFDRWW"],"uri":["http://zotero.org/users/local/XVgp8Juc/items/4KKFDRWW"],"itemData":{"id":7753,"type":"article-journal","title":"Navigating the new landscape of apps: Overcoming the challenge of poor quality apps in sport and exercise medicine","container-title":"British Journal of Sports Medicine","abstract":"When Christopher Columbus first set foot on the Americas in 1492, he stared on the landscape with wonder and trepidation. Over 400 years later, sport and exercise medicine (SEM) clinicians may feel similar emotions as they scan the landscape of smartphone apps in healthcare for patient engagement.1 ,2 Mobile apps pose challenges for patients and clinicians due to the emergent and (partially) unregulated nature of apps in healthcare. Healthcare apps represent a transient form of healthcare and are often short-lived in popularity, as the example of Pokemon Go demonstrates.3Not all apps are well-designed, user-friendly, and importantly, many lack evidence-based content. SEM clinicians may be reluctant to recommend such apps, especially if the clinicians themselves find the apps awkward and cumbersome to use. In addition, SEM clinicians may not be familiar with the apps available for a particular condition, and thus will not be able to recommend relevant apps to patients under their care. For patients, having apps with dubious management information may delay rehabilitation, …","URL":"http://bjsm.bmj.com/content/early/2017/11/16/bjsports-2017-097911.abstract","DOI":"10.1136/bjsports-2017-097911","journalAbbreviation":"Br J Sports Med","author":[{"family":"Ahmed","given":"Osman Hassan"},{"family":"Lee","given":"Hopin"},{"family":"Marchant","given":"Hannah"},{"family":"Jones","given":"Rhiannon"},{"family":"Hall","given":"Eric E"}],"issued":{"date-parts":[["2017",11,16]]}}}],"schema":"https://github.com/citation-style-language/schema/raw/master/csl-citation.json"} </w:instrText>
      </w:r>
      <w:r w:rsidR="002A0415" w:rsidRPr="005C2F68">
        <w:rPr>
          <w:rFonts w:ascii="Calibri" w:hAnsi="Calibri" w:cs="Calibri"/>
          <w:sz w:val="24"/>
          <w:szCs w:val="24"/>
          <w:lang w:val="en-US"/>
        </w:rPr>
        <w:fldChar w:fldCharType="separate"/>
      </w:r>
      <w:r w:rsidR="000C2B4F" w:rsidRPr="000C2B4F">
        <w:rPr>
          <w:rFonts w:ascii="Calibri" w:hAnsi="Calibri" w:cs="Calibri"/>
          <w:sz w:val="24"/>
          <w:szCs w:val="24"/>
          <w:vertAlign w:val="superscript"/>
        </w:rPr>
        <w:t>39</w:t>
      </w:r>
      <w:r w:rsidR="002A0415" w:rsidRPr="005C2F68">
        <w:rPr>
          <w:rFonts w:ascii="Calibri" w:hAnsi="Calibri" w:cs="Calibri"/>
          <w:sz w:val="24"/>
          <w:szCs w:val="24"/>
          <w:lang w:val="en-US"/>
        </w:rPr>
        <w:fldChar w:fldCharType="end"/>
      </w:r>
      <w:r w:rsidRPr="005C2F68">
        <w:rPr>
          <w:rFonts w:ascii="Calibri" w:hAnsi="Calibri" w:cs="Calibri"/>
          <w:sz w:val="24"/>
          <w:szCs w:val="24"/>
          <w:lang w:val="en-US"/>
        </w:rPr>
        <w:t xml:space="preserve"> </w:t>
      </w:r>
    </w:p>
    <w:p w14:paraId="2B8599C9" w14:textId="135661AE" w:rsidR="00340D72" w:rsidRPr="00317B72" w:rsidRDefault="00317B72" w:rsidP="00E4433A">
      <w:pPr>
        <w:spacing w:line="480" w:lineRule="auto"/>
        <w:rPr>
          <w:rFonts w:ascii="Calibri" w:hAnsi="Calibri" w:cs="Calibri"/>
          <w:b/>
          <w:sz w:val="24"/>
          <w:szCs w:val="24"/>
          <w:lang w:val="en-US"/>
        </w:rPr>
      </w:pPr>
      <w:r w:rsidRPr="00317B72">
        <w:rPr>
          <w:rFonts w:ascii="Calibri" w:hAnsi="Calibri" w:cs="Calibri"/>
          <w:b/>
          <w:sz w:val="24"/>
          <w:szCs w:val="24"/>
          <w:lang w:val="en-US"/>
        </w:rPr>
        <w:t>CONCLUSION</w:t>
      </w:r>
    </w:p>
    <w:p w14:paraId="56A36DFB" w14:textId="62B90094" w:rsidR="00716ECA" w:rsidRDefault="004A57B0" w:rsidP="00051842">
      <w:pPr>
        <w:spacing w:line="480" w:lineRule="auto"/>
        <w:rPr>
          <w:b/>
          <w:iCs/>
          <w:color w:val="44546A" w:themeColor="text2"/>
          <w:sz w:val="24"/>
          <w:szCs w:val="18"/>
        </w:rPr>
      </w:pPr>
      <w:r w:rsidRPr="005C2F68">
        <w:rPr>
          <w:rFonts w:ascii="Calibri" w:hAnsi="Calibri" w:cs="Calibri"/>
          <w:sz w:val="24"/>
          <w:szCs w:val="24"/>
        </w:rPr>
        <w:t xml:space="preserve">The current lack of </w:t>
      </w:r>
      <w:r w:rsidR="003D3552">
        <w:rPr>
          <w:rFonts w:ascii="Calibri" w:hAnsi="Calibri" w:cs="Calibri"/>
          <w:sz w:val="24"/>
          <w:szCs w:val="24"/>
        </w:rPr>
        <w:t xml:space="preserve">usable, </w:t>
      </w:r>
      <w:r w:rsidR="004F74EE">
        <w:rPr>
          <w:rFonts w:ascii="Calibri" w:hAnsi="Calibri" w:cs="Calibri"/>
          <w:sz w:val="24"/>
          <w:szCs w:val="24"/>
        </w:rPr>
        <w:t>effective</w:t>
      </w:r>
      <w:r w:rsidR="0054294A">
        <w:rPr>
          <w:rFonts w:ascii="Calibri" w:hAnsi="Calibri" w:cs="Calibri"/>
          <w:sz w:val="24"/>
          <w:szCs w:val="24"/>
        </w:rPr>
        <w:t xml:space="preserve"> </w:t>
      </w:r>
      <w:r w:rsidRPr="005C2F68">
        <w:rPr>
          <w:rFonts w:ascii="Calibri" w:hAnsi="Calibri" w:cs="Calibri"/>
          <w:sz w:val="24"/>
          <w:szCs w:val="24"/>
        </w:rPr>
        <w:t xml:space="preserve">standards for the development of </w:t>
      </w:r>
      <w:r w:rsidR="00F537C7" w:rsidRPr="005C2F68">
        <w:rPr>
          <w:rFonts w:ascii="Calibri" w:hAnsi="Calibri" w:cs="Calibri"/>
          <w:sz w:val="24"/>
          <w:szCs w:val="24"/>
        </w:rPr>
        <w:t xml:space="preserve">health </w:t>
      </w:r>
      <w:r w:rsidRPr="005C2F68">
        <w:rPr>
          <w:rFonts w:ascii="Calibri" w:hAnsi="Calibri" w:cs="Calibri"/>
          <w:sz w:val="24"/>
          <w:szCs w:val="24"/>
        </w:rPr>
        <w:t xml:space="preserve">apps </w:t>
      </w:r>
      <w:r w:rsidR="003D3552">
        <w:rPr>
          <w:rFonts w:ascii="Calibri" w:hAnsi="Calibri" w:cs="Calibri"/>
          <w:sz w:val="24"/>
          <w:szCs w:val="24"/>
        </w:rPr>
        <w:t>has</w:t>
      </w:r>
      <w:r w:rsidR="003D3552" w:rsidRPr="005C2F68">
        <w:rPr>
          <w:rFonts w:ascii="Calibri" w:hAnsi="Calibri" w:cs="Calibri"/>
          <w:sz w:val="24"/>
          <w:szCs w:val="24"/>
        </w:rPr>
        <w:t xml:space="preserve"> </w:t>
      </w:r>
      <w:r w:rsidR="00102F65" w:rsidRPr="005C2F68">
        <w:rPr>
          <w:rFonts w:ascii="Calibri" w:hAnsi="Calibri" w:cs="Calibri"/>
          <w:sz w:val="24"/>
          <w:szCs w:val="24"/>
        </w:rPr>
        <w:t>result</w:t>
      </w:r>
      <w:r w:rsidR="003D3552">
        <w:rPr>
          <w:rFonts w:ascii="Calibri" w:hAnsi="Calibri" w:cs="Calibri"/>
          <w:sz w:val="24"/>
          <w:szCs w:val="24"/>
        </w:rPr>
        <w:t>ed</w:t>
      </w:r>
      <w:r w:rsidR="00102F65" w:rsidRPr="005C2F68">
        <w:rPr>
          <w:rFonts w:ascii="Calibri" w:hAnsi="Calibri" w:cs="Calibri"/>
          <w:sz w:val="24"/>
          <w:szCs w:val="24"/>
        </w:rPr>
        <w:t xml:space="preserve"> in different types of risks for users such as stress, dissatisfaction, delay in effective treatment, </w:t>
      </w:r>
      <w:r w:rsidR="003D3552">
        <w:rPr>
          <w:rFonts w:ascii="Calibri" w:hAnsi="Calibri" w:cs="Calibri"/>
          <w:sz w:val="24"/>
          <w:szCs w:val="24"/>
        </w:rPr>
        <w:t xml:space="preserve">loss of privacy, </w:t>
      </w:r>
      <w:r w:rsidR="00102F65" w:rsidRPr="005C2F68">
        <w:rPr>
          <w:rFonts w:ascii="Calibri" w:hAnsi="Calibri" w:cs="Calibri"/>
          <w:sz w:val="24"/>
          <w:szCs w:val="24"/>
        </w:rPr>
        <w:t xml:space="preserve">poor lifestyle choices and deterioration in health. Also, </w:t>
      </w:r>
      <w:r w:rsidR="003D3552">
        <w:rPr>
          <w:rFonts w:ascii="Calibri" w:hAnsi="Calibri" w:cs="Calibri"/>
          <w:sz w:val="24"/>
          <w:szCs w:val="24"/>
        </w:rPr>
        <w:t xml:space="preserve">app </w:t>
      </w:r>
      <w:r w:rsidR="00CE2E30">
        <w:rPr>
          <w:rFonts w:ascii="Calibri" w:hAnsi="Calibri" w:cs="Calibri"/>
          <w:sz w:val="24"/>
          <w:szCs w:val="24"/>
        </w:rPr>
        <w:t xml:space="preserve">developers and </w:t>
      </w:r>
      <w:r w:rsidR="003D3552">
        <w:rPr>
          <w:rFonts w:ascii="Calibri" w:hAnsi="Calibri" w:cs="Calibri"/>
          <w:sz w:val="24"/>
          <w:szCs w:val="24"/>
        </w:rPr>
        <w:t xml:space="preserve">health care </w:t>
      </w:r>
      <w:r w:rsidR="00102F65" w:rsidRPr="005C2F68">
        <w:rPr>
          <w:rFonts w:ascii="Calibri" w:hAnsi="Calibri" w:cs="Calibri"/>
          <w:sz w:val="24"/>
          <w:szCs w:val="24"/>
        </w:rPr>
        <w:t>providers can be negatively impacted by reputation loss, poor quality of care, increase in undue demand on services, and opportunity losses</w:t>
      </w:r>
      <w:r w:rsidR="00CE2E30">
        <w:rPr>
          <w:rFonts w:ascii="Calibri" w:hAnsi="Calibri" w:cs="Calibri"/>
          <w:sz w:val="24"/>
          <w:szCs w:val="24"/>
        </w:rPr>
        <w:t xml:space="preserve">. Adapted </w:t>
      </w:r>
      <w:r w:rsidR="00B7628E">
        <w:rPr>
          <w:rFonts w:ascii="Calibri" w:hAnsi="Calibri" w:cs="Calibri"/>
          <w:sz w:val="24"/>
          <w:szCs w:val="24"/>
        </w:rPr>
        <w:t xml:space="preserve">versions of existing </w:t>
      </w:r>
      <w:r w:rsidR="00CE2E30">
        <w:rPr>
          <w:rFonts w:ascii="Calibri" w:hAnsi="Calibri" w:cs="Calibri"/>
          <w:sz w:val="24"/>
          <w:szCs w:val="24"/>
        </w:rPr>
        <w:t xml:space="preserve">professional and technical standards </w:t>
      </w:r>
      <w:r w:rsidR="00B7628E">
        <w:rPr>
          <w:rFonts w:ascii="Calibri" w:hAnsi="Calibri" w:cs="Calibri"/>
          <w:sz w:val="24"/>
          <w:szCs w:val="24"/>
        </w:rPr>
        <w:t xml:space="preserve">designed for </w:t>
      </w:r>
      <w:r w:rsidR="00F537C7" w:rsidRPr="005C2F68">
        <w:rPr>
          <w:rFonts w:ascii="Calibri" w:hAnsi="Calibri" w:cs="Calibri"/>
          <w:sz w:val="24"/>
          <w:szCs w:val="24"/>
        </w:rPr>
        <w:t>software for clinical systems, medical devices and medicine</w:t>
      </w:r>
      <w:r w:rsidR="00F05909">
        <w:rPr>
          <w:rFonts w:ascii="Calibri" w:hAnsi="Calibri" w:cs="Calibri"/>
          <w:sz w:val="24"/>
          <w:szCs w:val="24"/>
        </w:rPr>
        <w:t>s</w:t>
      </w:r>
      <w:r w:rsidR="009865D2" w:rsidRPr="005C2F68">
        <w:rPr>
          <w:rFonts w:ascii="Calibri" w:hAnsi="Calibri" w:cs="Calibri"/>
          <w:sz w:val="24"/>
          <w:szCs w:val="24"/>
        </w:rPr>
        <w:t xml:space="preserve"> </w:t>
      </w:r>
      <w:r w:rsidR="007E77DD" w:rsidRPr="005C2F68">
        <w:rPr>
          <w:rFonts w:ascii="Calibri" w:hAnsi="Calibri" w:cs="Calibri"/>
          <w:sz w:val="24"/>
          <w:szCs w:val="24"/>
        </w:rPr>
        <w:t xml:space="preserve">could </w:t>
      </w:r>
      <w:r w:rsidR="00CE2E30">
        <w:rPr>
          <w:rFonts w:ascii="Calibri" w:hAnsi="Calibri" w:cs="Calibri"/>
          <w:sz w:val="24"/>
          <w:szCs w:val="24"/>
        </w:rPr>
        <w:t xml:space="preserve">help </w:t>
      </w:r>
      <w:r w:rsidR="007E77DD" w:rsidRPr="005C2F68">
        <w:rPr>
          <w:rFonts w:ascii="Calibri" w:hAnsi="Calibri" w:cs="Calibri"/>
          <w:sz w:val="24"/>
          <w:szCs w:val="24"/>
        </w:rPr>
        <w:t>mitigate the</w:t>
      </w:r>
      <w:r w:rsidR="00921FE1" w:rsidRPr="005C2F68">
        <w:rPr>
          <w:rFonts w:ascii="Calibri" w:hAnsi="Calibri" w:cs="Calibri"/>
          <w:sz w:val="24"/>
          <w:szCs w:val="24"/>
        </w:rPr>
        <w:t>se</w:t>
      </w:r>
      <w:r w:rsidR="007E77DD" w:rsidRPr="005C2F68">
        <w:rPr>
          <w:rFonts w:ascii="Calibri" w:hAnsi="Calibri" w:cs="Calibri"/>
          <w:sz w:val="24"/>
          <w:szCs w:val="24"/>
        </w:rPr>
        <w:t xml:space="preserve"> risks</w:t>
      </w:r>
      <w:r w:rsidR="00CE2E30" w:rsidRPr="00CE2E30">
        <w:rPr>
          <w:rFonts w:ascii="Calibri" w:hAnsi="Calibri" w:cs="Calibri"/>
          <w:sz w:val="24"/>
          <w:szCs w:val="24"/>
        </w:rPr>
        <w:t xml:space="preserve"> </w:t>
      </w:r>
      <w:r w:rsidR="00B7628E">
        <w:rPr>
          <w:rFonts w:ascii="Calibri" w:hAnsi="Calibri" w:cs="Calibri"/>
          <w:sz w:val="24"/>
          <w:szCs w:val="24"/>
        </w:rPr>
        <w:t xml:space="preserve">at critical stages </w:t>
      </w:r>
      <w:r w:rsidR="00CE2E30">
        <w:rPr>
          <w:rFonts w:ascii="Calibri" w:hAnsi="Calibri" w:cs="Calibri"/>
          <w:sz w:val="24"/>
          <w:szCs w:val="24"/>
        </w:rPr>
        <w:t>throughout the health apps lifecycle</w:t>
      </w:r>
      <w:r w:rsidR="00014333">
        <w:rPr>
          <w:rFonts w:ascii="Calibri" w:hAnsi="Calibri" w:cs="Calibri"/>
          <w:sz w:val="24"/>
          <w:szCs w:val="24"/>
        </w:rPr>
        <w:t xml:space="preserve"> (Table 1)</w:t>
      </w:r>
      <w:r w:rsidR="000A6CAC" w:rsidRPr="005C2F68">
        <w:rPr>
          <w:rFonts w:ascii="Calibri" w:hAnsi="Calibri" w:cs="Calibri"/>
          <w:sz w:val="24"/>
          <w:szCs w:val="24"/>
        </w:rPr>
        <w:t xml:space="preserve">. </w:t>
      </w:r>
      <w:r w:rsidR="001E58C8">
        <w:rPr>
          <w:rFonts w:ascii="Calibri" w:hAnsi="Calibri" w:cs="Calibri"/>
          <w:sz w:val="24"/>
          <w:szCs w:val="24"/>
        </w:rPr>
        <w:t>A k</w:t>
      </w:r>
      <w:r w:rsidR="000A6CAC" w:rsidRPr="005C2F68">
        <w:rPr>
          <w:rFonts w:ascii="Calibri" w:hAnsi="Calibri" w:cs="Calibri"/>
          <w:sz w:val="24"/>
          <w:szCs w:val="24"/>
        </w:rPr>
        <w:t>ey component</w:t>
      </w:r>
      <w:r w:rsidR="009E597B" w:rsidRPr="005C2F68">
        <w:rPr>
          <w:rFonts w:ascii="Calibri" w:hAnsi="Calibri" w:cs="Calibri"/>
          <w:sz w:val="24"/>
          <w:szCs w:val="24"/>
        </w:rPr>
        <w:t xml:space="preserve"> of </w:t>
      </w:r>
      <w:r w:rsidR="00F05909">
        <w:rPr>
          <w:rFonts w:ascii="Calibri" w:hAnsi="Calibri" w:cs="Calibri"/>
          <w:sz w:val="24"/>
          <w:szCs w:val="24"/>
        </w:rPr>
        <w:t xml:space="preserve">the </w:t>
      </w:r>
      <w:r w:rsidR="0095120A" w:rsidRPr="00CD42DE">
        <w:rPr>
          <w:rFonts w:ascii="Calibri" w:hAnsi="Calibri" w:cs="Calibri"/>
          <w:noProof/>
          <w:sz w:val="24"/>
          <w:szCs w:val="24"/>
        </w:rPr>
        <w:t>adapted</w:t>
      </w:r>
      <w:r w:rsidR="009E597B" w:rsidRPr="005C2F68">
        <w:rPr>
          <w:rFonts w:ascii="Calibri" w:hAnsi="Calibri" w:cs="Calibri"/>
          <w:sz w:val="24"/>
          <w:szCs w:val="24"/>
        </w:rPr>
        <w:t xml:space="preserve"> standard</w:t>
      </w:r>
      <w:r w:rsidR="009865D2" w:rsidRPr="005C2F68">
        <w:rPr>
          <w:rFonts w:ascii="Calibri" w:hAnsi="Calibri" w:cs="Calibri"/>
          <w:sz w:val="24"/>
          <w:szCs w:val="24"/>
        </w:rPr>
        <w:t>s</w:t>
      </w:r>
      <w:r w:rsidR="000A6CAC" w:rsidRPr="005C2F68">
        <w:rPr>
          <w:rFonts w:ascii="Calibri" w:hAnsi="Calibri" w:cs="Calibri"/>
          <w:sz w:val="24"/>
          <w:szCs w:val="24"/>
        </w:rPr>
        <w:t xml:space="preserve"> </w:t>
      </w:r>
      <w:r w:rsidR="00F05909">
        <w:rPr>
          <w:rFonts w:ascii="Calibri" w:hAnsi="Calibri" w:cs="Calibri"/>
          <w:sz w:val="24"/>
          <w:szCs w:val="24"/>
        </w:rPr>
        <w:t xml:space="preserve">we advocate </w:t>
      </w:r>
      <w:r w:rsidR="001E58C8">
        <w:rPr>
          <w:rFonts w:ascii="Calibri" w:hAnsi="Calibri" w:cs="Calibri"/>
          <w:sz w:val="24"/>
          <w:szCs w:val="24"/>
        </w:rPr>
        <w:t>is</w:t>
      </w:r>
      <w:r w:rsidR="001E58C8" w:rsidRPr="005C2F68">
        <w:rPr>
          <w:rFonts w:ascii="Calibri" w:hAnsi="Calibri" w:cs="Calibri"/>
          <w:sz w:val="24"/>
          <w:szCs w:val="24"/>
        </w:rPr>
        <w:t xml:space="preserve"> </w:t>
      </w:r>
      <w:r w:rsidR="009865D2" w:rsidRPr="005C2F68">
        <w:rPr>
          <w:rFonts w:ascii="Calibri" w:hAnsi="Calibri" w:cs="Calibri"/>
          <w:sz w:val="24"/>
          <w:szCs w:val="24"/>
        </w:rPr>
        <w:t>more effective app user involvement and</w:t>
      </w:r>
      <w:r w:rsidR="000A6CAC" w:rsidRPr="005C2F68">
        <w:rPr>
          <w:rFonts w:ascii="Calibri" w:hAnsi="Calibri" w:cs="Calibri"/>
          <w:sz w:val="24"/>
          <w:szCs w:val="24"/>
        </w:rPr>
        <w:t xml:space="preserve"> </w:t>
      </w:r>
      <w:r w:rsidR="009E3A30" w:rsidRPr="005C2F68">
        <w:rPr>
          <w:rFonts w:ascii="Calibri" w:hAnsi="Calibri" w:cs="Calibri"/>
          <w:sz w:val="24"/>
          <w:szCs w:val="24"/>
        </w:rPr>
        <w:t>cooperation amongst stakeholders</w:t>
      </w:r>
      <w:r w:rsidR="000A6CAC" w:rsidRPr="005C2F68">
        <w:rPr>
          <w:rFonts w:ascii="Calibri" w:hAnsi="Calibri" w:cs="Calibri"/>
          <w:sz w:val="24"/>
          <w:szCs w:val="24"/>
        </w:rPr>
        <w:t xml:space="preserve"> </w:t>
      </w:r>
      <w:r w:rsidR="009865D2" w:rsidRPr="005C2F68">
        <w:rPr>
          <w:rFonts w:ascii="Calibri" w:hAnsi="Calibri" w:cs="Calibri"/>
          <w:sz w:val="24"/>
          <w:szCs w:val="24"/>
        </w:rPr>
        <w:t>throughout the</w:t>
      </w:r>
      <w:r w:rsidR="000A6CAC" w:rsidRPr="005C2F68">
        <w:rPr>
          <w:rFonts w:ascii="Calibri" w:hAnsi="Calibri" w:cs="Calibri"/>
          <w:sz w:val="24"/>
          <w:szCs w:val="24"/>
        </w:rPr>
        <w:t xml:space="preserve"> </w:t>
      </w:r>
      <w:r w:rsidR="00F05909">
        <w:rPr>
          <w:rFonts w:ascii="Calibri" w:hAnsi="Calibri" w:cs="Calibri"/>
          <w:sz w:val="24"/>
          <w:szCs w:val="24"/>
        </w:rPr>
        <w:t xml:space="preserve">app </w:t>
      </w:r>
      <w:r w:rsidR="004411A4" w:rsidRPr="005C2F68">
        <w:rPr>
          <w:rFonts w:ascii="Calibri" w:hAnsi="Calibri" w:cs="Calibri"/>
          <w:sz w:val="24"/>
          <w:szCs w:val="24"/>
        </w:rPr>
        <w:t>design</w:t>
      </w:r>
      <w:r w:rsidR="009865D2" w:rsidRPr="005C2F68">
        <w:rPr>
          <w:rFonts w:ascii="Calibri" w:hAnsi="Calibri" w:cs="Calibri"/>
          <w:sz w:val="24"/>
          <w:szCs w:val="24"/>
        </w:rPr>
        <w:t>, development and implementation phases</w:t>
      </w:r>
      <w:r w:rsidR="000A6CAC" w:rsidRPr="005C2F68">
        <w:rPr>
          <w:rFonts w:ascii="Calibri" w:hAnsi="Calibri" w:cs="Calibri"/>
          <w:sz w:val="24"/>
          <w:szCs w:val="24"/>
        </w:rPr>
        <w:t xml:space="preserve">. </w:t>
      </w:r>
      <w:r w:rsidR="003B433F" w:rsidRPr="005C2F68">
        <w:rPr>
          <w:rFonts w:ascii="Calibri" w:hAnsi="Calibri" w:cs="Calibri"/>
          <w:sz w:val="24"/>
          <w:szCs w:val="24"/>
          <w:lang w:val="en-US"/>
        </w:rPr>
        <w:t xml:space="preserve">We </w:t>
      </w:r>
      <w:r w:rsidR="000754F2">
        <w:rPr>
          <w:rFonts w:ascii="Calibri" w:hAnsi="Calibri" w:cs="Calibri"/>
          <w:sz w:val="24"/>
          <w:szCs w:val="24"/>
          <w:lang w:val="en-US"/>
        </w:rPr>
        <w:t>argue</w:t>
      </w:r>
      <w:r w:rsidR="001E58C8" w:rsidRPr="005C2F68">
        <w:rPr>
          <w:rFonts w:ascii="Calibri" w:hAnsi="Calibri" w:cs="Calibri"/>
          <w:sz w:val="24"/>
          <w:szCs w:val="24"/>
          <w:lang w:val="en-US"/>
        </w:rPr>
        <w:t xml:space="preserve"> </w:t>
      </w:r>
      <w:r w:rsidR="003B433F" w:rsidRPr="005C2F68">
        <w:rPr>
          <w:rFonts w:ascii="Calibri" w:hAnsi="Calibri" w:cs="Calibri"/>
          <w:sz w:val="24"/>
          <w:szCs w:val="24"/>
          <w:lang w:val="en-US"/>
        </w:rPr>
        <w:t xml:space="preserve">that </w:t>
      </w:r>
      <w:r w:rsidR="00921FE1" w:rsidRPr="005C2F68">
        <w:rPr>
          <w:rFonts w:ascii="Calibri" w:hAnsi="Calibri" w:cs="Calibri"/>
          <w:sz w:val="24"/>
          <w:szCs w:val="24"/>
          <w:lang w:val="en-US"/>
        </w:rPr>
        <w:t>these efforts</w:t>
      </w:r>
      <w:r w:rsidR="003B433F" w:rsidRPr="005C2F68">
        <w:rPr>
          <w:rFonts w:ascii="Calibri" w:hAnsi="Calibri" w:cs="Calibri"/>
          <w:sz w:val="24"/>
          <w:szCs w:val="24"/>
          <w:lang w:val="en-US"/>
        </w:rPr>
        <w:t xml:space="preserve"> will </w:t>
      </w:r>
      <w:r w:rsidR="00340D72" w:rsidRPr="005C2F68">
        <w:rPr>
          <w:rFonts w:ascii="Calibri" w:hAnsi="Calibri" w:cs="Calibri"/>
          <w:sz w:val="24"/>
          <w:szCs w:val="24"/>
          <w:lang w:val="en-US"/>
        </w:rPr>
        <w:t xml:space="preserve">ultimately </w:t>
      </w:r>
      <w:r w:rsidR="003B433F" w:rsidRPr="005C2F68">
        <w:rPr>
          <w:rFonts w:ascii="Calibri" w:hAnsi="Calibri" w:cs="Calibri"/>
          <w:sz w:val="24"/>
          <w:szCs w:val="24"/>
          <w:lang w:val="en-US"/>
        </w:rPr>
        <w:t xml:space="preserve">help </w:t>
      </w:r>
      <w:r w:rsidR="00D51995" w:rsidRPr="005C2F68">
        <w:rPr>
          <w:rFonts w:ascii="Calibri" w:hAnsi="Calibri" w:cs="Calibri"/>
          <w:sz w:val="24"/>
          <w:szCs w:val="24"/>
          <w:lang w:val="en-US"/>
        </w:rPr>
        <w:t>users</w:t>
      </w:r>
      <w:r w:rsidR="003B433F" w:rsidRPr="005C2F68">
        <w:rPr>
          <w:rFonts w:ascii="Calibri" w:hAnsi="Calibri" w:cs="Calibri"/>
          <w:sz w:val="24"/>
          <w:szCs w:val="24"/>
          <w:lang w:val="en-US"/>
        </w:rPr>
        <w:t xml:space="preserve"> </w:t>
      </w:r>
      <w:r w:rsidR="00F05909">
        <w:rPr>
          <w:rFonts w:ascii="Calibri" w:hAnsi="Calibri" w:cs="Calibri"/>
          <w:sz w:val="24"/>
          <w:szCs w:val="24"/>
          <w:lang w:val="en-US"/>
        </w:rPr>
        <w:t xml:space="preserve">to </w:t>
      </w:r>
      <w:r w:rsidR="003B433F" w:rsidRPr="005C2F68">
        <w:rPr>
          <w:rFonts w:ascii="Calibri" w:hAnsi="Calibri" w:cs="Calibri"/>
          <w:sz w:val="24"/>
          <w:szCs w:val="24"/>
          <w:lang w:val="en-US"/>
        </w:rPr>
        <w:t xml:space="preserve">choose and use </w:t>
      </w:r>
      <w:r w:rsidR="00DE1765" w:rsidRPr="005C2F68">
        <w:rPr>
          <w:rFonts w:ascii="Calibri" w:hAnsi="Calibri" w:cs="Calibri"/>
          <w:sz w:val="24"/>
          <w:szCs w:val="24"/>
          <w:lang w:val="en-US"/>
        </w:rPr>
        <w:t xml:space="preserve">higher-quality </w:t>
      </w:r>
      <w:r w:rsidR="003B433F" w:rsidRPr="005C2F68">
        <w:rPr>
          <w:rFonts w:ascii="Calibri" w:hAnsi="Calibri" w:cs="Calibri"/>
          <w:sz w:val="24"/>
          <w:szCs w:val="24"/>
          <w:lang w:val="en-US"/>
        </w:rPr>
        <w:t>health apps</w:t>
      </w:r>
      <w:r w:rsidR="000A6CAC" w:rsidRPr="005C2F68">
        <w:rPr>
          <w:rFonts w:ascii="Calibri" w:hAnsi="Calibri" w:cs="Calibri"/>
          <w:sz w:val="24"/>
          <w:szCs w:val="24"/>
          <w:lang w:val="en-US"/>
        </w:rPr>
        <w:t xml:space="preserve">, let </w:t>
      </w:r>
      <w:r w:rsidR="00F05909">
        <w:rPr>
          <w:rFonts w:ascii="Calibri" w:hAnsi="Calibri" w:cs="Calibri"/>
          <w:sz w:val="24"/>
          <w:szCs w:val="24"/>
          <w:lang w:val="en-US"/>
        </w:rPr>
        <w:t xml:space="preserve">health care </w:t>
      </w:r>
      <w:r w:rsidR="000A6CAC" w:rsidRPr="005C2F68">
        <w:rPr>
          <w:rFonts w:ascii="Calibri" w:hAnsi="Calibri" w:cs="Calibri"/>
          <w:sz w:val="24"/>
          <w:szCs w:val="24"/>
          <w:lang w:val="en-US"/>
        </w:rPr>
        <w:t xml:space="preserve">providers </w:t>
      </w:r>
      <w:r w:rsidR="00F05909">
        <w:rPr>
          <w:rFonts w:ascii="Calibri" w:hAnsi="Calibri" w:cs="Calibri"/>
          <w:sz w:val="24"/>
          <w:szCs w:val="24"/>
          <w:lang w:val="en-US"/>
        </w:rPr>
        <w:t>get access to</w:t>
      </w:r>
      <w:r w:rsidR="00F05909" w:rsidRPr="005C2F68">
        <w:rPr>
          <w:rFonts w:ascii="Calibri" w:hAnsi="Calibri" w:cs="Calibri"/>
          <w:sz w:val="24"/>
          <w:szCs w:val="24"/>
          <w:lang w:val="en-US"/>
        </w:rPr>
        <w:t xml:space="preserve"> </w:t>
      </w:r>
      <w:r w:rsidR="000A6CAC" w:rsidRPr="005C2F68">
        <w:rPr>
          <w:rFonts w:ascii="Calibri" w:hAnsi="Calibri" w:cs="Calibri"/>
          <w:sz w:val="24"/>
          <w:szCs w:val="24"/>
          <w:lang w:val="en-US"/>
        </w:rPr>
        <w:t xml:space="preserve">good </w:t>
      </w:r>
      <w:r w:rsidR="00F05909">
        <w:rPr>
          <w:rFonts w:ascii="Calibri" w:hAnsi="Calibri" w:cs="Calibri"/>
          <w:sz w:val="24"/>
          <w:szCs w:val="24"/>
          <w:lang w:val="en-US"/>
        </w:rPr>
        <w:t xml:space="preserve">quality </w:t>
      </w:r>
      <w:r w:rsidR="000A6CAC" w:rsidRPr="005C2F68">
        <w:rPr>
          <w:rFonts w:ascii="Calibri" w:hAnsi="Calibri" w:cs="Calibri"/>
          <w:sz w:val="24"/>
          <w:szCs w:val="24"/>
          <w:lang w:val="en-US"/>
        </w:rPr>
        <w:t xml:space="preserve">data, and </w:t>
      </w:r>
      <w:r w:rsidR="00B7628E">
        <w:rPr>
          <w:rFonts w:ascii="Calibri" w:hAnsi="Calibri" w:cs="Calibri"/>
          <w:sz w:val="24"/>
          <w:szCs w:val="24"/>
          <w:lang w:val="en-US"/>
        </w:rPr>
        <w:t>support</w:t>
      </w:r>
      <w:r w:rsidR="00B7628E" w:rsidRPr="005C2F68">
        <w:rPr>
          <w:rFonts w:ascii="Calibri" w:hAnsi="Calibri" w:cs="Calibri"/>
          <w:sz w:val="24"/>
          <w:szCs w:val="24"/>
          <w:lang w:val="en-US"/>
        </w:rPr>
        <w:t xml:space="preserve"> </w:t>
      </w:r>
      <w:r w:rsidR="000A6CAC" w:rsidRPr="005C2F68">
        <w:rPr>
          <w:rFonts w:ascii="Calibri" w:hAnsi="Calibri" w:cs="Calibri"/>
          <w:sz w:val="24"/>
          <w:szCs w:val="24"/>
          <w:lang w:val="en-US"/>
        </w:rPr>
        <w:t>developers to innovate without unnecessary time-consuming restrictions</w:t>
      </w:r>
      <w:r w:rsidR="003B433F" w:rsidRPr="005C2F68">
        <w:rPr>
          <w:rFonts w:ascii="Calibri" w:hAnsi="Calibri" w:cs="Calibri"/>
          <w:sz w:val="24"/>
          <w:szCs w:val="24"/>
          <w:lang w:val="en-US"/>
        </w:rPr>
        <w:t>.</w:t>
      </w:r>
    </w:p>
    <w:p w14:paraId="4CA02379" w14:textId="6E580CB3" w:rsidR="00014333" w:rsidRPr="002A3D20" w:rsidRDefault="00014333" w:rsidP="00BE261F">
      <w:pPr>
        <w:pStyle w:val="Caption"/>
        <w:keepNext/>
        <w:spacing w:line="480" w:lineRule="auto"/>
        <w:rPr>
          <w:b/>
          <w:i w:val="0"/>
          <w:sz w:val="24"/>
        </w:rPr>
      </w:pPr>
      <w:r w:rsidRPr="002A3D20">
        <w:rPr>
          <w:b/>
          <w:i w:val="0"/>
          <w:sz w:val="24"/>
        </w:rPr>
        <w:t xml:space="preserve">Table </w:t>
      </w:r>
      <w:r w:rsidR="00EA0C95" w:rsidRPr="002A3D20">
        <w:rPr>
          <w:b/>
          <w:i w:val="0"/>
          <w:sz w:val="24"/>
        </w:rPr>
        <w:fldChar w:fldCharType="begin"/>
      </w:r>
      <w:r w:rsidR="00EA0C95" w:rsidRPr="002A3D20">
        <w:rPr>
          <w:b/>
          <w:i w:val="0"/>
          <w:sz w:val="24"/>
        </w:rPr>
        <w:instrText xml:space="preserve"> SEQ Table \* ARABIC </w:instrText>
      </w:r>
      <w:r w:rsidR="00EA0C95" w:rsidRPr="002A3D20">
        <w:rPr>
          <w:b/>
          <w:i w:val="0"/>
          <w:sz w:val="24"/>
        </w:rPr>
        <w:fldChar w:fldCharType="separate"/>
      </w:r>
      <w:r w:rsidR="00537E01" w:rsidRPr="002A3D20">
        <w:rPr>
          <w:b/>
          <w:i w:val="0"/>
          <w:noProof/>
          <w:sz w:val="24"/>
        </w:rPr>
        <w:t>1</w:t>
      </w:r>
      <w:r w:rsidR="00EA0C95" w:rsidRPr="002A3D20">
        <w:rPr>
          <w:b/>
          <w:i w:val="0"/>
          <w:noProof/>
          <w:sz w:val="24"/>
        </w:rPr>
        <w:fldChar w:fldCharType="end"/>
      </w:r>
      <w:r w:rsidRPr="002A3D20">
        <w:rPr>
          <w:b/>
          <w:i w:val="0"/>
          <w:sz w:val="24"/>
        </w:rPr>
        <w:t xml:space="preserve"> Summary of </w:t>
      </w:r>
      <w:r w:rsidR="0070795B">
        <w:rPr>
          <w:b/>
          <w:i w:val="0"/>
          <w:sz w:val="24"/>
        </w:rPr>
        <w:t xml:space="preserve">the approaches suggested </w:t>
      </w:r>
      <w:r w:rsidR="00F05909" w:rsidRPr="002A3D20">
        <w:rPr>
          <w:b/>
          <w:i w:val="0"/>
          <w:sz w:val="24"/>
        </w:rPr>
        <w:t xml:space="preserve">to improve health app quality by </w:t>
      </w:r>
      <w:r w:rsidRPr="002A3D20">
        <w:rPr>
          <w:b/>
          <w:i w:val="0"/>
          <w:sz w:val="24"/>
        </w:rPr>
        <w:t xml:space="preserve">app </w:t>
      </w:r>
      <w:r w:rsidRPr="002A3D20">
        <w:rPr>
          <w:b/>
          <w:i w:val="0"/>
          <w:noProof/>
          <w:sz w:val="24"/>
        </w:rPr>
        <w:t>life cycle</w:t>
      </w:r>
      <w:r w:rsidRPr="002A3D20">
        <w:rPr>
          <w:b/>
          <w:i w:val="0"/>
          <w:sz w:val="24"/>
        </w:rPr>
        <w:t xml:space="preserve"> phase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610"/>
        <w:gridCol w:w="4140"/>
        <w:gridCol w:w="2276"/>
      </w:tblGrid>
      <w:tr w:rsidR="002A3D20" w14:paraId="391C1649" w14:textId="271DAEAA" w:rsidTr="00F85CE0">
        <w:tc>
          <w:tcPr>
            <w:tcW w:w="2610" w:type="dxa"/>
          </w:tcPr>
          <w:p w14:paraId="74D0C99E" w14:textId="6FAE5901" w:rsidR="002A3D20" w:rsidRPr="00014333" w:rsidRDefault="002A3D20" w:rsidP="00BE261F">
            <w:pPr>
              <w:spacing w:line="480" w:lineRule="auto"/>
              <w:rPr>
                <w:rFonts w:ascii="Calibri" w:hAnsi="Calibri" w:cs="Calibri"/>
                <w:b/>
                <w:sz w:val="24"/>
                <w:szCs w:val="24"/>
                <w:lang w:val="en-US"/>
              </w:rPr>
            </w:pPr>
            <w:r w:rsidRPr="00014333">
              <w:rPr>
                <w:rFonts w:ascii="Calibri" w:hAnsi="Calibri" w:cs="Calibri"/>
                <w:b/>
                <w:sz w:val="24"/>
                <w:szCs w:val="24"/>
                <w:lang w:val="en-US"/>
              </w:rPr>
              <w:t xml:space="preserve">App </w:t>
            </w:r>
            <w:r w:rsidRPr="00CD42DE">
              <w:rPr>
                <w:rFonts w:ascii="Calibri" w:hAnsi="Calibri" w:cs="Calibri"/>
                <w:b/>
                <w:noProof/>
                <w:sz w:val="24"/>
                <w:szCs w:val="24"/>
                <w:lang w:val="en-US"/>
              </w:rPr>
              <w:t>life cycle</w:t>
            </w:r>
            <w:r w:rsidRPr="00014333">
              <w:rPr>
                <w:rFonts w:ascii="Calibri" w:hAnsi="Calibri" w:cs="Calibri"/>
                <w:b/>
                <w:sz w:val="24"/>
                <w:szCs w:val="24"/>
                <w:lang w:val="en-US"/>
              </w:rPr>
              <w:t xml:space="preserve"> phase</w:t>
            </w:r>
          </w:p>
        </w:tc>
        <w:tc>
          <w:tcPr>
            <w:tcW w:w="4140" w:type="dxa"/>
          </w:tcPr>
          <w:p w14:paraId="08D39C33" w14:textId="422A80F2" w:rsidR="002A3D20" w:rsidRPr="00014333" w:rsidRDefault="002A3D20" w:rsidP="00BE261F">
            <w:pPr>
              <w:spacing w:line="480" w:lineRule="auto"/>
              <w:rPr>
                <w:rFonts w:ascii="Calibri" w:hAnsi="Calibri" w:cs="Calibri"/>
                <w:b/>
                <w:sz w:val="24"/>
                <w:szCs w:val="24"/>
                <w:lang w:val="en-US"/>
              </w:rPr>
            </w:pPr>
            <w:r>
              <w:rPr>
                <w:rFonts w:ascii="Calibri" w:hAnsi="Calibri" w:cs="Calibri"/>
                <w:b/>
                <w:sz w:val="24"/>
                <w:szCs w:val="24"/>
                <w:lang w:val="en-US"/>
              </w:rPr>
              <w:t>Suggested quality improvement approaches</w:t>
            </w:r>
          </w:p>
        </w:tc>
        <w:tc>
          <w:tcPr>
            <w:tcW w:w="2276" w:type="dxa"/>
          </w:tcPr>
          <w:p w14:paraId="38C287CD" w14:textId="0705AD9D" w:rsidR="002A3D20" w:rsidRDefault="002A3D20" w:rsidP="00BE261F">
            <w:pPr>
              <w:spacing w:line="480" w:lineRule="auto"/>
              <w:rPr>
                <w:rFonts w:ascii="Calibri" w:hAnsi="Calibri" w:cs="Calibri"/>
                <w:b/>
                <w:sz w:val="24"/>
                <w:szCs w:val="24"/>
                <w:lang w:val="en-US"/>
              </w:rPr>
            </w:pPr>
            <w:r>
              <w:rPr>
                <w:rFonts w:ascii="Calibri" w:hAnsi="Calibri" w:cs="Calibri"/>
                <w:b/>
                <w:sz w:val="24"/>
                <w:szCs w:val="24"/>
                <w:lang w:val="en-US"/>
              </w:rPr>
              <w:t>Example</w:t>
            </w:r>
            <w:r w:rsidR="0054294A">
              <w:rPr>
                <w:rFonts w:ascii="Calibri" w:hAnsi="Calibri" w:cs="Calibri"/>
                <w:b/>
                <w:sz w:val="24"/>
                <w:szCs w:val="24"/>
                <w:lang w:val="en-US"/>
              </w:rPr>
              <w:t>s</w:t>
            </w:r>
          </w:p>
        </w:tc>
      </w:tr>
      <w:tr w:rsidR="002A3D20" w14:paraId="54698918" w14:textId="19E0875C" w:rsidTr="00F85CE0">
        <w:tc>
          <w:tcPr>
            <w:tcW w:w="2610" w:type="dxa"/>
          </w:tcPr>
          <w:p w14:paraId="058FCC7C" w14:textId="1435855C" w:rsidR="002A3D20" w:rsidRDefault="002A3D20" w:rsidP="00BE261F">
            <w:pPr>
              <w:spacing w:line="480" w:lineRule="auto"/>
              <w:rPr>
                <w:rFonts w:ascii="Calibri" w:hAnsi="Calibri" w:cs="Calibri"/>
                <w:sz w:val="24"/>
                <w:szCs w:val="24"/>
                <w:lang w:val="en-US"/>
              </w:rPr>
            </w:pPr>
            <w:r>
              <w:rPr>
                <w:rFonts w:ascii="Calibri" w:hAnsi="Calibri" w:cs="Calibri"/>
                <w:sz w:val="24"/>
                <w:szCs w:val="24"/>
                <w:lang w:val="en-US"/>
              </w:rPr>
              <w:t>Design</w:t>
            </w:r>
          </w:p>
        </w:tc>
        <w:tc>
          <w:tcPr>
            <w:tcW w:w="4140" w:type="dxa"/>
          </w:tcPr>
          <w:p w14:paraId="78A45BFA" w14:textId="6AAA2FF3" w:rsidR="002A3D20" w:rsidRDefault="0032187E" w:rsidP="00BE261F">
            <w:pPr>
              <w:spacing w:line="480" w:lineRule="auto"/>
              <w:rPr>
                <w:rFonts w:ascii="Calibri" w:hAnsi="Calibri" w:cs="Calibri"/>
                <w:sz w:val="24"/>
                <w:szCs w:val="24"/>
                <w:lang w:val="en-US"/>
              </w:rPr>
            </w:pPr>
            <w:r>
              <w:rPr>
                <w:rFonts w:ascii="Calibri" w:hAnsi="Calibri" w:cs="Calibri"/>
                <w:sz w:val="24"/>
                <w:szCs w:val="24"/>
                <w:lang w:val="en-US"/>
              </w:rPr>
              <w:t>Use well-established methods to identify</w:t>
            </w:r>
            <w:r w:rsidR="002A3D20" w:rsidRPr="00014333">
              <w:rPr>
                <w:rFonts w:ascii="Calibri" w:hAnsi="Calibri" w:cs="Calibri"/>
                <w:sz w:val="24"/>
                <w:szCs w:val="24"/>
                <w:lang w:val="en-US"/>
              </w:rPr>
              <w:t xml:space="preserve"> the needs and preferences of users</w:t>
            </w:r>
            <w:r w:rsidR="002A3D20">
              <w:rPr>
                <w:rFonts w:ascii="Calibri" w:hAnsi="Calibri" w:cs="Calibri"/>
                <w:sz w:val="24"/>
                <w:szCs w:val="24"/>
                <w:lang w:val="en-US"/>
              </w:rPr>
              <w:t xml:space="preserve"> </w:t>
            </w:r>
          </w:p>
        </w:tc>
        <w:tc>
          <w:tcPr>
            <w:tcW w:w="2276" w:type="dxa"/>
          </w:tcPr>
          <w:p w14:paraId="55B59DA0" w14:textId="0830ED4F" w:rsidR="002A3D20" w:rsidRDefault="00B7628E" w:rsidP="00BE261F">
            <w:pPr>
              <w:spacing w:line="480" w:lineRule="auto"/>
              <w:rPr>
                <w:rFonts w:ascii="Calibri" w:hAnsi="Calibri" w:cs="Calibri"/>
                <w:sz w:val="24"/>
                <w:szCs w:val="24"/>
                <w:lang w:val="en-US"/>
              </w:rPr>
            </w:pPr>
            <w:r>
              <w:rPr>
                <w:rFonts w:ascii="Calibri" w:hAnsi="Calibri" w:cs="Calibri"/>
                <w:sz w:val="24"/>
                <w:szCs w:val="24"/>
              </w:rPr>
              <w:t xml:space="preserve">User centred design; </w:t>
            </w:r>
            <w:r w:rsidR="002A3D20" w:rsidRPr="00EE7239">
              <w:rPr>
                <w:rFonts w:ascii="Calibri" w:hAnsi="Calibri" w:cs="Calibri"/>
                <w:sz w:val="24"/>
                <w:szCs w:val="24"/>
              </w:rPr>
              <w:t>Oxford Digital Health Roadmap</w:t>
            </w:r>
            <w:r w:rsidR="002A3D20" w:rsidRPr="00EE7239">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{"citationID":"XINTRSRx","properties":{"formattedCitation":"\\super 21\\nosupersub{}","plainCitation":"21","noteIndex":0},"citationItems":[{"id":7732,"uris":["http://zotero.org/users/local/XVgp8Juc/items/ZTKVDC66"],"uri":["http://zotero.org/users/local/XVgp8Juc/items/ZTKVDC66"],"itemData":{"id":7732,"type":"webpage","title":"Oxford Academic Health Science Network (Oxford AHSN) Digital Health Roadmap","URL":"https://www.healthandwealthoxford.org/digital-health-roadmap/","accessed":{"date-parts":[["2018",2,1]]}}}],"schema":"https://github.com/citation-style-language/schema/raw/master/csl-citation.json"} </w:instrText>
            </w:r>
            <w:r w:rsidR="002A3D20" w:rsidRPr="00EE7239">
              <w:rPr>
                <w:rFonts w:ascii="Calibri" w:hAnsi="Calibri" w:cs="Calibri"/>
                <w:sz w:val="24"/>
                <w:szCs w:val="24"/>
              </w:rPr>
              <w:fldChar w:fldCharType="separate"/>
            </w:r>
            <w:r w:rsidR="000C2B4F" w:rsidRPr="000C2B4F">
              <w:rPr>
                <w:rFonts w:ascii="Calibri" w:hAnsi="Calibri" w:cs="Calibri"/>
                <w:sz w:val="24"/>
                <w:szCs w:val="24"/>
                <w:vertAlign w:val="superscript"/>
              </w:rPr>
              <w:t>21</w:t>
            </w:r>
            <w:r w:rsidR="002A3D20" w:rsidRPr="00EE7239">
              <w:rPr>
                <w:rFonts w:ascii="Calibri" w:hAnsi="Calibri" w:cs="Calibri"/>
                <w:sz w:val="24"/>
                <w:szCs w:val="24"/>
              </w:rPr>
              <w:fldChar w:fldCharType="end"/>
            </w:r>
          </w:p>
        </w:tc>
      </w:tr>
      <w:tr w:rsidR="002A3D20" w14:paraId="331C622F" w14:textId="336CEEB9" w:rsidTr="00F85CE0">
        <w:tc>
          <w:tcPr>
            <w:tcW w:w="2610" w:type="dxa"/>
          </w:tcPr>
          <w:p w14:paraId="6FBD408C" w14:textId="73A1AADD" w:rsidR="002A3D20" w:rsidRDefault="002A3D20" w:rsidP="00BE261F">
            <w:pPr>
              <w:spacing w:line="480" w:lineRule="auto"/>
              <w:rPr>
                <w:rFonts w:ascii="Calibri" w:hAnsi="Calibri" w:cs="Calibri"/>
                <w:sz w:val="24"/>
                <w:szCs w:val="24"/>
                <w:lang w:val="en-US"/>
              </w:rPr>
            </w:pPr>
            <w:r>
              <w:rPr>
                <w:rFonts w:ascii="Calibri" w:hAnsi="Calibri" w:cs="Calibri"/>
                <w:sz w:val="24"/>
                <w:szCs w:val="24"/>
                <w:lang w:val="en-US"/>
              </w:rPr>
              <w:t>Build and test</w:t>
            </w:r>
          </w:p>
        </w:tc>
        <w:tc>
          <w:tcPr>
            <w:tcW w:w="4140" w:type="dxa"/>
          </w:tcPr>
          <w:p w14:paraId="4A622B1A" w14:textId="65500ED3" w:rsidR="002A3D20" w:rsidRDefault="002A3D20" w:rsidP="00BE261F">
            <w:pPr>
              <w:spacing w:line="480" w:lineRule="auto"/>
              <w:rPr>
                <w:rFonts w:ascii="Calibri" w:hAnsi="Calibri" w:cs="Calibri"/>
                <w:sz w:val="24"/>
                <w:szCs w:val="24"/>
                <w:lang w:val="en-US"/>
              </w:rPr>
            </w:pPr>
            <w:r>
              <w:rPr>
                <w:rFonts w:ascii="Calibri" w:hAnsi="Calibri" w:cs="Calibri"/>
                <w:sz w:val="24"/>
                <w:szCs w:val="24"/>
                <w:lang w:val="en-US"/>
              </w:rPr>
              <w:t>A</w:t>
            </w:r>
            <w:r w:rsidRPr="00014333">
              <w:rPr>
                <w:rFonts w:ascii="Calibri" w:hAnsi="Calibri" w:cs="Calibri"/>
                <w:sz w:val="24"/>
                <w:szCs w:val="24"/>
                <w:lang w:val="en-US"/>
              </w:rPr>
              <w:t>dopt more appropriate</w:t>
            </w:r>
            <w:r w:rsidR="0032187E">
              <w:rPr>
                <w:rFonts w:ascii="Calibri" w:hAnsi="Calibri" w:cs="Calibri"/>
                <w:sz w:val="24"/>
                <w:szCs w:val="24"/>
                <w:lang w:val="en-US"/>
              </w:rPr>
              <w:t xml:space="preserve"> adapted</w:t>
            </w:r>
            <w:r w:rsidRPr="00014333">
              <w:rPr>
                <w:rFonts w:ascii="Calibri" w:hAnsi="Calibri" w:cs="Calibri"/>
                <w:sz w:val="24"/>
                <w:szCs w:val="24"/>
                <w:lang w:val="en-US"/>
              </w:rPr>
              <w:t xml:space="preserve"> technical and professional standards</w:t>
            </w:r>
            <w:r>
              <w:rPr>
                <w:rFonts w:ascii="Calibri" w:hAnsi="Calibri" w:cs="Calibri"/>
                <w:sz w:val="24"/>
                <w:szCs w:val="24"/>
                <w:lang w:val="en-US"/>
              </w:rPr>
              <w:t xml:space="preserve"> based on established principles</w:t>
            </w:r>
          </w:p>
        </w:tc>
        <w:tc>
          <w:tcPr>
            <w:tcW w:w="2276" w:type="dxa"/>
          </w:tcPr>
          <w:p w14:paraId="750F02C0" w14:textId="64801FFA" w:rsidR="002A3D20" w:rsidRDefault="002A3D20" w:rsidP="00BE261F">
            <w:pPr>
              <w:spacing w:line="480" w:lineRule="auto"/>
              <w:rPr>
                <w:rFonts w:ascii="Calibri" w:hAnsi="Calibri" w:cs="Calibri"/>
                <w:sz w:val="24"/>
                <w:szCs w:val="24"/>
                <w:lang w:val="en-US"/>
              </w:rPr>
            </w:pPr>
            <w:r>
              <w:rPr>
                <w:sz w:val="24"/>
                <w:szCs w:val="24"/>
              </w:rPr>
              <w:t>P</w:t>
            </w:r>
            <w:r w:rsidRPr="00264F80">
              <w:rPr>
                <w:sz w:val="24"/>
                <w:szCs w:val="24"/>
              </w:rPr>
              <w:t>roportionate and adaptive governance of innovative technologies</w:t>
            </w:r>
            <w:r>
              <w:rPr>
                <w:sz w:val="24"/>
                <w:szCs w:val="24"/>
              </w:rPr>
              <w:fldChar w:fldCharType="begin" w:fldLock="1"/>
            </w:r>
            <w:r w:rsidR="000C2B4F">
              <w:rPr>
                <w:sz w:val="24"/>
                <w:szCs w:val="24"/>
              </w:rPr>
              <w:instrText xml:space="preserve"> ADDIN ZOTERO_ITEM CSL_CITATION {"citationID":"8PL2WiTF","properties":{"formattedCitation":"\\super 31\\nosupersub{}","plainCitation":"31","noteIndex":0},"citationItems":[{"id":7717,"uris":["http://zotero.org/users/local/XVgp8Juc/items/ZI6V3V8W"],"uri":["http://zotero.org/users/local/XVgp8Juc/items/ZI6V3V8W"],"itemData":{"id":7717,"type":"webpage","title":"Proportionate and adaptive governance of innovative technologies - The role of regulations, guidelines and standards","URL":"https://www.bsigroup.com/LocalFiles/en-GB/BIS/Innovate%20UK%20and%20emerging%20technologies/Summary%20Report%20-%20Adaptive%20governance%20-%20WEB.pdf","author":[{"family":"Tait","given":"Joyce"},{"family":"Banda","given":"Geoffrey"}],"accessed":{"date-parts":[["2018",2,16]]}}}],"schema":"https://github.com/citation-style-language/schema/raw/master/csl-citation.json"} </w:instrText>
            </w:r>
            <w:r>
              <w:rPr>
                <w:sz w:val="24"/>
                <w:szCs w:val="24"/>
              </w:rPr>
              <w:fldChar w:fldCharType="separate"/>
            </w:r>
            <w:r w:rsidR="000C2B4F" w:rsidRPr="000C2B4F">
              <w:rPr>
                <w:rFonts w:ascii="Calibri" w:hAnsi="Calibri" w:cs="Calibri"/>
                <w:sz w:val="24"/>
                <w:szCs w:val="24"/>
                <w:vertAlign w:val="superscript"/>
              </w:rPr>
              <w:t>31</w:t>
            </w:r>
            <w:r>
              <w:rPr>
                <w:sz w:val="24"/>
                <w:szCs w:val="24"/>
              </w:rPr>
              <w:fldChar w:fldCharType="end"/>
            </w:r>
          </w:p>
        </w:tc>
      </w:tr>
      <w:tr w:rsidR="002943D6" w14:paraId="4D0F6592" w14:textId="5BE96DE5" w:rsidTr="00C94AB0">
        <w:trPr>
          <w:trHeight w:val="2168"/>
        </w:trPr>
        <w:tc>
          <w:tcPr>
            <w:tcW w:w="2610" w:type="dxa"/>
            <w:vMerge w:val="restart"/>
          </w:tcPr>
          <w:p w14:paraId="62EF6177" w14:textId="5A22CA36" w:rsidR="002943D6" w:rsidRPr="00014333" w:rsidRDefault="002943D6" w:rsidP="00BE261F">
            <w:pPr>
              <w:spacing w:line="480" w:lineRule="auto"/>
              <w:rPr>
                <w:rFonts w:ascii="Calibri" w:hAnsi="Calibri" w:cs="Calibri"/>
                <w:sz w:val="24"/>
                <w:szCs w:val="24"/>
                <w:lang w:val="en-US"/>
              </w:rPr>
            </w:pPr>
            <w:r w:rsidRPr="00014333">
              <w:rPr>
                <w:rFonts w:ascii="Calibri" w:hAnsi="Calibri" w:cs="Calibri"/>
                <w:sz w:val="24"/>
                <w:szCs w:val="24"/>
              </w:rPr>
              <w:t>Regulatory approval, appraisal for reimbursement and post-market surveillance</w:t>
            </w:r>
          </w:p>
        </w:tc>
        <w:tc>
          <w:tcPr>
            <w:tcW w:w="4140" w:type="dxa"/>
          </w:tcPr>
          <w:p w14:paraId="147AFB82" w14:textId="1A1D5E97" w:rsidR="002943D6" w:rsidRDefault="00B7628E" w:rsidP="00BE261F">
            <w:pPr>
              <w:spacing w:line="480" w:lineRule="auto"/>
              <w:rPr>
                <w:rFonts w:ascii="Calibri" w:hAnsi="Calibri" w:cs="Calibri"/>
                <w:sz w:val="24"/>
                <w:szCs w:val="24"/>
                <w:lang w:val="en-US"/>
              </w:rPr>
            </w:pPr>
            <w:r>
              <w:rPr>
                <w:rFonts w:ascii="Calibri" w:hAnsi="Calibri" w:cs="Calibri"/>
                <w:sz w:val="24"/>
                <w:szCs w:val="24"/>
              </w:rPr>
              <w:t>Provide s</w:t>
            </w:r>
            <w:r w:rsidR="002943D6">
              <w:rPr>
                <w:rFonts w:ascii="Calibri" w:hAnsi="Calibri" w:cs="Calibri"/>
                <w:sz w:val="24"/>
                <w:szCs w:val="24"/>
              </w:rPr>
              <w:t>tandards-based real-world data from health apps</w:t>
            </w:r>
            <w:r w:rsidR="002943D6" w:rsidRPr="00014333">
              <w:rPr>
                <w:rFonts w:ascii="Calibri" w:hAnsi="Calibri" w:cs="Calibri"/>
                <w:sz w:val="24"/>
                <w:szCs w:val="24"/>
              </w:rPr>
              <w:t xml:space="preserve"> to </w:t>
            </w:r>
            <w:r w:rsidR="002943D6">
              <w:rPr>
                <w:rFonts w:ascii="Calibri" w:hAnsi="Calibri" w:cs="Calibri"/>
                <w:sz w:val="24"/>
                <w:szCs w:val="24"/>
              </w:rPr>
              <w:t xml:space="preserve">facilitate </w:t>
            </w:r>
            <w:r w:rsidR="002943D6" w:rsidRPr="00014333">
              <w:rPr>
                <w:rFonts w:ascii="Calibri" w:hAnsi="Calibri" w:cs="Calibri"/>
                <w:sz w:val="24"/>
                <w:szCs w:val="24"/>
              </w:rPr>
              <w:t>streamlin</w:t>
            </w:r>
            <w:r w:rsidR="002943D6">
              <w:rPr>
                <w:rFonts w:ascii="Calibri" w:hAnsi="Calibri" w:cs="Calibri"/>
                <w:sz w:val="24"/>
                <w:szCs w:val="24"/>
              </w:rPr>
              <w:t xml:space="preserve">ing of regulatory and appraisal </w:t>
            </w:r>
            <w:r w:rsidR="002943D6" w:rsidRPr="00014333">
              <w:rPr>
                <w:rFonts w:ascii="Calibri" w:hAnsi="Calibri" w:cs="Calibri"/>
                <w:sz w:val="24"/>
                <w:szCs w:val="24"/>
              </w:rPr>
              <w:t>processes</w:t>
            </w:r>
          </w:p>
        </w:tc>
        <w:tc>
          <w:tcPr>
            <w:tcW w:w="2276" w:type="dxa"/>
          </w:tcPr>
          <w:p w14:paraId="2529C4A2" w14:textId="1757EDFC" w:rsidR="002943D6" w:rsidRPr="00014333" w:rsidRDefault="002943D6" w:rsidP="00BE261F">
            <w:pPr>
              <w:spacing w:line="480" w:lineRule="auto"/>
              <w:rPr>
                <w:rFonts w:ascii="Calibri" w:hAnsi="Calibri" w:cs="Calibri"/>
                <w:sz w:val="24"/>
                <w:szCs w:val="24"/>
              </w:rPr>
            </w:pPr>
            <w:r>
              <w:rPr>
                <w:rFonts w:ascii="Calibri" w:hAnsi="Calibri" w:cs="Calibri"/>
                <w:sz w:val="24"/>
                <w:szCs w:val="24"/>
              </w:rPr>
              <w:t>Food and Drug Administration real-world evidence guidance</w:t>
            </w:r>
            <w:r>
              <w:rPr>
                <w:rFonts w:ascii="Calibri" w:hAnsi="Calibri" w:cs="Calibri"/>
                <w:sz w:val="24"/>
                <w:szCs w:val="24"/>
              </w:rPr>
              <w:fldChar w:fldCharType="begin" w:fldLock="1"/>
            </w:r>
            <w:r w:rsidR="000C2B4F">
              <w:rPr>
                <w:rFonts w:ascii="Calibri" w:hAnsi="Calibri" w:cs="Calibri"/>
                <w:sz w:val="24"/>
                <w:szCs w:val="24"/>
              </w:rPr>
              <w:instrText xml:space="preserve"> ADDIN ZOTERO_ITEM CSL_CITATION {"citationID":"a1t0l15uvlc","properties":{"formattedCitation":"\\super 40\\nosupersub{}","plainCitation":"40","noteIndex":0},"citationItems":[{"id":7777,"uris":["http://zotero.org/users/local/XVgp8Juc/items/Z35TNYZP"],"uri":["http://zotero.org/users/local/XVgp8Juc/items/Z35TNYZP"],"itemData":{"id":7777,"type":"webpage","title":"Use of Real-World Evidence to Support Regulatory Decision-Making for Medical Devices","URL":"https://www.fda.gov/downloads/medicaldevices/deviceregulationandguidance/guidancedocuments/ucm513027.pdf","author":[{"family":"FDA","given":""}],"accessed":{"date-parts":[["2018",2,19]]}}}],"schema":"https://github.com/citation-style-language/schema/raw/master/csl-citation.json"} </w:instrText>
            </w:r>
            <w:r>
              <w:rPr>
                <w:rFonts w:ascii="Calibri" w:hAnsi="Calibri" w:cs="Calibri"/>
                <w:sz w:val="24"/>
                <w:szCs w:val="24"/>
              </w:rPr>
              <w:fldChar w:fldCharType="separate"/>
            </w:r>
            <w:r w:rsidR="000C2B4F" w:rsidRPr="000C2B4F">
              <w:rPr>
                <w:rFonts w:ascii="Calibri" w:hAnsi="Calibri" w:cs="Calibri"/>
                <w:sz w:val="24"/>
                <w:szCs w:val="24"/>
                <w:vertAlign w:val="superscript"/>
              </w:rPr>
              <w:t>40</w:t>
            </w:r>
            <w:r>
              <w:rPr>
                <w:rFonts w:ascii="Calibri" w:hAnsi="Calibri" w:cs="Calibri"/>
                <w:sz w:val="24"/>
                <w:szCs w:val="24"/>
              </w:rPr>
              <w:fldChar w:fldCharType="end"/>
            </w:r>
          </w:p>
        </w:tc>
      </w:tr>
      <w:tr w:rsidR="002943D6" w14:paraId="64CCF4FD" w14:textId="77777777" w:rsidTr="005832D5">
        <w:trPr>
          <w:trHeight w:val="980"/>
        </w:trPr>
        <w:tc>
          <w:tcPr>
            <w:tcW w:w="2610" w:type="dxa"/>
            <w:vMerge/>
          </w:tcPr>
          <w:p w14:paraId="19009B5A" w14:textId="77777777" w:rsidR="002943D6" w:rsidRPr="00014333" w:rsidRDefault="002943D6" w:rsidP="00BE261F">
            <w:pPr>
              <w:spacing w:line="480" w:lineRule="auto"/>
              <w:rPr>
                <w:rFonts w:ascii="Calibri" w:hAnsi="Calibri" w:cs="Calibri"/>
                <w:sz w:val="24"/>
                <w:szCs w:val="24"/>
              </w:rPr>
            </w:pPr>
          </w:p>
        </w:tc>
        <w:tc>
          <w:tcPr>
            <w:tcW w:w="4140" w:type="dxa"/>
          </w:tcPr>
          <w:p w14:paraId="47548DDB" w14:textId="6887A091" w:rsidR="002943D6" w:rsidRDefault="0032187E">
            <w:pPr>
              <w:spacing w:line="480" w:lineRule="auto"/>
              <w:rPr>
                <w:rFonts w:ascii="Calibri" w:hAnsi="Calibri" w:cs="Calibri"/>
                <w:sz w:val="24"/>
                <w:szCs w:val="24"/>
              </w:rPr>
            </w:pPr>
            <w:r>
              <w:rPr>
                <w:rFonts w:ascii="Calibri" w:hAnsi="Calibri" w:cs="Calibri"/>
                <w:sz w:val="24"/>
                <w:szCs w:val="24"/>
              </w:rPr>
              <w:t>W</w:t>
            </w:r>
            <w:r w:rsidR="002943D6" w:rsidRPr="002943D6">
              <w:rPr>
                <w:rFonts w:ascii="Calibri" w:hAnsi="Calibri" w:cs="Calibri"/>
                <w:sz w:val="24"/>
                <w:szCs w:val="24"/>
              </w:rPr>
              <w:t>ork more closely together with app stores, consumer</w:t>
            </w:r>
            <w:r w:rsidR="00B7628E">
              <w:rPr>
                <w:rFonts w:ascii="Calibri" w:hAnsi="Calibri" w:cs="Calibri"/>
                <w:sz w:val="24"/>
                <w:szCs w:val="24"/>
              </w:rPr>
              <w:t xml:space="preserve"> and physician organisation</w:t>
            </w:r>
            <w:r w:rsidR="002943D6" w:rsidRPr="002943D6">
              <w:rPr>
                <w:rFonts w:ascii="Calibri" w:hAnsi="Calibri" w:cs="Calibri"/>
                <w:sz w:val="24"/>
                <w:szCs w:val="24"/>
              </w:rPr>
              <w:t>s, regulators and policy makers on a standardized automatic identification system in app stores that would identify and appraise higher- and lower-quality health apps</w:t>
            </w:r>
          </w:p>
        </w:tc>
        <w:tc>
          <w:tcPr>
            <w:tcW w:w="2276" w:type="dxa"/>
          </w:tcPr>
          <w:p w14:paraId="11D2F350" w14:textId="19CC8E08" w:rsidR="002943D6" w:rsidRDefault="00C94AB0" w:rsidP="00BE261F">
            <w:pPr>
              <w:spacing w:line="480" w:lineRule="auto"/>
              <w:rPr>
                <w:rFonts w:ascii="Calibri" w:hAnsi="Calibri" w:cs="Calibri"/>
                <w:sz w:val="24"/>
                <w:szCs w:val="24"/>
              </w:rPr>
            </w:pPr>
            <w:r w:rsidRPr="005832D5">
              <w:rPr>
                <w:sz w:val="24"/>
              </w:rPr>
              <w:t>Apple App Store Review Guidelines</w:t>
            </w:r>
            <w:r w:rsidR="004751F1" w:rsidRPr="005C2F68">
              <w:rPr>
                <w:rFonts w:ascii="Calibri" w:hAnsi="Calibri" w:cs="Calibri"/>
                <w:sz w:val="24"/>
                <w:szCs w:val="24"/>
                <w:lang w:val="en-US"/>
              </w:rPr>
              <w:fldChar w:fldCharType="begin" w:fldLock="1"/>
            </w:r>
            <w:r w:rsidR="000C2B4F">
              <w:rPr>
                <w:rFonts w:ascii="Calibri" w:hAnsi="Calibri" w:cs="Calibri"/>
                <w:sz w:val="24"/>
                <w:szCs w:val="24"/>
                <w:lang w:val="en-US"/>
              </w:rPr>
              <w:instrText xml:space="preserve"> ADDIN ZOTERO_ITEM CSL_CITATION {"citationID":"NPROG3p3","properties":{"formattedCitation":"\\super 38\\nosupersub{}","plainCitation":"38","noteIndex":0},"citationItems":[{"id":7752,"uris":["http://zotero.org/users/local/XVgp8Juc/items/255THBMG"],"uri":["http://zotero.org/users/local/XVgp8Juc/items/255THBMG"],"itemData":{"id":7752,"type":"article","title":"App Store Review Guidelines","URL":"https://developer.apple.com/app-store/review/guidelines/","author":[{"family":"Apple","given":""}],"accessed":{"date-parts":[["2018",2,1]]}}}],"schema":"https://github.com/citation-style-language/schema/raw/master/csl-citation.json"} </w:instrText>
            </w:r>
            <w:r w:rsidR="004751F1" w:rsidRPr="005C2F68">
              <w:rPr>
                <w:rFonts w:ascii="Calibri" w:hAnsi="Calibri" w:cs="Calibri"/>
                <w:sz w:val="24"/>
                <w:szCs w:val="24"/>
                <w:lang w:val="en-US"/>
              </w:rPr>
              <w:fldChar w:fldCharType="separate"/>
            </w:r>
            <w:r w:rsidR="000C2B4F" w:rsidRPr="000C2B4F">
              <w:rPr>
                <w:rFonts w:ascii="Calibri" w:hAnsi="Calibri" w:cs="Calibri"/>
                <w:sz w:val="24"/>
                <w:szCs w:val="24"/>
                <w:vertAlign w:val="superscript"/>
              </w:rPr>
              <w:t>38</w:t>
            </w:r>
            <w:r w:rsidR="004751F1" w:rsidRPr="005C2F68">
              <w:rPr>
                <w:rFonts w:ascii="Calibri" w:hAnsi="Calibri" w:cs="Calibri"/>
                <w:sz w:val="24"/>
                <w:szCs w:val="24"/>
                <w:lang w:val="en-US"/>
              </w:rPr>
              <w:fldChar w:fldCharType="end"/>
            </w:r>
          </w:p>
        </w:tc>
      </w:tr>
    </w:tbl>
    <w:p w14:paraId="66C1028A" w14:textId="77777777" w:rsidR="000F48B3" w:rsidRDefault="000F48B3" w:rsidP="00BE261F">
      <w:pPr>
        <w:spacing w:line="480" w:lineRule="auto"/>
        <w:rPr>
          <w:rFonts w:ascii="Calibri" w:hAnsi="Calibri" w:cs="Calibri"/>
          <w:b/>
          <w:sz w:val="24"/>
          <w:szCs w:val="24"/>
          <w:lang w:val="en-US"/>
        </w:rPr>
      </w:pPr>
    </w:p>
    <w:p w14:paraId="7A605FD3" w14:textId="12D093C1" w:rsidR="00AC0008" w:rsidRPr="0061637F" w:rsidRDefault="00317B72" w:rsidP="00BE261F">
      <w:pPr>
        <w:spacing w:line="480" w:lineRule="auto"/>
        <w:rPr>
          <w:rFonts w:ascii="Calibri" w:hAnsi="Calibri" w:cs="Calibri"/>
          <w:b/>
          <w:sz w:val="24"/>
          <w:szCs w:val="24"/>
          <w:lang w:val="en-US"/>
        </w:rPr>
      </w:pPr>
      <w:r>
        <w:rPr>
          <w:rFonts w:ascii="Calibri" w:hAnsi="Calibri" w:cs="Calibri"/>
          <w:b/>
          <w:sz w:val="24"/>
          <w:szCs w:val="24"/>
          <w:lang w:val="en-US"/>
        </w:rPr>
        <w:t>ACKNOWLEDGEMENTS</w:t>
      </w:r>
    </w:p>
    <w:p w14:paraId="1F2ED0BD" w14:textId="4AC3822D" w:rsidR="0061637F" w:rsidRDefault="0061637F" w:rsidP="00BE261F">
      <w:pPr>
        <w:spacing w:line="480" w:lineRule="auto"/>
        <w:rPr>
          <w:sz w:val="24"/>
        </w:rPr>
      </w:pPr>
      <w:r w:rsidRPr="0061637F">
        <w:rPr>
          <w:sz w:val="24"/>
        </w:rPr>
        <w:t xml:space="preserve">We would like to thank Harold Thimbleby of Swansea University for providing the example of the </w:t>
      </w:r>
      <w:r w:rsidR="00B7628E">
        <w:rPr>
          <w:sz w:val="24"/>
        </w:rPr>
        <w:t xml:space="preserve">faulty CE marked </w:t>
      </w:r>
      <w:r w:rsidRPr="0061637F">
        <w:rPr>
          <w:sz w:val="24"/>
        </w:rPr>
        <w:t>Sepsis 6 app.</w:t>
      </w:r>
      <w:r w:rsidR="00B81636">
        <w:rPr>
          <w:sz w:val="24"/>
        </w:rPr>
        <w:t xml:space="preserve"> </w:t>
      </w:r>
      <w:r w:rsidR="00A25F47">
        <w:rPr>
          <w:sz w:val="24"/>
        </w:rPr>
        <w:t>Also,</w:t>
      </w:r>
      <w:r w:rsidR="00B81636">
        <w:rPr>
          <w:sz w:val="24"/>
        </w:rPr>
        <w:t xml:space="preserve"> would like to thank Mark Thomas and Stuart Harrison</w:t>
      </w:r>
      <w:r w:rsidR="0088307D">
        <w:rPr>
          <w:sz w:val="24"/>
        </w:rPr>
        <w:t xml:space="preserve"> of</w:t>
      </w:r>
      <w:r w:rsidR="00B81636">
        <w:rPr>
          <w:sz w:val="24"/>
        </w:rPr>
        <w:t xml:space="preserve"> NHS Digital for their insightful feedback on this editorial. </w:t>
      </w:r>
    </w:p>
    <w:p w14:paraId="43C8A62E" w14:textId="7197A055" w:rsidR="00014333" w:rsidRDefault="00317B72" w:rsidP="00BE261F">
      <w:pPr>
        <w:spacing w:line="480" w:lineRule="auto"/>
        <w:rPr>
          <w:rFonts w:ascii="Calibri" w:hAnsi="Calibri" w:cs="Calibri"/>
          <w:b/>
          <w:sz w:val="24"/>
          <w:szCs w:val="24"/>
          <w:lang w:val="en-US"/>
        </w:rPr>
      </w:pPr>
      <w:r>
        <w:rPr>
          <w:rFonts w:ascii="Calibri" w:hAnsi="Calibri" w:cs="Calibri"/>
          <w:b/>
          <w:sz w:val="24"/>
          <w:szCs w:val="24"/>
          <w:lang w:val="en-US"/>
        </w:rPr>
        <w:t>COMPETING INTERESTS</w:t>
      </w:r>
    </w:p>
    <w:p w14:paraId="11D63581" w14:textId="77777777" w:rsidR="00B21640" w:rsidRDefault="00D80251" w:rsidP="00BD7F7F">
      <w:pPr>
        <w:pStyle w:val="EndNoteBibliography"/>
        <w:spacing w:after="0" w:line="480" w:lineRule="auto"/>
        <w:ind w:left="720" w:hanging="720"/>
        <w:rPr>
          <w:rFonts w:cs="Calibri"/>
          <w:sz w:val="24"/>
          <w:szCs w:val="24"/>
        </w:rPr>
      </w:pPr>
      <w:r w:rsidRPr="00D80251">
        <w:rPr>
          <w:rFonts w:cs="Calibri"/>
          <w:sz w:val="24"/>
          <w:szCs w:val="24"/>
        </w:rPr>
        <w:t xml:space="preserve">This article represents the authors’ individual opinions and may not necessarily represent </w:t>
      </w:r>
    </w:p>
    <w:p w14:paraId="42D737EF" w14:textId="3177EFD9" w:rsidR="00B21640" w:rsidRDefault="00D80251" w:rsidP="009E1D4F">
      <w:pPr>
        <w:pStyle w:val="EndNoteBibliography"/>
        <w:spacing w:after="0" w:line="480" w:lineRule="auto"/>
        <w:ind w:left="720" w:hanging="720"/>
        <w:rPr>
          <w:rFonts w:cs="Calibri"/>
          <w:sz w:val="24"/>
          <w:szCs w:val="24"/>
        </w:rPr>
      </w:pPr>
      <w:r w:rsidRPr="00D80251">
        <w:rPr>
          <w:rFonts w:cs="Calibri"/>
          <w:sz w:val="24"/>
          <w:szCs w:val="24"/>
        </w:rPr>
        <w:t xml:space="preserve">the viewpoints of their employers. </w:t>
      </w:r>
      <w:r>
        <w:rPr>
          <w:rFonts w:cs="Calibri"/>
          <w:sz w:val="24"/>
          <w:szCs w:val="24"/>
        </w:rPr>
        <w:t xml:space="preserve">Dr Michelle van Velthoven is the director of Dutches </w:t>
      </w:r>
    </w:p>
    <w:p w14:paraId="276D4A0F" w14:textId="61392CB9" w:rsidR="00B21640" w:rsidRDefault="00D80251">
      <w:pPr>
        <w:pStyle w:val="EndNoteBibliography"/>
        <w:spacing w:after="0" w:line="480" w:lineRule="auto"/>
        <w:ind w:left="720" w:hanging="720"/>
        <w:rPr>
          <w:rFonts w:cs="Calibri"/>
          <w:sz w:val="24"/>
          <w:szCs w:val="24"/>
        </w:rPr>
      </w:pPr>
      <w:r>
        <w:rPr>
          <w:rFonts w:cs="Calibri"/>
          <w:sz w:val="24"/>
          <w:szCs w:val="24"/>
        </w:rPr>
        <w:t xml:space="preserve">Consulting Ltd., which provides digital health-related advice to clients in the life sciences. Dr </w:t>
      </w:r>
    </w:p>
    <w:p w14:paraId="70F3626F" w14:textId="77777777" w:rsidR="00B21640" w:rsidRDefault="00D80251" w:rsidP="00BD7F7F">
      <w:pPr>
        <w:pStyle w:val="EndNoteBibliography"/>
        <w:spacing w:after="0" w:line="480" w:lineRule="auto"/>
        <w:ind w:left="720" w:hanging="720"/>
        <w:rPr>
          <w:rFonts w:cs="Calibri"/>
          <w:sz w:val="24"/>
          <w:szCs w:val="24"/>
        </w:rPr>
      </w:pPr>
      <w:r w:rsidRPr="00D80251">
        <w:rPr>
          <w:rFonts w:cs="Calibri"/>
          <w:sz w:val="24"/>
          <w:szCs w:val="24"/>
        </w:rPr>
        <w:t>D</w:t>
      </w:r>
      <w:r>
        <w:rPr>
          <w:rFonts w:cs="Calibri"/>
          <w:sz w:val="24"/>
          <w:szCs w:val="24"/>
        </w:rPr>
        <w:t>avid Brindley</w:t>
      </w:r>
      <w:r w:rsidRPr="00D80251">
        <w:rPr>
          <w:rFonts w:cs="Calibri"/>
          <w:sz w:val="24"/>
          <w:szCs w:val="24"/>
        </w:rPr>
        <w:t xml:space="preserve"> is a stockholder in Translation Ventures Ltd. (Charlbury, Oxfordshire, UK) and </w:t>
      </w:r>
    </w:p>
    <w:p w14:paraId="225B70E6" w14:textId="77777777" w:rsidR="00B21640" w:rsidRDefault="00D80251" w:rsidP="00BD7F7F">
      <w:pPr>
        <w:pStyle w:val="EndNoteBibliography"/>
        <w:spacing w:after="0" w:line="480" w:lineRule="auto"/>
        <w:ind w:left="720" w:hanging="720"/>
        <w:rPr>
          <w:rFonts w:cs="Calibri"/>
          <w:sz w:val="24"/>
          <w:szCs w:val="24"/>
        </w:rPr>
      </w:pPr>
      <w:r w:rsidRPr="00D80251">
        <w:rPr>
          <w:rFonts w:cs="Calibri"/>
          <w:sz w:val="24"/>
          <w:szCs w:val="24"/>
        </w:rPr>
        <w:t xml:space="preserve">IP Asset Ventures Ltd. (Oxford, Oxfordshire, UK), companies that, among other services, </w:t>
      </w:r>
    </w:p>
    <w:p w14:paraId="4857B1A0" w14:textId="77777777" w:rsidR="00B21640" w:rsidRDefault="00D80251" w:rsidP="00BD7F7F">
      <w:pPr>
        <w:pStyle w:val="EndNoteBibliography"/>
        <w:spacing w:after="0" w:line="480" w:lineRule="auto"/>
        <w:ind w:left="720" w:hanging="720"/>
        <w:rPr>
          <w:rFonts w:cs="Calibri"/>
          <w:sz w:val="24"/>
          <w:szCs w:val="24"/>
        </w:rPr>
      </w:pPr>
      <w:r w:rsidRPr="00D80251">
        <w:rPr>
          <w:rFonts w:cs="Calibri"/>
          <w:sz w:val="24"/>
          <w:szCs w:val="24"/>
        </w:rPr>
        <w:t xml:space="preserve">provide cell therapy biomanufacturing, regulatory, and financial advice to pharmaceutical </w:t>
      </w:r>
    </w:p>
    <w:p w14:paraId="5826FE1D" w14:textId="77777777" w:rsidR="00B21640" w:rsidRDefault="00D80251" w:rsidP="00BD7F7F">
      <w:pPr>
        <w:pStyle w:val="EndNoteBibliography"/>
        <w:spacing w:after="0" w:line="480" w:lineRule="auto"/>
        <w:ind w:left="720" w:hanging="720"/>
        <w:rPr>
          <w:rFonts w:cs="Calibri"/>
          <w:sz w:val="24"/>
          <w:szCs w:val="24"/>
        </w:rPr>
      </w:pPr>
      <w:r w:rsidRPr="00D80251">
        <w:rPr>
          <w:rFonts w:cs="Calibri"/>
          <w:sz w:val="24"/>
          <w:szCs w:val="24"/>
        </w:rPr>
        <w:t>clients. D</w:t>
      </w:r>
      <w:r>
        <w:rPr>
          <w:rFonts w:cs="Calibri"/>
          <w:sz w:val="24"/>
          <w:szCs w:val="24"/>
        </w:rPr>
        <w:t>avid Brindley</w:t>
      </w:r>
      <w:r w:rsidRPr="00D80251">
        <w:rPr>
          <w:rFonts w:cs="Calibri"/>
          <w:sz w:val="24"/>
          <w:szCs w:val="24"/>
        </w:rPr>
        <w:t xml:space="preserve"> is also subject to the CFA Institute’s codes, standards, and guidelines, </w:t>
      </w:r>
    </w:p>
    <w:p w14:paraId="0E3F48D7" w14:textId="77777777" w:rsidR="00B21640" w:rsidRDefault="00D80251" w:rsidP="00BD7F7F">
      <w:pPr>
        <w:pStyle w:val="EndNoteBibliography"/>
        <w:spacing w:after="0" w:line="480" w:lineRule="auto"/>
        <w:ind w:left="720" w:hanging="720"/>
        <w:rPr>
          <w:rFonts w:cs="Calibri"/>
          <w:sz w:val="24"/>
          <w:szCs w:val="24"/>
        </w:rPr>
      </w:pPr>
      <w:r w:rsidRPr="00D80251">
        <w:rPr>
          <w:rFonts w:cs="Calibri"/>
          <w:sz w:val="24"/>
          <w:szCs w:val="24"/>
        </w:rPr>
        <w:t xml:space="preserve">so he must stress that this piece is provided for academic interest only and must not be </w:t>
      </w:r>
    </w:p>
    <w:p w14:paraId="5D1EC7F1" w14:textId="77777777" w:rsidR="00B21640" w:rsidRDefault="00D80251" w:rsidP="00BD7F7F">
      <w:pPr>
        <w:pStyle w:val="EndNoteBibliography"/>
        <w:spacing w:after="0" w:line="480" w:lineRule="auto"/>
        <w:ind w:left="720" w:hanging="720"/>
        <w:rPr>
          <w:rFonts w:cs="Calibri"/>
          <w:sz w:val="24"/>
          <w:szCs w:val="24"/>
        </w:rPr>
      </w:pPr>
      <w:r w:rsidRPr="00D80251">
        <w:rPr>
          <w:rFonts w:cs="Calibri"/>
          <w:sz w:val="24"/>
          <w:szCs w:val="24"/>
        </w:rPr>
        <w:t xml:space="preserve">construed in any way as an investment recommendation. Additionally, at the time of </w:t>
      </w:r>
    </w:p>
    <w:p w14:paraId="6A6A03A6" w14:textId="77777777" w:rsidR="00B21640" w:rsidRDefault="00D80251" w:rsidP="00BD7F7F">
      <w:pPr>
        <w:pStyle w:val="EndNoteBibliography"/>
        <w:spacing w:after="0" w:line="480" w:lineRule="auto"/>
        <w:ind w:left="720" w:hanging="720"/>
        <w:rPr>
          <w:rFonts w:cs="Calibri"/>
          <w:sz w:val="24"/>
          <w:szCs w:val="24"/>
        </w:rPr>
      </w:pPr>
      <w:r w:rsidRPr="00D80251">
        <w:rPr>
          <w:rFonts w:cs="Calibri"/>
          <w:sz w:val="24"/>
          <w:szCs w:val="24"/>
        </w:rPr>
        <w:t>publication, D</w:t>
      </w:r>
      <w:r>
        <w:rPr>
          <w:rFonts w:cs="Calibri"/>
          <w:sz w:val="24"/>
          <w:szCs w:val="24"/>
        </w:rPr>
        <w:t>avid Brindley</w:t>
      </w:r>
      <w:r w:rsidRPr="00D80251">
        <w:rPr>
          <w:rFonts w:cs="Calibri"/>
          <w:sz w:val="24"/>
          <w:szCs w:val="24"/>
        </w:rPr>
        <w:t xml:space="preserve"> and the organizations with which he is affiliated may or may not </w:t>
      </w:r>
    </w:p>
    <w:p w14:paraId="11E6006C" w14:textId="77777777" w:rsidR="00B21640" w:rsidRDefault="00D80251" w:rsidP="00BD7F7F">
      <w:pPr>
        <w:pStyle w:val="EndNoteBibliography"/>
        <w:spacing w:after="0" w:line="480" w:lineRule="auto"/>
        <w:ind w:left="720" w:hanging="720"/>
        <w:rPr>
          <w:rFonts w:cs="Calibri"/>
          <w:sz w:val="24"/>
          <w:szCs w:val="24"/>
        </w:rPr>
      </w:pPr>
      <w:r w:rsidRPr="00D80251">
        <w:rPr>
          <w:rFonts w:cs="Calibri"/>
          <w:sz w:val="24"/>
          <w:szCs w:val="24"/>
        </w:rPr>
        <w:t xml:space="preserve">have agreed and/or have pending funding commitments from the organizations named </w:t>
      </w:r>
    </w:p>
    <w:p w14:paraId="15CCFF23" w14:textId="2397CED1" w:rsidR="00BE261F" w:rsidRDefault="00D80251" w:rsidP="00B21640">
      <w:pPr>
        <w:pStyle w:val="EndNoteBibliography"/>
        <w:spacing w:after="0" w:line="480" w:lineRule="auto"/>
        <w:rPr>
          <w:rFonts w:cs="Calibri"/>
          <w:sz w:val="24"/>
          <w:szCs w:val="24"/>
        </w:rPr>
      </w:pPr>
      <w:r w:rsidRPr="00D80251">
        <w:rPr>
          <w:rFonts w:cs="Calibri"/>
          <w:sz w:val="24"/>
          <w:szCs w:val="24"/>
        </w:rPr>
        <w:t>here.</w:t>
      </w:r>
    </w:p>
    <w:p w14:paraId="7CAF4C59" w14:textId="5308B517" w:rsidR="00BE261F" w:rsidRDefault="00BE261F" w:rsidP="005832D5">
      <w:pPr>
        <w:keepNext/>
        <w:spacing w:line="480" w:lineRule="auto"/>
        <w:rPr>
          <w:rFonts w:ascii="Calibri" w:hAnsi="Calibri" w:cs="Calibri"/>
          <w:b/>
          <w:sz w:val="24"/>
          <w:szCs w:val="24"/>
          <w:lang w:val="en-US"/>
        </w:rPr>
      </w:pPr>
      <w:r>
        <w:rPr>
          <w:rFonts w:ascii="Calibri" w:hAnsi="Calibri" w:cs="Calibri"/>
          <w:b/>
          <w:sz w:val="24"/>
          <w:szCs w:val="24"/>
          <w:lang w:val="en-US"/>
        </w:rPr>
        <w:t>F</w:t>
      </w:r>
      <w:r w:rsidR="00317B72">
        <w:rPr>
          <w:rFonts w:ascii="Calibri" w:hAnsi="Calibri" w:cs="Calibri"/>
          <w:b/>
          <w:sz w:val="24"/>
          <w:szCs w:val="24"/>
          <w:lang w:val="en-US"/>
        </w:rPr>
        <w:t>UNDING</w:t>
      </w:r>
    </w:p>
    <w:p w14:paraId="4A9CF20C" w14:textId="41842C1A" w:rsidR="00BE261F" w:rsidRDefault="00BE261F" w:rsidP="00BE261F">
      <w:pPr>
        <w:spacing w:line="480" w:lineRule="auto"/>
        <w:rPr>
          <w:rFonts w:ascii="Calibri" w:hAnsi="Calibri" w:cs="Calibri"/>
          <w:sz w:val="24"/>
          <w:szCs w:val="24"/>
          <w:lang w:val="en-US"/>
        </w:rPr>
      </w:pPr>
      <w:r w:rsidRPr="00BE261F">
        <w:rPr>
          <w:rFonts w:ascii="Calibri" w:hAnsi="Calibri" w:cs="Calibri"/>
          <w:sz w:val="24"/>
          <w:szCs w:val="24"/>
          <w:lang w:val="en-US"/>
        </w:rPr>
        <w:t xml:space="preserve">The author(s) disclosed receipt of the following financial support for the research, authorship, and/or publication of this article: </w:t>
      </w:r>
      <w:r w:rsidR="00D80251">
        <w:rPr>
          <w:rFonts w:ascii="Calibri" w:hAnsi="Calibri" w:cs="Calibri"/>
          <w:sz w:val="24"/>
          <w:szCs w:val="24"/>
          <w:lang w:val="en-US"/>
        </w:rPr>
        <w:t>n</w:t>
      </w:r>
      <w:r w:rsidR="00CE4453">
        <w:rPr>
          <w:rFonts w:ascii="Calibri" w:hAnsi="Calibri" w:cs="Calibri"/>
          <w:sz w:val="24"/>
          <w:szCs w:val="24"/>
          <w:lang w:val="en-US"/>
        </w:rPr>
        <w:t xml:space="preserve">o specific funding was obtained to write this paper. </w:t>
      </w:r>
      <w:r w:rsidRPr="00BE261F">
        <w:rPr>
          <w:rFonts w:ascii="Calibri" w:hAnsi="Calibri" w:cs="Calibri"/>
          <w:sz w:val="24"/>
          <w:szCs w:val="24"/>
          <w:lang w:val="en-US"/>
        </w:rPr>
        <w:t xml:space="preserve">Dr Michelle Helena van Velthoven </w:t>
      </w:r>
      <w:r w:rsidR="00D80251">
        <w:rPr>
          <w:rFonts w:ascii="Calibri" w:hAnsi="Calibri" w:cs="Calibri"/>
          <w:sz w:val="24"/>
          <w:szCs w:val="24"/>
          <w:lang w:val="en-US"/>
        </w:rPr>
        <w:t xml:space="preserve">and Edward Meinert are </w:t>
      </w:r>
      <w:r w:rsidRPr="00BE261F">
        <w:rPr>
          <w:rFonts w:ascii="Calibri" w:hAnsi="Calibri" w:cs="Calibri"/>
          <w:sz w:val="24"/>
          <w:szCs w:val="24"/>
          <w:lang w:val="en-US"/>
        </w:rPr>
        <w:t>funded by Sir David Cooksey Fellowship</w:t>
      </w:r>
      <w:r w:rsidR="00D80251">
        <w:rPr>
          <w:rFonts w:ascii="Calibri" w:hAnsi="Calibri" w:cs="Calibri"/>
          <w:sz w:val="24"/>
          <w:szCs w:val="24"/>
          <w:lang w:val="en-US"/>
        </w:rPr>
        <w:t>s</w:t>
      </w:r>
      <w:r w:rsidRPr="00BE261F">
        <w:rPr>
          <w:rFonts w:ascii="Calibri" w:hAnsi="Calibri" w:cs="Calibri"/>
          <w:sz w:val="24"/>
          <w:szCs w:val="24"/>
          <w:lang w:val="en-US"/>
        </w:rPr>
        <w:t xml:space="preserve"> in Healthcare Translation.</w:t>
      </w:r>
      <w:r w:rsidR="00D80251">
        <w:rPr>
          <w:rFonts w:ascii="Calibri" w:hAnsi="Calibri" w:cs="Calibri"/>
          <w:sz w:val="24"/>
          <w:szCs w:val="24"/>
          <w:lang w:val="en-US"/>
        </w:rPr>
        <w:t xml:space="preserve"> </w:t>
      </w:r>
      <w:r w:rsidR="00CE4453">
        <w:rPr>
          <w:rFonts w:ascii="Calibri" w:hAnsi="Calibri" w:cs="Calibri"/>
          <w:sz w:val="24"/>
          <w:szCs w:val="24"/>
          <w:lang w:val="en-US"/>
        </w:rPr>
        <w:t>Jeremy Wyatt is funded by Southampton University and the NIHR Research on Research programme.</w:t>
      </w:r>
      <w:r w:rsidR="00D80251">
        <w:rPr>
          <w:rFonts w:ascii="Calibri" w:hAnsi="Calibri" w:cs="Calibri"/>
          <w:sz w:val="24"/>
          <w:szCs w:val="24"/>
          <w:lang w:val="en-US"/>
        </w:rPr>
        <w:t xml:space="preserve"> </w:t>
      </w:r>
    </w:p>
    <w:p w14:paraId="560A5866" w14:textId="1AB3A09B" w:rsidR="00000D85" w:rsidRPr="004A1A5C" w:rsidRDefault="002A0415" w:rsidP="00BE261F">
      <w:pPr>
        <w:spacing w:line="480" w:lineRule="auto"/>
        <w:rPr>
          <w:rFonts w:ascii="Calibri" w:hAnsi="Calibri" w:cs="Calibri"/>
          <w:b/>
          <w:sz w:val="24"/>
          <w:szCs w:val="24"/>
          <w:lang w:val="en-US"/>
        </w:rPr>
      </w:pPr>
      <w:r w:rsidRPr="004A1A5C">
        <w:rPr>
          <w:rFonts w:ascii="Calibri" w:hAnsi="Calibri" w:cs="Calibri"/>
          <w:b/>
          <w:sz w:val="24"/>
          <w:szCs w:val="24"/>
          <w:lang w:val="en-US"/>
        </w:rPr>
        <w:t>R</w:t>
      </w:r>
      <w:r w:rsidR="00317B72">
        <w:rPr>
          <w:rFonts w:ascii="Calibri" w:hAnsi="Calibri" w:cs="Calibri"/>
          <w:b/>
          <w:sz w:val="24"/>
          <w:szCs w:val="24"/>
          <w:lang w:val="en-US"/>
        </w:rPr>
        <w:t>EFERENCES</w:t>
      </w:r>
    </w:p>
    <w:p w14:paraId="67466D6C" w14:textId="77777777" w:rsidR="000C2B4F" w:rsidRPr="000C2B4F" w:rsidRDefault="00000D85" w:rsidP="000C2B4F">
      <w:pPr>
        <w:pStyle w:val="Bibliography"/>
        <w:rPr>
          <w:rFonts w:ascii="Calibri" w:hAnsi="Calibri" w:cs="Calibri"/>
        </w:rPr>
      </w:pPr>
      <w:r>
        <w:fldChar w:fldCharType="begin"/>
      </w:r>
      <w:r w:rsidR="0051721A">
        <w:instrText xml:space="preserve"> ADDIN ZOTERO_BIBL {"custom":[]} CSL_BIBLIOGRAPHY </w:instrText>
      </w:r>
      <w:r>
        <w:fldChar w:fldCharType="separate"/>
      </w:r>
      <w:r w:rsidR="000C2B4F" w:rsidRPr="000C2B4F">
        <w:rPr>
          <w:rFonts w:ascii="Calibri" w:hAnsi="Calibri" w:cs="Calibri"/>
        </w:rPr>
        <w:t xml:space="preserve">1. </w:t>
      </w:r>
      <w:r w:rsidR="000C2B4F" w:rsidRPr="000C2B4F">
        <w:rPr>
          <w:rFonts w:ascii="Calibri" w:hAnsi="Calibri" w:cs="Calibri"/>
        </w:rPr>
        <w:tab/>
        <w:t>Steve Jobs’s 13 Most Inspiring Quotes. https://www.inc.com/dylan-love/steve-jobs-most-inspiring-quotes.html. Accessed February 1, 2018.</w:t>
      </w:r>
    </w:p>
    <w:p w14:paraId="13E0AA65" w14:textId="77777777" w:rsidR="000C2B4F" w:rsidRPr="000C2B4F" w:rsidRDefault="000C2B4F" w:rsidP="000C2B4F">
      <w:pPr>
        <w:pStyle w:val="Bibliography"/>
        <w:rPr>
          <w:rFonts w:ascii="Calibri" w:hAnsi="Calibri" w:cs="Calibri"/>
        </w:rPr>
      </w:pPr>
      <w:r w:rsidRPr="000C2B4F">
        <w:rPr>
          <w:rFonts w:ascii="Calibri" w:hAnsi="Calibri" w:cs="Calibri"/>
        </w:rPr>
        <w:t xml:space="preserve">2. </w:t>
      </w:r>
      <w:r w:rsidRPr="000C2B4F">
        <w:rPr>
          <w:rFonts w:ascii="Calibri" w:hAnsi="Calibri" w:cs="Calibri"/>
        </w:rPr>
        <w:tab/>
        <w:t xml:space="preserve">Ventola CL. Mobile Devices and Apps for Health Care Professionals: Uses and Benefits. </w:t>
      </w:r>
      <w:r w:rsidRPr="000C2B4F">
        <w:rPr>
          <w:rFonts w:ascii="Calibri" w:hAnsi="Calibri" w:cs="Calibri"/>
          <w:i/>
          <w:iCs/>
        </w:rPr>
        <w:t>Pharmacy and Therapeutics</w:t>
      </w:r>
      <w:r w:rsidRPr="000C2B4F">
        <w:rPr>
          <w:rFonts w:ascii="Calibri" w:hAnsi="Calibri" w:cs="Calibri"/>
        </w:rPr>
        <w:t>. 2014;39(5):356-364. http://www.ncbi.nlm.nih.gov/pmc/articles/PMC4029126/.</w:t>
      </w:r>
    </w:p>
    <w:p w14:paraId="2CF59638" w14:textId="77777777" w:rsidR="000C2B4F" w:rsidRPr="000C2B4F" w:rsidRDefault="000C2B4F" w:rsidP="000C2B4F">
      <w:pPr>
        <w:pStyle w:val="Bibliography"/>
        <w:rPr>
          <w:rFonts w:ascii="Calibri" w:hAnsi="Calibri" w:cs="Calibri"/>
        </w:rPr>
      </w:pPr>
      <w:r w:rsidRPr="000C2B4F">
        <w:rPr>
          <w:rFonts w:ascii="Calibri" w:hAnsi="Calibri" w:cs="Calibri"/>
        </w:rPr>
        <w:t xml:space="preserve">3. </w:t>
      </w:r>
      <w:r w:rsidRPr="000C2B4F">
        <w:rPr>
          <w:rFonts w:ascii="Calibri" w:hAnsi="Calibri" w:cs="Calibri"/>
        </w:rPr>
        <w:tab/>
        <w:t>Research2Guidance. 325,000 mobile health apps available in 2017 – Android now the leading mHealth platform. https://research2guidance.com/325000-mobile-health-apps-available-in-2017/. Published 2017. Accessed February 9, 2018.</w:t>
      </w:r>
    </w:p>
    <w:p w14:paraId="6490BEA7" w14:textId="77777777" w:rsidR="000C2B4F" w:rsidRPr="000C2B4F" w:rsidRDefault="000C2B4F" w:rsidP="000C2B4F">
      <w:pPr>
        <w:pStyle w:val="Bibliography"/>
        <w:rPr>
          <w:rFonts w:ascii="Calibri" w:hAnsi="Calibri" w:cs="Calibri"/>
        </w:rPr>
      </w:pPr>
      <w:r w:rsidRPr="000C2B4F">
        <w:rPr>
          <w:rFonts w:ascii="Calibri" w:hAnsi="Calibri" w:cs="Calibri"/>
        </w:rPr>
        <w:t xml:space="preserve">4. </w:t>
      </w:r>
      <w:r w:rsidRPr="000C2B4F">
        <w:rPr>
          <w:rFonts w:ascii="Calibri" w:hAnsi="Calibri" w:cs="Calibri"/>
        </w:rPr>
        <w:tab/>
        <w:t xml:space="preserve">Lewis TL, Wyatt JC. mHealth and Mobile Medical Apps: A Framework to Assess Risk and Promote Safer Use. </w:t>
      </w:r>
      <w:r w:rsidRPr="000C2B4F">
        <w:rPr>
          <w:rFonts w:ascii="Calibri" w:hAnsi="Calibri" w:cs="Calibri"/>
          <w:i/>
          <w:iCs/>
        </w:rPr>
        <w:t>J Med Internet Res</w:t>
      </w:r>
      <w:r w:rsidRPr="000C2B4F">
        <w:rPr>
          <w:rFonts w:ascii="Calibri" w:hAnsi="Calibri" w:cs="Calibri"/>
        </w:rPr>
        <w:t>. 2014;16(9):e210. doi:10.2196/jmir.3133</w:t>
      </w:r>
    </w:p>
    <w:p w14:paraId="1FEF047B" w14:textId="77777777" w:rsidR="000C2B4F" w:rsidRPr="000C2B4F" w:rsidRDefault="000C2B4F" w:rsidP="000C2B4F">
      <w:pPr>
        <w:pStyle w:val="Bibliography"/>
        <w:rPr>
          <w:rFonts w:ascii="Calibri" w:hAnsi="Calibri" w:cs="Calibri"/>
        </w:rPr>
      </w:pPr>
      <w:r w:rsidRPr="000C2B4F">
        <w:rPr>
          <w:rFonts w:ascii="Calibri" w:hAnsi="Calibri" w:cs="Calibri"/>
        </w:rPr>
        <w:t xml:space="preserve">5. </w:t>
      </w:r>
      <w:r w:rsidRPr="000C2B4F">
        <w:rPr>
          <w:rFonts w:ascii="Calibri" w:hAnsi="Calibri" w:cs="Calibri"/>
        </w:rPr>
        <w:tab/>
        <w:t xml:space="preserve">Huckvale K, Prieto JT, Tilney M, Benghozi P-J, Car J. Unaddressed privacy risks in accredited health and wellness apps: a cross-sectional systematic assessment. </w:t>
      </w:r>
      <w:r w:rsidRPr="000C2B4F">
        <w:rPr>
          <w:rFonts w:ascii="Calibri" w:hAnsi="Calibri" w:cs="Calibri"/>
          <w:i/>
          <w:iCs/>
        </w:rPr>
        <w:t>BMC Medicine</w:t>
      </w:r>
      <w:r w:rsidRPr="000C2B4F">
        <w:rPr>
          <w:rFonts w:ascii="Calibri" w:hAnsi="Calibri" w:cs="Calibri"/>
        </w:rPr>
        <w:t>. 2015;13(1):214. doi:10.1186/s12916-015-0444-y</w:t>
      </w:r>
    </w:p>
    <w:p w14:paraId="2F8BA72B" w14:textId="77777777" w:rsidR="000C2B4F" w:rsidRPr="000C2B4F" w:rsidRDefault="000C2B4F" w:rsidP="000C2B4F">
      <w:pPr>
        <w:pStyle w:val="Bibliography"/>
        <w:rPr>
          <w:rFonts w:ascii="Calibri" w:hAnsi="Calibri" w:cs="Calibri"/>
        </w:rPr>
      </w:pPr>
      <w:r w:rsidRPr="000C2B4F">
        <w:rPr>
          <w:rFonts w:ascii="Calibri" w:hAnsi="Calibri" w:cs="Calibri"/>
        </w:rPr>
        <w:t xml:space="preserve">6. </w:t>
      </w:r>
      <w:r w:rsidRPr="000C2B4F">
        <w:rPr>
          <w:rFonts w:ascii="Calibri" w:hAnsi="Calibri" w:cs="Calibri"/>
        </w:rPr>
        <w:tab/>
        <w:t xml:space="preserve">Sunyaev A, Dehling T, Taylor PL, Mandl KD. Availability and quality of mobile health app privacy policies. </w:t>
      </w:r>
      <w:r w:rsidRPr="000C2B4F">
        <w:rPr>
          <w:rFonts w:ascii="Calibri" w:hAnsi="Calibri" w:cs="Calibri"/>
          <w:i/>
          <w:iCs/>
        </w:rPr>
        <w:t>Journal of the American Medical Informatics Association</w:t>
      </w:r>
      <w:r w:rsidRPr="000C2B4F">
        <w:rPr>
          <w:rFonts w:ascii="Calibri" w:hAnsi="Calibri" w:cs="Calibri"/>
        </w:rPr>
        <w:t>. 2015;22(e1):e28-e33. doi:10.1136/amiajnl-2013-002605</w:t>
      </w:r>
    </w:p>
    <w:p w14:paraId="1B98F736" w14:textId="77777777" w:rsidR="000C2B4F" w:rsidRPr="000C2B4F" w:rsidRDefault="000C2B4F" w:rsidP="000C2B4F">
      <w:pPr>
        <w:pStyle w:val="Bibliography"/>
        <w:rPr>
          <w:rFonts w:ascii="Calibri" w:hAnsi="Calibri" w:cs="Calibri"/>
        </w:rPr>
      </w:pPr>
      <w:r w:rsidRPr="000C2B4F">
        <w:rPr>
          <w:rFonts w:ascii="Calibri" w:hAnsi="Calibri" w:cs="Calibri"/>
        </w:rPr>
        <w:t xml:space="preserve">7. </w:t>
      </w:r>
      <w:r w:rsidRPr="000C2B4F">
        <w:rPr>
          <w:rFonts w:ascii="Calibri" w:hAnsi="Calibri" w:cs="Calibri"/>
        </w:rPr>
        <w:tab/>
        <w:t>FDA. Mobile Medical Applications. https://www.fda.gov/MedicalDevices/DigitalHealth/MobileMedicalApplications/default.htm#a. Accessed January 23, 2018.</w:t>
      </w:r>
    </w:p>
    <w:p w14:paraId="56509D3F" w14:textId="77777777" w:rsidR="000C2B4F" w:rsidRPr="000C2B4F" w:rsidRDefault="000C2B4F" w:rsidP="000C2B4F">
      <w:pPr>
        <w:pStyle w:val="Bibliography"/>
        <w:rPr>
          <w:rFonts w:ascii="Calibri" w:hAnsi="Calibri" w:cs="Calibri"/>
        </w:rPr>
      </w:pPr>
      <w:r w:rsidRPr="000C2B4F">
        <w:rPr>
          <w:rFonts w:ascii="Calibri" w:hAnsi="Calibri" w:cs="Calibri"/>
        </w:rPr>
        <w:t xml:space="preserve">8. </w:t>
      </w:r>
      <w:r w:rsidRPr="000C2B4F">
        <w:rPr>
          <w:rFonts w:ascii="Calibri" w:hAnsi="Calibri" w:cs="Calibri"/>
        </w:rPr>
        <w:tab/>
        <w:t xml:space="preserve">Wyatt JC, Thimbleby H, Rastall P, Hoogewerf J, Wooldridge D, Williams J. What makes a good clinical app? Introducing the RCP Health Informatics Unit checklist. </w:t>
      </w:r>
      <w:r w:rsidRPr="000C2B4F">
        <w:rPr>
          <w:rFonts w:ascii="Calibri" w:hAnsi="Calibri" w:cs="Calibri"/>
          <w:i/>
          <w:iCs/>
        </w:rPr>
        <w:t>Clinical Medicine</w:t>
      </w:r>
      <w:r w:rsidRPr="000C2B4F">
        <w:rPr>
          <w:rFonts w:ascii="Calibri" w:hAnsi="Calibri" w:cs="Calibri"/>
        </w:rPr>
        <w:t>. 2015;15(6):519-521. doi:10.7861/clinmedicine.15-6-519</w:t>
      </w:r>
    </w:p>
    <w:p w14:paraId="6DAD506D" w14:textId="77777777" w:rsidR="000C2B4F" w:rsidRPr="000C2B4F" w:rsidRDefault="000C2B4F" w:rsidP="000C2B4F">
      <w:pPr>
        <w:pStyle w:val="Bibliography"/>
        <w:rPr>
          <w:rFonts w:ascii="Calibri" w:hAnsi="Calibri" w:cs="Calibri"/>
        </w:rPr>
      </w:pPr>
      <w:r w:rsidRPr="000C2B4F">
        <w:rPr>
          <w:rFonts w:ascii="Calibri" w:hAnsi="Calibri" w:cs="Calibri"/>
        </w:rPr>
        <w:t xml:space="preserve">9. </w:t>
      </w:r>
      <w:r w:rsidRPr="000C2B4F">
        <w:rPr>
          <w:rFonts w:ascii="Calibri" w:hAnsi="Calibri" w:cs="Calibri"/>
        </w:rPr>
        <w:tab/>
        <w:t>ISO website. https://www.iso.org/standards.html. Accessed February 16, 2018.</w:t>
      </w:r>
    </w:p>
    <w:p w14:paraId="2CF35DEF" w14:textId="77777777" w:rsidR="000C2B4F" w:rsidRPr="000C2B4F" w:rsidRDefault="000C2B4F" w:rsidP="000C2B4F">
      <w:pPr>
        <w:pStyle w:val="Bibliography"/>
        <w:rPr>
          <w:rFonts w:ascii="Calibri" w:hAnsi="Calibri" w:cs="Calibri"/>
        </w:rPr>
      </w:pPr>
      <w:r w:rsidRPr="000C2B4F">
        <w:rPr>
          <w:rFonts w:ascii="Calibri" w:hAnsi="Calibri" w:cs="Calibri"/>
        </w:rPr>
        <w:t xml:space="preserve">10. </w:t>
      </w:r>
      <w:r w:rsidRPr="000C2B4F">
        <w:rPr>
          <w:rFonts w:ascii="Calibri" w:hAnsi="Calibri" w:cs="Calibri"/>
        </w:rPr>
        <w:tab/>
        <w:t xml:space="preserve">Mandel JC, Kreda DA, Mandl KD, Kohane IS, Ramoni RB. SMART on FHIR: a standards-based, interoperable apps platform for electronic health records. </w:t>
      </w:r>
      <w:r w:rsidRPr="000C2B4F">
        <w:rPr>
          <w:rFonts w:ascii="Calibri" w:hAnsi="Calibri" w:cs="Calibri"/>
          <w:i/>
          <w:iCs/>
        </w:rPr>
        <w:t>Journal of the American Medical Informatics Association</w:t>
      </w:r>
      <w:r w:rsidRPr="000C2B4F">
        <w:rPr>
          <w:rFonts w:ascii="Calibri" w:hAnsi="Calibri" w:cs="Calibri"/>
        </w:rPr>
        <w:t>. 2016;23(5):899-908. doi:10.1093/jamia/ocv189</w:t>
      </w:r>
    </w:p>
    <w:p w14:paraId="0F6768E0" w14:textId="77777777" w:rsidR="000C2B4F" w:rsidRPr="000C2B4F" w:rsidRDefault="000C2B4F" w:rsidP="000C2B4F">
      <w:pPr>
        <w:pStyle w:val="Bibliography"/>
        <w:rPr>
          <w:rFonts w:ascii="Calibri" w:hAnsi="Calibri" w:cs="Calibri"/>
        </w:rPr>
      </w:pPr>
      <w:r w:rsidRPr="000C2B4F">
        <w:rPr>
          <w:rFonts w:ascii="Calibri" w:hAnsi="Calibri" w:cs="Calibri"/>
        </w:rPr>
        <w:t xml:space="preserve">11. </w:t>
      </w:r>
      <w:r w:rsidRPr="000C2B4F">
        <w:rPr>
          <w:rFonts w:ascii="Calibri" w:hAnsi="Calibri" w:cs="Calibri"/>
        </w:rPr>
        <w:tab/>
        <w:t>BSI. How standards benefit businesses and the UK economy. https://www.bsigroup.com/LocalFiles/en-GB/standards/BSI-standards-brochure-how-standards-benefit-businesses-and-the-UK-economy-UK-EN.pdf. Accessed January 23, 2018.</w:t>
      </w:r>
    </w:p>
    <w:p w14:paraId="0D2F250E" w14:textId="77777777" w:rsidR="000C2B4F" w:rsidRPr="000C2B4F" w:rsidRDefault="000C2B4F" w:rsidP="000C2B4F">
      <w:pPr>
        <w:pStyle w:val="Bibliography"/>
        <w:rPr>
          <w:rFonts w:ascii="Calibri" w:hAnsi="Calibri" w:cs="Calibri"/>
        </w:rPr>
      </w:pPr>
      <w:r w:rsidRPr="000C2B4F">
        <w:rPr>
          <w:rFonts w:ascii="Calibri" w:hAnsi="Calibri" w:cs="Calibri"/>
        </w:rPr>
        <w:t xml:space="preserve">12. </w:t>
      </w:r>
      <w:r w:rsidRPr="000C2B4F">
        <w:rPr>
          <w:rFonts w:ascii="Calibri" w:hAnsi="Calibri" w:cs="Calibri"/>
        </w:rPr>
        <w:tab/>
        <w:t>BSI. PAS 277:2015 Health and wellness apps. Quality criteria across the life cycle. Code of practice. https://shop.bsigroup.com/forms/PASs/PAS-2772015/. Accessed January 23, 2018.</w:t>
      </w:r>
    </w:p>
    <w:p w14:paraId="64AD4F18" w14:textId="77777777" w:rsidR="000C2B4F" w:rsidRPr="000C2B4F" w:rsidRDefault="000C2B4F" w:rsidP="000C2B4F">
      <w:pPr>
        <w:pStyle w:val="Bibliography"/>
        <w:rPr>
          <w:rFonts w:ascii="Calibri" w:hAnsi="Calibri" w:cs="Calibri"/>
        </w:rPr>
      </w:pPr>
      <w:r w:rsidRPr="000C2B4F">
        <w:rPr>
          <w:rFonts w:ascii="Calibri" w:hAnsi="Calibri" w:cs="Calibri"/>
        </w:rPr>
        <w:t xml:space="preserve">13. </w:t>
      </w:r>
      <w:r w:rsidRPr="000C2B4F">
        <w:rPr>
          <w:rFonts w:ascii="Calibri" w:hAnsi="Calibri" w:cs="Calibri"/>
        </w:rPr>
        <w:tab/>
        <w:t xml:space="preserve">Murray E, Hekler EB, Andersson G, et al. Evaluating Digital Health Interventions: Key Questions and Approaches. </w:t>
      </w:r>
      <w:r w:rsidRPr="000C2B4F">
        <w:rPr>
          <w:rFonts w:ascii="Calibri" w:hAnsi="Calibri" w:cs="Calibri"/>
          <w:i/>
          <w:iCs/>
        </w:rPr>
        <w:t>Am J Prev Med</w:t>
      </w:r>
      <w:r w:rsidRPr="000C2B4F">
        <w:rPr>
          <w:rFonts w:ascii="Calibri" w:hAnsi="Calibri" w:cs="Calibri"/>
        </w:rPr>
        <w:t>. 2016;51(5):843-851. doi:10.1016/j.amepre.2016.06.008</w:t>
      </w:r>
    </w:p>
    <w:p w14:paraId="67C030B8" w14:textId="77777777" w:rsidR="000C2B4F" w:rsidRPr="000C2B4F" w:rsidRDefault="000C2B4F" w:rsidP="000C2B4F">
      <w:pPr>
        <w:pStyle w:val="Bibliography"/>
        <w:rPr>
          <w:rFonts w:ascii="Calibri" w:hAnsi="Calibri" w:cs="Calibri"/>
        </w:rPr>
      </w:pPr>
      <w:r w:rsidRPr="000C2B4F">
        <w:rPr>
          <w:rFonts w:ascii="Calibri" w:hAnsi="Calibri" w:cs="Calibri"/>
        </w:rPr>
        <w:t xml:space="preserve">14. </w:t>
      </w:r>
      <w:r w:rsidRPr="000C2B4F">
        <w:rPr>
          <w:rFonts w:ascii="Calibri" w:hAnsi="Calibri" w:cs="Calibri"/>
        </w:rPr>
        <w:tab/>
        <w:t xml:space="preserve">Lupton D. Quantified sex: a critical analysis of sexual and reproductive self-tracking using apps. </w:t>
      </w:r>
      <w:r w:rsidRPr="000C2B4F">
        <w:rPr>
          <w:rFonts w:ascii="Calibri" w:hAnsi="Calibri" w:cs="Calibri"/>
          <w:i/>
          <w:iCs/>
        </w:rPr>
        <w:t>Cult Health Sex</w:t>
      </w:r>
      <w:r w:rsidRPr="000C2B4F">
        <w:rPr>
          <w:rFonts w:ascii="Calibri" w:hAnsi="Calibri" w:cs="Calibri"/>
        </w:rPr>
        <w:t>. 2015;17(4):440-453. doi:10.1080/13691058.2014.920528</w:t>
      </w:r>
    </w:p>
    <w:p w14:paraId="5319FD5A" w14:textId="77777777" w:rsidR="000C2B4F" w:rsidRPr="000C2B4F" w:rsidRDefault="000C2B4F" w:rsidP="000C2B4F">
      <w:pPr>
        <w:pStyle w:val="Bibliography"/>
        <w:rPr>
          <w:rFonts w:ascii="Calibri" w:hAnsi="Calibri" w:cs="Calibri"/>
        </w:rPr>
      </w:pPr>
      <w:r w:rsidRPr="000C2B4F">
        <w:rPr>
          <w:rFonts w:ascii="Calibri" w:hAnsi="Calibri" w:cs="Calibri"/>
        </w:rPr>
        <w:t xml:space="preserve">15. </w:t>
      </w:r>
      <w:r w:rsidRPr="000C2B4F">
        <w:rPr>
          <w:rFonts w:ascii="Calibri" w:hAnsi="Calibri" w:cs="Calibri"/>
        </w:rPr>
        <w:tab/>
        <w:t xml:space="preserve">Krebs P, Duncan DT. Health App Use Among US Mobile Phone Owners: A National Survey. Eysenbach G, ed. </w:t>
      </w:r>
      <w:r w:rsidRPr="000C2B4F">
        <w:rPr>
          <w:rFonts w:ascii="Calibri" w:hAnsi="Calibri" w:cs="Calibri"/>
          <w:i/>
          <w:iCs/>
        </w:rPr>
        <w:t>JMIR mHealth and uHealth</w:t>
      </w:r>
      <w:r w:rsidRPr="000C2B4F">
        <w:rPr>
          <w:rFonts w:ascii="Calibri" w:hAnsi="Calibri" w:cs="Calibri"/>
        </w:rPr>
        <w:t>. 2015;3(4):e101. doi:10.2196/mhealth.4924</w:t>
      </w:r>
    </w:p>
    <w:p w14:paraId="27193EDD" w14:textId="77777777" w:rsidR="000C2B4F" w:rsidRPr="000C2B4F" w:rsidRDefault="000C2B4F" w:rsidP="000C2B4F">
      <w:pPr>
        <w:pStyle w:val="Bibliography"/>
        <w:rPr>
          <w:rFonts w:ascii="Calibri" w:hAnsi="Calibri" w:cs="Calibri"/>
        </w:rPr>
      </w:pPr>
      <w:r w:rsidRPr="000C2B4F">
        <w:rPr>
          <w:rFonts w:ascii="Calibri" w:hAnsi="Calibri" w:cs="Calibri"/>
        </w:rPr>
        <w:t xml:space="preserve">16. </w:t>
      </w:r>
      <w:r w:rsidRPr="000C2B4F">
        <w:rPr>
          <w:rFonts w:ascii="Calibri" w:hAnsi="Calibri" w:cs="Calibri"/>
        </w:rPr>
        <w:tab/>
        <w:t xml:space="preserve">Fraccaro P, Vigo M, Balatsoukas P, Buchan IE, Peek N, van der Veer SN. The influence of patient portals on users’ decision making is insufficiently investigated: A systematic methodological review. </w:t>
      </w:r>
      <w:r w:rsidRPr="000C2B4F">
        <w:rPr>
          <w:rFonts w:ascii="Calibri" w:hAnsi="Calibri" w:cs="Calibri"/>
          <w:i/>
          <w:iCs/>
        </w:rPr>
        <w:t>International Journal of Medical Informatics</w:t>
      </w:r>
      <w:r w:rsidRPr="000C2B4F">
        <w:rPr>
          <w:rFonts w:ascii="Calibri" w:hAnsi="Calibri" w:cs="Calibri"/>
        </w:rPr>
        <w:t>. 2018;111:100-111. doi:10.1016/j.ijmedinf.2017.12.028</w:t>
      </w:r>
    </w:p>
    <w:p w14:paraId="0E8D5D9C" w14:textId="77777777" w:rsidR="000C2B4F" w:rsidRPr="000C2B4F" w:rsidRDefault="000C2B4F" w:rsidP="000C2B4F">
      <w:pPr>
        <w:pStyle w:val="Bibliography"/>
        <w:rPr>
          <w:rFonts w:ascii="Calibri" w:hAnsi="Calibri" w:cs="Calibri"/>
        </w:rPr>
      </w:pPr>
      <w:r w:rsidRPr="000C2B4F">
        <w:rPr>
          <w:rFonts w:ascii="Calibri" w:hAnsi="Calibri" w:cs="Calibri"/>
        </w:rPr>
        <w:t xml:space="preserve">17. </w:t>
      </w:r>
      <w:r w:rsidRPr="000C2B4F">
        <w:rPr>
          <w:rFonts w:ascii="Calibri" w:hAnsi="Calibri" w:cs="Calibri"/>
        </w:rPr>
        <w:tab/>
        <w:t xml:space="preserve">Greenhalgh T, Swinglehurst D. Studying technology use as social practice: the untapped potential of ethnography. </w:t>
      </w:r>
      <w:r w:rsidRPr="000C2B4F">
        <w:rPr>
          <w:rFonts w:ascii="Calibri" w:hAnsi="Calibri" w:cs="Calibri"/>
          <w:i/>
          <w:iCs/>
        </w:rPr>
        <w:t>BMC Medicine</w:t>
      </w:r>
      <w:r w:rsidRPr="000C2B4F">
        <w:rPr>
          <w:rFonts w:ascii="Calibri" w:hAnsi="Calibri" w:cs="Calibri"/>
        </w:rPr>
        <w:t>. 2011;9(1):45. doi:10.1186/1741-7015-9-45</w:t>
      </w:r>
    </w:p>
    <w:p w14:paraId="604CDB6C" w14:textId="77777777" w:rsidR="000C2B4F" w:rsidRPr="000C2B4F" w:rsidRDefault="000C2B4F" w:rsidP="000C2B4F">
      <w:pPr>
        <w:pStyle w:val="Bibliography"/>
        <w:rPr>
          <w:rFonts w:ascii="Calibri" w:hAnsi="Calibri" w:cs="Calibri"/>
        </w:rPr>
      </w:pPr>
      <w:r w:rsidRPr="000C2B4F">
        <w:rPr>
          <w:rFonts w:ascii="Calibri" w:hAnsi="Calibri" w:cs="Calibri"/>
        </w:rPr>
        <w:t xml:space="preserve">18. </w:t>
      </w:r>
      <w:r w:rsidRPr="000C2B4F">
        <w:rPr>
          <w:rFonts w:ascii="Calibri" w:hAnsi="Calibri" w:cs="Calibri"/>
        </w:rPr>
        <w:tab/>
        <w:t xml:space="preserve">Gao C, Zhou L, Liu Z, Wang H, Bowers B. Mobile application for diabetes self-management in China: Do they fit for older adults? </w:t>
      </w:r>
      <w:r w:rsidRPr="000C2B4F">
        <w:rPr>
          <w:rFonts w:ascii="Calibri" w:hAnsi="Calibri" w:cs="Calibri"/>
          <w:i/>
          <w:iCs/>
        </w:rPr>
        <w:t>International Journal of Medical Informatics</w:t>
      </w:r>
      <w:r w:rsidRPr="000C2B4F">
        <w:rPr>
          <w:rFonts w:ascii="Calibri" w:hAnsi="Calibri" w:cs="Calibri"/>
        </w:rPr>
        <w:t>. 2017;101:68-74. doi:10.1016/j.ijmedinf.2017.02.005</w:t>
      </w:r>
    </w:p>
    <w:p w14:paraId="7F8AAF73" w14:textId="77777777" w:rsidR="000C2B4F" w:rsidRPr="000C2B4F" w:rsidRDefault="000C2B4F" w:rsidP="000C2B4F">
      <w:pPr>
        <w:pStyle w:val="Bibliography"/>
        <w:rPr>
          <w:rFonts w:ascii="Calibri" w:hAnsi="Calibri" w:cs="Calibri"/>
        </w:rPr>
      </w:pPr>
      <w:r w:rsidRPr="000C2B4F">
        <w:rPr>
          <w:rFonts w:ascii="Calibri" w:hAnsi="Calibri" w:cs="Calibri"/>
        </w:rPr>
        <w:t xml:space="preserve">19. </w:t>
      </w:r>
      <w:r w:rsidRPr="000C2B4F">
        <w:rPr>
          <w:rFonts w:ascii="Calibri" w:hAnsi="Calibri" w:cs="Calibri"/>
        </w:rPr>
        <w:tab/>
        <w:t xml:space="preserve">Schnall R, Rojas M, Bakken S, et al. A user-centered model for designing consumer mobile health (mHealth) applications (apps). </w:t>
      </w:r>
      <w:r w:rsidRPr="000C2B4F">
        <w:rPr>
          <w:rFonts w:ascii="Calibri" w:hAnsi="Calibri" w:cs="Calibri"/>
          <w:i/>
          <w:iCs/>
        </w:rPr>
        <w:t>J Biomed Inform</w:t>
      </w:r>
      <w:r w:rsidRPr="000C2B4F">
        <w:rPr>
          <w:rFonts w:ascii="Calibri" w:hAnsi="Calibri" w:cs="Calibri"/>
        </w:rPr>
        <w:t>. 2016;60:243-251. doi:10.1016/j.jbi.2016.02.002</w:t>
      </w:r>
    </w:p>
    <w:p w14:paraId="0679BA3A" w14:textId="77777777" w:rsidR="000C2B4F" w:rsidRPr="000C2B4F" w:rsidRDefault="000C2B4F" w:rsidP="000C2B4F">
      <w:pPr>
        <w:pStyle w:val="Bibliography"/>
        <w:rPr>
          <w:rFonts w:ascii="Calibri" w:hAnsi="Calibri" w:cs="Calibri"/>
        </w:rPr>
      </w:pPr>
      <w:r w:rsidRPr="000C2B4F">
        <w:rPr>
          <w:rFonts w:ascii="Calibri" w:hAnsi="Calibri" w:cs="Calibri"/>
        </w:rPr>
        <w:t xml:space="preserve">20. </w:t>
      </w:r>
      <w:r w:rsidRPr="000C2B4F">
        <w:rPr>
          <w:rFonts w:ascii="Calibri" w:hAnsi="Calibri" w:cs="Calibri"/>
        </w:rPr>
        <w:tab/>
        <w:t xml:space="preserve">Gordon M, Henderson R, Holmes JH, Wolters MK, Bennett IM. Participatory design of ehealth solutions for women from vulnerable populations with perinatal depression. </w:t>
      </w:r>
      <w:r w:rsidRPr="000C2B4F">
        <w:rPr>
          <w:rFonts w:ascii="Calibri" w:hAnsi="Calibri" w:cs="Calibri"/>
          <w:i/>
          <w:iCs/>
        </w:rPr>
        <w:t>Journal of the American Medical Informatics Association</w:t>
      </w:r>
      <w:r w:rsidRPr="000C2B4F">
        <w:rPr>
          <w:rFonts w:ascii="Calibri" w:hAnsi="Calibri" w:cs="Calibri"/>
        </w:rPr>
        <w:t>. 2016;23(1):105-109. doi:10.1093/jamia/ocv109</w:t>
      </w:r>
    </w:p>
    <w:p w14:paraId="06EA08D5" w14:textId="77777777" w:rsidR="000C2B4F" w:rsidRPr="000C2B4F" w:rsidRDefault="000C2B4F" w:rsidP="000C2B4F">
      <w:pPr>
        <w:pStyle w:val="Bibliography"/>
        <w:rPr>
          <w:rFonts w:ascii="Calibri" w:hAnsi="Calibri" w:cs="Calibri"/>
        </w:rPr>
      </w:pPr>
      <w:r w:rsidRPr="000C2B4F">
        <w:rPr>
          <w:rFonts w:ascii="Calibri" w:hAnsi="Calibri" w:cs="Calibri"/>
        </w:rPr>
        <w:t xml:space="preserve">21. </w:t>
      </w:r>
      <w:r w:rsidRPr="000C2B4F">
        <w:rPr>
          <w:rFonts w:ascii="Calibri" w:hAnsi="Calibri" w:cs="Calibri"/>
        </w:rPr>
        <w:tab/>
        <w:t>Oxford Academic Health Science Network (Oxford AHSN) Digital Health Roadmap. https://www.healthandwealthoxford.org/digital-health-roadmap/. Accessed February 1, 2018.</w:t>
      </w:r>
    </w:p>
    <w:p w14:paraId="5B618AF9" w14:textId="77777777" w:rsidR="000C2B4F" w:rsidRPr="000C2B4F" w:rsidRDefault="000C2B4F" w:rsidP="000C2B4F">
      <w:pPr>
        <w:pStyle w:val="Bibliography"/>
        <w:rPr>
          <w:rFonts w:ascii="Calibri" w:hAnsi="Calibri" w:cs="Calibri"/>
        </w:rPr>
      </w:pPr>
      <w:r w:rsidRPr="000C2B4F">
        <w:rPr>
          <w:rFonts w:ascii="Calibri" w:hAnsi="Calibri" w:cs="Calibri"/>
        </w:rPr>
        <w:t xml:space="preserve">22. </w:t>
      </w:r>
      <w:r w:rsidRPr="000C2B4F">
        <w:rPr>
          <w:rFonts w:ascii="Calibri" w:hAnsi="Calibri" w:cs="Calibri"/>
        </w:rPr>
        <w:tab/>
        <w:t xml:space="preserve">Boulos MNK, Brewer AC, Karimkhani C, Buller DB, Dellavalle RP. Mobile medical and health apps: state of the art, concerns, regulatory control and certification. </w:t>
      </w:r>
      <w:r w:rsidRPr="000C2B4F">
        <w:rPr>
          <w:rFonts w:ascii="Calibri" w:hAnsi="Calibri" w:cs="Calibri"/>
          <w:i/>
          <w:iCs/>
        </w:rPr>
        <w:t>Online Journal of Public Health Informatics</w:t>
      </w:r>
      <w:r w:rsidRPr="000C2B4F">
        <w:rPr>
          <w:rFonts w:ascii="Calibri" w:hAnsi="Calibri" w:cs="Calibri"/>
        </w:rPr>
        <w:t>. 2014;5(3):229-229. doi:10.5210/ojphi.v5i3.4814</w:t>
      </w:r>
    </w:p>
    <w:p w14:paraId="481D6A1E" w14:textId="77777777" w:rsidR="000C2B4F" w:rsidRPr="000C2B4F" w:rsidRDefault="000C2B4F" w:rsidP="000C2B4F">
      <w:pPr>
        <w:pStyle w:val="Bibliography"/>
        <w:rPr>
          <w:rFonts w:ascii="Calibri" w:hAnsi="Calibri" w:cs="Calibri"/>
        </w:rPr>
      </w:pPr>
      <w:r w:rsidRPr="000C2B4F">
        <w:rPr>
          <w:rFonts w:ascii="Calibri" w:hAnsi="Calibri" w:cs="Calibri"/>
        </w:rPr>
        <w:t xml:space="preserve">23. </w:t>
      </w:r>
      <w:r w:rsidRPr="000C2B4F">
        <w:rPr>
          <w:rFonts w:ascii="Calibri" w:hAnsi="Calibri" w:cs="Calibri"/>
        </w:rPr>
        <w:tab/>
        <w:t xml:space="preserve">Giunti G, Giunta DH, Guisado-Fernandez E, Bender JL, Fernandez-Luque L. A biopsy of Breast Cancer mobile applications: state of the practice review. </w:t>
      </w:r>
      <w:r w:rsidRPr="000C2B4F">
        <w:rPr>
          <w:rFonts w:ascii="Calibri" w:hAnsi="Calibri" w:cs="Calibri"/>
          <w:i/>
          <w:iCs/>
        </w:rPr>
        <w:t>International Journal of Medical Informatics</w:t>
      </w:r>
      <w:r w:rsidRPr="000C2B4F">
        <w:rPr>
          <w:rFonts w:ascii="Calibri" w:hAnsi="Calibri" w:cs="Calibri"/>
        </w:rPr>
        <w:t>. 2018;110:1-9. doi:10.1016/j.ijmedinf.2017.10.022</w:t>
      </w:r>
    </w:p>
    <w:p w14:paraId="2B7CDDD0" w14:textId="77777777" w:rsidR="000C2B4F" w:rsidRPr="000C2B4F" w:rsidRDefault="000C2B4F" w:rsidP="000C2B4F">
      <w:pPr>
        <w:pStyle w:val="Bibliography"/>
        <w:rPr>
          <w:rFonts w:ascii="Calibri" w:hAnsi="Calibri" w:cs="Calibri"/>
        </w:rPr>
      </w:pPr>
      <w:r w:rsidRPr="000C2B4F">
        <w:rPr>
          <w:rFonts w:ascii="Calibri" w:hAnsi="Calibri" w:cs="Calibri"/>
        </w:rPr>
        <w:t xml:space="preserve">24. </w:t>
      </w:r>
      <w:r w:rsidRPr="000C2B4F">
        <w:rPr>
          <w:rFonts w:ascii="Calibri" w:hAnsi="Calibri" w:cs="Calibri"/>
        </w:rPr>
        <w:tab/>
        <w:t xml:space="preserve">Huckvale K, Adomaviciute S, Prieto JT, Leow MK-S, Car J. Smartphone apps for calculating insulin dose: a systematic assessment. </w:t>
      </w:r>
      <w:r w:rsidRPr="000C2B4F">
        <w:rPr>
          <w:rFonts w:ascii="Calibri" w:hAnsi="Calibri" w:cs="Calibri"/>
          <w:i/>
          <w:iCs/>
        </w:rPr>
        <w:t>BMC Medicine</w:t>
      </w:r>
      <w:r w:rsidRPr="000C2B4F">
        <w:rPr>
          <w:rFonts w:ascii="Calibri" w:hAnsi="Calibri" w:cs="Calibri"/>
        </w:rPr>
        <w:t>. 2015;13(1):106. doi:10.1186/s12916-015-0314-7</w:t>
      </w:r>
    </w:p>
    <w:p w14:paraId="70563107" w14:textId="77777777" w:rsidR="000C2B4F" w:rsidRPr="000C2B4F" w:rsidRDefault="000C2B4F" w:rsidP="000C2B4F">
      <w:pPr>
        <w:pStyle w:val="Bibliography"/>
        <w:rPr>
          <w:rFonts w:ascii="Calibri" w:hAnsi="Calibri" w:cs="Calibri"/>
        </w:rPr>
      </w:pPr>
      <w:r w:rsidRPr="000C2B4F">
        <w:rPr>
          <w:rFonts w:ascii="Calibri" w:hAnsi="Calibri" w:cs="Calibri"/>
        </w:rPr>
        <w:t xml:space="preserve">25. </w:t>
      </w:r>
      <w:r w:rsidRPr="000C2B4F">
        <w:rPr>
          <w:rFonts w:ascii="Calibri" w:hAnsi="Calibri" w:cs="Calibri"/>
        </w:rPr>
        <w:tab/>
        <w:t>BBC. Statins alert over IT glitch in heart risk tool. http://www.bbc.co.uk/news/health-36274791.</w:t>
      </w:r>
    </w:p>
    <w:p w14:paraId="35A3C9C9" w14:textId="77777777" w:rsidR="000C2B4F" w:rsidRPr="000C2B4F" w:rsidRDefault="000C2B4F" w:rsidP="000C2B4F">
      <w:pPr>
        <w:pStyle w:val="Bibliography"/>
        <w:rPr>
          <w:rFonts w:ascii="Calibri" w:hAnsi="Calibri" w:cs="Calibri"/>
        </w:rPr>
      </w:pPr>
      <w:r w:rsidRPr="000C2B4F">
        <w:rPr>
          <w:rFonts w:ascii="Calibri" w:hAnsi="Calibri" w:cs="Calibri"/>
        </w:rPr>
        <w:t xml:space="preserve">26. </w:t>
      </w:r>
      <w:r w:rsidRPr="000C2B4F">
        <w:rPr>
          <w:rFonts w:ascii="Calibri" w:hAnsi="Calibri" w:cs="Calibri"/>
        </w:rPr>
        <w:tab/>
        <w:t xml:space="preserve">Shneiderman B. Opinion: The dangers of faulty, biased, or malicious algorithms requires independent oversight. </w:t>
      </w:r>
      <w:r w:rsidRPr="000C2B4F">
        <w:rPr>
          <w:rFonts w:ascii="Calibri" w:hAnsi="Calibri" w:cs="Calibri"/>
          <w:i/>
          <w:iCs/>
        </w:rPr>
        <w:t>Proceedings of the National Academy of Sciences of the United States of America</w:t>
      </w:r>
      <w:r w:rsidRPr="000C2B4F">
        <w:rPr>
          <w:rFonts w:ascii="Calibri" w:hAnsi="Calibri" w:cs="Calibri"/>
        </w:rPr>
        <w:t>. 2016;113(48):13538-13540. doi:10.1073/pnas.1618211113</w:t>
      </w:r>
    </w:p>
    <w:p w14:paraId="678101C1" w14:textId="77777777" w:rsidR="000C2B4F" w:rsidRPr="000C2B4F" w:rsidRDefault="000C2B4F" w:rsidP="000C2B4F">
      <w:pPr>
        <w:pStyle w:val="Bibliography"/>
        <w:rPr>
          <w:rFonts w:ascii="Calibri" w:hAnsi="Calibri" w:cs="Calibri"/>
        </w:rPr>
      </w:pPr>
      <w:r w:rsidRPr="000C2B4F">
        <w:rPr>
          <w:rFonts w:ascii="Calibri" w:hAnsi="Calibri" w:cs="Calibri"/>
        </w:rPr>
        <w:t xml:space="preserve">27. </w:t>
      </w:r>
      <w:r w:rsidRPr="000C2B4F">
        <w:rPr>
          <w:rFonts w:ascii="Calibri" w:hAnsi="Calibri" w:cs="Calibri"/>
        </w:rPr>
        <w:tab/>
        <w:t xml:space="preserve">Nilsen W, Kumar S, Shar A, et al. Advancing the science of mHealth. </w:t>
      </w:r>
      <w:r w:rsidRPr="000C2B4F">
        <w:rPr>
          <w:rFonts w:ascii="Calibri" w:hAnsi="Calibri" w:cs="Calibri"/>
          <w:i/>
          <w:iCs/>
        </w:rPr>
        <w:t>J Health Commun</w:t>
      </w:r>
      <w:r w:rsidRPr="000C2B4F">
        <w:rPr>
          <w:rFonts w:ascii="Calibri" w:hAnsi="Calibri" w:cs="Calibri"/>
        </w:rPr>
        <w:t>. 2012;17 Suppl 1:5-10. doi:10.1080/10810730.2012.677394</w:t>
      </w:r>
    </w:p>
    <w:p w14:paraId="5B2D2BDE" w14:textId="77777777" w:rsidR="000C2B4F" w:rsidRPr="000C2B4F" w:rsidRDefault="000C2B4F" w:rsidP="000C2B4F">
      <w:pPr>
        <w:pStyle w:val="Bibliography"/>
        <w:rPr>
          <w:rFonts w:ascii="Calibri" w:hAnsi="Calibri" w:cs="Calibri"/>
        </w:rPr>
      </w:pPr>
      <w:r w:rsidRPr="000C2B4F">
        <w:rPr>
          <w:rFonts w:ascii="Calibri" w:hAnsi="Calibri" w:cs="Calibri"/>
        </w:rPr>
        <w:t xml:space="preserve">28. </w:t>
      </w:r>
      <w:r w:rsidRPr="000C2B4F">
        <w:rPr>
          <w:rFonts w:ascii="Calibri" w:hAnsi="Calibri" w:cs="Calibri"/>
        </w:rPr>
        <w:tab/>
        <w:t>LifeGuide Online. https://www.lifeguideonline.org/. Accessed February 1, 2018.</w:t>
      </w:r>
    </w:p>
    <w:p w14:paraId="6EF8CCEC" w14:textId="77777777" w:rsidR="000C2B4F" w:rsidRPr="000C2B4F" w:rsidRDefault="000C2B4F" w:rsidP="000C2B4F">
      <w:pPr>
        <w:pStyle w:val="Bibliography"/>
        <w:rPr>
          <w:rFonts w:ascii="Calibri" w:hAnsi="Calibri" w:cs="Calibri"/>
        </w:rPr>
      </w:pPr>
      <w:r w:rsidRPr="000C2B4F">
        <w:rPr>
          <w:rFonts w:ascii="Calibri" w:hAnsi="Calibri" w:cs="Calibri"/>
        </w:rPr>
        <w:t xml:space="preserve">29. </w:t>
      </w:r>
      <w:r w:rsidRPr="000C2B4F">
        <w:rPr>
          <w:rFonts w:ascii="Calibri" w:hAnsi="Calibri" w:cs="Calibri"/>
        </w:rPr>
        <w:tab/>
        <w:t>International Society for Pharmaceutical Engineering ISPE’s Good Automated Manufacturing Practice (GAMP) V-model. https://www.ispe.org/publications/guidance-documents/gamp-5. Accessed January 23, 2018.</w:t>
      </w:r>
    </w:p>
    <w:p w14:paraId="59DA5B71" w14:textId="77777777" w:rsidR="000C2B4F" w:rsidRPr="000C2B4F" w:rsidRDefault="000C2B4F" w:rsidP="000C2B4F">
      <w:pPr>
        <w:pStyle w:val="Bibliography"/>
        <w:rPr>
          <w:rFonts w:ascii="Calibri" w:hAnsi="Calibri" w:cs="Calibri"/>
        </w:rPr>
      </w:pPr>
      <w:r w:rsidRPr="000C2B4F">
        <w:rPr>
          <w:rFonts w:ascii="Calibri" w:hAnsi="Calibri" w:cs="Calibri"/>
        </w:rPr>
        <w:t xml:space="preserve">30. </w:t>
      </w:r>
      <w:r w:rsidRPr="000C2B4F">
        <w:rPr>
          <w:rFonts w:ascii="Calibri" w:hAnsi="Calibri" w:cs="Calibri"/>
        </w:rPr>
        <w:tab/>
        <w:t xml:space="preserve">Thomas K. Wanted: a WhatsApp alternative for clinicians. </w:t>
      </w:r>
      <w:r w:rsidRPr="000C2B4F">
        <w:rPr>
          <w:rFonts w:ascii="Calibri" w:hAnsi="Calibri" w:cs="Calibri"/>
          <w:i/>
          <w:iCs/>
        </w:rPr>
        <w:t>BMJ</w:t>
      </w:r>
      <w:r w:rsidRPr="000C2B4F">
        <w:rPr>
          <w:rFonts w:ascii="Calibri" w:hAnsi="Calibri" w:cs="Calibri"/>
        </w:rPr>
        <w:t>. 2018;360. doi:10.1136/bmj.k622</w:t>
      </w:r>
    </w:p>
    <w:p w14:paraId="28F2D27F" w14:textId="77777777" w:rsidR="000C2B4F" w:rsidRPr="000C2B4F" w:rsidRDefault="000C2B4F" w:rsidP="000C2B4F">
      <w:pPr>
        <w:pStyle w:val="Bibliography"/>
        <w:rPr>
          <w:rFonts w:ascii="Calibri" w:hAnsi="Calibri" w:cs="Calibri"/>
        </w:rPr>
      </w:pPr>
      <w:r w:rsidRPr="000C2B4F">
        <w:rPr>
          <w:rFonts w:ascii="Calibri" w:hAnsi="Calibri" w:cs="Calibri"/>
        </w:rPr>
        <w:t xml:space="preserve">31. </w:t>
      </w:r>
      <w:r w:rsidRPr="000C2B4F">
        <w:rPr>
          <w:rFonts w:ascii="Calibri" w:hAnsi="Calibri" w:cs="Calibri"/>
        </w:rPr>
        <w:tab/>
        <w:t>Tait J, Banda G. Proportionate and adaptive governance of innovative technologies - The role of regulations, guidelines and standards. https://www.bsigroup.com/LocalFiles/en-GB/BIS/Innovate%20UK%20and%20emerging%20technologies/Summary%20Report%20-%20Adaptive%20governance%20-%20WEB.pdf. Accessed February 16, 2018.</w:t>
      </w:r>
    </w:p>
    <w:p w14:paraId="068220D1" w14:textId="77777777" w:rsidR="000C2B4F" w:rsidRPr="000C2B4F" w:rsidRDefault="000C2B4F" w:rsidP="000C2B4F">
      <w:pPr>
        <w:pStyle w:val="Bibliography"/>
        <w:rPr>
          <w:rFonts w:ascii="Calibri" w:hAnsi="Calibri" w:cs="Calibri"/>
        </w:rPr>
      </w:pPr>
      <w:r w:rsidRPr="000C2B4F">
        <w:rPr>
          <w:rFonts w:ascii="Calibri" w:hAnsi="Calibri" w:cs="Calibri"/>
        </w:rPr>
        <w:t xml:space="preserve">32. </w:t>
      </w:r>
      <w:r w:rsidRPr="000C2B4F">
        <w:rPr>
          <w:rFonts w:ascii="Calibri" w:hAnsi="Calibri" w:cs="Calibri"/>
        </w:rPr>
        <w:tab/>
        <w:t xml:space="preserve">Resnic FS, Matheny ME. Medical Devices in the Real World. </w:t>
      </w:r>
      <w:r w:rsidRPr="000C2B4F">
        <w:rPr>
          <w:rFonts w:ascii="Calibri" w:hAnsi="Calibri" w:cs="Calibri"/>
          <w:i/>
          <w:iCs/>
        </w:rPr>
        <w:t>N Engl J Med</w:t>
      </w:r>
      <w:r w:rsidRPr="000C2B4F">
        <w:rPr>
          <w:rFonts w:ascii="Calibri" w:hAnsi="Calibri" w:cs="Calibri"/>
        </w:rPr>
        <w:t>. 2018;378(7):595-597. doi:10.1056/NEJMp1712001</w:t>
      </w:r>
    </w:p>
    <w:p w14:paraId="49319AC3" w14:textId="77777777" w:rsidR="000C2B4F" w:rsidRPr="000C2B4F" w:rsidRDefault="000C2B4F" w:rsidP="000C2B4F">
      <w:pPr>
        <w:pStyle w:val="Bibliography"/>
        <w:rPr>
          <w:rFonts w:ascii="Calibri" w:hAnsi="Calibri" w:cs="Calibri"/>
        </w:rPr>
      </w:pPr>
      <w:r w:rsidRPr="000C2B4F">
        <w:rPr>
          <w:rFonts w:ascii="Calibri" w:hAnsi="Calibri" w:cs="Calibri"/>
        </w:rPr>
        <w:t xml:space="preserve">33. </w:t>
      </w:r>
      <w:r w:rsidRPr="000C2B4F">
        <w:rPr>
          <w:rFonts w:ascii="Calibri" w:hAnsi="Calibri" w:cs="Calibri"/>
        </w:rPr>
        <w:tab/>
        <w:t xml:space="preserve">van Velthoven MH, Powell J. Do health apps need endorsement? Challenges for giving advice about which health apps are safe and effective to use. </w:t>
      </w:r>
      <w:r w:rsidRPr="000C2B4F">
        <w:rPr>
          <w:rFonts w:ascii="Calibri" w:hAnsi="Calibri" w:cs="Calibri"/>
          <w:i/>
          <w:iCs/>
        </w:rPr>
        <w:t>DIGITAL HEALTH</w:t>
      </w:r>
      <w:r w:rsidRPr="000C2B4F">
        <w:rPr>
          <w:rFonts w:ascii="Calibri" w:hAnsi="Calibri" w:cs="Calibri"/>
        </w:rPr>
        <w:t>. 2017;3:2055207617701342. doi:10.1177/2055207617701342</w:t>
      </w:r>
    </w:p>
    <w:p w14:paraId="0F0B0475" w14:textId="77777777" w:rsidR="000C2B4F" w:rsidRPr="000C2B4F" w:rsidRDefault="000C2B4F" w:rsidP="000C2B4F">
      <w:pPr>
        <w:pStyle w:val="Bibliography"/>
        <w:rPr>
          <w:rFonts w:ascii="Calibri" w:hAnsi="Calibri" w:cs="Calibri"/>
        </w:rPr>
      </w:pPr>
      <w:r w:rsidRPr="000C2B4F">
        <w:rPr>
          <w:rFonts w:ascii="Calibri" w:hAnsi="Calibri" w:cs="Calibri"/>
        </w:rPr>
        <w:t xml:space="preserve">34. </w:t>
      </w:r>
      <w:r w:rsidRPr="000C2B4F">
        <w:rPr>
          <w:rFonts w:ascii="Calibri" w:hAnsi="Calibri" w:cs="Calibri"/>
        </w:rPr>
        <w:tab/>
        <w:t xml:space="preserve">Plante TB, Urrea B, MacFarlane ZT, et al. Validation of the instant blood pressure smartphone app. </w:t>
      </w:r>
      <w:r w:rsidRPr="000C2B4F">
        <w:rPr>
          <w:rFonts w:ascii="Calibri" w:hAnsi="Calibri" w:cs="Calibri"/>
          <w:i/>
          <w:iCs/>
        </w:rPr>
        <w:t>JAMA Internal Medicine</w:t>
      </w:r>
      <w:r w:rsidRPr="000C2B4F">
        <w:rPr>
          <w:rFonts w:ascii="Calibri" w:hAnsi="Calibri" w:cs="Calibri"/>
        </w:rPr>
        <w:t>. 2016;176(5):700-702. doi:10.1001/jamainternmed.2016.0157</w:t>
      </w:r>
    </w:p>
    <w:p w14:paraId="34B6B946" w14:textId="77777777" w:rsidR="000C2B4F" w:rsidRPr="000C2B4F" w:rsidRDefault="000C2B4F" w:rsidP="000C2B4F">
      <w:pPr>
        <w:pStyle w:val="Bibliography"/>
        <w:rPr>
          <w:rFonts w:ascii="Calibri" w:hAnsi="Calibri" w:cs="Calibri"/>
        </w:rPr>
      </w:pPr>
      <w:r w:rsidRPr="000C2B4F">
        <w:rPr>
          <w:rFonts w:ascii="Calibri" w:hAnsi="Calibri" w:cs="Calibri"/>
        </w:rPr>
        <w:t xml:space="preserve">35. </w:t>
      </w:r>
      <w:r w:rsidRPr="000C2B4F">
        <w:rPr>
          <w:rFonts w:ascii="Calibri" w:hAnsi="Calibri" w:cs="Calibri"/>
        </w:rPr>
        <w:tab/>
        <w:t>EC. New EU working group aims to draft guidelines to improve mHealth apps data quality. https://ec.europa.eu/digital-single-market/en/news/new-eu-working-group-aims-draft-guidelines-improve-mhealth-apps-data-quality. Accessed February 1, 2018.</w:t>
      </w:r>
    </w:p>
    <w:p w14:paraId="60EE71D1" w14:textId="77777777" w:rsidR="000C2B4F" w:rsidRPr="000C2B4F" w:rsidRDefault="000C2B4F" w:rsidP="000C2B4F">
      <w:pPr>
        <w:pStyle w:val="Bibliography"/>
        <w:rPr>
          <w:rFonts w:ascii="Calibri" w:hAnsi="Calibri" w:cs="Calibri"/>
        </w:rPr>
      </w:pPr>
      <w:r w:rsidRPr="000C2B4F">
        <w:rPr>
          <w:rFonts w:ascii="Calibri" w:hAnsi="Calibri" w:cs="Calibri"/>
        </w:rPr>
        <w:t xml:space="preserve">36. </w:t>
      </w:r>
      <w:r w:rsidRPr="000C2B4F">
        <w:rPr>
          <w:rFonts w:ascii="Calibri" w:hAnsi="Calibri" w:cs="Calibri"/>
        </w:rPr>
        <w:tab/>
        <w:t>Our Mobile Health website. https://www.ourmobilehealth.com/. Published February 18, 2018.</w:t>
      </w:r>
    </w:p>
    <w:p w14:paraId="36915264" w14:textId="77777777" w:rsidR="000C2B4F" w:rsidRPr="000C2B4F" w:rsidRDefault="000C2B4F" w:rsidP="000C2B4F">
      <w:pPr>
        <w:pStyle w:val="Bibliography"/>
        <w:rPr>
          <w:rFonts w:ascii="Calibri" w:hAnsi="Calibri" w:cs="Calibri"/>
        </w:rPr>
      </w:pPr>
      <w:r w:rsidRPr="000C2B4F">
        <w:rPr>
          <w:rFonts w:ascii="Calibri" w:hAnsi="Calibri" w:cs="Calibri"/>
        </w:rPr>
        <w:t xml:space="preserve">37. </w:t>
      </w:r>
      <w:r w:rsidRPr="000C2B4F">
        <w:rPr>
          <w:rFonts w:ascii="Calibri" w:hAnsi="Calibri" w:cs="Calibri"/>
        </w:rPr>
        <w:tab/>
        <w:t>ORCHA website. https://www.orcha.co.uk/. Published February 18, 2018.</w:t>
      </w:r>
    </w:p>
    <w:p w14:paraId="00129CA6" w14:textId="77777777" w:rsidR="000C2B4F" w:rsidRPr="000C2B4F" w:rsidRDefault="000C2B4F" w:rsidP="000C2B4F">
      <w:pPr>
        <w:pStyle w:val="Bibliography"/>
        <w:rPr>
          <w:rFonts w:ascii="Calibri" w:hAnsi="Calibri" w:cs="Calibri"/>
        </w:rPr>
      </w:pPr>
      <w:r w:rsidRPr="000C2B4F">
        <w:rPr>
          <w:rFonts w:ascii="Calibri" w:hAnsi="Calibri" w:cs="Calibri"/>
        </w:rPr>
        <w:t xml:space="preserve">38. </w:t>
      </w:r>
      <w:r w:rsidRPr="000C2B4F">
        <w:rPr>
          <w:rFonts w:ascii="Calibri" w:hAnsi="Calibri" w:cs="Calibri"/>
        </w:rPr>
        <w:tab/>
        <w:t>Apple. App Store Review Guidelines. https://developer.apple.com/app-store/review/guidelines/. Accessed February 1, 2018.</w:t>
      </w:r>
    </w:p>
    <w:p w14:paraId="6510495F" w14:textId="77777777" w:rsidR="000C2B4F" w:rsidRPr="000C2B4F" w:rsidRDefault="000C2B4F" w:rsidP="000C2B4F">
      <w:pPr>
        <w:pStyle w:val="Bibliography"/>
        <w:rPr>
          <w:rFonts w:ascii="Calibri" w:hAnsi="Calibri" w:cs="Calibri"/>
        </w:rPr>
      </w:pPr>
      <w:r w:rsidRPr="000C2B4F">
        <w:rPr>
          <w:rFonts w:ascii="Calibri" w:hAnsi="Calibri" w:cs="Calibri"/>
        </w:rPr>
        <w:t xml:space="preserve">39. </w:t>
      </w:r>
      <w:r w:rsidRPr="000C2B4F">
        <w:rPr>
          <w:rFonts w:ascii="Calibri" w:hAnsi="Calibri" w:cs="Calibri"/>
        </w:rPr>
        <w:tab/>
        <w:t xml:space="preserve">Ahmed OH, Lee H, Marchant H, Jones R, Hall EE. Navigating the new landscape of apps: Overcoming the challenge of poor quality apps in sport and exercise medicine. </w:t>
      </w:r>
      <w:r w:rsidRPr="000C2B4F">
        <w:rPr>
          <w:rFonts w:ascii="Calibri" w:hAnsi="Calibri" w:cs="Calibri"/>
          <w:i/>
          <w:iCs/>
        </w:rPr>
        <w:t>Br J Sports Med</w:t>
      </w:r>
      <w:r w:rsidRPr="000C2B4F">
        <w:rPr>
          <w:rFonts w:ascii="Calibri" w:hAnsi="Calibri" w:cs="Calibri"/>
        </w:rPr>
        <w:t>. November 2017. doi:10.1136/bjsports-2017-097911</w:t>
      </w:r>
    </w:p>
    <w:p w14:paraId="3CDB9CC7" w14:textId="77777777" w:rsidR="000C2B4F" w:rsidRPr="000C2B4F" w:rsidRDefault="000C2B4F" w:rsidP="000C2B4F">
      <w:pPr>
        <w:pStyle w:val="Bibliography"/>
        <w:rPr>
          <w:rFonts w:ascii="Calibri" w:hAnsi="Calibri" w:cs="Calibri"/>
        </w:rPr>
      </w:pPr>
      <w:r w:rsidRPr="000C2B4F">
        <w:rPr>
          <w:rFonts w:ascii="Calibri" w:hAnsi="Calibri" w:cs="Calibri"/>
        </w:rPr>
        <w:t xml:space="preserve">40. </w:t>
      </w:r>
      <w:r w:rsidRPr="000C2B4F">
        <w:rPr>
          <w:rFonts w:ascii="Calibri" w:hAnsi="Calibri" w:cs="Calibri"/>
        </w:rPr>
        <w:tab/>
        <w:t>FDA. Use of Real-World Evidence to Support Regulatory Decision-Making for Medical Devices. https://www.fda.gov/downloads/medicaldevices/deviceregulationandguidance/guidancedocuments/ucm513027.pdf. Accessed February 19, 2018.</w:t>
      </w:r>
    </w:p>
    <w:p w14:paraId="1103081F" w14:textId="501A488C" w:rsidR="00000D85" w:rsidRPr="00DB4AE6" w:rsidRDefault="00000D85" w:rsidP="00BD7F7F">
      <w:pPr>
        <w:pStyle w:val="Bibliography"/>
        <w:rPr>
          <w:rFonts w:ascii="Calibri" w:hAnsi="Calibri" w:cs="Calibri"/>
          <w:sz w:val="24"/>
          <w:szCs w:val="24"/>
          <w:highlight w:val="yellow"/>
          <w:lang w:val="en-US"/>
        </w:rPr>
      </w:pPr>
      <w:r>
        <w:rPr>
          <w:rFonts w:ascii="Calibri" w:hAnsi="Calibri" w:cs="Calibri"/>
          <w:sz w:val="24"/>
          <w:szCs w:val="24"/>
        </w:rPr>
        <w:fldChar w:fldCharType="end"/>
      </w:r>
    </w:p>
    <w:sectPr w:rsidR="00000D85" w:rsidRPr="00DB4AE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06CE0" w14:textId="77777777" w:rsidR="00CA524A" w:rsidRDefault="00CA524A" w:rsidP="00F771D1">
      <w:pPr>
        <w:spacing w:after="0" w:line="240" w:lineRule="auto"/>
      </w:pPr>
      <w:r>
        <w:separator/>
      </w:r>
    </w:p>
  </w:endnote>
  <w:endnote w:type="continuationSeparator" w:id="0">
    <w:p w14:paraId="17A3E301" w14:textId="77777777" w:rsidR="00CA524A" w:rsidRDefault="00CA524A" w:rsidP="00F7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003330"/>
      <w:docPartObj>
        <w:docPartGallery w:val="Page Numbers (Bottom of Page)"/>
        <w:docPartUnique/>
      </w:docPartObj>
    </w:sdtPr>
    <w:sdtEndPr>
      <w:rPr>
        <w:noProof/>
      </w:rPr>
    </w:sdtEndPr>
    <w:sdtContent>
      <w:p w14:paraId="4620420E" w14:textId="78A29D30" w:rsidR="00B7628E" w:rsidRDefault="00B7628E">
        <w:pPr>
          <w:pStyle w:val="Footer"/>
          <w:jc w:val="right"/>
        </w:pPr>
        <w:r>
          <w:fldChar w:fldCharType="begin"/>
        </w:r>
        <w:r>
          <w:instrText xml:space="preserve"> PAGE   \* MERGEFORMAT </w:instrText>
        </w:r>
        <w:r>
          <w:fldChar w:fldCharType="separate"/>
        </w:r>
        <w:r w:rsidR="00840B15">
          <w:rPr>
            <w:noProof/>
          </w:rPr>
          <w:t>1</w:t>
        </w:r>
        <w:r>
          <w:rPr>
            <w:noProof/>
          </w:rPr>
          <w:fldChar w:fldCharType="end"/>
        </w:r>
      </w:p>
    </w:sdtContent>
  </w:sdt>
  <w:p w14:paraId="5E92F431" w14:textId="77777777" w:rsidR="00B7628E" w:rsidRDefault="00B76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4B0FA" w14:textId="77777777" w:rsidR="00CA524A" w:rsidRDefault="00CA524A" w:rsidP="00F771D1">
      <w:pPr>
        <w:spacing w:after="0" w:line="240" w:lineRule="auto"/>
      </w:pPr>
      <w:r>
        <w:separator/>
      </w:r>
    </w:p>
  </w:footnote>
  <w:footnote w:type="continuationSeparator" w:id="0">
    <w:p w14:paraId="506F1E7D" w14:textId="77777777" w:rsidR="00CA524A" w:rsidRDefault="00CA524A" w:rsidP="00F77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0E75"/>
    <w:multiLevelType w:val="hybridMultilevel"/>
    <w:tmpl w:val="C3C6096A"/>
    <w:lvl w:ilvl="0" w:tplc="10107DB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BB714F"/>
    <w:multiLevelType w:val="hybridMultilevel"/>
    <w:tmpl w:val="27B25D6C"/>
    <w:lvl w:ilvl="0" w:tplc="80D600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8F5D77"/>
    <w:multiLevelType w:val="hybridMultilevel"/>
    <w:tmpl w:val="CA4EB2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651DBC"/>
    <w:multiLevelType w:val="hybridMultilevel"/>
    <w:tmpl w:val="A7D295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9F5E2F"/>
    <w:multiLevelType w:val="hybridMultilevel"/>
    <w:tmpl w:val="7AC8E958"/>
    <w:lvl w:ilvl="0" w:tplc="0602DB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F35A2B"/>
    <w:multiLevelType w:val="hybridMultilevel"/>
    <w:tmpl w:val="F208E7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0tDA2M7YwNzYzMzRV0lEKTi0uzszPAykwtqwFAHi22LYtAAAA"/>
  </w:docVars>
  <w:rsids>
    <w:rsidRoot w:val="00E02E25"/>
    <w:rsid w:val="00000D85"/>
    <w:rsid w:val="00005707"/>
    <w:rsid w:val="000131B3"/>
    <w:rsid w:val="000141ED"/>
    <w:rsid w:val="00014333"/>
    <w:rsid w:val="00015239"/>
    <w:rsid w:val="00016F37"/>
    <w:rsid w:val="00026C60"/>
    <w:rsid w:val="00027E68"/>
    <w:rsid w:val="00030F73"/>
    <w:rsid w:val="00033CF8"/>
    <w:rsid w:val="00042139"/>
    <w:rsid w:val="00051842"/>
    <w:rsid w:val="000608FA"/>
    <w:rsid w:val="00063D53"/>
    <w:rsid w:val="00063E1B"/>
    <w:rsid w:val="00070C59"/>
    <w:rsid w:val="00072A17"/>
    <w:rsid w:val="000754F2"/>
    <w:rsid w:val="00077269"/>
    <w:rsid w:val="00080A49"/>
    <w:rsid w:val="00090D98"/>
    <w:rsid w:val="00090DE2"/>
    <w:rsid w:val="000A1F37"/>
    <w:rsid w:val="000A6CAC"/>
    <w:rsid w:val="000B74A9"/>
    <w:rsid w:val="000C2410"/>
    <w:rsid w:val="000C2776"/>
    <w:rsid w:val="000C2B4F"/>
    <w:rsid w:val="000D1225"/>
    <w:rsid w:val="000D1D9E"/>
    <w:rsid w:val="000D22F3"/>
    <w:rsid w:val="000D332A"/>
    <w:rsid w:val="000E1E53"/>
    <w:rsid w:val="000E448D"/>
    <w:rsid w:val="000E4509"/>
    <w:rsid w:val="000F1FCF"/>
    <w:rsid w:val="000F209D"/>
    <w:rsid w:val="000F48B3"/>
    <w:rsid w:val="00102F65"/>
    <w:rsid w:val="00127409"/>
    <w:rsid w:val="001513BA"/>
    <w:rsid w:val="00161A81"/>
    <w:rsid w:val="0017226A"/>
    <w:rsid w:val="00187235"/>
    <w:rsid w:val="001903B3"/>
    <w:rsid w:val="001A6A0A"/>
    <w:rsid w:val="001A6AD6"/>
    <w:rsid w:val="001B5C28"/>
    <w:rsid w:val="001B64B8"/>
    <w:rsid w:val="001E4552"/>
    <w:rsid w:val="001E58C8"/>
    <w:rsid w:val="001E5BF4"/>
    <w:rsid w:val="001F5273"/>
    <w:rsid w:val="001F592A"/>
    <w:rsid w:val="001F611A"/>
    <w:rsid w:val="00200FD5"/>
    <w:rsid w:val="0020521E"/>
    <w:rsid w:val="00211442"/>
    <w:rsid w:val="00224F1D"/>
    <w:rsid w:val="00231E06"/>
    <w:rsid w:val="002647D1"/>
    <w:rsid w:val="00264F80"/>
    <w:rsid w:val="00270234"/>
    <w:rsid w:val="00273583"/>
    <w:rsid w:val="002741FA"/>
    <w:rsid w:val="00274457"/>
    <w:rsid w:val="00277B9A"/>
    <w:rsid w:val="00290C73"/>
    <w:rsid w:val="002943D6"/>
    <w:rsid w:val="002A0415"/>
    <w:rsid w:val="002A3D20"/>
    <w:rsid w:val="002A60C2"/>
    <w:rsid w:val="002A6720"/>
    <w:rsid w:val="002A771E"/>
    <w:rsid w:val="002A78C2"/>
    <w:rsid w:val="002B1BA9"/>
    <w:rsid w:val="002B1F7B"/>
    <w:rsid w:val="002B2437"/>
    <w:rsid w:val="002B68E6"/>
    <w:rsid w:val="002C0E37"/>
    <w:rsid w:val="002C293F"/>
    <w:rsid w:val="002C6FF2"/>
    <w:rsid w:val="002D051F"/>
    <w:rsid w:val="002D34DB"/>
    <w:rsid w:val="002F72B6"/>
    <w:rsid w:val="002F7DE7"/>
    <w:rsid w:val="00301CB7"/>
    <w:rsid w:val="00301D39"/>
    <w:rsid w:val="00304ED6"/>
    <w:rsid w:val="00307A4C"/>
    <w:rsid w:val="00310DCE"/>
    <w:rsid w:val="00314FF0"/>
    <w:rsid w:val="00317B72"/>
    <w:rsid w:val="00320C50"/>
    <w:rsid w:val="0032187E"/>
    <w:rsid w:val="0032591F"/>
    <w:rsid w:val="00331B67"/>
    <w:rsid w:val="0033294C"/>
    <w:rsid w:val="00336BBD"/>
    <w:rsid w:val="00340D72"/>
    <w:rsid w:val="00341B2D"/>
    <w:rsid w:val="00343A5A"/>
    <w:rsid w:val="0035053F"/>
    <w:rsid w:val="00357E0C"/>
    <w:rsid w:val="00357E49"/>
    <w:rsid w:val="0036251B"/>
    <w:rsid w:val="00363D84"/>
    <w:rsid w:val="003652E2"/>
    <w:rsid w:val="00366A6F"/>
    <w:rsid w:val="003676E3"/>
    <w:rsid w:val="00371CE0"/>
    <w:rsid w:val="00376802"/>
    <w:rsid w:val="0038178C"/>
    <w:rsid w:val="003825F5"/>
    <w:rsid w:val="0038469C"/>
    <w:rsid w:val="00393589"/>
    <w:rsid w:val="003B433F"/>
    <w:rsid w:val="003B6F4D"/>
    <w:rsid w:val="003C12D7"/>
    <w:rsid w:val="003D25BD"/>
    <w:rsid w:val="003D2A7F"/>
    <w:rsid w:val="003D3552"/>
    <w:rsid w:val="003E4767"/>
    <w:rsid w:val="003E4895"/>
    <w:rsid w:val="003E7109"/>
    <w:rsid w:val="003E7D08"/>
    <w:rsid w:val="003F17C3"/>
    <w:rsid w:val="003F2144"/>
    <w:rsid w:val="003F21C5"/>
    <w:rsid w:val="0040707F"/>
    <w:rsid w:val="00411091"/>
    <w:rsid w:val="0041362A"/>
    <w:rsid w:val="004200AB"/>
    <w:rsid w:val="00420BDB"/>
    <w:rsid w:val="004239C2"/>
    <w:rsid w:val="00423B4E"/>
    <w:rsid w:val="0043120D"/>
    <w:rsid w:val="004333B6"/>
    <w:rsid w:val="004411A4"/>
    <w:rsid w:val="0044616E"/>
    <w:rsid w:val="00446897"/>
    <w:rsid w:val="004512CF"/>
    <w:rsid w:val="00452E73"/>
    <w:rsid w:val="004607A7"/>
    <w:rsid w:val="00470553"/>
    <w:rsid w:val="004730EA"/>
    <w:rsid w:val="004751F1"/>
    <w:rsid w:val="004866BB"/>
    <w:rsid w:val="00494CA2"/>
    <w:rsid w:val="004A1A5C"/>
    <w:rsid w:val="004A3A3A"/>
    <w:rsid w:val="004A57B0"/>
    <w:rsid w:val="004C082B"/>
    <w:rsid w:val="004C1031"/>
    <w:rsid w:val="004C1CB7"/>
    <w:rsid w:val="004D222B"/>
    <w:rsid w:val="004D6C87"/>
    <w:rsid w:val="004D7DFB"/>
    <w:rsid w:val="004E17C0"/>
    <w:rsid w:val="004E1E13"/>
    <w:rsid w:val="004E62CF"/>
    <w:rsid w:val="004E6DA6"/>
    <w:rsid w:val="004F0198"/>
    <w:rsid w:val="004F0973"/>
    <w:rsid w:val="004F74EE"/>
    <w:rsid w:val="00500A83"/>
    <w:rsid w:val="0051721A"/>
    <w:rsid w:val="0052745D"/>
    <w:rsid w:val="005345C6"/>
    <w:rsid w:val="00536624"/>
    <w:rsid w:val="0053699F"/>
    <w:rsid w:val="00537E01"/>
    <w:rsid w:val="0054294A"/>
    <w:rsid w:val="00543E8C"/>
    <w:rsid w:val="00560669"/>
    <w:rsid w:val="00561079"/>
    <w:rsid w:val="005633D0"/>
    <w:rsid w:val="00566575"/>
    <w:rsid w:val="00575E28"/>
    <w:rsid w:val="005800B7"/>
    <w:rsid w:val="005823F7"/>
    <w:rsid w:val="005832D5"/>
    <w:rsid w:val="005857CE"/>
    <w:rsid w:val="005A15DA"/>
    <w:rsid w:val="005A37E0"/>
    <w:rsid w:val="005A792C"/>
    <w:rsid w:val="005B33FC"/>
    <w:rsid w:val="005B3855"/>
    <w:rsid w:val="005B737C"/>
    <w:rsid w:val="005C2F68"/>
    <w:rsid w:val="005C30FD"/>
    <w:rsid w:val="005D0695"/>
    <w:rsid w:val="005D17BA"/>
    <w:rsid w:val="005D58AD"/>
    <w:rsid w:val="005F2A3C"/>
    <w:rsid w:val="005F300B"/>
    <w:rsid w:val="005F6C84"/>
    <w:rsid w:val="0060155B"/>
    <w:rsid w:val="0060416D"/>
    <w:rsid w:val="00611770"/>
    <w:rsid w:val="006130E0"/>
    <w:rsid w:val="0061637F"/>
    <w:rsid w:val="006177FB"/>
    <w:rsid w:val="00626DB0"/>
    <w:rsid w:val="00627471"/>
    <w:rsid w:val="00640E8C"/>
    <w:rsid w:val="00641A1A"/>
    <w:rsid w:val="006436A2"/>
    <w:rsid w:val="006471E2"/>
    <w:rsid w:val="0065152C"/>
    <w:rsid w:val="00665262"/>
    <w:rsid w:val="0066690B"/>
    <w:rsid w:val="0067002F"/>
    <w:rsid w:val="0067433A"/>
    <w:rsid w:val="00680301"/>
    <w:rsid w:val="0068396B"/>
    <w:rsid w:val="006841DC"/>
    <w:rsid w:val="00684E5B"/>
    <w:rsid w:val="00687FE0"/>
    <w:rsid w:val="00692AB4"/>
    <w:rsid w:val="00695A0C"/>
    <w:rsid w:val="006A3F06"/>
    <w:rsid w:val="006A55F3"/>
    <w:rsid w:val="006B087E"/>
    <w:rsid w:val="006D58BB"/>
    <w:rsid w:val="006E3BBE"/>
    <w:rsid w:val="006E5F26"/>
    <w:rsid w:val="00700529"/>
    <w:rsid w:val="0070795B"/>
    <w:rsid w:val="00716ECA"/>
    <w:rsid w:val="00726FA9"/>
    <w:rsid w:val="00737EBF"/>
    <w:rsid w:val="00745BE8"/>
    <w:rsid w:val="00747B27"/>
    <w:rsid w:val="00752B68"/>
    <w:rsid w:val="007568DF"/>
    <w:rsid w:val="00764026"/>
    <w:rsid w:val="00766E64"/>
    <w:rsid w:val="00770E10"/>
    <w:rsid w:val="00774C00"/>
    <w:rsid w:val="0079154A"/>
    <w:rsid w:val="0079382A"/>
    <w:rsid w:val="00795A94"/>
    <w:rsid w:val="007A35E9"/>
    <w:rsid w:val="007A7406"/>
    <w:rsid w:val="007A746C"/>
    <w:rsid w:val="007B1288"/>
    <w:rsid w:val="007B172A"/>
    <w:rsid w:val="007B3A31"/>
    <w:rsid w:val="007B61E9"/>
    <w:rsid w:val="007C64AA"/>
    <w:rsid w:val="007E371D"/>
    <w:rsid w:val="007E77DD"/>
    <w:rsid w:val="007F027B"/>
    <w:rsid w:val="007F2665"/>
    <w:rsid w:val="008031FF"/>
    <w:rsid w:val="00803228"/>
    <w:rsid w:val="00815DC7"/>
    <w:rsid w:val="00816FC9"/>
    <w:rsid w:val="00823E55"/>
    <w:rsid w:val="00824267"/>
    <w:rsid w:val="008265DE"/>
    <w:rsid w:val="008268B9"/>
    <w:rsid w:val="00830684"/>
    <w:rsid w:val="00840B15"/>
    <w:rsid w:val="00840CF8"/>
    <w:rsid w:val="00841081"/>
    <w:rsid w:val="00844D23"/>
    <w:rsid w:val="008500A3"/>
    <w:rsid w:val="00850FA1"/>
    <w:rsid w:val="0085299F"/>
    <w:rsid w:val="0085603F"/>
    <w:rsid w:val="00856148"/>
    <w:rsid w:val="00856797"/>
    <w:rsid w:val="008603EC"/>
    <w:rsid w:val="0086068D"/>
    <w:rsid w:val="0087511C"/>
    <w:rsid w:val="0088307D"/>
    <w:rsid w:val="008867E2"/>
    <w:rsid w:val="0089295D"/>
    <w:rsid w:val="008A3498"/>
    <w:rsid w:val="008A6755"/>
    <w:rsid w:val="008D04FA"/>
    <w:rsid w:val="008D2F95"/>
    <w:rsid w:val="008D341D"/>
    <w:rsid w:val="008D4350"/>
    <w:rsid w:val="008D5FCB"/>
    <w:rsid w:val="008D784D"/>
    <w:rsid w:val="008E08EE"/>
    <w:rsid w:val="008E09BC"/>
    <w:rsid w:val="008E0C50"/>
    <w:rsid w:val="008E13B1"/>
    <w:rsid w:val="008E16B3"/>
    <w:rsid w:val="008E5AEB"/>
    <w:rsid w:val="008F25C4"/>
    <w:rsid w:val="008F32D2"/>
    <w:rsid w:val="008F5B34"/>
    <w:rsid w:val="00905CC0"/>
    <w:rsid w:val="009074B2"/>
    <w:rsid w:val="00915742"/>
    <w:rsid w:val="00921FE1"/>
    <w:rsid w:val="00922818"/>
    <w:rsid w:val="00930EC1"/>
    <w:rsid w:val="00932148"/>
    <w:rsid w:val="00933BC9"/>
    <w:rsid w:val="00934FCD"/>
    <w:rsid w:val="009419AC"/>
    <w:rsid w:val="0094602C"/>
    <w:rsid w:val="0095120A"/>
    <w:rsid w:val="00970861"/>
    <w:rsid w:val="00973930"/>
    <w:rsid w:val="009820CF"/>
    <w:rsid w:val="009865D2"/>
    <w:rsid w:val="0099390B"/>
    <w:rsid w:val="009A265F"/>
    <w:rsid w:val="009B1E55"/>
    <w:rsid w:val="009B2FF9"/>
    <w:rsid w:val="009B42BB"/>
    <w:rsid w:val="009C1A7D"/>
    <w:rsid w:val="009D1E72"/>
    <w:rsid w:val="009D4A33"/>
    <w:rsid w:val="009D7981"/>
    <w:rsid w:val="009E1890"/>
    <w:rsid w:val="009E1D4F"/>
    <w:rsid w:val="009E1F18"/>
    <w:rsid w:val="009E2FDE"/>
    <w:rsid w:val="009E3A30"/>
    <w:rsid w:val="009E4A1A"/>
    <w:rsid w:val="009E597B"/>
    <w:rsid w:val="009F45A2"/>
    <w:rsid w:val="009F6E70"/>
    <w:rsid w:val="00A02C3F"/>
    <w:rsid w:val="00A20AB8"/>
    <w:rsid w:val="00A24DB1"/>
    <w:rsid w:val="00A25F47"/>
    <w:rsid w:val="00A3186C"/>
    <w:rsid w:val="00A32AAE"/>
    <w:rsid w:val="00A34CEA"/>
    <w:rsid w:val="00A35540"/>
    <w:rsid w:val="00A51C73"/>
    <w:rsid w:val="00A54E54"/>
    <w:rsid w:val="00A62583"/>
    <w:rsid w:val="00A6450B"/>
    <w:rsid w:val="00A7306E"/>
    <w:rsid w:val="00A84958"/>
    <w:rsid w:val="00A93999"/>
    <w:rsid w:val="00A96465"/>
    <w:rsid w:val="00A96E93"/>
    <w:rsid w:val="00AA3F6C"/>
    <w:rsid w:val="00AB1BA5"/>
    <w:rsid w:val="00AB523F"/>
    <w:rsid w:val="00AC0008"/>
    <w:rsid w:val="00AC34DF"/>
    <w:rsid w:val="00AC36BD"/>
    <w:rsid w:val="00AD75A4"/>
    <w:rsid w:val="00AE1A53"/>
    <w:rsid w:val="00AE6119"/>
    <w:rsid w:val="00B06107"/>
    <w:rsid w:val="00B11ED6"/>
    <w:rsid w:val="00B12063"/>
    <w:rsid w:val="00B21640"/>
    <w:rsid w:val="00B2573B"/>
    <w:rsid w:val="00B25A48"/>
    <w:rsid w:val="00B43BE6"/>
    <w:rsid w:val="00B468C1"/>
    <w:rsid w:val="00B46D51"/>
    <w:rsid w:val="00B51538"/>
    <w:rsid w:val="00B67707"/>
    <w:rsid w:val="00B71AED"/>
    <w:rsid w:val="00B727EF"/>
    <w:rsid w:val="00B74E30"/>
    <w:rsid w:val="00B7628E"/>
    <w:rsid w:val="00B776DB"/>
    <w:rsid w:val="00B77AFD"/>
    <w:rsid w:val="00B81636"/>
    <w:rsid w:val="00B94AD7"/>
    <w:rsid w:val="00BA0BD2"/>
    <w:rsid w:val="00BB2E4F"/>
    <w:rsid w:val="00BD1BAA"/>
    <w:rsid w:val="00BD7F7F"/>
    <w:rsid w:val="00BE261F"/>
    <w:rsid w:val="00BE53B6"/>
    <w:rsid w:val="00BE77F4"/>
    <w:rsid w:val="00BF5F18"/>
    <w:rsid w:val="00C04421"/>
    <w:rsid w:val="00C04FA4"/>
    <w:rsid w:val="00C06368"/>
    <w:rsid w:val="00C0721E"/>
    <w:rsid w:val="00C13747"/>
    <w:rsid w:val="00C14457"/>
    <w:rsid w:val="00C2658A"/>
    <w:rsid w:val="00C318D9"/>
    <w:rsid w:val="00C319F0"/>
    <w:rsid w:val="00C36FA9"/>
    <w:rsid w:val="00C51522"/>
    <w:rsid w:val="00C54751"/>
    <w:rsid w:val="00C61BBB"/>
    <w:rsid w:val="00C77FAD"/>
    <w:rsid w:val="00C8427E"/>
    <w:rsid w:val="00C94AB0"/>
    <w:rsid w:val="00CA0F3B"/>
    <w:rsid w:val="00CA524A"/>
    <w:rsid w:val="00CA675C"/>
    <w:rsid w:val="00CB0CDE"/>
    <w:rsid w:val="00CD11F0"/>
    <w:rsid w:val="00CD32E4"/>
    <w:rsid w:val="00CD3A2D"/>
    <w:rsid w:val="00CD42DE"/>
    <w:rsid w:val="00CE16A0"/>
    <w:rsid w:val="00CE2E30"/>
    <w:rsid w:val="00CE4453"/>
    <w:rsid w:val="00CE5E86"/>
    <w:rsid w:val="00CF726E"/>
    <w:rsid w:val="00CF79D8"/>
    <w:rsid w:val="00D03820"/>
    <w:rsid w:val="00D075C0"/>
    <w:rsid w:val="00D07879"/>
    <w:rsid w:val="00D20FBE"/>
    <w:rsid w:val="00D27C3E"/>
    <w:rsid w:val="00D4188A"/>
    <w:rsid w:val="00D43FBC"/>
    <w:rsid w:val="00D44A40"/>
    <w:rsid w:val="00D47124"/>
    <w:rsid w:val="00D47D18"/>
    <w:rsid w:val="00D51995"/>
    <w:rsid w:val="00D51FC7"/>
    <w:rsid w:val="00D532D3"/>
    <w:rsid w:val="00D54197"/>
    <w:rsid w:val="00D80251"/>
    <w:rsid w:val="00DA0748"/>
    <w:rsid w:val="00DA1F44"/>
    <w:rsid w:val="00DA36F9"/>
    <w:rsid w:val="00DA54BD"/>
    <w:rsid w:val="00DA7262"/>
    <w:rsid w:val="00DB4AE6"/>
    <w:rsid w:val="00DC5ED3"/>
    <w:rsid w:val="00DC7AC9"/>
    <w:rsid w:val="00DE1765"/>
    <w:rsid w:val="00DE496E"/>
    <w:rsid w:val="00DF170C"/>
    <w:rsid w:val="00E027B0"/>
    <w:rsid w:val="00E02E25"/>
    <w:rsid w:val="00E25558"/>
    <w:rsid w:val="00E33B1D"/>
    <w:rsid w:val="00E4160F"/>
    <w:rsid w:val="00E4433A"/>
    <w:rsid w:val="00E46396"/>
    <w:rsid w:val="00E56D3E"/>
    <w:rsid w:val="00E60EC9"/>
    <w:rsid w:val="00E61F14"/>
    <w:rsid w:val="00E707D7"/>
    <w:rsid w:val="00E74BFF"/>
    <w:rsid w:val="00E77DE4"/>
    <w:rsid w:val="00E84331"/>
    <w:rsid w:val="00E848B7"/>
    <w:rsid w:val="00E85359"/>
    <w:rsid w:val="00E9728A"/>
    <w:rsid w:val="00EA0C95"/>
    <w:rsid w:val="00EC2FD8"/>
    <w:rsid w:val="00EC6FDE"/>
    <w:rsid w:val="00ED293C"/>
    <w:rsid w:val="00ED751A"/>
    <w:rsid w:val="00EE7239"/>
    <w:rsid w:val="00F00572"/>
    <w:rsid w:val="00F05909"/>
    <w:rsid w:val="00F06E0E"/>
    <w:rsid w:val="00F12358"/>
    <w:rsid w:val="00F162C2"/>
    <w:rsid w:val="00F31CE3"/>
    <w:rsid w:val="00F4254B"/>
    <w:rsid w:val="00F42B24"/>
    <w:rsid w:val="00F537C7"/>
    <w:rsid w:val="00F62C7B"/>
    <w:rsid w:val="00F63535"/>
    <w:rsid w:val="00F65D04"/>
    <w:rsid w:val="00F771D1"/>
    <w:rsid w:val="00F8448A"/>
    <w:rsid w:val="00F84BAB"/>
    <w:rsid w:val="00F85CE0"/>
    <w:rsid w:val="00F97DAA"/>
    <w:rsid w:val="00FC7A70"/>
    <w:rsid w:val="00FD6F78"/>
    <w:rsid w:val="00FE333B"/>
    <w:rsid w:val="00FF2002"/>
    <w:rsid w:val="00FF31B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40C06"/>
  <w15:chartTrackingRefBased/>
  <w15:docId w15:val="{F37B0E34-5241-4111-89A9-1E82DA06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F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FE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A54BD"/>
    <w:pPr>
      <w:ind w:left="720"/>
      <w:contextualSpacing/>
    </w:pPr>
  </w:style>
  <w:style w:type="character" w:styleId="Hyperlink">
    <w:name w:val="Hyperlink"/>
    <w:uiPriority w:val="99"/>
    <w:rsid w:val="00F771D1"/>
    <w:rPr>
      <w:color w:val="0000FF"/>
      <w:u w:val="single"/>
    </w:rPr>
  </w:style>
  <w:style w:type="character" w:customStyle="1" w:styleId="FootnoteTextChar1">
    <w:name w:val="Footnote Text Char1"/>
    <w:aliases w:val="Schriftart: 9 pt Char,Schriftart: 10 pt Char,Schriftart: 8 pt Char,WB-Fußnotentext Char,fn Char,footnote text Char,Footnotes Char,Footnote ak Char,FoodNote Char,ft Char,Footnote text Char,Footnote Char,Footnote Text Char1 Char Char1"/>
    <w:link w:val="FootnoteText"/>
    <w:locked/>
    <w:rsid w:val="00F771D1"/>
  </w:style>
  <w:style w:type="paragraph" w:styleId="FootnoteText">
    <w:name w:val="footnote text"/>
    <w:aliases w:val="Schriftart: 9 pt,Schriftart: 10 pt,Schriftart: 8 pt,WB-Fußnotentext,fn,footnote text,Footnotes,Footnote ak,FoodNote,ft,Footnote text,Footnote,Footnote Text Char1 Char Char,Footnote Text Char1 Char,Reference,Fußnote,f"/>
    <w:basedOn w:val="Normal"/>
    <w:link w:val="FootnoteTextChar1"/>
    <w:rsid w:val="00F771D1"/>
    <w:pPr>
      <w:spacing w:after="0" w:line="240" w:lineRule="auto"/>
      <w:jc w:val="both"/>
    </w:pPr>
  </w:style>
  <w:style w:type="character" w:customStyle="1" w:styleId="FootnoteTextChar">
    <w:name w:val="Footnote Text Char"/>
    <w:basedOn w:val="DefaultParagraphFont"/>
    <w:uiPriority w:val="99"/>
    <w:semiHidden/>
    <w:rsid w:val="00F771D1"/>
    <w:rPr>
      <w:sz w:val="20"/>
      <w:szCs w:val="20"/>
    </w:rPr>
  </w:style>
  <w:style w:type="character" w:styleId="FootnoteReference">
    <w:name w:val="footnote reference"/>
    <w:aliases w:val="Footnote symbol,Times 10 Point,Exposant 3 Point, Exposant 3 Point,Footnote reference number,Ref,de nota al pie,note TESI,SUPERS,EN Footnote text,EN Footnote Reference,Footnote Reference_LVL6,Footnote Reference_LVL61,Footnote number,fr"/>
    <w:uiPriority w:val="99"/>
    <w:rsid w:val="00F771D1"/>
    <w:rPr>
      <w:vertAlign w:val="superscript"/>
    </w:rPr>
  </w:style>
  <w:style w:type="paragraph" w:styleId="CommentText">
    <w:name w:val="annotation text"/>
    <w:basedOn w:val="Normal"/>
    <w:link w:val="CommentTextChar"/>
    <w:rsid w:val="00F771D1"/>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F771D1"/>
    <w:rPr>
      <w:rFonts w:ascii="Times New Roman" w:eastAsia="Times New Roman" w:hAnsi="Times New Roman" w:cs="Times New Roman"/>
      <w:sz w:val="20"/>
      <w:szCs w:val="20"/>
      <w:lang w:eastAsia="en-GB"/>
    </w:rPr>
  </w:style>
  <w:style w:type="character" w:customStyle="1" w:styleId="apple-converted-space">
    <w:name w:val="apple-converted-space"/>
    <w:basedOn w:val="DefaultParagraphFont"/>
    <w:rsid w:val="00F771D1"/>
  </w:style>
  <w:style w:type="paragraph" w:customStyle="1" w:styleId="EndNoteBibliography">
    <w:name w:val="EndNote Bibliography"/>
    <w:basedOn w:val="Normal"/>
    <w:link w:val="EndNoteBibliographyChar"/>
    <w:rsid w:val="00F771D1"/>
    <w:pPr>
      <w:spacing w:after="200"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771D1"/>
    <w:rPr>
      <w:rFonts w:ascii="Calibri" w:hAnsi="Calibri"/>
      <w:noProof/>
      <w:lang w:val="en-US"/>
    </w:rPr>
  </w:style>
  <w:style w:type="paragraph" w:styleId="NoSpacing">
    <w:name w:val="No Spacing"/>
    <w:link w:val="NoSpacingChar"/>
    <w:uiPriority w:val="1"/>
    <w:qFormat/>
    <w:rsid w:val="00F771D1"/>
    <w:pPr>
      <w:spacing w:after="0" w:line="240" w:lineRule="auto"/>
    </w:pPr>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F771D1"/>
    <w:rPr>
      <w:rFonts w:ascii="Times New Roman" w:eastAsia="Times New Roman" w:hAnsi="Times New Roman" w:cs="Times New Roman"/>
      <w:sz w:val="24"/>
      <w:szCs w:val="24"/>
      <w:lang w:eastAsia="en-GB"/>
    </w:rPr>
  </w:style>
  <w:style w:type="character" w:customStyle="1" w:styleId="highlight">
    <w:name w:val="highlight"/>
    <w:basedOn w:val="DefaultParagraphFont"/>
    <w:rsid w:val="00F771D1"/>
  </w:style>
  <w:style w:type="character" w:customStyle="1" w:styleId="UnresolvedMention1">
    <w:name w:val="Unresolved Mention1"/>
    <w:basedOn w:val="DefaultParagraphFont"/>
    <w:uiPriority w:val="99"/>
    <w:semiHidden/>
    <w:unhideWhenUsed/>
    <w:rsid w:val="00D27C3E"/>
    <w:rPr>
      <w:color w:val="808080"/>
      <w:shd w:val="clear" w:color="auto" w:fill="E6E6E6"/>
    </w:rPr>
  </w:style>
  <w:style w:type="character" w:styleId="FollowedHyperlink">
    <w:name w:val="FollowedHyperlink"/>
    <w:basedOn w:val="DefaultParagraphFont"/>
    <w:uiPriority w:val="99"/>
    <w:semiHidden/>
    <w:unhideWhenUsed/>
    <w:rsid w:val="001F592A"/>
    <w:rPr>
      <w:color w:val="954F72" w:themeColor="followedHyperlink"/>
      <w:u w:val="single"/>
    </w:rPr>
  </w:style>
  <w:style w:type="paragraph" w:styleId="NormalWeb">
    <w:name w:val="Normal (Web)"/>
    <w:basedOn w:val="Normal"/>
    <w:uiPriority w:val="99"/>
    <w:semiHidden/>
    <w:unhideWhenUsed/>
    <w:rsid w:val="007915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7B0"/>
  </w:style>
  <w:style w:type="paragraph" w:styleId="Footer">
    <w:name w:val="footer"/>
    <w:basedOn w:val="Normal"/>
    <w:link w:val="FooterChar"/>
    <w:uiPriority w:val="99"/>
    <w:unhideWhenUsed/>
    <w:rsid w:val="00E0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7B0"/>
  </w:style>
  <w:style w:type="paragraph" w:styleId="Caption">
    <w:name w:val="caption"/>
    <w:basedOn w:val="Normal"/>
    <w:next w:val="Normal"/>
    <w:uiPriority w:val="35"/>
    <w:unhideWhenUsed/>
    <w:qFormat/>
    <w:rsid w:val="00500A83"/>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F0198"/>
    <w:rPr>
      <w:sz w:val="16"/>
      <w:szCs w:val="16"/>
    </w:rPr>
  </w:style>
  <w:style w:type="paragraph" w:styleId="CommentSubject">
    <w:name w:val="annotation subject"/>
    <w:basedOn w:val="CommentText"/>
    <w:next w:val="CommentText"/>
    <w:link w:val="CommentSubjectChar"/>
    <w:uiPriority w:val="99"/>
    <w:semiHidden/>
    <w:unhideWhenUsed/>
    <w:rsid w:val="004F019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F019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F0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198"/>
    <w:rPr>
      <w:rFonts w:ascii="Segoe UI" w:hAnsi="Segoe UI" w:cs="Segoe UI"/>
      <w:sz w:val="18"/>
      <w:szCs w:val="18"/>
    </w:rPr>
  </w:style>
  <w:style w:type="character" w:customStyle="1" w:styleId="UnresolvedMention2">
    <w:name w:val="Unresolved Mention2"/>
    <w:basedOn w:val="DefaultParagraphFont"/>
    <w:uiPriority w:val="99"/>
    <w:rsid w:val="0017226A"/>
    <w:rPr>
      <w:color w:val="808080"/>
      <w:shd w:val="clear" w:color="auto" w:fill="E6E6E6"/>
    </w:rPr>
  </w:style>
  <w:style w:type="paragraph" w:styleId="Revision">
    <w:name w:val="Revision"/>
    <w:hidden/>
    <w:uiPriority w:val="99"/>
    <w:semiHidden/>
    <w:rsid w:val="003F17C3"/>
    <w:pPr>
      <w:spacing w:after="0" w:line="240" w:lineRule="auto"/>
    </w:pPr>
  </w:style>
  <w:style w:type="character" w:customStyle="1" w:styleId="UnresolvedMention3">
    <w:name w:val="Unresolved Mention3"/>
    <w:basedOn w:val="DefaultParagraphFont"/>
    <w:uiPriority w:val="99"/>
    <w:rsid w:val="00856797"/>
    <w:rPr>
      <w:color w:val="808080"/>
      <w:shd w:val="clear" w:color="auto" w:fill="E6E6E6"/>
    </w:rPr>
  </w:style>
  <w:style w:type="character" w:styleId="Strong">
    <w:name w:val="Strong"/>
    <w:basedOn w:val="DefaultParagraphFont"/>
    <w:uiPriority w:val="22"/>
    <w:qFormat/>
    <w:rsid w:val="0089295D"/>
    <w:rPr>
      <w:b/>
      <w:bCs/>
    </w:rPr>
  </w:style>
  <w:style w:type="paragraph" w:styleId="Bibliography">
    <w:name w:val="Bibliography"/>
    <w:basedOn w:val="Normal"/>
    <w:next w:val="Normal"/>
    <w:uiPriority w:val="37"/>
    <w:unhideWhenUsed/>
    <w:rsid w:val="00F00572"/>
    <w:pPr>
      <w:tabs>
        <w:tab w:val="left" w:pos="504"/>
      </w:tabs>
      <w:spacing w:after="240" w:line="240" w:lineRule="auto"/>
      <w:ind w:left="504" w:hanging="504"/>
    </w:pPr>
  </w:style>
  <w:style w:type="table" w:styleId="TableGrid">
    <w:name w:val="Table Grid"/>
    <w:basedOn w:val="TableNormal"/>
    <w:uiPriority w:val="39"/>
    <w:rsid w:val="0001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9173">
      <w:bodyDiv w:val="1"/>
      <w:marLeft w:val="0"/>
      <w:marRight w:val="0"/>
      <w:marTop w:val="0"/>
      <w:marBottom w:val="0"/>
      <w:divBdr>
        <w:top w:val="none" w:sz="0" w:space="0" w:color="auto"/>
        <w:left w:val="none" w:sz="0" w:space="0" w:color="auto"/>
        <w:bottom w:val="none" w:sz="0" w:space="0" w:color="auto"/>
        <w:right w:val="none" w:sz="0" w:space="0" w:color="auto"/>
      </w:divBdr>
    </w:div>
    <w:div w:id="340939351">
      <w:bodyDiv w:val="1"/>
      <w:marLeft w:val="0"/>
      <w:marRight w:val="0"/>
      <w:marTop w:val="0"/>
      <w:marBottom w:val="0"/>
      <w:divBdr>
        <w:top w:val="none" w:sz="0" w:space="0" w:color="auto"/>
        <w:left w:val="none" w:sz="0" w:space="0" w:color="auto"/>
        <w:bottom w:val="none" w:sz="0" w:space="0" w:color="auto"/>
        <w:right w:val="none" w:sz="0" w:space="0" w:color="auto"/>
      </w:divBdr>
    </w:div>
    <w:div w:id="1001928564">
      <w:bodyDiv w:val="1"/>
      <w:marLeft w:val="0"/>
      <w:marRight w:val="0"/>
      <w:marTop w:val="0"/>
      <w:marBottom w:val="0"/>
      <w:divBdr>
        <w:top w:val="none" w:sz="0" w:space="0" w:color="auto"/>
        <w:left w:val="none" w:sz="0" w:space="0" w:color="auto"/>
        <w:bottom w:val="none" w:sz="0" w:space="0" w:color="auto"/>
        <w:right w:val="none" w:sz="0" w:space="0" w:color="auto"/>
      </w:divBdr>
    </w:div>
    <w:div w:id="148539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vanvelthoven@paediatrics.ox.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9269-0996-4F6C-8A70-7342D506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13457</Words>
  <Characters>76708</Characters>
  <Application>Microsoft Office Word</Application>
  <DocSecurity>4</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Ryves K.L.</cp:lastModifiedBy>
  <cp:revision>2</cp:revision>
  <cp:lastPrinted>2018-02-14T16:19:00Z</cp:lastPrinted>
  <dcterms:created xsi:type="dcterms:W3CDTF">2018-08-08T13:38:00Z</dcterms:created>
  <dcterms:modified xsi:type="dcterms:W3CDTF">2018-08-08T13:38:00Z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ZOTERO_PREF_1">
    <vt:lpwstr>&lt;data data-version="3" zotero-version="5.0.54"&gt;&lt;session id="wlYIlrCT"/&gt;&lt;style id="http://www.zotero.org/styles/jama" hasBibliography="1" bibliographyStyleHasBeenSet="1"/&gt;&lt;prefs&gt;&lt;pref name="fieldType" value="Field"/&gt;&lt;pref name="dontAskDelayCitationUpdates"</vt:lpwstr>
  </property>
  <property fmtid="{D5CDD505-2E9C-101B-9397-08002B2CF9AE}" pid="23" name="ZOTERO_PREF_2">
    <vt:lpwstr> value="true"/&gt;&lt;/prefs&gt;&lt;/data&gt;</vt:lpwstr>
  </property>
  <property fmtid="{D5CDD505-2E9C-101B-9397-08002B2CF9AE}" pid="24" name="Mendeley Document_1">
    <vt:lpwstr>True</vt:lpwstr>
  </property>
  <property fmtid="{D5CDD505-2E9C-101B-9397-08002B2CF9AE}" pid="25" name="Mendeley Unique User Id_1">
    <vt:lpwstr>9b293936-5f33-3572-ae15-68b8d8d9a805</vt:lpwstr>
  </property>
  <property fmtid="{D5CDD505-2E9C-101B-9397-08002B2CF9AE}" pid="26" name="Mendeley Citation Style_1">
    <vt:lpwstr>http://www.zotero.org/styles/journal-of-medical-internet-research</vt:lpwstr>
  </property>
</Properties>
</file>