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A4E67F" w14:textId="77777777" w:rsidR="00674AAC" w:rsidRPr="00D04D81" w:rsidRDefault="00674AAC" w:rsidP="00674AAC">
      <w:pPr>
        <w:autoSpaceDE w:val="0"/>
        <w:autoSpaceDN w:val="0"/>
        <w:adjustRightInd w:val="0"/>
        <w:rPr>
          <w:rFonts w:ascii="Calibri,Bold" w:eastAsia="SimSun" w:hAnsi="Calibri,Bold" w:cs="Calibri,Bold"/>
          <w:b/>
          <w:bCs/>
          <w:color w:val="FF0000"/>
        </w:rPr>
      </w:pPr>
    </w:p>
    <w:p w14:paraId="0D2B8901" w14:textId="77777777" w:rsidR="00674AAC" w:rsidRPr="00D04D81" w:rsidRDefault="00674AAC" w:rsidP="00674AAC">
      <w:pPr>
        <w:autoSpaceDE w:val="0"/>
        <w:autoSpaceDN w:val="0"/>
        <w:adjustRightInd w:val="0"/>
        <w:rPr>
          <w:rFonts w:ascii="Calibri,Bold" w:eastAsia="SimSun" w:hAnsi="Calibri,Bold" w:cs="Calibri,Bold"/>
          <w:b/>
          <w:bCs/>
          <w:color w:val="FF0000"/>
        </w:rPr>
      </w:pPr>
    </w:p>
    <w:p w14:paraId="5A33B05F" w14:textId="77777777" w:rsidR="00674AAC" w:rsidRPr="00D04D81" w:rsidRDefault="00674AAC" w:rsidP="00674AAC">
      <w:pPr>
        <w:autoSpaceDE w:val="0"/>
        <w:autoSpaceDN w:val="0"/>
        <w:adjustRightInd w:val="0"/>
        <w:rPr>
          <w:rFonts w:ascii="Calibri,Bold" w:eastAsia="SimSun" w:hAnsi="Calibri,Bold" w:cs="Calibri,Bold"/>
          <w:b/>
          <w:bCs/>
          <w:color w:val="FF0000"/>
        </w:rPr>
      </w:pPr>
    </w:p>
    <w:p w14:paraId="0C021185" w14:textId="77777777" w:rsidR="00674AAC" w:rsidRPr="00D04D81" w:rsidRDefault="00674AAC" w:rsidP="00674AAC">
      <w:pPr>
        <w:autoSpaceDE w:val="0"/>
        <w:autoSpaceDN w:val="0"/>
        <w:adjustRightInd w:val="0"/>
        <w:rPr>
          <w:rFonts w:ascii="Calibri,Bold" w:eastAsia="SimSun" w:hAnsi="Calibri,Bold" w:cs="Calibri,Bold"/>
          <w:b/>
          <w:bCs/>
          <w:color w:val="FF0000"/>
        </w:rPr>
      </w:pPr>
    </w:p>
    <w:p w14:paraId="4666C919" w14:textId="77777777" w:rsidR="00674AAC" w:rsidRPr="00D04D81" w:rsidRDefault="00674AAC" w:rsidP="00674AAC">
      <w:pPr>
        <w:autoSpaceDE w:val="0"/>
        <w:autoSpaceDN w:val="0"/>
        <w:adjustRightInd w:val="0"/>
        <w:jc w:val="center"/>
        <w:rPr>
          <w:rFonts w:ascii="Calibri,Bold" w:eastAsia="SimSun" w:hAnsi="Calibri,Bold" w:cs="Calibri,Bold"/>
          <w:color w:val="FF0000"/>
        </w:rPr>
      </w:pPr>
    </w:p>
    <w:p w14:paraId="703D9D3E" w14:textId="77777777" w:rsidR="00674AAC" w:rsidRPr="00D04D81" w:rsidRDefault="00674AAC" w:rsidP="00674AAC">
      <w:pPr>
        <w:autoSpaceDE w:val="0"/>
        <w:autoSpaceDN w:val="0"/>
        <w:adjustRightInd w:val="0"/>
        <w:jc w:val="center"/>
        <w:rPr>
          <w:rFonts w:ascii="Calibri" w:eastAsia="SimSun" w:hAnsi="Calibri" w:cs="Calibri"/>
          <w:color w:val="FF0000"/>
        </w:rPr>
      </w:pPr>
      <w:r w:rsidRPr="00D04D81">
        <w:rPr>
          <w:rFonts w:ascii="Calibri,Bold" w:eastAsia="SimSun" w:hAnsi="Calibri,Bold" w:cs="Calibri,Bold"/>
          <w:color w:val="FF0000"/>
        </w:rPr>
        <w:t xml:space="preserve">Note: </w:t>
      </w:r>
      <w:r w:rsidRPr="00D04D81">
        <w:rPr>
          <w:rFonts w:eastAsia="SimSun" w:cs="Calibri"/>
          <w:color w:val="FF0000"/>
        </w:rPr>
        <w:t>this is a draft of the journal article:</w:t>
      </w:r>
    </w:p>
    <w:p w14:paraId="06C65993" w14:textId="38F54420" w:rsidR="00674AAC" w:rsidRPr="00325486" w:rsidRDefault="00674AAC" w:rsidP="00674AAC">
      <w:pPr>
        <w:pStyle w:val="Heading1"/>
        <w:rPr>
          <w:rFonts w:asciiTheme="minorHAnsi" w:eastAsia="SimSun" w:hAnsiTheme="minorHAnsi" w:cs="Calibri,Italic"/>
          <w:b w:val="0"/>
          <w:bCs w:val="0"/>
          <w:i/>
          <w:iCs/>
          <w:color w:val="FF0000"/>
          <w:sz w:val="24"/>
          <w:szCs w:val="24"/>
        </w:rPr>
      </w:pPr>
      <w:r>
        <w:rPr>
          <w:rFonts w:asciiTheme="minorHAnsi" w:hAnsiTheme="minorHAnsi"/>
          <w:b w:val="0"/>
          <w:bCs w:val="0"/>
          <w:i/>
          <w:iCs/>
          <w:color w:val="FF0000"/>
          <w:sz w:val="24"/>
          <w:szCs w:val="24"/>
        </w:rPr>
        <w:t>Peter R. Worsley, Caitlan Conington, Holly Stuart, Alice Patterson</w:t>
      </w:r>
      <w:r w:rsidRPr="00674AAC">
        <w:rPr>
          <w:rFonts w:asciiTheme="minorHAnsi" w:hAnsiTheme="minorHAnsi"/>
          <w:b w:val="0"/>
          <w:bCs w:val="0"/>
          <w:i/>
          <w:iCs/>
          <w:color w:val="FF0000"/>
          <w:sz w:val="24"/>
          <w:szCs w:val="24"/>
        </w:rPr>
        <w:t xml:space="preserve">, Dan L. Bader </w:t>
      </w:r>
      <w:r>
        <w:rPr>
          <w:rFonts w:asciiTheme="minorHAnsi" w:eastAsia="SimSun" w:hAnsiTheme="minorHAnsi" w:cs="Calibri,Italic"/>
          <w:b w:val="0"/>
          <w:bCs w:val="0"/>
          <w:i/>
          <w:iCs/>
          <w:color w:val="FF0000"/>
          <w:sz w:val="24"/>
          <w:szCs w:val="24"/>
        </w:rPr>
        <w:t>(2018</w:t>
      </w:r>
      <w:r w:rsidRPr="00325486">
        <w:rPr>
          <w:rFonts w:asciiTheme="minorHAnsi" w:eastAsia="SimSun" w:hAnsiTheme="minorHAnsi" w:cs="Calibri,Italic"/>
          <w:b w:val="0"/>
          <w:bCs w:val="0"/>
          <w:i/>
          <w:iCs/>
          <w:color w:val="FF0000"/>
          <w:sz w:val="24"/>
          <w:szCs w:val="24"/>
        </w:rPr>
        <w:t>) “</w:t>
      </w:r>
      <w:r w:rsidRPr="00674AAC">
        <w:rPr>
          <w:rFonts w:asciiTheme="minorHAnsi" w:hAnsiTheme="minorHAnsi"/>
          <w:b w:val="0"/>
          <w:bCs w:val="0"/>
          <w:i/>
          <w:iCs/>
          <w:color w:val="FF0000"/>
          <w:sz w:val="24"/>
          <w:szCs w:val="24"/>
        </w:rPr>
        <w:t>A Randomised Cross Over Study to Evaluate the Performance of a Novel Ankle Dorsiflexion Measurement Device for Novice Users</w:t>
      </w:r>
      <w:r w:rsidRPr="00325486">
        <w:rPr>
          <w:rFonts w:asciiTheme="minorHAnsi" w:hAnsiTheme="minorHAnsi"/>
          <w:b w:val="0"/>
          <w:bCs w:val="0"/>
          <w:i/>
          <w:iCs/>
          <w:color w:val="FF0000"/>
          <w:sz w:val="24"/>
          <w:szCs w:val="24"/>
        </w:rPr>
        <w:t>.</w:t>
      </w:r>
      <w:r w:rsidRPr="00325486">
        <w:rPr>
          <w:rFonts w:asciiTheme="minorHAnsi" w:eastAsia="SimSun" w:hAnsiTheme="minorHAnsi" w:cs="Calibri,Italic"/>
          <w:b w:val="0"/>
          <w:bCs w:val="0"/>
          <w:i/>
          <w:iCs/>
          <w:color w:val="FF0000"/>
          <w:sz w:val="24"/>
          <w:szCs w:val="24"/>
        </w:rPr>
        <w:t xml:space="preserve">” </w:t>
      </w:r>
    </w:p>
    <w:p w14:paraId="02670E3C" w14:textId="0C2E46E9" w:rsidR="00674AAC" w:rsidRPr="00325486" w:rsidRDefault="00674AAC" w:rsidP="00674AAC">
      <w:pPr>
        <w:pStyle w:val="Heading1"/>
        <w:jc w:val="center"/>
        <w:rPr>
          <w:rFonts w:asciiTheme="minorHAnsi" w:eastAsia="SimSun" w:hAnsiTheme="minorHAnsi" w:cs="Arial"/>
          <w:b w:val="0"/>
          <w:bCs w:val="0"/>
          <w:i/>
          <w:iCs/>
          <w:color w:val="FF0000"/>
          <w:sz w:val="24"/>
          <w:szCs w:val="24"/>
        </w:rPr>
      </w:pPr>
      <w:r>
        <w:rPr>
          <w:rFonts w:asciiTheme="minorHAnsi" w:eastAsia="SimSun" w:hAnsiTheme="minorHAnsi" w:cs="Calibri,Italic"/>
          <w:i/>
          <w:iCs/>
          <w:color w:val="FF0000"/>
          <w:sz w:val="24"/>
          <w:szCs w:val="24"/>
        </w:rPr>
        <w:t>Journal of Foot and Ankle Research</w:t>
      </w:r>
      <w:r w:rsidRPr="00325486">
        <w:rPr>
          <w:rFonts w:asciiTheme="minorHAnsi" w:eastAsia="SimSun" w:hAnsiTheme="minorHAnsi" w:cs="Calibri,Italic"/>
          <w:i/>
          <w:iCs/>
          <w:color w:val="FF0000"/>
          <w:sz w:val="24"/>
          <w:szCs w:val="24"/>
        </w:rPr>
        <w:t xml:space="preserve">, </w:t>
      </w:r>
      <w:r>
        <w:rPr>
          <w:rFonts w:asciiTheme="minorHAnsi" w:hAnsiTheme="minorHAnsi"/>
          <w:color w:val="FF0000"/>
          <w:sz w:val="24"/>
          <w:szCs w:val="24"/>
        </w:rPr>
        <w:t xml:space="preserve">accepted </w:t>
      </w:r>
      <w:r w:rsidRPr="00325486">
        <w:rPr>
          <w:rFonts w:asciiTheme="minorHAnsi" w:eastAsia="SimSun" w:hAnsiTheme="minorHAnsi" w:cs="Calibri,Italic"/>
          <w:i/>
          <w:iCs/>
          <w:color w:val="FF0000"/>
          <w:sz w:val="24"/>
          <w:szCs w:val="24"/>
        </w:rPr>
        <w:t xml:space="preserve"> </w:t>
      </w:r>
    </w:p>
    <w:p w14:paraId="4699BF41" w14:textId="63CB63F1" w:rsidR="00674AAC" w:rsidRDefault="00674AAC" w:rsidP="00674AAC">
      <w:pPr>
        <w:autoSpaceDE w:val="0"/>
        <w:autoSpaceDN w:val="0"/>
        <w:adjustRightInd w:val="0"/>
        <w:jc w:val="center"/>
        <w:rPr>
          <w:rFonts w:eastAsia="SimSun" w:cs="Calibri"/>
          <w:color w:val="FF0000"/>
          <w:sz w:val="24"/>
          <w:szCs w:val="24"/>
        </w:rPr>
      </w:pPr>
      <w:r w:rsidRPr="00325486">
        <w:rPr>
          <w:rFonts w:eastAsia="SimSun" w:cs="Calibri"/>
          <w:color w:val="FF0000"/>
          <w:sz w:val="24"/>
          <w:szCs w:val="24"/>
        </w:rPr>
        <w:t xml:space="preserve">The final, fully proofed and peer-reviewed journal article is available from the publisher online, </w:t>
      </w:r>
      <w:hyperlink r:id="rId5" w:history="1">
        <w:r w:rsidRPr="00436772">
          <w:rPr>
            <w:rStyle w:val="Hyperlink"/>
            <w:rFonts w:eastAsia="SimSun" w:cs="Calibri"/>
            <w:sz w:val="24"/>
            <w:szCs w:val="24"/>
          </w:rPr>
          <w:t>https://link.springer.com/article/10.1186/s13047-018-0286-x</w:t>
        </w:r>
      </w:hyperlink>
      <w:r>
        <w:rPr>
          <w:rFonts w:eastAsia="SimSun" w:cs="Calibri"/>
          <w:color w:val="FF0000"/>
          <w:sz w:val="24"/>
          <w:szCs w:val="24"/>
        </w:rPr>
        <w:t xml:space="preserve"> </w:t>
      </w:r>
      <w:bookmarkStart w:id="0" w:name="_GoBack"/>
      <w:bookmarkEnd w:id="0"/>
    </w:p>
    <w:p w14:paraId="134B07F2" w14:textId="77777777" w:rsidR="00674AAC" w:rsidRDefault="00674AAC" w:rsidP="00674AAC">
      <w:pPr>
        <w:autoSpaceDE w:val="0"/>
        <w:autoSpaceDN w:val="0"/>
        <w:adjustRightInd w:val="0"/>
        <w:jc w:val="center"/>
        <w:rPr>
          <w:rFonts w:eastAsia="PMingLiU"/>
          <w:b/>
        </w:rPr>
      </w:pPr>
    </w:p>
    <w:p w14:paraId="407C8589" w14:textId="77777777" w:rsidR="00674AAC" w:rsidRDefault="00674AAC" w:rsidP="00674AAC">
      <w:pPr>
        <w:widowControl w:val="0"/>
        <w:spacing w:line="480" w:lineRule="auto"/>
        <w:rPr>
          <w:rFonts w:eastAsia="PMingLiU"/>
          <w:b/>
        </w:rPr>
      </w:pPr>
    </w:p>
    <w:p w14:paraId="041BC292" w14:textId="77777777" w:rsidR="00674AAC" w:rsidRDefault="00674AAC" w:rsidP="00674AAC">
      <w:pPr>
        <w:widowControl w:val="0"/>
        <w:spacing w:line="480" w:lineRule="auto"/>
        <w:rPr>
          <w:rFonts w:eastAsia="PMingLiU"/>
          <w:b/>
        </w:rPr>
      </w:pPr>
    </w:p>
    <w:p w14:paraId="380420CC" w14:textId="77777777" w:rsidR="00674AAC" w:rsidRDefault="00674AAC" w:rsidP="00674AAC">
      <w:pPr>
        <w:widowControl w:val="0"/>
        <w:spacing w:line="480" w:lineRule="auto"/>
        <w:rPr>
          <w:rFonts w:eastAsia="PMingLiU"/>
          <w:b/>
        </w:rPr>
      </w:pPr>
    </w:p>
    <w:p w14:paraId="116B1013" w14:textId="77777777" w:rsidR="00674AAC" w:rsidRDefault="00674AAC" w:rsidP="00674AAC">
      <w:pPr>
        <w:widowControl w:val="0"/>
        <w:spacing w:line="480" w:lineRule="auto"/>
        <w:rPr>
          <w:rFonts w:eastAsia="PMingLiU"/>
          <w:b/>
        </w:rPr>
      </w:pPr>
    </w:p>
    <w:p w14:paraId="535453D6" w14:textId="77777777" w:rsidR="00674AAC" w:rsidRDefault="00674AAC" w:rsidP="00674AAC">
      <w:pPr>
        <w:widowControl w:val="0"/>
        <w:spacing w:line="480" w:lineRule="auto"/>
        <w:rPr>
          <w:rFonts w:eastAsia="PMingLiU"/>
          <w:b/>
        </w:rPr>
      </w:pPr>
    </w:p>
    <w:p w14:paraId="652115A7" w14:textId="77777777" w:rsidR="00674AAC" w:rsidRDefault="00674AAC" w:rsidP="00674AAC">
      <w:pPr>
        <w:widowControl w:val="0"/>
        <w:spacing w:line="480" w:lineRule="auto"/>
        <w:rPr>
          <w:rFonts w:eastAsia="PMingLiU"/>
          <w:b/>
        </w:rPr>
      </w:pPr>
    </w:p>
    <w:p w14:paraId="41488A80" w14:textId="77777777" w:rsidR="00674AAC" w:rsidRDefault="00674AAC" w:rsidP="00674AAC">
      <w:pPr>
        <w:widowControl w:val="0"/>
        <w:spacing w:line="480" w:lineRule="auto"/>
        <w:rPr>
          <w:rFonts w:eastAsia="PMingLiU"/>
          <w:b/>
        </w:rPr>
      </w:pPr>
    </w:p>
    <w:p w14:paraId="16F61A62" w14:textId="77777777" w:rsidR="00674AAC" w:rsidRDefault="00674AAC" w:rsidP="00674AAC">
      <w:pPr>
        <w:widowControl w:val="0"/>
        <w:spacing w:line="480" w:lineRule="auto"/>
        <w:rPr>
          <w:rFonts w:eastAsia="PMingLiU"/>
          <w:b/>
        </w:rPr>
      </w:pPr>
    </w:p>
    <w:p w14:paraId="7A5ED8D2" w14:textId="77777777" w:rsidR="00674AAC" w:rsidRDefault="00674AAC" w:rsidP="00674AAC">
      <w:pPr>
        <w:widowControl w:val="0"/>
        <w:spacing w:line="480" w:lineRule="auto"/>
        <w:rPr>
          <w:rFonts w:eastAsia="PMingLiU"/>
          <w:b/>
        </w:rPr>
      </w:pPr>
    </w:p>
    <w:p w14:paraId="23B0EB79" w14:textId="77777777" w:rsidR="00674AAC" w:rsidRDefault="00674AAC" w:rsidP="00674AAC"/>
    <w:p w14:paraId="04E2AF22" w14:textId="77777777" w:rsidR="00674AAC" w:rsidRDefault="00674AAC" w:rsidP="00F32AC1">
      <w:pPr>
        <w:spacing w:before="160" w:line="480" w:lineRule="auto"/>
        <w:rPr>
          <w:rFonts w:cs="Arial"/>
          <w:b/>
        </w:rPr>
      </w:pPr>
    </w:p>
    <w:p w14:paraId="5732F9D7" w14:textId="77777777" w:rsidR="00674AAC" w:rsidRDefault="00674AAC" w:rsidP="00F32AC1">
      <w:pPr>
        <w:spacing w:before="160" w:line="480" w:lineRule="auto"/>
        <w:rPr>
          <w:rFonts w:cs="Arial"/>
          <w:b/>
        </w:rPr>
      </w:pPr>
    </w:p>
    <w:p w14:paraId="3F4E6002" w14:textId="0765607B" w:rsidR="00F32AC1" w:rsidRPr="00544802" w:rsidRDefault="00F32AC1" w:rsidP="00F32AC1">
      <w:pPr>
        <w:spacing w:before="160" w:line="480" w:lineRule="auto"/>
        <w:rPr>
          <w:rFonts w:cs="Arial"/>
          <w:b/>
        </w:rPr>
      </w:pPr>
      <w:r w:rsidRPr="00544802">
        <w:rPr>
          <w:rFonts w:cs="Arial"/>
          <w:b/>
        </w:rPr>
        <w:lastRenderedPageBreak/>
        <w:t>Journal of Foot and Ankle Research</w:t>
      </w:r>
    </w:p>
    <w:p w14:paraId="3CC5F123" w14:textId="77777777" w:rsidR="00F32AC1" w:rsidRPr="00544802" w:rsidRDefault="00F32AC1" w:rsidP="00F32AC1">
      <w:pPr>
        <w:spacing w:before="160" w:line="480" w:lineRule="auto"/>
        <w:rPr>
          <w:rFonts w:cs="Arial"/>
          <w:b/>
        </w:rPr>
      </w:pPr>
    </w:p>
    <w:p w14:paraId="10C09F57" w14:textId="304EBAED" w:rsidR="00F32AC1" w:rsidRPr="00544802" w:rsidRDefault="00F32AC1" w:rsidP="00F32AC1">
      <w:pPr>
        <w:spacing w:before="160" w:line="480" w:lineRule="auto"/>
        <w:rPr>
          <w:rFonts w:cs="Arial"/>
          <w:b/>
        </w:rPr>
      </w:pPr>
    </w:p>
    <w:p w14:paraId="48AD74FE" w14:textId="4880AAAA" w:rsidR="00F32AC1" w:rsidRPr="00544802" w:rsidRDefault="00F32AC1" w:rsidP="00F32AC1">
      <w:pPr>
        <w:spacing w:before="160" w:line="480" w:lineRule="auto"/>
        <w:rPr>
          <w:rFonts w:cs="Arial"/>
          <w:b/>
        </w:rPr>
      </w:pPr>
      <w:r w:rsidRPr="00544802">
        <w:rPr>
          <w:rFonts w:cs="Arial"/>
          <w:b/>
        </w:rPr>
        <w:t xml:space="preserve">Title: A Randomised Cross Over Study to Evaluate the </w:t>
      </w:r>
      <w:r w:rsidR="009240B5" w:rsidRPr="00544802">
        <w:rPr>
          <w:rFonts w:cs="Arial"/>
          <w:b/>
        </w:rPr>
        <w:t>Performance</w:t>
      </w:r>
      <w:r w:rsidRPr="00544802">
        <w:rPr>
          <w:rFonts w:cs="Arial"/>
          <w:b/>
        </w:rPr>
        <w:t xml:space="preserve"> of a Novel Ankle Dorsiflexion Measurement Device</w:t>
      </w:r>
      <w:r w:rsidR="009240B5" w:rsidRPr="00544802">
        <w:rPr>
          <w:rFonts w:cs="Arial"/>
          <w:b/>
        </w:rPr>
        <w:t xml:space="preserve"> for Novice Users</w:t>
      </w:r>
      <w:r w:rsidRPr="00544802">
        <w:rPr>
          <w:rFonts w:cs="Arial"/>
          <w:b/>
        </w:rPr>
        <w:t xml:space="preserve">. </w:t>
      </w:r>
    </w:p>
    <w:p w14:paraId="416E0A71" w14:textId="77777777" w:rsidR="00F32AC1" w:rsidRPr="00544802" w:rsidRDefault="00F32AC1" w:rsidP="00F32AC1">
      <w:pPr>
        <w:spacing w:before="160" w:line="480" w:lineRule="auto"/>
        <w:rPr>
          <w:rFonts w:cs="Arial"/>
          <w:b/>
          <w:color w:val="0000FF"/>
        </w:rPr>
      </w:pPr>
    </w:p>
    <w:p w14:paraId="3593668C" w14:textId="77777777" w:rsidR="00F32AC1" w:rsidRPr="00544802" w:rsidRDefault="00F32AC1" w:rsidP="00F32AC1">
      <w:pPr>
        <w:spacing w:before="160" w:line="480" w:lineRule="auto"/>
        <w:rPr>
          <w:rFonts w:cs="Arial"/>
          <w:b/>
        </w:rPr>
      </w:pPr>
      <w:r w:rsidRPr="00544802">
        <w:rPr>
          <w:rFonts w:cs="Arial"/>
          <w:b/>
        </w:rPr>
        <w:t xml:space="preserve">Peter R. Worsley PhD </w:t>
      </w:r>
      <w:r w:rsidRPr="00544802">
        <w:rPr>
          <w:rFonts w:cs="Arial"/>
          <w:b/>
          <w:vertAlign w:val="superscript"/>
        </w:rPr>
        <w:t>a</w:t>
      </w:r>
      <w:r w:rsidRPr="00544802">
        <w:rPr>
          <w:rFonts w:cs="Arial"/>
          <w:b/>
        </w:rPr>
        <w:t>, Caitlan Conington</w:t>
      </w:r>
      <w:r w:rsidRPr="00544802">
        <w:rPr>
          <w:rFonts w:cs="Arial"/>
          <w:b/>
          <w:vertAlign w:val="superscript"/>
        </w:rPr>
        <w:t xml:space="preserve"> a</w:t>
      </w:r>
      <w:r w:rsidRPr="00544802">
        <w:rPr>
          <w:rFonts w:cs="Arial"/>
          <w:b/>
        </w:rPr>
        <w:t>, Holly Stuart</w:t>
      </w:r>
      <w:r w:rsidRPr="00544802">
        <w:rPr>
          <w:rFonts w:cs="Arial"/>
          <w:b/>
          <w:vertAlign w:val="superscript"/>
        </w:rPr>
        <w:t xml:space="preserve"> a</w:t>
      </w:r>
      <w:r w:rsidRPr="00544802">
        <w:rPr>
          <w:rFonts w:cs="Arial"/>
          <w:b/>
        </w:rPr>
        <w:t>, Alice Patterson</w:t>
      </w:r>
      <w:r w:rsidRPr="00544802">
        <w:rPr>
          <w:rFonts w:cs="Arial"/>
          <w:b/>
          <w:vertAlign w:val="superscript"/>
        </w:rPr>
        <w:t xml:space="preserve"> a</w:t>
      </w:r>
      <w:r w:rsidRPr="00544802">
        <w:rPr>
          <w:rFonts w:cs="Arial"/>
          <w:b/>
        </w:rPr>
        <w:t xml:space="preserve">, Dan L. Bader PhD DSc </w:t>
      </w:r>
      <w:r w:rsidRPr="00544802">
        <w:rPr>
          <w:rFonts w:cs="Arial"/>
          <w:b/>
          <w:vertAlign w:val="superscript"/>
        </w:rPr>
        <w:t>a</w:t>
      </w:r>
      <w:r w:rsidRPr="00544802">
        <w:rPr>
          <w:rFonts w:cs="Arial"/>
          <w:b/>
        </w:rPr>
        <w:t>.</w:t>
      </w:r>
    </w:p>
    <w:p w14:paraId="72D1C600" w14:textId="77777777" w:rsidR="00F32AC1" w:rsidRPr="00544802" w:rsidRDefault="00F32AC1" w:rsidP="00F32AC1">
      <w:pPr>
        <w:spacing w:before="160" w:line="480" w:lineRule="auto"/>
        <w:rPr>
          <w:rFonts w:cs="Arial"/>
          <w:i/>
          <w:iCs/>
          <w:lang w:val="en-US"/>
        </w:rPr>
      </w:pPr>
      <w:r w:rsidRPr="00544802">
        <w:rPr>
          <w:rFonts w:cs="Arial"/>
          <w:i/>
          <w:vertAlign w:val="superscript"/>
          <w:lang w:val="en-US"/>
        </w:rPr>
        <w:t xml:space="preserve">a </w:t>
      </w:r>
      <w:r w:rsidRPr="00544802">
        <w:rPr>
          <w:rFonts w:cs="Arial"/>
          <w:i/>
          <w:lang w:val="en-US"/>
        </w:rPr>
        <w:t xml:space="preserve">Clinical Academic Facility, </w:t>
      </w:r>
      <w:r w:rsidRPr="00544802">
        <w:rPr>
          <w:rFonts w:cs="Arial"/>
          <w:i/>
          <w:iCs/>
          <w:lang w:val="en-US"/>
        </w:rPr>
        <w:t>Faculty of Health Sciences</w:t>
      </w:r>
      <w:r w:rsidRPr="00544802">
        <w:rPr>
          <w:rFonts w:cs="Arial"/>
          <w:i/>
          <w:lang w:val="en-US"/>
        </w:rPr>
        <w:t xml:space="preserve">, </w:t>
      </w:r>
      <w:r w:rsidRPr="00544802">
        <w:rPr>
          <w:rFonts w:cs="Arial"/>
          <w:i/>
          <w:iCs/>
          <w:lang w:val="en-US"/>
        </w:rPr>
        <w:t>University of Southampton</w:t>
      </w:r>
      <w:r w:rsidRPr="00544802">
        <w:rPr>
          <w:rFonts w:cs="Arial"/>
          <w:i/>
          <w:lang w:val="en-US"/>
        </w:rPr>
        <w:t xml:space="preserve">, </w:t>
      </w:r>
      <w:r w:rsidRPr="00544802">
        <w:rPr>
          <w:rFonts w:cs="Arial"/>
          <w:i/>
          <w:iCs/>
          <w:lang w:val="en-US"/>
        </w:rPr>
        <w:t>Southampton</w:t>
      </w:r>
      <w:r w:rsidRPr="00544802">
        <w:rPr>
          <w:rFonts w:cs="Arial"/>
          <w:i/>
          <w:lang w:val="en-US"/>
        </w:rPr>
        <w:t xml:space="preserve">, SO17 1BJ, </w:t>
      </w:r>
      <w:r w:rsidRPr="00544802">
        <w:rPr>
          <w:rFonts w:cs="Arial"/>
          <w:i/>
          <w:iCs/>
          <w:lang w:val="en-US"/>
        </w:rPr>
        <w:t>UK</w:t>
      </w:r>
    </w:p>
    <w:p w14:paraId="74A5D03A" w14:textId="77777777" w:rsidR="00F32AC1" w:rsidRPr="00544802" w:rsidRDefault="00F32AC1" w:rsidP="00F32AC1">
      <w:pPr>
        <w:spacing w:before="160" w:line="480" w:lineRule="auto"/>
        <w:rPr>
          <w:rFonts w:cs="Arial"/>
          <w:b/>
          <w:color w:val="0000FF"/>
        </w:rPr>
      </w:pPr>
    </w:p>
    <w:p w14:paraId="1832465F" w14:textId="77777777" w:rsidR="00F32AC1" w:rsidRPr="00544802" w:rsidRDefault="00F32AC1" w:rsidP="00F32AC1">
      <w:pPr>
        <w:autoSpaceDE w:val="0"/>
        <w:autoSpaceDN w:val="0"/>
        <w:adjustRightInd w:val="0"/>
        <w:spacing w:before="160" w:line="480" w:lineRule="auto"/>
        <w:rPr>
          <w:rFonts w:cs="Arial"/>
          <w:color w:val="0000FF"/>
          <w:lang w:val="en-US"/>
        </w:rPr>
      </w:pPr>
      <w:r w:rsidRPr="00544802">
        <w:rPr>
          <w:rFonts w:cs="Arial"/>
          <w:lang w:val="en-US"/>
        </w:rPr>
        <w:t xml:space="preserve">Corresponding Author: Dr. Peter Worsley, MP 11 South Academic Block, Southampton General Hospital, Southampton, UK. Email: p.r.worsley@soton.ac.uk         </w:t>
      </w:r>
    </w:p>
    <w:p w14:paraId="5BC26362" w14:textId="77777777" w:rsidR="00F32AC1" w:rsidRPr="00544802" w:rsidRDefault="00F32AC1" w:rsidP="00F32AC1">
      <w:pPr>
        <w:spacing w:before="160" w:line="480" w:lineRule="auto"/>
        <w:rPr>
          <w:rFonts w:cs="Arial"/>
          <w:b/>
          <w:lang w:val="en-US"/>
        </w:rPr>
      </w:pPr>
    </w:p>
    <w:p w14:paraId="4B6B7B45" w14:textId="77777777" w:rsidR="00F32AC1" w:rsidRPr="00544802" w:rsidRDefault="00F32AC1" w:rsidP="00F32AC1">
      <w:pPr>
        <w:spacing w:before="160" w:line="480" w:lineRule="auto"/>
        <w:rPr>
          <w:rFonts w:cs="Arial"/>
          <w:b/>
          <w:lang w:val="en-US"/>
        </w:rPr>
      </w:pPr>
    </w:p>
    <w:p w14:paraId="7564E9A5" w14:textId="77777777" w:rsidR="00F32AC1" w:rsidRPr="00544802" w:rsidRDefault="00F32AC1" w:rsidP="00F32AC1">
      <w:pPr>
        <w:spacing w:before="160" w:line="480" w:lineRule="auto"/>
        <w:rPr>
          <w:rFonts w:cs="Arial"/>
          <w:lang w:val="en-US"/>
        </w:rPr>
      </w:pPr>
      <w:r w:rsidRPr="00544802">
        <w:rPr>
          <w:rFonts w:cs="Arial"/>
          <w:lang w:val="en-US"/>
        </w:rPr>
        <w:t>The work was supported by the EPSRC-NIHR “Medical Device and Vulnerable Skin Network” (ref EP/M000303/1).</w:t>
      </w:r>
    </w:p>
    <w:p w14:paraId="3B644824" w14:textId="77777777" w:rsidR="00F32AC1" w:rsidRPr="00544802" w:rsidRDefault="00F32AC1" w:rsidP="00F32AC1">
      <w:pPr>
        <w:spacing w:before="160" w:line="480" w:lineRule="auto"/>
        <w:rPr>
          <w:rFonts w:cs="Arial"/>
          <w:lang w:val="en-US"/>
        </w:rPr>
      </w:pPr>
    </w:p>
    <w:p w14:paraId="113067D2" w14:textId="77777777" w:rsidR="00F32AC1" w:rsidRPr="00544802" w:rsidRDefault="00F32AC1" w:rsidP="00F32AC1">
      <w:pPr>
        <w:spacing w:before="160" w:line="480" w:lineRule="auto"/>
        <w:rPr>
          <w:rFonts w:cs="Arial"/>
          <w:lang w:val="en-US"/>
        </w:rPr>
      </w:pPr>
      <w:r w:rsidRPr="00544802">
        <w:rPr>
          <w:rFonts w:cs="Arial"/>
          <w:b/>
          <w:lang w:val="en-US"/>
        </w:rPr>
        <w:t xml:space="preserve">Word Count: </w:t>
      </w:r>
      <w:r w:rsidRPr="00544802">
        <w:rPr>
          <w:rFonts w:cs="Arial"/>
          <w:lang w:val="en-US"/>
        </w:rPr>
        <w:t>2997</w:t>
      </w:r>
    </w:p>
    <w:p w14:paraId="090B957F" w14:textId="77777777" w:rsidR="00F32AC1" w:rsidRPr="00544802" w:rsidRDefault="00F32AC1" w:rsidP="00F32AC1"/>
    <w:p w14:paraId="1C72D113" w14:textId="77777777" w:rsidR="00F32AC1" w:rsidRPr="00544802" w:rsidRDefault="00F32AC1" w:rsidP="00F32AC1"/>
    <w:p w14:paraId="7BCB989F" w14:textId="77777777" w:rsidR="00F32AC1" w:rsidRPr="00544802" w:rsidRDefault="00F32AC1" w:rsidP="00F32AC1"/>
    <w:p w14:paraId="4CAAF9FB" w14:textId="77777777" w:rsidR="00F32AC1" w:rsidRPr="00544802" w:rsidRDefault="00F32AC1" w:rsidP="00F32AC1"/>
    <w:p w14:paraId="5644F384" w14:textId="77777777" w:rsidR="00F32AC1" w:rsidRPr="00544802" w:rsidRDefault="00F32AC1" w:rsidP="00F32AC1">
      <w:pPr>
        <w:spacing w:before="160" w:line="480" w:lineRule="auto"/>
        <w:rPr>
          <w:rFonts w:cs="Arial"/>
          <w:b/>
          <w:lang w:val="en-US"/>
        </w:rPr>
      </w:pPr>
      <w:r w:rsidRPr="00544802">
        <w:rPr>
          <w:rFonts w:cs="Arial"/>
          <w:b/>
          <w:lang w:val="en-US"/>
        </w:rPr>
        <w:t>Abstract</w:t>
      </w:r>
    </w:p>
    <w:p w14:paraId="2E3EE6EC" w14:textId="77777777" w:rsidR="00F32AC1" w:rsidRPr="00544802" w:rsidRDefault="00F32AC1" w:rsidP="00F32AC1">
      <w:pPr>
        <w:spacing w:line="480" w:lineRule="auto"/>
        <w:rPr>
          <w:rFonts w:cs="Arial"/>
        </w:rPr>
      </w:pPr>
      <w:r w:rsidRPr="00544802">
        <w:rPr>
          <w:rFonts w:cs="Arial"/>
          <w:color w:val="000000"/>
          <w:lang w:eastAsia="fr-FR"/>
        </w:rPr>
        <w:t xml:space="preserve">  Background: The ankle joint is a common site of musculoskeletal pathology. Measurement of its functional range of motion is a primary indicator for rehabilitation outcomes in therapy settings. T</w:t>
      </w:r>
      <w:r w:rsidRPr="00544802">
        <w:rPr>
          <w:rFonts w:cs="Arial"/>
        </w:rPr>
        <w:t xml:space="preserve">he present study was designed to assess reliability and validity of a new standardised method using a D-Flex device to assess ankle range of motion. </w:t>
      </w:r>
    </w:p>
    <w:p w14:paraId="3E2DA8A7" w14:textId="77777777" w:rsidR="00F32AC1" w:rsidRPr="00544802" w:rsidRDefault="00F32AC1" w:rsidP="00F32AC1">
      <w:pPr>
        <w:spacing w:line="480" w:lineRule="auto"/>
        <w:rPr>
          <w:rFonts w:cs="Arial"/>
        </w:rPr>
      </w:pPr>
      <w:r w:rsidRPr="00544802">
        <w:rPr>
          <w:rFonts w:cs="Arial"/>
        </w:rPr>
        <w:t xml:space="preserve">  Methods: A cohort of 20 healthy volunteers were recruited to measure the weight-bearing ankle range of motion using three assessment tools, namely, a goniometer, inclinometer and the D-Flex measurement devices. Repeated measures were performed both between and within observers for each device over a 48 hour period. Performance evaluation of each device and their reliability was assessed using intra-class correlation coefficients and Bland and Altman plots. </w:t>
      </w:r>
    </w:p>
    <w:p w14:paraId="78ABDBFE" w14:textId="77777777" w:rsidR="00F32AC1" w:rsidRPr="00544802" w:rsidRDefault="00F32AC1" w:rsidP="00F32AC1">
      <w:pPr>
        <w:spacing w:line="480" w:lineRule="auto"/>
        <w:rPr>
          <w:rFonts w:cs="Arial"/>
        </w:rPr>
      </w:pPr>
      <w:r w:rsidRPr="00544802">
        <w:rPr>
          <w:rFonts w:cs="Arial"/>
        </w:rPr>
        <w:t xml:space="preserve"> Results: Altho</w:t>
      </w:r>
      <w:r w:rsidR="00EE4BFC" w:rsidRPr="00544802">
        <w:rPr>
          <w:rFonts w:cs="Arial"/>
        </w:rPr>
        <w:t>ugh significant correlations (p</w:t>
      </w:r>
      <w:r w:rsidRPr="00544802">
        <w:rPr>
          <w:rFonts w:cs="Arial"/>
        </w:rPr>
        <w:t>&lt;0.05) were observed between devices, there were large mean differences in ankle range of motion values</w:t>
      </w:r>
      <w:r w:rsidR="00EE4BFC" w:rsidRPr="00544802">
        <w:rPr>
          <w:rFonts w:cs="Arial"/>
        </w:rPr>
        <w:t xml:space="preserve"> ranging from 4.3°-15.7°.</w:t>
      </w:r>
      <w:r w:rsidRPr="00544802">
        <w:rPr>
          <w:rFonts w:cs="Arial"/>
        </w:rPr>
        <w:t xml:space="preserve"> The D-flex produced the highest inter- and intra-rater reliability (ICCs 0.76-0.95), compared to values of 0.55-0.85 and 0.32-0.71 for the goniometer and inclinometer, respectively. The Bland and Altman plots revealed a low mean observer difference for the D-Flex (mean difference =0.7°), with the vast majority of data coincident within the 95% confidence intervals. For both the goniometer and inclinometer mean differences were higher, with values of 3.1° and 5.7° respectively.</w:t>
      </w:r>
    </w:p>
    <w:p w14:paraId="138EE43A" w14:textId="4E9327EA" w:rsidR="00EE4BFC" w:rsidRPr="00544802" w:rsidRDefault="00F32AC1" w:rsidP="00F32AC1">
      <w:pPr>
        <w:spacing w:line="480" w:lineRule="auto"/>
        <w:rPr>
          <w:rFonts w:cs="Arial"/>
        </w:rPr>
      </w:pPr>
      <w:r w:rsidRPr="00544802">
        <w:rPr>
          <w:rFonts w:cs="Arial"/>
        </w:rPr>
        <w:t>Conclusion: The results of the present study provide evidence to support the use of the D-Flex system as a valid, portable, and easy to use alternative to the weight</w:t>
      </w:r>
      <w:r w:rsidRPr="00544802">
        <w:rPr>
          <w:rFonts w:cs="Cambria Math"/>
        </w:rPr>
        <w:t>‐</w:t>
      </w:r>
      <w:r w:rsidRPr="00544802">
        <w:rPr>
          <w:rFonts w:cs="Arial"/>
        </w:rPr>
        <w:t>bearing lunge test when assessing ankle dorsiflexion ROM in healthy participants.</w:t>
      </w:r>
    </w:p>
    <w:p w14:paraId="6BD639F8" w14:textId="77777777" w:rsidR="00F32AC1" w:rsidRPr="00544802" w:rsidRDefault="00F32AC1" w:rsidP="00783F7D">
      <w:pPr>
        <w:spacing w:line="480" w:lineRule="auto"/>
        <w:rPr>
          <w:rFonts w:cs="Arial"/>
        </w:rPr>
      </w:pPr>
      <w:r w:rsidRPr="00544802">
        <w:rPr>
          <w:rFonts w:cs="Arial"/>
          <w:b/>
        </w:rPr>
        <w:t xml:space="preserve">Key Words: </w:t>
      </w:r>
      <w:r w:rsidRPr="00544802">
        <w:rPr>
          <w:rFonts w:cs="Arial"/>
        </w:rPr>
        <w:t>Ankle dorsiflexion, reliability, goniometer, inclinometer, range of motion.</w:t>
      </w:r>
    </w:p>
    <w:p w14:paraId="2C1CCCBA" w14:textId="64F03606" w:rsidR="009D2547" w:rsidRPr="00544802" w:rsidRDefault="009D2547" w:rsidP="00783F7D">
      <w:pPr>
        <w:spacing w:line="480" w:lineRule="auto"/>
        <w:rPr>
          <w:rFonts w:cs="Arial"/>
        </w:rPr>
      </w:pPr>
      <w:r w:rsidRPr="00544802">
        <w:rPr>
          <w:rFonts w:cs="Arial"/>
          <w:b/>
        </w:rPr>
        <w:t xml:space="preserve">Abbreviations: </w:t>
      </w:r>
      <w:r w:rsidRPr="00544802">
        <w:rPr>
          <w:rFonts w:cs="Arial"/>
        </w:rPr>
        <w:t>Range of Motion (ROM), end of range (EOR), Standard error of measurement (SEM), minimal detectable change (MDC), Intra-class Correlation Coefficient (ICC).</w:t>
      </w:r>
    </w:p>
    <w:p w14:paraId="147AC214" w14:textId="77777777" w:rsidR="00783F7D" w:rsidRPr="00544802" w:rsidRDefault="00783F7D" w:rsidP="00783F7D">
      <w:pPr>
        <w:pStyle w:val="ListParagraph"/>
        <w:numPr>
          <w:ilvl w:val="0"/>
          <w:numId w:val="1"/>
        </w:numPr>
        <w:spacing w:line="480" w:lineRule="auto"/>
        <w:rPr>
          <w:rFonts w:cs="Arial"/>
          <w:b/>
        </w:rPr>
      </w:pPr>
      <w:r w:rsidRPr="00544802">
        <w:rPr>
          <w:rFonts w:cs="Arial"/>
          <w:b/>
        </w:rPr>
        <w:lastRenderedPageBreak/>
        <w:t>Background</w:t>
      </w:r>
    </w:p>
    <w:p w14:paraId="44742ACB" w14:textId="71BE0AEB" w:rsidR="00783F7D" w:rsidRPr="00544802" w:rsidRDefault="00783F7D" w:rsidP="00783F7D">
      <w:pPr>
        <w:spacing w:line="480" w:lineRule="auto"/>
        <w:rPr>
          <w:rFonts w:cs="Arial"/>
        </w:rPr>
      </w:pPr>
      <w:r w:rsidRPr="00544802">
        <w:rPr>
          <w:rFonts w:cs="Arial"/>
        </w:rPr>
        <w:t xml:space="preserve">The ankle is a common site for musculoskeletal injury for both the general public and specific sporting populations. </w:t>
      </w:r>
      <w:r w:rsidR="00204BD1" w:rsidRPr="00544802">
        <w:rPr>
          <w:rFonts w:cs="Arial"/>
        </w:rPr>
        <w:t>Indeed, foot and ankle injuries are reported to represent over a quarter of musculoskele</w:t>
      </w:r>
      <w:r w:rsidR="00E75EC2" w:rsidRPr="00544802">
        <w:rPr>
          <w:rFonts w:cs="Arial"/>
        </w:rPr>
        <w:t xml:space="preserve">tal injuries in elite athletics </w:t>
      </w:r>
      <w:r w:rsidR="00204BD1" w:rsidRPr="00544802">
        <w:rPr>
          <w:rFonts w:cs="Arial"/>
        </w:rPr>
        <w:fldChar w:fldCharType="begin"/>
      </w:r>
      <w:r w:rsidR="00E75EC2" w:rsidRPr="00544802">
        <w:rPr>
          <w:rFonts w:cs="Arial"/>
        </w:rPr>
        <w:instrText xml:space="preserve"> ADDIN EN.CITE &lt;EndNote&gt;&lt;Cite&gt;&lt;Author&gt;Hunt&lt;/Author&gt;&lt;Year&gt;2017&lt;/Year&gt;&lt;RecNum&gt;2615&lt;/RecNum&gt;&lt;DisplayText&gt;[1]&lt;/DisplayText&gt;&lt;record&gt;&lt;rec-number&gt;2615&lt;/rec-number&gt;&lt;foreign-keys&gt;&lt;key app="EN" db-id="ervprze5a95tvoe59pjpvw5gezttve9wxvfs" timestamp="1528452349"&gt;2615&lt;/key&gt;&lt;/foreign-keys&gt;&lt;ref-type name="Journal Article"&gt;17&lt;/ref-type&gt;&lt;contributors&gt;&lt;authors&gt;&lt;author&gt;Hunt, Kenneth J.&lt;/author&gt;&lt;author&gt;Hurwit, Daniel&lt;/author&gt;&lt;author&gt;Robell, Kevin&lt;/author&gt;&lt;author&gt;Gatewood, Corey&lt;/author&gt;&lt;author&gt;Botser, Itamar B.&lt;/author&gt;&lt;author&gt;Matheson, Gordon&lt;/author&gt;&lt;/authors&gt;&lt;/contributors&gt;&lt;titles&gt;&lt;title&gt;Incidence and Epidemiology of Foot and Ankle Injuries in Elite Collegiate Athletes&lt;/title&gt;&lt;secondary-title&gt;The American Journal of Sports Medicine&lt;/secondary-title&gt;&lt;/titles&gt;&lt;periodical&gt;&lt;full-title&gt;The American Journal of Sports Medicine&lt;/full-title&gt;&lt;/periodical&gt;&lt;pages&gt;426-433&lt;/pages&gt;&lt;volume&gt;45&lt;/volume&gt;&lt;number&gt;2&lt;/number&gt;&lt;keywords&gt;&lt;keyword&gt;foot and ankle,incidence rate,missed time,surgical treatment&lt;/keyword&gt;&lt;/keywords&gt;&lt;dates&gt;&lt;year&gt;2017&lt;/year&gt;&lt;/dates&gt;&lt;accession-num&gt;27802962&lt;/accession-num&gt;&lt;urls&gt;&lt;related-urls&gt;&lt;url&gt;http://journals.sagepub.com/doi/abs/10.1177/0363546516666815&lt;/url&gt;&lt;/related-urls&gt;&lt;/urls&gt;&lt;electronic-resource-num&gt;10.1177/0363546516666815&lt;/electronic-resource-num&gt;&lt;/record&gt;&lt;/Cite&gt;&lt;/EndNote&gt;</w:instrText>
      </w:r>
      <w:r w:rsidR="00204BD1" w:rsidRPr="00544802">
        <w:rPr>
          <w:rFonts w:cs="Arial"/>
        </w:rPr>
        <w:fldChar w:fldCharType="separate"/>
      </w:r>
      <w:r w:rsidR="00E75EC2" w:rsidRPr="00544802">
        <w:rPr>
          <w:rFonts w:cs="Arial"/>
          <w:noProof/>
        </w:rPr>
        <w:t>[1]</w:t>
      </w:r>
      <w:r w:rsidR="00204BD1" w:rsidRPr="00544802">
        <w:rPr>
          <w:rFonts w:cs="Arial"/>
        </w:rPr>
        <w:fldChar w:fldCharType="end"/>
      </w:r>
      <w:r w:rsidR="00E75EC2" w:rsidRPr="00544802">
        <w:rPr>
          <w:rFonts w:cs="Arial"/>
        </w:rPr>
        <w:t>.</w:t>
      </w:r>
      <w:r w:rsidR="00204BD1" w:rsidRPr="00544802">
        <w:rPr>
          <w:rFonts w:cs="Arial"/>
        </w:rPr>
        <w:t xml:space="preserve"> Foot and ankle pathology is not isolated to young athletes, indeed a recent systematic review </w:t>
      </w:r>
      <w:r w:rsidR="000E5E79" w:rsidRPr="00544802">
        <w:rPr>
          <w:rFonts w:cs="Arial"/>
        </w:rPr>
        <w:t>provided pooled prevalence estimates for frequent foot pain of 24% and for frequent ankle pain of 15%</w:t>
      </w:r>
      <w:r w:rsidR="00E75EC2" w:rsidRPr="00544802">
        <w:rPr>
          <w:rFonts w:cs="Arial"/>
        </w:rPr>
        <w:t xml:space="preserve"> </w:t>
      </w:r>
      <w:r w:rsidR="000E5E79" w:rsidRPr="00544802">
        <w:rPr>
          <w:rFonts w:cs="Arial"/>
        </w:rPr>
        <w:fldChar w:fldCharType="begin"/>
      </w:r>
      <w:r w:rsidR="00E75EC2" w:rsidRPr="00544802">
        <w:rPr>
          <w:rFonts w:cs="Arial"/>
        </w:rPr>
        <w:instrText xml:space="preserve"> ADDIN EN.CITE &lt;EndNote&gt;&lt;Cite&gt;&lt;Author&gt;Thomas&lt;/Author&gt;&lt;Year&gt;2011&lt;/Year&gt;&lt;RecNum&gt;2616&lt;/RecNum&gt;&lt;DisplayText&gt;[2]&lt;/DisplayText&gt;&lt;record&gt;&lt;rec-number&gt;2616&lt;/rec-number&gt;&lt;foreign-keys&gt;&lt;key app="EN" db-id="ervprze5a95tvoe59pjpvw5gezttve9wxvfs" timestamp="1528452919"&gt;2616&lt;/key&gt;&lt;/foreign-keys&gt;&lt;ref-type name="Journal Article"&gt;17&lt;/ref-type&gt;&lt;contributors&gt;&lt;authors&gt;&lt;author&gt;Thomas, Martin J.&lt;/author&gt;&lt;author&gt;Roddy, Edward&lt;/author&gt;&lt;author&gt;Zhang, Weiya&lt;/author&gt;&lt;author&gt;Menz, Hylton B.&lt;/author&gt;&lt;author&gt;Hannan, Marian T.&lt;/author&gt;&lt;author&gt;Peat, George M.&lt;/author&gt;&lt;/authors&gt;&lt;/contributors&gt;&lt;titles&gt;&lt;title&gt;The population prevalence of foot and ankle pain in middle and old age: A systematic review&lt;/title&gt;&lt;secondary-title&gt;PAIN&lt;/secondary-title&gt;&lt;/titles&gt;&lt;periodical&gt;&lt;full-title&gt;Pain&lt;/full-title&gt;&lt;abbr-1&gt;Pain&lt;/abbr-1&gt;&lt;abbr-2&gt;Pain&lt;/abbr-2&gt;&lt;/periodical&gt;&lt;pages&gt;2870-2880&lt;/pages&gt;&lt;volume&gt;152&lt;/volume&gt;&lt;number&gt;12&lt;/number&gt;&lt;keywords&gt;&lt;keyword&gt;Foot pain&lt;/keyword&gt;&lt;keyword&gt;Prevalence&lt;/keyword&gt;&lt;keyword&gt;Population&lt;/keyword&gt;&lt;keyword&gt;Meta analysis&lt;/keyword&gt;&lt;/keywords&gt;&lt;dates&gt;&lt;year&gt;2011&lt;/year&gt;&lt;pub-dates&gt;&lt;date&gt;2011/12/01/&lt;/date&gt;&lt;/pub-dates&gt;&lt;/dates&gt;&lt;isbn&gt;0304-3959&lt;/isbn&gt;&lt;urls&gt;&lt;related-urls&gt;&lt;url&gt;http://www.sciencedirect.com/science/article/pii/S0304395911005616&lt;/url&gt;&lt;/related-urls&gt;&lt;/urls&gt;&lt;electronic-resource-num&gt;https://doi.org/10.1016/j.pain.2011.09.019&lt;/electronic-resource-num&gt;&lt;/record&gt;&lt;/Cite&gt;&lt;/EndNote&gt;</w:instrText>
      </w:r>
      <w:r w:rsidR="000E5E79" w:rsidRPr="00544802">
        <w:rPr>
          <w:rFonts w:cs="Arial"/>
        </w:rPr>
        <w:fldChar w:fldCharType="separate"/>
      </w:r>
      <w:r w:rsidR="00E75EC2" w:rsidRPr="00544802">
        <w:rPr>
          <w:rFonts w:cs="Arial"/>
          <w:noProof/>
        </w:rPr>
        <w:t>[2]</w:t>
      </w:r>
      <w:r w:rsidR="000E5E79" w:rsidRPr="00544802">
        <w:rPr>
          <w:rFonts w:cs="Arial"/>
        </w:rPr>
        <w:fldChar w:fldCharType="end"/>
      </w:r>
      <w:r w:rsidR="00E75EC2" w:rsidRPr="00544802">
        <w:rPr>
          <w:rFonts w:cs="Arial"/>
        </w:rPr>
        <w:t>.</w:t>
      </w:r>
      <w:r w:rsidR="00204BD1" w:rsidRPr="00544802">
        <w:rPr>
          <w:rFonts w:cs="Arial"/>
        </w:rPr>
        <w:t xml:space="preserve"> </w:t>
      </w:r>
      <w:r w:rsidR="000E5E79" w:rsidRPr="00544802">
        <w:rPr>
          <w:rFonts w:cs="Arial"/>
        </w:rPr>
        <w:t xml:space="preserve">Ankle sprains </w:t>
      </w:r>
      <w:r w:rsidR="00204BD1" w:rsidRPr="00544802">
        <w:rPr>
          <w:rFonts w:cs="Arial"/>
        </w:rPr>
        <w:t>represent a common pathology,</w:t>
      </w:r>
      <w:r w:rsidRPr="00544802">
        <w:rPr>
          <w:rFonts w:cs="Arial"/>
        </w:rPr>
        <w:t xml:space="preserve"> account</w:t>
      </w:r>
      <w:r w:rsidR="00204BD1" w:rsidRPr="00544802">
        <w:rPr>
          <w:rFonts w:cs="Arial"/>
        </w:rPr>
        <w:t>ing</w:t>
      </w:r>
      <w:r w:rsidRPr="00544802">
        <w:rPr>
          <w:rFonts w:cs="Arial"/>
        </w:rPr>
        <w:t xml:space="preserve"> for between 3-5 % of all Emergency Department visits in the UK, equating to approximately 5,600 incidences per day</w:t>
      </w:r>
      <w:r w:rsidR="00E75EC2" w:rsidRPr="00544802">
        <w:rPr>
          <w:rFonts w:cs="Arial"/>
        </w:rPr>
        <w:t xml:space="preserve"> </w:t>
      </w:r>
      <w:r w:rsidR="00652F92" w:rsidRPr="00544802">
        <w:rPr>
          <w:rFonts w:cs="Arial"/>
        </w:rPr>
        <w:fldChar w:fldCharType="begin"/>
      </w:r>
      <w:r w:rsidR="00E75EC2" w:rsidRPr="00544802">
        <w:rPr>
          <w:rFonts w:cs="Arial"/>
        </w:rPr>
        <w:instrText xml:space="preserve"> ADDIN EN.CITE &lt;EndNote&gt;&lt;Cite&gt;&lt;Author&gt;Cooke&lt;/Author&gt;&lt;Year&gt;2003&lt;/Year&gt;&lt;RecNum&gt;2568&lt;/RecNum&gt;&lt;DisplayText&gt;[3]&lt;/DisplayText&gt;&lt;record&gt;&lt;rec-number&gt;2568&lt;/rec-number&gt;&lt;foreign-keys&gt;&lt;key app="EN" db-id="ervprze5a95tvoe59pjpvw5gezttve9wxvfs" timestamp="1513589411"&gt;2568&lt;/key&gt;&lt;/foreign-keys&gt;&lt;ref-type name="Journal Article"&gt;17&lt;/ref-type&gt;&lt;contributors&gt;&lt;authors&gt;&lt;author&gt;Cooke, M W&lt;/author&gt;&lt;author&gt;Lamb, S E&lt;/author&gt;&lt;author&gt;Marsh, J&lt;/author&gt;&lt;author&gt;Dale, J&lt;/author&gt;&lt;/authors&gt;&lt;/contributors&gt;&lt;titles&gt;&lt;title&gt;A survey of current consultant practice of treatment of severe ankle sprains in emergency departments in the United Kingdom&lt;/title&gt;&lt;secondary-title&gt;Emergency Medicine Journal&lt;/secondary-title&gt;&lt;/titles&gt;&lt;periodical&gt;&lt;full-title&gt;Emergency Medicine Journal&lt;/full-title&gt;&lt;/periodical&gt;&lt;pages&gt;505-507&lt;/pages&gt;&lt;volume&gt;20&lt;/volume&gt;&lt;number&gt;6&lt;/number&gt;&lt;dates&gt;&lt;year&gt;2003&lt;/year&gt;&lt;/dates&gt;&lt;urls&gt;&lt;related-urls&gt;&lt;url&gt;http://emj.bmj.com/content/emermed/20/6/505.full.pdf&lt;/url&gt;&lt;/related-urls&gt;&lt;/urls&gt;&lt;electronic-resource-num&gt;10.1136/emj.20.6.505&lt;/electronic-resource-num&gt;&lt;/record&gt;&lt;/Cite&gt;&lt;/EndNote&gt;</w:instrText>
      </w:r>
      <w:r w:rsidR="00652F92" w:rsidRPr="00544802">
        <w:rPr>
          <w:rFonts w:cs="Arial"/>
        </w:rPr>
        <w:fldChar w:fldCharType="separate"/>
      </w:r>
      <w:r w:rsidR="00E75EC2" w:rsidRPr="00544802">
        <w:rPr>
          <w:rFonts w:cs="Arial"/>
          <w:noProof/>
        </w:rPr>
        <w:t>[3]</w:t>
      </w:r>
      <w:r w:rsidR="00652F92" w:rsidRPr="00544802">
        <w:rPr>
          <w:rFonts w:cs="Arial"/>
        </w:rPr>
        <w:fldChar w:fldCharType="end"/>
      </w:r>
      <w:r w:rsidR="00E75EC2" w:rsidRPr="00544802">
        <w:rPr>
          <w:rFonts w:cs="Arial"/>
        </w:rPr>
        <w:t>.</w:t>
      </w:r>
      <w:r w:rsidRPr="00544802">
        <w:rPr>
          <w:rFonts w:cs="Arial"/>
        </w:rPr>
        <w:t xml:space="preserve"> Despite the high prevalence and potential severity of painful symptoms that follow the acute episode</w:t>
      </w:r>
      <w:r w:rsidR="00652F92" w:rsidRPr="00544802">
        <w:rPr>
          <w:rFonts w:cs="Arial"/>
        </w:rPr>
        <w:t xml:space="preserve"> </w:t>
      </w:r>
      <w:r w:rsidR="00652F92" w:rsidRPr="00544802">
        <w:rPr>
          <w:rFonts w:cs="Arial"/>
        </w:rPr>
        <w:fldChar w:fldCharType="begin">
          <w:fldData xml:space="preserve">PEVuZE5vdGU+PENpdGU+PEF1dGhvcj5CcmF1bjwvQXV0aG9yPjxZZWFyPjE5OTk8L1llYXI+PFJl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</w:fldData>
        </w:fldChar>
      </w:r>
      <w:r w:rsidR="00E75EC2" w:rsidRPr="00544802">
        <w:rPr>
          <w:rFonts w:cs="Arial"/>
        </w:rPr>
        <w:instrText xml:space="preserve"> ADDIN EN.CITE </w:instrText>
      </w:r>
      <w:r w:rsidR="00E75EC2" w:rsidRPr="00544802">
        <w:rPr>
          <w:rFonts w:cs="Arial"/>
        </w:rPr>
        <w:fldChar w:fldCharType="begin">
          <w:fldData xml:space="preserve">PEVuZE5vdGU+PENpdGU+PEF1dGhvcj5CcmF1bjwvQXV0aG9yPjxZZWFyPjE5OTk8L1llYXI+PFJl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</w:fldData>
        </w:fldChar>
      </w:r>
      <w:r w:rsidR="00E75EC2" w:rsidRPr="00544802">
        <w:rPr>
          <w:rFonts w:cs="Arial"/>
        </w:rPr>
        <w:instrText xml:space="preserve"> ADDIN EN.CITE.DATA </w:instrText>
      </w:r>
      <w:r w:rsidR="00E75EC2" w:rsidRPr="00544802">
        <w:rPr>
          <w:rFonts w:cs="Arial"/>
        </w:rPr>
      </w:r>
      <w:r w:rsidR="00E75EC2" w:rsidRPr="00544802">
        <w:rPr>
          <w:rFonts w:cs="Arial"/>
        </w:rPr>
        <w:fldChar w:fldCharType="end"/>
      </w:r>
      <w:r w:rsidR="00652F92" w:rsidRPr="00544802">
        <w:rPr>
          <w:rFonts w:cs="Arial"/>
        </w:rPr>
      </w:r>
      <w:r w:rsidR="00652F92" w:rsidRPr="00544802">
        <w:rPr>
          <w:rFonts w:cs="Arial"/>
        </w:rPr>
        <w:fldChar w:fldCharType="separate"/>
      </w:r>
      <w:r w:rsidR="00E75EC2" w:rsidRPr="00544802">
        <w:rPr>
          <w:rFonts w:cs="Arial"/>
          <w:noProof/>
        </w:rPr>
        <w:t>[4, 5]</w:t>
      </w:r>
      <w:r w:rsidR="00652F92" w:rsidRPr="00544802">
        <w:rPr>
          <w:rFonts w:cs="Arial"/>
        </w:rPr>
        <w:fldChar w:fldCharType="end"/>
      </w:r>
      <w:r w:rsidRPr="00544802">
        <w:rPr>
          <w:rFonts w:cs="Arial"/>
        </w:rPr>
        <w:t>, ankle sprains are often regarded as benign injuries that will resolve quickly with limited treatment</w:t>
      </w:r>
      <w:r w:rsidR="00652F92" w:rsidRPr="00544802">
        <w:rPr>
          <w:rFonts w:cs="Arial"/>
        </w:rPr>
        <w:t xml:space="preserve"> </w:t>
      </w:r>
      <w:r w:rsidR="00652F92" w:rsidRPr="00544802">
        <w:rPr>
          <w:rFonts w:cs="Arial"/>
        </w:rPr>
        <w:fldChar w:fldCharType="begin">
          <w:fldData xml:space="preserve">PEVuZE5vdGU+PENpdGU+PEF1dGhvcj5CaXJyZXI8L0F1dGhvcj48WWVhcj4xOTk5PC9ZZWFyPjxS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</w:fldData>
        </w:fldChar>
      </w:r>
      <w:r w:rsidR="00E75EC2" w:rsidRPr="00544802">
        <w:rPr>
          <w:rFonts w:cs="Arial"/>
        </w:rPr>
        <w:instrText xml:space="preserve"> ADDIN EN.CITE </w:instrText>
      </w:r>
      <w:r w:rsidR="00E75EC2" w:rsidRPr="00544802">
        <w:rPr>
          <w:rFonts w:cs="Arial"/>
        </w:rPr>
        <w:fldChar w:fldCharType="begin">
          <w:fldData xml:space="preserve">PEVuZE5vdGU+PENpdGU+PEF1dGhvcj5CaXJyZXI8L0F1dGhvcj48WWVhcj4xOTk5PC9ZZWFyPjxS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</w:fldData>
        </w:fldChar>
      </w:r>
      <w:r w:rsidR="00E75EC2" w:rsidRPr="00544802">
        <w:rPr>
          <w:rFonts w:cs="Arial"/>
        </w:rPr>
        <w:instrText xml:space="preserve"> ADDIN EN.CITE.DATA </w:instrText>
      </w:r>
      <w:r w:rsidR="00E75EC2" w:rsidRPr="00544802">
        <w:rPr>
          <w:rFonts w:cs="Arial"/>
        </w:rPr>
      </w:r>
      <w:r w:rsidR="00E75EC2" w:rsidRPr="00544802">
        <w:rPr>
          <w:rFonts w:cs="Arial"/>
        </w:rPr>
        <w:fldChar w:fldCharType="end"/>
      </w:r>
      <w:r w:rsidR="00652F92" w:rsidRPr="00544802">
        <w:rPr>
          <w:rFonts w:cs="Arial"/>
        </w:rPr>
      </w:r>
      <w:r w:rsidR="00652F92" w:rsidRPr="00544802">
        <w:rPr>
          <w:rFonts w:cs="Arial"/>
        </w:rPr>
        <w:fldChar w:fldCharType="separate"/>
      </w:r>
      <w:r w:rsidR="00E75EC2" w:rsidRPr="00544802">
        <w:rPr>
          <w:rFonts w:cs="Arial"/>
          <w:noProof/>
        </w:rPr>
        <w:t>[6, 7]</w:t>
      </w:r>
      <w:r w:rsidR="00652F92" w:rsidRPr="00544802">
        <w:rPr>
          <w:rFonts w:cs="Arial"/>
        </w:rPr>
        <w:fldChar w:fldCharType="end"/>
      </w:r>
      <w:r w:rsidRPr="00544802">
        <w:rPr>
          <w:rFonts w:cs="Arial"/>
        </w:rPr>
        <w:t>. However, outcomes of conservative treatment range widely, with as many as 74% of patients with ankle sprains experiencing symptoms up to 4 years post injury</w:t>
      </w:r>
      <w:r w:rsidR="00CC66A7" w:rsidRPr="00544802">
        <w:rPr>
          <w:rFonts w:cs="Arial"/>
        </w:rPr>
        <w:t xml:space="preserve"> </w:t>
      </w:r>
      <w:r w:rsidR="00CC66A7" w:rsidRPr="00544802">
        <w:rPr>
          <w:rFonts w:cs="Arial"/>
        </w:rPr>
        <w:fldChar w:fldCharType="begin">
          <w:fldData xml:space="preserve">PEVuZE5vdGU+PENpdGU+PEF1dGhvcj5BbmFuZGFjb29tYXJhc2FteTwvQXV0aG9yPjxZZWFyPjIw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==
</w:fldData>
        </w:fldChar>
      </w:r>
      <w:r w:rsidR="00E75EC2" w:rsidRPr="00544802">
        <w:rPr>
          <w:rFonts w:cs="Arial"/>
        </w:rPr>
        <w:instrText xml:space="preserve"> ADDIN EN.CITE </w:instrText>
      </w:r>
      <w:r w:rsidR="00E75EC2" w:rsidRPr="00544802">
        <w:rPr>
          <w:rFonts w:cs="Arial"/>
        </w:rPr>
        <w:fldChar w:fldCharType="begin">
          <w:fldData xml:space="preserve">PEVuZE5vdGU+PENpdGU+PEF1dGhvcj5BbmFuZGFjb29tYXJhc2FteTwvQXV0aG9yPjxZZWFyPjIw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==
</w:fldData>
        </w:fldChar>
      </w:r>
      <w:r w:rsidR="00E75EC2" w:rsidRPr="00544802">
        <w:rPr>
          <w:rFonts w:cs="Arial"/>
        </w:rPr>
        <w:instrText xml:space="preserve"> ADDIN EN.CITE.DATA </w:instrText>
      </w:r>
      <w:r w:rsidR="00E75EC2" w:rsidRPr="00544802">
        <w:rPr>
          <w:rFonts w:cs="Arial"/>
        </w:rPr>
      </w:r>
      <w:r w:rsidR="00E75EC2" w:rsidRPr="00544802">
        <w:rPr>
          <w:rFonts w:cs="Arial"/>
        </w:rPr>
        <w:fldChar w:fldCharType="end"/>
      </w:r>
      <w:r w:rsidR="00CC66A7" w:rsidRPr="00544802">
        <w:rPr>
          <w:rFonts w:cs="Arial"/>
        </w:rPr>
      </w:r>
      <w:r w:rsidR="00CC66A7" w:rsidRPr="00544802">
        <w:rPr>
          <w:rFonts w:cs="Arial"/>
        </w:rPr>
        <w:fldChar w:fldCharType="separate"/>
      </w:r>
      <w:r w:rsidR="00E75EC2" w:rsidRPr="00544802">
        <w:rPr>
          <w:rFonts w:cs="Arial"/>
          <w:noProof/>
        </w:rPr>
        <w:t>[8]</w:t>
      </w:r>
      <w:r w:rsidR="00CC66A7" w:rsidRPr="00544802">
        <w:rPr>
          <w:rFonts w:cs="Arial"/>
        </w:rPr>
        <w:fldChar w:fldCharType="end"/>
      </w:r>
      <w:r w:rsidRPr="00544802">
        <w:rPr>
          <w:rFonts w:cs="Arial"/>
        </w:rPr>
        <w:t xml:space="preserve">. </w:t>
      </w:r>
      <w:r w:rsidR="00204BD1" w:rsidRPr="00544802">
        <w:rPr>
          <w:rFonts w:cs="Arial"/>
        </w:rPr>
        <w:t>Foot and a</w:t>
      </w:r>
      <w:r w:rsidRPr="00544802">
        <w:rPr>
          <w:rFonts w:cs="Arial"/>
        </w:rPr>
        <w:t>nkle pathology typically results in pain, reduced range of motion and reduced quality of life</w:t>
      </w:r>
      <w:r w:rsidR="00CC66A7" w:rsidRPr="00544802">
        <w:rPr>
          <w:rFonts w:cs="Arial"/>
        </w:rPr>
        <w:t xml:space="preserve"> </w:t>
      </w:r>
      <w:r w:rsidR="000E42E5" w:rsidRPr="00544802">
        <w:rPr>
          <w:rFonts w:cs="Arial"/>
        </w:rPr>
        <w:fldChar w:fldCharType="begin">
          <w:fldData xml:space="preserve">PEVuZE5vdGU+PENpdGU+PEF1dGhvcj5JcnZpbmc8L0F1dGhvcj48WWVhcj4yMDA4PC9ZZWFyPjxS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==
</w:fldData>
        </w:fldChar>
      </w:r>
      <w:r w:rsidR="000E42E5" w:rsidRPr="00544802">
        <w:rPr>
          <w:rFonts w:cs="Arial"/>
        </w:rPr>
        <w:instrText xml:space="preserve"> ADDIN EN.CITE </w:instrText>
      </w:r>
      <w:r w:rsidR="000E42E5" w:rsidRPr="00544802">
        <w:rPr>
          <w:rFonts w:cs="Arial"/>
        </w:rPr>
        <w:fldChar w:fldCharType="begin">
          <w:fldData xml:space="preserve">PEVuZE5vdGU+PENpdGU+PEF1dGhvcj5JcnZpbmc8L0F1dGhvcj48WWVhcj4yMDA4PC9ZZWFyPjxS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==
</w:fldData>
        </w:fldChar>
      </w:r>
      <w:r w:rsidR="000E42E5" w:rsidRPr="00544802">
        <w:rPr>
          <w:rFonts w:cs="Arial"/>
        </w:rPr>
        <w:instrText xml:space="preserve"> ADDIN EN.CITE.DATA </w:instrText>
      </w:r>
      <w:r w:rsidR="000E42E5" w:rsidRPr="00544802">
        <w:rPr>
          <w:rFonts w:cs="Arial"/>
        </w:rPr>
      </w:r>
      <w:r w:rsidR="000E42E5" w:rsidRPr="00544802">
        <w:rPr>
          <w:rFonts w:cs="Arial"/>
        </w:rPr>
        <w:fldChar w:fldCharType="end"/>
      </w:r>
      <w:r w:rsidR="000E42E5" w:rsidRPr="00544802">
        <w:rPr>
          <w:rFonts w:cs="Arial"/>
        </w:rPr>
      </w:r>
      <w:r w:rsidR="000E42E5" w:rsidRPr="00544802">
        <w:rPr>
          <w:rFonts w:cs="Arial"/>
        </w:rPr>
        <w:fldChar w:fldCharType="separate"/>
      </w:r>
      <w:r w:rsidR="000E42E5" w:rsidRPr="00544802">
        <w:rPr>
          <w:rFonts w:cs="Arial"/>
          <w:noProof/>
        </w:rPr>
        <w:t>[9, 10]</w:t>
      </w:r>
      <w:r w:rsidR="000E42E5" w:rsidRPr="00544802">
        <w:rPr>
          <w:rFonts w:cs="Arial"/>
        </w:rPr>
        <w:fldChar w:fldCharType="end"/>
      </w:r>
      <w:r w:rsidR="000E42E5" w:rsidRPr="00544802">
        <w:rPr>
          <w:rFonts w:cs="Arial"/>
        </w:rPr>
        <w:t>.</w:t>
      </w:r>
      <w:r w:rsidRPr="00544802">
        <w:rPr>
          <w:rFonts w:cs="Arial"/>
        </w:rPr>
        <w:t xml:space="preserve"> Restricted range of motion can affect mobility and participation in sports and social activity. Thus, improving range of motion in the joint is one of the primary goals of therapy. </w:t>
      </w:r>
    </w:p>
    <w:p w14:paraId="379A8A0F" w14:textId="7B1CCF6C" w:rsidR="00783F7D" w:rsidRPr="00544802" w:rsidRDefault="00783F7D" w:rsidP="00783F7D">
      <w:pPr>
        <w:spacing w:line="480" w:lineRule="auto"/>
        <w:rPr>
          <w:rFonts w:cs="Arial"/>
        </w:rPr>
      </w:pPr>
      <w:r w:rsidRPr="00544802">
        <w:rPr>
          <w:rFonts w:cs="Arial"/>
        </w:rPr>
        <w:t xml:space="preserve">  Accurate measurement of joint range of motion (ROM) is necessary in both research and clinical settings</w:t>
      </w:r>
      <w:r w:rsidR="00CC66A7" w:rsidRPr="00544802">
        <w:rPr>
          <w:rFonts w:cs="Arial"/>
        </w:rPr>
        <w:t xml:space="preserve"> </w:t>
      </w:r>
      <w:r w:rsidR="00CC66A7" w:rsidRPr="00544802">
        <w:rPr>
          <w:rFonts w:cs="Arial"/>
        </w:rPr>
        <w:fldChar w:fldCharType="begin"/>
      </w:r>
      <w:r w:rsidR="000E42E5" w:rsidRPr="00544802">
        <w:rPr>
          <w:rFonts w:cs="Arial"/>
        </w:rPr>
        <w:instrText xml:space="preserve"> ADDIN EN.CITE &lt;EndNote&gt;&lt;Cite&gt;&lt;Author&gt;Vohralik&lt;/Author&gt;&lt;Year&gt;2015&lt;/Year&gt;&lt;RecNum&gt;2624&lt;/RecNum&gt;&lt;DisplayText&gt;[11]&lt;/DisplayText&gt;&lt;record&gt;&lt;rec-number&gt;2624&lt;/rec-number&gt;&lt;foreign-keys&gt;&lt;key app="EN" db-id="ervprze5a95tvoe59pjpvw5gezttve9wxvfs" timestamp="1528455594"&gt;2624&lt;/key&gt;&lt;/foreign-keys&gt;&lt;ref-type name="Journal Article"&gt;17&lt;/ref-type&gt;&lt;contributors&gt;&lt;authors&gt;&lt;author&gt;Vohralik, S. L.&lt;/author&gt;&lt;author&gt;Bowen Ar Fau - Burns, Joshua&lt;/author&gt;&lt;author&gt;Burns J Fau - Hiller, Claire Elizabeth&lt;/author&gt;&lt;author&gt;Hiller Ce Fau - Nightingale, Elizabeth Jean&lt;/author&gt;&lt;author&gt;Nightingale, E. J.&lt;/author&gt;&lt;/authors&gt;&lt;translated-authors&gt;&lt;author&gt;Am, J. Phys Med Rehabil&lt;/author&gt;&lt;/translated-authors&gt;&lt;/contributors&gt;&lt;auth-address&gt;From the Arthritis and Musculoskeletal Research Group, Faculty of Health Sciences, The University of Sydney, Cumberland Campus, Lidcombe (SLV, ARB, JB, CEH, EJN); and Paediatric Gait Analysis Service of New South Wales, The Children&amp;apos;s Hospital at Westmead, Westmead, Australia (JB). FAU - Bowen, Annika Rose&lt;/auth-address&gt;&lt;titles&gt;&lt;title&gt;Reliability and validity of a smartphone app to measure joint range&lt;/title&gt;&lt;secondary-title&gt;Am J Phys Med Rehabil&lt;/secondary-title&gt;&lt;/titles&gt;&lt;periodical&gt;&lt;full-title&gt;American Journal of Physical Medicine and Rehabilitation&lt;/full-title&gt;&lt;abbr-1&gt;Am. J. Phys. Med. Rehabil.&lt;/abbr-1&gt;&lt;abbr-2&gt;Am J Phys Med Rehabil&lt;/abbr-2&gt;&lt;abbr-3&gt;American Journal of Physical Medicine &amp;amp; Rehabilitation&lt;/abbr-3&gt;&lt;/periodical&gt;&lt;pages&gt;325-30&lt;/pages&gt;&lt;volume&gt;94&lt;/volume&gt;&lt;number&gt;4&lt;/number&gt;&lt;dates&gt;&lt;year&gt;2015&lt;/year&gt;&lt;/dates&gt;&lt;urls&gt;&lt;/urls&gt;&lt;remote-database-provider&gt;2015 Apr&lt;/remote-database-provider&gt;&lt;language&gt;eng&lt;/language&gt;&lt;/record&gt;&lt;/Cite&gt;&lt;/EndNote&gt;</w:instrText>
      </w:r>
      <w:r w:rsidR="00CC66A7" w:rsidRPr="00544802">
        <w:rPr>
          <w:rFonts w:cs="Arial"/>
        </w:rPr>
        <w:fldChar w:fldCharType="separate"/>
      </w:r>
      <w:r w:rsidR="000E42E5" w:rsidRPr="00544802">
        <w:rPr>
          <w:rFonts w:cs="Arial"/>
          <w:noProof/>
        </w:rPr>
        <w:t>[11]</w:t>
      </w:r>
      <w:r w:rsidR="00CC66A7" w:rsidRPr="00544802">
        <w:rPr>
          <w:rFonts w:cs="Arial"/>
        </w:rPr>
        <w:fldChar w:fldCharType="end"/>
      </w:r>
      <w:r w:rsidRPr="00544802">
        <w:rPr>
          <w:rFonts w:cs="Arial"/>
        </w:rPr>
        <w:t>.  Indeed it is commonly used as an outcome measure to assess the efficacy of therapies</w:t>
      </w:r>
      <w:r w:rsidR="00CC66A7" w:rsidRPr="00544802">
        <w:rPr>
          <w:rFonts w:cs="Arial"/>
        </w:rPr>
        <w:t xml:space="preserve"> </w:t>
      </w:r>
      <w:r w:rsidR="00CC66A7" w:rsidRPr="00544802">
        <w:rPr>
          <w:rFonts w:cs="Arial"/>
        </w:rPr>
        <w:fldChar w:fldCharType="begin"/>
      </w:r>
      <w:r w:rsidR="000E42E5" w:rsidRPr="00544802">
        <w:rPr>
          <w:rFonts w:cs="Arial"/>
        </w:rPr>
        <w:instrText xml:space="preserve"> ADDIN EN.CITE &lt;EndNote&gt;&lt;Cite&gt;&lt;Author&gt;Croxford&lt;/Author&gt;&lt;Year&gt;1998&lt;/Year&gt;&lt;RecNum&gt;2576&lt;/RecNum&gt;&lt;DisplayText&gt;[12]&lt;/DisplayText&gt;&lt;record&gt;&lt;rec-number&gt;2576&lt;/rec-number&gt;&lt;foreign-keys&gt;&lt;key app="EN" db-id="ervprze5a95tvoe59pjpvw5gezttve9wxvfs" timestamp="1513590051"&gt;2576&lt;/key&gt;&lt;/foreign-keys&gt;&lt;ref-type name="Journal Article"&gt;17&lt;/ref-type&gt;&lt;contributors&gt;&lt;authors&gt;&lt;author&gt;Croxford, Penny&lt;/author&gt;&lt;author&gt;Jones, Kim&lt;/author&gt;&lt;author&gt;Barker, Karen&lt;/author&gt;&lt;/authors&gt;&lt;/contributors&gt;&lt;titles&gt;&lt;title&gt;Inter-tester comparison between visual estimation and goniometric measurement of ankle dorsiflexion&lt;/title&gt;&lt;secondary-title&gt;Physiotherapy Theory and Practice&lt;/secondary-title&gt;&lt;/titles&gt;&lt;periodical&gt;&lt;full-title&gt;Physiotherapy Theory and Practice&lt;/full-title&gt;&lt;/periodical&gt;&lt;pages&gt;107-113&lt;/pages&gt;&lt;volume&gt;14&lt;/volume&gt;&lt;number&gt;2&lt;/number&gt;&lt;dates&gt;&lt;year&gt;1998&lt;/year&gt;&lt;pub-dates&gt;&lt;date&gt;1998/01/01&lt;/date&gt;&lt;/pub-dates&gt;&lt;/dates&gt;&lt;publisher&gt;Taylor &amp;amp; Francis&lt;/publisher&gt;&lt;isbn&gt;0959-3985&lt;/isbn&gt;&lt;urls&gt;&lt;related-urls&gt;&lt;url&gt;https://doi.org/10.3109/09593989809057153&lt;/url&gt;&lt;/related-urls&gt;&lt;/urls&gt;&lt;electronic-resource-num&gt;10.3109/09593989809057153&lt;/electronic-resource-num&gt;&lt;/record&gt;&lt;/Cite&gt;&lt;/EndNote&gt;</w:instrText>
      </w:r>
      <w:r w:rsidR="00CC66A7" w:rsidRPr="00544802">
        <w:rPr>
          <w:rFonts w:cs="Arial"/>
        </w:rPr>
        <w:fldChar w:fldCharType="separate"/>
      </w:r>
      <w:r w:rsidR="000E42E5" w:rsidRPr="00544802">
        <w:rPr>
          <w:rFonts w:cs="Arial"/>
          <w:noProof/>
        </w:rPr>
        <w:t>[12]</w:t>
      </w:r>
      <w:r w:rsidR="00CC66A7" w:rsidRPr="00544802">
        <w:rPr>
          <w:rFonts w:cs="Arial"/>
        </w:rPr>
        <w:fldChar w:fldCharType="end"/>
      </w:r>
      <w:r w:rsidRPr="00544802">
        <w:rPr>
          <w:rFonts w:cs="Arial"/>
        </w:rPr>
        <w:t>. The assessment of ROM during weight-bearing is considered to be most related to activities of daily living</w:t>
      </w:r>
      <w:r w:rsidR="00CC66A7" w:rsidRPr="00544802">
        <w:rPr>
          <w:rFonts w:cs="Arial"/>
        </w:rPr>
        <w:t xml:space="preserve"> </w:t>
      </w:r>
      <w:r w:rsidR="009240E2" w:rsidRPr="00544802">
        <w:rPr>
          <w:rFonts w:cs="Arial"/>
        </w:rPr>
        <w:fldChar w:fldCharType="begin"/>
      </w:r>
      <w:r w:rsidR="000E42E5" w:rsidRPr="00544802">
        <w:rPr>
          <w:rFonts w:cs="Arial"/>
        </w:rPr>
        <w:instrText xml:space="preserve"> ADDIN EN.CITE &lt;EndNote&gt;&lt;Cite&gt;&lt;Author&gt;Bennell&lt;/Author&gt;&lt;RecNum&gt;2618&lt;/RecNum&gt;&lt;DisplayText&gt;[13]&lt;/DisplayText&gt;&lt;record&gt;&lt;rec-number&gt;2618&lt;/rec-number&gt;&lt;foreign-keys&gt;&lt;key app="EN" db-id="ervprze5a95tvoe59pjpvw5gezttve9wxvfs" timestamp="1528455030"&gt;2618&lt;/key&gt;&lt;/foreign-keys&gt;&lt;ref-type name="Journal Article"&gt;17&lt;/ref-type&gt;&lt;contributors&gt;&lt;authors&gt;&lt;author&gt;Bennell, K. L.&lt;/author&gt;&lt;author&gt;Talbot Rc Fau - Wajswelner, Henry&lt;/author&gt;&lt;author&gt;Wajswelner H Fau - Techovanich, Wassana&lt;/author&gt;&lt;author&gt;Techovanich W Fau - Kelly, David H.&lt;/author&gt;&lt;author&gt;Kelly Dh Fau - Hall, Andrew J.&lt;/author&gt;&lt;author&gt;Hall, A. J.&lt;/author&gt;&lt;/authors&gt;&lt;translated-authors&gt;&lt;author&gt;Aust, J. Physiother&lt;/author&gt;&lt;/translated-authors&gt;&lt;/contributors&gt;&lt;auth-address&gt;School of Physiotherapy, The University of Melbourne, Parkville, VIC, 3052, Australia. k.bennell@physio.unimelb.edu.au FAU - Talbot, Richard C&lt;/auth-address&gt;&lt;titles&gt;&lt;title&gt;Intra-rater and inter-rater reliability of a weight-bearing lunge measure of ankle dorsiflexion&lt;/title&gt;&lt;/titles&gt;&lt;number&gt;0004-9514 (Print)&lt;/number&gt;&lt;dates&gt;&lt;/dates&gt;&lt;urls&gt;&lt;/urls&gt;&lt;remote-database-provider&gt;1998&lt;/remote-database-provider&gt;&lt;language&gt;eng&lt;/language&gt;&lt;/record&gt;&lt;/Cite&gt;&lt;/EndNote&gt;</w:instrText>
      </w:r>
      <w:r w:rsidR="009240E2" w:rsidRPr="00544802">
        <w:rPr>
          <w:rFonts w:cs="Arial"/>
        </w:rPr>
        <w:fldChar w:fldCharType="separate"/>
      </w:r>
      <w:r w:rsidR="000E42E5" w:rsidRPr="00544802">
        <w:rPr>
          <w:rFonts w:cs="Arial"/>
          <w:noProof/>
        </w:rPr>
        <w:t>[13]</w:t>
      </w:r>
      <w:r w:rsidR="009240E2" w:rsidRPr="00544802">
        <w:rPr>
          <w:rFonts w:cs="Arial"/>
        </w:rPr>
        <w:fldChar w:fldCharType="end"/>
      </w:r>
      <w:r w:rsidRPr="00544802">
        <w:rPr>
          <w:rFonts w:cs="Arial"/>
        </w:rPr>
        <w:t xml:space="preserve">, replicating activities such as stepping, walking and moving from sitting to standing. </w:t>
      </w:r>
      <w:r w:rsidR="00EE4BFC" w:rsidRPr="00544802">
        <w:rPr>
          <w:rFonts w:cs="Arial"/>
        </w:rPr>
        <w:t xml:space="preserve">The evidence based standard for accurate measurement of </w:t>
      </w:r>
      <w:r w:rsidRPr="00544802">
        <w:rPr>
          <w:rFonts w:cs="Arial"/>
        </w:rPr>
        <w:t>ankle joint ROM involves radiographic measurement</w:t>
      </w:r>
      <w:r w:rsidR="00EE4BFC" w:rsidRPr="00544802">
        <w:rPr>
          <w:rFonts w:cs="Arial"/>
        </w:rPr>
        <w:t xml:space="preserve"> </w:t>
      </w:r>
      <w:r w:rsidR="00EE4BFC" w:rsidRPr="00544802">
        <w:rPr>
          <w:rFonts w:cs="Arial"/>
        </w:rPr>
        <w:fldChar w:fldCharType="begin">
          <w:fldData xml:space="preserve">PEVuZE5vdGU+PENpdGU+PEF1dGhvcj5Db2V0emVlIEpDPC9BdXRob3I+PFllYXI+MjAwNDwvWWVh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</w:fldData>
        </w:fldChar>
      </w:r>
      <w:r w:rsidR="000E42E5" w:rsidRPr="00544802">
        <w:rPr>
          <w:rFonts w:cs="Arial"/>
        </w:rPr>
        <w:instrText xml:space="preserve"> ADDIN EN.CITE </w:instrText>
      </w:r>
      <w:r w:rsidR="000E42E5" w:rsidRPr="00544802">
        <w:rPr>
          <w:rFonts w:cs="Arial"/>
        </w:rPr>
        <w:fldChar w:fldCharType="begin">
          <w:fldData xml:space="preserve">PEVuZE5vdGU+PENpdGU+PEF1dGhvcj5Db2V0emVlIEpDPC9BdXRob3I+PFllYXI+MjAwNDwvWWVh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</w:fldData>
        </w:fldChar>
      </w:r>
      <w:r w:rsidR="000E42E5" w:rsidRPr="00544802">
        <w:rPr>
          <w:rFonts w:cs="Arial"/>
        </w:rPr>
        <w:instrText xml:space="preserve"> ADDIN EN.CITE.DATA </w:instrText>
      </w:r>
      <w:r w:rsidR="000E42E5" w:rsidRPr="00544802">
        <w:rPr>
          <w:rFonts w:cs="Arial"/>
        </w:rPr>
      </w:r>
      <w:r w:rsidR="000E42E5" w:rsidRPr="00544802">
        <w:rPr>
          <w:rFonts w:cs="Arial"/>
        </w:rPr>
        <w:fldChar w:fldCharType="end"/>
      </w:r>
      <w:r w:rsidR="00EE4BFC" w:rsidRPr="00544802">
        <w:rPr>
          <w:rFonts w:cs="Arial"/>
        </w:rPr>
      </w:r>
      <w:r w:rsidR="00EE4BFC" w:rsidRPr="00544802">
        <w:rPr>
          <w:rFonts w:cs="Arial"/>
        </w:rPr>
        <w:fldChar w:fldCharType="separate"/>
      </w:r>
      <w:r w:rsidR="000E42E5" w:rsidRPr="00544802">
        <w:rPr>
          <w:rFonts w:cs="Arial"/>
          <w:noProof/>
        </w:rPr>
        <w:t>[14, 15]</w:t>
      </w:r>
      <w:r w:rsidR="00EE4BFC" w:rsidRPr="00544802">
        <w:rPr>
          <w:rFonts w:cs="Arial"/>
        </w:rPr>
        <w:fldChar w:fldCharType="end"/>
      </w:r>
      <w:r w:rsidRPr="00544802">
        <w:rPr>
          <w:rFonts w:cs="Arial"/>
        </w:rPr>
        <w:t xml:space="preserve">. However, this technique is not suitable for regular use in clinical practice for a number of reasons including exposure of individuals to radiation. This has resulted in the development </w:t>
      </w:r>
      <w:r w:rsidR="00EE4BFC" w:rsidRPr="00544802">
        <w:rPr>
          <w:rFonts w:cs="Arial"/>
        </w:rPr>
        <w:t>of a</w:t>
      </w:r>
      <w:r w:rsidRPr="00544802">
        <w:rPr>
          <w:rFonts w:cs="Arial"/>
        </w:rPr>
        <w:t xml:space="preserve"> number of non-invasive measurement approaches, although no one method can be regarded as the preferred methodology</w:t>
      </w:r>
      <w:r w:rsidR="00CC66A7" w:rsidRPr="00544802">
        <w:rPr>
          <w:rFonts w:cs="Arial"/>
        </w:rPr>
        <w:t xml:space="preserve"> </w:t>
      </w:r>
      <w:r w:rsidR="00CC66A7" w:rsidRPr="00544802">
        <w:rPr>
          <w:rFonts w:cs="Arial"/>
        </w:rPr>
        <w:fldChar w:fldCharType="begin"/>
      </w:r>
      <w:r w:rsidR="000E42E5" w:rsidRPr="00544802">
        <w:rPr>
          <w:rFonts w:cs="Arial"/>
        </w:rPr>
        <w:instrText xml:space="preserve"> ADDIN EN.CITE &lt;EndNote&gt;&lt;Cite&gt;&lt;Author&gt;Konor&lt;/Author&gt;&lt;Year&gt;2012&lt;/Year&gt;&lt;RecNum&gt;2578&lt;/RecNum&gt;&lt;DisplayText&gt;[16]&lt;/DisplayText&gt;&lt;record&gt;&lt;rec-number&gt;2578&lt;/rec-number&gt;&lt;foreign-keys&gt;&lt;key app="EN" db-id="ervprze5a95tvoe59pjpvw5gezttve9wxvfs" timestamp="1513590334"&gt;2578&lt;/key&gt;&lt;/foreign-keys&gt;&lt;ref-type name="Journal Article"&gt;17&lt;/ref-type&gt;&lt;contributors&gt;&lt;authors&gt;&lt;author&gt;Konor, M. M.&lt;/author&gt;&lt;author&gt;Morton, S.&lt;/author&gt;&lt;author&gt;Eckerson, J. M.&lt;/author&gt;&lt;author&gt;Grindstaff, T. L.&lt;/author&gt;&lt;/authors&gt;&lt;/contributors&gt;&lt;auth-address&gt;Creighton University, Omaha, Nebraska USA.&lt;/auth-address&gt;&lt;titles&gt;&lt;title&gt;Reliability of three measures of ankle dorsiflexion range of motion&lt;/title&gt;&lt;secondary-title&gt;Int J Sports Phys Ther&lt;/secondary-title&gt;&lt;alt-title&gt;International journal of sports physical therapy&lt;/alt-title&gt;&lt;/titles&gt;&lt;periodical&gt;&lt;full-title&gt;Int J Sports Phys Ther&lt;/full-title&gt;&lt;abbr-1&gt;International journal of sports physical therapy&lt;/abbr-1&gt;&lt;/periodical&gt;&lt;alt-periodical&gt;&lt;full-title&gt;Int J Sports Phys Ther&lt;/full-title&gt;&lt;abbr-1&gt;International journal of sports physical therapy&lt;/abbr-1&gt;&lt;/alt-periodical&gt;&lt;pages&gt;279-87&lt;/pages&gt;&lt;volume&gt;7&lt;/volume&gt;&lt;number&gt;3&lt;/number&gt;&lt;edition&gt;2012/06/06&lt;/edition&gt;&lt;keywords&gt;&lt;keyword&gt;goniometry&lt;/keyword&gt;&lt;keyword&gt;inclinometer&lt;/keyword&gt;&lt;keyword&gt;talocrural joint&lt;/keyword&gt;&lt;/keywords&gt;&lt;dates&gt;&lt;year&gt;2012&lt;/year&gt;&lt;pub-dates&gt;&lt;date&gt;Jun&lt;/date&gt;&lt;/pub-dates&gt;&lt;/dates&gt;&lt;isbn&gt;2159-2896&lt;/isbn&gt;&lt;accession-num&gt;22666642&lt;/accession-num&gt;&lt;urls&gt;&lt;/urls&gt;&lt;custom2&gt;PMC3362988&lt;/custom2&gt;&lt;remote-database-provider&gt;NLM&lt;/remote-database-provider&gt;&lt;language&gt;eng&lt;/language&gt;&lt;/record&gt;&lt;/Cite&gt;&lt;/EndNote&gt;</w:instrText>
      </w:r>
      <w:r w:rsidR="00CC66A7" w:rsidRPr="00544802">
        <w:rPr>
          <w:rFonts w:cs="Arial"/>
        </w:rPr>
        <w:fldChar w:fldCharType="separate"/>
      </w:r>
      <w:r w:rsidR="000E42E5" w:rsidRPr="00544802">
        <w:rPr>
          <w:rFonts w:cs="Arial"/>
          <w:noProof/>
        </w:rPr>
        <w:t>[16]</w:t>
      </w:r>
      <w:r w:rsidR="00CC66A7" w:rsidRPr="00544802">
        <w:rPr>
          <w:rFonts w:cs="Arial"/>
        </w:rPr>
        <w:fldChar w:fldCharType="end"/>
      </w:r>
      <w:r w:rsidRPr="00544802">
        <w:rPr>
          <w:rFonts w:cs="Arial"/>
        </w:rPr>
        <w:t xml:space="preserve">. </w:t>
      </w:r>
    </w:p>
    <w:p w14:paraId="3EAF32E6" w14:textId="3B2C1922" w:rsidR="00783F7D" w:rsidRPr="00544802" w:rsidRDefault="00783F7D" w:rsidP="00783F7D">
      <w:pPr>
        <w:spacing w:line="480" w:lineRule="auto"/>
        <w:rPr>
          <w:rFonts w:cs="Arial"/>
          <w:color w:val="0A0905"/>
        </w:rPr>
      </w:pPr>
      <w:r w:rsidRPr="00544802">
        <w:rPr>
          <w:rFonts w:cs="Arial"/>
        </w:rPr>
        <w:lastRenderedPageBreak/>
        <w:t xml:space="preserve"> Goniometry is commonly used clinically to measure</w:t>
      </w:r>
      <w:r w:rsidR="00F6797C" w:rsidRPr="00544802">
        <w:rPr>
          <w:rFonts w:cs="Arial"/>
        </w:rPr>
        <w:t xml:space="preserve"> non-weight bearing</w:t>
      </w:r>
      <w:r w:rsidRPr="00544802">
        <w:rPr>
          <w:rFonts w:cs="Arial"/>
        </w:rPr>
        <w:t xml:space="preserve"> ankle dorsiflexion ROM</w:t>
      </w:r>
      <w:r w:rsidR="00CC66A7" w:rsidRPr="00544802">
        <w:rPr>
          <w:rFonts w:cs="Arial"/>
        </w:rPr>
        <w:t xml:space="preserve"> </w:t>
      </w:r>
      <w:r w:rsidR="00CC66A7" w:rsidRPr="00544802">
        <w:rPr>
          <w:rFonts w:cs="Arial"/>
        </w:rPr>
        <w:fldChar w:fldCharType="begin"/>
      </w:r>
      <w:r w:rsidR="000E42E5" w:rsidRPr="00544802">
        <w:rPr>
          <w:rFonts w:cs="Arial"/>
        </w:rPr>
        <w:instrText xml:space="preserve"> ADDIN EN.CITE &lt;EndNote&gt;&lt;Cite&gt;&lt;Author&gt;Konor&lt;/Author&gt;&lt;Year&gt;2012&lt;/Year&gt;&lt;RecNum&gt;2578&lt;/RecNum&gt;&lt;DisplayText&gt;[16]&lt;/DisplayText&gt;&lt;record&gt;&lt;rec-number&gt;2578&lt;/rec-number&gt;&lt;foreign-keys&gt;&lt;key app="EN" db-id="ervprze5a95tvoe59pjpvw5gezttve9wxvfs" timestamp="1513590334"&gt;2578&lt;/key&gt;&lt;/foreign-keys&gt;&lt;ref-type name="Journal Article"&gt;17&lt;/ref-type&gt;&lt;contributors&gt;&lt;authors&gt;&lt;author&gt;Konor, M. M.&lt;/author&gt;&lt;author&gt;Morton, S.&lt;/author&gt;&lt;author&gt;Eckerson, J. M.&lt;/author&gt;&lt;author&gt;Grindstaff, T. L.&lt;/author&gt;&lt;/authors&gt;&lt;/contributors&gt;&lt;auth-address&gt;Creighton University, Omaha, Nebraska USA.&lt;/auth-address&gt;&lt;titles&gt;&lt;title&gt;Reliability of three measures of ankle dorsiflexion range of motion&lt;/title&gt;&lt;secondary-title&gt;Int J Sports Phys Ther&lt;/secondary-title&gt;&lt;alt-title&gt;International journal of sports physical therapy&lt;/alt-title&gt;&lt;/titles&gt;&lt;periodical&gt;&lt;full-title&gt;Int J Sports Phys Ther&lt;/full-title&gt;&lt;abbr-1&gt;International journal of sports physical therapy&lt;/abbr-1&gt;&lt;/periodical&gt;&lt;alt-periodical&gt;&lt;full-title&gt;Int J Sports Phys Ther&lt;/full-title&gt;&lt;abbr-1&gt;International journal of sports physical therapy&lt;/abbr-1&gt;&lt;/alt-periodical&gt;&lt;pages&gt;279-87&lt;/pages&gt;&lt;volume&gt;7&lt;/volume&gt;&lt;number&gt;3&lt;/number&gt;&lt;edition&gt;2012/06/06&lt;/edition&gt;&lt;keywords&gt;&lt;keyword&gt;goniometry&lt;/keyword&gt;&lt;keyword&gt;inclinometer&lt;/keyword&gt;&lt;keyword&gt;talocrural joint&lt;/keyword&gt;&lt;/keywords&gt;&lt;dates&gt;&lt;year&gt;2012&lt;/year&gt;&lt;pub-dates&gt;&lt;date&gt;Jun&lt;/date&gt;&lt;/pub-dates&gt;&lt;/dates&gt;&lt;isbn&gt;2159-2896&lt;/isbn&gt;&lt;accession-num&gt;22666642&lt;/accession-num&gt;&lt;urls&gt;&lt;/urls&gt;&lt;custom2&gt;PMC3362988&lt;/custom2&gt;&lt;remote-database-provider&gt;NLM&lt;/remote-database-provider&gt;&lt;language&gt;eng&lt;/language&gt;&lt;/record&gt;&lt;/Cite&gt;&lt;/EndNote&gt;</w:instrText>
      </w:r>
      <w:r w:rsidR="00CC66A7" w:rsidRPr="00544802">
        <w:rPr>
          <w:rFonts w:cs="Arial"/>
        </w:rPr>
        <w:fldChar w:fldCharType="separate"/>
      </w:r>
      <w:r w:rsidR="000E42E5" w:rsidRPr="00544802">
        <w:rPr>
          <w:rFonts w:cs="Arial"/>
          <w:noProof/>
        </w:rPr>
        <w:t>[16]</w:t>
      </w:r>
      <w:r w:rsidR="00CC66A7" w:rsidRPr="00544802">
        <w:rPr>
          <w:rFonts w:cs="Arial"/>
        </w:rPr>
        <w:fldChar w:fldCharType="end"/>
      </w:r>
      <w:r w:rsidRPr="00544802">
        <w:rPr>
          <w:rFonts w:cs="Arial"/>
        </w:rPr>
        <w:t>. It involves the measurement of joint angles by an examiner, who places the arms of the device along the bones immediately proximal and distal to the joint, providing an estimated angle in degrees.</w:t>
      </w:r>
      <w:r w:rsidRPr="00544802">
        <w:rPr>
          <w:rFonts w:cs="Arial"/>
          <w:color w:val="FF0000"/>
        </w:rPr>
        <w:t xml:space="preserve"> </w:t>
      </w:r>
      <w:r w:rsidRPr="00544802">
        <w:rPr>
          <w:rFonts w:cs="Arial"/>
        </w:rPr>
        <w:t>However, evidence suggests that goniometry may not be a reliable method in either a research or clinical context</w:t>
      </w:r>
      <w:r w:rsidR="00CC66A7" w:rsidRPr="00544802">
        <w:rPr>
          <w:rFonts w:cs="Arial"/>
        </w:rPr>
        <w:t xml:space="preserve"> </w:t>
      </w:r>
      <w:r w:rsidR="009240E2" w:rsidRPr="00544802">
        <w:rPr>
          <w:rFonts w:cs="Arial"/>
        </w:rPr>
        <w:fldChar w:fldCharType="begin">
          <w:fldData xml:space="preserve">PEVuZE5vdGU+PENpdGU+PEF1dGhvcj5FdmFuczwvQXV0aG9yPjxSZWNOdW0+MjYxOTwvUmVjTnVt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</w:fldData>
        </w:fldChar>
      </w:r>
      <w:r w:rsidR="000E42E5" w:rsidRPr="00544802">
        <w:rPr>
          <w:rFonts w:cs="Arial"/>
        </w:rPr>
        <w:instrText xml:space="preserve"> ADDIN EN.CITE </w:instrText>
      </w:r>
      <w:r w:rsidR="000E42E5" w:rsidRPr="00544802">
        <w:rPr>
          <w:rFonts w:cs="Arial"/>
        </w:rPr>
        <w:fldChar w:fldCharType="begin">
          <w:fldData xml:space="preserve">PEVuZE5vdGU+PENpdGU+PEF1dGhvcj5FdmFuczwvQXV0aG9yPjxSZWNOdW0+MjYxOTwvUmVjTnVt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</w:fldData>
        </w:fldChar>
      </w:r>
      <w:r w:rsidR="000E42E5" w:rsidRPr="00544802">
        <w:rPr>
          <w:rFonts w:cs="Arial"/>
        </w:rPr>
        <w:instrText xml:space="preserve"> ADDIN EN.CITE.DATA </w:instrText>
      </w:r>
      <w:r w:rsidR="000E42E5" w:rsidRPr="00544802">
        <w:rPr>
          <w:rFonts w:cs="Arial"/>
        </w:rPr>
      </w:r>
      <w:r w:rsidR="000E42E5" w:rsidRPr="00544802">
        <w:rPr>
          <w:rFonts w:cs="Arial"/>
        </w:rPr>
        <w:fldChar w:fldCharType="end"/>
      </w:r>
      <w:r w:rsidR="009240E2" w:rsidRPr="00544802">
        <w:rPr>
          <w:rFonts w:cs="Arial"/>
        </w:rPr>
      </w:r>
      <w:r w:rsidR="009240E2" w:rsidRPr="00544802">
        <w:rPr>
          <w:rFonts w:cs="Arial"/>
        </w:rPr>
        <w:fldChar w:fldCharType="separate"/>
      </w:r>
      <w:r w:rsidR="000E42E5" w:rsidRPr="00544802">
        <w:rPr>
          <w:rFonts w:cs="Arial"/>
          <w:noProof/>
        </w:rPr>
        <w:t>[17, 18]</w:t>
      </w:r>
      <w:r w:rsidR="009240E2" w:rsidRPr="00544802">
        <w:rPr>
          <w:rFonts w:cs="Arial"/>
        </w:rPr>
        <w:fldChar w:fldCharType="end"/>
      </w:r>
      <w:r w:rsidRPr="00544802">
        <w:rPr>
          <w:rFonts w:cs="Arial"/>
        </w:rPr>
        <w:t>. In addition, the methodology requires a high degree of technical proficiency, with the starting position, centre of rotation and axis positions being prone to investigator error</w:t>
      </w:r>
      <w:r w:rsidR="00CC66A7" w:rsidRPr="00544802">
        <w:rPr>
          <w:rFonts w:cs="Arial"/>
          <w:lang w:val="en"/>
        </w:rPr>
        <w:t xml:space="preserve"> </w:t>
      </w:r>
      <w:r w:rsidR="00CC66A7" w:rsidRPr="00544802">
        <w:rPr>
          <w:rFonts w:cs="Arial"/>
          <w:lang w:val="en"/>
        </w:rPr>
        <w:fldChar w:fldCharType="begin"/>
      </w:r>
      <w:r w:rsidR="000E42E5" w:rsidRPr="00544802">
        <w:rPr>
          <w:rFonts w:cs="Arial"/>
          <w:lang w:val="en"/>
        </w:rPr>
        <w:instrText xml:space="preserve"> ADDIN EN.CITE &lt;EndNote&gt;&lt;Cite&gt;&lt;Author&gt;Bennell&lt;/Author&gt;&lt;Year&gt;1998&lt;/Year&gt;&lt;RecNum&gt;2580&lt;/RecNum&gt;&lt;DisplayText&gt;[19]&lt;/DisplayText&gt;&lt;record&gt;&lt;rec-number&gt;2580&lt;/rec-number&gt;&lt;foreign-keys&gt;&lt;key app="EN" db-id="ervprze5a95tvoe59pjpvw5gezttve9wxvfs" timestamp="1513590867"&gt;2580&lt;/key&gt;&lt;/foreign-keys&gt;&lt;ref-type name="Journal Article"&gt;17&lt;/ref-type&gt;&lt;contributors&gt;&lt;authors&gt;&lt;author&gt;Bennell, K. L.&lt;/author&gt;&lt;author&gt;Talbot, R. C.&lt;/author&gt;&lt;author&gt;Wajswelner, H.&lt;/author&gt;&lt;author&gt;Techovanich, W.&lt;/author&gt;&lt;author&gt;Kelly, D. H.&lt;/author&gt;&lt;author&gt;Hall, A. J.&lt;/author&gt;&lt;/authors&gt;&lt;/contributors&gt;&lt;auth-address&gt;School of Physiotherapy, The University of Melbourne, Parkville, VIC, 3052, Australia. k.bennell@physio.unimelb.edu.au&lt;/auth-address&gt;&lt;titles&gt;&lt;title&gt;Intra-rater and inter-rater reliability of a weight-bearing lunge measure of ankle dorsiflexion&lt;/title&gt;&lt;secondary-title&gt;Aust J Physiother&lt;/secondary-title&gt;&lt;alt-title&gt;The Australian journal of physiotherapy&lt;/alt-title&gt;&lt;/titles&gt;&lt;periodical&gt;&lt;full-title&gt;Aust J Physiother&lt;/full-title&gt;&lt;abbr-1&gt;The Australian journal of physiotherapy&lt;/abbr-1&gt;&lt;/periodical&gt;&lt;alt-periodical&gt;&lt;full-title&gt;Aust J Physiother&lt;/full-title&gt;&lt;abbr-1&gt;The Australian journal of physiotherapy&lt;/abbr-1&gt;&lt;/alt-periodical&gt;&lt;pages&gt;175-180&lt;/pages&gt;&lt;volume&gt;44&lt;/volume&gt;&lt;number&gt;3&lt;/number&gt;&lt;edition&gt;2001/10/26&lt;/edition&gt;&lt;dates&gt;&lt;year&gt;1998&lt;/year&gt;&lt;/dates&gt;&lt;isbn&gt;0004-9514 (Print)&amp;#xD;0004-9514&lt;/isbn&gt;&lt;accession-num&gt;11676731&lt;/accession-num&gt;&lt;urls&gt;&lt;/urls&gt;&lt;remote-database-provider&gt;NLM&lt;/remote-database-provider&gt;&lt;language&gt;eng&lt;/language&gt;&lt;/record&gt;&lt;/Cite&gt;&lt;/EndNote&gt;</w:instrText>
      </w:r>
      <w:r w:rsidR="00CC66A7" w:rsidRPr="00544802">
        <w:rPr>
          <w:rFonts w:cs="Arial"/>
          <w:lang w:val="en"/>
        </w:rPr>
        <w:fldChar w:fldCharType="separate"/>
      </w:r>
      <w:r w:rsidR="000E42E5" w:rsidRPr="00544802">
        <w:rPr>
          <w:rFonts w:cs="Arial"/>
          <w:noProof/>
          <w:lang w:val="en"/>
        </w:rPr>
        <w:t>[19]</w:t>
      </w:r>
      <w:r w:rsidR="00CC66A7" w:rsidRPr="00544802">
        <w:rPr>
          <w:rFonts w:cs="Arial"/>
          <w:lang w:val="en"/>
        </w:rPr>
        <w:fldChar w:fldCharType="end"/>
      </w:r>
      <w:r w:rsidRPr="00544802">
        <w:rPr>
          <w:rFonts w:cs="Arial"/>
          <w:lang w:val="en"/>
        </w:rPr>
        <w:t xml:space="preserve">.  The </w:t>
      </w:r>
      <w:r w:rsidRPr="00544802">
        <w:rPr>
          <w:rFonts w:cs="Arial"/>
        </w:rPr>
        <w:t>inclinome</w:t>
      </w:r>
      <w:r w:rsidR="009240E2" w:rsidRPr="00544802">
        <w:rPr>
          <w:rFonts w:cs="Arial"/>
        </w:rPr>
        <w:t>ters are also frequently used to assess weight-bearing ankle ROM</w:t>
      </w:r>
      <w:r w:rsidR="00F6797C" w:rsidRPr="00544802">
        <w:rPr>
          <w:rFonts w:cs="Arial"/>
        </w:rPr>
        <w:t>,</w:t>
      </w:r>
      <w:r w:rsidR="009240E2" w:rsidRPr="00544802">
        <w:rPr>
          <w:rFonts w:cs="Arial"/>
        </w:rPr>
        <w:t xml:space="preserve"> providing</w:t>
      </w:r>
      <w:r w:rsidRPr="00544802">
        <w:rPr>
          <w:rFonts w:cs="Arial"/>
        </w:rPr>
        <w:t xml:space="preserve"> a </w:t>
      </w:r>
      <w:r w:rsidRPr="00544802">
        <w:rPr>
          <w:rFonts w:cs="Arial"/>
          <w:lang w:val="en"/>
        </w:rPr>
        <w:t>digital display of inclination of the tibia bone relative to the ground</w:t>
      </w:r>
      <w:r w:rsidR="00CC66A7" w:rsidRPr="00544802">
        <w:rPr>
          <w:rFonts w:cs="Arial"/>
          <w:lang w:val="en"/>
        </w:rPr>
        <w:t xml:space="preserve"> </w:t>
      </w:r>
      <w:r w:rsidR="00CC66A7" w:rsidRPr="00544802">
        <w:rPr>
          <w:rFonts w:cs="Arial"/>
          <w:lang w:val="en"/>
        </w:rPr>
        <w:fldChar w:fldCharType="begin"/>
      </w:r>
      <w:r w:rsidR="000E42E5" w:rsidRPr="00544802">
        <w:rPr>
          <w:rFonts w:cs="Arial"/>
          <w:lang w:val="en"/>
        </w:rPr>
        <w:instrText xml:space="preserve"> ADDIN EN.CITE &lt;EndNote&gt;&lt;Cite&gt;&lt;Author&gt;Konor&lt;/Author&gt;&lt;Year&gt;2012&lt;/Year&gt;&lt;RecNum&gt;2578&lt;/RecNum&gt;&lt;DisplayText&gt;[16]&lt;/DisplayText&gt;&lt;record&gt;&lt;rec-number&gt;2578&lt;/rec-number&gt;&lt;foreign-keys&gt;&lt;key app="EN" db-id="ervprze5a95tvoe59pjpvw5gezttve9wxvfs" timestamp="1513590334"&gt;2578&lt;/key&gt;&lt;/foreign-keys&gt;&lt;ref-type name="Journal Article"&gt;17&lt;/ref-type&gt;&lt;contributors&gt;&lt;authors&gt;&lt;author&gt;Konor, M. M.&lt;/author&gt;&lt;author&gt;Morton, S.&lt;/author&gt;&lt;author&gt;Eckerson, J. M.&lt;/author&gt;&lt;author&gt;Grindstaff, T. L.&lt;/author&gt;&lt;/authors&gt;&lt;/contributors&gt;&lt;auth-address&gt;Creighton University, Omaha, Nebraska USA.&lt;/auth-address&gt;&lt;titles&gt;&lt;title&gt;Reliability of three measures of ankle dorsiflexion range of motion&lt;/title&gt;&lt;secondary-title&gt;Int J Sports Phys Ther&lt;/secondary-title&gt;&lt;alt-title&gt;International journal of sports physical therapy&lt;/alt-title&gt;&lt;/titles&gt;&lt;periodical&gt;&lt;full-title&gt;Int J Sports Phys Ther&lt;/full-title&gt;&lt;abbr-1&gt;International journal of sports physical therapy&lt;/abbr-1&gt;&lt;/periodical&gt;&lt;alt-periodical&gt;&lt;full-title&gt;Int J Sports Phys Ther&lt;/full-title&gt;&lt;abbr-1&gt;International journal of sports physical therapy&lt;/abbr-1&gt;&lt;/alt-periodical&gt;&lt;pages&gt;279-87&lt;/pages&gt;&lt;volume&gt;7&lt;/volume&gt;&lt;number&gt;3&lt;/number&gt;&lt;edition&gt;2012/06/06&lt;/edition&gt;&lt;keywords&gt;&lt;keyword&gt;goniometry&lt;/keyword&gt;&lt;keyword&gt;inclinometer&lt;/keyword&gt;&lt;keyword&gt;talocrural joint&lt;/keyword&gt;&lt;/keywords&gt;&lt;dates&gt;&lt;year&gt;2012&lt;/year&gt;&lt;pub-dates&gt;&lt;date&gt;Jun&lt;/date&gt;&lt;/pub-dates&gt;&lt;/dates&gt;&lt;isbn&gt;2159-2896&lt;/isbn&gt;&lt;accession-num&gt;22666642&lt;/accession-num&gt;&lt;urls&gt;&lt;/urls&gt;&lt;custom2&gt;PMC3362988&lt;/custom2&gt;&lt;remote-database-provider&gt;NLM&lt;/remote-database-provider&gt;&lt;language&gt;eng&lt;/language&gt;&lt;/record&gt;&lt;/Cite&gt;&lt;/EndNote&gt;</w:instrText>
      </w:r>
      <w:r w:rsidR="00CC66A7" w:rsidRPr="00544802">
        <w:rPr>
          <w:rFonts w:cs="Arial"/>
          <w:lang w:val="en"/>
        </w:rPr>
        <w:fldChar w:fldCharType="separate"/>
      </w:r>
      <w:r w:rsidR="000E42E5" w:rsidRPr="00544802">
        <w:rPr>
          <w:rFonts w:cs="Arial"/>
          <w:noProof/>
          <w:lang w:val="en"/>
        </w:rPr>
        <w:t>[16]</w:t>
      </w:r>
      <w:r w:rsidR="00CC66A7" w:rsidRPr="00544802">
        <w:rPr>
          <w:rFonts w:cs="Arial"/>
          <w:lang w:val="en"/>
        </w:rPr>
        <w:fldChar w:fldCharType="end"/>
      </w:r>
      <w:r w:rsidRPr="00544802">
        <w:rPr>
          <w:rFonts w:cs="Arial"/>
        </w:rPr>
        <w:t xml:space="preserve">. Recently, inclinometer applications have been developed for a range of smartphones, </w:t>
      </w:r>
      <w:r w:rsidR="00AC0FA0" w:rsidRPr="00544802">
        <w:rPr>
          <w:rFonts w:cs="Arial"/>
        </w:rPr>
        <w:t>which make</w:t>
      </w:r>
      <w:r w:rsidRPr="00544802">
        <w:rPr>
          <w:rFonts w:cs="Arial"/>
        </w:rPr>
        <w:t xml:space="preserve"> them a popular choice to examiners</w:t>
      </w:r>
      <w:r w:rsidRPr="00544802">
        <w:rPr>
          <w:rFonts w:cs="Arial"/>
          <w:color w:val="0A0905"/>
        </w:rPr>
        <w:t>. However, there is limited evidence regarding the validity a</w:t>
      </w:r>
      <w:r w:rsidR="00AF4445" w:rsidRPr="00544802">
        <w:rPr>
          <w:rFonts w:cs="Arial"/>
          <w:color w:val="0A0905"/>
        </w:rPr>
        <w:t xml:space="preserve">nd reliability of these devices </w:t>
      </w:r>
      <w:r w:rsidR="000D6B3B" w:rsidRPr="00544802">
        <w:rPr>
          <w:rFonts w:cs="Arial"/>
          <w:color w:val="0A0905"/>
        </w:rPr>
        <w:fldChar w:fldCharType="begin">
          <w:fldData xml:space="preserve">PEVuZE5vdGU+PENpdGU+PEF1dGhvcj5MYW5nYXJpa2EtUm9jYWZvcnQ8L0F1dGhvcj48WWVhcj4y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</w:fldData>
        </w:fldChar>
      </w:r>
      <w:r w:rsidR="000E42E5" w:rsidRPr="00544802">
        <w:rPr>
          <w:rFonts w:cs="Arial"/>
          <w:color w:val="0A0905"/>
        </w:rPr>
        <w:instrText xml:space="preserve"> ADDIN EN.CITE </w:instrText>
      </w:r>
      <w:r w:rsidR="000E42E5" w:rsidRPr="00544802">
        <w:rPr>
          <w:rFonts w:cs="Arial"/>
          <w:color w:val="0A0905"/>
        </w:rPr>
        <w:fldChar w:fldCharType="begin">
          <w:fldData xml:space="preserve">PEVuZE5vdGU+PENpdGU+PEF1dGhvcj5MYW5nYXJpa2EtUm9jYWZvcnQ8L0F1dGhvcj48WWVhcj4y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</w:fldData>
        </w:fldChar>
      </w:r>
      <w:r w:rsidR="000E42E5" w:rsidRPr="00544802">
        <w:rPr>
          <w:rFonts w:cs="Arial"/>
          <w:color w:val="0A0905"/>
        </w:rPr>
        <w:instrText xml:space="preserve"> ADDIN EN.CITE.DATA </w:instrText>
      </w:r>
      <w:r w:rsidR="000E42E5" w:rsidRPr="00544802">
        <w:rPr>
          <w:rFonts w:cs="Arial"/>
          <w:color w:val="0A0905"/>
        </w:rPr>
      </w:r>
      <w:r w:rsidR="000E42E5" w:rsidRPr="00544802">
        <w:rPr>
          <w:rFonts w:cs="Arial"/>
          <w:color w:val="0A0905"/>
        </w:rPr>
        <w:fldChar w:fldCharType="end"/>
      </w:r>
      <w:r w:rsidR="000D6B3B" w:rsidRPr="00544802">
        <w:rPr>
          <w:rFonts w:cs="Arial"/>
          <w:color w:val="0A0905"/>
        </w:rPr>
      </w:r>
      <w:r w:rsidR="000D6B3B" w:rsidRPr="00544802">
        <w:rPr>
          <w:rFonts w:cs="Arial"/>
          <w:color w:val="0A0905"/>
        </w:rPr>
        <w:fldChar w:fldCharType="separate"/>
      </w:r>
      <w:r w:rsidR="000E42E5" w:rsidRPr="00544802">
        <w:rPr>
          <w:rFonts w:cs="Arial"/>
          <w:noProof/>
          <w:color w:val="0A0905"/>
        </w:rPr>
        <w:t>[20]</w:t>
      </w:r>
      <w:r w:rsidR="000D6B3B" w:rsidRPr="00544802">
        <w:rPr>
          <w:rFonts w:cs="Arial"/>
          <w:color w:val="0A0905"/>
        </w:rPr>
        <w:fldChar w:fldCharType="end"/>
      </w:r>
      <w:r w:rsidR="00AF4445" w:rsidRPr="00544802">
        <w:rPr>
          <w:rFonts w:cs="Arial"/>
          <w:color w:val="0A0905"/>
        </w:rPr>
        <w:t xml:space="preserve">. </w:t>
      </w:r>
      <w:r w:rsidRPr="00544802">
        <w:rPr>
          <w:rFonts w:cs="Arial"/>
          <w:color w:val="0A0905"/>
        </w:rPr>
        <w:t xml:space="preserve"> Indeed, the Tiltmeter and iHandy represent the only validated smartphone applications to measure ankle dorsiflexion to date</w:t>
      </w:r>
      <w:r w:rsidR="00E75EC2" w:rsidRPr="00544802">
        <w:rPr>
          <w:rFonts w:cs="Arial"/>
          <w:color w:val="0A0905"/>
        </w:rPr>
        <w:t xml:space="preserve"> </w:t>
      </w:r>
      <w:r w:rsidR="000D6B3B" w:rsidRPr="00544802">
        <w:rPr>
          <w:rFonts w:cs="Arial"/>
          <w:color w:val="0A0905"/>
        </w:rPr>
        <w:fldChar w:fldCharType="begin"/>
      </w:r>
      <w:r w:rsidR="000E42E5" w:rsidRPr="00544802">
        <w:rPr>
          <w:rFonts w:cs="Arial"/>
          <w:color w:val="0A0905"/>
        </w:rPr>
        <w:instrText xml:space="preserve"> ADDIN EN.CITE &lt;EndNote&gt;&lt;Cite&gt;&lt;Author&gt;Vohralik&lt;/Author&gt;&lt;RecNum&gt;2624&lt;/RecNum&gt;&lt;DisplayText&gt;[11]&lt;/DisplayText&gt;&lt;record&gt;&lt;rec-number&gt;2624&lt;/rec-number&gt;&lt;foreign-keys&gt;&lt;key app="EN" db-id="ervprze5a95tvoe59pjpvw5gezttve9wxvfs" timestamp="1528455594"&gt;2624&lt;/key&gt;&lt;/foreign-keys&gt;&lt;ref-type name="Journal Article"&gt;17&lt;/ref-type&gt;&lt;contributors&gt;&lt;authors&gt;&lt;author&gt;Vohralik, S. L.&lt;/author&gt;&lt;author&gt;Bowen Ar Fau - Burns, Joshua&lt;/author&gt;&lt;author&gt;Burns J Fau - Hiller, Claire Elizabeth&lt;/author&gt;&lt;author&gt;Hiller Ce Fau - Nightingale, Elizabeth Jean&lt;/author&gt;&lt;author&gt;Nightingale, E. J.&lt;/author&gt;&lt;/authors&gt;&lt;translated-authors&gt;&lt;author&gt;Am, J. Phys Med Rehabil&lt;/author&gt;&lt;/translated-authors&gt;&lt;/contributors&gt;&lt;auth-address&gt;From the Arthritis and Musculoskeletal Research Group, Faculty of Health Sciences, The University of Sydney, Cumberland Campus, Lidcombe (SLV, ARB, JB, CEH, EJN); and Paediatric Gait Analysis Service of New South Wales, The Children&amp;apos;s Hospital at Westmead, Westmead, Australia (JB). FAU - Bowen, Annika Rose&lt;/auth-address&gt;&lt;titles&gt;&lt;title&gt;Reliability and validity of a smartphone app to measure joint range&lt;/title&gt;&lt;secondary-title&gt;Am J Phys Med Rehabil&lt;/secondary-title&gt;&lt;/titles&gt;&lt;periodical&gt;&lt;full-title&gt;American Journal of Physical Medicine and Rehabilitation&lt;/full-title&gt;&lt;abbr-1&gt;Am. J. Phys. Med. Rehabil.&lt;/abbr-1&gt;&lt;abbr-2&gt;Am J Phys Med Rehabil&lt;/abbr-2&gt;&lt;abbr-3&gt;American Journal of Physical Medicine &amp;amp; Rehabilitation&lt;/abbr-3&gt;&lt;/periodical&gt;&lt;pages&gt;325-30&lt;/pages&gt;&lt;volume&gt;94&lt;/volume&gt;&lt;number&gt;4&lt;/number&gt;&lt;dates&gt;&lt;year&gt;2015&lt;/year&gt;&lt;/dates&gt;&lt;urls&gt;&lt;/urls&gt;&lt;remote-database-provider&gt;2015 Apr&lt;/remote-database-provider&gt;&lt;language&gt;eng&lt;/language&gt;&lt;/record&gt;&lt;/Cite&gt;&lt;/EndNote&gt;</w:instrText>
      </w:r>
      <w:r w:rsidR="000D6B3B" w:rsidRPr="00544802">
        <w:rPr>
          <w:rFonts w:cs="Arial"/>
          <w:color w:val="0A0905"/>
        </w:rPr>
        <w:fldChar w:fldCharType="separate"/>
      </w:r>
      <w:r w:rsidR="000E42E5" w:rsidRPr="00544802">
        <w:rPr>
          <w:rFonts w:cs="Arial"/>
          <w:noProof/>
          <w:color w:val="0A0905"/>
        </w:rPr>
        <w:t>[11]</w:t>
      </w:r>
      <w:r w:rsidR="000D6B3B" w:rsidRPr="00544802">
        <w:rPr>
          <w:rFonts w:cs="Arial"/>
          <w:color w:val="0A0905"/>
        </w:rPr>
        <w:fldChar w:fldCharType="end"/>
      </w:r>
      <w:r w:rsidR="000E42E5" w:rsidRPr="00544802">
        <w:rPr>
          <w:rFonts w:cs="Arial"/>
          <w:color w:val="0A0905"/>
        </w:rPr>
        <w:fldChar w:fldCharType="begin">
          <w:fldData xml:space="preserve">PEVuZE5vdGU+PENpdGU+PEF1dGhvcj5XaWxsaWFtczwvQXV0aG9yPjxZZWFyPjIwMTM8L1llYXI+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</w:fldData>
        </w:fldChar>
      </w:r>
      <w:r w:rsidR="000E42E5" w:rsidRPr="00544802">
        <w:rPr>
          <w:rFonts w:cs="Arial"/>
          <w:color w:val="0A0905"/>
        </w:rPr>
        <w:instrText xml:space="preserve"> ADDIN EN.CITE </w:instrText>
      </w:r>
      <w:r w:rsidR="000E42E5" w:rsidRPr="00544802">
        <w:rPr>
          <w:rFonts w:cs="Arial"/>
          <w:color w:val="0A0905"/>
        </w:rPr>
        <w:fldChar w:fldCharType="begin">
          <w:fldData xml:space="preserve">PEVuZE5vdGU+PENpdGU+PEF1dGhvcj5XaWxsaWFtczwvQXV0aG9yPjxZZWFyPjIwMTM8L1llYXI+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</w:fldData>
        </w:fldChar>
      </w:r>
      <w:r w:rsidR="000E42E5" w:rsidRPr="00544802">
        <w:rPr>
          <w:rFonts w:cs="Arial"/>
          <w:color w:val="0A0905"/>
        </w:rPr>
        <w:instrText xml:space="preserve"> ADDIN EN.CITE.DATA </w:instrText>
      </w:r>
      <w:r w:rsidR="000E42E5" w:rsidRPr="00544802">
        <w:rPr>
          <w:rFonts w:cs="Arial"/>
          <w:color w:val="0A0905"/>
        </w:rPr>
      </w:r>
      <w:r w:rsidR="000E42E5" w:rsidRPr="00544802">
        <w:rPr>
          <w:rFonts w:cs="Arial"/>
          <w:color w:val="0A0905"/>
        </w:rPr>
        <w:fldChar w:fldCharType="end"/>
      </w:r>
      <w:r w:rsidR="000E42E5" w:rsidRPr="00544802">
        <w:rPr>
          <w:rFonts w:cs="Arial"/>
          <w:color w:val="0A0905"/>
        </w:rPr>
      </w:r>
      <w:r w:rsidR="000E42E5" w:rsidRPr="00544802">
        <w:rPr>
          <w:rFonts w:cs="Arial"/>
          <w:color w:val="0A0905"/>
        </w:rPr>
        <w:fldChar w:fldCharType="separate"/>
      </w:r>
      <w:r w:rsidR="000E42E5" w:rsidRPr="00544802">
        <w:rPr>
          <w:rFonts w:cs="Arial"/>
          <w:noProof/>
          <w:color w:val="0A0905"/>
        </w:rPr>
        <w:t>[21]</w:t>
      </w:r>
      <w:r w:rsidR="000E42E5" w:rsidRPr="00544802">
        <w:rPr>
          <w:rFonts w:cs="Arial"/>
          <w:color w:val="0A0905"/>
        </w:rPr>
        <w:fldChar w:fldCharType="end"/>
      </w:r>
      <w:r w:rsidR="00E75EC2" w:rsidRPr="00544802">
        <w:rPr>
          <w:rFonts w:cs="Arial"/>
          <w:color w:val="0A0905"/>
        </w:rPr>
        <w:t>.</w:t>
      </w:r>
      <w:r w:rsidRPr="00544802">
        <w:rPr>
          <w:rFonts w:cs="Arial"/>
        </w:rPr>
        <w:t xml:space="preserve"> </w:t>
      </w:r>
    </w:p>
    <w:p w14:paraId="6240660A" w14:textId="77777777" w:rsidR="00783F7D" w:rsidRPr="00544802" w:rsidRDefault="00783F7D" w:rsidP="00783F7D">
      <w:pPr>
        <w:spacing w:line="480" w:lineRule="auto"/>
        <w:rPr>
          <w:rFonts w:cs="Arial"/>
        </w:rPr>
      </w:pPr>
      <w:r w:rsidRPr="00544802">
        <w:rPr>
          <w:rFonts w:cs="Arial"/>
        </w:rPr>
        <w:t xml:space="preserve">There is a need to provide a standardised measurement technique for weight bearing ankle ROM measurement, with ease of use and portability are also critical factors in clinical translation.  A new prototype device, known as the D-Flex, has been designed for application in any location, without the need for walls or flooring markings. The D-Flex provides a standardised method of ankle fixation with an automatic measurement system removing the potential for human error. However, there is currently no evidence surrounding its performance when compared with goniometry or inclinometer devices. Accordingly, the study was designed to investigate the validity and reliability of D-Flex for the assessment of ankle ROM. </w:t>
      </w:r>
    </w:p>
    <w:p w14:paraId="5B976838" w14:textId="77777777" w:rsidR="00783F7D" w:rsidRPr="00544802" w:rsidRDefault="00783F7D" w:rsidP="00783F7D">
      <w:pPr>
        <w:spacing w:line="480" w:lineRule="auto"/>
        <w:rPr>
          <w:rFonts w:cs="Arial"/>
        </w:rPr>
      </w:pPr>
    </w:p>
    <w:p w14:paraId="5A861D56" w14:textId="77777777" w:rsidR="00783F7D" w:rsidRPr="00544802" w:rsidRDefault="00783F7D" w:rsidP="00783F7D">
      <w:pPr>
        <w:pStyle w:val="ListParagraph"/>
        <w:numPr>
          <w:ilvl w:val="0"/>
          <w:numId w:val="1"/>
        </w:numPr>
        <w:spacing w:line="480" w:lineRule="auto"/>
        <w:rPr>
          <w:rFonts w:cs="Arial"/>
          <w:b/>
        </w:rPr>
      </w:pPr>
      <w:r w:rsidRPr="00544802">
        <w:rPr>
          <w:rFonts w:cs="Arial"/>
          <w:b/>
        </w:rPr>
        <w:t>Method</w:t>
      </w:r>
    </w:p>
    <w:p w14:paraId="662042C8" w14:textId="77777777" w:rsidR="00783F7D" w:rsidRPr="00544802" w:rsidRDefault="00783F7D" w:rsidP="00783F7D">
      <w:pPr>
        <w:spacing w:line="480" w:lineRule="auto"/>
        <w:rPr>
          <w:rFonts w:cs="Arial"/>
          <w:b/>
        </w:rPr>
      </w:pPr>
      <w:r w:rsidRPr="00544802">
        <w:rPr>
          <w:rFonts w:cs="Arial"/>
          <w:b/>
        </w:rPr>
        <w:t>2.1 Study design</w:t>
      </w:r>
    </w:p>
    <w:p w14:paraId="7EAEEAFD" w14:textId="77777777" w:rsidR="00783F7D" w:rsidRPr="00544802" w:rsidRDefault="00783F7D" w:rsidP="00783F7D">
      <w:pPr>
        <w:spacing w:line="480" w:lineRule="auto"/>
        <w:rPr>
          <w:rFonts w:cs="Arial"/>
        </w:rPr>
      </w:pPr>
      <w:r w:rsidRPr="00544802">
        <w:rPr>
          <w:rFonts w:cs="Arial"/>
        </w:rPr>
        <w:t xml:space="preserve">This study used a randomised crossover design with repeated measures.  </w:t>
      </w:r>
    </w:p>
    <w:p w14:paraId="1779E12D" w14:textId="77777777" w:rsidR="00783F7D" w:rsidRPr="00544802" w:rsidRDefault="00783F7D" w:rsidP="00783F7D">
      <w:pPr>
        <w:spacing w:line="480" w:lineRule="auto"/>
        <w:rPr>
          <w:rFonts w:cs="Arial"/>
        </w:rPr>
      </w:pPr>
    </w:p>
    <w:p w14:paraId="39C0392A" w14:textId="77777777" w:rsidR="00783F7D" w:rsidRPr="00544802" w:rsidRDefault="00783F7D" w:rsidP="00783F7D">
      <w:pPr>
        <w:spacing w:line="480" w:lineRule="auto"/>
        <w:rPr>
          <w:rFonts w:cs="Arial"/>
          <w:b/>
        </w:rPr>
      </w:pPr>
      <w:r w:rsidRPr="00544802">
        <w:rPr>
          <w:rFonts w:cs="Arial"/>
          <w:b/>
        </w:rPr>
        <w:t>2.2 Participants and Setting</w:t>
      </w:r>
    </w:p>
    <w:p w14:paraId="1E5DD47B" w14:textId="77777777" w:rsidR="00783F7D" w:rsidRPr="00544802" w:rsidRDefault="00854BED" w:rsidP="00783F7D">
      <w:pPr>
        <w:spacing w:line="480" w:lineRule="auto"/>
        <w:rPr>
          <w:rFonts w:cs="Arial"/>
        </w:rPr>
      </w:pPr>
      <w:r w:rsidRPr="00544802">
        <w:rPr>
          <w:rFonts w:cs="Arial"/>
        </w:rPr>
        <w:t xml:space="preserve">Participants were recruited from the local university population. </w:t>
      </w:r>
      <w:r w:rsidR="00783F7D" w:rsidRPr="00544802">
        <w:rPr>
          <w:rFonts w:cs="Arial"/>
        </w:rPr>
        <w:t>Exclusion criteria included previous ankle pathology or surgery to the lower limb</w:t>
      </w:r>
      <w:r w:rsidR="00173651" w:rsidRPr="00544802">
        <w:rPr>
          <w:rFonts w:cs="Arial"/>
        </w:rPr>
        <w:t xml:space="preserve"> within the last 12 months</w:t>
      </w:r>
      <w:r w:rsidR="00783F7D" w:rsidRPr="00544802">
        <w:rPr>
          <w:rFonts w:cs="Arial"/>
        </w:rPr>
        <w:t>, current illness or infection, neurological deficits affecting the lower limb and skin conditions or oedema affecting the lower limb. Full ethical approval was granted by the local institutional Ethics committee (ERGO-20696).</w:t>
      </w:r>
    </w:p>
    <w:p w14:paraId="10AD2C75" w14:textId="77777777" w:rsidR="00783F7D" w:rsidRPr="00544802" w:rsidRDefault="00783F7D" w:rsidP="00783F7D">
      <w:pPr>
        <w:spacing w:line="480" w:lineRule="auto"/>
        <w:rPr>
          <w:rFonts w:cs="Arial"/>
          <w:b/>
        </w:rPr>
      </w:pPr>
    </w:p>
    <w:p w14:paraId="5E8F39B4" w14:textId="77777777" w:rsidR="00783F7D" w:rsidRPr="00544802" w:rsidRDefault="00783F7D" w:rsidP="00783F7D">
      <w:pPr>
        <w:spacing w:line="480" w:lineRule="auto"/>
        <w:rPr>
          <w:rFonts w:cs="Arial"/>
          <w:b/>
        </w:rPr>
      </w:pPr>
      <w:r w:rsidRPr="00544802">
        <w:rPr>
          <w:rFonts w:cs="Arial"/>
          <w:b/>
        </w:rPr>
        <w:t>2.3 Procedures</w:t>
      </w:r>
    </w:p>
    <w:p w14:paraId="37A586E2" w14:textId="77777777" w:rsidR="00783F7D" w:rsidRPr="00544802" w:rsidRDefault="00783F7D" w:rsidP="00783F7D">
      <w:pPr>
        <w:spacing w:line="480" w:lineRule="auto"/>
        <w:rPr>
          <w:rFonts w:cs="Arial"/>
        </w:rPr>
      </w:pPr>
    </w:p>
    <w:p w14:paraId="4671A02B" w14:textId="4CC73D6F" w:rsidR="00783F7D" w:rsidRPr="00544802" w:rsidRDefault="00783F7D" w:rsidP="00783F7D">
      <w:pPr>
        <w:spacing w:line="480" w:lineRule="auto"/>
        <w:rPr>
          <w:rFonts w:cs="Arial"/>
        </w:rPr>
      </w:pPr>
      <w:r w:rsidRPr="00544802">
        <w:rPr>
          <w:rFonts w:cs="Arial"/>
        </w:rPr>
        <w:t xml:space="preserve">All testing was completed with the participants barefoot in a laboratory controlled at a temperature of 22 </w:t>
      </w:r>
      <w:r w:rsidRPr="00544802">
        <w:rPr>
          <w:rFonts w:cs="Arial"/>
          <w:u w:val="single"/>
        </w:rPr>
        <w:t>+</w:t>
      </w:r>
      <w:r w:rsidRPr="00544802">
        <w:rPr>
          <w:rFonts w:cs="Arial"/>
        </w:rPr>
        <w:t xml:space="preserve"> 2</w:t>
      </w:r>
      <w:r w:rsidRPr="00544802">
        <w:rPr>
          <w:rFonts w:cs="Arial"/>
          <w:vertAlign w:val="superscript"/>
        </w:rPr>
        <w:t>o</w:t>
      </w:r>
      <w:r w:rsidRPr="00544802">
        <w:rPr>
          <w:rFonts w:cs="Arial"/>
        </w:rPr>
        <w:t xml:space="preserve">C.  The end of range (EOR) dorsiflexion was measured using a weight-bearing lunge </w:t>
      </w:r>
      <w:r w:rsidR="00297D42" w:rsidRPr="00544802">
        <w:rPr>
          <w:rFonts w:cs="Arial"/>
        </w:rPr>
        <w:t>with fir</w:t>
      </w:r>
      <w:r w:rsidR="00F63576" w:rsidRPr="00544802">
        <w:rPr>
          <w:rFonts w:cs="Arial"/>
        </w:rPr>
        <w:t>st the knee flexed and then with the knee fully extended</w:t>
      </w:r>
      <w:r w:rsidRPr="00544802">
        <w:rPr>
          <w:rFonts w:cs="Arial"/>
        </w:rPr>
        <w:t>, which has been established as a method of assessment which is directly related to the functional activities performed in everyday life</w:t>
      </w:r>
      <w:r w:rsidRPr="00544802">
        <w:rPr>
          <w:rFonts w:eastAsia="Times New Roman" w:cs="Arial"/>
          <w:lang w:eastAsia="en-GB"/>
        </w:rPr>
        <w:t xml:space="preserve"> </w:t>
      </w:r>
      <w:r w:rsidRPr="00544802">
        <w:rPr>
          <w:rFonts w:eastAsia="Times New Roman" w:cs="Arial"/>
          <w:lang w:eastAsia="en-GB"/>
        </w:rPr>
        <w:fldChar w:fldCharType="begin"/>
      </w:r>
      <w:r w:rsidR="000E42E5" w:rsidRPr="00544802">
        <w:rPr>
          <w:rFonts w:eastAsia="Times New Roman" w:cs="Arial"/>
          <w:lang w:eastAsia="en-GB"/>
        </w:rPr>
        <w:instrText xml:space="preserve"> ADDIN EN.CITE &lt;EndNote&gt;&lt;Cite&gt;&lt;Author&gt;Bennell&lt;/Author&gt;&lt;Year&gt;1998&lt;/Year&gt;&lt;RecNum&gt;2580&lt;/RecNum&gt;&lt;DisplayText&gt;[19]&lt;/DisplayText&gt;&lt;record&gt;&lt;rec-number&gt;2580&lt;/rec-number&gt;&lt;foreign-keys&gt;&lt;key app="EN" db-id="ervprze5a95tvoe59pjpvw5gezttve9wxvfs" timestamp="1513590867"&gt;2580&lt;/key&gt;&lt;/foreign-keys&gt;&lt;ref-type name="Journal Article"&gt;17&lt;/ref-type&gt;&lt;contributors&gt;&lt;authors&gt;&lt;author&gt;Bennell, K. L.&lt;/author&gt;&lt;author&gt;Talbot, R. C.&lt;/author&gt;&lt;author&gt;Wajswelner, H.&lt;/author&gt;&lt;author&gt;Techovanich, W.&lt;/author&gt;&lt;author&gt;Kelly, D. H.&lt;/author&gt;&lt;author&gt;Hall, A. J.&lt;/author&gt;&lt;/authors&gt;&lt;/contributors&gt;&lt;auth-address&gt;School of Physiotherapy, The University of Melbourne, Parkville, VIC, 3052, Australia. k.bennell@physio.unimelb.edu.au&lt;/auth-address&gt;&lt;titles&gt;&lt;title&gt;Intra-rater and inter-rater reliability of a weight-bearing lunge measure of ankle dorsiflexion&lt;/title&gt;&lt;secondary-title&gt;Aust J Physiother&lt;/secondary-title&gt;&lt;alt-title&gt;The Australian journal of physiotherapy&lt;/alt-title&gt;&lt;/titles&gt;&lt;periodical&gt;&lt;full-title&gt;Aust J Physiother&lt;/full-title&gt;&lt;abbr-1&gt;The Australian journal of physiotherapy&lt;/abbr-1&gt;&lt;/periodical&gt;&lt;alt-periodical&gt;&lt;full-title&gt;Aust J Physiother&lt;/full-title&gt;&lt;abbr-1&gt;The Australian journal of physiotherapy&lt;/abbr-1&gt;&lt;/alt-periodical&gt;&lt;pages&gt;175-180&lt;/pages&gt;&lt;volume&gt;44&lt;/volume&gt;&lt;number&gt;3&lt;/number&gt;&lt;edition&gt;2001/10/26&lt;/edition&gt;&lt;dates&gt;&lt;year&gt;1998&lt;/year&gt;&lt;/dates&gt;&lt;isbn&gt;0004-9514 (Print)&amp;#xD;0004-9514&lt;/isbn&gt;&lt;accession-num&gt;11676731&lt;/accession-num&gt;&lt;urls&gt;&lt;/urls&gt;&lt;remote-database-provider&gt;NLM&lt;/remote-database-provider&gt;&lt;language&gt;eng&lt;/language&gt;&lt;/record&gt;&lt;/Cite&gt;&lt;/EndNote&gt;</w:instrText>
      </w:r>
      <w:r w:rsidRPr="00544802">
        <w:rPr>
          <w:rFonts w:eastAsia="Times New Roman" w:cs="Arial"/>
          <w:lang w:eastAsia="en-GB"/>
        </w:rPr>
        <w:fldChar w:fldCharType="separate"/>
      </w:r>
      <w:r w:rsidR="000E42E5" w:rsidRPr="00544802">
        <w:rPr>
          <w:rFonts w:eastAsia="Times New Roman" w:cs="Arial"/>
          <w:noProof/>
          <w:lang w:eastAsia="en-GB"/>
        </w:rPr>
        <w:t>[19]</w:t>
      </w:r>
      <w:r w:rsidRPr="00544802">
        <w:rPr>
          <w:rFonts w:eastAsia="Times New Roman" w:cs="Arial"/>
          <w:lang w:eastAsia="en-GB"/>
        </w:rPr>
        <w:fldChar w:fldCharType="end"/>
      </w:r>
      <w:r w:rsidRPr="00544802">
        <w:rPr>
          <w:rFonts w:eastAsia="Times New Roman" w:cs="Arial"/>
          <w:lang w:eastAsia="en-GB"/>
        </w:rPr>
        <w:t>.</w:t>
      </w:r>
      <w:r w:rsidRPr="00544802">
        <w:rPr>
          <w:rFonts w:cs="Arial"/>
        </w:rPr>
        <w:t xml:space="preserve"> The participant initially stood with their feet parallel at hip width apart and subsequently </w:t>
      </w:r>
      <w:r w:rsidR="00AF01A1" w:rsidRPr="00544802">
        <w:rPr>
          <w:rFonts w:cs="Arial"/>
        </w:rPr>
        <w:t xml:space="preserve">performed a lunge using their </w:t>
      </w:r>
      <w:r w:rsidR="00435EC9" w:rsidRPr="00544802">
        <w:rPr>
          <w:rFonts w:cs="Arial"/>
        </w:rPr>
        <w:t xml:space="preserve">self-selected </w:t>
      </w:r>
      <w:r w:rsidR="00AF01A1" w:rsidRPr="00544802">
        <w:rPr>
          <w:rFonts w:cs="Arial"/>
        </w:rPr>
        <w:t>dominant limb</w:t>
      </w:r>
      <w:r w:rsidR="00AF4445" w:rsidRPr="00544802">
        <w:rPr>
          <w:rFonts w:cs="Arial"/>
        </w:rPr>
        <w:t>, such that their knee was</w:t>
      </w:r>
      <w:r w:rsidRPr="00544802">
        <w:rPr>
          <w:rFonts w:cs="Arial"/>
        </w:rPr>
        <w:t xml:space="preserve"> located over their toes to attain end of range (EOR) dorsiflexion. The participant held this position for three seconds, </w:t>
      </w:r>
      <w:r w:rsidR="00AF01A1" w:rsidRPr="00544802">
        <w:rPr>
          <w:rFonts w:cs="Arial"/>
        </w:rPr>
        <w:t>whilst the measures were taken simultaneously with the maximal values recorded</w:t>
      </w:r>
      <w:r w:rsidRPr="00544802">
        <w:rPr>
          <w:rFonts w:cs="Arial"/>
        </w:rPr>
        <w:t xml:space="preserve">. The participant then returned their leg to a neutral position, before repeating this procedure two further times. The process was then repeated three times in </w:t>
      </w:r>
      <w:r w:rsidR="00F63576" w:rsidRPr="00544802">
        <w:rPr>
          <w:rFonts w:cs="Arial"/>
        </w:rPr>
        <w:t>with the knee fully extended</w:t>
      </w:r>
      <w:r w:rsidRPr="00544802">
        <w:rPr>
          <w:rFonts w:cs="Arial"/>
        </w:rPr>
        <w:t xml:space="preserve">, where the participant lunged forward on their non-dominant leg, keeping their dominant knee </w:t>
      </w:r>
      <w:r w:rsidR="00F63576" w:rsidRPr="00544802">
        <w:rPr>
          <w:rFonts w:cs="Arial"/>
        </w:rPr>
        <w:t>fully extended</w:t>
      </w:r>
      <w:r w:rsidRPr="00544802">
        <w:rPr>
          <w:rFonts w:cs="Arial"/>
        </w:rPr>
        <w:t xml:space="preserve">, and moving into EOR dorsiflexion. To assess inter-rater reliability, the researcher then left the room, and a separate investigator repeated the data collection process, blinded to the previous </w:t>
      </w:r>
      <w:r w:rsidR="007B3691" w:rsidRPr="00544802">
        <w:rPr>
          <w:rFonts w:cs="Arial"/>
        </w:rPr>
        <w:t xml:space="preserve">findings. </w:t>
      </w:r>
      <w:r w:rsidRPr="00544802">
        <w:rPr>
          <w:rFonts w:cs="Arial"/>
        </w:rPr>
        <w:t xml:space="preserve">The participant then returned to the laboratory 48 hours later, and the whole process was repeated by the first researcher, for intra-rater reliability assessment. </w:t>
      </w:r>
      <w:r w:rsidR="00AF01A1" w:rsidRPr="00544802">
        <w:rPr>
          <w:rFonts w:cs="Arial"/>
        </w:rPr>
        <w:t xml:space="preserve">A random number generator was used to select leg </w:t>
      </w:r>
      <w:r w:rsidR="00AF01A1" w:rsidRPr="00544802">
        <w:rPr>
          <w:rFonts w:cs="Arial"/>
        </w:rPr>
        <w:lastRenderedPageBreak/>
        <w:t>position (knee flexed or extended) and the order in which devices were tested (D-Flex, goniometer or inclinometer).</w:t>
      </w:r>
    </w:p>
    <w:p w14:paraId="101A591B" w14:textId="77777777" w:rsidR="00783F7D" w:rsidRPr="00544802" w:rsidRDefault="00783F7D" w:rsidP="00783F7D">
      <w:pPr>
        <w:spacing w:line="480" w:lineRule="auto"/>
        <w:rPr>
          <w:rFonts w:cs="Arial"/>
        </w:rPr>
      </w:pPr>
    </w:p>
    <w:p w14:paraId="5DD91F39" w14:textId="77777777" w:rsidR="00783F7D" w:rsidRPr="00544802" w:rsidRDefault="00783F7D" w:rsidP="00783F7D">
      <w:pPr>
        <w:spacing w:line="480" w:lineRule="auto"/>
        <w:rPr>
          <w:rFonts w:cs="Arial"/>
          <w:b/>
        </w:rPr>
      </w:pPr>
      <w:r w:rsidRPr="00544802">
        <w:rPr>
          <w:rFonts w:cs="Arial"/>
          <w:b/>
        </w:rPr>
        <w:t>2.3 Materials</w:t>
      </w:r>
    </w:p>
    <w:p w14:paraId="6D8FB34F" w14:textId="77777777" w:rsidR="00783F7D" w:rsidRPr="00544802" w:rsidRDefault="00783F7D" w:rsidP="00783F7D">
      <w:pPr>
        <w:spacing w:line="480" w:lineRule="auto"/>
        <w:rPr>
          <w:rFonts w:cs="Arial"/>
        </w:rPr>
      </w:pPr>
      <w:r w:rsidRPr="00544802">
        <w:rPr>
          <w:rFonts w:cs="Arial"/>
        </w:rPr>
        <w:t>The D-Flex (Figure 1) uses a standardised method of measurement to assess dorsiflexion ROM in the ankle. Velcro straps were applied inferior to the knee to fasten the lower limb into the device. This stabilised the foot in a precise position and isolated the ankle joint to prevent any unwanted movement. The D-Flex digitally calibrated when the foot was in plantar grade, and a green light indicated that the participant could move into end of range dorsiflexion. The participant was instructed to lean their knee over their toes to actively move into dorsiflexion, stopping when they reached the end of comfortable range. A force sensor under the heel detected when the foot was lifted off the measurement device as indicated by auditory feedback. The digital display was covered to blind the participants to off-set the risk of performance bias. Measurements were taken with and without a talus strap to assess for the effects of talocrural fixation.</w:t>
      </w:r>
    </w:p>
    <w:p w14:paraId="6314F10A" w14:textId="2C361231" w:rsidR="00783F7D" w:rsidRDefault="00783F7D" w:rsidP="00287E5F">
      <w:pPr>
        <w:spacing w:line="480" w:lineRule="auto"/>
        <w:rPr>
          <w:rFonts w:cs="Arial"/>
        </w:rPr>
      </w:pPr>
      <w:r w:rsidRPr="00544802">
        <w:rPr>
          <w:rFonts w:cs="Arial"/>
        </w:rPr>
        <w:t xml:space="preserve"> </w:t>
      </w:r>
      <w:r w:rsidR="00287E5F">
        <w:rPr>
          <w:rFonts w:cs="Arial"/>
          <w:b/>
          <w:noProof/>
          <w:lang w:eastAsia="en-GB"/>
        </w:rPr>
        <w:drawing>
          <wp:inline distT="0" distB="0" distL="0" distR="0" wp14:anchorId="53D50145" wp14:editId="608950FD">
            <wp:extent cx="5721350" cy="1739900"/>
            <wp:effectExtent l="0" t="0" r="0" b="0"/>
            <wp:docPr id="1" name="Picture 1" descr="C:\Users\prw204\AppData\Local\Microsoft\Windows\INetCache\Content.Word\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w204\AppData\Local\Microsoft\Windows\INetCache\Content.Word\Fig 1.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1350" cy="1739900"/>
                    </a:xfrm>
                    <a:prstGeom prst="rect">
                      <a:avLst/>
                    </a:prstGeom>
                    <a:noFill/>
                    <a:ln>
                      <a:noFill/>
                    </a:ln>
                  </pic:spPr>
                </pic:pic>
              </a:graphicData>
            </a:graphic>
          </wp:inline>
        </w:drawing>
      </w:r>
    </w:p>
    <w:p w14:paraId="3CE945B0" w14:textId="77777777" w:rsidR="00287E5F" w:rsidRPr="00544802" w:rsidRDefault="00287E5F" w:rsidP="00287E5F">
      <w:pPr>
        <w:spacing w:line="480" w:lineRule="auto"/>
        <w:rPr>
          <w:rFonts w:cs="Arial"/>
          <w:i/>
        </w:rPr>
      </w:pPr>
      <w:r w:rsidRPr="00544802">
        <w:rPr>
          <w:rFonts w:cs="Arial"/>
          <w:i/>
        </w:rPr>
        <w:t xml:space="preserve">Figure 1: The D-Flex ankle dorsiflexion measurement device without talus strap. </w:t>
      </w:r>
    </w:p>
    <w:p w14:paraId="3164AB15" w14:textId="77777777" w:rsidR="00287E5F" w:rsidRPr="00544802" w:rsidRDefault="00287E5F" w:rsidP="00287E5F">
      <w:pPr>
        <w:spacing w:line="480" w:lineRule="auto"/>
        <w:rPr>
          <w:rFonts w:cs="Arial"/>
        </w:rPr>
      </w:pPr>
    </w:p>
    <w:p w14:paraId="356FEAD2" w14:textId="3B513C24" w:rsidR="00783F7D" w:rsidRPr="00544802" w:rsidRDefault="00783F7D" w:rsidP="00783F7D">
      <w:pPr>
        <w:spacing w:line="480" w:lineRule="auto"/>
        <w:rPr>
          <w:rFonts w:cs="Arial"/>
        </w:rPr>
      </w:pPr>
      <w:r w:rsidRPr="00544802">
        <w:rPr>
          <w:rFonts w:cs="Arial"/>
        </w:rPr>
        <w:lastRenderedPageBreak/>
        <w:t xml:space="preserve">A universal goniometer and inclinometer were also used to measure dorsiflexion ROM (Figure 2). Each were implemented with a standardised protocol </w:t>
      </w:r>
      <w:r w:rsidRPr="00544802">
        <w:rPr>
          <w:rFonts w:cs="Arial"/>
        </w:rPr>
        <w:fldChar w:fldCharType="begin"/>
      </w:r>
      <w:r w:rsidR="000E42E5" w:rsidRPr="00544802">
        <w:rPr>
          <w:rFonts w:cs="Arial"/>
        </w:rPr>
        <w:instrText xml:space="preserve"> ADDIN EN.CITE &lt;EndNote&gt;&lt;Cite&gt;&lt;Author&gt;Konor&lt;/Author&gt;&lt;Year&gt;2012&lt;/Year&gt;&lt;RecNum&gt;2578&lt;/RecNum&gt;&lt;DisplayText&gt;[16]&lt;/DisplayText&gt;&lt;record&gt;&lt;rec-number&gt;2578&lt;/rec-number&gt;&lt;foreign-keys&gt;&lt;key app="EN" db-id="ervprze5a95tvoe59pjpvw5gezttve9wxvfs" timestamp="1513590334"&gt;2578&lt;/key&gt;&lt;/foreign-keys&gt;&lt;ref-type name="Journal Article"&gt;17&lt;/ref-type&gt;&lt;contributors&gt;&lt;authors&gt;&lt;author&gt;Konor, M. M.&lt;/author&gt;&lt;author&gt;Morton, S.&lt;/author&gt;&lt;author&gt;Eckerson, J. M.&lt;/author&gt;&lt;author&gt;Grindstaff, T. L.&lt;/author&gt;&lt;/authors&gt;&lt;/contributors&gt;&lt;auth-address&gt;Creighton University, Omaha, Nebraska USA.&lt;/auth-address&gt;&lt;titles&gt;&lt;title&gt;Reliability of three measures of ankle dorsiflexion range of motion&lt;/title&gt;&lt;secondary-title&gt;Int J Sports Phys Ther&lt;/secondary-title&gt;&lt;alt-title&gt;International journal of sports physical therapy&lt;/alt-title&gt;&lt;/titles&gt;&lt;periodical&gt;&lt;full-title&gt;Int J Sports Phys Ther&lt;/full-title&gt;&lt;abbr-1&gt;International journal of sports physical therapy&lt;/abbr-1&gt;&lt;/periodical&gt;&lt;alt-periodical&gt;&lt;full-title&gt;Int J Sports Phys Ther&lt;/full-title&gt;&lt;abbr-1&gt;International journal of sports physical therapy&lt;/abbr-1&gt;&lt;/alt-periodical&gt;&lt;pages&gt;279-87&lt;/pages&gt;&lt;volume&gt;7&lt;/volume&gt;&lt;number&gt;3&lt;/number&gt;&lt;edition&gt;2012/06/06&lt;/edition&gt;&lt;keywords&gt;&lt;keyword&gt;goniometry&lt;/keyword&gt;&lt;keyword&gt;inclinometer&lt;/keyword&gt;&lt;keyword&gt;talocrural joint&lt;/keyword&gt;&lt;/keywords&gt;&lt;dates&gt;&lt;year&gt;2012&lt;/year&gt;&lt;pub-dates&gt;&lt;date&gt;Jun&lt;/date&gt;&lt;/pub-dates&gt;&lt;/dates&gt;&lt;isbn&gt;2159-2896&lt;/isbn&gt;&lt;accession-num&gt;22666642&lt;/accession-num&gt;&lt;urls&gt;&lt;/urls&gt;&lt;custom2&gt;PMC3362988&lt;/custom2&gt;&lt;remote-database-provider&gt;NLM&lt;/remote-database-provider&gt;&lt;language&gt;eng&lt;/language&gt;&lt;/record&gt;&lt;/Cite&gt;&lt;/EndNote&gt;</w:instrText>
      </w:r>
      <w:r w:rsidRPr="00544802">
        <w:rPr>
          <w:rFonts w:cs="Arial"/>
        </w:rPr>
        <w:fldChar w:fldCharType="separate"/>
      </w:r>
      <w:r w:rsidR="000E42E5" w:rsidRPr="00544802">
        <w:rPr>
          <w:rFonts w:cs="Arial"/>
          <w:noProof/>
        </w:rPr>
        <w:t>[16]</w:t>
      </w:r>
      <w:r w:rsidRPr="00544802">
        <w:rPr>
          <w:rFonts w:cs="Arial"/>
        </w:rPr>
        <w:fldChar w:fldCharType="end"/>
      </w:r>
      <w:r w:rsidRPr="00544802">
        <w:rPr>
          <w:rFonts w:cs="Arial"/>
        </w:rPr>
        <w:t xml:space="preserve">. The clear plastic goniometer (Protractor goniometer, Prestige, UK) was standard 7-inch, flat, and measured in increments of  2°.  The fulcrum was placed over the distal aspect of the lateral malleolus, and one arm was aligned with the head of the fibula. The moving arm was then aligned parallel with the fifth metatarsal of the foot, with this position representing zero degrees. A digital inclinometer measuring increments of 1° (Acumar Single Digital Inclinometer; Lafayette Instrument Company, Lafayette, IN) was placed on the tibial tuberosity and recalibrated and a digital reading was recorded from the device once the foot was in the correct end position. </w:t>
      </w:r>
    </w:p>
    <w:p w14:paraId="21903A21" w14:textId="77777777" w:rsidR="00783F7D" w:rsidRPr="00544802" w:rsidRDefault="00783F7D" w:rsidP="00783F7D">
      <w:pPr>
        <w:spacing w:line="480" w:lineRule="auto"/>
        <w:rPr>
          <w:rFonts w:cs="Arial"/>
        </w:rPr>
      </w:pPr>
    </w:p>
    <w:p w14:paraId="2E706FBA" w14:textId="7E992742" w:rsidR="00783F7D" w:rsidRDefault="00287E5F" w:rsidP="00287E5F">
      <w:pPr>
        <w:spacing w:line="480" w:lineRule="auto"/>
        <w:rPr>
          <w:rFonts w:cs="Arial"/>
          <w:i/>
        </w:rPr>
      </w:pPr>
      <w:r>
        <w:rPr>
          <w:rFonts w:cs="Arial"/>
          <w:i/>
        </w:rPr>
        <w:pict w14:anchorId="534422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51pt;height:175.5pt">
            <v:imagedata r:id="rId7" o:title="Fig 2"/>
          </v:shape>
        </w:pict>
      </w:r>
    </w:p>
    <w:p w14:paraId="548411BA" w14:textId="4D738242" w:rsidR="00287E5F" w:rsidRPr="00544802" w:rsidRDefault="00287E5F" w:rsidP="00287E5F">
      <w:pPr>
        <w:spacing w:line="480" w:lineRule="auto"/>
        <w:rPr>
          <w:rFonts w:cs="Arial"/>
          <w:i/>
        </w:rPr>
      </w:pPr>
      <w:r w:rsidRPr="00544802">
        <w:rPr>
          <w:rFonts w:cs="Arial"/>
          <w:i/>
        </w:rPr>
        <w:t>Figure 2: Goniometer (left) and Inclinometer (right) used in the present study</w:t>
      </w:r>
    </w:p>
    <w:p w14:paraId="2A7AF1E3" w14:textId="77777777" w:rsidR="00783F7D" w:rsidRPr="00544802" w:rsidRDefault="00783F7D" w:rsidP="00783F7D">
      <w:pPr>
        <w:spacing w:line="480" w:lineRule="auto"/>
        <w:rPr>
          <w:rFonts w:cs="Arial"/>
        </w:rPr>
      </w:pPr>
    </w:p>
    <w:p w14:paraId="499E5799" w14:textId="77777777" w:rsidR="00783F7D" w:rsidRPr="00544802" w:rsidRDefault="00783F7D" w:rsidP="00783F7D">
      <w:pPr>
        <w:spacing w:line="480" w:lineRule="auto"/>
        <w:rPr>
          <w:rFonts w:cs="Arial"/>
          <w:b/>
        </w:rPr>
      </w:pPr>
      <w:r w:rsidRPr="00544802">
        <w:rPr>
          <w:rFonts w:cs="Arial"/>
          <w:b/>
        </w:rPr>
        <w:t>2.5 Statistical analysis:</w:t>
      </w:r>
    </w:p>
    <w:p w14:paraId="634A99DF" w14:textId="7F19067C" w:rsidR="00783F7D" w:rsidRPr="00544802" w:rsidRDefault="00783F7D" w:rsidP="00783F7D">
      <w:pPr>
        <w:spacing w:line="480" w:lineRule="auto"/>
        <w:rPr>
          <w:rFonts w:cs="Arial"/>
        </w:rPr>
      </w:pPr>
      <w:r w:rsidRPr="00544802">
        <w:rPr>
          <w:rFonts w:cs="Arial"/>
        </w:rPr>
        <w:t xml:space="preserve">Descriptive data involving means and standard deviation (SD) were calculated for each of the measurement techniques. The Intra-class Correlation Coefficient (ICC) and Bland and Altman tests were used to assess reliability. ICC models (2,1) and (1,1) were selected for inter- and intra-rater reliability, respectively, with associated 95% confidence intervals (CI) presented. Bland and Altman </w:t>
      </w:r>
      <w:r w:rsidRPr="00544802">
        <w:rPr>
          <w:rFonts w:cs="Arial"/>
        </w:rPr>
        <w:lastRenderedPageBreak/>
        <w:t xml:space="preserve">plots were created to visually represent bias and outliers, in conjunction with the degree of agreement between </w:t>
      </w:r>
      <w:r w:rsidR="000E42E5" w:rsidRPr="00544802">
        <w:rPr>
          <w:rFonts w:cs="Arial"/>
        </w:rPr>
        <w:t xml:space="preserve">measures </w:t>
      </w:r>
      <w:r w:rsidR="000E42E5" w:rsidRPr="00544802">
        <w:rPr>
          <w:rFonts w:cs="Arial"/>
        </w:rPr>
        <w:fldChar w:fldCharType="begin"/>
      </w:r>
      <w:r w:rsidR="000E42E5" w:rsidRPr="00544802">
        <w:rPr>
          <w:rFonts w:cs="Arial"/>
        </w:rPr>
        <w:instrText xml:space="preserve"> ADDIN EN.CITE &lt;EndNote&gt;&lt;Cite&gt;&lt;Author&gt;Rankin&lt;/Author&gt;&lt;Year&gt;1998&lt;/Year&gt;&lt;RecNum&gt;1176&lt;/RecNum&gt;&lt;DisplayText&gt;[22]&lt;/DisplayText&gt;&lt;record&gt;&lt;rec-number&gt;1176&lt;/rec-number&gt;&lt;foreign-keys&gt;&lt;key app="EN" db-id="ervprze5a95tvoe59pjpvw5gezttve9wxvfs" timestamp="0"&gt;1176&lt;/key&gt;&lt;/foreign-keys&gt;&lt;ref-type name="Journal Article"&gt;17&lt;/ref-type&gt;&lt;contributors&gt;&lt;authors&gt;&lt;author&gt;Rankin, Gabrielle&lt;/author&gt;&lt;author&gt;Stokes, Maria&lt;/author&gt;&lt;/authors&gt;&lt;/contributors&gt;&lt;titles&gt;&lt;title&gt;Reliability of assessment tools in rehabilitation: an illustration of appropriate statistical analyses&lt;/title&gt;&lt;secondary-title&gt;Clinical Rehabilitation&lt;/secondary-title&gt;&lt;/titles&gt;&lt;periodical&gt;&lt;full-title&gt;Clinical Rehabilitation&lt;/full-title&gt;&lt;abbr-1&gt;Clin. Rehabil.&lt;/abbr-1&gt;&lt;abbr-2&gt;Clin Rehabil&lt;/abbr-2&gt;&lt;/periodical&gt;&lt;pages&gt;187-199&lt;/pages&gt;&lt;volume&gt;12&lt;/volume&gt;&lt;number&gt;3&lt;/number&gt;&lt;dates&gt;&lt;year&gt;1998&lt;/year&gt;&lt;pub-dates&gt;&lt;date&gt;March 1, 1998&lt;/date&gt;&lt;/pub-dates&gt;&lt;/dates&gt;&lt;urls&gt;&lt;related-urls&gt;&lt;url&gt;http://cre.sagepub.com/content/12/3/187.abstract&lt;/url&gt;&lt;/related-urls&gt;&lt;/urls&gt;&lt;electronic-resource-num&gt;10.1191/026921598672178340&lt;/electronic-resource-num&gt;&lt;/record&gt;&lt;/Cite&gt;&lt;/EndNote&gt;</w:instrText>
      </w:r>
      <w:r w:rsidR="000E42E5" w:rsidRPr="00544802">
        <w:rPr>
          <w:rFonts w:cs="Arial"/>
        </w:rPr>
        <w:fldChar w:fldCharType="separate"/>
      </w:r>
      <w:r w:rsidR="000E42E5" w:rsidRPr="00544802">
        <w:rPr>
          <w:rFonts w:cs="Arial"/>
          <w:noProof/>
        </w:rPr>
        <w:t>[22]</w:t>
      </w:r>
      <w:r w:rsidR="000E42E5" w:rsidRPr="00544802">
        <w:rPr>
          <w:rFonts w:cs="Arial"/>
        </w:rPr>
        <w:fldChar w:fldCharType="end"/>
      </w:r>
      <w:r w:rsidR="000E42E5" w:rsidRPr="00544802">
        <w:rPr>
          <w:rFonts w:cs="Arial"/>
        </w:rPr>
        <w:t>.</w:t>
      </w:r>
      <w:r w:rsidRPr="00544802">
        <w:rPr>
          <w:rFonts w:cs="Arial"/>
          <w:color w:val="FF0000"/>
        </w:rPr>
        <w:t xml:space="preserve"> </w:t>
      </w:r>
      <w:r w:rsidRPr="00544802">
        <w:rPr>
          <w:rFonts w:cs="Arial"/>
        </w:rPr>
        <w:t xml:space="preserve">Reliability was defined as poor (ICC &lt; 0.50), moderate (ICC 0.50 to 0.75), or good (ICC &gt; 0.75) using previously established criteria </w:t>
      </w:r>
      <w:r w:rsidRPr="00544802">
        <w:rPr>
          <w:rFonts w:cs="Arial"/>
        </w:rPr>
        <w:fldChar w:fldCharType="begin"/>
      </w:r>
      <w:r w:rsidR="000E42E5" w:rsidRPr="00544802">
        <w:rPr>
          <w:rFonts w:cs="Arial"/>
        </w:rPr>
        <w:instrText xml:space="preserve"> ADDIN EN.CITE &lt;EndNote&gt;&lt;Cite&gt;&lt;Author&gt;Rankin&lt;/Author&gt;&lt;Year&gt;1998&lt;/Year&gt;&lt;RecNum&gt;2583&lt;/RecNum&gt;&lt;DisplayText&gt;[23]&lt;/DisplayText&gt;&lt;record&gt;&lt;rec-number&gt;2583&lt;/rec-number&gt;&lt;foreign-keys&gt;&lt;key app="EN" db-id="ervprze5a95tvoe59pjpvw5gezttve9wxvfs" timestamp="1513592275"&gt;2583&lt;/key&gt;&lt;/foreign-keys&gt;&lt;ref-type name="Journal Article"&gt;17&lt;/ref-type&gt;&lt;contributors&gt;&lt;authors&gt;&lt;author&gt;Rankin, G.&lt;/author&gt;&lt;author&gt;Stokes, M.&lt;/author&gt;&lt;/authors&gt;&lt;/contributors&gt;&lt;auth-address&gt;Royal Hospital for Neuro-disability, London, UK.&lt;/auth-address&gt;&lt;titles&gt;&lt;title&gt;Reliability of assessment tools in rehabilitation: an illustration of appropriate statistical analyses&lt;/title&gt;&lt;secondary-title&gt;Clin Rehabil&lt;/secondary-title&gt;&lt;alt-title&gt;Clinical rehabilitation&lt;/alt-title&gt;&lt;/titles&gt;&lt;periodical&gt;&lt;full-title&gt;Clinical Rehabilitation&lt;/full-title&gt;&lt;abbr-1&gt;Clin. Rehabil.&lt;/abbr-1&gt;&lt;abbr-2&gt;Clin Rehabil&lt;/abbr-2&gt;&lt;/periodical&gt;&lt;alt-periodical&gt;&lt;full-title&gt;Clinical Rehabilitation&lt;/full-title&gt;&lt;abbr-1&gt;Clin. Rehabil.&lt;/abbr-1&gt;&lt;abbr-2&gt;Clin Rehabil&lt;/abbr-2&gt;&lt;/alt-periodical&gt;&lt;pages&gt;187-99&lt;/pages&gt;&lt;volume&gt;12&lt;/volume&gt;&lt;number&gt;3&lt;/number&gt;&lt;edition&gt;1998/08/04&lt;/edition&gt;&lt;keywords&gt;&lt;keyword&gt;Adult&lt;/keyword&gt;&lt;keyword&gt;Female&lt;/keyword&gt;&lt;keyword&gt;Humans&lt;/keyword&gt;&lt;keyword&gt;Male&lt;/keyword&gt;&lt;keyword&gt;Middle Aged&lt;/keyword&gt;&lt;keyword&gt;Muscle, Skeletal/*diagnostic imaging&lt;/keyword&gt;&lt;keyword&gt;Observer Variation&lt;/keyword&gt;&lt;keyword&gt;Outcome Assessment (Health Care)/*statistics &amp;amp; numerical data&lt;/keyword&gt;&lt;keyword&gt;*Rehabilitation/statistics &amp;amp; numerical data&lt;/keyword&gt;&lt;keyword&gt;Reproducibility of Results&lt;/keyword&gt;&lt;keyword&gt;Ultrasonography&lt;/keyword&gt;&lt;/keywords&gt;&lt;dates&gt;&lt;year&gt;1998&lt;/year&gt;&lt;pub-dates&gt;&lt;date&gt;Jun&lt;/date&gt;&lt;/pub-dates&gt;&lt;/dates&gt;&lt;isbn&gt;0269-2155 (Print)&amp;#xD;0269-2155&lt;/isbn&gt;&lt;accession-num&gt;9688034&lt;/accession-num&gt;&lt;urls&gt;&lt;/urls&gt;&lt;electronic-resource-num&gt;10.1191/026921598672178340&lt;/electronic-resource-num&gt;&lt;remote-database-provider&gt;NLM&lt;/remote-database-provider&gt;&lt;language&gt;eng&lt;/language&gt;&lt;/record&gt;&lt;/Cite&gt;&lt;/EndNote&gt;</w:instrText>
      </w:r>
      <w:r w:rsidRPr="00544802">
        <w:rPr>
          <w:rFonts w:cs="Arial"/>
        </w:rPr>
        <w:fldChar w:fldCharType="separate"/>
      </w:r>
      <w:r w:rsidR="000E42E5" w:rsidRPr="00544802">
        <w:rPr>
          <w:rFonts w:cs="Arial"/>
          <w:noProof/>
        </w:rPr>
        <w:t>[23]</w:t>
      </w:r>
      <w:r w:rsidRPr="00544802">
        <w:rPr>
          <w:rFonts w:cs="Arial"/>
        </w:rPr>
        <w:fldChar w:fldCharType="end"/>
      </w:r>
      <w:r w:rsidRPr="00544802">
        <w:rPr>
          <w:rFonts w:cs="Arial"/>
        </w:rPr>
        <w:t xml:space="preserve">. </w:t>
      </w:r>
      <w:r w:rsidR="0039028F" w:rsidRPr="00544802">
        <w:rPr>
          <w:rFonts w:cs="Arial"/>
        </w:rPr>
        <w:t>Standard error of measurement (SEM) (SEM=SD √1-ICC)</w:t>
      </w:r>
      <w:r w:rsidR="00CC66A7" w:rsidRPr="00544802">
        <w:rPr>
          <w:rFonts w:cs="Arial"/>
        </w:rPr>
        <w:fldChar w:fldCharType="begin"/>
      </w:r>
      <w:r w:rsidR="000E42E5" w:rsidRPr="00544802">
        <w:rPr>
          <w:rFonts w:cs="Arial"/>
        </w:rPr>
        <w:instrText xml:space="preserve"> ADDIN EN.CITE &lt;EndNote&gt;&lt;Cite&gt;&lt;Author&gt;Weir&lt;/Author&gt;&lt;RecNum&gt;2625&lt;/RecNum&gt;&lt;DisplayText&gt;[24]&lt;/DisplayText&gt;&lt;record&gt;&lt;rec-number&gt;2625&lt;/rec-number&gt;&lt;foreign-keys&gt;&lt;key app="EN" db-id="ervprze5a95tvoe59pjpvw5gezttve9wxvfs" timestamp="1528456183"&gt;2625&lt;/key&gt;&lt;/foreign-keys&gt;&lt;ref-type name="Journal Article"&gt;17&lt;/ref-type&gt;&lt;contributors&gt;&lt;authors&gt;&lt;author&gt;Weir, J. P.&lt;/author&gt;&lt;/authors&gt;&lt;translated-authors&gt;&lt;author&gt;J. Strength Cond Res&lt;/author&gt;&lt;/translated-authors&gt;&lt;/contributors&gt;&lt;auth-address&gt;Applied Physiology Laboratory, Division of Physical Therapy, Des Moines University-Osteopathic Medical Center, Des Moines, Iowa 50312, USA. joseph.weir@dmn.edu&lt;/auth-address&gt;&lt;titles&gt;&lt;title&gt;Quantifying test-retest reliability using the intraclass correlation coefficient and the SEM&lt;/title&gt;&lt;secondary-title&gt;J Strength Cond Res&lt;/secondary-title&gt;&lt;/titles&gt;&lt;periodical&gt;&lt;full-title&gt;J Strength Cond Res&lt;/full-title&gt;&lt;/periodical&gt;&lt;pages&gt;231-40&lt;/pages&gt;&lt;volume&gt;19&lt;/volume&gt;&lt;number&gt;1&lt;/number&gt;&lt;dates&gt;&lt;year&gt;2005&lt;/year&gt;&lt;/dates&gt;&lt;urls&gt;&lt;/urls&gt;&lt;remote-database-provider&gt;2005 Feb&lt;/remote-database-provider&gt;&lt;language&gt;eng&lt;/language&gt;&lt;/record&gt;&lt;/Cite&gt;&lt;/EndNote&gt;</w:instrText>
      </w:r>
      <w:r w:rsidR="00CC66A7" w:rsidRPr="00544802">
        <w:rPr>
          <w:rFonts w:cs="Arial"/>
        </w:rPr>
        <w:fldChar w:fldCharType="separate"/>
      </w:r>
      <w:r w:rsidR="000E42E5" w:rsidRPr="00544802">
        <w:rPr>
          <w:rFonts w:cs="Arial"/>
          <w:noProof/>
        </w:rPr>
        <w:t>[24]</w:t>
      </w:r>
      <w:r w:rsidR="00CC66A7" w:rsidRPr="00544802">
        <w:rPr>
          <w:rFonts w:cs="Arial"/>
        </w:rPr>
        <w:fldChar w:fldCharType="end"/>
      </w:r>
      <w:r w:rsidR="0039028F" w:rsidRPr="00544802">
        <w:rPr>
          <w:rFonts w:cs="Arial"/>
        </w:rPr>
        <w:t xml:space="preserve"> and the minimal detectable cha</w:t>
      </w:r>
      <w:r w:rsidR="007D7912" w:rsidRPr="00544802">
        <w:rPr>
          <w:rFonts w:cs="Arial"/>
        </w:rPr>
        <w:t>nge (MDC) (MDC=SEM * 1.96* √2)</w:t>
      </w:r>
      <w:r w:rsidR="0039028F" w:rsidRPr="00544802">
        <w:rPr>
          <w:rFonts w:cs="Arial"/>
        </w:rPr>
        <w:t xml:space="preserve"> for each measurement technique were also calculated. Briefly, the SEM reflects absolute measurement error (response stability), and the MDC provides an objective threshold that can be used to determine whether values obtained are beyond measurement variability (i.e., smallest difference that can be accurately measured)</w:t>
      </w:r>
      <w:r w:rsidR="00CC66A7" w:rsidRPr="00544802">
        <w:rPr>
          <w:rFonts w:cs="Arial"/>
        </w:rPr>
        <w:t xml:space="preserve"> </w:t>
      </w:r>
      <w:r w:rsidR="00CC66A7" w:rsidRPr="00544802">
        <w:rPr>
          <w:rFonts w:cs="Arial"/>
        </w:rPr>
        <w:fldChar w:fldCharType="begin"/>
      </w:r>
      <w:r w:rsidR="000E42E5" w:rsidRPr="00544802">
        <w:rPr>
          <w:rFonts w:cs="Arial"/>
        </w:rPr>
        <w:instrText xml:space="preserve"> ADDIN EN.CITE &lt;EndNote&gt;&lt;Cite&gt;&lt;Author&gt;Hopkins&lt;/Author&gt;&lt;RecNum&gt;2626&lt;/RecNum&gt;&lt;DisplayText&gt;[25]&lt;/DisplayText&gt;&lt;record&gt;&lt;rec-number&gt;2626&lt;/rec-number&gt;&lt;foreign-keys&gt;&lt;key app="EN" db-id="ervprze5a95tvoe59pjpvw5gezttve9wxvfs" timestamp="1528456221"&gt;2626&lt;/key&gt;&lt;/foreign-keys&gt;&lt;ref-type name="Journal Article"&gt;17&lt;/ref-type&gt;&lt;contributors&gt;&lt;authors&gt;&lt;author&gt;Hopkins, W. G.&lt;/author&gt;&lt;/authors&gt;&lt;translated-authors&gt;&lt;author&gt;Sports, Med&lt;/author&gt;&lt;/translated-authors&gt;&lt;/contributors&gt;&lt;auth-address&gt;Department of Physiology, School of Medical Sciences and School of Physical Education, University of Otago, Dunedin, New Zealand. will.hopkins@otago.ac.nz&lt;/auth-address&gt;&lt;titles&gt;&lt;title&gt;Measures of reliability in sports medicine and science&lt;/title&gt;&lt;secondary-title&gt;Sports Medicine&lt;/secondary-title&gt;&lt;/titles&gt;&lt;periodical&gt;&lt;full-title&gt;Sports Medicine&lt;/full-title&gt;&lt;abbr-1&gt;Sports Med.&lt;/abbr-1&gt;&lt;abbr-2&gt;Sports Med&lt;/abbr-2&gt;&lt;/periodical&gt;&lt;pages&gt;1-15&lt;/pages&gt;&lt;volume&gt;30&lt;/volume&gt;&lt;number&gt;1&lt;/number&gt;&lt;dates&gt;&lt;year&gt;2000&lt;/year&gt;&lt;/dates&gt;&lt;urls&gt;&lt;/urls&gt;&lt;remote-database-provider&gt;2000 Jul&lt;/remote-database-provider&gt;&lt;language&gt;eng&lt;/language&gt;&lt;/record&gt;&lt;/Cite&gt;&lt;/EndNote&gt;</w:instrText>
      </w:r>
      <w:r w:rsidR="00CC66A7" w:rsidRPr="00544802">
        <w:rPr>
          <w:rFonts w:cs="Arial"/>
        </w:rPr>
        <w:fldChar w:fldCharType="separate"/>
      </w:r>
      <w:r w:rsidR="000E42E5" w:rsidRPr="00544802">
        <w:rPr>
          <w:rFonts w:cs="Arial"/>
          <w:noProof/>
        </w:rPr>
        <w:t>[25]</w:t>
      </w:r>
      <w:r w:rsidR="00CC66A7" w:rsidRPr="00544802">
        <w:rPr>
          <w:rFonts w:cs="Arial"/>
        </w:rPr>
        <w:fldChar w:fldCharType="end"/>
      </w:r>
      <w:r w:rsidR="0039028F" w:rsidRPr="00544802">
        <w:rPr>
          <w:rFonts w:cs="Arial"/>
        </w:rPr>
        <w:t xml:space="preserve">. </w:t>
      </w:r>
      <w:r w:rsidRPr="00544802">
        <w:rPr>
          <w:rFonts w:cs="Arial"/>
        </w:rPr>
        <w:t>The correlation between measurement devices was assessed using a Pearson’s correlation coefficient.</w:t>
      </w:r>
    </w:p>
    <w:p w14:paraId="3FFDDECC" w14:textId="77777777" w:rsidR="00783F7D" w:rsidRPr="00544802" w:rsidRDefault="00783F7D" w:rsidP="00783F7D">
      <w:pPr>
        <w:spacing w:line="480" w:lineRule="auto"/>
        <w:rPr>
          <w:rFonts w:cs="Arial"/>
        </w:rPr>
      </w:pPr>
    </w:p>
    <w:p w14:paraId="09590956" w14:textId="77777777" w:rsidR="00783F7D" w:rsidRPr="00544802" w:rsidRDefault="00783F7D" w:rsidP="00783F7D">
      <w:pPr>
        <w:pStyle w:val="ListParagraph"/>
        <w:numPr>
          <w:ilvl w:val="0"/>
          <w:numId w:val="1"/>
        </w:numPr>
        <w:spacing w:line="480" w:lineRule="auto"/>
        <w:rPr>
          <w:rFonts w:cs="Arial"/>
          <w:b/>
        </w:rPr>
      </w:pPr>
      <w:r w:rsidRPr="00544802">
        <w:rPr>
          <w:rFonts w:cs="Arial"/>
          <w:b/>
        </w:rPr>
        <w:t>Results</w:t>
      </w:r>
    </w:p>
    <w:p w14:paraId="37C7D7D3" w14:textId="77777777" w:rsidR="00854BED" w:rsidRPr="00544802" w:rsidRDefault="00854BED" w:rsidP="00854BED">
      <w:pPr>
        <w:spacing w:line="480" w:lineRule="auto"/>
        <w:rPr>
          <w:rFonts w:cs="Arial"/>
        </w:rPr>
      </w:pPr>
    </w:p>
    <w:p w14:paraId="08AF7A3F" w14:textId="77777777" w:rsidR="00854BED" w:rsidRPr="00544802" w:rsidRDefault="00854BED" w:rsidP="00854BED">
      <w:pPr>
        <w:pStyle w:val="ListParagraph"/>
        <w:numPr>
          <w:ilvl w:val="1"/>
          <w:numId w:val="1"/>
        </w:numPr>
        <w:spacing w:line="480" w:lineRule="auto"/>
        <w:rPr>
          <w:rFonts w:cs="Arial"/>
          <w:lang w:eastAsia="en-GB"/>
        </w:rPr>
      </w:pPr>
      <w:r w:rsidRPr="00544802">
        <w:rPr>
          <w:rFonts w:cs="Arial"/>
        </w:rPr>
        <w:t>Participants</w:t>
      </w:r>
    </w:p>
    <w:p w14:paraId="4EF16607" w14:textId="77777777" w:rsidR="00854BED" w:rsidRPr="00544802" w:rsidRDefault="00854BED" w:rsidP="00854BED">
      <w:pPr>
        <w:spacing w:line="480" w:lineRule="auto"/>
        <w:rPr>
          <w:rFonts w:cs="Arial"/>
          <w:lang w:eastAsia="en-GB"/>
        </w:rPr>
      </w:pPr>
      <w:r w:rsidRPr="00544802">
        <w:rPr>
          <w:rFonts w:cs="Arial"/>
        </w:rPr>
        <w:t xml:space="preserve">A total of 20 participants were recruited from the local university population using poster advertisement. Participants included nine males and eleven females aged between 19-31 years old. Their mean (standard deviation) for height was 1.75 </w:t>
      </w:r>
      <w:r w:rsidRPr="00544802">
        <w:rPr>
          <w:rFonts w:cs="Arial"/>
          <w:u w:val="single"/>
        </w:rPr>
        <w:t>(</w:t>
      </w:r>
      <w:r w:rsidRPr="00544802">
        <w:rPr>
          <w:rFonts w:cs="Arial"/>
        </w:rPr>
        <w:t xml:space="preserve">0.1)m ,weight was 69 </w:t>
      </w:r>
      <w:r w:rsidRPr="00544802">
        <w:rPr>
          <w:rFonts w:cs="Arial"/>
          <w:u w:val="single"/>
        </w:rPr>
        <w:t>(</w:t>
      </w:r>
      <w:r w:rsidRPr="00544802">
        <w:rPr>
          <w:rFonts w:cs="Arial"/>
        </w:rPr>
        <w:t>13.1)kg, with a corresponding mean BMI of 22.5kg/m</w:t>
      </w:r>
      <w:r w:rsidRPr="00544802">
        <w:rPr>
          <w:rFonts w:cs="Arial"/>
          <w:vertAlign w:val="superscript"/>
        </w:rPr>
        <w:t>2</w:t>
      </w:r>
      <w:r w:rsidRPr="00544802">
        <w:rPr>
          <w:rFonts w:cs="Arial"/>
        </w:rPr>
        <w:t>.</w:t>
      </w:r>
    </w:p>
    <w:p w14:paraId="1DE3FBA7" w14:textId="77777777" w:rsidR="00854BED" w:rsidRPr="00544802" w:rsidRDefault="00854BED" w:rsidP="00783F7D">
      <w:pPr>
        <w:spacing w:line="480" w:lineRule="auto"/>
        <w:rPr>
          <w:rFonts w:cs="Arial"/>
          <w:lang w:eastAsia="en-GB"/>
        </w:rPr>
      </w:pPr>
    </w:p>
    <w:p w14:paraId="4E39F8BA" w14:textId="09129694" w:rsidR="00783F7D" w:rsidRPr="00544802" w:rsidRDefault="00783F7D" w:rsidP="00783F7D">
      <w:pPr>
        <w:spacing w:line="480" w:lineRule="auto"/>
        <w:rPr>
          <w:rFonts w:cs="Arial"/>
          <w:lang w:eastAsia="en-GB"/>
        </w:rPr>
      </w:pPr>
      <w:r w:rsidRPr="00544802">
        <w:rPr>
          <w:rFonts w:cs="Arial"/>
          <w:lang w:eastAsia="en-GB"/>
        </w:rPr>
        <w:t xml:space="preserve">Table 1 summarizes </w:t>
      </w:r>
      <w:r w:rsidR="009240E2" w:rsidRPr="00544802">
        <w:rPr>
          <w:rFonts w:cs="Arial"/>
          <w:lang w:eastAsia="en-GB"/>
        </w:rPr>
        <w:t>t</w:t>
      </w:r>
      <w:r w:rsidRPr="00544802">
        <w:rPr>
          <w:rFonts w:cs="Arial"/>
          <w:lang w:eastAsia="en-GB"/>
        </w:rPr>
        <w:t xml:space="preserve">he measurements recorded by the three devices. There were clear differences between the measurements, with D-Flex recording the lowest ROM values and Inclinometer the highest (mean difference = 16.1°). The ROM in the ankle reduced with </w:t>
      </w:r>
      <w:r w:rsidR="00F63576" w:rsidRPr="00544802">
        <w:rPr>
          <w:rFonts w:cs="Arial"/>
          <w:lang w:eastAsia="en-GB"/>
        </w:rPr>
        <w:t>the knee fully extended</w:t>
      </w:r>
      <w:r w:rsidRPr="00544802">
        <w:rPr>
          <w:rFonts w:cs="Arial"/>
          <w:lang w:eastAsia="en-GB"/>
        </w:rPr>
        <w:t xml:space="preserve">, with values ranging between 10-35% depending on the measurement device. </w:t>
      </w:r>
    </w:p>
    <w:p w14:paraId="2107E737" w14:textId="77777777" w:rsidR="00783F7D" w:rsidRPr="00544802" w:rsidRDefault="00783F7D" w:rsidP="00783F7D">
      <w:pPr>
        <w:spacing w:line="480" w:lineRule="auto"/>
        <w:rPr>
          <w:rFonts w:cs="Arial"/>
          <w:lang w:eastAsia="en-GB"/>
        </w:rPr>
      </w:pPr>
    </w:p>
    <w:p w14:paraId="2A9E1882" w14:textId="77777777" w:rsidR="00287E5F" w:rsidRPr="00761F63" w:rsidRDefault="00287E5F" w:rsidP="00287E5F">
      <w:pPr>
        <w:spacing w:line="480" w:lineRule="auto"/>
        <w:rPr>
          <w:rFonts w:cs="Arial"/>
          <w:lang w:eastAsia="en-GB"/>
        </w:rPr>
      </w:pPr>
      <w:r w:rsidRPr="00761F63">
        <w:rPr>
          <w:rFonts w:cs="Arial"/>
          <w:lang w:eastAsia="en-GB"/>
        </w:rPr>
        <w:lastRenderedPageBreak/>
        <w:t xml:space="preserve">Table 1. Mean and standard deviation </w:t>
      </w:r>
      <w:r>
        <w:rPr>
          <w:rFonts w:cs="Arial"/>
          <w:lang w:eastAsia="en-GB"/>
        </w:rPr>
        <w:t xml:space="preserve">(denoted in brackets) </w:t>
      </w:r>
      <w:r w:rsidRPr="00761F63">
        <w:rPr>
          <w:rFonts w:cs="Arial"/>
          <w:lang w:eastAsia="en-GB"/>
        </w:rPr>
        <w:t xml:space="preserve">of ankle ROM values from three measurement devices.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1843"/>
        <w:gridCol w:w="1692"/>
        <w:gridCol w:w="1298"/>
        <w:gridCol w:w="1358"/>
      </w:tblGrid>
      <w:tr w:rsidR="00287E5F" w:rsidRPr="00761F63" w14:paraId="39900D2D" w14:textId="77777777" w:rsidTr="00EC7C78">
        <w:trPr>
          <w:trHeight w:val="537"/>
        </w:trPr>
        <w:tc>
          <w:tcPr>
            <w:tcW w:w="2835" w:type="dxa"/>
            <w:vMerge w:val="restart"/>
            <w:tcBorders>
              <w:top w:val="single" w:sz="4" w:space="0" w:color="auto"/>
              <w:bottom w:val="single" w:sz="4" w:space="0" w:color="auto"/>
            </w:tcBorders>
          </w:tcPr>
          <w:p w14:paraId="0E1EFE4F" w14:textId="77777777" w:rsidR="00287E5F" w:rsidRPr="00761F63" w:rsidRDefault="00287E5F" w:rsidP="00EC7C78">
            <w:pPr>
              <w:spacing w:line="480" w:lineRule="auto"/>
              <w:rPr>
                <w:rFonts w:cs="Arial"/>
                <w:lang w:eastAsia="en-GB"/>
              </w:rPr>
            </w:pPr>
            <w:r>
              <w:rPr>
                <w:rFonts w:cs="Arial"/>
                <w:lang w:eastAsia="en-GB"/>
              </w:rPr>
              <w:t>Leg Position</w:t>
            </w:r>
          </w:p>
        </w:tc>
        <w:tc>
          <w:tcPr>
            <w:tcW w:w="1843" w:type="dxa"/>
            <w:vMerge w:val="restart"/>
            <w:tcBorders>
              <w:top w:val="single" w:sz="4" w:space="0" w:color="auto"/>
              <w:bottom w:val="single" w:sz="4" w:space="0" w:color="auto"/>
            </w:tcBorders>
          </w:tcPr>
          <w:p w14:paraId="560ED053" w14:textId="77777777" w:rsidR="00287E5F" w:rsidRPr="00761F63" w:rsidRDefault="00287E5F" w:rsidP="00EC7C78">
            <w:pPr>
              <w:spacing w:line="480" w:lineRule="auto"/>
              <w:rPr>
                <w:rFonts w:cs="Arial"/>
                <w:lang w:eastAsia="en-GB"/>
              </w:rPr>
            </w:pPr>
            <w:r w:rsidRPr="00761F63">
              <w:rPr>
                <w:rFonts w:cs="Arial"/>
                <w:lang w:eastAsia="en-GB"/>
              </w:rPr>
              <w:t>D-Flex (no strap)</w:t>
            </w:r>
          </w:p>
        </w:tc>
        <w:tc>
          <w:tcPr>
            <w:tcW w:w="1692" w:type="dxa"/>
            <w:vMerge w:val="restart"/>
            <w:tcBorders>
              <w:top w:val="single" w:sz="4" w:space="0" w:color="auto"/>
              <w:bottom w:val="single" w:sz="4" w:space="0" w:color="auto"/>
            </w:tcBorders>
          </w:tcPr>
          <w:p w14:paraId="115ADFC4" w14:textId="77777777" w:rsidR="00287E5F" w:rsidRPr="00761F63" w:rsidRDefault="00287E5F" w:rsidP="00EC7C78">
            <w:pPr>
              <w:spacing w:line="480" w:lineRule="auto"/>
              <w:rPr>
                <w:rFonts w:cs="Arial"/>
                <w:lang w:eastAsia="en-GB"/>
              </w:rPr>
            </w:pPr>
            <w:r w:rsidRPr="00761F63">
              <w:rPr>
                <w:rFonts w:cs="Arial"/>
                <w:lang w:eastAsia="en-GB"/>
              </w:rPr>
              <w:t>D-Flex ( strap)</w:t>
            </w:r>
          </w:p>
        </w:tc>
        <w:tc>
          <w:tcPr>
            <w:tcW w:w="1298" w:type="dxa"/>
            <w:vMerge w:val="restart"/>
            <w:tcBorders>
              <w:top w:val="single" w:sz="4" w:space="0" w:color="auto"/>
              <w:bottom w:val="single" w:sz="4" w:space="0" w:color="auto"/>
            </w:tcBorders>
          </w:tcPr>
          <w:p w14:paraId="66470CFC" w14:textId="77777777" w:rsidR="00287E5F" w:rsidRPr="00761F63" w:rsidRDefault="00287E5F" w:rsidP="00EC7C78">
            <w:pPr>
              <w:spacing w:line="480" w:lineRule="auto"/>
              <w:rPr>
                <w:rFonts w:cs="Arial"/>
                <w:lang w:eastAsia="en-GB"/>
              </w:rPr>
            </w:pPr>
            <w:r w:rsidRPr="00761F63">
              <w:rPr>
                <w:rFonts w:cs="Arial"/>
                <w:lang w:eastAsia="en-GB"/>
              </w:rPr>
              <w:t>Goniometer</w:t>
            </w:r>
          </w:p>
        </w:tc>
        <w:tc>
          <w:tcPr>
            <w:tcW w:w="0" w:type="auto"/>
            <w:vMerge w:val="restart"/>
            <w:tcBorders>
              <w:top w:val="single" w:sz="4" w:space="0" w:color="auto"/>
              <w:bottom w:val="single" w:sz="4" w:space="0" w:color="auto"/>
            </w:tcBorders>
          </w:tcPr>
          <w:p w14:paraId="4ECA14E2" w14:textId="77777777" w:rsidR="00287E5F" w:rsidRPr="00761F63" w:rsidRDefault="00287E5F" w:rsidP="00EC7C78">
            <w:pPr>
              <w:spacing w:line="480" w:lineRule="auto"/>
              <w:rPr>
                <w:rFonts w:cs="Arial"/>
                <w:lang w:eastAsia="en-GB"/>
              </w:rPr>
            </w:pPr>
            <w:r w:rsidRPr="00761F63">
              <w:rPr>
                <w:rFonts w:cs="Arial"/>
                <w:lang w:eastAsia="en-GB"/>
              </w:rPr>
              <w:t>Inclinometer</w:t>
            </w:r>
          </w:p>
        </w:tc>
      </w:tr>
      <w:tr w:rsidR="00287E5F" w:rsidRPr="00761F63" w14:paraId="4C70164E" w14:textId="77777777" w:rsidTr="00EC7C78">
        <w:trPr>
          <w:trHeight w:val="537"/>
        </w:trPr>
        <w:tc>
          <w:tcPr>
            <w:tcW w:w="2835" w:type="dxa"/>
            <w:vMerge/>
            <w:tcBorders>
              <w:bottom w:val="single" w:sz="4" w:space="0" w:color="auto"/>
            </w:tcBorders>
          </w:tcPr>
          <w:p w14:paraId="6656407A" w14:textId="77777777" w:rsidR="00287E5F" w:rsidRPr="00761F63" w:rsidRDefault="00287E5F" w:rsidP="00EC7C78">
            <w:pPr>
              <w:spacing w:line="480" w:lineRule="auto"/>
              <w:rPr>
                <w:rFonts w:cs="Arial"/>
                <w:lang w:eastAsia="en-GB"/>
              </w:rPr>
            </w:pPr>
          </w:p>
        </w:tc>
        <w:tc>
          <w:tcPr>
            <w:tcW w:w="1843" w:type="dxa"/>
            <w:vMerge/>
            <w:tcBorders>
              <w:bottom w:val="single" w:sz="4" w:space="0" w:color="auto"/>
            </w:tcBorders>
          </w:tcPr>
          <w:p w14:paraId="15F46CF4" w14:textId="77777777" w:rsidR="00287E5F" w:rsidRPr="00761F63" w:rsidRDefault="00287E5F" w:rsidP="00EC7C78">
            <w:pPr>
              <w:spacing w:line="480" w:lineRule="auto"/>
              <w:rPr>
                <w:rFonts w:cs="Arial"/>
                <w:lang w:eastAsia="en-GB"/>
              </w:rPr>
            </w:pPr>
          </w:p>
        </w:tc>
        <w:tc>
          <w:tcPr>
            <w:tcW w:w="1692" w:type="dxa"/>
            <w:vMerge/>
            <w:tcBorders>
              <w:bottom w:val="single" w:sz="4" w:space="0" w:color="auto"/>
            </w:tcBorders>
          </w:tcPr>
          <w:p w14:paraId="5D047DF1" w14:textId="77777777" w:rsidR="00287E5F" w:rsidRPr="00761F63" w:rsidRDefault="00287E5F" w:rsidP="00EC7C78">
            <w:pPr>
              <w:spacing w:line="480" w:lineRule="auto"/>
              <w:rPr>
                <w:rFonts w:cs="Arial"/>
                <w:lang w:eastAsia="en-GB"/>
              </w:rPr>
            </w:pPr>
          </w:p>
        </w:tc>
        <w:tc>
          <w:tcPr>
            <w:tcW w:w="1298" w:type="dxa"/>
            <w:vMerge/>
            <w:tcBorders>
              <w:bottom w:val="single" w:sz="4" w:space="0" w:color="auto"/>
            </w:tcBorders>
          </w:tcPr>
          <w:p w14:paraId="10607453" w14:textId="77777777" w:rsidR="00287E5F" w:rsidRPr="00761F63" w:rsidRDefault="00287E5F" w:rsidP="00EC7C78">
            <w:pPr>
              <w:spacing w:line="480" w:lineRule="auto"/>
              <w:rPr>
                <w:rFonts w:cs="Arial"/>
                <w:lang w:eastAsia="en-GB"/>
              </w:rPr>
            </w:pPr>
          </w:p>
        </w:tc>
        <w:tc>
          <w:tcPr>
            <w:tcW w:w="0" w:type="auto"/>
            <w:vMerge/>
            <w:tcBorders>
              <w:bottom w:val="single" w:sz="4" w:space="0" w:color="auto"/>
            </w:tcBorders>
          </w:tcPr>
          <w:p w14:paraId="5F5B4B99" w14:textId="77777777" w:rsidR="00287E5F" w:rsidRPr="00761F63" w:rsidRDefault="00287E5F" w:rsidP="00EC7C78">
            <w:pPr>
              <w:spacing w:line="480" w:lineRule="auto"/>
              <w:rPr>
                <w:rFonts w:cs="Arial"/>
                <w:lang w:eastAsia="en-GB"/>
              </w:rPr>
            </w:pPr>
          </w:p>
        </w:tc>
      </w:tr>
      <w:tr w:rsidR="00287E5F" w:rsidRPr="00761F63" w14:paraId="39BD45B7" w14:textId="77777777" w:rsidTr="00EC7C78">
        <w:tc>
          <w:tcPr>
            <w:tcW w:w="2835" w:type="dxa"/>
            <w:tcBorders>
              <w:top w:val="single" w:sz="4" w:space="0" w:color="auto"/>
            </w:tcBorders>
          </w:tcPr>
          <w:p w14:paraId="0314937E" w14:textId="77777777" w:rsidR="00287E5F" w:rsidRPr="00761F63" w:rsidRDefault="00287E5F" w:rsidP="00EC7C78">
            <w:pPr>
              <w:spacing w:line="480" w:lineRule="auto"/>
              <w:rPr>
                <w:rFonts w:cs="Arial"/>
                <w:lang w:eastAsia="en-GB"/>
              </w:rPr>
            </w:pPr>
            <w:r w:rsidRPr="00761F63">
              <w:rPr>
                <w:rFonts w:cs="Arial"/>
                <w:lang w:eastAsia="en-GB"/>
              </w:rPr>
              <w:t xml:space="preserve">Dorsiflexion </w:t>
            </w:r>
            <w:r>
              <w:rPr>
                <w:rFonts w:cs="Arial"/>
                <w:lang w:eastAsia="en-GB"/>
              </w:rPr>
              <w:t>with the knee flexed</w:t>
            </w:r>
          </w:p>
        </w:tc>
        <w:tc>
          <w:tcPr>
            <w:tcW w:w="1843" w:type="dxa"/>
            <w:tcBorders>
              <w:top w:val="single" w:sz="4" w:space="0" w:color="auto"/>
            </w:tcBorders>
          </w:tcPr>
          <w:p w14:paraId="476B047E" w14:textId="77777777" w:rsidR="00287E5F" w:rsidRPr="00761F63" w:rsidRDefault="00287E5F" w:rsidP="00EC7C78">
            <w:pPr>
              <w:spacing w:line="480" w:lineRule="auto"/>
              <w:rPr>
                <w:rFonts w:cs="Arial"/>
                <w:lang w:eastAsia="en-GB"/>
              </w:rPr>
            </w:pPr>
            <w:r>
              <w:rPr>
                <w:rFonts w:cs="Arial"/>
                <w:lang w:eastAsia="en-GB"/>
              </w:rPr>
              <w:t>18.2 (</w:t>
            </w:r>
            <w:r w:rsidRPr="00761F63">
              <w:rPr>
                <w:rFonts w:cs="Arial"/>
                <w:lang w:eastAsia="en-GB"/>
              </w:rPr>
              <w:t>4.4</w:t>
            </w:r>
            <w:r>
              <w:rPr>
                <w:rFonts w:cs="Arial"/>
                <w:lang w:eastAsia="en-GB"/>
              </w:rPr>
              <w:t>)</w:t>
            </w:r>
          </w:p>
        </w:tc>
        <w:tc>
          <w:tcPr>
            <w:tcW w:w="1692" w:type="dxa"/>
            <w:tcBorders>
              <w:top w:val="single" w:sz="4" w:space="0" w:color="auto"/>
            </w:tcBorders>
          </w:tcPr>
          <w:p w14:paraId="6F9826B2" w14:textId="77777777" w:rsidR="00287E5F" w:rsidRPr="00761F63" w:rsidRDefault="00287E5F" w:rsidP="00EC7C78">
            <w:pPr>
              <w:spacing w:line="480" w:lineRule="auto"/>
              <w:rPr>
                <w:rFonts w:cs="Arial"/>
                <w:lang w:eastAsia="en-GB"/>
              </w:rPr>
            </w:pPr>
            <w:r>
              <w:rPr>
                <w:rFonts w:cs="Arial"/>
                <w:lang w:eastAsia="en-GB"/>
              </w:rPr>
              <w:t>17.5 (</w:t>
            </w:r>
            <w:r w:rsidRPr="00761F63">
              <w:rPr>
                <w:rFonts w:cs="Arial"/>
                <w:lang w:eastAsia="en-GB"/>
              </w:rPr>
              <w:t>5.0</w:t>
            </w:r>
            <w:r>
              <w:rPr>
                <w:rFonts w:cs="Arial"/>
                <w:lang w:eastAsia="en-GB"/>
              </w:rPr>
              <w:t>)</w:t>
            </w:r>
          </w:p>
        </w:tc>
        <w:tc>
          <w:tcPr>
            <w:tcW w:w="1298" w:type="dxa"/>
            <w:tcBorders>
              <w:top w:val="single" w:sz="4" w:space="0" w:color="auto"/>
            </w:tcBorders>
          </w:tcPr>
          <w:p w14:paraId="3B11721A" w14:textId="77777777" w:rsidR="00287E5F" w:rsidRPr="00761F63" w:rsidRDefault="00287E5F" w:rsidP="00EC7C78">
            <w:pPr>
              <w:spacing w:line="480" w:lineRule="auto"/>
              <w:rPr>
                <w:rFonts w:cs="Arial"/>
                <w:lang w:eastAsia="en-GB"/>
              </w:rPr>
            </w:pPr>
            <w:r>
              <w:rPr>
                <w:rFonts w:cs="Arial"/>
                <w:lang w:eastAsia="en-GB"/>
              </w:rPr>
              <w:t>22.5 (</w:t>
            </w:r>
            <w:r w:rsidRPr="00761F63">
              <w:rPr>
                <w:rFonts w:cs="Arial"/>
                <w:lang w:eastAsia="en-GB"/>
              </w:rPr>
              <w:t>6.6</w:t>
            </w:r>
            <w:r>
              <w:rPr>
                <w:rFonts w:cs="Arial"/>
                <w:lang w:eastAsia="en-GB"/>
              </w:rPr>
              <w:t>)</w:t>
            </w:r>
          </w:p>
        </w:tc>
        <w:tc>
          <w:tcPr>
            <w:tcW w:w="0" w:type="auto"/>
            <w:tcBorders>
              <w:top w:val="single" w:sz="4" w:space="0" w:color="auto"/>
            </w:tcBorders>
          </w:tcPr>
          <w:p w14:paraId="2753179A" w14:textId="77777777" w:rsidR="00287E5F" w:rsidRPr="00761F63" w:rsidRDefault="00287E5F" w:rsidP="00EC7C78">
            <w:pPr>
              <w:spacing w:line="480" w:lineRule="auto"/>
              <w:rPr>
                <w:rFonts w:cs="Arial"/>
                <w:lang w:eastAsia="en-GB"/>
              </w:rPr>
            </w:pPr>
            <w:r>
              <w:rPr>
                <w:rFonts w:cs="Arial"/>
                <w:lang w:eastAsia="en-GB"/>
              </w:rPr>
              <w:t>33.9 (</w:t>
            </w:r>
            <w:r w:rsidRPr="00761F63">
              <w:rPr>
                <w:rFonts w:cs="Arial"/>
                <w:lang w:eastAsia="en-GB"/>
              </w:rPr>
              <w:t>7.2</w:t>
            </w:r>
            <w:r>
              <w:rPr>
                <w:rFonts w:cs="Arial"/>
                <w:lang w:eastAsia="en-GB"/>
              </w:rPr>
              <w:t>)</w:t>
            </w:r>
          </w:p>
        </w:tc>
      </w:tr>
      <w:tr w:rsidR="00287E5F" w:rsidRPr="00761F63" w14:paraId="4ED3176F" w14:textId="77777777" w:rsidTr="00EC7C78">
        <w:tc>
          <w:tcPr>
            <w:tcW w:w="2835" w:type="dxa"/>
            <w:tcBorders>
              <w:bottom w:val="single" w:sz="4" w:space="0" w:color="auto"/>
            </w:tcBorders>
          </w:tcPr>
          <w:p w14:paraId="2D283DFF" w14:textId="77777777" w:rsidR="00287E5F" w:rsidRPr="00761F63" w:rsidRDefault="00287E5F" w:rsidP="00EC7C78">
            <w:pPr>
              <w:spacing w:line="480" w:lineRule="auto"/>
              <w:rPr>
                <w:rFonts w:cs="Arial"/>
                <w:lang w:eastAsia="en-GB"/>
              </w:rPr>
            </w:pPr>
            <w:r w:rsidRPr="00761F63">
              <w:rPr>
                <w:rFonts w:cs="Arial"/>
                <w:lang w:eastAsia="en-GB"/>
              </w:rPr>
              <w:t>Dorsiflexion</w:t>
            </w:r>
            <w:r>
              <w:rPr>
                <w:rFonts w:cs="Arial"/>
                <w:lang w:eastAsia="en-GB"/>
              </w:rPr>
              <w:t xml:space="preserve"> with the knee straight</w:t>
            </w:r>
          </w:p>
        </w:tc>
        <w:tc>
          <w:tcPr>
            <w:tcW w:w="1843" w:type="dxa"/>
            <w:tcBorders>
              <w:bottom w:val="single" w:sz="4" w:space="0" w:color="auto"/>
            </w:tcBorders>
          </w:tcPr>
          <w:p w14:paraId="7BDF222B" w14:textId="77777777" w:rsidR="00287E5F" w:rsidRPr="00761F63" w:rsidRDefault="00287E5F" w:rsidP="00EC7C78">
            <w:pPr>
              <w:spacing w:line="480" w:lineRule="auto"/>
              <w:rPr>
                <w:rFonts w:cs="Arial"/>
                <w:lang w:eastAsia="en-GB"/>
              </w:rPr>
            </w:pPr>
            <w:r w:rsidRPr="00761F63">
              <w:rPr>
                <w:rFonts w:cs="Arial"/>
                <w:lang w:eastAsia="en-GB"/>
              </w:rPr>
              <w:t xml:space="preserve">11.4 </w:t>
            </w:r>
            <w:r>
              <w:rPr>
                <w:rFonts w:cs="Arial"/>
                <w:lang w:eastAsia="en-GB"/>
              </w:rPr>
              <w:t>(</w:t>
            </w:r>
            <w:r w:rsidRPr="00761F63">
              <w:rPr>
                <w:rFonts w:cs="Arial"/>
                <w:lang w:eastAsia="en-GB"/>
              </w:rPr>
              <w:t>3.0</w:t>
            </w:r>
            <w:r>
              <w:rPr>
                <w:rFonts w:cs="Arial"/>
                <w:lang w:eastAsia="en-GB"/>
              </w:rPr>
              <w:t>)</w:t>
            </w:r>
          </w:p>
        </w:tc>
        <w:tc>
          <w:tcPr>
            <w:tcW w:w="1692" w:type="dxa"/>
            <w:tcBorders>
              <w:bottom w:val="single" w:sz="4" w:space="0" w:color="auto"/>
            </w:tcBorders>
          </w:tcPr>
          <w:p w14:paraId="3A2ED737" w14:textId="77777777" w:rsidR="00287E5F" w:rsidRPr="00761F63" w:rsidRDefault="00287E5F" w:rsidP="00EC7C78">
            <w:pPr>
              <w:spacing w:line="480" w:lineRule="auto"/>
              <w:rPr>
                <w:rFonts w:cs="Arial"/>
                <w:lang w:eastAsia="en-GB"/>
              </w:rPr>
            </w:pPr>
            <w:r>
              <w:rPr>
                <w:rFonts w:cs="Arial"/>
                <w:lang w:eastAsia="en-GB"/>
              </w:rPr>
              <w:t>11.3 (</w:t>
            </w:r>
            <w:r w:rsidRPr="00761F63">
              <w:rPr>
                <w:rFonts w:cs="Arial"/>
                <w:lang w:eastAsia="en-GB"/>
              </w:rPr>
              <w:t>3.5</w:t>
            </w:r>
            <w:r>
              <w:rPr>
                <w:rFonts w:cs="Arial"/>
                <w:lang w:eastAsia="en-GB"/>
              </w:rPr>
              <w:t>)</w:t>
            </w:r>
          </w:p>
        </w:tc>
        <w:tc>
          <w:tcPr>
            <w:tcW w:w="1298" w:type="dxa"/>
            <w:tcBorders>
              <w:bottom w:val="single" w:sz="4" w:space="0" w:color="auto"/>
            </w:tcBorders>
          </w:tcPr>
          <w:p w14:paraId="32031BBE" w14:textId="77777777" w:rsidR="00287E5F" w:rsidRPr="00761F63" w:rsidRDefault="00287E5F" w:rsidP="00EC7C78">
            <w:pPr>
              <w:spacing w:line="480" w:lineRule="auto"/>
              <w:rPr>
                <w:rFonts w:cs="Arial"/>
                <w:lang w:eastAsia="en-GB"/>
              </w:rPr>
            </w:pPr>
            <w:r>
              <w:rPr>
                <w:rFonts w:cs="Arial"/>
                <w:lang w:eastAsia="en-GB"/>
              </w:rPr>
              <w:t>18.8 (</w:t>
            </w:r>
            <w:r w:rsidRPr="00761F63">
              <w:rPr>
                <w:rFonts w:cs="Arial"/>
                <w:lang w:eastAsia="en-GB"/>
              </w:rPr>
              <w:t>5.6</w:t>
            </w:r>
            <w:r>
              <w:rPr>
                <w:rFonts w:cs="Arial"/>
                <w:lang w:eastAsia="en-GB"/>
              </w:rPr>
              <w:t>)</w:t>
            </w:r>
          </w:p>
        </w:tc>
        <w:tc>
          <w:tcPr>
            <w:tcW w:w="0" w:type="auto"/>
            <w:tcBorders>
              <w:bottom w:val="single" w:sz="4" w:space="0" w:color="auto"/>
            </w:tcBorders>
          </w:tcPr>
          <w:p w14:paraId="3C4C1BCB" w14:textId="77777777" w:rsidR="00287E5F" w:rsidRPr="00761F63" w:rsidRDefault="00287E5F" w:rsidP="00EC7C78">
            <w:pPr>
              <w:spacing w:line="480" w:lineRule="auto"/>
              <w:rPr>
                <w:rFonts w:cs="Arial"/>
                <w:lang w:eastAsia="en-GB"/>
              </w:rPr>
            </w:pPr>
            <w:r>
              <w:rPr>
                <w:rFonts w:cs="Arial"/>
                <w:lang w:eastAsia="en-GB"/>
              </w:rPr>
              <w:t>30.3 (</w:t>
            </w:r>
            <w:r w:rsidRPr="00761F63">
              <w:rPr>
                <w:rFonts w:cs="Arial"/>
                <w:lang w:eastAsia="en-GB"/>
              </w:rPr>
              <w:t>7.7</w:t>
            </w:r>
            <w:r>
              <w:rPr>
                <w:rFonts w:cs="Arial"/>
                <w:lang w:eastAsia="en-GB"/>
              </w:rPr>
              <w:t>)</w:t>
            </w:r>
          </w:p>
        </w:tc>
      </w:tr>
    </w:tbl>
    <w:p w14:paraId="2EF3DB80" w14:textId="51906F2E" w:rsidR="00710EDE" w:rsidRPr="00544802" w:rsidRDefault="00710EDE" w:rsidP="00783F7D">
      <w:pPr>
        <w:spacing w:line="480" w:lineRule="auto"/>
        <w:rPr>
          <w:rFonts w:cs="Arial"/>
          <w:lang w:eastAsia="en-GB"/>
        </w:rPr>
      </w:pPr>
    </w:p>
    <w:p w14:paraId="5C3885A8" w14:textId="77777777" w:rsidR="00783F7D" w:rsidRPr="00544802" w:rsidRDefault="00783F7D" w:rsidP="00783F7D">
      <w:pPr>
        <w:spacing w:line="480" w:lineRule="auto"/>
        <w:rPr>
          <w:rFonts w:cs="Arial"/>
          <w:lang w:eastAsia="en-GB"/>
        </w:rPr>
      </w:pPr>
      <w:r w:rsidRPr="00544802">
        <w:rPr>
          <w:rFonts w:cs="Arial"/>
          <w:lang w:eastAsia="en-GB"/>
        </w:rPr>
        <w:t>The highest correlations between the measurement values was observed between the D-Flex and goniometer (r</w:t>
      </w:r>
      <w:r w:rsidRPr="00544802">
        <w:rPr>
          <w:rFonts w:cs="Arial"/>
          <w:vertAlign w:val="superscript"/>
          <w:lang w:eastAsia="en-GB"/>
        </w:rPr>
        <w:t xml:space="preserve"> </w:t>
      </w:r>
      <w:r w:rsidRPr="00544802">
        <w:rPr>
          <w:rFonts w:cs="Arial"/>
          <w:lang w:eastAsia="en-GB"/>
        </w:rPr>
        <w:t>=0.64-0.71, p&lt;0.001). The lowest values were between the inclinometer and the D-flex, with a corresponding r values =0.36-0.40, revealing a non-significant association (p&gt;0.05). Significant correlations (p&lt;0.01) between goniometer and inclinometer measures were observed with r values ranging from r=0.56-0.6.</w:t>
      </w:r>
    </w:p>
    <w:p w14:paraId="7F6C54CB" w14:textId="77777777" w:rsidR="00783F7D" w:rsidRPr="00544802" w:rsidRDefault="00783F7D" w:rsidP="00783F7D">
      <w:pPr>
        <w:spacing w:line="480" w:lineRule="auto"/>
        <w:rPr>
          <w:rFonts w:cs="Arial"/>
          <w:noProof/>
          <w:lang w:eastAsia="en-GB"/>
        </w:rPr>
      </w:pPr>
    </w:p>
    <w:p w14:paraId="79FDFCFC" w14:textId="406CD37A" w:rsidR="00710EDE" w:rsidRDefault="00287E5F" w:rsidP="00710EDE">
      <w:pPr>
        <w:spacing w:line="480" w:lineRule="auto"/>
        <w:jc w:val="center"/>
        <w:rPr>
          <w:rFonts w:cs="Arial"/>
          <w:noProof/>
          <w:lang w:eastAsia="en-GB"/>
        </w:rPr>
      </w:pPr>
      <w:r>
        <w:rPr>
          <w:rFonts w:cs="Arial"/>
          <w:noProof/>
          <w:lang w:eastAsia="en-GB"/>
        </w:rPr>
        <w:lastRenderedPageBreak/>
        <w:pict w14:anchorId="0A196315">
          <v:shape id="_x0000_i1032" type="#_x0000_t75" style="width:353.5pt;height:621pt">
            <v:imagedata r:id="rId8" o:title="Fig 3"/>
          </v:shape>
        </w:pict>
      </w:r>
    </w:p>
    <w:p w14:paraId="68A4C7FA" w14:textId="77777777" w:rsidR="00287E5F" w:rsidRPr="00544802" w:rsidRDefault="00287E5F" w:rsidP="00287E5F">
      <w:pPr>
        <w:spacing w:line="480" w:lineRule="auto"/>
        <w:rPr>
          <w:rFonts w:cs="Arial"/>
          <w:lang w:eastAsia="en-GB"/>
        </w:rPr>
      </w:pPr>
      <w:r w:rsidRPr="00544802">
        <w:rPr>
          <w:rFonts w:cs="Arial"/>
          <w:lang w:eastAsia="en-GB"/>
        </w:rPr>
        <w:t>Figure 3. Correlations between the a) goniometer and inclinometer, b) goniometer and D-Flex and c) inclinometer and D-Flex.</w:t>
      </w:r>
    </w:p>
    <w:p w14:paraId="71099063" w14:textId="29F9C604" w:rsidR="00783F7D" w:rsidRPr="00544802" w:rsidRDefault="00783F7D" w:rsidP="00783F7D">
      <w:pPr>
        <w:spacing w:line="480" w:lineRule="auto"/>
        <w:rPr>
          <w:rFonts w:cs="Arial"/>
          <w:lang w:eastAsia="en-GB"/>
        </w:rPr>
      </w:pPr>
      <w:r w:rsidRPr="00544802">
        <w:rPr>
          <w:rFonts w:cs="Arial"/>
          <w:lang w:eastAsia="en-GB"/>
        </w:rPr>
        <w:lastRenderedPageBreak/>
        <w:t xml:space="preserve">Inter-rater reliability of the D-flex was excellent under all test conditions, with all ICCs &gt;0.88. The goniometer also presented high levels of repeatability within observers with ICCs ranging between 0.75-0.85. The lowest level reliability was observed with the inclinometer, with the ICCs ranging between 0.41-0.71. </w:t>
      </w:r>
    </w:p>
    <w:p w14:paraId="16F51563" w14:textId="77777777" w:rsidR="00710EDE" w:rsidRPr="00544802" w:rsidRDefault="00710EDE" w:rsidP="00783F7D">
      <w:pPr>
        <w:spacing w:line="480" w:lineRule="auto"/>
        <w:rPr>
          <w:rFonts w:cs="Arial"/>
          <w:lang w:eastAsia="en-GB"/>
        </w:rPr>
      </w:pPr>
    </w:p>
    <w:p w14:paraId="2F3D54DF" w14:textId="77777777" w:rsidR="00287E5F" w:rsidRPr="00761F63" w:rsidRDefault="00287E5F" w:rsidP="00287E5F">
      <w:pPr>
        <w:spacing w:line="480" w:lineRule="auto"/>
        <w:rPr>
          <w:rFonts w:cs="Arial"/>
          <w:lang w:eastAsia="en-GB"/>
        </w:rPr>
      </w:pPr>
      <w:r w:rsidRPr="00761F63">
        <w:rPr>
          <w:rFonts w:cs="Arial"/>
          <w:lang w:eastAsia="en-GB"/>
        </w:rPr>
        <w:t xml:space="preserve">Table 2. Inter-rater reliability results from the three measurement devices.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2610"/>
        <w:gridCol w:w="709"/>
        <w:gridCol w:w="851"/>
        <w:gridCol w:w="850"/>
        <w:gridCol w:w="992"/>
        <w:gridCol w:w="851"/>
        <w:gridCol w:w="804"/>
      </w:tblGrid>
      <w:tr w:rsidR="00287E5F" w:rsidRPr="00761F63" w14:paraId="60A18511" w14:textId="77777777" w:rsidTr="00EC7C78">
        <w:tc>
          <w:tcPr>
            <w:tcW w:w="1359" w:type="dxa"/>
            <w:tcBorders>
              <w:top w:val="single" w:sz="4" w:space="0" w:color="auto"/>
            </w:tcBorders>
          </w:tcPr>
          <w:p w14:paraId="5EEDAC3A" w14:textId="77777777" w:rsidR="00287E5F" w:rsidRPr="00761F63" w:rsidRDefault="00287E5F" w:rsidP="00EC7C78">
            <w:pPr>
              <w:spacing w:line="360" w:lineRule="auto"/>
            </w:pPr>
          </w:p>
        </w:tc>
        <w:tc>
          <w:tcPr>
            <w:tcW w:w="2610" w:type="dxa"/>
            <w:tcBorders>
              <w:top w:val="single" w:sz="4" w:space="0" w:color="auto"/>
            </w:tcBorders>
          </w:tcPr>
          <w:p w14:paraId="5EF51645" w14:textId="77777777" w:rsidR="00287E5F" w:rsidRPr="00761F63" w:rsidRDefault="00287E5F" w:rsidP="00EC7C78">
            <w:pPr>
              <w:spacing w:line="360" w:lineRule="auto"/>
            </w:pPr>
          </w:p>
        </w:tc>
        <w:tc>
          <w:tcPr>
            <w:tcW w:w="709" w:type="dxa"/>
            <w:tcBorders>
              <w:top w:val="single" w:sz="4" w:space="0" w:color="auto"/>
            </w:tcBorders>
          </w:tcPr>
          <w:p w14:paraId="7B642FCD" w14:textId="77777777" w:rsidR="00287E5F" w:rsidRPr="00761F63" w:rsidRDefault="00287E5F" w:rsidP="00EC7C78">
            <w:pPr>
              <w:spacing w:line="360" w:lineRule="auto"/>
            </w:pPr>
            <w:r w:rsidRPr="00761F63">
              <w:t>ICC</w:t>
            </w:r>
          </w:p>
        </w:tc>
        <w:tc>
          <w:tcPr>
            <w:tcW w:w="1701" w:type="dxa"/>
            <w:gridSpan w:val="2"/>
            <w:tcBorders>
              <w:top w:val="single" w:sz="4" w:space="0" w:color="auto"/>
            </w:tcBorders>
          </w:tcPr>
          <w:p w14:paraId="4D8ACA67" w14:textId="77777777" w:rsidR="00287E5F" w:rsidRPr="00761F63" w:rsidRDefault="00287E5F" w:rsidP="00EC7C78">
            <w:pPr>
              <w:spacing w:line="360" w:lineRule="auto"/>
            </w:pPr>
            <w:r w:rsidRPr="00761F63">
              <w:t xml:space="preserve">95% </w:t>
            </w:r>
            <w:r>
              <w:t>CI</w:t>
            </w:r>
          </w:p>
        </w:tc>
        <w:tc>
          <w:tcPr>
            <w:tcW w:w="992" w:type="dxa"/>
            <w:tcBorders>
              <w:top w:val="single" w:sz="4" w:space="0" w:color="auto"/>
            </w:tcBorders>
          </w:tcPr>
          <w:p w14:paraId="60839FDE" w14:textId="77777777" w:rsidR="00287E5F" w:rsidRPr="00761F63" w:rsidRDefault="00287E5F" w:rsidP="00EC7C78">
            <w:pPr>
              <w:spacing w:line="360" w:lineRule="auto"/>
            </w:pPr>
            <w:r w:rsidRPr="00761F63">
              <w:t>P value</w:t>
            </w:r>
          </w:p>
        </w:tc>
        <w:tc>
          <w:tcPr>
            <w:tcW w:w="851" w:type="dxa"/>
            <w:tcBorders>
              <w:top w:val="single" w:sz="4" w:space="0" w:color="auto"/>
            </w:tcBorders>
          </w:tcPr>
          <w:p w14:paraId="3498E84F" w14:textId="77777777" w:rsidR="00287E5F" w:rsidRPr="00761F63" w:rsidRDefault="00287E5F" w:rsidP="00EC7C78">
            <w:pPr>
              <w:spacing w:line="360" w:lineRule="auto"/>
            </w:pPr>
            <w:r>
              <w:t>SEM</w:t>
            </w:r>
          </w:p>
        </w:tc>
        <w:tc>
          <w:tcPr>
            <w:tcW w:w="804" w:type="dxa"/>
            <w:tcBorders>
              <w:top w:val="single" w:sz="4" w:space="0" w:color="auto"/>
            </w:tcBorders>
          </w:tcPr>
          <w:p w14:paraId="6914DE50" w14:textId="77777777" w:rsidR="00287E5F" w:rsidRPr="00761F63" w:rsidRDefault="00287E5F" w:rsidP="00EC7C78">
            <w:pPr>
              <w:spacing w:line="360" w:lineRule="auto"/>
            </w:pPr>
            <w:r>
              <w:t>MDC</w:t>
            </w:r>
          </w:p>
        </w:tc>
      </w:tr>
      <w:tr w:rsidR="00287E5F" w:rsidRPr="00761F63" w14:paraId="7DE48949" w14:textId="77777777" w:rsidTr="00EC7C78">
        <w:tc>
          <w:tcPr>
            <w:tcW w:w="1359" w:type="dxa"/>
            <w:tcBorders>
              <w:bottom w:val="single" w:sz="4" w:space="0" w:color="auto"/>
            </w:tcBorders>
          </w:tcPr>
          <w:p w14:paraId="2F7ACD7F" w14:textId="77777777" w:rsidR="00287E5F" w:rsidRPr="00761F63" w:rsidRDefault="00287E5F" w:rsidP="00EC7C78">
            <w:pPr>
              <w:spacing w:line="360" w:lineRule="auto"/>
            </w:pPr>
          </w:p>
        </w:tc>
        <w:tc>
          <w:tcPr>
            <w:tcW w:w="2610" w:type="dxa"/>
            <w:tcBorders>
              <w:bottom w:val="single" w:sz="4" w:space="0" w:color="auto"/>
            </w:tcBorders>
          </w:tcPr>
          <w:p w14:paraId="152A3F55" w14:textId="77777777" w:rsidR="00287E5F" w:rsidRPr="00761F63" w:rsidRDefault="00287E5F" w:rsidP="00EC7C78">
            <w:pPr>
              <w:spacing w:line="360" w:lineRule="auto"/>
            </w:pPr>
          </w:p>
        </w:tc>
        <w:tc>
          <w:tcPr>
            <w:tcW w:w="709" w:type="dxa"/>
            <w:tcBorders>
              <w:bottom w:val="single" w:sz="4" w:space="0" w:color="auto"/>
            </w:tcBorders>
          </w:tcPr>
          <w:p w14:paraId="10CC4A37" w14:textId="77777777" w:rsidR="00287E5F" w:rsidRPr="00761F63" w:rsidRDefault="00287E5F" w:rsidP="00EC7C78">
            <w:pPr>
              <w:spacing w:line="360" w:lineRule="auto"/>
            </w:pPr>
          </w:p>
        </w:tc>
        <w:tc>
          <w:tcPr>
            <w:tcW w:w="851" w:type="dxa"/>
            <w:tcBorders>
              <w:bottom w:val="single" w:sz="4" w:space="0" w:color="auto"/>
            </w:tcBorders>
          </w:tcPr>
          <w:p w14:paraId="0847EB83" w14:textId="77777777" w:rsidR="00287E5F" w:rsidRPr="00761F63" w:rsidRDefault="00287E5F" w:rsidP="00EC7C78">
            <w:pPr>
              <w:spacing w:line="360" w:lineRule="auto"/>
            </w:pPr>
            <w:r w:rsidRPr="00761F63">
              <w:t>Lower Bound</w:t>
            </w:r>
          </w:p>
        </w:tc>
        <w:tc>
          <w:tcPr>
            <w:tcW w:w="850" w:type="dxa"/>
            <w:tcBorders>
              <w:bottom w:val="single" w:sz="4" w:space="0" w:color="auto"/>
            </w:tcBorders>
          </w:tcPr>
          <w:p w14:paraId="4A22B7A9" w14:textId="77777777" w:rsidR="00287E5F" w:rsidRPr="00761F63" w:rsidRDefault="00287E5F" w:rsidP="00EC7C78">
            <w:pPr>
              <w:spacing w:line="360" w:lineRule="auto"/>
            </w:pPr>
            <w:r w:rsidRPr="00761F63">
              <w:t>Upper Bound</w:t>
            </w:r>
          </w:p>
        </w:tc>
        <w:tc>
          <w:tcPr>
            <w:tcW w:w="992" w:type="dxa"/>
            <w:tcBorders>
              <w:bottom w:val="single" w:sz="4" w:space="0" w:color="auto"/>
            </w:tcBorders>
          </w:tcPr>
          <w:p w14:paraId="30ECBBA4" w14:textId="77777777" w:rsidR="00287E5F" w:rsidRPr="00761F63" w:rsidRDefault="00287E5F" w:rsidP="00EC7C78">
            <w:pPr>
              <w:spacing w:line="360" w:lineRule="auto"/>
            </w:pPr>
          </w:p>
        </w:tc>
        <w:tc>
          <w:tcPr>
            <w:tcW w:w="851" w:type="dxa"/>
            <w:tcBorders>
              <w:bottom w:val="single" w:sz="4" w:space="0" w:color="auto"/>
            </w:tcBorders>
          </w:tcPr>
          <w:p w14:paraId="04E755FA" w14:textId="77777777" w:rsidR="00287E5F" w:rsidRPr="00761F63" w:rsidRDefault="00287E5F" w:rsidP="00EC7C78">
            <w:pPr>
              <w:spacing w:line="360" w:lineRule="auto"/>
            </w:pPr>
          </w:p>
        </w:tc>
        <w:tc>
          <w:tcPr>
            <w:tcW w:w="804" w:type="dxa"/>
            <w:tcBorders>
              <w:bottom w:val="single" w:sz="4" w:space="0" w:color="auto"/>
            </w:tcBorders>
          </w:tcPr>
          <w:p w14:paraId="39DA11AA" w14:textId="77777777" w:rsidR="00287E5F" w:rsidRPr="00761F63" w:rsidRDefault="00287E5F" w:rsidP="00EC7C78">
            <w:pPr>
              <w:spacing w:line="360" w:lineRule="auto"/>
            </w:pPr>
          </w:p>
        </w:tc>
      </w:tr>
      <w:tr w:rsidR="00287E5F" w:rsidRPr="00761F63" w14:paraId="3D041FF3" w14:textId="77777777" w:rsidTr="00EC7C78">
        <w:tc>
          <w:tcPr>
            <w:tcW w:w="1359" w:type="dxa"/>
            <w:tcBorders>
              <w:top w:val="single" w:sz="4" w:space="0" w:color="auto"/>
            </w:tcBorders>
          </w:tcPr>
          <w:p w14:paraId="4373B041" w14:textId="77777777" w:rsidR="00287E5F" w:rsidRPr="00761F63" w:rsidRDefault="00287E5F" w:rsidP="00EC7C78">
            <w:pPr>
              <w:spacing w:line="360" w:lineRule="auto"/>
            </w:pPr>
            <w:r w:rsidRPr="00761F63">
              <w:t>D-Flex</w:t>
            </w:r>
          </w:p>
        </w:tc>
        <w:tc>
          <w:tcPr>
            <w:tcW w:w="2610" w:type="dxa"/>
            <w:tcBorders>
              <w:top w:val="single" w:sz="4" w:space="0" w:color="auto"/>
            </w:tcBorders>
          </w:tcPr>
          <w:p w14:paraId="483D7578" w14:textId="77777777" w:rsidR="00287E5F" w:rsidRPr="00761F63" w:rsidRDefault="00287E5F" w:rsidP="00EC7C78">
            <w:pPr>
              <w:spacing w:line="360" w:lineRule="auto"/>
            </w:pPr>
            <w:r w:rsidRPr="00761F63">
              <w:t xml:space="preserve">Knee flexion </w:t>
            </w:r>
          </w:p>
        </w:tc>
        <w:tc>
          <w:tcPr>
            <w:tcW w:w="709" w:type="dxa"/>
            <w:tcBorders>
              <w:top w:val="single" w:sz="4" w:space="0" w:color="auto"/>
            </w:tcBorders>
          </w:tcPr>
          <w:p w14:paraId="78D05DD9" w14:textId="77777777" w:rsidR="00287E5F" w:rsidRPr="00761F63" w:rsidRDefault="00287E5F" w:rsidP="00EC7C78">
            <w:pPr>
              <w:spacing w:line="360" w:lineRule="auto"/>
            </w:pPr>
            <w:r w:rsidRPr="00761F63">
              <w:t>0.95</w:t>
            </w:r>
          </w:p>
        </w:tc>
        <w:tc>
          <w:tcPr>
            <w:tcW w:w="851" w:type="dxa"/>
            <w:tcBorders>
              <w:top w:val="single" w:sz="4" w:space="0" w:color="auto"/>
            </w:tcBorders>
          </w:tcPr>
          <w:p w14:paraId="6CAD4531" w14:textId="77777777" w:rsidR="00287E5F" w:rsidRPr="00761F63" w:rsidRDefault="00287E5F" w:rsidP="00EC7C78">
            <w:pPr>
              <w:spacing w:line="360" w:lineRule="auto"/>
            </w:pPr>
            <w:r w:rsidRPr="00761F63">
              <w:t>0.87</w:t>
            </w:r>
          </w:p>
        </w:tc>
        <w:tc>
          <w:tcPr>
            <w:tcW w:w="850" w:type="dxa"/>
            <w:tcBorders>
              <w:top w:val="single" w:sz="4" w:space="0" w:color="auto"/>
            </w:tcBorders>
          </w:tcPr>
          <w:p w14:paraId="4E445047" w14:textId="77777777" w:rsidR="00287E5F" w:rsidRPr="00761F63" w:rsidRDefault="00287E5F" w:rsidP="00EC7C78">
            <w:pPr>
              <w:spacing w:line="360" w:lineRule="auto"/>
            </w:pPr>
            <w:r w:rsidRPr="00761F63">
              <w:t>0.98</w:t>
            </w:r>
          </w:p>
        </w:tc>
        <w:tc>
          <w:tcPr>
            <w:tcW w:w="992" w:type="dxa"/>
            <w:tcBorders>
              <w:top w:val="single" w:sz="4" w:space="0" w:color="auto"/>
            </w:tcBorders>
          </w:tcPr>
          <w:p w14:paraId="2DC887CA" w14:textId="77777777" w:rsidR="00287E5F" w:rsidRPr="00761F63" w:rsidRDefault="00287E5F" w:rsidP="00EC7C78">
            <w:pPr>
              <w:spacing w:line="360" w:lineRule="auto"/>
            </w:pPr>
            <w:r w:rsidRPr="00761F63">
              <w:t>&lt;0.01</w:t>
            </w:r>
          </w:p>
        </w:tc>
        <w:tc>
          <w:tcPr>
            <w:tcW w:w="851" w:type="dxa"/>
            <w:tcBorders>
              <w:top w:val="single" w:sz="4" w:space="0" w:color="auto"/>
            </w:tcBorders>
          </w:tcPr>
          <w:p w14:paraId="010E1B9D" w14:textId="77777777" w:rsidR="00287E5F" w:rsidRPr="00761F63" w:rsidRDefault="00287E5F" w:rsidP="00EC7C78">
            <w:pPr>
              <w:spacing w:line="360" w:lineRule="auto"/>
            </w:pPr>
            <w:r>
              <w:t>0.88</w:t>
            </w:r>
          </w:p>
        </w:tc>
        <w:tc>
          <w:tcPr>
            <w:tcW w:w="804" w:type="dxa"/>
            <w:tcBorders>
              <w:top w:val="single" w:sz="4" w:space="0" w:color="auto"/>
            </w:tcBorders>
          </w:tcPr>
          <w:p w14:paraId="1546179A" w14:textId="77777777" w:rsidR="00287E5F" w:rsidRPr="00761F63" w:rsidRDefault="00287E5F" w:rsidP="00EC7C78">
            <w:pPr>
              <w:spacing w:line="360" w:lineRule="auto"/>
            </w:pPr>
            <w:r>
              <w:t>2.44</w:t>
            </w:r>
          </w:p>
        </w:tc>
      </w:tr>
      <w:tr w:rsidR="00287E5F" w:rsidRPr="00761F63" w14:paraId="27206806" w14:textId="77777777" w:rsidTr="00EC7C78">
        <w:tc>
          <w:tcPr>
            <w:tcW w:w="1359" w:type="dxa"/>
          </w:tcPr>
          <w:p w14:paraId="624A8AAC" w14:textId="77777777" w:rsidR="00287E5F" w:rsidRPr="00761F63" w:rsidRDefault="00287E5F" w:rsidP="00EC7C78">
            <w:pPr>
              <w:spacing w:line="360" w:lineRule="auto"/>
            </w:pPr>
          </w:p>
        </w:tc>
        <w:tc>
          <w:tcPr>
            <w:tcW w:w="2610" w:type="dxa"/>
          </w:tcPr>
          <w:p w14:paraId="60B6E577" w14:textId="77777777" w:rsidR="00287E5F" w:rsidRPr="00761F63" w:rsidRDefault="00287E5F" w:rsidP="00EC7C78">
            <w:pPr>
              <w:spacing w:line="360" w:lineRule="auto"/>
            </w:pPr>
            <w:r w:rsidRPr="00761F63">
              <w:t xml:space="preserve">Knee extension </w:t>
            </w:r>
          </w:p>
        </w:tc>
        <w:tc>
          <w:tcPr>
            <w:tcW w:w="709" w:type="dxa"/>
          </w:tcPr>
          <w:p w14:paraId="638DDF2B" w14:textId="77777777" w:rsidR="00287E5F" w:rsidRPr="00761F63" w:rsidRDefault="00287E5F" w:rsidP="00EC7C78">
            <w:pPr>
              <w:spacing w:line="360" w:lineRule="auto"/>
            </w:pPr>
            <w:r w:rsidRPr="00761F63">
              <w:t>0.88</w:t>
            </w:r>
          </w:p>
        </w:tc>
        <w:tc>
          <w:tcPr>
            <w:tcW w:w="851" w:type="dxa"/>
          </w:tcPr>
          <w:p w14:paraId="54B765C3" w14:textId="77777777" w:rsidR="00287E5F" w:rsidRPr="00761F63" w:rsidRDefault="00287E5F" w:rsidP="00EC7C78">
            <w:pPr>
              <w:spacing w:line="360" w:lineRule="auto"/>
            </w:pPr>
            <w:r w:rsidRPr="00761F63">
              <w:t>0.71</w:t>
            </w:r>
          </w:p>
        </w:tc>
        <w:tc>
          <w:tcPr>
            <w:tcW w:w="850" w:type="dxa"/>
          </w:tcPr>
          <w:p w14:paraId="1AC7CE52" w14:textId="77777777" w:rsidR="00287E5F" w:rsidRPr="00761F63" w:rsidRDefault="00287E5F" w:rsidP="00EC7C78">
            <w:pPr>
              <w:spacing w:line="360" w:lineRule="auto"/>
            </w:pPr>
            <w:r w:rsidRPr="00761F63">
              <w:t>0.95</w:t>
            </w:r>
          </w:p>
        </w:tc>
        <w:tc>
          <w:tcPr>
            <w:tcW w:w="992" w:type="dxa"/>
          </w:tcPr>
          <w:p w14:paraId="7E42E984" w14:textId="77777777" w:rsidR="00287E5F" w:rsidRPr="00761F63" w:rsidRDefault="00287E5F" w:rsidP="00EC7C78">
            <w:pPr>
              <w:spacing w:line="360" w:lineRule="auto"/>
            </w:pPr>
            <w:r w:rsidRPr="00761F63">
              <w:t>&lt;0.01</w:t>
            </w:r>
          </w:p>
        </w:tc>
        <w:tc>
          <w:tcPr>
            <w:tcW w:w="851" w:type="dxa"/>
          </w:tcPr>
          <w:p w14:paraId="680562F7" w14:textId="77777777" w:rsidR="00287E5F" w:rsidRPr="00761F63" w:rsidRDefault="00287E5F" w:rsidP="00EC7C78">
            <w:pPr>
              <w:spacing w:line="360" w:lineRule="auto"/>
            </w:pPr>
            <w:r>
              <w:t>1.04</w:t>
            </w:r>
          </w:p>
        </w:tc>
        <w:tc>
          <w:tcPr>
            <w:tcW w:w="804" w:type="dxa"/>
          </w:tcPr>
          <w:p w14:paraId="31B27ADE" w14:textId="77777777" w:rsidR="00287E5F" w:rsidRPr="00761F63" w:rsidRDefault="00287E5F" w:rsidP="00EC7C78">
            <w:pPr>
              <w:spacing w:line="360" w:lineRule="auto"/>
            </w:pPr>
            <w:r>
              <w:t>2.99</w:t>
            </w:r>
          </w:p>
        </w:tc>
      </w:tr>
      <w:tr w:rsidR="00287E5F" w:rsidRPr="00761F63" w14:paraId="3FD937FD" w14:textId="77777777" w:rsidTr="00EC7C78">
        <w:tc>
          <w:tcPr>
            <w:tcW w:w="1359" w:type="dxa"/>
          </w:tcPr>
          <w:p w14:paraId="21436BB3" w14:textId="77777777" w:rsidR="00287E5F" w:rsidRPr="00761F63" w:rsidRDefault="00287E5F" w:rsidP="00EC7C78">
            <w:pPr>
              <w:spacing w:line="360" w:lineRule="auto"/>
            </w:pPr>
          </w:p>
        </w:tc>
        <w:tc>
          <w:tcPr>
            <w:tcW w:w="2610" w:type="dxa"/>
          </w:tcPr>
          <w:p w14:paraId="32876A60" w14:textId="77777777" w:rsidR="00287E5F" w:rsidRPr="00761F63" w:rsidRDefault="00287E5F" w:rsidP="00EC7C78">
            <w:pPr>
              <w:spacing w:line="360" w:lineRule="auto"/>
            </w:pPr>
            <w:r w:rsidRPr="00761F63">
              <w:t>Knee flexion (strap)</w:t>
            </w:r>
          </w:p>
        </w:tc>
        <w:tc>
          <w:tcPr>
            <w:tcW w:w="709" w:type="dxa"/>
          </w:tcPr>
          <w:p w14:paraId="1008AF22" w14:textId="77777777" w:rsidR="00287E5F" w:rsidRPr="00761F63" w:rsidRDefault="00287E5F" w:rsidP="00EC7C78">
            <w:pPr>
              <w:spacing w:line="360" w:lineRule="auto"/>
            </w:pPr>
            <w:r w:rsidRPr="00761F63">
              <w:t>0.95</w:t>
            </w:r>
          </w:p>
        </w:tc>
        <w:tc>
          <w:tcPr>
            <w:tcW w:w="851" w:type="dxa"/>
          </w:tcPr>
          <w:p w14:paraId="38335F0E" w14:textId="77777777" w:rsidR="00287E5F" w:rsidRPr="00761F63" w:rsidRDefault="00287E5F" w:rsidP="00EC7C78">
            <w:pPr>
              <w:spacing w:line="360" w:lineRule="auto"/>
            </w:pPr>
            <w:r w:rsidRPr="00761F63">
              <w:t>0.87</w:t>
            </w:r>
          </w:p>
        </w:tc>
        <w:tc>
          <w:tcPr>
            <w:tcW w:w="850" w:type="dxa"/>
          </w:tcPr>
          <w:p w14:paraId="25D25C4D" w14:textId="77777777" w:rsidR="00287E5F" w:rsidRPr="00761F63" w:rsidRDefault="00287E5F" w:rsidP="00EC7C78">
            <w:pPr>
              <w:spacing w:line="360" w:lineRule="auto"/>
            </w:pPr>
            <w:r w:rsidRPr="00761F63">
              <w:t>0.98</w:t>
            </w:r>
          </w:p>
        </w:tc>
        <w:tc>
          <w:tcPr>
            <w:tcW w:w="992" w:type="dxa"/>
          </w:tcPr>
          <w:p w14:paraId="122BC301" w14:textId="77777777" w:rsidR="00287E5F" w:rsidRPr="00761F63" w:rsidRDefault="00287E5F" w:rsidP="00EC7C78">
            <w:pPr>
              <w:spacing w:line="360" w:lineRule="auto"/>
            </w:pPr>
            <w:r w:rsidRPr="00761F63">
              <w:t>&lt;0.01</w:t>
            </w:r>
          </w:p>
        </w:tc>
        <w:tc>
          <w:tcPr>
            <w:tcW w:w="851" w:type="dxa"/>
          </w:tcPr>
          <w:p w14:paraId="33E4A65A" w14:textId="77777777" w:rsidR="00287E5F" w:rsidRPr="00761F63" w:rsidRDefault="00287E5F" w:rsidP="00EC7C78">
            <w:pPr>
              <w:spacing w:line="360" w:lineRule="auto"/>
            </w:pPr>
            <w:r>
              <w:t>1.12</w:t>
            </w:r>
          </w:p>
        </w:tc>
        <w:tc>
          <w:tcPr>
            <w:tcW w:w="804" w:type="dxa"/>
          </w:tcPr>
          <w:p w14:paraId="65CE8BE2" w14:textId="77777777" w:rsidR="00287E5F" w:rsidRPr="00761F63" w:rsidRDefault="00287E5F" w:rsidP="00EC7C78">
            <w:pPr>
              <w:spacing w:line="360" w:lineRule="auto"/>
            </w:pPr>
            <w:r>
              <w:t>3.10</w:t>
            </w:r>
          </w:p>
        </w:tc>
      </w:tr>
      <w:tr w:rsidR="00287E5F" w:rsidRPr="00761F63" w14:paraId="7233D8E5" w14:textId="77777777" w:rsidTr="00EC7C78">
        <w:tc>
          <w:tcPr>
            <w:tcW w:w="1359" w:type="dxa"/>
            <w:tcBorders>
              <w:bottom w:val="single" w:sz="4" w:space="0" w:color="auto"/>
            </w:tcBorders>
          </w:tcPr>
          <w:p w14:paraId="0B45CB6A" w14:textId="77777777" w:rsidR="00287E5F" w:rsidRPr="00761F63" w:rsidRDefault="00287E5F" w:rsidP="00EC7C78">
            <w:pPr>
              <w:spacing w:line="360" w:lineRule="auto"/>
            </w:pPr>
          </w:p>
        </w:tc>
        <w:tc>
          <w:tcPr>
            <w:tcW w:w="2610" w:type="dxa"/>
            <w:tcBorders>
              <w:bottom w:val="single" w:sz="4" w:space="0" w:color="auto"/>
            </w:tcBorders>
          </w:tcPr>
          <w:p w14:paraId="0F996792" w14:textId="77777777" w:rsidR="00287E5F" w:rsidRPr="00761F63" w:rsidRDefault="00287E5F" w:rsidP="00EC7C78">
            <w:pPr>
              <w:spacing w:line="360" w:lineRule="auto"/>
            </w:pPr>
            <w:r w:rsidRPr="00761F63">
              <w:t>Knee extension (strap)</w:t>
            </w:r>
          </w:p>
        </w:tc>
        <w:tc>
          <w:tcPr>
            <w:tcW w:w="709" w:type="dxa"/>
            <w:tcBorders>
              <w:bottom w:val="single" w:sz="4" w:space="0" w:color="auto"/>
            </w:tcBorders>
          </w:tcPr>
          <w:p w14:paraId="0B26F926" w14:textId="77777777" w:rsidR="00287E5F" w:rsidRPr="00761F63" w:rsidRDefault="00287E5F" w:rsidP="00EC7C78">
            <w:pPr>
              <w:spacing w:line="360" w:lineRule="auto"/>
            </w:pPr>
            <w:r w:rsidRPr="00761F63">
              <w:t>0.92</w:t>
            </w:r>
          </w:p>
        </w:tc>
        <w:tc>
          <w:tcPr>
            <w:tcW w:w="851" w:type="dxa"/>
            <w:tcBorders>
              <w:bottom w:val="single" w:sz="4" w:space="0" w:color="auto"/>
            </w:tcBorders>
          </w:tcPr>
          <w:p w14:paraId="7130E79D" w14:textId="77777777" w:rsidR="00287E5F" w:rsidRPr="00761F63" w:rsidRDefault="00287E5F" w:rsidP="00EC7C78">
            <w:pPr>
              <w:spacing w:line="360" w:lineRule="auto"/>
            </w:pPr>
            <w:r w:rsidRPr="00761F63">
              <w:t>0.81</w:t>
            </w:r>
          </w:p>
        </w:tc>
        <w:tc>
          <w:tcPr>
            <w:tcW w:w="850" w:type="dxa"/>
            <w:tcBorders>
              <w:bottom w:val="single" w:sz="4" w:space="0" w:color="auto"/>
            </w:tcBorders>
          </w:tcPr>
          <w:p w14:paraId="7C3276CE" w14:textId="77777777" w:rsidR="00287E5F" w:rsidRPr="00761F63" w:rsidRDefault="00287E5F" w:rsidP="00EC7C78">
            <w:pPr>
              <w:spacing w:line="360" w:lineRule="auto"/>
            </w:pPr>
            <w:r w:rsidRPr="00761F63">
              <w:t>0.97</w:t>
            </w:r>
          </w:p>
        </w:tc>
        <w:tc>
          <w:tcPr>
            <w:tcW w:w="992" w:type="dxa"/>
            <w:tcBorders>
              <w:bottom w:val="single" w:sz="4" w:space="0" w:color="auto"/>
            </w:tcBorders>
          </w:tcPr>
          <w:p w14:paraId="3704B7F2" w14:textId="77777777" w:rsidR="00287E5F" w:rsidRPr="00761F63" w:rsidRDefault="00287E5F" w:rsidP="00EC7C78">
            <w:pPr>
              <w:spacing w:line="360" w:lineRule="auto"/>
            </w:pPr>
            <w:r w:rsidRPr="00761F63">
              <w:t>&lt;0.01</w:t>
            </w:r>
          </w:p>
        </w:tc>
        <w:tc>
          <w:tcPr>
            <w:tcW w:w="851" w:type="dxa"/>
            <w:tcBorders>
              <w:bottom w:val="single" w:sz="4" w:space="0" w:color="auto"/>
            </w:tcBorders>
          </w:tcPr>
          <w:p w14:paraId="4B11832C" w14:textId="77777777" w:rsidR="00287E5F" w:rsidRPr="00761F63" w:rsidRDefault="00287E5F" w:rsidP="00EC7C78">
            <w:pPr>
              <w:spacing w:line="360" w:lineRule="auto"/>
            </w:pPr>
            <w:r>
              <w:t>0.99</w:t>
            </w:r>
          </w:p>
        </w:tc>
        <w:tc>
          <w:tcPr>
            <w:tcW w:w="804" w:type="dxa"/>
            <w:tcBorders>
              <w:bottom w:val="single" w:sz="4" w:space="0" w:color="auto"/>
            </w:tcBorders>
          </w:tcPr>
          <w:p w14:paraId="79E21B07" w14:textId="77777777" w:rsidR="00287E5F" w:rsidRPr="00761F63" w:rsidRDefault="00287E5F" w:rsidP="00EC7C78">
            <w:pPr>
              <w:spacing w:line="360" w:lineRule="auto"/>
            </w:pPr>
            <w:r>
              <w:t>2.74</w:t>
            </w:r>
          </w:p>
        </w:tc>
      </w:tr>
      <w:tr w:rsidR="00287E5F" w:rsidRPr="00761F63" w14:paraId="1AC3E200" w14:textId="77777777" w:rsidTr="00EC7C78">
        <w:tc>
          <w:tcPr>
            <w:tcW w:w="1359" w:type="dxa"/>
            <w:tcBorders>
              <w:top w:val="single" w:sz="4" w:space="0" w:color="auto"/>
            </w:tcBorders>
          </w:tcPr>
          <w:p w14:paraId="4A14C50C" w14:textId="77777777" w:rsidR="00287E5F" w:rsidRPr="00761F63" w:rsidRDefault="00287E5F" w:rsidP="00EC7C78">
            <w:pPr>
              <w:spacing w:line="360" w:lineRule="auto"/>
            </w:pPr>
            <w:r w:rsidRPr="00761F63">
              <w:t>Goniometer</w:t>
            </w:r>
          </w:p>
        </w:tc>
        <w:tc>
          <w:tcPr>
            <w:tcW w:w="2610" w:type="dxa"/>
            <w:tcBorders>
              <w:top w:val="single" w:sz="4" w:space="0" w:color="auto"/>
            </w:tcBorders>
          </w:tcPr>
          <w:p w14:paraId="19D840F1" w14:textId="77777777" w:rsidR="00287E5F" w:rsidRPr="00761F63" w:rsidRDefault="00287E5F" w:rsidP="00EC7C78">
            <w:pPr>
              <w:spacing w:line="360" w:lineRule="auto"/>
            </w:pPr>
            <w:r w:rsidRPr="00761F63">
              <w:t>Knee flexion</w:t>
            </w:r>
          </w:p>
        </w:tc>
        <w:tc>
          <w:tcPr>
            <w:tcW w:w="709" w:type="dxa"/>
            <w:tcBorders>
              <w:top w:val="single" w:sz="4" w:space="0" w:color="auto"/>
            </w:tcBorders>
          </w:tcPr>
          <w:p w14:paraId="18402064" w14:textId="77777777" w:rsidR="00287E5F" w:rsidRPr="00761F63" w:rsidRDefault="00287E5F" w:rsidP="00EC7C78">
            <w:pPr>
              <w:spacing w:line="360" w:lineRule="auto"/>
            </w:pPr>
            <w:r w:rsidRPr="00761F63">
              <w:t>0.85</w:t>
            </w:r>
          </w:p>
        </w:tc>
        <w:tc>
          <w:tcPr>
            <w:tcW w:w="851" w:type="dxa"/>
            <w:tcBorders>
              <w:top w:val="single" w:sz="4" w:space="0" w:color="auto"/>
            </w:tcBorders>
          </w:tcPr>
          <w:p w14:paraId="6F2750B3" w14:textId="77777777" w:rsidR="00287E5F" w:rsidRPr="00761F63" w:rsidRDefault="00287E5F" w:rsidP="00EC7C78">
            <w:pPr>
              <w:spacing w:line="360" w:lineRule="auto"/>
            </w:pPr>
            <w:r w:rsidRPr="00761F63">
              <w:t>0.67</w:t>
            </w:r>
          </w:p>
        </w:tc>
        <w:tc>
          <w:tcPr>
            <w:tcW w:w="850" w:type="dxa"/>
            <w:tcBorders>
              <w:top w:val="single" w:sz="4" w:space="0" w:color="auto"/>
            </w:tcBorders>
          </w:tcPr>
          <w:p w14:paraId="524FE1F5" w14:textId="77777777" w:rsidR="00287E5F" w:rsidRPr="00761F63" w:rsidRDefault="00287E5F" w:rsidP="00EC7C78">
            <w:pPr>
              <w:spacing w:line="360" w:lineRule="auto"/>
            </w:pPr>
            <w:r w:rsidRPr="00761F63">
              <w:t>0.94</w:t>
            </w:r>
          </w:p>
        </w:tc>
        <w:tc>
          <w:tcPr>
            <w:tcW w:w="992" w:type="dxa"/>
            <w:tcBorders>
              <w:top w:val="single" w:sz="4" w:space="0" w:color="auto"/>
            </w:tcBorders>
          </w:tcPr>
          <w:p w14:paraId="5D9C4274" w14:textId="77777777" w:rsidR="00287E5F" w:rsidRPr="00761F63" w:rsidRDefault="00287E5F" w:rsidP="00EC7C78">
            <w:pPr>
              <w:spacing w:line="360" w:lineRule="auto"/>
            </w:pPr>
            <w:r w:rsidRPr="00761F63">
              <w:t>&lt;0.01</w:t>
            </w:r>
          </w:p>
        </w:tc>
        <w:tc>
          <w:tcPr>
            <w:tcW w:w="851" w:type="dxa"/>
            <w:tcBorders>
              <w:top w:val="single" w:sz="4" w:space="0" w:color="auto"/>
            </w:tcBorders>
          </w:tcPr>
          <w:p w14:paraId="4EAE3CCC" w14:textId="77777777" w:rsidR="00287E5F" w:rsidRPr="00761F63" w:rsidRDefault="00287E5F" w:rsidP="00EC7C78">
            <w:pPr>
              <w:spacing w:line="360" w:lineRule="auto"/>
            </w:pPr>
            <w:r>
              <w:t>2.56</w:t>
            </w:r>
          </w:p>
        </w:tc>
        <w:tc>
          <w:tcPr>
            <w:tcW w:w="804" w:type="dxa"/>
            <w:tcBorders>
              <w:top w:val="single" w:sz="4" w:space="0" w:color="auto"/>
            </w:tcBorders>
          </w:tcPr>
          <w:p w14:paraId="0D5F4417" w14:textId="77777777" w:rsidR="00287E5F" w:rsidRPr="00761F63" w:rsidRDefault="00287E5F" w:rsidP="00EC7C78">
            <w:pPr>
              <w:spacing w:line="360" w:lineRule="auto"/>
            </w:pPr>
            <w:r>
              <w:t>7.10</w:t>
            </w:r>
          </w:p>
        </w:tc>
      </w:tr>
      <w:tr w:rsidR="00287E5F" w:rsidRPr="00761F63" w14:paraId="53200D6E" w14:textId="77777777" w:rsidTr="00EC7C78">
        <w:tc>
          <w:tcPr>
            <w:tcW w:w="1359" w:type="dxa"/>
            <w:tcBorders>
              <w:bottom w:val="single" w:sz="4" w:space="0" w:color="auto"/>
            </w:tcBorders>
          </w:tcPr>
          <w:p w14:paraId="67C1E3F4" w14:textId="77777777" w:rsidR="00287E5F" w:rsidRPr="00761F63" w:rsidRDefault="00287E5F" w:rsidP="00EC7C78">
            <w:pPr>
              <w:spacing w:line="360" w:lineRule="auto"/>
            </w:pPr>
          </w:p>
        </w:tc>
        <w:tc>
          <w:tcPr>
            <w:tcW w:w="2610" w:type="dxa"/>
            <w:tcBorders>
              <w:bottom w:val="single" w:sz="4" w:space="0" w:color="auto"/>
            </w:tcBorders>
          </w:tcPr>
          <w:p w14:paraId="1452EC33" w14:textId="77777777" w:rsidR="00287E5F" w:rsidRPr="00761F63" w:rsidRDefault="00287E5F" w:rsidP="00EC7C78">
            <w:pPr>
              <w:spacing w:line="360" w:lineRule="auto"/>
            </w:pPr>
            <w:r w:rsidRPr="00761F63">
              <w:t>Knee extension</w:t>
            </w:r>
          </w:p>
        </w:tc>
        <w:tc>
          <w:tcPr>
            <w:tcW w:w="709" w:type="dxa"/>
            <w:tcBorders>
              <w:bottom w:val="single" w:sz="4" w:space="0" w:color="auto"/>
            </w:tcBorders>
          </w:tcPr>
          <w:p w14:paraId="4C3C0ADD" w14:textId="77777777" w:rsidR="00287E5F" w:rsidRPr="00761F63" w:rsidRDefault="00287E5F" w:rsidP="00EC7C78">
            <w:pPr>
              <w:spacing w:line="360" w:lineRule="auto"/>
            </w:pPr>
            <w:r w:rsidRPr="00761F63">
              <w:t>0.75</w:t>
            </w:r>
          </w:p>
        </w:tc>
        <w:tc>
          <w:tcPr>
            <w:tcW w:w="851" w:type="dxa"/>
            <w:tcBorders>
              <w:bottom w:val="single" w:sz="4" w:space="0" w:color="auto"/>
            </w:tcBorders>
          </w:tcPr>
          <w:p w14:paraId="36798BD0" w14:textId="77777777" w:rsidR="00287E5F" w:rsidRPr="00761F63" w:rsidRDefault="00287E5F" w:rsidP="00EC7C78">
            <w:pPr>
              <w:spacing w:line="360" w:lineRule="auto"/>
            </w:pPr>
            <w:r w:rsidRPr="00761F63">
              <w:t>0.47</w:t>
            </w:r>
          </w:p>
        </w:tc>
        <w:tc>
          <w:tcPr>
            <w:tcW w:w="850" w:type="dxa"/>
            <w:tcBorders>
              <w:bottom w:val="single" w:sz="4" w:space="0" w:color="auto"/>
            </w:tcBorders>
          </w:tcPr>
          <w:p w14:paraId="6FF587FF" w14:textId="77777777" w:rsidR="00287E5F" w:rsidRPr="00761F63" w:rsidRDefault="00287E5F" w:rsidP="00EC7C78">
            <w:pPr>
              <w:spacing w:line="360" w:lineRule="auto"/>
            </w:pPr>
            <w:r w:rsidRPr="00761F63">
              <w:t>0.89</w:t>
            </w:r>
          </w:p>
        </w:tc>
        <w:tc>
          <w:tcPr>
            <w:tcW w:w="992" w:type="dxa"/>
            <w:tcBorders>
              <w:bottom w:val="single" w:sz="4" w:space="0" w:color="auto"/>
            </w:tcBorders>
          </w:tcPr>
          <w:p w14:paraId="396F2EE2" w14:textId="77777777" w:rsidR="00287E5F" w:rsidRPr="00761F63" w:rsidRDefault="00287E5F" w:rsidP="00EC7C78">
            <w:pPr>
              <w:spacing w:line="360" w:lineRule="auto"/>
            </w:pPr>
            <w:r w:rsidRPr="00761F63">
              <w:t>&lt;0.01</w:t>
            </w:r>
          </w:p>
        </w:tc>
        <w:tc>
          <w:tcPr>
            <w:tcW w:w="851" w:type="dxa"/>
            <w:tcBorders>
              <w:bottom w:val="single" w:sz="4" w:space="0" w:color="auto"/>
            </w:tcBorders>
          </w:tcPr>
          <w:p w14:paraId="796667A5" w14:textId="77777777" w:rsidR="00287E5F" w:rsidRPr="00761F63" w:rsidRDefault="00287E5F" w:rsidP="00EC7C78">
            <w:pPr>
              <w:spacing w:line="360" w:lineRule="auto"/>
            </w:pPr>
            <w:r>
              <w:t>2.8</w:t>
            </w:r>
          </w:p>
        </w:tc>
        <w:tc>
          <w:tcPr>
            <w:tcW w:w="804" w:type="dxa"/>
            <w:tcBorders>
              <w:bottom w:val="single" w:sz="4" w:space="0" w:color="auto"/>
            </w:tcBorders>
          </w:tcPr>
          <w:p w14:paraId="68A31315" w14:textId="77777777" w:rsidR="00287E5F" w:rsidRPr="00761F63" w:rsidRDefault="00287E5F" w:rsidP="00EC7C78">
            <w:pPr>
              <w:spacing w:line="360" w:lineRule="auto"/>
            </w:pPr>
            <w:r>
              <w:t>7.76</w:t>
            </w:r>
          </w:p>
        </w:tc>
      </w:tr>
      <w:tr w:rsidR="00287E5F" w:rsidRPr="00761F63" w14:paraId="736EDE5F" w14:textId="77777777" w:rsidTr="00EC7C78">
        <w:tc>
          <w:tcPr>
            <w:tcW w:w="1359" w:type="dxa"/>
            <w:tcBorders>
              <w:top w:val="single" w:sz="4" w:space="0" w:color="auto"/>
            </w:tcBorders>
          </w:tcPr>
          <w:p w14:paraId="0FB01805" w14:textId="77777777" w:rsidR="00287E5F" w:rsidRPr="00761F63" w:rsidRDefault="00287E5F" w:rsidP="00EC7C78">
            <w:pPr>
              <w:spacing w:line="360" w:lineRule="auto"/>
            </w:pPr>
            <w:r w:rsidRPr="00761F63">
              <w:t>Inclinometer</w:t>
            </w:r>
          </w:p>
        </w:tc>
        <w:tc>
          <w:tcPr>
            <w:tcW w:w="2610" w:type="dxa"/>
            <w:tcBorders>
              <w:top w:val="single" w:sz="4" w:space="0" w:color="auto"/>
            </w:tcBorders>
          </w:tcPr>
          <w:p w14:paraId="7196303C" w14:textId="77777777" w:rsidR="00287E5F" w:rsidRPr="00761F63" w:rsidRDefault="00287E5F" w:rsidP="00EC7C78">
            <w:pPr>
              <w:spacing w:line="360" w:lineRule="auto"/>
            </w:pPr>
            <w:r w:rsidRPr="00761F63">
              <w:t>Knee flexion</w:t>
            </w:r>
          </w:p>
        </w:tc>
        <w:tc>
          <w:tcPr>
            <w:tcW w:w="709" w:type="dxa"/>
            <w:tcBorders>
              <w:top w:val="single" w:sz="4" w:space="0" w:color="auto"/>
            </w:tcBorders>
          </w:tcPr>
          <w:p w14:paraId="29C56562" w14:textId="77777777" w:rsidR="00287E5F" w:rsidRPr="00761F63" w:rsidRDefault="00287E5F" w:rsidP="00EC7C78">
            <w:pPr>
              <w:spacing w:line="360" w:lineRule="auto"/>
            </w:pPr>
            <w:r w:rsidRPr="00761F63">
              <w:t>0.41</w:t>
            </w:r>
          </w:p>
        </w:tc>
        <w:tc>
          <w:tcPr>
            <w:tcW w:w="851" w:type="dxa"/>
            <w:tcBorders>
              <w:top w:val="single" w:sz="4" w:space="0" w:color="auto"/>
            </w:tcBorders>
          </w:tcPr>
          <w:p w14:paraId="14CF368C" w14:textId="77777777" w:rsidR="00287E5F" w:rsidRPr="00761F63" w:rsidRDefault="00287E5F" w:rsidP="00EC7C78">
            <w:pPr>
              <w:spacing w:line="360" w:lineRule="auto"/>
            </w:pPr>
            <w:r w:rsidRPr="00761F63">
              <w:t>0.03</w:t>
            </w:r>
          </w:p>
        </w:tc>
        <w:tc>
          <w:tcPr>
            <w:tcW w:w="850" w:type="dxa"/>
            <w:tcBorders>
              <w:top w:val="single" w:sz="4" w:space="0" w:color="auto"/>
            </w:tcBorders>
          </w:tcPr>
          <w:p w14:paraId="6C6C5972" w14:textId="77777777" w:rsidR="00287E5F" w:rsidRPr="00761F63" w:rsidRDefault="00287E5F" w:rsidP="00EC7C78">
            <w:pPr>
              <w:spacing w:line="360" w:lineRule="auto"/>
            </w:pPr>
            <w:r w:rsidRPr="00761F63">
              <w:t>0.71</w:t>
            </w:r>
          </w:p>
        </w:tc>
        <w:tc>
          <w:tcPr>
            <w:tcW w:w="992" w:type="dxa"/>
            <w:tcBorders>
              <w:top w:val="single" w:sz="4" w:space="0" w:color="auto"/>
            </w:tcBorders>
          </w:tcPr>
          <w:p w14:paraId="13B05A49" w14:textId="77777777" w:rsidR="00287E5F" w:rsidRPr="00761F63" w:rsidRDefault="00287E5F" w:rsidP="00EC7C78">
            <w:pPr>
              <w:spacing w:line="360" w:lineRule="auto"/>
            </w:pPr>
            <w:r w:rsidRPr="00761F63">
              <w:t>0.32</w:t>
            </w:r>
          </w:p>
        </w:tc>
        <w:tc>
          <w:tcPr>
            <w:tcW w:w="851" w:type="dxa"/>
            <w:tcBorders>
              <w:top w:val="single" w:sz="4" w:space="0" w:color="auto"/>
            </w:tcBorders>
          </w:tcPr>
          <w:p w14:paraId="6F845D56" w14:textId="77777777" w:rsidR="00287E5F" w:rsidRPr="00761F63" w:rsidRDefault="00287E5F" w:rsidP="00EC7C78">
            <w:pPr>
              <w:spacing w:line="360" w:lineRule="auto"/>
            </w:pPr>
            <w:r>
              <w:t>5.53</w:t>
            </w:r>
          </w:p>
        </w:tc>
        <w:tc>
          <w:tcPr>
            <w:tcW w:w="804" w:type="dxa"/>
            <w:tcBorders>
              <w:top w:val="single" w:sz="4" w:space="0" w:color="auto"/>
            </w:tcBorders>
          </w:tcPr>
          <w:p w14:paraId="43FD9CA2" w14:textId="77777777" w:rsidR="00287E5F" w:rsidRPr="00761F63" w:rsidRDefault="00287E5F" w:rsidP="00EC7C78">
            <w:pPr>
              <w:spacing w:line="360" w:lineRule="auto"/>
            </w:pPr>
            <w:r>
              <w:t>15.3</w:t>
            </w:r>
          </w:p>
        </w:tc>
      </w:tr>
      <w:tr w:rsidR="00287E5F" w:rsidRPr="00761F63" w14:paraId="313D4994" w14:textId="77777777" w:rsidTr="00EC7C78">
        <w:tc>
          <w:tcPr>
            <w:tcW w:w="1359" w:type="dxa"/>
            <w:tcBorders>
              <w:bottom w:val="single" w:sz="4" w:space="0" w:color="auto"/>
            </w:tcBorders>
          </w:tcPr>
          <w:p w14:paraId="7F55D573" w14:textId="77777777" w:rsidR="00287E5F" w:rsidRPr="00761F63" w:rsidRDefault="00287E5F" w:rsidP="00EC7C78">
            <w:pPr>
              <w:spacing w:line="360" w:lineRule="auto"/>
            </w:pPr>
          </w:p>
        </w:tc>
        <w:tc>
          <w:tcPr>
            <w:tcW w:w="2610" w:type="dxa"/>
            <w:tcBorders>
              <w:bottom w:val="single" w:sz="4" w:space="0" w:color="auto"/>
            </w:tcBorders>
          </w:tcPr>
          <w:p w14:paraId="1AEA8F32" w14:textId="77777777" w:rsidR="00287E5F" w:rsidRPr="00761F63" w:rsidRDefault="00287E5F" w:rsidP="00EC7C78">
            <w:pPr>
              <w:spacing w:line="360" w:lineRule="auto"/>
            </w:pPr>
            <w:r w:rsidRPr="00761F63">
              <w:t>Knee extension</w:t>
            </w:r>
          </w:p>
        </w:tc>
        <w:tc>
          <w:tcPr>
            <w:tcW w:w="709" w:type="dxa"/>
            <w:tcBorders>
              <w:bottom w:val="single" w:sz="4" w:space="0" w:color="auto"/>
            </w:tcBorders>
          </w:tcPr>
          <w:p w14:paraId="338432BA" w14:textId="77777777" w:rsidR="00287E5F" w:rsidRPr="00761F63" w:rsidRDefault="00287E5F" w:rsidP="00EC7C78">
            <w:pPr>
              <w:spacing w:line="360" w:lineRule="auto"/>
            </w:pPr>
            <w:r w:rsidRPr="00761F63">
              <w:t>0.71</w:t>
            </w:r>
          </w:p>
        </w:tc>
        <w:tc>
          <w:tcPr>
            <w:tcW w:w="851" w:type="dxa"/>
            <w:tcBorders>
              <w:bottom w:val="single" w:sz="4" w:space="0" w:color="auto"/>
            </w:tcBorders>
          </w:tcPr>
          <w:p w14:paraId="719AE0EF" w14:textId="77777777" w:rsidR="00287E5F" w:rsidRPr="00761F63" w:rsidRDefault="00287E5F" w:rsidP="00EC7C78">
            <w:pPr>
              <w:spacing w:line="360" w:lineRule="auto"/>
            </w:pPr>
            <w:r w:rsidRPr="00761F63">
              <w:t>0.41</w:t>
            </w:r>
          </w:p>
        </w:tc>
        <w:tc>
          <w:tcPr>
            <w:tcW w:w="850" w:type="dxa"/>
            <w:tcBorders>
              <w:bottom w:val="single" w:sz="4" w:space="0" w:color="auto"/>
            </w:tcBorders>
          </w:tcPr>
          <w:p w14:paraId="5DB42915" w14:textId="77777777" w:rsidR="00287E5F" w:rsidRPr="00761F63" w:rsidRDefault="00287E5F" w:rsidP="00EC7C78">
            <w:pPr>
              <w:spacing w:line="360" w:lineRule="auto"/>
            </w:pPr>
            <w:r w:rsidRPr="00761F63">
              <w:t>0.87</w:t>
            </w:r>
          </w:p>
        </w:tc>
        <w:tc>
          <w:tcPr>
            <w:tcW w:w="992" w:type="dxa"/>
            <w:tcBorders>
              <w:bottom w:val="single" w:sz="4" w:space="0" w:color="auto"/>
            </w:tcBorders>
          </w:tcPr>
          <w:p w14:paraId="6398F8FF" w14:textId="77777777" w:rsidR="00287E5F" w:rsidRPr="00761F63" w:rsidRDefault="00287E5F" w:rsidP="00EC7C78">
            <w:pPr>
              <w:spacing w:line="360" w:lineRule="auto"/>
            </w:pPr>
            <w:r w:rsidRPr="00761F63">
              <w:t>&lt;0.01</w:t>
            </w:r>
          </w:p>
        </w:tc>
        <w:tc>
          <w:tcPr>
            <w:tcW w:w="851" w:type="dxa"/>
            <w:tcBorders>
              <w:bottom w:val="single" w:sz="4" w:space="0" w:color="auto"/>
            </w:tcBorders>
          </w:tcPr>
          <w:p w14:paraId="7E953DD4" w14:textId="77777777" w:rsidR="00287E5F" w:rsidRPr="00761F63" w:rsidRDefault="00287E5F" w:rsidP="00EC7C78">
            <w:pPr>
              <w:spacing w:line="360" w:lineRule="auto"/>
            </w:pPr>
            <w:r>
              <w:t>4.15</w:t>
            </w:r>
          </w:p>
        </w:tc>
        <w:tc>
          <w:tcPr>
            <w:tcW w:w="804" w:type="dxa"/>
            <w:tcBorders>
              <w:bottom w:val="single" w:sz="4" w:space="0" w:color="auto"/>
            </w:tcBorders>
          </w:tcPr>
          <w:p w14:paraId="3E71DD22" w14:textId="77777777" w:rsidR="00287E5F" w:rsidRPr="00761F63" w:rsidRDefault="00287E5F" w:rsidP="00EC7C78">
            <w:pPr>
              <w:spacing w:line="360" w:lineRule="auto"/>
            </w:pPr>
            <w:r>
              <w:t>11.5</w:t>
            </w:r>
          </w:p>
        </w:tc>
      </w:tr>
    </w:tbl>
    <w:p w14:paraId="2CF87C00" w14:textId="0563DF8E" w:rsidR="00710EDE" w:rsidRPr="00544802" w:rsidRDefault="00710EDE" w:rsidP="00783F7D">
      <w:pPr>
        <w:spacing w:line="480" w:lineRule="auto"/>
        <w:rPr>
          <w:rFonts w:cs="Arial"/>
          <w:lang w:eastAsia="en-GB"/>
        </w:rPr>
      </w:pPr>
    </w:p>
    <w:p w14:paraId="53B9CEE9" w14:textId="0555D966" w:rsidR="00783F7D" w:rsidRPr="00544802" w:rsidRDefault="00783F7D" w:rsidP="00783F7D">
      <w:pPr>
        <w:spacing w:line="480" w:lineRule="auto"/>
        <w:rPr>
          <w:rFonts w:cs="Arial"/>
          <w:lang w:eastAsia="en-GB"/>
        </w:rPr>
      </w:pPr>
      <w:r w:rsidRPr="00544802">
        <w:rPr>
          <w:rFonts w:cs="Arial"/>
          <w:lang w:eastAsia="en-GB"/>
        </w:rPr>
        <w:t xml:space="preserve">Results from the intra-rater assessment revealed lower reliability scores compared to the inter-rater. ICCs for the D-flex were again the highest values, ranging between 0.76-0.90. The goniometer and inclinometer had </w:t>
      </w:r>
      <w:r w:rsidR="007D7912" w:rsidRPr="00544802">
        <w:rPr>
          <w:rFonts w:cs="Arial"/>
          <w:lang w:eastAsia="en-GB"/>
        </w:rPr>
        <w:t>poor to moderate</w:t>
      </w:r>
      <w:r w:rsidRPr="00544802">
        <w:rPr>
          <w:rFonts w:cs="Arial"/>
          <w:lang w:eastAsia="en-GB"/>
        </w:rPr>
        <w:t xml:space="preserve"> reliability with ICC scores of 0.55-0.61 and 0.32-0.61, respectively. The measurements of ankle ROM </w:t>
      </w:r>
      <w:r w:rsidR="00F63576" w:rsidRPr="00544802">
        <w:rPr>
          <w:rFonts w:cs="Arial"/>
          <w:lang w:eastAsia="en-GB"/>
        </w:rPr>
        <w:t>with the knee flexed</w:t>
      </w:r>
      <w:r w:rsidRPr="00544802">
        <w:rPr>
          <w:rFonts w:cs="Arial"/>
          <w:lang w:eastAsia="en-GB"/>
        </w:rPr>
        <w:t xml:space="preserve"> using the inclinometer had the lowest reliability scores for both inter- and intra-rater assessments. </w:t>
      </w:r>
    </w:p>
    <w:p w14:paraId="1A43A25B" w14:textId="77777777" w:rsidR="00783F7D" w:rsidRPr="00544802" w:rsidRDefault="00783F7D" w:rsidP="00783F7D">
      <w:pPr>
        <w:spacing w:line="480" w:lineRule="auto"/>
        <w:rPr>
          <w:rFonts w:cs="Arial"/>
          <w:lang w:eastAsia="en-GB"/>
        </w:rPr>
      </w:pPr>
    </w:p>
    <w:p w14:paraId="2FB82B24" w14:textId="77777777" w:rsidR="00783F7D" w:rsidRPr="00544802" w:rsidRDefault="00783F7D" w:rsidP="00783F7D">
      <w:pPr>
        <w:spacing w:line="480" w:lineRule="auto"/>
        <w:rPr>
          <w:rFonts w:cs="Arial"/>
          <w:lang w:eastAsia="en-GB"/>
        </w:rPr>
      </w:pPr>
    </w:p>
    <w:p w14:paraId="475BD2C1" w14:textId="77777777" w:rsidR="00783F7D" w:rsidRPr="00544802" w:rsidRDefault="00783F7D" w:rsidP="00783F7D">
      <w:pPr>
        <w:spacing w:line="480" w:lineRule="auto"/>
        <w:rPr>
          <w:rFonts w:cs="Arial"/>
          <w:lang w:eastAsia="en-GB"/>
        </w:rPr>
      </w:pPr>
    </w:p>
    <w:p w14:paraId="6CFC741C" w14:textId="77777777" w:rsidR="00287E5F" w:rsidRPr="00761F63" w:rsidRDefault="00287E5F" w:rsidP="00287E5F">
      <w:pPr>
        <w:spacing w:line="480" w:lineRule="auto"/>
        <w:rPr>
          <w:rFonts w:cs="Arial"/>
          <w:lang w:eastAsia="en-GB"/>
        </w:rPr>
      </w:pPr>
    </w:p>
    <w:p w14:paraId="2BFF4E0F" w14:textId="77777777" w:rsidR="00287E5F" w:rsidRPr="00761F63" w:rsidRDefault="00287E5F" w:rsidP="00287E5F">
      <w:pPr>
        <w:spacing w:line="480" w:lineRule="auto"/>
        <w:rPr>
          <w:rFonts w:cs="Arial"/>
          <w:lang w:eastAsia="en-GB"/>
        </w:rPr>
      </w:pPr>
      <w:r w:rsidRPr="00761F63">
        <w:rPr>
          <w:rFonts w:cs="Arial"/>
          <w:lang w:eastAsia="en-GB"/>
        </w:rPr>
        <w:t xml:space="preserve">Table 3. Intra-rater reliability results from the three measurement devices.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8"/>
        <w:gridCol w:w="2509"/>
        <w:gridCol w:w="607"/>
        <w:gridCol w:w="1401"/>
        <w:gridCol w:w="1407"/>
        <w:gridCol w:w="860"/>
      </w:tblGrid>
      <w:tr w:rsidR="00287E5F" w:rsidRPr="00761F63" w14:paraId="766F869F" w14:textId="77777777" w:rsidTr="00EC7C78">
        <w:tc>
          <w:tcPr>
            <w:tcW w:w="0" w:type="auto"/>
            <w:tcBorders>
              <w:top w:val="single" w:sz="4" w:space="0" w:color="auto"/>
            </w:tcBorders>
          </w:tcPr>
          <w:p w14:paraId="7C6260E6" w14:textId="77777777" w:rsidR="00287E5F" w:rsidRPr="00761F63" w:rsidRDefault="00287E5F" w:rsidP="00EC7C78">
            <w:pPr>
              <w:spacing w:line="360" w:lineRule="auto"/>
            </w:pPr>
          </w:p>
        </w:tc>
        <w:tc>
          <w:tcPr>
            <w:tcW w:w="0" w:type="auto"/>
            <w:tcBorders>
              <w:top w:val="single" w:sz="4" w:space="0" w:color="auto"/>
            </w:tcBorders>
          </w:tcPr>
          <w:p w14:paraId="652C5462" w14:textId="77777777" w:rsidR="00287E5F" w:rsidRPr="00761F63" w:rsidRDefault="00287E5F" w:rsidP="00EC7C78">
            <w:pPr>
              <w:spacing w:line="360" w:lineRule="auto"/>
            </w:pPr>
          </w:p>
        </w:tc>
        <w:tc>
          <w:tcPr>
            <w:tcW w:w="0" w:type="auto"/>
            <w:tcBorders>
              <w:top w:val="single" w:sz="4" w:space="0" w:color="auto"/>
            </w:tcBorders>
          </w:tcPr>
          <w:p w14:paraId="70AE251E" w14:textId="77777777" w:rsidR="00287E5F" w:rsidRPr="00761F63" w:rsidRDefault="00287E5F" w:rsidP="00EC7C78">
            <w:pPr>
              <w:spacing w:line="360" w:lineRule="auto"/>
            </w:pPr>
            <w:r w:rsidRPr="00761F63">
              <w:t>ICC</w:t>
            </w:r>
          </w:p>
        </w:tc>
        <w:tc>
          <w:tcPr>
            <w:tcW w:w="0" w:type="auto"/>
            <w:gridSpan w:val="2"/>
            <w:tcBorders>
              <w:top w:val="single" w:sz="4" w:space="0" w:color="auto"/>
            </w:tcBorders>
          </w:tcPr>
          <w:p w14:paraId="63D2D0DB" w14:textId="77777777" w:rsidR="00287E5F" w:rsidRPr="00761F63" w:rsidRDefault="00287E5F" w:rsidP="00EC7C78">
            <w:pPr>
              <w:spacing w:line="360" w:lineRule="auto"/>
            </w:pPr>
            <w:r w:rsidRPr="00761F63">
              <w:t>95% Confidence Intervals</w:t>
            </w:r>
          </w:p>
        </w:tc>
        <w:tc>
          <w:tcPr>
            <w:tcW w:w="0" w:type="auto"/>
            <w:tcBorders>
              <w:top w:val="single" w:sz="4" w:space="0" w:color="auto"/>
            </w:tcBorders>
          </w:tcPr>
          <w:p w14:paraId="29A33D33" w14:textId="77777777" w:rsidR="00287E5F" w:rsidRPr="00761F63" w:rsidRDefault="00287E5F" w:rsidP="00EC7C78">
            <w:pPr>
              <w:spacing w:line="360" w:lineRule="auto"/>
            </w:pPr>
            <w:r w:rsidRPr="00761F63">
              <w:t>P value</w:t>
            </w:r>
          </w:p>
        </w:tc>
      </w:tr>
      <w:tr w:rsidR="00287E5F" w:rsidRPr="00761F63" w14:paraId="6962FDA0" w14:textId="77777777" w:rsidTr="00EC7C78">
        <w:tc>
          <w:tcPr>
            <w:tcW w:w="0" w:type="auto"/>
            <w:tcBorders>
              <w:bottom w:val="single" w:sz="4" w:space="0" w:color="auto"/>
            </w:tcBorders>
          </w:tcPr>
          <w:p w14:paraId="2F8C6B56" w14:textId="77777777" w:rsidR="00287E5F" w:rsidRPr="00761F63" w:rsidRDefault="00287E5F" w:rsidP="00EC7C78">
            <w:pPr>
              <w:spacing w:line="360" w:lineRule="auto"/>
            </w:pPr>
          </w:p>
        </w:tc>
        <w:tc>
          <w:tcPr>
            <w:tcW w:w="0" w:type="auto"/>
            <w:tcBorders>
              <w:bottom w:val="single" w:sz="4" w:space="0" w:color="auto"/>
            </w:tcBorders>
          </w:tcPr>
          <w:p w14:paraId="38FE9989" w14:textId="77777777" w:rsidR="00287E5F" w:rsidRPr="00761F63" w:rsidRDefault="00287E5F" w:rsidP="00EC7C78">
            <w:pPr>
              <w:spacing w:line="360" w:lineRule="auto"/>
            </w:pPr>
          </w:p>
        </w:tc>
        <w:tc>
          <w:tcPr>
            <w:tcW w:w="0" w:type="auto"/>
            <w:tcBorders>
              <w:bottom w:val="single" w:sz="4" w:space="0" w:color="auto"/>
            </w:tcBorders>
          </w:tcPr>
          <w:p w14:paraId="1A54E7B3" w14:textId="77777777" w:rsidR="00287E5F" w:rsidRPr="00761F63" w:rsidRDefault="00287E5F" w:rsidP="00EC7C78">
            <w:pPr>
              <w:spacing w:line="360" w:lineRule="auto"/>
            </w:pPr>
          </w:p>
        </w:tc>
        <w:tc>
          <w:tcPr>
            <w:tcW w:w="0" w:type="auto"/>
            <w:tcBorders>
              <w:bottom w:val="single" w:sz="4" w:space="0" w:color="auto"/>
            </w:tcBorders>
          </w:tcPr>
          <w:p w14:paraId="46498A14" w14:textId="77777777" w:rsidR="00287E5F" w:rsidRPr="00761F63" w:rsidRDefault="00287E5F" w:rsidP="00EC7C78">
            <w:pPr>
              <w:spacing w:line="360" w:lineRule="auto"/>
            </w:pPr>
            <w:r w:rsidRPr="00761F63">
              <w:t>Lower Bound</w:t>
            </w:r>
          </w:p>
        </w:tc>
        <w:tc>
          <w:tcPr>
            <w:tcW w:w="0" w:type="auto"/>
            <w:tcBorders>
              <w:bottom w:val="single" w:sz="4" w:space="0" w:color="auto"/>
            </w:tcBorders>
          </w:tcPr>
          <w:p w14:paraId="0E43091F" w14:textId="77777777" w:rsidR="00287E5F" w:rsidRPr="00761F63" w:rsidRDefault="00287E5F" w:rsidP="00EC7C78">
            <w:pPr>
              <w:spacing w:line="360" w:lineRule="auto"/>
            </w:pPr>
            <w:r w:rsidRPr="00761F63">
              <w:t>Upper Bound</w:t>
            </w:r>
          </w:p>
        </w:tc>
        <w:tc>
          <w:tcPr>
            <w:tcW w:w="0" w:type="auto"/>
            <w:tcBorders>
              <w:bottom w:val="single" w:sz="4" w:space="0" w:color="auto"/>
            </w:tcBorders>
          </w:tcPr>
          <w:p w14:paraId="3CC1944C" w14:textId="77777777" w:rsidR="00287E5F" w:rsidRPr="00761F63" w:rsidRDefault="00287E5F" w:rsidP="00EC7C78">
            <w:pPr>
              <w:spacing w:line="360" w:lineRule="auto"/>
            </w:pPr>
          </w:p>
        </w:tc>
      </w:tr>
      <w:tr w:rsidR="00287E5F" w:rsidRPr="00761F63" w14:paraId="3CE255C3" w14:textId="77777777" w:rsidTr="00EC7C78">
        <w:tc>
          <w:tcPr>
            <w:tcW w:w="0" w:type="auto"/>
            <w:tcBorders>
              <w:top w:val="single" w:sz="4" w:space="0" w:color="auto"/>
            </w:tcBorders>
          </w:tcPr>
          <w:p w14:paraId="15A8D10C" w14:textId="77777777" w:rsidR="00287E5F" w:rsidRPr="00761F63" w:rsidRDefault="00287E5F" w:rsidP="00EC7C78">
            <w:pPr>
              <w:spacing w:line="360" w:lineRule="auto"/>
            </w:pPr>
            <w:r w:rsidRPr="00761F63">
              <w:t>D-Flex</w:t>
            </w:r>
          </w:p>
        </w:tc>
        <w:tc>
          <w:tcPr>
            <w:tcW w:w="0" w:type="auto"/>
            <w:tcBorders>
              <w:top w:val="single" w:sz="4" w:space="0" w:color="auto"/>
            </w:tcBorders>
          </w:tcPr>
          <w:p w14:paraId="08687EBF" w14:textId="77777777" w:rsidR="00287E5F" w:rsidRPr="00761F63" w:rsidRDefault="00287E5F" w:rsidP="00EC7C78">
            <w:pPr>
              <w:spacing w:line="360" w:lineRule="auto"/>
            </w:pPr>
            <w:r w:rsidRPr="00761F63">
              <w:t>Knee flexion (no strap)</w:t>
            </w:r>
          </w:p>
        </w:tc>
        <w:tc>
          <w:tcPr>
            <w:tcW w:w="0" w:type="auto"/>
            <w:tcBorders>
              <w:top w:val="single" w:sz="4" w:space="0" w:color="auto"/>
            </w:tcBorders>
          </w:tcPr>
          <w:p w14:paraId="2BD32082" w14:textId="77777777" w:rsidR="00287E5F" w:rsidRPr="00761F63" w:rsidRDefault="00287E5F" w:rsidP="00EC7C78">
            <w:pPr>
              <w:spacing w:line="360" w:lineRule="auto"/>
            </w:pPr>
            <w:r w:rsidRPr="00761F63">
              <w:t>0.90</w:t>
            </w:r>
          </w:p>
        </w:tc>
        <w:tc>
          <w:tcPr>
            <w:tcW w:w="0" w:type="auto"/>
            <w:tcBorders>
              <w:top w:val="single" w:sz="4" w:space="0" w:color="auto"/>
            </w:tcBorders>
          </w:tcPr>
          <w:p w14:paraId="5D92DAC4" w14:textId="77777777" w:rsidR="00287E5F" w:rsidRPr="00761F63" w:rsidRDefault="00287E5F" w:rsidP="00EC7C78">
            <w:pPr>
              <w:spacing w:line="360" w:lineRule="auto"/>
            </w:pPr>
            <w:r w:rsidRPr="00761F63">
              <w:t>0.77</w:t>
            </w:r>
          </w:p>
        </w:tc>
        <w:tc>
          <w:tcPr>
            <w:tcW w:w="0" w:type="auto"/>
            <w:tcBorders>
              <w:top w:val="single" w:sz="4" w:space="0" w:color="auto"/>
            </w:tcBorders>
          </w:tcPr>
          <w:p w14:paraId="65DF6C3D" w14:textId="77777777" w:rsidR="00287E5F" w:rsidRPr="00761F63" w:rsidRDefault="00287E5F" w:rsidP="00EC7C78">
            <w:pPr>
              <w:spacing w:line="360" w:lineRule="auto"/>
            </w:pPr>
            <w:r w:rsidRPr="00761F63">
              <w:t>0.96</w:t>
            </w:r>
          </w:p>
        </w:tc>
        <w:tc>
          <w:tcPr>
            <w:tcW w:w="0" w:type="auto"/>
            <w:tcBorders>
              <w:top w:val="single" w:sz="4" w:space="0" w:color="auto"/>
            </w:tcBorders>
          </w:tcPr>
          <w:p w14:paraId="47485499" w14:textId="77777777" w:rsidR="00287E5F" w:rsidRPr="00761F63" w:rsidRDefault="00287E5F" w:rsidP="00EC7C78">
            <w:pPr>
              <w:spacing w:line="360" w:lineRule="auto"/>
            </w:pPr>
            <w:r w:rsidRPr="00761F63">
              <w:t>&lt;0.01</w:t>
            </w:r>
          </w:p>
        </w:tc>
      </w:tr>
      <w:tr w:rsidR="00287E5F" w:rsidRPr="00761F63" w14:paraId="2639E8A8" w14:textId="77777777" w:rsidTr="00EC7C78">
        <w:tc>
          <w:tcPr>
            <w:tcW w:w="0" w:type="auto"/>
          </w:tcPr>
          <w:p w14:paraId="5200EE0F" w14:textId="77777777" w:rsidR="00287E5F" w:rsidRPr="00761F63" w:rsidRDefault="00287E5F" w:rsidP="00EC7C78">
            <w:pPr>
              <w:spacing w:line="360" w:lineRule="auto"/>
            </w:pPr>
          </w:p>
        </w:tc>
        <w:tc>
          <w:tcPr>
            <w:tcW w:w="0" w:type="auto"/>
          </w:tcPr>
          <w:p w14:paraId="08B99596" w14:textId="77777777" w:rsidR="00287E5F" w:rsidRPr="00761F63" w:rsidRDefault="00287E5F" w:rsidP="00EC7C78">
            <w:pPr>
              <w:spacing w:line="360" w:lineRule="auto"/>
            </w:pPr>
            <w:r w:rsidRPr="00761F63">
              <w:t>Knee extension (no strap)</w:t>
            </w:r>
          </w:p>
        </w:tc>
        <w:tc>
          <w:tcPr>
            <w:tcW w:w="0" w:type="auto"/>
          </w:tcPr>
          <w:p w14:paraId="52AC50B1" w14:textId="77777777" w:rsidR="00287E5F" w:rsidRPr="00761F63" w:rsidRDefault="00287E5F" w:rsidP="00EC7C78">
            <w:pPr>
              <w:spacing w:line="360" w:lineRule="auto"/>
            </w:pPr>
            <w:r w:rsidRPr="00761F63">
              <w:t>0.87</w:t>
            </w:r>
          </w:p>
        </w:tc>
        <w:tc>
          <w:tcPr>
            <w:tcW w:w="0" w:type="auto"/>
          </w:tcPr>
          <w:p w14:paraId="37A06ECB" w14:textId="77777777" w:rsidR="00287E5F" w:rsidRPr="00761F63" w:rsidRDefault="00287E5F" w:rsidP="00EC7C78">
            <w:pPr>
              <w:spacing w:line="360" w:lineRule="auto"/>
            </w:pPr>
            <w:r w:rsidRPr="00761F63">
              <w:t>0.70</w:t>
            </w:r>
          </w:p>
        </w:tc>
        <w:tc>
          <w:tcPr>
            <w:tcW w:w="0" w:type="auto"/>
          </w:tcPr>
          <w:p w14:paraId="20C72914" w14:textId="77777777" w:rsidR="00287E5F" w:rsidRPr="00761F63" w:rsidRDefault="00287E5F" w:rsidP="00EC7C78">
            <w:pPr>
              <w:spacing w:line="360" w:lineRule="auto"/>
            </w:pPr>
            <w:r w:rsidRPr="00761F63">
              <w:t>0.95</w:t>
            </w:r>
          </w:p>
        </w:tc>
        <w:tc>
          <w:tcPr>
            <w:tcW w:w="0" w:type="auto"/>
          </w:tcPr>
          <w:p w14:paraId="137FBB1C" w14:textId="77777777" w:rsidR="00287E5F" w:rsidRPr="00761F63" w:rsidRDefault="00287E5F" w:rsidP="00EC7C78">
            <w:pPr>
              <w:spacing w:line="360" w:lineRule="auto"/>
            </w:pPr>
            <w:r w:rsidRPr="00761F63">
              <w:t>&lt;0.01</w:t>
            </w:r>
          </w:p>
        </w:tc>
      </w:tr>
      <w:tr w:rsidR="00287E5F" w:rsidRPr="00761F63" w14:paraId="0AF94370" w14:textId="77777777" w:rsidTr="00EC7C78">
        <w:tc>
          <w:tcPr>
            <w:tcW w:w="0" w:type="auto"/>
          </w:tcPr>
          <w:p w14:paraId="169F3373" w14:textId="77777777" w:rsidR="00287E5F" w:rsidRPr="00761F63" w:rsidRDefault="00287E5F" w:rsidP="00EC7C78">
            <w:pPr>
              <w:spacing w:line="360" w:lineRule="auto"/>
            </w:pPr>
          </w:p>
        </w:tc>
        <w:tc>
          <w:tcPr>
            <w:tcW w:w="0" w:type="auto"/>
          </w:tcPr>
          <w:p w14:paraId="74858204" w14:textId="77777777" w:rsidR="00287E5F" w:rsidRPr="00761F63" w:rsidRDefault="00287E5F" w:rsidP="00EC7C78">
            <w:pPr>
              <w:spacing w:line="360" w:lineRule="auto"/>
            </w:pPr>
            <w:r w:rsidRPr="00761F63">
              <w:t>Knee flexion (strap)</w:t>
            </w:r>
          </w:p>
        </w:tc>
        <w:tc>
          <w:tcPr>
            <w:tcW w:w="0" w:type="auto"/>
          </w:tcPr>
          <w:p w14:paraId="40D9B8FB" w14:textId="77777777" w:rsidR="00287E5F" w:rsidRPr="00761F63" w:rsidRDefault="00287E5F" w:rsidP="00EC7C78">
            <w:pPr>
              <w:spacing w:line="360" w:lineRule="auto"/>
            </w:pPr>
            <w:r w:rsidRPr="00761F63">
              <w:t>0.90</w:t>
            </w:r>
          </w:p>
        </w:tc>
        <w:tc>
          <w:tcPr>
            <w:tcW w:w="0" w:type="auto"/>
          </w:tcPr>
          <w:p w14:paraId="7B9A53D1" w14:textId="77777777" w:rsidR="00287E5F" w:rsidRPr="00761F63" w:rsidRDefault="00287E5F" w:rsidP="00EC7C78">
            <w:pPr>
              <w:spacing w:line="360" w:lineRule="auto"/>
            </w:pPr>
            <w:r w:rsidRPr="00761F63">
              <w:t>0.77</w:t>
            </w:r>
          </w:p>
        </w:tc>
        <w:tc>
          <w:tcPr>
            <w:tcW w:w="0" w:type="auto"/>
          </w:tcPr>
          <w:p w14:paraId="6A8E6293" w14:textId="77777777" w:rsidR="00287E5F" w:rsidRPr="00761F63" w:rsidRDefault="00287E5F" w:rsidP="00EC7C78">
            <w:pPr>
              <w:spacing w:line="360" w:lineRule="auto"/>
            </w:pPr>
            <w:r w:rsidRPr="00761F63">
              <w:t>0.96</w:t>
            </w:r>
          </w:p>
        </w:tc>
        <w:tc>
          <w:tcPr>
            <w:tcW w:w="0" w:type="auto"/>
          </w:tcPr>
          <w:p w14:paraId="73687FBC" w14:textId="77777777" w:rsidR="00287E5F" w:rsidRPr="00761F63" w:rsidRDefault="00287E5F" w:rsidP="00EC7C78">
            <w:pPr>
              <w:spacing w:line="360" w:lineRule="auto"/>
            </w:pPr>
            <w:r w:rsidRPr="00761F63">
              <w:t>&lt;0.01</w:t>
            </w:r>
          </w:p>
        </w:tc>
      </w:tr>
      <w:tr w:rsidR="00287E5F" w:rsidRPr="00761F63" w14:paraId="348642CD" w14:textId="77777777" w:rsidTr="00EC7C78">
        <w:tc>
          <w:tcPr>
            <w:tcW w:w="0" w:type="auto"/>
            <w:tcBorders>
              <w:bottom w:val="single" w:sz="4" w:space="0" w:color="auto"/>
            </w:tcBorders>
          </w:tcPr>
          <w:p w14:paraId="179CE825" w14:textId="77777777" w:rsidR="00287E5F" w:rsidRPr="00761F63" w:rsidRDefault="00287E5F" w:rsidP="00EC7C78">
            <w:pPr>
              <w:spacing w:line="360" w:lineRule="auto"/>
            </w:pPr>
          </w:p>
        </w:tc>
        <w:tc>
          <w:tcPr>
            <w:tcW w:w="0" w:type="auto"/>
            <w:tcBorders>
              <w:bottom w:val="single" w:sz="4" w:space="0" w:color="auto"/>
            </w:tcBorders>
          </w:tcPr>
          <w:p w14:paraId="79829FB7" w14:textId="77777777" w:rsidR="00287E5F" w:rsidRPr="00761F63" w:rsidRDefault="00287E5F" w:rsidP="00EC7C78">
            <w:pPr>
              <w:spacing w:line="360" w:lineRule="auto"/>
            </w:pPr>
            <w:r w:rsidRPr="00761F63">
              <w:t>Knee extension (strap)</w:t>
            </w:r>
          </w:p>
        </w:tc>
        <w:tc>
          <w:tcPr>
            <w:tcW w:w="0" w:type="auto"/>
            <w:tcBorders>
              <w:bottom w:val="single" w:sz="4" w:space="0" w:color="auto"/>
            </w:tcBorders>
          </w:tcPr>
          <w:p w14:paraId="23362C3D" w14:textId="77777777" w:rsidR="00287E5F" w:rsidRPr="00761F63" w:rsidRDefault="00287E5F" w:rsidP="00EC7C78">
            <w:pPr>
              <w:spacing w:line="360" w:lineRule="auto"/>
            </w:pPr>
            <w:r w:rsidRPr="00761F63">
              <w:t>0.76</w:t>
            </w:r>
          </w:p>
        </w:tc>
        <w:tc>
          <w:tcPr>
            <w:tcW w:w="0" w:type="auto"/>
            <w:tcBorders>
              <w:bottom w:val="single" w:sz="4" w:space="0" w:color="auto"/>
            </w:tcBorders>
          </w:tcPr>
          <w:p w14:paraId="704BE444" w14:textId="77777777" w:rsidR="00287E5F" w:rsidRPr="00761F63" w:rsidRDefault="00287E5F" w:rsidP="00EC7C78">
            <w:pPr>
              <w:spacing w:line="360" w:lineRule="auto"/>
            </w:pPr>
            <w:r w:rsidRPr="00761F63">
              <w:t>0.49</w:t>
            </w:r>
          </w:p>
        </w:tc>
        <w:tc>
          <w:tcPr>
            <w:tcW w:w="0" w:type="auto"/>
            <w:tcBorders>
              <w:bottom w:val="single" w:sz="4" w:space="0" w:color="auto"/>
            </w:tcBorders>
          </w:tcPr>
          <w:p w14:paraId="2A81092E" w14:textId="77777777" w:rsidR="00287E5F" w:rsidRPr="00761F63" w:rsidRDefault="00287E5F" w:rsidP="00EC7C78">
            <w:pPr>
              <w:spacing w:line="360" w:lineRule="auto"/>
            </w:pPr>
            <w:r w:rsidRPr="00761F63">
              <w:t>0.90</w:t>
            </w:r>
          </w:p>
        </w:tc>
        <w:tc>
          <w:tcPr>
            <w:tcW w:w="0" w:type="auto"/>
            <w:tcBorders>
              <w:bottom w:val="single" w:sz="4" w:space="0" w:color="auto"/>
            </w:tcBorders>
          </w:tcPr>
          <w:p w14:paraId="3349E295" w14:textId="77777777" w:rsidR="00287E5F" w:rsidRPr="00761F63" w:rsidRDefault="00287E5F" w:rsidP="00EC7C78">
            <w:pPr>
              <w:spacing w:line="360" w:lineRule="auto"/>
            </w:pPr>
            <w:r w:rsidRPr="00761F63">
              <w:t>&lt;0.01</w:t>
            </w:r>
          </w:p>
        </w:tc>
      </w:tr>
      <w:tr w:rsidR="00287E5F" w:rsidRPr="00761F63" w14:paraId="11F2E101" w14:textId="77777777" w:rsidTr="00EC7C78">
        <w:tc>
          <w:tcPr>
            <w:tcW w:w="0" w:type="auto"/>
            <w:tcBorders>
              <w:top w:val="single" w:sz="4" w:space="0" w:color="auto"/>
            </w:tcBorders>
          </w:tcPr>
          <w:p w14:paraId="1DBD6FB1" w14:textId="77777777" w:rsidR="00287E5F" w:rsidRPr="00761F63" w:rsidRDefault="00287E5F" w:rsidP="00EC7C78">
            <w:pPr>
              <w:spacing w:line="360" w:lineRule="auto"/>
            </w:pPr>
            <w:r w:rsidRPr="00761F63">
              <w:t>Goniometer</w:t>
            </w:r>
          </w:p>
        </w:tc>
        <w:tc>
          <w:tcPr>
            <w:tcW w:w="0" w:type="auto"/>
            <w:tcBorders>
              <w:top w:val="single" w:sz="4" w:space="0" w:color="auto"/>
            </w:tcBorders>
          </w:tcPr>
          <w:p w14:paraId="07729C24" w14:textId="77777777" w:rsidR="00287E5F" w:rsidRPr="00761F63" w:rsidRDefault="00287E5F" w:rsidP="00EC7C78">
            <w:pPr>
              <w:spacing w:line="360" w:lineRule="auto"/>
            </w:pPr>
            <w:r w:rsidRPr="00761F63">
              <w:t>Knee flexion</w:t>
            </w:r>
          </w:p>
        </w:tc>
        <w:tc>
          <w:tcPr>
            <w:tcW w:w="0" w:type="auto"/>
            <w:tcBorders>
              <w:top w:val="single" w:sz="4" w:space="0" w:color="auto"/>
            </w:tcBorders>
          </w:tcPr>
          <w:p w14:paraId="52DCC574" w14:textId="77777777" w:rsidR="00287E5F" w:rsidRPr="00761F63" w:rsidRDefault="00287E5F" w:rsidP="00EC7C78">
            <w:pPr>
              <w:spacing w:line="360" w:lineRule="auto"/>
            </w:pPr>
            <w:r w:rsidRPr="00761F63">
              <w:t>0.55</w:t>
            </w:r>
          </w:p>
        </w:tc>
        <w:tc>
          <w:tcPr>
            <w:tcW w:w="0" w:type="auto"/>
            <w:tcBorders>
              <w:top w:val="single" w:sz="4" w:space="0" w:color="auto"/>
            </w:tcBorders>
          </w:tcPr>
          <w:p w14:paraId="7A8FCBB4" w14:textId="77777777" w:rsidR="00287E5F" w:rsidRPr="00761F63" w:rsidRDefault="00287E5F" w:rsidP="00EC7C78">
            <w:pPr>
              <w:spacing w:line="360" w:lineRule="auto"/>
            </w:pPr>
            <w:r w:rsidRPr="00761F63">
              <w:t>0.13</w:t>
            </w:r>
          </w:p>
        </w:tc>
        <w:tc>
          <w:tcPr>
            <w:tcW w:w="0" w:type="auto"/>
            <w:tcBorders>
              <w:top w:val="single" w:sz="4" w:space="0" w:color="auto"/>
            </w:tcBorders>
          </w:tcPr>
          <w:p w14:paraId="7986AD0D" w14:textId="77777777" w:rsidR="00287E5F" w:rsidRPr="00761F63" w:rsidRDefault="00287E5F" w:rsidP="00EC7C78">
            <w:pPr>
              <w:spacing w:line="360" w:lineRule="auto"/>
            </w:pPr>
            <w:r w:rsidRPr="00761F63">
              <w:t>0.77</w:t>
            </w:r>
          </w:p>
        </w:tc>
        <w:tc>
          <w:tcPr>
            <w:tcW w:w="0" w:type="auto"/>
            <w:tcBorders>
              <w:top w:val="single" w:sz="4" w:space="0" w:color="auto"/>
            </w:tcBorders>
          </w:tcPr>
          <w:p w14:paraId="3EA9C4E2" w14:textId="77777777" w:rsidR="00287E5F" w:rsidRPr="00761F63" w:rsidRDefault="00287E5F" w:rsidP="00EC7C78">
            <w:pPr>
              <w:spacing w:line="360" w:lineRule="auto"/>
            </w:pPr>
            <w:r w:rsidRPr="00761F63">
              <w:t>&lt;0.01</w:t>
            </w:r>
          </w:p>
        </w:tc>
      </w:tr>
      <w:tr w:rsidR="00287E5F" w:rsidRPr="00761F63" w14:paraId="0C3C4868" w14:textId="77777777" w:rsidTr="00EC7C78">
        <w:tc>
          <w:tcPr>
            <w:tcW w:w="0" w:type="auto"/>
            <w:tcBorders>
              <w:bottom w:val="single" w:sz="4" w:space="0" w:color="auto"/>
            </w:tcBorders>
          </w:tcPr>
          <w:p w14:paraId="2DAEA11B" w14:textId="77777777" w:rsidR="00287E5F" w:rsidRPr="00761F63" w:rsidRDefault="00287E5F" w:rsidP="00EC7C78">
            <w:pPr>
              <w:spacing w:line="360" w:lineRule="auto"/>
            </w:pPr>
          </w:p>
        </w:tc>
        <w:tc>
          <w:tcPr>
            <w:tcW w:w="0" w:type="auto"/>
            <w:tcBorders>
              <w:bottom w:val="single" w:sz="4" w:space="0" w:color="auto"/>
            </w:tcBorders>
          </w:tcPr>
          <w:p w14:paraId="1F675610" w14:textId="77777777" w:rsidR="00287E5F" w:rsidRPr="00761F63" w:rsidRDefault="00287E5F" w:rsidP="00EC7C78">
            <w:pPr>
              <w:spacing w:line="360" w:lineRule="auto"/>
            </w:pPr>
            <w:r w:rsidRPr="00761F63">
              <w:t>Knee extension</w:t>
            </w:r>
          </w:p>
        </w:tc>
        <w:tc>
          <w:tcPr>
            <w:tcW w:w="0" w:type="auto"/>
            <w:tcBorders>
              <w:bottom w:val="single" w:sz="4" w:space="0" w:color="auto"/>
            </w:tcBorders>
          </w:tcPr>
          <w:p w14:paraId="5A5D61B4" w14:textId="77777777" w:rsidR="00287E5F" w:rsidRPr="00761F63" w:rsidRDefault="00287E5F" w:rsidP="00EC7C78">
            <w:pPr>
              <w:spacing w:line="360" w:lineRule="auto"/>
            </w:pPr>
            <w:r w:rsidRPr="00761F63">
              <w:t>0.61</w:t>
            </w:r>
          </w:p>
        </w:tc>
        <w:tc>
          <w:tcPr>
            <w:tcW w:w="0" w:type="auto"/>
            <w:tcBorders>
              <w:bottom w:val="single" w:sz="4" w:space="0" w:color="auto"/>
            </w:tcBorders>
          </w:tcPr>
          <w:p w14:paraId="4B7A1194" w14:textId="77777777" w:rsidR="00287E5F" w:rsidRPr="00761F63" w:rsidRDefault="00287E5F" w:rsidP="00EC7C78">
            <w:pPr>
              <w:spacing w:line="360" w:lineRule="auto"/>
            </w:pPr>
            <w:r w:rsidRPr="00761F63">
              <w:t>0.26</w:t>
            </w:r>
          </w:p>
        </w:tc>
        <w:tc>
          <w:tcPr>
            <w:tcW w:w="0" w:type="auto"/>
            <w:tcBorders>
              <w:bottom w:val="single" w:sz="4" w:space="0" w:color="auto"/>
            </w:tcBorders>
          </w:tcPr>
          <w:p w14:paraId="250136C8" w14:textId="77777777" w:rsidR="00287E5F" w:rsidRPr="00761F63" w:rsidRDefault="00287E5F" w:rsidP="00EC7C78">
            <w:pPr>
              <w:spacing w:line="360" w:lineRule="auto"/>
            </w:pPr>
            <w:r w:rsidRPr="00761F63">
              <w:t>0.89</w:t>
            </w:r>
          </w:p>
        </w:tc>
        <w:tc>
          <w:tcPr>
            <w:tcW w:w="0" w:type="auto"/>
            <w:tcBorders>
              <w:bottom w:val="single" w:sz="4" w:space="0" w:color="auto"/>
            </w:tcBorders>
          </w:tcPr>
          <w:p w14:paraId="3A9F4C3B" w14:textId="77777777" w:rsidR="00287E5F" w:rsidRPr="00761F63" w:rsidRDefault="00287E5F" w:rsidP="00EC7C78">
            <w:pPr>
              <w:spacing w:line="360" w:lineRule="auto"/>
            </w:pPr>
            <w:r w:rsidRPr="00761F63">
              <w:t>&lt;0.01</w:t>
            </w:r>
          </w:p>
        </w:tc>
      </w:tr>
      <w:tr w:rsidR="00287E5F" w:rsidRPr="00761F63" w14:paraId="440C8659" w14:textId="77777777" w:rsidTr="00EC7C78">
        <w:tc>
          <w:tcPr>
            <w:tcW w:w="0" w:type="auto"/>
            <w:tcBorders>
              <w:top w:val="single" w:sz="4" w:space="0" w:color="auto"/>
            </w:tcBorders>
          </w:tcPr>
          <w:p w14:paraId="7FB27081" w14:textId="77777777" w:rsidR="00287E5F" w:rsidRPr="00761F63" w:rsidRDefault="00287E5F" w:rsidP="00EC7C78">
            <w:pPr>
              <w:spacing w:line="360" w:lineRule="auto"/>
            </w:pPr>
            <w:r w:rsidRPr="00761F63">
              <w:t>Inclinometer</w:t>
            </w:r>
          </w:p>
        </w:tc>
        <w:tc>
          <w:tcPr>
            <w:tcW w:w="0" w:type="auto"/>
            <w:tcBorders>
              <w:top w:val="single" w:sz="4" w:space="0" w:color="auto"/>
            </w:tcBorders>
          </w:tcPr>
          <w:p w14:paraId="7B9303F0" w14:textId="77777777" w:rsidR="00287E5F" w:rsidRPr="00761F63" w:rsidRDefault="00287E5F" w:rsidP="00EC7C78">
            <w:pPr>
              <w:spacing w:line="360" w:lineRule="auto"/>
            </w:pPr>
            <w:r w:rsidRPr="00761F63">
              <w:t>Knee flexion</w:t>
            </w:r>
          </w:p>
        </w:tc>
        <w:tc>
          <w:tcPr>
            <w:tcW w:w="0" w:type="auto"/>
            <w:tcBorders>
              <w:top w:val="single" w:sz="4" w:space="0" w:color="auto"/>
            </w:tcBorders>
          </w:tcPr>
          <w:p w14:paraId="520B10C9" w14:textId="77777777" w:rsidR="00287E5F" w:rsidRPr="00761F63" w:rsidRDefault="00287E5F" w:rsidP="00EC7C78">
            <w:pPr>
              <w:spacing w:line="360" w:lineRule="auto"/>
            </w:pPr>
            <w:r w:rsidRPr="00761F63">
              <w:t>0.32</w:t>
            </w:r>
          </w:p>
        </w:tc>
        <w:tc>
          <w:tcPr>
            <w:tcW w:w="0" w:type="auto"/>
            <w:tcBorders>
              <w:top w:val="single" w:sz="4" w:space="0" w:color="auto"/>
            </w:tcBorders>
          </w:tcPr>
          <w:p w14:paraId="0D8FDFF1" w14:textId="77777777" w:rsidR="00287E5F" w:rsidRPr="00761F63" w:rsidRDefault="00287E5F" w:rsidP="00EC7C78">
            <w:pPr>
              <w:spacing w:line="360" w:lineRule="auto"/>
            </w:pPr>
            <w:r w:rsidRPr="00761F63">
              <w:t>0.11</w:t>
            </w:r>
          </w:p>
        </w:tc>
        <w:tc>
          <w:tcPr>
            <w:tcW w:w="0" w:type="auto"/>
            <w:tcBorders>
              <w:top w:val="single" w:sz="4" w:space="0" w:color="auto"/>
            </w:tcBorders>
          </w:tcPr>
          <w:p w14:paraId="638EC9C2" w14:textId="77777777" w:rsidR="00287E5F" w:rsidRPr="00761F63" w:rsidRDefault="00287E5F" w:rsidP="00EC7C78">
            <w:pPr>
              <w:spacing w:line="360" w:lineRule="auto"/>
            </w:pPr>
            <w:r w:rsidRPr="00761F63">
              <w:t>0.60</w:t>
            </w:r>
          </w:p>
        </w:tc>
        <w:tc>
          <w:tcPr>
            <w:tcW w:w="0" w:type="auto"/>
            <w:tcBorders>
              <w:top w:val="single" w:sz="4" w:space="0" w:color="auto"/>
            </w:tcBorders>
          </w:tcPr>
          <w:p w14:paraId="77DF13EE" w14:textId="77777777" w:rsidR="00287E5F" w:rsidRPr="00761F63" w:rsidRDefault="00287E5F" w:rsidP="00EC7C78">
            <w:pPr>
              <w:spacing w:line="360" w:lineRule="auto"/>
            </w:pPr>
            <w:r w:rsidRPr="00761F63">
              <w:t>0.44</w:t>
            </w:r>
          </w:p>
        </w:tc>
      </w:tr>
      <w:tr w:rsidR="00287E5F" w:rsidRPr="00761F63" w14:paraId="1BF8E72B" w14:textId="77777777" w:rsidTr="00EC7C78">
        <w:tc>
          <w:tcPr>
            <w:tcW w:w="0" w:type="auto"/>
            <w:tcBorders>
              <w:bottom w:val="single" w:sz="4" w:space="0" w:color="auto"/>
            </w:tcBorders>
          </w:tcPr>
          <w:p w14:paraId="2F8AEBF6" w14:textId="77777777" w:rsidR="00287E5F" w:rsidRPr="00761F63" w:rsidRDefault="00287E5F" w:rsidP="00EC7C78">
            <w:pPr>
              <w:spacing w:line="360" w:lineRule="auto"/>
            </w:pPr>
          </w:p>
        </w:tc>
        <w:tc>
          <w:tcPr>
            <w:tcW w:w="0" w:type="auto"/>
            <w:tcBorders>
              <w:bottom w:val="single" w:sz="4" w:space="0" w:color="auto"/>
            </w:tcBorders>
          </w:tcPr>
          <w:p w14:paraId="7F8AF7DB" w14:textId="77777777" w:rsidR="00287E5F" w:rsidRPr="00761F63" w:rsidRDefault="00287E5F" w:rsidP="00EC7C78">
            <w:pPr>
              <w:spacing w:line="360" w:lineRule="auto"/>
            </w:pPr>
            <w:r w:rsidRPr="00761F63">
              <w:t>Knee extension</w:t>
            </w:r>
          </w:p>
        </w:tc>
        <w:tc>
          <w:tcPr>
            <w:tcW w:w="0" w:type="auto"/>
            <w:tcBorders>
              <w:bottom w:val="single" w:sz="4" w:space="0" w:color="auto"/>
            </w:tcBorders>
          </w:tcPr>
          <w:p w14:paraId="1153954E" w14:textId="77777777" w:rsidR="00287E5F" w:rsidRPr="00761F63" w:rsidRDefault="00287E5F" w:rsidP="00EC7C78">
            <w:pPr>
              <w:spacing w:line="360" w:lineRule="auto"/>
            </w:pPr>
            <w:r w:rsidRPr="00761F63">
              <w:t>0.61</w:t>
            </w:r>
          </w:p>
        </w:tc>
        <w:tc>
          <w:tcPr>
            <w:tcW w:w="0" w:type="auto"/>
            <w:tcBorders>
              <w:bottom w:val="single" w:sz="4" w:space="0" w:color="auto"/>
            </w:tcBorders>
          </w:tcPr>
          <w:p w14:paraId="4E9397D8" w14:textId="77777777" w:rsidR="00287E5F" w:rsidRPr="00761F63" w:rsidRDefault="00287E5F" w:rsidP="00EC7C78">
            <w:pPr>
              <w:spacing w:line="360" w:lineRule="auto"/>
            </w:pPr>
            <w:r w:rsidRPr="00761F63">
              <w:t>0.49</w:t>
            </w:r>
          </w:p>
        </w:tc>
        <w:tc>
          <w:tcPr>
            <w:tcW w:w="0" w:type="auto"/>
            <w:tcBorders>
              <w:bottom w:val="single" w:sz="4" w:space="0" w:color="auto"/>
            </w:tcBorders>
          </w:tcPr>
          <w:p w14:paraId="0F351064" w14:textId="77777777" w:rsidR="00287E5F" w:rsidRPr="00761F63" w:rsidRDefault="00287E5F" w:rsidP="00EC7C78">
            <w:pPr>
              <w:spacing w:line="360" w:lineRule="auto"/>
            </w:pPr>
            <w:r w:rsidRPr="00761F63">
              <w:t>0.88</w:t>
            </w:r>
          </w:p>
        </w:tc>
        <w:tc>
          <w:tcPr>
            <w:tcW w:w="0" w:type="auto"/>
            <w:tcBorders>
              <w:bottom w:val="single" w:sz="4" w:space="0" w:color="auto"/>
            </w:tcBorders>
          </w:tcPr>
          <w:p w14:paraId="01C2746B" w14:textId="77777777" w:rsidR="00287E5F" w:rsidRPr="00761F63" w:rsidRDefault="00287E5F" w:rsidP="00EC7C78">
            <w:pPr>
              <w:spacing w:line="360" w:lineRule="auto"/>
            </w:pPr>
            <w:r w:rsidRPr="00761F63">
              <w:t>&lt;0.01</w:t>
            </w:r>
          </w:p>
        </w:tc>
      </w:tr>
    </w:tbl>
    <w:p w14:paraId="2A25A7AE" w14:textId="4204D15F" w:rsidR="00783F7D" w:rsidRPr="00544802" w:rsidRDefault="00783F7D" w:rsidP="00783F7D">
      <w:pPr>
        <w:spacing w:line="480" w:lineRule="auto"/>
        <w:rPr>
          <w:rFonts w:cs="Arial"/>
          <w:lang w:eastAsia="en-GB"/>
        </w:rPr>
      </w:pPr>
    </w:p>
    <w:p w14:paraId="019E7AFB" w14:textId="52FCCB5D" w:rsidR="00783F7D" w:rsidRPr="00544802" w:rsidRDefault="00783F7D" w:rsidP="00783F7D">
      <w:pPr>
        <w:spacing w:line="480" w:lineRule="auto"/>
        <w:rPr>
          <w:rFonts w:cs="Arial"/>
          <w:lang w:eastAsia="en-GB"/>
        </w:rPr>
      </w:pPr>
      <w:r w:rsidRPr="00544802">
        <w:rPr>
          <w:rFonts w:cs="Arial"/>
          <w:lang w:eastAsia="en-GB"/>
        </w:rPr>
        <w:t xml:space="preserve">Figure 4 shows the Bland-Altman plots for the inter-rater D-flex assessment with the talus strap and </w:t>
      </w:r>
      <w:r w:rsidR="00F63576" w:rsidRPr="00544802">
        <w:rPr>
          <w:rFonts w:cs="Arial"/>
          <w:lang w:eastAsia="en-GB"/>
        </w:rPr>
        <w:t>the knee fully extended</w:t>
      </w:r>
      <w:r w:rsidRPr="00544802">
        <w:rPr>
          <w:rFonts w:cs="Arial"/>
          <w:lang w:eastAsia="en-GB"/>
        </w:rPr>
        <w:t xml:space="preserve">. It indicates a low mean difference between raters (mean difference =0.7°), with the vast majority of the data occurring within the 95% confidence intervals. There was no systematic bias between raters.  For both the goniometer and inclinometer, mean differences were higher than the results achieved by the D-Flex. Inter-rater mean differences were 2.8-3.1 </w:t>
      </w:r>
      <w:r w:rsidRPr="00544802">
        <w:rPr>
          <w:rFonts w:cs="Arial"/>
          <w:vertAlign w:val="superscript"/>
          <w:lang w:eastAsia="en-GB"/>
        </w:rPr>
        <w:t>o</w:t>
      </w:r>
      <w:r w:rsidRPr="00544802" w:rsidDel="00443024">
        <w:rPr>
          <w:rFonts w:cs="Arial"/>
          <w:lang w:eastAsia="en-GB"/>
        </w:rPr>
        <w:t xml:space="preserve"> </w:t>
      </w:r>
      <w:r w:rsidRPr="00544802">
        <w:rPr>
          <w:rFonts w:cs="Arial"/>
          <w:lang w:eastAsia="en-GB"/>
        </w:rPr>
        <w:t xml:space="preserve">and 4.4-5.7 </w:t>
      </w:r>
      <w:r w:rsidRPr="00544802">
        <w:rPr>
          <w:rFonts w:cs="Arial"/>
          <w:vertAlign w:val="superscript"/>
          <w:lang w:eastAsia="en-GB"/>
        </w:rPr>
        <w:t>o</w:t>
      </w:r>
      <w:r w:rsidRPr="00544802">
        <w:rPr>
          <w:rFonts w:cs="Arial"/>
          <w:lang w:eastAsia="en-GB"/>
        </w:rPr>
        <w:t xml:space="preserve"> for goniometer and inclinometer, respectively. Furthermore, the confidence intervals for the goniometer and inclinometer were higher (&gt;15 degrees) than the corresponding values for the D-Flex (&lt;10 degrees). </w:t>
      </w:r>
    </w:p>
    <w:p w14:paraId="37E0AE93" w14:textId="77777777" w:rsidR="00783F7D" w:rsidRPr="00544802" w:rsidRDefault="00783F7D" w:rsidP="00783F7D">
      <w:pPr>
        <w:spacing w:line="480" w:lineRule="auto"/>
        <w:rPr>
          <w:rFonts w:cs="Arial"/>
          <w:lang w:eastAsia="en-GB"/>
        </w:rPr>
      </w:pPr>
    </w:p>
    <w:p w14:paraId="41960A81" w14:textId="1326622F" w:rsidR="00783F7D" w:rsidRPr="00544802" w:rsidRDefault="00287E5F" w:rsidP="00783F7D">
      <w:pPr>
        <w:spacing w:line="480" w:lineRule="auto"/>
        <w:rPr>
          <w:rFonts w:cs="Arial"/>
          <w:noProof/>
          <w:lang w:eastAsia="en-GB"/>
        </w:rPr>
      </w:pPr>
      <w:r>
        <w:rPr>
          <w:rFonts w:cs="Arial"/>
          <w:noProof/>
          <w:lang w:eastAsia="en-GB"/>
        </w:rPr>
        <w:lastRenderedPageBreak/>
        <w:pict w14:anchorId="0BB4136C">
          <v:shape id="_x0000_i1036" type="#_x0000_t75" style="width:395.5pt;height:237pt">
            <v:imagedata r:id="rId9" o:title="Fig 4"/>
          </v:shape>
        </w:pict>
      </w:r>
    </w:p>
    <w:p w14:paraId="341DD8A5" w14:textId="727DC06B" w:rsidR="00710EDE" w:rsidRPr="00287E5F" w:rsidRDefault="00287E5F" w:rsidP="00783F7D">
      <w:pPr>
        <w:spacing w:line="480" w:lineRule="auto"/>
        <w:rPr>
          <w:rFonts w:cs="Arial"/>
          <w:color w:val="FF0000"/>
          <w:lang w:eastAsia="en-GB"/>
        </w:rPr>
      </w:pPr>
      <w:r w:rsidRPr="00544802">
        <w:rPr>
          <w:rFonts w:cs="Arial"/>
          <w:lang w:eastAsia="en-GB"/>
        </w:rPr>
        <w:t>Figure 4. Bland and Altman plot for the inter-rater D-flex assessment with the talus strap and in knee fully extended.</w:t>
      </w:r>
    </w:p>
    <w:p w14:paraId="27C6269D" w14:textId="77777777" w:rsidR="00783F7D" w:rsidRPr="00544802" w:rsidRDefault="00783F7D" w:rsidP="00783F7D">
      <w:pPr>
        <w:spacing w:line="480" w:lineRule="auto"/>
        <w:rPr>
          <w:rFonts w:cs="Arial"/>
          <w:color w:val="FF0000"/>
          <w:lang w:eastAsia="en-GB"/>
        </w:rPr>
      </w:pPr>
    </w:p>
    <w:p w14:paraId="77C424AE" w14:textId="77777777" w:rsidR="00783F7D" w:rsidRPr="00544802" w:rsidRDefault="00783F7D" w:rsidP="00783F7D">
      <w:pPr>
        <w:pStyle w:val="ListParagraph"/>
        <w:numPr>
          <w:ilvl w:val="0"/>
          <w:numId w:val="1"/>
        </w:numPr>
        <w:spacing w:line="480" w:lineRule="auto"/>
        <w:rPr>
          <w:rFonts w:cs="Arial"/>
          <w:b/>
        </w:rPr>
      </w:pPr>
      <w:r w:rsidRPr="00544802">
        <w:rPr>
          <w:rFonts w:cs="Arial"/>
          <w:b/>
        </w:rPr>
        <w:t>Discussion</w:t>
      </w:r>
    </w:p>
    <w:p w14:paraId="3AC02AA3" w14:textId="147F47AC" w:rsidR="00783F7D" w:rsidRPr="00544802" w:rsidRDefault="00783F7D" w:rsidP="00783F7D">
      <w:pPr>
        <w:spacing w:line="480" w:lineRule="auto"/>
        <w:rPr>
          <w:rFonts w:cs="Arial"/>
        </w:rPr>
      </w:pPr>
      <w:r w:rsidRPr="00544802">
        <w:rPr>
          <w:rFonts w:cs="Arial"/>
        </w:rPr>
        <w:t xml:space="preserve"> The study examined the proposal that the novel design of the D-Flex system would achieve improved inter-rater and intra-rater reliability when compared to the conventional goniometer or inclinometer systems, when measuring ankle dorsiflexion ROM. Findings confirmed this hypothesis, with the D-Flex demonstrating both excellent inter and intra-rater reliability.</w:t>
      </w:r>
      <w:r w:rsidR="00F94BBE" w:rsidRPr="00544802">
        <w:rPr>
          <w:rFonts w:cs="Arial"/>
        </w:rPr>
        <w:t xml:space="preserve"> The measures from the D-Flex were much lower than those observed from the Goniometer and inclinometer. This could have been due to the design of the device, with a foot and ankle support isolating tibiotalar movements. Indeed, the order of magnitude in movement is similar to that observed in radiographic assessments of tibiotalar ROM</w:t>
      </w:r>
      <w:r w:rsidR="00E75EC2" w:rsidRPr="00544802">
        <w:rPr>
          <w:rFonts w:cs="Arial"/>
        </w:rPr>
        <w:t xml:space="preserve"> </w:t>
      </w:r>
      <w:r w:rsidR="00652F92" w:rsidRPr="00544802">
        <w:rPr>
          <w:rFonts w:cs="Arial"/>
        </w:rPr>
        <w:fldChar w:fldCharType="begin"/>
      </w:r>
      <w:r w:rsidR="000E42E5" w:rsidRPr="00544802">
        <w:rPr>
          <w:rFonts w:cs="Arial"/>
        </w:rPr>
        <w:instrText xml:space="preserve"> ADDIN EN.CITE &lt;EndNote&gt;&lt;Cite&gt;&lt;Author&gt;Coetzee JC&lt;/Author&gt;&lt;Year&gt;2004&lt;/Year&gt;&lt;RecNum&gt;2613&lt;/RecNum&gt;&lt;DisplayText&gt;[14]&lt;/DisplayText&gt;&lt;record&gt;&lt;rec-number&gt;2613&lt;/rec-number&gt;&lt;foreign-keys&gt;&lt;key app="EN" db-id="ervprze5a95tvoe59pjpvw5gezttve9wxvfs" timestamp="1528295539"&gt;2613&lt;/key&gt;&lt;/foreign-keys&gt;&lt;ref-type name="Journal Article"&gt;17&lt;/ref-type&gt;&lt;contributors&gt;&lt;authors&gt;&lt;author&gt;Coetzee JC,&lt;/author&gt;&lt;author&gt;Castro MD&lt;/author&gt;&lt;/authors&gt;&lt;/contributors&gt;&lt;titles&gt;&lt;title&gt;Accurate measurement of ankle range of motion after total ankle arthroplasty&lt;/title&gt;&lt;secondary-title&gt;Clin Orthop Relat Res&lt;/secondary-title&gt;&lt;/titles&gt;&lt;periodical&gt;&lt;full-title&gt;Clinical Orthopaedics and Related Research®&lt;/full-title&gt;&lt;abbr-1&gt;Clin Orthop Relat Res&lt;/abbr-1&gt;&lt;/periodical&gt;&lt;pages&gt;27-31&lt;/pages&gt;&lt;volume&gt;424&lt;/volume&gt;&lt;dates&gt;&lt;year&gt;2004&lt;/year&gt;&lt;/dates&gt;&lt;urls&gt;&lt;/urls&gt;&lt;/record&gt;&lt;/Cite&gt;&lt;/EndNote&gt;</w:instrText>
      </w:r>
      <w:r w:rsidR="00652F92" w:rsidRPr="00544802">
        <w:rPr>
          <w:rFonts w:cs="Arial"/>
        </w:rPr>
        <w:fldChar w:fldCharType="separate"/>
      </w:r>
      <w:r w:rsidR="000E42E5" w:rsidRPr="00544802">
        <w:rPr>
          <w:rFonts w:cs="Arial"/>
          <w:noProof/>
        </w:rPr>
        <w:t>[14]</w:t>
      </w:r>
      <w:r w:rsidR="00652F92" w:rsidRPr="00544802">
        <w:rPr>
          <w:rFonts w:cs="Arial"/>
        </w:rPr>
        <w:fldChar w:fldCharType="end"/>
      </w:r>
      <w:r w:rsidR="00E75EC2" w:rsidRPr="00544802">
        <w:rPr>
          <w:rFonts w:cs="Arial"/>
        </w:rPr>
        <w:t>.</w:t>
      </w:r>
      <w:r w:rsidR="00470BDD" w:rsidRPr="00544802">
        <w:rPr>
          <w:rFonts w:cs="Arial"/>
        </w:rPr>
        <w:t xml:space="preserve"> The order of magnitude in dorsiflexion was also similar to that of a new Achillometer® device which has similar constraint at the foot and shank during measurement [27]. </w:t>
      </w:r>
    </w:p>
    <w:p w14:paraId="793079C4" w14:textId="3C2F35F2" w:rsidR="00783F7D" w:rsidRPr="00544802" w:rsidRDefault="00783F7D" w:rsidP="00783F7D">
      <w:pPr>
        <w:spacing w:line="480" w:lineRule="auto"/>
        <w:rPr>
          <w:rFonts w:cs="Arial"/>
        </w:rPr>
      </w:pPr>
      <w:r w:rsidRPr="00544802">
        <w:rPr>
          <w:rFonts w:cs="Arial"/>
        </w:rPr>
        <w:lastRenderedPageBreak/>
        <w:t xml:space="preserve">The results of this study indicate that </w:t>
      </w:r>
      <w:r w:rsidR="007B3691" w:rsidRPr="00544802">
        <w:rPr>
          <w:rFonts w:cs="Arial"/>
        </w:rPr>
        <w:t>the D</w:t>
      </w:r>
      <w:r w:rsidRPr="00544802">
        <w:rPr>
          <w:rFonts w:cs="Arial"/>
        </w:rPr>
        <w:t>-Flex to be a more reliable device to measure dorsif</w:t>
      </w:r>
      <w:r w:rsidR="007B3691" w:rsidRPr="00544802">
        <w:rPr>
          <w:rFonts w:cs="Arial"/>
        </w:rPr>
        <w:t xml:space="preserve">lexion ROM than the goniometer and inclinometer. This could have been a consequence of the relatively novice investigators using the devices. </w:t>
      </w:r>
      <w:r w:rsidRPr="00544802">
        <w:rPr>
          <w:rFonts w:cs="Arial"/>
        </w:rPr>
        <w:t>While it is difficult to compare between reliability coefficients from different studies, the weight</w:t>
      </w:r>
      <w:r w:rsidRPr="00544802">
        <w:rPr>
          <w:rFonts w:cs="Cambria Math"/>
        </w:rPr>
        <w:t>‐</w:t>
      </w:r>
      <w:r w:rsidRPr="00544802">
        <w:rPr>
          <w:rFonts w:cs="Arial"/>
        </w:rPr>
        <w:t>bearing tests provide the same or higher ICC values when they are compared with other tests using the inclinometer or the goniometer</w:t>
      </w:r>
      <w:r w:rsidR="00CC66A7" w:rsidRPr="00544802">
        <w:rPr>
          <w:rFonts w:cs="Arial"/>
        </w:rPr>
        <w:t xml:space="preserve"> </w:t>
      </w:r>
      <w:r w:rsidR="00CC66A7" w:rsidRPr="00544802">
        <w:rPr>
          <w:rFonts w:cs="Arial"/>
        </w:rPr>
        <w:fldChar w:fldCharType="begin">
          <w:fldData xml:space="preserve">PEVuZE5vdGU+PENpdGU+PEF1dGhvcj5Lb25vcjwvQXV0aG9yPjxZZWFyPjIwMTI8L1llYXI+PFJl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</w:fldData>
        </w:fldChar>
      </w:r>
      <w:r w:rsidR="000E42E5" w:rsidRPr="00544802">
        <w:rPr>
          <w:rFonts w:cs="Arial"/>
        </w:rPr>
        <w:instrText xml:space="preserve"> ADDIN EN.CITE </w:instrText>
      </w:r>
      <w:r w:rsidR="000E42E5" w:rsidRPr="00544802">
        <w:rPr>
          <w:rFonts w:cs="Arial"/>
        </w:rPr>
        <w:fldChar w:fldCharType="begin">
          <w:fldData xml:space="preserve">PEVuZE5vdGU+PENpdGU+PEF1dGhvcj5Lb25vcjwvQXV0aG9yPjxZZWFyPjIwMTI8L1llYXI+PFJl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</w:fldData>
        </w:fldChar>
      </w:r>
      <w:r w:rsidR="000E42E5" w:rsidRPr="00544802">
        <w:rPr>
          <w:rFonts w:cs="Arial"/>
        </w:rPr>
        <w:instrText xml:space="preserve"> ADDIN EN.CITE.DATA </w:instrText>
      </w:r>
      <w:r w:rsidR="000E42E5" w:rsidRPr="00544802">
        <w:rPr>
          <w:rFonts w:cs="Arial"/>
        </w:rPr>
      </w:r>
      <w:r w:rsidR="000E42E5" w:rsidRPr="00544802">
        <w:rPr>
          <w:rFonts w:cs="Arial"/>
        </w:rPr>
        <w:fldChar w:fldCharType="end"/>
      </w:r>
      <w:r w:rsidR="00CC66A7" w:rsidRPr="00544802">
        <w:rPr>
          <w:rFonts w:cs="Arial"/>
        </w:rPr>
      </w:r>
      <w:r w:rsidR="00CC66A7" w:rsidRPr="00544802">
        <w:rPr>
          <w:rFonts w:cs="Arial"/>
        </w:rPr>
        <w:fldChar w:fldCharType="separate"/>
      </w:r>
      <w:r w:rsidR="000E42E5" w:rsidRPr="00544802">
        <w:rPr>
          <w:rFonts w:cs="Arial"/>
          <w:noProof/>
        </w:rPr>
        <w:t>[16]</w:t>
      </w:r>
      <w:r w:rsidR="00CC66A7" w:rsidRPr="00544802">
        <w:rPr>
          <w:rFonts w:cs="Arial"/>
        </w:rPr>
        <w:fldChar w:fldCharType="end"/>
      </w:r>
      <w:r w:rsidRPr="00544802">
        <w:rPr>
          <w:rFonts w:cs="Arial"/>
        </w:rPr>
        <w:t>.Goniometric intra-rater reliability is more widely accepted among clinicians, although results vary considerably between studies</w:t>
      </w:r>
      <w:r w:rsidR="00CC66A7" w:rsidRPr="00544802">
        <w:rPr>
          <w:rFonts w:cs="Arial"/>
        </w:rPr>
        <w:t xml:space="preserve"> </w:t>
      </w:r>
      <w:r w:rsidR="00CC66A7" w:rsidRPr="00544802">
        <w:rPr>
          <w:rFonts w:cs="Arial"/>
        </w:rPr>
        <w:fldChar w:fldCharType="begin"/>
      </w:r>
      <w:r w:rsidR="000E42E5" w:rsidRPr="00544802">
        <w:rPr>
          <w:rFonts w:cs="Arial"/>
        </w:rPr>
        <w:instrText xml:space="preserve"> ADDIN EN.CITE &lt;EndNote&gt;&lt;Cite&gt;&lt;Author&gt;Martin&lt;/Author&gt;&lt;Year&gt;2005&lt;/Year&gt;&lt;RecNum&gt;2581&lt;/RecNum&gt;&lt;DisplayText&gt;[18]&lt;/DisplayText&gt;&lt;record&gt;&lt;rec-number&gt;2581&lt;/rec-number&gt;&lt;foreign-keys&gt;&lt;key app="EN" db-id="ervprze5a95tvoe59pjpvw5gezttve9wxvfs" timestamp="1513591729"&gt;2581&lt;/key&gt;&lt;/foreign-keys&gt;&lt;ref-type name="Journal Article"&gt;17&lt;/ref-type&gt;&lt;contributors&gt;&lt;authors&gt;&lt;author&gt;Martin, R. L.&lt;/author&gt;&lt;author&gt;McPoil, T. G.&lt;/author&gt;&lt;/authors&gt;&lt;/contributors&gt;&lt;auth-address&gt;Department of Physical Therapy, Duquesne University, Pittsburgh, PA 15282, USA.&lt;/auth-address&gt;&lt;titles&gt;&lt;title&gt;Reliability of ankle goniometric measurements: a literature review&lt;/title&gt;&lt;secondary-title&gt;J Am Podiatr Med Assoc&lt;/secondary-title&gt;&lt;alt-title&gt;Journal of the American Podiatric Medical Association&lt;/alt-title&gt;&lt;/titles&gt;&lt;periodical&gt;&lt;full-title&gt;Journal of the American Podiatric Medical Association&lt;/full-title&gt;&lt;abbr-1&gt;J. Am. Podiatr. Med. Assoc.&lt;/abbr-1&gt;&lt;abbr-2&gt;J Am Podiatr Med Assoc&lt;/abbr-2&gt;&lt;/periodical&gt;&lt;alt-periodical&gt;&lt;full-title&gt;Journal of the American Podiatric Medical Association&lt;/full-title&gt;&lt;abbr-1&gt;J. Am. Podiatr. Med. Assoc.&lt;/abbr-1&gt;&lt;abbr-2&gt;J Am Podiatr Med Assoc&lt;/abbr-2&gt;&lt;/alt-periodical&gt;&lt;pages&gt;564-72&lt;/pages&gt;&lt;volume&gt;95&lt;/volume&gt;&lt;number&gt;6&lt;/number&gt;&lt;edition&gt;2005/11/18&lt;/edition&gt;&lt;keywords&gt;&lt;keyword&gt;Ankle Joint/*physiology&lt;/keyword&gt;&lt;keyword&gt;Humans&lt;/keyword&gt;&lt;keyword&gt;Range of Motion, Articular/*physiology&lt;/keyword&gt;&lt;keyword&gt;Reproducibility of Results&lt;/keyword&gt;&lt;/keywords&gt;&lt;dates&gt;&lt;year&gt;2005&lt;/year&gt;&lt;pub-dates&gt;&lt;date&gt;Nov-Dec&lt;/date&gt;&lt;/pub-dates&gt;&lt;/dates&gt;&lt;isbn&gt;8750-7315 (Print)&amp;#xD;1930-8264&lt;/isbn&gt;&lt;accession-num&gt;16291848&lt;/accession-num&gt;&lt;urls&gt;&lt;/urls&gt;&lt;remote-database-provider&gt;NLM&lt;/remote-database-provider&gt;&lt;language&gt;eng&lt;/language&gt;&lt;/record&gt;&lt;/Cite&gt;&lt;/EndNote&gt;</w:instrText>
      </w:r>
      <w:r w:rsidR="00CC66A7" w:rsidRPr="00544802">
        <w:rPr>
          <w:rFonts w:cs="Arial"/>
        </w:rPr>
        <w:fldChar w:fldCharType="separate"/>
      </w:r>
      <w:r w:rsidR="000E42E5" w:rsidRPr="00544802">
        <w:rPr>
          <w:rFonts w:cs="Arial"/>
          <w:noProof/>
        </w:rPr>
        <w:t>[18]</w:t>
      </w:r>
      <w:r w:rsidR="00CC66A7" w:rsidRPr="00544802">
        <w:rPr>
          <w:rFonts w:cs="Arial"/>
        </w:rPr>
        <w:fldChar w:fldCharType="end"/>
      </w:r>
      <w:r w:rsidRPr="00544802">
        <w:rPr>
          <w:rFonts w:cs="Arial"/>
        </w:rPr>
        <w:t>.</w:t>
      </w:r>
      <w:r w:rsidRPr="00544802">
        <w:rPr>
          <w:rFonts w:cs="Arial"/>
          <w:color w:val="FF0000"/>
        </w:rPr>
        <w:t xml:space="preserve"> </w:t>
      </w:r>
      <w:r w:rsidRPr="00544802">
        <w:rPr>
          <w:rFonts w:cs="Arial"/>
        </w:rPr>
        <w:t>For example, Konor et al (2012) reported very good intra-reliability (ICC = 0.85) correlating with the present results (ICC = 0.85, 0.75)</w:t>
      </w:r>
      <w:r w:rsidR="000E42E5" w:rsidRPr="00544802">
        <w:rPr>
          <w:rFonts w:cs="Arial"/>
        </w:rPr>
        <w:t xml:space="preserve"> </w:t>
      </w:r>
      <w:r w:rsidR="000E42E5" w:rsidRPr="00544802">
        <w:rPr>
          <w:rFonts w:cs="Arial"/>
        </w:rPr>
        <w:fldChar w:fldCharType="begin"/>
      </w:r>
      <w:r w:rsidR="000E42E5" w:rsidRPr="00544802">
        <w:rPr>
          <w:rFonts w:cs="Arial"/>
        </w:rPr>
        <w:instrText xml:space="preserve"> ADDIN EN.CITE &lt;EndNote&gt;&lt;Cite&gt;&lt;Author&gt;Konor&lt;/Author&gt;&lt;Year&gt;2012&lt;/Year&gt;&lt;RecNum&gt;2631&lt;/RecNum&gt;&lt;DisplayText&gt;[26]&lt;/DisplayText&gt;&lt;record&gt;&lt;rec-number&gt;2631&lt;/rec-number&gt;&lt;foreign-keys&gt;&lt;key app="EN" db-id="ervprze5a95tvoe59pjpvw5gezttve9wxvfs" timestamp="1531731280"&gt;2631&lt;/key&gt;&lt;/foreign-keys&gt;&lt;ref-type name="Journal Article"&gt;17&lt;/ref-type&gt;&lt;contributors&gt;&lt;authors&gt;&lt;author&gt;Konor, Megan M.&lt;/author&gt;&lt;author&gt;Morton, Sam&lt;/author&gt;&lt;author&gt;Eckerson, Joan M.&lt;/author&gt;&lt;author&gt;Grindstaff, Terry L.&lt;/author&gt;&lt;/authors&gt;&lt;/contributors&gt;&lt;titles&gt;&lt;title&gt;Reliability of three measures of ankle dorsiflexion range of motion. &lt;/title&gt;&lt;secondary-title&gt;International Journal of Sports Physical Therapy&lt;/secondary-title&gt;&lt;/titles&gt;&lt;periodical&gt;&lt;full-title&gt;Int J Sports Phys Ther&lt;/full-title&gt;&lt;abbr-1&gt;International journal of sports physical therapy&lt;/abbr-1&gt;&lt;/periodical&gt;&lt;pages&gt;279-287&lt;/pages&gt;&lt;volume&gt;7&lt;/volume&gt;&lt;number&gt;3&lt;/number&gt;&lt;dates&gt;&lt;year&gt;2012&lt;/year&gt;&lt;/dates&gt;&lt;pub-location&gt;Indianapolis, Indiana&lt;/pub-location&gt;&lt;publisher&gt;Sports Physical Therapy Section&lt;/publisher&gt;&lt;isbn&gt;2159-2896&lt;/isbn&gt;&lt;accession-num&gt;PMC3362988&lt;/accession-num&gt;&lt;urls&gt;&lt;related-urls&gt;&lt;url&gt;http://www.ncbi.nlm.nih.gov/pmc/articles/PMC3362988/&lt;/url&gt;&lt;/related-urls&gt;&lt;/urls&gt;&lt;remote-database-name&gt;PMC&lt;/remote-database-name&gt;&lt;/record&gt;&lt;/Cite&gt;&lt;/EndNote&gt;</w:instrText>
      </w:r>
      <w:r w:rsidR="000E42E5" w:rsidRPr="00544802">
        <w:rPr>
          <w:rFonts w:cs="Arial"/>
        </w:rPr>
        <w:fldChar w:fldCharType="separate"/>
      </w:r>
      <w:r w:rsidR="000E42E5" w:rsidRPr="00544802">
        <w:rPr>
          <w:rFonts w:cs="Arial"/>
          <w:noProof/>
        </w:rPr>
        <w:t>[26]</w:t>
      </w:r>
      <w:r w:rsidR="000E42E5" w:rsidRPr="00544802">
        <w:rPr>
          <w:rFonts w:cs="Arial"/>
        </w:rPr>
        <w:fldChar w:fldCharType="end"/>
      </w:r>
      <w:r w:rsidRPr="00544802">
        <w:rPr>
          <w:rFonts w:cs="Arial"/>
        </w:rPr>
        <w:t>, while by contrast, Popoff et al (2012) reported poor to good intra-rater reliability (ICC = 0.50-0.75)</w:t>
      </w:r>
      <w:r w:rsidR="00CC66A7" w:rsidRPr="00544802">
        <w:rPr>
          <w:rFonts w:cs="Arial"/>
        </w:rPr>
        <w:t xml:space="preserve"> </w:t>
      </w:r>
      <w:r w:rsidR="00CC66A7" w:rsidRPr="00544802">
        <w:rPr>
          <w:rFonts w:cs="Arial"/>
        </w:rPr>
        <w:fldChar w:fldCharType="begin"/>
      </w:r>
      <w:r w:rsidR="000E42E5" w:rsidRPr="00544802">
        <w:rPr>
          <w:rFonts w:cs="Arial"/>
        </w:rPr>
        <w:instrText xml:space="preserve"> ADDIN EN.CITE &lt;EndNote&gt;&lt;Cite&gt;&lt;Author&gt;Popoff&lt;/Author&gt;&lt;Year&gt;2012&lt;/Year&gt;&lt;RecNum&gt;2627&lt;/RecNum&gt;&lt;DisplayText&gt;[27]&lt;/DisplayText&gt;&lt;record&gt;&lt;rec-number&gt;2627&lt;/rec-number&gt;&lt;foreign-keys&gt;&lt;key app="EN" db-id="ervprze5a95tvoe59pjpvw5gezttve9wxvfs" timestamp="1528456513"&gt;2627&lt;/key&gt;&lt;/foreign-keys&gt;&lt;ref-type name="Journal Article"&gt;17&lt;/ref-type&gt;&lt;contributors&gt;&lt;authors&gt;&lt;author&gt;Popoff, M.&lt;/author&gt;&lt;author&gt;Jourdan, C.&lt;/author&gt;&lt;author&gt;Dongas, A.&lt;/author&gt;&lt;author&gt;Schnitzler, A.&lt;/author&gt;&lt;/authors&gt;&lt;/contributors&gt;&lt;titles&gt;&lt;title&gt;Reliability of goniometric measurement of ankle dorsiflexion in hemiparetic patients&lt;/title&gt;&lt;secondary-title&gt;Annals of Physical and Rehabilitation Medicine&lt;/secondary-title&gt;&lt;/titles&gt;&lt;periodical&gt;&lt;full-title&gt;Annals of Physical and Rehabilitation Medicine&lt;/full-title&gt;&lt;/periodical&gt;&lt;pages&gt;e28&lt;/pages&gt;&lt;volume&gt;55&lt;/volume&gt;&lt;keywords&gt;&lt;keyword&gt;Goniometry&lt;/keyword&gt;&lt;keyword&gt;Equinus&lt;/keyword&gt;&lt;keyword&gt;Reliability&lt;/keyword&gt;&lt;/keywords&gt;&lt;dates&gt;&lt;year&gt;2012&lt;/year&gt;&lt;pub-dates&gt;&lt;date&gt;2012/10/01/&lt;/date&gt;&lt;/pub-dates&gt;&lt;/dates&gt;&lt;isbn&gt;1877-0657&lt;/isbn&gt;&lt;urls&gt;&lt;related-urls&gt;&lt;url&gt;http://www.sciencedirect.com/science/article/pii/S1877065712001686&lt;/url&gt;&lt;/related-urls&gt;&lt;/urls&gt;&lt;electronic-resource-num&gt;https://doi.org/10.1016/j.rehab.2012.07.073&lt;/electronic-resource-num&gt;&lt;/record&gt;&lt;/Cite&gt;&lt;/EndNote&gt;</w:instrText>
      </w:r>
      <w:r w:rsidR="00CC66A7" w:rsidRPr="00544802">
        <w:rPr>
          <w:rFonts w:cs="Arial"/>
        </w:rPr>
        <w:fldChar w:fldCharType="separate"/>
      </w:r>
      <w:r w:rsidR="000E42E5" w:rsidRPr="00544802">
        <w:rPr>
          <w:rFonts w:cs="Arial"/>
          <w:noProof/>
        </w:rPr>
        <w:t>[27]</w:t>
      </w:r>
      <w:r w:rsidR="00CC66A7" w:rsidRPr="00544802">
        <w:rPr>
          <w:rFonts w:cs="Arial"/>
        </w:rPr>
        <w:fldChar w:fldCharType="end"/>
      </w:r>
      <w:r w:rsidRPr="00544802">
        <w:rPr>
          <w:rFonts w:cs="Arial"/>
        </w:rPr>
        <w:t>. This discrepancy may be explained by the fact that goniometry is dependent on the experience of the examiner due to the degree of technical proficiency involved</w:t>
      </w:r>
      <w:r w:rsidR="00CC66A7" w:rsidRPr="00544802">
        <w:rPr>
          <w:rFonts w:cs="Arial"/>
        </w:rPr>
        <w:t xml:space="preserve"> </w:t>
      </w:r>
      <w:r w:rsidR="00CC66A7" w:rsidRPr="00544802">
        <w:rPr>
          <w:rFonts w:cs="Arial"/>
        </w:rPr>
        <w:fldChar w:fldCharType="begin"/>
      </w:r>
      <w:r w:rsidR="000E42E5" w:rsidRPr="00544802">
        <w:rPr>
          <w:rFonts w:cs="Arial"/>
        </w:rPr>
        <w:instrText xml:space="preserve"> ADDIN EN.CITE &lt;EndNote&gt;&lt;Cite&gt;&lt;Author&gt;Bennell&lt;/Author&gt;&lt;Year&gt;1998&lt;/Year&gt;&lt;RecNum&gt;2580&lt;/RecNum&gt;&lt;DisplayText&gt;[19]&lt;/DisplayText&gt;&lt;record&gt;&lt;rec-number&gt;2580&lt;/rec-number&gt;&lt;foreign-keys&gt;&lt;key app="EN" db-id="ervprze5a95tvoe59pjpvw5gezttve9wxvfs" timestamp="1513590867"&gt;2580&lt;/key&gt;&lt;/foreign-keys&gt;&lt;ref-type name="Journal Article"&gt;17&lt;/ref-type&gt;&lt;contributors&gt;&lt;authors&gt;&lt;author&gt;Bennell, K. L.&lt;/author&gt;&lt;author&gt;Talbot, R. C.&lt;/author&gt;&lt;author&gt;Wajswelner, H.&lt;/author&gt;&lt;author&gt;Techovanich, W.&lt;/author&gt;&lt;author&gt;Kelly, D. H.&lt;/author&gt;&lt;author&gt;Hall, A. J.&lt;/author&gt;&lt;/authors&gt;&lt;/contributors&gt;&lt;auth-address&gt;School of Physiotherapy, The University of Melbourne, Parkville, VIC, 3052, Australia. k.bennell@physio.unimelb.edu.au&lt;/auth-address&gt;&lt;titles&gt;&lt;title&gt;Intra-rater and inter-rater reliability of a weight-bearing lunge measure of ankle dorsiflexion&lt;/title&gt;&lt;secondary-title&gt;Aust J Physiother&lt;/secondary-title&gt;&lt;alt-title&gt;The Australian journal of physiotherapy&lt;/alt-title&gt;&lt;/titles&gt;&lt;periodical&gt;&lt;full-title&gt;Aust J Physiother&lt;/full-title&gt;&lt;abbr-1&gt;The Australian journal of physiotherapy&lt;/abbr-1&gt;&lt;/periodical&gt;&lt;alt-periodical&gt;&lt;full-title&gt;Aust J Physiother&lt;/full-title&gt;&lt;abbr-1&gt;The Australian journal of physiotherapy&lt;/abbr-1&gt;&lt;/alt-periodical&gt;&lt;pages&gt;175-180&lt;/pages&gt;&lt;volume&gt;44&lt;/volume&gt;&lt;number&gt;3&lt;/number&gt;&lt;edition&gt;2001/10/26&lt;/edition&gt;&lt;dates&gt;&lt;year&gt;1998&lt;/year&gt;&lt;/dates&gt;&lt;isbn&gt;0004-9514 (Print)&amp;#xD;0004-9514&lt;/isbn&gt;&lt;accession-num&gt;11676731&lt;/accession-num&gt;&lt;urls&gt;&lt;/urls&gt;&lt;remote-database-provider&gt;NLM&lt;/remote-database-provider&gt;&lt;language&gt;eng&lt;/language&gt;&lt;/record&gt;&lt;/Cite&gt;&lt;/EndNote&gt;</w:instrText>
      </w:r>
      <w:r w:rsidR="00CC66A7" w:rsidRPr="00544802">
        <w:rPr>
          <w:rFonts w:cs="Arial"/>
        </w:rPr>
        <w:fldChar w:fldCharType="separate"/>
      </w:r>
      <w:r w:rsidR="000E42E5" w:rsidRPr="00544802">
        <w:rPr>
          <w:rFonts w:cs="Arial"/>
          <w:noProof/>
        </w:rPr>
        <w:t>[19]</w:t>
      </w:r>
      <w:r w:rsidR="00CC66A7" w:rsidRPr="00544802">
        <w:rPr>
          <w:rFonts w:cs="Arial"/>
        </w:rPr>
        <w:fldChar w:fldCharType="end"/>
      </w:r>
      <w:r w:rsidRPr="00544802">
        <w:rPr>
          <w:rFonts w:cs="Arial"/>
        </w:rPr>
        <w:t xml:space="preserve">. The D-Flex revealed good to excellent intra-rater reliability (ICC = 0.76-0.90). Although this was the first study to examine the performance of the D-Flex, it is anticipated that future studies would maintain the high standard of reliability, due to the device’s standardised procedure and decreased risk of human error. The standard test method, ergonomic design and biofeedback (heel pressure) provide an ideal means for reliable testing across a range of experienced </w:t>
      </w:r>
      <w:r w:rsidR="00E77DBF" w:rsidRPr="00544802">
        <w:rPr>
          <w:rFonts w:cs="Arial"/>
        </w:rPr>
        <w:t>rater</w:t>
      </w:r>
      <w:r w:rsidRPr="00544802">
        <w:rPr>
          <w:rFonts w:cs="Arial"/>
        </w:rPr>
        <w:t xml:space="preserve">s. </w:t>
      </w:r>
    </w:p>
    <w:p w14:paraId="53BC4A24" w14:textId="49604AFA" w:rsidR="00783F7D" w:rsidRPr="00544802" w:rsidRDefault="00783F7D" w:rsidP="00783F7D">
      <w:pPr>
        <w:spacing w:line="480" w:lineRule="auto"/>
        <w:rPr>
          <w:rFonts w:cs="Arial"/>
        </w:rPr>
      </w:pPr>
      <w:r w:rsidRPr="00544802">
        <w:rPr>
          <w:rFonts w:cs="Arial"/>
        </w:rPr>
        <w:t>This standardisation of measurement protocol was a significant factor in the high inter-rater reliability of the D-Flex devices (ICC 0.88-0.95). These reliability values were higher than that of a digital inclinometer (ICC ranging from 0.77 to 0.88), when authors compared novice and experienced raters</w:t>
      </w:r>
      <w:r w:rsidR="00194D82" w:rsidRPr="00544802">
        <w:rPr>
          <w:rFonts w:cs="Arial"/>
        </w:rPr>
        <w:t xml:space="preserve"> </w:t>
      </w:r>
      <w:r w:rsidR="009240E2" w:rsidRPr="00544802">
        <w:rPr>
          <w:rFonts w:cs="Arial"/>
        </w:rPr>
        <w:fldChar w:fldCharType="begin">
          <w:fldData xml:space="preserve">PEVuZE5vdGU+PENpdGU+PEF1dGhvcj5UYXZhcmVzPC9BdXRob3I+PFllYXI+MjAxNzwvWWVhcj48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</w:fldData>
        </w:fldChar>
      </w:r>
      <w:r w:rsidR="000E42E5" w:rsidRPr="00544802">
        <w:rPr>
          <w:rFonts w:cs="Arial"/>
        </w:rPr>
        <w:instrText xml:space="preserve"> ADDIN EN.CITE </w:instrText>
      </w:r>
      <w:r w:rsidR="000E42E5" w:rsidRPr="00544802">
        <w:rPr>
          <w:rFonts w:cs="Arial"/>
        </w:rPr>
        <w:fldChar w:fldCharType="begin">
          <w:fldData xml:space="preserve">PEVuZE5vdGU+PENpdGU+PEF1dGhvcj5UYXZhcmVzPC9BdXRob3I+PFllYXI+MjAxNzwvWWVhcj48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</w:fldData>
        </w:fldChar>
      </w:r>
      <w:r w:rsidR="000E42E5" w:rsidRPr="00544802">
        <w:rPr>
          <w:rFonts w:cs="Arial"/>
        </w:rPr>
        <w:instrText xml:space="preserve"> ADDIN EN.CITE.DATA </w:instrText>
      </w:r>
      <w:r w:rsidR="000E42E5" w:rsidRPr="00544802">
        <w:rPr>
          <w:rFonts w:cs="Arial"/>
        </w:rPr>
      </w:r>
      <w:r w:rsidR="000E42E5" w:rsidRPr="00544802">
        <w:rPr>
          <w:rFonts w:cs="Arial"/>
        </w:rPr>
        <w:fldChar w:fldCharType="end"/>
      </w:r>
      <w:r w:rsidR="009240E2" w:rsidRPr="00544802">
        <w:rPr>
          <w:rFonts w:cs="Arial"/>
        </w:rPr>
      </w:r>
      <w:r w:rsidR="009240E2" w:rsidRPr="00544802">
        <w:rPr>
          <w:rFonts w:cs="Arial"/>
        </w:rPr>
        <w:fldChar w:fldCharType="separate"/>
      </w:r>
      <w:r w:rsidR="000E42E5" w:rsidRPr="00544802">
        <w:rPr>
          <w:rFonts w:cs="Arial"/>
          <w:noProof/>
        </w:rPr>
        <w:t>[28, 29]</w:t>
      </w:r>
      <w:r w:rsidR="009240E2" w:rsidRPr="00544802">
        <w:rPr>
          <w:rFonts w:cs="Arial"/>
        </w:rPr>
        <w:fldChar w:fldCharType="end"/>
      </w:r>
      <w:r w:rsidRPr="00544802">
        <w:rPr>
          <w:rFonts w:cs="Arial"/>
        </w:rPr>
        <w:t>. The low measurement error for the D-Flex</w:t>
      </w:r>
      <w:r w:rsidR="009240E2" w:rsidRPr="00544802">
        <w:rPr>
          <w:rFonts w:cs="Arial"/>
        </w:rPr>
        <w:t xml:space="preserve"> (SEM = 0.9</w:t>
      </w:r>
      <w:r w:rsidRPr="00544802">
        <w:rPr>
          <w:rFonts w:cs="Arial"/>
        </w:rPr>
        <w:t>-1.1°) is comparable to that of other newly designed dorsiflexion devices which have been examined</w:t>
      </w:r>
      <w:r w:rsidR="00194D82" w:rsidRPr="00544802">
        <w:rPr>
          <w:rFonts w:cs="Arial"/>
        </w:rPr>
        <w:t xml:space="preserve"> </w:t>
      </w:r>
      <w:r w:rsidR="000D6B3B" w:rsidRPr="00544802">
        <w:rPr>
          <w:rFonts w:cs="Arial"/>
        </w:rPr>
        <w:fldChar w:fldCharType="begin">
          <w:fldData xml:space="preserve">PEVuZE5vdGU+PENpdGU+PEF1dGhvcj5LbGVlYmxhZDwvQXV0aG9yPjxZZWFyPjIwMTY8L1llYXI+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</w:fldData>
        </w:fldChar>
      </w:r>
      <w:r w:rsidR="000E42E5" w:rsidRPr="00544802">
        <w:rPr>
          <w:rFonts w:cs="Arial"/>
        </w:rPr>
        <w:instrText xml:space="preserve"> ADDIN EN.CITE </w:instrText>
      </w:r>
      <w:r w:rsidR="000E42E5" w:rsidRPr="00544802">
        <w:rPr>
          <w:rFonts w:cs="Arial"/>
        </w:rPr>
        <w:fldChar w:fldCharType="begin">
          <w:fldData xml:space="preserve">PEVuZE5vdGU+PENpdGU+PEF1dGhvcj5LbGVlYmxhZDwvQXV0aG9yPjxZZWFyPjIwMTY8L1llYXI+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</w:fldData>
        </w:fldChar>
      </w:r>
      <w:r w:rsidR="000E42E5" w:rsidRPr="00544802">
        <w:rPr>
          <w:rFonts w:cs="Arial"/>
        </w:rPr>
        <w:instrText xml:space="preserve"> ADDIN EN.CITE.DATA </w:instrText>
      </w:r>
      <w:r w:rsidR="000E42E5" w:rsidRPr="00544802">
        <w:rPr>
          <w:rFonts w:cs="Arial"/>
        </w:rPr>
      </w:r>
      <w:r w:rsidR="000E42E5" w:rsidRPr="00544802">
        <w:rPr>
          <w:rFonts w:cs="Arial"/>
        </w:rPr>
        <w:fldChar w:fldCharType="end"/>
      </w:r>
      <w:r w:rsidR="000D6B3B" w:rsidRPr="00544802">
        <w:rPr>
          <w:rFonts w:cs="Arial"/>
        </w:rPr>
      </w:r>
      <w:r w:rsidR="000D6B3B" w:rsidRPr="00544802">
        <w:rPr>
          <w:rFonts w:cs="Arial"/>
        </w:rPr>
        <w:fldChar w:fldCharType="separate"/>
      </w:r>
      <w:r w:rsidR="000E42E5" w:rsidRPr="00544802">
        <w:rPr>
          <w:rFonts w:cs="Arial"/>
          <w:noProof/>
        </w:rPr>
        <w:t>[30, 31]</w:t>
      </w:r>
      <w:r w:rsidR="000D6B3B" w:rsidRPr="00544802">
        <w:rPr>
          <w:rFonts w:cs="Arial"/>
        </w:rPr>
        <w:fldChar w:fldCharType="end"/>
      </w:r>
      <w:r w:rsidR="00194D82" w:rsidRPr="00544802">
        <w:rPr>
          <w:rFonts w:cs="Arial"/>
        </w:rPr>
        <w:t>.</w:t>
      </w:r>
      <w:r w:rsidRPr="00544802">
        <w:rPr>
          <w:rFonts w:cs="Arial"/>
        </w:rPr>
        <w:t xml:space="preserve"> Although limited comparison can be made due to the varying metrics of measurement, these low measurement error values are in accordance with the values provided by Konor and colleagues (intra</w:t>
      </w:r>
      <w:r w:rsidR="00AC0FA0" w:rsidRPr="00544802">
        <w:rPr>
          <w:rFonts w:cs="Arial"/>
        </w:rPr>
        <w:t>-</w:t>
      </w:r>
      <w:r w:rsidRPr="00544802">
        <w:rPr>
          <w:rFonts w:cs="Arial"/>
        </w:rPr>
        <w:t>rater SEM ranging from 40-60mm) and Bennell and colleagues (intra</w:t>
      </w:r>
      <w:r w:rsidRPr="00544802">
        <w:rPr>
          <w:rFonts w:cs="Cambria Math"/>
        </w:rPr>
        <w:t>‐</w:t>
      </w:r>
      <w:r w:rsidRPr="00544802">
        <w:rPr>
          <w:rFonts w:cs="Arial"/>
        </w:rPr>
        <w:t>rater SEM ranging from 50-60mm) for measurements taken using the tape measure.</w:t>
      </w:r>
    </w:p>
    <w:p w14:paraId="79751D51" w14:textId="52ECE778" w:rsidR="00783F7D" w:rsidRPr="00544802" w:rsidRDefault="00783F7D" w:rsidP="00783F7D">
      <w:pPr>
        <w:spacing w:line="480" w:lineRule="auto"/>
        <w:rPr>
          <w:rFonts w:cs="Arial"/>
        </w:rPr>
      </w:pPr>
      <w:r w:rsidRPr="00544802">
        <w:rPr>
          <w:rFonts w:cs="Arial"/>
        </w:rPr>
        <w:lastRenderedPageBreak/>
        <w:t xml:space="preserve">The results of this study are limited to the healthy participants, so the results may not be extrapolated directly to injured populations. Indeed further research using participants with ankle pathologies will establish whether the D-Flex could prove a beneficial tool for those patients with balance or strength deficits. The use of a rater with basic experience could be a limitation, particularly when evaluating reliability. However, the present data does infer highly reliable results that are similar to previous literature demonstrating that an </w:t>
      </w:r>
      <w:r w:rsidR="00AC0FA0" w:rsidRPr="00544802">
        <w:rPr>
          <w:rFonts w:cs="Arial"/>
        </w:rPr>
        <w:t>individual with</w:t>
      </w:r>
      <w:r w:rsidRPr="00544802">
        <w:rPr>
          <w:rFonts w:cs="Arial"/>
        </w:rPr>
        <w:t xml:space="preserve"> basic experience may perform the test with high reliability, adding to the feasibility and the practical application of the D-Flex system. It should be noted that the D-Flex relies on battery life. In addition, calibration of the D-flex only takes three seconds, although many participants found holding a squat for this length of time problematic. </w:t>
      </w:r>
    </w:p>
    <w:p w14:paraId="3473B8FE" w14:textId="69B604A7" w:rsidR="00AC0FA0" w:rsidRPr="00544802" w:rsidRDefault="00AC0FA0" w:rsidP="00783F7D">
      <w:pPr>
        <w:spacing w:line="480" w:lineRule="auto"/>
        <w:rPr>
          <w:rFonts w:cs="Arial"/>
        </w:rPr>
      </w:pPr>
      <w:r w:rsidRPr="00544802">
        <w:rPr>
          <w:rFonts w:cs="Arial"/>
        </w:rPr>
        <w:t>The differences observed between measurement devices were greater than value</w:t>
      </w:r>
      <w:r w:rsidR="00BE0B7B" w:rsidRPr="00544802">
        <w:rPr>
          <w:rFonts w:cs="Arial"/>
        </w:rPr>
        <w:t>s</w:t>
      </w:r>
      <w:r w:rsidRPr="00544802">
        <w:rPr>
          <w:rFonts w:cs="Arial"/>
        </w:rPr>
        <w:t xml:space="preserve"> reported to be clinically relevant i.e. greater than minimal detectable change (MDC) values of ~5</w:t>
      </w:r>
      <w:r w:rsidRPr="00544802">
        <w:rPr>
          <w:rFonts w:ascii="Arial" w:hAnsi="Arial" w:cs="Arial"/>
        </w:rPr>
        <w:t>°</w:t>
      </w:r>
      <w:r w:rsidR="00101681" w:rsidRPr="00544802">
        <w:rPr>
          <w:rFonts w:cs="Arial"/>
        </w:rPr>
        <w:t xml:space="preserve"> </w:t>
      </w:r>
      <w:r w:rsidRPr="00544802">
        <w:rPr>
          <w:rFonts w:cs="Arial"/>
        </w:rPr>
        <w:fldChar w:fldCharType="begin">
          <w:fldData xml:space="preserve">PEVuZE5vdGU+PENpdGU+PEF1dGhvcj5Lb25vcjwvQXV0aG9yPjxZZWFyPjIwMTI8L1llYXI+PFJl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</w:fldData>
        </w:fldChar>
      </w:r>
      <w:r w:rsidR="000E42E5" w:rsidRPr="00544802">
        <w:rPr>
          <w:rFonts w:cs="Arial"/>
        </w:rPr>
        <w:instrText xml:space="preserve"> ADDIN EN.CITE </w:instrText>
      </w:r>
      <w:r w:rsidR="000E42E5" w:rsidRPr="00544802">
        <w:rPr>
          <w:rFonts w:cs="Arial"/>
        </w:rPr>
        <w:fldChar w:fldCharType="begin">
          <w:fldData xml:space="preserve">PEVuZE5vdGU+PENpdGU+PEF1dGhvcj5Lb25vcjwvQXV0aG9yPjxZZWFyPjIwMTI8L1llYXI+PFJl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</w:fldData>
        </w:fldChar>
      </w:r>
      <w:r w:rsidR="000E42E5" w:rsidRPr="00544802">
        <w:rPr>
          <w:rFonts w:cs="Arial"/>
        </w:rPr>
        <w:instrText xml:space="preserve"> ADDIN EN.CITE.DATA </w:instrText>
      </w:r>
      <w:r w:rsidR="000E42E5" w:rsidRPr="00544802">
        <w:rPr>
          <w:rFonts w:cs="Arial"/>
        </w:rPr>
      </w:r>
      <w:r w:rsidR="000E42E5" w:rsidRPr="00544802">
        <w:rPr>
          <w:rFonts w:cs="Arial"/>
        </w:rPr>
        <w:fldChar w:fldCharType="end"/>
      </w:r>
      <w:r w:rsidRPr="00544802">
        <w:rPr>
          <w:rFonts w:cs="Arial"/>
        </w:rPr>
      </w:r>
      <w:r w:rsidRPr="00544802">
        <w:rPr>
          <w:rFonts w:cs="Arial"/>
        </w:rPr>
        <w:fldChar w:fldCharType="separate"/>
      </w:r>
      <w:r w:rsidR="000E42E5" w:rsidRPr="00544802">
        <w:rPr>
          <w:rFonts w:cs="Arial"/>
          <w:noProof/>
        </w:rPr>
        <w:t>[16, 32]</w:t>
      </w:r>
      <w:r w:rsidRPr="00544802">
        <w:rPr>
          <w:rFonts w:cs="Arial"/>
        </w:rPr>
        <w:fldChar w:fldCharType="end"/>
      </w:r>
      <w:r w:rsidR="00101681" w:rsidRPr="00544802">
        <w:rPr>
          <w:rFonts w:cs="Arial"/>
        </w:rPr>
        <w:t>.</w:t>
      </w:r>
      <w:r w:rsidRPr="00544802">
        <w:rPr>
          <w:rFonts w:cs="Arial"/>
        </w:rPr>
        <w:t xml:space="preserve"> The low measures observed in the D-Flex will inevitably create a ceiling effect regarding the detection of clinically relevant changes in ankle dorsiflexion. </w:t>
      </w:r>
      <w:r w:rsidR="00F36380" w:rsidRPr="00544802">
        <w:rPr>
          <w:rFonts w:cs="Arial"/>
        </w:rPr>
        <w:t>Indeed, our estimated MDC values for D-Flex ranged between 2.4-3.1</w:t>
      </w:r>
      <w:r w:rsidR="00F36380" w:rsidRPr="00544802">
        <w:rPr>
          <w:rFonts w:ascii="Arial" w:hAnsi="Arial" w:cs="Arial"/>
        </w:rPr>
        <w:t>°</w:t>
      </w:r>
      <w:r w:rsidR="00F36380" w:rsidRPr="00544802">
        <w:rPr>
          <w:rFonts w:cs="Arial"/>
        </w:rPr>
        <w:t>. The corresponding MDC values for goniometry (ranging from 7.1-7.8</w:t>
      </w:r>
      <w:r w:rsidR="00F36380" w:rsidRPr="00544802">
        <w:rPr>
          <w:rFonts w:ascii="Arial" w:hAnsi="Arial" w:cs="Arial"/>
        </w:rPr>
        <w:t>°</w:t>
      </w:r>
      <w:r w:rsidR="00F36380" w:rsidRPr="00544802">
        <w:rPr>
          <w:rFonts w:cs="Arial"/>
        </w:rPr>
        <w:t xml:space="preserve">) are similar to those reported in the </w:t>
      </w:r>
      <w:r w:rsidR="00E75EC2" w:rsidRPr="00544802">
        <w:rPr>
          <w:rFonts w:cs="Arial"/>
        </w:rPr>
        <w:t>literature</w:t>
      </w:r>
      <w:r w:rsidR="00F36380" w:rsidRPr="00544802">
        <w:rPr>
          <w:rFonts w:cs="Arial"/>
        </w:rPr>
        <w:t xml:space="preserve"> </w:t>
      </w:r>
      <w:r w:rsidR="00F36380" w:rsidRPr="00544802">
        <w:rPr>
          <w:rFonts w:cs="Arial"/>
        </w:rPr>
        <w:fldChar w:fldCharType="begin">
          <w:fldData xml:space="preserve">PEVuZE5vdGU+PENpdGU+PEF1dGhvcj5Lb25vcjwvQXV0aG9yPjxZZWFyPjIwMTI8L1llYXI+PFJl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</w:fldData>
        </w:fldChar>
      </w:r>
      <w:r w:rsidR="000E42E5" w:rsidRPr="00544802">
        <w:rPr>
          <w:rFonts w:cs="Arial"/>
        </w:rPr>
        <w:instrText xml:space="preserve"> ADDIN EN.CITE </w:instrText>
      </w:r>
      <w:r w:rsidR="000E42E5" w:rsidRPr="00544802">
        <w:rPr>
          <w:rFonts w:cs="Arial"/>
        </w:rPr>
        <w:fldChar w:fldCharType="begin">
          <w:fldData xml:space="preserve">PEVuZE5vdGU+PENpdGU+PEF1dGhvcj5Lb25vcjwvQXV0aG9yPjxZZWFyPjIwMTI8L1llYXI+PFJl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</w:fldData>
        </w:fldChar>
      </w:r>
      <w:r w:rsidR="000E42E5" w:rsidRPr="00544802">
        <w:rPr>
          <w:rFonts w:cs="Arial"/>
        </w:rPr>
        <w:instrText xml:space="preserve"> ADDIN EN.CITE.DATA </w:instrText>
      </w:r>
      <w:r w:rsidR="000E42E5" w:rsidRPr="00544802">
        <w:rPr>
          <w:rFonts w:cs="Arial"/>
        </w:rPr>
      </w:r>
      <w:r w:rsidR="000E42E5" w:rsidRPr="00544802">
        <w:rPr>
          <w:rFonts w:cs="Arial"/>
        </w:rPr>
        <w:fldChar w:fldCharType="end"/>
      </w:r>
      <w:r w:rsidR="00F36380" w:rsidRPr="00544802">
        <w:rPr>
          <w:rFonts w:cs="Arial"/>
        </w:rPr>
      </w:r>
      <w:r w:rsidR="00F36380" w:rsidRPr="00544802">
        <w:rPr>
          <w:rFonts w:cs="Arial"/>
        </w:rPr>
        <w:fldChar w:fldCharType="separate"/>
      </w:r>
      <w:r w:rsidR="000E42E5" w:rsidRPr="00544802">
        <w:rPr>
          <w:rFonts w:cs="Arial"/>
          <w:noProof/>
        </w:rPr>
        <w:t>[16, 33]</w:t>
      </w:r>
      <w:r w:rsidR="00F36380" w:rsidRPr="00544802">
        <w:rPr>
          <w:rFonts w:cs="Arial"/>
        </w:rPr>
        <w:fldChar w:fldCharType="end"/>
      </w:r>
      <w:r w:rsidR="00E75EC2" w:rsidRPr="00544802">
        <w:rPr>
          <w:rFonts w:cs="Arial"/>
        </w:rPr>
        <w:t>.</w:t>
      </w:r>
      <w:r w:rsidR="00F36380" w:rsidRPr="00544802">
        <w:rPr>
          <w:rFonts w:cs="Arial"/>
        </w:rPr>
        <w:t xml:space="preserve"> However, the MDC values estimated for inclinometer assessment (</w:t>
      </w:r>
      <w:r w:rsidR="007764E2" w:rsidRPr="00544802">
        <w:rPr>
          <w:rFonts w:cs="Arial"/>
        </w:rPr>
        <w:t>11.5-15.3</w:t>
      </w:r>
      <w:r w:rsidR="007764E2" w:rsidRPr="00544802">
        <w:rPr>
          <w:rFonts w:ascii="Arial" w:hAnsi="Arial" w:cs="Arial"/>
        </w:rPr>
        <w:t>°</w:t>
      </w:r>
      <w:r w:rsidR="007764E2" w:rsidRPr="00544802">
        <w:rPr>
          <w:rFonts w:cs="Arial"/>
        </w:rPr>
        <w:t>)</w:t>
      </w:r>
      <w:r w:rsidR="00F36380" w:rsidRPr="00544802">
        <w:rPr>
          <w:rFonts w:cs="Arial"/>
        </w:rPr>
        <w:t xml:space="preserve"> were far greater than those previously reported by Konner et al (3.7-3.8</w:t>
      </w:r>
      <w:r w:rsidR="00F36380" w:rsidRPr="00544802">
        <w:rPr>
          <w:rFonts w:ascii="Arial" w:hAnsi="Arial" w:cs="Arial"/>
        </w:rPr>
        <w:t>°</w:t>
      </w:r>
      <w:r w:rsidR="00F36380" w:rsidRPr="00544802">
        <w:rPr>
          <w:rFonts w:cs="Arial"/>
        </w:rPr>
        <w:t>)</w:t>
      </w:r>
      <w:r w:rsidR="007764E2" w:rsidRPr="00544802">
        <w:rPr>
          <w:rFonts w:cs="Arial"/>
        </w:rPr>
        <w:t xml:space="preserve">. This could be due to the difference in the experience of the </w:t>
      </w:r>
      <w:r w:rsidR="00E77DBF" w:rsidRPr="00544802">
        <w:rPr>
          <w:rFonts w:cs="Arial"/>
        </w:rPr>
        <w:t>rater</w:t>
      </w:r>
      <w:r w:rsidR="007764E2" w:rsidRPr="00544802">
        <w:rPr>
          <w:rFonts w:cs="Arial"/>
        </w:rPr>
        <w:t xml:space="preserve">s and the technology used during the assessment. </w:t>
      </w:r>
    </w:p>
    <w:p w14:paraId="1CF2AF41" w14:textId="77777777" w:rsidR="00710EDE" w:rsidRPr="00544802" w:rsidRDefault="00710EDE" w:rsidP="00783F7D">
      <w:pPr>
        <w:spacing w:line="480" w:lineRule="auto"/>
        <w:rPr>
          <w:rFonts w:cs="Arial"/>
        </w:rPr>
      </w:pPr>
    </w:p>
    <w:p w14:paraId="253A09C9" w14:textId="77777777" w:rsidR="00783F7D" w:rsidRPr="00544802" w:rsidRDefault="00783F7D" w:rsidP="00783F7D">
      <w:pPr>
        <w:pStyle w:val="ListParagraph"/>
        <w:numPr>
          <w:ilvl w:val="0"/>
          <w:numId w:val="1"/>
        </w:numPr>
        <w:spacing w:line="480" w:lineRule="auto"/>
        <w:rPr>
          <w:rFonts w:cs="Arial"/>
          <w:b/>
        </w:rPr>
      </w:pPr>
      <w:r w:rsidRPr="00544802">
        <w:rPr>
          <w:rFonts w:cs="Arial"/>
          <w:b/>
        </w:rPr>
        <w:t>Conclusion</w:t>
      </w:r>
    </w:p>
    <w:p w14:paraId="3E962E33" w14:textId="400DDCE2" w:rsidR="00783F7D" w:rsidRPr="00544802" w:rsidRDefault="00783F7D" w:rsidP="00783F7D">
      <w:pPr>
        <w:spacing w:line="480" w:lineRule="auto"/>
        <w:rPr>
          <w:rFonts w:cs="Arial"/>
        </w:rPr>
      </w:pPr>
      <w:r w:rsidRPr="00544802">
        <w:rPr>
          <w:rFonts w:cs="Arial"/>
        </w:rPr>
        <w:t xml:space="preserve">The present study has revealed that the D-Flex is a highly reliable method of measurement for ankle ROM, with very good intra-rater reliability, and excellent inter-rater reliability. In addition, it was identified </w:t>
      </w:r>
      <w:r w:rsidR="00194D82" w:rsidRPr="00544802">
        <w:rPr>
          <w:rFonts w:cs="Arial"/>
        </w:rPr>
        <w:t>as a</w:t>
      </w:r>
      <w:r w:rsidRPr="00544802">
        <w:rPr>
          <w:rFonts w:cs="Arial"/>
        </w:rPr>
        <w:t xml:space="preserve"> more reliable device than both the universal goniometer and inclinometer, which are </w:t>
      </w:r>
      <w:r w:rsidRPr="00544802">
        <w:rPr>
          <w:rFonts w:cs="Arial"/>
        </w:rPr>
        <w:lastRenderedPageBreak/>
        <w:t xml:space="preserve">currently used in practice. It is anticipated that the D-Flex will prove a superior measurement tool for ankle dorsiflexion ROM, due to its ergonomic design and biofeedback mechanisms. </w:t>
      </w:r>
    </w:p>
    <w:p w14:paraId="511E1775" w14:textId="77777777" w:rsidR="00783F7D" w:rsidRPr="00544802" w:rsidRDefault="00783F7D" w:rsidP="00783F7D">
      <w:pPr>
        <w:spacing w:line="480" w:lineRule="auto"/>
        <w:rPr>
          <w:rFonts w:cs="Arial"/>
        </w:rPr>
      </w:pPr>
    </w:p>
    <w:p w14:paraId="0A76D686" w14:textId="77777777" w:rsidR="00783F7D" w:rsidRPr="00544802" w:rsidRDefault="00783F7D" w:rsidP="00783F7D">
      <w:pPr>
        <w:spacing w:line="480" w:lineRule="auto"/>
        <w:rPr>
          <w:rFonts w:cs="Arial"/>
          <w:b/>
        </w:rPr>
      </w:pPr>
      <w:r w:rsidRPr="00544802">
        <w:rPr>
          <w:rFonts w:cs="Arial"/>
          <w:b/>
        </w:rPr>
        <w:t>Ethics approval and consent to participate</w:t>
      </w:r>
    </w:p>
    <w:p w14:paraId="0C107F31" w14:textId="77777777" w:rsidR="00783F7D" w:rsidRPr="00544802" w:rsidRDefault="00783F7D" w:rsidP="00783F7D">
      <w:pPr>
        <w:spacing w:line="480" w:lineRule="auto"/>
        <w:rPr>
          <w:rFonts w:cs="Arial"/>
        </w:rPr>
      </w:pPr>
      <w:r w:rsidRPr="00544802">
        <w:rPr>
          <w:rFonts w:cs="Arial"/>
        </w:rPr>
        <w:t xml:space="preserve">Full ethical approval was granted by the local institutional Ethics committee (ERGO-20696). Informed written consent was obtained from each participant prior to the study. </w:t>
      </w:r>
    </w:p>
    <w:p w14:paraId="6FEC2A3A" w14:textId="77777777" w:rsidR="00783F7D" w:rsidRPr="00544802" w:rsidRDefault="00783F7D" w:rsidP="00783F7D">
      <w:pPr>
        <w:spacing w:line="480" w:lineRule="auto"/>
        <w:rPr>
          <w:rFonts w:cs="Arial"/>
        </w:rPr>
      </w:pPr>
    </w:p>
    <w:p w14:paraId="521CF273" w14:textId="77777777" w:rsidR="00783F7D" w:rsidRPr="00544802" w:rsidRDefault="00783F7D" w:rsidP="00783F7D">
      <w:pPr>
        <w:spacing w:line="480" w:lineRule="auto"/>
        <w:rPr>
          <w:rFonts w:cs="Arial"/>
          <w:b/>
        </w:rPr>
      </w:pPr>
      <w:r w:rsidRPr="00544802">
        <w:rPr>
          <w:rFonts w:cs="Arial"/>
          <w:b/>
        </w:rPr>
        <w:t>Consent for publication</w:t>
      </w:r>
    </w:p>
    <w:p w14:paraId="3B8DF786" w14:textId="77777777" w:rsidR="00783F7D" w:rsidRPr="00544802" w:rsidRDefault="00783F7D" w:rsidP="00783F7D">
      <w:pPr>
        <w:spacing w:line="480" w:lineRule="auto"/>
        <w:rPr>
          <w:rFonts w:cs="Arial"/>
        </w:rPr>
      </w:pPr>
      <w:r w:rsidRPr="00544802">
        <w:rPr>
          <w:rFonts w:cs="Arial"/>
        </w:rPr>
        <w:t>Not applicable</w:t>
      </w:r>
    </w:p>
    <w:p w14:paraId="505DB009" w14:textId="77777777" w:rsidR="00783F7D" w:rsidRPr="00544802" w:rsidRDefault="00783F7D" w:rsidP="00783F7D">
      <w:pPr>
        <w:spacing w:line="480" w:lineRule="auto"/>
        <w:rPr>
          <w:rFonts w:cs="Arial"/>
        </w:rPr>
      </w:pPr>
    </w:p>
    <w:p w14:paraId="353739BD" w14:textId="77777777" w:rsidR="00783F7D" w:rsidRPr="00544802" w:rsidRDefault="00783F7D" w:rsidP="00783F7D">
      <w:pPr>
        <w:spacing w:line="480" w:lineRule="auto"/>
        <w:rPr>
          <w:rFonts w:cs="Arial"/>
          <w:b/>
        </w:rPr>
      </w:pPr>
      <w:r w:rsidRPr="00544802">
        <w:rPr>
          <w:rFonts w:cs="Arial"/>
          <w:b/>
        </w:rPr>
        <w:t>Availability of data and material</w:t>
      </w:r>
    </w:p>
    <w:p w14:paraId="22AED3CA" w14:textId="77777777" w:rsidR="00783F7D" w:rsidRPr="00544802" w:rsidRDefault="00783F7D" w:rsidP="00783F7D">
      <w:pPr>
        <w:spacing w:line="480" w:lineRule="auto"/>
        <w:rPr>
          <w:rFonts w:cs="Arial"/>
        </w:rPr>
      </w:pPr>
      <w:r w:rsidRPr="00544802">
        <w:rPr>
          <w:rFonts w:cs="Arial"/>
        </w:rPr>
        <w:t>The datasets used and/or analysed during the current study are available from the corresponding author on reasonable request.</w:t>
      </w:r>
    </w:p>
    <w:p w14:paraId="27FFB4D7" w14:textId="77777777" w:rsidR="00783F7D" w:rsidRPr="00544802" w:rsidRDefault="00783F7D" w:rsidP="00783F7D">
      <w:pPr>
        <w:spacing w:line="480" w:lineRule="auto"/>
        <w:rPr>
          <w:rFonts w:cs="Arial"/>
        </w:rPr>
      </w:pPr>
    </w:p>
    <w:p w14:paraId="17C96863" w14:textId="77777777" w:rsidR="00783F7D" w:rsidRPr="00544802" w:rsidRDefault="00783F7D" w:rsidP="00783F7D">
      <w:pPr>
        <w:spacing w:line="480" w:lineRule="auto"/>
        <w:rPr>
          <w:rFonts w:cs="Arial"/>
        </w:rPr>
      </w:pPr>
    </w:p>
    <w:p w14:paraId="24B64DFF" w14:textId="77777777" w:rsidR="00783F7D" w:rsidRPr="00544802" w:rsidRDefault="00783F7D" w:rsidP="00783F7D">
      <w:pPr>
        <w:spacing w:line="480" w:lineRule="auto"/>
        <w:rPr>
          <w:rFonts w:cs="Arial"/>
          <w:b/>
        </w:rPr>
      </w:pPr>
      <w:r w:rsidRPr="00544802">
        <w:rPr>
          <w:rFonts w:cs="Arial"/>
          <w:b/>
        </w:rPr>
        <w:t>Competing interests</w:t>
      </w:r>
    </w:p>
    <w:p w14:paraId="00DAF3AD" w14:textId="77777777" w:rsidR="00783F7D" w:rsidRPr="00544802" w:rsidRDefault="00783F7D" w:rsidP="00783F7D">
      <w:pPr>
        <w:spacing w:line="480" w:lineRule="auto"/>
        <w:rPr>
          <w:rFonts w:cs="Arial"/>
        </w:rPr>
      </w:pPr>
      <w:r w:rsidRPr="00544802">
        <w:rPr>
          <w:rFonts w:cs="Arial"/>
        </w:rPr>
        <w:t>The authors declare that they have no competing interests</w:t>
      </w:r>
    </w:p>
    <w:p w14:paraId="6AC2E4A0" w14:textId="77777777" w:rsidR="00783F7D" w:rsidRPr="00544802" w:rsidRDefault="00783F7D" w:rsidP="00783F7D">
      <w:pPr>
        <w:spacing w:line="480" w:lineRule="auto"/>
        <w:rPr>
          <w:rFonts w:cs="Arial"/>
        </w:rPr>
      </w:pPr>
    </w:p>
    <w:p w14:paraId="51C9B17B" w14:textId="77777777" w:rsidR="00783F7D" w:rsidRPr="00544802" w:rsidRDefault="00783F7D" w:rsidP="00783F7D">
      <w:pPr>
        <w:spacing w:line="480" w:lineRule="auto"/>
        <w:rPr>
          <w:rFonts w:cs="Arial"/>
          <w:b/>
        </w:rPr>
      </w:pPr>
      <w:r w:rsidRPr="00544802">
        <w:rPr>
          <w:rFonts w:cs="Arial"/>
          <w:b/>
        </w:rPr>
        <w:t>Funding</w:t>
      </w:r>
    </w:p>
    <w:p w14:paraId="41AA9B71" w14:textId="77777777" w:rsidR="00783F7D" w:rsidRPr="00544802" w:rsidRDefault="00783F7D" w:rsidP="00783F7D">
      <w:pPr>
        <w:spacing w:line="480" w:lineRule="auto"/>
        <w:rPr>
          <w:rFonts w:cs="Arial"/>
        </w:rPr>
      </w:pPr>
      <w:r w:rsidRPr="00544802">
        <w:rPr>
          <w:rFonts w:cs="Arial"/>
        </w:rPr>
        <w:t>The work was supported by the EPSRC-NIHR “Medical Device and Vulnerable Skin Network” (ref EP/N02723X/1).</w:t>
      </w:r>
    </w:p>
    <w:p w14:paraId="491A1D22" w14:textId="77777777" w:rsidR="00783F7D" w:rsidRPr="00544802" w:rsidRDefault="00783F7D" w:rsidP="00783F7D">
      <w:pPr>
        <w:spacing w:line="480" w:lineRule="auto"/>
        <w:rPr>
          <w:rFonts w:cs="Arial"/>
        </w:rPr>
      </w:pPr>
    </w:p>
    <w:p w14:paraId="09DC8E73" w14:textId="77777777" w:rsidR="00783F7D" w:rsidRPr="00544802" w:rsidRDefault="00783F7D" w:rsidP="00783F7D">
      <w:pPr>
        <w:spacing w:line="480" w:lineRule="auto"/>
        <w:rPr>
          <w:rFonts w:cs="Arial"/>
          <w:b/>
        </w:rPr>
      </w:pPr>
      <w:r w:rsidRPr="00544802">
        <w:rPr>
          <w:rFonts w:cs="Arial"/>
          <w:b/>
        </w:rPr>
        <w:t>Authors' contributions</w:t>
      </w:r>
    </w:p>
    <w:p w14:paraId="6D51973C" w14:textId="77777777" w:rsidR="00783F7D" w:rsidRPr="00544802" w:rsidRDefault="00783F7D" w:rsidP="00783F7D">
      <w:pPr>
        <w:spacing w:line="480" w:lineRule="auto"/>
        <w:rPr>
          <w:rFonts w:cs="Arial"/>
        </w:rPr>
      </w:pPr>
      <w:r w:rsidRPr="00544802">
        <w:rPr>
          <w:rFonts w:cs="Arial"/>
        </w:rPr>
        <w:t xml:space="preserve">PW was responsible for study design, statistical analysis and manuscript writing. CC, HS and AP were responsible for ethics, data collection and write up. DB was responsible for study design and manuscript writing. </w:t>
      </w:r>
    </w:p>
    <w:p w14:paraId="6E23C13F" w14:textId="77777777" w:rsidR="00783F7D" w:rsidRPr="00544802" w:rsidRDefault="00783F7D" w:rsidP="00783F7D">
      <w:pPr>
        <w:spacing w:line="480" w:lineRule="auto"/>
        <w:rPr>
          <w:rFonts w:cs="Arial"/>
        </w:rPr>
      </w:pPr>
    </w:p>
    <w:p w14:paraId="6CB96FD1" w14:textId="77777777" w:rsidR="00783F7D" w:rsidRPr="00544802" w:rsidRDefault="00783F7D" w:rsidP="00783F7D">
      <w:pPr>
        <w:spacing w:line="480" w:lineRule="auto"/>
        <w:rPr>
          <w:rFonts w:cs="Arial"/>
          <w:b/>
        </w:rPr>
      </w:pPr>
      <w:r w:rsidRPr="00544802">
        <w:rPr>
          <w:rFonts w:cs="Arial"/>
          <w:b/>
        </w:rPr>
        <w:t>Acknowledgements</w:t>
      </w:r>
    </w:p>
    <w:p w14:paraId="21038E5A" w14:textId="5D4BAACD" w:rsidR="00783F7D" w:rsidRPr="00544802" w:rsidRDefault="00783F7D" w:rsidP="00783F7D">
      <w:pPr>
        <w:spacing w:line="480" w:lineRule="auto"/>
        <w:rPr>
          <w:rFonts w:cs="Arial"/>
        </w:rPr>
      </w:pPr>
      <w:r w:rsidRPr="00544802">
        <w:rPr>
          <w:rFonts w:cs="Arial"/>
        </w:rPr>
        <w:t xml:space="preserve">The D-Flex device was developed and loaned to the study by Anne-Marie O'Connor. We would like to thank all the participants for volunteering in the study. </w:t>
      </w:r>
    </w:p>
    <w:p w14:paraId="2078DC0D" w14:textId="77777777" w:rsidR="00783F7D" w:rsidRPr="00544802" w:rsidRDefault="00783F7D" w:rsidP="00783F7D">
      <w:pPr>
        <w:spacing w:line="480" w:lineRule="auto"/>
        <w:rPr>
          <w:rFonts w:cs="Arial"/>
        </w:rPr>
      </w:pPr>
    </w:p>
    <w:p w14:paraId="579EB1E4" w14:textId="77777777" w:rsidR="00783F7D" w:rsidRPr="00544802" w:rsidRDefault="00783F7D" w:rsidP="00783F7D">
      <w:pPr>
        <w:spacing w:line="480" w:lineRule="auto"/>
        <w:rPr>
          <w:rFonts w:cs="Arial"/>
        </w:rPr>
      </w:pPr>
    </w:p>
    <w:p w14:paraId="7E1B697E" w14:textId="77777777" w:rsidR="00783F7D" w:rsidRPr="00544802" w:rsidRDefault="00783F7D" w:rsidP="00783F7D">
      <w:pPr>
        <w:spacing w:line="480" w:lineRule="auto"/>
        <w:rPr>
          <w:rFonts w:cs="Arial"/>
        </w:rPr>
      </w:pPr>
    </w:p>
    <w:p w14:paraId="7CAAF5AA" w14:textId="77777777" w:rsidR="00783F7D" w:rsidRPr="00544802" w:rsidRDefault="00783F7D" w:rsidP="00783F7D">
      <w:pPr>
        <w:spacing w:line="480" w:lineRule="auto"/>
        <w:rPr>
          <w:rFonts w:cs="Arial"/>
        </w:rPr>
      </w:pPr>
    </w:p>
    <w:p w14:paraId="459F745E" w14:textId="77777777" w:rsidR="00783F7D" w:rsidRPr="00544802" w:rsidRDefault="00783F7D" w:rsidP="00783F7D">
      <w:pPr>
        <w:spacing w:line="480" w:lineRule="auto"/>
        <w:rPr>
          <w:rFonts w:cs="Arial"/>
        </w:rPr>
      </w:pPr>
    </w:p>
    <w:p w14:paraId="11400C7F" w14:textId="77777777" w:rsidR="00783F7D" w:rsidRPr="00544802" w:rsidRDefault="00783F7D" w:rsidP="00783F7D">
      <w:pPr>
        <w:spacing w:line="480" w:lineRule="auto"/>
        <w:rPr>
          <w:rFonts w:cs="Arial"/>
        </w:rPr>
      </w:pPr>
    </w:p>
    <w:p w14:paraId="612C2F83" w14:textId="77777777" w:rsidR="00783F7D" w:rsidRPr="00544802" w:rsidRDefault="00783F7D" w:rsidP="00783F7D">
      <w:pPr>
        <w:spacing w:line="480" w:lineRule="auto"/>
        <w:rPr>
          <w:rFonts w:cs="Arial"/>
          <w:b/>
        </w:rPr>
      </w:pPr>
      <w:r w:rsidRPr="00544802">
        <w:rPr>
          <w:rFonts w:cs="Arial"/>
          <w:b/>
        </w:rPr>
        <w:t>References</w:t>
      </w:r>
    </w:p>
    <w:p w14:paraId="57650AD2" w14:textId="77777777" w:rsidR="000E42E5" w:rsidRPr="00544802" w:rsidRDefault="00783F7D" w:rsidP="000E42E5">
      <w:pPr>
        <w:pStyle w:val="EndNoteBibliography"/>
        <w:spacing w:after="0"/>
        <w:ind w:left="720" w:hanging="720"/>
      </w:pPr>
      <w:r w:rsidRPr="00544802">
        <w:rPr>
          <w:rFonts w:asciiTheme="minorHAnsi" w:hAnsiTheme="minorHAnsi" w:cs="Arial"/>
          <w:b/>
        </w:rPr>
        <w:fldChar w:fldCharType="begin"/>
      </w:r>
      <w:r w:rsidRPr="00544802">
        <w:rPr>
          <w:rFonts w:asciiTheme="minorHAnsi" w:hAnsiTheme="minorHAnsi" w:cs="Arial"/>
          <w:b/>
        </w:rPr>
        <w:instrText xml:space="preserve"> ADDIN EN.REFLIST </w:instrText>
      </w:r>
      <w:r w:rsidRPr="00544802">
        <w:rPr>
          <w:rFonts w:asciiTheme="minorHAnsi" w:hAnsiTheme="minorHAnsi" w:cs="Arial"/>
          <w:b/>
        </w:rPr>
        <w:fldChar w:fldCharType="separate"/>
      </w:r>
      <w:r w:rsidR="000E42E5" w:rsidRPr="00544802">
        <w:t>1.</w:t>
      </w:r>
      <w:r w:rsidR="000E42E5" w:rsidRPr="00544802">
        <w:tab/>
        <w:t xml:space="preserve">Hunt, K.J., et al., </w:t>
      </w:r>
      <w:r w:rsidR="000E42E5" w:rsidRPr="00544802">
        <w:rPr>
          <w:i/>
        </w:rPr>
        <w:t>Incidence and Epidemiology of Foot and Ankle Injuries in Elite Collegiate Athletes.</w:t>
      </w:r>
      <w:r w:rsidR="000E42E5" w:rsidRPr="00544802">
        <w:t xml:space="preserve"> The American Journal of Sports Medicine, 2017. </w:t>
      </w:r>
      <w:r w:rsidR="000E42E5" w:rsidRPr="00544802">
        <w:rPr>
          <w:b/>
        </w:rPr>
        <w:t>45</w:t>
      </w:r>
      <w:r w:rsidR="000E42E5" w:rsidRPr="00544802">
        <w:t>(2): p. 426-433.</w:t>
      </w:r>
    </w:p>
    <w:p w14:paraId="7953B601" w14:textId="77777777" w:rsidR="000E42E5" w:rsidRPr="00544802" w:rsidRDefault="000E42E5" w:rsidP="000E42E5">
      <w:pPr>
        <w:pStyle w:val="EndNoteBibliography"/>
        <w:spacing w:after="0"/>
        <w:ind w:left="720" w:hanging="720"/>
      </w:pPr>
      <w:r w:rsidRPr="00544802">
        <w:t>2.</w:t>
      </w:r>
      <w:r w:rsidRPr="00544802">
        <w:tab/>
        <w:t xml:space="preserve">Thomas, M.J., et al., </w:t>
      </w:r>
      <w:r w:rsidRPr="00544802">
        <w:rPr>
          <w:i/>
        </w:rPr>
        <w:t>The population prevalence of foot and ankle pain in middle and old age: A systematic review.</w:t>
      </w:r>
      <w:r w:rsidRPr="00544802">
        <w:t xml:space="preserve"> PAIN, 2011. </w:t>
      </w:r>
      <w:r w:rsidRPr="00544802">
        <w:rPr>
          <w:b/>
        </w:rPr>
        <w:t>152</w:t>
      </w:r>
      <w:r w:rsidRPr="00544802">
        <w:t>(12): p. 2870-2880.</w:t>
      </w:r>
    </w:p>
    <w:p w14:paraId="3A7AE182" w14:textId="77777777" w:rsidR="000E42E5" w:rsidRPr="00544802" w:rsidRDefault="000E42E5" w:rsidP="000E42E5">
      <w:pPr>
        <w:pStyle w:val="EndNoteBibliography"/>
        <w:spacing w:after="0"/>
        <w:ind w:left="720" w:hanging="720"/>
      </w:pPr>
      <w:r w:rsidRPr="00544802">
        <w:t>3.</w:t>
      </w:r>
      <w:r w:rsidRPr="00544802">
        <w:tab/>
        <w:t xml:space="preserve">Cooke, M.W., et al., </w:t>
      </w:r>
      <w:r w:rsidRPr="00544802">
        <w:rPr>
          <w:i/>
        </w:rPr>
        <w:t>A survey of current consultant practice of treatment of severe ankle sprains in emergency departments in the United Kingdom.</w:t>
      </w:r>
      <w:r w:rsidRPr="00544802">
        <w:t xml:space="preserve"> Emergency Medicine Journal, 2003. </w:t>
      </w:r>
      <w:r w:rsidRPr="00544802">
        <w:rPr>
          <w:b/>
        </w:rPr>
        <w:t>20</w:t>
      </w:r>
      <w:r w:rsidRPr="00544802">
        <w:t>(6): p. 505-507.</w:t>
      </w:r>
    </w:p>
    <w:p w14:paraId="44B61FD4" w14:textId="77777777" w:rsidR="000E42E5" w:rsidRPr="00544802" w:rsidRDefault="000E42E5" w:rsidP="000E42E5">
      <w:pPr>
        <w:pStyle w:val="EndNoteBibliography"/>
        <w:spacing w:after="0"/>
        <w:ind w:left="720" w:hanging="720"/>
      </w:pPr>
      <w:r w:rsidRPr="00544802">
        <w:t>4.</w:t>
      </w:r>
      <w:r w:rsidRPr="00544802">
        <w:tab/>
        <w:t xml:space="preserve">Braun, B.L., </w:t>
      </w:r>
      <w:r w:rsidRPr="00544802">
        <w:rPr>
          <w:i/>
        </w:rPr>
        <w:t>Effects of ankle sprain in a general clinic population 6 to 18 months after medical evaluation.</w:t>
      </w:r>
      <w:r w:rsidRPr="00544802">
        <w:t xml:space="preserve"> Arch Fam Med, 1999. </w:t>
      </w:r>
      <w:r w:rsidRPr="00544802">
        <w:rPr>
          <w:b/>
        </w:rPr>
        <w:t>8</w:t>
      </w:r>
      <w:r w:rsidRPr="00544802">
        <w:t>(2): p. 143-8.</w:t>
      </w:r>
    </w:p>
    <w:p w14:paraId="74860E74" w14:textId="77777777" w:rsidR="000E42E5" w:rsidRPr="00544802" w:rsidRDefault="000E42E5" w:rsidP="000E42E5">
      <w:pPr>
        <w:pStyle w:val="EndNoteBibliography"/>
        <w:spacing w:after="0"/>
        <w:ind w:left="720" w:hanging="720"/>
      </w:pPr>
      <w:r w:rsidRPr="00544802">
        <w:t>5.</w:t>
      </w:r>
      <w:r w:rsidRPr="00544802">
        <w:tab/>
        <w:t xml:space="preserve">Kerkhoffs, G.M., et al., </w:t>
      </w:r>
      <w:r w:rsidRPr="00544802">
        <w:rPr>
          <w:i/>
        </w:rPr>
        <w:t>Immobilisation and functional treatment for acute lateral ankle ligament injuries in adults.</w:t>
      </w:r>
      <w:r w:rsidRPr="00544802">
        <w:t xml:space="preserve"> Cochrane Database Syst Rev, 2002(3): p. Cd003762.</w:t>
      </w:r>
    </w:p>
    <w:p w14:paraId="5B78257B" w14:textId="77777777" w:rsidR="000E42E5" w:rsidRPr="00544802" w:rsidRDefault="000E42E5" w:rsidP="000E42E5">
      <w:pPr>
        <w:pStyle w:val="EndNoteBibliography"/>
        <w:spacing w:after="0"/>
        <w:ind w:left="720" w:hanging="720"/>
      </w:pPr>
      <w:r w:rsidRPr="00544802">
        <w:lastRenderedPageBreak/>
        <w:t>6.</w:t>
      </w:r>
      <w:r w:rsidRPr="00544802">
        <w:tab/>
        <w:t xml:space="preserve">Birrer, R.B., et al., </w:t>
      </w:r>
      <w:r w:rsidRPr="00544802">
        <w:rPr>
          <w:i/>
        </w:rPr>
        <w:t>Managing ankle injuries in the emergency department.</w:t>
      </w:r>
      <w:r w:rsidRPr="00544802">
        <w:t xml:space="preserve"> The Journal of Emergency Medicine, 1999. </w:t>
      </w:r>
      <w:r w:rsidRPr="00544802">
        <w:rPr>
          <w:b/>
        </w:rPr>
        <w:t>17</w:t>
      </w:r>
      <w:r w:rsidRPr="00544802">
        <w:t>(4): p. 651-660.</w:t>
      </w:r>
    </w:p>
    <w:p w14:paraId="4419C474" w14:textId="77777777" w:rsidR="000E42E5" w:rsidRPr="00544802" w:rsidRDefault="000E42E5" w:rsidP="000E42E5">
      <w:pPr>
        <w:pStyle w:val="EndNoteBibliography"/>
        <w:spacing w:after="0"/>
        <w:ind w:left="720" w:hanging="720"/>
      </w:pPr>
      <w:r w:rsidRPr="00544802">
        <w:t>7.</w:t>
      </w:r>
      <w:r w:rsidRPr="00544802">
        <w:tab/>
        <w:t xml:space="preserve">Wilkerson, G.B. and H.M. Horn-Kingery, </w:t>
      </w:r>
      <w:r w:rsidRPr="00544802">
        <w:rPr>
          <w:i/>
        </w:rPr>
        <w:t>Treatment of the inversion ankle sprain: comparison of different modes of compression and cryotherapy.</w:t>
      </w:r>
      <w:r w:rsidRPr="00544802">
        <w:t xml:space="preserve"> J Orthop Sports Phys Ther, 1993. </w:t>
      </w:r>
      <w:r w:rsidRPr="00544802">
        <w:rPr>
          <w:b/>
        </w:rPr>
        <w:t>17</w:t>
      </w:r>
      <w:r w:rsidRPr="00544802">
        <w:t>(5): p. 240-6.</w:t>
      </w:r>
    </w:p>
    <w:p w14:paraId="142437B2" w14:textId="77777777" w:rsidR="000E42E5" w:rsidRPr="00544802" w:rsidRDefault="000E42E5" w:rsidP="000E42E5">
      <w:pPr>
        <w:pStyle w:val="EndNoteBibliography"/>
        <w:spacing w:after="0"/>
        <w:ind w:left="720" w:hanging="720"/>
      </w:pPr>
      <w:r w:rsidRPr="00544802">
        <w:t>8.</w:t>
      </w:r>
      <w:r w:rsidRPr="00544802">
        <w:tab/>
        <w:t xml:space="preserve">Anandacoomarasamy, A. and L. Barnsley, </w:t>
      </w:r>
      <w:r w:rsidRPr="00544802">
        <w:rPr>
          <w:i/>
        </w:rPr>
        <w:t>Long term outcomes of inversion ankle injuries.</w:t>
      </w:r>
      <w:r w:rsidRPr="00544802">
        <w:t xml:space="preserve"> Br J Sports Med, 2005. </w:t>
      </w:r>
      <w:r w:rsidRPr="00544802">
        <w:rPr>
          <w:b/>
        </w:rPr>
        <w:t>39</w:t>
      </w:r>
      <w:r w:rsidRPr="00544802">
        <w:t>(3): p. e14; discussion e14.</w:t>
      </w:r>
    </w:p>
    <w:p w14:paraId="6856927A" w14:textId="77777777" w:rsidR="000E42E5" w:rsidRPr="00544802" w:rsidRDefault="000E42E5" w:rsidP="000E42E5">
      <w:pPr>
        <w:pStyle w:val="EndNoteBibliography"/>
        <w:spacing w:after="0"/>
        <w:ind w:left="720" w:hanging="720"/>
      </w:pPr>
      <w:r w:rsidRPr="00544802">
        <w:t>9.</w:t>
      </w:r>
      <w:r w:rsidRPr="00544802">
        <w:tab/>
        <w:t xml:space="preserve">Irving, D.B., et al., </w:t>
      </w:r>
      <w:r w:rsidRPr="00544802">
        <w:rPr>
          <w:i/>
        </w:rPr>
        <w:t>Impact of Chronic Plantar Heel Pain on Health-Related Quality of Life.</w:t>
      </w:r>
      <w:r w:rsidRPr="00544802">
        <w:t xml:space="preserve"> Journal of the American Podiatric Medical Association, 2008. </w:t>
      </w:r>
      <w:r w:rsidRPr="00544802">
        <w:rPr>
          <w:b/>
        </w:rPr>
        <w:t>98</w:t>
      </w:r>
      <w:r w:rsidRPr="00544802">
        <w:t>(4): p. 283-289.</w:t>
      </w:r>
    </w:p>
    <w:p w14:paraId="15308D12" w14:textId="77777777" w:rsidR="000E42E5" w:rsidRPr="00544802" w:rsidRDefault="000E42E5" w:rsidP="000E42E5">
      <w:pPr>
        <w:pStyle w:val="EndNoteBibliography"/>
        <w:spacing w:after="0"/>
        <w:ind w:left="720" w:hanging="720"/>
      </w:pPr>
      <w:r w:rsidRPr="00544802">
        <w:t>10.</w:t>
      </w:r>
      <w:r w:rsidRPr="00544802">
        <w:tab/>
        <w:t xml:space="preserve">Arnold, B.L., C.J. Wright, and S.E. Ross, </w:t>
      </w:r>
      <w:r w:rsidRPr="00544802">
        <w:rPr>
          <w:i/>
        </w:rPr>
        <w:t>Functional Ankle Instability and Health-Related Quality of Life.</w:t>
      </w:r>
      <w:r w:rsidRPr="00544802">
        <w:t xml:space="preserve"> Journal of Athletic Training, 2011. </w:t>
      </w:r>
      <w:r w:rsidRPr="00544802">
        <w:rPr>
          <w:b/>
        </w:rPr>
        <w:t>46</w:t>
      </w:r>
      <w:r w:rsidRPr="00544802">
        <w:t>(6): p. 634-641.</w:t>
      </w:r>
    </w:p>
    <w:p w14:paraId="192468E8" w14:textId="77777777" w:rsidR="000E42E5" w:rsidRPr="00544802" w:rsidRDefault="000E42E5" w:rsidP="000E42E5">
      <w:pPr>
        <w:pStyle w:val="EndNoteBibliography"/>
        <w:spacing w:after="0"/>
        <w:ind w:left="720" w:hanging="720"/>
      </w:pPr>
      <w:r w:rsidRPr="00544802">
        <w:t>11.</w:t>
      </w:r>
      <w:r w:rsidRPr="00544802">
        <w:tab/>
        <w:t xml:space="preserve">Vohralik, S.L., et al., </w:t>
      </w:r>
      <w:r w:rsidRPr="00544802">
        <w:rPr>
          <w:i/>
        </w:rPr>
        <w:t>Reliability and validity of a smartphone app to measure joint range.</w:t>
      </w:r>
      <w:r w:rsidRPr="00544802">
        <w:t xml:space="preserve"> Am J Phys Med Rehabil, 2015. </w:t>
      </w:r>
      <w:r w:rsidRPr="00544802">
        <w:rPr>
          <w:b/>
        </w:rPr>
        <w:t>94</w:t>
      </w:r>
      <w:r w:rsidRPr="00544802">
        <w:t>(4): p. 325-30.</w:t>
      </w:r>
    </w:p>
    <w:p w14:paraId="3F69B063" w14:textId="77777777" w:rsidR="000E42E5" w:rsidRPr="00544802" w:rsidRDefault="000E42E5" w:rsidP="000E42E5">
      <w:pPr>
        <w:pStyle w:val="EndNoteBibliography"/>
        <w:spacing w:after="0"/>
        <w:ind w:left="720" w:hanging="720"/>
      </w:pPr>
      <w:r w:rsidRPr="00544802">
        <w:t>12.</w:t>
      </w:r>
      <w:r w:rsidRPr="00544802">
        <w:tab/>
        <w:t xml:space="preserve">Croxford, P., K. Jones, and K. Barker, </w:t>
      </w:r>
      <w:r w:rsidRPr="00544802">
        <w:rPr>
          <w:i/>
        </w:rPr>
        <w:t>Inter-tester comparison between visual estimation and goniometric measurement of ankle dorsiflexion.</w:t>
      </w:r>
      <w:r w:rsidRPr="00544802">
        <w:t xml:space="preserve"> Physiotherapy Theory and Practice, 1998. </w:t>
      </w:r>
      <w:r w:rsidRPr="00544802">
        <w:rPr>
          <w:b/>
        </w:rPr>
        <w:t>14</w:t>
      </w:r>
      <w:r w:rsidRPr="00544802">
        <w:t>(2): p. 107-113.</w:t>
      </w:r>
    </w:p>
    <w:p w14:paraId="362C7B06" w14:textId="77777777" w:rsidR="000E42E5" w:rsidRPr="00544802" w:rsidRDefault="000E42E5" w:rsidP="000E42E5">
      <w:pPr>
        <w:pStyle w:val="EndNoteBibliography"/>
        <w:spacing w:after="0"/>
        <w:ind w:left="720" w:hanging="720"/>
      </w:pPr>
      <w:r w:rsidRPr="00544802">
        <w:t>13.</w:t>
      </w:r>
      <w:r w:rsidRPr="00544802">
        <w:tab/>
        <w:t xml:space="preserve">Bennell, K.L., et al., </w:t>
      </w:r>
      <w:r w:rsidRPr="00544802">
        <w:rPr>
          <w:i/>
        </w:rPr>
        <w:t>Intra-rater and inter-rater reliability of a weight-bearing lunge measure of ankle dorsiflexion.</w:t>
      </w:r>
      <w:r w:rsidRPr="00544802">
        <w:t xml:space="preserve"> (0004-9514 (Print)).</w:t>
      </w:r>
    </w:p>
    <w:p w14:paraId="783628C8" w14:textId="77777777" w:rsidR="000E42E5" w:rsidRPr="00544802" w:rsidRDefault="000E42E5" w:rsidP="000E42E5">
      <w:pPr>
        <w:pStyle w:val="EndNoteBibliography"/>
        <w:spacing w:after="0"/>
        <w:ind w:left="720" w:hanging="720"/>
      </w:pPr>
      <w:r w:rsidRPr="00544802">
        <w:t>14.</w:t>
      </w:r>
      <w:r w:rsidRPr="00544802">
        <w:tab/>
        <w:t xml:space="preserve">Coetzee JC and C. MD, </w:t>
      </w:r>
      <w:r w:rsidRPr="00544802">
        <w:rPr>
          <w:i/>
        </w:rPr>
        <w:t>Accurate measurement of ankle range of motion after total ankle arthroplasty.</w:t>
      </w:r>
      <w:r w:rsidRPr="00544802">
        <w:t xml:space="preserve"> Clin Orthop Relat Res, 2004. </w:t>
      </w:r>
      <w:r w:rsidRPr="00544802">
        <w:rPr>
          <w:b/>
        </w:rPr>
        <w:t>424</w:t>
      </w:r>
      <w:r w:rsidRPr="00544802">
        <w:t>: p. 27-31.</w:t>
      </w:r>
    </w:p>
    <w:p w14:paraId="12003A27" w14:textId="77777777" w:rsidR="000E42E5" w:rsidRPr="00544802" w:rsidRDefault="000E42E5" w:rsidP="000E42E5">
      <w:pPr>
        <w:pStyle w:val="EndNoteBibliography"/>
        <w:spacing w:after="0"/>
        <w:ind w:left="720" w:hanging="720"/>
      </w:pPr>
      <w:r w:rsidRPr="00544802">
        <w:t>15.</w:t>
      </w:r>
      <w:r w:rsidRPr="00544802">
        <w:tab/>
        <w:t xml:space="preserve">Dayton, P., et al., </w:t>
      </w:r>
      <w:r w:rsidRPr="00544802">
        <w:rPr>
          <w:i/>
        </w:rPr>
        <w:t>Experimental Comparison of the Clinical Measurement of Ankle Joint Dorsiflexion and Radiographic Tibiotalar Position.</w:t>
      </w:r>
      <w:r w:rsidRPr="00544802">
        <w:t xml:space="preserve"> The Journal of Foot and Ankle Surgery, 2017. </w:t>
      </w:r>
      <w:r w:rsidRPr="00544802">
        <w:rPr>
          <w:b/>
        </w:rPr>
        <w:t>56</w:t>
      </w:r>
      <w:r w:rsidRPr="00544802">
        <w:t>(5): p. 1036-1040.</w:t>
      </w:r>
    </w:p>
    <w:p w14:paraId="203E4ACB" w14:textId="77777777" w:rsidR="000E42E5" w:rsidRPr="00544802" w:rsidRDefault="000E42E5" w:rsidP="000E42E5">
      <w:pPr>
        <w:pStyle w:val="EndNoteBibliography"/>
        <w:spacing w:after="0"/>
        <w:ind w:left="720" w:hanging="720"/>
      </w:pPr>
      <w:r w:rsidRPr="00544802">
        <w:t>16.</w:t>
      </w:r>
      <w:r w:rsidRPr="00544802">
        <w:tab/>
        <w:t xml:space="preserve">Konor, M.M., et al., </w:t>
      </w:r>
      <w:r w:rsidRPr="00544802">
        <w:rPr>
          <w:i/>
        </w:rPr>
        <w:t>Reliability of three measures of ankle dorsiflexion range of motion.</w:t>
      </w:r>
      <w:r w:rsidRPr="00544802">
        <w:t xml:space="preserve"> Int J Sports Phys Ther, 2012. </w:t>
      </w:r>
      <w:r w:rsidRPr="00544802">
        <w:rPr>
          <w:b/>
        </w:rPr>
        <w:t>7</w:t>
      </w:r>
      <w:r w:rsidRPr="00544802">
        <w:t>(3): p. 279-87.</w:t>
      </w:r>
    </w:p>
    <w:p w14:paraId="5F7F7261" w14:textId="77777777" w:rsidR="000E42E5" w:rsidRPr="00544802" w:rsidRDefault="000E42E5" w:rsidP="000E42E5">
      <w:pPr>
        <w:pStyle w:val="EndNoteBibliography"/>
        <w:spacing w:after="0"/>
        <w:ind w:left="720" w:hanging="720"/>
      </w:pPr>
      <w:r w:rsidRPr="00544802">
        <w:t>17.</w:t>
      </w:r>
      <w:r w:rsidRPr="00544802">
        <w:tab/>
        <w:t xml:space="preserve">Evans, A.M. and S.D. Scutter, </w:t>
      </w:r>
      <w:r w:rsidRPr="00544802">
        <w:rPr>
          <w:i/>
        </w:rPr>
        <w:t>Sagittal plane range of motion of the pediatric ankle joint: a reliability study.</w:t>
      </w:r>
      <w:r w:rsidRPr="00544802">
        <w:t xml:space="preserve"> Journal of Podiatric Med Assoc, 2006. </w:t>
      </w:r>
      <w:r w:rsidRPr="00544802">
        <w:rPr>
          <w:b/>
        </w:rPr>
        <w:t>96</w:t>
      </w:r>
      <w:r w:rsidRPr="00544802">
        <w:t>(5): p. 418-22.</w:t>
      </w:r>
    </w:p>
    <w:p w14:paraId="25E39EF2" w14:textId="77777777" w:rsidR="000E42E5" w:rsidRPr="00544802" w:rsidRDefault="000E42E5" w:rsidP="000E42E5">
      <w:pPr>
        <w:pStyle w:val="EndNoteBibliography"/>
        <w:spacing w:after="0"/>
        <w:ind w:left="720" w:hanging="720"/>
      </w:pPr>
      <w:r w:rsidRPr="00544802">
        <w:t>18.</w:t>
      </w:r>
      <w:r w:rsidRPr="00544802">
        <w:tab/>
        <w:t xml:space="preserve">Martin, R.L. and T.G. McPoil, </w:t>
      </w:r>
      <w:r w:rsidRPr="00544802">
        <w:rPr>
          <w:i/>
        </w:rPr>
        <w:t>Reliability of ankle goniometric measurements: a literature review.</w:t>
      </w:r>
      <w:r w:rsidRPr="00544802">
        <w:t xml:space="preserve"> J Am Podiatr Med Assoc, 2005. </w:t>
      </w:r>
      <w:r w:rsidRPr="00544802">
        <w:rPr>
          <w:b/>
        </w:rPr>
        <w:t>95</w:t>
      </w:r>
      <w:r w:rsidRPr="00544802">
        <w:t>(6): p. 564-72.</w:t>
      </w:r>
    </w:p>
    <w:p w14:paraId="43294A64" w14:textId="77777777" w:rsidR="000E42E5" w:rsidRPr="00544802" w:rsidRDefault="000E42E5" w:rsidP="000E42E5">
      <w:pPr>
        <w:pStyle w:val="EndNoteBibliography"/>
        <w:spacing w:after="0"/>
        <w:ind w:left="720" w:hanging="720"/>
      </w:pPr>
      <w:r w:rsidRPr="00544802">
        <w:t>19.</w:t>
      </w:r>
      <w:r w:rsidRPr="00544802">
        <w:tab/>
        <w:t xml:space="preserve">Bennell, K.L., et al., </w:t>
      </w:r>
      <w:r w:rsidRPr="00544802">
        <w:rPr>
          <w:i/>
        </w:rPr>
        <w:t>Intra-rater and inter-rater reliability of a weight-bearing lunge measure of ankle dorsiflexion.</w:t>
      </w:r>
      <w:r w:rsidRPr="00544802">
        <w:t xml:space="preserve"> Aust J Physiother, 1998. </w:t>
      </w:r>
      <w:r w:rsidRPr="00544802">
        <w:rPr>
          <w:b/>
        </w:rPr>
        <w:t>44</w:t>
      </w:r>
      <w:r w:rsidRPr="00544802">
        <w:t>(3): p. 175-180.</w:t>
      </w:r>
    </w:p>
    <w:p w14:paraId="6A4D9682" w14:textId="77777777" w:rsidR="000E42E5" w:rsidRPr="00544802" w:rsidRDefault="000E42E5" w:rsidP="000E42E5">
      <w:pPr>
        <w:pStyle w:val="EndNoteBibliography"/>
        <w:spacing w:after="0"/>
        <w:ind w:left="720" w:hanging="720"/>
      </w:pPr>
      <w:r w:rsidRPr="00544802">
        <w:t>20.</w:t>
      </w:r>
      <w:r w:rsidRPr="00544802">
        <w:tab/>
        <w:t xml:space="preserve">Langarika-Rocafort, A., et al., </w:t>
      </w:r>
      <w:r w:rsidRPr="00544802">
        <w:rPr>
          <w:i/>
        </w:rPr>
        <w:t>Intra-rater reliability and agreement of various methods of measurement to assess dorsiflexion in the Weight Bearing Dorsiflexion Lunge Test (WBLT) among female athletes.</w:t>
      </w:r>
      <w:r w:rsidRPr="00544802">
        <w:t xml:space="preserve"> Phys Ther Sport, 2017. </w:t>
      </w:r>
      <w:r w:rsidRPr="00544802">
        <w:rPr>
          <w:b/>
        </w:rPr>
        <w:t>Jan</w:t>
      </w:r>
      <w:r w:rsidRPr="00544802">
        <w:t>(23): p. 37-44.</w:t>
      </w:r>
    </w:p>
    <w:p w14:paraId="310B69DC" w14:textId="77777777" w:rsidR="000E42E5" w:rsidRPr="00544802" w:rsidRDefault="000E42E5" w:rsidP="000E42E5">
      <w:pPr>
        <w:pStyle w:val="EndNoteBibliography"/>
        <w:spacing w:after="0"/>
        <w:ind w:left="720" w:hanging="720"/>
      </w:pPr>
      <w:r w:rsidRPr="00544802">
        <w:t>21.</w:t>
      </w:r>
      <w:r w:rsidRPr="00544802">
        <w:tab/>
        <w:t xml:space="preserve">Williams, C.M., A.J. Caserta, and T.P. Haines, </w:t>
      </w:r>
      <w:r w:rsidRPr="00544802">
        <w:rPr>
          <w:i/>
        </w:rPr>
        <w:t>The TiltMeter app is a novel and accurate measurement tool for the weight bearing lunge test.</w:t>
      </w:r>
      <w:r w:rsidRPr="00544802">
        <w:t xml:space="preserve"> J Sci Med Sport, 2013. </w:t>
      </w:r>
      <w:r w:rsidRPr="00544802">
        <w:rPr>
          <w:b/>
        </w:rPr>
        <w:t>16</w:t>
      </w:r>
      <w:r w:rsidRPr="00544802">
        <w:t>(5): p. 392-5.</w:t>
      </w:r>
    </w:p>
    <w:p w14:paraId="0C4134AC" w14:textId="77777777" w:rsidR="000E42E5" w:rsidRPr="00544802" w:rsidRDefault="000E42E5" w:rsidP="000E42E5">
      <w:pPr>
        <w:pStyle w:val="EndNoteBibliography"/>
        <w:spacing w:after="0"/>
        <w:ind w:left="720" w:hanging="720"/>
      </w:pPr>
      <w:r w:rsidRPr="00544802">
        <w:t>22.</w:t>
      </w:r>
      <w:r w:rsidRPr="00544802">
        <w:tab/>
        <w:t xml:space="preserve">Rankin, G. and M. Stokes, </w:t>
      </w:r>
      <w:r w:rsidRPr="00544802">
        <w:rPr>
          <w:i/>
        </w:rPr>
        <w:t>Reliability of assessment tools in rehabilitation: an illustration of appropriate statistical analyses.</w:t>
      </w:r>
      <w:r w:rsidRPr="00544802">
        <w:t xml:space="preserve"> Clinical Rehabilitation, 1998. </w:t>
      </w:r>
      <w:r w:rsidRPr="00544802">
        <w:rPr>
          <w:b/>
        </w:rPr>
        <w:t>12</w:t>
      </w:r>
      <w:r w:rsidRPr="00544802">
        <w:t>(3): p. 187-199.</w:t>
      </w:r>
    </w:p>
    <w:p w14:paraId="599F2436" w14:textId="77777777" w:rsidR="000E42E5" w:rsidRPr="00544802" w:rsidRDefault="000E42E5" w:rsidP="000E42E5">
      <w:pPr>
        <w:pStyle w:val="EndNoteBibliography"/>
        <w:spacing w:after="0"/>
        <w:ind w:left="720" w:hanging="720"/>
      </w:pPr>
      <w:r w:rsidRPr="00544802">
        <w:t>23.</w:t>
      </w:r>
      <w:r w:rsidRPr="00544802">
        <w:tab/>
        <w:t xml:space="preserve">Rankin, G. and M. Stokes, </w:t>
      </w:r>
      <w:r w:rsidRPr="00544802">
        <w:rPr>
          <w:i/>
        </w:rPr>
        <w:t>Reliability of assessment tools in rehabilitation: an illustration of appropriate statistical analyses.</w:t>
      </w:r>
      <w:r w:rsidRPr="00544802">
        <w:t xml:space="preserve"> Clin Rehabil, 1998. </w:t>
      </w:r>
      <w:r w:rsidRPr="00544802">
        <w:rPr>
          <w:b/>
        </w:rPr>
        <w:t>12</w:t>
      </w:r>
      <w:r w:rsidRPr="00544802">
        <w:t>(3): p. 187-99.</w:t>
      </w:r>
    </w:p>
    <w:p w14:paraId="3EF119A1" w14:textId="77777777" w:rsidR="000E42E5" w:rsidRPr="00544802" w:rsidRDefault="000E42E5" w:rsidP="000E42E5">
      <w:pPr>
        <w:pStyle w:val="EndNoteBibliography"/>
        <w:spacing w:after="0"/>
        <w:ind w:left="720" w:hanging="720"/>
      </w:pPr>
      <w:r w:rsidRPr="00544802">
        <w:t>24.</w:t>
      </w:r>
      <w:r w:rsidRPr="00544802">
        <w:tab/>
        <w:t xml:space="preserve">Weir, J.P., </w:t>
      </w:r>
      <w:r w:rsidRPr="00544802">
        <w:rPr>
          <w:i/>
        </w:rPr>
        <w:t>Quantifying test-retest reliability using the intraclass correlation coefficient and the SEM.</w:t>
      </w:r>
      <w:r w:rsidRPr="00544802">
        <w:t xml:space="preserve"> J Strength Cond Res, 2005. </w:t>
      </w:r>
      <w:r w:rsidRPr="00544802">
        <w:rPr>
          <w:b/>
        </w:rPr>
        <w:t>19</w:t>
      </w:r>
      <w:r w:rsidRPr="00544802">
        <w:t>(1): p. 231-40.</w:t>
      </w:r>
    </w:p>
    <w:p w14:paraId="084E8535" w14:textId="77777777" w:rsidR="000E42E5" w:rsidRPr="00544802" w:rsidRDefault="000E42E5" w:rsidP="000E42E5">
      <w:pPr>
        <w:pStyle w:val="EndNoteBibliography"/>
        <w:spacing w:after="0"/>
        <w:ind w:left="720" w:hanging="720"/>
      </w:pPr>
      <w:r w:rsidRPr="00544802">
        <w:t>25.</w:t>
      </w:r>
      <w:r w:rsidRPr="00544802">
        <w:tab/>
        <w:t xml:space="preserve">Hopkins, W.G., </w:t>
      </w:r>
      <w:r w:rsidRPr="00544802">
        <w:rPr>
          <w:i/>
        </w:rPr>
        <w:t>Measures of reliability in sports medicine and science.</w:t>
      </w:r>
      <w:r w:rsidRPr="00544802">
        <w:t xml:space="preserve"> Sports Medicine, 2000. </w:t>
      </w:r>
      <w:r w:rsidRPr="00544802">
        <w:rPr>
          <w:b/>
        </w:rPr>
        <w:t>30</w:t>
      </w:r>
      <w:r w:rsidRPr="00544802">
        <w:t>(1): p. 1-15.</w:t>
      </w:r>
    </w:p>
    <w:p w14:paraId="371BA302" w14:textId="77777777" w:rsidR="000E42E5" w:rsidRPr="00544802" w:rsidRDefault="000E42E5" w:rsidP="000E42E5">
      <w:pPr>
        <w:pStyle w:val="EndNoteBibliography"/>
        <w:spacing w:after="0"/>
        <w:ind w:left="720" w:hanging="720"/>
      </w:pPr>
      <w:r w:rsidRPr="00544802">
        <w:t>26.</w:t>
      </w:r>
      <w:r w:rsidRPr="00544802">
        <w:tab/>
        <w:t xml:space="preserve">Konor, M.M., et al., </w:t>
      </w:r>
      <w:r w:rsidRPr="00544802">
        <w:rPr>
          <w:i/>
        </w:rPr>
        <w:t>Reliability of three measures of ankle dorsiflexion range of motion. .</w:t>
      </w:r>
      <w:r w:rsidRPr="00544802">
        <w:t xml:space="preserve"> International Journal of Sports Physical Therapy, 2012. </w:t>
      </w:r>
      <w:r w:rsidRPr="00544802">
        <w:rPr>
          <w:b/>
        </w:rPr>
        <w:t>7</w:t>
      </w:r>
      <w:r w:rsidRPr="00544802">
        <w:t>(3): p. 279-287.</w:t>
      </w:r>
    </w:p>
    <w:p w14:paraId="27BD61B5" w14:textId="77777777" w:rsidR="000E42E5" w:rsidRPr="00544802" w:rsidRDefault="000E42E5" w:rsidP="000E42E5">
      <w:pPr>
        <w:pStyle w:val="EndNoteBibliography"/>
        <w:spacing w:after="0"/>
        <w:ind w:left="720" w:hanging="720"/>
      </w:pPr>
      <w:r w:rsidRPr="00544802">
        <w:t>27.</w:t>
      </w:r>
      <w:r w:rsidRPr="00544802">
        <w:tab/>
        <w:t xml:space="preserve">Popoff, M., et al., </w:t>
      </w:r>
      <w:r w:rsidRPr="00544802">
        <w:rPr>
          <w:i/>
        </w:rPr>
        <w:t>Reliability of goniometric measurement of ankle dorsiflexion in hemiparetic patients.</w:t>
      </w:r>
      <w:r w:rsidRPr="00544802">
        <w:t xml:space="preserve"> Annals of Physical and Rehabilitation Medicine, 2012. </w:t>
      </w:r>
      <w:r w:rsidRPr="00544802">
        <w:rPr>
          <w:b/>
        </w:rPr>
        <w:t>55</w:t>
      </w:r>
      <w:r w:rsidRPr="00544802">
        <w:t>: p. e28.</w:t>
      </w:r>
    </w:p>
    <w:p w14:paraId="6BFE7982" w14:textId="77777777" w:rsidR="000E42E5" w:rsidRPr="00544802" w:rsidRDefault="000E42E5" w:rsidP="000E42E5">
      <w:pPr>
        <w:pStyle w:val="EndNoteBibliography"/>
        <w:spacing w:after="0"/>
        <w:ind w:left="720" w:hanging="720"/>
      </w:pPr>
      <w:r w:rsidRPr="00544802">
        <w:t>28.</w:t>
      </w:r>
      <w:r w:rsidRPr="00544802">
        <w:tab/>
        <w:t xml:space="preserve">Tavares, P., V. Landsman, and L. Wiltshire, </w:t>
      </w:r>
      <w:r w:rsidRPr="00544802">
        <w:rPr>
          <w:i/>
        </w:rPr>
        <w:t>Intra-examiner reliability of measurements of ankle range of motion using a modified inclinometer: a pilot study.</w:t>
      </w:r>
      <w:r w:rsidRPr="00544802">
        <w:t xml:space="preserve"> The Journal of the Canadian Chiropractic Association, 2017. </w:t>
      </w:r>
      <w:r w:rsidRPr="00544802">
        <w:rPr>
          <w:b/>
        </w:rPr>
        <w:t>61</w:t>
      </w:r>
      <w:r w:rsidRPr="00544802">
        <w:t>(2): p. 121-127.</w:t>
      </w:r>
    </w:p>
    <w:p w14:paraId="3556C88C" w14:textId="77777777" w:rsidR="000E42E5" w:rsidRPr="00544802" w:rsidRDefault="000E42E5" w:rsidP="000E42E5">
      <w:pPr>
        <w:pStyle w:val="EndNoteBibliography"/>
        <w:spacing w:after="0"/>
        <w:ind w:left="720" w:hanging="720"/>
      </w:pPr>
      <w:r w:rsidRPr="00544802">
        <w:lastRenderedPageBreak/>
        <w:t>29.</w:t>
      </w:r>
      <w:r w:rsidRPr="00544802">
        <w:tab/>
        <w:t xml:space="preserve">Munteanu, S.E., et al., </w:t>
      </w:r>
      <w:r w:rsidRPr="00544802">
        <w:rPr>
          <w:i/>
        </w:rPr>
        <w:t>A weightbearing technique for the measurement of ankle joint dorsiflexion with the knee extended is reliable.</w:t>
      </w:r>
      <w:r w:rsidRPr="00544802">
        <w:t xml:space="preserve"> J Sci Med Sport, 2009. </w:t>
      </w:r>
      <w:r w:rsidRPr="00544802">
        <w:rPr>
          <w:b/>
        </w:rPr>
        <w:t>12</w:t>
      </w:r>
      <w:r w:rsidRPr="00544802">
        <w:t>(1): p. 54-9.</w:t>
      </w:r>
    </w:p>
    <w:p w14:paraId="1E77E493" w14:textId="77777777" w:rsidR="000E42E5" w:rsidRPr="00544802" w:rsidRDefault="000E42E5" w:rsidP="000E42E5">
      <w:pPr>
        <w:pStyle w:val="EndNoteBibliography"/>
        <w:spacing w:after="0"/>
        <w:ind w:left="720" w:hanging="720"/>
      </w:pPr>
      <w:r w:rsidRPr="00544802">
        <w:t>30.</w:t>
      </w:r>
      <w:r w:rsidRPr="00544802">
        <w:tab/>
        <w:t xml:space="preserve">Kleeblad, L.J., et al., </w:t>
      </w:r>
      <w:r w:rsidRPr="00544802">
        <w:rPr>
          <w:i/>
        </w:rPr>
        <w:t>Validity and Reliability of the Achillometer((R)): An Ankle Dorsiflexion Measurement Device.</w:t>
      </w:r>
      <w:r w:rsidRPr="00544802">
        <w:t xml:space="preserve"> Prosthetics and Orthotics International, 2016. </w:t>
      </w:r>
      <w:r w:rsidRPr="00544802">
        <w:rPr>
          <w:b/>
        </w:rPr>
        <w:t>37</w:t>
      </w:r>
      <w:r w:rsidRPr="00544802">
        <w:t>(4): p. 289-97.</w:t>
      </w:r>
    </w:p>
    <w:p w14:paraId="3956EC5A" w14:textId="77777777" w:rsidR="000E42E5" w:rsidRPr="00544802" w:rsidRDefault="000E42E5" w:rsidP="000E42E5">
      <w:pPr>
        <w:pStyle w:val="EndNoteBibliography"/>
        <w:spacing w:after="0"/>
        <w:ind w:left="720" w:hanging="720"/>
      </w:pPr>
      <w:r w:rsidRPr="00544802">
        <w:t>31.</w:t>
      </w:r>
      <w:r w:rsidRPr="00544802">
        <w:tab/>
        <w:t xml:space="preserve">Calatayud, J., et al., </w:t>
      </w:r>
      <w:r w:rsidRPr="00544802">
        <w:rPr>
          <w:i/>
        </w:rPr>
        <w:t>The validity and reliability of a new instrumented device for measuring ankle dorsiflexion range of motion. .</w:t>
      </w:r>
      <w:r w:rsidRPr="00544802">
        <w:t xml:space="preserve"> International Journal of Sports Physical Therapy, 2015. </w:t>
      </w:r>
      <w:r w:rsidRPr="00544802">
        <w:rPr>
          <w:b/>
        </w:rPr>
        <w:t>10</w:t>
      </w:r>
      <w:r w:rsidRPr="00544802">
        <w:t>(2): p. 197-202.</w:t>
      </w:r>
    </w:p>
    <w:p w14:paraId="1F2063E8" w14:textId="77777777" w:rsidR="000E42E5" w:rsidRPr="00544802" w:rsidRDefault="000E42E5" w:rsidP="000E42E5">
      <w:pPr>
        <w:pStyle w:val="EndNoteBibliography"/>
        <w:spacing w:after="0"/>
        <w:ind w:left="720" w:hanging="720"/>
      </w:pPr>
      <w:r w:rsidRPr="00544802">
        <w:t>32.</w:t>
      </w:r>
      <w:r w:rsidRPr="00544802">
        <w:tab/>
        <w:t xml:space="preserve">Powden, C.J., J.M. Hoch, and M.C. Hoch, </w:t>
      </w:r>
      <w:r w:rsidRPr="00544802">
        <w:rPr>
          <w:i/>
        </w:rPr>
        <w:t>Reliability and minimal detectable change of the weight-bearing lunge test: A systematic review.</w:t>
      </w:r>
      <w:r w:rsidRPr="00544802">
        <w:t xml:space="preserve"> Manual Therapy, 2015. </w:t>
      </w:r>
      <w:r w:rsidRPr="00544802">
        <w:rPr>
          <w:b/>
        </w:rPr>
        <w:t>20</w:t>
      </w:r>
      <w:r w:rsidRPr="00544802">
        <w:t>(4): p. 524-32.</w:t>
      </w:r>
    </w:p>
    <w:p w14:paraId="1A5B65EE" w14:textId="77777777" w:rsidR="000E42E5" w:rsidRPr="00544802" w:rsidRDefault="000E42E5" w:rsidP="000E42E5">
      <w:pPr>
        <w:pStyle w:val="EndNoteBibliography"/>
        <w:ind w:left="720" w:hanging="720"/>
      </w:pPr>
      <w:r w:rsidRPr="00544802">
        <w:t>33.</w:t>
      </w:r>
      <w:r w:rsidRPr="00544802">
        <w:tab/>
        <w:t xml:space="preserve">Krause, D.A., et al., </w:t>
      </w:r>
      <w:r w:rsidRPr="00544802">
        <w:rPr>
          <w:i/>
        </w:rPr>
        <w:t>Measurement of Ankle Dorsiflexion: A Comparison of Active and Passive Techniques in Multiple Positions.</w:t>
      </w:r>
      <w:r w:rsidRPr="00544802">
        <w:t xml:space="preserve"> Journal of Sport Rehabilitation, 2011. </w:t>
      </w:r>
      <w:r w:rsidRPr="00544802">
        <w:rPr>
          <w:b/>
        </w:rPr>
        <w:t>20</w:t>
      </w:r>
      <w:r w:rsidRPr="00544802">
        <w:t>(3): p. 333-344.</w:t>
      </w:r>
    </w:p>
    <w:p w14:paraId="3BBD57ED" w14:textId="3D4EFD62" w:rsidR="00783F7D" w:rsidRPr="00544802" w:rsidRDefault="00783F7D" w:rsidP="00BE5EF6">
      <w:pPr>
        <w:spacing w:line="480" w:lineRule="auto"/>
        <w:rPr>
          <w:rFonts w:cs="Arial"/>
          <w:b/>
        </w:rPr>
      </w:pPr>
      <w:r w:rsidRPr="00544802">
        <w:rPr>
          <w:rFonts w:cs="Arial"/>
          <w:b/>
        </w:rPr>
        <w:fldChar w:fldCharType="end"/>
      </w:r>
    </w:p>
    <w:p w14:paraId="69E2EAA0" w14:textId="77777777" w:rsidR="00B960DE" w:rsidRPr="00544802" w:rsidRDefault="00B960DE" w:rsidP="00E75EC2">
      <w:pPr>
        <w:spacing w:line="480" w:lineRule="auto"/>
      </w:pPr>
    </w:p>
    <w:p w14:paraId="414FD990" w14:textId="77777777" w:rsidR="00710EDE" w:rsidRPr="00544802" w:rsidRDefault="00710EDE" w:rsidP="00E75EC2">
      <w:pPr>
        <w:spacing w:line="480" w:lineRule="auto"/>
      </w:pPr>
    </w:p>
    <w:p w14:paraId="2F5A3032" w14:textId="77777777" w:rsidR="00710EDE" w:rsidRPr="00544802" w:rsidRDefault="00710EDE"/>
    <w:p w14:paraId="31F7C18F" w14:textId="77777777" w:rsidR="00710EDE" w:rsidRPr="00544802" w:rsidRDefault="00710EDE"/>
    <w:p w14:paraId="08C96B29" w14:textId="77777777" w:rsidR="00710EDE" w:rsidRPr="00544802" w:rsidRDefault="00710EDE"/>
    <w:p w14:paraId="3220C010" w14:textId="77777777" w:rsidR="00710EDE" w:rsidRPr="00544802" w:rsidRDefault="00710EDE"/>
    <w:p w14:paraId="7BAEA4C7" w14:textId="77777777" w:rsidR="00710EDE" w:rsidRPr="00544802" w:rsidRDefault="00710EDE"/>
    <w:p w14:paraId="3B12D30F" w14:textId="77777777" w:rsidR="00710EDE" w:rsidRPr="00544802" w:rsidRDefault="00710EDE"/>
    <w:p w14:paraId="63C7124F" w14:textId="77777777" w:rsidR="00710EDE" w:rsidRPr="00544802" w:rsidRDefault="00710EDE"/>
    <w:p w14:paraId="5DC1AFEB" w14:textId="7FEAB4F8" w:rsidR="00710EDE" w:rsidRDefault="00710EDE"/>
    <w:sectPr w:rsidR="00710EDE" w:rsidSect="00287E5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Italic">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FB48B5"/>
    <w:multiLevelType w:val="multilevel"/>
    <w:tmpl w:val="E24AE2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rvprze5a95tvoe59pjpvw5gezttve9wxvfs&quot;&gt;research&lt;record-ids&gt;&lt;item&gt;1176&lt;/item&gt;&lt;item&gt;2556&lt;/item&gt;&lt;item&gt;2568&lt;/item&gt;&lt;item&gt;2569&lt;/item&gt;&lt;item&gt;2570&lt;/item&gt;&lt;item&gt;2571&lt;/item&gt;&lt;item&gt;2572&lt;/item&gt;&lt;item&gt;2576&lt;/item&gt;&lt;item&gt;2578&lt;/item&gt;&lt;item&gt;2580&lt;/item&gt;&lt;item&gt;2581&lt;/item&gt;&lt;item&gt;2583&lt;/item&gt;&lt;item&gt;2584&lt;/item&gt;&lt;item&gt;2585&lt;/item&gt;&lt;item&gt;2611&lt;/item&gt;&lt;item&gt;2613&lt;/item&gt;&lt;item&gt;2614&lt;/item&gt;&lt;item&gt;2615&lt;/item&gt;&lt;item&gt;2616&lt;/item&gt;&lt;item&gt;2617&lt;/item&gt;&lt;item&gt;2619&lt;/item&gt;&lt;item&gt;2620&lt;/item&gt;&lt;item&gt;2621&lt;/item&gt;&lt;item&gt;2622&lt;/item&gt;&lt;item&gt;2624&lt;/item&gt;&lt;item&gt;2625&lt;/item&gt;&lt;item&gt;2626&lt;/item&gt;&lt;item&gt;2627&lt;/item&gt;&lt;item&gt;2628&lt;/item&gt;&lt;item&gt;2629&lt;/item&gt;&lt;item&gt;2630&lt;/item&gt;&lt;item&gt;2631&lt;/item&gt;&lt;/record-ids&gt;&lt;/item&gt;&lt;/Libraries&gt;"/>
  </w:docVars>
  <w:rsids>
    <w:rsidRoot w:val="00783F7D"/>
    <w:rsid w:val="000D6B3B"/>
    <w:rsid w:val="000E42E5"/>
    <w:rsid w:val="000E5E79"/>
    <w:rsid w:val="00101681"/>
    <w:rsid w:val="00173651"/>
    <w:rsid w:val="00194D82"/>
    <w:rsid w:val="001F25B8"/>
    <w:rsid w:val="00204BD1"/>
    <w:rsid w:val="00287E5F"/>
    <w:rsid w:val="00297D42"/>
    <w:rsid w:val="0039028F"/>
    <w:rsid w:val="003F3D30"/>
    <w:rsid w:val="003F4A71"/>
    <w:rsid w:val="00435EC9"/>
    <w:rsid w:val="00470BDD"/>
    <w:rsid w:val="004852C6"/>
    <w:rsid w:val="00517C65"/>
    <w:rsid w:val="00544802"/>
    <w:rsid w:val="005F7572"/>
    <w:rsid w:val="00652F92"/>
    <w:rsid w:val="00674AAC"/>
    <w:rsid w:val="00710EDE"/>
    <w:rsid w:val="007764E2"/>
    <w:rsid w:val="00783F7D"/>
    <w:rsid w:val="007B3691"/>
    <w:rsid w:val="007D7912"/>
    <w:rsid w:val="00854BED"/>
    <w:rsid w:val="009153A8"/>
    <w:rsid w:val="009240B5"/>
    <w:rsid w:val="009240E2"/>
    <w:rsid w:val="009D2547"/>
    <w:rsid w:val="00AC0FA0"/>
    <w:rsid w:val="00AF01A1"/>
    <w:rsid w:val="00AF4445"/>
    <w:rsid w:val="00B17797"/>
    <w:rsid w:val="00B44AAC"/>
    <w:rsid w:val="00B960DE"/>
    <w:rsid w:val="00BE0B7B"/>
    <w:rsid w:val="00BE5EF6"/>
    <w:rsid w:val="00C81D93"/>
    <w:rsid w:val="00CC66A7"/>
    <w:rsid w:val="00E75EC2"/>
    <w:rsid w:val="00E77DBF"/>
    <w:rsid w:val="00EB047D"/>
    <w:rsid w:val="00EE4BFC"/>
    <w:rsid w:val="00F32AC1"/>
    <w:rsid w:val="00F36380"/>
    <w:rsid w:val="00F63576"/>
    <w:rsid w:val="00F6797C"/>
    <w:rsid w:val="00F94BBE"/>
    <w:rsid w:val="00FD31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E8A94"/>
  <w15:chartTrackingRefBased/>
  <w15:docId w15:val="{4C2DF72A-F993-4E67-BF2D-5970BD6DB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3F7D"/>
  </w:style>
  <w:style w:type="paragraph" w:styleId="Heading1">
    <w:name w:val="heading 1"/>
    <w:basedOn w:val="Normal"/>
    <w:next w:val="Normal"/>
    <w:link w:val="Heading1Char"/>
    <w:uiPriority w:val="9"/>
    <w:qFormat/>
    <w:rsid w:val="00674AA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3F7D"/>
    <w:pPr>
      <w:ind w:left="720"/>
      <w:contextualSpacing/>
    </w:pPr>
  </w:style>
  <w:style w:type="table" w:styleId="TableGrid">
    <w:name w:val="Table Grid"/>
    <w:basedOn w:val="TableNormal"/>
    <w:uiPriority w:val="39"/>
    <w:rsid w:val="00783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783F7D"/>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783F7D"/>
    <w:rPr>
      <w:rFonts w:ascii="Calibri" w:hAnsi="Calibri"/>
      <w:noProof/>
      <w:lang w:val="en-US"/>
    </w:rPr>
  </w:style>
  <w:style w:type="character" w:styleId="LineNumber">
    <w:name w:val="line number"/>
    <w:basedOn w:val="DefaultParagraphFont"/>
    <w:uiPriority w:val="99"/>
    <w:semiHidden/>
    <w:unhideWhenUsed/>
    <w:rsid w:val="00783F7D"/>
  </w:style>
  <w:style w:type="paragraph" w:customStyle="1" w:styleId="EndNoteBibliographyTitle">
    <w:name w:val="EndNote Bibliography Title"/>
    <w:basedOn w:val="Normal"/>
    <w:link w:val="EndNoteBibliographyTitleChar"/>
    <w:rsid w:val="00EE4BFC"/>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EE4BFC"/>
    <w:rPr>
      <w:rFonts w:ascii="Calibri" w:hAnsi="Calibri"/>
      <w:noProof/>
      <w:lang w:val="en-US"/>
    </w:rPr>
  </w:style>
  <w:style w:type="character" w:styleId="CommentReference">
    <w:name w:val="annotation reference"/>
    <w:basedOn w:val="DefaultParagraphFont"/>
    <w:uiPriority w:val="99"/>
    <w:semiHidden/>
    <w:unhideWhenUsed/>
    <w:rsid w:val="00F94BBE"/>
    <w:rPr>
      <w:sz w:val="16"/>
      <w:szCs w:val="16"/>
    </w:rPr>
  </w:style>
  <w:style w:type="paragraph" w:styleId="CommentText">
    <w:name w:val="annotation text"/>
    <w:basedOn w:val="Normal"/>
    <w:link w:val="CommentTextChar"/>
    <w:uiPriority w:val="99"/>
    <w:semiHidden/>
    <w:unhideWhenUsed/>
    <w:rsid w:val="00F94BBE"/>
    <w:pPr>
      <w:spacing w:line="240" w:lineRule="auto"/>
    </w:pPr>
    <w:rPr>
      <w:sz w:val="20"/>
      <w:szCs w:val="20"/>
    </w:rPr>
  </w:style>
  <w:style w:type="character" w:customStyle="1" w:styleId="CommentTextChar">
    <w:name w:val="Comment Text Char"/>
    <w:basedOn w:val="DefaultParagraphFont"/>
    <w:link w:val="CommentText"/>
    <w:uiPriority w:val="99"/>
    <w:semiHidden/>
    <w:rsid w:val="00F94BBE"/>
    <w:rPr>
      <w:sz w:val="20"/>
      <w:szCs w:val="20"/>
    </w:rPr>
  </w:style>
  <w:style w:type="paragraph" w:styleId="CommentSubject">
    <w:name w:val="annotation subject"/>
    <w:basedOn w:val="CommentText"/>
    <w:next w:val="CommentText"/>
    <w:link w:val="CommentSubjectChar"/>
    <w:uiPriority w:val="99"/>
    <w:semiHidden/>
    <w:unhideWhenUsed/>
    <w:rsid w:val="00F94BBE"/>
    <w:rPr>
      <w:b/>
      <w:bCs/>
    </w:rPr>
  </w:style>
  <w:style w:type="character" w:customStyle="1" w:styleId="CommentSubjectChar">
    <w:name w:val="Comment Subject Char"/>
    <w:basedOn w:val="CommentTextChar"/>
    <w:link w:val="CommentSubject"/>
    <w:uiPriority w:val="99"/>
    <w:semiHidden/>
    <w:rsid w:val="00F94BBE"/>
    <w:rPr>
      <w:b/>
      <w:bCs/>
      <w:sz w:val="20"/>
      <w:szCs w:val="20"/>
    </w:rPr>
  </w:style>
  <w:style w:type="paragraph" w:styleId="BalloonText">
    <w:name w:val="Balloon Text"/>
    <w:basedOn w:val="Normal"/>
    <w:link w:val="BalloonTextChar"/>
    <w:uiPriority w:val="99"/>
    <w:semiHidden/>
    <w:unhideWhenUsed/>
    <w:rsid w:val="00F94B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4BBE"/>
    <w:rPr>
      <w:rFonts w:ascii="Segoe UI" w:hAnsi="Segoe UI" w:cs="Segoe UI"/>
      <w:sz w:val="18"/>
      <w:szCs w:val="18"/>
    </w:rPr>
  </w:style>
  <w:style w:type="character" w:styleId="Hyperlink">
    <w:name w:val="Hyperlink"/>
    <w:basedOn w:val="DefaultParagraphFont"/>
    <w:uiPriority w:val="99"/>
    <w:unhideWhenUsed/>
    <w:rsid w:val="00FD31A1"/>
    <w:rPr>
      <w:color w:val="0563C1" w:themeColor="hyperlink"/>
      <w:u w:val="single"/>
    </w:rPr>
  </w:style>
  <w:style w:type="character" w:styleId="FollowedHyperlink">
    <w:name w:val="FollowedHyperlink"/>
    <w:basedOn w:val="DefaultParagraphFont"/>
    <w:uiPriority w:val="99"/>
    <w:semiHidden/>
    <w:unhideWhenUsed/>
    <w:rsid w:val="000E42E5"/>
    <w:rPr>
      <w:color w:val="954F72" w:themeColor="followedHyperlink"/>
      <w:u w:val="single"/>
    </w:rPr>
  </w:style>
  <w:style w:type="character" w:customStyle="1" w:styleId="Heading1Char">
    <w:name w:val="Heading 1 Char"/>
    <w:basedOn w:val="DefaultParagraphFont"/>
    <w:link w:val="Heading1"/>
    <w:uiPriority w:val="9"/>
    <w:rsid w:val="00674AAC"/>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hyperlink" Target="https://link.springer.com/article/10.1186/s13047-018-0286-x"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20</Pages>
  <Words>8966</Words>
  <Characters>51112</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59959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Worsley P.R.</dc:creator>
  <cp:keywords/>
  <dc:description/>
  <cp:lastModifiedBy>Worsley P.R.</cp:lastModifiedBy>
  <cp:revision>3</cp:revision>
  <dcterms:created xsi:type="dcterms:W3CDTF">2018-08-07T14:43:00Z</dcterms:created>
  <dcterms:modified xsi:type="dcterms:W3CDTF">2018-08-07T14:46:00Z</dcterms:modified>
</cp:coreProperties>
</file>